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0B042" w14:textId="0967888C" w:rsidR="007E2E80" w:rsidRDefault="007E2E80" w:rsidP="007E2E80">
      <w:pPr>
        <w:shd w:val="clear" w:color="auto" w:fill="FFFFFF"/>
        <w:spacing w:before="240" w:line="360" w:lineRule="auto"/>
        <w:jc w:val="both"/>
        <w:rPr>
          <w:rFonts w:ascii="Palatino Linotype" w:eastAsia="Times New Roman" w:hAnsi="Palatino Linotype"/>
          <w:color w:val="000000"/>
          <w:sz w:val="24"/>
          <w:szCs w:val="24"/>
          <w:lang w:eastAsia="es-MX"/>
        </w:rPr>
      </w:pPr>
      <w:r w:rsidRPr="0007011C">
        <w:rPr>
          <w:rFonts w:ascii="Palatino Linotype" w:eastAsia="Times New Roman" w:hAnsi="Palatino Linotype"/>
          <w:color w:val="000000"/>
          <w:sz w:val="24"/>
          <w:szCs w:val="24"/>
          <w:lang w:eastAsia="es-MX"/>
        </w:rPr>
        <w:t xml:space="preserve">Resolución del Pleno del </w:t>
      </w:r>
      <w:r>
        <w:rPr>
          <w:rFonts w:ascii="Palatino Linotype" w:eastAsia="Times New Roman" w:hAnsi="Palatino Linotype"/>
          <w:color w:val="000000"/>
          <w:sz w:val="24"/>
          <w:szCs w:val="24"/>
          <w:lang w:eastAsia="es-MX"/>
        </w:rPr>
        <w:t xml:space="preserve">Instituto de Transparencia, Acceso a la Información Pública y </w:t>
      </w:r>
      <w:r w:rsidRPr="00C52E1D">
        <w:rPr>
          <w:rFonts w:ascii="Palatino Linotype" w:eastAsia="Times New Roman" w:hAnsi="Palatino Linotype"/>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olor w:val="000000"/>
          <w:sz w:val="24"/>
          <w:szCs w:val="24"/>
          <w:lang w:eastAsia="es-MX"/>
        </w:rPr>
        <w:t xml:space="preserve">Metepec, Estado de </w:t>
      </w:r>
      <w:r w:rsidRPr="00D27C81">
        <w:rPr>
          <w:rFonts w:ascii="Palatino Linotype" w:eastAsia="Times New Roman" w:hAnsi="Palatino Linotype"/>
          <w:color w:val="000000"/>
          <w:sz w:val="24"/>
          <w:szCs w:val="24"/>
          <w:lang w:eastAsia="es-MX"/>
        </w:rPr>
        <w:t xml:space="preserve">México, a </w:t>
      </w:r>
      <w:r w:rsidR="00064788">
        <w:rPr>
          <w:rFonts w:ascii="Palatino Linotype" w:eastAsia="Times New Roman" w:hAnsi="Palatino Linotype"/>
          <w:color w:val="000000"/>
          <w:sz w:val="24"/>
          <w:szCs w:val="24"/>
          <w:lang w:eastAsia="es-MX"/>
        </w:rPr>
        <w:t>dieciséis</w:t>
      </w:r>
      <w:r w:rsidR="00AC071B">
        <w:rPr>
          <w:rFonts w:ascii="Palatino Linotype" w:eastAsia="Times New Roman" w:hAnsi="Palatino Linotype"/>
          <w:color w:val="000000"/>
          <w:sz w:val="24"/>
          <w:szCs w:val="24"/>
          <w:lang w:eastAsia="es-MX"/>
        </w:rPr>
        <w:t xml:space="preserve"> de junio de dos mil veintiuno</w:t>
      </w:r>
      <w:r w:rsidR="00657FE8">
        <w:rPr>
          <w:rFonts w:ascii="Palatino Linotype" w:eastAsia="Times New Roman" w:hAnsi="Palatino Linotype"/>
          <w:color w:val="000000"/>
          <w:sz w:val="24"/>
          <w:szCs w:val="24"/>
          <w:lang w:eastAsia="es-MX"/>
        </w:rPr>
        <w:t xml:space="preserve"> de dos mil veintiuno</w:t>
      </w:r>
      <w:r w:rsidRPr="00D27C81">
        <w:rPr>
          <w:rFonts w:ascii="Palatino Linotype" w:eastAsia="Times New Roman" w:hAnsi="Palatino Linotype"/>
          <w:color w:val="000000"/>
          <w:sz w:val="24"/>
          <w:szCs w:val="24"/>
          <w:lang w:eastAsia="es-MX"/>
        </w:rPr>
        <w:t>.</w:t>
      </w:r>
    </w:p>
    <w:p w14:paraId="2C168954" w14:textId="77777777" w:rsidR="007E2E80" w:rsidRPr="00623604" w:rsidRDefault="007E2E80" w:rsidP="007E2E80">
      <w:pPr>
        <w:shd w:val="clear" w:color="auto" w:fill="FFFFFF"/>
        <w:spacing w:before="240" w:line="360" w:lineRule="auto"/>
        <w:jc w:val="both"/>
        <w:rPr>
          <w:rFonts w:ascii="Palatino Linotype" w:eastAsia="Times New Roman" w:hAnsi="Palatino Linotype"/>
          <w:color w:val="000000"/>
          <w:sz w:val="14"/>
          <w:szCs w:val="24"/>
          <w:lang w:eastAsia="es-MX"/>
        </w:rPr>
      </w:pPr>
    </w:p>
    <w:p w14:paraId="779F1B94" w14:textId="2FB08005" w:rsidR="007E2E80" w:rsidRDefault="007E2E80" w:rsidP="007E2E80">
      <w:pPr>
        <w:tabs>
          <w:tab w:val="left" w:pos="1701"/>
        </w:tabs>
        <w:spacing w:before="240" w:line="360" w:lineRule="auto"/>
        <w:jc w:val="both"/>
        <w:rPr>
          <w:rFonts w:ascii="Palatino Linotype" w:hAnsi="Palatino Linotype"/>
          <w:sz w:val="24"/>
        </w:rPr>
      </w:pPr>
      <w:r>
        <w:rPr>
          <w:rFonts w:ascii="Palatino Linotype" w:hAnsi="Palatino Linotype"/>
          <w:b/>
          <w:sz w:val="24"/>
        </w:rPr>
        <w:t>VISTO</w:t>
      </w:r>
      <w:r>
        <w:rPr>
          <w:rFonts w:ascii="Palatino Linotype" w:hAnsi="Palatino Linotype"/>
          <w:sz w:val="24"/>
        </w:rPr>
        <w:t xml:space="preserve"> el expediente electrónico formado con motivo del recurso de revisión número </w:t>
      </w:r>
      <w:r w:rsidR="00064788" w:rsidRPr="00064788">
        <w:rPr>
          <w:rFonts w:ascii="Palatino Linotype" w:hAnsi="Palatino Linotype"/>
          <w:b/>
          <w:bCs/>
          <w:sz w:val="24"/>
        </w:rPr>
        <w:t>01680/INFOEM/IP/RR/2021</w:t>
      </w:r>
      <w:r>
        <w:rPr>
          <w:rFonts w:ascii="Palatino Linotype" w:hAnsi="Palatino Linotype"/>
          <w:sz w:val="24"/>
        </w:rPr>
        <w:t xml:space="preserve">, </w:t>
      </w:r>
      <w:r w:rsidR="00AC071B" w:rsidRPr="00AC071B">
        <w:rPr>
          <w:rFonts w:ascii="Palatino Linotype" w:hAnsi="Palatino Linotype"/>
          <w:sz w:val="24"/>
        </w:rPr>
        <w:t xml:space="preserve">interpuesto por una persona que no proporcionó un </w:t>
      </w:r>
      <w:bookmarkStart w:id="0" w:name="_GoBack"/>
      <w:bookmarkEnd w:id="0"/>
      <w:r w:rsidR="00AC071B" w:rsidRPr="00AC071B">
        <w:rPr>
          <w:rFonts w:ascii="Palatino Linotype" w:hAnsi="Palatino Linotype"/>
          <w:sz w:val="24"/>
        </w:rPr>
        <w:t xml:space="preserve">nombre para ser identificado, sin embargo, en lo sucesivo </w:t>
      </w:r>
      <w:r w:rsidR="00AC071B">
        <w:rPr>
          <w:rFonts w:ascii="Palatino Linotype" w:hAnsi="Palatino Linotype"/>
          <w:sz w:val="24"/>
        </w:rPr>
        <w:t xml:space="preserve">se le denominará </w:t>
      </w:r>
      <w:r w:rsidR="00CF598D">
        <w:rPr>
          <w:rFonts w:ascii="Palatino Linotype" w:hAnsi="Palatino Linotype"/>
          <w:sz w:val="24"/>
        </w:rPr>
        <w:t>el</w:t>
      </w:r>
      <w:r>
        <w:rPr>
          <w:rFonts w:ascii="Palatino Linotype" w:hAnsi="Palatino Linotype"/>
          <w:b/>
          <w:sz w:val="24"/>
        </w:rPr>
        <w:t xml:space="preserve"> Recurrente</w:t>
      </w:r>
      <w:r w:rsidRPr="00224181">
        <w:rPr>
          <w:rFonts w:ascii="Palatino Linotype" w:hAnsi="Palatino Linotype"/>
          <w:sz w:val="24"/>
        </w:rPr>
        <w:t>, en contra de la</w:t>
      </w:r>
      <w:r w:rsidR="00F66F40">
        <w:rPr>
          <w:rFonts w:ascii="Palatino Linotype" w:hAnsi="Palatino Linotype"/>
          <w:sz w:val="24"/>
        </w:rPr>
        <w:t xml:space="preserve"> </w:t>
      </w:r>
      <w:r w:rsidRPr="00224181">
        <w:rPr>
          <w:rFonts w:ascii="Palatino Linotype" w:hAnsi="Palatino Linotype"/>
          <w:sz w:val="24"/>
        </w:rPr>
        <w:t xml:space="preserve">respuesta </w:t>
      </w:r>
      <w:r>
        <w:rPr>
          <w:rFonts w:ascii="Palatino Linotype" w:hAnsi="Palatino Linotype"/>
          <w:sz w:val="24"/>
        </w:rPr>
        <w:t>del</w:t>
      </w:r>
      <w:r w:rsidRPr="0019457A">
        <w:rPr>
          <w:rFonts w:ascii="Palatino Linotype" w:hAnsi="Palatino Linotype"/>
          <w:sz w:val="24"/>
        </w:rPr>
        <w:t xml:space="preserve"> </w:t>
      </w:r>
      <w:r w:rsidR="00064788" w:rsidRPr="00064788">
        <w:rPr>
          <w:rFonts w:ascii="Palatino Linotype" w:hAnsi="Palatino Linotype"/>
          <w:b/>
          <w:sz w:val="24"/>
        </w:rPr>
        <w:t>Sistema Municipal Para el Desarrollo Integral de la Familia de Ecatepec de Morelos</w:t>
      </w:r>
      <w:r w:rsidRPr="0019457A">
        <w:rPr>
          <w:rFonts w:ascii="Palatino Linotype" w:hAnsi="Palatino Linotype"/>
          <w:sz w:val="24"/>
        </w:rPr>
        <w:t>, en lo subsecuente</w:t>
      </w:r>
      <w:r w:rsidR="001F595E">
        <w:rPr>
          <w:rFonts w:ascii="Palatino Linotype" w:hAnsi="Palatino Linotype"/>
          <w:b/>
          <w:sz w:val="24"/>
          <w:szCs w:val="24"/>
        </w:rPr>
        <w:t xml:space="preserve"> </w:t>
      </w:r>
      <w:r w:rsidR="001F595E" w:rsidRPr="00623604">
        <w:rPr>
          <w:rFonts w:ascii="Palatino Linotype" w:hAnsi="Palatino Linotype"/>
          <w:sz w:val="24"/>
          <w:szCs w:val="24"/>
        </w:rPr>
        <w:t>el</w:t>
      </w:r>
      <w:r w:rsidRPr="00623604">
        <w:rPr>
          <w:rFonts w:ascii="Palatino Linotype" w:hAnsi="Palatino Linotype"/>
          <w:sz w:val="24"/>
          <w:szCs w:val="24"/>
        </w:rPr>
        <w:t xml:space="preserve"> </w:t>
      </w:r>
      <w:r w:rsidRPr="00224181">
        <w:rPr>
          <w:rFonts w:ascii="Palatino Linotype" w:hAnsi="Palatino Linotype"/>
          <w:b/>
          <w:sz w:val="24"/>
          <w:szCs w:val="24"/>
        </w:rPr>
        <w:t xml:space="preserve">Sujeto Obligado, </w:t>
      </w:r>
      <w:r w:rsidRPr="00224181">
        <w:rPr>
          <w:rFonts w:ascii="Palatino Linotype" w:hAnsi="Palatino Linotype"/>
          <w:sz w:val="24"/>
          <w:szCs w:val="24"/>
        </w:rPr>
        <w:t>se procede a</w:t>
      </w:r>
      <w:r w:rsidRPr="00224181">
        <w:rPr>
          <w:rFonts w:ascii="Palatino Linotype" w:hAnsi="Palatino Linotype"/>
          <w:sz w:val="24"/>
        </w:rPr>
        <w:t xml:space="preserve"> dictar la presente resolución.</w:t>
      </w:r>
    </w:p>
    <w:p w14:paraId="2DF1E238" w14:textId="77777777" w:rsidR="007E2E80" w:rsidRPr="00623604" w:rsidRDefault="007E2E80" w:rsidP="007E2E80">
      <w:pPr>
        <w:tabs>
          <w:tab w:val="left" w:pos="1701"/>
        </w:tabs>
        <w:spacing w:before="240" w:line="360" w:lineRule="auto"/>
        <w:jc w:val="both"/>
        <w:rPr>
          <w:rFonts w:ascii="Palatino Linotype" w:hAnsi="Palatino Linotype"/>
          <w:sz w:val="12"/>
        </w:rPr>
      </w:pPr>
    </w:p>
    <w:p w14:paraId="33805616" w14:textId="77777777" w:rsidR="007E2E80"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D73585E" w14:textId="77777777" w:rsidR="00F5791B" w:rsidRPr="00F5791B" w:rsidRDefault="00F5791B" w:rsidP="007E2E80">
      <w:pPr>
        <w:spacing w:before="240" w:after="240" w:line="360" w:lineRule="auto"/>
        <w:jc w:val="center"/>
        <w:rPr>
          <w:rFonts w:ascii="Palatino Linotype" w:hAnsi="Palatino Linotype"/>
          <w:b/>
          <w:sz w:val="4"/>
        </w:rPr>
      </w:pPr>
    </w:p>
    <w:p w14:paraId="2D11E7D7"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22F7E6D8" w14:textId="473B8C43"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AC071B">
        <w:rPr>
          <w:rFonts w:ascii="Palatino Linotype" w:hAnsi="Palatino Linotype" w:cs="Arial"/>
          <w:sz w:val="24"/>
          <w:szCs w:val="24"/>
        </w:rPr>
        <w:t>doce de marzo de dos mil veintiuno</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064788" w:rsidRPr="00064788">
        <w:rPr>
          <w:rFonts w:ascii="Palatino Linotype" w:hAnsi="Palatino Linotype" w:cs="Arial"/>
          <w:b/>
          <w:sz w:val="24"/>
          <w:szCs w:val="24"/>
        </w:rPr>
        <w:t>00006/DIFECATEPE/IP/2021</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1B5FA7BD" w14:textId="77777777" w:rsidR="001F595E" w:rsidRPr="001F595E" w:rsidRDefault="001F595E" w:rsidP="001F595E">
      <w:pPr>
        <w:pStyle w:val="Sinespaciado"/>
        <w:jc w:val="both"/>
        <w:rPr>
          <w:rFonts w:ascii="Palatino Linotype" w:hAnsi="Palatino Linotype" w:cs="Arial"/>
          <w:sz w:val="24"/>
          <w:szCs w:val="24"/>
        </w:rPr>
      </w:pPr>
    </w:p>
    <w:p w14:paraId="3FB2CB23" w14:textId="7A397A97" w:rsidR="007E2E80" w:rsidRPr="00DE246E"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lastRenderedPageBreak/>
        <w:t>“</w:t>
      </w:r>
      <w:r w:rsidR="00064788" w:rsidRPr="00064788">
        <w:rPr>
          <w:rFonts w:ascii="Palatino Linotype" w:eastAsia="Times New Roman" w:hAnsi="Palatino Linotype" w:cs="Times New Roman"/>
          <w:i/>
          <w:lang w:val="es-ES_tradnl" w:eastAsia="es-ES"/>
        </w:rPr>
        <w:t xml:space="preserve">solicito la certificación del titular de la unidad de transparencia, que lo acredita para estar en ese puesto. También solicito su recibo de </w:t>
      </w:r>
      <w:proofErr w:type="spellStart"/>
      <w:r w:rsidR="00064788" w:rsidRPr="00064788">
        <w:rPr>
          <w:rFonts w:ascii="Palatino Linotype" w:eastAsia="Times New Roman" w:hAnsi="Palatino Linotype" w:cs="Times New Roman"/>
          <w:i/>
          <w:lang w:val="es-ES_tradnl" w:eastAsia="es-ES"/>
        </w:rPr>
        <w:t>nomina</w:t>
      </w:r>
      <w:proofErr w:type="spellEnd"/>
      <w:r w:rsidR="00064788" w:rsidRPr="00064788">
        <w:rPr>
          <w:rFonts w:ascii="Palatino Linotype" w:eastAsia="Times New Roman" w:hAnsi="Palatino Linotype" w:cs="Times New Roman"/>
          <w:i/>
          <w:lang w:val="es-ES_tradnl" w:eastAsia="es-ES"/>
        </w:rPr>
        <w:t xml:space="preserve"> de la segunda quincena del mes de febrero del presente año, su recibo de aguinaldo y prima vacacional del año 2020.</w:t>
      </w:r>
      <w:r w:rsidR="007E2E80" w:rsidRPr="00DE246E">
        <w:rPr>
          <w:rFonts w:ascii="Palatino Linotype" w:eastAsia="Times New Roman" w:hAnsi="Palatino Linotype" w:cs="Times New Roman"/>
          <w:i/>
          <w:lang w:val="es-ES_tradnl" w:eastAsia="es-ES"/>
        </w:rPr>
        <w:t>” [Sic]</w:t>
      </w:r>
    </w:p>
    <w:p w14:paraId="4927D083" w14:textId="77777777" w:rsidR="00E93059" w:rsidRDefault="00E93059" w:rsidP="007E2E80">
      <w:pPr>
        <w:spacing w:before="240" w:line="240" w:lineRule="auto"/>
        <w:ind w:right="850"/>
        <w:jc w:val="both"/>
        <w:rPr>
          <w:rFonts w:ascii="Palatino Linotype" w:eastAsia="Times New Roman" w:hAnsi="Palatino Linotype" w:cs="Times New Roman"/>
          <w:b/>
          <w:sz w:val="24"/>
          <w:szCs w:val="24"/>
          <w:lang w:val="es-ES_tradnl" w:eastAsia="es-ES"/>
        </w:rPr>
      </w:pPr>
    </w:p>
    <w:p w14:paraId="1777006B" w14:textId="77777777" w:rsidR="007E2E80" w:rsidRDefault="00623604" w:rsidP="007E2E8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14:paraId="4B57BFA5" w14:textId="77777777" w:rsidR="007E2E80" w:rsidRPr="00623604" w:rsidRDefault="007E2E80" w:rsidP="007E2E80">
      <w:pPr>
        <w:spacing w:before="240" w:line="240" w:lineRule="auto"/>
        <w:ind w:right="850"/>
        <w:jc w:val="both"/>
        <w:rPr>
          <w:rFonts w:ascii="Palatino Linotype" w:eastAsia="Times New Roman" w:hAnsi="Palatino Linotype" w:cs="Times New Roman"/>
          <w:sz w:val="14"/>
          <w:szCs w:val="24"/>
          <w:lang w:val="es-ES_tradnl" w:eastAsia="es-ES"/>
        </w:rPr>
      </w:pPr>
    </w:p>
    <w:p w14:paraId="005FEE51"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B4656F0" w14:textId="3D5B8588"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w:t>
      </w:r>
      <w:r w:rsidR="00282969">
        <w:rPr>
          <w:rFonts w:ascii="Palatino Linotype" w:hAnsi="Palatino Linotype"/>
          <w:sz w:val="24"/>
        </w:rPr>
        <w:t xml:space="preserve"> </w:t>
      </w:r>
      <w:r w:rsidR="00064788">
        <w:rPr>
          <w:rFonts w:ascii="Palatino Linotype" w:hAnsi="Palatino Linotype"/>
          <w:sz w:val="24"/>
        </w:rPr>
        <w:t>treinta y uno</w:t>
      </w:r>
      <w:r w:rsidR="00AC071B">
        <w:rPr>
          <w:rFonts w:ascii="Palatino Linotype" w:hAnsi="Palatino Linotype"/>
          <w:sz w:val="24"/>
        </w:rPr>
        <w:t xml:space="preserve"> de marzo de dos mil veintiuno</w:t>
      </w:r>
      <w:r w:rsidRPr="00961F97">
        <w:rPr>
          <w:rFonts w:ascii="Palatino Linotype" w:hAnsi="Palatino Linotype"/>
          <w:sz w:val="24"/>
        </w:rPr>
        <w:t>, manifestando lo siguiente:</w:t>
      </w:r>
    </w:p>
    <w:p w14:paraId="2301F4FB" w14:textId="4342D4AA" w:rsidR="00657FE8" w:rsidRPr="00657FE8" w:rsidRDefault="00362991" w:rsidP="00657FE8">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1D201674" w14:textId="39F740B9" w:rsidR="00C8503E" w:rsidRPr="00C8503E" w:rsidRDefault="00C8503E" w:rsidP="00C8503E">
      <w:pPr>
        <w:spacing w:after="0" w:line="240" w:lineRule="auto"/>
        <w:ind w:left="567" w:right="567"/>
        <w:jc w:val="right"/>
        <w:rPr>
          <w:rFonts w:ascii="Palatino Linotype" w:hAnsi="Palatino Linotype"/>
          <w:i/>
        </w:rPr>
      </w:pPr>
    </w:p>
    <w:p w14:paraId="3D80F0D3" w14:textId="77777777" w:rsidR="00064788" w:rsidRPr="00064788" w:rsidRDefault="00657FE8" w:rsidP="00064788">
      <w:pPr>
        <w:spacing w:after="0" w:line="240" w:lineRule="auto"/>
        <w:ind w:left="567" w:right="567"/>
        <w:jc w:val="right"/>
        <w:rPr>
          <w:rFonts w:ascii="Palatino Linotype" w:hAnsi="Palatino Linotype"/>
          <w:i/>
        </w:rPr>
      </w:pPr>
      <w:r>
        <w:rPr>
          <w:rFonts w:ascii="Palatino Linotype" w:hAnsi="Palatino Linotype"/>
          <w:i/>
        </w:rPr>
        <w:t>“</w:t>
      </w:r>
      <w:r w:rsidR="00064788" w:rsidRPr="00064788">
        <w:rPr>
          <w:rFonts w:ascii="Palatino Linotype" w:hAnsi="Palatino Linotype"/>
          <w:i/>
        </w:rPr>
        <w:t xml:space="preserve">Folio de la solicitud: </w:t>
      </w:r>
      <w:r w:rsidR="00064788" w:rsidRPr="00064788">
        <w:rPr>
          <w:rFonts w:ascii="Palatino Linotype" w:hAnsi="Palatino Linotype"/>
          <w:b/>
          <w:bCs/>
          <w:i/>
          <w:u w:val="single"/>
        </w:rPr>
        <w:t>00006/DIFECATEPE/IP/2021</w:t>
      </w:r>
    </w:p>
    <w:p w14:paraId="70942D1C" w14:textId="77777777" w:rsidR="00064788" w:rsidRDefault="00064788" w:rsidP="00064788">
      <w:pPr>
        <w:spacing w:after="0" w:line="240" w:lineRule="auto"/>
        <w:ind w:left="567" w:right="567"/>
        <w:jc w:val="both"/>
        <w:rPr>
          <w:rFonts w:ascii="Palatino Linotype" w:hAnsi="Palatino Linotype"/>
          <w:i/>
        </w:rPr>
      </w:pPr>
    </w:p>
    <w:p w14:paraId="16A396BC" w14:textId="5D35B601" w:rsidR="00064788" w:rsidRPr="00064788" w:rsidRDefault="00064788" w:rsidP="00064788">
      <w:pPr>
        <w:spacing w:after="0" w:line="240" w:lineRule="auto"/>
        <w:ind w:left="567" w:right="567"/>
        <w:jc w:val="both"/>
        <w:rPr>
          <w:rFonts w:ascii="Palatino Linotype" w:hAnsi="Palatino Linotype"/>
          <w:i/>
        </w:rPr>
      </w:pPr>
      <w:r w:rsidRPr="00064788">
        <w:rPr>
          <w:rFonts w:ascii="Palatino Linotype" w:hAnsi="Palatino Linotype"/>
          <w:i/>
        </w:rPr>
        <w:t xml:space="preserve">Ecatepec de Morelos, Estado de México, a 31 de Marzo del 2021 C. ANONIMO; P R E S E N T E: Por medio de la presente y en atención a la solicitud 00006/DIFECATEPE/IP/2021, recibida en fecha 12 de Marzo del presente año, hago propicio el medio para enviarle un cordial saludo, así mismo hago de su conocimiento que conforme al oficio remitido por el departamento de Recursos Humanos del Sistema Municipal para el Desarrollo Integral de la Familia de Ecatepec de Morelos, Estado de México, y del Instituto de Transparencia, Acceso a la Información y Protección de Datos Personales del Estado de México y Municipios (INFOEM) hago el envío de la información solicitada. Sin otro particular que informar, reciba un cordial saludo, reiterando mi </w:t>
      </w:r>
      <w:proofErr w:type="spellStart"/>
      <w:proofErr w:type="gramStart"/>
      <w:r w:rsidRPr="00064788">
        <w:rPr>
          <w:rFonts w:ascii="Palatino Linotype" w:hAnsi="Palatino Linotype"/>
          <w:i/>
        </w:rPr>
        <w:t>mas</w:t>
      </w:r>
      <w:proofErr w:type="spellEnd"/>
      <w:proofErr w:type="gramEnd"/>
      <w:r w:rsidRPr="00064788">
        <w:rPr>
          <w:rFonts w:ascii="Palatino Linotype" w:hAnsi="Palatino Linotype"/>
          <w:i/>
        </w:rPr>
        <w:t xml:space="preserve"> atento aprecio. atte.: Unidad de Transparencia y Acceso a la Información del Sistema Municipal para el Desarrollo Integral de la Familia, Ecatepec de Morelos, Estado de México, Administración 2019-2021.</w:t>
      </w:r>
    </w:p>
    <w:p w14:paraId="1CDA7A19" w14:textId="77777777" w:rsidR="00064788" w:rsidRPr="00064788" w:rsidRDefault="00064788" w:rsidP="00064788">
      <w:pPr>
        <w:spacing w:after="0" w:line="240" w:lineRule="auto"/>
        <w:ind w:left="567" w:right="567"/>
        <w:jc w:val="both"/>
        <w:rPr>
          <w:rFonts w:ascii="Palatino Linotype" w:hAnsi="Palatino Linotype"/>
          <w:i/>
        </w:rPr>
      </w:pPr>
      <w:r w:rsidRPr="00064788">
        <w:rPr>
          <w:rFonts w:ascii="Palatino Linotype" w:hAnsi="Palatino Linotype"/>
          <w:i/>
        </w:rPr>
        <w:t>ATENTAMENTE</w:t>
      </w:r>
    </w:p>
    <w:p w14:paraId="59F4F805" w14:textId="77777777" w:rsidR="00064788" w:rsidRDefault="00064788" w:rsidP="00064788">
      <w:pPr>
        <w:spacing w:after="0" w:line="240" w:lineRule="auto"/>
        <w:ind w:left="567" w:right="567"/>
        <w:jc w:val="both"/>
        <w:rPr>
          <w:rFonts w:ascii="Palatino Linotype" w:hAnsi="Palatino Linotype"/>
          <w:i/>
        </w:rPr>
      </w:pPr>
    </w:p>
    <w:p w14:paraId="3C2D0A97" w14:textId="7F9388D3" w:rsidR="00362991" w:rsidRPr="00961F97" w:rsidRDefault="00064788" w:rsidP="00064788">
      <w:pPr>
        <w:spacing w:after="0" w:line="240" w:lineRule="auto"/>
        <w:ind w:left="567" w:right="567"/>
        <w:jc w:val="both"/>
        <w:rPr>
          <w:rFonts w:ascii="Palatino Linotype" w:hAnsi="Palatino Linotype"/>
          <w:i/>
        </w:rPr>
      </w:pPr>
      <w:r w:rsidRPr="00064788">
        <w:rPr>
          <w:rFonts w:ascii="Palatino Linotype" w:hAnsi="Palatino Linotype"/>
          <w:i/>
        </w:rPr>
        <w:t>LIC. MIGUEL ÁNGEL DÁVILA ESCALONA</w:t>
      </w:r>
      <w:r w:rsidR="00362991" w:rsidRPr="00961F97">
        <w:rPr>
          <w:rFonts w:ascii="Palatino Linotype" w:hAnsi="Palatino Linotype"/>
          <w:i/>
        </w:rPr>
        <w:t>” (Sic)</w:t>
      </w:r>
    </w:p>
    <w:p w14:paraId="26FC1188" w14:textId="77777777" w:rsidR="00362991" w:rsidRPr="00961F97" w:rsidRDefault="00362991" w:rsidP="00362991">
      <w:pPr>
        <w:spacing w:after="0" w:line="360" w:lineRule="auto"/>
        <w:jc w:val="both"/>
        <w:rPr>
          <w:rFonts w:ascii="Palatino Linotype" w:hAnsi="Palatino Linotype"/>
          <w:sz w:val="24"/>
        </w:rPr>
      </w:pPr>
    </w:p>
    <w:p w14:paraId="2F395D9B" w14:textId="73CC8D31" w:rsidR="00362991" w:rsidRPr="00961F97" w:rsidRDefault="00362991" w:rsidP="00362991">
      <w:pPr>
        <w:spacing w:after="0" w:line="360" w:lineRule="auto"/>
        <w:jc w:val="both"/>
        <w:rPr>
          <w:rFonts w:ascii="Palatino Linotype" w:hAnsi="Palatino Linotype"/>
          <w:i/>
          <w:sz w:val="24"/>
          <w:szCs w:val="24"/>
        </w:rPr>
      </w:pPr>
      <w:r>
        <w:rPr>
          <w:rFonts w:ascii="Palatino Linotype" w:hAnsi="Palatino Linotype"/>
          <w:sz w:val="24"/>
          <w:szCs w:val="24"/>
        </w:rPr>
        <w:lastRenderedPageBreak/>
        <w:t xml:space="preserve">A su respuesta anexó </w:t>
      </w:r>
      <w:r w:rsidR="00064788">
        <w:rPr>
          <w:rFonts w:ascii="Palatino Linotype" w:hAnsi="Palatino Linotype"/>
          <w:sz w:val="24"/>
          <w:szCs w:val="24"/>
        </w:rPr>
        <w:t>los</w:t>
      </w:r>
      <w:r>
        <w:rPr>
          <w:rFonts w:ascii="Palatino Linotype" w:hAnsi="Palatino Linotype"/>
          <w:sz w:val="24"/>
          <w:szCs w:val="24"/>
        </w:rPr>
        <w:t xml:space="preserve"> archivo</w:t>
      </w:r>
      <w:r w:rsidR="00064788">
        <w:rPr>
          <w:rFonts w:ascii="Palatino Linotype" w:hAnsi="Palatino Linotype"/>
          <w:sz w:val="24"/>
          <w:szCs w:val="24"/>
        </w:rPr>
        <w:t>s</w:t>
      </w:r>
      <w:r>
        <w:rPr>
          <w:rFonts w:ascii="Palatino Linotype" w:hAnsi="Palatino Linotype"/>
          <w:sz w:val="24"/>
          <w:szCs w:val="24"/>
        </w:rPr>
        <w:t xml:space="preserve"> electrónico</w:t>
      </w:r>
      <w:r w:rsidR="00064788">
        <w:rPr>
          <w:rFonts w:ascii="Palatino Linotype" w:hAnsi="Palatino Linotype"/>
          <w:sz w:val="24"/>
          <w:szCs w:val="24"/>
        </w:rPr>
        <w:t>s</w:t>
      </w:r>
      <w:r>
        <w:rPr>
          <w:rFonts w:ascii="Palatino Linotype" w:hAnsi="Palatino Linotype"/>
          <w:sz w:val="24"/>
          <w:szCs w:val="24"/>
        </w:rPr>
        <w:t xml:space="preserve"> denominado</w:t>
      </w:r>
      <w:r w:rsidR="00064788">
        <w:rPr>
          <w:rFonts w:ascii="Palatino Linotype" w:hAnsi="Palatino Linotype"/>
          <w:sz w:val="24"/>
          <w:szCs w:val="24"/>
        </w:rPr>
        <w:t>s</w:t>
      </w:r>
      <w:r w:rsidRPr="00961F97">
        <w:rPr>
          <w:rFonts w:ascii="Palatino Linotype" w:hAnsi="Palatino Linotype"/>
          <w:sz w:val="24"/>
          <w:szCs w:val="24"/>
        </w:rPr>
        <w:t xml:space="preserve"> </w:t>
      </w:r>
      <w:r w:rsidRPr="00C8503E">
        <w:rPr>
          <w:rFonts w:ascii="Palatino Linotype" w:hAnsi="Palatino Linotype"/>
          <w:b/>
          <w:i/>
          <w:sz w:val="24"/>
          <w:szCs w:val="24"/>
        </w:rPr>
        <w:t>“</w:t>
      </w:r>
      <w:r w:rsidR="00064788" w:rsidRPr="00064788">
        <w:rPr>
          <w:rFonts w:ascii="Palatino Linotype" w:hAnsi="Palatino Linotype"/>
          <w:b/>
          <w:i/>
          <w:sz w:val="24"/>
          <w:szCs w:val="24"/>
        </w:rPr>
        <w:t>Respuesta 00006.pdf</w:t>
      </w:r>
      <w:r w:rsidRPr="00C8503E">
        <w:rPr>
          <w:rFonts w:ascii="Palatino Linotype" w:hAnsi="Palatino Linotype"/>
          <w:b/>
          <w:i/>
          <w:sz w:val="24"/>
          <w:szCs w:val="24"/>
        </w:rPr>
        <w:t>”</w:t>
      </w:r>
      <w:r w:rsidR="00064788">
        <w:rPr>
          <w:rFonts w:ascii="Palatino Linotype" w:hAnsi="Palatino Linotype"/>
          <w:b/>
          <w:i/>
          <w:sz w:val="24"/>
          <w:szCs w:val="24"/>
        </w:rPr>
        <w:t xml:space="preserve"> y “</w:t>
      </w:r>
      <w:r w:rsidR="00064788" w:rsidRPr="00064788">
        <w:rPr>
          <w:rFonts w:ascii="Palatino Linotype" w:hAnsi="Palatino Linotype"/>
          <w:b/>
          <w:i/>
          <w:sz w:val="24"/>
          <w:szCs w:val="24"/>
        </w:rPr>
        <w:t>OFICIO DE CONOCIMIENTO (2) (1).pdf</w:t>
      </w:r>
      <w:r w:rsidR="00064788">
        <w:rPr>
          <w:rFonts w:ascii="Palatino Linotype" w:hAnsi="Palatino Linotype"/>
          <w:b/>
          <w:i/>
          <w:sz w:val="24"/>
          <w:szCs w:val="24"/>
        </w:rPr>
        <w:t>”</w:t>
      </w:r>
      <w:r>
        <w:rPr>
          <w:rFonts w:ascii="Palatino Linotype" w:hAnsi="Palatino Linotype"/>
          <w:sz w:val="24"/>
          <w:szCs w:val="24"/>
        </w:rPr>
        <w:t>, el cual no se reproduce</w:t>
      </w:r>
      <w:r w:rsidRPr="00961F97">
        <w:rPr>
          <w:rFonts w:ascii="Palatino Linotype" w:hAnsi="Palatino Linotype"/>
          <w:sz w:val="24"/>
          <w:szCs w:val="24"/>
        </w:rPr>
        <w:t xml:space="preserve"> toda vez que su contenido es del conocimiento de las partes; no obstante, se hará mérito de su contenido más adelante.</w:t>
      </w:r>
    </w:p>
    <w:p w14:paraId="46C8DCEC" w14:textId="77777777" w:rsidR="00CE1048" w:rsidRDefault="00CE1048" w:rsidP="00A2712B">
      <w:pPr>
        <w:pStyle w:val="Sinespaciado"/>
        <w:spacing w:line="360" w:lineRule="auto"/>
        <w:jc w:val="both"/>
        <w:rPr>
          <w:rFonts w:ascii="Palatino Linotype" w:hAnsi="Palatino Linotype"/>
          <w:b/>
          <w:sz w:val="28"/>
          <w:szCs w:val="24"/>
        </w:rPr>
      </w:pPr>
    </w:p>
    <w:p w14:paraId="22D02CDE"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14:paraId="2756000A" w14:textId="7AF43B05"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sidR="00C8503E">
        <w:rPr>
          <w:rFonts w:ascii="Palatino Linotype" w:hAnsi="Palatino Linotype"/>
          <w:sz w:val="24"/>
          <w:szCs w:val="24"/>
        </w:rPr>
        <w:t xml:space="preserve"> </w:t>
      </w:r>
      <w:r w:rsidR="00064788">
        <w:rPr>
          <w:rFonts w:ascii="Palatino Linotype" w:hAnsi="Palatino Linotype"/>
          <w:sz w:val="24"/>
          <w:szCs w:val="24"/>
        </w:rPr>
        <w:t>doce de abril</w:t>
      </w:r>
      <w:r w:rsidR="004F4A6C">
        <w:rPr>
          <w:rFonts w:ascii="Palatino Linotype" w:hAnsi="Palatino Linotype"/>
          <w:sz w:val="24"/>
          <w:szCs w:val="24"/>
        </w:rPr>
        <w:t xml:space="preserve"> de dos mil veintiuno</w:t>
      </w:r>
      <w:r w:rsidRPr="002076B5">
        <w:rPr>
          <w:rFonts w:ascii="Palatino Linotype" w:hAnsi="Palatino Linotype"/>
          <w:sz w:val="24"/>
          <w:szCs w:val="24"/>
        </w:rPr>
        <w:t xml:space="preserve">, en el sistema electrónico con el expediente número </w:t>
      </w:r>
      <w:r w:rsidR="00064788" w:rsidRPr="00064788">
        <w:rPr>
          <w:rFonts w:ascii="Palatino Linotype" w:hAnsi="Palatino Linotype"/>
          <w:b/>
          <w:sz w:val="24"/>
          <w:szCs w:val="24"/>
        </w:rPr>
        <w:t>01680/INFOEM/IP/RR/2021</w:t>
      </w:r>
      <w:r w:rsidRPr="002076B5">
        <w:rPr>
          <w:rFonts w:ascii="Palatino Linotype" w:hAnsi="Palatino Linotype"/>
          <w:sz w:val="24"/>
          <w:szCs w:val="24"/>
        </w:rPr>
        <w:t>, en el cual arguye las siguientes manifestaciones:</w:t>
      </w:r>
    </w:p>
    <w:p w14:paraId="294C4CBC"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6F289E9D" w14:textId="0D335650" w:rsidR="007E2E80" w:rsidRPr="00B15A94" w:rsidRDefault="007E2E80" w:rsidP="007E2E80">
      <w:pPr>
        <w:ind w:left="851" w:right="850"/>
        <w:jc w:val="both"/>
        <w:rPr>
          <w:rFonts w:ascii="Palatino Linotype" w:hAnsi="Palatino Linotype"/>
          <w:i/>
        </w:rPr>
      </w:pPr>
      <w:r w:rsidRPr="00B15A94">
        <w:rPr>
          <w:rFonts w:ascii="Palatino Linotype" w:hAnsi="Palatino Linotype"/>
          <w:i/>
        </w:rPr>
        <w:t>“</w:t>
      </w:r>
      <w:r w:rsidR="00064788" w:rsidRPr="00064788">
        <w:rPr>
          <w:rFonts w:ascii="Palatino Linotype" w:hAnsi="Palatino Linotype"/>
          <w:i/>
        </w:rPr>
        <w:t xml:space="preserve">la clasificación de la información, no me están proporcionando el nombre, yo quiero saber también el nombre, se supone que son públicos, y no entiendo </w:t>
      </w:r>
      <w:proofErr w:type="spellStart"/>
      <w:r w:rsidR="00064788" w:rsidRPr="00064788">
        <w:rPr>
          <w:rFonts w:ascii="Palatino Linotype" w:hAnsi="Palatino Linotype"/>
          <w:i/>
        </w:rPr>
        <w:t>por que</w:t>
      </w:r>
      <w:proofErr w:type="spellEnd"/>
      <w:r w:rsidR="00064788" w:rsidRPr="00064788">
        <w:rPr>
          <w:rFonts w:ascii="Palatino Linotype" w:hAnsi="Palatino Linotype"/>
          <w:i/>
        </w:rPr>
        <w:t xml:space="preserve"> borran el nombre y demás datos. </w:t>
      </w:r>
      <w:proofErr w:type="gramStart"/>
      <w:r w:rsidR="00064788" w:rsidRPr="00064788">
        <w:rPr>
          <w:rFonts w:ascii="Palatino Linotype" w:hAnsi="Palatino Linotype"/>
          <w:i/>
        </w:rPr>
        <w:t>no</w:t>
      </w:r>
      <w:proofErr w:type="gramEnd"/>
      <w:r w:rsidR="00064788" w:rsidRPr="00064788">
        <w:rPr>
          <w:rFonts w:ascii="Palatino Linotype" w:hAnsi="Palatino Linotype"/>
          <w:i/>
        </w:rPr>
        <w:t xml:space="preserve"> entiendo el </w:t>
      </w:r>
      <w:proofErr w:type="spellStart"/>
      <w:r w:rsidR="00064788" w:rsidRPr="00064788">
        <w:rPr>
          <w:rFonts w:ascii="Palatino Linotype" w:hAnsi="Palatino Linotype"/>
          <w:i/>
        </w:rPr>
        <w:t>por que</w:t>
      </w:r>
      <w:proofErr w:type="spellEnd"/>
      <w:r w:rsidR="00064788" w:rsidRPr="00064788">
        <w:rPr>
          <w:rFonts w:ascii="Palatino Linotype" w:hAnsi="Palatino Linotype"/>
          <w:i/>
        </w:rPr>
        <w:t xml:space="preserve"> tapan los datos, a mi parecer no </w:t>
      </w:r>
      <w:proofErr w:type="spellStart"/>
      <w:r w:rsidR="00064788" w:rsidRPr="00064788">
        <w:rPr>
          <w:rFonts w:ascii="Palatino Linotype" w:hAnsi="Palatino Linotype"/>
          <w:i/>
        </w:rPr>
        <w:t>esta</w:t>
      </w:r>
      <w:proofErr w:type="spellEnd"/>
      <w:r w:rsidR="00064788" w:rsidRPr="00064788">
        <w:rPr>
          <w:rFonts w:ascii="Palatino Linotype" w:hAnsi="Palatino Linotype"/>
          <w:i/>
        </w:rPr>
        <w:t xml:space="preserve"> suficientemente motivando</w:t>
      </w:r>
      <w:r w:rsidR="00344CFA">
        <w:rPr>
          <w:rFonts w:ascii="Palatino Linotype" w:hAnsi="Palatino Linotype"/>
          <w:i/>
        </w:rPr>
        <w:t>"(sic)</w:t>
      </w:r>
    </w:p>
    <w:p w14:paraId="0459D078"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049F4092" w14:textId="10368136" w:rsidR="007E2E80" w:rsidRPr="0041640A" w:rsidRDefault="007E2E80" w:rsidP="007E2E80">
      <w:pPr>
        <w:ind w:left="851" w:right="850"/>
        <w:jc w:val="both"/>
        <w:rPr>
          <w:rFonts w:ascii="Palatino Linotype" w:hAnsi="Palatino Linotype"/>
          <w:i/>
        </w:rPr>
      </w:pPr>
      <w:r w:rsidRPr="0041640A">
        <w:rPr>
          <w:rFonts w:ascii="Palatino Linotype" w:hAnsi="Palatino Linotype"/>
          <w:i/>
        </w:rPr>
        <w:t>“</w:t>
      </w:r>
      <w:r w:rsidR="00064788" w:rsidRPr="00064788">
        <w:rPr>
          <w:rFonts w:ascii="Palatino Linotype" w:hAnsi="Palatino Linotype"/>
          <w:i/>
        </w:rPr>
        <w:t xml:space="preserve">la clasificación de la información, no me están proporcionando el nombre, yo quiero saber también el nombre, se supone que son públicos, y no entiendo </w:t>
      </w:r>
      <w:proofErr w:type="spellStart"/>
      <w:r w:rsidR="00064788" w:rsidRPr="00064788">
        <w:rPr>
          <w:rFonts w:ascii="Palatino Linotype" w:hAnsi="Palatino Linotype"/>
          <w:i/>
        </w:rPr>
        <w:t>por que</w:t>
      </w:r>
      <w:proofErr w:type="spellEnd"/>
      <w:r w:rsidR="00064788" w:rsidRPr="00064788">
        <w:rPr>
          <w:rFonts w:ascii="Palatino Linotype" w:hAnsi="Palatino Linotype"/>
          <w:i/>
        </w:rPr>
        <w:t xml:space="preserve"> borran el nombre y demás datos. </w:t>
      </w:r>
      <w:proofErr w:type="gramStart"/>
      <w:r w:rsidR="00064788" w:rsidRPr="00064788">
        <w:rPr>
          <w:rFonts w:ascii="Palatino Linotype" w:hAnsi="Palatino Linotype"/>
          <w:i/>
        </w:rPr>
        <w:t>no</w:t>
      </w:r>
      <w:proofErr w:type="gramEnd"/>
      <w:r w:rsidR="00064788" w:rsidRPr="00064788">
        <w:rPr>
          <w:rFonts w:ascii="Palatino Linotype" w:hAnsi="Palatino Linotype"/>
          <w:i/>
        </w:rPr>
        <w:t xml:space="preserve"> entiendo el </w:t>
      </w:r>
      <w:proofErr w:type="spellStart"/>
      <w:r w:rsidR="00064788" w:rsidRPr="00064788">
        <w:rPr>
          <w:rFonts w:ascii="Palatino Linotype" w:hAnsi="Palatino Linotype"/>
          <w:i/>
        </w:rPr>
        <w:t>por que</w:t>
      </w:r>
      <w:proofErr w:type="spellEnd"/>
      <w:r w:rsidR="00064788" w:rsidRPr="00064788">
        <w:rPr>
          <w:rFonts w:ascii="Palatino Linotype" w:hAnsi="Palatino Linotype"/>
          <w:i/>
        </w:rPr>
        <w:t xml:space="preserve"> tapan los datos, a mi parecer no </w:t>
      </w:r>
      <w:proofErr w:type="spellStart"/>
      <w:r w:rsidR="00064788" w:rsidRPr="00064788">
        <w:rPr>
          <w:rFonts w:ascii="Palatino Linotype" w:hAnsi="Palatino Linotype"/>
          <w:i/>
        </w:rPr>
        <w:t>esta</w:t>
      </w:r>
      <w:proofErr w:type="spellEnd"/>
      <w:r w:rsidR="00064788" w:rsidRPr="00064788">
        <w:rPr>
          <w:rFonts w:ascii="Palatino Linotype" w:hAnsi="Palatino Linotype"/>
          <w:i/>
        </w:rPr>
        <w:t xml:space="preserve"> suficientemente motivando</w:t>
      </w:r>
      <w:r w:rsidR="00344CFA" w:rsidRPr="0041640A">
        <w:rPr>
          <w:rFonts w:ascii="Palatino Linotype" w:hAnsi="Palatino Linotype"/>
          <w:i/>
        </w:rPr>
        <w:t>” (sic)</w:t>
      </w:r>
    </w:p>
    <w:p w14:paraId="6C7CE49F" w14:textId="77777777" w:rsidR="007E2E80" w:rsidRPr="00344CFA" w:rsidRDefault="007E2E80" w:rsidP="00344CFA">
      <w:pPr>
        <w:pStyle w:val="Sinespaciado"/>
        <w:spacing w:line="360" w:lineRule="auto"/>
        <w:jc w:val="both"/>
        <w:rPr>
          <w:rFonts w:ascii="Palatino Linotype" w:hAnsi="Palatino Linotype"/>
          <w:sz w:val="24"/>
          <w:szCs w:val="24"/>
        </w:rPr>
      </w:pPr>
    </w:p>
    <w:p w14:paraId="0E5BA1D3"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6C5BCB14" w14:textId="59C1E2A0"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w:t>
      </w:r>
      <w:r w:rsidRPr="00344CFA">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064788">
        <w:rPr>
          <w:rFonts w:ascii="Palatino Linotype" w:hAnsi="Palatino Linotype" w:cs="Arial"/>
          <w:sz w:val="24"/>
          <w:szCs w:val="24"/>
        </w:rPr>
        <w:t>dieciséis</w:t>
      </w:r>
      <w:r w:rsidR="000E68A4">
        <w:rPr>
          <w:rFonts w:ascii="Palatino Linotype" w:hAnsi="Palatino Linotype" w:cs="Arial"/>
          <w:sz w:val="24"/>
          <w:szCs w:val="24"/>
        </w:rPr>
        <w:t xml:space="preserve"> de abril</w:t>
      </w:r>
      <w:r w:rsidR="0041640A">
        <w:rPr>
          <w:rFonts w:ascii="Palatino Linotype" w:hAnsi="Palatino Linotype" w:cs="Arial"/>
          <w:sz w:val="24"/>
          <w:szCs w:val="24"/>
        </w:rPr>
        <w:t xml:space="preserve"> </w:t>
      </w:r>
      <w:r w:rsidR="009C6F75">
        <w:rPr>
          <w:rFonts w:ascii="Palatino Linotype" w:hAnsi="Palatino Linotype" w:cs="Arial"/>
          <w:sz w:val="24"/>
          <w:szCs w:val="24"/>
        </w:rPr>
        <w:t>del año en curso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188ABDA5"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1D9A34B1" w14:textId="77777777" w:rsidR="007E2E80" w:rsidRPr="0019697B" w:rsidRDefault="007E2E80" w:rsidP="00344CFA">
      <w:pPr>
        <w:pStyle w:val="Sinespaciado"/>
        <w:spacing w:line="360" w:lineRule="auto"/>
        <w:jc w:val="both"/>
        <w:rPr>
          <w:rFonts w:ascii="Palatino Linotype" w:hAnsi="Palatino Linotype" w:cs="Arial"/>
          <w:b/>
          <w:sz w:val="28"/>
          <w:szCs w:val="26"/>
        </w:rPr>
      </w:pPr>
      <w:r w:rsidRPr="0019697B">
        <w:rPr>
          <w:rFonts w:ascii="Palatino Linotype" w:hAnsi="Palatino Linotype" w:cs="Arial"/>
          <w:b/>
          <w:sz w:val="28"/>
          <w:szCs w:val="26"/>
        </w:rPr>
        <w:t>QUINTO. De la etapa de instrucción.</w:t>
      </w:r>
    </w:p>
    <w:p w14:paraId="703ABFE3" w14:textId="4FF38195" w:rsidR="00064788" w:rsidRDefault="00064788" w:rsidP="00064788">
      <w:pPr>
        <w:spacing w:after="0" w:line="360" w:lineRule="auto"/>
        <w:jc w:val="both"/>
        <w:rPr>
          <w:rFonts w:ascii="Palatino Linotype" w:hAnsi="Palatino Linotype"/>
          <w:sz w:val="24"/>
          <w:szCs w:val="24"/>
        </w:rPr>
      </w:pPr>
      <w:r w:rsidRPr="00064788">
        <w:rPr>
          <w:rFonts w:ascii="Palatino Linotype" w:hAnsi="Palatino Linotype"/>
          <w:sz w:val="24"/>
          <w:szCs w:val="24"/>
        </w:rPr>
        <w:t xml:space="preserve">Así, una vez abierta la etapa de instrucción, en el sumario obra que </w:t>
      </w:r>
      <w:r w:rsidRPr="00064788">
        <w:rPr>
          <w:rFonts w:ascii="Palatino Linotype" w:hAnsi="Palatino Linotype"/>
          <w:b/>
          <w:sz w:val="24"/>
          <w:szCs w:val="24"/>
        </w:rPr>
        <w:t>El Sujeto Obligado</w:t>
      </w:r>
      <w:r w:rsidRPr="00064788">
        <w:rPr>
          <w:rFonts w:ascii="Palatino Linotype" w:hAnsi="Palatino Linotype"/>
          <w:sz w:val="24"/>
          <w:szCs w:val="24"/>
        </w:rPr>
        <w:t xml:space="preserve">, adjuntó informe justificado el día </w:t>
      </w:r>
      <w:r>
        <w:rPr>
          <w:rFonts w:ascii="Palatino Linotype" w:hAnsi="Palatino Linotype"/>
          <w:sz w:val="24"/>
          <w:szCs w:val="24"/>
        </w:rPr>
        <w:t>veintiuno</w:t>
      </w:r>
      <w:r w:rsidRPr="00064788">
        <w:rPr>
          <w:rFonts w:ascii="Palatino Linotype" w:hAnsi="Palatino Linotype"/>
          <w:sz w:val="24"/>
          <w:szCs w:val="24"/>
        </w:rPr>
        <w:t xml:space="preserve"> de abril de dos mil veintiuno, mediante </w:t>
      </w:r>
      <w:r>
        <w:rPr>
          <w:rFonts w:ascii="Palatino Linotype" w:hAnsi="Palatino Linotype"/>
          <w:sz w:val="24"/>
          <w:szCs w:val="24"/>
        </w:rPr>
        <w:t>el</w:t>
      </w:r>
      <w:r w:rsidRPr="00064788">
        <w:rPr>
          <w:rFonts w:ascii="Palatino Linotype" w:hAnsi="Palatino Linotype"/>
          <w:sz w:val="24"/>
          <w:szCs w:val="24"/>
        </w:rPr>
        <w:t xml:space="preserve"> archivo electrónico denominado </w:t>
      </w:r>
      <w:r w:rsidRPr="00064788">
        <w:rPr>
          <w:rFonts w:ascii="Palatino Linotype" w:hAnsi="Palatino Linotype"/>
          <w:i/>
          <w:sz w:val="24"/>
          <w:szCs w:val="24"/>
        </w:rPr>
        <w:t>“</w:t>
      </w:r>
      <w:r w:rsidRPr="00064788">
        <w:rPr>
          <w:rFonts w:ascii="Palatino Linotype" w:hAnsi="Palatino Linotype"/>
          <w:b/>
          <w:i/>
          <w:sz w:val="24"/>
          <w:szCs w:val="24"/>
        </w:rPr>
        <w:t>manifestaciones.pdf</w:t>
      </w:r>
      <w:r w:rsidRPr="00064788">
        <w:rPr>
          <w:rFonts w:ascii="Palatino Linotype" w:hAnsi="Palatino Linotype"/>
          <w:i/>
          <w:sz w:val="24"/>
          <w:szCs w:val="24"/>
        </w:rPr>
        <w:t>”</w:t>
      </w:r>
      <w:r w:rsidRPr="00064788">
        <w:rPr>
          <w:rFonts w:ascii="Palatino Linotype" w:hAnsi="Palatino Linotype"/>
          <w:sz w:val="24"/>
          <w:szCs w:val="24"/>
        </w:rPr>
        <w:t>, el cual, se puso a la vista de la solicitante, para que adujera alegatos, pruebas o manifestaciones, de conformidad con la siguiente imagen:</w:t>
      </w:r>
    </w:p>
    <w:p w14:paraId="4BBF063F" w14:textId="33328359" w:rsidR="00064788" w:rsidRPr="00064788" w:rsidRDefault="00064788" w:rsidP="00064788">
      <w:pPr>
        <w:spacing w:after="0" w:line="360" w:lineRule="auto"/>
        <w:jc w:val="both"/>
        <w:rPr>
          <w:rFonts w:ascii="Palatino Linotype" w:hAnsi="Palatino Linotype"/>
          <w:sz w:val="24"/>
          <w:szCs w:val="24"/>
        </w:rPr>
      </w:pPr>
      <w:r w:rsidRPr="00064788">
        <w:rPr>
          <w:rFonts w:ascii="Palatino Linotype" w:hAnsi="Palatino Linotype"/>
          <w:noProof/>
          <w:sz w:val="24"/>
          <w:szCs w:val="24"/>
          <w:lang w:eastAsia="es-MX"/>
        </w:rPr>
        <w:drawing>
          <wp:inline distT="0" distB="0" distL="0" distR="0" wp14:anchorId="33E5CCDE" wp14:editId="6EE76E2B">
            <wp:extent cx="5760720" cy="2794635"/>
            <wp:effectExtent l="190500" t="190500" r="182880" b="1962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94635"/>
                    </a:xfrm>
                    <a:prstGeom prst="rect">
                      <a:avLst/>
                    </a:prstGeom>
                    <a:noFill/>
                    <a:ln>
                      <a:noFill/>
                    </a:ln>
                    <a:effectLst>
                      <a:outerShdw blurRad="190500" algn="ctr" rotWithShape="0">
                        <a:prstClr val="black">
                          <a:alpha val="70000"/>
                        </a:prstClr>
                      </a:outerShdw>
                    </a:effectLst>
                  </pic:spPr>
                </pic:pic>
              </a:graphicData>
            </a:graphic>
          </wp:inline>
        </w:drawing>
      </w:r>
    </w:p>
    <w:p w14:paraId="18E056D0" w14:textId="54B7804B" w:rsidR="00064788" w:rsidRDefault="00064788" w:rsidP="00064788">
      <w:pPr>
        <w:spacing w:after="0" w:line="360" w:lineRule="auto"/>
        <w:jc w:val="both"/>
        <w:rPr>
          <w:rFonts w:ascii="Palatino Linotype" w:hAnsi="Palatino Linotype"/>
          <w:noProof/>
          <w:sz w:val="24"/>
          <w:szCs w:val="24"/>
        </w:rPr>
      </w:pPr>
    </w:p>
    <w:p w14:paraId="1EC1A4A6" w14:textId="77777777" w:rsidR="00064788" w:rsidRPr="00064788" w:rsidRDefault="00064788" w:rsidP="00064788">
      <w:pPr>
        <w:spacing w:after="0" w:line="360" w:lineRule="auto"/>
        <w:jc w:val="both"/>
        <w:rPr>
          <w:rFonts w:ascii="Palatino Linotype" w:hAnsi="Palatino Linotype"/>
          <w:sz w:val="24"/>
          <w:szCs w:val="24"/>
        </w:rPr>
      </w:pPr>
    </w:p>
    <w:p w14:paraId="716F1A0A" w14:textId="77777777" w:rsidR="00064788" w:rsidRPr="00064788" w:rsidRDefault="00064788" w:rsidP="00064788">
      <w:pPr>
        <w:tabs>
          <w:tab w:val="left" w:pos="3206"/>
        </w:tabs>
        <w:spacing w:after="0" w:line="360" w:lineRule="auto"/>
        <w:jc w:val="both"/>
        <w:rPr>
          <w:rFonts w:ascii="Palatino Linotype" w:hAnsi="Palatino Linotype"/>
          <w:b/>
          <w:sz w:val="28"/>
          <w:szCs w:val="24"/>
        </w:rPr>
      </w:pPr>
      <w:r w:rsidRPr="00064788">
        <w:rPr>
          <w:rFonts w:ascii="Palatino Linotype" w:hAnsi="Palatino Linotype"/>
          <w:b/>
          <w:sz w:val="28"/>
          <w:szCs w:val="24"/>
        </w:rPr>
        <w:lastRenderedPageBreak/>
        <w:t>SEXTO. Del cierre de instrucción.</w:t>
      </w:r>
      <w:r w:rsidRPr="00064788">
        <w:rPr>
          <w:rFonts w:ascii="Palatino Linotype" w:hAnsi="Palatino Linotype"/>
          <w:b/>
          <w:sz w:val="28"/>
          <w:szCs w:val="24"/>
        </w:rPr>
        <w:tab/>
      </w:r>
    </w:p>
    <w:p w14:paraId="4E46DF7A" w14:textId="0393805E" w:rsidR="00064788" w:rsidRPr="00064788" w:rsidRDefault="00064788" w:rsidP="00064788">
      <w:pPr>
        <w:spacing w:after="0" w:line="360" w:lineRule="auto"/>
        <w:jc w:val="both"/>
        <w:rPr>
          <w:rFonts w:ascii="Palatino Linotype" w:hAnsi="Palatino Linotype"/>
          <w:sz w:val="24"/>
          <w:szCs w:val="24"/>
        </w:rPr>
      </w:pPr>
      <w:r w:rsidRPr="00064788">
        <w:rPr>
          <w:rFonts w:ascii="Palatino Linotype" w:hAnsi="Palatino Linotype"/>
          <w:sz w:val="24"/>
          <w:szCs w:val="24"/>
        </w:rPr>
        <w:t xml:space="preserve">Así, una vez transcurrido el término legal, se decretó el cierre de instrucción en fecha </w:t>
      </w:r>
      <w:r>
        <w:rPr>
          <w:rFonts w:ascii="Palatino Linotype" w:hAnsi="Palatino Linotype"/>
          <w:sz w:val="24"/>
          <w:szCs w:val="24"/>
        </w:rPr>
        <w:t>siete de junio</w:t>
      </w:r>
      <w:r w:rsidRPr="00064788">
        <w:rPr>
          <w:rFonts w:ascii="Palatino Linotype" w:hAnsi="Palatino Linotype"/>
          <w:sz w:val="24"/>
          <w:szCs w:val="24"/>
        </w:rPr>
        <w:t xml:space="preserve"> de dos mil veintiuno, en términos del artículo 185, Fracción VI, de la Ley de Transparencia y Acceso a la Información Pública del Estado de México y Municipios, iniciando el término legal para dictar resolución definitiva del asunto.</w:t>
      </w:r>
    </w:p>
    <w:p w14:paraId="3614C71D" w14:textId="77777777" w:rsidR="0019697B" w:rsidRDefault="0019697B" w:rsidP="00C75301">
      <w:pPr>
        <w:spacing w:after="0" w:line="360" w:lineRule="auto"/>
        <w:jc w:val="both"/>
        <w:rPr>
          <w:rFonts w:ascii="Palatino Linotype" w:hAnsi="Palatino Linotype"/>
          <w:sz w:val="24"/>
          <w:szCs w:val="24"/>
        </w:rPr>
      </w:pPr>
    </w:p>
    <w:p w14:paraId="56276625" w14:textId="77777777" w:rsidR="00C75301" w:rsidRDefault="00C75301" w:rsidP="00C75301">
      <w:pPr>
        <w:spacing w:after="0" w:line="360" w:lineRule="auto"/>
        <w:jc w:val="both"/>
        <w:rPr>
          <w:rFonts w:ascii="Palatino Linotype" w:hAnsi="Palatino Linotype"/>
          <w:sz w:val="24"/>
          <w:szCs w:val="24"/>
        </w:rPr>
      </w:pPr>
    </w:p>
    <w:p w14:paraId="408685A3"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03C1A326" w14:textId="77777777" w:rsidR="009C6F75" w:rsidRPr="009C6F75" w:rsidRDefault="009C6F75" w:rsidP="009C6F75">
      <w:pPr>
        <w:pStyle w:val="Sinespaciado"/>
        <w:spacing w:line="360" w:lineRule="auto"/>
        <w:jc w:val="both"/>
        <w:rPr>
          <w:rFonts w:ascii="Palatino Linotype" w:hAnsi="Palatino Linotype"/>
          <w:b/>
          <w:sz w:val="24"/>
          <w:szCs w:val="24"/>
        </w:rPr>
      </w:pPr>
    </w:p>
    <w:p w14:paraId="369C8F9E"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49EB2362" w14:textId="77777777" w:rsidR="00657FE8" w:rsidRPr="00657FE8" w:rsidRDefault="00657FE8" w:rsidP="00657FE8">
      <w:pPr>
        <w:spacing w:after="0" w:line="360" w:lineRule="auto"/>
        <w:jc w:val="both"/>
        <w:rPr>
          <w:rFonts w:ascii="Palatino Linotype" w:eastAsia="Times New Roman" w:hAnsi="Palatino Linotype" w:cs="Times New Roman"/>
          <w:sz w:val="24"/>
          <w:szCs w:val="24"/>
          <w:lang w:eastAsia="es-ES"/>
        </w:rPr>
      </w:pPr>
      <w:r w:rsidRPr="00657FE8">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5CB934D3" w14:textId="77777777" w:rsidR="00657FE8" w:rsidRPr="00657FE8" w:rsidRDefault="00657FE8" w:rsidP="00657FE8">
      <w:pPr>
        <w:spacing w:after="0" w:line="360" w:lineRule="auto"/>
        <w:jc w:val="both"/>
        <w:rPr>
          <w:rFonts w:ascii="Palatino Linotype" w:eastAsia="Times New Roman" w:hAnsi="Palatino Linotype" w:cs="Times New Roman"/>
          <w:sz w:val="24"/>
          <w:szCs w:val="24"/>
          <w:lang w:eastAsia="es-ES"/>
        </w:rPr>
      </w:pPr>
    </w:p>
    <w:p w14:paraId="2F3E7DAF" w14:textId="482C74C5" w:rsidR="007E2E80" w:rsidRPr="009C6F75" w:rsidRDefault="00657FE8" w:rsidP="00657FE8">
      <w:pPr>
        <w:pStyle w:val="Sinespaciado"/>
        <w:spacing w:line="360" w:lineRule="auto"/>
        <w:jc w:val="both"/>
        <w:rPr>
          <w:rFonts w:ascii="Palatino Linotype" w:hAnsi="Palatino Linotype"/>
          <w:sz w:val="24"/>
          <w:szCs w:val="24"/>
        </w:rPr>
      </w:pPr>
      <w:r w:rsidRPr="00657FE8">
        <w:rPr>
          <w:rFonts w:ascii="Palatino Linotype" w:eastAsia="Calibri"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B6881E3" w14:textId="77777777" w:rsidR="007E2E80" w:rsidRPr="009C6F75" w:rsidRDefault="007E2E80" w:rsidP="009C6F75">
      <w:pPr>
        <w:pStyle w:val="Sinespaciado"/>
        <w:spacing w:line="360" w:lineRule="auto"/>
        <w:jc w:val="both"/>
        <w:rPr>
          <w:rFonts w:ascii="Palatino Linotype" w:hAnsi="Palatino Linotype"/>
          <w:sz w:val="24"/>
          <w:szCs w:val="24"/>
        </w:rPr>
      </w:pPr>
    </w:p>
    <w:p w14:paraId="434B96B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45E2B01E"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48B5879" w14:textId="77777777" w:rsidR="007E2E80" w:rsidRPr="009C6F75" w:rsidRDefault="007E2E80" w:rsidP="009C6F75">
      <w:pPr>
        <w:pStyle w:val="Sinespaciado"/>
        <w:spacing w:line="360" w:lineRule="auto"/>
        <w:jc w:val="both"/>
        <w:rPr>
          <w:rFonts w:ascii="Palatino Linotype" w:hAnsi="Palatino Linotype"/>
          <w:sz w:val="24"/>
          <w:szCs w:val="24"/>
        </w:rPr>
      </w:pPr>
    </w:p>
    <w:p w14:paraId="10CDF12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TERCERO. De las causas de improcedencia.</w:t>
      </w:r>
    </w:p>
    <w:p w14:paraId="47AA0F4F"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9C6F75">
        <w:rPr>
          <w:rFonts w:ascii="Palatino Linotype" w:hAnsi="Palatino Linotype"/>
          <w:sz w:val="24"/>
          <w:szCs w:val="24"/>
        </w:rPr>
        <w:lastRenderedPageBreak/>
        <w:t>de México y Municipios, en correlación con la seguridad jurídica que debe generar lo actuado ante este Organismo garante.</w:t>
      </w:r>
    </w:p>
    <w:p w14:paraId="621A19DF" w14:textId="77777777" w:rsidR="007E2E80" w:rsidRPr="009C6F75" w:rsidRDefault="007E2E80" w:rsidP="009C6F75">
      <w:pPr>
        <w:pStyle w:val="Sinespaciado"/>
        <w:spacing w:line="360" w:lineRule="auto"/>
        <w:jc w:val="both"/>
        <w:rPr>
          <w:rFonts w:ascii="Palatino Linotype" w:hAnsi="Palatino Linotype"/>
          <w:sz w:val="24"/>
          <w:szCs w:val="24"/>
        </w:rPr>
      </w:pPr>
    </w:p>
    <w:p w14:paraId="1E5F677D"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dilucidar alguna causal que impida el estudio y resolución, cuando una vez admitido </w:t>
      </w:r>
      <w:r w:rsidRPr="009C6F75">
        <w:rPr>
          <w:rFonts w:ascii="Palatino Linotype" w:hAnsi="Palatino Linotype"/>
          <w:sz w:val="24"/>
          <w:szCs w:val="24"/>
        </w:rPr>
        <w:lastRenderedPageBreak/>
        <w:t>el recurso de revisión se advierta una causa de improcedencia que permita sobreseerlo, sin estudiar el fondo del asunto.</w:t>
      </w:r>
    </w:p>
    <w:p w14:paraId="4D11FA54" w14:textId="77777777" w:rsidR="007E2E80" w:rsidRPr="009C6F75" w:rsidRDefault="007E2E80" w:rsidP="009C6F75">
      <w:pPr>
        <w:pStyle w:val="Sinespaciado"/>
        <w:spacing w:line="360" w:lineRule="auto"/>
        <w:jc w:val="both"/>
        <w:rPr>
          <w:rFonts w:ascii="Palatino Linotype" w:hAnsi="Palatino Linotype"/>
          <w:sz w:val="24"/>
          <w:szCs w:val="24"/>
        </w:rPr>
      </w:pPr>
    </w:p>
    <w:p w14:paraId="45BD5323"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B2B51C4" w14:textId="77777777" w:rsidR="009913F7" w:rsidRPr="009C6F75" w:rsidRDefault="009913F7" w:rsidP="009C6F75">
      <w:pPr>
        <w:pStyle w:val="Sinespaciado"/>
        <w:spacing w:line="360" w:lineRule="auto"/>
        <w:jc w:val="both"/>
        <w:rPr>
          <w:rFonts w:ascii="Palatino Linotype" w:hAnsi="Palatino Linotype"/>
          <w:sz w:val="24"/>
          <w:szCs w:val="24"/>
        </w:rPr>
      </w:pPr>
    </w:p>
    <w:p w14:paraId="17EC7CD6"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667DCCCC"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3268AA6" w14:textId="77777777" w:rsidR="00303E91" w:rsidRDefault="00303E91" w:rsidP="00FC372B">
      <w:pPr>
        <w:pStyle w:val="Sinespaciado"/>
        <w:spacing w:line="360" w:lineRule="auto"/>
        <w:jc w:val="both"/>
        <w:rPr>
          <w:rFonts w:ascii="Palatino Linotype" w:hAnsi="Palatino Linotype"/>
          <w:sz w:val="24"/>
          <w:szCs w:val="24"/>
        </w:rPr>
      </w:pPr>
    </w:p>
    <w:p w14:paraId="78A1C24A"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70A795BB" w14:textId="77777777" w:rsidR="00BA3E6B" w:rsidRDefault="00BA3E6B" w:rsidP="00FC372B">
      <w:pPr>
        <w:pStyle w:val="Sinespaciado"/>
        <w:spacing w:line="360" w:lineRule="auto"/>
        <w:jc w:val="both"/>
        <w:rPr>
          <w:rFonts w:ascii="Palatino Linotype" w:hAnsi="Palatino Linotype"/>
          <w:sz w:val="24"/>
          <w:szCs w:val="24"/>
        </w:rPr>
      </w:pPr>
    </w:p>
    <w:p w14:paraId="682819A6" w14:textId="3F1F7F2F" w:rsidR="00BA3E6B" w:rsidRDefault="00742D44" w:rsidP="00742D44">
      <w:pPr>
        <w:pStyle w:val="Sinespaciado"/>
        <w:spacing w:line="360" w:lineRule="auto"/>
        <w:ind w:left="851" w:right="850"/>
        <w:jc w:val="both"/>
        <w:rPr>
          <w:rFonts w:ascii="Palatino Linotype" w:hAnsi="Palatino Linotype"/>
          <w:i/>
          <w:szCs w:val="24"/>
        </w:rPr>
      </w:pPr>
      <w:r>
        <w:rPr>
          <w:rFonts w:ascii="Palatino Linotype" w:hAnsi="Palatino Linotype"/>
          <w:i/>
          <w:szCs w:val="24"/>
        </w:rPr>
        <w:lastRenderedPageBreak/>
        <w:t>“</w:t>
      </w:r>
      <w:r w:rsidR="00A705C7" w:rsidRPr="00A705C7">
        <w:rPr>
          <w:rFonts w:ascii="Palatino Linotype" w:hAnsi="Palatino Linotype"/>
          <w:i/>
          <w:szCs w:val="24"/>
        </w:rPr>
        <w:t xml:space="preserve">solicito la certificación del titular de la unidad de transparencia, que lo acredita para estar en ese puesto. También solicito su recibo de </w:t>
      </w:r>
      <w:proofErr w:type="spellStart"/>
      <w:r w:rsidR="00A705C7" w:rsidRPr="00A705C7">
        <w:rPr>
          <w:rFonts w:ascii="Palatino Linotype" w:hAnsi="Palatino Linotype"/>
          <w:i/>
          <w:szCs w:val="24"/>
        </w:rPr>
        <w:t>nomina</w:t>
      </w:r>
      <w:proofErr w:type="spellEnd"/>
      <w:r w:rsidR="00A705C7" w:rsidRPr="00A705C7">
        <w:rPr>
          <w:rFonts w:ascii="Palatino Linotype" w:hAnsi="Palatino Linotype"/>
          <w:i/>
          <w:szCs w:val="24"/>
        </w:rPr>
        <w:t xml:space="preserve"> de la segunda quincena del mes de febrero del presente año, su recibo de aguinaldo y prima vacacional del año 2020.</w:t>
      </w:r>
      <w:r>
        <w:rPr>
          <w:rFonts w:ascii="Palatino Linotype" w:hAnsi="Palatino Linotype"/>
          <w:i/>
          <w:szCs w:val="24"/>
        </w:rPr>
        <w:t>”</w:t>
      </w:r>
    </w:p>
    <w:p w14:paraId="656CD2BD" w14:textId="77777777" w:rsidR="00742D44" w:rsidRPr="00742D44" w:rsidRDefault="00742D44" w:rsidP="00742D44">
      <w:pPr>
        <w:pStyle w:val="Sinespaciado"/>
        <w:spacing w:line="360" w:lineRule="auto"/>
        <w:ind w:left="851" w:right="850"/>
        <w:jc w:val="both"/>
        <w:rPr>
          <w:rFonts w:ascii="Palatino Linotype" w:hAnsi="Palatino Linotype"/>
          <w:i/>
          <w:szCs w:val="24"/>
        </w:rPr>
      </w:pPr>
    </w:p>
    <w:p w14:paraId="7741F9E2" w14:textId="77777777" w:rsidR="00E43470" w:rsidRDefault="00E43470" w:rsidP="00391FD9">
      <w:pPr>
        <w:spacing w:after="240" w:line="360" w:lineRule="auto"/>
        <w:jc w:val="both"/>
        <w:rPr>
          <w:rFonts w:ascii="Palatino Linotype" w:hAnsi="Palatino Linotype" w:cs="Times New Roman"/>
          <w:sz w:val="24"/>
          <w:szCs w:val="24"/>
        </w:rPr>
      </w:pPr>
    </w:p>
    <w:p w14:paraId="221EE599" w14:textId="1376056B" w:rsidR="00E43470" w:rsidRDefault="00E43470" w:rsidP="00E43470">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Una vez analizada la solicitud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ecurrente, peticiona</w:t>
      </w:r>
      <w:r>
        <w:rPr>
          <w:rFonts w:ascii="Palatino Linotype" w:eastAsia="Times New Roman" w:hAnsi="Palatino Linotype" w:cs="Times New Roman"/>
          <w:sz w:val="24"/>
          <w:szCs w:val="24"/>
          <w:lang w:eastAsia="es-ES"/>
        </w:rPr>
        <w:t xml:space="preserve"> de la Titular de la Unidad de Transparencia,</w:t>
      </w:r>
      <w:r w:rsidRPr="00E152F9">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lo siguiente</w:t>
      </w:r>
      <w:r w:rsidRPr="00E152F9">
        <w:rPr>
          <w:rFonts w:ascii="Palatino Linotype" w:eastAsia="Times New Roman" w:hAnsi="Palatino Linotype" w:cs="Times New Roman"/>
          <w:sz w:val="24"/>
          <w:szCs w:val="24"/>
          <w:lang w:eastAsia="es-ES"/>
        </w:rPr>
        <w:t>:</w:t>
      </w:r>
    </w:p>
    <w:p w14:paraId="1CB12408" w14:textId="6C481802" w:rsidR="0070040A" w:rsidRDefault="0070040A" w:rsidP="00E43470">
      <w:pPr>
        <w:pStyle w:val="Prrafodelista"/>
        <w:numPr>
          <w:ilvl w:val="0"/>
          <w:numId w:val="30"/>
        </w:numPr>
        <w:spacing w:line="360" w:lineRule="auto"/>
        <w:ind w:left="714" w:hanging="357"/>
        <w:jc w:val="both"/>
        <w:rPr>
          <w:rFonts w:ascii="Palatino Linotype" w:hAnsi="Palatino Linotype"/>
        </w:rPr>
      </w:pPr>
      <w:r>
        <w:rPr>
          <w:rFonts w:ascii="Palatino Linotype" w:hAnsi="Palatino Linotype"/>
        </w:rPr>
        <w:t>R</w:t>
      </w:r>
      <w:r w:rsidRPr="0070040A">
        <w:rPr>
          <w:rFonts w:ascii="Palatino Linotype" w:hAnsi="Palatino Linotype"/>
        </w:rPr>
        <w:t>ecibo de nómina de la segunda quincena del mes de febrero</w:t>
      </w:r>
      <w:r>
        <w:rPr>
          <w:rFonts w:ascii="Palatino Linotype" w:hAnsi="Palatino Linotype"/>
        </w:rPr>
        <w:t xml:space="preserve"> de 2021.</w:t>
      </w:r>
    </w:p>
    <w:p w14:paraId="165AE4CB" w14:textId="535B2FDD" w:rsidR="00E43470" w:rsidRDefault="0070040A" w:rsidP="00E43470">
      <w:pPr>
        <w:pStyle w:val="Prrafodelista"/>
        <w:numPr>
          <w:ilvl w:val="0"/>
          <w:numId w:val="30"/>
        </w:numPr>
        <w:spacing w:line="360" w:lineRule="auto"/>
        <w:ind w:left="714" w:hanging="357"/>
        <w:jc w:val="both"/>
        <w:rPr>
          <w:rFonts w:ascii="Palatino Linotype" w:hAnsi="Palatino Linotype"/>
        </w:rPr>
      </w:pPr>
      <w:r>
        <w:rPr>
          <w:rFonts w:ascii="Palatino Linotype" w:hAnsi="Palatino Linotype"/>
        </w:rPr>
        <w:t>R</w:t>
      </w:r>
      <w:r w:rsidRPr="0070040A">
        <w:rPr>
          <w:rFonts w:ascii="Palatino Linotype" w:hAnsi="Palatino Linotype"/>
        </w:rPr>
        <w:t>ecibo de aguinaldo y prima vacacional del año 2020.</w:t>
      </w:r>
    </w:p>
    <w:p w14:paraId="0FDCBBD7" w14:textId="269CAB9F" w:rsidR="00E43470" w:rsidRDefault="00E43470" w:rsidP="0070040A">
      <w:pPr>
        <w:pStyle w:val="Prrafodelista"/>
        <w:numPr>
          <w:ilvl w:val="0"/>
          <w:numId w:val="30"/>
        </w:numPr>
        <w:spacing w:line="360" w:lineRule="auto"/>
        <w:ind w:left="714" w:hanging="357"/>
        <w:jc w:val="both"/>
        <w:rPr>
          <w:rFonts w:ascii="Palatino Linotype" w:hAnsi="Palatino Linotype"/>
        </w:rPr>
      </w:pPr>
      <w:r>
        <w:rPr>
          <w:rFonts w:ascii="Palatino Linotype" w:hAnsi="Palatino Linotype"/>
        </w:rPr>
        <w:t>C</w:t>
      </w:r>
      <w:r w:rsidRPr="00E43470">
        <w:rPr>
          <w:rFonts w:ascii="Palatino Linotype" w:hAnsi="Palatino Linotype"/>
        </w:rPr>
        <w:t>ertificación del titular de la unidad de transparencia, que lo acredita para estar en ese puesto</w:t>
      </w:r>
      <w:r>
        <w:rPr>
          <w:rFonts w:ascii="Palatino Linotype" w:hAnsi="Palatino Linotype"/>
        </w:rPr>
        <w:t>.</w:t>
      </w:r>
    </w:p>
    <w:p w14:paraId="6370A915" w14:textId="77777777" w:rsidR="0070040A" w:rsidRPr="0070040A" w:rsidRDefault="0070040A" w:rsidP="0070040A">
      <w:pPr>
        <w:pStyle w:val="Prrafodelista"/>
        <w:spacing w:line="360" w:lineRule="auto"/>
        <w:ind w:left="714"/>
        <w:jc w:val="both"/>
        <w:rPr>
          <w:rFonts w:ascii="Palatino Linotype" w:hAnsi="Palatino Linotype"/>
        </w:rPr>
      </w:pPr>
    </w:p>
    <w:p w14:paraId="1ADD89E8" w14:textId="3D7B2B34" w:rsidR="00391FD9" w:rsidRDefault="00B26FB2" w:rsidP="00391FD9">
      <w:pPr>
        <w:spacing w:after="240" w:line="360" w:lineRule="auto"/>
        <w:jc w:val="both"/>
        <w:rPr>
          <w:rFonts w:ascii="Palatino Linotype" w:hAnsi="Palatino Linotype" w:cs="Times New Roman"/>
          <w:b/>
          <w:sz w:val="24"/>
          <w:szCs w:val="24"/>
        </w:rPr>
      </w:pPr>
      <w:r>
        <w:rPr>
          <w:rFonts w:ascii="Palatino Linotype" w:hAnsi="Palatino Linotype" w:cs="Times New Roman"/>
          <w:sz w:val="24"/>
          <w:szCs w:val="24"/>
        </w:rPr>
        <w:t>Consecuentemente, el</w:t>
      </w:r>
      <w:r w:rsidRPr="00B26FB2">
        <w:rPr>
          <w:rFonts w:ascii="Palatino Linotype" w:hAnsi="Palatino Linotype" w:cs="Times New Roman"/>
          <w:sz w:val="24"/>
          <w:szCs w:val="24"/>
        </w:rPr>
        <w:t xml:space="preserve"> </w:t>
      </w:r>
      <w:r w:rsidRPr="00B26FB2">
        <w:rPr>
          <w:rFonts w:ascii="Palatino Linotype" w:hAnsi="Palatino Linotype" w:cs="Times New Roman"/>
          <w:b/>
          <w:sz w:val="24"/>
          <w:szCs w:val="24"/>
        </w:rPr>
        <w:t>Sujeto Obligado</w:t>
      </w:r>
      <w:r w:rsidRPr="00B26FB2">
        <w:rPr>
          <w:rFonts w:ascii="Palatino Linotype" w:hAnsi="Palatino Linotype" w:cs="Times New Roman"/>
          <w:sz w:val="24"/>
          <w:szCs w:val="24"/>
        </w:rPr>
        <w:t xml:space="preserve"> emitió respuesta a la solicitud de información con número de folio </w:t>
      </w:r>
      <w:r w:rsidR="00A705C7" w:rsidRPr="00A705C7">
        <w:rPr>
          <w:rFonts w:ascii="Palatino Linotype" w:hAnsi="Palatino Linotype" w:cs="Times New Roman"/>
          <w:b/>
          <w:sz w:val="24"/>
          <w:szCs w:val="24"/>
        </w:rPr>
        <w:t>00006/DIFECATEPE/IP/2021</w:t>
      </w:r>
      <w:r w:rsidRPr="00B26FB2">
        <w:rPr>
          <w:rFonts w:ascii="Palatino Linotype" w:hAnsi="Palatino Linotype" w:cs="Times New Roman"/>
          <w:b/>
          <w:sz w:val="24"/>
          <w:szCs w:val="24"/>
        </w:rPr>
        <w:t xml:space="preserve">, </w:t>
      </w:r>
      <w:r w:rsidR="00391FD9" w:rsidRPr="00391FD9">
        <w:rPr>
          <w:rFonts w:ascii="Palatino Linotype" w:hAnsi="Palatino Linotype" w:cs="Times New Roman"/>
          <w:sz w:val="24"/>
          <w:szCs w:val="24"/>
        </w:rPr>
        <w:t xml:space="preserve">remitiendo para tal efecto </w:t>
      </w:r>
      <w:r w:rsidR="00A705C7">
        <w:rPr>
          <w:rFonts w:ascii="Palatino Linotype" w:hAnsi="Palatino Linotype" w:cs="Times New Roman"/>
          <w:sz w:val="24"/>
          <w:szCs w:val="24"/>
        </w:rPr>
        <w:t>dos</w:t>
      </w:r>
      <w:r w:rsidR="00391FD9" w:rsidRPr="00391FD9">
        <w:rPr>
          <w:rFonts w:ascii="Palatino Linotype" w:hAnsi="Palatino Linotype" w:cs="Times New Roman"/>
          <w:sz w:val="24"/>
          <w:szCs w:val="24"/>
        </w:rPr>
        <w:t xml:space="preserve"> archivo</w:t>
      </w:r>
      <w:r w:rsidR="00A705C7">
        <w:rPr>
          <w:rFonts w:ascii="Palatino Linotype" w:hAnsi="Palatino Linotype" w:cs="Times New Roman"/>
          <w:sz w:val="24"/>
          <w:szCs w:val="24"/>
        </w:rPr>
        <w:t>s</w:t>
      </w:r>
      <w:r w:rsidR="00391FD9" w:rsidRPr="00391FD9">
        <w:rPr>
          <w:rFonts w:ascii="Palatino Linotype" w:hAnsi="Palatino Linotype" w:cs="Times New Roman"/>
          <w:sz w:val="24"/>
          <w:szCs w:val="24"/>
        </w:rPr>
        <w:t xml:space="preserve"> electrónico</w:t>
      </w:r>
      <w:r w:rsidR="00A705C7">
        <w:rPr>
          <w:rFonts w:ascii="Palatino Linotype" w:hAnsi="Palatino Linotype" w:cs="Times New Roman"/>
          <w:sz w:val="24"/>
          <w:szCs w:val="24"/>
        </w:rPr>
        <w:t>s</w:t>
      </w:r>
      <w:r w:rsidR="00391FD9" w:rsidRPr="00391FD9">
        <w:rPr>
          <w:rFonts w:ascii="Palatino Linotype" w:hAnsi="Palatino Linotype" w:cs="Times New Roman"/>
          <w:sz w:val="24"/>
          <w:szCs w:val="24"/>
        </w:rPr>
        <w:t xml:space="preserve">, en </w:t>
      </w:r>
      <w:r w:rsidR="00A705C7">
        <w:rPr>
          <w:rFonts w:ascii="Palatino Linotype" w:hAnsi="Palatino Linotype" w:cs="Times New Roman"/>
          <w:sz w:val="24"/>
          <w:szCs w:val="24"/>
        </w:rPr>
        <w:t>los</w:t>
      </w:r>
      <w:r w:rsidR="00391FD9" w:rsidRPr="00391FD9">
        <w:rPr>
          <w:rFonts w:ascii="Palatino Linotype" w:hAnsi="Palatino Linotype" w:cs="Times New Roman"/>
          <w:sz w:val="24"/>
          <w:szCs w:val="24"/>
        </w:rPr>
        <w:t xml:space="preserve"> cual</w:t>
      </w:r>
      <w:r w:rsidR="00A705C7">
        <w:rPr>
          <w:rFonts w:ascii="Palatino Linotype" w:hAnsi="Palatino Linotype" w:cs="Times New Roman"/>
          <w:sz w:val="24"/>
          <w:szCs w:val="24"/>
        </w:rPr>
        <w:t>es</w:t>
      </w:r>
      <w:r w:rsidR="00391FD9" w:rsidRPr="00391FD9">
        <w:rPr>
          <w:rFonts w:ascii="Palatino Linotype" w:hAnsi="Palatino Linotype" w:cs="Times New Roman"/>
          <w:sz w:val="24"/>
          <w:szCs w:val="24"/>
        </w:rPr>
        <w:t xml:space="preserve"> manifestó lo siguiente</w:t>
      </w:r>
      <w:r w:rsidR="00391FD9">
        <w:rPr>
          <w:rFonts w:ascii="Palatino Linotype" w:hAnsi="Palatino Linotype" w:cs="Times New Roman"/>
          <w:b/>
          <w:sz w:val="24"/>
          <w:szCs w:val="24"/>
        </w:rPr>
        <w:t xml:space="preserve">: </w:t>
      </w:r>
    </w:p>
    <w:p w14:paraId="40005CAD" w14:textId="171B318D" w:rsidR="007B167F" w:rsidRPr="00A705C7" w:rsidRDefault="00391FD9" w:rsidP="00742D44">
      <w:pPr>
        <w:pStyle w:val="Prrafodelista"/>
        <w:numPr>
          <w:ilvl w:val="0"/>
          <w:numId w:val="22"/>
        </w:numPr>
        <w:spacing w:line="360" w:lineRule="auto"/>
        <w:jc w:val="both"/>
        <w:rPr>
          <w:rFonts w:ascii="Palatino Linotype" w:hAnsi="Palatino Linotype" w:cs="Arial"/>
          <w:sz w:val="16"/>
        </w:rPr>
      </w:pPr>
      <w:r w:rsidRPr="007D5593">
        <w:rPr>
          <w:rFonts w:ascii="Palatino Linotype" w:eastAsia="Calibri" w:hAnsi="Palatino Linotype"/>
        </w:rPr>
        <w:t>“</w:t>
      </w:r>
      <w:r w:rsidR="00A705C7" w:rsidRPr="00A705C7">
        <w:rPr>
          <w:rFonts w:ascii="Palatino Linotype" w:eastAsia="Calibri" w:hAnsi="Palatino Linotype"/>
          <w:b/>
        </w:rPr>
        <w:t>Respuesta 00006.pdf</w:t>
      </w:r>
      <w:r w:rsidRPr="007D5593">
        <w:rPr>
          <w:rFonts w:ascii="Palatino Linotype" w:eastAsia="Calibri" w:hAnsi="Palatino Linotype"/>
        </w:rPr>
        <w:t>”: Archivo electrónico que contiene el oficio No.</w:t>
      </w:r>
      <w:r w:rsidR="00742D44">
        <w:rPr>
          <w:rFonts w:ascii="Palatino Linotype" w:eastAsia="Calibri" w:hAnsi="Palatino Linotype"/>
        </w:rPr>
        <w:t xml:space="preserve"> </w:t>
      </w:r>
      <w:r w:rsidR="00A705C7">
        <w:rPr>
          <w:rFonts w:ascii="Palatino Linotype" w:eastAsia="Calibri" w:hAnsi="Palatino Linotype"/>
        </w:rPr>
        <w:t>SMDIF/RH88/2020</w:t>
      </w:r>
      <w:r w:rsidR="00742D44">
        <w:rPr>
          <w:rFonts w:ascii="Palatino Linotype" w:eastAsia="Calibri" w:hAnsi="Palatino Linotype"/>
        </w:rPr>
        <w:t xml:space="preserve">, signado por </w:t>
      </w:r>
      <w:r w:rsidR="00A705C7">
        <w:rPr>
          <w:rFonts w:ascii="Palatino Linotype" w:eastAsia="Calibri" w:hAnsi="Palatino Linotype"/>
        </w:rPr>
        <w:t>el Jefe del Departamento de</w:t>
      </w:r>
      <w:r w:rsidR="008B53E7">
        <w:rPr>
          <w:rFonts w:ascii="Palatino Linotype" w:eastAsia="Calibri" w:hAnsi="Palatino Linotype"/>
        </w:rPr>
        <w:t xml:space="preserve"> Recursos Humanos</w:t>
      </w:r>
      <w:r w:rsidR="00742D44">
        <w:rPr>
          <w:rFonts w:ascii="Palatino Linotype" w:eastAsia="Calibri" w:hAnsi="Palatino Linotype"/>
        </w:rPr>
        <w:t xml:space="preserve"> </w:t>
      </w:r>
      <w:r w:rsidR="00742D44" w:rsidRPr="007D5593">
        <w:rPr>
          <w:rFonts w:ascii="Palatino Linotype" w:eastAsia="Calibri" w:hAnsi="Palatino Linotype"/>
        </w:rPr>
        <w:t>y</w:t>
      </w:r>
      <w:r w:rsidRPr="007D5593">
        <w:rPr>
          <w:rFonts w:ascii="Palatino Linotype" w:eastAsia="Calibri" w:hAnsi="Palatino Linotype"/>
        </w:rPr>
        <w:t xml:space="preserve"> remitido al </w:t>
      </w:r>
      <w:r w:rsidR="00A705C7">
        <w:rPr>
          <w:rFonts w:ascii="Palatino Linotype" w:eastAsia="Calibri" w:hAnsi="Palatino Linotype"/>
        </w:rPr>
        <w:t>Jefe</w:t>
      </w:r>
      <w:r w:rsidRPr="007D5593">
        <w:rPr>
          <w:rFonts w:ascii="Palatino Linotype" w:eastAsia="Calibri" w:hAnsi="Palatino Linotype"/>
        </w:rPr>
        <w:t xml:space="preserve"> de la Unidad de Transparencia y Acceso a la Información, ambos del Sujeto Obligado, mediante el cua</w:t>
      </w:r>
      <w:r w:rsidR="00A705C7">
        <w:rPr>
          <w:rFonts w:ascii="Palatino Linotype" w:eastAsia="Calibri" w:hAnsi="Palatino Linotype"/>
        </w:rPr>
        <w:t>l informa que remite la propuesta de clasificación de los documentos peticionados</w:t>
      </w:r>
      <w:r w:rsidR="008B53E7">
        <w:rPr>
          <w:rFonts w:ascii="Palatino Linotype" w:eastAsia="Calibri" w:hAnsi="Palatino Linotype"/>
        </w:rPr>
        <w:t>.</w:t>
      </w:r>
    </w:p>
    <w:p w14:paraId="09489F61" w14:textId="243D3C3F" w:rsidR="00A705C7" w:rsidRDefault="00A705C7" w:rsidP="00A705C7">
      <w:pPr>
        <w:pStyle w:val="Prrafodelista"/>
        <w:spacing w:line="360" w:lineRule="auto"/>
        <w:ind w:left="720"/>
        <w:jc w:val="both"/>
        <w:rPr>
          <w:rFonts w:ascii="Palatino Linotype" w:eastAsia="Calibri" w:hAnsi="Palatino Linotype"/>
        </w:rPr>
      </w:pPr>
      <w:r>
        <w:rPr>
          <w:rFonts w:ascii="Palatino Linotype" w:eastAsia="Calibri" w:hAnsi="Palatino Linotype"/>
        </w:rPr>
        <w:lastRenderedPageBreak/>
        <w:t xml:space="preserve">Asimismo, remite </w:t>
      </w:r>
      <w:r w:rsidR="00921077">
        <w:rPr>
          <w:rFonts w:ascii="Palatino Linotype" w:eastAsia="Calibri" w:hAnsi="Palatino Linotype"/>
        </w:rPr>
        <w:t>dos</w:t>
      </w:r>
      <w:r>
        <w:rPr>
          <w:rFonts w:ascii="Palatino Linotype" w:eastAsia="Calibri" w:hAnsi="Palatino Linotype"/>
        </w:rPr>
        <w:t xml:space="preserve"> recibo de pago</w:t>
      </w:r>
      <w:r w:rsidR="00921077">
        <w:rPr>
          <w:rFonts w:ascii="Palatino Linotype" w:eastAsia="Calibri" w:hAnsi="Palatino Linotype"/>
        </w:rPr>
        <w:t xml:space="preserve"> el primero de ellos correspondiente a</w:t>
      </w:r>
      <w:r>
        <w:rPr>
          <w:rFonts w:ascii="Palatino Linotype" w:eastAsia="Calibri" w:hAnsi="Palatino Linotype"/>
        </w:rPr>
        <w:t>l periodo del 01 al 15 de diciembre de 2020 por concepto de prima vacacional y aguinaldo</w:t>
      </w:r>
      <w:r w:rsidR="00921077">
        <w:rPr>
          <w:rFonts w:ascii="Palatino Linotype" w:eastAsia="Calibri" w:hAnsi="Palatino Linotype"/>
        </w:rPr>
        <w:t xml:space="preserve">; y el segundo de ellos del periodo que corresponde del 01 al 28 de febrero de 2021 por concepto de sueldo, compensación y gratificación, </w:t>
      </w:r>
      <w:r w:rsidR="00921077" w:rsidRPr="00921077">
        <w:t xml:space="preserve"> </w:t>
      </w:r>
      <w:r w:rsidR="00921077" w:rsidRPr="00921077">
        <w:rPr>
          <w:rFonts w:ascii="Palatino Linotype" w:eastAsia="Calibri" w:hAnsi="Palatino Linotype"/>
        </w:rPr>
        <w:t>de l</w:t>
      </w:r>
      <w:r w:rsidR="00921077">
        <w:rPr>
          <w:rFonts w:ascii="Palatino Linotype" w:eastAsia="Calibri" w:hAnsi="Palatino Linotype"/>
        </w:rPr>
        <w:t>os</w:t>
      </w:r>
      <w:r w:rsidR="00921077" w:rsidRPr="00921077">
        <w:rPr>
          <w:rFonts w:ascii="Palatino Linotype" w:eastAsia="Calibri" w:hAnsi="Palatino Linotype"/>
        </w:rPr>
        <w:t xml:space="preserve"> cual</w:t>
      </w:r>
      <w:r w:rsidR="00921077">
        <w:rPr>
          <w:rFonts w:ascii="Palatino Linotype" w:eastAsia="Calibri" w:hAnsi="Palatino Linotype"/>
        </w:rPr>
        <w:t>es</w:t>
      </w:r>
      <w:r w:rsidR="00921077" w:rsidRPr="00921077">
        <w:rPr>
          <w:rFonts w:ascii="Palatino Linotype" w:eastAsia="Calibri" w:hAnsi="Palatino Linotype"/>
        </w:rPr>
        <w:t>, no pasa inadvertido para esta Ponencia Resolutora el hecho de que el Sujeto Obligado, al momento de presentar la documentación en su respuesta, dejó datos visibles que pueden considerarse información confidencial (</w:t>
      </w:r>
      <w:r w:rsidR="00921077">
        <w:rPr>
          <w:rFonts w:ascii="Palatino Linotype" w:eastAsia="Calibri" w:hAnsi="Palatino Linotype"/>
        </w:rPr>
        <w:t>R.F.C. del servidor público</w:t>
      </w:r>
      <w:r w:rsidR="00921077" w:rsidRPr="00921077">
        <w:rPr>
          <w:rFonts w:ascii="Palatino Linotype" w:eastAsia="Calibri" w:hAnsi="Palatino Linotype"/>
        </w:rPr>
        <w:t>), lo que, en estricto sentido, podría ser considerado como infracciones a la Ley de Transparencia y Acceso a la Información Pública del Estado de México y Municipios y a la Ley de Protección de Datos Personales en Posesión de Sujetos Obligados del Estado de México y Municipios, por ello, se hará del conocimiento de la Dirección de Protección de Datos Personales de este Instituto de las posibles infracciones en que el Sujeto Obligado incurrió, para que en ejercicio de sus atribuciones contenidas en el numeral 2</w:t>
      </w:r>
      <w:r w:rsidR="00921077">
        <w:rPr>
          <w:rFonts w:ascii="Palatino Linotype" w:eastAsia="Calibri" w:hAnsi="Palatino Linotype"/>
        </w:rPr>
        <w:t>4</w:t>
      </w:r>
      <w:r w:rsidR="00921077" w:rsidRPr="00921077">
        <w:rPr>
          <w:rFonts w:ascii="Palatino Linotype" w:eastAsia="Calibri" w:hAnsi="Palatino Linotype"/>
        </w:rPr>
        <w:t xml:space="preserve">, fracciones V, XI y XII, del Reglamento Interior del Instituto de Transparencia, Acceso a la Información Pública y Protección de Datos Personales del Estado de México y Municipios, atienda las directivas marcadas en la propia Ley de la materia, como consecuencia de que el Sujeto Obligado pudo haber incurrido en una probable responsabilidad por el incumplimiento a las obligaciones previstas en la Ley de Protección de Datos Personales en Posesión de Sujetos Obligados del Estado de México y Municipios y, las demás disposiciones jurídicas aplicables en la materia; por lo que, de acreditarse las omisiones, deberá hacerlo del conocimiento del Órgano de Control Interno de la instancia competente para </w:t>
      </w:r>
      <w:r w:rsidR="00921077" w:rsidRPr="00921077">
        <w:rPr>
          <w:rFonts w:ascii="Palatino Linotype" w:eastAsia="Calibri" w:hAnsi="Palatino Linotype"/>
        </w:rPr>
        <w:lastRenderedPageBreak/>
        <w:t>que éste inicie, en su caso, el procedimiento de responsabilidad respectivo, cuyo resultado deberá de ser informado al Instituto.</w:t>
      </w:r>
    </w:p>
    <w:p w14:paraId="5C3CFA8D" w14:textId="2A64DFDF" w:rsidR="00921077" w:rsidRDefault="00921077" w:rsidP="00A705C7">
      <w:pPr>
        <w:pStyle w:val="Prrafodelista"/>
        <w:spacing w:line="360" w:lineRule="auto"/>
        <w:ind w:left="720"/>
        <w:jc w:val="both"/>
        <w:rPr>
          <w:rFonts w:ascii="Palatino Linotype" w:eastAsia="Calibri" w:hAnsi="Palatino Linotype"/>
        </w:rPr>
      </w:pPr>
    </w:p>
    <w:p w14:paraId="65038B3F" w14:textId="0F16E062" w:rsidR="00921077" w:rsidRPr="00921077" w:rsidRDefault="00921077" w:rsidP="00921077">
      <w:pPr>
        <w:pStyle w:val="Prrafodelista"/>
        <w:spacing w:line="360" w:lineRule="auto"/>
        <w:ind w:left="720"/>
        <w:jc w:val="both"/>
        <w:rPr>
          <w:rFonts w:ascii="Palatino Linotype" w:eastAsia="Calibri" w:hAnsi="Palatino Linotype"/>
        </w:rPr>
      </w:pPr>
      <w:r>
        <w:rPr>
          <w:rFonts w:ascii="Palatino Linotype" w:eastAsia="Calibri" w:hAnsi="Palatino Linotype"/>
        </w:rPr>
        <w:t>De igual forma remitió el ACTA NÚMERO-CTDIFE-002-EXT-2021 correspondiente a la Segunda Sesión Extraordinaria del Comité de Transparencia y Acceso a la Información del Sistema Municipal para el Desarrollo Integral de la Familia de Ecatepec de Morelos mediante la cual se aprueba por unanimidad de votos de sus integrantes, se testen los datos personales referentes a los recibos de nómina remitidos.</w:t>
      </w:r>
    </w:p>
    <w:p w14:paraId="68F0390E" w14:textId="77777777" w:rsidR="007D5593" w:rsidRDefault="007D5593" w:rsidP="002D74B7">
      <w:pPr>
        <w:spacing w:line="360" w:lineRule="auto"/>
        <w:jc w:val="both"/>
        <w:rPr>
          <w:rFonts w:ascii="Palatino Linotype" w:hAnsi="Palatino Linotype"/>
          <w:sz w:val="24"/>
          <w:szCs w:val="24"/>
        </w:rPr>
      </w:pPr>
    </w:p>
    <w:p w14:paraId="36F04771" w14:textId="02696609" w:rsidR="00921077" w:rsidRDefault="00824B23" w:rsidP="00921077">
      <w:pPr>
        <w:pStyle w:val="Prrafodelista"/>
        <w:numPr>
          <w:ilvl w:val="0"/>
          <w:numId w:val="32"/>
        </w:numPr>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14:anchorId="207C1919" wp14:editId="606777F2">
                <wp:simplePos x="0" y="0"/>
                <wp:positionH relativeFrom="column">
                  <wp:posOffset>403607</wp:posOffset>
                </wp:positionH>
                <wp:positionV relativeFrom="paragraph">
                  <wp:posOffset>2476787</wp:posOffset>
                </wp:positionV>
                <wp:extent cx="5296619" cy="1656271"/>
                <wp:effectExtent l="0" t="0" r="56515" b="77470"/>
                <wp:wrapNone/>
                <wp:docPr id="14" name="Conector recto de flecha 14"/>
                <wp:cNvGraphicFramePr/>
                <a:graphic xmlns:a="http://schemas.openxmlformats.org/drawingml/2006/main">
                  <a:graphicData uri="http://schemas.microsoft.com/office/word/2010/wordprocessingShape">
                    <wps:wsp>
                      <wps:cNvCnPr/>
                      <wps:spPr>
                        <a:xfrm>
                          <a:off x="0" y="0"/>
                          <a:ext cx="5296619" cy="16562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681B3B9" id="_x0000_t32" coordsize="21600,21600" o:spt="32" o:oned="t" path="m,l21600,21600e" filled="f">
                <v:path arrowok="t" fillok="f" o:connecttype="none"/>
                <o:lock v:ext="edit" shapetype="t"/>
              </v:shapetype>
              <v:shape id="Conector recto de flecha 14" o:spid="_x0000_s1026" type="#_x0000_t32" style="position:absolute;margin-left:31.8pt;margin-top:195pt;width:417.05pt;height:130.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" strokecolor="#5b9bd5 [3204]" strokeweight=".5pt">
                <v:stroke endarrow="block" joinstyle="miter"/>
              </v:shape>
            </w:pict>
          </mc:Fallback>
        </mc:AlternateContent>
      </w:r>
      <w:r w:rsidR="00921077" w:rsidRPr="00824B23">
        <w:rPr>
          <w:rFonts w:ascii="Palatino Linotype" w:hAnsi="Palatino Linotype"/>
          <w:b/>
          <w:bCs/>
        </w:rPr>
        <w:t>OFICIO DE CONOCIMIENTO (2) (1).pdf</w:t>
      </w:r>
      <w:r w:rsidR="00921077">
        <w:rPr>
          <w:rFonts w:ascii="Palatino Linotype" w:hAnsi="Palatino Linotype"/>
        </w:rPr>
        <w:t xml:space="preserve">: </w:t>
      </w:r>
      <w:r>
        <w:rPr>
          <w:rFonts w:ascii="Palatino Linotype" w:hAnsi="Palatino Linotype"/>
        </w:rPr>
        <w:t>Documento electrónico que contiene un oficio signado por el Director de Capacitación, Certificación y Políticas Públicas de este Instituto, y remitido al J</w:t>
      </w:r>
      <w:r w:rsidRPr="00824B23">
        <w:rPr>
          <w:rFonts w:ascii="Palatino Linotype" w:hAnsi="Palatino Linotype"/>
        </w:rPr>
        <w:t>efe de la Unidad de Transparencia y Acceso a la Información</w:t>
      </w:r>
      <w:r>
        <w:rPr>
          <w:rFonts w:ascii="Palatino Linotype" w:hAnsi="Palatino Linotype"/>
        </w:rPr>
        <w:t xml:space="preserve"> adscrito al Sujeto Obligado, mediante el cual hace del su conocimiento que se ha registrado al proceso de evaluación de la “Convocatoria para el Proceso de Certificación de los Titulares de las Unidades de Transparencia de los treinta y tres Sujetos Obligados del Estado de México”. Como se advierte enseguida:</w:t>
      </w:r>
    </w:p>
    <w:p w14:paraId="4AA1C223" w14:textId="7E0ADB02" w:rsidR="00824B23" w:rsidRPr="00921077" w:rsidRDefault="00824B23" w:rsidP="00824B23">
      <w:pPr>
        <w:pStyle w:val="Prrafodelista"/>
        <w:spacing w:line="360" w:lineRule="auto"/>
        <w:ind w:left="720"/>
        <w:jc w:val="both"/>
        <w:rPr>
          <w:rFonts w:ascii="Palatino Linotype" w:hAnsi="Palatino Linotype"/>
        </w:rPr>
      </w:pPr>
      <w:r w:rsidRPr="00824B23">
        <w:rPr>
          <w:rFonts w:ascii="Palatino Linotype" w:hAnsi="Palatino Linotype"/>
          <w:noProof/>
          <w:lang w:val="es-MX" w:eastAsia="es-MX"/>
        </w:rPr>
        <w:lastRenderedPageBreak/>
        <w:drawing>
          <wp:inline distT="0" distB="0" distL="0" distR="0" wp14:anchorId="0180E9B8" wp14:editId="40638650">
            <wp:extent cx="5760720" cy="6315710"/>
            <wp:effectExtent l="0" t="0" r="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315710"/>
                    </a:xfrm>
                    <a:prstGeom prst="rect">
                      <a:avLst/>
                    </a:prstGeom>
                  </pic:spPr>
                </pic:pic>
              </a:graphicData>
            </a:graphic>
          </wp:inline>
        </w:drawing>
      </w:r>
    </w:p>
    <w:p w14:paraId="5D22ED45" w14:textId="77777777" w:rsidR="00921077" w:rsidRDefault="00921077" w:rsidP="002D74B7">
      <w:pPr>
        <w:spacing w:line="360" w:lineRule="auto"/>
        <w:jc w:val="both"/>
        <w:rPr>
          <w:rFonts w:ascii="Palatino Linotype" w:hAnsi="Palatino Linotype"/>
          <w:sz w:val="24"/>
          <w:szCs w:val="24"/>
        </w:rPr>
      </w:pPr>
    </w:p>
    <w:p w14:paraId="01D22730" w14:textId="0A5D8FC3" w:rsidR="003F74B1" w:rsidRPr="003F74B1" w:rsidRDefault="003F74B1" w:rsidP="003F74B1">
      <w:pPr>
        <w:spacing w:before="120" w:after="120" w:line="360" w:lineRule="auto"/>
        <w:jc w:val="both"/>
        <w:rPr>
          <w:rFonts w:ascii="Palatino Linotype" w:eastAsiaTheme="minorHAnsi" w:hAnsi="Palatino Linotype"/>
          <w:sz w:val="24"/>
          <w:szCs w:val="24"/>
        </w:rPr>
      </w:pPr>
      <w:r w:rsidRPr="003F74B1">
        <w:rPr>
          <w:rFonts w:ascii="Palatino Linotype" w:eastAsiaTheme="minorHAnsi" w:hAnsi="Palatino Linotype"/>
          <w:sz w:val="24"/>
          <w:szCs w:val="24"/>
        </w:rPr>
        <w:lastRenderedPageBreak/>
        <w:t>Ante la respuesta emitida, el particular interpuso el presente recurso de revisión manifestando como acto impugnado y como razones o motivos de la inconformidad que “</w:t>
      </w:r>
      <w:r w:rsidRPr="003F74B1">
        <w:rPr>
          <w:rFonts w:ascii="Palatino Linotype" w:eastAsiaTheme="minorHAnsi" w:hAnsi="Palatino Linotype"/>
          <w:i/>
          <w:iCs/>
          <w:sz w:val="24"/>
          <w:szCs w:val="24"/>
        </w:rPr>
        <w:t xml:space="preserve">la clasificación de la información, no me están proporcionando el nombre, yo quiero saber también el nombre, se supone que son públicos, y no entiendo </w:t>
      </w:r>
      <w:proofErr w:type="spellStart"/>
      <w:r w:rsidRPr="003F74B1">
        <w:rPr>
          <w:rFonts w:ascii="Palatino Linotype" w:eastAsiaTheme="minorHAnsi" w:hAnsi="Palatino Linotype"/>
          <w:i/>
          <w:iCs/>
          <w:sz w:val="24"/>
          <w:szCs w:val="24"/>
        </w:rPr>
        <w:t>por que</w:t>
      </w:r>
      <w:proofErr w:type="spellEnd"/>
      <w:r w:rsidRPr="003F74B1">
        <w:rPr>
          <w:rFonts w:ascii="Palatino Linotype" w:eastAsiaTheme="minorHAnsi" w:hAnsi="Palatino Linotype"/>
          <w:i/>
          <w:iCs/>
          <w:sz w:val="24"/>
          <w:szCs w:val="24"/>
        </w:rPr>
        <w:t xml:space="preserve"> borran el nombre y demás datos. </w:t>
      </w:r>
      <w:proofErr w:type="gramStart"/>
      <w:r w:rsidRPr="003F74B1">
        <w:rPr>
          <w:rFonts w:ascii="Palatino Linotype" w:eastAsiaTheme="minorHAnsi" w:hAnsi="Palatino Linotype"/>
          <w:i/>
          <w:iCs/>
          <w:sz w:val="24"/>
          <w:szCs w:val="24"/>
        </w:rPr>
        <w:t>no</w:t>
      </w:r>
      <w:proofErr w:type="gramEnd"/>
      <w:r w:rsidRPr="003F74B1">
        <w:rPr>
          <w:rFonts w:ascii="Palatino Linotype" w:eastAsiaTheme="minorHAnsi" w:hAnsi="Palatino Linotype"/>
          <w:i/>
          <w:iCs/>
          <w:sz w:val="24"/>
          <w:szCs w:val="24"/>
        </w:rPr>
        <w:t xml:space="preserve"> entiendo el </w:t>
      </w:r>
      <w:proofErr w:type="spellStart"/>
      <w:r w:rsidRPr="003F74B1">
        <w:rPr>
          <w:rFonts w:ascii="Palatino Linotype" w:eastAsiaTheme="minorHAnsi" w:hAnsi="Palatino Linotype"/>
          <w:i/>
          <w:iCs/>
          <w:sz w:val="24"/>
          <w:szCs w:val="24"/>
        </w:rPr>
        <w:t>por que</w:t>
      </w:r>
      <w:proofErr w:type="spellEnd"/>
      <w:r w:rsidRPr="003F74B1">
        <w:rPr>
          <w:rFonts w:ascii="Palatino Linotype" w:eastAsiaTheme="minorHAnsi" w:hAnsi="Palatino Linotype"/>
          <w:i/>
          <w:iCs/>
          <w:sz w:val="24"/>
          <w:szCs w:val="24"/>
        </w:rPr>
        <w:t xml:space="preserve"> tapan los datos, a mi parecer no </w:t>
      </w:r>
      <w:proofErr w:type="spellStart"/>
      <w:r w:rsidRPr="003F74B1">
        <w:rPr>
          <w:rFonts w:ascii="Palatino Linotype" w:eastAsiaTheme="minorHAnsi" w:hAnsi="Palatino Linotype"/>
          <w:i/>
          <w:iCs/>
          <w:sz w:val="24"/>
          <w:szCs w:val="24"/>
        </w:rPr>
        <w:t>esta</w:t>
      </w:r>
      <w:proofErr w:type="spellEnd"/>
      <w:r w:rsidRPr="003F74B1">
        <w:rPr>
          <w:rFonts w:ascii="Palatino Linotype" w:eastAsiaTheme="minorHAnsi" w:hAnsi="Palatino Linotype"/>
          <w:i/>
          <w:iCs/>
          <w:sz w:val="24"/>
          <w:szCs w:val="24"/>
        </w:rPr>
        <w:t xml:space="preserve"> suficientemente motivando</w:t>
      </w:r>
      <w:r w:rsidRPr="003F74B1">
        <w:rPr>
          <w:rFonts w:ascii="Palatino Linotype" w:eastAsiaTheme="minorHAnsi" w:hAnsi="Palatino Linotype"/>
          <w:sz w:val="24"/>
          <w:szCs w:val="24"/>
        </w:rPr>
        <w:t>”.</w:t>
      </w:r>
    </w:p>
    <w:p w14:paraId="0B00225A" w14:textId="77777777" w:rsidR="003F74B1" w:rsidRDefault="003F74B1" w:rsidP="002D74B7">
      <w:pPr>
        <w:spacing w:line="360" w:lineRule="auto"/>
        <w:jc w:val="both"/>
        <w:rPr>
          <w:rFonts w:ascii="Palatino Linotype" w:hAnsi="Palatino Linotype"/>
          <w:sz w:val="24"/>
          <w:szCs w:val="24"/>
        </w:rPr>
      </w:pPr>
    </w:p>
    <w:p w14:paraId="701F74D6" w14:textId="1120B9B7" w:rsidR="003F74B1" w:rsidRDefault="003F74B1" w:rsidP="002D74B7">
      <w:pPr>
        <w:spacing w:line="360" w:lineRule="auto"/>
        <w:jc w:val="both"/>
        <w:rPr>
          <w:rFonts w:ascii="Palatino Linotype" w:hAnsi="Palatino Linotype"/>
          <w:sz w:val="24"/>
          <w:szCs w:val="24"/>
        </w:rPr>
      </w:pPr>
      <w:r w:rsidRPr="0019382A">
        <w:rPr>
          <w:rFonts w:ascii="Palatino Linotype" w:hAnsi="Palatino Linotype"/>
          <w:sz w:val="24"/>
          <w:szCs w:val="24"/>
        </w:rPr>
        <w:t xml:space="preserve">Por su parte, el Sujeto Obligado rindió con oportunidad su Informe Justificado que fue puesto a la vista de la Recurrente y mediante el cual </w:t>
      </w:r>
      <w:r>
        <w:rPr>
          <w:rFonts w:ascii="Palatino Linotype" w:hAnsi="Palatino Linotype"/>
          <w:sz w:val="24"/>
          <w:szCs w:val="24"/>
        </w:rPr>
        <w:t xml:space="preserve">manifestó de acuerdo las razones o motivos de inconformidad aducidos por el particular, hace de su conocimiento que en los documentos que se enviaron en formato pdf, en ningún momento se </w:t>
      </w:r>
      <w:proofErr w:type="spellStart"/>
      <w:r>
        <w:rPr>
          <w:rFonts w:ascii="Palatino Linotype" w:hAnsi="Palatino Linotype"/>
          <w:sz w:val="24"/>
          <w:szCs w:val="24"/>
        </w:rPr>
        <w:t>oculto</w:t>
      </w:r>
      <w:proofErr w:type="spellEnd"/>
      <w:r>
        <w:rPr>
          <w:rFonts w:ascii="Palatino Linotype" w:hAnsi="Palatino Linotype"/>
          <w:sz w:val="24"/>
          <w:szCs w:val="24"/>
        </w:rPr>
        <w:t xml:space="preserve"> el nombre del Titular de la unidad de Transparencia. </w:t>
      </w:r>
    </w:p>
    <w:p w14:paraId="7FC10509" w14:textId="2AEB150B" w:rsidR="00C61595" w:rsidRDefault="00C61595" w:rsidP="002D74B7">
      <w:pPr>
        <w:spacing w:line="360" w:lineRule="auto"/>
        <w:jc w:val="both"/>
        <w:rPr>
          <w:rFonts w:ascii="Palatino Linotype" w:hAnsi="Palatino Linotype"/>
          <w:sz w:val="24"/>
          <w:szCs w:val="24"/>
        </w:rPr>
      </w:pPr>
    </w:p>
    <w:p w14:paraId="0173CE06" w14:textId="77777777" w:rsidR="00C61595" w:rsidRPr="00C61595" w:rsidRDefault="00C61595" w:rsidP="00C61595">
      <w:pPr>
        <w:tabs>
          <w:tab w:val="left" w:pos="709"/>
        </w:tabs>
        <w:spacing w:after="0" w:line="360" w:lineRule="auto"/>
        <w:ind w:right="51"/>
        <w:jc w:val="both"/>
        <w:rPr>
          <w:rFonts w:ascii="Palatino Linotype" w:eastAsiaTheme="minorHAnsi" w:hAnsi="Palatino Linotype"/>
          <w:sz w:val="24"/>
          <w:szCs w:val="24"/>
        </w:rPr>
      </w:pPr>
      <w:r w:rsidRPr="00C61595">
        <w:rPr>
          <w:rFonts w:ascii="Palatino Linotype" w:eastAsiaTheme="minorHAnsi" w:hAnsi="Palatino Linotype"/>
          <w:sz w:val="24"/>
          <w:szCs w:val="24"/>
        </w:rPr>
        <w:t xml:space="preserve">Bajo las premisas anteriores, se concluye que en la especie será motivo de análisis si efectivamente, la respuesta otorgada por parte del </w:t>
      </w:r>
      <w:r w:rsidRPr="00C61595">
        <w:rPr>
          <w:rFonts w:ascii="Palatino Linotype" w:eastAsiaTheme="minorHAnsi" w:hAnsi="Palatino Linotype"/>
          <w:b/>
          <w:sz w:val="24"/>
          <w:szCs w:val="24"/>
        </w:rPr>
        <w:t>Sujeto Obligado</w:t>
      </w:r>
      <w:r w:rsidRPr="00C61595">
        <w:rPr>
          <w:rFonts w:ascii="Palatino Linotype" w:eastAsiaTheme="minorHAnsi" w:hAnsi="Palatino Linotype"/>
          <w:sz w:val="24"/>
          <w:szCs w:val="24"/>
        </w:rPr>
        <w:t xml:space="preserve"> satisface los requisitos establecidos por la Ley de la materia.</w:t>
      </w:r>
    </w:p>
    <w:p w14:paraId="52B367DD" w14:textId="77777777" w:rsidR="00C61595" w:rsidRPr="00C61595" w:rsidRDefault="00C61595" w:rsidP="00C61595">
      <w:pPr>
        <w:tabs>
          <w:tab w:val="left" w:pos="709"/>
        </w:tabs>
        <w:spacing w:after="0" w:line="360" w:lineRule="auto"/>
        <w:ind w:right="51"/>
        <w:jc w:val="both"/>
        <w:rPr>
          <w:rFonts w:ascii="Palatino Linotype" w:eastAsiaTheme="minorHAnsi" w:hAnsi="Palatino Linotype"/>
          <w:sz w:val="24"/>
          <w:szCs w:val="24"/>
        </w:rPr>
      </w:pPr>
    </w:p>
    <w:p w14:paraId="47A45F27" w14:textId="77777777" w:rsidR="00C61595" w:rsidRPr="00C61595" w:rsidRDefault="00C61595" w:rsidP="00C61595">
      <w:pPr>
        <w:autoSpaceDE w:val="0"/>
        <w:autoSpaceDN w:val="0"/>
        <w:adjustRightInd w:val="0"/>
        <w:spacing w:after="240" w:line="360" w:lineRule="auto"/>
        <w:ind w:right="-91"/>
        <w:jc w:val="both"/>
        <w:rPr>
          <w:rFonts w:ascii="Palatino Linotype" w:eastAsiaTheme="minorHAnsi" w:hAnsi="Palatino Linotype"/>
          <w:color w:val="000000"/>
          <w:sz w:val="24"/>
          <w:szCs w:val="24"/>
        </w:rPr>
      </w:pPr>
      <w:r w:rsidRPr="00C61595">
        <w:rPr>
          <w:rFonts w:ascii="Palatino Linotype" w:eastAsiaTheme="minorHAnsi" w:hAnsi="Palatino Linotype"/>
          <w:color w:val="000000"/>
          <w:sz w:val="24"/>
          <w:szCs w:val="24"/>
        </w:rPr>
        <w:t xml:space="preserve">Primeramente,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C61595">
        <w:rPr>
          <w:rFonts w:ascii="Palatino Linotype" w:eastAsiaTheme="minorHAnsi" w:hAnsi="Palatino Linotype"/>
          <w:color w:val="000000"/>
          <w:sz w:val="24"/>
          <w:szCs w:val="24"/>
        </w:rPr>
        <w:lastRenderedPageBreak/>
        <w:t>razones de interés público y seguridad nacional, en los términos que fijen las leyes, ello se aprecia en el Artículo 6, apartado A, numeral I de la Constitución Política de los Estados Unidos Mexicanos que a la letra establece:</w:t>
      </w:r>
    </w:p>
    <w:p w14:paraId="07E3469E" w14:textId="77777777" w:rsidR="00C61595" w:rsidRPr="00C61595" w:rsidRDefault="00C61595" w:rsidP="00C61595">
      <w:pPr>
        <w:spacing w:after="240" w:line="240" w:lineRule="auto"/>
        <w:ind w:left="851" w:right="851"/>
        <w:jc w:val="both"/>
        <w:rPr>
          <w:rFonts w:ascii="Palatino Linotype" w:eastAsiaTheme="minorHAnsi" w:hAnsi="Palatino Linotype"/>
          <w:bCs/>
          <w:i/>
          <w:sz w:val="24"/>
          <w:szCs w:val="24"/>
        </w:rPr>
      </w:pPr>
      <w:r w:rsidRPr="00C61595">
        <w:rPr>
          <w:rFonts w:ascii="Palatino Linotype" w:eastAsiaTheme="minorHAnsi" w:hAnsi="Palatino Linotype"/>
          <w:bCs/>
          <w:i/>
          <w:sz w:val="24"/>
          <w:szCs w:val="24"/>
        </w:rPr>
        <w:t>“</w:t>
      </w:r>
      <w:r w:rsidRPr="00C61595">
        <w:rPr>
          <w:rFonts w:ascii="Palatino Linotype" w:eastAsiaTheme="minorHAnsi" w:hAnsi="Palatino Linotype"/>
          <w:b/>
          <w:bCs/>
          <w:i/>
          <w:sz w:val="24"/>
          <w:szCs w:val="24"/>
        </w:rPr>
        <w:t>Artículo 6</w:t>
      </w:r>
    </w:p>
    <w:p w14:paraId="3518E102" w14:textId="77777777" w:rsidR="00C61595" w:rsidRPr="00C61595" w:rsidRDefault="00C61595" w:rsidP="00C61595">
      <w:pPr>
        <w:spacing w:after="0" w:line="240" w:lineRule="auto"/>
        <w:ind w:left="851" w:right="851"/>
        <w:jc w:val="both"/>
        <w:rPr>
          <w:rFonts w:ascii="Palatino Linotype" w:eastAsiaTheme="minorHAnsi" w:hAnsi="Palatino Linotype"/>
          <w:bCs/>
          <w:i/>
          <w:sz w:val="24"/>
          <w:szCs w:val="24"/>
        </w:rPr>
      </w:pPr>
      <w:r w:rsidRPr="00C61595">
        <w:rPr>
          <w:rFonts w:ascii="Palatino Linotype" w:eastAsiaTheme="minorHAnsi" w:hAnsi="Palatino Linotype"/>
          <w:bCs/>
          <w:i/>
          <w:sz w:val="24"/>
          <w:szCs w:val="24"/>
        </w:rPr>
        <w:t>…</w:t>
      </w:r>
    </w:p>
    <w:p w14:paraId="167CD9C1" w14:textId="77777777" w:rsidR="00C61595" w:rsidRPr="00C61595" w:rsidRDefault="00C61595" w:rsidP="00C61595">
      <w:pPr>
        <w:spacing w:after="0" w:line="240" w:lineRule="auto"/>
        <w:ind w:left="851" w:right="851"/>
        <w:jc w:val="both"/>
        <w:rPr>
          <w:rFonts w:ascii="Palatino Linotype" w:eastAsiaTheme="minorHAnsi" w:hAnsi="Palatino Linotype"/>
          <w:bCs/>
          <w:i/>
          <w:sz w:val="24"/>
          <w:szCs w:val="24"/>
        </w:rPr>
      </w:pPr>
      <w:r w:rsidRPr="00C61595">
        <w:rPr>
          <w:rFonts w:ascii="Palatino Linotype" w:eastAsiaTheme="minorHAnsi" w:hAnsi="Palatino Linotype"/>
          <w:bCs/>
          <w:i/>
          <w:sz w:val="24"/>
          <w:szCs w:val="24"/>
        </w:rPr>
        <w:t>Para el ejercicio del derecho de acceso a la información, la Federación, los Estados y el Distrito Federal, en el ámbito de sus respectivas competencias, se regirán por los siguientes principios y bases:</w:t>
      </w:r>
    </w:p>
    <w:p w14:paraId="4EBA744A" w14:textId="77777777" w:rsidR="00C61595" w:rsidRPr="00C61595" w:rsidRDefault="00C61595" w:rsidP="00C61595">
      <w:pPr>
        <w:spacing w:after="0" w:line="240" w:lineRule="auto"/>
        <w:ind w:left="851" w:right="851"/>
        <w:jc w:val="both"/>
        <w:rPr>
          <w:rFonts w:ascii="Palatino Linotype" w:eastAsiaTheme="minorHAnsi" w:hAnsi="Palatino Linotype"/>
          <w:bCs/>
          <w:i/>
          <w:sz w:val="24"/>
          <w:szCs w:val="24"/>
        </w:rPr>
      </w:pPr>
    </w:p>
    <w:p w14:paraId="620C170B" w14:textId="77777777" w:rsidR="00C61595" w:rsidRPr="00C61595" w:rsidRDefault="00C61595" w:rsidP="00C61595">
      <w:pPr>
        <w:tabs>
          <w:tab w:val="left" w:pos="709"/>
        </w:tabs>
        <w:spacing w:line="240" w:lineRule="auto"/>
        <w:ind w:left="851" w:right="851"/>
        <w:jc w:val="both"/>
        <w:rPr>
          <w:rFonts w:ascii="Palatino Linotype" w:eastAsiaTheme="minorHAnsi" w:hAnsi="Palatino Linotype"/>
          <w:bCs/>
          <w:i/>
          <w:sz w:val="24"/>
          <w:szCs w:val="24"/>
        </w:rPr>
      </w:pPr>
      <w:r w:rsidRPr="00C61595">
        <w:rPr>
          <w:rFonts w:ascii="Palatino Linotype" w:eastAsiaTheme="minorHAnsi" w:hAnsi="Palatino Linotype"/>
          <w:bCs/>
          <w:i/>
          <w:sz w:val="24"/>
          <w:szCs w:val="24"/>
        </w:rPr>
        <w:t xml:space="preserve">I. </w:t>
      </w:r>
      <w:r w:rsidRPr="00C61595">
        <w:rPr>
          <w:rFonts w:ascii="Palatino Linotype" w:eastAsiaTheme="minorHAnsi" w:hAnsi="Palatino Linotype"/>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4DCEAE0" w14:textId="77777777" w:rsidR="00C61595" w:rsidRPr="00C61595" w:rsidRDefault="00C61595" w:rsidP="00C61595">
      <w:pPr>
        <w:tabs>
          <w:tab w:val="left" w:pos="709"/>
        </w:tabs>
        <w:spacing w:line="480" w:lineRule="auto"/>
        <w:jc w:val="both"/>
        <w:rPr>
          <w:rFonts w:ascii="Palatino Linotype" w:eastAsiaTheme="minorHAnsi" w:hAnsi="Palatino Linotype"/>
          <w:sz w:val="24"/>
          <w:szCs w:val="24"/>
        </w:rPr>
      </w:pPr>
    </w:p>
    <w:p w14:paraId="2A2B39BD" w14:textId="77777777" w:rsidR="00C61595" w:rsidRPr="00C61595" w:rsidRDefault="00C61595" w:rsidP="00C61595">
      <w:pPr>
        <w:tabs>
          <w:tab w:val="left" w:pos="709"/>
        </w:tabs>
        <w:spacing w:line="360" w:lineRule="auto"/>
        <w:jc w:val="both"/>
        <w:rPr>
          <w:rFonts w:ascii="Palatino Linotype" w:eastAsiaTheme="minorHAnsi" w:hAnsi="Palatino Linotype"/>
          <w:sz w:val="24"/>
          <w:szCs w:val="24"/>
        </w:rPr>
      </w:pPr>
      <w:r w:rsidRPr="00C61595">
        <w:rPr>
          <w:rFonts w:ascii="Palatino Linotype" w:eastAsiaTheme="minorHAnsi" w:hAnsi="Palatino Linotype"/>
          <w:sz w:val="24"/>
          <w:szCs w:val="24"/>
        </w:rPr>
        <w:t xml:space="preserve">Ahora bien, en atención a lo dispuesto por los artículos 3, fracción XI y 12 </w:t>
      </w:r>
      <w:r w:rsidRPr="00C61595">
        <w:rPr>
          <w:rFonts w:ascii="Palatino Linotype" w:eastAsiaTheme="minorHAnsi" w:hAnsi="Palatino Linotype"/>
          <w:bCs/>
          <w:sz w:val="24"/>
          <w:szCs w:val="24"/>
        </w:rPr>
        <w:t>de la Ley de Transparencia y Acceso a la Información Pública del Estado de México y Municipios</w:t>
      </w:r>
      <w:r w:rsidRPr="00C61595">
        <w:rPr>
          <w:rFonts w:ascii="Palatino Linotype" w:eastAsiaTheme="minorHAnsi" w:hAnsi="Palatino Linotype"/>
          <w:sz w:val="24"/>
          <w:szCs w:val="24"/>
        </w:rPr>
        <w:t>, los cuales son del tenor literal siguiente:</w:t>
      </w:r>
    </w:p>
    <w:p w14:paraId="5752E180" w14:textId="77777777" w:rsidR="00C61595" w:rsidRPr="00C61595" w:rsidRDefault="00C61595" w:rsidP="00C61595">
      <w:pPr>
        <w:tabs>
          <w:tab w:val="left" w:pos="709"/>
        </w:tabs>
        <w:spacing w:line="360" w:lineRule="auto"/>
        <w:jc w:val="both"/>
        <w:rPr>
          <w:rFonts w:ascii="Palatino Linotype" w:eastAsiaTheme="minorHAnsi" w:hAnsi="Palatino Linotype"/>
          <w:sz w:val="24"/>
          <w:szCs w:val="24"/>
        </w:rPr>
      </w:pPr>
    </w:p>
    <w:p w14:paraId="21A1BD2D"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r w:rsidRPr="00C61595">
        <w:rPr>
          <w:rFonts w:ascii="Palatino Linotype" w:eastAsiaTheme="minorHAnsi" w:hAnsi="Palatino Linotype"/>
          <w:b/>
          <w:bCs/>
          <w:i/>
          <w:sz w:val="24"/>
        </w:rPr>
        <w:t xml:space="preserve">“Artículo 3.- </w:t>
      </w:r>
      <w:r w:rsidRPr="00C61595">
        <w:rPr>
          <w:rFonts w:ascii="Palatino Linotype" w:eastAsiaTheme="minorHAnsi" w:hAnsi="Palatino Linotype"/>
          <w:i/>
          <w:sz w:val="24"/>
        </w:rPr>
        <w:t>Para los efectos de la presente Ley se entenderá por:</w:t>
      </w:r>
    </w:p>
    <w:p w14:paraId="54E31A5F"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r w:rsidRPr="00C61595">
        <w:rPr>
          <w:rFonts w:ascii="Palatino Linotype" w:eastAsiaTheme="minorHAnsi" w:hAnsi="Palatino Linotype"/>
          <w:i/>
          <w:sz w:val="24"/>
        </w:rPr>
        <w:lastRenderedPageBreak/>
        <w:t>…</w:t>
      </w:r>
    </w:p>
    <w:p w14:paraId="2777A31A"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r w:rsidRPr="00C61595">
        <w:rPr>
          <w:rFonts w:ascii="Palatino Linotype" w:eastAsiaTheme="minorHAnsi" w:hAnsi="Palatino Linotype"/>
          <w:b/>
          <w:i/>
          <w:sz w:val="24"/>
        </w:rPr>
        <w:t>XI.</w:t>
      </w:r>
      <w:r w:rsidRPr="00C61595">
        <w:rPr>
          <w:rFonts w:ascii="Palatino Linotype" w:eastAsiaTheme="minorHAnsi" w:hAnsi="Palatino Linotype"/>
          <w:i/>
          <w:sz w:val="24"/>
        </w:rPr>
        <w:t xml:space="preserve"> </w:t>
      </w:r>
      <w:r w:rsidRPr="00C61595">
        <w:rPr>
          <w:rFonts w:ascii="Palatino Linotype" w:eastAsiaTheme="minorHAnsi" w:hAnsi="Palatino Linotype"/>
          <w:b/>
          <w:i/>
          <w:sz w:val="24"/>
        </w:rPr>
        <w:t>Documento:</w:t>
      </w:r>
      <w:r w:rsidRPr="00C61595">
        <w:rPr>
          <w:rFonts w:ascii="Palatino Linotype" w:eastAsiaTheme="minorHAnsi" w:hAnsi="Palatino Linotype"/>
          <w:i/>
          <w:sz w:val="24"/>
        </w:rPr>
        <w:t xml:space="preserve"> Los expedientes, reportes, estudios, actas, resoluciones, oficios, correspondencia, acuerdos, directivas, directrices, circulares, contratos, convenios, instructivos, notas, memorandos, estadísticas o bien, </w:t>
      </w:r>
      <w:r w:rsidRPr="00C61595">
        <w:rPr>
          <w:rFonts w:ascii="Palatino Linotype" w:eastAsiaTheme="minorHAnsi" w:hAnsi="Palatino Linotype"/>
          <w:b/>
          <w:i/>
          <w:sz w:val="24"/>
          <w:u w:val="single"/>
        </w:rPr>
        <w:t>cualquier otro registro que documente el ejercicio de las facultades, funciones y competencias de los sujetos obligados, sus servidores públicos e integrantes, sin importar su fuente o fecha de elaboración.</w:t>
      </w:r>
      <w:r w:rsidRPr="00C61595">
        <w:rPr>
          <w:rFonts w:ascii="Palatino Linotype" w:eastAsiaTheme="minorHAnsi" w:hAnsi="Palatino Linotype"/>
          <w:i/>
          <w:sz w:val="24"/>
        </w:rPr>
        <w:t xml:space="preserve"> Los documentos podrán estar en cualquier medio, sea escrito, impreso, sonoro, visual, electrónico, informático u holográfico;</w:t>
      </w:r>
    </w:p>
    <w:p w14:paraId="33B8E833"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p>
    <w:p w14:paraId="57B0B881" w14:textId="77777777" w:rsidR="00C61595" w:rsidRPr="00C61595" w:rsidRDefault="00C61595" w:rsidP="00C61595">
      <w:pPr>
        <w:autoSpaceDE w:val="0"/>
        <w:autoSpaceDN w:val="0"/>
        <w:adjustRightInd w:val="0"/>
        <w:spacing w:after="0" w:line="240" w:lineRule="auto"/>
        <w:ind w:left="851" w:right="851"/>
        <w:jc w:val="both"/>
        <w:rPr>
          <w:rFonts w:ascii="Palatino Linotype" w:eastAsiaTheme="minorHAnsi" w:hAnsi="Palatino Linotype"/>
          <w:bCs/>
          <w:i/>
          <w:sz w:val="24"/>
        </w:rPr>
      </w:pPr>
      <w:r w:rsidRPr="00C61595">
        <w:rPr>
          <w:rFonts w:ascii="Palatino Linotype" w:eastAsiaTheme="minorHAnsi" w:hAnsi="Palatino Linotype"/>
          <w:b/>
          <w:bCs/>
          <w:i/>
          <w:sz w:val="24"/>
        </w:rPr>
        <w:t>Artículo 4.</w:t>
      </w:r>
      <w:r w:rsidRPr="00C61595">
        <w:rPr>
          <w:rFonts w:ascii="Palatino Linotype" w:eastAsiaTheme="minorHAnsi" w:hAnsi="Palatino Linotype"/>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1A30DBF" w14:textId="77777777" w:rsidR="00C61595" w:rsidRPr="00C61595" w:rsidRDefault="00C61595" w:rsidP="00C61595">
      <w:pPr>
        <w:autoSpaceDE w:val="0"/>
        <w:autoSpaceDN w:val="0"/>
        <w:adjustRightInd w:val="0"/>
        <w:spacing w:after="0" w:line="240" w:lineRule="auto"/>
        <w:ind w:left="851" w:right="851"/>
        <w:jc w:val="both"/>
        <w:rPr>
          <w:rFonts w:ascii="Palatino Linotype" w:eastAsiaTheme="minorHAnsi" w:hAnsi="Palatino Linotype"/>
          <w:bCs/>
          <w:i/>
          <w:sz w:val="24"/>
        </w:rPr>
      </w:pPr>
      <w:r w:rsidRPr="00C61595">
        <w:rPr>
          <w:rFonts w:ascii="Palatino Linotype" w:eastAsiaTheme="minorHAnsi" w:hAnsi="Palatino Linotype"/>
          <w:b/>
          <w:bCs/>
          <w:i/>
          <w:sz w:val="24"/>
          <w:u w:val="single"/>
        </w:rPr>
        <w:t>Toda la información generada, obtenida, adquirida, transformada, administrada o en posesión de los sujetos obligados es pública y accesible de manera permanente a cualquier persona,</w:t>
      </w:r>
      <w:r w:rsidRPr="00C61595">
        <w:rPr>
          <w:rFonts w:ascii="Palatino Linotype" w:eastAsiaTheme="minorHAnsi" w:hAnsi="Palatino Linotype"/>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532CE8" w14:textId="77777777" w:rsidR="00C61595" w:rsidRPr="00C61595" w:rsidRDefault="00C61595" w:rsidP="00C61595">
      <w:pPr>
        <w:autoSpaceDE w:val="0"/>
        <w:autoSpaceDN w:val="0"/>
        <w:adjustRightInd w:val="0"/>
        <w:spacing w:after="0" w:line="240" w:lineRule="auto"/>
        <w:ind w:left="851" w:right="851"/>
        <w:jc w:val="both"/>
        <w:rPr>
          <w:rFonts w:ascii="Palatino Linotype" w:eastAsiaTheme="minorHAnsi" w:hAnsi="Palatino Linotype"/>
          <w:bCs/>
          <w:i/>
          <w:sz w:val="24"/>
        </w:rPr>
      </w:pPr>
      <w:r w:rsidRPr="00C61595">
        <w:rPr>
          <w:rFonts w:ascii="Palatino Linotype" w:eastAsiaTheme="minorHAnsi" w:hAnsi="Palatino Linotype"/>
          <w:bCs/>
          <w:i/>
          <w:sz w:val="24"/>
        </w:rPr>
        <w:t>Los sujetos obligados deben poner en práctica, políticas y programas de acceso a la información que se apeguen a criterios de publicidad, veracidad, oportunidad, precisión y suficiencia en beneficio de los solicitantes.</w:t>
      </w:r>
    </w:p>
    <w:p w14:paraId="2CEE95ED"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p>
    <w:p w14:paraId="57FA702D"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r w:rsidRPr="00C61595">
        <w:rPr>
          <w:rFonts w:ascii="Palatino Linotype" w:eastAsiaTheme="minorHAnsi" w:hAnsi="Palatino Linotype"/>
          <w:b/>
          <w:i/>
          <w:sz w:val="24"/>
        </w:rPr>
        <w:t>Artículo 12.</w:t>
      </w:r>
      <w:r w:rsidRPr="00C61595">
        <w:rPr>
          <w:rFonts w:ascii="Palatino Linotype" w:eastAsiaTheme="minorHAnsi" w:hAnsi="Palatino Linotype"/>
          <w:i/>
          <w:sz w:val="24"/>
        </w:rPr>
        <w:t xml:space="preserve"> Quienes generen, recopilen, administren, manejen, procesen, archiven o conserven información pública serán responsables de la misma en los términos de las disposiciones jurídicas aplicables.</w:t>
      </w:r>
    </w:p>
    <w:p w14:paraId="3DAE4856" w14:textId="77777777" w:rsidR="00C61595" w:rsidRPr="00C61595" w:rsidRDefault="00C61595" w:rsidP="00C61595">
      <w:pPr>
        <w:spacing w:after="0" w:line="240" w:lineRule="auto"/>
        <w:ind w:left="851" w:right="851"/>
        <w:jc w:val="both"/>
        <w:rPr>
          <w:rFonts w:ascii="Palatino Linotype" w:eastAsiaTheme="minorHAnsi" w:hAnsi="Palatino Linotype"/>
          <w:i/>
          <w:sz w:val="24"/>
        </w:rPr>
      </w:pPr>
    </w:p>
    <w:p w14:paraId="6219EAD9" w14:textId="77777777" w:rsidR="00C61595" w:rsidRPr="00C61595" w:rsidRDefault="00C61595" w:rsidP="00C61595">
      <w:pPr>
        <w:spacing w:after="0" w:line="240" w:lineRule="auto"/>
        <w:ind w:left="851" w:right="851"/>
        <w:jc w:val="both"/>
        <w:rPr>
          <w:rFonts w:ascii="Palatino Linotype" w:eastAsiaTheme="minorHAnsi" w:hAnsi="Palatino Linotype"/>
          <w:i/>
          <w:sz w:val="24"/>
          <w:u w:val="single"/>
        </w:rPr>
      </w:pPr>
      <w:r w:rsidRPr="00C61595">
        <w:rPr>
          <w:rFonts w:ascii="Palatino Linotype" w:eastAsiaTheme="minorHAnsi" w:hAnsi="Palatino Linotype"/>
          <w:b/>
          <w:i/>
          <w:sz w:val="24"/>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C61595">
        <w:rPr>
          <w:rFonts w:ascii="Palatino Linotype" w:eastAsiaTheme="minorHAnsi" w:hAnsi="Palatino Linotype"/>
          <w:b/>
          <w:i/>
          <w:sz w:val="24"/>
          <w:u w:val="single"/>
        </w:rPr>
        <w:lastRenderedPageBreak/>
        <w:t>solicitante; no estarán obligados a generarla, resumirla, efectuar cálculos o practicar investigaciones</w:t>
      </w:r>
      <w:r w:rsidRPr="00C61595">
        <w:rPr>
          <w:rFonts w:ascii="Palatino Linotype" w:eastAsiaTheme="minorHAnsi" w:hAnsi="Palatino Linotype"/>
          <w:i/>
          <w:sz w:val="24"/>
        </w:rPr>
        <w:t>.”</w:t>
      </w:r>
    </w:p>
    <w:p w14:paraId="17537E58" w14:textId="77777777" w:rsidR="00C61595" w:rsidRPr="00C61595" w:rsidRDefault="00C61595" w:rsidP="00C61595">
      <w:pPr>
        <w:spacing w:after="0" w:line="240" w:lineRule="auto"/>
        <w:ind w:left="851" w:right="851"/>
        <w:jc w:val="right"/>
        <w:rPr>
          <w:rFonts w:ascii="Palatino Linotype" w:eastAsiaTheme="minorHAnsi" w:hAnsi="Palatino Linotype"/>
          <w:sz w:val="24"/>
        </w:rPr>
      </w:pPr>
    </w:p>
    <w:p w14:paraId="7922C4F1" w14:textId="77777777" w:rsidR="00C61595" w:rsidRPr="00C61595" w:rsidRDefault="00C61595" w:rsidP="00C61595">
      <w:pPr>
        <w:spacing w:after="0" w:line="240" w:lineRule="auto"/>
        <w:ind w:left="851" w:right="851"/>
        <w:jc w:val="right"/>
        <w:rPr>
          <w:rFonts w:ascii="Palatino Linotype" w:eastAsiaTheme="minorHAnsi" w:hAnsi="Palatino Linotype"/>
          <w:sz w:val="24"/>
        </w:rPr>
      </w:pPr>
      <w:r w:rsidRPr="00C61595">
        <w:rPr>
          <w:rFonts w:ascii="Palatino Linotype" w:eastAsiaTheme="minorHAnsi" w:hAnsi="Palatino Linotype"/>
          <w:sz w:val="24"/>
        </w:rPr>
        <w:t>[Énfasis añadido]</w:t>
      </w:r>
    </w:p>
    <w:p w14:paraId="45EA3CA0" w14:textId="77777777" w:rsidR="00C61595" w:rsidRPr="00C61595" w:rsidRDefault="00C61595" w:rsidP="00C61595">
      <w:pPr>
        <w:spacing w:after="0" w:line="240" w:lineRule="auto"/>
        <w:ind w:left="851" w:right="851"/>
        <w:jc w:val="right"/>
        <w:rPr>
          <w:rFonts w:ascii="Palatino Linotype" w:eastAsiaTheme="minorHAnsi" w:hAnsi="Palatino Linotype"/>
          <w:sz w:val="24"/>
        </w:rPr>
      </w:pPr>
    </w:p>
    <w:p w14:paraId="17931AB2" w14:textId="6244C669" w:rsidR="00C61595" w:rsidRPr="00C61595" w:rsidRDefault="00C61595" w:rsidP="00C61595">
      <w:pPr>
        <w:spacing w:after="0" w:line="360" w:lineRule="auto"/>
        <w:jc w:val="both"/>
        <w:rPr>
          <w:rFonts w:ascii="Palatino Linotype" w:eastAsiaTheme="minorHAnsi" w:hAnsi="Palatino Linotype"/>
          <w:sz w:val="24"/>
          <w:szCs w:val="24"/>
        </w:rPr>
      </w:pPr>
      <w:r w:rsidRPr="00C61595">
        <w:rPr>
          <w:rFonts w:ascii="Palatino Linotype" w:eastAsiaTheme="minorHAnsi" w:hAnsi="Palatino Linotype"/>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143B3FC" w14:textId="77777777" w:rsidR="003F74B1" w:rsidRDefault="003F74B1" w:rsidP="002D74B7">
      <w:pPr>
        <w:spacing w:line="360" w:lineRule="auto"/>
        <w:jc w:val="both"/>
        <w:rPr>
          <w:rFonts w:ascii="Palatino Linotype" w:hAnsi="Palatino Linotype"/>
          <w:sz w:val="24"/>
          <w:szCs w:val="24"/>
        </w:rPr>
      </w:pPr>
    </w:p>
    <w:p w14:paraId="7F26CB67" w14:textId="6EC5FF10" w:rsidR="00C61595" w:rsidRDefault="00C61595" w:rsidP="00C61595">
      <w:pPr>
        <w:spacing w:after="0" w:line="360" w:lineRule="auto"/>
        <w:jc w:val="both"/>
        <w:rPr>
          <w:rFonts w:ascii="Palatino Linotype" w:eastAsiaTheme="minorHAnsi" w:hAnsi="Palatino Linotype"/>
          <w:sz w:val="24"/>
          <w:szCs w:val="24"/>
        </w:rPr>
      </w:pPr>
      <w:r w:rsidRPr="00C61595">
        <w:rPr>
          <w:rFonts w:ascii="Palatino Linotype" w:eastAsiaTheme="minorHAnsi" w:hAnsi="Palatino Linotype" w:cstheme="minorBidi"/>
          <w:sz w:val="24"/>
          <w:szCs w:val="24"/>
        </w:rPr>
        <w:t xml:space="preserve">En este tenor, se estima que respecto de la información requerida por el particular correspondiente </w:t>
      </w:r>
      <w:r>
        <w:rPr>
          <w:rFonts w:ascii="Palatino Linotype" w:eastAsiaTheme="minorHAnsi" w:hAnsi="Palatino Linotype" w:cstheme="minorBidi"/>
          <w:sz w:val="24"/>
          <w:szCs w:val="24"/>
        </w:rPr>
        <w:t>al r</w:t>
      </w:r>
      <w:r w:rsidRPr="00C61595">
        <w:rPr>
          <w:rFonts w:ascii="Palatino Linotype" w:eastAsiaTheme="minorHAnsi" w:hAnsi="Palatino Linotype" w:cstheme="minorBidi"/>
          <w:sz w:val="24"/>
          <w:szCs w:val="24"/>
        </w:rPr>
        <w:t>ecibo de nómina de la segunda quincena del mes de febrero de 2021</w:t>
      </w:r>
      <w:r>
        <w:rPr>
          <w:rFonts w:ascii="Palatino Linotype" w:eastAsiaTheme="minorHAnsi" w:hAnsi="Palatino Linotype" w:cstheme="minorBidi"/>
          <w:sz w:val="24"/>
          <w:szCs w:val="24"/>
        </w:rPr>
        <w:t>, así como el r</w:t>
      </w:r>
      <w:r w:rsidRPr="00C61595">
        <w:rPr>
          <w:rFonts w:ascii="Palatino Linotype" w:eastAsiaTheme="minorHAnsi" w:hAnsi="Palatino Linotype" w:cstheme="minorBidi"/>
          <w:sz w:val="24"/>
          <w:szCs w:val="24"/>
        </w:rPr>
        <w:t>ecibo de aguinaldo y prima vacacional del año 2020</w:t>
      </w:r>
      <w:r w:rsidR="0017445D">
        <w:rPr>
          <w:rFonts w:ascii="Palatino Linotype" w:eastAsiaTheme="minorHAnsi" w:hAnsi="Palatino Linotype" w:cstheme="minorBidi"/>
          <w:sz w:val="24"/>
          <w:szCs w:val="24"/>
        </w:rPr>
        <w:t>;</w:t>
      </w:r>
      <w:r w:rsidRPr="00C61595">
        <w:rPr>
          <w:rFonts w:ascii="Palatino Linotype" w:eastAsiaTheme="minorHAnsi" w:hAnsi="Palatino Linotype" w:cstheme="minorBidi"/>
          <w:sz w:val="24"/>
          <w:szCs w:val="24"/>
        </w:rPr>
        <w:t xml:space="preserve"> </w:t>
      </w:r>
      <w:r w:rsidRPr="00C61595">
        <w:rPr>
          <w:rFonts w:ascii="Palatino Linotype" w:eastAsiaTheme="minorHAnsi" w:hAnsi="Palatino Linotype"/>
          <w:sz w:val="24"/>
          <w:szCs w:val="24"/>
        </w:rPr>
        <w:t xml:space="preserve">se advierte que </w:t>
      </w:r>
      <w:r w:rsidR="0017445D">
        <w:rPr>
          <w:rFonts w:ascii="Palatino Linotype" w:eastAsiaTheme="minorHAnsi" w:hAnsi="Palatino Linotype"/>
          <w:b/>
          <w:sz w:val="24"/>
          <w:szCs w:val="24"/>
        </w:rPr>
        <w:t>el</w:t>
      </w:r>
      <w:r w:rsidRPr="00C61595">
        <w:rPr>
          <w:rFonts w:ascii="Palatino Linotype" w:eastAsiaTheme="minorHAnsi" w:hAnsi="Palatino Linotype"/>
          <w:b/>
          <w:sz w:val="24"/>
          <w:szCs w:val="24"/>
        </w:rPr>
        <w:t xml:space="preserve"> Sujeto Obligado</w:t>
      </w:r>
      <w:r w:rsidRPr="00C61595">
        <w:rPr>
          <w:rFonts w:ascii="Palatino Linotype" w:eastAsiaTheme="minorHAnsi" w:hAnsi="Palatino Linotype"/>
          <w:sz w:val="24"/>
          <w:szCs w:val="24"/>
        </w:rPr>
        <w:t xml:space="preserve"> remitió mediante repuesta primigenia,</w:t>
      </w:r>
      <w:r w:rsidR="0017445D" w:rsidRPr="0017445D">
        <w:rPr>
          <w:rFonts w:ascii="Palatino Linotype" w:eastAsiaTheme="minorHAnsi" w:hAnsi="Palatino Linotype"/>
          <w:sz w:val="24"/>
          <w:szCs w:val="24"/>
        </w:rPr>
        <w:t xml:space="preserve"> dos recibo</w:t>
      </w:r>
      <w:r w:rsidR="0017445D">
        <w:rPr>
          <w:rFonts w:ascii="Palatino Linotype" w:eastAsiaTheme="minorHAnsi" w:hAnsi="Palatino Linotype"/>
          <w:sz w:val="24"/>
          <w:szCs w:val="24"/>
        </w:rPr>
        <w:t>s</w:t>
      </w:r>
      <w:r w:rsidR="0017445D" w:rsidRPr="0017445D">
        <w:rPr>
          <w:rFonts w:ascii="Palatino Linotype" w:eastAsiaTheme="minorHAnsi" w:hAnsi="Palatino Linotype"/>
          <w:sz w:val="24"/>
          <w:szCs w:val="24"/>
        </w:rPr>
        <w:t xml:space="preserve"> de </w:t>
      </w:r>
      <w:r w:rsidR="00251D21">
        <w:rPr>
          <w:rFonts w:ascii="Palatino Linotype" w:eastAsiaTheme="minorHAnsi" w:hAnsi="Palatino Linotype"/>
          <w:sz w:val="24"/>
          <w:szCs w:val="24"/>
        </w:rPr>
        <w:t>nómina</w:t>
      </w:r>
      <w:r w:rsidR="0017445D">
        <w:rPr>
          <w:rFonts w:ascii="Palatino Linotype" w:eastAsiaTheme="minorHAnsi" w:hAnsi="Palatino Linotype"/>
          <w:sz w:val="24"/>
          <w:szCs w:val="24"/>
        </w:rPr>
        <w:t>,</w:t>
      </w:r>
      <w:r w:rsidR="0017445D" w:rsidRPr="0017445D">
        <w:rPr>
          <w:rFonts w:ascii="Palatino Linotype" w:eastAsiaTheme="minorHAnsi" w:hAnsi="Palatino Linotype"/>
          <w:sz w:val="24"/>
          <w:szCs w:val="24"/>
        </w:rPr>
        <w:t xml:space="preserve"> el primero de ellos correspondiente al periodo del 01 al 15 de diciembre de 2020 por concepto de prima vacacional y aguinaldo; y el segundo de ellos del periodo que corresponde del 01 al 28 de febrero de 2021 por concepto de sueldo, compensación y gratificación</w:t>
      </w:r>
      <w:r w:rsidRPr="00C61595">
        <w:rPr>
          <w:rFonts w:ascii="Palatino Linotype" w:eastAsiaTheme="minorHAnsi" w:hAnsi="Palatino Linotype"/>
          <w:sz w:val="24"/>
          <w:szCs w:val="24"/>
        </w:rPr>
        <w:t xml:space="preserve"> a favor de la persona referida en la solicitud de información, como se advierte a continuación:</w:t>
      </w:r>
    </w:p>
    <w:p w14:paraId="273DAFB2" w14:textId="07814F9F" w:rsidR="00C61595" w:rsidRPr="00C61595" w:rsidRDefault="0017445D" w:rsidP="0017445D">
      <w:pPr>
        <w:spacing w:after="0" w:line="360" w:lineRule="auto"/>
        <w:jc w:val="both"/>
        <w:rPr>
          <w:rFonts w:ascii="Palatino Linotype" w:eastAsiaTheme="minorHAnsi" w:hAnsi="Palatino Linotype" w:cstheme="minorBidi"/>
          <w:sz w:val="24"/>
          <w:szCs w:val="24"/>
        </w:rPr>
      </w:pPr>
      <w:r w:rsidRPr="00C61595">
        <w:rPr>
          <w:rFonts w:ascii="Palatino Linotype" w:eastAsiaTheme="minorHAnsi" w:hAnsi="Palatino Linotype"/>
          <w:noProof/>
          <w:sz w:val="24"/>
          <w:szCs w:val="24"/>
          <w:lang w:eastAsia="es-MX"/>
        </w:rPr>
        <w:lastRenderedPageBreak/>
        <mc:AlternateContent>
          <mc:Choice Requires="wps">
            <w:drawing>
              <wp:anchor distT="0" distB="0" distL="114300" distR="114300" simplePos="0" relativeHeight="251668480" behindDoc="0" locked="0" layoutInCell="1" allowOverlap="1" wp14:anchorId="21B3C9D3" wp14:editId="1160A1B7">
                <wp:simplePos x="0" y="0"/>
                <wp:positionH relativeFrom="column">
                  <wp:posOffset>-36</wp:posOffset>
                </wp:positionH>
                <wp:positionV relativeFrom="paragraph">
                  <wp:posOffset>314204</wp:posOffset>
                </wp:positionV>
                <wp:extent cx="1878761" cy="177573"/>
                <wp:effectExtent l="19050" t="19050" r="26670" b="13335"/>
                <wp:wrapNone/>
                <wp:docPr id="20" name="Rectángulo 20"/>
                <wp:cNvGraphicFramePr/>
                <a:graphic xmlns:a="http://schemas.openxmlformats.org/drawingml/2006/main">
                  <a:graphicData uri="http://schemas.microsoft.com/office/word/2010/wordprocessingShape">
                    <wps:wsp>
                      <wps:cNvSpPr/>
                      <wps:spPr>
                        <a:xfrm flipV="1">
                          <a:off x="0" y="0"/>
                          <a:ext cx="1878761" cy="177573"/>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14C7EB" id="Rectángulo 20" o:spid="_x0000_s1026" style="position:absolute;margin-left:0;margin-top:24.75pt;width:147.95pt;height:14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" filled="f" strokecolor="#c00000" strokeweight="2.25pt"/>
            </w:pict>
          </mc:Fallback>
        </mc:AlternateContent>
      </w:r>
      <w:r w:rsidRPr="0017445D">
        <w:rPr>
          <w:rFonts w:ascii="Palatino Linotype" w:eastAsiaTheme="minorHAnsi" w:hAnsi="Palatino Linotype" w:cstheme="minorBidi"/>
          <w:noProof/>
          <w:sz w:val="24"/>
          <w:szCs w:val="24"/>
          <w:lang w:eastAsia="es-MX"/>
        </w:rPr>
        <w:drawing>
          <wp:inline distT="0" distB="0" distL="0" distR="0" wp14:anchorId="67A9C009" wp14:editId="260F368A">
            <wp:extent cx="5760720" cy="1975485"/>
            <wp:effectExtent l="0" t="0" r="0"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975485"/>
                    </a:xfrm>
                    <a:prstGeom prst="rect">
                      <a:avLst/>
                    </a:prstGeom>
                  </pic:spPr>
                </pic:pic>
              </a:graphicData>
            </a:graphic>
          </wp:inline>
        </w:drawing>
      </w:r>
    </w:p>
    <w:p w14:paraId="048A1097" w14:textId="77777777" w:rsidR="00C61595" w:rsidRPr="00C61595" w:rsidRDefault="00C61595" w:rsidP="00C61595">
      <w:pPr>
        <w:spacing w:after="0" w:line="360" w:lineRule="auto"/>
        <w:jc w:val="both"/>
        <w:rPr>
          <w:rFonts w:ascii="Palatino Linotype" w:eastAsiaTheme="minorHAnsi" w:hAnsi="Palatino Linotype"/>
          <w:sz w:val="24"/>
          <w:szCs w:val="24"/>
        </w:rPr>
      </w:pPr>
    </w:p>
    <w:p w14:paraId="3FAB2AED" w14:textId="6E4F4A14" w:rsidR="00C61595" w:rsidRPr="00C61595" w:rsidRDefault="00C61595" w:rsidP="00C61595">
      <w:pPr>
        <w:spacing w:after="0" w:line="360" w:lineRule="auto"/>
        <w:jc w:val="both"/>
        <w:rPr>
          <w:rFonts w:ascii="Palatino Linotype" w:eastAsiaTheme="minorHAnsi" w:hAnsi="Palatino Linotype"/>
          <w:sz w:val="24"/>
          <w:szCs w:val="24"/>
        </w:rPr>
      </w:pPr>
      <w:r w:rsidRPr="00C61595">
        <w:rPr>
          <w:rFonts w:ascii="Palatino Linotype" w:eastAsiaTheme="minorHAnsi" w:hAnsi="Palatino Linotype"/>
          <w:sz w:val="24"/>
          <w:szCs w:val="24"/>
        </w:rPr>
        <w:t>Del análisis de los documentos remitidos por el Sujeto Obligado referidos con anterioridad, advertimos que, reúnen las características de información requerida, ya que contienen la información peticionada, es decir</w:t>
      </w:r>
      <w:r w:rsidRPr="00C61595">
        <w:rPr>
          <w:rFonts w:ascii="Palatino Linotype" w:eastAsiaTheme="minorHAnsi" w:hAnsi="Palatino Linotype" w:cstheme="minorBidi"/>
          <w:sz w:val="24"/>
          <w:szCs w:val="24"/>
        </w:rPr>
        <w:t xml:space="preserve">, se tiene que, de </w:t>
      </w:r>
      <w:r w:rsidR="0017445D">
        <w:rPr>
          <w:rFonts w:ascii="Palatino Linotype" w:eastAsiaTheme="minorHAnsi" w:hAnsi="Palatino Linotype" w:cstheme="minorBidi"/>
          <w:sz w:val="24"/>
          <w:szCs w:val="24"/>
        </w:rPr>
        <w:t>los recibos de nómina remitidos</w:t>
      </w:r>
      <w:r w:rsidRPr="00C61595">
        <w:rPr>
          <w:rFonts w:ascii="Palatino Linotype" w:eastAsiaTheme="minorHAnsi" w:hAnsi="Palatino Linotype" w:cstheme="minorBidi"/>
          <w:sz w:val="24"/>
          <w:szCs w:val="24"/>
        </w:rPr>
        <w:t>, se desprenden los datos a los cuales pretende acceder la hoy Recurrente, por ello es dable concluir que la información proporcionada por el Sujeto Obligado mediante respuesta primigenia colma a plenitud lo solicitado por el Recurrente</w:t>
      </w:r>
      <w:r w:rsidR="0017445D">
        <w:rPr>
          <w:rFonts w:ascii="Palatino Linotype" w:eastAsiaTheme="minorHAnsi" w:hAnsi="Palatino Linotype" w:cstheme="minorBidi"/>
          <w:sz w:val="24"/>
          <w:szCs w:val="24"/>
        </w:rPr>
        <w:t xml:space="preserve"> en los puntos petitorios de presente apartado</w:t>
      </w:r>
      <w:r w:rsidRPr="00C61595">
        <w:rPr>
          <w:rFonts w:ascii="Palatino Linotype" w:eastAsia="Times New Roman" w:hAnsi="Palatino Linotype"/>
          <w:bCs/>
          <w:sz w:val="24"/>
          <w:szCs w:val="24"/>
          <w:lang w:eastAsia="es-ES"/>
        </w:rPr>
        <w:t>, por ello, se colige que se dio puntual respuesta a los requerimientos planteados por el hoy Recurrente.</w:t>
      </w:r>
    </w:p>
    <w:p w14:paraId="249A972C" w14:textId="77777777" w:rsidR="00C61595" w:rsidRPr="00C61595" w:rsidRDefault="00C61595" w:rsidP="00C61595">
      <w:pPr>
        <w:spacing w:after="0" w:line="360" w:lineRule="auto"/>
        <w:jc w:val="both"/>
        <w:rPr>
          <w:rFonts w:ascii="Palatino Linotype" w:eastAsia="Times New Roman" w:hAnsi="Palatino Linotype"/>
          <w:bCs/>
          <w:sz w:val="24"/>
          <w:szCs w:val="24"/>
          <w:lang w:eastAsia="es-ES"/>
        </w:rPr>
      </w:pPr>
    </w:p>
    <w:p w14:paraId="59A63AFD" w14:textId="77777777" w:rsidR="00C61595" w:rsidRPr="00C61595" w:rsidRDefault="00C61595" w:rsidP="00C61595">
      <w:pPr>
        <w:spacing w:after="0" w:line="360" w:lineRule="auto"/>
        <w:jc w:val="both"/>
        <w:rPr>
          <w:rFonts w:ascii="Palatino Linotype" w:eastAsia="Times New Roman" w:hAnsi="Palatino Linotype"/>
          <w:bCs/>
          <w:sz w:val="24"/>
          <w:szCs w:val="24"/>
          <w:lang w:eastAsia="es-ES"/>
        </w:rPr>
      </w:pPr>
      <w:r w:rsidRPr="00C61595">
        <w:rPr>
          <w:rFonts w:ascii="Palatino Linotype" w:eastAsia="Times New Roman" w:hAnsi="Palatino Linotype"/>
          <w:bCs/>
          <w:sz w:val="24"/>
          <w:szCs w:val="24"/>
          <w:lang w:eastAsia="es-ES"/>
        </w:rPr>
        <w:t xml:space="preserve">Adicionalmente, es de destacar que este Órgano Garante no está facultado para manifestarse sobre la veracidad de lo afirmado por parte del </w:t>
      </w:r>
      <w:r w:rsidRPr="00C61595">
        <w:rPr>
          <w:rFonts w:ascii="Palatino Linotype" w:eastAsia="Times New Roman" w:hAnsi="Palatino Linotype"/>
          <w:b/>
          <w:bCs/>
          <w:sz w:val="24"/>
          <w:szCs w:val="24"/>
          <w:lang w:eastAsia="es-ES"/>
        </w:rPr>
        <w:t>Sujeto Obligado</w:t>
      </w:r>
      <w:r w:rsidRPr="00C61595">
        <w:rPr>
          <w:rFonts w:ascii="Palatino Linotype" w:eastAsia="Times New Roman" w:hAnsi="Palatino Linotype"/>
          <w:bCs/>
          <w:sz w:val="24"/>
          <w:szCs w:val="24"/>
          <w:lang w:eastAsia="es-ES"/>
        </w:rPr>
        <w:t xml:space="preserve"> pues no existe precepto legal alguno en la Ley de la materia que lo faculte para ello. </w:t>
      </w:r>
    </w:p>
    <w:p w14:paraId="5931EB1A" w14:textId="77777777" w:rsidR="00C61595" w:rsidRPr="00C61595" w:rsidRDefault="00C61595" w:rsidP="00C61595">
      <w:pPr>
        <w:spacing w:after="0" w:line="240" w:lineRule="auto"/>
        <w:rPr>
          <w:rFonts w:ascii="Times New Roman" w:eastAsia="Times New Roman" w:hAnsi="Times New Roman" w:cs="Times New Roman"/>
          <w:sz w:val="24"/>
          <w:szCs w:val="24"/>
          <w:lang w:eastAsia="es-ES"/>
        </w:rPr>
      </w:pPr>
    </w:p>
    <w:p w14:paraId="6B153390" w14:textId="77777777" w:rsidR="00C61595" w:rsidRPr="00C61595" w:rsidRDefault="00C61595" w:rsidP="00C61595">
      <w:pPr>
        <w:spacing w:after="0" w:line="240" w:lineRule="auto"/>
        <w:rPr>
          <w:rFonts w:ascii="Times New Roman" w:eastAsia="Times New Roman" w:hAnsi="Times New Roman" w:cs="Times New Roman"/>
          <w:sz w:val="2"/>
          <w:szCs w:val="24"/>
          <w:lang w:eastAsia="es-ES"/>
        </w:rPr>
      </w:pPr>
    </w:p>
    <w:p w14:paraId="27680377" w14:textId="77777777" w:rsidR="00C61595" w:rsidRPr="00C61595" w:rsidRDefault="00C61595" w:rsidP="00C61595">
      <w:pPr>
        <w:spacing w:before="240" w:after="240" w:line="360" w:lineRule="auto"/>
        <w:jc w:val="both"/>
        <w:rPr>
          <w:rFonts w:ascii="Palatino Linotype" w:hAnsi="Palatino Linotype" w:cs="Times New Roman"/>
          <w:sz w:val="24"/>
        </w:rPr>
      </w:pPr>
      <w:r w:rsidRPr="00C61595">
        <w:rPr>
          <w:rFonts w:ascii="Palatino Linotype" w:hAnsi="Palatino Linotype"/>
          <w:sz w:val="24"/>
        </w:rPr>
        <w:t>Lo anterior se robustece con lo plasmado en el criterio</w:t>
      </w:r>
      <w:r w:rsidRPr="00C61595">
        <w:rPr>
          <w:rFonts w:ascii="Palatino Linotype" w:hAnsi="Palatino Linotype" w:cs="Times New Roman"/>
          <w:sz w:val="24"/>
        </w:rPr>
        <w:t xml:space="preserve"> 31-10 emitido por el entonces Instituto Federal de Acceso a la Información y Protección de Datos (IFAI) ahora </w:t>
      </w:r>
      <w:r w:rsidRPr="00C61595">
        <w:rPr>
          <w:rFonts w:ascii="Palatino Linotype" w:hAnsi="Palatino Linotype" w:cs="Times New Roman"/>
          <w:sz w:val="24"/>
        </w:rPr>
        <w:lastRenderedPageBreak/>
        <w:t xml:space="preserve">Instituto Nacional de Transparencia, Acceso a la Información, y Protección de Datos Personales (INAI), que lleva por rubro y texto los siguientes: </w:t>
      </w:r>
    </w:p>
    <w:p w14:paraId="5C59B249" w14:textId="77777777" w:rsidR="00C61595" w:rsidRPr="00C61595" w:rsidRDefault="00C61595" w:rsidP="00C61595">
      <w:pPr>
        <w:spacing w:after="0" w:line="240" w:lineRule="auto"/>
        <w:rPr>
          <w:rFonts w:ascii="Times New Roman" w:eastAsia="Times New Roman" w:hAnsi="Times New Roman" w:cs="Times New Roman"/>
          <w:sz w:val="6"/>
          <w:szCs w:val="24"/>
          <w:lang w:eastAsia="es-ES"/>
        </w:rPr>
      </w:pPr>
    </w:p>
    <w:p w14:paraId="7819945A" w14:textId="77777777" w:rsidR="00C61595" w:rsidRPr="00C61595" w:rsidRDefault="00C61595" w:rsidP="00C61595">
      <w:pPr>
        <w:spacing w:after="0" w:line="276" w:lineRule="auto"/>
        <w:ind w:left="1068" w:right="1043"/>
        <w:jc w:val="both"/>
        <w:rPr>
          <w:rFonts w:ascii="Palatino Linotype" w:eastAsia="Times New Roman" w:hAnsi="Palatino Linotype" w:cs="Times New Roman"/>
          <w:i/>
          <w:szCs w:val="24"/>
          <w:lang w:val="es-ES" w:eastAsia="es-ES"/>
        </w:rPr>
      </w:pPr>
      <w:r w:rsidRPr="00C61595">
        <w:rPr>
          <w:rFonts w:ascii="Palatino Linotype" w:eastAsia="Times New Roman" w:hAnsi="Palatino Linotype" w:cs="Times New Roman"/>
          <w:i/>
          <w:szCs w:val="24"/>
          <w:lang w:val="es-ES" w:eastAsia="es-ES"/>
        </w:rPr>
        <w:t>“</w:t>
      </w:r>
      <w:r w:rsidRPr="00C61595">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C61595">
        <w:rPr>
          <w:rFonts w:ascii="Palatino Linotype" w:eastAsia="Times New Roman" w:hAnsi="Palatino Linotype" w:cs="Times New Roman"/>
          <w:b/>
          <w:i/>
          <w:szCs w:val="24"/>
          <w:lang w:val="es-ES" w:eastAsia="es-ES"/>
        </w:rPr>
        <w:t>.</w:t>
      </w:r>
      <w:r w:rsidRPr="00C61595">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85D27E0" w14:textId="77777777" w:rsidR="00C61595" w:rsidRPr="00C61595" w:rsidRDefault="00C61595" w:rsidP="00C61595">
      <w:pPr>
        <w:autoSpaceDE w:val="0"/>
        <w:autoSpaceDN w:val="0"/>
        <w:adjustRightInd w:val="0"/>
        <w:spacing w:after="0" w:line="360" w:lineRule="auto"/>
        <w:jc w:val="both"/>
        <w:rPr>
          <w:rFonts w:ascii="Palatino Linotype" w:eastAsiaTheme="minorHAnsi" w:hAnsi="Palatino Linotype" w:cstheme="minorBidi"/>
          <w:sz w:val="24"/>
          <w:szCs w:val="24"/>
        </w:rPr>
      </w:pPr>
    </w:p>
    <w:p w14:paraId="40FAF642" w14:textId="1E910D0E" w:rsidR="00C61595" w:rsidRPr="00C61595" w:rsidRDefault="00C61595" w:rsidP="0017445D">
      <w:pPr>
        <w:spacing w:before="240" w:after="240" w:line="360" w:lineRule="auto"/>
        <w:contextualSpacing/>
        <w:jc w:val="both"/>
        <w:rPr>
          <w:rFonts w:ascii="Palatino Linotype" w:eastAsia="Times New Roman" w:hAnsi="Palatino Linotype"/>
          <w:color w:val="000000" w:themeColor="text1"/>
          <w:sz w:val="24"/>
          <w:szCs w:val="24"/>
          <w:lang w:eastAsia="es-ES"/>
        </w:rPr>
      </w:pPr>
      <w:r w:rsidRPr="00C61595">
        <w:rPr>
          <w:rFonts w:ascii="Palatino Linotype" w:eastAsia="Times New Roman" w:hAnsi="Palatino Linotype"/>
          <w:color w:val="000000" w:themeColor="text1"/>
          <w:sz w:val="24"/>
          <w:szCs w:val="24"/>
          <w:lang w:eastAsia="es-ES"/>
        </w:rPr>
        <w:t>Ahora bien, no pasa desapercibido para este Órgano Resolutor, el hecho de que el Recurrente manifestó como razones o motivos de inconformidad “</w:t>
      </w:r>
      <w:r w:rsidR="0017445D">
        <w:rPr>
          <w:rFonts w:ascii="Palatino Linotype" w:eastAsia="Times New Roman" w:hAnsi="Palatino Linotype"/>
          <w:color w:val="000000" w:themeColor="text1"/>
          <w:sz w:val="24"/>
          <w:szCs w:val="24"/>
          <w:lang w:eastAsia="es-ES"/>
        </w:rPr>
        <w:t>…</w:t>
      </w:r>
      <w:r w:rsidR="0017445D" w:rsidRPr="0017445D">
        <w:rPr>
          <w:rFonts w:ascii="Palatino Linotype" w:eastAsia="Times New Roman" w:hAnsi="Palatino Linotype"/>
          <w:i/>
          <w:iCs/>
          <w:color w:val="000000" w:themeColor="text1"/>
          <w:sz w:val="24"/>
          <w:szCs w:val="24"/>
          <w:lang w:eastAsia="es-ES"/>
        </w:rPr>
        <w:t xml:space="preserve">no me están proporcionando el nombre, yo quiero saber también el nombre, se supone que son públicos, y no entiendo </w:t>
      </w:r>
      <w:proofErr w:type="spellStart"/>
      <w:r w:rsidR="0017445D" w:rsidRPr="0017445D">
        <w:rPr>
          <w:rFonts w:ascii="Palatino Linotype" w:eastAsia="Times New Roman" w:hAnsi="Palatino Linotype"/>
          <w:i/>
          <w:iCs/>
          <w:color w:val="000000" w:themeColor="text1"/>
          <w:sz w:val="24"/>
          <w:szCs w:val="24"/>
          <w:lang w:eastAsia="es-ES"/>
        </w:rPr>
        <w:t>por que</w:t>
      </w:r>
      <w:proofErr w:type="spellEnd"/>
      <w:r w:rsidR="0017445D" w:rsidRPr="0017445D">
        <w:rPr>
          <w:rFonts w:ascii="Palatino Linotype" w:eastAsia="Times New Roman" w:hAnsi="Palatino Linotype"/>
          <w:i/>
          <w:iCs/>
          <w:color w:val="000000" w:themeColor="text1"/>
          <w:sz w:val="24"/>
          <w:szCs w:val="24"/>
          <w:lang w:eastAsia="es-ES"/>
        </w:rPr>
        <w:t xml:space="preserve"> borran el nombre y demás datos</w:t>
      </w:r>
      <w:r w:rsidR="0017445D">
        <w:rPr>
          <w:rFonts w:ascii="Palatino Linotype" w:eastAsia="Times New Roman" w:hAnsi="Palatino Linotype"/>
          <w:i/>
          <w:iCs/>
          <w:color w:val="000000" w:themeColor="text1"/>
          <w:sz w:val="24"/>
          <w:szCs w:val="24"/>
          <w:lang w:eastAsia="es-ES"/>
        </w:rPr>
        <w:t>…</w:t>
      </w:r>
      <w:r w:rsidRPr="00C61595">
        <w:rPr>
          <w:rFonts w:ascii="Palatino Linotype" w:eastAsia="Times New Roman" w:hAnsi="Palatino Linotype"/>
          <w:i/>
          <w:iCs/>
          <w:color w:val="000000" w:themeColor="text1"/>
          <w:sz w:val="24"/>
          <w:szCs w:val="24"/>
          <w:lang w:eastAsia="es-ES"/>
        </w:rPr>
        <w:t xml:space="preserve">” </w:t>
      </w:r>
      <w:r w:rsidRPr="00C61595">
        <w:rPr>
          <w:rFonts w:ascii="Palatino Linotype" w:eastAsia="Times New Roman" w:hAnsi="Palatino Linotype"/>
          <w:color w:val="000000" w:themeColor="text1"/>
          <w:sz w:val="24"/>
          <w:szCs w:val="24"/>
          <w:lang w:eastAsia="es-ES"/>
        </w:rPr>
        <w:t xml:space="preserve">mismos que resultan infundados, ya que no corresponden con las documentales que obran en el expediente electrónico de SAIMEX, </w:t>
      </w:r>
      <w:r w:rsidR="0017445D">
        <w:rPr>
          <w:rFonts w:ascii="Palatino Linotype" w:eastAsia="Times New Roman" w:hAnsi="Palatino Linotype"/>
          <w:color w:val="000000" w:themeColor="text1"/>
          <w:sz w:val="24"/>
          <w:szCs w:val="24"/>
          <w:lang w:eastAsia="es-ES"/>
        </w:rPr>
        <w:t>ya que como se pudo apreciar en la imagen referida en párrafos anteriores, el nombre del servidor público del cual se requiere la información es visible.</w:t>
      </w:r>
    </w:p>
    <w:p w14:paraId="76C6276D" w14:textId="77777777" w:rsidR="00C61595" w:rsidRPr="00C61595" w:rsidRDefault="00C61595" w:rsidP="00C61595">
      <w:pPr>
        <w:spacing w:before="240" w:after="240" w:line="360" w:lineRule="auto"/>
        <w:contextualSpacing/>
        <w:jc w:val="both"/>
        <w:rPr>
          <w:rFonts w:ascii="Palatino Linotype" w:eastAsia="Times New Roman" w:hAnsi="Palatino Linotype"/>
          <w:color w:val="000000" w:themeColor="text1"/>
          <w:sz w:val="24"/>
          <w:szCs w:val="24"/>
          <w:lang w:eastAsia="es-ES"/>
        </w:rPr>
      </w:pPr>
    </w:p>
    <w:p w14:paraId="26417DFC" w14:textId="7751B5BA" w:rsidR="00C61595" w:rsidRPr="00C61595" w:rsidRDefault="00C61595" w:rsidP="00C61595">
      <w:pPr>
        <w:spacing w:before="240" w:after="240" w:line="360" w:lineRule="auto"/>
        <w:contextualSpacing/>
        <w:jc w:val="both"/>
        <w:rPr>
          <w:rFonts w:ascii="Palatino Linotype" w:eastAsia="Times New Roman" w:hAnsi="Palatino Linotype"/>
          <w:color w:val="000000" w:themeColor="text1"/>
          <w:sz w:val="24"/>
          <w:szCs w:val="24"/>
          <w:lang w:val="es-ES" w:eastAsia="es-ES"/>
        </w:rPr>
      </w:pPr>
      <w:r w:rsidRPr="00C61595">
        <w:rPr>
          <w:rFonts w:ascii="Palatino Linotype" w:eastAsia="Times New Roman" w:hAnsi="Palatino Linotype"/>
          <w:color w:val="000000" w:themeColor="text1"/>
          <w:sz w:val="24"/>
          <w:szCs w:val="24"/>
          <w:lang w:eastAsia="es-ES"/>
        </w:rPr>
        <w:lastRenderedPageBreak/>
        <w:t xml:space="preserve">En conclusión, se tiene por colmada la pretensión del Recurrente en lo que respecta a los puntos 1 y 2 de la solicitud de acceso a la información, correspondiente a la entrega de </w:t>
      </w:r>
      <w:r w:rsidR="0017445D" w:rsidRPr="0017445D">
        <w:rPr>
          <w:rFonts w:ascii="Palatino Linotype" w:eastAsia="Times New Roman" w:hAnsi="Palatino Linotype"/>
          <w:color w:val="000000" w:themeColor="text1"/>
          <w:sz w:val="24"/>
          <w:szCs w:val="24"/>
          <w:lang w:eastAsia="es-ES"/>
        </w:rPr>
        <w:t>recibo de nómina de la segunda quincena del mes de febrero de 2021, así como el recibo de aguinaldo y prima vacacional del año 2020</w:t>
      </w:r>
      <w:r w:rsidR="0017445D">
        <w:rPr>
          <w:rFonts w:ascii="Palatino Linotype" w:eastAsia="Times New Roman" w:hAnsi="Palatino Linotype"/>
          <w:color w:val="000000" w:themeColor="text1"/>
          <w:sz w:val="24"/>
          <w:szCs w:val="24"/>
          <w:lang w:eastAsia="es-ES"/>
        </w:rPr>
        <w:t>,</w:t>
      </w:r>
      <w:r w:rsidRPr="00C61595">
        <w:rPr>
          <w:rFonts w:ascii="Palatino Linotype" w:eastAsia="Times New Roman" w:hAnsi="Palatino Linotype"/>
          <w:color w:val="000000" w:themeColor="text1"/>
          <w:sz w:val="24"/>
          <w:szCs w:val="24"/>
          <w:lang w:eastAsia="es-ES"/>
        </w:rPr>
        <w:t xml:space="preserve"> acompañados del Acuerdo de Clasificación que sustenta la versión pública emitida, para satisfacer la petición del Recurrente, en virtud de que atienden en esencia la pretensión del solicitante; ya que</w:t>
      </w:r>
      <w:r w:rsidRPr="00C61595">
        <w:rPr>
          <w:rFonts w:ascii="Palatino Linotype" w:eastAsia="Times New Roman" w:hAnsi="Palatino Linotype"/>
          <w:color w:val="000000" w:themeColor="text1"/>
          <w:sz w:val="24"/>
          <w:szCs w:val="24"/>
          <w:lang w:val="es-ES" w:eastAsia="es-ES"/>
        </w:rPr>
        <w:t xml:space="preserve"> que la obligación de acceso a la información pública se tendrá por cumplida cuando el solicitante tenga a su disposición la información requerida, o cuando realice la consulta de la misma en el lugar en el que ésta se localice.</w:t>
      </w:r>
    </w:p>
    <w:p w14:paraId="29867210" w14:textId="25D2AB74" w:rsidR="00C73EAC" w:rsidRDefault="00C73EAC" w:rsidP="00DE4FAB">
      <w:pPr>
        <w:spacing w:after="0" w:line="360" w:lineRule="auto"/>
        <w:jc w:val="both"/>
        <w:rPr>
          <w:rFonts w:ascii="Palatino Linotype" w:eastAsia="Times New Roman" w:hAnsi="Palatino Linotype" w:cs="Times New Roman"/>
          <w:sz w:val="24"/>
          <w:szCs w:val="24"/>
          <w:lang w:eastAsia="es-ES"/>
        </w:rPr>
      </w:pPr>
    </w:p>
    <w:p w14:paraId="612F1B67" w14:textId="7A7444A8" w:rsidR="00C73EAC" w:rsidRPr="00C73EAC" w:rsidRDefault="00C73EAC" w:rsidP="00C73EAC">
      <w:pPr>
        <w:pStyle w:val="Sinespaciado"/>
        <w:spacing w:line="360" w:lineRule="auto"/>
        <w:jc w:val="both"/>
        <w:rPr>
          <w:rFonts w:ascii="Palatino Linotype" w:eastAsia="Calibri" w:hAnsi="Palatino Linotype" w:cs="Times New Roman"/>
          <w:sz w:val="24"/>
          <w:szCs w:val="24"/>
        </w:rPr>
      </w:pPr>
      <w:r>
        <w:rPr>
          <w:rFonts w:ascii="Palatino Linotype" w:eastAsia="Times New Roman" w:hAnsi="Palatino Linotype" w:cs="Times New Roman"/>
          <w:sz w:val="24"/>
          <w:szCs w:val="24"/>
          <w:lang w:eastAsia="es-ES"/>
        </w:rPr>
        <w:t>Por otro lado, en relación a el punto petitorio número 3 correspondiente a la entrega de la c</w:t>
      </w:r>
      <w:r w:rsidRPr="00C73EAC">
        <w:rPr>
          <w:rFonts w:ascii="Palatino Linotype" w:eastAsia="Times New Roman" w:hAnsi="Palatino Linotype" w:cs="Times New Roman"/>
          <w:sz w:val="24"/>
          <w:szCs w:val="24"/>
          <w:lang w:eastAsia="es-ES"/>
        </w:rPr>
        <w:t>ertificación del titular de la unidad de transparencia, que lo acredita para estar en ese puesto</w:t>
      </w:r>
      <w:r>
        <w:rPr>
          <w:rFonts w:ascii="Palatino Linotype" w:eastAsia="Times New Roman" w:hAnsi="Palatino Linotype" w:cs="Times New Roman"/>
          <w:sz w:val="24"/>
          <w:szCs w:val="24"/>
          <w:lang w:eastAsia="es-ES"/>
        </w:rPr>
        <w:t xml:space="preserve">, </w:t>
      </w:r>
      <w:r w:rsidRPr="00C73EAC">
        <w:rPr>
          <w:rFonts w:ascii="Palatino Linotype" w:eastAsia="Calibri" w:hAnsi="Palatino Linotype" w:cs="Times New Roman"/>
          <w:sz w:val="24"/>
          <w:szCs w:val="24"/>
        </w:rPr>
        <w:t>resulta conveniente traer a colación</w:t>
      </w:r>
      <w:r w:rsidR="002E717A">
        <w:rPr>
          <w:rFonts w:ascii="Palatino Linotype" w:eastAsia="Calibri" w:hAnsi="Palatino Linotype" w:cs="Times New Roman"/>
          <w:sz w:val="24"/>
          <w:szCs w:val="24"/>
        </w:rPr>
        <w:t xml:space="preserve"> lo establecido en</w:t>
      </w:r>
      <w:r w:rsidRPr="00C73EAC">
        <w:rPr>
          <w:rFonts w:ascii="Palatino Linotype" w:eastAsia="Calibri" w:hAnsi="Palatino Linotype" w:cs="Times New Roman"/>
          <w:sz w:val="24"/>
          <w:szCs w:val="24"/>
        </w:rPr>
        <w:t xml:space="preserve"> la Ley de Transparencia y Acceso a la Información Pública del Estado de México y Municipios, la cual refiere en su artículo 57, lo siguiente: </w:t>
      </w:r>
    </w:p>
    <w:p w14:paraId="673B1CC0" w14:textId="77777777" w:rsidR="00C73EAC" w:rsidRPr="00C73EAC" w:rsidRDefault="00C73EAC" w:rsidP="00C73EAC">
      <w:pPr>
        <w:spacing w:after="0" w:line="360" w:lineRule="auto"/>
        <w:jc w:val="both"/>
        <w:rPr>
          <w:rFonts w:ascii="Palatino Linotype" w:eastAsia="Times New Roman" w:hAnsi="Palatino Linotype" w:cs="Times New Roman"/>
          <w:sz w:val="24"/>
          <w:szCs w:val="24"/>
          <w:lang w:val="es-ES" w:eastAsia="es-ES"/>
        </w:rPr>
      </w:pPr>
    </w:p>
    <w:p w14:paraId="61CAE5E3" w14:textId="77777777" w:rsidR="00C73EAC" w:rsidRPr="00C73EAC" w:rsidRDefault="00C73EAC" w:rsidP="00C73EAC">
      <w:pPr>
        <w:spacing w:after="0" w:line="240" w:lineRule="auto"/>
        <w:ind w:left="567" w:right="567"/>
        <w:jc w:val="center"/>
        <w:rPr>
          <w:rFonts w:ascii="Palatino Linotype" w:eastAsia="Times New Roman" w:hAnsi="Palatino Linotype" w:cs="Times New Roman"/>
          <w:b/>
          <w:i/>
          <w:iCs/>
          <w:u w:val="single"/>
          <w:lang w:val="es-ES" w:eastAsia="es-ES"/>
        </w:rPr>
      </w:pPr>
      <w:r w:rsidRPr="00C73EAC">
        <w:rPr>
          <w:rFonts w:ascii="Palatino Linotype" w:eastAsia="Times New Roman" w:hAnsi="Palatino Linotype" w:cs="Times New Roman"/>
          <w:b/>
          <w:i/>
          <w:iCs/>
          <w:u w:val="single"/>
          <w:lang w:val="es-ES" w:eastAsia="es-ES"/>
        </w:rPr>
        <w:t>Capítulo III</w:t>
      </w:r>
    </w:p>
    <w:p w14:paraId="3FE22422" w14:textId="77777777" w:rsidR="00C73EAC" w:rsidRPr="00C73EAC" w:rsidRDefault="00C73EAC" w:rsidP="00C73EAC">
      <w:pPr>
        <w:spacing w:after="0" w:line="240" w:lineRule="auto"/>
        <w:ind w:left="567" w:right="567"/>
        <w:jc w:val="center"/>
        <w:rPr>
          <w:rFonts w:ascii="Palatino Linotype" w:eastAsia="Times New Roman" w:hAnsi="Palatino Linotype" w:cs="Times New Roman"/>
          <w:b/>
          <w:i/>
          <w:iCs/>
          <w:u w:val="single"/>
          <w:lang w:val="es-ES" w:eastAsia="es-ES"/>
        </w:rPr>
      </w:pPr>
      <w:r w:rsidRPr="00C73EAC">
        <w:rPr>
          <w:rFonts w:ascii="Palatino Linotype" w:eastAsia="Times New Roman" w:hAnsi="Palatino Linotype" w:cs="Times New Roman"/>
          <w:b/>
          <w:i/>
          <w:iCs/>
          <w:u w:val="single"/>
          <w:lang w:val="es-ES" w:eastAsia="es-ES"/>
        </w:rPr>
        <w:t>De las Unidades de Transparencia</w:t>
      </w:r>
    </w:p>
    <w:p w14:paraId="6191110E" w14:textId="77777777" w:rsidR="00C73EAC" w:rsidRPr="00C73EAC" w:rsidRDefault="00C73EAC" w:rsidP="00C73EAC">
      <w:pPr>
        <w:spacing w:after="0" w:line="240" w:lineRule="auto"/>
        <w:ind w:left="567" w:right="567"/>
        <w:jc w:val="center"/>
        <w:rPr>
          <w:rFonts w:ascii="Palatino Linotype" w:eastAsia="Times New Roman" w:hAnsi="Palatino Linotype" w:cs="Times New Roman"/>
          <w:i/>
          <w:iCs/>
          <w:lang w:val="es-ES" w:eastAsia="es-ES"/>
        </w:rPr>
      </w:pPr>
    </w:p>
    <w:p w14:paraId="154824B9"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r w:rsidRPr="00C73EAC">
        <w:rPr>
          <w:rFonts w:ascii="Palatino Linotype" w:eastAsia="Times New Roman" w:hAnsi="Palatino Linotype" w:cs="Times New Roman"/>
          <w:b/>
          <w:bCs/>
          <w:i/>
          <w:iCs/>
          <w:lang w:val="es-ES" w:eastAsia="es-ES"/>
        </w:rPr>
        <w:t>Artículo 57.</w:t>
      </w:r>
      <w:r w:rsidRPr="00C73EAC">
        <w:rPr>
          <w:rFonts w:ascii="Palatino Linotype" w:eastAsia="Times New Roman" w:hAnsi="Palatino Linotype" w:cs="Times New Roman"/>
          <w:i/>
          <w:iCs/>
          <w:lang w:val="es-ES" w:eastAsia="es-ES"/>
        </w:rPr>
        <w:t xml:space="preserve"> El responsable de la Unidad de Transparencia deberá tener el perfil adecuado para el cumplimiento de las obligaciones que se derivan de la presente Ley. </w:t>
      </w:r>
      <w:bookmarkStart w:id="1" w:name="_Hlk22226540"/>
      <w:r w:rsidRPr="00C73EAC">
        <w:rPr>
          <w:rFonts w:ascii="Palatino Linotype" w:eastAsia="Times New Roman" w:hAnsi="Palatino Linotype" w:cs="Times New Roman"/>
          <w:i/>
          <w:iCs/>
          <w:lang w:val="es-ES" w:eastAsia="es-ES"/>
        </w:rPr>
        <w:t>Para ser nombrado titular de la Unidad de Transparencia</w:t>
      </w:r>
      <w:bookmarkEnd w:id="1"/>
      <w:r w:rsidRPr="00C73EAC">
        <w:rPr>
          <w:rFonts w:ascii="Palatino Linotype" w:eastAsia="Times New Roman" w:hAnsi="Palatino Linotype" w:cs="Times New Roman"/>
          <w:i/>
          <w:iCs/>
          <w:lang w:val="es-ES" w:eastAsia="es-ES"/>
        </w:rPr>
        <w:t>, deberá cumplir, por lo menos, con los siguientes requisitos:</w:t>
      </w:r>
    </w:p>
    <w:p w14:paraId="0BB5907F"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p>
    <w:p w14:paraId="4F750FF5" w14:textId="77777777" w:rsidR="00C73EAC" w:rsidRPr="00C73EAC" w:rsidRDefault="00C73EAC" w:rsidP="00C73EAC">
      <w:pPr>
        <w:spacing w:line="240" w:lineRule="auto"/>
        <w:ind w:left="567" w:right="567"/>
        <w:jc w:val="both"/>
        <w:rPr>
          <w:rFonts w:ascii="Palatino Linotype" w:hAnsi="Palatino Linotype"/>
          <w:i/>
          <w:iCs/>
        </w:rPr>
      </w:pPr>
      <w:r w:rsidRPr="00C73EAC">
        <w:rPr>
          <w:rFonts w:ascii="Palatino Linotype" w:hAnsi="Palatino Linotype"/>
          <w:i/>
          <w:iCs/>
        </w:rPr>
        <w:t xml:space="preserve">I. Contar con conocimiento o, tratándose de las entidades gubernamentales estatales y los municipios </w:t>
      </w:r>
      <w:r w:rsidRPr="00C73EAC">
        <w:rPr>
          <w:rFonts w:ascii="Palatino Linotype" w:hAnsi="Palatino Linotype"/>
          <w:b/>
          <w:bCs/>
          <w:i/>
          <w:iCs/>
        </w:rPr>
        <w:t>certificación en materia de acceso a la información, transparencia y protección de datos personales</w:t>
      </w:r>
      <w:r w:rsidRPr="00C73EAC">
        <w:rPr>
          <w:rFonts w:ascii="Palatino Linotype" w:hAnsi="Palatino Linotype"/>
          <w:i/>
          <w:iCs/>
        </w:rPr>
        <w:t>, que para tal efecto emita el Instituto;</w:t>
      </w:r>
    </w:p>
    <w:p w14:paraId="58F21034" w14:textId="77777777" w:rsidR="00C73EAC" w:rsidRPr="00C73EAC" w:rsidRDefault="00C73EAC" w:rsidP="00C73EAC">
      <w:pPr>
        <w:spacing w:line="240" w:lineRule="auto"/>
        <w:ind w:left="567" w:right="567"/>
        <w:jc w:val="both"/>
        <w:rPr>
          <w:i/>
          <w:iCs/>
        </w:rPr>
      </w:pPr>
    </w:p>
    <w:p w14:paraId="596491CD"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r w:rsidRPr="00C73EAC">
        <w:rPr>
          <w:rFonts w:ascii="Palatino Linotype" w:eastAsia="Times New Roman" w:hAnsi="Palatino Linotype" w:cs="Times New Roman"/>
          <w:i/>
          <w:iCs/>
          <w:lang w:val="es-ES" w:eastAsia="es-ES"/>
        </w:rPr>
        <w:lastRenderedPageBreak/>
        <w:t xml:space="preserve">II. </w:t>
      </w:r>
      <w:r w:rsidRPr="00C73EAC">
        <w:rPr>
          <w:rFonts w:ascii="Palatino Linotype" w:eastAsia="Times New Roman" w:hAnsi="Palatino Linotype" w:cs="Times New Roman"/>
          <w:b/>
          <w:bCs/>
          <w:i/>
          <w:iCs/>
          <w:lang w:val="es-ES" w:eastAsia="es-ES"/>
        </w:rPr>
        <w:t>Experiencia en materia de acceso a la información y protección de datos personales</w:t>
      </w:r>
      <w:r w:rsidRPr="00C73EAC">
        <w:rPr>
          <w:rFonts w:ascii="Palatino Linotype" w:eastAsia="Times New Roman" w:hAnsi="Palatino Linotype" w:cs="Times New Roman"/>
          <w:i/>
          <w:iCs/>
          <w:lang w:val="es-ES" w:eastAsia="es-ES"/>
        </w:rPr>
        <w:t>; y</w:t>
      </w:r>
    </w:p>
    <w:p w14:paraId="023A496E"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p>
    <w:p w14:paraId="111FC047" w14:textId="77777777" w:rsidR="00C73EAC" w:rsidRPr="00C73EAC" w:rsidRDefault="00C73EAC" w:rsidP="00C73EAC">
      <w:pPr>
        <w:spacing w:after="0" w:line="240" w:lineRule="auto"/>
        <w:ind w:left="567" w:right="567"/>
        <w:jc w:val="both"/>
        <w:rPr>
          <w:rFonts w:ascii="Palatino Linotype" w:eastAsia="Times New Roman" w:hAnsi="Palatino Linotype" w:cs="Times New Roman"/>
          <w:i/>
          <w:iCs/>
          <w:lang w:val="es-ES" w:eastAsia="es-ES"/>
        </w:rPr>
      </w:pPr>
      <w:r w:rsidRPr="00C73EAC">
        <w:rPr>
          <w:rFonts w:ascii="Palatino Linotype" w:eastAsia="Times New Roman" w:hAnsi="Palatino Linotype" w:cs="Times New Roman"/>
          <w:i/>
          <w:iCs/>
          <w:lang w:val="es-ES" w:eastAsia="es-ES"/>
        </w:rPr>
        <w:t>III. Habilidades de organización y comunicación, así como visión y liderazgo.</w:t>
      </w:r>
    </w:p>
    <w:p w14:paraId="0A2029EF" w14:textId="77777777" w:rsidR="00C73EAC" w:rsidRPr="00C73EAC" w:rsidRDefault="00C73EAC" w:rsidP="00C73EAC">
      <w:pPr>
        <w:tabs>
          <w:tab w:val="left" w:pos="0"/>
        </w:tabs>
        <w:spacing w:line="120" w:lineRule="auto"/>
        <w:jc w:val="both"/>
        <w:rPr>
          <w:rFonts w:ascii="Palatino Linotype" w:hAnsi="Palatino Linotype" w:cs="Tahoma"/>
          <w:bCs/>
        </w:rPr>
      </w:pPr>
    </w:p>
    <w:p w14:paraId="0EF55A8B" w14:textId="77777777" w:rsidR="00C73EAC" w:rsidRPr="00C73EAC" w:rsidRDefault="00C73EAC" w:rsidP="00C73EAC">
      <w:pPr>
        <w:tabs>
          <w:tab w:val="left" w:pos="0"/>
        </w:tabs>
        <w:spacing w:after="0" w:line="120" w:lineRule="auto"/>
        <w:jc w:val="both"/>
        <w:rPr>
          <w:rFonts w:ascii="Palatino Linotype" w:hAnsi="Palatino Linotype" w:cs="Tahoma"/>
          <w:bCs/>
          <w:sz w:val="24"/>
          <w:szCs w:val="24"/>
        </w:rPr>
      </w:pPr>
    </w:p>
    <w:p w14:paraId="2067D171" w14:textId="01B3137D" w:rsidR="00251D21" w:rsidRDefault="00C73EAC" w:rsidP="00C73EAC">
      <w:pPr>
        <w:tabs>
          <w:tab w:val="left" w:pos="0"/>
        </w:tabs>
        <w:spacing w:after="0" w:line="360" w:lineRule="auto"/>
        <w:jc w:val="both"/>
        <w:rPr>
          <w:rFonts w:ascii="Palatino Linotype" w:hAnsi="Palatino Linotype" w:cs="Tahoma"/>
          <w:bCs/>
          <w:sz w:val="24"/>
          <w:szCs w:val="24"/>
        </w:rPr>
      </w:pPr>
      <w:r w:rsidRPr="00C73EAC">
        <w:rPr>
          <w:rFonts w:ascii="Palatino Linotype" w:hAnsi="Palatino Linotype" w:cs="Tahoma"/>
          <w:bCs/>
          <w:sz w:val="24"/>
          <w:szCs w:val="24"/>
        </w:rPr>
        <w:t xml:space="preserve">Respecto de este punto, el </w:t>
      </w:r>
      <w:r w:rsidRPr="00C73EAC">
        <w:rPr>
          <w:rFonts w:ascii="Palatino Linotype" w:hAnsi="Palatino Linotype" w:cs="Tahoma"/>
          <w:b/>
          <w:bCs/>
          <w:sz w:val="24"/>
          <w:szCs w:val="24"/>
        </w:rPr>
        <w:t>Sujeto Obligado</w:t>
      </w:r>
      <w:r w:rsidRPr="00C73EAC">
        <w:rPr>
          <w:rFonts w:ascii="Palatino Linotype" w:hAnsi="Palatino Linotype" w:cs="Tahoma"/>
          <w:bCs/>
          <w:sz w:val="24"/>
          <w:szCs w:val="24"/>
        </w:rPr>
        <w:t xml:space="preserve"> </w:t>
      </w:r>
      <w:r w:rsidR="00AB0934">
        <w:rPr>
          <w:rFonts w:ascii="Palatino Linotype" w:hAnsi="Palatino Linotype" w:cs="Tahoma"/>
          <w:bCs/>
          <w:sz w:val="24"/>
          <w:szCs w:val="24"/>
        </w:rPr>
        <w:t xml:space="preserve">remitió </w:t>
      </w:r>
      <w:r w:rsidR="00251D21">
        <w:rPr>
          <w:rFonts w:ascii="Palatino Linotype" w:hAnsi="Palatino Linotype" w:cs="Tahoma"/>
          <w:bCs/>
          <w:sz w:val="24"/>
          <w:szCs w:val="24"/>
        </w:rPr>
        <w:t xml:space="preserve">un </w:t>
      </w:r>
      <w:r w:rsidR="00AB0934">
        <w:rPr>
          <w:rFonts w:ascii="Palatino Linotype" w:hAnsi="Palatino Linotype" w:cs="Tahoma"/>
          <w:bCs/>
          <w:sz w:val="24"/>
          <w:szCs w:val="24"/>
        </w:rPr>
        <w:t>d</w:t>
      </w:r>
      <w:r w:rsidR="00AB0934" w:rsidRPr="00AB0934">
        <w:rPr>
          <w:rFonts w:ascii="Palatino Linotype" w:hAnsi="Palatino Linotype" w:cs="Tahoma"/>
          <w:bCs/>
          <w:sz w:val="24"/>
          <w:szCs w:val="24"/>
        </w:rPr>
        <w:t xml:space="preserve">ocumento electrónico, mediante el cual </w:t>
      </w:r>
      <w:r w:rsidR="00AB0934">
        <w:rPr>
          <w:rFonts w:ascii="Palatino Linotype" w:hAnsi="Palatino Linotype" w:cs="Tahoma"/>
          <w:bCs/>
          <w:sz w:val="24"/>
          <w:szCs w:val="24"/>
        </w:rPr>
        <w:t>se advierte que el Titular de la Unidad de Transparencia adscrito al Sujeto obligado</w:t>
      </w:r>
      <w:r w:rsidR="00AB0934" w:rsidRPr="00AB0934">
        <w:rPr>
          <w:rFonts w:ascii="Palatino Linotype" w:hAnsi="Palatino Linotype" w:cs="Tahoma"/>
          <w:bCs/>
          <w:sz w:val="24"/>
          <w:szCs w:val="24"/>
        </w:rPr>
        <w:t xml:space="preserve"> </w:t>
      </w:r>
      <w:r w:rsidR="00AB0934">
        <w:rPr>
          <w:rFonts w:ascii="Palatino Linotype" w:hAnsi="Palatino Linotype" w:cs="Tahoma"/>
          <w:bCs/>
          <w:sz w:val="24"/>
          <w:szCs w:val="24"/>
        </w:rPr>
        <w:t xml:space="preserve">se </w:t>
      </w:r>
      <w:r w:rsidR="00AB0934" w:rsidRPr="00AB0934">
        <w:rPr>
          <w:rFonts w:ascii="Palatino Linotype" w:hAnsi="Palatino Linotype" w:cs="Tahoma"/>
          <w:bCs/>
          <w:sz w:val="24"/>
          <w:szCs w:val="24"/>
        </w:rPr>
        <w:t>ha registrado al proceso de evaluación de la “Convocatoria para el Proceso de Certificación de los Titulares de las Unidades de Transparencia de los treinta y tres Sujetos Obligados del Estado de México”</w:t>
      </w:r>
      <w:r w:rsidRPr="00C73EAC">
        <w:rPr>
          <w:rFonts w:ascii="Palatino Linotype" w:hAnsi="Palatino Linotype" w:cs="Tahoma"/>
          <w:bCs/>
          <w:sz w:val="24"/>
          <w:szCs w:val="24"/>
        </w:rPr>
        <w:t xml:space="preserve">, </w:t>
      </w:r>
      <w:r w:rsidR="00AB0934">
        <w:rPr>
          <w:rFonts w:ascii="Palatino Linotype" w:hAnsi="Palatino Linotype" w:cs="Tahoma"/>
          <w:bCs/>
          <w:sz w:val="24"/>
          <w:szCs w:val="24"/>
        </w:rPr>
        <w:t>por lo cual</w:t>
      </w:r>
      <w:r w:rsidR="00AB0934" w:rsidRPr="00AB0934">
        <w:rPr>
          <w:rFonts w:ascii="Palatino Linotype" w:hAnsi="Palatino Linotype" w:cs="Tahoma"/>
          <w:bCs/>
          <w:sz w:val="24"/>
          <w:szCs w:val="24"/>
        </w:rPr>
        <w:t>,</w:t>
      </w:r>
      <w:r w:rsidR="00AB0934">
        <w:rPr>
          <w:rFonts w:ascii="Palatino Linotype" w:hAnsi="Palatino Linotype" w:cs="Tahoma"/>
          <w:bCs/>
          <w:sz w:val="24"/>
          <w:szCs w:val="24"/>
        </w:rPr>
        <w:t xml:space="preserve"> es preciso señalar que el documento remitido, no satisface el derecho de acceso a la información del particular, en virtud de no corresponde al </w:t>
      </w:r>
      <w:r w:rsidR="00AB0934" w:rsidRPr="00AB0934">
        <w:rPr>
          <w:rFonts w:ascii="Palatino Linotype" w:hAnsi="Palatino Linotype" w:cs="Tahoma"/>
          <w:bCs/>
          <w:sz w:val="24"/>
          <w:szCs w:val="24"/>
        </w:rPr>
        <w:t>certificado del estándar de competencia laboral EC 1057 “Garantizar el derecho de acceso a la información pública</w:t>
      </w:r>
      <w:r w:rsidR="00AB0934">
        <w:rPr>
          <w:rFonts w:ascii="Palatino Linotype" w:hAnsi="Palatino Linotype" w:cs="Tahoma"/>
          <w:bCs/>
          <w:sz w:val="24"/>
          <w:szCs w:val="24"/>
        </w:rPr>
        <w:t>”</w:t>
      </w:r>
      <w:r w:rsidR="00251D21">
        <w:rPr>
          <w:rFonts w:ascii="Palatino Linotype" w:hAnsi="Palatino Linotype" w:cs="Tahoma"/>
          <w:bCs/>
          <w:sz w:val="24"/>
          <w:szCs w:val="24"/>
        </w:rPr>
        <w:t xml:space="preserve"> requerido por el particular.</w:t>
      </w:r>
    </w:p>
    <w:p w14:paraId="3E2D4885" w14:textId="6A43F865" w:rsidR="00251D21" w:rsidRDefault="00251D21" w:rsidP="00C73EAC">
      <w:pPr>
        <w:tabs>
          <w:tab w:val="left" w:pos="0"/>
        </w:tabs>
        <w:spacing w:after="0" w:line="360" w:lineRule="auto"/>
        <w:jc w:val="both"/>
        <w:rPr>
          <w:rFonts w:ascii="Palatino Linotype" w:hAnsi="Palatino Linotype" w:cs="Tahoma"/>
          <w:bCs/>
          <w:sz w:val="24"/>
          <w:szCs w:val="24"/>
        </w:rPr>
      </w:pPr>
    </w:p>
    <w:p w14:paraId="6CAC556F" w14:textId="74A9605D" w:rsidR="0092009F" w:rsidRDefault="00251D21" w:rsidP="00C73EAC">
      <w:pPr>
        <w:tabs>
          <w:tab w:val="left" w:pos="0"/>
        </w:tabs>
        <w:spacing w:after="0" w:line="360" w:lineRule="auto"/>
        <w:jc w:val="both"/>
        <w:rPr>
          <w:rFonts w:ascii="Palatino Linotype" w:hAnsi="Palatino Linotype" w:cs="Tahoma"/>
          <w:bCs/>
          <w:sz w:val="24"/>
          <w:szCs w:val="24"/>
        </w:rPr>
      </w:pPr>
      <w:r>
        <w:rPr>
          <w:rFonts w:ascii="Palatino Linotype" w:hAnsi="Palatino Linotype" w:cs="Tahoma"/>
          <w:bCs/>
          <w:sz w:val="24"/>
          <w:szCs w:val="24"/>
        </w:rPr>
        <w:t>De lo anterior, advertimos que el proceso de evaluación referido por el particular mediante respuesta primigenia con número de folio ECDAI0032019062601285, a la fecha de dar cumplimiento a la presente resolución, se habrán realizado las</w:t>
      </w:r>
      <w:r w:rsidR="00621890">
        <w:rPr>
          <w:rFonts w:ascii="Palatino Linotype" w:hAnsi="Palatino Linotype" w:cs="Tahoma"/>
          <w:bCs/>
          <w:sz w:val="24"/>
          <w:szCs w:val="24"/>
        </w:rPr>
        <w:t xml:space="preserve"> </w:t>
      </w:r>
      <w:r w:rsidR="00621890" w:rsidRPr="00251D21">
        <w:rPr>
          <w:rFonts w:ascii="Palatino Linotype" w:hAnsi="Palatino Linotype" w:cs="Tahoma"/>
          <w:bCs/>
          <w:sz w:val="24"/>
          <w:szCs w:val="24"/>
        </w:rPr>
        <w:t>valoracion</w:t>
      </w:r>
      <w:r w:rsidR="00621890">
        <w:rPr>
          <w:rFonts w:ascii="Palatino Linotype" w:hAnsi="Palatino Linotype" w:cs="Tahoma"/>
          <w:bCs/>
          <w:sz w:val="24"/>
          <w:szCs w:val="24"/>
        </w:rPr>
        <w:t>es respectivas</w:t>
      </w:r>
      <w:r w:rsidRPr="00251D21">
        <w:rPr>
          <w:rFonts w:ascii="Palatino Linotype" w:hAnsi="Palatino Linotype" w:cs="Tahoma"/>
          <w:bCs/>
          <w:sz w:val="24"/>
          <w:szCs w:val="24"/>
        </w:rPr>
        <w:t xml:space="preserve"> de</w:t>
      </w:r>
      <w:r w:rsidR="00621890">
        <w:rPr>
          <w:rFonts w:ascii="Palatino Linotype" w:hAnsi="Palatino Linotype" w:cs="Tahoma"/>
          <w:bCs/>
          <w:sz w:val="24"/>
          <w:szCs w:val="24"/>
        </w:rPr>
        <w:t xml:space="preserve"> los</w:t>
      </w:r>
      <w:r w:rsidRPr="00251D21">
        <w:rPr>
          <w:rFonts w:ascii="Palatino Linotype" w:hAnsi="Palatino Linotype" w:cs="Tahoma"/>
          <w:bCs/>
          <w:sz w:val="24"/>
          <w:szCs w:val="24"/>
        </w:rPr>
        <w:t xml:space="preserve"> expedientes (electrónicos o físicos) sobre los juicios</w:t>
      </w:r>
      <w:r w:rsidR="00621890">
        <w:rPr>
          <w:rFonts w:ascii="Palatino Linotype" w:hAnsi="Palatino Linotype" w:cs="Tahoma"/>
          <w:bCs/>
          <w:sz w:val="24"/>
          <w:szCs w:val="24"/>
        </w:rPr>
        <w:t xml:space="preserve"> </w:t>
      </w:r>
      <w:r w:rsidRPr="00251D21">
        <w:rPr>
          <w:rFonts w:ascii="Palatino Linotype" w:hAnsi="Palatino Linotype" w:cs="Tahoma"/>
          <w:bCs/>
          <w:sz w:val="24"/>
          <w:szCs w:val="24"/>
        </w:rPr>
        <w:t>de competencia emitidos por los evaluadores</w:t>
      </w:r>
      <w:r w:rsidR="00621890">
        <w:rPr>
          <w:rFonts w:ascii="Palatino Linotype" w:hAnsi="Palatino Linotype" w:cs="Tahoma"/>
          <w:bCs/>
          <w:sz w:val="24"/>
          <w:szCs w:val="24"/>
        </w:rPr>
        <w:t xml:space="preserve"> y por lo tanto la entrega de los certificados a los servidores públicos inscritos en la convocatoria en comento</w:t>
      </w:r>
      <w:r w:rsidR="00B83B94">
        <w:rPr>
          <w:rFonts w:ascii="Palatino Linotype" w:hAnsi="Palatino Linotype" w:cs="Tahoma"/>
          <w:bCs/>
          <w:sz w:val="24"/>
          <w:szCs w:val="24"/>
        </w:rPr>
        <w:t>; así, el Titular de la Unidad de Transparencia adscrito al Sujeto Obligado se encuentra en posibilidad de entregar la Certificación de Competencia laboral que lo acredite para ocupar el cargo</w:t>
      </w:r>
      <w:r w:rsidR="00621890">
        <w:rPr>
          <w:rFonts w:ascii="Palatino Linotype" w:hAnsi="Palatino Linotype" w:cs="Tahoma"/>
          <w:bCs/>
          <w:sz w:val="24"/>
          <w:szCs w:val="24"/>
        </w:rPr>
        <w:t xml:space="preserve">, </w:t>
      </w:r>
      <w:r w:rsidR="00AB0934">
        <w:rPr>
          <w:rFonts w:ascii="Palatino Linotype" w:hAnsi="Palatino Linotype" w:cs="Tahoma"/>
          <w:bCs/>
          <w:sz w:val="24"/>
          <w:szCs w:val="24"/>
        </w:rPr>
        <w:t xml:space="preserve">ante ello, </w:t>
      </w:r>
      <w:r w:rsidR="00AB0934" w:rsidRPr="00AB0934">
        <w:rPr>
          <w:rFonts w:ascii="Palatino Linotype" w:hAnsi="Palatino Linotype" w:cs="Tahoma"/>
          <w:bCs/>
          <w:sz w:val="24"/>
          <w:szCs w:val="24"/>
        </w:rPr>
        <w:t xml:space="preserve">es importante mencionar que si bien es cierto, la certificación es convocada </w:t>
      </w:r>
      <w:r w:rsidR="00AB0934" w:rsidRPr="00AB0934">
        <w:rPr>
          <w:rFonts w:ascii="Palatino Linotype" w:hAnsi="Palatino Linotype" w:cs="Tahoma"/>
          <w:bCs/>
          <w:sz w:val="24"/>
          <w:szCs w:val="24"/>
        </w:rPr>
        <w:lastRenderedPageBreak/>
        <w:t>por el INFOEM, el documento es expedido por Consejo Nacional de Normalización y Certificación de Competencias Laborales (CONOCER).</w:t>
      </w:r>
    </w:p>
    <w:p w14:paraId="788596DE" w14:textId="77777777" w:rsidR="00C73EAC" w:rsidRPr="00C73EAC" w:rsidRDefault="00C73EAC" w:rsidP="00C73EAC">
      <w:pPr>
        <w:tabs>
          <w:tab w:val="left" w:pos="0"/>
        </w:tabs>
        <w:spacing w:after="0" w:line="360" w:lineRule="auto"/>
        <w:jc w:val="both"/>
        <w:rPr>
          <w:rFonts w:ascii="Palatino Linotype" w:hAnsi="Palatino Linotype" w:cs="Tahoma"/>
          <w:bCs/>
          <w:sz w:val="24"/>
          <w:szCs w:val="24"/>
        </w:rPr>
      </w:pPr>
    </w:p>
    <w:p w14:paraId="37F9BA29" w14:textId="77777777" w:rsidR="00C73EAC" w:rsidRPr="00C73EAC" w:rsidRDefault="00C73EAC" w:rsidP="00C73EAC">
      <w:pPr>
        <w:shd w:val="clear" w:color="auto" w:fill="FFFFFF"/>
        <w:spacing w:after="0" w:line="360" w:lineRule="auto"/>
        <w:jc w:val="both"/>
        <w:rPr>
          <w:rFonts w:ascii="Palatino Linotype" w:hAnsi="Palatino Linotype" w:cs="Tahoma"/>
          <w:bCs/>
          <w:sz w:val="24"/>
        </w:rPr>
      </w:pPr>
      <w:r w:rsidRPr="00C73EAC">
        <w:rPr>
          <w:rFonts w:ascii="Palatino Linotype" w:hAnsi="Palatino Linotype" w:cs="Tahoma"/>
          <w:bCs/>
          <w:sz w:val="24"/>
        </w:rPr>
        <w:t xml:space="preserve">Conforme a lo citado, se considera que el </w:t>
      </w:r>
      <w:r w:rsidRPr="00C73EAC">
        <w:rPr>
          <w:rFonts w:ascii="Palatino Linotype" w:hAnsi="Palatino Linotype" w:cs="Tahoma"/>
          <w:b/>
          <w:bCs/>
          <w:sz w:val="24"/>
        </w:rPr>
        <w:t>Sujeto Obligado</w:t>
      </w:r>
      <w:r w:rsidRPr="00C73EAC">
        <w:rPr>
          <w:rFonts w:ascii="Palatino Linotype" w:hAnsi="Palatino Linotype" w:cs="Tahoma"/>
          <w:bCs/>
          <w:sz w:val="24"/>
        </w:rPr>
        <w:t xml:space="preserve"> tiene competencia para pronunciarse de los requerimientos informativos, pues conforme a la </w:t>
      </w:r>
      <w:r w:rsidRPr="00C73EAC">
        <w:rPr>
          <w:rFonts w:ascii="Palatino Linotype" w:hAnsi="Palatino Linotype"/>
          <w:bCs/>
          <w:sz w:val="24"/>
        </w:rPr>
        <w:t xml:space="preserve">Ley de Transparencia y Acceso a la Información Pública del Estado de México y Municipios, la certificación en materia de acceso a la información, transparencia y protección de datos personales emitida por el INFOEM, </w:t>
      </w:r>
      <w:r w:rsidRPr="00C73EAC">
        <w:rPr>
          <w:rFonts w:ascii="Palatino Linotype" w:hAnsi="Palatino Linotype"/>
          <w:b/>
          <w:bCs/>
          <w:sz w:val="24"/>
          <w:u w:val="single"/>
        </w:rPr>
        <w:t>es un requisito para ser nombrado titular de la Unidad de Transparencia de un Sujeto Obligado</w:t>
      </w:r>
      <w:r w:rsidRPr="00C73EAC">
        <w:rPr>
          <w:rFonts w:ascii="Palatino Linotype" w:hAnsi="Palatino Linotype" w:cs="Tahoma"/>
          <w:bCs/>
          <w:sz w:val="24"/>
        </w:rPr>
        <w:t>.</w:t>
      </w:r>
    </w:p>
    <w:p w14:paraId="026785F3" w14:textId="77777777" w:rsidR="00C73EAC" w:rsidRPr="00C73EAC" w:rsidRDefault="00C73EAC" w:rsidP="00C73EAC">
      <w:pPr>
        <w:shd w:val="clear" w:color="auto" w:fill="FFFFFF"/>
        <w:spacing w:after="0" w:line="360" w:lineRule="auto"/>
        <w:jc w:val="both"/>
        <w:rPr>
          <w:rFonts w:ascii="Palatino Linotype" w:hAnsi="Palatino Linotype" w:cs="Tahoma"/>
          <w:bCs/>
          <w:sz w:val="24"/>
        </w:rPr>
      </w:pPr>
    </w:p>
    <w:p w14:paraId="588A6097" w14:textId="0A898C63" w:rsidR="00C73EAC" w:rsidRDefault="00C73EAC" w:rsidP="00C73EAC">
      <w:pPr>
        <w:shd w:val="clear" w:color="auto" w:fill="FFFFFF"/>
        <w:spacing w:after="0" w:line="360" w:lineRule="auto"/>
        <w:jc w:val="both"/>
        <w:rPr>
          <w:rFonts w:ascii="Palatino Linotype" w:hAnsi="Palatino Linotype" w:cs="Tahoma"/>
          <w:bCs/>
          <w:sz w:val="24"/>
        </w:rPr>
      </w:pPr>
      <w:r w:rsidRPr="00C73EAC">
        <w:rPr>
          <w:rFonts w:ascii="Palatino Linotype" w:hAnsi="Palatino Linotype" w:cs="Tahoma"/>
          <w:bCs/>
          <w:sz w:val="24"/>
        </w:rPr>
        <w:t xml:space="preserve">De tales circunstancias se considera que el </w:t>
      </w:r>
      <w:r w:rsidRPr="00C73EAC">
        <w:rPr>
          <w:rFonts w:ascii="Palatino Linotype" w:hAnsi="Palatino Linotype" w:cs="Tahoma"/>
          <w:b/>
          <w:bCs/>
          <w:sz w:val="24"/>
        </w:rPr>
        <w:t>Sujeto Obligado</w:t>
      </w:r>
      <w:r w:rsidRPr="00C73EAC">
        <w:rPr>
          <w:rFonts w:ascii="Palatino Linotype" w:hAnsi="Palatino Linotype" w:cs="Tahoma"/>
          <w:bCs/>
          <w:sz w:val="24"/>
        </w:rPr>
        <w:t xml:space="preserve"> deberá entregar, en su caso en versión pública, el certificado en materia de acceso a la información, transparencia y protección de datos personales expedido por el Consejo Nacional de Normalización y Certificación de Competencias Laborales (CONOCER) de la </w:t>
      </w:r>
      <w:r w:rsidRPr="00C73EAC">
        <w:rPr>
          <w:rFonts w:ascii="Palatino Linotype" w:hAnsi="Palatino Linotype" w:cs="Tahoma"/>
          <w:b/>
          <w:bCs/>
          <w:sz w:val="24"/>
          <w:u w:val="single"/>
        </w:rPr>
        <w:t xml:space="preserve">Titular de la Unidad de Transparencia del </w:t>
      </w:r>
      <w:r w:rsidR="00AB0934" w:rsidRPr="00AB0934">
        <w:rPr>
          <w:rFonts w:ascii="Palatino Linotype" w:hAnsi="Palatino Linotype" w:cs="Tahoma"/>
          <w:b/>
          <w:bCs/>
          <w:sz w:val="24"/>
          <w:u w:val="single"/>
        </w:rPr>
        <w:t>Sistema Municipal Para el Desarrollo Integral de la Familia de Ecatepec de Morelos</w:t>
      </w:r>
      <w:r w:rsidR="00AB0934">
        <w:rPr>
          <w:rFonts w:ascii="Palatino Linotype" w:hAnsi="Palatino Linotype" w:cs="Tahoma"/>
          <w:bCs/>
          <w:sz w:val="24"/>
        </w:rPr>
        <w:t>.</w:t>
      </w:r>
    </w:p>
    <w:p w14:paraId="59DB74E0" w14:textId="531F9715" w:rsidR="00AB0934" w:rsidRDefault="00AB0934" w:rsidP="00C73EAC">
      <w:pPr>
        <w:shd w:val="clear" w:color="auto" w:fill="FFFFFF"/>
        <w:spacing w:after="0" w:line="360" w:lineRule="auto"/>
        <w:jc w:val="both"/>
        <w:rPr>
          <w:rFonts w:ascii="Palatino Linotype" w:hAnsi="Palatino Linotype" w:cs="Tahoma"/>
          <w:bCs/>
          <w:sz w:val="24"/>
        </w:rPr>
      </w:pPr>
    </w:p>
    <w:p w14:paraId="5967A948" w14:textId="46115ED9" w:rsidR="00AB0934" w:rsidRPr="005252B2" w:rsidRDefault="00AB0934" w:rsidP="00AB0934">
      <w:pPr>
        <w:spacing w:after="0" w:line="360" w:lineRule="auto"/>
        <w:jc w:val="both"/>
        <w:rPr>
          <w:rFonts w:ascii="Palatino Linotype" w:hAnsi="Palatino Linotype"/>
          <w:sz w:val="24"/>
          <w:szCs w:val="24"/>
        </w:rPr>
      </w:pPr>
      <w:r w:rsidRPr="00AB0934">
        <w:rPr>
          <w:rFonts w:ascii="Palatino Linotype" w:hAnsi="Palatino Linotype" w:cs="Times New Roman"/>
          <w:sz w:val="24"/>
          <w:szCs w:val="24"/>
        </w:rPr>
        <w:t xml:space="preserve">Sin embargo, en el caso de que aún no se cuente con el documento referido, no basta con que el </w:t>
      </w:r>
      <w:r w:rsidRPr="00AB0934">
        <w:rPr>
          <w:rFonts w:ascii="Palatino Linotype" w:hAnsi="Palatino Linotype" w:cs="Times New Roman"/>
          <w:b/>
          <w:sz w:val="24"/>
          <w:szCs w:val="24"/>
        </w:rPr>
        <w:t>Sujeto Obligado</w:t>
      </w:r>
      <w:r w:rsidRPr="00AB0934">
        <w:rPr>
          <w:rFonts w:ascii="Palatino Linotype" w:hAnsi="Palatino Linotype" w:cs="Times New Roman"/>
          <w:sz w:val="24"/>
          <w:szCs w:val="24"/>
        </w:rPr>
        <w:t xml:space="preserve"> haya </w:t>
      </w:r>
      <w:r>
        <w:rPr>
          <w:rFonts w:ascii="Palatino Linotype" w:hAnsi="Palatino Linotype" w:cs="Times New Roman"/>
          <w:sz w:val="24"/>
          <w:szCs w:val="24"/>
        </w:rPr>
        <w:t>comprobado estar inscrito en la convocatoria emitida</w:t>
      </w:r>
      <w:r w:rsidRPr="00AB0934">
        <w:rPr>
          <w:rFonts w:ascii="Palatino Linotype" w:hAnsi="Palatino Linotype" w:cs="Times New Roman"/>
          <w:sz w:val="24"/>
          <w:szCs w:val="24"/>
        </w:rPr>
        <w:t>,</w:t>
      </w:r>
      <w:r>
        <w:rPr>
          <w:rFonts w:ascii="Palatino Linotype" w:hAnsi="Palatino Linotype" w:cs="Times New Roman"/>
          <w:sz w:val="24"/>
          <w:szCs w:val="24"/>
        </w:rPr>
        <w:t xml:space="preserve"> ya que</w:t>
      </w:r>
      <w:r w:rsidRPr="00AB0934">
        <w:rPr>
          <w:rFonts w:ascii="Palatino Linotype" w:hAnsi="Palatino Linotype" w:cs="Times New Roman"/>
          <w:sz w:val="24"/>
          <w:szCs w:val="24"/>
        </w:rPr>
        <w:t xml:space="preserve"> al no contar con la información dentro del término señalado, es necesario que el </w:t>
      </w:r>
      <w:r w:rsidRPr="00AB0934">
        <w:rPr>
          <w:rFonts w:ascii="Palatino Linotype" w:hAnsi="Palatino Linotype" w:cs="Times New Roman"/>
          <w:b/>
          <w:sz w:val="24"/>
          <w:szCs w:val="24"/>
        </w:rPr>
        <w:t>Sujeto Obligado</w:t>
      </w:r>
      <w:r w:rsidRPr="00AB0934">
        <w:rPr>
          <w:rFonts w:ascii="Palatino Linotype" w:hAnsi="Palatino Linotype" w:cs="Times New Roman"/>
          <w:sz w:val="24"/>
          <w:szCs w:val="24"/>
        </w:rPr>
        <w:t xml:space="preserve">, mediante su Comité de Transparencia, emita un Acuerdo en el que se declare la Inexistencia del documento solicitado, pues existe una fuente obligacional que constriñe al </w:t>
      </w:r>
      <w:r w:rsidRPr="00AB0934">
        <w:rPr>
          <w:rFonts w:ascii="Palatino Linotype" w:hAnsi="Palatino Linotype" w:cs="Times New Roman"/>
          <w:b/>
          <w:sz w:val="24"/>
          <w:szCs w:val="24"/>
        </w:rPr>
        <w:t>Sujeto Obligado</w:t>
      </w:r>
      <w:r w:rsidRPr="00AB0934">
        <w:rPr>
          <w:rFonts w:ascii="Palatino Linotype" w:hAnsi="Palatino Linotype" w:cs="Times New Roman"/>
          <w:sz w:val="24"/>
          <w:szCs w:val="24"/>
        </w:rPr>
        <w:t xml:space="preserve"> a contar con la información solicitada en un tiempo establecido.</w:t>
      </w:r>
    </w:p>
    <w:p w14:paraId="78D60BFD"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eastAsia="es-ES"/>
        </w:rPr>
      </w:pPr>
      <w:r w:rsidRPr="00AB0934">
        <w:rPr>
          <w:rFonts w:ascii="Palatino Linotype" w:eastAsia="Times New Roman" w:hAnsi="Palatino Linotype" w:cs="Times New Roman"/>
          <w:sz w:val="24"/>
          <w:szCs w:val="24"/>
          <w:lang w:eastAsia="es-ES"/>
        </w:rPr>
        <w:lastRenderedPageBreak/>
        <w:t>Para los casos en los que no exista la documentación de la cual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14:paraId="4696EB23"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eastAsia="es-ES"/>
        </w:rPr>
      </w:pPr>
    </w:p>
    <w:p w14:paraId="26C76BDE"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eastAsia="es-ES"/>
        </w:rPr>
      </w:pPr>
      <w:r w:rsidRPr="00AB0934">
        <w:rPr>
          <w:rFonts w:ascii="Palatino Linotype" w:eastAsia="Times New Roman" w:hAnsi="Palatino Linotype" w:cs="Times New Roman"/>
          <w:b/>
          <w:i/>
          <w:lang w:eastAsia="es-ES"/>
        </w:rPr>
        <w:t>Artículo 19.</w:t>
      </w:r>
      <w:r w:rsidRPr="00AB0934">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14:paraId="4B81E86F"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eastAsia="es-ES"/>
        </w:rPr>
      </w:pPr>
    </w:p>
    <w:p w14:paraId="51BEBA6C"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eastAsia="es-ES"/>
        </w:rPr>
      </w:pPr>
      <w:r w:rsidRPr="00AB0934">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14:paraId="1D02A1BF"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eastAsia="es-ES"/>
        </w:rPr>
      </w:pPr>
    </w:p>
    <w:p w14:paraId="0903CE11"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eastAsia="es-ES"/>
        </w:rPr>
      </w:pPr>
      <w:r w:rsidRPr="00AB0934">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AB0934">
        <w:rPr>
          <w:rFonts w:ascii="Palatino Linotype" w:eastAsia="Times New Roman" w:hAnsi="Palatino Linotype" w:cs="Times New Roman"/>
          <w:i/>
          <w:lang w:eastAsia="es-ES"/>
        </w:rPr>
        <w:t>.</w:t>
      </w:r>
    </w:p>
    <w:p w14:paraId="7205260F"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eastAsia="es-ES"/>
        </w:rPr>
      </w:pPr>
    </w:p>
    <w:p w14:paraId="4A91FD04"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eastAsia="es-ES"/>
        </w:rPr>
      </w:pPr>
      <w:r w:rsidRPr="00AB0934">
        <w:rPr>
          <w:rFonts w:ascii="Palatino Linotype" w:eastAsia="Times New Roman" w:hAnsi="Palatino Linotype" w:cs="Times New Roman"/>
          <w:sz w:val="24"/>
          <w:szCs w:val="24"/>
          <w:lang w:eastAsia="es-ES"/>
        </w:rPr>
        <w:t xml:space="preserve">En el caso en concreto, se deduce que la información solicitada debió ser poseída o administrada por el </w:t>
      </w:r>
      <w:r w:rsidRPr="00AB0934">
        <w:rPr>
          <w:rFonts w:ascii="Palatino Linotype" w:eastAsia="Times New Roman" w:hAnsi="Palatino Linotype" w:cs="Times New Roman"/>
          <w:b/>
          <w:sz w:val="24"/>
          <w:szCs w:val="24"/>
          <w:lang w:eastAsia="es-ES"/>
        </w:rPr>
        <w:t>Sujeto Obligado</w:t>
      </w:r>
      <w:r w:rsidRPr="00AB0934">
        <w:rPr>
          <w:rFonts w:ascii="Palatino Linotype" w:eastAsia="Times New Roman" w:hAnsi="Palatino Linotype" w:cs="Times New Roman"/>
          <w:sz w:val="24"/>
          <w:szCs w:val="24"/>
          <w:lang w:eastAsia="es-ES"/>
        </w:rPr>
        <w:t>;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14:paraId="5DA46E20" w14:textId="77777777" w:rsidR="00AB0934" w:rsidRPr="00AB0934" w:rsidRDefault="00AB0934" w:rsidP="00AB0934">
      <w:pPr>
        <w:spacing w:after="0" w:line="240" w:lineRule="auto"/>
        <w:ind w:left="567" w:right="567"/>
        <w:jc w:val="both"/>
        <w:rPr>
          <w:rFonts w:ascii="Palatino Linotype" w:eastAsia="Times New Roman" w:hAnsi="Palatino Linotype" w:cs="Times New Roman"/>
          <w:lang w:eastAsia="es-ES"/>
        </w:rPr>
      </w:pPr>
    </w:p>
    <w:p w14:paraId="08219C24" w14:textId="77777777" w:rsidR="00AB0934" w:rsidRPr="00AB0934" w:rsidRDefault="00AB0934" w:rsidP="00AB0934">
      <w:pPr>
        <w:spacing w:after="0" w:line="240" w:lineRule="auto"/>
        <w:ind w:left="567" w:right="567"/>
        <w:jc w:val="center"/>
        <w:rPr>
          <w:rFonts w:ascii="Palatino Linotype" w:hAnsi="Palatino Linotype"/>
          <w:b/>
          <w:i/>
          <w:color w:val="000000"/>
          <w:lang w:val="es-ES_tradnl" w:eastAsia="es-ES"/>
        </w:rPr>
      </w:pPr>
      <w:r w:rsidRPr="00AB0934">
        <w:rPr>
          <w:rFonts w:ascii="Palatino Linotype" w:hAnsi="Palatino Linotype"/>
          <w:b/>
          <w:i/>
          <w:color w:val="000000"/>
          <w:lang w:val="es-ES_tradnl" w:eastAsia="es-ES"/>
        </w:rPr>
        <w:t>CRITERIO 0003-11</w:t>
      </w:r>
    </w:p>
    <w:p w14:paraId="0C6FD4BE" w14:textId="77777777" w:rsidR="00AB0934" w:rsidRPr="00AB0934" w:rsidRDefault="00AB0934" w:rsidP="00AB0934">
      <w:pPr>
        <w:spacing w:after="0" w:line="240" w:lineRule="auto"/>
        <w:ind w:left="567" w:right="567"/>
        <w:jc w:val="both"/>
        <w:rPr>
          <w:rFonts w:ascii="Palatino Linotype" w:hAnsi="Palatino Linotype"/>
          <w:b/>
          <w:i/>
          <w:color w:val="000000"/>
          <w:lang w:val="es-ES_tradnl" w:eastAsia="es-ES"/>
        </w:rPr>
      </w:pPr>
    </w:p>
    <w:p w14:paraId="39413153"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b/>
          <w:i/>
          <w:color w:val="000000"/>
          <w:lang w:val="es-ES_tradnl" w:eastAsia="es-ES"/>
        </w:rPr>
        <w:lastRenderedPageBreak/>
        <w:t>INEXISTENCIA, CONCEPTO DE, EN MATERIA DE TRANSPARENCIA</w:t>
      </w:r>
      <w:r w:rsidRPr="00AB0934">
        <w:rPr>
          <w:rFonts w:ascii="Palatino Linotype" w:hAnsi="Palatino Linotype"/>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50E0EC1"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p>
    <w:p w14:paraId="5758AE2C"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01EA056"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 xml:space="preserve">b) En los casos en que por las atribuciones conferidas al Sujeto Obligado éste debió generar, administrar o poseer la información, pero en incumplimiento a la normatividad respectiva no llevó a cabo </w:t>
      </w:r>
      <w:proofErr w:type="gramStart"/>
      <w:r w:rsidRPr="00AB0934">
        <w:rPr>
          <w:rFonts w:ascii="Palatino Linotype" w:hAnsi="Palatino Linotype"/>
          <w:i/>
          <w:color w:val="000000"/>
          <w:lang w:val="es-ES_tradnl" w:eastAsia="es-ES"/>
        </w:rPr>
        <w:t>ninguna</w:t>
      </w:r>
      <w:proofErr w:type="gramEnd"/>
      <w:r w:rsidRPr="00AB0934">
        <w:rPr>
          <w:rFonts w:ascii="Palatino Linotype" w:hAnsi="Palatino Linotype"/>
          <w:i/>
          <w:color w:val="000000"/>
          <w:lang w:val="es-ES_tradnl" w:eastAsia="es-ES"/>
        </w:rPr>
        <w:t xml:space="preserve"> de esas acciones.</w:t>
      </w:r>
    </w:p>
    <w:p w14:paraId="31F9A842"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p>
    <w:p w14:paraId="51B8BB7A"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6FD14D5"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p>
    <w:p w14:paraId="2614FD3B" w14:textId="77777777" w:rsidR="00AB0934" w:rsidRPr="00AB0934" w:rsidRDefault="00AB0934" w:rsidP="00AB0934">
      <w:pPr>
        <w:spacing w:after="0" w:line="240" w:lineRule="auto"/>
        <w:ind w:left="567" w:right="567"/>
        <w:jc w:val="center"/>
        <w:rPr>
          <w:rFonts w:ascii="Palatino Linotype" w:hAnsi="Palatino Linotype"/>
          <w:b/>
          <w:i/>
          <w:color w:val="000000"/>
          <w:lang w:val="es-ES_tradnl" w:eastAsia="es-ES"/>
        </w:rPr>
      </w:pPr>
      <w:r w:rsidRPr="00AB0934">
        <w:rPr>
          <w:rFonts w:ascii="Palatino Linotype" w:hAnsi="Palatino Linotype"/>
          <w:b/>
          <w:i/>
          <w:color w:val="000000"/>
          <w:lang w:val="es-ES_tradnl" w:eastAsia="es-ES"/>
        </w:rPr>
        <w:t>CRITERIO 0004-11</w:t>
      </w:r>
    </w:p>
    <w:p w14:paraId="0E438FB6" w14:textId="77777777" w:rsidR="00AB0934" w:rsidRPr="00AB0934" w:rsidRDefault="00AB0934" w:rsidP="00AB0934">
      <w:pPr>
        <w:spacing w:after="0" w:line="240" w:lineRule="auto"/>
        <w:ind w:left="567" w:right="567"/>
        <w:jc w:val="both"/>
        <w:rPr>
          <w:rFonts w:ascii="Palatino Linotype" w:hAnsi="Palatino Linotype"/>
          <w:b/>
          <w:i/>
          <w:color w:val="000000"/>
          <w:lang w:val="es-ES_tradnl" w:eastAsia="es-ES"/>
        </w:rPr>
      </w:pPr>
    </w:p>
    <w:p w14:paraId="50ECF356"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b/>
          <w:i/>
          <w:color w:val="000000"/>
          <w:lang w:val="es-ES_tradnl" w:eastAsia="es-ES"/>
        </w:rPr>
        <w:t>INEXISTENCIA. DECLARATORIA DE LA. ALCANCES Y PROCEDIMIENTOS</w:t>
      </w:r>
      <w:r w:rsidRPr="00AB0934">
        <w:rPr>
          <w:rFonts w:ascii="Palatino Linotype" w:hAnsi="Palatino Linotype"/>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w:t>
      </w:r>
      <w:r w:rsidRPr="00AB0934">
        <w:rPr>
          <w:rFonts w:ascii="Palatino Linotype" w:hAnsi="Palatino Linotype"/>
          <w:i/>
          <w:color w:val="000000"/>
          <w:lang w:val="es-ES_tradnl" w:eastAsia="es-ES"/>
        </w:rPr>
        <w:lastRenderedPageBreak/>
        <w:t>del Sujeto Obligado y, en general, el de adoptar cualquier otra previsión que considere conducente para tales efectos y velar por la certeza en el derecho de acceso a la información.</w:t>
      </w:r>
    </w:p>
    <w:p w14:paraId="2D400941"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p>
    <w:p w14:paraId="0CAFC261"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Bajo el entendido de que dicha búsqueda exhaustiva permitirá dos determinaciones:</w:t>
      </w:r>
    </w:p>
    <w:p w14:paraId="4DC0CCD1"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p>
    <w:p w14:paraId="787E5600"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1ª) Que se localice la documentación que contenga la información solicitada y de ser así la información pueda entregarse al solicitante en la forma en que se encuentra disponible, o</w:t>
      </w:r>
    </w:p>
    <w:p w14:paraId="21B6234E"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37530FD"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p>
    <w:p w14:paraId="21E548F5" w14:textId="77777777" w:rsidR="00AB0934" w:rsidRPr="00AB0934" w:rsidRDefault="00AB0934" w:rsidP="00AB0934">
      <w:pPr>
        <w:spacing w:after="0" w:line="240" w:lineRule="auto"/>
        <w:ind w:left="567" w:right="567"/>
        <w:jc w:val="both"/>
        <w:rPr>
          <w:rFonts w:ascii="Palatino Linotype" w:hAnsi="Palatino Linotype"/>
          <w:i/>
          <w:color w:val="000000"/>
          <w:lang w:val="es-ES_tradnl" w:eastAsia="es-ES"/>
        </w:rPr>
      </w:pPr>
      <w:r w:rsidRPr="00AB0934">
        <w:rPr>
          <w:rFonts w:ascii="Palatino Linotype" w:hAnsi="Palatino Linotype"/>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742C99D2" w14:textId="77777777" w:rsidR="00AB0934" w:rsidRPr="00AB0934" w:rsidRDefault="00AB0934" w:rsidP="00AB0934">
      <w:pPr>
        <w:spacing w:after="0" w:line="360" w:lineRule="auto"/>
        <w:ind w:right="567"/>
        <w:jc w:val="both"/>
        <w:rPr>
          <w:rFonts w:ascii="Palatino Linotype" w:eastAsia="Times New Roman" w:hAnsi="Palatino Linotype" w:cs="Times New Roman"/>
          <w:lang w:eastAsia="es-ES"/>
        </w:rPr>
      </w:pPr>
    </w:p>
    <w:p w14:paraId="6E15FDAE"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val="es-ES" w:eastAsia="es-ES"/>
        </w:rPr>
      </w:pPr>
      <w:r w:rsidRPr="00AB0934">
        <w:rPr>
          <w:rFonts w:ascii="Palatino Linotype" w:eastAsia="Times New Roman" w:hAnsi="Palatino Linotype" w:cs="Times New Roman"/>
          <w:sz w:val="24"/>
          <w:szCs w:val="24"/>
          <w:lang w:val="es-ES_tradnl" w:eastAsia="es-ES"/>
        </w:rPr>
        <w:t xml:space="preserve">En consecuencia, </w:t>
      </w:r>
      <w:r w:rsidRPr="00AB0934">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w:t>
      </w:r>
      <w:r w:rsidRPr="00AB0934">
        <w:rPr>
          <w:rFonts w:ascii="Palatino Linotype" w:eastAsia="Times New Roman" w:hAnsi="Palatino Linotype" w:cs="Times New Roman"/>
          <w:b/>
          <w:sz w:val="24"/>
          <w:szCs w:val="24"/>
          <w:lang w:val="es-ES" w:eastAsia="es-ES"/>
        </w:rPr>
        <w:t>Recurrente</w:t>
      </w:r>
      <w:r w:rsidRPr="00AB0934">
        <w:rPr>
          <w:rFonts w:ascii="Palatino Linotype" w:eastAsia="Times New Roman" w:hAnsi="Palatino Linotype" w:cs="Times New Roman"/>
          <w:sz w:val="24"/>
          <w:szCs w:val="24"/>
          <w:lang w:val="es-ES" w:eastAsia="es-ES"/>
        </w:rPr>
        <w:t>.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14:paraId="5CB1E7BB"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val="es-ES_tradnl" w:eastAsia="es-ES"/>
        </w:rPr>
      </w:pPr>
    </w:p>
    <w:p w14:paraId="3013E3F3"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val="es-ES_tradnl" w:eastAsia="es-ES"/>
        </w:rPr>
      </w:pPr>
      <w:r w:rsidRPr="00AB0934">
        <w:rPr>
          <w:rFonts w:ascii="Palatino Linotype" w:eastAsia="Times New Roman" w:hAnsi="Palatino Linotype" w:cs="Times New Roman"/>
          <w:sz w:val="24"/>
          <w:szCs w:val="24"/>
          <w:lang w:val="es-ES_tradnl" w:eastAsia="es-ES"/>
        </w:rPr>
        <w:t xml:space="preserve">Al respecto, es importante considerar </w:t>
      </w:r>
      <w:r w:rsidRPr="00AB0934">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AB0934">
        <w:rPr>
          <w:rFonts w:ascii="Palatino Linotype" w:eastAsia="Times New Roman" w:hAnsi="Palatino Linotype" w:cs="Times New Roman"/>
          <w:sz w:val="24"/>
          <w:szCs w:val="24"/>
          <w:lang w:val="es-ES_tradnl" w:eastAsia="es-ES"/>
        </w:rPr>
        <w:t xml:space="preserve">se desprende la presunción de existencia de </w:t>
      </w:r>
      <w:r w:rsidRPr="00AB0934">
        <w:rPr>
          <w:rFonts w:ascii="Palatino Linotype" w:eastAsia="Times New Roman" w:hAnsi="Palatino Linotype" w:cs="Times New Roman"/>
          <w:sz w:val="24"/>
          <w:szCs w:val="24"/>
          <w:lang w:val="es-ES_tradnl" w:eastAsia="es-ES"/>
        </w:rPr>
        <w:lastRenderedPageBreak/>
        <w:t>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14:paraId="061CB427" w14:textId="77777777" w:rsidR="00AB0934" w:rsidRPr="00AB0934" w:rsidRDefault="00AB0934" w:rsidP="00AB0934">
      <w:pPr>
        <w:spacing w:after="0" w:line="360" w:lineRule="auto"/>
        <w:ind w:right="567"/>
        <w:jc w:val="both"/>
        <w:rPr>
          <w:rFonts w:ascii="Palatino Linotype" w:eastAsia="Times New Roman" w:hAnsi="Palatino Linotype" w:cs="Times New Roman"/>
          <w:b/>
          <w:sz w:val="24"/>
          <w:szCs w:val="24"/>
          <w:lang w:val="es-ES" w:eastAsia="es-ES"/>
        </w:rPr>
      </w:pPr>
    </w:p>
    <w:p w14:paraId="1637EB9A"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val="es-ES" w:eastAsia="es-ES"/>
        </w:rPr>
      </w:pPr>
      <w:r w:rsidRPr="00AB0934">
        <w:rPr>
          <w:rFonts w:ascii="Palatino Linotype" w:eastAsia="Times New Roman" w:hAnsi="Palatino Linotype" w:cs="Times New Roman"/>
          <w:sz w:val="24"/>
          <w:szCs w:val="24"/>
          <w:lang w:val="es-ES" w:eastAsia="es-ES"/>
        </w:rPr>
        <w:t>En referidas condiciones es necesario considerar que al aducir la inexistencia, el</w:t>
      </w:r>
      <w:r w:rsidRPr="00AB0934">
        <w:rPr>
          <w:rFonts w:ascii="Palatino Linotype" w:eastAsia="Times New Roman" w:hAnsi="Palatino Linotype" w:cs="Times New Roman"/>
          <w:b/>
          <w:sz w:val="24"/>
          <w:szCs w:val="24"/>
          <w:lang w:val="es-ES" w:eastAsia="es-ES"/>
        </w:rPr>
        <w:t xml:space="preserve"> </w:t>
      </w:r>
      <w:r w:rsidRPr="00AB0934">
        <w:rPr>
          <w:rFonts w:ascii="Palatino Linotype" w:eastAsia="Times New Roman" w:hAnsi="Palatino Linotype" w:cs="Times New Roman"/>
          <w:sz w:val="24"/>
          <w:szCs w:val="24"/>
          <w:lang w:val="es-ES" w:eastAsia="es-ES"/>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14:paraId="7A562598"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val="es-ES" w:eastAsia="es-ES"/>
        </w:rPr>
      </w:pPr>
    </w:p>
    <w:p w14:paraId="55ED3054"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val="es-ES" w:eastAsia="es-ES"/>
        </w:rPr>
      </w:pPr>
      <w:r w:rsidRPr="00AB0934">
        <w:rPr>
          <w:rFonts w:ascii="Palatino Linotype" w:eastAsia="Times New Roman" w:hAnsi="Palatino Linotype" w:cs="Times New Roman"/>
          <w:sz w:val="24"/>
          <w:szCs w:val="24"/>
          <w:lang w:val="es-ES" w:eastAsia="es-ES"/>
        </w:rPr>
        <w:t>La emisión del acuerdo de inexistencia que, de manera fundada y motivada, sustente las razones por las cuales no se tiene la información para hacer entrega de ella es una facultad que le corresponde al Comité de Transparencia del sujeto obligado correspondiente, de acuerdo a los artículos 47 y 49, fracciones II y XIII, de la Ley en estudio:</w:t>
      </w:r>
    </w:p>
    <w:p w14:paraId="0763E6F4" w14:textId="77777777" w:rsidR="00AB0934" w:rsidRPr="00AB0934" w:rsidRDefault="00AB0934" w:rsidP="00AB0934">
      <w:pPr>
        <w:spacing w:after="0" w:line="360" w:lineRule="auto"/>
        <w:ind w:right="567"/>
        <w:jc w:val="both"/>
        <w:rPr>
          <w:rFonts w:ascii="Palatino Linotype" w:eastAsia="Times New Roman" w:hAnsi="Palatino Linotype" w:cs="Times New Roman"/>
          <w:sz w:val="24"/>
          <w:szCs w:val="24"/>
          <w:lang w:val="es-ES" w:eastAsia="es-ES"/>
        </w:rPr>
      </w:pPr>
    </w:p>
    <w:p w14:paraId="1E9FC95A"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b/>
          <w:i/>
          <w:lang w:val="es-ES_tradnl" w:eastAsia="es-ES"/>
        </w:rPr>
        <w:t>Artículo 47.</w:t>
      </w:r>
      <w:r w:rsidRPr="00AB0934">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14:paraId="72FC49B3"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53A44738"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 xml:space="preserve">El Comité de Transparencia adoptará sus resoluciones por mayoría de votos. En caso de empate, la o el Presidente tendrá voto de calidad. A sus sesiones podrán asistir como </w:t>
      </w:r>
      <w:r w:rsidRPr="00AB0934">
        <w:rPr>
          <w:rFonts w:ascii="Palatino Linotype" w:eastAsia="Times New Roman" w:hAnsi="Palatino Linotype" w:cs="Times New Roman"/>
          <w:i/>
          <w:lang w:val="es-ES_tradnl" w:eastAsia="es-ES"/>
        </w:rPr>
        <w:lastRenderedPageBreak/>
        <w:t>invitados aquellos que sus integrantes consideren necesarios, quienes tendrán voz pero no voto.</w:t>
      </w:r>
    </w:p>
    <w:p w14:paraId="604D1E76"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09967D05"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14:paraId="6D46EEB9"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55411B1A"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14:paraId="3DB9A3DD"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15D032F3"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14:paraId="6F3F49B3"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69FB456C"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14:paraId="67A32190"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784B8FA3"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w:t>
      </w:r>
      <w:r w:rsidRPr="00AB0934">
        <w:rPr>
          <w:rFonts w:ascii="Palatino Linotype" w:eastAsia="Times New Roman" w:hAnsi="Palatino Linotype" w:cs="Times New Roman"/>
          <w:b/>
          <w:i/>
          <w:lang w:val="es-ES_tradnl" w:eastAsia="es-ES"/>
        </w:rPr>
        <w:t>Artículo 49.</w:t>
      </w:r>
      <w:r w:rsidRPr="00AB0934">
        <w:rPr>
          <w:rFonts w:ascii="Palatino Linotype" w:eastAsia="Times New Roman" w:hAnsi="Palatino Linotype" w:cs="Times New Roman"/>
          <w:i/>
          <w:lang w:val="es-ES_tradnl" w:eastAsia="es-ES"/>
        </w:rPr>
        <w:t xml:space="preserve"> Los Comités de Transparencia tendrán las siguientes atribuciones:</w:t>
      </w:r>
    </w:p>
    <w:p w14:paraId="05D269DD"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w:t>
      </w:r>
    </w:p>
    <w:p w14:paraId="7433EA52"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6B13DFC"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w:t>
      </w:r>
    </w:p>
    <w:p w14:paraId="58A39921" w14:textId="77777777" w:rsidR="00AB0934" w:rsidRPr="00AB0934" w:rsidRDefault="00AB0934" w:rsidP="00AB0934">
      <w:pPr>
        <w:spacing w:after="0" w:line="240" w:lineRule="auto"/>
        <w:ind w:left="567" w:right="567"/>
        <w:jc w:val="both"/>
        <w:rPr>
          <w:rFonts w:ascii="Palatino Linotype" w:eastAsia="Times New Roman" w:hAnsi="Palatino Linotype" w:cs="Times New Roman"/>
          <w:i/>
          <w:sz w:val="24"/>
          <w:szCs w:val="24"/>
          <w:lang w:val="es-ES_tradnl" w:eastAsia="es-ES"/>
        </w:rPr>
      </w:pPr>
      <w:r w:rsidRPr="00AB0934">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14:paraId="173663C1" w14:textId="77777777" w:rsidR="00AB0934" w:rsidRPr="00AB0934" w:rsidRDefault="00AB0934" w:rsidP="00AB0934">
      <w:pPr>
        <w:spacing w:after="0" w:line="360" w:lineRule="auto"/>
        <w:jc w:val="both"/>
        <w:rPr>
          <w:rFonts w:ascii="Palatino Linotype" w:eastAsia="Times New Roman" w:hAnsi="Palatino Linotype" w:cs="Times New Roman"/>
          <w:i/>
          <w:sz w:val="24"/>
          <w:szCs w:val="24"/>
          <w:lang w:val="es-ES_tradnl" w:eastAsia="es-ES"/>
        </w:rPr>
      </w:pPr>
    </w:p>
    <w:p w14:paraId="1C9D91A5" w14:textId="77777777" w:rsidR="00AB0934" w:rsidRPr="00AB0934" w:rsidRDefault="00AB0934" w:rsidP="00AB0934">
      <w:pPr>
        <w:spacing w:after="0" w:line="360" w:lineRule="auto"/>
        <w:jc w:val="both"/>
        <w:rPr>
          <w:rFonts w:ascii="Palatino Linotype" w:eastAsia="Times New Roman" w:hAnsi="Palatino Linotype" w:cs="Times New Roman"/>
          <w:sz w:val="24"/>
          <w:szCs w:val="24"/>
          <w:lang w:val="es-ES" w:eastAsia="es-ES"/>
        </w:rPr>
      </w:pPr>
      <w:r w:rsidRPr="00AB0934">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14:paraId="63E93910" w14:textId="77777777" w:rsidR="00AB0934" w:rsidRPr="00AB0934" w:rsidRDefault="00AB0934" w:rsidP="00AB0934">
      <w:pPr>
        <w:spacing w:after="0" w:line="360" w:lineRule="auto"/>
        <w:jc w:val="both"/>
        <w:rPr>
          <w:rFonts w:ascii="Palatino Linotype" w:eastAsia="Times New Roman" w:hAnsi="Palatino Linotype" w:cs="Times New Roman"/>
          <w:i/>
          <w:sz w:val="24"/>
          <w:szCs w:val="24"/>
          <w:lang w:val="es-ES" w:eastAsia="es-ES"/>
        </w:rPr>
      </w:pPr>
    </w:p>
    <w:p w14:paraId="053EF7A7"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b/>
          <w:i/>
          <w:lang w:val="es-ES_tradnl" w:eastAsia="es-ES"/>
        </w:rPr>
        <w:t>Artículo 169.</w:t>
      </w:r>
      <w:r w:rsidRPr="00AB0934">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14:paraId="5BAF772A"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757B7A9E"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I. Analizará el caso y tomará las medidas necesarias para localizar la información;</w:t>
      </w:r>
    </w:p>
    <w:p w14:paraId="1D1C02FA"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56AAE2CC"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II. Expedirá una resolución que confirme la inexistencia del documento;</w:t>
      </w:r>
    </w:p>
    <w:p w14:paraId="74CB8BDD"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3FC1A2BC"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28CCD1C"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6EA5513C"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14:paraId="572A4F21"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0D2A77CA"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14:paraId="314228D8"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5225C39B"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r w:rsidRPr="00AB0934">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14:paraId="0DCDE2AF" w14:textId="77777777" w:rsidR="00AB0934" w:rsidRPr="00AB0934" w:rsidRDefault="00AB0934" w:rsidP="00AB0934">
      <w:pPr>
        <w:spacing w:after="0" w:line="240" w:lineRule="auto"/>
        <w:ind w:left="567" w:right="567"/>
        <w:jc w:val="both"/>
        <w:rPr>
          <w:rFonts w:ascii="Palatino Linotype" w:eastAsia="Times New Roman" w:hAnsi="Palatino Linotype" w:cs="Times New Roman"/>
          <w:i/>
          <w:lang w:val="es-ES_tradnl" w:eastAsia="es-ES"/>
        </w:rPr>
      </w:pPr>
    </w:p>
    <w:p w14:paraId="2E7E1117" w14:textId="77777777" w:rsidR="00AB0934" w:rsidRPr="00AB0934" w:rsidRDefault="00AB0934" w:rsidP="00AB0934">
      <w:pPr>
        <w:spacing w:after="0" w:line="240" w:lineRule="auto"/>
        <w:ind w:left="567" w:right="567"/>
        <w:jc w:val="both"/>
        <w:rPr>
          <w:rFonts w:ascii="Palatino Linotype" w:hAnsi="Palatino Linotype"/>
          <w:sz w:val="24"/>
          <w:szCs w:val="24"/>
        </w:rPr>
      </w:pPr>
      <w:r w:rsidRPr="00AB0934">
        <w:rPr>
          <w:rFonts w:ascii="Palatino Linotype" w:hAnsi="Palatino Linotype"/>
          <w:b/>
          <w:i/>
          <w:lang w:val="es-ES_tradnl"/>
        </w:rPr>
        <w:t>Artículo 170.</w:t>
      </w:r>
      <w:r w:rsidRPr="00AB0934">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35627E11" w14:textId="77777777" w:rsidR="00AB0934" w:rsidRPr="00AB0934" w:rsidRDefault="00AB0934" w:rsidP="00AB0934">
      <w:pPr>
        <w:spacing w:after="0" w:line="360" w:lineRule="auto"/>
        <w:jc w:val="both"/>
        <w:rPr>
          <w:rFonts w:ascii="Palatino Linotype" w:hAnsi="Palatino Linotype" w:cs="Times New Roman"/>
          <w:sz w:val="24"/>
          <w:szCs w:val="24"/>
        </w:rPr>
      </w:pPr>
    </w:p>
    <w:p w14:paraId="1E8B1C6F" w14:textId="77777777" w:rsidR="00AB0934" w:rsidRPr="00AB0934" w:rsidRDefault="00AB0934" w:rsidP="00AB0934">
      <w:pPr>
        <w:spacing w:after="0" w:line="360" w:lineRule="auto"/>
        <w:jc w:val="both"/>
        <w:rPr>
          <w:rFonts w:ascii="Palatino Linotype" w:hAnsi="Palatino Linotype" w:cs="Bookman Old Style"/>
          <w:sz w:val="24"/>
        </w:rPr>
      </w:pPr>
      <w:bookmarkStart w:id="2" w:name="_Hlk22119860"/>
      <w:bookmarkStart w:id="3" w:name="_Hlk22229808"/>
      <w:r w:rsidRPr="00AB0934">
        <w:rPr>
          <w:rFonts w:ascii="Palatino Linotype" w:hAnsi="Palatino Linotype" w:cs="Bookman Old Style"/>
          <w:sz w:val="24"/>
        </w:rPr>
        <w:t>De no encontrarse la información que se ordena entregar, deberá proporcionarse acuerdo de inexistencia en términos del artículo 19, párrafo tercero y 169, de la Ley de Transparencia y Acceso a la Información Pública del Estado de México y Municipios.</w:t>
      </w:r>
      <w:bookmarkEnd w:id="2"/>
      <w:bookmarkEnd w:id="3"/>
    </w:p>
    <w:p w14:paraId="59CE8206" w14:textId="77777777" w:rsidR="00AB0934" w:rsidRPr="00AB0934" w:rsidRDefault="00AB0934" w:rsidP="00AB0934">
      <w:pPr>
        <w:spacing w:after="0" w:line="360" w:lineRule="auto"/>
        <w:jc w:val="both"/>
        <w:rPr>
          <w:rFonts w:ascii="Palatino Linotype" w:hAnsi="Palatino Linotype"/>
          <w:sz w:val="24"/>
          <w:szCs w:val="24"/>
        </w:rPr>
      </w:pPr>
    </w:p>
    <w:p w14:paraId="625F06C1" w14:textId="77777777" w:rsidR="00AB0934" w:rsidRPr="00AB0934" w:rsidRDefault="00AB0934" w:rsidP="00AB0934">
      <w:pPr>
        <w:tabs>
          <w:tab w:val="left" w:pos="2130"/>
        </w:tabs>
        <w:spacing w:after="0" w:line="360" w:lineRule="auto"/>
        <w:jc w:val="both"/>
        <w:rPr>
          <w:rFonts w:ascii="Palatino Linotype" w:hAnsi="Palatino Linotype" w:cs="Tahoma"/>
          <w:bCs/>
          <w:sz w:val="24"/>
        </w:rPr>
      </w:pPr>
      <w:r w:rsidRPr="00AB0934">
        <w:rPr>
          <w:rFonts w:ascii="Palatino Linotype" w:hAnsi="Palatino Linotype" w:cs="Tahoma"/>
          <w:bCs/>
          <w:sz w:val="24"/>
        </w:rPr>
        <w:t>Finalmente, la información requerida</w:t>
      </w:r>
      <w:r w:rsidRPr="00AB0934">
        <w:rPr>
          <w:rFonts w:ascii="Palatino Linotype" w:hAnsi="Palatino Linotype" w:cs="Tahoma"/>
          <w:b/>
          <w:bCs/>
          <w:sz w:val="24"/>
        </w:rPr>
        <w:t xml:space="preserve">, </w:t>
      </w:r>
      <w:r w:rsidRPr="00AB0934">
        <w:rPr>
          <w:rFonts w:ascii="Palatino Linotype" w:hAnsi="Palatino Linotype" w:cs="Tahoma"/>
          <w:bCs/>
          <w:sz w:val="24"/>
        </w:rPr>
        <w:t xml:space="preserve">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w:t>
      </w:r>
      <w:r w:rsidRPr="00AB0934">
        <w:rPr>
          <w:rFonts w:ascii="Palatino Linotype" w:hAnsi="Palatino Linotype" w:cs="Tahoma"/>
          <w:bCs/>
          <w:sz w:val="24"/>
        </w:rPr>
        <w:lastRenderedPageBreak/>
        <w:t>de Transparencia y Acceso a la Información Pública de Estado de México y Municipios, de conformidad con lo siguiente:</w:t>
      </w:r>
    </w:p>
    <w:p w14:paraId="7DF3D512" w14:textId="77777777" w:rsidR="00AB0934" w:rsidRDefault="00AB0934" w:rsidP="00C73EAC">
      <w:pPr>
        <w:shd w:val="clear" w:color="auto" w:fill="FFFFFF"/>
        <w:spacing w:after="0" w:line="360" w:lineRule="auto"/>
        <w:jc w:val="both"/>
        <w:rPr>
          <w:rFonts w:ascii="Palatino Linotype" w:hAnsi="Palatino Linotype" w:cs="Tahoma"/>
          <w:bCs/>
          <w:sz w:val="24"/>
        </w:rPr>
      </w:pPr>
    </w:p>
    <w:p w14:paraId="6437B511" w14:textId="77777777" w:rsidR="00C73EAC" w:rsidRPr="00C73EAC" w:rsidRDefault="00C73EAC" w:rsidP="00C73EAC">
      <w:pPr>
        <w:spacing w:after="0" w:line="360" w:lineRule="auto"/>
        <w:jc w:val="both"/>
        <w:rPr>
          <w:rFonts w:ascii="Palatino Linotype" w:eastAsia="Times New Roman" w:hAnsi="Palatino Linotype" w:cs="Times New Roman"/>
          <w:sz w:val="24"/>
          <w:szCs w:val="24"/>
          <w:lang w:val="es-ES" w:eastAsia="es-ES"/>
        </w:rPr>
      </w:pPr>
    </w:p>
    <w:p w14:paraId="6B2F55F0" w14:textId="77777777" w:rsidR="00C73EAC" w:rsidRPr="00347D2A" w:rsidRDefault="00C73EAC" w:rsidP="00347D2A">
      <w:pPr>
        <w:spacing w:after="0" w:line="360" w:lineRule="auto"/>
        <w:jc w:val="both"/>
        <w:rPr>
          <w:rFonts w:ascii="Palatino Linotype" w:eastAsia="Times New Roman" w:hAnsi="Palatino Linotype"/>
          <w:sz w:val="24"/>
          <w:szCs w:val="24"/>
          <w:lang w:eastAsia="es-ES"/>
        </w:rPr>
      </w:pPr>
    </w:p>
    <w:p w14:paraId="0201443C" w14:textId="77777777" w:rsidR="00347D2A" w:rsidRPr="00347D2A" w:rsidRDefault="00347D2A" w:rsidP="00347D2A">
      <w:pPr>
        <w:spacing w:after="0" w:line="360" w:lineRule="auto"/>
        <w:jc w:val="both"/>
        <w:rPr>
          <w:rFonts w:ascii="Palatino Linotype" w:eastAsia="Times New Roman" w:hAnsi="Palatino Linotype" w:cs="Times New Roman"/>
          <w:b/>
          <w:i/>
          <w:sz w:val="26"/>
          <w:szCs w:val="26"/>
          <w:u w:val="single"/>
          <w:lang w:eastAsia="es-ES"/>
        </w:rPr>
      </w:pPr>
      <w:r w:rsidRPr="00347D2A">
        <w:rPr>
          <w:rFonts w:ascii="Palatino Linotype" w:eastAsia="Times New Roman" w:hAnsi="Palatino Linotype" w:cs="Times New Roman"/>
          <w:b/>
          <w:i/>
          <w:sz w:val="26"/>
          <w:szCs w:val="26"/>
          <w:u w:val="single"/>
          <w:lang w:eastAsia="es-ES"/>
        </w:rPr>
        <w:t>DE LA VERSIÓN PÚBLICA</w:t>
      </w:r>
    </w:p>
    <w:p w14:paraId="05A37516"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6ACF84D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36271CC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15871D1D" w14:textId="77777777" w:rsidR="00347D2A" w:rsidRPr="00347D2A" w:rsidRDefault="00347D2A" w:rsidP="00347D2A">
      <w:pPr>
        <w:spacing w:after="0" w:line="360" w:lineRule="auto"/>
        <w:jc w:val="both"/>
        <w:rPr>
          <w:rFonts w:ascii="Palatino Linotype" w:eastAsia="Times New Roman" w:hAnsi="Palatino Linotype" w:cs="Times New Roman"/>
          <w:b/>
          <w:bCs/>
          <w:i/>
          <w:noProof/>
          <w:sz w:val="24"/>
          <w:szCs w:val="24"/>
          <w:lang w:eastAsia="es-ES"/>
        </w:rPr>
      </w:pPr>
    </w:p>
    <w:p w14:paraId="7B74A4D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b/>
          <w:bCs/>
          <w:i/>
          <w:noProof/>
          <w:lang w:eastAsia="es-ES"/>
        </w:rPr>
        <w:t>“</w:t>
      </w:r>
      <w:r w:rsidRPr="00347D2A">
        <w:rPr>
          <w:rFonts w:ascii="Palatino Linotype" w:eastAsia="Times New Roman" w:hAnsi="Palatino Linotype"/>
          <w:b/>
          <w:bCs/>
          <w:i/>
          <w:lang w:eastAsia="es-MX"/>
        </w:rPr>
        <w:t>Artículo</w:t>
      </w:r>
      <w:r w:rsidRPr="00347D2A">
        <w:rPr>
          <w:rFonts w:ascii="Palatino Linotype" w:eastAsia="Times New Roman" w:hAnsi="Palatino Linotype"/>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14:paraId="44E3EA79"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p>
    <w:p w14:paraId="76A70A3B"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IX.</w:t>
      </w:r>
      <w:r w:rsidRPr="00347D2A">
        <w:rPr>
          <w:rFonts w:ascii="Palatino Linotype" w:eastAsia="Times New Roman" w:hAnsi="Palatino Linotype"/>
          <w:i/>
          <w:lang w:eastAsia="es-ES"/>
        </w:rPr>
        <w:t xml:space="preserve"> </w:t>
      </w:r>
      <w:r w:rsidRPr="00347D2A">
        <w:rPr>
          <w:rFonts w:ascii="Palatino Linotype" w:eastAsia="Times New Roman" w:hAnsi="Palatino Linotype"/>
          <w:b/>
          <w:i/>
          <w:lang w:eastAsia="es-ES"/>
        </w:rPr>
        <w:t xml:space="preserve">Datos personales: </w:t>
      </w:r>
      <w:r w:rsidRPr="00347D2A">
        <w:rPr>
          <w:rFonts w:ascii="Palatino Linotype" w:eastAsia="Times New Roman" w:hAnsi="Palatino Linotype"/>
          <w:i/>
          <w:lang w:eastAsia="es-ES"/>
        </w:rPr>
        <w:t xml:space="preserve">La información concerniente a una persona, identificada o identificable según lo dispuesto por la Ley de Protección de Datos Personales del Estado de México; </w:t>
      </w:r>
    </w:p>
    <w:p w14:paraId="01407751"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212E17E6"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XX.</w:t>
      </w:r>
      <w:r w:rsidRPr="00347D2A">
        <w:rPr>
          <w:rFonts w:ascii="Palatino Linotype" w:eastAsia="Times New Roman" w:hAnsi="Palatino Linotype"/>
          <w:i/>
          <w:lang w:eastAsia="es-ES"/>
        </w:rPr>
        <w:t xml:space="preserve"> </w:t>
      </w:r>
      <w:r w:rsidRPr="00347D2A">
        <w:rPr>
          <w:rFonts w:ascii="Palatino Linotype" w:eastAsia="Times New Roman" w:hAnsi="Palatino Linotype"/>
          <w:b/>
          <w:i/>
          <w:lang w:eastAsia="es-ES"/>
        </w:rPr>
        <w:t>Información clasificada:</w:t>
      </w:r>
      <w:r w:rsidRPr="00347D2A">
        <w:rPr>
          <w:rFonts w:ascii="Palatino Linotype" w:eastAsia="Times New Roman" w:hAnsi="Palatino Linotype"/>
          <w:i/>
          <w:lang w:eastAsia="es-ES"/>
        </w:rPr>
        <w:t xml:space="preserve"> Aquella considerada por la presente Ley como reservada o confidencial; </w:t>
      </w:r>
    </w:p>
    <w:p w14:paraId="00579240"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3A924900"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lastRenderedPageBreak/>
        <w:t>XXI.</w:t>
      </w:r>
      <w:r w:rsidRPr="00347D2A">
        <w:rPr>
          <w:rFonts w:ascii="Palatino Linotype" w:eastAsia="Times New Roman" w:hAnsi="Palatino Linotype"/>
          <w:i/>
          <w:lang w:eastAsia="es-ES"/>
        </w:rPr>
        <w:t xml:space="preserve"> </w:t>
      </w:r>
      <w:r w:rsidRPr="00347D2A">
        <w:rPr>
          <w:rFonts w:ascii="Palatino Linotype" w:eastAsia="Times New Roman" w:hAnsi="Palatino Linotype"/>
          <w:b/>
          <w:i/>
          <w:lang w:eastAsia="es-ES"/>
        </w:rPr>
        <w:t>Información confidencial</w:t>
      </w:r>
      <w:r w:rsidRPr="00347D2A">
        <w:rPr>
          <w:rFonts w:ascii="Palatino Linotype" w:eastAsia="Times New Roman" w:hAnsi="Palatino Linotype"/>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07597C"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4A00B75F"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XLV. Versión pública:</w:t>
      </w:r>
      <w:r w:rsidRPr="00347D2A">
        <w:rPr>
          <w:rFonts w:ascii="Palatino Linotype" w:eastAsia="Times New Roman" w:hAnsi="Palatino Linotype"/>
          <w:i/>
          <w:lang w:eastAsia="es-ES"/>
        </w:rPr>
        <w:t xml:space="preserve"> Documento en el que se elimine, suprime o borra la información clasificada como reservada o confidencial para permitir su acceso. </w:t>
      </w:r>
    </w:p>
    <w:p w14:paraId="1887A2BD"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267ADD5E"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r w:rsidRPr="00347D2A">
        <w:rPr>
          <w:rFonts w:ascii="Palatino Linotype" w:eastAsia="Times New Roman" w:hAnsi="Palatino Linotype"/>
          <w:b/>
          <w:i/>
          <w:lang w:eastAsia="es-ES"/>
        </w:rPr>
        <w:t>Artículo 51.</w:t>
      </w:r>
      <w:r w:rsidRPr="00347D2A">
        <w:rPr>
          <w:rFonts w:ascii="Palatino Linotype" w:eastAsia="Times New Roman" w:hAnsi="Palatino Linotype"/>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b/>
          <w:i/>
          <w:lang w:eastAsia="es-ES"/>
        </w:rPr>
        <w:t xml:space="preserve">y tendrá la responsabilidad de verificar en cada caso que la misma no sea confidencial o reservada. </w:t>
      </w:r>
      <w:r w:rsidRPr="00347D2A">
        <w:rPr>
          <w:rFonts w:ascii="Palatino Linotype" w:eastAsia="Times New Roman" w:hAnsi="Palatino Linotype"/>
          <w:i/>
          <w:lang w:eastAsia="es-ES"/>
        </w:rPr>
        <w:t xml:space="preserve">Dicha Unidad contará con las facultades internas necesarias para gestionar la atención a las solicitudes de información en los términos de la Ley General y la presente Ley. </w:t>
      </w:r>
    </w:p>
    <w:p w14:paraId="528B152C" w14:textId="77777777" w:rsidR="00347D2A" w:rsidRPr="00347D2A" w:rsidRDefault="00347D2A" w:rsidP="00347D2A">
      <w:pPr>
        <w:spacing w:after="0" w:line="240" w:lineRule="auto"/>
        <w:ind w:left="567" w:right="616"/>
        <w:jc w:val="both"/>
        <w:rPr>
          <w:rFonts w:ascii="Palatino Linotype" w:eastAsia="Times New Roman" w:hAnsi="Palatino Linotype"/>
          <w:i/>
          <w:lang w:eastAsia="es-ES"/>
        </w:rPr>
      </w:pPr>
    </w:p>
    <w:p w14:paraId="3CB81166" w14:textId="77777777" w:rsidR="00347D2A" w:rsidRPr="00347D2A" w:rsidRDefault="00347D2A" w:rsidP="00347D2A">
      <w:pPr>
        <w:spacing w:after="0" w:line="240" w:lineRule="auto"/>
        <w:ind w:left="567" w:right="616"/>
        <w:jc w:val="both"/>
        <w:rPr>
          <w:rFonts w:ascii="Times New Roman" w:eastAsia="Times New Roman" w:hAnsi="Times New Roman"/>
          <w:bCs/>
          <w:noProof/>
          <w:sz w:val="24"/>
          <w:szCs w:val="24"/>
          <w:lang w:eastAsia="es-ES"/>
        </w:rPr>
      </w:pPr>
      <w:r w:rsidRPr="00347D2A">
        <w:rPr>
          <w:rFonts w:ascii="Palatino Linotype" w:eastAsia="Times New Roman" w:hAnsi="Palatino Linotype"/>
          <w:b/>
          <w:i/>
          <w:lang w:eastAsia="es-ES"/>
        </w:rPr>
        <w:t>Artículo 52.</w:t>
      </w:r>
      <w:r w:rsidRPr="00347D2A">
        <w:rPr>
          <w:rFonts w:ascii="Palatino Linotype" w:eastAsia="Times New Roman" w:hAnsi="Palatino Linotype"/>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bCs/>
          <w:i/>
          <w:noProof/>
          <w:lang w:eastAsia="es-ES"/>
        </w:rPr>
        <w:t>”</w:t>
      </w:r>
    </w:p>
    <w:p w14:paraId="7C805CC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63743F9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DB97E04" w14:textId="77777777" w:rsidR="00347D2A" w:rsidRPr="00347D2A" w:rsidRDefault="00347D2A" w:rsidP="00347D2A">
      <w:pPr>
        <w:spacing w:after="0" w:line="240" w:lineRule="auto"/>
        <w:ind w:left="567" w:right="616"/>
        <w:jc w:val="both"/>
        <w:rPr>
          <w:rFonts w:ascii="Palatino Linotype" w:eastAsia="Times New Roman" w:hAnsi="Palatino Linotype" w:cs="Times New Roman"/>
          <w:sz w:val="24"/>
          <w:szCs w:val="24"/>
          <w:lang w:eastAsia="es-ES"/>
        </w:rPr>
      </w:pPr>
    </w:p>
    <w:p w14:paraId="502455B0"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i/>
          <w:szCs w:val="24"/>
          <w:lang w:eastAsia="es-ES"/>
        </w:rPr>
        <w:lastRenderedPageBreak/>
        <w:t>“</w:t>
      </w:r>
      <w:r w:rsidRPr="00347D2A">
        <w:rPr>
          <w:rFonts w:ascii="Palatino Linotype" w:eastAsia="Arial Unicode MS" w:hAnsi="Palatino Linotype"/>
          <w:b/>
          <w:i/>
          <w:szCs w:val="24"/>
          <w:lang w:eastAsia="es-ES"/>
        </w:rPr>
        <w:t>Artículo</w:t>
      </w:r>
      <w:r w:rsidRPr="00347D2A">
        <w:rPr>
          <w:rFonts w:ascii="Palatino Linotype" w:eastAsia="Arial Unicode MS" w:hAnsi="Palatino Linotype"/>
          <w:i/>
          <w:szCs w:val="24"/>
          <w:lang w:eastAsia="es-ES"/>
        </w:rPr>
        <w:t xml:space="preserve"> </w:t>
      </w:r>
      <w:r w:rsidRPr="00347D2A">
        <w:rPr>
          <w:rFonts w:ascii="Palatino Linotype" w:eastAsia="Arial Unicode MS" w:hAnsi="Palatino Linotype"/>
          <w:b/>
          <w:i/>
          <w:szCs w:val="24"/>
          <w:lang w:eastAsia="es-ES"/>
        </w:rPr>
        <w:t>22</w:t>
      </w:r>
      <w:r w:rsidRPr="00347D2A">
        <w:rPr>
          <w:rFonts w:ascii="Palatino Linotype" w:eastAsia="Arial Unicode MS" w:hAnsi="Palatino Linotype"/>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CF8330E"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p>
    <w:p w14:paraId="78CB6C0F"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i/>
          <w:szCs w:val="24"/>
          <w:lang w:eastAsia="es-ES"/>
        </w:rPr>
        <w:t>El responsable podrá tratar datos personales para finalidades distintas a aquéllas establecidas en el aviso de privacidad, en los casos siguientes:</w:t>
      </w:r>
    </w:p>
    <w:p w14:paraId="2EFD82B2"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p>
    <w:p w14:paraId="4E8BBB42"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i/>
          <w:szCs w:val="24"/>
          <w:lang w:eastAsia="es-ES"/>
        </w:rPr>
        <w:t>I. Cuente con atribuciones conferidas en ley y medie el consentimiento del titular.</w:t>
      </w:r>
    </w:p>
    <w:p w14:paraId="619BAF96"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i/>
          <w:szCs w:val="24"/>
          <w:lang w:eastAsia="es-ES"/>
        </w:rPr>
        <w:t>II. Se trate de una persona reportada como desaparecida, en los términos previstos en la presente Ley y demás disposiciones legales aplicables...</w:t>
      </w:r>
    </w:p>
    <w:p w14:paraId="2CABFAD0"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p>
    <w:p w14:paraId="5CC1D7ED" w14:textId="77777777" w:rsidR="00347D2A" w:rsidRPr="00347D2A" w:rsidRDefault="00347D2A" w:rsidP="00347D2A">
      <w:pPr>
        <w:spacing w:after="0" w:line="240" w:lineRule="auto"/>
        <w:ind w:left="567" w:right="616"/>
        <w:jc w:val="both"/>
        <w:rPr>
          <w:rFonts w:ascii="Palatino Linotype" w:eastAsia="Arial Unicode MS" w:hAnsi="Palatino Linotype"/>
          <w:i/>
          <w:szCs w:val="24"/>
          <w:lang w:eastAsia="es-ES"/>
        </w:rPr>
      </w:pPr>
      <w:r w:rsidRPr="00347D2A">
        <w:rPr>
          <w:rFonts w:ascii="Palatino Linotype" w:eastAsia="Arial Unicode MS" w:hAnsi="Palatino Linotype"/>
          <w:b/>
          <w:i/>
          <w:szCs w:val="24"/>
          <w:lang w:eastAsia="es-ES"/>
        </w:rPr>
        <w:t>Artículo</w:t>
      </w:r>
      <w:r w:rsidRPr="00347D2A">
        <w:rPr>
          <w:rFonts w:ascii="Palatino Linotype" w:eastAsia="Arial Unicode MS" w:hAnsi="Palatino Linotype"/>
          <w:i/>
          <w:szCs w:val="24"/>
          <w:lang w:eastAsia="es-ES"/>
        </w:rPr>
        <w:t xml:space="preserve"> </w:t>
      </w:r>
      <w:r w:rsidRPr="00347D2A">
        <w:rPr>
          <w:rFonts w:ascii="Palatino Linotype" w:eastAsia="Arial Unicode MS" w:hAnsi="Palatino Linotype"/>
          <w:b/>
          <w:i/>
          <w:szCs w:val="24"/>
          <w:lang w:eastAsia="es-ES"/>
        </w:rPr>
        <w:t>38</w:t>
      </w:r>
      <w:r w:rsidRPr="00347D2A">
        <w:rPr>
          <w:rFonts w:ascii="Palatino Linotype" w:eastAsia="Arial Unicode MS" w:hAnsi="Palatino Linotype"/>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3857B3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eastAsia="es-ES"/>
        </w:rPr>
      </w:pPr>
    </w:p>
    <w:p w14:paraId="02D39CF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B3A1A0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F057E5F"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347D2A">
        <w:rPr>
          <w:rFonts w:ascii="Palatino Linotype" w:eastAsia="Arial Unicode MS" w:hAnsi="Palatino Linotype" w:cs="Times New Roman"/>
          <w:sz w:val="24"/>
          <w:szCs w:val="24"/>
          <w:lang w:val="es-ES" w:eastAsia="es-ES"/>
        </w:rPr>
        <w:lastRenderedPageBreak/>
        <w:t xml:space="preserve">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20CDEEB3"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174B1EAC"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37E4779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52CBA94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A2ACE9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743FB4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w:t>
      </w:r>
      <w:r w:rsidRPr="00347D2A">
        <w:rPr>
          <w:rFonts w:ascii="Palatino Linotype" w:eastAsia="Times New Roman" w:hAnsi="Palatino Linotype" w:cs="Times New Roman"/>
          <w:i/>
          <w:lang w:eastAsia="es-MX"/>
        </w:rPr>
        <w:lastRenderedPageBreak/>
        <w:t>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60BA1C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749C74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6EB7E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2692BD5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 xml:space="preserve">Clave de </w:t>
      </w:r>
      <w:r w:rsidRPr="00347D2A">
        <w:rPr>
          <w:rFonts w:ascii="Palatino Linotype" w:eastAsia="Times New Roman" w:hAnsi="Palatino Linotype" w:cs="Times New Roman"/>
          <w:b/>
          <w:sz w:val="24"/>
          <w:szCs w:val="24"/>
          <w:lang w:val="es-ES" w:eastAsia="es-ES"/>
        </w:rPr>
        <w:lastRenderedPageBreak/>
        <w:t>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14:paraId="66777073" w14:textId="77777777" w:rsidR="00347D2A" w:rsidRPr="00347D2A" w:rsidRDefault="00347D2A" w:rsidP="00347D2A">
      <w:pPr>
        <w:spacing w:after="0" w:line="360" w:lineRule="auto"/>
        <w:jc w:val="both"/>
        <w:rPr>
          <w:rFonts w:ascii="Palatino Linotype" w:eastAsia="Times New Roman" w:hAnsi="Palatino Linotype" w:cs="Times New Roman"/>
          <w:sz w:val="24"/>
          <w:szCs w:val="24"/>
        </w:rPr>
      </w:pPr>
    </w:p>
    <w:p w14:paraId="0F21D98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w:t>
      </w:r>
      <w:proofErr w:type="spellStart"/>
      <w:r w:rsidRPr="00347D2A">
        <w:rPr>
          <w:rFonts w:ascii="Palatino Linotype" w:eastAsia="Times New Roman" w:hAnsi="Palatino Linotype" w:cs="Times New Roman"/>
          <w:sz w:val="24"/>
          <w:szCs w:val="24"/>
          <w:lang w:val="es-ES" w:eastAsia="es-ES"/>
        </w:rPr>
        <w:t>homoclave</w:t>
      </w:r>
      <w:proofErr w:type="spellEnd"/>
      <w:r w:rsidRPr="00347D2A">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20A3ADA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424A62D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3ABEDD9F" w14:textId="77777777" w:rsidR="00347D2A" w:rsidRPr="00347D2A" w:rsidRDefault="00347D2A" w:rsidP="00347D2A">
      <w:pPr>
        <w:spacing w:after="0" w:line="360" w:lineRule="auto"/>
        <w:jc w:val="both"/>
        <w:rPr>
          <w:rFonts w:ascii="Palatino Linotype" w:eastAsia="Times New Roman" w:hAnsi="Palatino Linotype" w:cs="Times New Roman"/>
          <w:b/>
          <w:bCs/>
          <w:sz w:val="24"/>
          <w:szCs w:val="24"/>
          <w:lang w:val="es-ES" w:eastAsia="es-ES"/>
        </w:rPr>
      </w:pPr>
    </w:p>
    <w:p w14:paraId="4748FED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xml:space="preserve">. El RFC es una clave de carácter fiscal, </w:t>
      </w:r>
      <w:proofErr w:type="gramStart"/>
      <w:r w:rsidRPr="00347D2A">
        <w:rPr>
          <w:rFonts w:ascii="Palatino Linotype" w:eastAsia="Times New Roman" w:hAnsi="Palatino Linotype" w:cs="Times New Roman"/>
          <w:i/>
          <w:lang w:val="es-ES" w:eastAsia="es-ES"/>
        </w:rPr>
        <w:t>única</w:t>
      </w:r>
      <w:proofErr w:type="gramEnd"/>
      <w:r w:rsidRPr="00347D2A">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5665756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D555DC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347D2A">
        <w:rPr>
          <w:rFonts w:ascii="Palatino Linotype" w:eastAsia="Times New Roman" w:hAnsi="Palatino Linotype" w:cs="Times New Roman"/>
          <w:sz w:val="24"/>
          <w:szCs w:val="24"/>
          <w:lang w:eastAsia="es-MX"/>
        </w:rPr>
        <w:t>homoclave</w:t>
      </w:r>
      <w:proofErr w:type="spellEnd"/>
      <w:r w:rsidRPr="00347D2A">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w:t>
      </w:r>
      <w:r w:rsidRPr="00347D2A">
        <w:rPr>
          <w:rFonts w:ascii="Palatino Linotype" w:eastAsia="Times New Roman" w:hAnsi="Palatino Linotype" w:cs="Times New Roman"/>
          <w:sz w:val="24"/>
          <w:szCs w:val="24"/>
          <w:lang w:eastAsia="es-MX"/>
        </w:rPr>
        <w:lastRenderedPageBreak/>
        <w:t xml:space="preserve">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14:paraId="1EFAD2E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77A230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39E194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33CCE4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EC23B9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C74890A" w14:textId="77777777" w:rsidR="00347D2A" w:rsidRPr="00347D2A" w:rsidRDefault="00347D2A" w:rsidP="00347D2A">
      <w:pPr>
        <w:spacing w:after="0" w:line="240" w:lineRule="auto"/>
        <w:ind w:left="709" w:right="757"/>
        <w:jc w:val="both"/>
        <w:rPr>
          <w:rFonts w:ascii="Palatino Linotype" w:eastAsia="Times New Roman" w:hAnsi="Palatino Linotype"/>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0DBA0A3F" w14:textId="77777777" w:rsidR="00347D2A" w:rsidRPr="00347D2A" w:rsidRDefault="00347D2A" w:rsidP="00347D2A">
      <w:pPr>
        <w:spacing w:after="0" w:line="240" w:lineRule="auto"/>
        <w:ind w:left="709" w:right="757"/>
        <w:jc w:val="both"/>
        <w:rPr>
          <w:rFonts w:ascii="Palatino Linotype" w:eastAsia="Times New Roman" w:hAnsi="Palatino Linotype"/>
          <w:i/>
          <w:szCs w:val="24"/>
          <w:lang w:val="es-ES" w:eastAsia="es-MX"/>
        </w:rPr>
      </w:pPr>
    </w:p>
    <w:p w14:paraId="3527BC8C" w14:textId="77777777" w:rsidR="00347D2A" w:rsidRPr="00347D2A" w:rsidRDefault="00347D2A" w:rsidP="00347D2A">
      <w:pPr>
        <w:spacing w:after="0" w:line="240" w:lineRule="auto"/>
        <w:ind w:left="709" w:right="757"/>
        <w:jc w:val="both"/>
        <w:rPr>
          <w:rFonts w:ascii="Palatino Linotype" w:eastAsia="Times New Roman" w:hAnsi="Palatino Linotype"/>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079206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51DCC53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347D2A">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86B8D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546E764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CBCA85C" w14:textId="77777777" w:rsidR="00347D2A" w:rsidRPr="00347D2A" w:rsidRDefault="00347D2A" w:rsidP="00347D2A">
      <w:pPr>
        <w:spacing w:after="0" w:line="360" w:lineRule="auto"/>
        <w:jc w:val="both"/>
        <w:rPr>
          <w:rFonts w:ascii="Palatino Linotype" w:eastAsia="Times New Roman" w:hAnsi="Palatino Linotype"/>
          <w:sz w:val="24"/>
          <w:szCs w:val="24"/>
          <w:lang w:val="es-ES" w:eastAsia="es-MX"/>
        </w:rPr>
      </w:pPr>
    </w:p>
    <w:p w14:paraId="5C93A31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6E4A91C" w14:textId="77777777" w:rsidR="00347D2A" w:rsidRPr="00347D2A" w:rsidRDefault="00347D2A" w:rsidP="00347D2A">
      <w:pPr>
        <w:spacing w:after="0" w:line="240" w:lineRule="auto"/>
        <w:ind w:left="567" w:right="616"/>
        <w:jc w:val="both"/>
        <w:rPr>
          <w:rFonts w:ascii="Palatino Linotype" w:eastAsia="Times New Roman" w:hAnsi="Palatino Linotype"/>
          <w:bCs/>
          <w:i/>
          <w:lang w:val="es-ES" w:eastAsia="es-MX"/>
        </w:rPr>
      </w:pPr>
    </w:p>
    <w:p w14:paraId="2D38656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796C5C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1E2F622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14:paraId="1AD6393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75E60F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éstos no deben tener relación con la prestación del servicio; es decir, son confidenciales los préstamos o descuentos que se le hagan a la persona en los que no se involucren instit</w:t>
      </w:r>
      <w:r w:rsidR="00E373E9">
        <w:rPr>
          <w:rFonts w:ascii="Palatino Linotype" w:eastAsia="Times New Roman" w:hAnsi="Palatino Linotype" w:cs="Times New Roman"/>
          <w:sz w:val="24"/>
          <w:szCs w:val="24"/>
          <w:lang w:val="es-ES" w:eastAsia="es-ES"/>
        </w:rPr>
        <w:t xml:space="preserve">uciones públicas, en virtud de </w:t>
      </w:r>
      <w:r w:rsidRPr="00347D2A">
        <w:rPr>
          <w:rFonts w:ascii="Palatino Linotype" w:eastAsia="Times New Roman" w:hAnsi="Palatino Linotype" w:cs="Times New Roman"/>
          <w:sz w:val="24"/>
          <w:szCs w:val="24"/>
          <w:lang w:val="es-ES" w:eastAsia="es-ES"/>
        </w:rPr>
        <w:t xml:space="preserve">no </w:t>
      </w:r>
      <w:r w:rsidR="00D26C74">
        <w:rPr>
          <w:rFonts w:ascii="Palatino Linotype" w:eastAsia="Times New Roman" w:hAnsi="Palatino Linotype" w:cs="Times New Roman"/>
          <w:sz w:val="24"/>
          <w:szCs w:val="24"/>
          <w:lang w:val="es-ES" w:eastAsia="es-MX"/>
        </w:rPr>
        <w:t>favorecer</w:t>
      </w:r>
      <w:r w:rsidRPr="00347D2A">
        <w:rPr>
          <w:rFonts w:ascii="Palatino Linotype" w:eastAsia="Times New Roman" w:hAnsi="Palatino Linotype" w:cs="Times New Roman"/>
          <w:sz w:val="24"/>
          <w:szCs w:val="24"/>
          <w:lang w:val="es-ES" w:eastAsia="es-MX"/>
        </w:rPr>
        <w:t xml:space="preserve"> en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14:paraId="6ABA464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727299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0473AC9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64B03CA5"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58137D73"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p>
    <w:p w14:paraId="7EC09A1D"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14:paraId="3DE5359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lastRenderedPageBreak/>
        <w:t>II. Deudas contraídas con las instituciones públicas o dependencias por concepto de anticipos de sueldo, pagos hechos con exceso, errores o pérdidas debidamente comprobados;</w:t>
      </w:r>
    </w:p>
    <w:p w14:paraId="1D466AE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14:paraId="317EFEF9"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70086A00"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0DD77026"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14:paraId="1CF615E2"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14:paraId="27B23BC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14:paraId="7BACB987"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2C5667A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p>
    <w:p w14:paraId="09D2616F" w14:textId="77777777" w:rsidR="00347D2A" w:rsidRPr="00347D2A" w:rsidRDefault="00347D2A" w:rsidP="00347D2A">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6F09FE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38339D8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F2E8BB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27B2151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14:paraId="75DFDCA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820256B"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14:paraId="7448495E"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p>
    <w:p w14:paraId="143390A4" w14:textId="77777777" w:rsidR="00347D2A" w:rsidRPr="00347D2A" w:rsidRDefault="00347D2A" w:rsidP="00F42685">
      <w:pPr>
        <w:numPr>
          <w:ilvl w:val="0"/>
          <w:numId w:val="24"/>
        </w:numPr>
        <w:spacing w:after="0" w:line="240" w:lineRule="auto"/>
        <w:ind w:left="851" w:right="851"/>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19408FDD"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p>
    <w:p w14:paraId="5CDBD22C"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81AC75C"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p>
    <w:p w14:paraId="365F0B69"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14:paraId="77457FB3"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p>
    <w:p w14:paraId="4040FDF3"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14:paraId="185B19F0"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lastRenderedPageBreak/>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14:paraId="79FECAAD" w14:textId="77777777" w:rsidR="00347D2A" w:rsidRPr="00347D2A" w:rsidRDefault="00347D2A" w:rsidP="00F42685">
      <w:pPr>
        <w:spacing w:after="0" w:line="240" w:lineRule="auto"/>
        <w:ind w:left="851" w:right="851"/>
        <w:jc w:val="both"/>
        <w:rPr>
          <w:rFonts w:ascii="Palatino Linotype" w:eastAsia="Times New Roman" w:hAnsi="Palatino Linotype" w:cs="Times New Roman"/>
          <w:i/>
          <w:noProof/>
          <w:lang w:eastAsia="es-ES"/>
        </w:rPr>
      </w:pPr>
    </w:p>
    <w:p w14:paraId="3EB23B6B" w14:textId="77777777" w:rsidR="00347D2A" w:rsidRPr="00347D2A" w:rsidRDefault="00347D2A" w:rsidP="00F42685">
      <w:pPr>
        <w:spacing w:after="0" w:line="240" w:lineRule="auto"/>
        <w:ind w:left="851" w:right="851"/>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69E595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3D6B79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14:paraId="2F4E439F"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6884F8D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xml:space="preserve">, </w:t>
      </w:r>
      <w:r w:rsidRPr="00347D2A">
        <w:rPr>
          <w:rFonts w:ascii="Palatino Linotype" w:eastAsia="Times New Roman" w:hAnsi="Palatino Linotype" w:cs="Times New Roman"/>
          <w:sz w:val="24"/>
          <w:szCs w:val="24"/>
          <w:lang w:eastAsia="es-MX"/>
        </w:rPr>
        <w:lastRenderedPageBreak/>
        <w:t>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04B0DE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6A61EAF4" w14:textId="77777777" w:rsidR="00347D2A" w:rsidRPr="00347D2A" w:rsidRDefault="00347D2A" w:rsidP="00347D2A">
      <w:pPr>
        <w:spacing w:after="0" w:line="360" w:lineRule="auto"/>
        <w:jc w:val="both"/>
        <w:rPr>
          <w:rFonts w:ascii="Palatino Linotype" w:hAnsi="Palatino Linotype" w:cs="Times New Roman"/>
          <w:sz w:val="24"/>
          <w:szCs w:val="24"/>
          <w:lang w:eastAsia="es-ES"/>
        </w:rPr>
      </w:pPr>
      <w:r w:rsidRPr="00347D2A">
        <w:rPr>
          <w:rFonts w:ascii="Palatino Linotype"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7F72C6" w14:textId="77777777" w:rsidR="00347D2A" w:rsidRPr="00347D2A" w:rsidRDefault="00347D2A" w:rsidP="00347D2A">
      <w:pPr>
        <w:spacing w:after="0" w:line="360" w:lineRule="auto"/>
        <w:jc w:val="both"/>
        <w:rPr>
          <w:rFonts w:ascii="Palatino Linotype" w:hAnsi="Palatino Linotype" w:cs="Times New Roman"/>
          <w:sz w:val="24"/>
          <w:szCs w:val="24"/>
          <w:lang w:eastAsia="es-ES"/>
        </w:rPr>
      </w:pPr>
    </w:p>
    <w:p w14:paraId="3962F17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D7474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14D5C30A"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 xml:space="preserve">“Artículo 49. </w:t>
      </w:r>
      <w:r w:rsidRPr="00435A05">
        <w:rPr>
          <w:rFonts w:ascii="Palatino Linotype" w:eastAsia="Times New Roman" w:hAnsi="Palatino Linotype" w:cs="Times New Roman"/>
          <w:i/>
          <w:lang w:eastAsia="es-MX"/>
        </w:rPr>
        <w:t>Los Comités de Transparencia tendrán las siguientes atribuciones:</w:t>
      </w:r>
    </w:p>
    <w:p w14:paraId="67A8071C"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VIII.</w:t>
      </w:r>
      <w:r w:rsidRPr="00435A05">
        <w:rPr>
          <w:rFonts w:ascii="Palatino Linotype" w:eastAsia="Times New Roman" w:hAnsi="Palatino Linotype" w:cs="Times New Roman"/>
          <w:i/>
          <w:lang w:eastAsia="es-MX"/>
        </w:rPr>
        <w:t xml:space="preserve"> Aprobar, modificar o revocar la clasificación de la información;</w:t>
      </w:r>
    </w:p>
    <w:p w14:paraId="3425AB05"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p>
    <w:p w14:paraId="241E9D3C"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Artículo 132.</w:t>
      </w:r>
      <w:r w:rsidRPr="00435A05">
        <w:rPr>
          <w:rFonts w:ascii="Palatino Linotype" w:eastAsia="Times New Roman" w:hAnsi="Palatino Linotype" w:cs="Times New Roman"/>
          <w:i/>
          <w:lang w:eastAsia="es-MX"/>
        </w:rPr>
        <w:t xml:space="preserve"> La clasificación de la información se llevará a cabo en el momento en que:</w:t>
      </w:r>
    </w:p>
    <w:p w14:paraId="4582C609"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44F42CCC"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w:t>
      </w:r>
      <w:r w:rsidRPr="00435A05">
        <w:rPr>
          <w:rFonts w:ascii="Palatino Linotype" w:eastAsia="Times New Roman" w:hAnsi="Palatino Linotype" w:cs="Times New Roman"/>
          <w:i/>
          <w:lang w:eastAsia="es-MX"/>
        </w:rPr>
        <w:t xml:space="preserve"> Se reciba una solicitud de acceso a la información;</w:t>
      </w:r>
    </w:p>
    <w:p w14:paraId="66676CAB"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w:t>
      </w:r>
      <w:r w:rsidRPr="00435A05">
        <w:rPr>
          <w:rFonts w:ascii="Palatino Linotype" w:eastAsia="Times New Roman" w:hAnsi="Palatino Linotype" w:cs="Times New Roman"/>
          <w:i/>
          <w:lang w:eastAsia="es-MX"/>
        </w:rPr>
        <w:t xml:space="preserve"> Se determine mediante resolución de autoridad competente; o</w:t>
      </w:r>
    </w:p>
    <w:p w14:paraId="28C0BECE"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r w:rsidRPr="00435A05">
        <w:rPr>
          <w:rFonts w:ascii="Palatino Linotype" w:eastAsia="Times New Roman" w:hAnsi="Palatino Linotype" w:cs="Times New Roman"/>
          <w:i/>
          <w:lang w:eastAsia="es-MX"/>
        </w:rPr>
        <w:t>III. Se generen versiones públicas para dar cumplimiento a las obligaciones de transparencia previstas en esta Ley.</w:t>
      </w:r>
      <w:r w:rsidRPr="00435A05">
        <w:rPr>
          <w:rFonts w:ascii="Palatino Linotype" w:eastAsia="Times New Roman" w:hAnsi="Palatino Linotype" w:cs="Times New Roman"/>
          <w:b/>
          <w:i/>
          <w:lang w:eastAsia="es-MX"/>
        </w:rPr>
        <w:t>”</w:t>
      </w:r>
    </w:p>
    <w:p w14:paraId="0564A0C8"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0078D820"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“Segundo.-</w:t>
      </w:r>
      <w:r w:rsidRPr="00435A05">
        <w:rPr>
          <w:rFonts w:ascii="Palatino Linotype" w:eastAsia="Times New Roman" w:hAnsi="Palatino Linotype" w:cs="Times New Roman"/>
          <w:i/>
          <w:lang w:eastAsia="es-MX"/>
        </w:rPr>
        <w:t xml:space="preserve"> Para efectos de los presentes Lineamientos Generales, se entenderá por:</w:t>
      </w:r>
    </w:p>
    <w:p w14:paraId="3707F155"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46C21C14"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XVIII.</w:t>
      </w:r>
      <w:r w:rsidRPr="00435A05">
        <w:rPr>
          <w:rFonts w:ascii="Palatino Linotype" w:eastAsia="Times New Roman" w:hAnsi="Palatino Linotype" w:cs="Times New Roman"/>
          <w:i/>
          <w:lang w:eastAsia="es-MX"/>
        </w:rPr>
        <w:t xml:space="preserve"> </w:t>
      </w:r>
      <w:r w:rsidRPr="00435A05">
        <w:rPr>
          <w:rFonts w:ascii="Palatino Linotype" w:eastAsia="Times New Roman" w:hAnsi="Palatino Linotype" w:cs="Times New Roman"/>
          <w:b/>
          <w:i/>
          <w:lang w:eastAsia="es-MX"/>
        </w:rPr>
        <w:t>Versión pública:</w:t>
      </w:r>
      <w:r w:rsidRPr="00435A05">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BBF42C"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08930BB6"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Cuarto.</w:t>
      </w:r>
      <w:r w:rsidRPr="00435A05">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3502C9"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68B89F4D"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0DC4355A"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Quinto.</w:t>
      </w:r>
      <w:r w:rsidRPr="00435A05">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3F7225"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0C0AD4FA"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Sexto.</w:t>
      </w:r>
      <w:r w:rsidRPr="00435A05">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w:t>
      </w:r>
      <w:r w:rsidRPr="00435A05">
        <w:rPr>
          <w:rFonts w:ascii="Palatino Linotype" w:eastAsia="Times New Roman" w:hAnsi="Palatino Linotype" w:cs="Times New Roman"/>
          <w:i/>
          <w:lang w:eastAsia="es-MX"/>
        </w:rPr>
        <w:lastRenderedPageBreak/>
        <w:t>documentos antes de que se genere la información o cuando éstos no obren en sus archivos.</w:t>
      </w:r>
    </w:p>
    <w:p w14:paraId="16994501"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10F8E419"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3753576B"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Séptimo.</w:t>
      </w:r>
      <w:r w:rsidRPr="00435A05">
        <w:rPr>
          <w:rFonts w:ascii="Palatino Linotype" w:eastAsia="Times New Roman" w:hAnsi="Palatino Linotype" w:cs="Times New Roman"/>
          <w:i/>
          <w:lang w:eastAsia="es-MX"/>
        </w:rPr>
        <w:t xml:space="preserve"> La clasificación de la información se llevará a cabo en el momento en que:</w:t>
      </w:r>
    </w:p>
    <w:p w14:paraId="134D7087"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w:t>
      </w:r>
      <w:r w:rsidRPr="00435A05">
        <w:rPr>
          <w:rFonts w:ascii="Palatino Linotype" w:eastAsia="Times New Roman" w:hAnsi="Palatino Linotype" w:cs="Times New Roman"/>
          <w:i/>
          <w:lang w:eastAsia="es-MX"/>
        </w:rPr>
        <w:t xml:space="preserve"> Se reciba una solicitud de acceso a la información;</w:t>
      </w:r>
    </w:p>
    <w:p w14:paraId="1CE2978E"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3BDCD204"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w:t>
      </w:r>
      <w:r w:rsidRPr="00435A05">
        <w:rPr>
          <w:rFonts w:ascii="Palatino Linotype" w:eastAsia="Times New Roman" w:hAnsi="Palatino Linotype" w:cs="Times New Roman"/>
          <w:i/>
          <w:lang w:eastAsia="es-MX"/>
        </w:rPr>
        <w:t xml:space="preserve"> Se determine mediante resolución de autoridad competente, o</w:t>
      </w:r>
    </w:p>
    <w:p w14:paraId="2171BC78"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23581958"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III.</w:t>
      </w:r>
      <w:r w:rsidRPr="00435A05">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05D0FEF8"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3DD213D6"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3F4FC4DF"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Octavo.</w:t>
      </w:r>
      <w:r w:rsidRPr="00435A05">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406777"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2BCE32DF"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20826B8E"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p>
    <w:p w14:paraId="4664F88F"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2AA054DA"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63E3ECEF"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3A058070"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Noveno.</w:t>
      </w:r>
      <w:r w:rsidRPr="00435A05">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1D2CF2"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7A51F4BC"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Décimo.</w:t>
      </w:r>
      <w:r w:rsidRPr="00435A05">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26D2AD"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p>
    <w:p w14:paraId="2D6CFACF" w14:textId="77777777" w:rsidR="00347D2A" w:rsidRPr="00435A05" w:rsidRDefault="00347D2A" w:rsidP="00F42685">
      <w:pPr>
        <w:spacing w:after="0" w:line="240" w:lineRule="auto"/>
        <w:ind w:left="851" w:right="851"/>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8DEA75F" w14:textId="77777777" w:rsidR="00347D2A" w:rsidRPr="00435A05" w:rsidRDefault="00347D2A" w:rsidP="00F42685">
      <w:pPr>
        <w:spacing w:after="0" w:line="240" w:lineRule="auto"/>
        <w:ind w:left="851" w:right="851"/>
        <w:jc w:val="both"/>
        <w:rPr>
          <w:rFonts w:ascii="Palatino Linotype" w:eastAsia="Times New Roman" w:hAnsi="Palatino Linotype" w:cs="Times New Roman"/>
          <w:b/>
          <w:i/>
          <w:lang w:eastAsia="es-MX"/>
        </w:rPr>
      </w:pPr>
    </w:p>
    <w:p w14:paraId="20C7CEFD" w14:textId="77777777" w:rsidR="00347D2A" w:rsidRPr="00435A05" w:rsidRDefault="00347D2A" w:rsidP="00F42685">
      <w:pPr>
        <w:spacing w:after="0" w:line="240" w:lineRule="auto"/>
        <w:ind w:left="851" w:right="851"/>
        <w:jc w:val="both"/>
        <w:rPr>
          <w:rFonts w:ascii="Palatino Linotype" w:eastAsia="Times New Roman" w:hAnsi="Palatino Linotype" w:cs="Times New Roman"/>
          <w:b/>
          <w:sz w:val="24"/>
          <w:szCs w:val="24"/>
          <w:lang w:eastAsia="es-MX"/>
        </w:rPr>
      </w:pPr>
      <w:r w:rsidRPr="00435A05">
        <w:rPr>
          <w:rFonts w:ascii="Palatino Linotype" w:eastAsia="Times New Roman" w:hAnsi="Palatino Linotype" w:cs="Times New Roman"/>
          <w:b/>
          <w:i/>
          <w:lang w:eastAsia="es-MX"/>
        </w:rPr>
        <w:t>Décimo primero.</w:t>
      </w:r>
      <w:r w:rsidRPr="00435A05">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35A05">
        <w:rPr>
          <w:rFonts w:ascii="Palatino Linotype" w:eastAsia="Times New Roman" w:hAnsi="Palatino Linotype" w:cs="Times New Roman"/>
          <w:b/>
          <w:i/>
          <w:lang w:eastAsia="es-MX"/>
        </w:rPr>
        <w:t>”</w:t>
      </w:r>
    </w:p>
    <w:p w14:paraId="2C5C93D5" w14:textId="77777777" w:rsidR="00347D2A" w:rsidRPr="00435A05" w:rsidRDefault="00347D2A" w:rsidP="00347D2A">
      <w:pPr>
        <w:spacing w:after="0" w:line="360" w:lineRule="auto"/>
        <w:jc w:val="both"/>
        <w:rPr>
          <w:rFonts w:ascii="Palatino Linotype" w:eastAsia="Times New Roman" w:hAnsi="Palatino Linotype"/>
          <w:i/>
          <w:sz w:val="24"/>
          <w:szCs w:val="24"/>
          <w:lang w:eastAsia="es-MX"/>
        </w:rPr>
      </w:pPr>
    </w:p>
    <w:p w14:paraId="76A016A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691574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0CD7C7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262D5E1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58059C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801CA1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17B2AC2D"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C83E95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B9B111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6EB3D1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993EC8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AE6E2D1"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69866F6" w14:textId="7F4A0CE4" w:rsidR="00347D2A" w:rsidRDefault="00347D2A" w:rsidP="00F42685">
      <w:pPr>
        <w:spacing w:after="0" w:line="240" w:lineRule="auto"/>
        <w:ind w:left="851" w:right="851"/>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w:t>
      </w:r>
      <w:r w:rsidRPr="00347D2A">
        <w:rPr>
          <w:rFonts w:ascii="Palatino Linotype" w:eastAsia="Times New Roman" w:hAnsi="Palatino Linotype" w:cs="Times New Roman"/>
          <w:i/>
          <w:lang w:eastAsia="es-ES"/>
        </w:rPr>
        <w:lastRenderedPageBreak/>
        <w:t>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56DD8D19" w14:textId="77777777" w:rsidR="00F42685" w:rsidRPr="00347D2A" w:rsidRDefault="00F42685" w:rsidP="00F42685">
      <w:pPr>
        <w:spacing w:after="0" w:line="240" w:lineRule="auto"/>
        <w:ind w:left="851" w:right="851"/>
        <w:jc w:val="both"/>
        <w:rPr>
          <w:rFonts w:ascii="Palatino Linotype" w:eastAsia="Times New Roman" w:hAnsi="Palatino Linotype" w:cs="Times New Roman"/>
          <w:i/>
          <w:lang w:eastAsia="es-ES"/>
        </w:rPr>
      </w:pPr>
    </w:p>
    <w:p w14:paraId="1FB2A8B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400051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CF560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024709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347D2A">
        <w:rPr>
          <w:rFonts w:ascii="Palatino Linotype" w:eastAsia="Times New Roman" w:hAnsi="Palatino Linotype" w:cs="Times New Roman"/>
          <w:sz w:val="24"/>
          <w:szCs w:val="24"/>
          <w:lang w:val="es-ES" w:eastAsia="es-ES"/>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FFF1C0"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5EA22A1" w14:textId="77777777" w:rsidR="00347D2A" w:rsidRPr="00347D2A" w:rsidRDefault="00347D2A" w:rsidP="00347D2A">
      <w:pPr>
        <w:spacing w:after="0" w:line="360" w:lineRule="auto"/>
        <w:jc w:val="both"/>
        <w:rPr>
          <w:rFonts w:ascii="Palatino Linotype" w:eastAsia="Times New Roman" w:hAnsi="Palatino Linotype"/>
          <w:bCs/>
          <w:sz w:val="24"/>
          <w:szCs w:val="24"/>
          <w:lang w:eastAsia="es-ES"/>
        </w:rPr>
      </w:pPr>
      <w:r w:rsidRPr="00347D2A">
        <w:rPr>
          <w:rFonts w:ascii="Palatino Linotype" w:eastAsia="Times New Roman" w:hAnsi="Palatino Linotype"/>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bCs/>
          <w:sz w:val="24"/>
          <w:szCs w:val="24"/>
          <w:lang w:eastAsia="es-ES"/>
        </w:rPr>
        <w:t>a efecto de salvaguardar el derecho de acceso a la información pública consignado a favor del Recurrente.</w:t>
      </w:r>
    </w:p>
    <w:p w14:paraId="023F1FB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AB106F9" w14:textId="65587FF5"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En mérito de lo expuesto en líneas anteriores, resultan</w:t>
      </w:r>
      <w:r w:rsidR="00111EDA">
        <w:rPr>
          <w:rFonts w:ascii="Palatino Linotype" w:eastAsia="Times New Roman" w:hAnsi="Palatino Linotype" w:cs="Times New Roman"/>
          <w:sz w:val="24"/>
          <w:szCs w:val="24"/>
          <w:lang w:eastAsia="es-ES"/>
        </w:rPr>
        <w:t xml:space="preserve"> parcialmente </w:t>
      </w:r>
      <w:r w:rsidRPr="000F5B7E">
        <w:rPr>
          <w:rFonts w:ascii="Palatino Linotype" w:eastAsia="Times New Roman" w:hAnsi="Palatino Linotype" w:cs="Times New Roman"/>
          <w:sz w:val="24"/>
          <w:szCs w:val="24"/>
          <w:lang w:eastAsia="es-ES"/>
        </w:rPr>
        <w:t>fundados 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sz w:val="24"/>
          <w:szCs w:val="24"/>
          <w:lang w:eastAsia="es-ES"/>
        </w:rPr>
        <w:t>con fundamento en la</w:t>
      </w:r>
      <w:r w:rsidRPr="000F5B7E">
        <w:rPr>
          <w:rFonts w:ascii="Palatino Linotype" w:eastAsia="Times New Roman" w:hAnsi="Palatino Linotype"/>
          <w:b/>
          <w:sz w:val="24"/>
          <w:szCs w:val="24"/>
          <w:lang w:eastAsia="es-ES"/>
        </w:rPr>
        <w:t xml:space="preserve"> </w:t>
      </w:r>
      <w:r w:rsidR="00111EDA">
        <w:rPr>
          <w:rFonts w:ascii="Palatino Linotype" w:eastAsia="Times New Roman" w:hAnsi="Palatino Linotype"/>
          <w:i/>
          <w:sz w:val="24"/>
          <w:szCs w:val="24"/>
          <w:lang w:eastAsia="es-ES"/>
        </w:rPr>
        <w:t>segunda</w:t>
      </w:r>
      <w:r w:rsidRPr="000F5B7E">
        <w:rPr>
          <w:rFonts w:ascii="Palatino Linotype" w:eastAsia="Times New Roman" w:hAnsi="Palatino Linotype"/>
          <w:i/>
          <w:sz w:val="24"/>
          <w:szCs w:val="24"/>
          <w:lang w:eastAsia="es-ES"/>
        </w:rPr>
        <w:t xml:space="preserve"> hipótesis</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de la fracción</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III, del artículo 186,</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 xml:space="preserve">de la Ley de Transparencia y Acceso a la Información Pública del Estado de México y Municipios, se </w:t>
      </w:r>
      <w:r w:rsidR="00111EDA">
        <w:rPr>
          <w:rFonts w:ascii="Palatino Linotype" w:eastAsia="Times New Roman" w:hAnsi="Palatino Linotype"/>
          <w:b/>
          <w:sz w:val="24"/>
          <w:szCs w:val="24"/>
          <w:lang w:eastAsia="es-ES"/>
        </w:rPr>
        <w:t>MODIFICA</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111EDA" w:rsidRPr="00111EDA">
        <w:rPr>
          <w:rFonts w:ascii="Palatino Linotype" w:hAnsi="Palatino Linotype"/>
          <w:b/>
          <w:sz w:val="24"/>
          <w:szCs w:val="24"/>
        </w:rPr>
        <w:t>00006/DIFECATEPE/IP/2021</w:t>
      </w:r>
      <w:r w:rsidR="00E373E9">
        <w:rPr>
          <w:rFonts w:ascii="Palatino Linotype" w:hAnsi="Palatino Linotype"/>
          <w:b/>
          <w:sz w:val="24"/>
          <w:szCs w:val="24"/>
        </w:rPr>
        <w:t>,</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04656796"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7331440B" w14:textId="77777777" w:rsidR="00DE4FAB" w:rsidRDefault="00DE4FAB" w:rsidP="000F5B7E">
      <w:pPr>
        <w:spacing w:after="0" w:line="360" w:lineRule="auto"/>
        <w:jc w:val="both"/>
        <w:rPr>
          <w:rFonts w:ascii="Palatino Linotype" w:eastAsia="Times New Roman" w:hAnsi="Palatino Linotype" w:cs="Times New Roman"/>
          <w:sz w:val="24"/>
          <w:szCs w:val="24"/>
          <w:lang w:eastAsia="es-ES"/>
        </w:rPr>
      </w:pPr>
    </w:p>
    <w:p w14:paraId="4143A9E7" w14:textId="0EC6943B" w:rsid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EC3F625" w14:textId="77777777" w:rsidR="00DE4FAB" w:rsidRDefault="00DE4FAB" w:rsidP="000F5B7E">
      <w:pPr>
        <w:spacing w:after="0" w:line="360" w:lineRule="auto"/>
        <w:jc w:val="both"/>
        <w:rPr>
          <w:rFonts w:ascii="Palatino Linotype" w:eastAsia="Times New Roman" w:hAnsi="Palatino Linotype" w:cs="Times New Roman"/>
          <w:sz w:val="24"/>
          <w:szCs w:val="24"/>
          <w:lang w:eastAsia="es-ES"/>
        </w:rPr>
      </w:pPr>
    </w:p>
    <w:p w14:paraId="5BD9D689"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4"/>
          <w:szCs w:val="24"/>
          <w:lang w:eastAsia="es-ES"/>
        </w:rPr>
      </w:pPr>
    </w:p>
    <w:p w14:paraId="4F083AE2"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8"/>
          <w:szCs w:val="28"/>
          <w:lang w:eastAsia="es-ES"/>
        </w:rPr>
      </w:pPr>
      <w:r w:rsidRPr="000F5B7E">
        <w:rPr>
          <w:rFonts w:ascii="Palatino Linotype" w:eastAsia="Times New Roman" w:hAnsi="Palatino Linotype" w:cs="Times New Roman"/>
          <w:b/>
          <w:bCs/>
          <w:spacing w:val="60"/>
          <w:sz w:val="28"/>
          <w:szCs w:val="28"/>
          <w:lang w:eastAsia="es-ES"/>
        </w:rPr>
        <w:lastRenderedPageBreak/>
        <w:t>SE    RESUELVE</w:t>
      </w:r>
    </w:p>
    <w:p w14:paraId="09C7C646"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12"/>
          <w:szCs w:val="24"/>
        </w:rPr>
      </w:pPr>
    </w:p>
    <w:p w14:paraId="500E1A8F" w14:textId="6987594E" w:rsidR="000F5B7E" w:rsidRP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b/>
          <w:sz w:val="26"/>
          <w:szCs w:val="26"/>
          <w:lang w:eastAsia="es-ES"/>
        </w:rPr>
        <w:t>PRIMERO.</w:t>
      </w:r>
      <w:r w:rsidRPr="000F5B7E">
        <w:rPr>
          <w:rFonts w:ascii="Palatino Linotype" w:eastAsia="Times New Roman" w:hAnsi="Palatino Linotype"/>
          <w:sz w:val="24"/>
          <w:szCs w:val="24"/>
          <w:lang w:eastAsia="es-ES"/>
        </w:rPr>
        <w:t xml:space="preserve"> Se </w:t>
      </w:r>
      <w:r w:rsidR="00111EDA">
        <w:rPr>
          <w:rFonts w:ascii="Palatino Linotype" w:eastAsia="Times New Roman" w:hAnsi="Palatino Linotype"/>
          <w:b/>
          <w:sz w:val="24"/>
          <w:szCs w:val="24"/>
          <w:lang w:eastAsia="es-ES"/>
        </w:rPr>
        <w:t>MODIFICA</w:t>
      </w:r>
      <w:r w:rsidRPr="000F5B7E">
        <w:rPr>
          <w:rFonts w:ascii="Palatino Linotype" w:eastAsia="Times New Roman" w:hAnsi="Palatino Linotype"/>
          <w:sz w:val="24"/>
          <w:szCs w:val="24"/>
          <w:lang w:eastAsia="es-ES"/>
        </w:rPr>
        <w:t xml:space="preserve"> </w:t>
      </w:r>
      <w:r>
        <w:rPr>
          <w:rFonts w:ascii="Palatino Linotype" w:eastAsia="Arial Unicode MS" w:hAnsi="Palatino Linotype"/>
          <w:sz w:val="24"/>
          <w:szCs w:val="24"/>
          <w:lang w:eastAsia="es-ES"/>
        </w:rPr>
        <w:t>la respuesta entregada por el</w:t>
      </w:r>
      <w:r w:rsidRPr="000F5B7E">
        <w:rPr>
          <w:rFonts w:ascii="Palatino Linotype" w:eastAsia="Arial Unicode MS" w:hAnsi="Palatino Linotype"/>
          <w:b/>
          <w:sz w:val="24"/>
          <w:szCs w:val="24"/>
          <w:lang w:eastAsia="es-ES"/>
        </w:rPr>
        <w:t xml:space="preserve"> Sujeto Obligado </w:t>
      </w:r>
      <w:r w:rsidRPr="000F5B7E">
        <w:rPr>
          <w:rFonts w:ascii="Palatino Linotype" w:eastAsia="Arial Unicode MS" w:hAnsi="Palatino Linotype"/>
          <w:sz w:val="24"/>
          <w:szCs w:val="24"/>
          <w:lang w:eastAsia="es-ES"/>
        </w:rPr>
        <w:t xml:space="preserve">a la solicitud de información número </w:t>
      </w:r>
      <w:r w:rsidR="00111EDA" w:rsidRPr="00111EDA">
        <w:rPr>
          <w:rFonts w:ascii="Palatino Linotype" w:hAnsi="Palatino Linotype"/>
          <w:b/>
          <w:sz w:val="24"/>
          <w:szCs w:val="24"/>
        </w:rPr>
        <w:t>00006/DIFECATEPE/IP/2021</w:t>
      </w:r>
      <w:r w:rsidRPr="000F5B7E">
        <w:rPr>
          <w:rFonts w:ascii="Palatino Linotype" w:eastAsia="Arial Unicode MS" w:hAnsi="Palatino Linotype"/>
          <w:sz w:val="24"/>
          <w:szCs w:val="24"/>
          <w:lang w:eastAsia="es-ES"/>
        </w:rPr>
        <w:t>, por resultar fundados los motivos de inconformidad que arguye el</w:t>
      </w:r>
      <w:r w:rsidRPr="000F5B7E">
        <w:rPr>
          <w:rFonts w:ascii="Palatino Linotype" w:eastAsia="Arial Unicode MS" w:hAnsi="Palatino Linotype"/>
          <w:b/>
          <w:sz w:val="24"/>
          <w:szCs w:val="24"/>
          <w:lang w:eastAsia="es-ES"/>
        </w:rPr>
        <w:t xml:space="preserve"> Recurrente</w:t>
      </w:r>
      <w:r w:rsidRPr="000F5B7E">
        <w:rPr>
          <w:rFonts w:ascii="Palatino Linotype" w:eastAsia="Arial Unicode MS" w:hAnsi="Palatino Linotype"/>
          <w:sz w:val="24"/>
          <w:szCs w:val="24"/>
          <w:lang w:eastAsia="es-ES"/>
        </w:rPr>
        <w:t>, en términos del</w:t>
      </w:r>
      <w:r w:rsidRPr="000F5B7E">
        <w:rPr>
          <w:rFonts w:ascii="Palatino Linotype" w:eastAsia="Arial Unicode MS" w:hAnsi="Palatino Linotype"/>
          <w:b/>
          <w:sz w:val="24"/>
          <w:szCs w:val="24"/>
          <w:lang w:eastAsia="es-ES"/>
        </w:rPr>
        <w:t xml:space="preserve"> </w:t>
      </w:r>
      <w:r w:rsidRPr="000F5B7E">
        <w:rPr>
          <w:rFonts w:ascii="Palatino Linotype" w:eastAsia="Times New Roman" w:hAnsi="Palatino Linotype"/>
          <w:sz w:val="24"/>
          <w:szCs w:val="24"/>
          <w:lang w:eastAsia="es-ES"/>
        </w:rPr>
        <w:t>Considerando</w:t>
      </w:r>
      <w:r w:rsidRPr="000F5B7E">
        <w:rPr>
          <w:rFonts w:ascii="Palatino Linotype" w:eastAsia="Times New Roman" w:hAnsi="Palatino Linotype"/>
          <w:b/>
          <w:sz w:val="24"/>
          <w:szCs w:val="24"/>
          <w:lang w:eastAsia="es-ES"/>
        </w:rPr>
        <w:t xml:space="preserve"> </w:t>
      </w:r>
      <w:r>
        <w:rPr>
          <w:rFonts w:ascii="Palatino Linotype" w:eastAsia="Times New Roman" w:hAnsi="Palatino Linotype"/>
          <w:b/>
          <w:sz w:val="24"/>
          <w:szCs w:val="24"/>
          <w:lang w:eastAsia="es-ES"/>
        </w:rPr>
        <w:t>CUARTO</w:t>
      </w:r>
      <w:r w:rsidRPr="000F5B7E">
        <w:rPr>
          <w:rFonts w:ascii="Palatino Linotype" w:eastAsia="Times New Roman" w:hAnsi="Palatino Linotype"/>
          <w:b/>
          <w:sz w:val="24"/>
          <w:szCs w:val="24"/>
          <w:lang w:eastAsia="es-ES"/>
        </w:rPr>
        <w:t xml:space="preserve"> </w:t>
      </w:r>
      <w:r w:rsidRPr="000F5B7E">
        <w:rPr>
          <w:rFonts w:ascii="Palatino Linotype" w:eastAsia="Times New Roman" w:hAnsi="Palatino Linotype"/>
          <w:sz w:val="24"/>
          <w:szCs w:val="24"/>
          <w:lang w:eastAsia="es-ES"/>
        </w:rPr>
        <w:t>de la presente resolución.</w:t>
      </w:r>
    </w:p>
    <w:p w14:paraId="481DC374"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38E01B5F" w14:textId="77777777" w:rsidR="000F5B7E" w:rsidRPr="000F5B7E" w:rsidRDefault="000F5B7E" w:rsidP="000F5B7E">
      <w:pPr>
        <w:autoSpaceDE w:val="0"/>
        <w:autoSpaceDN w:val="0"/>
        <w:adjustRightInd w:val="0"/>
        <w:spacing w:after="0" w:line="360" w:lineRule="auto"/>
        <w:ind w:right="49"/>
        <w:jc w:val="both"/>
        <w:rPr>
          <w:rFonts w:ascii="Palatino Linotype" w:hAnsi="Palatino Linotype"/>
          <w:sz w:val="24"/>
          <w:szCs w:val="24"/>
        </w:rPr>
      </w:pPr>
      <w:r w:rsidRPr="000F5B7E">
        <w:rPr>
          <w:rFonts w:ascii="Palatino Linotype" w:hAnsi="Palatino Linotype"/>
          <w:b/>
          <w:sz w:val="26"/>
          <w:szCs w:val="26"/>
        </w:rPr>
        <w:t>SEGUNDO.</w:t>
      </w:r>
      <w:r w:rsidRPr="000F5B7E">
        <w:rPr>
          <w:rFonts w:ascii="Palatino Linotype" w:hAnsi="Palatino Linotype"/>
        </w:rPr>
        <w:t xml:space="preserve"> </w:t>
      </w:r>
      <w:r w:rsidRPr="000F5B7E">
        <w:rPr>
          <w:rFonts w:ascii="Palatino Linotype" w:hAnsi="Palatino Linotype"/>
          <w:sz w:val="24"/>
          <w:szCs w:val="24"/>
        </w:rPr>
        <w:t xml:space="preserve">Se </w:t>
      </w:r>
      <w:r w:rsidRPr="000F5B7E">
        <w:rPr>
          <w:rFonts w:ascii="Palatino Linotype" w:hAnsi="Palatino Linotype"/>
          <w:b/>
          <w:sz w:val="24"/>
          <w:szCs w:val="24"/>
        </w:rPr>
        <w:t>ORDENA</w:t>
      </w:r>
      <w:r w:rsidRPr="000F5B7E">
        <w:rPr>
          <w:rFonts w:ascii="Palatino Linotype" w:hAnsi="Palatino Linotype"/>
          <w:sz w:val="24"/>
          <w:szCs w:val="24"/>
        </w:rPr>
        <w:t xml:space="preserve"> al</w:t>
      </w:r>
      <w:r w:rsidRPr="000F5B7E">
        <w:rPr>
          <w:rFonts w:ascii="Palatino Linotype" w:hAnsi="Palatino Linotype" w:cs="Times New Roman"/>
          <w:sz w:val="24"/>
          <w:szCs w:val="24"/>
        </w:rPr>
        <w:t xml:space="preserve"> </w:t>
      </w:r>
      <w:r w:rsidRPr="000F5B7E">
        <w:rPr>
          <w:rFonts w:ascii="Palatino Linotype" w:hAnsi="Palatino Linotype" w:cs="Times New Roman"/>
          <w:b/>
          <w:sz w:val="24"/>
          <w:szCs w:val="24"/>
        </w:rPr>
        <w:t>Sujeto Obligado</w:t>
      </w:r>
      <w:r w:rsidRPr="000F5B7E">
        <w:rPr>
          <w:rFonts w:ascii="Palatino Linotype" w:hAnsi="Palatino Linotype" w:cs="Times New Roman"/>
          <w:sz w:val="24"/>
          <w:szCs w:val="24"/>
        </w:rPr>
        <w:t xml:space="preserve"> haga entrega al </w:t>
      </w:r>
      <w:r w:rsidRPr="000F5B7E">
        <w:rPr>
          <w:rFonts w:ascii="Palatino Linotype" w:hAnsi="Palatino Linotype" w:cs="Times New Roman"/>
          <w:b/>
          <w:sz w:val="24"/>
          <w:szCs w:val="24"/>
        </w:rPr>
        <w:t>Recurrente</w:t>
      </w:r>
      <w:r w:rsidRPr="000F5B7E">
        <w:rPr>
          <w:rFonts w:ascii="Palatino Linotype" w:hAnsi="Palatino Linotype" w:cs="Times New Roman"/>
          <w:sz w:val="24"/>
          <w:szCs w:val="24"/>
        </w:rPr>
        <w:t xml:space="preserve">, en términos del Considerando </w:t>
      </w:r>
      <w:r>
        <w:rPr>
          <w:rFonts w:ascii="Palatino Linotype" w:hAnsi="Palatino Linotype" w:cs="Times New Roman"/>
          <w:b/>
          <w:sz w:val="24"/>
          <w:szCs w:val="24"/>
        </w:rPr>
        <w:t>CUARTO</w:t>
      </w:r>
      <w:r w:rsidRPr="000F5B7E">
        <w:rPr>
          <w:rFonts w:ascii="Palatino Linotype" w:hAnsi="Palatino Linotype" w:cs="Times New Roman"/>
          <w:b/>
          <w:sz w:val="24"/>
          <w:szCs w:val="24"/>
        </w:rPr>
        <w:t xml:space="preserve"> </w:t>
      </w:r>
      <w:r w:rsidRPr="000F5B7E">
        <w:rPr>
          <w:rFonts w:ascii="Palatino Linotype" w:hAnsi="Palatino Linotype" w:cs="Times New Roman"/>
          <w:sz w:val="24"/>
          <w:szCs w:val="24"/>
        </w:rPr>
        <w:t>de esta resolución, vía SAIMEX,</w:t>
      </w:r>
      <w:r w:rsidRPr="000F5B7E">
        <w:rPr>
          <w:rFonts w:cs="Times New Roman"/>
        </w:rPr>
        <w:t xml:space="preserve"> </w:t>
      </w:r>
      <w:r w:rsidRPr="000F5B7E">
        <w:rPr>
          <w:rFonts w:ascii="Palatino Linotype" w:hAnsi="Palatino Linotype" w:cs="Times New Roman"/>
          <w:sz w:val="24"/>
          <w:szCs w:val="24"/>
        </w:rPr>
        <w:t xml:space="preserve">en versión pública, </w:t>
      </w:r>
      <w:r>
        <w:rPr>
          <w:rFonts w:ascii="Palatino Linotype" w:eastAsia="Times New Roman" w:hAnsi="Palatino Linotype"/>
          <w:sz w:val="24"/>
          <w:szCs w:val="24"/>
          <w:lang w:eastAsia="es-MX"/>
        </w:rPr>
        <w:t xml:space="preserve">de </w:t>
      </w:r>
      <w:r w:rsidRPr="000F5B7E">
        <w:rPr>
          <w:rFonts w:ascii="Palatino Linotype" w:eastAsia="Times New Roman" w:hAnsi="Palatino Linotype"/>
          <w:sz w:val="24"/>
          <w:szCs w:val="24"/>
          <w:lang w:eastAsia="es-MX"/>
        </w:rPr>
        <w:t>lo siguiente</w:t>
      </w:r>
      <w:r w:rsidRPr="000F5B7E">
        <w:rPr>
          <w:rFonts w:ascii="Palatino Linotype" w:hAnsi="Palatino Linotype"/>
          <w:sz w:val="24"/>
          <w:szCs w:val="24"/>
        </w:rPr>
        <w:t xml:space="preserve">: </w:t>
      </w:r>
    </w:p>
    <w:p w14:paraId="0886EA60" w14:textId="77777777" w:rsidR="000F5B7E" w:rsidRPr="000F5B7E" w:rsidRDefault="000F5B7E" w:rsidP="000F5B7E">
      <w:pPr>
        <w:autoSpaceDE w:val="0"/>
        <w:autoSpaceDN w:val="0"/>
        <w:adjustRightInd w:val="0"/>
        <w:spacing w:after="0" w:line="360" w:lineRule="auto"/>
        <w:ind w:right="49"/>
        <w:jc w:val="both"/>
        <w:rPr>
          <w:rFonts w:ascii="Palatino Linotype" w:hAnsi="Palatino Linotype"/>
          <w:sz w:val="24"/>
          <w:szCs w:val="24"/>
        </w:rPr>
      </w:pPr>
    </w:p>
    <w:p w14:paraId="3056A4C7" w14:textId="54F434D3" w:rsidR="00F310FB" w:rsidRDefault="00F310FB" w:rsidP="00942F7E">
      <w:pPr>
        <w:numPr>
          <w:ilvl w:val="0"/>
          <w:numId w:val="28"/>
        </w:numPr>
        <w:spacing w:after="0" w:line="240" w:lineRule="auto"/>
        <w:jc w:val="both"/>
        <w:rPr>
          <w:rFonts w:ascii="Palatino Linotype" w:eastAsia="Times New Roman" w:hAnsi="Palatino Linotype" w:cs="Times New Roman"/>
          <w:i/>
          <w:sz w:val="24"/>
          <w:szCs w:val="24"/>
          <w:lang w:val="es-ES_tradnl" w:eastAsia="es-ES"/>
        </w:rPr>
      </w:pPr>
      <w:r w:rsidRPr="00F310FB">
        <w:rPr>
          <w:rFonts w:ascii="Palatino Linotype" w:eastAsia="Times New Roman" w:hAnsi="Palatino Linotype" w:cs="Times New Roman"/>
          <w:i/>
          <w:sz w:val="24"/>
          <w:szCs w:val="24"/>
          <w:lang w:val="es-ES_tradnl" w:eastAsia="es-ES"/>
        </w:rPr>
        <w:t>El certificado del estándar de competencia laboral EC 1057 “Garantizar el derecho de acceso a la información pública”, de</w:t>
      </w:r>
      <w:r>
        <w:rPr>
          <w:rFonts w:ascii="Palatino Linotype" w:eastAsia="Times New Roman" w:hAnsi="Palatino Linotype" w:cs="Times New Roman"/>
          <w:i/>
          <w:sz w:val="24"/>
          <w:szCs w:val="24"/>
          <w:lang w:val="es-ES_tradnl" w:eastAsia="es-ES"/>
        </w:rPr>
        <w:t>l</w:t>
      </w:r>
      <w:r w:rsidRPr="00F310FB">
        <w:rPr>
          <w:rFonts w:ascii="Palatino Linotype" w:eastAsia="Times New Roman" w:hAnsi="Palatino Linotype" w:cs="Times New Roman"/>
          <w:i/>
          <w:sz w:val="24"/>
          <w:szCs w:val="24"/>
          <w:lang w:val="es-ES_tradnl" w:eastAsia="es-ES"/>
        </w:rPr>
        <w:t xml:space="preserve"> Titular de la Unidad de Transparencia del Sujeto Obligado</w:t>
      </w:r>
      <w:r>
        <w:rPr>
          <w:rFonts w:ascii="Palatino Linotype" w:eastAsia="Times New Roman" w:hAnsi="Palatino Linotype" w:cs="Times New Roman"/>
          <w:i/>
          <w:sz w:val="24"/>
          <w:szCs w:val="24"/>
          <w:lang w:val="es-ES_tradnl" w:eastAsia="es-ES"/>
        </w:rPr>
        <w:t xml:space="preserve"> adscrito al 12 de marzo del 2021</w:t>
      </w:r>
      <w:r w:rsidRPr="00F310FB">
        <w:rPr>
          <w:rFonts w:ascii="Palatino Linotype" w:eastAsia="Times New Roman" w:hAnsi="Palatino Linotype" w:cs="Times New Roman"/>
          <w:i/>
          <w:sz w:val="24"/>
          <w:szCs w:val="24"/>
          <w:lang w:val="es-ES_tradnl" w:eastAsia="es-ES"/>
        </w:rPr>
        <w:t>.</w:t>
      </w:r>
    </w:p>
    <w:p w14:paraId="5BA5C936" w14:textId="77777777" w:rsidR="00E373E9" w:rsidRPr="00E373E9" w:rsidRDefault="00E373E9" w:rsidP="00E373E9">
      <w:pPr>
        <w:spacing w:after="0" w:line="240" w:lineRule="auto"/>
        <w:ind w:left="720"/>
        <w:jc w:val="both"/>
        <w:rPr>
          <w:rFonts w:ascii="Palatino Linotype" w:eastAsia="Times New Roman" w:hAnsi="Palatino Linotype" w:cs="Times New Roman"/>
          <w:i/>
          <w:sz w:val="24"/>
          <w:szCs w:val="24"/>
          <w:lang w:val="es-ES_tradnl" w:eastAsia="es-ES"/>
        </w:rPr>
      </w:pPr>
    </w:p>
    <w:p w14:paraId="0E755D47" w14:textId="1B72000F" w:rsidR="00435A05" w:rsidRDefault="00435A05" w:rsidP="00435A05">
      <w:pPr>
        <w:spacing w:after="0" w:line="276" w:lineRule="auto"/>
        <w:ind w:left="426" w:right="425"/>
        <w:jc w:val="both"/>
        <w:rPr>
          <w:rFonts w:ascii="Palatino Linotype" w:eastAsia="Times New Roman" w:hAnsi="Palatino Linotype"/>
          <w:bCs/>
          <w:i/>
          <w:szCs w:val="24"/>
          <w:shd w:val="clear" w:color="auto" w:fill="FFFFFF"/>
          <w:lang w:eastAsia="es-ES"/>
        </w:rPr>
      </w:pPr>
      <w:r w:rsidRPr="00435A05">
        <w:rPr>
          <w:rFonts w:ascii="Palatino Linotype" w:eastAsia="Times New Roman" w:hAnsi="Palatino Linotype"/>
          <w:bCs/>
          <w:i/>
          <w:szCs w:val="24"/>
          <w:shd w:val="clear" w:color="auto" w:fill="FFFFFF"/>
          <w:lang w:eastAsia="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435A05">
        <w:rPr>
          <w:rFonts w:ascii="Palatino Linotype" w:eastAsia="Times New Roman" w:hAnsi="Palatino Linotype"/>
          <w:b/>
          <w:bCs/>
          <w:i/>
          <w:szCs w:val="24"/>
          <w:shd w:val="clear" w:color="auto" w:fill="FFFFFF"/>
          <w:lang w:eastAsia="es-ES"/>
        </w:rPr>
        <w:t>Recurrente</w:t>
      </w:r>
      <w:r w:rsidRPr="00435A05">
        <w:rPr>
          <w:rFonts w:ascii="Palatino Linotype" w:eastAsia="Times New Roman" w:hAnsi="Palatino Linotype"/>
          <w:bCs/>
          <w:i/>
          <w:szCs w:val="24"/>
          <w:shd w:val="clear" w:color="auto" w:fill="FFFFFF"/>
          <w:lang w:eastAsia="es-ES"/>
        </w:rPr>
        <w:t>.</w:t>
      </w:r>
    </w:p>
    <w:p w14:paraId="7F790C9F" w14:textId="77777777" w:rsidR="00111EDA" w:rsidRDefault="00111EDA" w:rsidP="00435A05">
      <w:pPr>
        <w:spacing w:after="0" w:line="276" w:lineRule="auto"/>
        <w:ind w:left="426" w:right="425"/>
        <w:jc w:val="both"/>
        <w:rPr>
          <w:rFonts w:ascii="Palatino Linotype" w:eastAsia="Times New Roman" w:hAnsi="Palatino Linotype"/>
          <w:bCs/>
          <w:i/>
          <w:szCs w:val="24"/>
          <w:shd w:val="clear" w:color="auto" w:fill="FFFFFF"/>
          <w:lang w:eastAsia="es-ES"/>
        </w:rPr>
      </w:pPr>
    </w:p>
    <w:p w14:paraId="64DC567E" w14:textId="4548734A" w:rsidR="00111EDA" w:rsidRDefault="00111EDA" w:rsidP="00111EDA">
      <w:pPr>
        <w:spacing w:after="0" w:line="276" w:lineRule="auto"/>
        <w:ind w:left="426" w:right="425"/>
        <w:jc w:val="both"/>
        <w:rPr>
          <w:rFonts w:ascii="Palatino Linotype" w:eastAsia="Times New Roman" w:hAnsi="Palatino Linotype"/>
          <w:bCs/>
          <w:i/>
          <w:szCs w:val="24"/>
          <w:shd w:val="clear" w:color="auto" w:fill="FFFFFF"/>
          <w:lang w:eastAsia="es-ES"/>
        </w:rPr>
      </w:pPr>
      <w:r>
        <w:rPr>
          <w:rFonts w:ascii="Palatino Linotype" w:eastAsia="Times New Roman" w:hAnsi="Palatino Linotype"/>
          <w:bCs/>
          <w:i/>
          <w:szCs w:val="24"/>
          <w:shd w:val="clear" w:color="auto" w:fill="FFFFFF"/>
          <w:lang w:eastAsia="es-ES"/>
        </w:rPr>
        <w:t xml:space="preserve">Respecto del documento que se ordena su entrega en el presente Resolutivo, en el supuesto de que no se cuente con el mismo, el </w:t>
      </w:r>
      <w:r>
        <w:rPr>
          <w:rFonts w:ascii="Palatino Linotype" w:eastAsia="Times New Roman" w:hAnsi="Palatino Linotype"/>
          <w:b/>
          <w:bCs/>
          <w:i/>
          <w:szCs w:val="24"/>
          <w:shd w:val="clear" w:color="auto" w:fill="FFFFFF"/>
          <w:lang w:eastAsia="es-ES"/>
        </w:rPr>
        <w:t>Sujeto Obligado</w:t>
      </w:r>
      <w:r>
        <w:rPr>
          <w:rFonts w:ascii="Palatino Linotype" w:eastAsia="Times New Roman" w:hAnsi="Palatino Linotype"/>
          <w:bCs/>
          <w:i/>
          <w:szCs w:val="24"/>
          <w:shd w:val="clear" w:color="auto" w:fill="FFFFFF"/>
          <w:lang w:eastAsia="es-ES"/>
        </w:rPr>
        <w:t xml:space="preserve"> deberá hacer entrega del acuerdo emitido por su Comité de Transparencia mediante el cual confirme la inexistencia de la documentación requerida, en los términos señalados por la normatividad vigente y aplicable.</w:t>
      </w:r>
    </w:p>
    <w:p w14:paraId="62B2256E" w14:textId="77777777" w:rsidR="00F310FB" w:rsidRPr="00435A05" w:rsidRDefault="00F310FB" w:rsidP="008864EF">
      <w:pPr>
        <w:spacing w:after="0" w:line="276" w:lineRule="auto"/>
        <w:ind w:right="425"/>
        <w:jc w:val="both"/>
        <w:rPr>
          <w:rFonts w:ascii="Palatino Linotype" w:eastAsia="Times New Roman" w:hAnsi="Palatino Linotype"/>
          <w:bCs/>
          <w:i/>
          <w:szCs w:val="24"/>
          <w:shd w:val="clear" w:color="auto" w:fill="FFFFFF"/>
          <w:lang w:eastAsia="es-ES"/>
        </w:rPr>
      </w:pPr>
    </w:p>
    <w:p w14:paraId="611520E5"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72AB3F20"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r w:rsidRPr="00435A05">
        <w:rPr>
          <w:rFonts w:ascii="Palatino Linotype" w:eastAsia="Times New Roman" w:hAnsi="Palatino Linotype"/>
          <w:b/>
          <w:sz w:val="24"/>
          <w:szCs w:val="24"/>
          <w:lang w:eastAsia="es-ES"/>
        </w:rPr>
        <w:lastRenderedPageBreak/>
        <w:t>TERCERO. Notifíquese</w:t>
      </w:r>
      <w:r w:rsidRPr="00435A05">
        <w:rPr>
          <w:rFonts w:ascii="Palatino Linotype" w:eastAsia="Times New Roman" w:hAnsi="Palatino Linotype"/>
          <w:b/>
          <w:i/>
          <w:sz w:val="24"/>
          <w:szCs w:val="24"/>
          <w:lang w:eastAsia="es-ES"/>
        </w:rPr>
        <w:t xml:space="preserve"> </w:t>
      </w:r>
      <w:r w:rsidRPr="00435A05">
        <w:rPr>
          <w:rFonts w:ascii="Palatino Linotype" w:eastAsia="Times New Roman" w:hAnsi="Palatino Linotype"/>
          <w:sz w:val="24"/>
          <w:szCs w:val="24"/>
          <w:lang w:eastAsia="es-ES"/>
        </w:rPr>
        <w:t>al Titular de la Unidad de Transparencia del</w:t>
      </w:r>
      <w:r w:rsidRPr="00435A05">
        <w:rPr>
          <w:rFonts w:ascii="Palatino Linotype" w:eastAsia="Times New Roman" w:hAnsi="Palatino Linotype"/>
          <w:b/>
          <w:sz w:val="24"/>
          <w:szCs w:val="24"/>
          <w:lang w:eastAsia="es-ES"/>
        </w:rPr>
        <w:t xml:space="preserve"> </w:t>
      </w:r>
      <w:r w:rsidRPr="00435A05">
        <w:rPr>
          <w:rFonts w:ascii="Palatino Linotype" w:eastAsia="Times New Roman" w:hAnsi="Palatino Linotype"/>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A1AA42"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p>
    <w:p w14:paraId="0B0D74BB" w14:textId="77777777" w:rsidR="00435A05" w:rsidRPr="00435A05" w:rsidRDefault="00435A05" w:rsidP="00435A05">
      <w:pPr>
        <w:autoSpaceDE w:val="0"/>
        <w:autoSpaceDN w:val="0"/>
        <w:adjustRightInd w:val="0"/>
        <w:spacing w:after="0" w:line="360" w:lineRule="auto"/>
        <w:jc w:val="both"/>
        <w:rPr>
          <w:rFonts w:ascii="Palatino Linotype" w:hAnsi="Palatino Linotype"/>
          <w:sz w:val="24"/>
          <w:szCs w:val="24"/>
        </w:rPr>
      </w:pPr>
      <w:r w:rsidRPr="00435A05">
        <w:rPr>
          <w:rFonts w:ascii="Palatino Linotype" w:hAnsi="Palatino Linotype"/>
          <w:b/>
          <w:sz w:val="24"/>
        </w:rPr>
        <w:t xml:space="preserve">CUARTO. </w:t>
      </w:r>
      <w:r w:rsidRPr="00435A05">
        <w:rPr>
          <w:rFonts w:ascii="Palatino Linotype" w:hAnsi="Palatino Linotype"/>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b/>
          <w:sz w:val="24"/>
          <w:szCs w:val="24"/>
        </w:rPr>
        <w:t>Sujeto Obligado</w:t>
      </w:r>
      <w:r w:rsidRPr="00435A05">
        <w:rPr>
          <w:rFonts w:ascii="Palatino Linotype" w:hAnsi="Palatino Linotype"/>
          <w:sz w:val="24"/>
          <w:szCs w:val="24"/>
        </w:rPr>
        <w:t xml:space="preserve"> de manera fundada y motivada, podrá solicitar una ampliación de plazo para el cumplimiento de la presente resolución.</w:t>
      </w:r>
    </w:p>
    <w:p w14:paraId="1E43D9BD" w14:textId="77777777" w:rsidR="00435A05" w:rsidRPr="00435A05" w:rsidRDefault="00435A05" w:rsidP="00435A05">
      <w:pPr>
        <w:spacing w:after="0" w:line="360" w:lineRule="auto"/>
        <w:jc w:val="both"/>
        <w:rPr>
          <w:rFonts w:ascii="Palatino Linotype" w:eastAsia="Times New Roman" w:hAnsi="Palatino Linotype"/>
          <w:sz w:val="24"/>
          <w:szCs w:val="24"/>
          <w:lang w:eastAsia="es-ES"/>
        </w:rPr>
      </w:pPr>
    </w:p>
    <w:p w14:paraId="2C04FD28" w14:textId="5086F69D" w:rsidR="00435A05" w:rsidRDefault="00435A05" w:rsidP="00435A05">
      <w:pPr>
        <w:autoSpaceDE w:val="0"/>
        <w:autoSpaceDN w:val="0"/>
        <w:adjustRightInd w:val="0"/>
        <w:spacing w:after="0" w:line="360" w:lineRule="auto"/>
        <w:jc w:val="both"/>
        <w:rPr>
          <w:rFonts w:ascii="Palatino Linotype" w:hAnsi="Palatino Linotype"/>
          <w:sz w:val="24"/>
          <w:szCs w:val="24"/>
        </w:rPr>
      </w:pPr>
      <w:r w:rsidRPr="00435A05">
        <w:rPr>
          <w:rFonts w:ascii="Palatino Linotype" w:hAnsi="Palatino Linotype"/>
          <w:b/>
          <w:sz w:val="24"/>
          <w:szCs w:val="24"/>
        </w:rPr>
        <w:t xml:space="preserve">QUINTO. Notifíquese </w:t>
      </w:r>
      <w:r w:rsidRPr="00435A05">
        <w:rPr>
          <w:rFonts w:ascii="Palatino Linotype" w:hAnsi="Palatino Linotype"/>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4AFD5CD" w14:textId="48AA0179" w:rsidR="00B673C0" w:rsidRDefault="00B673C0" w:rsidP="00435A05">
      <w:pPr>
        <w:autoSpaceDE w:val="0"/>
        <w:autoSpaceDN w:val="0"/>
        <w:adjustRightInd w:val="0"/>
        <w:spacing w:after="0" w:line="360" w:lineRule="auto"/>
        <w:jc w:val="both"/>
        <w:rPr>
          <w:rFonts w:ascii="Palatino Linotype" w:hAnsi="Palatino Linotype"/>
          <w:sz w:val="24"/>
          <w:szCs w:val="24"/>
        </w:rPr>
      </w:pPr>
    </w:p>
    <w:p w14:paraId="499DF187" w14:textId="5A6A9072" w:rsidR="00B673C0" w:rsidRDefault="00B673C0" w:rsidP="00B673C0">
      <w:pPr>
        <w:autoSpaceDE w:val="0"/>
        <w:autoSpaceDN w:val="0"/>
        <w:adjustRightInd w:val="0"/>
        <w:spacing w:after="0" w:line="360" w:lineRule="auto"/>
        <w:jc w:val="both"/>
        <w:rPr>
          <w:rFonts w:ascii="Palatino Linotype" w:eastAsia="MS Mincho" w:hAnsi="Palatino Linotype" w:cs="Times New Roman"/>
          <w:sz w:val="24"/>
        </w:rPr>
      </w:pPr>
      <w:r w:rsidRPr="00B673C0">
        <w:rPr>
          <w:rFonts w:ascii="Palatino Linotype" w:eastAsia="Times New Roman" w:hAnsi="Palatino Linotype" w:cs="Times New Roman"/>
          <w:b/>
          <w:color w:val="000000"/>
          <w:sz w:val="24"/>
          <w:szCs w:val="24"/>
          <w:lang w:val="es-ES" w:eastAsia="es-MX"/>
        </w:rPr>
        <w:t>SEXTO</w:t>
      </w:r>
      <w:r w:rsidRPr="00B673C0">
        <w:rPr>
          <w:rFonts w:ascii="Palatino Linotype" w:eastAsia="Times New Roman" w:hAnsi="Palatino Linotype" w:cs="Times New Roman"/>
          <w:color w:val="000000"/>
          <w:sz w:val="24"/>
          <w:szCs w:val="24"/>
          <w:lang w:val="es-ES" w:eastAsia="es-MX"/>
        </w:rPr>
        <w:t xml:space="preserve">. </w:t>
      </w:r>
      <w:r w:rsidRPr="00B673C0">
        <w:rPr>
          <w:rFonts w:ascii="Palatino Linotype" w:eastAsia="Times New Roman" w:hAnsi="Palatino Linotype" w:cs="Times New Roman"/>
          <w:b/>
          <w:color w:val="000000"/>
          <w:sz w:val="24"/>
          <w:szCs w:val="24"/>
          <w:lang w:val="es-ES" w:eastAsia="es-MX"/>
        </w:rPr>
        <w:t>G</w:t>
      </w:r>
      <w:r w:rsidRPr="00B673C0">
        <w:rPr>
          <w:rFonts w:ascii="Palatino Linotype" w:eastAsia="Times New Roman" w:hAnsi="Palatino Linotype"/>
          <w:b/>
          <w:sz w:val="24"/>
          <w:szCs w:val="24"/>
          <w:lang w:val="es-ES" w:eastAsia="es-ES"/>
        </w:rPr>
        <w:t>ÍRESE</w:t>
      </w:r>
      <w:r>
        <w:rPr>
          <w:rFonts w:ascii="Palatino Linotype" w:eastAsia="Times New Roman" w:hAnsi="Palatino Linotype"/>
          <w:b/>
          <w:sz w:val="24"/>
          <w:szCs w:val="24"/>
          <w:lang w:val="es-ES" w:eastAsia="es-ES"/>
        </w:rPr>
        <w:t xml:space="preserve"> </w:t>
      </w:r>
      <w:r w:rsidR="00F50D44" w:rsidRPr="00F50D44">
        <w:rPr>
          <w:rFonts w:ascii="Palatino Linotype" w:eastAsia="Times New Roman" w:hAnsi="Palatino Linotype" w:cs="Times New Roman"/>
          <w:color w:val="000000"/>
          <w:sz w:val="24"/>
          <w:lang w:val="es-ES" w:eastAsia="es-MX"/>
        </w:rPr>
        <w:t xml:space="preserve">oficio al Titular de la Dirección de Protección de Datos Personales, en atención al artículo 82, fracción XXVII de la Ley de Protección de Datos Personales del Estado de México y Municipios, a fin de que determinen lo conducente en términos del Considerando </w:t>
      </w:r>
      <w:r w:rsidR="00F50D44" w:rsidRPr="00F50D44">
        <w:rPr>
          <w:rFonts w:ascii="Palatino Linotype" w:eastAsia="Times New Roman" w:hAnsi="Palatino Linotype" w:cs="Times New Roman"/>
          <w:b/>
          <w:bCs/>
          <w:color w:val="000000"/>
          <w:sz w:val="24"/>
          <w:lang w:val="es-ES" w:eastAsia="es-MX"/>
        </w:rPr>
        <w:t>CUARTO</w:t>
      </w:r>
      <w:r w:rsidR="00F50D44" w:rsidRPr="00F50D44">
        <w:rPr>
          <w:rFonts w:ascii="Palatino Linotype" w:eastAsia="Times New Roman" w:hAnsi="Palatino Linotype" w:cs="Times New Roman"/>
          <w:color w:val="000000"/>
          <w:sz w:val="24"/>
          <w:lang w:val="es-ES" w:eastAsia="es-MX"/>
        </w:rPr>
        <w:t xml:space="preserve"> de la presente resolución</w:t>
      </w:r>
      <w:r>
        <w:rPr>
          <w:rFonts w:ascii="Palatino Linotype" w:eastAsia="MS Mincho" w:hAnsi="Palatino Linotype" w:cs="Times New Roman"/>
          <w:sz w:val="24"/>
        </w:rPr>
        <w:t xml:space="preserve"> </w:t>
      </w:r>
    </w:p>
    <w:p w14:paraId="3D075D4B" w14:textId="77777777" w:rsidR="00B673C0" w:rsidRPr="00435A05" w:rsidRDefault="00B673C0" w:rsidP="00435A05">
      <w:pPr>
        <w:autoSpaceDE w:val="0"/>
        <w:autoSpaceDN w:val="0"/>
        <w:adjustRightInd w:val="0"/>
        <w:spacing w:after="0" w:line="360" w:lineRule="auto"/>
        <w:jc w:val="both"/>
        <w:rPr>
          <w:rFonts w:ascii="Palatino Linotype" w:hAnsi="Palatino Linotype"/>
          <w:sz w:val="24"/>
          <w:szCs w:val="24"/>
        </w:rPr>
      </w:pPr>
    </w:p>
    <w:p w14:paraId="5D7029EA" w14:textId="77777777" w:rsidR="00160F0C" w:rsidRDefault="00160F0C" w:rsidP="007A527A">
      <w:pPr>
        <w:pStyle w:val="Sinespaciado"/>
        <w:spacing w:line="360" w:lineRule="auto"/>
        <w:jc w:val="both"/>
        <w:rPr>
          <w:rFonts w:ascii="Palatino Linotype" w:hAnsi="Palatino Linotype" w:cs="Arial"/>
          <w:sz w:val="24"/>
          <w:szCs w:val="24"/>
        </w:rPr>
      </w:pPr>
    </w:p>
    <w:p w14:paraId="6D4E5405" w14:textId="319E42B8" w:rsidR="00661C82" w:rsidRPr="00661C82" w:rsidRDefault="00265A4B" w:rsidP="00661C82">
      <w:pPr>
        <w:spacing w:after="0" w:line="360" w:lineRule="auto"/>
        <w:jc w:val="both"/>
        <w:rPr>
          <w:rFonts w:ascii="Palatino Linotype" w:eastAsia="Times New Roman" w:hAnsi="Palatino Linotype" w:cs="Times New Roman"/>
          <w:sz w:val="24"/>
          <w:szCs w:val="24"/>
          <w:lang w:eastAsia="es-ES"/>
        </w:rPr>
      </w:pPr>
      <w:r w:rsidRPr="00265A4B">
        <w:rPr>
          <w:rFonts w:ascii="Palatino Linotype" w:eastAsia="Times New Roman" w:hAnsi="Palatino Linotype" w:cs="Times New Roman"/>
          <w:sz w:val="24"/>
          <w:szCs w:val="24"/>
          <w:lang w:eastAsia="es-ES"/>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B72ED7">
        <w:rPr>
          <w:rFonts w:ascii="Palatino Linotype" w:eastAsia="Times New Roman" w:hAnsi="Palatino Linotype" w:cs="Times New Roman"/>
          <w:sz w:val="24"/>
          <w:szCs w:val="24"/>
          <w:lang w:eastAsia="es-ES"/>
        </w:rPr>
        <w:t xml:space="preserve"> (VOTO PARTICULAR)</w:t>
      </w:r>
      <w:r w:rsidRPr="00265A4B">
        <w:rPr>
          <w:rFonts w:ascii="Palatino Linotype" w:eastAsia="Times New Roman" w:hAnsi="Palatino Linotype" w:cs="Times New Roman"/>
          <w:sz w:val="24"/>
          <w:szCs w:val="24"/>
          <w:lang w:eastAsia="es-ES"/>
        </w:rPr>
        <w:t xml:space="preserve">, JOSÉ GUADALUPE LUNA HERNÁNDEZ, JAVIER MARTÍNEZ CRUZ </w:t>
      </w:r>
      <w:r w:rsidR="00B72ED7">
        <w:rPr>
          <w:rFonts w:ascii="Palatino Linotype" w:eastAsia="Times New Roman" w:hAnsi="Palatino Linotype" w:cs="Times New Roman"/>
          <w:sz w:val="24"/>
          <w:szCs w:val="24"/>
          <w:lang w:eastAsia="es-ES"/>
        </w:rPr>
        <w:t xml:space="preserve">(VOTO PARTICULAR) </w:t>
      </w:r>
      <w:r w:rsidRPr="00265A4B">
        <w:rPr>
          <w:rFonts w:ascii="Palatino Linotype" w:eastAsia="Times New Roman" w:hAnsi="Palatino Linotype" w:cs="Times New Roman"/>
          <w:sz w:val="24"/>
          <w:szCs w:val="24"/>
          <w:lang w:eastAsia="es-ES"/>
        </w:rPr>
        <w:t>Y LUIS GUSTAVO PARRA NORIEGA</w:t>
      </w:r>
      <w:r w:rsidR="00B72ED7">
        <w:rPr>
          <w:rFonts w:ascii="Palatino Linotype" w:eastAsia="Times New Roman" w:hAnsi="Palatino Linotype" w:cs="Times New Roman"/>
          <w:sz w:val="24"/>
          <w:szCs w:val="24"/>
          <w:lang w:eastAsia="es-ES"/>
        </w:rPr>
        <w:t xml:space="preserve"> (VOTO PARTICULAR)</w:t>
      </w:r>
      <w:r w:rsidRPr="00265A4B">
        <w:rPr>
          <w:rFonts w:ascii="Palatino Linotype" w:eastAsia="Times New Roman" w:hAnsi="Palatino Linotype" w:cs="Times New Roman"/>
          <w:sz w:val="24"/>
          <w:szCs w:val="24"/>
          <w:lang w:eastAsia="es-ES"/>
        </w:rPr>
        <w:t xml:space="preserve">, EN LA </w:t>
      </w:r>
      <w:r w:rsidR="00F50D44">
        <w:rPr>
          <w:rFonts w:ascii="Palatino Linotype" w:eastAsia="Times New Roman" w:hAnsi="Palatino Linotype" w:cs="Times New Roman"/>
          <w:sz w:val="24"/>
          <w:szCs w:val="24"/>
          <w:lang w:eastAsia="es-ES"/>
        </w:rPr>
        <w:t xml:space="preserve">VIGÉSIMA </w:t>
      </w:r>
      <w:r w:rsidR="00B72ED7">
        <w:rPr>
          <w:rFonts w:ascii="Palatino Linotype" w:eastAsia="Times New Roman" w:hAnsi="Palatino Linotype" w:cs="Times New Roman"/>
          <w:sz w:val="24"/>
          <w:szCs w:val="24"/>
          <w:lang w:eastAsia="es-ES"/>
        </w:rPr>
        <w:t>PRIMERA</w:t>
      </w:r>
      <w:r w:rsidR="00F50D44">
        <w:rPr>
          <w:rFonts w:ascii="Palatino Linotype" w:eastAsia="Times New Roman" w:hAnsi="Palatino Linotype" w:cs="Times New Roman"/>
          <w:sz w:val="24"/>
          <w:szCs w:val="24"/>
          <w:lang w:eastAsia="es-ES"/>
        </w:rPr>
        <w:t xml:space="preserve"> </w:t>
      </w:r>
      <w:r w:rsidRPr="00265A4B">
        <w:rPr>
          <w:rFonts w:ascii="Palatino Linotype" w:eastAsia="Times New Roman" w:hAnsi="Palatino Linotype" w:cs="Times New Roman"/>
          <w:sz w:val="24"/>
          <w:szCs w:val="24"/>
          <w:lang w:eastAsia="es-ES"/>
        </w:rPr>
        <w:t xml:space="preserve">SESIÓN ORDINARIA CELEBRADA EL </w:t>
      </w:r>
      <w:r w:rsidR="00F50D44">
        <w:rPr>
          <w:rFonts w:ascii="Palatino Linotype" w:eastAsia="Times New Roman" w:hAnsi="Palatino Linotype" w:cs="Times New Roman"/>
          <w:sz w:val="24"/>
          <w:szCs w:val="24"/>
          <w:lang w:eastAsia="es-ES"/>
        </w:rPr>
        <w:t>DIECISÉIS</w:t>
      </w:r>
      <w:r w:rsidR="00661C82">
        <w:rPr>
          <w:rFonts w:ascii="Palatino Linotype" w:eastAsia="Times New Roman" w:hAnsi="Palatino Linotype" w:cs="Times New Roman"/>
          <w:sz w:val="24"/>
          <w:szCs w:val="24"/>
          <w:lang w:eastAsia="es-ES"/>
        </w:rPr>
        <w:t xml:space="preserve"> DE JUNIO</w:t>
      </w:r>
      <w:r w:rsidRPr="00265A4B">
        <w:rPr>
          <w:rFonts w:ascii="Palatino Linotype" w:eastAsia="Times New Roman" w:hAnsi="Palatino Linotype" w:cs="Times New Roman"/>
          <w:sz w:val="24"/>
          <w:szCs w:val="24"/>
          <w:lang w:eastAsia="es-ES"/>
        </w:rPr>
        <w:t xml:space="preserve"> DE DOS MIL VEINTIUNO, ANTE EL SECRETARIO TÉCNICO DEL PLENO, ALEXIS TAPIA RAMÍREZ</w:t>
      </w:r>
      <w:r w:rsidR="00661C82">
        <w:rPr>
          <w:rFonts w:ascii="Palatino Linotype" w:eastAsia="Times New Roman" w:hAnsi="Palatino Linotype" w:cs="Times New Roman"/>
          <w:sz w:val="24"/>
          <w:szCs w:val="24"/>
          <w:lang w:eastAsia="es-ES"/>
        </w:rPr>
        <w:t>---------</w:t>
      </w:r>
      <w:r w:rsidR="00E8506C">
        <w:rPr>
          <w:rFonts w:ascii="Palatino Linotype" w:eastAsia="Times New Roman" w:hAnsi="Palatino Linotype" w:cs="Times New Roman"/>
          <w:sz w:val="24"/>
          <w:szCs w:val="24"/>
          <w:lang w:eastAsia="es-ES"/>
        </w:rPr>
        <w:t>---------------------------------------------------------------------------------------------------------------------------------------------------------------------------------------------------------------------------------------------------------------------------------------------------------------------------------------------------</w:t>
      </w:r>
      <w:r w:rsidR="00661C82">
        <w:rPr>
          <w:rFonts w:ascii="Palatino Linotype" w:eastAsia="Times New Roman" w:hAnsi="Palatino Linotype" w:cs="Times New Roman"/>
          <w:sz w:val="24"/>
          <w:szCs w:val="24"/>
          <w:lang w:eastAsia="es-ES"/>
        </w:rPr>
        <w:t>------------------------------------</w:t>
      </w:r>
      <w:r w:rsidR="00F50D44">
        <w:rPr>
          <w:rFonts w:ascii="Palatino Linotype" w:eastAsia="Times New Roman" w:hAnsi="Palatino Linotype" w:cs="Times New Roman"/>
          <w:sz w:val="24"/>
          <w:szCs w:val="24"/>
          <w:lang w:eastAsia="es-ES"/>
        </w:rPr>
        <w:t>--------------------------------------------------------------------------------------------------------------------------------------------------------------------------------------------------------------------------------------------------------------------------------------------------------------------------------------------------------------------------------------------------------------------------------------------------------------------------------------------------------------------------</w:t>
      </w:r>
      <w:r w:rsidR="00F42685">
        <w:rPr>
          <w:rFonts w:ascii="Palatino Linotype" w:eastAsia="Times New Roman" w:hAnsi="Palatino Linotype" w:cs="Times New Roman"/>
          <w:sz w:val="24"/>
          <w:szCs w:val="24"/>
          <w:lang w:eastAsia="es-ES"/>
        </w:rPr>
        <w:t>------------------------------------------------------------------------------------------------------------------------------------------------------------------------------------------------------------------------------------------------------------------------------------------------------------------------------------------------------------------------------------------------------------------------------------------------------------------------------------------------------------------------------------------------------------------------------------------------------------------------------------------------------------------------</w:t>
      </w:r>
      <w:r w:rsidR="00B72ED7">
        <w:rPr>
          <w:rFonts w:ascii="Palatino Linotype" w:eastAsia="Times New Roman" w:hAnsi="Palatino Linotype" w:cs="Times New Roman"/>
          <w:sz w:val="24"/>
          <w:szCs w:val="24"/>
          <w:lang w:eastAsia="es-ES"/>
        </w:rPr>
        <w:t>-</w:t>
      </w:r>
      <w:r w:rsidR="00F42685">
        <w:rPr>
          <w:rFonts w:ascii="Palatino Linotype" w:eastAsia="Times New Roman" w:hAnsi="Palatino Linotype" w:cs="Times New Roman"/>
          <w:sz w:val="24"/>
          <w:szCs w:val="24"/>
          <w:lang w:eastAsia="es-ES"/>
        </w:rPr>
        <w:t>-----------------------------</w:t>
      </w:r>
    </w:p>
    <w:p w14:paraId="02AA886C" w14:textId="060A0883" w:rsidR="00F664DC" w:rsidRDefault="00F664DC" w:rsidP="00F664DC">
      <w:pPr>
        <w:spacing w:after="0" w:line="276" w:lineRule="auto"/>
        <w:jc w:val="both"/>
        <w:rPr>
          <w:rFonts w:ascii="Palatino Linotype" w:hAnsi="Palatino Linotype"/>
          <w:sz w:val="20"/>
          <w:szCs w:val="20"/>
        </w:rPr>
      </w:pPr>
      <w:r w:rsidRPr="00F664DC">
        <w:rPr>
          <w:rFonts w:ascii="Palatino Linotype" w:hAnsi="Palatino Linotype"/>
          <w:sz w:val="20"/>
          <w:szCs w:val="20"/>
        </w:rPr>
        <w:t>ZMS/OSAM/EJDG</w:t>
      </w:r>
    </w:p>
    <w:p w14:paraId="49F54F7F" w14:textId="62F7A708" w:rsidR="00E8506C" w:rsidRDefault="00E8506C" w:rsidP="00F664DC">
      <w:pPr>
        <w:spacing w:after="0" w:line="276" w:lineRule="auto"/>
        <w:jc w:val="both"/>
        <w:rPr>
          <w:rFonts w:ascii="Palatino Linotype" w:hAnsi="Palatino Linotype"/>
          <w:sz w:val="20"/>
          <w:szCs w:val="20"/>
        </w:rPr>
      </w:pPr>
    </w:p>
    <w:p w14:paraId="51CFCD53" w14:textId="77777777" w:rsidR="00E8506C" w:rsidRPr="00F664DC" w:rsidRDefault="00E8506C" w:rsidP="00F664DC">
      <w:pPr>
        <w:spacing w:after="0" w:line="276" w:lineRule="auto"/>
        <w:jc w:val="both"/>
        <w:rPr>
          <w:rFonts w:ascii="Palatino Linotype" w:hAnsi="Palatino Linotype"/>
          <w:sz w:val="20"/>
          <w:szCs w:val="20"/>
        </w:rPr>
      </w:pPr>
    </w:p>
    <w:p w14:paraId="02CA20CF" w14:textId="77777777" w:rsidR="00DD13E2" w:rsidRDefault="00DD13E2" w:rsidP="00F664DC">
      <w:pPr>
        <w:spacing w:after="0" w:line="276" w:lineRule="auto"/>
        <w:jc w:val="both"/>
      </w:pPr>
    </w:p>
    <w:sectPr w:rsidR="00DD13E2" w:rsidSect="003346D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8EFE2" w14:textId="77777777" w:rsidR="00671464" w:rsidRDefault="00671464" w:rsidP="007E2E80">
      <w:pPr>
        <w:spacing w:after="0" w:line="240" w:lineRule="auto"/>
      </w:pPr>
      <w:r>
        <w:separator/>
      </w:r>
    </w:p>
  </w:endnote>
  <w:endnote w:type="continuationSeparator" w:id="0">
    <w:p w14:paraId="6526A46B" w14:textId="77777777" w:rsidR="00671464" w:rsidRDefault="00671464"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880E" w14:textId="77777777" w:rsidR="003346DC" w:rsidRPr="000B69FA" w:rsidRDefault="003346D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69DA">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69DA">
      <w:rPr>
        <w:rFonts w:ascii="Palatino Linotype" w:hAnsi="Palatino Linotype"/>
        <w:bCs/>
        <w:noProof/>
        <w:sz w:val="20"/>
      </w:rPr>
      <w:t>50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3B74" w14:textId="77777777" w:rsidR="003346DC" w:rsidRPr="000B69FA" w:rsidRDefault="003346D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69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B69DA">
      <w:rPr>
        <w:rFonts w:ascii="Palatino Linotype" w:hAnsi="Palatino Linotype"/>
        <w:bCs/>
        <w:noProof/>
        <w:sz w:val="20"/>
      </w:rPr>
      <w:t>50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F9007" w14:textId="77777777" w:rsidR="00671464" w:rsidRDefault="00671464" w:rsidP="007E2E80">
      <w:pPr>
        <w:spacing w:after="0" w:line="240" w:lineRule="auto"/>
      </w:pPr>
      <w:r>
        <w:separator/>
      </w:r>
    </w:p>
  </w:footnote>
  <w:footnote w:type="continuationSeparator" w:id="0">
    <w:p w14:paraId="1242FF43" w14:textId="77777777" w:rsidR="00671464" w:rsidRDefault="00671464" w:rsidP="007E2E80">
      <w:pPr>
        <w:spacing w:after="0" w:line="240" w:lineRule="auto"/>
      </w:pPr>
      <w:r>
        <w:continuationSeparator/>
      </w:r>
    </w:p>
  </w:footnote>
  <w:footnote w:id="1">
    <w:p w14:paraId="7605422E" w14:textId="77777777" w:rsidR="003346DC" w:rsidRPr="00615B4B" w:rsidRDefault="003346DC"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C8E6DB" w14:textId="77777777" w:rsidR="003346DC" w:rsidRPr="00615B4B" w:rsidRDefault="003346DC"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73BE3" w14:textId="4E5EF9DF" w:rsidR="009525BB" w:rsidRDefault="00671464">
    <w:pPr>
      <w:pStyle w:val="Encabezado"/>
    </w:pPr>
    <w:r>
      <w:rPr>
        <w:noProof/>
        <w:lang w:val="es-MX" w:eastAsia="es-MX"/>
      </w:rPr>
      <w:pict w14:anchorId="2CA4B8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599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C4A6" w14:textId="46441453" w:rsidR="003346DC" w:rsidRDefault="00671464">
    <w:pPr>
      <w:pStyle w:val="Encabezado"/>
    </w:pPr>
    <w:r>
      <w:rPr>
        <w:noProof/>
        <w:lang w:val="es-MX" w:eastAsia="es-MX"/>
      </w:rPr>
      <w:pict w14:anchorId="3CCC8F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599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3" w:type="dxa"/>
      <w:tblInd w:w="-851" w:type="dxa"/>
      <w:tblCellMar>
        <w:left w:w="70" w:type="dxa"/>
        <w:right w:w="70" w:type="dxa"/>
      </w:tblCellMar>
      <w:tblLook w:val="04A0" w:firstRow="1" w:lastRow="0" w:firstColumn="1" w:lastColumn="0" w:noHBand="0" w:noVBand="1"/>
    </w:tblPr>
    <w:tblGrid>
      <w:gridCol w:w="4679"/>
      <w:gridCol w:w="5244"/>
    </w:tblGrid>
    <w:tr w:rsidR="003346DC" w14:paraId="0D237027" w14:textId="77777777" w:rsidTr="00064788">
      <w:trPr>
        <w:trHeight w:val="227"/>
      </w:trPr>
      <w:tc>
        <w:tcPr>
          <w:tcW w:w="4679" w:type="dxa"/>
          <w:hideMark/>
        </w:tcPr>
        <w:p w14:paraId="173DFC62"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Recurso de Revisión N°:</w:t>
          </w:r>
        </w:p>
      </w:tc>
      <w:tc>
        <w:tcPr>
          <w:tcW w:w="5244" w:type="dxa"/>
          <w:hideMark/>
        </w:tcPr>
        <w:p w14:paraId="4007FA8B" w14:textId="0E3CB7AA" w:rsidR="003346DC" w:rsidRDefault="00064788" w:rsidP="00064788">
          <w:pPr>
            <w:spacing w:after="120"/>
            <w:ind w:left="-778" w:firstLine="1585"/>
            <w:jc w:val="right"/>
            <w:rPr>
              <w:rFonts w:ascii="Palatino Linotype" w:hAnsi="Palatino Linotype"/>
              <w:szCs w:val="20"/>
            </w:rPr>
          </w:pPr>
          <w:r w:rsidRPr="00064788">
            <w:rPr>
              <w:rFonts w:ascii="Palatino Linotype" w:hAnsi="Palatino Linotype"/>
              <w:bCs/>
              <w:sz w:val="24"/>
              <w:lang w:eastAsia="es-MX"/>
            </w:rPr>
            <w:t>01680/INFOEM/IP/RR/2021</w:t>
          </w:r>
        </w:p>
      </w:tc>
    </w:tr>
    <w:tr w:rsidR="003346DC" w14:paraId="5AA0417B" w14:textId="77777777" w:rsidTr="00064788">
      <w:trPr>
        <w:trHeight w:val="242"/>
      </w:trPr>
      <w:tc>
        <w:tcPr>
          <w:tcW w:w="4679" w:type="dxa"/>
          <w:hideMark/>
        </w:tcPr>
        <w:p w14:paraId="239250DA"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Sujeto Obligado:</w:t>
          </w:r>
        </w:p>
      </w:tc>
      <w:tc>
        <w:tcPr>
          <w:tcW w:w="5244" w:type="dxa"/>
          <w:hideMark/>
        </w:tcPr>
        <w:p w14:paraId="3F347604" w14:textId="04325DA6" w:rsidR="003346DC" w:rsidRDefault="00064788" w:rsidP="00064788">
          <w:pPr>
            <w:spacing w:after="120"/>
            <w:ind w:left="-486" w:firstLine="284"/>
            <w:jc w:val="right"/>
            <w:rPr>
              <w:rFonts w:ascii="Palatino Linotype" w:hAnsi="Palatino Linotype"/>
              <w:szCs w:val="20"/>
            </w:rPr>
          </w:pPr>
          <w:r w:rsidRPr="00064788">
            <w:rPr>
              <w:rFonts w:ascii="Palatino Linotype" w:hAnsi="Palatino Linotype"/>
              <w:szCs w:val="20"/>
            </w:rPr>
            <w:t>Sistema Municipal Para el Desarrollo Integral de la Familia de Ecatepec de Morelos</w:t>
          </w:r>
        </w:p>
      </w:tc>
    </w:tr>
    <w:tr w:rsidR="003346DC" w14:paraId="27BC4F48" w14:textId="77777777" w:rsidTr="00064788">
      <w:trPr>
        <w:trHeight w:val="342"/>
      </w:trPr>
      <w:tc>
        <w:tcPr>
          <w:tcW w:w="4679" w:type="dxa"/>
          <w:hideMark/>
        </w:tcPr>
        <w:p w14:paraId="50FCF734" w14:textId="77777777" w:rsidR="003346DC" w:rsidRDefault="003346DC" w:rsidP="00050A9C">
          <w:pPr>
            <w:tabs>
              <w:tab w:val="left" w:pos="4892"/>
            </w:tabs>
            <w:spacing w:after="120"/>
            <w:ind w:right="204"/>
            <w:jc w:val="right"/>
            <w:rPr>
              <w:rFonts w:ascii="Palatino Linotype" w:hAnsi="Palatino Linotype"/>
              <w:b/>
              <w:szCs w:val="20"/>
            </w:rPr>
          </w:pPr>
          <w:r>
            <w:rPr>
              <w:rFonts w:ascii="Palatino Linotype" w:hAnsi="Palatino Linotype"/>
              <w:b/>
              <w:szCs w:val="20"/>
            </w:rPr>
            <w:t>Comisionada Ponente:</w:t>
          </w:r>
        </w:p>
      </w:tc>
      <w:tc>
        <w:tcPr>
          <w:tcW w:w="5244" w:type="dxa"/>
          <w:hideMark/>
        </w:tcPr>
        <w:p w14:paraId="13A478D5" w14:textId="77777777" w:rsidR="003346DC" w:rsidRDefault="003346DC" w:rsidP="00064788">
          <w:pPr>
            <w:spacing w:after="120"/>
            <w:ind w:left="-486" w:firstLine="567"/>
            <w:jc w:val="right"/>
            <w:rPr>
              <w:rFonts w:ascii="Palatino Linotype" w:hAnsi="Palatino Linotype"/>
              <w:szCs w:val="20"/>
            </w:rPr>
          </w:pPr>
          <w:r>
            <w:rPr>
              <w:rFonts w:ascii="Palatino Linotype" w:hAnsi="Palatino Linotype"/>
              <w:szCs w:val="20"/>
            </w:rPr>
            <w:t>Zulema Martínez Sánchez</w:t>
          </w:r>
        </w:p>
      </w:tc>
    </w:tr>
  </w:tbl>
  <w:p w14:paraId="7E3A5711" w14:textId="77777777" w:rsidR="003346DC" w:rsidRDefault="003346D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246"/>
      <w:gridCol w:w="4677"/>
    </w:tblGrid>
    <w:tr w:rsidR="003346DC" w14:paraId="4E654EAC" w14:textId="77777777" w:rsidTr="00064788">
      <w:trPr>
        <w:trHeight w:val="227"/>
      </w:trPr>
      <w:tc>
        <w:tcPr>
          <w:tcW w:w="5246" w:type="dxa"/>
          <w:hideMark/>
        </w:tcPr>
        <w:p w14:paraId="633D2F24"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Recurso de Revisión N°:</w:t>
          </w:r>
        </w:p>
      </w:tc>
      <w:tc>
        <w:tcPr>
          <w:tcW w:w="4677" w:type="dxa"/>
          <w:hideMark/>
        </w:tcPr>
        <w:p w14:paraId="3D465630" w14:textId="51D75F0C" w:rsidR="003346DC" w:rsidRPr="00B4142F" w:rsidRDefault="00064788" w:rsidP="00064788">
          <w:pPr>
            <w:spacing w:after="120"/>
            <w:ind w:left="-486" w:right="-64" w:firstLine="1408"/>
            <w:jc w:val="right"/>
            <w:rPr>
              <w:rFonts w:ascii="Palatino Linotype" w:hAnsi="Palatino Linotype"/>
              <w:szCs w:val="20"/>
            </w:rPr>
          </w:pPr>
          <w:r w:rsidRPr="00064788">
            <w:rPr>
              <w:rFonts w:ascii="Palatino Linotype" w:hAnsi="Palatino Linotype"/>
              <w:bCs/>
              <w:sz w:val="24"/>
              <w:lang w:eastAsia="es-MX"/>
            </w:rPr>
            <w:t>01680/INFOEM/IP/RR/2021</w:t>
          </w:r>
        </w:p>
      </w:tc>
    </w:tr>
    <w:tr w:rsidR="003346DC" w14:paraId="2662B097" w14:textId="77777777" w:rsidTr="00064788">
      <w:trPr>
        <w:trHeight w:val="196"/>
      </w:trPr>
      <w:tc>
        <w:tcPr>
          <w:tcW w:w="5246" w:type="dxa"/>
          <w:hideMark/>
        </w:tcPr>
        <w:p w14:paraId="1F87F128"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Recurrente:</w:t>
          </w:r>
        </w:p>
      </w:tc>
      <w:tc>
        <w:tcPr>
          <w:tcW w:w="4677" w:type="dxa"/>
          <w:hideMark/>
        </w:tcPr>
        <w:p w14:paraId="3D3B48C0" w14:textId="70A2ADF9" w:rsidR="003346DC" w:rsidRPr="00F06FED" w:rsidRDefault="00BB69DA" w:rsidP="00BB69DA">
          <w:pPr>
            <w:spacing w:after="120"/>
            <w:ind w:left="-486" w:right="-64" w:firstLine="567"/>
            <w:jc w:val="right"/>
            <w:rPr>
              <w:rFonts w:ascii="Palatino Linotype" w:hAnsi="Palatino Linotype"/>
            </w:rPr>
          </w:pPr>
          <w:proofErr w:type="spellStart"/>
          <w:r>
            <w:rPr>
              <w:rFonts w:ascii="Palatino Linotype" w:hAnsi="Palatino Linotype"/>
            </w:rPr>
            <w:t>xxxx</w:t>
          </w:r>
          <w:proofErr w:type="spellEnd"/>
        </w:p>
      </w:tc>
    </w:tr>
    <w:tr w:rsidR="003346DC" w14:paraId="62F9EB4C" w14:textId="77777777" w:rsidTr="00064788">
      <w:trPr>
        <w:trHeight w:val="242"/>
      </w:trPr>
      <w:tc>
        <w:tcPr>
          <w:tcW w:w="5246" w:type="dxa"/>
          <w:hideMark/>
        </w:tcPr>
        <w:p w14:paraId="331D453B" w14:textId="77777777" w:rsidR="003346DC" w:rsidRDefault="003346DC" w:rsidP="00050A9C">
          <w:pPr>
            <w:spacing w:after="120"/>
            <w:ind w:right="204"/>
            <w:jc w:val="right"/>
            <w:rPr>
              <w:rFonts w:ascii="Palatino Linotype" w:hAnsi="Palatino Linotype"/>
              <w:b/>
              <w:szCs w:val="20"/>
            </w:rPr>
          </w:pPr>
          <w:r>
            <w:rPr>
              <w:rFonts w:ascii="Palatino Linotype" w:hAnsi="Palatino Linotype"/>
              <w:b/>
              <w:szCs w:val="20"/>
            </w:rPr>
            <w:t>Sujeto Obligado:</w:t>
          </w:r>
        </w:p>
      </w:tc>
      <w:tc>
        <w:tcPr>
          <w:tcW w:w="4677" w:type="dxa"/>
          <w:hideMark/>
        </w:tcPr>
        <w:p w14:paraId="04F5C101" w14:textId="623F5D1E" w:rsidR="003346DC" w:rsidRDefault="00064788" w:rsidP="00064788">
          <w:pPr>
            <w:spacing w:after="120"/>
            <w:ind w:left="-495" w:right="-64" w:firstLine="567"/>
            <w:jc w:val="right"/>
            <w:rPr>
              <w:rFonts w:ascii="Palatino Linotype" w:hAnsi="Palatino Linotype"/>
              <w:szCs w:val="20"/>
            </w:rPr>
          </w:pPr>
          <w:r w:rsidRPr="00064788">
            <w:rPr>
              <w:rFonts w:ascii="Palatino Linotype" w:hAnsi="Palatino Linotype"/>
              <w:szCs w:val="20"/>
            </w:rPr>
            <w:t>Sistema Municipal Para el Desarrollo Integral de la Familia de Ecatepec de Morelos</w:t>
          </w:r>
        </w:p>
      </w:tc>
    </w:tr>
    <w:tr w:rsidR="003346DC" w14:paraId="1933C693" w14:textId="77777777" w:rsidTr="00064788">
      <w:trPr>
        <w:trHeight w:val="342"/>
      </w:trPr>
      <w:tc>
        <w:tcPr>
          <w:tcW w:w="5246" w:type="dxa"/>
          <w:hideMark/>
        </w:tcPr>
        <w:p w14:paraId="28C4BBB2" w14:textId="77777777" w:rsidR="003346DC" w:rsidRDefault="003346DC" w:rsidP="00050A9C">
          <w:pPr>
            <w:tabs>
              <w:tab w:val="left" w:pos="4892"/>
            </w:tabs>
            <w:spacing w:after="120"/>
            <w:ind w:right="204"/>
            <w:jc w:val="right"/>
            <w:rPr>
              <w:rFonts w:ascii="Palatino Linotype" w:hAnsi="Palatino Linotype"/>
              <w:b/>
              <w:szCs w:val="20"/>
            </w:rPr>
          </w:pPr>
          <w:r>
            <w:rPr>
              <w:rFonts w:ascii="Palatino Linotype" w:hAnsi="Palatino Linotype"/>
              <w:b/>
              <w:szCs w:val="20"/>
            </w:rPr>
            <w:t>Comisionada Ponente:</w:t>
          </w:r>
        </w:p>
      </w:tc>
      <w:tc>
        <w:tcPr>
          <w:tcW w:w="4677" w:type="dxa"/>
          <w:hideMark/>
        </w:tcPr>
        <w:p w14:paraId="1E616386" w14:textId="77777777" w:rsidR="003346DC" w:rsidRDefault="003346DC" w:rsidP="00064788">
          <w:pPr>
            <w:spacing w:after="120"/>
            <w:ind w:left="-486" w:right="-64" w:firstLine="567"/>
            <w:jc w:val="right"/>
            <w:rPr>
              <w:rFonts w:ascii="Palatino Linotype" w:hAnsi="Palatino Linotype"/>
              <w:szCs w:val="20"/>
            </w:rPr>
          </w:pPr>
          <w:r>
            <w:rPr>
              <w:rFonts w:ascii="Palatino Linotype" w:hAnsi="Palatino Linotype"/>
              <w:szCs w:val="20"/>
            </w:rPr>
            <w:t>Zulema Martínez Sánchez</w:t>
          </w:r>
        </w:p>
      </w:tc>
    </w:tr>
  </w:tbl>
  <w:p w14:paraId="7255C666" w14:textId="55B1BF57" w:rsidR="003346DC" w:rsidRDefault="00671464">
    <w:pPr>
      <w:pStyle w:val="Encabezado"/>
    </w:pPr>
    <w:r>
      <w:rPr>
        <w:noProof/>
        <w:lang w:val="es-MX" w:eastAsia="es-MX"/>
      </w:rPr>
      <w:pict w14:anchorId="1F064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1599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F52411"/>
    <w:multiLevelType w:val="hybridMultilevel"/>
    <w:tmpl w:val="C73CCF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DA962AC"/>
    <w:multiLevelType w:val="hybridMultilevel"/>
    <w:tmpl w:val="DFFA2D40"/>
    <w:lvl w:ilvl="0" w:tplc="559EEB7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401686F"/>
    <w:multiLevelType w:val="hybridMultilevel"/>
    <w:tmpl w:val="60C4B8CC"/>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9"/>
  </w:num>
  <w:num w:numId="5">
    <w:abstractNumId w:val="4"/>
  </w:num>
  <w:num w:numId="6">
    <w:abstractNumId w:val="2"/>
  </w:num>
  <w:num w:numId="7">
    <w:abstractNumId w:val="15"/>
  </w:num>
  <w:num w:numId="8">
    <w:abstractNumId w:val="14"/>
  </w:num>
  <w:num w:numId="9">
    <w:abstractNumId w:val="18"/>
  </w:num>
  <w:num w:numId="10">
    <w:abstractNumId w:val="22"/>
  </w:num>
  <w:num w:numId="11">
    <w:abstractNumId w:val="27"/>
  </w:num>
  <w:num w:numId="12">
    <w:abstractNumId w:val="9"/>
  </w:num>
  <w:num w:numId="13">
    <w:abstractNumId w:val="28"/>
  </w:num>
  <w:num w:numId="14">
    <w:abstractNumId w:val="7"/>
  </w:num>
  <w:num w:numId="15">
    <w:abstractNumId w:val="21"/>
  </w:num>
  <w:num w:numId="16">
    <w:abstractNumId w:val="11"/>
  </w:num>
  <w:num w:numId="17">
    <w:abstractNumId w:val="6"/>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1"/>
  </w:num>
  <w:num w:numId="22">
    <w:abstractNumId w:val="16"/>
  </w:num>
  <w:num w:numId="23">
    <w:abstractNumId w:val="12"/>
  </w:num>
  <w:num w:numId="24">
    <w:abstractNumId w:val="10"/>
  </w:num>
  <w:num w:numId="25">
    <w:abstractNumId w:val="23"/>
  </w:num>
  <w:num w:numId="26">
    <w:abstractNumId w:val="30"/>
  </w:num>
  <w:num w:numId="27">
    <w:abstractNumId w:val="25"/>
  </w:num>
  <w:num w:numId="28">
    <w:abstractNumId w:val="20"/>
  </w:num>
  <w:num w:numId="29">
    <w:abstractNumId w:val="24"/>
  </w:num>
  <w:num w:numId="30">
    <w:abstractNumId w:val="3"/>
  </w:num>
  <w:num w:numId="31">
    <w:abstractNumId w:val="19"/>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5A5D"/>
    <w:rsid w:val="000166E9"/>
    <w:rsid w:val="00020E81"/>
    <w:rsid w:val="00026C7C"/>
    <w:rsid w:val="000276E0"/>
    <w:rsid w:val="00031C5D"/>
    <w:rsid w:val="00032DBD"/>
    <w:rsid w:val="00033949"/>
    <w:rsid w:val="00044E78"/>
    <w:rsid w:val="00050A9C"/>
    <w:rsid w:val="00053C9B"/>
    <w:rsid w:val="00057570"/>
    <w:rsid w:val="00062491"/>
    <w:rsid w:val="00064788"/>
    <w:rsid w:val="00083885"/>
    <w:rsid w:val="00083B4E"/>
    <w:rsid w:val="00083C50"/>
    <w:rsid w:val="00085ABB"/>
    <w:rsid w:val="0008795C"/>
    <w:rsid w:val="00093C4E"/>
    <w:rsid w:val="000A1313"/>
    <w:rsid w:val="000B4129"/>
    <w:rsid w:val="000C4AB8"/>
    <w:rsid w:val="000D6982"/>
    <w:rsid w:val="000D756B"/>
    <w:rsid w:val="000E362E"/>
    <w:rsid w:val="000E68A4"/>
    <w:rsid w:val="000F5B7E"/>
    <w:rsid w:val="000F743F"/>
    <w:rsid w:val="000F7D29"/>
    <w:rsid w:val="00103E93"/>
    <w:rsid w:val="00103E97"/>
    <w:rsid w:val="001053FA"/>
    <w:rsid w:val="00111EDA"/>
    <w:rsid w:val="00112702"/>
    <w:rsid w:val="001149B5"/>
    <w:rsid w:val="00114C3C"/>
    <w:rsid w:val="0012508A"/>
    <w:rsid w:val="0013215E"/>
    <w:rsid w:val="00132E9F"/>
    <w:rsid w:val="0014063C"/>
    <w:rsid w:val="00140AE4"/>
    <w:rsid w:val="001510E8"/>
    <w:rsid w:val="001514A4"/>
    <w:rsid w:val="00155A24"/>
    <w:rsid w:val="00160F0C"/>
    <w:rsid w:val="001637B7"/>
    <w:rsid w:val="00166046"/>
    <w:rsid w:val="00166FB7"/>
    <w:rsid w:val="0017445D"/>
    <w:rsid w:val="00192FA5"/>
    <w:rsid w:val="00193FB8"/>
    <w:rsid w:val="0019697B"/>
    <w:rsid w:val="001A1F5C"/>
    <w:rsid w:val="001B0D4E"/>
    <w:rsid w:val="001D0979"/>
    <w:rsid w:val="001E60B7"/>
    <w:rsid w:val="001F595E"/>
    <w:rsid w:val="002045AF"/>
    <w:rsid w:val="00205277"/>
    <w:rsid w:val="002076B5"/>
    <w:rsid w:val="00211473"/>
    <w:rsid w:val="00213211"/>
    <w:rsid w:val="00216466"/>
    <w:rsid w:val="0021781B"/>
    <w:rsid w:val="002252AD"/>
    <w:rsid w:val="0023003C"/>
    <w:rsid w:val="00232E1C"/>
    <w:rsid w:val="00237527"/>
    <w:rsid w:val="00247AF1"/>
    <w:rsid w:val="00251D21"/>
    <w:rsid w:val="00252163"/>
    <w:rsid w:val="002572CF"/>
    <w:rsid w:val="002614A3"/>
    <w:rsid w:val="0026191D"/>
    <w:rsid w:val="00264617"/>
    <w:rsid w:val="00265A4B"/>
    <w:rsid w:val="00282969"/>
    <w:rsid w:val="00286CEC"/>
    <w:rsid w:val="002960BE"/>
    <w:rsid w:val="002B009E"/>
    <w:rsid w:val="002B1213"/>
    <w:rsid w:val="002C54D9"/>
    <w:rsid w:val="002D3AA3"/>
    <w:rsid w:val="002D6110"/>
    <w:rsid w:val="002D74B7"/>
    <w:rsid w:val="002E17B2"/>
    <w:rsid w:val="002E717A"/>
    <w:rsid w:val="002F044A"/>
    <w:rsid w:val="002F160B"/>
    <w:rsid w:val="00301A01"/>
    <w:rsid w:val="00303E91"/>
    <w:rsid w:val="003054C0"/>
    <w:rsid w:val="00311191"/>
    <w:rsid w:val="00322E37"/>
    <w:rsid w:val="00327C70"/>
    <w:rsid w:val="003306E7"/>
    <w:rsid w:val="003346DC"/>
    <w:rsid w:val="00344CFA"/>
    <w:rsid w:val="00347D2A"/>
    <w:rsid w:val="00362991"/>
    <w:rsid w:val="00363B95"/>
    <w:rsid w:val="00374450"/>
    <w:rsid w:val="00376159"/>
    <w:rsid w:val="0038172A"/>
    <w:rsid w:val="0038385D"/>
    <w:rsid w:val="00387907"/>
    <w:rsid w:val="00391F66"/>
    <w:rsid w:val="00391FD9"/>
    <w:rsid w:val="003923C6"/>
    <w:rsid w:val="0039656E"/>
    <w:rsid w:val="003A0651"/>
    <w:rsid w:val="003B18FC"/>
    <w:rsid w:val="003C1814"/>
    <w:rsid w:val="003C1F00"/>
    <w:rsid w:val="003D14FE"/>
    <w:rsid w:val="003E697F"/>
    <w:rsid w:val="003F27BE"/>
    <w:rsid w:val="003F5394"/>
    <w:rsid w:val="003F74B1"/>
    <w:rsid w:val="0040307F"/>
    <w:rsid w:val="00404F9D"/>
    <w:rsid w:val="00406D94"/>
    <w:rsid w:val="00413FD1"/>
    <w:rsid w:val="0041640A"/>
    <w:rsid w:val="004260E8"/>
    <w:rsid w:val="00435A05"/>
    <w:rsid w:val="0045163D"/>
    <w:rsid w:val="004537C7"/>
    <w:rsid w:val="00460288"/>
    <w:rsid w:val="00460556"/>
    <w:rsid w:val="004617C7"/>
    <w:rsid w:val="0046459B"/>
    <w:rsid w:val="00465EE9"/>
    <w:rsid w:val="00477313"/>
    <w:rsid w:val="00477F00"/>
    <w:rsid w:val="00484E47"/>
    <w:rsid w:val="00485D10"/>
    <w:rsid w:val="004915D8"/>
    <w:rsid w:val="004A50A7"/>
    <w:rsid w:val="004A645F"/>
    <w:rsid w:val="004C35EE"/>
    <w:rsid w:val="004C4DCC"/>
    <w:rsid w:val="004C5B8F"/>
    <w:rsid w:val="004D058B"/>
    <w:rsid w:val="004F09BF"/>
    <w:rsid w:val="004F372A"/>
    <w:rsid w:val="004F483E"/>
    <w:rsid w:val="004F4A6C"/>
    <w:rsid w:val="00506278"/>
    <w:rsid w:val="005252B2"/>
    <w:rsid w:val="00530152"/>
    <w:rsid w:val="0054151E"/>
    <w:rsid w:val="00543114"/>
    <w:rsid w:val="005448FA"/>
    <w:rsid w:val="00550984"/>
    <w:rsid w:val="005564DB"/>
    <w:rsid w:val="005733EB"/>
    <w:rsid w:val="00574E4D"/>
    <w:rsid w:val="00586423"/>
    <w:rsid w:val="005907D6"/>
    <w:rsid w:val="00590866"/>
    <w:rsid w:val="005A3779"/>
    <w:rsid w:val="005B2A31"/>
    <w:rsid w:val="005B412E"/>
    <w:rsid w:val="005B64BB"/>
    <w:rsid w:val="005D005B"/>
    <w:rsid w:val="005D1389"/>
    <w:rsid w:val="005D310F"/>
    <w:rsid w:val="005D45EB"/>
    <w:rsid w:val="005D7E8B"/>
    <w:rsid w:val="005E31BD"/>
    <w:rsid w:val="005E3423"/>
    <w:rsid w:val="005E6F11"/>
    <w:rsid w:val="005F69DD"/>
    <w:rsid w:val="005F6FB6"/>
    <w:rsid w:val="00600225"/>
    <w:rsid w:val="00604573"/>
    <w:rsid w:val="0060633A"/>
    <w:rsid w:val="00620CF0"/>
    <w:rsid w:val="00621890"/>
    <w:rsid w:val="0062255A"/>
    <w:rsid w:val="00623604"/>
    <w:rsid w:val="006374D0"/>
    <w:rsid w:val="00641A03"/>
    <w:rsid w:val="00644195"/>
    <w:rsid w:val="00657FE8"/>
    <w:rsid w:val="00661204"/>
    <w:rsid w:val="00661C82"/>
    <w:rsid w:val="00662F47"/>
    <w:rsid w:val="00664DAE"/>
    <w:rsid w:val="0066610F"/>
    <w:rsid w:val="00671464"/>
    <w:rsid w:val="00673D7C"/>
    <w:rsid w:val="00686046"/>
    <w:rsid w:val="00687A6C"/>
    <w:rsid w:val="00691A08"/>
    <w:rsid w:val="00691A42"/>
    <w:rsid w:val="006A30F0"/>
    <w:rsid w:val="006A561E"/>
    <w:rsid w:val="006D6527"/>
    <w:rsid w:val="006E0601"/>
    <w:rsid w:val="006E08C4"/>
    <w:rsid w:val="006E16B1"/>
    <w:rsid w:val="006E3756"/>
    <w:rsid w:val="006F34F8"/>
    <w:rsid w:val="006F7E3E"/>
    <w:rsid w:val="0070040A"/>
    <w:rsid w:val="00703319"/>
    <w:rsid w:val="007037D7"/>
    <w:rsid w:val="00716FCF"/>
    <w:rsid w:val="007363FF"/>
    <w:rsid w:val="00742D44"/>
    <w:rsid w:val="007477B6"/>
    <w:rsid w:val="007519B2"/>
    <w:rsid w:val="00765CFE"/>
    <w:rsid w:val="00786497"/>
    <w:rsid w:val="0078727F"/>
    <w:rsid w:val="0079010A"/>
    <w:rsid w:val="00790742"/>
    <w:rsid w:val="007939BE"/>
    <w:rsid w:val="007A0571"/>
    <w:rsid w:val="007A223B"/>
    <w:rsid w:val="007A527A"/>
    <w:rsid w:val="007B167F"/>
    <w:rsid w:val="007B3EFC"/>
    <w:rsid w:val="007B640F"/>
    <w:rsid w:val="007C0799"/>
    <w:rsid w:val="007C167D"/>
    <w:rsid w:val="007D0CFF"/>
    <w:rsid w:val="007D4E1A"/>
    <w:rsid w:val="007D5593"/>
    <w:rsid w:val="007E2E80"/>
    <w:rsid w:val="007F13FD"/>
    <w:rsid w:val="007F3485"/>
    <w:rsid w:val="00800AFE"/>
    <w:rsid w:val="008011DC"/>
    <w:rsid w:val="00810FE3"/>
    <w:rsid w:val="008213C3"/>
    <w:rsid w:val="008213D1"/>
    <w:rsid w:val="00821487"/>
    <w:rsid w:val="00824B23"/>
    <w:rsid w:val="008279DC"/>
    <w:rsid w:val="00842FDC"/>
    <w:rsid w:val="00853CC3"/>
    <w:rsid w:val="00857945"/>
    <w:rsid w:val="00870B3F"/>
    <w:rsid w:val="00871182"/>
    <w:rsid w:val="008815A6"/>
    <w:rsid w:val="00883E54"/>
    <w:rsid w:val="00884653"/>
    <w:rsid w:val="00884967"/>
    <w:rsid w:val="008864EF"/>
    <w:rsid w:val="00892543"/>
    <w:rsid w:val="008B2171"/>
    <w:rsid w:val="008B52AB"/>
    <w:rsid w:val="008B53E7"/>
    <w:rsid w:val="008C651F"/>
    <w:rsid w:val="008C7CEB"/>
    <w:rsid w:val="008D3EFF"/>
    <w:rsid w:val="008D68BF"/>
    <w:rsid w:val="0092009F"/>
    <w:rsid w:val="00921077"/>
    <w:rsid w:val="009215ED"/>
    <w:rsid w:val="009272C6"/>
    <w:rsid w:val="00930F68"/>
    <w:rsid w:val="00942349"/>
    <w:rsid w:val="00944325"/>
    <w:rsid w:val="00951562"/>
    <w:rsid w:val="009525BB"/>
    <w:rsid w:val="00954DC1"/>
    <w:rsid w:val="00957811"/>
    <w:rsid w:val="009617A5"/>
    <w:rsid w:val="0097416D"/>
    <w:rsid w:val="00977F77"/>
    <w:rsid w:val="009913F7"/>
    <w:rsid w:val="00994FE7"/>
    <w:rsid w:val="00995CDC"/>
    <w:rsid w:val="009C1B32"/>
    <w:rsid w:val="009C6F75"/>
    <w:rsid w:val="009D28C8"/>
    <w:rsid w:val="009D5C8B"/>
    <w:rsid w:val="009D6365"/>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712B"/>
    <w:rsid w:val="00A33B3A"/>
    <w:rsid w:val="00A42686"/>
    <w:rsid w:val="00A42AF6"/>
    <w:rsid w:val="00A44512"/>
    <w:rsid w:val="00A57C89"/>
    <w:rsid w:val="00A620A1"/>
    <w:rsid w:val="00A62727"/>
    <w:rsid w:val="00A705C7"/>
    <w:rsid w:val="00A9142B"/>
    <w:rsid w:val="00A948FC"/>
    <w:rsid w:val="00AA0F85"/>
    <w:rsid w:val="00AA3048"/>
    <w:rsid w:val="00AB0934"/>
    <w:rsid w:val="00AB1AF3"/>
    <w:rsid w:val="00AB2C69"/>
    <w:rsid w:val="00AB310A"/>
    <w:rsid w:val="00AC071B"/>
    <w:rsid w:val="00AD5105"/>
    <w:rsid w:val="00AD6069"/>
    <w:rsid w:val="00AE658B"/>
    <w:rsid w:val="00AF095F"/>
    <w:rsid w:val="00B02EA0"/>
    <w:rsid w:val="00B07592"/>
    <w:rsid w:val="00B22CB3"/>
    <w:rsid w:val="00B241F9"/>
    <w:rsid w:val="00B250A7"/>
    <w:rsid w:val="00B262B6"/>
    <w:rsid w:val="00B26FB2"/>
    <w:rsid w:val="00B549E1"/>
    <w:rsid w:val="00B57102"/>
    <w:rsid w:val="00B673C0"/>
    <w:rsid w:val="00B724A6"/>
    <w:rsid w:val="00B728D4"/>
    <w:rsid w:val="00B72ED7"/>
    <w:rsid w:val="00B8116A"/>
    <w:rsid w:val="00B83314"/>
    <w:rsid w:val="00B83B94"/>
    <w:rsid w:val="00B83DF6"/>
    <w:rsid w:val="00B929B9"/>
    <w:rsid w:val="00B93C5C"/>
    <w:rsid w:val="00BA3E6B"/>
    <w:rsid w:val="00BB1F38"/>
    <w:rsid w:val="00BB48C5"/>
    <w:rsid w:val="00BB69DA"/>
    <w:rsid w:val="00BC13A9"/>
    <w:rsid w:val="00BC1D88"/>
    <w:rsid w:val="00BD2E09"/>
    <w:rsid w:val="00BD2EDB"/>
    <w:rsid w:val="00BD39B9"/>
    <w:rsid w:val="00BD658F"/>
    <w:rsid w:val="00BE59B9"/>
    <w:rsid w:val="00BF123D"/>
    <w:rsid w:val="00BF3765"/>
    <w:rsid w:val="00BF5EE2"/>
    <w:rsid w:val="00BF7A4D"/>
    <w:rsid w:val="00C2508D"/>
    <w:rsid w:val="00C25822"/>
    <w:rsid w:val="00C306F3"/>
    <w:rsid w:val="00C337DD"/>
    <w:rsid w:val="00C34B47"/>
    <w:rsid w:val="00C43E96"/>
    <w:rsid w:val="00C502C3"/>
    <w:rsid w:val="00C60984"/>
    <w:rsid w:val="00C61595"/>
    <w:rsid w:val="00C61AFF"/>
    <w:rsid w:val="00C703A8"/>
    <w:rsid w:val="00C715FD"/>
    <w:rsid w:val="00C71799"/>
    <w:rsid w:val="00C73EAC"/>
    <w:rsid w:val="00C75301"/>
    <w:rsid w:val="00C753C2"/>
    <w:rsid w:val="00C76BA5"/>
    <w:rsid w:val="00C826DC"/>
    <w:rsid w:val="00C8503E"/>
    <w:rsid w:val="00CA09FA"/>
    <w:rsid w:val="00CA2ED9"/>
    <w:rsid w:val="00CA3DD3"/>
    <w:rsid w:val="00CA652B"/>
    <w:rsid w:val="00CB0A5D"/>
    <w:rsid w:val="00CC0149"/>
    <w:rsid w:val="00CC43D2"/>
    <w:rsid w:val="00CD6704"/>
    <w:rsid w:val="00CE1048"/>
    <w:rsid w:val="00CE5C0E"/>
    <w:rsid w:val="00CF598D"/>
    <w:rsid w:val="00CF7BDB"/>
    <w:rsid w:val="00D042D3"/>
    <w:rsid w:val="00D14D51"/>
    <w:rsid w:val="00D2440F"/>
    <w:rsid w:val="00D26C74"/>
    <w:rsid w:val="00D27427"/>
    <w:rsid w:val="00D27C81"/>
    <w:rsid w:val="00D32DB1"/>
    <w:rsid w:val="00D3510C"/>
    <w:rsid w:val="00D41C13"/>
    <w:rsid w:val="00D43229"/>
    <w:rsid w:val="00D510FB"/>
    <w:rsid w:val="00D51FBF"/>
    <w:rsid w:val="00D5329C"/>
    <w:rsid w:val="00D54C20"/>
    <w:rsid w:val="00D75B2B"/>
    <w:rsid w:val="00D80864"/>
    <w:rsid w:val="00D80A59"/>
    <w:rsid w:val="00D82BD1"/>
    <w:rsid w:val="00D8585A"/>
    <w:rsid w:val="00D95FFE"/>
    <w:rsid w:val="00D96A07"/>
    <w:rsid w:val="00DA0E70"/>
    <w:rsid w:val="00DA2027"/>
    <w:rsid w:val="00DA3183"/>
    <w:rsid w:val="00DB5FF7"/>
    <w:rsid w:val="00DC2D3C"/>
    <w:rsid w:val="00DD13E2"/>
    <w:rsid w:val="00DE21FF"/>
    <w:rsid w:val="00DE26B6"/>
    <w:rsid w:val="00DE4FAB"/>
    <w:rsid w:val="00DF34A1"/>
    <w:rsid w:val="00DF51C8"/>
    <w:rsid w:val="00E014FE"/>
    <w:rsid w:val="00E02834"/>
    <w:rsid w:val="00E0584D"/>
    <w:rsid w:val="00E16617"/>
    <w:rsid w:val="00E23E06"/>
    <w:rsid w:val="00E24FFC"/>
    <w:rsid w:val="00E269CC"/>
    <w:rsid w:val="00E27DAB"/>
    <w:rsid w:val="00E3332A"/>
    <w:rsid w:val="00E373E9"/>
    <w:rsid w:val="00E37A62"/>
    <w:rsid w:val="00E43470"/>
    <w:rsid w:val="00E50EFF"/>
    <w:rsid w:val="00E5530F"/>
    <w:rsid w:val="00E5620D"/>
    <w:rsid w:val="00E574B5"/>
    <w:rsid w:val="00E655F5"/>
    <w:rsid w:val="00E70CAE"/>
    <w:rsid w:val="00E73E44"/>
    <w:rsid w:val="00E8506C"/>
    <w:rsid w:val="00E87C9A"/>
    <w:rsid w:val="00E93059"/>
    <w:rsid w:val="00E9642D"/>
    <w:rsid w:val="00EA3217"/>
    <w:rsid w:val="00EB0D89"/>
    <w:rsid w:val="00EB1F4C"/>
    <w:rsid w:val="00ED4829"/>
    <w:rsid w:val="00ED60C2"/>
    <w:rsid w:val="00ED78F3"/>
    <w:rsid w:val="00EE2A35"/>
    <w:rsid w:val="00EE6516"/>
    <w:rsid w:val="00F07DC2"/>
    <w:rsid w:val="00F231A2"/>
    <w:rsid w:val="00F27C28"/>
    <w:rsid w:val="00F310FB"/>
    <w:rsid w:val="00F33588"/>
    <w:rsid w:val="00F42685"/>
    <w:rsid w:val="00F50CD1"/>
    <w:rsid w:val="00F50D44"/>
    <w:rsid w:val="00F513A4"/>
    <w:rsid w:val="00F53832"/>
    <w:rsid w:val="00F53B53"/>
    <w:rsid w:val="00F5791B"/>
    <w:rsid w:val="00F63934"/>
    <w:rsid w:val="00F664DC"/>
    <w:rsid w:val="00F66A72"/>
    <w:rsid w:val="00F66F40"/>
    <w:rsid w:val="00F7783E"/>
    <w:rsid w:val="00FA71AB"/>
    <w:rsid w:val="00FB55E9"/>
    <w:rsid w:val="00FB5D79"/>
    <w:rsid w:val="00FC372B"/>
    <w:rsid w:val="00FC392D"/>
    <w:rsid w:val="00FD0A53"/>
    <w:rsid w:val="00FD0DD9"/>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7EF0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EAC"/>
    <w:pPr>
      <w:spacing w:line="256" w:lineRule="auto"/>
    </w:pPr>
    <w:rPr>
      <w:rFonts w:ascii="Calibri" w:eastAsia="Calibri" w:hAnsi="Calibri" w:cs="Aria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eastAsiaTheme="minorHAns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6865">
      <w:bodyDiv w:val="1"/>
      <w:marLeft w:val="0"/>
      <w:marRight w:val="0"/>
      <w:marTop w:val="0"/>
      <w:marBottom w:val="0"/>
      <w:divBdr>
        <w:top w:val="none" w:sz="0" w:space="0" w:color="auto"/>
        <w:left w:val="none" w:sz="0" w:space="0" w:color="auto"/>
        <w:bottom w:val="none" w:sz="0" w:space="0" w:color="auto"/>
        <w:right w:val="none" w:sz="0" w:space="0" w:color="auto"/>
      </w:divBdr>
    </w:div>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303389600">
      <w:bodyDiv w:val="1"/>
      <w:marLeft w:val="0"/>
      <w:marRight w:val="0"/>
      <w:marTop w:val="0"/>
      <w:marBottom w:val="0"/>
      <w:divBdr>
        <w:top w:val="none" w:sz="0" w:space="0" w:color="auto"/>
        <w:left w:val="none" w:sz="0" w:space="0" w:color="auto"/>
        <w:bottom w:val="none" w:sz="0" w:space="0" w:color="auto"/>
        <w:right w:val="none" w:sz="0" w:space="0" w:color="auto"/>
      </w:divBdr>
    </w:div>
    <w:div w:id="518590598">
      <w:bodyDiv w:val="1"/>
      <w:marLeft w:val="0"/>
      <w:marRight w:val="0"/>
      <w:marTop w:val="0"/>
      <w:marBottom w:val="0"/>
      <w:divBdr>
        <w:top w:val="none" w:sz="0" w:space="0" w:color="auto"/>
        <w:left w:val="none" w:sz="0" w:space="0" w:color="auto"/>
        <w:bottom w:val="none" w:sz="0" w:space="0" w:color="auto"/>
        <w:right w:val="none" w:sz="0" w:space="0" w:color="auto"/>
      </w:divBdr>
    </w:div>
    <w:div w:id="96156931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53512513">
      <w:bodyDiv w:val="1"/>
      <w:marLeft w:val="0"/>
      <w:marRight w:val="0"/>
      <w:marTop w:val="0"/>
      <w:marBottom w:val="0"/>
      <w:divBdr>
        <w:top w:val="none" w:sz="0" w:space="0" w:color="auto"/>
        <w:left w:val="none" w:sz="0" w:space="0" w:color="auto"/>
        <w:bottom w:val="none" w:sz="0" w:space="0" w:color="auto"/>
        <w:right w:val="none" w:sz="0" w:space="0" w:color="auto"/>
      </w:divBdr>
    </w:div>
    <w:div w:id="1870141293">
      <w:bodyDiv w:val="1"/>
      <w:marLeft w:val="0"/>
      <w:marRight w:val="0"/>
      <w:marTop w:val="0"/>
      <w:marBottom w:val="0"/>
      <w:divBdr>
        <w:top w:val="none" w:sz="0" w:space="0" w:color="auto"/>
        <w:left w:val="none" w:sz="0" w:space="0" w:color="auto"/>
        <w:bottom w:val="none" w:sz="0" w:space="0" w:color="auto"/>
        <w:right w:val="none" w:sz="0" w:space="0" w:color="auto"/>
      </w:divBdr>
    </w:div>
    <w:div w:id="1928343541">
      <w:bodyDiv w:val="1"/>
      <w:marLeft w:val="0"/>
      <w:marRight w:val="0"/>
      <w:marTop w:val="0"/>
      <w:marBottom w:val="0"/>
      <w:divBdr>
        <w:top w:val="none" w:sz="0" w:space="0" w:color="auto"/>
        <w:left w:val="none" w:sz="0" w:space="0" w:color="auto"/>
        <w:bottom w:val="none" w:sz="0" w:space="0" w:color="auto"/>
        <w:right w:val="none" w:sz="0" w:space="0" w:color="auto"/>
      </w:divBdr>
    </w:div>
    <w:div w:id="21193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543CA-A9B9-4D0C-8BC7-BFC9BB8F5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50</Pages>
  <Words>12176</Words>
  <Characters>66968</Characters>
  <Application>Microsoft Office Word</Application>
  <DocSecurity>0</DocSecurity>
  <Lines>558</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2018-11-30T20:53:00Z</cp:lastPrinted>
  <dcterms:created xsi:type="dcterms:W3CDTF">2021-06-04T20:46:00Z</dcterms:created>
  <dcterms:modified xsi:type="dcterms:W3CDTF">2021-08-04T17:55:00Z</dcterms:modified>
</cp:coreProperties>
</file>