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974EE70" w:rsidR="00BF3214" w:rsidRPr="003604C6"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604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604C6">
        <w:rPr>
          <w:rFonts w:ascii="Palatino Linotype" w:eastAsia="Times New Roman" w:hAnsi="Palatino Linotype" w:cs="Arial"/>
          <w:color w:val="000000"/>
          <w:sz w:val="24"/>
          <w:szCs w:val="24"/>
          <w:lang w:eastAsia="es-MX"/>
        </w:rPr>
        <w:t xml:space="preserve">Estado de </w:t>
      </w:r>
      <w:r w:rsidRPr="003604C6">
        <w:rPr>
          <w:rFonts w:ascii="Palatino Linotype" w:eastAsia="Times New Roman" w:hAnsi="Palatino Linotype" w:cs="Arial"/>
          <w:color w:val="000000"/>
          <w:sz w:val="24"/>
          <w:szCs w:val="24"/>
          <w:lang w:eastAsia="es-MX"/>
        </w:rPr>
        <w:t xml:space="preserve">México, a </w:t>
      </w:r>
      <w:r w:rsidR="00F96500">
        <w:rPr>
          <w:rFonts w:ascii="Palatino Linotype" w:eastAsia="Times New Roman" w:hAnsi="Palatino Linotype" w:cs="Arial"/>
          <w:color w:val="000000"/>
          <w:sz w:val="24"/>
          <w:szCs w:val="24"/>
          <w:lang w:eastAsia="es-MX"/>
        </w:rPr>
        <w:t>once de agosto</w:t>
      </w:r>
      <w:r w:rsidR="00A451C2">
        <w:rPr>
          <w:rFonts w:ascii="Palatino Linotype" w:eastAsia="Times New Roman" w:hAnsi="Palatino Linotype" w:cs="Arial"/>
          <w:color w:val="000000"/>
          <w:sz w:val="24"/>
          <w:szCs w:val="24"/>
          <w:lang w:eastAsia="es-MX"/>
        </w:rPr>
        <w:t xml:space="preserve"> de dos mil veintiuno</w:t>
      </w:r>
      <w:r w:rsidRPr="003604C6">
        <w:rPr>
          <w:rFonts w:ascii="Palatino Linotype" w:eastAsia="Times New Roman" w:hAnsi="Palatino Linotype" w:cs="Arial"/>
          <w:color w:val="000000"/>
          <w:sz w:val="24"/>
          <w:szCs w:val="24"/>
          <w:lang w:eastAsia="es-MX"/>
        </w:rPr>
        <w:t>.</w:t>
      </w:r>
    </w:p>
    <w:p w14:paraId="1C07CFE0" w14:textId="77777777" w:rsidR="009D066D" w:rsidRPr="003604C6"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696E6650" w:rsidR="00BF3214" w:rsidRPr="003604C6" w:rsidRDefault="00BF3214" w:rsidP="00AD2A55">
      <w:pPr>
        <w:tabs>
          <w:tab w:val="left" w:pos="1701"/>
        </w:tabs>
        <w:spacing w:after="0" w:line="360" w:lineRule="auto"/>
        <w:jc w:val="both"/>
        <w:rPr>
          <w:rFonts w:ascii="Palatino Linotype" w:hAnsi="Palatino Linotype" w:cs="Arial"/>
          <w:b/>
          <w:sz w:val="24"/>
          <w:szCs w:val="24"/>
        </w:rPr>
      </w:pPr>
      <w:r w:rsidRPr="003604C6">
        <w:rPr>
          <w:rFonts w:ascii="Palatino Linotype" w:hAnsi="Palatino Linotype" w:cs="Arial"/>
          <w:b/>
          <w:sz w:val="24"/>
          <w:szCs w:val="24"/>
        </w:rPr>
        <w:t>VISTO</w:t>
      </w:r>
      <w:r w:rsidRPr="003604C6">
        <w:rPr>
          <w:rFonts w:ascii="Palatino Linotype" w:hAnsi="Palatino Linotype" w:cs="Arial"/>
          <w:sz w:val="24"/>
          <w:szCs w:val="24"/>
        </w:rPr>
        <w:t xml:space="preserve"> el expediente electrónico formado con motivo del recurso de revisión número </w:t>
      </w:r>
      <w:r w:rsidR="00F96500" w:rsidRPr="00F96500">
        <w:rPr>
          <w:rFonts w:ascii="Palatino Linotype" w:hAnsi="Palatino Linotype" w:cs="Arial"/>
          <w:b/>
          <w:bCs/>
          <w:sz w:val="24"/>
          <w:szCs w:val="24"/>
          <w:lang w:eastAsia="es-MX"/>
        </w:rPr>
        <w:t>00970/INFOEM/IP/RR/2021</w:t>
      </w:r>
      <w:r w:rsidRPr="003604C6">
        <w:rPr>
          <w:rFonts w:ascii="Palatino Linotype" w:hAnsi="Palatino Linotype" w:cs="Arial"/>
          <w:sz w:val="24"/>
          <w:szCs w:val="24"/>
        </w:rPr>
        <w:t xml:space="preserve">, interpuesto por </w:t>
      </w:r>
      <w:r w:rsidR="004457FD">
        <w:rPr>
          <w:rFonts w:ascii="Palatino Linotype" w:hAnsi="Palatino Linotype" w:cs="Arial"/>
          <w:sz w:val="24"/>
          <w:szCs w:val="24"/>
        </w:rPr>
        <w:t>el</w:t>
      </w:r>
      <w:r w:rsidR="008447B3" w:rsidRPr="003604C6">
        <w:rPr>
          <w:rFonts w:ascii="Palatino Linotype" w:hAnsi="Palatino Linotype" w:cs="Arial"/>
          <w:sz w:val="24"/>
          <w:szCs w:val="24"/>
        </w:rPr>
        <w:t xml:space="preserve"> </w:t>
      </w:r>
      <w:r w:rsidR="00331AD7" w:rsidRPr="003604C6">
        <w:rPr>
          <w:rFonts w:ascii="Palatino Linotype" w:hAnsi="Palatino Linotype" w:cs="Arial"/>
          <w:b/>
          <w:sz w:val="24"/>
          <w:szCs w:val="24"/>
        </w:rPr>
        <w:t>C.</w:t>
      </w:r>
      <w:r w:rsidR="00F006D9" w:rsidRPr="003604C6">
        <w:rPr>
          <w:rFonts w:ascii="Palatino Linotype" w:hAnsi="Palatino Linotype" w:cs="Arial"/>
          <w:b/>
          <w:sz w:val="24"/>
          <w:szCs w:val="24"/>
        </w:rPr>
        <w:t xml:space="preserve"> </w:t>
      </w:r>
      <w:r w:rsidR="00D53ABD">
        <w:rPr>
          <w:rFonts w:ascii="Palatino Linotype" w:hAnsi="Palatino Linotype" w:cs="Arial"/>
          <w:b/>
          <w:sz w:val="24"/>
          <w:szCs w:val="24"/>
        </w:rPr>
        <w:t>xxxxxxxxxxxxxxxxxxxxxx</w:t>
      </w:r>
      <w:bookmarkStart w:id="0" w:name="_GoBack"/>
      <w:bookmarkEnd w:id="0"/>
      <w:r w:rsidR="00A451C2">
        <w:rPr>
          <w:rFonts w:ascii="Palatino Linotype" w:hAnsi="Palatino Linotype" w:cs="Arial"/>
          <w:b/>
          <w:sz w:val="24"/>
          <w:szCs w:val="24"/>
        </w:rPr>
        <w:t>,</w:t>
      </w:r>
      <w:r w:rsidR="007052CB" w:rsidRPr="003604C6">
        <w:rPr>
          <w:rFonts w:ascii="Palatino Linotype" w:hAnsi="Palatino Linotype" w:cs="Arial"/>
          <w:sz w:val="24"/>
          <w:szCs w:val="24"/>
        </w:rPr>
        <w:t xml:space="preserve"> </w:t>
      </w:r>
      <w:r w:rsidRPr="003604C6">
        <w:rPr>
          <w:rFonts w:ascii="Palatino Linotype" w:hAnsi="Palatino Linotype" w:cs="Arial"/>
          <w:sz w:val="24"/>
          <w:szCs w:val="24"/>
        </w:rPr>
        <w:t>en</w:t>
      </w:r>
      <w:r w:rsidR="00173A17"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lo </w:t>
      </w:r>
      <w:r w:rsidR="00B75470" w:rsidRPr="003604C6">
        <w:rPr>
          <w:rFonts w:ascii="Palatino Linotype" w:hAnsi="Palatino Linotype" w:cs="Arial"/>
          <w:sz w:val="24"/>
          <w:szCs w:val="24"/>
        </w:rPr>
        <w:t>s</w:t>
      </w:r>
      <w:r w:rsidR="00F60B1C" w:rsidRPr="003604C6">
        <w:rPr>
          <w:rFonts w:ascii="Palatino Linotype" w:hAnsi="Palatino Linotype" w:cs="Arial"/>
          <w:sz w:val="24"/>
          <w:szCs w:val="24"/>
        </w:rPr>
        <w:t xml:space="preserve">ucesivo </w:t>
      </w:r>
      <w:r w:rsidR="004457FD">
        <w:rPr>
          <w:rFonts w:ascii="Palatino Linotype" w:hAnsi="Palatino Linotype" w:cs="Arial"/>
          <w:sz w:val="24"/>
          <w:szCs w:val="24"/>
        </w:rPr>
        <w:t>el</w:t>
      </w:r>
      <w:r w:rsidR="00440B5C" w:rsidRPr="003604C6">
        <w:rPr>
          <w:rFonts w:ascii="Palatino Linotype" w:hAnsi="Palatino Linotype" w:cs="Arial"/>
          <w:b/>
          <w:sz w:val="24"/>
          <w:szCs w:val="24"/>
        </w:rPr>
        <w:t xml:space="preserve"> Recurrente</w:t>
      </w:r>
      <w:r w:rsidRPr="003604C6">
        <w:rPr>
          <w:rFonts w:ascii="Palatino Linotype" w:hAnsi="Palatino Linotype" w:cs="Arial"/>
          <w:sz w:val="24"/>
          <w:szCs w:val="24"/>
        </w:rPr>
        <w:t>,</w:t>
      </w:r>
      <w:r w:rsidR="00163D26" w:rsidRPr="003604C6">
        <w:rPr>
          <w:rFonts w:ascii="Palatino Linotype" w:hAnsi="Palatino Linotype" w:cs="Arial"/>
          <w:sz w:val="24"/>
          <w:szCs w:val="24"/>
        </w:rPr>
        <w:t xml:space="preserve"> en contra de la</w:t>
      </w:r>
      <w:r w:rsidR="0059317F" w:rsidRPr="003604C6">
        <w:rPr>
          <w:rFonts w:ascii="Palatino Linotype" w:hAnsi="Palatino Linotype" w:cs="Arial"/>
          <w:sz w:val="24"/>
          <w:szCs w:val="24"/>
        </w:rPr>
        <w:t xml:space="preserve"> respuesta</w:t>
      </w:r>
      <w:r w:rsidRPr="003604C6">
        <w:rPr>
          <w:rFonts w:ascii="Palatino Linotype" w:hAnsi="Palatino Linotype" w:cs="Arial"/>
          <w:sz w:val="24"/>
          <w:szCs w:val="24"/>
        </w:rPr>
        <w:t xml:space="preserve"> de</w:t>
      </w:r>
      <w:r w:rsidR="003D23D7" w:rsidRPr="003604C6">
        <w:rPr>
          <w:rFonts w:ascii="Palatino Linotype" w:hAnsi="Palatino Linotype" w:cs="Arial"/>
          <w:sz w:val="24"/>
          <w:szCs w:val="24"/>
        </w:rPr>
        <w:t xml:space="preserve">l </w:t>
      </w:r>
      <w:r w:rsidR="00F96500" w:rsidRPr="00F96500">
        <w:rPr>
          <w:rFonts w:ascii="Palatino Linotype" w:hAnsi="Palatino Linotype" w:cs="Arial"/>
          <w:b/>
          <w:sz w:val="24"/>
          <w:szCs w:val="24"/>
        </w:rPr>
        <w:t>Ayuntamiento de Tianguistenco</w:t>
      </w:r>
      <w:r w:rsidR="007052CB" w:rsidRPr="003604C6">
        <w:rPr>
          <w:rFonts w:ascii="Palatino Linotype" w:hAnsi="Palatino Linotype" w:cs="Arial"/>
          <w:sz w:val="24"/>
          <w:szCs w:val="24"/>
        </w:rPr>
        <w:t>,</w:t>
      </w:r>
      <w:r w:rsidR="000B2630" w:rsidRPr="003604C6">
        <w:rPr>
          <w:rFonts w:ascii="Palatino Linotype" w:hAnsi="Palatino Linotype" w:cs="Arial"/>
          <w:b/>
          <w:sz w:val="24"/>
          <w:szCs w:val="24"/>
        </w:rPr>
        <w:t xml:space="preserve"> </w:t>
      </w:r>
      <w:r w:rsidRPr="003604C6">
        <w:rPr>
          <w:rFonts w:ascii="Palatino Linotype" w:hAnsi="Palatino Linotype" w:cs="Arial"/>
          <w:sz w:val="24"/>
          <w:szCs w:val="24"/>
        </w:rPr>
        <w:t>en lo subsecuente</w:t>
      </w:r>
      <w:r w:rsidR="007763F3" w:rsidRPr="003604C6">
        <w:rPr>
          <w:rFonts w:ascii="Palatino Linotype" w:hAnsi="Palatino Linotype" w:cs="Arial"/>
          <w:b/>
          <w:sz w:val="24"/>
          <w:szCs w:val="24"/>
        </w:rPr>
        <w:t xml:space="preserve"> E</w:t>
      </w:r>
      <w:r w:rsidRPr="003604C6">
        <w:rPr>
          <w:rFonts w:ascii="Palatino Linotype" w:hAnsi="Palatino Linotype" w:cs="Arial"/>
          <w:b/>
          <w:sz w:val="24"/>
          <w:szCs w:val="24"/>
        </w:rPr>
        <w:t xml:space="preserve">l Sujeto Obligado, </w:t>
      </w:r>
      <w:r w:rsidRPr="003604C6">
        <w:rPr>
          <w:rFonts w:ascii="Palatino Linotype" w:hAnsi="Palatino Linotype" w:cs="Arial"/>
          <w:sz w:val="24"/>
          <w:szCs w:val="24"/>
        </w:rPr>
        <w:t>se procede a dictar la presente resolución.</w:t>
      </w:r>
    </w:p>
    <w:p w14:paraId="138C6F64" w14:textId="77777777" w:rsidR="00081DAC" w:rsidRPr="003604C6"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A N T E C E D E N T E S</w:t>
      </w:r>
    </w:p>
    <w:p w14:paraId="6A86D231" w14:textId="77777777" w:rsidR="00081DAC" w:rsidRPr="003604C6" w:rsidRDefault="00081DAC" w:rsidP="00AD2A55">
      <w:pPr>
        <w:spacing w:after="0" w:line="360" w:lineRule="auto"/>
        <w:jc w:val="center"/>
        <w:rPr>
          <w:rFonts w:ascii="Palatino Linotype" w:hAnsi="Palatino Linotype" w:cs="Arial"/>
          <w:b/>
          <w:sz w:val="24"/>
          <w:szCs w:val="24"/>
        </w:rPr>
      </w:pPr>
    </w:p>
    <w:p w14:paraId="513A9A0F" w14:textId="77777777" w:rsidR="00EE326A" w:rsidRPr="003604C6" w:rsidRDefault="00BF3214"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PRIMERO.</w:t>
      </w:r>
      <w:r w:rsidR="00EE326A" w:rsidRPr="003604C6">
        <w:rPr>
          <w:rFonts w:ascii="Palatino Linotype" w:hAnsi="Palatino Linotype" w:cs="Arial"/>
          <w:b/>
          <w:sz w:val="28"/>
          <w:szCs w:val="24"/>
        </w:rPr>
        <w:t xml:space="preserve"> De la solicitud de información.</w:t>
      </w:r>
    </w:p>
    <w:p w14:paraId="5AEE7F0D" w14:textId="75218155" w:rsidR="00F006D9" w:rsidRPr="003604C6" w:rsidRDefault="00F006D9" w:rsidP="00F006D9">
      <w:pPr>
        <w:spacing w:after="0" w:line="360" w:lineRule="auto"/>
        <w:jc w:val="both"/>
        <w:rPr>
          <w:rFonts w:ascii="Palatino Linotype" w:hAnsi="Palatino Linotype" w:cs="Arial"/>
          <w:sz w:val="24"/>
        </w:rPr>
      </w:pPr>
      <w:r w:rsidRPr="003604C6">
        <w:rPr>
          <w:rFonts w:ascii="Palatino Linotype" w:hAnsi="Palatino Linotype" w:cs="Arial"/>
          <w:sz w:val="24"/>
        </w:rPr>
        <w:t xml:space="preserve">En fecha </w:t>
      </w:r>
      <w:r w:rsidR="00F96500">
        <w:rPr>
          <w:rFonts w:ascii="Palatino Linotype" w:hAnsi="Palatino Linotype" w:cs="Arial"/>
          <w:sz w:val="24"/>
        </w:rPr>
        <w:t>quince de febrero</w:t>
      </w:r>
      <w:r w:rsidR="004457FD">
        <w:rPr>
          <w:rFonts w:ascii="Palatino Linotype" w:hAnsi="Palatino Linotype" w:cs="Arial"/>
          <w:sz w:val="24"/>
        </w:rPr>
        <w:t xml:space="preserve"> de dos mil veintiuno</w:t>
      </w:r>
      <w:r w:rsidRPr="003604C6">
        <w:rPr>
          <w:rFonts w:ascii="Palatino Linotype" w:hAnsi="Palatino Linotype" w:cs="Arial"/>
          <w:sz w:val="24"/>
        </w:rPr>
        <w:t xml:space="preserve">, </w:t>
      </w:r>
      <w:r w:rsidR="00B856A5">
        <w:rPr>
          <w:rFonts w:ascii="Palatino Linotype" w:hAnsi="Palatino Linotype" w:cs="Arial"/>
          <w:sz w:val="24"/>
        </w:rPr>
        <w:t>el</w:t>
      </w:r>
      <w:r w:rsidRPr="003604C6">
        <w:rPr>
          <w:rFonts w:ascii="Palatino Linotype" w:hAnsi="Palatino Linotype" w:cs="Arial"/>
          <w:sz w:val="24"/>
        </w:rPr>
        <w:t xml:space="preserve"> </w:t>
      </w:r>
      <w:r w:rsidRPr="003604C6">
        <w:rPr>
          <w:rFonts w:ascii="Palatino Linotype" w:hAnsi="Palatino Linotype" w:cs="Arial"/>
          <w:b/>
          <w:sz w:val="24"/>
        </w:rPr>
        <w:t>Recurrente</w:t>
      </w:r>
      <w:r w:rsidR="00B856A5">
        <w:rPr>
          <w:rFonts w:ascii="Palatino Linotype" w:hAnsi="Palatino Linotype" w:cs="Arial"/>
          <w:sz w:val="24"/>
        </w:rPr>
        <w:t>, presentó a través de</w:t>
      </w:r>
      <w:r w:rsidRPr="003604C6">
        <w:rPr>
          <w:rFonts w:ascii="Palatino Linotype" w:hAnsi="Palatino Linotype" w:cs="Arial"/>
          <w:sz w:val="24"/>
        </w:rPr>
        <w:t xml:space="preserve">l Sistema de Acceso a la Información Mexiquense, en lo subsecuente el </w:t>
      </w:r>
      <w:r w:rsidRPr="003604C6">
        <w:rPr>
          <w:rFonts w:ascii="Palatino Linotype" w:hAnsi="Palatino Linotype" w:cs="Arial"/>
          <w:b/>
          <w:sz w:val="24"/>
        </w:rPr>
        <w:t>SAIMEX</w:t>
      </w:r>
      <w:r w:rsidRPr="003604C6">
        <w:rPr>
          <w:rFonts w:ascii="Palatino Linotype" w:hAnsi="Palatino Linotype" w:cs="Arial"/>
          <w:sz w:val="24"/>
        </w:rPr>
        <w:t xml:space="preserve"> ante el </w:t>
      </w:r>
      <w:r w:rsidRPr="003604C6">
        <w:rPr>
          <w:rFonts w:ascii="Palatino Linotype" w:hAnsi="Palatino Linotype" w:cs="Arial"/>
          <w:b/>
          <w:sz w:val="24"/>
        </w:rPr>
        <w:t>Sujeto Obligado</w:t>
      </w:r>
      <w:r w:rsidRPr="003604C6">
        <w:rPr>
          <w:rFonts w:ascii="Palatino Linotype" w:hAnsi="Palatino Linotype" w:cs="Arial"/>
          <w:sz w:val="24"/>
        </w:rPr>
        <w:t xml:space="preserve">, la solicitud de acceso a la información pública, a la que se le asignó el número de expediente </w:t>
      </w:r>
      <w:r w:rsidR="00F96500" w:rsidRPr="00F96500">
        <w:rPr>
          <w:rFonts w:ascii="Palatino Linotype" w:hAnsi="Palatino Linotype" w:cs="Arial"/>
          <w:b/>
          <w:sz w:val="24"/>
        </w:rPr>
        <w:t>00015/TIANGUIS/IP/2021</w:t>
      </w:r>
      <w:r w:rsidRPr="003604C6">
        <w:rPr>
          <w:rFonts w:ascii="Palatino Linotype" w:hAnsi="Palatino Linotype" w:cs="Arial"/>
          <w:sz w:val="24"/>
        </w:rPr>
        <w:t>, mediante la cual solicitó lo siguiente:</w:t>
      </w:r>
    </w:p>
    <w:p w14:paraId="210FA440" w14:textId="77777777" w:rsidR="00081DAC" w:rsidRPr="003604C6" w:rsidRDefault="00081DAC" w:rsidP="00F31AB0">
      <w:pPr>
        <w:pStyle w:val="Sinespaciado"/>
      </w:pPr>
    </w:p>
    <w:p w14:paraId="3802FFE5" w14:textId="39CA6F64" w:rsidR="00105CDF" w:rsidRPr="00F96500" w:rsidRDefault="00BF3214" w:rsidP="00F96500">
      <w:pPr>
        <w:ind w:left="567" w:right="567"/>
        <w:jc w:val="both"/>
        <w:rPr>
          <w:rFonts w:ascii="Palatino Linotype" w:eastAsia="Times New Roman" w:hAnsi="Palatino Linotype" w:cs="Times New Roman"/>
          <w:i/>
          <w:lang w:val="es-ES_tradnl" w:eastAsia="es-ES"/>
        </w:rPr>
      </w:pPr>
      <w:r w:rsidRPr="003604C6">
        <w:rPr>
          <w:rFonts w:ascii="Palatino Linotype" w:eastAsia="Times New Roman" w:hAnsi="Palatino Linotype" w:cs="Times New Roman"/>
          <w:i/>
          <w:lang w:eastAsia="es-ES"/>
        </w:rPr>
        <w:t>“</w:t>
      </w:r>
      <w:r w:rsidR="00F96500" w:rsidRPr="00F96500">
        <w:rPr>
          <w:rFonts w:ascii="Palatino Linotype" w:eastAsia="Times New Roman" w:hAnsi="Palatino Linotype" w:cs="Times New Roman"/>
          <w:i/>
          <w:lang w:eastAsia="es-MX"/>
        </w:rPr>
        <w:t>Solicito el presupuesto de ingresos y egresos aprobado por el cabildo para el ejercicio fiscal del año 2019, del año 2020 y del año 2021. También quiero saber cual fue el presupuesto ejercido en el año 2019 y 2020.</w:t>
      </w:r>
      <w:r w:rsidRPr="003604C6">
        <w:rPr>
          <w:rFonts w:ascii="Palatino Linotype" w:eastAsia="Times New Roman" w:hAnsi="Palatino Linotype" w:cs="Times New Roman"/>
          <w:i/>
          <w:lang w:eastAsia="es-ES"/>
        </w:rPr>
        <w:t>”</w:t>
      </w:r>
      <w:r w:rsidRPr="003604C6">
        <w:rPr>
          <w:rFonts w:ascii="Palatino Linotype" w:eastAsia="Times New Roman" w:hAnsi="Palatino Linotype" w:cs="Times New Roman"/>
          <w:i/>
          <w:lang w:val="es-ES_tradnl" w:eastAsia="es-ES"/>
        </w:rPr>
        <w:t xml:space="preserve"> </w:t>
      </w:r>
      <w:r w:rsidR="00EA51DC" w:rsidRPr="003604C6">
        <w:rPr>
          <w:rFonts w:ascii="Palatino Linotype" w:eastAsia="Times New Roman" w:hAnsi="Palatino Linotype" w:cs="Times New Roman"/>
          <w:i/>
          <w:lang w:val="es-ES_tradnl" w:eastAsia="es-ES"/>
        </w:rPr>
        <w:t>(Sic).</w:t>
      </w:r>
    </w:p>
    <w:p w14:paraId="7FC60548" w14:textId="77777777" w:rsidR="00105CDF" w:rsidRPr="00105CDF" w:rsidRDefault="00105CDF" w:rsidP="00105CDF">
      <w:pPr>
        <w:tabs>
          <w:tab w:val="left" w:pos="5647"/>
        </w:tabs>
        <w:spacing w:after="0" w:line="360" w:lineRule="auto"/>
        <w:jc w:val="both"/>
        <w:rPr>
          <w:rFonts w:ascii="Palatino Linotype" w:hAnsi="Palatino Linotype" w:cs="Arial"/>
          <w:sz w:val="24"/>
        </w:rPr>
      </w:pPr>
    </w:p>
    <w:p w14:paraId="527EE206" w14:textId="77777777" w:rsidR="002D4853" w:rsidRDefault="002D4853" w:rsidP="00E14662">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p>
    <w:p w14:paraId="386A5D16" w14:textId="3E0EA28D" w:rsidR="00F31AB0" w:rsidRPr="003604C6" w:rsidRDefault="00BB6A72" w:rsidP="00E14662">
      <w:pPr>
        <w:tabs>
          <w:tab w:val="left" w:pos="5647"/>
        </w:tabs>
        <w:spacing w:after="0" w:line="360" w:lineRule="auto"/>
        <w:ind w:right="850"/>
        <w:jc w:val="both"/>
        <w:rPr>
          <w:rFonts w:ascii="Palatino Linotype" w:hAnsi="Palatino Linotype"/>
          <w:color w:val="000000"/>
          <w:sz w:val="24"/>
          <w:szCs w:val="24"/>
        </w:rPr>
      </w:pPr>
      <w:r w:rsidRPr="003604C6">
        <w:rPr>
          <w:rFonts w:ascii="Palatino Linotype" w:eastAsia="Times New Roman" w:hAnsi="Palatino Linotype" w:cs="Times New Roman"/>
          <w:b/>
          <w:sz w:val="24"/>
          <w:szCs w:val="24"/>
          <w:lang w:val="es-ES_tradnl" w:eastAsia="es-ES"/>
        </w:rPr>
        <w:t>MODALIDAD DE ENTREGA:</w:t>
      </w:r>
      <w:r w:rsidRPr="003604C6">
        <w:rPr>
          <w:rFonts w:ascii="Palatino Linotype" w:eastAsia="Times New Roman" w:hAnsi="Palatino Linotype" w:cs="Times New Roman"/>
          <w:sz w:val="24"/>
          <w:szCs w:val="24"/>
          <w:lang w:val="es-ES_tradnl" w:eastAsia="es-ES"/>
        </w:rPr>
        <w:t xml:space="preserve"> </w:t>
      </w:r>
      <w:r w:rsidR="007763F3" w:rsidRPr="003604C6">
        <w:rPr>
          <w:rFonts w:ascii="Palatino Linotype" w:hAnsi="Palatino Linotype"/>
          <w:color w:val="000000"/>
          <w:sz w:val="24"/>
          <w:szCs w:val="24"/>
        </w:rPr>
        <w:t>A</w:t>
      </w:r>
      <w:r w:rsidR="00745404" w:rsidRPr="003604C6">
        <w:rPr>
          <w:rFonts w:ascii="Palatino Linotype" w:hAnsi="Palatino Linotype"/>
          <w:color w:val="000000"/>
          <w:sz w:val="24"/>
          <w:szCs w:val="24"/>
        </w:rPr>
        <w:t xml:space="preserve"> través de</w:t>
      </w:r>
      <w:r w:rsidR="00B856A5">
        <w:rPr>
          <w:rFonts w:ascii="Palatino Linotype" w:hAnsi="Palatino Linotype"/>
          <w:color w:val="000000"/>
          <w:sz w:val="24"/>
          <w:szCs w:val="24"/>
        </w:rPr>
        <w:t>l</w:t>
      </w:r>
      <w:r w:rsidR="00745404" w:rsidRPr="003604C6">
        <w:rPr>
          <w:rFonts w:ascii="Palatino Linotype" w:hAnsi="Palatino Linotype"/>
          <w:color w:val="000000"/>
          <w:sz w:val="24"/>
          <w:szCs w:val="24"/>
        </w:rPr>
        <w:t xml:space="preserve"> </w:t>
      </w:r>
      <w:r w:rsidR="00B856A5" w:rsidRPr="00B856A5">
        <w:rPr>
          <w:rFonts w:ascii="Palatino Linotype" w:hAnsi="Palatino Linotype"/>
          <w:b/>
          <w:color w:val="000000"/>
          <w:sz w:val="24"/>
          <w:szCs w:val="24"/>
        </w:rPr>
        <w:t>SAIMEX</w:t>
      </w:r>
      <w:r w:rsidR="00745404" w:rsidRPr="003604C6">
        <w:rPr>
          <w:rFonts w:ascii="Palatino Linotype" w:hAnsi="Palatino Linotype"/>
          <w:color w:val="000000"/>
          <w:sz w:val="24"/>
          <w:szCs w:val="24"/>
        </w:rPr>
        <w:t>.</w:t>
      </w:r>
    </w:p>
    <w:p w14:paraId="6876B65F" w14:textId="77777777" w:rsidR="00B856A5" w:rsidRPr="00B856A5" w:rsidRDefault="00B856A5" w:rsidP="00AD2A55">
      <w:pPr>
        <w:spacing w:after="0" w:line="360" w:lineRule="auto"/>
        <w:jc w:val="both"/>
        <w:rPr>
          <w:rFonts w:ascii="Palatino Linotype" w:hAnsi="Palatino Linotype" w:cs="Arial"/>
          <w:b/>
          <w:sz w:val="24"/>
          <w:szCs w:val="24"/>
        </w:rPr>
      </w:pPr>
    </w:p>
    <w:p w14:paraId="3E1DF9D8" w14:textId="55CE60E7" w:rsidR="00B407EE" w:rsidRPr="003604C6" w:rsidRDefault="00CD7D01"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lastRenderedPageBreak/>
        <w:t>SEGUND</w:t>
      </w:r>
      <w:r w:rsidR="00CC50CE"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407EE" w:rsidRPr="003604C6">
        <w:rPr>
          <w:rFonts w:ascii="Palatino Linotype" w:hAnsi="Palatino Linotype" w:cs="Arial"/>
          <w:b/>
          <w:sz w:val="28"/>
          <w:szCs w:val="24"/>
        </w:rPr>
        <w:t xml:space="preserve">De la respuesta del </w:t>
      </w:r>
      <w:r w:rsidR="00CC50CE" w:rsidRPr="003604C6">
        <w:rPr>
          <w:rFonts w:ascii="Palatino Linotype" w:hAnsi="Palatino Linotype" w:cs="Arial"/>
          <w:b/>
          <w:sz w:val="28"/>
          <w:szCs w:val="24"/>
        </w:rPr>
        <w:t>Sujeto Obligado</w:t>
      </w:r>
      <w:r w:rsidR="00B407EE" w:rsidRPr="003604C6">
        <w:rPr>
          <w:rFonts w:ascii="Palatino Linotype" w:hAnsi="Palatino Linotype" w:cs="Arial"/>
          <w:b/>
          <w:sz w:val="28"/>
          <w:szCs w:val="24"/>
        </w:rPr>
        <w:t xml:space="preserve">. </w:t>
      </w:r>
    </w:p>
    <w:p w14:paraId="1F069689" w14:textId="3EC6B999" w:rsidR="0078453F" w:rsidRPr="003604C6" w:rsidRDefault="0027181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De las constancias que obran en el sistema SAIMEX, se advierte que </w:t>
      </w:r>
      <w:r w:rsidR="00E579DB" w:rsidRPr="003604C6">
        <w:rPr>
          <w:rFonts w:ascii="Palatino Linotype" w:hAnsi="Palatino Linotype" w:cs="Arial"/>
          <w:sz w:val="24"/>
          <w:szCs w:val="24"/>
        </w:rPr>
        <w:t xml:space="preserve">en fecha </w:t>
      </w:r>
      <w:r w:rsidR="00F96500">
        <w:rPr>
          <w:rFonts w:ascii="Palatino Linotype" w:hAnsi="Palatino Linotype" w:cs="Arial"/>
          <w:sz w:val="24"/>
          <w:szCs w:val="24"/>
        </w:rPr>
        <w:t>nueve de marzo</w:t>
      </w:r>
      <w:r w:rsidR="004457FD">
        <w:rPr>
          <w:rFonts w:ascii="Palatino Linotype" w:hAnsi="Palatino Linotype" w:cs="Arial"/>
          <w:sz w:val="24"/>
          <w:szCs w:val="24"/>
        </w:rPr>
        <w:t xml:space="preserve"> de dos mil veintiuno</w:t>
      </w:r>
      <w:r w:rsidR="00DA3233" w:rsidRPr="003604C6">
        <w:rPr>
          <w:rFonts w:ascii="Palatino Linotype" w:hAnsi="Palatino Linotype" w:cs="Arial"/>
          <w:sz w:val="24"/>
          <w:szCs w:val="24"/>
        </w:rPr>
        <w:t xml:space="preserve">, </w:t>
      </w:r>
      <w:r w:rsidR="00CC50CE" w:rsidRPr="003604C6">
        <w:rPr>
          <w:rFonts w:ascii="Palatino Linotype" w:hAnsi="Palatino Linotype" w:cs="Arial"/>
          <w:b/>
          <w:sz w:val="24"/>
          <w:szCs w:val="24"/>
        </w:rPr>
        <w:t xml:space="preserve">El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w:t>
      </w:r>
      <w:r w:rsidR="00253D9D" w:rsidRPr="003604C6">
        <w:rPr>
          <w:rFonts w:ascii="Palatino Linotype" w:hAnsi="Palatino Linotype" w:cs="Arial"/>
          <w:sz w:val="24"/>
          <w:szCs w:val="24"/>
        </w:rPr>
        <w:t>e</w:t>
      </w:r>
      <w:r w:rsidRPr="003604C6">
        <w:rPr>
          <w:rFonts w:ascii="Palatino Linotype" w:hAnsi="Palatino Linotype" w:cs="Arial"/>
          <w:sz w:val="24"/>
          <w:szCs w:val="24"/>
        </w:rPr>
        <w:t xml:space="preserve">mitió </w:t>
      </w:r>
      <w:r w:rsidR="00CC50CE" w:rsidRPr="003604C6">
        <w:rPr>
          <w:rFonts w:ascii="Palatino Linotype" w:hAnsi="Palatino Linotype" w:cs="Arial"/>
          <w:sz w:val="24"/>
          <w:szCs w:val="24"/>
        </w:rPr>
        <w:t xml:space="preserve">la </w:t>
      </w:r>
      <w:r w:rsidRPr="003604C6">
        <w:rPr>
          <w:rFonts w:ascii="Palatino Linotype" w:hAnsi="Palatino Linotype" w:cs="Arial"/>
          <w:sz w:val="24"/>
          <w:szCs w:val="24"/>
        </w:rPr>
        <w:t xml:space="preserve">respuesta </w:t>
      </w:r>
      <w:r w:rsidR="00253D9D" w:rsidRPr="003604C6">
        <w:rPr>
          <w:rFonts w:ascii="Palatino Linotype" w:hAnsi="Palatino Linotype" w:cs="Arial"/>
          <w:sz w:val="24"/>
          <w:szCs w:val="24"/>
        </w:rPr>
        <w:t xml:space="preserve">en los siguientes </w:t>
      </w:r>
      <w:r w:rsidR="004B184A" w:rsidRPr="003604C6">
        <w:rPr>
          <w:rFonts w:ascii="Palatino Linotype" w:hAnsi="Palatino Linotype" w:cs="Arial"/>
          <w:sz w:val="24"/>
          <w:szCs w:val="24"/>
        </w:rPr>
        <w:t>términos</w:t>
      </w:r>
      <w:r w:rsidR="00253D9D" w:rsidRPr="003604C6">
        <w:rPr>
          <w:rFonts w:ascii="Palatino Linotype" w:hAnsi="Palatino Linotype" w:cs="Arial"/>
          <w:sz w:val="24"/>
          <w:szCs w:val="24"/>
        </w:rPr>
        <w:t>:</w:t>
      </w:r>
    </w:p>
    <w:p w14:paraId="5AC9BFB0" w14:textId="77777777" w:rsidR="00AD2A55" w:rsidRPr="003604C6" w:rsidRDefault="00AD2A55" w:rsidP="00AD2A55">
      <w:pPr>
        <w:spacing w:after="0" w:line="360" w:lineRule="auto"/>
        <w:jc w:val="both"/>
        <w:rPr>
          <w:rFonts w:ascii="Palatino Linotype" w:hAnsi="Palatino Linotype" w:cs="Arial"/>
          <w:sz w:val="10"/>
          <w:szCs w:val="24"/>
        </w:rPr>
      </w:pPr>
    </w:p>
    <w:p w14:paraId="286AAE78" w14:textId="77777777" w:rsidR="00F96500" w:rsidRPr="00F96500" w:rsidRDefault="00CC50CE" w:rsidP="00F96500">
      <w:pPr>
        <w:spacing w:after="0" w:line="240" w:lineRule="auto"/>
        <w:ind w:left="567" w:right="567"/>
        <w:jc w:val="right"/>
        <w:rPr>
          <w:rFonts w:ascii="Palatino Linotype" w:eastAsia="Times New Roman" w:hAnsi="Palatino Linotype" w:cs="Times New Roman"/>
          <w:i/>
          <w:lang w:eastAsia="es-MX"/>
        </w:rPr>
      </w:pPr>
      <w:r w:rsidRPr="003604C6">
        <w:rPr>
          <w:rFonts w:ascii="Palatino Linotype" w:eastAsia="Times New Roman" w:hAnsi="Palatino Linotype" w:cs="Times New Roman"/>
          <w:i/>
          <w:lang w:eastAsia="es-MX"/>
        </w:rPr>
        <w:t>“</w:t>
      </w:r>
      <w:r w:rsidR="00F96500" w:rsidRPr="00F96500">
        <w:rPr>
          <w:rFonts w:ascii="Palatino Linotype" w:eastAsia="Times New Roman" w:hAnsi="Palatino Linotype" w:cs="Times New Roman"/>
          <w:i/>
          <w:lang w:eastAsia="es-MX"/>
        </w:rPr>
        <w:t>Folio de la solicitud: 00015/TIANGUIS/IP/2021</w:t>
      </w:r>
    </w:p>
    <w:p w14:paraId="6BEA6BFE" w14:textId="77777777" w:rsidR="00F96500" w:rsidRDefault="00F96500" w:rsidP="00F96500">
      <w:pPr>
        <w:spacing w:after="0" w:line="240" w:lineRule="auto"/>
        <w:ind w:left="567" w:right="567"/>
        <w:jc w:val="both"/>
        <w:rPr>
          <w:rFonts w:ascii="Palatino Linotype" w:eastAsia="Times New Roman" w:hAnsi="Palatino Linotype" w:cs="Times New Roman"/>
          <w:i/>
          <w:lang w:eastAsia="es-MX"/>
        </w:rPr>
      </w:pPr>
    </w:p>
    <w:p w14:paraId="1FB406F0" w14:textId="7298D32D" w:rsidR="00F96500" w:rsidRPr="00F96500" w:rsidRDefault="00F96500" w:rsidP="00F96500">
      <w:pPr>
        <w:spacing w:after="0" w:line="240" w:lineRule="auto"/>
        <w:ind w:left="567" w:right="567"/>
        <w:jc w:val="both"/>
        <w:rPr>
          <w:rFonts w:ascii="Palatino Linotype" w:eastAsia="Times New Roman" w:hAnsi="Palatino Linotype" w:cs="Times New Roman"/>
          <w:i/>
          <w:lang w:eastAsia="es-MX"/>
        </w:rPr>
      </w:pPr>
      <w:r w:rsidRPr="00F9650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B4D420" w14:textId="77777777" w:rsidR="00F96500" w:rsidRDefault="00F96500" w:rsidP="00F96500">
      <w:pPr>
        <w:spacing w:after="0" w:line="240" w:lineRule="auto"/>
        <w:ind w:left="567" w:right="567"/>
        <w:jc w:val="both"/>
        <w:rPr>
          <w:rFonts w:ascii="Palatino Linotype" w:eastAsia="Times New Roman" w:hAnsi="Palatino Linotype" w:cs="Times New Roman"/>
          <w:i/>
          <w:lang w:eastAsia="es-MX"/>
        </w:rPr>
      </w:pPr>
    </w:p>
    <w:p w14:paraId="587AFAC1" w14:textId="1B3DD8DA" w:rsidR="00F96500" w:rsidRPr="00F96500" w:rsidRDefault="00F96500" w:rsidP="00F96500">
      <w:pPr>
        <w:spacing w:after="0" w:line="240" w:lineRule="auto"/>
        <w:ind w:left="567" w:right="567"/>
        <w:jc w:val="both"/>
        <w:rPr>
          <w:rFonts w:ascii="Palatino Linotype" w:eastAsia="Times New Roman" w:hAnsi="Palatino Linotype" w:cs="Times New Roman"/>
          <w:i/>
          <w:lang w:eastAsia="es-MX"/>
        </w:rPr>
      </w:pPr>
      <w:r w:rsidRPr="00F96500">
        <w:rPr>
          <w:rFonts w:ascii="Palatino Linotype" w:eastAsia="Times New Roman" w:hAnsi="Palatino Linotype" w:cs="Times New Roman"/>
          <w:i/>
          <w:lang w:eastAsia="es-MX"/>
        </w:rPr>
        <w:t>SE ANEXA RESPUESTA A LA SOLICITUD NÚMERO 00015/TIANGUIS/IP/2021</w:t>
      </w:r>
    </w:p>
    <w:p w14:paraId="654805A3" w14:textId="77777777" w:rsidR="00F96500" w:rsidRDefault="00F96500" w:rsidP="00F96500">
      <w:pPr>
        <w:spacing w:after="0" w:line="240" w:lineRule="auto"/>
        <w:ind w:left="567" w:right="567"/>
        <w:jc w:val="both"/>
        <w:rPr>
          <w:rFonts w:ascii="Palatino Linotype" w:eastAsia="Times New Roman" w:hAnsi="Palatino Linotype" w:cs="Times New Roman"/>
          <w:i/>
          <w:lang w:eastAsia="es-MX"/>
        </w:rPr>
      </w:pPr>
    </w:p>
    <w:p w14:paraId="00F2A897" w14:textId="6A3A9A8D" w:rsidR="00F96500" w:rsidRPr="00F96500" w:rsidRDefault="00F96500" w:rsidP="00F96500">
      <w:pPr>
        <w:spacing w:after="0" w:line="240" w:lineRule="auto"/>
        <w:ind w:left="567" w:right="567"/>
        <w:jc w:val="both"/>
        <w:rPr>
          <w:rFonts w:ascii="Palatino Linotype" w:eastAsia="Times New Roman" w:hAnsi="Palatino Linotype" w:cs="Times New Roman"/>
          <w:i/>
          <w:lang w:eastAsia="es-MX"/>
        </w:rPr>
      </w:pPr>
      <w:r w:rsidRPr="00F96500">
        <w:rPr>
          <w:rFonts w:ascii="Palatino Linotype" w:eastAsia="Times New Roman" w:hAnsi="Palatino Linotype" w:cs="Times New Roman"/>
          <w:i/>
          <w:lang w:eastAsia="es-MX"/>
        </w:rPr>
        <w:t>ATENTAMENTE</w:t>
      </w:r>
    </w:p>
    <w:p w14:paraId="4A7442F5" w14:textId="783A6099" w:rsidR="00910619" w:rsidRPr="003604C6" w:rsidRDefault="00F96500" w:rsidP="00F96500">
      <w:pPr>
        <w:spacing w:after="0" w:line="240" w:lineRule="auto"/>
        <w:ind w:left="567" w:right="567"/>
        <w:jc w:val="both"/>
        <w:rPr>
          <w:rFonts w:ascii="Palatino Linotype" w:eastAsia="Times New Roman" w:hAnsi="Palatino Linotype" w:cs="Times New Roman"/>
          <w:i/>
          <w:lang w:eastAsia="es-MX"/>
        </w:rPr>
      </w:pPr>
      <w:r w:rsidRPr="00F96500">
        <w:rPr>
          <w:rFonts w:ascii="Palatino Linotype" w:eastAsia="Times New Roman" w:hAnsi="Palatino Linotype" w:cs="Times New Roman"/>
          <w:i/>
          <w:lang w:eastAsia="es-MX"/>
        </w:rPr>
        <w:t>LIC. JAVIER CASTELLON SAMANO</w:t>
      </w:r>
      <w:r w:rsidR="00CC50CE" w:rsidRPr="003604C6">
        <w:rPr>
          <w:rFonts w:ascii="Palatino Linotype" w:eastAsia="Times New Roman" w:hAnsi="Palatino Linotype" w:cs="Times New Roman"/>
          <w:i/>
          <w:lang w:eastAsia="es-MX"/>
        </w:rPr>
        <w:t>” (Sic).</w:t>
      </w:r>
    </w:p>
    <w:p w14:paraId="6678B9A5" w14:textId="77777777" w:rsidR="00E14662" w:rsidRPr="003604C6" w:rsidRDefault="00E14662" w:rsidP="00E14662">
      <w:pPr>
        <w:spacing w:after="0" w:line="240" w:lineRule="auto"/>
        <w:ind w:left="567" w:right="567"/>
        <w:jc w:val="both"/>
        <w:rPr>
          <w:rFonts w:ascii="Palatino Linotype" w:eastAsia="Times New Roman" w:hAnsi="Palatino Linotype" w:cs="Times New Roman"/>
          <w:i/>
          <w:lang w:eastAsia="es-MX"/>
        </w:rPr>
      </w:pPr>
    </w:p>
    <w:p w14:paraId="4076CE40" w14:textId="6E2C7629" w:rsidR="00E14662" w:rsidRPr="003604C6" w:rsidRDefault="00E14662" w:rsidP="0043778A">
      <w:pPr>
        <w:pStyle w:val="Prrafodelista"/>
        <w:numPr>
          <w:ilvl w:val="0"/>
          <w:numId w:val="12"/>
        </w:numPr>
        <w:spacing w:line="276" w:lineRule="auto"/>
        <w:jc w:val="both"/>
        <w:rPr>
          <w:rFonts w:ascii="Palatino Linotype" w:hAnsi="Palatino Linotype"/>
          <w:i/>
          <w:lang w:eastAsia="es-MX"/>
        </w:rPr>
      </w:pPr>
      <w:r w:rsidRPr="003604C6">
        <w:rPr>
          <w:rFonts w:ascii="Palatino Linotype" w:hAnsi="Palatino Linotype"/>
          <w:lang w:eastAsia="es-MX"/>
        </w:rPr>
        <w:t xml:space="preserve">Adjuntando a dicha respuesta, </w:t>
      </w:r>
      <w:r w:rsidR="00F96500">
        <w:rPr>
          <w:rFonts w:ascii="Palatino Linotype" w:hAnsi="Palatino Linotype"/>
          <w:lang w:eastAsia="es-MX"/>
        </w:rPr>
        <w:t>los</w:t>
      </w:r>
      <w:r w:rsidR="0043778A">
        <w:rPr>
          <w:rFonts w:ascii="Palatino Linotype" w:hAnsi="Palatino Linotype"/>
          <w:lang w:eastAsia="es-MX"/>
        </w:rPr>
        <w:t xml:space="preserve"> archivo</w:t>
      </w:r>
      <w:r w:rsidR="00F96500">
        <w:rPr>
          <w:rFonts w:ascii="Palatino Linotype" w:hAnsi="Palatino Linotype"/>
          <w:lang w:eastAsia="es-MX"/>
        </w:rPr>
        <w:t>s</w:t>
      </w:r>
      <w:r w:rsidR="0043778A">
        <w:rPr>
          <w:rFonts w:ascii="Palatino Linotype" w:hAnsi="Palatino Linotype"/>
          <w:lang w:eastAsia="es-MX"/>
        </w:rPr>
        <w:t xml:space="preserve"> electrónico</w:t>
      </w:r>
      <w:r w:rsidR="00F96500">
        <w:rPr>
          <w:rFonts w:ascii="Palatino Linotype" w:hAnsi="Palatino Linotype"/>
          <w:lang w:eastAsia="es-MX"/>
        </w:rPr>
        <w:t>s</w:t>
      </w:r>
      <w:r w:rsidR="0043778A">
        <w:rPr>
          <w:rFonts w:ascii="Palatino Linotype" w:hAnsi="Palatino Linotype"/>
          <w:lang w:eastAsia="es-MX"/>
        </w:rPr>
        <w:t xml:space="preserve"> denominado</w:t>
      </w:r>
      <w:r w:rsidR="00F96500">
        <w:rPr>
          <w:rFonts w:ascii="Palatino Linotype" w:hAnsi="Palatino Linotype"/>
          <w:lang w:eastAsia="es-MX"/>
        </w:rPr>
        <w:t>s</w:t>
      </w:r>
      <w:r w:rsidRPr="003604C6">
        <w:rPr>
          <w:rFonts w:ascii="Palatino Linotype" w:hAnsi="Palatino Linotype"/>
          <w:lang w:eastAsia="es-MX"/>
        </w:rPr>
        <w:t xml:space="preserve"> </w:t>
      </w:r>
      <w:r w:rsidRPr="003604C6">
        <w:rPr>
          <w:rFonts w:ascii="Palatino Linotype" w:hAnsi="Palatino Linotype"/>
          <w:i/>
          <w:lang w:eastAsia="es-MX"/>
        </w:rPr>
        <w:t>“</w:t>
      </w:r>
      <w:r w:rsidR="00F96500" w:rsidRPr="00F96500">
        <w:rPr>
          <w:rFonts w:ascii="Palatino Linotype" w:hAnsi="Palatino Linotype"/>
          <w:i/>
          <w:lang w:eastAsia="es-MX"/>
        </w:rPr>
        <w:t>RESPUESTA 00015.pdf</w:t>
      </w:r>
      <w:r w:rsidRPr="003604C6">
        <w:rPr>
          <w:rFonts w:ascii="Palatino Linotype" w:hAnsi="Palatino Linotype"/>
          <w:i/>
          <w:lang w:eastAsia="es-MX"/>
        </w:rPr>
        <w:t>”</w:t>
      </w:r>
      <w:r w:rsidR="00F96500">
        <w:rPr>
          <w:rFonts w:ascii="Palatino Linotype" w:hAnsi="Palatino Linotype"/>
          <w:i/>
          <w:lang w:eastAsia="es-MX"/>
        </w:rPr>
        <w:t xml:space="preserve"> y “</w:t>
      </w:r>
      <w:r w:rsidR="00F96500" w:rsidRPr="00F96500">
        <w:rPr>
          <w:rFonts w:ascii="Palatino Linotype" w:hAnsi="Palatino Linotype"/>
          <w:i/>
          <w:lang w:eastAsia="es-MX"/>
        </w:rPr>
        <w:t>RESP 00015.pdf</w:t>
      </w:r>
      <w:r w:rsidR="00F96500">
        <w:rPr>
          <w:rFonts w:ascii="Palatino Linotype" w:hAnsi="Palatino Linotype"/>
          <w:i/>
          <w:lang w:eastAsia="es-MX"/>
        </w:rPr>
        <w:t>”</w:t>
      </w:r>
      <w:r w:rsidRPr="003604C6">
        <w:rPr>
          <w:rFonts w:ascii="Palatino Linotype" w:hAnsi="Palatino Linotype"/>
          <w:i/>
          <w:lang w:eastAsia="es-MX"/>
        </w:rPr>
        <w:t xml:space="preserve">, </w:t>
      </w:r>
      <w:r w:rsidR="00F96500">
        <w:rPr>
          <w:rFonts w:ascii="Palatino Linotype" w:hAnsi="Palatino Linotype"/>
          <w:lang w:eastAsia="es-MX"/>
        </w:rPr>
        <w:t>los</w:t>
      </w:r>
      <w:r w:rsidR="0043778A">
        <w:rPr>
          <w:rFonts w:ascii="Palatino Linotype" w:hAnsi="Palatino Linotype"/>
          <w:lang w:eastAsia="es-MX"/>
        </w:rPr>
        <w:t xml:space="preserve"> cual</w:t>
      </w:r>
      <w:r w:rsidR="00F96500">
        <w:rPr>
          <w:rFonts w:ascii="Palatino Linotype" w:hAnsi="Palatino Linotype"/>
          <w:lang w:eastAsia="es-MX"/>
        </w:rPr>
        <w:t>es</w:t>
      </w:r>
      <w:r w:rsidR="0043778A">
        <w:rPr>
          <w:rFonts w:ascii="Palatino Linotype" w:hAnsi="Palatino Linotype"/>
          <w:lang w:eastAsia="es-MX"/>
        </w:rPr>
        <w:t xml:space="preserve">, </w:t>
      </w:r>
      <w:r w:rsidR="00F96500">
        <w:rPr>
          <w:rFonts w:ascii="Palatino Linotype" w:hAnsi="Palatino Linotype"/>
          <w:lang w:eastAsia="es-MX"/>
        </w:rPr>
        <w:t>serán</w:t>
      </w:r>
      <w:r w:rsidRPr="003604C6">
        <w:rPr>
          <w:rFonts w:ascii="Palatino Linotype" w:hAnsi="Palatino Linotype"/>
          <w:lang w:eastAsia="es-MX"/>
        </w:rPr>
        <w:t xml:space="preserve"> motivo de estudio en el Considerando correspondiente.</w:t>
      </w:r>
    </w:p>
    <w:p w14:paraId="2A718DC7" w14:textId="79D31E00" w:rsidR="00DB0383" w:rsidRPr="003604C6" w:rsidRDefault="00DB0383" w:rsidP="0037012F">
      <w:pPr>
        <w:pStyle w:val="Sinespaciado"/>
        <w:rPr>
          <w:sz w:val="36"/>
        </w:rPr>
      </w:pPr>
    </w:p>
    <w:p w14:paraId="59285F40" w14:textId="22EEB34B" w:rsidR="00BD12EB" w:rsidRPr="003604C6" w:rsidRDefault="0037012F"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TERCERO</w:t>
      </w:r>
      <w:r w:rsidR="005353D8" w:rsidRPr="003604C6">
        <w:rPr>
          <w:rFonts w:ascii="Palatino Linotype" w:hAnsi="Palatino Linotype" w:cs="Arial"/>
          <w:b/>
          <w:sz w:val="28"/>
          <w:szCs w:val="24"/>
        </w:rPr>
        <w:t xml:space="preserve">. </w:t>
      </w:r>
      <w:r w:rsidR="00BD12EB" w:rsidRPr="003604C6">
        <w:rPr>
          <w:rFonts w:ascii="Palatino Linotype" w:hAnsi="Palatino Linotype" w:cs="Arial"/>
          <w:b/>
          <w:sz w:val="28"/>
          <w:szCs w:val="24"/>
        </w:rPr>
        <w:t>Del recurso de revisión.</w:t>
      </w:r>
    </w:p>
    <w:p w14:paraId="7ABB3B05" w14:textId="6E309857" w:rsidR="00BD12EB" w:rsidRPr="003604C6" w:rsidRDefault="00BD12EB"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Inconforme con la respuesta por parte del </w:t>
      </w:r>
      <w:r w:rsidRPr="003604C6">
        <w:rPr>
          <w:rFonts w:ascii="Palatino Linotype" w:hAnsi="Palatino Linotype" w:cs="Arial"/>
          <w:b/>
          <w:sz w:val="24"/>
          <w:szCs w:val="24"/>
        </w:rPr>
        <w:t>Sujeto Obligado</w:t>
      </w:r>
      <w:r w:rsidR="008B6600" w:rsidRPr="003604C6">
        <w:rPr>
          <w:rFonts w:ascii="Palatino Linotype" w:hAnsi="Palatino Linotype" w:cs="Arial"/>
          <w:sz w:val="24"/>
          <w:szCs w:val="24"/>
        </w:rPr>
        <w:t xml:space="preserve">, </w:t>
      </w:r>
      <w:r w:rsidR="0084497A">
        <w:rPr>
          <w:rFonts w:ascii="Palatino Linotype" w:hAnsi="Palatino Linotype" w:cs="Arial"/>
          <w:sz w:val="24"/>
          <w:szCs w:val="24"/>
        </w:rPr>
        <w:t>el</w:t>
      </w:r>
      <w:r w:rsidRPr="003604C6">
        <w:rPr>
          <w:rFonts w:ascii="Palatino Linotype" w:hAnsi="Palatino Linotype" w:cs="Arial"/>
          <w:sz w:val="24"/>
          <w:szCs w:val="24"/>
        </w:rPr>
        <w:t xml:space="preserve"> ahora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w:t>
      </w:r>
      <w:r w:rsidR="0037012F" w:rsidRPr="003604C6">
        <w:rPr>
          <w:rFonts w:ascii="Palatino Linotype" w:hAnsi="Palatino Linotype" w:cs="Arial"/>
          <w:sz w:val="24"/>
          <w:szCs w:val="24"/>
        </w:rPr>
        <w:t xml:space="preserve">interpuso el presente recurso de revisión </w:t>
      </w:r>
      <w:r w:rsidRPr="003604C6">
        <w:rPr>
          <w:rFonts w:ascii="Palatino Linotype" w:hAnsi="Palatino Linotype" w:cs="Arial"/>
          <w:sz w:val="24"/>
          <w:szCs w:val="24"/>
        </w:rPr>
        <w:t xml:space="preserve">en fecha </w:t>
      </w:r>
      <w:r w:rsidR="00F96500">
        <w:rPr>
          <w:rFonts w:ascii="Palatino Linotype" w:hAnsi="Palatino Linotype" w:cs="Arial"/>
          <w:sz w:val="24"/>
          <w:szCs w:val="24"/>
        </w:rPr>
        <w:t>nueve de marzo</w:t>
      </w:r>
      <w:r w:rsidR="004457FD">
        <w:rPr>
          <w:rFonts w:ascii="Palatino Linotype" w:hAnsi="Palatino Linotype" w:cs="Arial"/>
          <w:sz w:val="24"/>
          <w:szCs w:val="24"/>
        </w:rPr>
        <w:t xml:space="preserve"> de dos mil veintiuno</w:t>
      </w:r>
      <w:r w:rsidRPr="003604C6">
        <w:rPr>
          <w:rFonts w:ascii="Palatino Linotype" w:hAnsi="Palatino Linotype" w:cs="Arial"/>
          <w:sz w:val="24"/>
          <w:szCs w:val="24"/>
        </w:rPr>
        <w:t>, el cual fue registrado</w:t>
      </w:r>
      <w:r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en el sistema electrónico con el expediente número </w:t>
      </w:r>
      <w:r w:rsidR="00F96500" w:rsidRPr="00F96500">
        <w:rPr>
          <w:rFonts w:ascii="Palatino Linotype" w:hAnsi="Palatino Linotype" w:cs="Arial"/>
          <w:b/>
          <w:bCs/>
          <w:sz w:val="24"/>
          <w:szCs w:val="24"/>
          <w:lang w:eastAsia="es-MX"/>
        </w:rPr>
        <w:t>00970/INFOEM/IP/RR/2021</w:t>
      </w:r>
      <w:r w:rsidRPr="003604C6">
        <w:rPr>
          <w:rFonts w:ascii="Palatino Linotype" w:hAnsi="Palatino Linotype" w:cs="Arial"/>
          <w:sz w:val="24"/>
          <w:szCs w:val="24"/>
        </w:rPr>
        <w:t>, en el cual aduce, las siguientes manifestaciones:</w:t>
      </w:r>
    </w:p>
    <w:p w14:paraId="6AFE8853" w14:textId="77777777" w:rsidR="00464149" w:rsidRPr="003604C6" w:rsidRDefault="00464149" w:rsidP="00EE0E9E">
      <w:pPr>
        <w:pStyle w:val="Sinespaciado"/>
      </w:pPr>
    </w:p>
    <w:p w14:paraId="0EEE0CE1" w14:textId="77777777" w:rsidR="00F31AB0" w:rsidRPr="003604C6" w:rsidRDefault="00F31AB0" w:rsidP="00E14662">
      <w:pPr>
        <w:pStyle w:val="Sinespaciado"/>
        <w:rPr>
          <w:sz w:val="10"/>
        </w:rPr>
      </w:pPr>
    </w:p>
    <w:p w14:paraId="7BD42008" w14:textId="12343FAE" w:rsidR="00BD12EB" w:rsidRPr="003604C6" w:rsidRDefault="00BD12EB" w:rsidP="00B42581">
      <w:pPr>
        <w:pStyle w:val="Prrafodelista"/>
        <w:numPr>
          <w:ilvl w:val="0"/>
          <w:numId w:val="1"/>
        </w:numPr>
        <w:jc w:val="both"/>
        <w:rPr>
          <w:rFonts w:ascii="Palatino Linotype" w:hAnsi="Palatino Linotype" w:cs="Arial"/>
          <w:b/>
        </w:rPr>
      </w:pPr>
      <w:r w:rsidRPr="003604C6">
        <w:rPr>
          <w:rFonts w:ascii="Palatino Linotype" w:hAnsi="Palatino Linotype" w:cs="Arial"/>
          <w:b/>
        </w:rPr>
        <w:t>Acto Impugnado:</w:t>
      </w:r>
    </w:p>
    <w:p w14:paraId="13DDBE6E" w14:textId="7A42EE80" w:rsidR="00BD12EB" w:rsidRPr="003604C6" w:rsidRDefault="00BD12EB" w:rsidP="0084497A">
      <w:pPr>
        <w:spacing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i/>
          <w:color w:val="000000"/>
        </w:rPr>
        <w:t>“</w:t>
      </w:r>
      <w:r w:rsidR="00F96500" w:rsidRPr="00F96500">
        <w:rPr>
          <w:rFonts w:ascii="Palatino Linotype" w:eastAsia="Times New Roman" w:hAnsi="Palatino Linotype" w:cs="Times New Roman"/>
          <w:i/>
          <w:lang w:eastAsia="es-MX"/>
        </w:rPr>
        <w:t>La respuesta de la dependencia es falsa, en la página del ayuntamiento de Tianguistenco no se encuentra publicada la información solicitada.</w:t>
      </w:r>
      <w:r w:rsidRPr="003604C6">
        <w:rPr>
          <w:rFonts w:ascii="Palatino Linotype" w:hAnsi="Palatino Linotype"/>
          <w:i/>
          <w:color w:val="000000"/>
        </w:rPr>
        <w:t>”</w:t>
      </w:r>
      <w:r w:rsidR="00E14662" w:rsidRPr="003604C6">
        <w:rPr>
          <w:rFonts w:ascii="Palatino Linotype" w:hAnsi="Palatino Linotype"/>
          <w:i/>
          <w:color w:val="000000"/>
        </w:rPr>
        <w:t xml:space="preserve"> </w:t>
      </w:r>
      <w:r w:rsidRPr="003604C6">
        <w:rPr>
          <w:rFonts w:ascii="Palatino Linotype" w:hAnsi="Palatino Linotype"/>
          <w:i/>
          <w:color w:val="000000"/>
        </w:rPr>
        <w:t>(Sic).</w:t>
      </w:r>
    </w:p>
    <w:p w14:paraId="3CDF4E9D" w14:textId="77777777" w:rsidR="00BD12EB" w:rsidRPr="003604C6" w:rsidRDefault="00BD12EB" w:rsidP="00EE0E9E">
      <w:pPr>
        <w:pStyle w:val="Sinespaciado"/>
        <w:rPr>
          <w:sz w:val="12"/>
        </w:rPr>
      </w:pPr>
    </w:p>
    <w:p w14:paraId="16C1412D" w14:textId="77777777" w:rsidR="00F31AB0" w:rsidRPr="003604C6" w:rsidRDefault="00F31AB0" w:rsidP="00EE0E9E">
      <w:pPr>
        <w:pStyle w:val="Sinespaciado"/>
        <w:rPr>
          <w:sz w:val="12"/>
        </w:rPr>
      </w:pPr>
    </w:p>
    <w:p w14:paraId="5DD7AFE8" w14:textId="74BA433D" w:rsidR="00BD12EB" w:rsidRPr="003604C6" w:rsidRDefault="00BD12EB" w:rsidP="00B42581">
      <w:pPr>
        <w:pStyle w:val="Prrafodelista"/>
        <w:numPr>
          <w:ilvl w:val="0"/>
          <w:numId w:val="1"/>
        </w:numPr>
        <w:jc w:val="both"/>
        <w:rPr>
          <w:rFonts w:ascii="Palatino Linotype" w:hAnsi="Palatino Linotype" w:cs="Arial"/>
        </w:rPr>
      </w:pPr>
      <w:r w:rsidRPr="003604C6">
        <w:rPr>
          <w:rFonts w:ascii="Palatino Linotype" w:hAnsi="Palatino Linotype" w:cs="Arial"/>
          <w:b/>
        </w:rPr>
        <w:t>Razones o Motivos de Inconformidad</w:t>
      </w:r>
      <w:r w:rsidRPr="003604C6">
        <w:rPr>
          <w:rFonts w:ascii="Palatino Linotype" w:hAnsi="Palatino Linotype" w:cs="Arial"/>
        </w:rPr>
        <w:t xml:space="preserve">: </w:t>
      </w:r>
    </w:p>
    <w:p w14:paraId="07C20AEC" w14:textId="4503D9B4" w:rsidR="00525913" w:rsidRPr="003604C6" w:rsidRDefault="00BD12EB" w:rsidP="0084497A">
      <w:pPr>
        <w:spacing w:after="0"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cs="Arial"/>
          <w:i/>
        </w:rPr>
        <w:lastRenderedPageBreak/>
        <w:t>“</w:t>
      </w:r>
      <w:r w:rsidR="00F96500" w:rsidRPr="00F96500">
        <w:rPr>
          <w:rFonts w:ascii="Palatino Linotype" w:hAnsi="Palatino Linotype"/>
          <w:i/>
          <w:color w:val="000000"/>
        </w:rPr>
        <w:t>En la página que enviaron como respuesta no se encuentra publicada la información solicitada, de ser falso lo que digo, expliquen en que apartado de la página se encuentra, ya que ya fue revisada y la información solicitada no está ahí.</w:t>
      </w:r>
      <w:r w:rsidR="008B6600" w:rsidRPr="003604C6">
        <w:rPr>
          <w:rFonts w:ascii="Palatino Linotype" w:hAnsi="Palatino Linotype"/>
          <w:i/>
          <w:color w:val="000000"/>
        </w:rPr>
        <w:t>” (S</w:t>
      </w:r>
      <w:r w:rsidRPr="003604C6">
        <w:rPr>
          <w:rFonts w:ascii="Palatino Linotype" w:hAnsi="Palatino Linotype"/>
          <w:i/>
          <w:color w:val="000000"/>
        </w:rPr>
        <w:t>ic)</w:t>
      </w:r>
    </w:p>
    <w:p w14:paraId="06B8A67B" w14:textId="77777777" w:rsidR="00F422BB" w:rsidRDefault="00F422BB" w:rsidP="00F31AB0">
      <w:pPr>
        <w:pStyle w:val="Sinespaciado"/>
        <w:rPr>
          <w:rFonts w:ascii="Palatino Linotype" w:eastAsiaTheme="minorHAnsi" w:hAnsi="Palatino Linotype" w:cs="Arial"/>
          <w:b/>
          <w:sz w:val="22"/>
          <w:szCs w:val="22"/>
          <w:lang w:eastAsia="en-US"/>
        </w:rPr>
      </w:pPr>
    </w:p>
    <w:p w14:paraId="3D63808C" w14:textId="77777777" w:rsidR="0084497A" w:rsidRPr="003604C6" w:rsidRDefault="0084497A" w:rsidP="00F31AB0">
      <w:pPr>
        <w:pStyle w:val="Sinespaciado"/>
      </w:pPr>
    </w:p>
    <w:p w14:paraId="3A29AB1E" w14:textId="1F4890F6" w:rsidR="00DE5FCB"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CUART</w:t>
      </w:r>
      <w:r w:rsidR="00BF3214" w:rsidRPr="003604C6">
        <w:rPr>
          <w:rFonts w:ascii="Palatino Linotype" w:hAnsi="Palatino Linotype" w:cs="Arial"/>
          <w:b/>
          <w:sz w:val="28"/>
          <w:szCs w:val="24"/>
        </w:rPr>
        <w:t xml:space="preserve">O. </w:t>
      </w:r>
      <w:r w:rsidR="00DE5FCB" w:rsidRPr="003604C6">
        <w:rPr>
          <w:rFonts w:ascii="Palatino Linotype" w:hAnsi="Palatino Linotype" w:cs="Arial"/>
          <w:b/>
          <w:sz w:val="28"/>
          <w:szCs w:val="24"/>
        </w:rPr>
        <w:t>Del turno del recurso de revisión.</w:t>
      </w:r>
    </w:p>
    <w:p w14:paraId="11CEEC8A" w14:textId="07B27F11" w:rsidR="0006665C" w:rsidRPr="003604C6" w:rsidRDefault="00DE5FCB" w:rsidP="0006665C">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Medio de impugnación que le fue turnado a la Comisionada </w:t>
      </w:r>
      <w:r w:rsidRPr="003604C6">
        <w:rPr>
          <w:rFonts w:ascii="Palatino Linotype" w:hAnsi="Palatino Linotype" w:cs="Arial"/>
          <w:b/>
          <w:sz w:val="24"/>
          <w:szCs w:val="24"/>
        </w:rPr>
        <w:t>Zulema Martínez Sánchez</w:t>
      </w:r>
      <w:r w:rsidRPr="003604C6">
        <w:rPr>
          <w:rFonts w:ascii="Palatino Linotype" w:hAnsi="Palatino Linotype" w:cs="Arial"/>
          <w:sz w:val="24"/>
          <w:szCs w:val="24"/>
        </w:rPr>
        <w:t>, por medio del sistema electrónico, en términos del arábigo 185</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fracción I</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F96500">
        <w:rPr>
          <w:rFonts w:ascii="Palatino Linotype" w:hAnsi="Palatino Linotype" w:cs="Arial"/>
          <w:sz w:val="24"/>
          <w:szCs w:val="24"/>
        </w:rPr>
        <w:t>dieciocho de marz</w:t>
      </w:r>
      <w:r w:rsidR="00883780">
        <w:rPr>
          <w:rFonts w:ascii="Palatino Linotype" w:hAnsi="Palatino Linotype" w:cs="Arial"/>
          <w:sz w:val="24"/>
          <w:szCs w:val="24"/>
        </w:rPr>
        <w:t>o</w:t>
      </w:r>
      <w:r w:rsidR="005A3DF5">
        <w:rPr>
          <w:rFonts w:ascii="Palatino Linotype" w:hAnsi="Palatino Linotype" w:cs="Arial"/>
          <w:sz w:val="24"/>
          <w:szCs w:val="24"/>
        </w:rPr>
        <w:t xml:space="preserve"> de dos mil veintiuno</w:t>
      </w:r>
      <w:r w:rsidRPr="003604C6">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604C6" w:rsidRDefault="00E41DE5" w:rsidP="00F31AB0">
      <w:pPr>
        <w:rPr>
          <w:sz w:val="24"/>
        </w:rPr>
      </w:pPr>
    </w:p>
    <w:p w14:paraId="665015D4" w14:textId="1144EBF6" w:rsidR="00BC106F"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QUINT</w:t>
      </w:r>
      <w:r w:rsidR="007D0B6C"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 la etapa de manifestaciones y/o alegatos.</w:t>
      </w:r>
    </w:p>
    <w:p w14:paraId="6AFAA0AF" w14:textId="4295F702" w:rsidR="00F96500" w:rsidRDefault="00F96500" w:rsidP="0054308B">
      <w:pPr>
        <w:spacing w:after="0" w:line="360" w:lineRule="auto"/>
        <w:jc w:val="both"/>
        <w:rPr>
          <w:rFonts w:ascii="Palatino Linotype" w:eastAsia="Times New Roman" w:hAnsi="Palatino Linotype" w:cs="Times New Roman"/>
          <w:sz w:val="24"/>
          <w:szCs w:val="24"/>
          <w:lang w:eastAsia="es-ES"/>
        </w:rPr>
      </w:pPr>
      <w:r w:rsidRPr="00F96500">
        <w:rPr>
          <w:rFonts w:ascii="Palatino Linotype" w:eastAsia="Times New Roman" w:hAnsi="Palatino Linotype" w:cs="Times New Roman"/>
          <w:sz w:val="24"/>
          <w:szCs w:val="24"/>
          <w:lang w:eastAsia="es-ES"/>
        </w:rPr>
        <w:t xml:space="preserve">Así, una vez abierta la etapa de instrucción, en el sumario se observa que </w:t>
      </w:r>
      <w:r w:rsidRPr="00F96500">
        <w:rPr>
          <w:rFonts w:ascii="Palatino Linotype" w:eastAsia="Times New Roman" w:hAnsi="Palatino Linotype" w:cs="Times New Roman"/>
          <w:b/>
          <w:bCs/>
          <w:sz w:val="24"/>
          <w:szCs w:val="24"/>
          <w:lang w:eastAsia="es-ES"/>
        </w:rPr>
        <w:t>el Sujeto Obligado</w:t>
      </w:r>
      <w:r w:rsidRPr="00F96500">
        <w:rPr>
          <w:rFonts w:ascii="Palatino Linotype" w:eastAsia="Times New Roman" w:hAnsi="Palatino Linotype" w:cs="Times New Roman"/>
          <w:sz w:val="24"/>
          <w:szCs w:val="24"/>
          <w:lang w:eastAsia="es-ES"/>
        </w:rPr>
        <w:t xml:space="preserve"> en fecha </w:t>
      </w:r>
      <w:r>
        <w:rPr>
          <w:rFonts w:ascii="Palatino Linotype" w:eastAsia="Times New Roman" w:hAnsi="Palatino Linotype" w:cs="Times New Roman"/>
          <w:sz w:val="24"/>
          <w:szCs w:val="24"/>
          <w:lang w:eastAsia="es-ES"/>
        </w:rPr>
        <w:t>seis de abril</w:t>
      </w:r>
      <w:r w:rsidRPr="00F96500">
        <w:rPr>
          <w:rFonts w:ascii="Palatino Linotype" w:eastAsia="Times New Roman" w:hAnsi="Palatino Linotype" w:cs="Times New Roman"/>
          <w:sz w:val="24"/>
          <w:szCs w:val="24"/>
          <w:lang w:eastAsia="es-ES"/>
        </w:rPr>
        <w:t xml:space="preserve"> de la presente anualidad, presentó su informe justificado, </w:t>
      </w:r>
      <w:r>
        <w:rPr>
          <w:rFonts w:ascii="Palatino Linotype" w:eastAsia="Times New Roman" w:hAnsi="Palatino Linotype" w:cs="Times New Roman"/>
          <w:sz w:val="24"/>
          <w:szCs w:val="24"/>
          <w:lang w:eastAsia="es-ES"/>
        </w:rPr>
        <w:t>mismo que</w:t>
      </w:r>
      <w:r w:rsidRPr="00F96500">
        <w:rPr>
          <w:rFonts w:ascii="Palatino Linotype" w:eastAsia="Times New Roman" w:hAnsi="Palatino Linotype" w:cs="Times New Roman"/>
          <w:sz w:val="24"/>
          <w:szCs w:val="24"/>
          <w:lang w:eastAsia="es-ES"/>
        </w:rPr>
        <w:t xml:space="preserve"> se puso a la vista de la </w:t>
      </w:r>
      <w:r w:rsidRPr="00F96500">
        <w:rPr>
          <w:rFonts w:ascii="Palatino Linotype" w:eastAsia="Times New Roman" w:hAnsi="Palatino Linotype" w:cs="Times New Roman"/>
          <w:b/>
          <w:bCs/>
          <w:sz w:val="24"/>
          <w:szCs w:val="24"/>
          <w:lang w:eastAsia="es-ES"/>
        </w:rPr>
        <w:t>Recurrente</w:t>
      </w:r>
      <w:r w:rsidRPr="00F96500">
        <w:rPr>
          <w:rFonts w:ascii="Palatino Linotype" w:eastAsia="Times New Roman" w:hAnsi="Palatino Linotype" w:cs="Times New Roman"/>
          <w:sz w:val="24"/>
          <w:szCs w:val="24"/>
          <w:lang w:eastAsia="es-ES"/>
        </w:rPr>
        <w:t xml:space="preserve"> mediante acuerdo de fecha </w:t>
      </w:r>
      <w:r>
        <w:rPr>
          <w:rFonts w:ascii="Palatino Linotype" w:eastAsia="Times New Roman" w:hAnsi="Palatino Linotype" w:cs="Times New Roman"/>
          <w:sz w:val="24"/>
          <w:szCs w:val="24"/>
          <w:lang w:eastAsia="es-ES"/>
        </w:rPr>
        <w:t>dieciséis de julio</w:t>
      </w:r>
      <w:r w:rsidRPr="00F96500">
        <w:rPr>
          <w:rFonts w:ascii="Palatino Linotype" w:eastAsia="Times New Roman" w:hAnsi="Palatino Linotype" w:cs="Times New Roman"/>
          <w:sz w:val="24"/>
          <w:szCs w:val="24"/>
          <w:lang w:eastAsia="es-ES"/>
        </w:rPr>
        <w:t xml:space="preserve"> del año en curso </w:t>
      </w:r>
      <w:r w:rsidR="001220C3" w:rsidRPr="001220C3">
        <w:rPr>
          <w:rFonts w:ascii="Palatino Linotype" w:eastAsia="Times New Roman" w:hAnsi="Palatino Linotype" w:cs="Times New Roman"/>
          <w:sz w:val="24"/>
          <w:szCs w:val="24"/>
          <w:lang w:eastAsia="es-ES"/>
        </w:rPr>
        <w:t>en aras de generar certeza jurídica sobre las actuaciones que obran en el SAIMEX</w:t>
      </w:r>
      <w:r>
        <w:rPr>
          <w:rFonts w:ascii="Palatino Linotype" w:eastAsia="Times New Roman" w:hAnsi="Palatino Linotype" w:cs="Times New Roman"/>
          <w:sz w:val="24"/>
          <w:szCs w:val="24"/>
          <w:lang w:eastAsia="es-ES"/>
        </w:rPr>
        <w:t>.</w:t>
      </w:r>
      <w:r w:rsidRPr="00F96500">
        <w:rPr>
          <w:rFonts w:ascii="Palatino Linotype" w:eastAsia="Times New Roman" w:hAnsi="Palatino Linotype" w:cs="Times New Roman"/>
          <w:sz w:val="24"/>
          <w:szCs w:val="24"/>
          <w:lang w:eastAsia="es-ES"/>
        </w:rPr>
        <w:t xml:space="preserve"> </w:t>
      </w:r>
    </w:p>
    <w:p w14:paraId="30D3A41C" w14:textId="77777777" w:rsidR="00F96500" w:rsidRDefault="00F96500" w:rsidP="0054308B">
      <w:pPr>
        <w:spacing w:after="0" w:line="360" w:lineRule="auto"/>
        <w:jc w:val="both"/>
        <w:rPr>
          <w:rFonts w:ascii="Palatino Linotype" w:eastAsia="Times New Roman" w:hAnsi="Palatino Linotype" w:cs="Times New Roman"/>
          <w:sz w:val="24"/>
          <w:szCs w:val="24"/>
          <w:lang w:eastAsia="es-ES"/>
        </w:rPr>
      </w:pPr>
    </w:p>
    <w:p w14:paraId="0C5002AF" w14:textId="2BF35369" w:rsidR="0054308B" w:rsidRDefault="00F96500" w:rsidP="0054308B">
      <w:pPr>
        <w:spacing w:after="0" w:line="360" w:lineRule="auto"/>
        <w:jc w:val="both"/>
        <w:rPr>
          <w:rFonts w:ascii="Palatino Linotype" w:hAnsi="Palatino Linotype" w:cs="Arial"/>
          <w:sz w:val="24"/>
          <w:szCs w:val="24"/>
        </w:rPr>
      </w:pPr>
      <w:r w:rsidRPr="000A4544">
        <w:rPr>
          <w:rFonts w:ascii="Palatino Linotype" w:eastAsia="Calibri" w:hAnsi="Palatino Linotype" w:cs="Arial"/>
          <w:sz w:val="24"/>
          <w:szCs w:val="24"/>
        </w:rPr>
        <w:t>De igual forma, el Recurrente no presentó manifestaciones o rindió alegatos que a su derecho convinieran.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14:paraId="04C0E859" w14:textId="779E461E" w:rsidR="00F96500" w:rsidRDefault="00F96500" w:rsidP="0054308B">
      <w:pPr>
        <w:spacing w:after="0" w:line="360" w:lineRule="auto"/>
        <w:jc w:val="both"/>
        <w:rPr>
          <w:rFonts w:ascii="Palatino Linotype" w:hAnsi="Palatino Linotype" w:cs="Arial"/>
          <w:sz w:val="24"/>
          <w:szCs w:val="24"/>
        </w:rPr>
      </w:pPr>
    </w:p>
    <w:p w14:paraId="0DF4D80D" w14:textId="77777777" w:rsidR="00F96500" w:rsidRPr="0054308B" w:rsidRDefault="00F96500" w:rsidP="0054308B">
      <w:pPr>
        <w:spacing w:after="0" w:line="360" w:lineRule="auto"/>
        <w:jc w:val="both"/>
        <w:rPr>
          <w:rFonts w:ascii="Palatino Linotype" w:hAnsi="Palatino Linotype" w:cs="Arial"/>
          <w:sz w:val="24"/>
          <w:szCs w:val="24"/>
        </w:rPr>
      </w:pPr>
    </w:p>
    <w:p w14:paraId="26577AAA" w14:textId="42362365" w:rsidR="00BC106F" w:rsidRPr="003604C6" w:rsidRDefault="0037641A" w:rsidP="00AD2A55">
      <w:pPr>
        <w:tabs>
          <w:tab w:val="left" w:pos="3206"/>
        </w:tabs>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SEXT</w:t>
      </w:r>
      <w:r w:rsidR="0006665C" w:rsidRPr="003604C6">
        <w:rPr>
          <w:rFonts w:ascii="Palatino Linotype" w:hAnsi="Palatino Linotype" w:cs="Arial"/>
          <w:b/>
          <w:sz w:val="28"/>
          <w:szCs w:val="24"/>
        </w:rPr>
        <w:t>O.</w:t>
      </w:r>
      <w:r w:rsidR="008B6600"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Del cierre de instrucción.</w:t>
      </w:r>
      <w:r w:rsidR="00BC106F" w:rsidRPr="003604C6">
        <w:rPr>
          <w:rFonts w:ascii="Palatino Linotype" w:hAnsi="Palatino Linotype" w:cs="Arial"/>
          <w:b/>
          <w:sz w:val="28"/>
          <w:szCs w:val="24"/>
        </w:rPr>
        <w:tab/>
      </w:r>
    </w:p>
    <w:p w14:paraId="12F33C9D" w14:textId="697A201D" w:rsidR="00027ADB" w:rsidRDefault="00BC106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Así, una vez transcurr</w:t>
      </w:r>
      <w:r w:rsidR="00631855" w:rsidRPr="003604C6">
        <w:rPr>
          <w:rFonts w:ascii="Palatino Linotype" w:hAnsi="Palatino Linotype" w:cs="Arial"/>
          <w:sz w:val="24"/>
          <w:szCs w:val="24"/>
        </w:rPr>
        <w:t>ido el término legal, se decretó</w:t>
      </w:r>
      <w:r w:rsidRPr="003604C6">
        <w:rPr>
          <w:rFonts w:ascii="Palatino Linotype" w:hAnsi="Palatino Linotype" w:cs="Arial"/>
          <w:sz w:val="24"/>
          <w:szCs w:val="24"/>
        </w:rPr>
        <w:t xml:space="preserve"> el cierre de instrucción en fecha </w:t>
      </w:r>
      <w:r w:rsidR="00187CA6">
        <w:rPr>
          <w:rFonts w:ascii="Palatino Linotype" w:hAnsi="Palatino Linotype" w:cs="Arial"/>
          <w:sz w:val="24"/>
          <w:szCs w:val="24"/>
        </w:rPr>
        <w:t>seis</w:t>
      </w:r>
      <w:r w:rsidR="001220C3">
        <w:rPr>
          <w:rFonts w:ascii="Palatino Linotype" w:hAnsi="Palatino Linotype" w:cs="Arial"/>
          <w:sz w:val="24"/>
          <w:szCs w:val="24"/>
        </w:rPr>
        <w:t xml:space="preserve"> de agosto</w:t>
      </w:r>
      <w:r w:rsidR="008F7A4C">
        <w:rPr>
          <w:rFonts w:ascii="Palatino Linotype" w:hAnsi="Palatino Linotype" w:cs="Arial"/>
          <w:sz w:val="24"/>
          <w:szCs w:val="24"/>
        </w:rPr>
        <w:t xml:space="preserve"> de dos mil veintiuno</w:t>
      </w:r>
      <w:r w:rsidRPr="003604C6">
        <w:rPr>
          <w:rFonts w:ascii="Palatino Linotype" w:hAnsi="Palatino Linotype" w:cs="Arial"/>
          <w:sz w:val="24"/>
          <w:szCs w:val="24"/>
        </w:rPr>
        <w:t>, en términos del artículo 185</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Fracción VI</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3604C6">
        <w:rPr>
          <w:rFonts w:ascii="Palatino Linotype" w:hAnsi="Palatino Linotype" w:cs="Arial"/>
          <w:sz w:val="24"/>
          <w:szCs w:val="24"/>
        </w:rPr>
        <w:t>solución definitiva del asunto.</w:t>
      </w:r>
    </w:p>
    <w:p w14:paraId="5013113B" w14:textId="77777777" w:rsidR="00615802" w:rsidRPr="003604C6" w:rsidRDefault="00615802" w:rsidP="00AD2A55">
      <w:pPr>
        <w:spacing w:after="0" w:line="360" w:lineRule="auto"/>
        <w:jc w:val="both"/>
        <w:rPr>
          <w:rFonts w:ascii="Palatino Linotype" w:hAnsi="Palatino Linotype" w:cs="Arial"/>
          <w:sz w:val="24"/>
          <w:szCs w:val="24"/>
        </w:rPr>
      </w:pPr>
    </w:p>
    <w:p w14:paraId="4723CD99" w14:textId="77777777" w:rsidR="008F7A4C" w:rsidRDefault="008F7A4C" w:rsidP="00AD2A55">
      <w:pPr>
        <w:spacing w:after="0" w:line="360" w:lineRule="auto"/>
        <w:jc w:val="center"/>
        <w:rPr>
          <w:rFonts w:ascii="Palatino Linotype" w:hAnsi="Palatino Linotype" w:cs="Arial"/>
          <w:b/>
          <w:sz w:val="28"/>
          <w:szCs w:val="24"/>
        </w:rPr>
      </w:pPr>
    </w:p>
    <w:p w14:paraId="6AE9A437" w14:textId="04478772"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 xml:space="preserve">C O N S I D E R A N D O </w:t>
      </w:r>
    </w:p>
    <w:p w14:paraId="204DC932" w14:textId="77777777" w:rsidR="00983EFD" w:rsidRPr="003604C6" w:rsidRDefault="00983EFD" w:rsidP="00AD2A55">
      <w:pPr>
        <w:spacing w:after="0" w:line="360" w:lineRule="auto"/>
        <w:jc w:val="center"/>
        <w:rPr>
          <w:rFonts w:ascii="Palatino Linotype" w:hAnsi="Palatino Linotype" w:cs="Arial"/>
          <w:b/>
          <w:sz w:val="14"/>
          <w:szCs w:val="24"/>
        </w:rPr>
      </w:pPr>
    </w:p>
    <w:p w14:paraId="632C3657" w14:textId="77777777" w:rsidR="00EE326A" w:rsidRPr="003604C6" w:rsidRDefault="00BF3214" w:rsidP="00AD2A55">
      <w:pPr>
        <w:spacing w:after="0" w:line="360" w:lineRule="auto"/>
        <w:jc w:val="both"/>
        <w:rPr>
          <w:rFonts w:ascii="Palatino Linotype" w:hAnsi="Palatino Linotype" w:cs="Arial"/>
          <w:sz w:val="28"/>
          <w:szCs w:val="24"/>
        </w:rPr>
      </w:pPr>
      <w:r w:rsidRPr="003604C6">
        <w:rPr>
          <w:rFonts w:ascii="Palatino Linotype" w:hAnsi="Palatino Linotype" w:cs="Arial"/>
          <w:b/>
          <w:sz w:val="28"/>
          <w:szCs w:val="24"/>
        </w:rPr>
        <w:t xml:space="preserve">PRIMERO. </w:t>
      </w:r>
      <w:r w:rsidR="00EE326A" w:rsidRPr="003604C6">
        <w:rPr>
          <w:rFonts w:ascii="Palatino Linotype" w:hAnsi="Palatino Linotype" w:cs="Arial"/>
          <w:b/>
          <w:sz w:val="28"/>
          <w:szCs w:val="24"/>
        </w:rPr>
        <w:t>De la c</w:t>
      </w:r>
      <w:r w:rsidRPr="003604C6">
        <w:rPr>
          <w:rFonts w:ascii="Palatino Linotype" w:hAnsi="Palatino Linotype" w:cs="Arial"/>
          <w:b/>
          <w:sz w:val="28"/>
          <w:szCs w:val="24"/>
        </w:rPr>
        <w:t>ompetencia</w:t>
      </w:r>
      <w:r w:rsidRPr="003604C6">
        <w:rPr>
          <w:rFonts w:ascii="Palatino Linotype" w:hAnsi="Palatino Linotype" w:cs="Arial"/>
          <w:sz w:val="28"/>
          <w:szCs w:val="24"/>
        </w:rPr>
        <w:t>.</w:t>
      </w:r>
    </w:p>
    <w:p w14:paraId="1724E014" w14:textId="5066D9CD" w:rsidR="00617BF5" w:rsidRDefault="00BF3214"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3604C6">
        <w:rPr>
          <w:rFonts w:ascii="Palatino Linotype" w:hAnsi="Palatino Linotype" w:cs="Arial"/>
          <w:sz w:val="24"/>
          <w:szCs w:val="24"/>
        </w:rPr>
        <w:t>ciudadano</w:t>
      </w:r>
      <w:r w:rsidR="00982CAE" w:rsidRPr="003604C6">
        <w:rPr>
          <w:rFonts w:ascii="Palatino Linotype" w:hAnsi="Palatino Linotype" w:cs="Arial"/>
          <w:sz w:val="24"/>
          <w:szCs w:val="24"/>
        </w:rPr>
        <w:t>,</w:t>
      </w:r>
      <w:r w:rsidR="00B90166"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3604C6">
        <w:rPr>
          <w:rFonts w:ascii="Palatino Linotype" w:hAnsi="Palatino Linotype" w:cs="Arial"/>
          <w:sz w:val="24"/>
          <w:szCs w:val="24"/>
        </w:rPr>
        <w:t>vigésimo segundo</w:t>
      </w:r>
      <w:r w:rsidR="0013589E" w:rsidRPr="003604C6">
        <w:rPr>
          <w:rFonts w:ascii="Palatino Linotype" w:hAnsi="Palatino Linotype" w:cs="Arial"/>
          <w:sz w:val="24"/>
          <w:szCs w:val="24"/>
        </w:rPr>
        <w:t>, vigésimo tercero y vigésimo cuarto,</w:t>
      </w:r>
      <w:r w:rsidRPr="003604C6">
        <w:rPr>
          <w:rFonts w:ascii="Palatino Linotype" w:hAnsi="Palatino Linotype" w:cs="Arial"/>
          <w:sz w:val="24"/>
          <w:szCs w:val="24"/>
        </w:rPr>
        <w:t xml:space="preserve"> fracción IV</w:t>
      </w:r>
      <w:r w:rsidR="0013589E" w:rsidRPr="003604C6">
        <w:rPr>
          <w:rFonts w:ascii="Palatino Linotype" w:hAnsi="Palatino Linotype" w:cs="Arial"/>
          <w:sz w:val="24"/>
          <w:szCs w:val="24"/>
        </w:rPr>
        <w:t>,</w:t>
      </w:r>
      <w:r w:rsidRPr="003604C6">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3604C6">
        <w:rPr>
          <w:rFonts w:ascii="Palatino Linotype" w:hAnsi="Palatino Linotype" w:cs="Arial"/>
          <w:sz w:val="24"/>
          <w:szCs w:val="24"/>
        </w:rPr>
        <w:t xml:space="preserve">9, fracciones I y XXIV y 11 </w:t>
      </w:r>
      <w:r w:rsidRPr="003604C6">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4BE6F2F" w14:textId="68BC0C27" w:rsidR="00701DC1" w:rsidRDefault="00701DC1" w:rsidP="00AD2A55">
      <w:pPr>
        <w:spacing w:after="0" w:line="360" w:lineRule="auto"/>
        <w:jc w:val="both"/>
        <w:rPr>
          <w:rFonts w:ascii="Palatino Linotype" w:hAnsi="Palatino Linotype" w:cs="Arial"/>
          <w:sz w:val="24"/>
          <w:szCs w:val="24"/>
        </w:rPr>
      </w:pPr>
    </w:p>
    <w:p w14:paraId="112B2936" w14:textId="4E6EEF5A" w:rsidR="00701DC1" w:rsidRPr="00701DC1" w:rsidRDefault="00701DC1" w:rsidP="00AD2A55">
      <w:pPr>
        <w:spacing w:after="0" w:line="360" w:lineRule="auto"/>
        <w:jc w:val="both"/>
        <w:rPr>
          <w:rFonts w:ascii="Palatino Linotype" w:eastAsia="Calibri" w:hAnsi="Palatino Linotype" w:cs="Times New Roman"/>
          <w:sz w:val="32"/>
        </w:rPr>
      </w:pPr>
      <w:r w:rsidRPr="00C85359">
        <w:rPr>
          <w:rFonts w:ascii="Palatino Linotype" w:eastAsia="Calibri"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FA1EF44" w14:textId="77777777" w:rsidR="00EE0E9E" w:rsidRPr="003604C6" w:rsidRDefault="00EE0E9E" w:rsidP="00AD2A55">
      <w:pPr>
        <w:autoSpaceDE w:val="0"/>
        <w:autoSpaceDN w:val="0"/>
        <w:adjustRightInd w:val="0"/>
        <w:spacing w:after="0" w:line="360" w:lineRule="auto"/>
        <w:jc w:val="both"/>
        <w:rPr>
          <w:rFonts w:ascii="Palatino Linotype" w:hAnsi="Palatino Linotype" w:cs="Arial"/>
          <w:b/>
          <w:sz w:val="28"/>
          <w:szCs w:val="24"/>
        </w:rPr>
      </w:pPr>
    </w:p>
    <w:p w14:paraId="7CB52BFD" w14:textId="484F8512" w:rsidR="00EE326A" w:rsidRPr="003604C6" w:rsidRDefault="00BF3214"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 xml:space="preserve">SEGUNDO. </w:t>
      </w:r>
      <w:r w:rsidR="00EE326A" w:rsidRPr="003604C6">
        <w:rPr>
          <w:rFonts w:ascii="Palatino Linotype" w:hAnsi="Palatino Linotype" w:cs="Arial"/>
          <w:b/>
          <w:sz w:val="28"/>
          <w:szCs w:val="24"/>
        </w:rPr>
        <w:t>De los a</w:t>
      </w:r>
      <w:r w:rsidR="00A17DC4" w:rsidRPr="003604C6">
        <w:rPr>
          <w:rFonts w:ascii="Palatino Linotype" w:hAnsi="Palatino Linotype" w:cs="Arial"/>
          <w:b/>
          <w:sz w:val="28"/>
          <w:szCs w:val="24"/>
        </w:rPr>
        <w:t xml:space="preserve">lcances del Recurso de Revisión. </w:t>
      </w:r>
    </w:p>
    <w:p w14:paraId="4B49EF48" w14:textId="10E123C5" w:rsidR="006E3E3B" w:rsidRPr="00701DC1" w:rsidRDefault="00A17DC4" w:rsidP="00701DC1">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9488E24" w14:textId="77777777" w:rsidR="00203C92" w:rsidRDefault="00203C92" w:rsidP="00AD2A55">
      <w:pPr>
        <w:autoSpaceDE w:val="0"/>
        <w:autoSpaceDN w:val="0"/>
        <w:adjustRightInd w:val="0"/>
        <w:spacing w:after="0" w:line="360" w:lineRule="auto"/>
        <w:jc w:val="both"/>
        <w:rPr>
          <w:rFonts w:ascii="Palatino Linotype" w:hAnsi="Palatino Linotype" w:cs="Arial"/>
          <w:b/>
          <w:sz w:val="28"/>
          <w:szCs w:val="24"/>
        </w:rPr>
      </w:pPr>
    </w:p>
    <w:p w14:paraId="6E6D7D83" w14:textId="761E73AC" w:rsidR="00EE326A" w:rsidRPr="003604C6" w:rsidRDefault="00F422BB"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w:t>
      </w:r>
      <w:r w:rsidR="00A17DC4" w:rsidRPr="003604C6">
        <w:rPr>
          <w:rFonts w:ascii="Palatino Linotype" w:hAnsi="Palatino Linotype" w:cs="Arial"/>
          <w:b/>
          <w:sz w:val="28"/>
          <w:szCs w:val="24"/>
        </w:rPr>
        <w:t xml:space="preserve">O. </w:t>
      </w:r>
      <w:r w:rsidR="00EE326A" w:rsidRPr="003604C6">
        <w:rPr>
          <w:rFonts w:ascii="Palatino Linotype" w:hAnsi="Palatino Linotype" w:cs="Arial"/>
          <w:b/>
          <w:sz w:val="28"/>
          <w:szCs w:val="24"/>
        </w:rPr>
        <w:t>Del e</w:t>
      </w:r>
      <w:r w:rsidR="003E076B" w:rsidRPr="003604C6">
        <w:rPr>
          <w:rFonts w:ascii="Palatino Linotype" w:hAnsi="Palatino Linotype" w:cs="Arial"/>
          <w:b/>
          <w:sz w:val="28"/>
          <w:szCs w:val="24"/>
        </w:rPr>
        <w:t xml:space="preserve">studio de las causas de improcedencia. </w:t>
      </w:r>
    </w:p>
    <w:p w14:paraId="7974FB0E" w14:textId="77777777" w:rsidR="003F6292" w:rsidRPr="003604C6" w:rsidRDefault="003F6292"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3604C6">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3604C6"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3604C6" w:rsidRDefault="003F6292" w:rsidP="00AD2A55">
      <w:pPr>
        <w:spacing w:after="0" w:line="240" w:lineRule="auto"/>
        <w:ind w:left="851" w:right="851"/>
        <w:jc w:val="both"/>
        <w:rPr>
          <w:rFonts w:ascii="Palatino Linotype" w:hAnsi="Palatino Linotype"/>
          <w:b/>
          <w:bCs/>
          <w:i/>
          <w:lang w:eastAsia="es-MX"/>
        </w:rPr>
      </w:pPr>
      <w:r w:rsidRPr="003604C6">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3604C6"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3604C6">
        <w:rPr>
          <w:rFonts w:ascii="Palatino Linotype" w:hAnsi="Palatino Linotype"/>
          <w:i/>
          <w:sz w:val="22"/>
          <w:szCs w:val="22"/>
        </w:rPr>
        <w:t>Del examen de compatibilidad de los artículos</w:t>
      </w:r>
      <w:r w:rsidRPr="003604C6">
        <w:rPr>
          <w:rStyle w:val="apple-converted-space"/>
          <w:rFonts w:ascii="Palatino Linotype" w:hAnsi="Palatino Linotype"/>
          <w:i/>
          <w:sz w:val="22"/>
          <w:szCs w:val="22"/>
        </w:rPr>
        <w:t> </w:t>
      </w:r>
      <w:hyperlink r:id="rId8" w:history="1">
        <w:r w:rsidRPr="003604C6">
          <w:rPr>
            <w:rStyle w:val="Hipervnculo"/>
            <w:rFonts w:ascii="Palatino Linotype" w:eastAsia="Calibri" w:hAnsi="Palatino Linotype"/>
            <w:i/>
            <w:sz w:val="22"/>
            <w:szCs w:val="22"/>
          </w:rPr>
          <w:t>73 y 74 de la Ley de Amparo</w:t>
        </w:r>
      </w:hyperlink>
      <w:r w:rsidRPr="003604C6">
        <w:rPr>
          <w:rStyle w:val="apple-converted-space"/>
          <w:rFonts w:ascii="Palatino Linotype" w:hAnsi="Palatino Linotype"/>
          <w:i/>
          <w:sz w:val="22"/>
          <w:szCs w:val="22"/>
        </w:rPr>
        <w:t> </w:t>
      </w:r>
      <w:r w:rsidRPr="003604C6">
        <w:rPr>
          <w:rFonts w:ascii="Palatino Linotype" w:hAnsi="Palatino Linotype"/>
          <w:i/>
          <w:sz w:val="22"/>
          <w:szCs w:val="22"/>
        </w:rPr>
        <w:t>con el artículo</w:t>
      </w:r>
      <w:r w:rsidRPr="003604C6">
        <w:rPr>
          <w:rStyle w:val="apple-converted-space"/>
          <w:rFonts w:ascii="Palatino Linotype" w:hAnsi="Palatino Linotype"/>
          <w:i/>
          <w:sz w:val="22"/>
          <w:szCs w:val="22"/>
        </w:rPr>
        <w:t> </w:t>
      </w:r>
      <w:hyperlink r:id="rId9" w:history="1">
        <w:r w:rsidRPr="003604C6">
          <w:rPr>
            <w:rStyle w:val="Hipervnculo"/>
            <w:rFonts w:ascii="Palatino Linotype" w:eastAsia="Calibri" w:hAnsi="Palatino Linotype"/>
            <w:i/>
            <w:sz w:val="22"/>
            <w:szCs w:val="22"/>
          </w:rPr>
          <w:t>25.1 de la Convención Americana sobre Derechos Humanos</w:t>
        </w:r>
      </w:hyperlink>
      <w:r w:rsidRPr="003604C6">
        <w:rPr>
          <w:rStyle w:val="apple-converted-space"/>
          <w:rFonts w:ascii="Palatino Linotype" w:hAnsi="Palatino Linotype"/>
          <w:i/>
          <w:sz w:val="22"/>
          <w:szCs w:val="22"/>
        </w:rPr>
        <w:t> </w:t>
      </w:r>
      <w:r w:rsidRPr="003604C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604C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3604C6"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3604C6" w:rsidRDefault="003F6292" w:rsidP="006022C6">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3604C6" w:rsidRDefault="00854A42" w:rsidP="00854A42">
      <w:pPr>
        <w:pStyle w:val="Sinespaciado"/>
      </w:pPr>
    </w:p>
    <w:p w14:paraId="07FDDE45"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w:t>
      </w:r>
      <w:r w:rsidRPr="003604C6">
        <w:rPr>
          <w:rFonts w:ascii="Palatino Linotype" w:hAnsi="Palatino Linotype" w:cs="Arial"/>
          <w:b/>
          <w:i/>
          <w:sz w:val="22"/>
          <w:szCs w:val="22"/>
        </w:rPr>
        <w:t>Artículo 191.</w:t>
      </w:r>
      <w:r w:rsidRPr="003604C6">
        <w:rPr>
          <w:rFonts w:ascii="Palatino Linotype" w:hAnsi="Palatino Linotype" w:cs="Arial"/>
          <w:i/>
          <w:sz w:val="22"/>
          <w:szCs w:val="22"/>
        </w:rPr>
        <w:t xml:space="preserve"> El recurso será desechado por improcedente cuando:  </w:t>
      </w:r>
    </w:p>
    <w:p w14:paraId="3144C1A1"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lastRenderedPageBreak/>
        <w:t xml:space="preserve">I. Sea extemporáneo por haber transcurrido el plazo establecido en la presente Ley, a partir de la respuesta;  </w:t>
      </w:r>
    </w:p>
    <w:p w14:paraId="35C4F8A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III. No actualice alguno de los supuestos previstos en la presente Ley;  </w:t>
      </w:r>
    </w:p>
    <w:p w14:paraId="6CF9B48B" w14:textId="794E8808"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IV. No se haya desahogado la prevención en los términos es</w:t>
      </w:r>
      <w:r w:rsidR="00D8612D" w:rsidRPr="003604C6">
        <w:rPr>
          <w:rFonts w:ascii="Palatino Linotype" w:hAnsi="Palatino Linotype" w:cs="Arial"/>
          <w:i/>
          <w:sz w:val="22"/>
          <w:szCs w:val="22"/>
        </w:rPr>
        <w:t>tablecidos en la presente Ley;</w:t>
      </w:r>
    </w:p>
    <w:p w14:paraId="42902D4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V. Se impugne la veracidad de la información proporcionada;  </w:t>
      </w:r>
    </w:p>
    <w:p w14:paraId="3027106F"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 xml:space="preserve">VI. Se trate de una consulta, o trámite en específico; y  </w:t>
      </w:r>
    </w:p>
    <w:p w14:paraId="65AE38E8" w14:textId="77777777" w:rsidR="003F6292" w:rsidRPr="003604C6" w:rsidRDefault="003F6292" w:rsidP="00AD2A55">
      <w:pPr>
        <w:pStyle w:val="Prrafodelista"/>
        <w:autoSpaceDE w:val="0"/>
        <w:autoSpaceDN w:val="0"/>
        <w:adjustRightInd w:val="0"/>
        <w:ind w:right="850"/>
        <w:jc w:val="both"/>
        <w:rPr>
          <w:rFonts w:ascii="Palatino Linotype" w:hAnsi="Palatino Linotype" w:cs="Arial"/>
          <w:i/>
          <w:sz w:val="22"/>
          <w:szCs w:val="22"/>
        </w:rPr>
      </w:pPr>
      <w:r w:rsidRPr="003604C6">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3604C6"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0688E339" w:rsidR="008515A4" w:rsidRPr="003604C6" w:rsidRDefault="006D5AA8"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3604C6" w:rsidRDefault="008515A4" w:rsidP="00AD2A55">
      <w:pPr>
        <w:pStyle w:val="Prrafodelista"/>
        <w:autoSpaceDE w:val="0"/>
        <w:autoSpaceDN w:val="0"/>
        <w:adjustRightInd w:val="0"/>
        <w:spacing w:line="360" w:lineRule="auto"/>
        <w:ind w:left="0"/>
        <w:jc w:val="both"/>
        <w:rPr>
          <w:rFonts w:ascii="Palatino Linotype" w:hAnsi="Palatino Linotype" w:cs="Arial"/>
        </w:rPr>
      </w:pPr>
      <w:r w:rsidRPr="003604C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3604C6"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515174DC" w14:textId="77777777" w:rsidR="00701DC1" w:rsidRDefault="00701DC1" w:rsidP="00AD2A55">
      <w:pPr>
        <w:pStyle w:val="Prrafodelista"/>
        <w:autoSpaceDE w:val="0"/>
        <w:autoSpaceDN w:val="0"/>
        <w:adjustRightInd w:val="0"/>
        <w:spacing w:line="360" w:lineRule="auto"/>
        <w:ind w:left="0"/>
        <w:jc w:val="both"/>
        <w:rPr>
          <w:rFonts w:ascii="Palatino Linotype" w:hAnsi="Palatino Linotype" w:cs="Arial"/>
          <w:b/>
          <w:sz w:val="28"/>
        </w:rPr>
      </w:pPr>
    </w:p>
    <w:p w14:paraId="31BD7065" w14:textId="2825E867" w:rsidR="006571D2" w:rsidRPr="003604C6"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3604C6">
        <w:rPr>
          <w:rFonts w:ascii="Palatino Linotype" w:hAnsi="Palatino Linotype" w:cs="Arial"/>
          <w:b/>
          <w:sz w:val="28"/>
        </w:rPr>
        <w:t>CUAR</w:t>
      </w:r>
      <w:r w:rsidR="00BF3214" w:rsidRPr="003604C6">
        <w:rPr>
          <w:rFonts w:ascii="Palatino Linotype" w:hAnsi="Palatino Linotype" w:cs="Arial"/>
          <w:b/>
          <w:sz w:val="28"/>
        </w:rPr>
        <w:t xml:space="preserve">TO. </w:t>
      </w:r>
      <w:r w:rsidR="006571D2" w:rsidRPr="003604C6">
        <w:rPr>
          <w:rFonts w:ascii="Palatino Linotype" w:hAnsi="Palatino Linotype" w:cs="Arial"/>
          <w:b/>
          <w:sz w:val="28"/>
        </w:rPr>
        <w:t>Del e</w:t>
      </w:r>
      <w:r w:rsidR="00BF3214" w:rsidRPr="003604C6">
        <w:rPr>
          <w:rFonts w:ascii="Palatino Linotype" w:hAnsi="Palatino Linotype" w:cs="Arial"/>
          <w:b/>
          <w:sz w:val="28"/>
        </w:rPr>
        <w:t xml:space="preserve">studio </w:t>
      </w:r>
      <w:r w:rsidR="008958C8" w:rsidRPr="003604C6">
        <w:rPr>
          <w:rFonts w:ascii="Palatino Linotype" w:hAnsi="Palatino Linotype" w:cs="Arial"/>
          <w:b/>
          <w:sz w:val="28"/>
        </w:rPr>
        <w:t>y resolución del asunto</w:t>
      </w:r>
      <w:r w:rsidR="00BF3214" w:rsidRPr="003604C6">
        <w:rPr>
          <w:rFonts w:ascii="Palatino Linotype" w:hAnsi="Palatino Linotype" w:cs="Arial"/>
          <w:b/>
          <w:sz w:val="28"/>
        </w:rPr>
        <w:t>.</w:t>
      </w:r>
      <w:r w:rsidR="00BF3214" w:rsidRPr="003604C6">
        <w:rPr>
          <w:rFonts w:ascii="Palatino Linotype" w:hAnsi="Palatino Linotype" w:cs="Arial"/>
          <w:sz w:val="28"/>
        </w:rPr>
        <w:t xml:space="preserve"> </w:t>
      </w:r>
    </w:p>
    <w:p w14:paraId="12DC0934" w14:textId="272F9141" w:rsidR="00201EF1" w:rsidRPr="003604C6" w:rsidRDefault="00BF3214" w:rsidP="00AD2A55">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3604C6">
        <w:rPr>
          <w:rFonts w:ascii="Palatino Linotype" w:hAnsi="Palatino Linotype" w:cs="Arial"/>
          <w:sz w:val="24"/>
          <w:szCs w:val="24"/>
        </w:rPr>
        <w:lastRenderedPageBreak/>
        <w:t>internacionales en los que el Estado Mexicano sea parte, en concordancia con el artículo 8</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local.</w:t>
      </w:r>
    </w:p>
    <w:p w14:paraId="66E41F96" w14:textId="77777777" w:rsidR="00F422BB" w:rsidRPr="003604C6"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2492722" w:rsidR="00130EAD" w:rsidRPr="003604C6" w:rsidRDefault="00130EAD" w:rsidP="00AD2A55">
      <w:pPr>
        <w:spacing w:after="0" w:line="360" w:lineRule="auto"/>
        <w:ind w:right="141"/>
        <w:jc w:val="both"/>
        <w:rPr>
          <w:rFonts w:ascii="Palatino Linotype" w:hAnsi="Palatino Linotype"/>
          <w:sz w:val="24"/>
          <w:szCs w:val="24"/>
          <w:lang w:eastAsia="es-MX"/>
        </w:rPr>
      </w:pPr>
      <w:r w:rsidRPr="003604C6">
        <w:rPr>
          <w:rFonts w:ascii="Palatino Linotype" w:hAnsi="Palatino Linotype"/>
          <w:sz w:val="24"/>
          <w:szCs w:val="24"/>
          <w:lang w:eastAsia="es-MX"/>
        </w:rPr>
        <w:t>En este sentido nuestro estudio versará en determinar si la información remitida mediante</w:t>
      </w:r>
      <w:r w:rsidR="00C46D78" w:rsidRPr="003604C6">
        <w:rPr>
          <w:rFonts w:ascii="Palatino Linotype" w:hAnsi="Palatino Linotype"/>
          <w:sz w:val="24"/>
          <w:szCs w:val="24"/>
          <w:lang w:eastAsia="es-MX"/>
        </w:rPr>
        <w:t xml:space="preserve"> respuesta</w:t>
      </w:r>
      <w:r w:rsidRPr="003604C6">
        <w:rPr>
          <w:rFonts w:ascii="Palatino Linotype" w:hAnsi="Palatino Linotype"/>
          <w:sz w:val="24"/>
          <w:szCs w:val="24"/>
          <w:lang w:eastAsia="es-MX"/>
        </w:rPr>
        <w:t>, colma el derecho de acceso a la información solicitado po</w:t>
      </w:r>
      <w:r w:rsidR="00203C92">
        <w:rPr>
          <w:rFonts w:ascii="Palatino Linotype" w:hAnsi="Palatino Linotype"/>
          <w:sz w:val="24"/>
          <w:szCs w:val="24"/>
          <w:lang w:eastAsia="es-MX"/>
        </w:rPr>
        <w:t>r el</w:t>
      </w:r>
      <w:r w:rsidR="0037641A" w:rsidRPr="003604C6">
        <w:rPr>
          <w:rFonts w:ascii="Palatino Linotype" w:hAnsi="Palatino Linotype"/>
          <w:b/>
          <w:sz w:val="24"/>
          <w:szCs w:val="24"/>
          <w:lang w:eastAsia="es-MX"/>
        </w:rPr>
        <w:t xml:space="preserve"> </w:t>
      </w:r>
      <w:r w:rsidRPr="003604C6">
        <w:rPr>
          <w:rFonts w:ascii="Palatino Linotype" w:hAnsi="Palatino Linotype"/>
          <w:b/>
          <w:sz w:val="24"/>
          <w:szCs w:val="24"/>
          <w:lang w:eastAsia="es-MX"/>
        </w:rPr>
        <w:t>Recurrente</w:t>
      </w:r>
      <w:r w:rsidRPr="003604C6">
        <w:rPr>
          <w:rFonts w:ascii="Palatino Linotype" w:hAnsi="Palatino Linotype"/>
          <w:sz w:val="24"/>
          <w:szCs w:val="24"/>
          <w:lang w:eastAsia="es-MX"/>
        </w:rPr>
        <w:t xml:space="preserve">, para ello analizaremos </w:t>
      </w:r>
      <w:r w:rsidR="00DB0383" w:rsidRPr="003604C6">
        <w:rPr>
          <w:rFonts w:ascii="Palatino Linotype" w:hAnsi="Palatino Linotype"/>
          <w:sz w:val="24"/>
          <w:szCs w:val="24"/>
          <w:lang w:eastAsia="es-MX"/>
        </w:rPr>
        <w:t>lo</w:t>
      </w:r>
      <w:r w:rsidR="00105201" w:rsidRPr="003604C6">
        <w:rPr>
          <w:rFonts w:ascii="Palatino Linotype" w:hAnsi="Palatino Linotype"/>
          <w:sz w:val="24"/>
          <w:szCs w:val="24"/>
          <w:lang w:eastAsia="es-MX"/>
        </w:rPr>
        <w:t xml:space="preserve"> solicitado y </w:t>
      </w:r>
      <w:r w:rsidRPr="003604C6">
        <w:rPr>
          <w:rFonts w:ascii="Palatino Linotype" w:hAnsi="Palatino Linotype"/>
          <w:sz w:val="24"/>
          <w:szCs w:val="24"/>
          <w:lang w:eastAsia="es-MX"/>
        </w:rPr>
        <w:t>la información proporcionada.</w:t>
      </w:r>
    </w:p>
    <w:p w14:paraId="712D908C" w14:textId="77777777" w:rsidR="00EE0E9E" w:rsidRPr="003604C6" w:rsidRDefault="00EE0E9E" w:rsidP="00AD2A55">
      <w:pPr>
        <w:spacing w:after="0" w:line="360" w:lineRule="auto"/>
        <w:ind w:right="141"/>
        <w:jc w:val="both"/>
        <w:rPr>
          <w:rFonts w:ascii="Palatino Linotype" w:hAnsi="Palatino Linotype"/>
          <w:sz w:val="16"/>
          <w:szCs w:val="24"/>
          <w:lang w:eastAsia="es-MX"/>
        </w:rPr>
      </w:pPr>
    </w:p>
    <w:p w14:paraId="297EF132" w14:textId="621ACC05" w:rsidR="00C46D78" w:rsidRPr="003604C6" w:rsidRDefault="00F422BB" w:rsidP="00F422BB">
      <w:pPr>
        <w:spacing w:line="360" w:lineRule="auto"/>
        <w:ind w:right="141"/>
        <w:jc w:val="both"/>
        <w:rPr>
          <w:rFonts w:ascii="Palatino Linotype" w:hAnsi="Palatino Linotype"/>
          <w:b/>
          <w:sz w:val="24"/>
          <w:lang w:eastAsia="es-MX"/>
        </w:rPr>
      </w:pPr>
      <w:r w:rsidRPr="003604C6">
        <w:rPr>
          <w:rFonts w:ascii="Palatino Linotype" w:hAnsi="Palatino Linotype"/>
          <w:b/>
          <w:sz w:val="24"/>
          <w:lang w:eastAsia="es-MX"/>
        </w:rPr>
        <w:t>REQUERIMIENTOS SOLICITADOS:</w:t>
      </w:r>
    </w:p>
    <w:p w14:paraId="659DC605" w14:textId="6F633AB0" w:rsidR="001220C3" w:rsidRDefault="001220C3" w:rsidP="00D36E01">
      <w:pPr>
        <w:pStyle w:val="Prrafodelista"/>
        <w:numPr>
          <w:ilvl w:val="0"/>
          <w:numId w:val="13"/>
        </w:numPr>
        <w:spacing w:line="360" w:lineRule="auto"/>
        <w:jc w:val="both"/>
        <w:rPr>
          <w:rFonts w:ascii="Palatino Linotype" w:hAnsi="Palatino Linotype"/>
          <w:lang w:eastAsia="es-MX"/>
        </w:rPr>
      </w:pPr>
      <w:r>
        <w:rPr>
          <w:rFonts w:ascii="Palatino Linotype" w:hAnsi="Palatino Linotype"/>
          <w:lang w:eastAsia="es-MX"/>
        </w:rPr>
        <w:t>P</w:t>
      </w:r>
      <w:r w:rsidRPr="001220C3">
        <w:rPr>
          <w:rFonts w:ascii="Palatino Linotype" w:hAnsi="Palatino Linotype"/>
          <w:lang w:eastAsia="es-MX"/>
        </w:rPr>
        <w:t>resupuesto de ingresos y egresos aprobado por el cabildo para el ejercicio fiscal del año 2019, del año 2020 y del año 2021. T</w:t>
      </w:r>
    </w:p>
    <w:p w14:paraId="4FAE97E1" w14:textId="08E477C6" w:rsidR="00D36E01" w:rsidRPr="00D36E01" w:rsidRDefault="001220C3" w:rsidP="00D36E01">
      <w:pPr>
        <w:pStyle w:val="Prrafodelista"/>
        <w:numPr>
          <w:ilvl w:val="0"/>
          <w:numId w:val="13"/>
        </w:numPr>
        <w:spacing w:line="360" w:lineRule="auto"/>
        <w:jc w:val="both"/>
        <w:rPr>
          <w:rFonts w:ascii="Palatino Linotype" w:hAnsi="Palatino Linotype"/>
          <w:lang w:eastAsia="es-MX"/>
        </w:rPr>
      </w:pPr>
      <w:r w:rsidRPr="001220C3">
        <w:rPr>
          <w:rFonts w:ascii="Palatino Linotype" w:hAnsi="Palatino Linotype"/>
          <w:lang w:eastAsia="es-MX"/>
        </w:rPr>
        <w:t xml:space="preserve"> </w:t>
      </w:r>
      <w:r>
        <w:rPr>
          <w:rFonts w:ascii="Palatino Linotype" w:hAnsi="Palatino Linotype"/>
          <w:lang w:eastAsia="es-MX"/>
        </w:rPr>
        <w:t>P</w:t>
      </w:r>
      <w:r w:rsidRPr="001220C3">
        <w:rPr>
          <w:rFonts w:ascii="Palatino Linotype" w:hAnsi="Palatino Linotype"/>
          <w:lang w:eastAsia="es-MX"/>
        </w:rPr>
        <w:t>resupuesto ejercido en el año 2019 y 2020.</w:t>
      </w:r>
    </w:p>
    <w:p w14:paraId="5B899A12" w14:textId="77777777" w:rsidR="00D36E01" w:rsidRPr="003604C6" w:rsidRDefault="00D36E01" w:rsidP="00D36E01">
      <w:pPr>
        <w:pStyle w:val="Prrafodelista"/>
        <w:spacing w:line="360" w:lineRule="auto"/>
        <w:ind w:left="720"/>
        <w:jc w:val="both"/>
        <w:rPr>
          <w:rFonts w:ascii="Palatino Linotype" w:hAnsi="Palatino Linotype"/>
          <w:lang w:eastAsia="es-MX"/>
        </w:rPr>
      </w:pPr>
    </w:p>
    <w:p w14:paraId="1FC5FF60" w14:textId="77777777" w:rsidR="00EC761F" w:rsidRDefault="00EC761F" w:rsidP="00DB0383">
      <w:pPr>
        <w:spacing w:after="0" w:line="360" w:lineRule="auto"/>
        <w:ind w:right="141"/>
        <w:jc w:val="both"/>
        <w:rPr>
          <w:rFonts w:ascii="Palatino Linotype" w:hAnsi="Palatino Linotype"/>
          <w:sz w:val="24"/>
          <w:szCs w:val="24"/>
          <w:lang w:eastAsia="es-MX"/>
        </w:rPr>
      </w:pPr>
    </w:p>
    <w:p w14:paraId="11D6347E" w14:textId="27B6B7BA" w:rsidR="0037641A" w:rsidRDefault="00055744" w:rsidP="00DB0383">
      <w:pPr>
        <w:spacing w:after="0" w:line="360" w:lineRule="auto"/>
        <w:ind w:right="141"/>
        <w:jc w:val="both"/>
        <w:rPr>
          <w:rFonts w:ascii="Palatino Linotype" w:hAnsi="Palatino Linotype"/>
          <w:sz w:val="24"/>
          <w:szCs w:val="24"/>
          <w:lang w:eastAsia="es-MX"/>
        </w:rPr>
      </w:pPr>
      <w:r w:rsidRPr="003604C6">
        <w:rPr>
          <w:rFonts w:ascii="Palatino Linotype" w:hAnsi="Palatino Linotype"/>
          <w:sz w:val="24"/>
          <w:szCs w:val="24"/>
          <w:lang w:eastAsia="es-MX"/>
        </w:rPr>
        <w:t>Atento</w:t>
      </w:r>
      <w:r w:rsidR="000C0F46" w:rsidRPr="003604C6">
        <w:rPr>
          <w:rFonts w:ascii="Palatino Linotype" w:hAnsi="Palatino Linotype"/>
          <w:sz w:val="24"/>
          <w:szCs w:val="24"/>
          <w:lang w:eastAsia="es-MX"/>
        </w:rPr>
        <w:t xml:space="preserve"> a la solicitud de información </w:t>
      </w:r>
      <w:r w:rsidR="00920BD4" w:rsidRPr="003604C6">
        <w:rPr>
          <w:rFonts w:ascii="Palatino Linotype" w:hAnsi="Palatino Linotype"/>
          <w:b/>
          <w:sz w:val="24"/>
          <w:szCs w:val="24"/>
          <w:lang w:eastAsia="es-MX"/>
        </w:rPr>
        <w:t xml:space="preserve">El </w:t>
      </w:r>
      <w:r w:rsidRPr="003604C6">
        <w:rPr>
          <w:rFonts w:ascii="Palatino Linotype" w:hAnsi="Palatino Linotype"/>
          <w:b/>
          <w:sz w:val="24"/>
          <w:szCs w:val="24"/>
          <w:lang w:eastAsia="es-MX"/>
        </w:rPr>
        <w:t>Sujeto Obligado</w:t>
      </w:r>
      <w:r w:rsidRPr="003604C6">
        <w:rPr>
          <w:rFonts w:ascii="Palatino Linotype" w:hAnsi="Palatino Linotype"/>
          <w:sz w:val="24"/>
          <w:szCs w:val="24"/>
          <w:lang w:eastAsia="es-MX"/>
        </w:rPr>
        <w:t xml:space="preserve">, emitió su respuesta </w:t>
      </w:r>
      <w:r w:rsidR="00663C53">
        <w:rPr>
          <w:rFonts w:ascii="Palatino Linotype" w:hAnsi="Palatino Linotype"/>
          <w:sz w:val="24"/>
          <w:szCs w:val="24"/>
          <w:lang w:eastAsia="es-MX"/>
        </w:rPr>
        <w:t xml:space="preserve">mediante dos archivos electrónicos </w:t>
      </w:r>
      <w:r w:rsidRPr="003604C6">
        <w:rPr>
          <w:rFonts w:ascii="Palatino Linotype" w:hAnsi="Palatino Linotype"/>
          <w:sz w:val="24"/>
          <w:szCs w:val="24"/>
          <w:lang w:eastAsia="es-MX"/>
        </w:rPr>
        <w:t xml:space="preserve">en donde manifestó </w:t>
      </w:r>
      <w:r w:rsidR="0037641A" w:rsidRPr="003604C6">
        <w:rPr>
          <w:rFonts w:ascii="Palatino Linotype" w:hAnsi="Palatino Linotype"/>
          <w:sz w:val="24"/>
          <w:szCs w:val="24"/>
          <w:lang w:eastAsia="es-MX"/>
        </w:rPr>
        <w:t>lo siguiente:</w:t>
      </w:r>
    </w:p>
    <w:p w14:paraId="27B32F17" w14:textId="52000B41" w:rsidR="00663C53" w:rsidRDefault="00663C53" w:rsidP="00DB0383">
      <w:pPr>
        <w:spacing w:after="0" w:line="360" w:lineRule="auto"/>
        <w:ind w:right="141"/>
        <w:jc w:val="both"/>
        <w:rPr>
          <w:rFonts w:ascii="Palatino Linotype" w:hAnsi="Palatino Linotype"/>
          <w:sz w:val="24"/>
          <w:szCs w:val="24"/>
          <w:lang w:eastAsia="es-MX"/>
        </w:rPr>
      </w:pPr>
    </w:p>
    <w:p w14:paraId="0EF72492" w14:textId="76BC6893" w:rsidR="00663C53" w:rsidRPr="00663C53" w:rsidRDefault="00663C53" w:rsidP="00663C53">
      <w:pPr>
        <w:pStyle w:val="Prrafodelista"/>
        <w:numPr>
          <w:ilvl w:val="0"/>
          <w:numId w:val="18"/>
        </w:numPr>
        <w:spacing w:line="360" w:lineRule="auto"/>
        <w:ind w:right="141"/>
        <w:jc w:val="both"/>
        <w:rPr>
          <w:rFonts w:ascii="Palatino Linotype" w:hAnsi="Palatino Linotype"/>
          <w:lang w:eastAsia="es-MX"/>
        </w:rPr>
      </w:pPr>
      <w:r w:rsidRPr="00663C53">
        <w:rPr>
          <w:rFonts w:ascii="Palatino Linotype" w:hAnsi="Palatino Linotype"/>
          <w:b/>
          <w:bCs/>
          <w:lang w:eastAsia="es-MX"/>
        </w:rPr>
        <w:t>RESPUESTA 00015.pdf</w:t>
      </w:r>
      <w:r w:rsidRPr="00663C53">
        <w:rPr>
          <w:rFonts w:ascii="Palatino Linotype" w:hAnsi="Palatino Linotype"/>
          <w:lang w:eastAsia="es-MX"/>
        </w:rPr>
        <w:t xml:space="preserve">: Archivo electrónico que contiene o oficio número PMT/UT/0085/2021, signado por el Encargado de Despacho de la Unidad de Transparencia, y remitido al solicitante de información, a través del cual </w:t>
      </w:r>
      <w:r w:rsidRPr="00663C53">
        <w:rPr>
          <w:rFonts w:ascii="Palatino Linotype" w:hAnsi="Palatino Linotype"/>
          <w:lang w:val="es-MX" w:eastAsia="es-MX"/>
        </w:rPr>
        <w:t xml:space="preserve">le informa que la información solicitada ya se encuentra publicada en la página oficial del Ayuntamiento de Tianguistenco y la fuente, el lugar y la forma en que puede consultar reproducir o adquirir la información solicitada, es en los siguientes link de página web: </w:t>
      </w:r>
      <w:hyperlink r:id="rId10" w:history="1">
        <w:r w:rsidRPr="00CA6803">
          <w:rPr>
            <w:rStyle w:val="Hipervnculo"/>
            <w:rFonts w:ascii="Palatino Linotype" w:hAnsi="Palatino Linotype"/>
            <w:lang w:val="es-MX" w:eastAsia="es-MX"/>
          </w:rPr>
          <w:t>http://www.tianguistenco.gob.mx/</w:t>
        </w:r>
      </w:hyperlink>
      <w:r>
        <w:rPr>
          <w:rFonts w:ascii="Palatino Linotype" w:hAnsi="Palatino Linotype"/>
          <w:lang w:val="es-MX" w:eastAsia="es-MX"/>
        </w:rPr>
        <w:t>.</w:t>
      </w:r>
    </w:p>
    <w:p w14:paraId="3504C66D" w14:textId="133D1EF0" w:rsidR="00663C53" w:rsidRDefault="00663C53" w:rsidP="00663C53">
      <w:pPr>
        <w:pStyle w:val="Prrafodelista"/>
        <w:spacing w:line="360" w:lineRule="auto"/>
        <w:ind w:left="720" w:right="141"/>
        <w:jc w:val="both"/>
        <w:rPr>
          <w:rFonts w:ascii="Palatino Linotype" w:hAnsi="Palatino Linotype"/>
          <w:b/>
          <w:bCs/>
          <w:lang w:eastAsia="es-MX"/>
        </w:rPr>
      </w:pPr>
    </w:p>
    <w:p w14:paraId="2AD8A0C6" w14:textId="77777777" w:rsidR="00663C53" w:rsidRPr="00663C53" w:rsidRDefault="00663C53" w:rsidP="00663C53">
      <w:pPr>
        <w:pStyle w:val="Prrafodelista"/>
        <w:spacing w:line="360" w:lineRule="auto"/>
        <w:ind w:left="720" w:right="141"/>
        <w:jc w:val="both"/>
        <w:rPr>
          <w:rFonts w:ascii="Palatino Linotype" w:hAnsi="Palatino Linotype"/>
          <w:lang w:eastAsia="es-MX"/>
        </w:rPr>
      </w:pPr>
    </w:p>
    <w:p w14:paraId="15435353" w14:textId="17FD97FC" w:rsidR="00663C53" w:rsidRPr="00663C53" w:rsidRDefault="00663C53" w:rsidP="00663C53">
      <w:pPr>
        <w:pStyle w:val="Prrafodelista"/>
        <w:numPr>
          <w:ilvl w:val="0"/>
          <w:numId w:val="18"/>
        </w:numPr>
        <w:spacing w:line="360" w:lineRule="auto"/>
        <w:ind w:right="141"/>
        <w:jc w:val="both"/>
        <w:rPr>
          <w:rFonts w:ascii="Palatino Linotype" w:hAnsi="Palatino Linotype"/>
          <w:lang w:eastAsia="es-MX"/>
        </w:rPr>
      </w:pPr>
      <w:r w:rsidRPr="00663C53">
        <w:rPr>
          <w:rFonts w:ascii="Palatino Linotype" w:hAnsi="Palatino Linotype"/>
          <w:b/>
          <w:bCs/>
          <w:lang w:eastAsia="es-MX"/>
        </w:rPr>
        <w:lastRenderedPageBreak/>
        <w:t>RESP 00015.pdf</w:t>
      </w:r>
      <w:r>
        <w:rPr>
          <w:rFonts w:ascii="Palatino Linotype" w:hAnsi="Palatino Linotype"/>
          <w:lang w:eastAsia="es-MX"/>
        </w:rPr>
        <w:t>:</w:t>
      </w:r>
    </w:p>
    <w:p w14:paraId="12FE886F" w14:textId="500E16CE" w:rsidR="00663C53" w:rsidRDefault="00663C53" w:rsidP="00663C53">
      <w:pPr>
        <w:spacing w:line="360" w:lineRule="auto"/>
        <w:ind w:right="141"/>
        <w:jc w:val="both"/>
        <w:rPr>
          <w:rFonts w:ascii="Palatino Linotype" w:hAnsi="Palatino Linotype"/>
          <w:lang w:eastAsia="es-MX"/>
        </w:rPr>
      </w:pPr>
    </w:p>
    <w:p w14:paraId="478DBA32" w14:textId="77777777" w:rsidR="00663C53" w:rsidRPr="00663C53" w:rsidRDefault="00663C53" w:rsidP="00663C53">
      <w:pPr>
        <w:spacing w:line="360" w:lineRule="auto"/>
        <w:ind w:right="141"/>
        <w:jc w:val="both"/>
        <w:rPr>
          <w:rFonts w:ascii="Palatino Linotype" w:hAnsi="Palatino Linotype"/>
          <w:lang w:eastAsia="es-MX"/>
        </w:rPr>
      </w:pPr>
    </w:p>
    <w:p w14:paraId="35BD4278" w14:textId="0E8C3DD1" w:rsidR="00264F80" w:rsidRDefault="00663C53" w:rsidP="00DB0383">
      <w:pPr>
        <w:spacing w:after="0" w:line="360" w:lineRule="auto"/>
        <w:ind w:right="141"/>
        <w:jc w:val="both"/>
        <w:rPr>
          <w:rFonts w:ascii="Palatino Linotype" w:hAnsi="Palatino Linotype"/>
          <w:sz w:val="24"/>
          <w:szCs w:val="24"/>
          <w:lang w:eastAsia="es-MX"/>
        </w:rPr>
      </w:pPr>
      <w:r w:rsidRPr="00663C53">
        <w:rPr>
          <w:rFonts w:ascii="Palatino Linotype" w:hAnsi="Palatino Linotype"/>
          <w:noProof/>
          <w:sz w:val="24"/>
          <w:szCs w:val="24"/>
          <w:lang w:eastAsia="es-MX"/>
        </w:rPr>
        <w:drawing>
          <wp:inline distT="0" distB="0" distL="0" distR="0" wp14:anchorId="352C3D3D" wp14:editId="18DB14B9">
            <wp:extent cx="5760720" cy="6063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063615"/>
                    </a:xfrm>
                    <a:prstGeom prst="rect">
                      <a:avLst/>
                    </a:prstGeom>
                  </pic:spPr>
                </pic:pic>
              </a:graphicData>
            </a:graphic>
          </wp:inline>
        </w:drawing>
      </w:r>
    </w:p>
    <w:p w14:paraId="1BB24AB7" w14:textId="3E676155" w:rsidR="00EC761F" w:rsidRDefault="00EC761F" w:rsidP="00492A91">
      <w:pPr>
        <w:spacing w:after="0" w:line="360" w:lineRule="auto"/>
        <w:ind w:right="141"/>
        <w:jc w:val="both"/>
        <w:rPr>
          <w:rFonts w:ascii="Palatino Linotype" w:hAnsi="Palatino Linotype" w:cs="Arial"/>
          <w:bCs/>
          <w:sz w:val="24"/>
          <w:szCs w:val="24"/>
        </w:rPr>
      </w:pPr>
    </w:p>
    <w:p w14:paraId="64E8D766" w14:textId="48D3CBE1" w:rsidR="00492A91" w:rsidRDefault="00D8612D" w:rsidP="00492A91">
      <w:pPr>
        <w:spacing w:after="0" w:line="360" w:lineRule="auto"/>
        <w:ind w:right="141"/>
        <w:jc w:val="both"/>
        <w:rPr>
          <w:rFonts w:ascii="Palatino Linotype" w:hAnsi="Palatino Linotype" w:cs="Arial"/>
          <w:bCs/>
          <w:iCs/>
          <w:sz w:val="24"/>
          <w:szCs w:val="24"/>
        </w:rPr>
      </w:pPr>
      <w:r w:rsidRPr="003604C6">
        <w:rPr>
          <w:rFonts w:ascii="Palatino Linotype" w:hAnsi="Palatino Linotype" w:cs="Arial"/>
          <w:bCs/>
          <w:sz w:val="24"/>
          <w:szCs w:val="24"/>
        </w:rPr>
        <w:lastRenderedPageBreak/>
        <w:t xml:space="preserve">Es así que derivado de la respuesta emitida por </w:t>
      </w:r>
      <w:r w:rsidRPr="003604C6">
        <w:rPr>
          <w:rFonts w:ascii="Palatino Linotype" w:hAnsi="Palatino Linotype" w:cs="Arial"/>
          <w:b/>
          <w:bCs/>
          <w:sz w:val="24"/>
          <w:szCs w:val="24"/>
        </w:rPr>
        <w:t>El Sujeto Obligado</w:t>
      </w:r>
      <w:r w:rsidRPr="003604C6">
        <w:rPr>
          <w:rFonts w:ascii="Palatino Linotype" w:hAnsi="Palatino Linotype" w:cs="Arial"/>
          <w:bCs/>
          <w:sz w:val="24"/>
          <w:szCs w:val="24"/>
        </w:rPr>
        <w:t xml:space="preserve">, </w:t>
      </w:r>
      <w:r w:rsidR="00EC761F">
        <w:rPr>
          <w:rFonts w:ascii="Palatino Linotype" w:hAnsi="Palatino Linotype" w:cs="Arial"/>
          <w:b/>
          <w:bCs/>
          <w:sz w:val="24"/>
          <w:szCs w:val="24"/>
        </w:rPr>
        <w:t>El</w:t>
      </w:r>
      <w:r w:rsidRPr="003604C6">
        <w:rPr>
          <w:rFonts w:ascii="Palatino Linotype" w:hAnsi="Palatino Linotype" w:cs="Arial"/>
          <w:b/>
          <w:bCs/>
          <w:sz w:val="24"/>
          <w:szCs w:val="24"/>
        </w:rPr>
        <w:t xml:space="preserve"> Recurrente</w:t>
      </w:r>
      <w:r w:rsidRPr="003604C6">
        <w:rPr>
          <w:rFonts w:ascii="Palatino Linotype" w:hAnsi="Palatino Linotype" w:cs="Arial"/>
          <w:bCs/>
          <w:sz w:val="24"/>
          <w:szCs w:val="24"/>
        </w:rPr>
        <w:t xml:space="preserve">, interpuso el presente recurso de revisión, señalando como acto impugnado y las razones o motivos de inconformidad que: </w:t>
      </w:r>
      <w:r w:rsidR="007D446B" w:rsidRPr="007D446B">
        <w:rPr>
          <w:rFonts w:ascii="Palatino Linotype" w:hAnsi="Palatino Linotype" w:cs="Arial"/>
          <w:b/>
          <w:bCs/>
          <w:i/>
          <w:sz w:val="24"/>
          <w:szCs w:val="24"/>
          <w:u w:val="single"/>
        </w:rPr>
        <w:t>“</w:t>
      </w:r>
      <w:r w:rsidR="00A128AB" w:rsidRPr="00A128AB">
        <w:rPr>
          <w:rFonts w:ascii="Palatino Linotype" w:hAnsi="Palatino Linotype" w:cs="Arial"/>
          <w:b/>
          <w:bCs/>
          <w:i/>
          <w:sz w:val="24"/>
          <w:szCs w:val="24"/>
        </w:rPr>
        <w:t>La respuesta de la dependencia es falsa, en la página del ayuntamiento de Tianguistenco no se encuentra publicada la información solicitada</w:t>
      </w:r>
      <w:r w:rsidR="00A128AB" w:rsidRPr="00A128AB">
        <w:rPr>
          <w:rFonts w:ascii="Palatino Linotype" w:hAnsi="Palatino Linotype" w:cs="Arial"/>
          <w:b/>
          <w:bCs/>
          <w:i/>
          <w:sz w:val="24"/>
          <w:szCs w:val="24"/>
          <w:u w:val="single"/>
        </w:rPr>
        <w:t>.</w:t>
      </w:r>
      <w:r w:rsidR="007D446B" w:rsidRPr="007D446B">
        <w:rPr>
          <w:rFonts w:ascii="Palatino Linotype" w:hAnsi="Palatino Linotype" w:cs="Arial"/>
          <w:b/>
          <w:bCs/>
          <w:i/>
          <w:sz w:val="24"/>
          <w:szCs w:val="24"/>
          <w:u w:val="single"/>
        </w:rPr>
        <w:t>”</w:t>
      </w:r>
      <w:r w:rsidR="00264F80">
        <w:rPr>
          <w:rFonts w:ascii="Palatino Linotype" w:hAnsi="Palatino Linotype" w:cs="Arial"/>
          <w:b/>
          <w:bCs/>
          <w:i/>
          <w:sz w:val="24"/>
          <w:szCs w:val="24"/>
          <w:u w:val="single"/>
        </w:rPr>
        <w:t xml:space="preserve"> y “</w:t>
      </w:r>
      <w:r w:rsidR="00A128AB" w:rsidRPr="00A128AB">
        <w:rPr>
          <w:rFonts w:ascii="Palatino Linotype" w:hAnsi="Palatino Linotype" w:cs="Arial"/>
          <w:b/>
          <w:bCs/>
          <w:i/>
          <w:sz w:val="24"/>
          <w:szCs w:val="24"/>
          <w:u w:val="single"/>
        </w:rPr>
        <w:t>En la página que enviaron como respuesta no se encuentra publicada la información solicitada, de ser falso lo que digo, expliquen en que apartado de la página se encuentra, ya que ya fue revisada y la información solicitada no está ahí.</w:t>
      </w:r>
      <w:r w:rsidR="00264F80">
        <w:rPr>
          <w:rFonts w:ascii="Palatino Linotype" w:hAnsi="Palatino Linotype" w:cs="Arial"/>
          <w:b/>
          <w:bCs/>
          <w:i/>
          <w:sz w:val="24"/>
          <w:szCs w:val="24"/>
          <w:u w:val="single"/>
        </w:rPr>
        <w:t>”,</w:t>
      </w:r>
      <w:r w:rsidR="007D446B">
        <w:rPr>
          <w:rFonts w:ascii="Palatino Linotype" w:hAnsi="Palatino Linotype" w:cs="Arial"/>
          <w:bCs/>
          <w:i/>
          <w:sz w:val="24"/>
          <w:szCs w:val="24"/>
        </w:rPr>
        <w:t xml:space="preserve"> (Sic)</w:t>
      </w:r>
      <w:r w:rsidRPr="003604C6">
        <w:rPr>
          <w:rFonts w:ascii="Palatino Linotype" w:hAnsi="Palatino Linotype" w:cs="Arial"/>
          <w:bCs/>
          <w:i/>
          <w:sz w:val="24"/>
          <w:szCs w:val="24"/>
        </w:rPr>
        <w:t>.</w:t>
      </w:r>
      <w:r w:rsidR="00264F80">
        <w:rPr>
          <w:rFonts w:ascii="Palatino Linotype" w:hAnsi="Palatino Linotype" w:cs="Arial"/>
          <w:bCs/>
          <w:i/>
          <w:sz w:val="24"/>
          <w:szCs w:val="24"/>
        </w:rPr>
        <w:t xml:space="preserve"> </w:t>
      </w:r>
      <w:r w:rsidR="00264F80" w:rsidRPr="00264F80">
        <w:rPr>
          <w:rFonts w:ascii="Palatino Linotype" w:hAnsi="Palatino Linotype" w:cs="Arial"/>
          <w:bCs/>
          <w:iCs/>
          <w:sz w:val="24"/>
          <w:szCs w:val="24"/>
        </w:rPr>
        <w:t>Respectivamente.</w:t>
      </w:r>
    </w:p>
    <w:p w14:paraId="00416257" w14:textId="676650C9" w:rsidR="00430DD1" w:rsidRDefault="00430DD1" w:rsidP="00492A91">
      <w:pPr>
        <w:spacing w:after="0" w:line="360" w:lineRule="auto"/>
        <w:ind w:right="141"/>
        <w:jc w:val="both"/>
        <w:rPr>
          <w:rFonts w:ascii="Palatino Linotype" w:hAnsi="Palatino Linotype" w:cs="Arial"/>
          <w:bCs/>
          <w:iCs/>
          <w:sz w:val="24"/>
          <w:szCs w:val="24"/>
        </w:rPr>
      </w:pPr>
    </w:p>
    <w:p w14:paraId="4E8D0740" w14:textId="64D86C94" w:rsidR="00430DD1" w:rsidRDefault="00430DD1" w:rsidP="00430DD1">
      <w:pPr>
        <w:spacing w:after="0" w:line="360" w:lineRule="auto"/>
        <w:jc w:val="both"/>
        <w:rPr>
          <w:rFonts w:ascii="Palatino Linotype" w:eastAsia="Times New Roman" w:hAnsi="Palatino Linotype" w:cs="Times New Roman"/>
          <w:sz w:val="24"/>
          <w:szCs w:val="24"/>
          <w:lang w:eastAsia="es-ES"/>
        </w:rPr>
      </w:pPr>
      <w:r w:rsidRPr="00430DD1">
        <w:rPr>
          <w:rFonts w:ascii="Palatino Linotype" w:eastAsia="Times New Roman" w:hAnsi="Palatino Linotype" w:cs="Times New Roman"/>
          <w:sz w:val="24"/>
          <w:szCs w:val="24"/>
          <w:lang w:eastAsia="es-ES"/>
        </w:rPr>
        <w:t>Posteriormente, durante la etapa de instrucción, se precisa que el Recurrente no realizó manifestaciones. Por su parte, que el Sujeto Obligado, remitió su Informe Justificado, a través del cual reiteró la respuesta entregada a la solicitud de información 00015/TIANGUIS/IP/2021 presentada por el particular</w:t>
      </w:r>
      <w:r>
        <w:rPr>
          <w:rFonts w:ascii="Palatino Linotype" w:eastAsia="Times New Roman" w:hAnsi="Palatino Linotype" w:cs="Times New Roman"/>
          <w:sz w:val="24"/>
          <w:szCs w:val="24"/>
          <w:lang w:eastAsia="es-ES"/>
        </w:rPr>
        <w:t>, remitiendo una liga electrónica adicional, como se puede advertir endseguida:</w:t>
      </w:r>
    </w:p>
    <w:p w14:paraId="5B21364D" w14:textId="372DF957" w:rsidR="00203C92" w:rsidRDefault="00430DD1" w:rsidP="00430DD1">
      <w:pPr>
        <w:spacing w:after="0" w:line="360" w:lineRule="auto"/>
        <w:jc w:val="both"/>
        <w:rPr>
          <w:rFonts w:ascii="Palatino Linotype" w:eastAsia="Times New Roman" w:hAnsi="Palatino Linotype" w:cs="Times New Roman"/>
          <w:sz w:val="24"/>
          <w:szCs w:val="24"/>
          <w:lang w:eastAsia="es-ES"/>
        </w:rPr>
      </w:pPr>
      <w:r w:rsidRPr="00430DD1">
        <w:rPr>
          <w:rFonts w:ascii="Palatino Linotype" w:eastAsia="Times New Roman" w:hAnsi="Palatino Linotype" w:cs="Times New Roman"/>
          <w:noProof/>
          <w:sz w:val="24"/>
          <w:szCs w:val="24"/>
          <w:lang w:eastAsia="es-MX"/>
        </w:rPr>
        <w:drawing>
          <wp:inline distT="0" distB="0" distL="0" distR="0" wp14:anchorId="1CF2E810" wp14:editId="7B9C6384">
            <wp:extent cx="5760720" cy="1626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626870"/>
                    </a:xfrm>
                    <a:prstGeom prst="rect">
                      <a:avLst/>
                    </a:prstGeom>
                  </pic:spPr>
                </pic:pic>
              </a:graphicData>
            </a:graphic>
          </wp:inline>
        </w:drawing>
      </w:r>
    </w:p>
    <w:p w14:paraId="79C3415D" w14:textId="77777777" w:rsidR="00430DD1" w:rsidRPr="00430DD1" w:rsidRDefault="00430DD1" w:rsidP="00430DD1">
      <w:pPr>
        <w:spacing w:after="0" w:line="360" w:lineRule="auto"/>
        <w:jc w:val="both"/>
        <w:rPr>
          <w:rFonts w:ascii="Palatino Linotype" w:eastAsia="Times New Roman" w:hAnsi="Palatino Linotype" w:cs="Times New Roman"/>
          <w:sz w:val="24"/>
          <w:szCs w:val="24"/>
          <w:lang w:eastAsia="es-ES"/>
        </w:rPr>
      </w:pPr>
    </w:p>
    <w:p w14:paraId="15178BC3" w14:textId="408C1CE6" w:rsidR="00430DD1" w:rsidRPr="00430DD1" w:rsidRDefault="00107FE5" w:rsidP="00430DD1">
      <w:pPr>
        <w:spacing w:after="0" w:line="360" w:lineRule="auto"/>
        <w:ind w:right="141"/>
        <w:jc w:val="both"/>
        <w:rPr>
          <w:rFonts w:ascii="Palatino Linotype" w:hAnsi="Palatino Linotype" w:cs="Arial"/>
          <w:bCs/>
          <w:sz w:val="24"/>
          <w:szCs w:val="24"/>
        </w:rPr>
      </w:pPr>
      <w:r w:rsidRPr="003604C6">
        <w:rPr>
          <w:rFonts w:ascii="Palatino Linotype" w:hAnsi="Palatino Linotype" w:cs="Arial"/>
          <w:bCs/>
          <w:sz w:val="24"/>
          <w:szCs w:val="24"/>
        </w:rPr>
        <w:t xml:space="preserve">Atento a ello, primeramente es importante señalar que se omite el estudio de la naturaleza jurídica de la información pública solicitada, en virtud de que </w:t>
      </w:r>
      <w:r w:rsidRPr="003604C6">
        <w:rPr>
          <w:rFonts w:ascii="Palatino Linotype" w:hAnsi="Palatino Linotype" w:cs="Arial"/>
          <w:b/>
          <w:bCs/>
          <w:sz w:val="24"/>
          <w:szCs w:val="24"/>
        </w:rPr>
        <w:t>El Sujeto Obligado</w:t>
      </w:r>
      <w:r w:rsidRPr="003604C6">
        <w:rPr>
          <w:rFonts w:ascii="Palatino Linotype" w:hAnsi="Palatino Linotype" w:cs="Arial"/>
          <w:bCs/>
          <w:sz w:val="24"/>
          <w:szCs w:val="24"/>
        </w:rPr>
        <w:t xml:space="preserve"> en su respuesta</w:t>
      </w:r>
      <w:r w:rsidR="00430DD1">
        <w:rPr>
          <w:rFonts w:ascii="Palatino Linotype" w:hAnsi="Palatino Linotype" w:cs="Arial"/>
          <w:bCs/>
          <w:sz w:val="24"/>
          <w:szCs w:val="24"/>
        </w:rPr>
        <w:t xml:space="preserve"> e informe justificado remitido</w:t>
      </w:r>
      <w:r w:rsidR="005F7C80" w:rsidRPr="003604C6">
        <w:rPr>
          <w:rFonts w:ascii="Palatino Linotype" w:hAnsi="Palatino Linotype" w:cs="Arial"/>
          <w:bCs/>
          <w:sz w:val="24"/>
          <w:szCs w:val="24"/>
        </w:rPr>
        <w:t xml:space="preserve">, </w:t>
      </w:r>
      <w:r w:rsidRPr="003604C6">
        <w:rPr>
          <w:rFonts w:ascii="Palatino Linotype" w:hAnsi="Palatino Linotype" w:cs="Arial"/>
          <w:bCs/>
          <w:sz w:val="24"/>
          <w:szCs w:val="24"/>
        </w:rPr>
        <w:t xml:space="preserve">proporcionó </w:t>
      </w:r>
      <w:r w:rsidR="00261A32" w:rsidRPr="003604C6">
        <w:rPr>
          <w:rFonts w:ascii="Palatino Linotype" w:hAnsi="Palatino Linotype" w:cs="Arial"/>
          <w:bCs/>
          <w:sz w:val="24"/>
          <w:szCs w:val="24"/>
        </w:rPr>
        <w:t>la</w:t>
      </w:r>
      <w:r w:rsidR="00C91C82">
        <w:rPr>
          <w:rFonts w:ascii="Palatino Linotype" w:hAnsi="Palatino Linotype" w:cs="Arial"/>
          <w:bCs/>
          <w:sz w:val="24"/>
          <w:szCs w:val="24"/>
        </w:rPr>
        <w:t>s</w:t>
      </w:r>
      <w:r w:rsidR="007D446B">
        <w:rPr>
          <w:rFonts w:ascii="Palatino Linotype" w:hAnsi="Palatino Linotype" w:cs="Arial"/>
          <w:bCs/>
          <w:sz w:val="24"/>
          <w:szCs w:val="24"/>
        </w:rPr>
        <w:t xml:space="preserve"> siguiente</w:t>
      </w:r>
      <w:r w:rsidR="00C91C82">
        <w:rPr>
          <w:rFonts w:ascii="Palatino Linotype" w:hAnsi="Palatino Linotype" w:cs="Arial"/>
          <w:bCs/>
          <w:sz w:val="24"/>
          <w:szCs w:val="24"/>
        </w:rPr>
        <w:t>s</w:t>
      </w:r>
      <w:r w:rsidR="00261A32" w:rsidRPr="003604C6">
        <w:rPr>
          <w:rFonts w:ascii="Palatino Linotype" w:hAnsi="Palatino Linotype" w:cs="Arial"/>
          <w:bCs/>
          <w:sz w:val="24"/>
          <w:szCs w:val="24"/>
        </w:rPr>
        <w:t xml:space="preserve"> liga</w:t>
      </w:r>
      <w:r w:rsidR="00C91C82">
        <w:rPr>
          <w:rFonts w:ascii="Palatino Linotype" w:hAnsi="Palatino Linotype" w:cs="Arial"/>
          <w:bCs/>
          <w:sz w:val="24"/>
          <w:szCs w:val="24"/>
        </w:rPr>
        <w:t>s</w:t>
      </w:r>
      <w:r w:rsidR="007D446B">
        <w:rPr>
          <w:rFonts w:ascii="Palatino Linotype" w:hAnsi="Palatino Linotype" w:cs="Arial"/>
          <w:bCs/>
          <w:sz w:val="24"/>
          <w:szCs w:val="24"/>
        </w:rPr>
        <w:t xml:space="preserve"> electrónica</w:t>
      </w:r>
      <w:r w:rsidR="00C91C82">
        <w:rPr>
          <w:rFonts w:ascii="Palatino Linotype" w:hAnsi="Palatino Linotype" w:cs="Arial"/>
          <w:bCs/>
          <w:sz w:val="24"/>
          <w:szCs w:val="24"/>
        </w:rPr>
        <w:t xml:space="preserve">s: </w:t>
      </w:r>
      <w:hyperlink r:id="rId13" w:history="1">
        <w:r w:rsidR="00430DD1" w:rsidRPr="00CA6803">
          <w:rPr>
            <w:rStyle w:val="Hipervnculo"/>
            <w:rFonts w:ascii="Palatino Linotype" w:hAnsi="Palatino Linotype" w:cs="Arial"/>
            <w:bCs/>
            <w:sz w:val="24"/>
            <w:szCs w:val="24"/>
          </w:rPr>
          <w:t>http://www.tianguistenco.gob.mx/</w:t>
        </w:r>
      </w:hyperlink>
      <w:r w:rsidR="00430DD1">
        <w:rPr>
          <w:rFonts w:ascii="Palatino Linotype" w:hAnsi="Palatino Linotype" w:cs="Arial"/>
          <w:bCs/>
          <w:sz w:val="24"/>
          <w:szCs w:val="24"/>
        </w:rPr>
        <w:t xml:space="preserve"> y</w:t>
      </w:r>
    </w:p>
    <w:p w14:paraId="22834178" w14:textId="5A3D6FE8" w:rsidR="00107FE5" w:rsidRPr="00C91C82" w:rsidRDefault="0085065A" w:rsidP="00430DD1">
      <w:pPr>
        <w:spacing w:after="0" w:line="360" w:lineRule="auto"/>
        <w:ind w:right="141"/>
        <w:jc w:val="both"/>
        <w:rPr>
          <w:rFonts w:ascii="Palatino Linotype" w:hAnsi="Palatino Linotype" w:cs="Arial"/>
          <w:bCs/>
          <w:sz w:val="24"/>
          <w:szCs w:val="24"/>
        </w:rPr>
      </w:pPr>
      <w:hyperlink r:id="rId14" w:history="1">
        <w:r w:rsidR="00430DD1" w:rsidRPr="00CA6803">
          <w:rPr>
            <w:rStyle w:val="Hipervnculo"/>
            <w:rFonts w:ascii="Palatino Linotype" w:hAnsi="Palatino Linotype" w:cs="Arial"/>
            <w:bCs/>
            <w:sz w:val="24"/>
            <w:szCs w:val="24"/>
          </w:rPr>
          <w:t>http://www.tianguistenco.gob.mx/INFORMACION%20FINANCIERA.html</w:t>
        </w:r>
      </w:hyperlink>
      <w:r w:rsidR="00430DD1">
        <w:rPr>
          <w:rFonts w:ascii="Palatino Linotype" w:hAnsi="Palatino Linotype" w:cs="Arial"/>
          <w:bCs/>
          <w:sz w:val="24"/>
          <w:szCs w:val="24"/>
        </w:rPr>
        <w:t xml:space="preserve"> </w:t>
      </w:r>
      <w:r w:rsidR="00492A91" w:rsidRPr="00264F80">
        <w:rPr>
          <w:rFonts w:ascii="Palatino Linotype" w:hAnsi="Palatino Linotype" w:cs="Arial"/>
          <w:bCs/>
          <w:sz w:val="24"/>
          <w:szCs w:val="24"/>
        </w:rPr>
        <w:t xml:space="preserve"> </w:t>
      </w:r>
      <w:r w:rsidR="00844688" w:rsidRPr="003604C6">
        <w:rPr>
          <w:rFonts w:ascii="Palatino Linotype" w:hAnsi="Palatino Linotype" w:cs="Arial"/>
          <w:bCs/>
          <w:sz w:val="24"/>
          <w:szCs w:val="24"/>
        </w:rPr>
        <w:t>relativa</w:t>
      </w:r>
      <w:r w:rsidR="00430DD1">
        <w:rPr>
          <w:rFonts w:ascii="Palatino Linotype" w:hAnsi="Palatino Linotype" w:cs="Arial"/>
          <w:bCs/>
          <w:sz w:val="24"/>
          <w:szCs w:val="24"/>
        </w:rPr>
        <w:t>s</w:t>
      </w:r>
      <w:r w:rsidR="00844688" w:rsidRPr="003604C6">
        <w:rPr>
          <w:rFonts w:ascii="Palatino Linotype" w:hAnsi="Palatino Linotype" w:cs="Arial"/>
          <w:bCs/>
          <w:sz w:val="24"/>
          <w:szCs w:val="24"/>
        </w:rPr>
        <w:t xml:space="preserve"> </w:t>
      </w:r>
      <w:r w:rsidR="00EE0E9E" w:rsidRPr="003604C6">
        <w:rPr>
          <w:rFonts w:ascii="Palatino Linotype" w:hAnsi="Palatino Linotype" w:cs="Arial"/>
          <w:bCs/>
          <w:sz w:val="24"/>
          <w:szCs w:val="24"/>
        </w:rPr>
        <w:t xml:space="preserve">a </w:t>
      </w:r>
      <w:r w:rsidR="00261A32" w:rsidRPr="003604C6">
        <w:rPr>
          <w:rFonts w:ascii="Palatino Linotype" w:hAnsi="Palatino Linotype" w:cs="Arial"/>
          <w:bCs/>
          <w:sz w:val="24"/>
          <w:szCs w:val="24"/>
        </w:rPr>
        <w:t>la información requerida por el particular,</w:t>
      </w:r>
      <w:r w:rsidR="00107FE5" w:rsidRPr="003604C6">
        <w:rPr>
          <w:rFonts w:ascii="Palatino Linotype" w:hAnsi="Palatino Linotype" w:cs="Arial"/>
          <w:bCs/>
          <w:sz w:val="24"/>
          <w:szCs w:val="24"/>
        </w:rPr>
        <w:t xml:space="preserve"> por lo que, acepta mediante su respuesta que dicha información la genera posee y la administra, en ejercicio de sus funciones de derecho público.</w:t>
      </w:r>
    </w:p>
    <w:p w14:paraId="372DD830" w14:textId="3A9F52EB" w:rsidR="006356A6" w:rsidRPr="003604C6" w:rsidRDefault="006356A6" w:rsidP="00EE0E9E">
      <w:pPr>
        <w:rPr>
          <w:sz w:val="24"/>
        </w:rPr>
      </w:pPr>
    </w:p>
    <w:p w14:paraId="57643914" w14:textId="461B72B7" w:rsidR="00473DCA" w:rsidRPr="003604C6" w:rsidRDefault="00473DCA" w:rsidP="00473DCA">
      <w:pPr>
        <w:spacing w:line="360" w:lineRule="auto"/>
        <w:jc w:val="both"/>
        <w:rPr>
          <w:rFonts w:ascii="Palatino Linotype" w:eastAsia="Arial Unicode MS" w:hAnsi="Palatino Linotype" w:cs="Arial"/>
          <w:b/>
          <w:sz w:val="24"/>
        </w:rPr>
      </w:pPr>
      <w:r w:rsidRPr="003604C6">
        <w:rPr>
          <w:rFonts w:ascii="Palatino Linotype" w:eastAsia="Arial Unicode MS" w:hAnsi="Palatino Linotype" w:cs="Arial"/>
          <w:sz w:val="24"/>
        </w:rPr>
        <w:t xml:space="preserve">De </w:t>
      </w:r>
      <w:r w:rsidR="00C85CD6" w:rsidRPr="003604C6">
        <w:rPr>
          <w:rFonts w:ascii="Palatino Linotype" w:eastAsia="Arial Unicode MS" w:hAnsi="Palatino Linotype" w:cs="Arial"/>
          <w:sz w:val="24"/>
        </w:rPr>
        <w:t>hecho,</w:t>
      </w:r>
      <w:r w:rsidRPr="003604C6">
        <w:rPr>
          <w:rFonts w:ascii="Palatino Linotype" w:eastAsia="Arial Unicode MS" w:hAnsi="Palatino Linotype" w:cs="Arial"/>
          <w:sz w:val="24"/>
        </w:rPr>
        <w:t xml:space="preserve"> el estudio de la </w:t>
      </w:r>
      <w:r w:rsidRPr="003604C6">
        <w:rPr>
          <w:rFonts w:ascii="Palatino Linotype" w:hAnsi="Palatino Linotype" w:cs="Arial"/>
          <w:sz w:val="24"/>
        </w:rPr>
        <w:t>naturaleza</w:t>
      </w:r>
      <w:r w:rsidRPr="003604C6">
        <w:rPr>
          <w:rFonts w:ascii="Palatino Linotype" w:eastAsia="Arial Unicode MS" w:hAnsi="Palatino Linotype" w:cs="Arial"/>
          <w:sz w:val="24"/>
        </w:rPr>
        <w:t xml:space="preserve"> jurídica de la información pública solicitada, tiene por objeto determinar si ésta la genera, posee o administra </w:t>
      </w:r>
      <w:r w:rsidRPr="003604C6">
        <w:rPr>
          <w:rFonts w:ascii="Palatino Linotype" w:eastAsia="Arial Unicode MS" w:hAnsi="Palatino Linotype" w:cs="Arial"/>
          <w:b/>
          <w:color w:val="000000"/>
          <w:sz w:val="24"/>
        </w:rPr>
        <w:t>El Sujeto Obligado</w:t>
      </w:r>
      <w:r w:rsidRPr="003604C6">
        <w:rPr>
          <w:rFonts w:ascii="Palatino Linotype" w:eastAsia="Arial Unicode MS" w:hAnsi="Palatino Linotype" w:cs="Arial"/>
          <w:color w:val="000000"/>
          <w:sz w:val="24"/>
        </w:rPr>
        <w:t>;</w:t>
      </w:r>
      <w:r w:rsidRPr="003604C6">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3604C6">
        <w:rPr>
          <w:rFonts w:ascii="Palatino Linotype" w:eastAsia="Arial Unicode MS" w:hAnsi="Palatino Linotype" w:cs="Arial"/>
          <w:b/>
          <w:sz w:val="24"/>
        </w:rPr>
        <w:t>El</w:t>
      </w:r>
      <w:r w:rsidRPr="003604C6">
        <w:rPr>
          <w:rFonts w:ascii="Palatino Linotype" w:eastAsia="Arial Unicode MS" w:hAnsi="Palatino Linotype" w:cs="Arial"/>
          <w:sz w:val="24"/>
        </w:rPr>
        <w:t xml:space="preserve">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w:t>
      </w:r>
    </w:p>
    <w:p w14:paraId="3AEE9F90" w14:textId="77777777" w:rsidR="00473DCA" w:rsidRPr="003604C6" w:rsidRDefault="00473DCA" w:rsidP="00EE0E9E"/>
    <w:p w14:paraId="6F6C3558" w14:textId="77777777" w:rsidR="00473DCA" w:rsidRPr="003604C6" w:rsidRDefault="00473DCA" w:rsidP="00473DCA">
      <w:pPr>
        <w:spacing w:line="360" w:lineRule="auto"/>
        <w:jc w:val="both"/>
        <w:rPr>
          <w:rFonts w:ascii="Palatino Linotype" w:eastAsia="Arial Unicode MS" w:hAnsi="Palatino Linotype" w:cs="Arial"/>
          <w:b/>
          <w:sz w:val="24"/>
        </w:rPr>
      </w:pPr>
      <w:r w:rsidRPr="003604C6">
        <w:rPr>
          <w:rFonts w:ascii="Palatino Linotype" w:hAnsi="Palatino Linotype" w:cs="Arial"/>
          <w:color w:val="000000"/>
          <w:sz w:val="24"/>
          <w:lang w:val="es-ES_tradnl"/>
        </w:rPr>
        <w:t xml:space="preserve">Por consiguiente, </w:t>
      </w:r>
      <w:r w:rsidRPr="003604C6">
        <w:rPr>
          <w:rFonts w:ascii="Palatino Linotype" w:hAnsi="Palatino Linotype" w:cs="Arial"/>
          <w:sz w:val="24"/>
        </w:rPr>
        <w:t>es importante señalar que el artículo 4, párrafo segundo de la Ley de Transparencia y Acceso a la Información Pública del Estado de México y Municipios, dispone:</w:t>
      </w:r>
    </w:p>
    <w:p w14:paraId="25476F99" w14:textId="77777777" w:rsidR="00473DCA" w:rsidRPr="003604C6" w:rsidRDefault="00473DCA" w:rsidP="00473DCA">
      <w:pPr>
        <w:ind w:left="851" w:right="902"/>
        <w:jc w:val="both"/>
        <w:rPr>
          <w:rFonts w:ascii="Palatino Linotype" w:hAnsi="Palatino Linotype" w:cs="Arial"/>
          <w:sz w:val="2"/>
        </w:rPr>
      </w:pPr>
    </w:p>
    <w:p w14:paraId="40911986"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rPr>
        <w:t>“</w:t>
      </w:r>
      <w:r w:rsidRPr="003604C6">
        <w:rPr>
          <w:rFonts w:ascii="Palatino Linotype" w:hAnsi="Palatino Linotype" w:cs="Arial"/>
          <w:b/>
          <w:i/>
          <w:color w:val="000000"/>
        </w:rPr>
        <w:t xml:space="preserve">Artículo 4. </w:t>
      </w:r>
      <w:r w:rsidRPr="003604C6">
        <w:rPr>
          <w:rFonts w:ascii="Palatino Linotype" w:hAnsi="Palatino Linotype" w:cs="Arial"/>
          <w:i/>
          <w:color w:val="000000"/>
        </w:rPr>
        <w:t xml:space="preserve">… </w:t>
      </w:r>
    </w:p>
    <w:p w14:paraId="4F8B10FB" w14:textId="69C8EBDC" w:rsidR="00473DCA" w:rsidRPr="00930094" w:rsidRDefault="00473DCA" w:rsidP="00930094">
      <w:pPr>
        <w:ind w:left="567" w:right="567"/>
        <w:jc w:val="both"/>
        <w:rPr>
          <w:rFonts w:ascii="Palatino Linotype" w:hAnsi="Palatino Linotype" w:cs="Arial"/>
          <w:i/>
          <w:color w:val="000000"/>
        </w:rPr>
      </w:pPr>
      <w:r w:rsidRPr="003604C6">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3604C6">
        <w:rPr>
          <w:rFonts w:ascii="Palatino Linotype" w:hAnsi="Palatino Linotype" w:cs="Arial"/>
          <w:i/>
        </w:rPr>
        <w:t>”</w:t>
      </w:r>
    </w:p>
    <w:p w14:paraId="25175D47" w14:textId="77777777" w:rsidR="00473DCA" w:rsidRPr="003604C6" w:rsidRDefault="00473DCA" w:rsidP="00473DCA">
      <w:pPr>
        <w:ind w:left="851" w:right="902"/>
        <w:jc w:val="both"/>
        <w:rPr>
          <w:rFonts w:ascii="Palatino Linotype" w:hAnsi="Palatino Linotype" w:cs="Arial"/>
          <w:sz w:val="14"/>
        </w:rPr>
      </w:pPr>
    </w:p>
    <w:p w14:paraId="2FB5981D" w14:textId="34EB3308" w:rsidR="00473DCA" w:rsidRPr="00930094" w:rsidRDefault="00473DCA" w:rsidP="00930094">
      <w:pPr>
        <w:spacing w:after="0" w:line="360" w:lineRule="auto"/>
        <w:jc w:val="both"/>
        <w:rPr>
          <w:rFonts w:ascii="Palatino Linotype" w:hAnsi="Palatino Linotype" w:cs="Arial"/>
          <w:i/>
          <w:sz w:val="24"/>
        </w:rPr>
      </w:pPr>
      <w:r w:rsidRPr="003604C6">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3604C6">
        <w:rPr>
          <w:rFonts w:ascii="Palatino Linotype" w:hAnsi="Palatino Linotype" w:cs="Arial"/>
          <w:sz w:val="24"/>
        </w:rPr>
        <w:lastRenderedPageBreak/>
        <w:t>manera permanente a cualquier persona, privilegiando el principio de máxima publicidad de la información.</w:t>
      </w:r>
    </w:p>
    <w:p w14:paraId="62CF66F6" w14:textId="77777777" w:rsidR="00930094" w:rsidRDefault="00930094" w:rsidP="00930094">
      <w:pPr>
        <w:spacing w:after="0" w:line="360" w:lineRule="auto"/>
        <w:jc w:val="both"/>
        <w:rPr>
          <w:rFonts w:ascii="Palatino Linotype" w:hAnsi="Palatino Linotype" w:cs="Arial"/>
          <w:sz w:val="24"/>
        </w:rPr>
      </w:pPr>
    </w:p>
    <w:p w14:paraId="64995AF0" w14:textId="77777777" w:rsidR="00473DCA" w:rsidRDefault="00473DCA" w:rsidP="00930094">
      <w:pPr>
        <w:spacing w:after="0" w:line="360" w:lineRule="auto"/>
        <w:jc w:val="both"/>
        <w:rPr>
          <w:rFonts w:ascii="Palatino Linotype" w:hAnsi="Palatino Linotype" w:cs="Arial"/>
          <w:sz w:val="24"/>
        </w:rPr>
      </w:pPr>
      <w:r w:rsidRPr="003604C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9464FD3" w14:textId="77777777" w:rsidR="00930094" w:rsidRPr="003604C6" w:rsidRDefault="00930094" w:rsidP="00930094">
      <w:pPr>
        <w:pStyle w:val="Sinespaciado"/>
      </w:pPr>
    </w:p>
    <w:p w14:paraId="6A429130" w14:textId="77777777" w:rsidR="00473DCA" w:rsidRPr="003604C6" w:rsidRDefault="00473DCA" w:rsidP="00930094">
      <w:pPr>
        <w:spacing w:after="0"/>
        <w:ind w:left="567" w:right="567"/>
        <w:jc w:val="both"/>
        <w:rPr>
          <w:rFonts w:ascii="Palatino Linotype" w:hAnsi="Palatino Linotype" w:cs="Arial"/>
          <w:i/>
        </w:rPr>
      </w:pPr>
      <w:r w:rsidRPr="003604C6">
        <w:rPr>
          <w:rFonts w:ascii="Palatino Linotype" w:hAnsi="Palatino Linotype" w:cs="Arial"/>
          <w:i/>
        </w:rPr>
        <w:t>“</w:t>
      </w:r>
      <w:r w:rsidRPr="003604C6">
        <w:rPr>
          <w:rFonts w:ascii="Palatino Linotype" w:hAnsi="Palatino Linotype" w:cs="Arial"/>
          <w:b/>
          <w:i/>
          <w:color w:val="000000"/>
        </w:rPr>
        <w:t>Artículo 12.</w:t>
      </w:r>
      <w:r w:rsidRPr="003604C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3604C6" w:rsidRDefault="00473DCA" w:rsidP="00473DCA">
      <w:pPr>
        <w:ind w:left="567" w:right="567"/>
        <w:jc w:val="both"/>
        <w:rPr>
          <w:rFonts w:ascii="Palatino Linotype" w:hAnsi="Palatino Linotype" w:cs="Arial"/>
          <w:i/>
          <w:color w:val="000000"/>
          <w:sz w:val="2"/>
        </w:rPr>
      </w:pPr>
    </w:p>
    <w:p w14:paraId="2DFEC5B5" w14:textId="77777777" w:rsidR="00473DCA" w:rsidRPr="003604C6" w:rsidRDefault="00473DCA" w:rsidP="00473DCA">
      <w:pPr>
        <w:ind w:left="567" w:right="567"/>
        <w:jc w:val="both"/>
        <w:rPr>
          <w:rFonts w:ascii="Palatino Linotype" w:hAnsi="Palatino Linotype" w:cs="Arial"/>
          <w:i/>
        </w:rPr>
      </w:pPr>
      <w:r w:rsidRPr="003604C6">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604C6">
        <w:rPr>
          <w:rFonts w:ascii="Palatino Linotype" w:hAnsi="Palatino Linotype" w:cs="Arial"/>
          <w:i/>
        </w:rPr>
        <w:t>”</w:t>
      </w:r>
    </w:p>
    <w:p w14:paraId="21F37910" w14:textId="77777777" w:rsidR="00473DCA" w:rsidRPr="003604C6" w:rsidRDefault="00473DCA" w:rsidP="00473DCA">
      <w:pPr>
        <w:ind w:left="567" w:right="567"/>
        <w:jc w:val="both"/>
        <w:rPr>
          <w:rFonts w:ascii="Palatino Linotype" w:hAnsi="Palatino Linotype" w:cs="Arial"/>
          <w:i/>
        </w:rPr>
      </w:pPr>
    </w:p>
    <w:p w14:paraId="14781928" w14:textId="77777777" w:rsidR="00473DCA" w:rsidRPr="003604C6" w:rsidRDefault="00473DCA" w:rsidP="00473DCA">
      <w:pPr>
        <w:spacing w:line="360" w:lineRule="auto"/>
        <w:jc w:val="both"/>
        <w:rPr>
          <w:rFonts w:ascii="Palatino Linotype" w:hAnsi="Palatino Linotype" w:cs="Arial"/>
          <w:color w:val="000000"/>
          <w:sz w:val="24"/>
        </w:rPr>
      </w:pPr>
      <w:r w:rsidRPr="003604C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604C6">
        <w:rPr>
          <w:rFonts w:ascii="Palatino Linotype" w:hAnsi="Palatino Linotype" w:cs="Arial"/>
          <w:b/>
          <w:color w:val="000000"/>
          <w:sz w:val="24"/>
        </w:rPr>
        <w:t xml:space="preserve"> </w:t>
      </w:r>
      <w:r w:rsidRPr="003604C6">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604C6">
        <w:rPr>
          <w:rFonts w:ascii="Palatino Linotype" w:hAnsi="Palatino Linotype" w:cs="Arial"/>
          <w:i/>
          <w:color w:val="000000"/>
          <w:sz w:val="24"/>
        </w:rPr>
        <w:t>ad hoc</w:t>
      </w:r>
      <w:r w:rsidRPr="003604C6">
        <w:rPr>
          <w:rFonts w:ascii="Palatino Linotype" w:hAnsi="Palatino Linotype" w:cs="Arial"/>
          <w:color w:val="000000"/>
          <w:sz w:val="24"/>
        </w:rPr>
        <w:t>, para satisfacer el derecho de acceso a la información pública.</w:t>
      </w:r>
    </w:p>
    <w:p w14:paraId="5E69CBCD" w14:textId="77777777" w:rsidR="00473DCA" w:rsidRPr="003604C6" w:rsidRDefault="00473DCA" w:rsidP="00473DCA">
      <w:pPr>
        <w:spacing w:line="360" w:lineRule="auto"/>
        <w:jc w:val="both"/>
        <w:rPr>
          <w:rFonts w:ascii="Palatino Linotype" w:hAnsi="Palatino Linotype" w:cs="Arial"/>
          <w:color w:val="000000"/>
          <w:sz w:val="4"/>
        </w:rPr>
      </w:pPr>
    </w:p>
    <w:p w14:paraId="1BBC6120" w14:textId="77777777" w:rsidR="00473DCA" w:rsidRPr="003604C6" w:rsidRDefault="00473DCA" w:rsidP="00473DCA">
      <w:pPr>
        <w:spacing w:line="360" w:lineRule="auto"/>
        <w:jc w:val="both"/>
        <w:rPr>
          <w:rFonts w:ascii="Palatino Linotype" w:hAnsi="Palatino Linotype"/>
          <w:b/>
          <w:bCs/>
          <w:color w:val="000000"/>
          <w:sz w:val="24"/>
        </w:rPr>
      </w:pPr>
      <w:r w:rsidRPr="003604C6">
        <w:rPr>
          <w:rFonts w:ascii="Palatino Linotype" w:hAnsi="Palatino Linotype" w:cs="Arial"/>
          <w:color w:val="000000"/>
          <w:sz w:val="24"/>
        </w:rPr>
        <w:lastRenderedPageBreak/>
        <w:t xml:space="preserve">Como apoyo a lo anterior, es aplicable el Criterio 03-17, emitido por </w:t>
      </w:r>
      <w:r w:rsidRPr="003604C6">
        <w:rPr>
          <w:rFonts w:ascii="Palatino Linotype" w:eastAsia="Arial Unicode MS" w:hAnsi="Palatino Linotype" w:cs="Arial"/>
          <w:color w:val="000000"/>
          <w:sz w:val="24"/>
        </w:rPr>
        <w:t>el Instituto Nacional de Transparencia, Acceso a la Información y Protección de Datos Personales,</w:t>
      </w:r>
      <w:r w:rsidRPr="003604C6">
        <w:rPr>
          <w:rFonts w:ascii="Palatino Linotype" w:hAnsi="Palatino Linotype"/>
          <w:bCs/>
          <w:color w:val="000000"/>
          <w:sz w:val="24"/>
        </w:rPr>
        <w:t xml:space="preserve"> que dice:</w:t>
      </w:r>
      <w:r w:rsidRPr="003604C6">
        <w:rPr>
          <w:rFonts w:ascii="Palatino Linotype" w:hAnsi="Palatino Linotype"/>
          <w:b/>
          <w:bCs/>
          <w:color w:val="000000"/>
          <w:sz w:val="24"/>
        </w:rPr>
        <w:t xml:space="preserve"> </w:t>
      </w:r>
    </w:p>
    <w:p w14:paraId="24E6C073" w14:textId="77777777" w:rsidR="00473DCA" w:rsidRPr="003604C6" w:rsidRDefault="00473DCA" w:rsidP="00473DCA">
      <w:pPr>
        <w:ind w:left="851" w:right="850"/>
        <w:jc w:val="both"/>
        <w:rPr>
          <w:rFonts w:ascii="Palatino Linotype" w:hAnsi="Palatino Linotype" w:cs="Arial"/>
          <w:color w:val="000000"/>
          <w:sz w:val="2"/>
        </w:rPr>
      </w:pPr>
    </w:p>
    <w:p w14:paraId="4371BB9E"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No existe obligación de elaborar documentos ad hoc para atender las solicitudes de acceso a la información.</w:t>
      </w:r>
      <w:r w:rsidRPr="003604C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3604C6" w:rsidRDefault="00473DCA" w:rsidP="00473DCA">
      <w:pPr>
        <w:ind w:left="567" w:right="567"/>
        <w:jc w:val="both"/>
        <w:rPr>
          <w:rFonts w:ascii="Palatino Linotype" w:hAnsi="Palatino Linotype" w:cs="Arial"/>
          <w:i/>
          <w:color w:val="000000"/>
          <w:sz w:val="2"/>
        </w:rPr>
      </w:pPr>
    </w:p>
    <w:p w14:paraId="525B63DE"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t xml:space="preserve">Resoluciones: </w:t>
      </w:r>
    </w:p>
    <w:p w14:paraId="1713217B"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3604C6" w:rsidRDefault="00473DCA" w:rsidP="00473DCA">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3604C6" w:rsidRDefault="00473DCA" w:rsidP="00473DCA">
      <w:pPr>
        <w:jc w:val="both"/>
        <w:rPr>
          <w:rFonts w:ascii="Palatino Linotype" w:hAnsi="Palatino Linotype" w:cs="Arial"/>
          <w:sz w:val="16"/>
        </w:rPr>
      </w:pPr>
    </w:p>
    <w:p w14:paraId="55AE76C2" w14:textId="49ADCAFA" w:rsidR="00473DCA" w:rsidRPr="00930094" w:rsidRDefault="00473DCA" w:rsidP="00930094">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604C6">
        <w:rPr>
          <w:rFonts w:ascii="Palatino Linotype" w:hAnsi="Palatino Linotype" w:cs="Arial"/>
          <w:sz w:val="24"/>
        </w:rPr>
        <w:t>generen</w:t>
      </w:r>
      <w:r w:rsidRPr="003604C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BF6BF2" w14:textId="77777777" w:rsidR="00930094" w:rsidRDefault="00930094" w:rsidP="00930094">
      <w:pPr>
        <w:spacing w:after="0" w:line="360" w:lineRule="auto"/>
        <w:jc w:val="both"/>
        <w:rPr>
          <w:rFonts w:ascii="Palatino Linotype" w:hAnsi="Palatino Linotype" w:cs="Arial"/>
          <w:color w:val="000000" w:themeColor="text1"/>
          <w:sz w:val="24"/>
        </w:rPr>
      </w:pPr>
    </w:p>
    <w:p w14:paraId="210ECA51" w14:textId="77777777" w:rsidR="00473DCA" w:rsidRPr="003604C6" w:rsidRDefault="00473DCA" w:rsidP="00930094">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3604C6">
        <w:rPr>
          <w:rFonts w:ascii="Palatino Linotype" w:hAnsi="Palatino Linotype" w:cs="Arial"/>
          <w:sz w:val="24"/>
        </w:rPr>
        <w:t xml:space="preserve">expedientes, reportes, estudios, actas, resoluciones, </w:t>
      </w:r>
      <w:r w:rsidRPr="003604C6">
        <w:rPr>
          <w:rFonts w:ascii="Palatino Linotype" w:hAnsi="Palatino Linotype" w:cs="Arial"/>
          <w:sz w:val="24"/>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3604C6">
        <w:rPr>
          <w:rFonts w:ascii="Palatino Linotype" w:hAnsi="Palatino Linotype" w:cs="Arial"/>
          <w:color w:val="000000" w:themeColor="text1"/>
          <w:sz w:val="24"/>
        </w:rPr>
        <w:t xml:space="preserve">; los que, </w:t>
      </w:r>
      <w:r w:rsidRPr="003604C6">
        <w:rPr>
          <w:rFonts w:ascii="Palatino Linotype" w:hAnsi="Palatino Linotype" w:cs="Arial"/>
          <w:sz w:val="24"/>
        </w:rPr>
        <w:t>podrán estar en cualquier medio, sea escrito, impreso, sonoro, visual, electrónico, informático u holográfico</w:t>
      </w:r>
      <w:r w:rsidRPr="003604C6">
        <w:rPr>
          <w:rFonts w:ascii="Palatino Linotype" w:hAnsi="Palatino Linotype" w:cs="Arial"/>
          <w:color w:val="000000" w:themeColor="text1"/>
          <w:sz w:val="24"/>
        </w:rPr>
        <w:t xml:space="preserve">, de conformidad con el artículo 3, fracción XI de la Ley de la materia, el cual dispone lo siguiente: </w:t>
      </w:r>
    </w:p>
    <w:p w14:paraId="4F745719" w14:textId="77777777" w:rsidR="00473DCA" w:rsidRPr="003604C6" w:rsidRDefault="00473DCA" w:rsidP="00473DCA">
      <w:pPr>
        <w:ind w:left="851" w:right="902"/>
        <w:jc w:val="both"/>
        <w:rPr>
          <w:rFonts w:ascii="Palatino Linotype" w:hAnsi="Palatino Linotype" w:cs="Arial"/>
          <w:i/>
          <w:color w:val="000000"/>
          <w:sz w:val="6"/>
        </w:rPr>
      </w:pPr>
    </w:p>
    <w:p w14:paraId="3D3E3379"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 xml:space="preserve">Artículo 3. </w:t>
      </w:r>
      <w:r w:rsidRPr="003604C6">
        <w:rPr>
          <w:rFonts w:ascii="Palatino Linotype" w:hAnsi="Palatino Linotype" w:cs="Arial"/>
          <w:i/>
          <w:color w:val="000000"/>
        </w:rPr>
        <w:t>Para los efectos de la presente Ley se entenderá por:</w:t>
      </w:r>
    </w:p>
    <w:p w14:paraId="1649772F"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1B6E11D4"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b/>
          <w:i/>
          <w:color w:val="000000"/>
        </w:rPr>
        <w:t>XI. Documento:</w:t>
      </w:r>
      <w:r w:rsidRPr="003604C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AEBDFE" w14:textId="77777777" w:rsidR="00473DCA" w:rsidRPr="003604C6" w:rsidRDefault="00473DCA" w:rsidP="00473DCA">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12BB9A29" w14:textId="77777777" w:rsidR="00473DCA" w:rsidRPr="003604C6" w:rsidRDefault="00473DCA" w:rsidP="00473DCA">
      <w:pPr>
        <w:ind w:left="851" w:right="902"/>
        <w:jc w:val="both"/>
        <w:rPr>
          <w:rFonts w:ascii="Palatino Linotype" w:hAnsi="Palatino Linotype" w:cs="Arial"/>
          <w:sz w:val="10"/>
        </w:rPr>
      </w:pPr>
    </w:p>
    <w:p w14:paraId="4215C50D" w14:textId="77777777" w:rsidR="00473DCA" w:rsidRPr="003604C6" w:rsidRDefault="00473DCA" w:rsidP="00473DCA">
      <w:pPr>
        <w:autoSpaceDE w:val="0"/>
        <w:autoSpaceDN w:val="0"/>
        <w:adjustRightInd w:val="0"/>
        <w:spacing w:line="360" w:lineRule="auto"/>
        <w:jc w:val="both"/>
        <w:rPr>
          <w:rFonts w:ascii="Palatino Linotype" w:hAnsi="Palatino Linotype" w:cs="Arial"/>
          <w:sz w:val="24"/>
        </w:rPr>
      </w:pPr>
      <w:r w:rsidRPr="003604C6">
        <w:rPr>
          <w:rFonts w:ascii="Palatino Linotype" w:hAnsi="Palatino Linotype" w:cs="Arial"/>
          <w:sz w:val="24"/>
        </w:rPr>
        <w:t xml:space="preserve">Siendo aplicable el Criterio </w:t>
      </w:r>
      <w:r w:rsidRPr="003604C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604C6">
        <w:rPr>
          <w:rFonts w:ascii="Palatino Linotype" w:hAnsi="Palatino Linotype" w:cs="Arial"/>
          <w:sz w:val="24"/>
        </w:rPr>
        <w:t>cuyo rubro y texto dispone:</w:t>
      </w:r>
    </w:p>
    <w:p w14:paraId="5835595D" w14:textId="77777777" w:rsidR="00473DCA" w:rsidRPr="003604C6" w:rsidRDefault="00473DCA" w:rsidP="00473DCA">
      <w:pPr>
        <w:ind w:left="567" w:right="567"/>
        <w:jc w:val="both"/>
        <w:rPr>
          <w:rFonts w:ascii="Palatino Linotype" w:hAnsi="Palatino Linotype" w:cs="Arial"/>
          <w:sz w:val="2"/>
        </w:rPr>
      </w:pPr>
    </w:p>
    <w:p w14:paraId="11B2363B" w14:textId="77777777" w:rsidR="00473DCA" w:rsidRPr="003604C6" w:rsidRDefault="00473DCA" w:rsidP="00473DCA">
      <w:pPr>
        <w:ind w:left="567" w:right="567"/>
        <w:jc w:val="both"/>
        <w:rPr>
          <w:rFonts w:ascii="Palatino Linotype" w:hAnsi="Palatino Linotype" w:cs="Arial"/>
          <w:b/>
          <w:i/>
          <w:lang w:eastAsia="es-MX"/>
        </w:rPr>
      </w:pPr>
      <w:r w:rsidRPr="003604C6">
        <w:rPr>
          <w:rFonts w:ascii="Palatino Linotype" w:hAnsi="Palatino Linotype" w:cs="Arial"/>
          <w:b/>
          <w:lang w:eastAsia="es-MX"/>
        </w:rPr>
        <w:t>“</w:t>
      </w:r>
      <w:r w:rsidRPr="003604C6">
        <w:rPr>
          <w:rFonts w:ascii="Palatino Linotype" w:hAnsi="Palatino Linotype" w:cs="Arial"/>
          <w:b/>
          <w:i/>
          <w:lang w:eastAsia="es-MX"/>
        </w:rPr>
        <w:t>CRITERIO 0002-11</w:t>
      </w:r>
    </w:p>
    <w:p w14:paraId="7CD7290E"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b/>
          <w:i/>
          <w:lang w:eastAsia="es-MX"/>
        </w:rPr>
        <w:t xml:space="preserve">INFORMACIÓN PÚBLICA, CONCEPTO DE, EN MATERIA DE TRANSPARENCIA. INTERPRETACIÓN SISTEMÁTICA DE LOS ARTÍCULOS 2°, FRACCIÓN </w:t>
      </w:r>
      <w:r w:rsidRPr="003604C6">
        <w:rPr>
          <w:rFonts w:ascii="Palatino Linotype" w:hAnsi="Palatino Linotype" w:cs="Arial"/>
          <w:b/>
          <w:bCs/>
          <w:i/>
          <w:lang w:eastAsia="es-MX"/>
        </w:rPr>
        <w:t xml:space="preserve">V, XV, Y XVI, </w:t>
      </w:r>
      <w:r w:rsidRPr="003604C6">
        <w:rPr>
          <w:rFonts w:ascii="Palatino Linotype" w:hAnsi="Palatino Linotype" w:cs="Arial"/>
          <w:b/>
          <w:i/>
          <w:lang w:eastAsia="es-MX"/>
        </w:rPr>
        <w:t>3°, 4°, 11 Y 41.</w:t>
      </w:r>
      <w:r w:rsidRPr="003604C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3604C6">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654F040E"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En consecuencia el acceso a la información se refiere a que se cumplan cualquiera de los siguientes tres supuestos:</w:t>
      </w:r>
    </w:p>
    <w:p w14:paraId="235B8499" w14:textId="77777777" w:rsidR="00473DCA" w:rsidRPr="003604C6" w:rsidRDefault="00473DCA" w:rsidP="00473DCA">
      <w:pPr>
        <w:ind w:left="567" w:right="567"/>
        <w:jc w:val="both"/>
        <w:rPr>
          <w:rFonts w:ascii="Palatino Linotype" w:hAnsi="Palatino Linotype" w:cs="Arial"/>
          <w:b/>
          <w:i/>
          <w:lang w:eastAsia="es-MX"/>
        </w:rPr>
      </w:pPr>
      <w:r w:rsidRPr="003604C6">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08FAB08F"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145422A9" w14:textId="77777777" w:rsidR="00473DCA" w:rsidRPr="003604C6" w:rsidRDefault="00473DCA" w:rsidP="00473DCA">
      <w:pPr>
        <w:ind w:left="567" w:right="567"/>
        <w:jc w:val="both"/>
        <w:rPr>
          <w:rFonts w:ascii="Palatino Linotype" w:hAnsi="Palatino Linotype" w:cs="Arial"/>
          <w:i/>
          <w:lang w:eastAsia="es-MX"/>
        </w:rPr>
      </w:pPr>
      <w:r w:rsidRPr="003604C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AC27685" w14:textId="77777777" w:rsidR="00473DCA" w:rsidRPr="003604C6" w:rsidRDefault="00473DCA" w:rsidP="00473DCA">
      <w:pPr>
        <w:tabs>
          <w:tab w:val="left" w:pos="851"/>
        </w:tabs>
        <w:ind w:left="567" w:right="567"/>
        <w:jc w:val="right"/>
        <w:rPr>
          <w:rFonts w:ascii="Palatino Linotype" w:hAnsi="Palatino Linotype" w:cs="Arial"/>
          <w:i/>
          <w:sz w:val="20"/>
        </w:rPr>
      </w:pPr>
      <w:r w:rsidRPr="003604C6">
        <w:rPr>
          <w:rFonts w:ascii="Palatino Linotype" w:hAnsi="Palatino Linotype" w:cs="Arial"/>
          <w:lang w:eastAsia="es-MX"/>
        </w:rPr>
        <w:tab/>
      </w:r>
      <w:r w:rsidRPr="003604C6">
        <w:rPr>
          <w:rFonts w:ascii="Palatino Linotype" w:hAnsi="Palatino Linotype" w:cs="Arial"/>
          <w:i/>
          <w:sz w:val="20"/>
          <w:lang w:eastAsia="es-MX"/>
        </w:rPr>
        <w:t>(Énfasis Añadido)</w:t>
      </w:r>
    </w:p>
    <w:p w14:paraId="227AADA4" w14:textId="77777777" w:rsidR="00473DCA" w:rsidRPr="003604C6" w:rsidRDefault="00473DCA" w:rsidP="00EC3044">
      <w:pPr>
        <w:spacing w:after="0" w:line="360" w:lineRule="auto"/>
        <w:jc w:val="both"/>
        <w:rPr>
          <w:rFonts w:ascii="Palatino Linotype" w:hAnsi="Palatino Linotype" w:cs="Arial"/>
          <w:sz w:val="24"/>
          <w:szCs w:val="24"/>
        </w:rPr>
      </w:pPr>
    </w:p>
    <w:p w14:paraId="5923B805" w14:textId="77777777" w:rsidR="00261A32" w:rsidRPr="003604C6" w:rsidRDefault="00473DCA" w:rsidP="00261A32">
      <w:pPr>
        <w:spacing w:after="0" w:line="360" w:lineRule="auto"/>
        <w:jc w:val="both"/>
        <w:rPr>
          <w:rFonts w:ascii="Palatino Linotype" w:hAnsi="Palatino Linotype" w:cs="Arial"/>
          <w:sz w:val="24"/>
        </w:rPr>
      </w:pPr>
      <w:r w:rsidRPr="003604C6">
        <w:rPr>
          <w:rFonts w:ascii="Palatino Linotype" w:hAnsi="Palatino Linotype" w:cs="Arial"/>
          <w:sz w:val="24"/>
        </w:rPr>
        <w:t xml:space="preserve">Expuesto lo anterior, se procede al análisis de la totalidad de las constancias que integran el expediente electrónico del </w:t>
      </w:r>
      <w:r w:rsidRPr="003604C6">
        <w:rPr>
          <w:rFonts w:ascii="Palatino Linotype" w:hAnsi="Palatino Linotype" w:cs="Arial"/>
          <w:b/>
          <w:sz w:val="24"/>
        </w:rPr>
        <w:t>SAIMEX</w:t>
      </w:r>
      <w:r w:rsidRPr="003604C6">
        <w:rPr>
          <w:rFonts w:ascii="Palatino Linotype" w:hAnsi="Palatino Linotype" w:cs="Arial"/>
          <w:sz w:val="24"/>
        </w:rPr>
        <w:t xml:space="preserve">, a efecto de determinar si con la información remitida por </w:t>
      </w:r>
      <w:r w:rsidRPr="003604C6">
        <w:rPr>
          <w:rFonts w:ascii="Palatino Linotype" w:hAnsi="Palatino Linotype" w:cs="Arial"/>
          <w:b/>
          <w:sz w:val="24"/>
        </w:rPr>
        <w:t>El Sujeto Obligado</w:t>
      </w:r>
      <w:r w:rsidRPr="003604C6">
        <w:rPr>
          <w:rFonts w:ascii="Palatino Linotype" w:hAnsi="Palatino Linotype" w:cs="Arial"/>
          <w:sz w:val="24"/>
        </w:rPr>
        <w:t xml:space="preserve"> a través de su respuesta se colma </w:t>
      </w:r>
      <w:r w:rsidR="00261A32" w:rsidRPr="003604C6">
        <w:rPr>
          <w:rFonts w:ascii="Palatino Linotype" w:hAnsi="Palatino Linotype" w:cs="Arial"/>
          <w:sz w:val="24"/>
        </w:rPr>
        <w:t>lo requerido en dicha solicitud.</w:t>
      </w:r>
      <w:r w:rsidRPr="003604C6">
        <w:rPr>
          <w:rFonts w:ascii="Palatino Linotype" w:hAnsi="Palatino Linotype" w:cs="Arial"/>
          <w:sz w:val="24"/>
        </w:rPr>
        <w:t xml:space="preserve"> </w:t>
      </w:r>
    </w:p>
    <w:p w14:paraId="16FDD3B9" w14:textId="77777777" w:rsidR="00261A32" w:rsidRPr="003604C6" w:rsidRDefault="00261A32" w:rsidP="00261A32">
      <w:pPr>
        <w:spacing w:after="0" w:line="360" w:lineRule="auto"/>
        <w:jc w:val="both"/>
        <w:rPr>
          <w:rFonts w:ascii="Palatino Linotype" w:hAnsi="Palatino Linotype" w:cs="Arial"/>
          <w:sz w:val="24"/>
        </w:rPr>
      </w:pPr>
    </w:p>
    <w:p w14:paraId="1F47ECB7" w14:textId="2F0D5697" w:rsidR="00302288" w:rsidRDefault="00261A32" w:rsidP="00B13664">
      <w:pPr>
        <w:spacing w:after="0" w:line="360" w:lineRule="auto"/>
        <w:jc w:val="both"/>
        <w:rPr>
          <w:rFonts w:ascii="Palatino Linotype" w:hAnsi="Palatino Linotype" w:cs="Arial"/>
          <w:sz w:val="24"/>
        </w:rPr>
      </w:pPr>
      <w:r w:rsidRPr="00930ACC">
        <w:rPr>
          <w:rFonts w:ascii="Palatino Linotype" w:hAnsi="Palatino Linotype" w:cs="Arial"/>
          <w:sz w:val="24"/>
        </w:rPr>
        <w:t xml:space="preserve">Bajo tal tesitura, </w:t>
      </w:r>
      <w:r w:rsidR="008B70E6" w:rsidRPr="00930ACC">
        <w:rPr>
          <w:rFonts w:ascii="Palatino Linotype" w:hAnsi="Palatino Linotype" w:cs="Arial"/>
          <w:sz w:val="24"/>
        </w:rPr>
        <w:t>este Órgano Garante en uso de sus atribuciones, procedió a hacer consulta d</w:t>
      </w:r>
      <w:r w:rsidR="00930094" w:rsidRPr="00930ACC">
        <w:rPr>
          <w:rFonts w:ascii="Palatino Linotype" w:hAnsi="Palatino Linotype" w:cs="Arial"/>
          <w:sz w:val="24"/>
        </w:rPr>
        <w:t>e</w:t>
      </w:r>
      <w:r w:rsidR="00930ACC" w:rsidRPr="00930ACC">
        <w:rPr>
          <w:rFonts w:ascii="Palatino Linotype" w:hAnsi="Palatino Linotype" w:cs="Arial"/>
          <w:sz w:val="24"/>
        </w:rPr>
        <w:t xml:space="preserve"> los</w:t>
      </w:r>
      <w:r w:rsidR="00930094" w:rsidRPr="00930ACC">
        <w:rPr>
          <w:rFonts w:ascii="Palatino Linotype" w:hAnsi="Palatino Linotype" w:cs="Arial"/>
          <w:sz w:val="24"/>
        </w:rPr>
        <w:t xml:space="preserve"> link</w:t>
      </w:r>
      <w:r w:rsidR="00930ACC" w:rsidRPr="00930ACC">
        <w:rPr>
          <w:rFonts w:ascii="Palatino Linotype" w:hAnsi="Palatino Linotype" w:cs="Arial"/>
          <w:sz w:val="24"/>
        </w:rPr>
        <w:t>s</w:t>
      </w:r>
      <w:r w:rsidR="008B70E6" w:rsidRPr="00930ACC">
        <w:rPr>
          <w:rFonts w:ascii="Palatino Linotype" w:hAnsi="Palatino Linotype" w:cs="Arial"/>
          <w:sz w:val="24"/>
        </w:rPr>
        <w:t xml:space="preserve"> proporcionado</w:t>
      </w:r>
      <w:r w:rsidR="00930ACC" w:rsidRPr="00930ACC">
        <w:rPr>
          <w:rFonts w:ascii="Palatino Linotype" w:hAnsi="Palatino Linotype" w:cs="Arial"/>
          <w:sz w:val="24"/>
        </w:rPr>
        <w:t>s</w:t>
      </w:r>
      <w:r w:rsidR="008B70E6" w:rsidRPr="00930ACC">
        <w:rPr>
          <w:rFonts w:ascii="Palatino Linotype" w:hAnsi="Palatino Linotype" w:cs="Arial"/>
          <w:sz w:val="24"/>
        </w:rPr>
        <w:t xml:space="preserve"> por el Sujeto obligado mediante respuesta primigenia</w:t>
      </w:r>
      <w:r w:rsidR="00492A91" w:rsidRPr="00930ACC">
        <w:rPr>
          <w:rFonts w:ascii="Palatino Linotype" w:hAnsi="Palatino Linotype" w:cs="Arial"/>
          <w:sz w:val="24"/>
        </w:rPr>
        <w:t>,</w:t>
      </w:r>
      <w:r w:rsidR="00B13664" w:rsidRPr="00B13664">
        <w:rPr>
          <w:rFonts w:ascii="Palatino Linotype" w:hAnsi="Palatino Linotype" w:cs="Arial"/>
          <w:sz w:val="24"/>
        </w:rPr>
        <w:t xml:space="preserve"> ingresando a la página </w:t>
      </w:r>
      <w:hyperlink r:id="rId15" w:history="1">
        <w:r w:rsidR="00302288" w:rsidRPr="00CA6803">
          <w:rPr>
            <w:rStyle w:val="Hipervnculo"/>
            <w:rFonts w:ascii="Palatino Linotype" w:hAnsi="Palatino Linotype" w:cs="Arial"/>
            <w:sz w:val="24"/>
          </w:rPr>
          <w:t>http://www.tianguistenco.gob.mx/</w:t>
        </w:r>
      </w:hyperlink>
      <w:r w:rsidR="00B13664" w:rsidRPr="00B13664">
        <w:rPr>
          <w:rFonts w:ascii="Palatino Linotype" w:hAnsi="Palatino Linotype" w:cs="Arial"/>
          <w:sz w:val="24"/>
        </w:rPr>
        <w:t>; no obstante, este Instituto estima que no se ha colmado a plenitud el derecho de acceso a la información pública del particular en razón de que la liga mencionada por el Sujeto Obligado únicamente lo direcciona al portal oficial del Sujeto Obligado</w:t>
      </w:r>
      <w:r w:rsidR="00F01379" w:rsidRPr="00F01379">
        <w:t xml:space="preserve"> </w:t>
      </w:r>
      <w:r w:rsidR="00F01379" w:rsidRPr="00F01379">
        <w:rPr>
          <w:rFonts w:ascii="Palatino Linotype" w:hAnsi="Palatino Linotype" w:cs="Arial"/>
          <w:sz w:val="24"/>
        </w:rPr>
        <w:t>sin especificar el procedimiento de acceso a los datos solicitados</w:t>
      </w:r>
      <w:r w:rsidR="00B13664" w:rsidRPr="00B13664">
        <w:rPr>
          <w:rFonts w:ascii="Palatino Linotype" w:hAnsi="Palatino Linotype" w:cs="Arial"/>
          <w:sz w:val="24"/>
        </w:rPr>
        <w:t>,</w:t>
      </w:r>
      <w:r w:rsidR="00302288">
        <w:rPr>
          <w:rFonts w:ascii="Palatino Linotype" w:hAnsi="Palatino Linotype" w:cs="Arial"/>
          <w:sz w:val="24"/>
        </w:rPr>
        <w:t xml:space="preserve"> como se puede observar enseguida:</w:t>
      </w:r>
    </w:p>
    <w:p w14:paraId="4CCEEDD4" w14:textId="66E8C077" w:rsidR="00302288" w:rsidRDefault="00302288" w:rsidP="00B13664">
      <w:pPr>
        <w:spacing w:after="0" w:line="360" w:lineRule="auto"/>
        <w:jc w:val="both"/>
        <w:rPr>
          <w:rFonts w:ascii="Palatino Linotype" w:hAnsi="Palatino Linotype" w:cs="Arial"/>
          <w:sz w:val="24"/>
        </w:rPr>
      </w:pPr>
      <w:r w:rsidRPr="00302288">
        <w:rPr>
          <w:rFonts w:ascii="Palatino Linotype" w:hAnsi="Palatino Linotype" w:cs="Arial"/>
          <w:noProof/>
          <w:sz w:val="24"/>
          <w:lang w:eastAsia="es-MX"/>
        </w:rPr>
        <w:lastRenderedPageBreak/>
        <w:drawing>
          <wp:inline distT="0" distB="0" distL="0" distR="0" wp14:anchorId="0A2C8673" wp14:editId="7E91B584">
            <wp:extent cx="5760720" cy="32499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9930"/>
                    </a:xfrm>
                    <a:prstGeom prst="rect">
                      <a:avLst/>
                    </a:prstGeom>
                  </pic:spPr>
                </pic:pic>
              </a:graphicData>
            </a:graphic>
          </wp:inline>
        </w:drawing>
      </w:r>
    </w:p>
    <w:p w14:paraId="2A32B641" w14:textId="77777777" w:rsidR="00302288" w:rsidRDefault="00302288" w:rsidP="00B13664">
      <w:pPr>
        <w:spacing w:after="0" w:line="360" w:lineRule="auto"/>
        <w:jc w:val="both"/>
        <w:rPr>
          <w:rFonts w:ascii="Palatino Linotype" w:hAnsi="Palatino Linotype" w:cs="Arial"/>
          <w:sz w:val="24"/>
        </w:rPr>
      </w:pPr>
    </w:p>
    <w:p w14:paraId="24D313B5" w14:textId="1222E6D6" w:rsidR="00B13664" w:rsidRPr="00B13664" w:rsidRDefault="00B13664" w:rsidP="00B13664">
      <w:pPr>
        <w:spacing w:after="0" w:line="360" w:lineRule="auto"/>
        <w:jc w:val="both"/>
        <w:rPr>
          <w:rFonts w:ascii="Palatino Linotype" w:hAnsi="Palatino Linotype" w:cs="Arial"/>
          <w:sz w:val="24"/>
        </w:rPr>
      </w:pPr>
      <w:r w:rsidRPr="00B13664">
        <w:rPr>
          <w:rFonts w:ascii="Palatino Linotype" w:hAnsi="Palatino Linotype" w:cs="Arial"/>
          <w:sz w:val="24"/>
        </w:rPr>
        <w:t>.</w:t>
      </w:r>
      <w:r w:rsidR="00F01379" w:rsidRPr="00F01379">
        <w:rPr>
          <w:noProof/>
        </w:rPr>
        <w:t xml:space="preserve"> </w:t>
      </w:r>
      <w:r w:rsidR="00F01379" w:rsidRPr="00F01379">
        <w:rPr>
          <w:rFonts w:ascii="Palatino Linotype" w:hAnsi="Palatino Linotype" w:cs="Arial"/>
          <w:noProof/>
          <w:sz w:val="24"/>
          <w:lang w:eastAsia="es-MX"/>
        </w:rPr>
        <w:drawing>
          <wp:inline distT="0" distB="0" distL="0" distR="0" wp14:anchorId="35BB0C6F" wp14:editId="40116235">
            <wp:extent cx="5760720" cy="2505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05075"/>
                    </a:xfrm>
                    <a:prstGeom prst="rect">
                      <a:avLst/>
                    </a:prstGeom>
                  </pic:spPr>
                </pic:pic>
              </a:graphicData>
            </a:graphic>
          </wp:inline>
        </w:drawing>
      </w:r>
    </w:p>
    <w:p w14:paraId="316A1859" w14:textId="50A7D56E" w:rsidR="00492A91" w:rsidRDefault="00492A91" w:rsidP="00261A32">
      <w:pPr>
        <w:spacing w:after="0" w:line="360" w:lineRule="auto"/>
        <w:jc w:val="both"/>
        <w:rPr>
          <w:rFonts w:ascii="Palatino Linotype" w:hAnsi="Palatino Linotype" w:cs="Arial"/>
          <w:sz w:val="24"/>
        </w:rPr>
      </w:pPr>
    </w:p>
    <w:p w14:paraId="6B759860" w14:textId="19638294" w:rsidR="00930ACC" w:rsidRDefault="00930ACC" w:rsidP="00261A32">
      <w:pPr>
        <w:spacing w:after="0" w:line="360" w:lineRule="auto"/>
        <w:jc w:val="both"/>
        <w:rPr>
          <w:rFonts w:ascii="Palatino Linotype" w:hAnsi="Palatino Linotype" w:cs="Arial"/>
          <w:sz w:val="24"/>
        </w:rPr>
      </w:pPr>
    </w:p>
    <w:p w14:paraId="40512599"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lastRenderedPageBreak/>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41C22D8"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46717E27" w14:textId="77777777" w:rsidR="00EA0DD0" w:rsidRPr="00271622" w:rsidRDefault="00EA0DD0" w:rsidP="00EA0DD0">
      <w:pPr>
        <w:spacing w:after="0" w:line="240" w:lineRule="auto"/>
        <w:ind w:left="567" w:right="616"/>
        <w:jc w:val="both"/>
        <w:rPr>
          <w:rFonts w:ascii="Palatino Linotype" w:eastAsia="Times New Roman" w:hAnsi="Palatino Linotype" w:cs="Times New Roman"/>
          <w:i/>
          <w:lang w:eastAsia="es-ES"/>
        </w:rPr>
      </w:pPr>
      <w:r w:rsidRPr="00271622">
        <w:rPr>
          <w:rFonts w:ascii="Palatino Linotype" w:eastAsia="Times New Roman" w:hAnsi="Palatino Linotype" w:cs="Times New Roman"/>
          <w:b/>
          <w:i/>
          <w:lang w:eastAsia="es-ES"/>
        </w:rPr>
        <w:t>Artículo 11.</w:t>
      </w:r>
      <w:r w:rsidRPr="00271622">
        <w:rPr>
          <w:rFonts w:ascii="Palatino Linotype" w:eastAsia="Times New Roman" w:hAnsi="Palatino Linotype" w:cs="Times New Roman"/>
          <w:i/>
          <w:lang w:eastAsia="es-ES"/>
        </w:rPr>
        <w:t xml:space="preserve"> </w:t>
      </w:r>
      <w:r w:rsidRPr="00271622">
        <w:rPr>
          <w:rFonts w:ascii="Palatino Linotype" w:eastAsia="Times New Roman" w:hAnsi="Palatino Linotype" w:cs="Times New Roman"/>
          <w:b/>
          <w:i/>
          <w:u w:val="single"/>
          <w:lang w:eastAsia="es-ES"/>
        </w:rPr>
        <w:t>En la generación, publicación y entrega de información se deberá garantizar que ésta sea accesible, actualizada, completa, congruente, confiable, verificable, veraz, integral, oportuna y expedita</w:t>
      </w:r>
      <w:r w:rsidRPr="00271622">
        <w:rPr>
          <w:rFonts w:ascii="Palatino Linotype" w:eastAsia="Times New Roman" w:hAnsi="Palatino Linotype" w:cs="Times New Roman"/>
          <w:i/>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0B01752A" w14:textId="77777777" w:rsidR="00EA0DD0" w:rsidRPr="00271622" w:rsidRDefault="00EA0DD0" w:rsidP="00EA0DD0">
      <w:pPr>
        <w:spacing w:after="0" w:line="240" w:lineRule="auto"/>
        <w:ind w:left="567" w:right="616"/>
        <w:jc w:val="both"/>
        <w:rPr>
          <w:rFonts w:ascii="Palatino Linotype" w:eastAsia="Times New Roman" w:hAnsi="Palatino Linotype" w:cs="Times New Roman"/>
          <w:i/>
          <w:lang w:eastAsia="es-ES"/>
        </w:rPr>
      </w:pPr>
      <w:r w:rsidRPr="00271622">
        <w:rPr>
          <w:rFonts w:ascii="Palatino Linotype" w:eastAsia="Times New Roman" w:hAnsi="Palatino Linotype" w:cs="Times New Roman"/>
          <w:i/>
          <w:lang w:eastAsia="es-ES"/>
        </w:rPr>
        <w:t>[…]</w:t>
      </w:r>
    </w:p>
    <w:p w14:paraId="51F87B50" w14:textId="77777777" w:rsidR="00EA0DD0" w:rsidRPr="00271622" w:rsidRDefault="00EA0DD0" w:rsidP="00EA0DD0">
      <w:pPr>
        <w:spacing w:after="0" w:line="240" w:lineRule="auto"/>
        <w:ind w:left="567" w:right="616"/>
        <w:jc w:val="both"/>
        <w:rPr>
          <w:rFonts w:ascii="Palatino Linotype" w:eastAsia="Times New Roman" w:hAnsi="Palatino Linotype" w:cs="Times New Roman"/>
          <w:i/>
          <w:lang w:eastAsia="es-ES"/>
        </w:rPr>
      </w:pPr>
    </w:p>
    <w:p w14:paraId="449F8899" w14:textId="77777777" w:rsidR="00EA0DD0" w:rsidRPr="00271622" w:rsidRDefault="00EA0DD0" w:rsidP="00EA0DD0">
      <w:pPr>
        <w:spacing w:after="0" w:line="240" w:lineRule="auto"/>
        <w:ind w:left="567" w:right="61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b/>
          <w:i/>
          <w:lang w:eastAsia="es-ES"/>
        </w:rPr>
        <w:t>Artículo 161.</w:t>
      </w:r>
      <w:r w:rsidRPr="00271622">
        <w:rPr>
          <w:rFonts w:ascii="Palatino Linotype" w:eastAsia="Times New Roman" w:hAnsi="Palatino Linotype" w:cs="Times New Roman"/>
          <w:i/>
          <w:lang w:eastAsia="es-ES"/>
        </w:rPr>
        <w:t xml:space="preserve"> </w:t>
      </w:r>
      <w:r w:rsidRPr="00271622">
        <w:rPr>
          <w:rFonts w:ascii="Palatino Linotype" w:eastAsia="Times New Roman" w:hAnsi="Palatino Linotype" w:cs="Times New Roman"/>
          <w:b/>
          <w:i/>
          <w:u w:val="single"/>
          <w:lang w:eastAsia="es-ES"/>
        </w:rPr>
        <w:t>Cuando la información requerida por el solicitante ya esté disponible al público</w:t>
      </w:r>
      <w:r w:rsidRPr="00271622">
        <w:rPr>
          <w:rFonts w:ascii="Palatino Linotype" w:eastAsia="Times New Roman" w:hAnsi="Palatino Linotype" w:cs="Times New Roman"/>
          <w:i/>
          <w:lang w:eastAsia="es-ES"/>
        </w:rPr>
        <w:t xml:space="preserve"> en medios impresos, tales como libros, compendios, trípticos, registros públicos, </w:t>
      </w:r>
      <w:r w:rsidRPr="00271622">
        <w:rPr>
          <w:rFonts w:ascii="Palatino Linotype" w:eastAsia="Times New Roman" w:hAnsi="Palatino Linotype" w:cs="Times New Roman"/>
          <w:b/>
          <w:i/>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7483BEF"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69301E4E" w14:textId="54B2F705"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comprendiendo:</w:t>
      </w:r>
    </w:p>
    <w:p w14:paraId="76079869"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1C6EDA93" w14:textId="77777777" w:rsidR="00EA0DD0" w:rsidRPr="00271622" w:rsidRDefault="00EA0DD0" w:rsidP="00EA0DD0">
      <w:pPr>
        <w:numPr>
          <w:ilvl w:val="0"/>
          <w:numId w:val="1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lastRenderedPageBreak/>
        <w:t>La fuente</w:t>
      </w:r>
    </w:p>
    <w:p w14:paraId="63C3F891" w14:textId="77777777" w:rsidR="00EA0DD0" w:rsidRPr="00271622" w:rsidRDefault="00EA0DD0" w:rsidP="00EA0DD0">
      <w:pPr>
        <w:numPr>
          <w:ilvl w:val="0"/>
          <w:numId w:val="1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El lugar y</w:t>
      </w:r>
    </w:p>
    <w:p w14:paraId="7023B13C" w14:textId="77777777" w:rsidR="00EA0DD0" w:rsidRPr="00271622" w:rsidRDefault="00EA0DD0" w:rsidP="00EA0DD0">
      <w:pPr>
        <w:numPr>
          <w:ilvl w:val="0"/>
          <w:numId w:val="19"/>
        </w:numPr>
        <w:spacing w:after="0" w:line="240" w:lineRule="auto"/>
        <w:ind w:left="1134" w:hanging="567"/>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La forma </w:t>
      </w:r>
    </w:p>
    <w:p w14:paraId="24532D7B"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260483B4"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Asimismo, se establece que la fuente de la información deberá ser:</w:t>
      </w:r>
    </w:p>
    <w:p w14:paraId="163D56D3"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4A38AC9A" w14:textId="77777777" w:rsidR="00EA0DD0" w:rsidRPr="00271622" w:rsidRDefault="00EA0DD0" w:rsidP="00EA0DD0">
      <w:pPr>
        <w:numPr>
          <w:ilvl w:val="0"/>
          <w:numId w:val="2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Precisa</w:t>
      </w:r>
    </w:p>
    <w:p w14:paraId="7B426283" w14:textId="77777777" w:rsidR="00EA0DD0" w:rsidRPr="00271622" w:rsidRDefault="00EA0DD0" w:rsidP="00EA0DD0">
      <w:pPr>
        <w:numPr>
          <w:ilvl w:val="0"/>
          <w:numId w:val="2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Concreta</w:t>
      </w:r>
    </w:p>
    <w:p w14:paraId="3CCA423D" w14:textId="77777777" w:rsidR="00EA0DD0" w:rsidRPr="00271622" w:rsidRDefault="00EA0DD0" w:rsidP="00EA0DD0">
      <w:pPr>
        <w:numPr>
          <w:ilvl w:val="0"/>
          <w:numId w:val="20"/>
        </w:numPr>
        <w:spacing w:after="0" w:line="240" w:lineRule="auto"/>
        <w:ind w:left="1134" w:hanging="556"/>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b/>
          <w:sz w:val="24"/>
          <w:szCs w:val="24"/>
          <w:lang w:eastAsia="es-ES"/>
        </w:rPr>
        <w:t>Y no debe implicar que el solicitante realice una búsqueda en toda la información que se encuentre disponible</w:t>
      </w:r>
      <w:r w:rsidRPr="00271622">
        <w:rPr>
          <w:rFonts w:ascii="Palatino Linotype" w:eastAsia="Times New Roman" w:hAnsi="Palatino Linotype" w:cs="Times New Roman"/>
          <w:sz w:val="24"/>
          <w:szCs w:val="24"/>
          <w:lang w:eastAsia="es-ES"/>
        </w:rPr>
        <w:t>.</w:t>
      </w:r>
    </w:p>
    <w:p w14:paraId="365BE15F"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7DE1D0BA" w14:textId="22B7DC13" w:rsidR="00EA0DD0" w:rsidRDefault="00EA0DD0" w:rsidP="00EA0DD0">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028294C8" w14:textId="669261E5" w:rsidR="00EA0DD0" w:rsidRDefault="00EA0DD0" w:rsidP="00EA0DD0">
      <w:pPr>
        <w:spacing w:after="0" w:line="360" w:lineRule="auto"/>
        <w:jc w:val="both"/>
        <w:rPr>
          <w:rFonts w:ascii="Palatino Linotype" w:eastAsia="Times New Roman" w:hAnsi="Palatino Linotype" w:cs="Times New Roman"/>
          <w:sz w:val="24"/>
          <w:szCs w:val="24"/>
          <w:lang w:eastAsia="es-ES"/>
        </w:rPr>
      </w:pPr>
    </w:p>
    <w:p w14:paraId="76B33158" w14:textId="0DF64C23" w:rsidR="00EA0DD0" w:rsidRPr="00EA0DD0" w:rsidRDefault="00EA0DD0" w:rsidP="00EA0DD0">
      <w:pPr>
        <w:spacing w:line="360" w:lineRule="auto"/>
        <w:jc w:val="both"/>
        <w:rPr>
          <w:rFonts w:ascii="Palatino Linotype" w:eastAsia="Calibri" w:hAnsi="Palatino Linotype" w:cs="Arial"/>
          <w:sz w:val="24"/>
          <w:szCs w:val="24"/>
        </w:rPr>
      </w:pPr>
      <w:r w:rsidRPr="00EA0DD0">
        <w:rPr>
          <w:rFonts w:ascii="Palatino Linotype" w:eastAsia="Calibri" w:hAnsi="Palatino Linotype" w:cs="Arial"/>
          <w:sz w:val="24"/>
          <w:szCs w:val="24"/>
        </w:rPr>
        <w:t xml:space="preserve">Asimismo, debemos </w:t>
      </w:r>
      <w:r w:rsidRPr="00EA0DD0">
        <w:rPr>
          <w:rFonts w:ascii="Palatino Linotype" w:hAnsi="Palatino Linotype" w:cs="Arial"/>
          <w:color w:val="000000" w:themeColor="text1"/>
          <w:sz w:val="24"/>
          <w:szCs w:val="24"/>
        </w:rPr>
        <w:t>destacar que dichos señalamientos</w:t>
      </w:r>
      <w:r w:rsidRPr="00EA0DD0">
        <w:rPr>
          <w:rFonts w:ascii="Palatino Linotype" w:eastAsia="Calibri" w:hAnsi="Palatino Linotype" w:cs="Arial"/>
          <w:sz w:val="24"/>
          <w:szCs w:val="24"/>
        </w:rPr>
        <w:t xml:space="preserve"> </w:t>
      </w:r>
      <w:r w:rsidRPr="00EA0DD0">
        <w:rPr>
          <w:rFonts w:ascii="Palatino Linotype" w:hAnsi="Palatino Linotype" w:cs="Arial"/>
          <w:sz w:val="24"/>
          <w:szCs w:val="24"/>
        </w:rPr>
        <w:t xml:space="preserve">resultan insuficientes, al no cumplir con los lineamientos que exige el numeral 161, de la ley de la materia, lo anterior en razón de que, para el caso en concreto, el Sujeto Obligado debió hacer del conocimiento al solicitante de la fuente, el lugar y la forma en que puede consultar, reproducir o adquirir dicha información </w:t>
      </w:r>
      <w:r w:rsidRPr="00EA0DD0">
        <w:rPr>
          <w:rFonts w:ascii="Palatino Linotype" w:hAnsi="Palatino Linotype" w:cs="Arial"/>
          <w:b/>
          <w:bCs/>
          <w:sz w:val="24"/>
          <w:szCs w:val="24"/>
          <w:u w:val="single"/>
        </w:rPr>
        <w:t>en un plazo no mayor a cinco días hábiles</w:t>
      </w:r>
      <w:r w:rsidRPr="00EA0DD0">
        <w:rPr>
          <w:rFonts w:ascii="Palatino Linotype" w:hAnsi="Palatino Linotype" w:cs="Arial"/>
          <w:sz w:val="24"/>
          <w:szCs w:val="24"/>
        </w:rPr>
        <w:t xml:space="preserve">, </w:t>
      </w:r>
      <w:r w:rsidRPr="00EA0DD0">
        <w:rPr>
          <w:rFonts w:ascii="Palatino Linotype" w:hAnsi="Palatino Linotype" w:cs="Arial"/>
          <w:sz w:val="24"/>
          <w:szCs w:val="24"/>
        </w:rPr>
        <w:lastRenderedPageBreak/>
        <w:t xml:space="preserve">situación que no aconteció, ya que la solicitud de información se presentó por el particular en fecha </w:t>
      </w:r>
      <w:r w:rsidR="001D1E6C">
        <w:rPr>
          <w:rFonts w:ascii="Palatino Linotype" w:hAnsi="Palatino Linotype" w:cs="Arial"/>
          <w:sz w:val="24"/>
          <w:szCs w:val="24"/>
        </w:rPr>
        <w:t>15 de febrero</w:t>
      </w:r>
      <w:r w:rsidRPr="00EA0DD0">
        <w:rPr>
          <w:rFonts w:ascii="Palatino Linotype" w:hAnsi="Palatino Linotype" w:cs="Arial"/>
          <w:sz w:val="24"/>
          <w:szCs w:val="24"/>
        </w:rPr>
        <w:t xml:space="preserve"> de 2021, la respuesta a ésta se formuló en fecha </w:t>
      </w:r>
      <w:r w:rsidR="001D1E6C">
        <w:rPr>
          <w:rFonts w:ascii="Palatino Linotype" w:hAnsi="Palatino Linotype" w:cs="Arial"/>
          <w:sz w:val="24"/>
          <w:szCs w:val="24"/>
        </w:rPr>
        <w:t>09 de marzo</w:t>
      </w:r>
      <w:r w:rsidRPr="00EA0DD0">
        <w:rPr>
          <w:rFonts w:ascii="Palatino Linotype" w:hAnsi="Palatino Linotype" w:cs="Arial"/>
          <w:sz w:val="24"/>
          <w:szCs w:val="24"/>
        </w:rPr>
        <w:t xml:space="preserve"> de 2021</w:t>
      </w:r>
      <w:r w:rsidR="001D1E6C">
        <w:rPr>
          <w:rFonts w:ascii="Palatino Linotype" w:hAnsi="Palatino Linotype" w:cs="Arial"/>
          <w:sz w:val="24"/>
          <w:szCs w:val="24"/>
        </w:rPr>
        <w:t xml:space="preserve"> y el informe justificado se remitió en fecha 06 de abril de2019</w:t>
      </w:r>
      <w:r w:rsidRPr="00EA0DD0">
        <w:rPr>
          <w:rFonts w:ascii="Palatino Linotype" w:hAnsi="Palatino Linotype" w:cs="Arial"/>
          <w:sz w:val="24"/>
          <w:szCs w:val="24"/>
        </w:rPr>
        <w:t>, ante ello evidentemente el plazo establecido para tal efecto ya había fenecido; para efecto de fundar y motivar la precedente aseveración, se parte de la premisa normativa siguiente:</w:t>
      </w:r>
    </w:p>
    <w:p w14:paraId="5B1159E4" w14:textId="77777777" w:rsidR="00EA0DD0" w:rsidRPr="00271622" w:rsidRDefault="00EA0DD0" w:rsidP="00EA0DD0">
      <w:pPr>
        <w:spacing w:after="0" w:line="360" w:lineRule="auto"/>
        <w:jc w:val="both"/>
        <w:rPr>
          <w:rFonts w:ascii="Palatino Linotype" w:eastAsia="Times New Roman" w:hAnsi="Palatino Linotype" w:cs="Times New Roman"/>
          <w:sz w:val="24"/>
          <w:szCs w:val="24"/>
          <w:lang w:eastAsia="es-ES"/>
        </w:rPr>
      </w:pPr>
    </w:p>
    <w:p w14:paraId="43B27671" w14:textId="77777777" w:rsidR="00EA0DD0" w:rsidRDefault="00EA0DD0" w:rsidP="00EA0DD0">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De tal forma que este Instituto estima que el Sujeto Obligado incumplió lo establecido en la Ley de la Materia, por lo cual es procedente revocar la respuesta a la solicitud del particular y ordenar la entrega de la información requerida.</w:t>
      </w:r>
    </w:p>
    <w:p w14:paraId="2F5D912C" w14:textId="77777777" w:rsidR="006E4BD6" w:rsidRDefault="006E4BD6" w:rsidP="00A74A07">
      <w:pPr>
        <w:spacing w:after="0" w:line="360" w:lineRule="auto"/>
        <w:jc w:val="both"/>
        <w:rPr>
          <w:rFonts w:ascii="Palatino Linotype" w:hAnsi="Palatino Linotype" w:cs="Arial"/>
          <w:sz w:val="24"/>
          <w:szCs w:val="24"/>
        </w:rPr>
      </w:pPr>
    </w:p>
    <w:p w14:paraId="59577709" w14:textId="7E1E3DA0" w:rsidR="00B50CBB" w:rsidRPr="00B50CBB" w:rsidRDefault="0027165F" w:rsidP="00B50CBB">
      <w:pPr>
        <w:spacing w:after="0" w:line="360" w:lineRule="auto"/>
        <w:contextualSpacing/>
        <w:jc w:val="both"/>
        <w:rPr>
          <w:rFonts w:ascii="Palatino Linotype" w:hAnsi="Palatino Linotype"/>
          <w:sz w:val="24"/>
        </w:rPr>
      </w:pPr>
      <w:r w:rsidRPr="0027165F">
        <w:rPr>
          <w:rFonts w:ascii="Palatino Linotype" w:hAnsi="Palatino Linotype"/>
          <w:color w:val="000000"/>
          <w:sz w:val="24"/>
        </w:rPr>
        <w:t xml:space="preserve">Una vez sentado lo anterior, y toda vez que la materia elemental de la solicitud de información pública, es referente </w:t>
      </w:r>
      <w:r w:rsidR="00050C3C" w:rsidRPr="00050C3C">
        <w:rPr>
          <w:rFonts w:ascii="Palatino Linotype" w:hAnsi="Palatino Linotype"/>
          <w:color w:val="000000"/>
          <w:sz w:val="24"/>
        </w:rPr>
        <w:t>presupuesto de ingresos y egresos aprobado por el cabildo para el ejercicio fiscal del año 2019, del año 2020 y del año 2021, así como el presupuesto ejercido en el año 2019 y 2020</w:t>
      </w:r>
      <w:r w:rsidR="00B50CBB" w:rsidRPr="00B50CBB">
        <w:rPr>
          <w:rFonts w:ascii="Palatino Linotype" w:hAnsi="Palatino Linotype"/>
          <w:color w:val="000000"/>
          <w:sz w:val="24"/>
        </w:rPr>
        <w:t xml:space="preserve">, es importante invocar </w:t>
      </w:r>
      <w:r w:rsidR="00B50CBB" w:rsidRPr="00B50CBB">
        <w:rPr>
          <w:rFonts w:ascii="Palatino Linotype" w:hAnsi="Palatino Linotype"/>
          <w:b/>
          <w:sz w:val="24"/>
        </w:rPr>
        <w:t>Manual para la Planeación, Programación y Presupuestación Municipal para el Ejercicio Fiscal 2021</w:t>
      </w:r>
      <w:r w:rsidR="00B50CBB" w:rsidRPr="00B50CBB">
        <w:rPr>
          <w:rFonts w:ascii="Palatino Linotype" w:hAnsi="Palatino Linotype"/>
          <w:sz w:val="24"/>
        </w:rPr>
        <w:t>, dentro de su Marco Conceptual numeral 1.2, definen al presupuesto como:</w:t>
      </w:r>
    </w:p>
    <w:p w14:paraId="0B7E754E" w14:textId="77777777" w:rsidR="00B50CBB" w:rsidRPr="00B50CBB" w:rsidRDefault="00B50CBB" w:rsidP="00B50CBB">
      <w:pPr>
        <w:spacing w:after="0" w:line="240" w:lineRule="auto"/>
      </w:pPr>
    </w:p>
    <w:p w14:paraId="0D66ED6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b/>
          <w:i/>
        </w:rPr>
      </w:pPr>
      <w:r w:rsidRPr="00B50CBB">
        <w:rPr>
          <w:rFonts w:ascii="Palatino Linotype" w:hAnsi="Palatino Linotype"/>
          <w:i/>
        </w:rPr>
        <w:t>“</w:t>
      </w:r>
      <w:r w:rsidRPr="00B50CBB">
        <w:rPr>
          <w:rFonts w:ascii="Palatino Linotype" w:hAnsi="Palatino Linotype"/>
          <w:b/>
          <w:i/>
        </w:rPr>
        <w:t>I.2 Marco Conceptual</w:t>
      </w:r>
    </w:p>
    <w:p w14:paraId="40AF625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b/>
          <w:i/>
        </w:rPr>
      </w:pPr>
    </w:p>
    <w:p w14:paraId="235D559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b/>
          <w:i/>
        </w:rPr>
        <w:t>Definición del Presupuesto.-</w:t>
      </w:r>
      <w:r w:rsidRPr="00B50CBB">
        <w:rPr>
          <w:rFonts w:ascii="Palatino Linotype" w:hAnsi="Palatino Linotype"/>
          <w:i/>
        </w:rPr>
        <w:t xml:space="preserve"> Con base en lo que establece el artículo 285, del Código Financiero del Estado de México y Municipios, el </w:t>
      </w:r>
      <w:r w:rsidRPr="00B50CBB">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B50CBB">
        <w:rPr>
          <w:rFonts w:ascii="Palatino Linotype" w:hAnsi="Palatino Linotype"/>
          <w:i/>
        </w:rPr>
        <w:t>.</w:t>
      </w:r>
    </w:p>
    <w:p w14:paraId="4EAA3AFB"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73A58BF1"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30F697C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7F2AB264"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 xml:space="preserve">Para efecto de este manual, </w:t>
      </w:r>
      <w:r w:rsidRPr="00B50CBB">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B50CBB">
        <w:rPr>
          <w:rFonts w:ascii="Palatino Linotype" w:hAnsi="Palatino Linotype"/>
          <w:i/>
        </w:rPr>
        <w:t>.</w:t>
      </w:r>
    </w:p>
    <w:p w14:paraId="240AB07F"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p>
    <w:p w14:paraId="4921CFE1"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3130B91D" w14:textId="77777777" w:rsidR="00B50CBB" w:rsidRPr="00B50CBB" w:rsidRDefault="00B50CBB" w:rsidP="00B50CBB">
      <w:pPr>
        <w:autoSpaceDE w:val="0"/>
        <w:autoSpaceDN w:val="0"/>
        <w:adjustRightInd w:val="0"/>
        <w:spacing w:after="0" w:line="240" w:lineRule="auto"/>
        <w:ind w:left="993" w:right="567"/>
        <w:jc w:val="both"/>
        <w:rPr>
          <w:rFonts w:ascii="Palatino Linotype" w:hAnsi="Palatino Linotype"/>
          <w:i/>
        </w:rPr>
      </w:pPr>
      <w:r w:rsidRPr="00B50CBB">
        <w:rPr>
          <w:rFonts w:ascii="Palatino Linotype" w:hAnsi="Palatino Linotype"/>
          <w:i/>
        </w:rPr>
        <w:t>(…)”</w:t>
      </w:r>
    </w:p>
    <w:p w14:paraId="353A673A" w14:textId="77777777" w:rsidR="00B50CBB" w:rsidRPr="00B50CBB" w:rsidRDefault="00B50CBB" w:rsidP="00B50CBB">
      <w:pPr>
        <w:spacing w:after="0" w:line="240" w:lineRule="auto"/>
        <w:rPr>
          <w:rFonts w:ascii="Times New Roman" w:eastAsia="Times New Roman" w:hAnsi="Times New Roman" w:cs="Times New Roman"/>
          <w:sz w:val="16"/>
          <w:szCs w:val="24"/>
          <w:lang w:eastAsia="es-ES"/>
        </w:rPr>
      </w:pPr>
    </w:p>
    <w:p w14:paraId="1C96DFCF" w14:textId="3877640E" w:rsidR="00B50CBB" w:rsidRDefault="00B50CBB" w:rsidP="00B50CBB">
      <w:pPr>
        <w:spacing w:after="0" w:line="360" w:lineRule="auto"/>
        <w:contextualSpacing/>
        <w:jc w:val="both"/>
        <w:rPr>
          <w:rFonts w:ascii="Palatino Linotype" w:hAnsi="Palatino Linotype"/>
          <w:sz w:val="24"/>
        </w:rPr>
      </w:pPr>
      <w:r w:rsidRPr="00B50CBB">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5746353E" w14:textId="3B75624A" w:rsidR="00F712D1" w:rsidRDefault="00F712D1" w:rsidP="00B50CBB">
      <w:pPr>
        <w:spacing w:after="0" w:line="360" w:lineRule="auto"/>
        <w:contextualSpacing/>
        <w:jc w:val="both"/>
        <w:rPr>
          <w:rFonts w:ascii="Palatino Linotype" w:hAnsi="Palatino Linotype"/>
          <w:sz w:val="24"/>
        </w:rPr>
      </w:pPr>
    </w:p>
    <w:p w14:paraId="78F2D65F" w14:textId="77777777" w:rsidR="00F712D1" w:rsidRPr="00F712D1" w:rsidRDefault="00F712D1" w:rsidP="00F712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712D1">
        <w:rPr>
          <w:rFonts w:ascii="Palatino Linotype" w:eastAsia="Times New Roman" w:hAnsi="Palatino Linotype" w:cs="Arial"/>
          <w:sz w:val="24"/>
          <w:szCs w:val="24"/>
          <w:lang w:val="es-ES" w:eastAsia="es-ES"/>
        </w:rPr>
        <w:t xml:space="preserve">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w:t>
      </w:r>
      <w:r w:rsidRPr="00F712D1">
        <w:rPr>
          <w:rFonts w:ascii="Palatino Linotype" w:eastAsia="Times New Roman" w:hAnsi="Palatino Linotype" w:cs="Arial"/>
          <w:sz w:val="24"/>
          <w:szCs w:val="24"/>
          <w:lang w:val="es-ES" w:eastAsia="es-ES"/>
        </w:rPr>
        <w:lastRenderedPageBreak/>
        <w:t>evaluación del gasto público de las Dependencias Administrativas y Organismos Municipales Descentralizados, a través de los programas derivados del Plan de Desarrollo Municipal, durante el ejercicio fiscal correspondiente.</w:t>
      </w:r>
    </w:p>
    <w:p w14:paraId="1717061B" w14:textId="77777777" w:rsidR="00F712D1" w:rsidRPr="00F712D1" w:rsidRDefault="00F712D1" w:rsidP="00F712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51FC91" w14:textId="77777777" w:rsidR="00F712D1" w:rsidRPr="00F712D1" w:rsidRDefault="00F712D1" w:rsidP="00F712D1">
      <w:pPr>
        <w:tabs>
          <w:tab w:val="left" w:pos="709"/>
        </w:tabs>
        <w:spacing w:after="0" w:line="360" w:lineRule="auto"/>
        <w:jc w:val="both"/>
        <w:rPr>
          <w:rFonts w:ascii="Palatino Linotype" w:hAnsi="Palatino Linotype"/>
          <w:sz w:val="24"/>
          <w:szCs w:val="24"/>
        </w:rPr>
      </w:pPr>
      <w:r w:rsidRPr="00F712D1">
        <w:rPr>
          <w:rFonts w:ascii="Palatino Linotype" w:hAnsi="Palatino Linotype"/>
          <w:sz w:val="24"/>
          <w:szCs w:val="24"/>
        </w:rPr>
        <w:t>Así mismo el artículo 304 dispone que la presentación del Proyecto de Presupuesto de Egresos, a nivel municipal, deberá incluir, entre otras cosas lo siguiente:</w:t>
      </w:r>
    </w:p>
    <w:p w14:paraId="095340D0" w14:textId="77777777" w:rsidR="00F712D1" w:rsidRPr="00F712D1" w:rsidRDefault="00F712D1" w:rsidP="00F712D1">
      <w:pPr>
        <w:tabs>
          <w:tab w:val="left" w:pos="709"/>
        </w:tabs>
        <w:spacing w:after="0" w:line="360" w:lineRule="auto"/>
        <w:jc w:val="both"/>
        <w:rPr>
          <w:rFonts w:ascii="Palatino Linotype" w:hAnsi="Palatino Linotype"/>
          <w:sz w:val="24"/>
          <w:szCs w:val="24"/>
        </w:rPr>
      </w:pPr>
    </w:p>
    <w:p w14:paraId="59EA21E2"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i/>
          <w:szCs w:val="24"/>
        </w:rPr>
        <w:t>…</w:t>
      </w:r>
    </w:p>
    <w:p w14:paraId="0622CF65"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VII</w:t>
      </w:r>
      <w:r w:rsidRPr="00F712D1">
        <w:rPr>
          <w:rFonts w:ascii="Palatino Linotype" w:hAnsi="Palatino Linotype"/>
          <w:i/>
          <w:szCs w:val="24"/>
        </w:rPr>
        <w:t xml:space="preserve">. Estimaciones de egresos, por cada una de sus fuentes, agrupados de la siguiente forma: </w:t>
      </w:r>
    </w:p>
    <w:p w14:paraId="007B0593"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p>
    <w:p w14:paraId="0A918E81"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1</w:t>
      </w:r>
      <w:r w:rsidRPr="00F712D1">
        <w:rPr>
          <w:rFonts w:ascii="Palatino Linotype" w:hAnsi="Palatino Linotype"/>
          <w:i/>
          <w:szCs w:val="24"/>
        </w:rPr>
        <w:t xml:space="preserve">.- Clasificación Programática a nivel de programas presupuestarios y proyectos. </w:t>
      </w:r>
    </w:p>
    <w:p w14:paraId="0D14A3E3"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2</w:t>
      </w:r>
      <w:r w:rsidRPr="00F712D1">
        <w:rPr>
          <w:rFonts w:ascii="Palatino Linotype" w:hAnsi="Palatino Linotype"/>
          <w:i/>
          <w:szCs w:val="24"/>
        </w:rPr>
        <w:t>.- Clasificación Administrativa.</w:t>
      </w:r>
    </w:p>
    <w:p w14:paraId="6BE00335" w14:textId="77777777" w:rsidR="00F712D1" w:rsidRPr="00F712D1" w:rsidRDefault="00F712D1" w:rsidP="00F712D1">
      <w:pPr>
        <w:tabs>
          <w:tab w:val="left" w:pos="709"/>
        </w:tabs>
        <w:spacing w:after="0" w:line="240" w:lineRule="auto"/>
        <w:ind w:left="567" w:right="567"/>
        <w:jc w:val="both"/>
        <w:rPr>
          <w:rFonts w:ascii="Palatino Linotype" w:hAnsi="Palatino Linotype"/>
          <w:i/>
          <w:szCs w:val="24"/>
        </w:rPr>
      </w:pPr>
      <w:r w:rsidRPr="00F712D1">
        <w:rPr>
          <w:rFonts w:ascii="Palatino Linotype" w:hAnsi="Palatino Linotype"/>
          <w:b/>
          <w:i/>
          <w:szCs w:val="24"/>
        </w:rPr>
        <w:t>3</w:t>
      </w:r>
      <w:r w:rsidRPr="00F712D1">
        <w:rPr>
          <w:rFonts w:ascii="Palatino Linotype" w:hAnsi="Palatino Linotype"/>
          <w:i/>
          <w:szCs w:val="24"/>
        </w:rPr>
        <w:t>.- Clasificación Económica.</w:t>
      </w:r>
    </w:p>
    <w:p w14:paraId="0BE7F23E" w14:textId="77777777" w:rsidR="00F712D1" w:rsidRPr="00F712D1" w:rsidRDefault="00F712D1" w:rsidP="00F712D1">
      <w:pPr>
        <w:tabs>
          <w:tab w:val="left" w:pos="709"/>
        </w:tabs>
        <w:spacing w:after="0" w:line="360" w:lineRule="auto"/>
        <w:jc w:val="both"/>
        <w:rPr>
          <w:rFonts w:ascii="Palatino Linotype" w:eastAsia="Times New Roman" w:hAnsi="Palatino Linotype" w:cs="Arial"/>
          <w:sz w:val="24"/>
          <w:szCs w:val="24"/>
          <w:lang w:val="es-ES" w:eastAsia="es-ES"/>
        </w:rPr>
      </w:pPr>
    </w:p>
    <w:p w14:paraId="5C44F8A2" w14:textId="2633FC5D" w:rsidR="00F712D1" w:rsidRDefault="00F712D1" w:rsidP="00F712D1">
      <w:pPr>
        <w:tabs>
          <w:tab w:val="left" w:pos="709"/>
        </w:tabs>
        <w:spacing w:after="0" w:line="360" w:lineRule="auto"/>
        <w:jc w:val="both"/>
        <w:rPr>
          <w:rFonts w:ascii="Palatino Linotype" w:hAnsi="Palatino Linotype"/>
          <w:color w:val="000000"/>
          <w:sz w:val="24"/>
          <w:szCs w:val="24"/>
        </w:rPr>
      </w:pPr>
      <w:r w:rsidRPr="00F712D1">
        <w:rPr>
          <w:rFonts w:ascii="Palatino Linotype" w:eastAsia="Times New Roman" w:hAnsi="Palatino Linotype" w:cs="Arial"/>
          <w:sz w:val="24"/>
          <w:szCs w:val="24"/>
          <w:lang w:val="es-ES" w:eastAsia="es-ES"/>
        </w:rPr>
        <w:t xml:space="preserve">La composición del Presupuesto de egresos contempla diversos formatos de los que encontramos los siguientes </w:t>
      </w:r>
      <w:r w:rsidRPr="00F712D1">
        <w:rPr>
          <w:rFonts w:ascii="Palatino Linotype" w:hAnsi="Palatino Linotype"/>
          <w:b/>
          <w:color w:val="000000"/>
          <w:sz w:val="24"/>
          <w:szCs w:val="24"/>
        </w:rPr>
        <w:t>PbRM-01a</w:t>
      </w:r>
      <w:r w:rsidRPr="00F712D1">
        <w:rPr>
          <w:rFonts w:ascii="Palatino Linotype" w:hAnsi="Palatino Linotype"/>
          <w:color w:val="000000"/>
          <w:sz w:val="24"/>
          <w:szCs w:val="24"/>
        </w:rPr>
        <w:t xml:space="preserve"> Programa Anual Dimensión Administrativa del Gasto, </w:t>
      </w:r>
      <w:r w:rsidRPr="00F712D1">
        <w:rPr>
          <w:rFonts w:ascii="Palatino Linotype" w:hAnsi="Palatino Linotype"/>
          <w:b/>
          <w:bCs/>
          <w:color w:val="000000"/>
          <w:sz w:val="24"/>
          <w:szCs w:val="24"/>
        </w:rPr>
        <w:t>PbRM-01b</w:t>
      </w:r>
      <w:r w:rsidRPr="00F712D1">
        <w:rPr>
          <w:rFonts w:ascii="Palatino Linotype" w:hAnsi="Palatino Linotype"/>
          <w:color w:val="000000"/>
          <w:sz w:val="24"/>
          <w:szCs w:val="24"/>
        </w:rPr>
        <w:t xml:space="preserve"> Programa Anual Descripción del Programa Presupuestario, </w:t>
      </w:r>
      <w:r w:rsidRPr="00F712D1">
        <w:rPr>
          <w:rFonts w:ascii="Palatino Linotype" w:hAnsi="Palatino Linotype"/>
          <w:b/>
          <w:color w:val="000000"/>
          <w:sz w:val="24"/>
          <w:szCs w:val="24"/>
        </w:rPr>
        <w:t>PbRM-01c</w:t>
      </w:r>
      <w:r w:rsidRPr="00F712D1">
        <w:rPr>
          <w:rFonts w:ascii="Palatino Linotype" w:hAnsi="Palatino Linotype"/>
          <w:color w:val="000000"/>
          <w:sz w:val="24"/>
          <w:szCs w:val="24"/>
        </w:rPr>
        <w:t xml:space="preserve"> Programa Anual de Metas de actividad por Proyecto, </w:t>
      </w:r>
      <w:r w:rsidRPr="00F712D1">
        <w:rPr>
          <w:rFonts w:ascii="Palatino Linotype" w:hAnsi="Palatino Linotype"/>
          <w:b/>
          <w:color w:val="000000"/>
          <w:sz w:val="24"/>
          <w:szCs w:val="24"/>
        </w:rPr>
        <w:t>PbRM-01d</w:t>
      </w:r>
      <w:r w:rsidRPr="00F712D1">
        <w:rPr>
          <w:rFonts w:ascii="Palatino Linotype" w:hAnsi="Palatino Linotype"/>
          <w:color w:val="000000"/>
          <w:sz w:val="24"/>
          <w:szCs w:val="24"/>
        </w:rPr>
        <w:t xml:space="preserve"> Ficha técnica de diseño de indicadores estratégicos o de gestión, </w:t>
      </w:r>
      <w:r w:rsidRPr="00F712D1">
        <w:rPr>
          <w:rFonts w:ascii="Palatino Linotype" w:hAnsi="Palatino Linotype"/>
          <w:b/>
          <w:color w:val="000000"/>
          <w:sz w:val="24"/>
          <w:szCs w:val="24"/>
        </w:rPr>
        <w:t>PbRM-01e</w:t>
      </w:r>
      <w:r w:rsidRPr="00F712D1">
        <w:rPr>
          <w:rFonts w:ascii="Palatino Linotype" w:hAnsi="Palatino Linotype"/>
          <w:color w:val="000000"/>
          <w:sz w:val="24"/>
          <w:szCs w:val="24"/>
        </w:rPr>
        <w:t xml:space="preserve"> Matriz de indicadores para resultados por programa presupuestario y dependencia general, </w:t>
      </w:r>
      <w:r w:rsidRPr="00F712D1">
        <w:rPr>
          <w:rFonts w:ascii="Palatino Linotype" w:hAnsi="Palatino Linotype"/>
          <w:b/>
          <w:color w:val="000000"/>
          <w:sz w:val="24"/>
          <w:szCs w:val="24"/>
        </w:rPr>
        <w:t>PbRM-02a</w:t>
      </w:r>
      <w:r w:rsidRPr="00F712D1">
        <w:rPr>
          <w:rFonts w:ascii="Palatino Linotype" w:hAnsi="Palatino Linotype"/>
          <w:color w:val="000000"/>
          <w:sz w:val="24"/>
          <w:szCs w:val="24"/>
        </w:rPr>
        <w:t xml:space="preserve"> Calendarización de Metas de actividad por Proyecto, </w:t>
      </w:r>
      <w:r w:rsidRPr="00F712D1">
        <w:rPr>
          <w:rFonts w:ascii="Palatino Linotype" w:hAnsi="Palatino Linotype"/>
          <w:b/>
          <w:color w:val="000000"/>
          <w:sz w:val="24"/>
          <w:szCs w:val="24"/>
        </w:rPr>
        <w:t>PbRM-03a</w:t>
      </w:r>
      <w:r w:rsidRPr="00F712D1">
        <w:rPr>
          <w:rFonts w:ascii="Palatino Linotype" w:hAnsi="Palatino Linotype"/>
          <w:color w:val="000000"/>
          <w:sz w:val="24"/>
          <w:szCs w:val="24"/>
        </w:rPr>
        <w:t xml:space="preserve"> Presupuesto de Ingresos Detallado, </w:t>
      </w:r>
      <w:bookmarkStart w:id="1" w:name="_Hlk78831575"/>
      <w:r w:rsidRPr="00F712D1">
        <w:rPr>
          <w:rFonts w:ascii="Palatino Linotype" w:hAnsi="Palatino Linotype"/>
          <w:b/>
          <w:color w:val="000000"/>
          <w:sz w:val="24"/>
          <w:szCs w:val="24"/>
        </w:rPr>
        <w:t>PbRM-03b</w:t>
      </w:r>
      <w:r w:rsidRPr="00F712D1">
        <w:rPr>
          <w:rFonts w:ascii="Palatino Linotype" w:hAnsi="Palatino Linotype"/>
          <w:color w:val="000000"/>
          <w:sz w:val="24"/>
          <w:szCs w:val="24"/>
        </w:rPr>
        <w:t xml:space="preserve"> Caratula de Presupuesto de Ingresos</w:t>
      </w:r>
      <w:bookmarkEnd w:id="1"/>
      <w:r w:rsidRPr="00F712D1">
        <w:rPr>
          <w:rFonts w:ascii="Palatino Linotype" w:hAnsi="Palatino Linotype"/>
          <w:color w:val="000000"/>
          <w:sz w:val="24"/>
          <w:szCs w:val="24"/>
        </w:rPr>
        <w:t xml:space="preserve">, </w:t>
      </w:r>
      <w:r w:rsidRPr="00F712D1">
        <w:rPr>
          <w:rFonts w:ascii="Palatino Linotype" w:hAnsi="Palatino Linotype"/>
          <w:b/>
          <w:sz w:val="24"/>
          <w:szCs w:val="24"/>
        </w:rPr>
        <w:t>PbRM-04a</w:t>
      </w:r>
      <w:r w:rsidRPr="00F712D1">
        <w:rPr>
          <w:rFonts w:ascii="Palatino Linotype" w:hAnsi="Palatino Linotype"/>
          <w:sz w:val="24"/>
          <w:szCs w:val="24"/>
        </w:rPr>
        <w:t xml:space="preserve"> Presupuesto de Egresos Detallado</w:t>
      </w:r>
      <w:r w:rsidRPr="00F712D1">
        <w:rPr>
          <w:rFonts w:ascii="Palatino Linotype" w:hAnsi="Palatino Linotype"/>
          <w:color w:val="000000"/>
          <w:sz w:val="24"/>
          <w:szCs w:val="24"/>
        </w:rPr>
        <w:t xml:space="preserve">, </w:t>
      </w:r>
      <w:r w:rsidRPr="00F712D1">
        <w:rPr>
          <w:rFonts w:ascii="Palatino Linotype" w:hAnsi="Palatino Linotype"/>
          <w:b/>
          <w:color w:val="000000"/>
          <w:sz w:val="24"/>
          <w:szCs w:val="24"/>
        </w:rPr>
        <w:t>PbRM-04b</w:t>
      </w:r>
      <w:r w:rsidRPr="00F712D1">
        <w:rPr>
          <w:rFonts w:ascii="Palatino Linotype" w:hAnsi="Palatino Linotype"/>
          <w:color w:val="000000"/>
          <w:sz w:val="24"/>
          <w:szCs w:val="24"/>
        </w:rPr>
        <w:t xml:space="preserve"> Presupuesto de Egresos por Objeto del Gasto, </w:t>
      </w:r>
      <w:r w:rsidRPr="00F712D1">
        <w:rPr>
          <w:rFonts w:ascii="Palatino Linotype" w:hAnsi="Palatino Linotype"/>
          <w:b/>
          <w:color w:val="000000"/>
          <w:sz w:val="24"/>
          <w:szCs w:val="24"/>
        </w:rPr>
        <w:t>PbRM-04c</w:t>
      </w:r>
      <w:r w:rsidRPr="00F712D1">
        <w:rPr>
          <w:rFonts w:ascii="Palatino Linotype" w:hAnsi="Palatino Linotype"/>
          <w:color w:val="000000"/>
          <w:sz w:val="24"/>
          <w:szCs w:val="24"/>
        </w:rPr>
        <w:t xml:space="preserve"> Presupuesto de Egresos Global Calendarizado, </w:t>
      </w:r>
      <w:r w:rsidRPr="00F712D1">
        <w:rPr>
          <w:rFonts w:ascii="Palatino Linotype" w:hAnsi="Palatino Linotype"/>
          <w:b/>
          <w:color w:val="000000"/>
          <w:sz w:val="24"/>
          <w:szCs w:val="24"/>
        </w:rPr>
        <w:t>PbRM-04d</w:t>
      </w:r>
      <w:r w:rsidRPr="00F712D1">
        <w:rPr>
          <w:rFonts w:ascii="Palatino Linotype" w:hAnsi="Palatino Linotype"/>
          <w:color w:val="000000"/>
          <w:sz w:val="24"/>
          <w:szCs w:val="24"/>
        </w:rPr>
        <w:t xml:space="preserve"> Caratula de Presupuesto de Egresos, </w:t>
      </w:r>
      <w:r w:rsidRPr="00F712D1">
        <w:rPr>
          <w:rFonts w:ascii="Palatino Linotype" w:hAnsi="Palatino Linotype"/>
          <w:b/>
          <w:color w:val="000000"/>
          <w:sz w:val="24"/>
          <w:szCs w:val="24"/>
        </w:rPr>
        <w:t>PbRM-05</w:t>
      </w:r>
      <w:r w:rsidRPr="00F712D1">
        <w:rPr>
          <w:rFonts w:ascii="Palatino Linotype" w:hAnsi="Palatino Linotype"/>
          <w:color w:val="000000"/>
          <w:sz w:val="24"/>
          <w:szCs w:val="24"/>
        </w:rPr>
        <w:t xml:space="preserve"> Tabulador de Sueldos, </w:t>
      </w:r>
      <w:r w:rsidRPr="00F712D1">
        <w:rPr>
          <w:rFonts w:ascii="Palatino Linotype" w:hAnsi="Palatino Linotype"/>
          <w:b/>
          <w:color w:val="000000"/>
          <w:sz w:val="24"/>
          <w:szCs w:val="24"/>
        </w:rPr>
        <w:t>PbRM-06</w:t>
      </w:r>
      <w:r w:rsidRPr="00F712D1">
        <w:rPr>
          <w:rFonts w:ascii="Palatino Linotype" w:hAnsi="Palatino Linotype"/>
          <w:color w:val="000000"/>
          <w:sz w:val="24"/>
          <w:szCs w:val="24"/>
        </w:rPr>
        <w:t xml:space="preserve"> Programa Anual de Adquisiciones, </w:t>
      </w:r>
      <w:r w:rsidRPr="00F712D1">
        <w:rPr>
          <w:rFonts w:ascii="Palatino Linotype" w:hAnsi="Palatino Linotype"/>
          <w:b/>
          <w:color w:val="000000"/>
          <w:sz w:val="24"/>
          <w:szCs w:val="24"/>
        </w:rPr>
        <w:t>PbRM-07</w:t>
      </w:r>
      <w:r w:rsidRPr="00F712D1">
        <w:rPr>
          <w:rFonts w:ascii="Palatino Linotype" w:hAnsi="Palatino Linotype"/>
          <w:color w:val="000000"/>
          <w:sz w:val="24"/>
          <w:szCs w:val="24"/>
        </w:rPr>
        <w:t xml:space="preserve"> Programa Anual de Obra y </w:t>
      </w:r>
      <w:r w:rsidRPr="00F712D1">
        <w:rPr>
          <w:rFonts w:ascii="Palatino Linotype" w:hAnsi="Palatino Linotype"/>
          <w:b/>
          <w:color w:val="000000"/>
          <w:sz w:val="24"/>
          <w:szCs w:val="24"/>
        </w:rPr>
        <w:t>PbRM-07b</w:t>
      </w:r>
      <w:r w:rsidRPr="00F712D1">
        <w:rPr>
          <w:rFonts w:ascii="Palatino Linotype" w:hAnsi="Palatino Linotype"/>
          <w:color w:val="000000"/>
          <w:sz w:val="24"/>
          <w:szCs w:val="24"/>
        </w:rPr>
        <w:t xml:space="preserve"> Programa Anual de Obra (Reparaciones y Mantenimiento).</w:t>
      </w:r>
    </w:p>
    <w:p w14:paraId="336531CF" w14:textId="4C34AA9D" w:rsidR="00F712D1" w:rsidRDefault="00F712D1" w:rsidP="00F712D1">
      <w:pPr>
        <w:tabs>
          <w:tab w:val="left" w:pos="709"/>
        </w:tabs>
        <w:spacing w:after="0" w:line="360" w:lineRule="auto"/>
        <w:jc w:val="both"/>
        <w:rPr>
          <w:rFonts w:ascii="Palatino Linotype" w:hAnsi="Palatino Linotype"/>
          <w:color w:val="000000"/>
          <w:sz w:val="24"/>
          <w:szCs w:val="24"/>
        </w:rPr>
      </w:pPr>
    </w:p>
    <w:p w14:paraId="1B822FC4" w14:textId="7CC120C6" w:rsidR="00F712D1" w:rsidRDefault="00F712D1" w:rsidP="00F712D1">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w:t>
      </w:r>
      <w:r w:rsidR="00E57F1B">
        <w:rPr>
          <w:rFonts w:ascii="Palatino Linotype" w:hAnsi="Palatino Linotype"/>
          <w:color w:val="000000"/>
          <w:sz w:val="24"/>
          <w:szCs w:val="24"/>
        </w:rPr>
        <w:t>otra</w:t>
      </w:r>
      <w:r>
        <w:rPr>
          <w:rFonts w:ascii="Palatino Linotype" w:hAnsi="Palatino Linotype"/>
          <w:color w:val="000000"/>
          <w:sz w:val="24"/>
          <w:szCs w:val="24"/>
        </w:rPr>
        <w:t xml:space="preserve"> parte </w:t>
      </w:r>
      <w:r w:rsidR="00E57F1B" w:rsidRPr="00E57F1B">
        <w:rPr>
          <w:rFonts w:ascii="Palatino Linotype" w:hAnsi="Palatino Linotype"/>
          <w:color w:val="000000"/>
          <w:sz w:val="24"/>
          <w:szCs w:val="24"/>
        </w:rPr>
        <w:t>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2021 (Presupuesto de Ingresos Detallado) (PbRM-03a), el cual fue llenado durante la etapa del anteproyecto y en el que se deberán registrar los ingresos estimados a nivel concepto y distribuirlos por mes, del mismo modo se incluirá la Carátula de Presupuesto de Ingresos (PbRM-03b).</w:t>
      </w:r>
    </w:p>
    <w:p w14:paraId="18134996" w14:textId="36FACA7F" w:rsidR="00E57F1B" w:rsidRDefault="00E57F1B" w:rsidP="00F712D1">
      <w:pPr>
        <w:tabs>
          <w:tab w:val="left" w:pos="709"/>
        </w:tabs>
        <w:spacing w:after="0" w:line="360" w:lineRule="auto"/>
        <w:jc w:val="both"/>
        <w:rPr>
          <w:rFonts w:ascii="Palatino Linotype" w:hAnsi="Palatino Linotype"/>
          <w:color w:val="000000"/>
          <w:sz w:val="24"/>
          <w:szCs w:val="24"/>
        </w:rPr>
      </w:pPr>
    </w:p>
    <w:p w14:paraId="214897C3" w14:textId="5C1C9B6B" w:rsidR="00F712D1" w:rsidRDefault="008F404B" w:rsidP="00E57F1B">
      <w:pPr>
        <w:tabs>
          <w:tab w:val="left" w:pos="709"/>
        </w:tabs>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59264" behindDoc="0" locked="0" layoutInCell="1" allowOverlap="1" wp14:anchorId="50834A70" wp14:editId="5185BE0D">
                <wp:simplePos x="0" y="0"/>
                <wp:positionH relativeFrom="column">
                  <wp:posOffset>-41377</wp:posOffset>
                </wp:positionH>
                <wp:positionV relativeFrom="paragraph">
                  <wp:posOffset>2207895</wp:posOffset>
                </wp:positionV>
                <wp:extent cx="5713172" cy="2326234"/>
                <wp:effectExtent l="0" t="0" r="78105" b="55245"/>
                <wp:wrapNone/>
                <wp:docPr id="3" name="Conector recto de flecha 3"/>
                <wp:cNvGraphicFramePr/>
                <a:graphic xmlns:a="http://schemas.openxmlformats.org/drawingml/2006/main">
                  <a:graphicData uri="http://schemas.microsoft.com/office/word/2010/wordprocessingShape">
                    <wps:wsp>
                      <wps:cNvCnPr/>
                      <wps:spPr>
                        <a:xfrm>
                          <a:off x="0" y="0"/>
                          <a:ext cx="5713172" cy="23262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6C8E0E" id="_x0000_t32" coordsize="21600,21600" o:spt="32" o:oned="t" path="m,l21600,21600e" filled="f">
                <v:path arrowok="t" fillok="f" o:connecttype="none"/>
                <o:lock v:ext="edit" shapetype="t"/>
              </v:shapetype>
              <v:shape id="Conector recto de flecha 3" o:spid="_x0000_s1026" type="#_x0000_t32" style="position:absolute;margin-left:-3.25pt;margin-top:173.85pt;width:449.85pt;height:183.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" strokecolor="#5b9bd5 [3204]" strokeweight=".5pt">
                <v:stroke endarrow="block" joinstyle="miter"/>
              </v:shape>
            </w:pict>
          </mc:Fallback>
        </mc:AlternateContent>
      </w:r>
      <w:r w:rsidR="00E57F1B" w:rsidRPr="00E57F1B">
        <w:rPr>
          <w:rFonts w:ascii="Palatino Linotype" w:hAnsi="Palatino Linotype"/>
          <w:color w:val="000000"/>
          <w:sz w:val="24"/>
          <w:szCs w:val="24"/>
        </w:rPr>
        <w:t>Una vez recopilada la información del Anteproyecto de Presupuesto de Egresos por la Tesorería, mediante los formatos del Programa Anual (PbRM-01 en todas sus series), así como del Presupuesto de Egresos Detallado (PbRM-04a), se integrará el Proyecto de Presupuesto de Egresos</w:t>
      </w:r>
      <w:r w:rsidR="00E57F1B">
        <w:rPr>
          <w:rFonts w:ascii="Palatino Linotype" w:hAnsi="Palatino Linotype"/>
          <w:color w:val="000000"/>
          <w:sz w:val="24"/>
          <w:szCs w:val="24"/>
        </w:rPr>
        <w:t xml:space="preserve">, así dentro de dicho Proyecto de presupuesto de egresos se contemplan diversos formatos, </w:t>
      </w:r>
      <w:r w:rsidR="00F712D1" w:rsidRPr="00F712D1">
        <w:rPr>
          <w:rFonts w:ascii="Palatino Linotype" w:eastAsia="Times New Roman" w:hAnsi="Palatino Linotype" w:cs="Arial"/>
          <w:sz w:val="24"/>
          <w:szCs w:val="24"/>
          <w:lang w:val="es-ES" w:eastAsia="es-ES"/>
        </w:rPr>
        <w:t xml:space="preserve">y en el caso particular, resulta ser de nuestro interés </w:t>
      </w:r>
      <w:r>
        <w:rPr>
          <w:rFonts w:ascii="Palatino Linotype" w:hAnsi="Palatino Linotype"/>
          <w:color w:val="000000"/>
          <w:sz w:val="24"/>
          <w:szCs w:val="24"/>
        </w:rPr>
        <w:t>los</w:t>
      </w:r>
      <w:r w:rsidR="00F712D1" w:rsidRPr="00F712D1">
        <w:rPr>
          <w:rFonts w:ascii="Palatino Linotype" w:hAnsi="Palatino Linotype"/>
          <w:color w:val="000000"/>
          <w:sz w:val="24"/>
          <w:szCs w:val="24"/>
        </w:rPr>
        <w:t xml:space="preserve"> formato</w:t>
      </w:r>
      <w:r>
        <w:rPr>
          <w:rFonts w:ascii="Palatino Linotype" w:hAnsi="Palatino Linotype"/>
          <w:color w:val="000000"/>
          <w:sz w:val="24"/>
          <w:szCs w:val="24"/>
        </w:rPr>
        <w:t>s</w:t>
      </w:r>
      <w:r w:rsidR="00F712D1" w:rsidRPr="00F712D1">
        <w:rPr>
          <w:rFonts w:ascii="Palatino Linotype" w:hAnsi="Palatino Linotype"/>
          <w:color w:val="000000"/>
          <w:sz w:val="24"/>
          <w:szCs w:val="24"/>
        </w:rPr>
        <w:t xml:space="preserve"> denominado</w:t>
      </w:r>
      <w:r>
        <w:rPr>
          <w:rFonts w:ascii="Palatino Linotype" w:hAnsi="Palatino Linotype"/>
          <w:color w:val="000000"/>
          <w:sz w:val="24"/>
          <w:szCs w:val="24"/>
        </w:rPr>
        <w:t>s</w:t>
      </w:r>
      <w:r w:rsidR="00F712D1" w:rsidRPr="00F712D1">
        <w:rPr>
          <w:rFonts w:ascii="Palatino Linotype" w:hAnsi="Palatino Linotype"/>
          <w:color w:val="000000"/>
          <w:sz w:val="24"/>
          <w:szCs w:val="24"/>
        </w:rPr>
        <w:t xml:space="preserve"> </w:t>
      </w:r>
      <w:r w:rsidRPr="00F712D1">
        <w:rPr>
          <w:rFonts w:ascii="Palatino Linotype" w:hAnsi="Palatino Linotype"/>
          <w:b/>
          <w:color w:val="000000"/>
          <w:sz w:val="24"/>
          <w:szCs w:val="24"/>
        </w:rPr>
        <w:t>PbRM-03b</w:t>
      </w:r>
      <w:r w:rsidRPr="00F712D1">
        <w:rPr>
          <w:rFonts w:ascii="Palatino Linotype" w:hAnsi="Palatino Linotype"/>
          <w:color w:val="000000"/>
          <w:sz w:val="24"/>
          <w:szCs w:val="24"/>
        </w:rPr>
        <w:t xml:space="preserve"> Caratula de Presupuesto de Ingresos</w:t>
      </w:r>
      <w:r>
        <w:rPr>
          <w:rFonts w:ascii="Palatino Linotype" w:hAnsi="Palatino Linotype"/>
          <w:color w:val="000000"/>
          <w:sz w:val="24"/>
          <w:szCs w:val="24"/>
        </w:rPr>
        <w:t xml:space="preserve"> y </w:t>
      </w:r>
      <w:r w:rsidRPr="00F712D1">
        <w:rPr>
          <w:rFonts w:ascii="Palatino Linotype" w:hAnsi="Palatino Linotype"/>
          <w:b/>
          <w:color w:val="000000"/>
          <w:sz w:val="24"/>
          <w:szCs w:val="24"/>
        </w:rPr>
        <w:t xml:space="preserve"> </w:t>
      </w:r>
      <w:r w:rsidR="00F712D1" w:rsidRPr="00F712D1">
        <w:rPr>
          <w:rFonts w:ascii="Palatino Linotype" w:hAnsi="Palatino Linotype"/>
          <w:b/>
          <w:color w:val="000000"/>
          <w:sz w:val="24"/>
          <w:szCs w:val="24"/>
        </w:rPr>
        <w:t>PbRM-04d</w:t>
      </w:r>
      <w:r w:rsidR="00F712D1" w:rsidRPr="00F712D1">
        <w:rPr>
          <w:rFonts w:ascii="Palatino Linotype" w:hAnsi="Palatino Linotype"/>
          <w:color w:val="000000"/>
          <w:sz w:val="24"/>
          <w:szCs w:val="24"/>
        </w:rPr>
        <w:t xml:space="preserve"> Caratula de Presupuesto de Egreso</w:t>
      </w:r>
      <w:r w:rsidR="00E57F1B">
        <w:rPr>
          <w:rFonts w:ascii="Palatino Linotype" w:hAnsi="Palatino Linotype"/>
          <w:color w:val="000000"/>
          <w:sz w:val="24"/>
          <w:szCs w:val="24"/>
        </w:rPr>
        <w:t>s, como se advierte a continuación:</w:t>
      </w:r>
    </w:p>
    <w:p w14:paraId="5754C9BF" w14:textId="0423B0F3" w:rsidR="00B50CBB" w:rsidRPr="00B50CBB" w:rsidRDefault="00E57F1B" w:rsidP="00E57F1B">
      <w:pPr>
        <w:tabs>
          <w:tab w:val="left" w:pos="709"/>
        </w:tabs>
        <w:spacing w:after="0" w:line="360" w:lineRule="auto"/>
        <w:jc w:val="both"/>
        <w:rPr>
          <w:rFonts w:ascii="Palatino Linotype" w:eastAsia="Times New Roman" w:hAnsi="Palatino Linotype" w:cs="Arial"/>
          <w:i/>
          <w:iCs/>
          <w:sz w:val="24"/>
          <w:szCs w:val="24"/>
          <w:lang w:val="es-ES" w:eastAsia="es-ES"/>
        </w:rPr>
      </w:pPr>
      <w:r w:rsidRPr="00E57F1B">
        <w:rPr>
          <w:rFonts w:ascii="Palatino Linotype" w:eastAsia="Times New Roman" w:hAnsi="Palatino Linotype" w:cs="Arial"/>
          <w:i/>
          <w:iCs/>
          <w:noProof/>
          <w:sz w:val="24"/>
          <w:szCs w:val="24"/>
          <w:lang w:eastAsia="es-MX"/>
        </w:rPr>
        <w:lastRenderedPageBreak/>
        <w:drawing>
          <wp:inline distT="0" distB="0" distL="0" distR="0" wp14:anchorId="0A50BD51" wp14:editId="211849C0">
            <wp:extent cx="5760720" cy="39173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917315"/>
                    </a:xfrm>
                    <a:prstGeom prst="rect">
                      <a:avLst/>
                    </a:prstGeom>
                  </pic:spPr>
                </pic:pic>
              </a:graphicData>
            </a:graphic>
          </wp:inline>
        </w:drawing>
      </w:r>
    </w:p>
    <w:p w14:paraId="6ACC8AE3" w14:textId="77777777" w:rsidR="00B50CBB" w:rsidRPr="00B50CBB" w:rsidRDefault="00B50CBB" w:rsidP="00B50CBB">
      <w:pPr>
        <w:tabs>
          <w:tab w:val="left" w:pos="2430"/>
        </w:tabs>
        <w:spacing w:after="0" w:line="240" w:lineRule="auto"/>
        <w:jc w:val="both"/>
        <w:rPr>
          <w:rFonts w:ascii="Palatino Linotype" w:eastAsia="Calibri" w:hAnsi="Palatino Linotype" w:cs="Tahoma"/>
          <w:bCs/>
          <w:i/>
          <w:sz w:val="18"/>
        </w:rPr>
      </w:pPr>
    </w:p>
    <w:p w14:paraId="43F912E3" w14:textId="0462FF7D" w:rsidR="00B50CBB" w:rsidRPr="00B50CBB" w:rsidRDefault="00B50CBB" w:rsidP="00B50CBB">
      <w:pPr>
        <w:tabs>
          <w:tab w:val="left" w:pos="2430"/>
        </w:tabs>
        <w:spacing w:after="0" w:line="240" w:lineRule="auto"/>
        <w:jc w:val="both"/>
        <w:rPr>
          <w:rFonts w:ascii="Palatino Linotype" w:eastAsia="Calibri" w:hAnsi="Palatino Linotype" w:cs="Tahoma"/>
          <w:bCs/>
          <w:i/>
          <w:sz w:val="18"/>
        </w:rPr>
      </w:pPr>
      <w:r w:rsidRPr="00B50CBB">
        <w:rPr>
          <w:rFonts w:ascii="Palatino Linotype" w:eastAsia="Calibri" w:hAnsi="Palatino Linotype" w:cs="Tahoma"/>
          <w:bCs/>
          <w:i/>
          <w:sz w:val="18"/>
        </w:rPr>
        <w:t>(Extraído de: Manual para la Planeación, Programación y Presupuesto Municipal para el Ejercicio Fiscal 2021, publicado en la “Gaceta de Gobierno” de fecha tres de noviembre de dos mil veinte</w:t>
      </w:r>
      <w:r w:rsidR="00E57F1B">
        <w:rPr>
          <w:rFonts w:ascii="Palatino Linotype" w:eastAsia="Calibri" w:hAnsi="Palatino Linotype" w:cs="Tahoma"/>
          <w:bCs/>
          <w:i/>
          <w:sz w:val="18"/>
        </w:rPr>
        <w:t>)</w:t>
      </w:r>
    </w:p>
    <w:p w14:paraId="45566203" w14:textId="77777777" w:rsidR="00B50CBB" w:rsidRPr="00B50CBB" w:rsidRDefault="00B50CBB" w:rsidP="00B50CBB">
      <w:pPr>
        <w:spacing w:line="360" w:lineRule="auto"/>
        <w:ind w:right="-93"/>
        <w:jc w:val="both"/>
        <w:rPr>
          <w:rFonts w:ascii="Palatino Linotype" w:eastAsia="Calibri" w:hAnsi="Palatino Linotype" w:cs="Tahoma"/>
          <w:bCs/>
        </w:rPr>
      </w:pPr>
    </w:p>
    <w:p w14:paraId="3AC5494D" w14:textId="0406817E" w:rsidR="00B50CBB" w:rsidRDefault="00E57F1B" w:rsidP="00B50CBB">
      <w:pPr>
        <w:spacing w:after="0" w:line="360" w:lineRule="auto"/>
        <w:ind w:right="-93"/>
        <w:jc w:val="both"/>
        <w:rPr>
          <w:rFonts w:ascii="Palatino Linotype" w:eastAsia="Calibri" w:hAnsi="Palatino Linotype" w:cs="Tahoma"/>
          <w:bCs/>
          <w:sz w:val="24"/>
        </w:rPr>
      </w:pPr>
      <w:r>
        <w:rPr>
          <w:rFonts w:ascii="Palatino Linotype" w:eastAsia="Calibri" w:hAnsi="Palatino Linotype" w:cs="Tahoma"/>
          <w:bCs/>
          <w:sz w:val="24"/>
        </w:rPr>
        <w:t xml:space="preserve">De lo anterior, advertimos que </w:t>
      </w:r>
      <w:r w:rsidR="008F404B">
        <w:rPr>
          <w:rFonts w:ascii="Palatino Linotype" w:eastAsia="Calibri" w:hAnsi="Palatino Linotype" w:cs="Tahoma"/>
          <w:bCs/>
          <w:sz w:val="24"/>
        </w:rPr>
        <w:t>los</w:t>
      </w:r>
      <w:r w:rsidRPr="00F712D1">
        <w:rPr>
          <w:rFonts w:ascii="Palatino Linotype" w:eastAsia="Calibri" w:hAnsi="Palatino Linotype" w:cs="Tahoma"/>
          <w:bCs/>
          <w:sz w:val="24"/>
        </w:rPr>
        <w:t xml:space="preserve"> formato</w:t>
      </w:r>
      <w:r w:rsidR="008F404B">
        <w:rPr>
          <w:rFonts w:ascii="Palatino Linotype" w:eastAsia="Calibri" w:hAnsi="Palatino Linotype" w:cs="Tahoma"/>
          <w:bCs/>
          <w:sz w:val="24"/>
        </w:rPr>
        <w:t>s</w:t>
      </w:r>
      <w:r w:rsidRPr="00F712D1">
        <w:rPr>
          <w:rFonts w:ascii="Palatino Linotype" w:eastAsia="Calibri" w:hAnsi="Palatino Linotype" w:cs="Tahoma"/>
          <w:bCs/>
          <w:sz w:val="24"/>
        </w:rPr>
        <w:t xml:space="preserve"> denominado</w:t>
      </w:r>
      <w:r w:rsidR="008F404B">
        <w:rPr>
          <w:rFonts w:ascii="Palatino Linotype" w:eastAsia="Calibri" w:hAnsi="Palatino Linotype" w:cs="Tahoma"/>
          <w:bCs/>
          <w:sz w:val="24"/>
        </w:rPr>
        <w:t>s</w:t>
      </w:r>
      <w:r w:rsidR="008F404B" w:rsidRPr="008F404B">
        <w:rPr>
          <w:rFonts w:ascii="Palatino Linotype" w:hAnsi="Palatino Linotype"/>
          <w:b/>
          <w:color w:val="000000"/>
          <w:sz w:val="24"/>
          <w:szCs w:val="24"/>
        </w:rPr>
        <w:t xml:space="preserve"> </w:t>
      </w:r>
      <w:r w:rsidR="008F404B" w:rsidRPr="00F712D1">
        <w:rPr>
          <w:rFonts w:ascii="Palatino Linotype" w:hAnsi="Palatino Linotype"/>
          <w:b/>
          <w:color w:val="000000"/>
          <w:sz w:val="24"/>
          <w:szCs w:val="24"/>
        </w:rPr>
        <w:t>PbRM-03b</w:t>
      </w:r>
      <w:r w:rsidR="008F404B" w:rsidRPr="00F712D1">
        <w:rPr>
          <w:rFonts w:ascii="Palatino Linotype" w:hAnsi="Palatino Linotype"/>
          <w:color w:val="000000"/>
          <w:sz w:val="24"/>
          <w:szCs w:val="24"/>
        </w:rPr>
        <w:t xml:space="preserve"> Caratula de Presupuesto de Ingresos</w:t>
      </w:r>
      <w:r w:rsidRPr="00F712D1">
        <w:rPr>
          <w:rFonts w:ascii="Palatino Linotype" w:eastAsia="Calibri" w:hAnsi="Palatino Linotype" w:cs="Tahoma"/>
          <w:bCs/>
          <w:sz w:val="24"/>
        </w:rPr>
        <w:t xml:space="preserve"> </w:t>
      </w:r>
      <w:r w:rsidR="008F404B">
        <w:rPr>
          <w:rFonts w:ascii="Palatino Linotype" w:eastAsia="Calibri" w:hAnsi="Palatino Linotype" w:cs="Tahoma"/>
          <w:bCs/>
          <w:sz w:val="24"/>
        </w:rPr>
        <w:t xml:space="preserve">y </w:t>
      </w:r>
      <w:r w:rsidRPr="00F712D1">
        <w:rPr>
          <w:rFonts w:ascii="Palatino Linotype" w:eastAsia="Calibri" w:hAnsi="Palatino Linotype" w:cs="Tahoma"/>
          <w:b/>
          <w:bCs/>
          <w:sz w:val="24"/>
        </w:rPr>
        <w:t>PbRM-04d</w:t>
      </w:r>
      <w:r w:rsidRPr="00F712D1">
        <w:rPr>
          <w:rFonts w:ascii="Palatino Linotype" w:eastAsia="Calibri" w:hAnsi="Palatino Linotype" w:cs="Tahoma"/>
          <w:bCs/>
          <w:sz w:val="24"/>
        </w:rPr>
        <w:t xml:space="preserve"> Caratula de Presupuesto de Egreso</w:t>
      </w:r>
      <w:r w:rsidRPr="00E57F1B">
        <w:rPr>
          <w:rFonts w:ascii="Palatino Linotype" w:eastAsia="Calibri" w:hAnsi="Palatino Linotype" w:cs="Tahoma"/>
          <w:bCs/>
          <w:sz w:val="24"/>
        </w:rPr>
        <w:t>s</w:t>
      </w:r>
      <w:r w:rsidR="009B2A20">
        <w:rPr>
          <w:rFonts w:ascii="Palatino Linotype" w:eastAsia="Calibri" w:hAnsi="Palatino Linotype" w:cs="Tahoma"/>
          <w:bCs/>
          <w:sz w:val="24"/>
        </w:rPr>
        <w:t>, resulta</w:t>
      </w:r>
      <w:r w:rsidR="008F404B">
        <w:rPr>
          <w:rFonts w:ascii="Palatino Linotype" w:eastAsia="Calibri" w:hAnsi="Palatino Linotype" w:cs="Tahoma"/>
          <w:bCs/>
          <w:sz w:val="24"/>
        </w:rPr>
        <w:t>n</w:t>
      </w:r>
      <w:r w:rsidR="009B2A20">
        <w:rPr>
          <w:rFonts w:ascii="Palatino Linotype" w:eastAsia="Calibri" w:hAnsi="Palatino Linotype" w:cs="Tahoma"/>
          <w:bCs/>
          <w:sz w:val="24"/>
        </w:rPr>
        <w:t xml:space="preserve"> ser el documento idóneo para colmar las pretensiones del particular</w:t>
      </w:r>
      <w:r w:rsidR="007E2E41">
        <w:rPr>
          <w:rFonts w:ascii="Palatino Linotype" w:eastAsia="Calibri" w:hAnsi="Palatino Linotype" w:cs="Tahoma"/>
          <w:bCs/>
          <w:sz w:val="24"/>
        </w:rPr>
        <w:t xml:space="preserve">, aunado a ello es de señalar que, al momento de ingresar la presente solicitud de información por parte del particular, dichos formatos ya habían sido generados por el Sujeto Obligado de acuerdo a lo establecido en </w:t>
      </w:r>
      <w:r w:rsidR="007E2E41" w:rsidRPr="007E2E41">
        <w:rPr>
          <w:rFonts w:ascii="Palatino Linotype" w:eastAsia="Calibri" w:hAnsi="Palatino Linotype" w:cs="Tahoma"/>
          <w:bCs/>
          <w:sz w:val="24"/>
        </w:rPr>
        <w:t>artículo 302 del Código Financiero del Estado de México y Municipios, que a la letra establece:</w:t>
      </w:r>
    </w:p>
    <w:p w14:paraId="308AD026" w14:textId="58600ADC" w:rsidR="007E2E41" w:rsidRDefault="007E2E41" w:rsidP="00B50CBB">
      <w:pPr>
        <w:spacing w:after="0" w:line="360" w:lineRule="auto"/>
        <w:ind w:right="-93"/>
        <w:jc w:val="both"/>
        <w:rPr>
          <w:rFonts w:ascii="Palatino Linotype" w:eastAsia="Calibri" w:hAnsi="Palatino Linotype" w:cs="Tahoma"/>
          <w:bCs/>
          <w:sz w:val="24"/>
        </w:rPr>
      </w:pPr>
    </w:p>
    <w:p w14:paraId="05057D94" w14:textId="77777777" w:rsidR="007E2E41" w:rsidRDefault="007E2E41" w:rsidP="007E2E41">
      <w:pPr>
        <w:spacing w:after="0" w:line="240" w:lineRule="auto"/>
        <w:ind w:left="851" w:right="851"/>
        <w:jc w:val="both"/>
        <w:rPr>
          <w:rFonts w:ascii="Palatino Linotype" w:eastAsia="Calibri" w:hAnsi="Palatino Linotype" w:cs="Tahoma"/>
          <w:bCs/>
          <w:i/>
          <w:iCs/>
        </w:rPr>
      </w:pPr>
      <w:r w:rsidRPr="007E2E41">
        <w:rPr>
          <w:rFonts w:ascii="Palatino Linotype" w:eastAsia="Calibri" w:hAnsi="Palatino Linotype" w:cs="Tahoma"/>
          <w:bCs/>
          <w:sz w:val="24"/>
        </w:rPr>
        <w:lastRenderedPageBreak/>
        <w:t>“</w:t>
      </w:r>
      <w:r w:rsidRPr="007E2E41">
        <w:rPr>
          <w:rFonts w:ascii="Palatino Linotype" w:eastAsia="Calibri" w:hAnsi="Palatino Linotype" w:cs="Tahoma"/>
          <w:bCs/>
          <w:i/>
          <w:iCs/>
        </w:rPr>
        <w:t xml:space="preserve">El Gobernador </w:t>
      </w:r>
      <w:r w:rsidRPr="007E2E41">
        <w:rPr>
          <w:rFonts w:ascii="Palatino Linotype" w:eastAsia="Calibri" w:hAnsi="Palatino Linotype" w:cs="Tahoma"/>
          <w:b/>
          <w:i/>
          <w:iCs/>
        </w:rPr>
        <w:t>presentará a la Legislatura a más tardar el veintiuno de noviembre el Proyecto del Presupuesto de Egresos</w:t>
      </w:r>
      <w:r w:rsidRPr="007E2E41">
        <w:rPr>
          <w:rFonts w:ascii="Palatino Linotype" w:eastAsia="Calibri" w:hAnsi="Palatino Linotype" w:cs="Tahoma"/>
          <w:bCs/>
          <w:i/>
          <w:iCs/>
        </w:rPr>
        <w:t xml:space="preserve"> del Gobierno del Estado. </w:t>
      </w:r>
    </w:p>
    <w:p w14:paraId="66C8724C" w14:textId="77777777" w:rsidR="007E2E41" w:rsidRDefault="007E2E41" w:rsidP="007E2E41">
      <w:pPr>
        <w:spacing w:after="0" w:line="240" w:lineRule="auto"/>
        <w:ind w:left="851" w:right="851"/>
        <w:jc w:val="both"/>
        <w:rPr>
          <w:rFonts w:ascii="Palatino Linotype" w:eastAsia="Calibri" w:hAnsi="Palatino Linotype" w:cs="Tahoma"/>
          <w:bCs/>
          <w:i/>
          <w:iCs/>
        </w:rPr>
      </w:pPr>
    </w:p>
    <w:p w14:paraId="778D7794" w14:textId="3EAF5123" w:rsidR="007E2E41" w:rsidRPr="00B50CBB" w:rsidRDefault="007E2E41" w:rsidP="007E2E41">
      <w:pPr>
        <w:spacing w:after="0" w:line="240" w:lineRule="auto"/>
        <w:ind w:left="851" w:right="851"/>
        <w:jc w:val="both"/>
        <w:rPr>
          <w:rFonts w:ascii="Palatino Linotype" w:eastAsia="Calibri" w:hAnsi="Palatino Linotype" w:cs="Tahoma"/>
          <w:bCs/>
          <w:i/>
          <w:iCs/>
        </w:rPr>
      </w:pPr>
      <w:r w:rsidRPr="007E2E41">
        <w:rPr>
          <w:rFonts w:ascii="Palatino Linotype" w:eastAsia="Calibri" w:hAnsi="Palatino Linotype" w:cs="Tahoma"/>
          <w:b/>
          <w:i/>
          <w:iCs/>
        </w:rPr>
        <w:t>En el caso de los Municipios, el Presidente Municipal lo presentará al Ayuntamiento a más tardar el veinte de diciembre.</w:t>
      </w:r>
      <w:r w:rsidRPr="007E2E41">
        <w:rPr>
          <w:rFonts w:ascii="Palatino Linotype" w:eastAsia="Calibri" w:hAnsi="Palatino Linotype" w:cs="Tahoma"/>
          <w:bCs/>
          <w:i/>
          <w:iCs/>
        </w:rPr>
        <w:t>”</w:t>
      </w:r>
    </w:p>
    <w:p w14:paraId="0C5D27FF" w14:textId="77777777" w:rsidR="00E57F1B" w:rsidRDefault="00E57F1B" w:rsidP="00B50CBB">
      <w:pPr>
        <w:spacing w:after="0" w:line="360" w:lineRule="auto"/>
        <w:ind w:right="-93"/>
        <w:jc w:val="both"/>
        <w:rPr>
          <w:rFonts w:ascii="Palatino Linotype" w:eastAsia="Arial Unicode MS" w:hAnsi="Palatino Linotype" w:cs="Arial"/>
          <w:sz w:val="24"/>
        </w:rPr>
      </w:pPr>
    </w:p>
    <w:p w14:paraId="0094F556" w14:textId="1C67EC0E" w:rsidR="00B50CBB" w:rsidRPr="007E2E41" w:rsidRDefault="00B50CBB" w:rsidP="007E2E41">
      <w:pPr>
        <w:spacing w:after="0" w:line="360" w:lineRule="auto"/>
        <w:ind w:right="-93"/>
        <w:jc w:val="both"/>
        <w:rPr>
          <w:rFonts w:ascii="Palatino Linotype" w:eastAsia="Calibri" w:hAnsi="Palatino Linotype" w:cs="Tahoma"/>
          <w:bCs/>
          <w:sz w:val="24"/>
        </w:rPr>
      </w:pPr>
      <w:r w:rsidRPr="00B50CBB">
        <w:rPr>
          <w:rFonts w:ascii="Palatino Linotype" w:eastAsia="Arial Unicode MS" w:hAnsi="Palatino Linotype" w:cs="Arial"/>
          <w:sz w:val="24"/>
        </w:rPr>
        <w:t xml:space="preserve">De lo anteriormente expuesto se concluye que el presupuesto de egresos, será aquel instrumento jurídico que el presidente municipal presentará mediante proyecto para su aprobación a más tardar el veinte de diciembre de cada año, una vez que el </w:t>
      </w:r>
      <w:r w:rsidR="007E2E41">
        <w:rPr>
          <w:rFonts w:ascii="Palatino Linotype" w:eastAsia="Arial Unicode MS" w:hAnsi="Palatino Linotype" w:cs="Arial"/>
          <w:sz w:val="24"/>
        </w:rPr>
        <w:t>A</w:t>
      </w:r>
      <w:r w:rsidRPr="00B50CBB">
        <w:rPr>
          <w:rFonts w:ascii="Palatino Linotype" w:eastAsia="Arial Unicode MS" w:hAnsi="Palatino Linotype" w:cs="Arial"/>
          <w:sz w:val="24"/>
        </w:rPr>
        <w:t>yuntamiento lo apruebe deberá ser remitido debidamente firmado a más tardar el veinticinco de febrero de cada año al Órgano Superior de Fiscalización</w:t>
      </w:r>
      <w:r w:rsidR="007E2E41">
        <w:rPr>
          <w:rFonts w:ascii="Palatino Linotype" w:eastAsia="Arial Unicode MS" w:hAnsi="Palatino Linotype" w:cs="Arial"/>
          <w:sz w:val="24"/>
        </w:rPr>
        <w:t>.</w:t>
      </w:r>
    </w:p>
    <w:p w14:paraId="78370365" w14:textId="77777777" w:rsidR="00B50CBB" w:rsidRDefault="00B50CBB" w:rsidP="00492A91">
      <w:pPr>
        <w:spacing w:after="0" w:line="360" w:lineRule="auto"/>
        <w:ind w:right="51"/>
        <w:jc w:val="both"/>
        <w:rPr>
          <w:rFonts w:ascii="Palatino Linotype" w:eastAsia="Arial Unicode MS" w:hAnsi="Palatino Linotype" w:cs="Arial"/>
          <w:sz w:val="24"/>
        </w:rPr>
      </w:pPr>
    </w:p>
    <w:p w14:paraId="49FE83A5" w14:textId="54060ADC" w:rsidR="00BF3726" w:rsidRPr="00103AB0" w:rsidRDefault="00492A91" w:rsidP="00B35369">
      <w:pPr>
        <w:spacing w:after="0" w:line="360" w:lineRule="auto"/>
        <w:ind w:right="51"/>
        <w:jc w:val="both"/>
        <w:rPr>
          <w:rFonts w:ascii="Palatino Linotype" w:hAnsi="Palatino Linotype" w:cs="Arial"/>
          <w:sz w:val="24"/>
        </w:rPr>
      </w:pPr>
      <w:r w:rsidRPr="003604C6">
        <w:rPr>
          <w:rFonts w:ascii="Palatino Linotype" w:eastAsia="Arial Unicode MS" w:hAnsi="Palatino Linotype" w:cs="Arial"/>
          <w:sz w:val="24"/>
        </w:rPr>
        <w:t xml:space="preserve">Por lo anteriormente expuesto, se concluye que el </w:t>
      </w:r>
      <w:r w:rsidRPr="003604C6">
        <w:rPr>
          <w:rFonts w:ascii="Palatino Linotype" w:eastAsia="Arial Unicode MS" w:hAnsi="Palatino Linotype" w:cs="Arial"/>
          <w:b/>
          <w:sz w:val="24"/>
        </w:rPr>
        <w:t>Sujeto Obligado</w:t>
      </w:r>
      <w:r w:rsidRPr="003604C6">
        <w:rPr>
          <w:rFonts w:ascii="Palatino Linotype" w:eastAsia="Arial Unicode MS" w:hAnsi="Palatino Linotype" w:cs="Arial"/>
          <w:sz w:val="24"/>
        </w:rPr>
        <w:t xml:space="preserve"> </w:t>
      </w:r>
      <w:r w:rsidR="00753BFE" w:rsidRPr="003604C6">
        <w:rPr>
          <w:rFonts w:ascii="Palatino Linotype" w:eastAsia="Arial Unicode MS" w:hAnsi="Palatino Linotype" w:cs="Arial"/>
          <w:sz w:val="24"/>
        </w:rPr>
        <w:t xml:space="preserve">no </w:t>
      </w:r>
      <w:r w:rsidRPr="003604C6">
        <w:rPr>
          <w:rFonts w:ascii="Palatino Linotype" w:eastAsia="Arial Unicode MS" w:hAnsi="Palatino Linotype" w:cs="Arial"/>
          <w:sz w:val="24"/>
        </w:rPr>
        <w:t xml:space="preserve">colmó las pretensiones realizadas por el particular, </w:t>
      </w:r>
      <w:r w:rsidR="00B35369">
        <w:rPr>
          <w:rFonts w:ascii="Palatino Linotype" w:hAnsi="Palatino Linotype" w:cs="Arial"/>
          <w:sz w:val="24"/>
        </w:rPr>
        <w:t xml:space="preserve">aunado a que resulta claro que </w:t>
      </w:r>
      <w:r w:rsidR="00BF3726" w:rsidRPr="00CF6340">
        <w:rPr>
          <w:rFonts w:ascii="Palatino Linotype" w:hAnsi="Palatino Linotype" w:cs="Arial"/>
          <w:sz w:val="24"/>
        </w:rPr>
        <w:t xml:space="preserve">el </w:t>
      </w:r>
      <w:r w:rsidR="00BF3726" w:rsidRPr="00CF6340">
        <w:rPr>
          <w:rFonts w:ascii="Palatino Linotype" w:hAnsi="Palatino Linotype" w:cs="Arial"/>
          <w:b/>
          <w:sz w:val="24"/>
        </w:rPr>
        <w:t>Sujeto Obligado</w:t>
      </w:r>
      <w:r w:rsidR="00BF3726" w:rsidRPr="00CF6340">
        <w:rPr>
          <w:rFonts w:ascii="Palatino Linotype" w:hAnsi="Palatino Linotype" w:cs="Arial"/>
          <w:sz w:val="24"/>
        </w:rPr>
        <w:t xml:space="preserve"> cuenta con atribuciones para contar entre sus archivos con el documento donde se pueda</w:t>
      </w:r>
      <w:r w:rsidR="00B35369">
        <w:rPr>
          <w:rFonts w:ascii="Palatino Linotype" w:hAnsi="Palatino Linotype" w:cs="Arial"/>
          <w:sz w:val="24"/>
        </w:rPr>
        <w:t>n</w:t>
      </w:r>
      <w:r w:rsidR="00BF3726" w:rsidRPr="00CF6340">
        <w:rPr>
          <w:rFonts w:ascii="Palatino Linotype" w:hAnsi="Palatino Linotype" w:cs="Arial"/>
          <w:sz w:val="24"/>
        </w:rPr>
        <w:t xml:space="preserve"> advertir </w:t>
      </w:r>
      <w:r w:rsidR="00B35369">
        <w:rPr>
          <w:rFonts w:ascii="Palatino Linotype" w:hAnsi="Palatino Linotype" w:cs="Arial"/>
          <w:sz w:val="24"/>
        </w:rPr>
        <w:t>los formatos</w:t>
      </w:r>
      <w:r w:rsidR="00B35369" w:rsidRPr="00B35369">
        <w:rPr>
          <w:rFonts w:ascii="Palatino Linotype" w:hAnsi="Palatino Linotype" w:cs="Arial"/>
          <w:sz w:val="24"/>
        </w:rPr>
        <w:t xml:space="preserve"> denominado</w:t>
      </w:r>
      <w:r w:rsidR="00B35369">
        <w:rPr>
          <w:rFonts w:ascii="Palatino Linotype" w:hAnsi="Palatino Linotype" w:cs="Arial"/>
          <w:sz w:val="24"/>
        </w:rPr>
        <w:t>s</w:t>
      </w:r>
      <w:r w:rsidR="00B35369" w:rsidRPr="00B35369">
        <w:rPr>
          <w:rFonts w:ascii="Palatino Linotype" w:hAnsi="Palatino Linotype" w:cs="Arial"/>
          <w:sz w:val="24"/>
        </w:rPr>
        <w:t xml:space="preserve"> </w:t>
      </w:r>
      <w:r w:rsidR="008F404B" w:rsidRPr="008F404B">
        <w:rPr>
          <w:rFonts w:ascii="Palatino Linotype" w:hAnsi="Palatino Linotype" w:cs="Arial"/>
          <w:sz w:val="24"/>
        </w:rPr>
        <w:t xml:space="preserve">PbRM-03b Caratula de Presupuesto de Ingresos </w:t>
      </w:r>
      <w:r w:rsidR="008F404B">
        <w:rPr>
          <w:rFonts w:ascii="Palatino Linotype" w:hAnsi="Palatino Linotype" w:cs="Arial"/>
          <w:sz w:val="24"/>
        </w:rPr>
        <w:t xml:space="preserve">y </w:t>
      </w:r>
      <w:r w:rsidR="00B35369" w:rsidRPr="00B35369">
        <w:rPr>
          <w:rFonts w:ascii="Palatino Linotype" w:hAnsi="Palatino Linotype" w:cs="Arial"/>
          <w:sz w:val="24"/>
        </w:rPr>
        <w:t>PbRM-04d Caratula de Presupuesto de Egresos</w:t>
      </w:r>
      <w:r w:rsidR="00B35369">
        <w:rPr>
          <w:rFonts w:ascii="Palatino Linotype" w:hAnsi="Palatino Linotype" w:cs="Arial"/>
          <w:sz w:val="24"/>
        </w:rPr>
        <w:t xml:space="preserve"> correspondientes a los ejercicios fiscales 2019, 2020, 2021</w:t>
      </w:r>
      <w:r w:rsidR="00BF3726" w:rsidRPr="00CF6340">
        <w:rPr>
          <w:rFonts w:ascii="Palatino Linotype" w:hAnsi="Palatino Linotype" w:cs="Arial"/>
          <w:sz w:val="24"/>
        </w:rPr>
        <w:t>; por lo que</w:t>
      </w:r>
      <w:r w:rsidR="00BF3726" w:rsidRPr="00CF6340">
        <w:rPr>
          <w:rFonts w:ascii="Palatino Linotype" w:eastAsia="Times New Roman" w:hAnsi="Palatino Linotype" w:cs="Arial"/>
          <w:sz w:val="24"/>
        </w:rPr>
        <w:t xml:space="preserve"> será dable ordenar lo </w:t>
      </w:r>
      <w:r w:rsidR="00383AF2" w:rsidRPr="00CF6340">
        <w:rPr>
          <w:rFonts w:ascii="Palatino Linotype" w:eastAsia="Times New Roman" w:hAnsi="Palatino Linotype" w:cs="Arial"/>
          <w:sz w:val="24"/>
        </w:rPr>
        <w:t>anterior</w:t>
      </w:r>
      <w:r w:rsidR="00383AF2">
        <w:rPr>
          <w:rFonts w:ascii="Palatino Linotype" w:eastAsia="Times New Roman" w:hAnsi="Palatino Linotype" w:cs="Arial"/>
          <w:sz w:val="24"/>
        </w:rPr>
        <w:t xml:space="preserve"> en la modalidad señalada por el particular, es decir,</w:t>
      </w:r>
      <w:r w:rsidR="00103AB0">
        <w:rPr>
          <w:rFonts w:ascii="Palatino Linotype" w:eastAsia="Times New Roman" w:hAnsi="Palatino Linotype" w:cs="Arial"/>
          <w:sz w:val="24"/>
        </w:rPr>
        <w:t xml:space="preserve"> vía SAIMEX</w:t>
      </w:r>
      <w:r w:rsidR="00383AF2">
        <w:rPr>
          <w:rFonts w:ascii="Palatino Linotype" w:eastAsia="Times New Roman" w:hAnsi="Palatino Linotype" w:cs="Arial"/>
          <w:sz w:val="24"/>
        </w:rPr>
        <w:t>.</w:t>
      </w:r>
    </w:p>
    <w:p w14:paraId="5B9C23EF" w14:textId="77777777" w:rsidR="008B533F" w:rsidRDefault="008B533F" w:rsidP="0034278D">
      <w:pPr>
        <w:pStyle w:val="Sinespaciado"/>
        <w:spacing w:line="360" w:lineRule="auto"/>
        <w:jc w:val="both"/>
        <w:rPr>
          <w:rFonts w:ascii="Palatino Linotype" w:hAnsi="Palatino Linotype" w:cs="Arial"/>
          <w:bCs/>
        </w:rPr>
      </w:pPr>
    </w:p>
    <w:p w14:paraId="37A674A9" w14:textId="07235945" w:rsidR="00331BA5" w:rsidRDefault="0034278D" w:rsidP="0034278D">
      <w:pPr>
        <w:pStyle w:val="Sinespaciado"/>
        <w:spacing w:line="360" w:lineRule="auto"/>
        <w:jc w:val="both"/>
        <w:rPr>
          <w:rFonts w:ascii="Palatino Linotype" w:hAnsi="Palatino Linotype" w:cs="Arial"/>
          <w:bCs/>
        </w:rPr>
      </w:pPr>
      <w:r w:rsidRPr="00524D09">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524D09">
        <w:rPr>
          <w:rFonts w:ascii="Palatino Linotype" w:hAnsi="Palatino Linotype" w:cs="Arial"/>
        </w:rPr>
        <w:t xml:space="preserve">de la Ley de Transparencia y Acceso a la Información Pública del Estado de México y Municipios, </w:t>
      </w:r>
      <w:r w:rsidRPr="00524D09">
        <w:rPr>
          <w:rFonts w:ascii="Palatino Linotype" w:hAnsi="Palatino Linotype" w:cs="Arial"/>
          <w:bCs/>
        </w:rPr>
        <w:t>a efecto de salvaguardar el derecho de acceso a la información pública consignado a favor del Recurrente.</w:t>
      </w:r>
    </w:p>
    <w:p w14:paraId="72245234" w14:textId="77777777" w:rsidR="0034278D" w:rsidRPr="0034278D" w:rsidRDefault="0034278D" w:rsidP="0034278D">
      <w:pPr>
        <w:pStyle w:val="Sinespaciado"/>
        <w:spacing w:line="360" w:lineRule="auto"/>
        <w:jc w:val="both"/>
        <w:rPr>
          <w:rFonts w:ascii="Palatino Linotype" w:hAnsi="Palatino Linotype" w:cs="Arial"/>
          <w:bCs/>
        </w:rPr>
      </w:pPr>
    </w:p>
    <w:p w14:paraId="1E4F16DE" w14:textId="0C7857A9" w:rsidR="00047D12" w:rsidRPr="003604C6" w:rsidRDefault="00047D12" w:rsidP="00047D12">
      <w:pPr>
        <w:spacing w:after="0" w:line="360" w:lineRule="auto"/>
        <w:jc w:val="both"/>
        <w:rPr>
          <w:rFonts w:ascii="Palatino Linotype" w:hAnsi="Palatino Linotype"/>
          <w:sz w:val="24"/>
          <w:szCs w:val="24"/>
        </w:rPr>
      </w:pPr>
      <w:r w:rsidRPr="003604C6">
        <w:rPr>
          <w:rFonts w:ascii="Palatino Linotype" w:hAnsi="Palatino Linotype" w:cs="Arial"/>
          <w:sz w:val="24"/>
          <w:szCs w:val="24"/>
          <w:lang w:eastAsia="es-MX"/>
        </w:rPr>
        <w:lastRenderedPageBreak/>
        <w:t>Final</w:t>
      </w:r>
      <w:r w:rsidRPr="003604C6">
        <w:rPr>
          <w:rFonts w:ascii="Palatino Linotype" w:hAnsi="Palatino Linotype"/>
          <w:sz w:val="24"/>
          <w:szCs w:val="24"/>
        </w:rPr>
        <w:t xml:space="preserve">mente y en mérito de lo expuesto en líneas anteriores, resultan fundados los motivos de inconformidad vertidos por </w:t>
      </w:r>
      <w:r w:rsidR="00C9020A" w:rsidRPr="003604C6">
        <w:rPr>
          <w:rFonts w:ascii="Palatino Linotype" w:hAnsi="Palatino Linotype"/>
          <w:b/>
          <w:sz w:val="24"/>
          <w:szCs w:val="24"/>
        </w:rPr>
        <w:t>El</w:t>
      </w:r>
      <w:r w:rsidRPr="003604C6">
        <w:rPr>
          <w:rFonts w:ascii="Palatino Linotype" w:hAnsi="Palatino Linotype"/>
          <w:b/>
          <w:sz w:val="24"/>
          <w:szCs w:val="24"/>
        </w:rPr>
        <w:t xml:space="preserve"> Recurrente</w:t>
      </w:r>
      <w:r w:rsidRPr="003604C6">
        <w:rPr>
          <w:rFonts w:ascii="Palatino Linotype" w:hAnsi="Palatino Linotype"/>
          <w:sz w:val="24"/>
          <w:szCs w:val="24"/>
        </w:rPr>
        <w:t xml:space="preserve">, por ello con fundamento en la </w:t>
      </w:r>
      <w:r w:rsidR="00383AF2">
        <w:rPr>
          <w:rFonts w:ascii="Palatino Linotype" w:hAnsi="Palatino Linotype"/>
          <w:i/>
          <w:sz w:val="24"/>
          <w:szCs w:val="24"/>
        </w:rPr>
        <w:t>primera</w:t>
      </w:r>
      <w:r w:rsidRPr="003604C6">
        <w:rPr>
          <w:rFonts w:ascii="Palatino Linotype" w:hAnsi="Palatino Linotype"/>
          <w:i/>
          <w:sz w:val="24"/>
          <w:szCs w:val="24"/>
        </w:rPr>
        <w:t xml:space="preserve"> hipótesis</w:t>
      </w:r>
      <w:r w:rsidRPr="003604C6">
        <w:rPr>
          <w:rFonts w:ascii="Palatino Linotype" w:hAnsi="Palatino Linotype"/>
          <w:sz w:val="24"/>
          <w:szCs w:val="24"/>
        </w:rPr>
        <w:t xml:space="preserve"> del artículo 186, fracción III, de la Ley de Transparencia y Acceso a la Información Pública del Estado de México y Municipios, se </w:t>
      </w:r>
      <w:r w:rsidR="00383AF2">
        <w:rPr>
          <w:rFonts w:ascii="Palatino Linotype" w:hAnsi="Palatino Linotype"/>
          <w:b/>
          <w:sz w:val="24"/>
          <w:szCs w:val="24"/>
        </w:rPr>
        <w:t>REVOCA</w:t>
      </w:r>
      <w:r w:rsidRPr="003604C6">
        <w:rPr>
          <w:rFonts w:ascii="Palatino Linotype" w:hAnsi="Palatino Linotype"/>
          <w:b/>
          <w:sz w:val="24"/>
          <w:szCs w:val="24"/>
        </w:rPr>
        <w:t xml:space="preserve"> </w:t>
      </w:r>
      <w:r w:rsidRPr="003604C6">
        <w:rPr>
          <w:rFonts w:ascii="Palatino Linotype" w:hAnsi="Palatino Linotype"/>
          <w:sz w:val="24"/>
          <w:szCs w:val="24"/>
        </w:rPr>
        <w:t xml:space="preserve">la respuesta a la solicitud de información </w:t>
      </w:r>
      <w:r w:rsidR="008F404B" w:rsidRPr="008F404B">
        <w:rPr>
          <w:rFonts w:ascii="Palatino Linotype" w:hAnsi="Palatino Linotype" w:cs="Arial"/>
          <w:b/>
          <w:sz w:val="24"/>
          <w:szCs w:val="24"/>
        </w:rPr>
        <w:t>00015/TIANGUIS/IP/2021</w:t>
      </w:r>
      <w:r w:rsidRPr="003604C6">
        <w:rPr>
          <w:rFonts w:ascii="Palatino Linotype" w:hAnsi="Palatino Linotype" w:cs="Arial"/>
          <w:sz w:val="24"/>
          <w:szCs w:val="24"/>
        </w:rPr>
        <w:t xml:space="preserve">, </w:t>
      </w:r>
      <w:r w:rsidRPr="003604C6">
        <w:rPr>
          <w:rFonts w:ascii="Palatino Linotype" w:hAnsi="Palatino Linotype"/>
          <w:sz w:val="24"/>
          <w:szCs w:val="24"/>
        </w:rPr>
        <w:t>que ha sido materia del presente fallo.</w:t>
      </w:r>
    </w:p>
    <w:p w14:paraId="1040AA24" w14:textId="77777777" w:rsidR="0024635B" w:rsidRPr="003604C6" w:rsidRDefault="0024635B" w:rsidP="0024635B">
      <w:pPr>
        <w:spacing w:after="0" w:line="360" w:lineRule="auto"/>
        <w:jc w:val="both"/>
        <w:rPr>
          <w:rFonts w:ascii="Arial" w:hAnsi="Arial" w:cs="Arial"/>
          <w:b/>
          <w:bCs/>
          <w:color w:val="333333"/>
          <w:sz w:val="24"/>
          <w:szCs w:val="24"/>
        </w:rPr>
      </w:pPr>
    </w:p>
    <w:p w14:paraId="1BCBF2FC" w14:textId="3E22255D" w:rsidR="0024635B" w:rsidRDefault="0024635B" w:rsidP="0024635B">
      <w:pPr>
        <w:spacing w:after="0" w:line="360" w:lineRule="auto"/>
        <w:jc w:val="both"/>
        <w:rPr>
          <w:rFonts w:ascii="Palatino Linotype" w:hAnsi="Palatino Linotype"/>
          <w:sz w:val="24"/>
          <w:szCs w:val="24"/>
        </w:rPr>
      </w:pPr>
      <w:r w:rsidRPr="003604C6">
        <w:rPr>
          <w:rFonts w:ascii="Palatino Linotype" w:hAnsi="Palatino Linotype"/>
          <w:sz w:val="24"/>
          <w:szCs w:val="24"/>
        </w:rPr>
        <w:t xml:space="preserve">Por lo antes expuesto y fundado. </w:t>
      </w:r>
    </w:p>
    <w:p w14:paraId="29950705" w14:textId="77777777" w:rsidR="00C9020A" w:rsidRPr="003604C6" w:rsidRDefault="00C9020A" w:rsidP="0024635B">
      <w:pPr>
        <w:spacing w:after="0" w:line="360" w:lineRule="auto"/>
        <w:jc w:val="both"/>
        <w:rPr>
          <w:rFonts w:ascii="Palatino Linotype" w:hAnsi="Palatino Linotype"/>
          <w:sz w:val="24"/>
          <w:szCs w:val="24"/>
        </w:rPr>
      </w:pPr>
    </w:p>
    <w:p w14:paraId="6CDAD4B8" w14:textId="77777777" w:rsidR="0024635B" w:rsidRPr="003604C6" w:rsidRDefault="0024635B" w:rsidP="0024635B">
      <w:pPr>
        <w:spacing w:after="0" w:line="360" w:lineRule="auto"/>
        <w:jc w:val="center"/>
        <w:rPr>
          <w:rFonts w:ascii="Palatino Linotype" w:eastAsia="Times New Roman" w:hAnsi="Palatino Linotype"/>
          <w:b/>
          <w:bCs/>
          <w:spacing w:val="60"/>
          <w:sz w:val="28"/>
          <w:szCs w:val="24"/>
          <w:lang w:val="es-ES_tradnl"/>
        </w:rPr>
      </w:pPr>
      <w:r w:rsidRPr="003604C6">
        <w:rPr>
          <w:rFonts w:ascii="Palatino Linotype" w:eastAsia="Times New Roman" w:hAnsi="Palatino Linotype"/>
          <w:b/>
          <w:bCs/>
          <w:spacing w:val="60"/>
          <w:sz w:val="28"/>
          <w:szCs w:val="24"/>
          <w:lang w:val="es-ES_tradnl"/>
        </w:rPr>
        <w:t>SE    RESUELVE</w:t>
      </w:r>
    </w:p>
    <w:p w14:paraId="221F928D" w14:textId="77777777" w:rsidR="0024635B" w:rsidRPr="003604C6" w:rsidRDefault="0024635B" w:rsidP="00F537EC">
      <w:pPr>
        <w:pStyle w:val="Sinespaciado"/>
        <w:rPr>
          <w:lang w:val="es-ES_tradnl"/>
        </w:rPr>
      </w:pPr>
    </w:p>
    <w:p w14:paraId="6D1117D3" w14:textId="6EF55C53" w:rsidR="000F327A" w:rsidRPr="003604C6"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3604C6">
        <w:rPr>
          <w:rFonts w:ascii="Palatino Linotype" w:hAnsi="Palatino Linotype" w:cs="Arial"/>
          <w:b/>
          <w:sz w:val="28"/>
          <w:szCs w:val="28"/>
          <w:lang w:val="es-ES_tradnl"/>
        </w:rPr>
        <w:t>PRIMERO.</w:t>
      </w:r>
      <w:r w:rsidRPr="003604C6">
        <w:rPr>
          <w:rFonts w:ascii="Palatino Linotype" w:hAnsi="Palatino Linotype" w:cs="Arial"/>
          <w:sz w:val="24"/>
          <w:szCs w:val="24"/>
          <w:lang w:val="es-ES_tradnl"/>
        </w:rPr>
        <w:t xml:space="preserve"> </w:t>
      </w:r>
      <w:r w:rsidRPr="003604C6">
        <w:rPr>
          <w:rFonts w:ascii="Palatino Linotype" w:hAnsi="Palatino Linotype" w:cs="Arial"/>
          <w:sz w:val="24"/>
          <w:szCs w:val="24"/>
        </w:rPr>
        <w:t>Se</w:t>
      </w:r>
      <w:r w:rsidRPr="003604C6">
        <w:rPr>
          <w:rFonts w:ascii="Palatino Linotype" w:hAnsi="Palatino Linotype" w:cs="Arial"/>
          <w:b/>
          <w:sz w:val="24"/>
          <w:szCs w:val="24"/>
        </w:rPr>
        <w:t xml:space="preserve"> </w:t>
      </w:r>
      <w:r w:rsidR="00383AF2">
        <w:rPr>
          <w:rFonts w:ascii="Palatino Linotype" w:hAnsi="Palatino Linotype" w:cs="Arial"/>
          <w:b/>
          <w:sz w:val="24"/>
          <w:szCs w:val="24"/>
        </w:rPr>
        <w:t>REVOCA</w:t>
      </w:r>
      <w:r w:rsidRPr="003604C6">
        <w:rPr>
          <w:rFonts w:ascii="Palatino Linotype" w:hAnsi="Palatino Linotype" w:cs="Arial"/>
          <w:b/>
          <w:sz w:val="24"/>
          <w:szCs w:val="24"/>
        </w:rPr>
        <w:t xml:space="preserve"> </w:t>
      </w:r>
      <w:r w:rsidR="00570BDD" w:rsidRPr="003604C6">
        <w:rPr>
          <w:rFonts w:ascii="Palatino Linotype" w:eastAsia="Arial Unicode MS" w:hAnsi="Palatino Linotype" w:cs="Arial"/>
          <w:sz w:val="24"/>
          <w:szCs w:val="24"/>
        </w:rPr>
        <w:t xml:space="preserve">la respuesta entregada por </w:t>
      </w:r>
      <w:r w:rsidR="00570BDD" w:rsidRPr="003604C6">
        <w:rPr>
          <w:rFonts w:ascii="Palatino Linotype" w:eastAsia="Arial Unicode MS" w:hAnsi="Palatino Linotype" w:cs="Arial"/>
          <w:b/>
          <w:sz w:val="24"/>
          <w:szCs w:val="24"/>
        </w:rPr>
        <w:t xml:space="preserve">El Sujeto Obligado </w:t>
      </w:r>
      <w:r w:rsidR="00570BDD" w:rsidRPr="003604C6">
        <w:rPr>
          <w:rFonts w:ascii="Palatino Linotype" w:eastAsia="Arial Unicode MS" w:hAnsi="Palatino Linotype" w:cs="Arial"/>
          <w:sz w:val="24"/>
          <w:szCs w:val="24"/>
        </w:rPr>
        <w:t xml:space="preserve">a la solicitud de información número </w:t>
      </w:r>
      <w:r w:rsidR="008F404B" w:rsidRPr="008F404B">
        <w:rPr>
          <w:rFonts w:ascii="Palatino Linotype" w:hAnsi="Palatino Linotype" w:cs="Arial"/>
          <w:b/>
          <w:sz w:val="24"/>
          <w:szCs w:val="24"/>
        </w:rPr>
        <w:t>00015/TIANGUIS/IP/2021</w:t>
      </w:r>
      <w:r w:rsidRPr="003604C6">
        <w:rPr>
          <w:rFonts w:ascii="Palatino Linotype" w:hAnsi="Palatino Linotype" w:cs="Arial"/>
          <w:sz w:val="24"/>
          <w:szCs w:val="24"/>
        </w:rPr>
        <w:t xml:space="preserve">, por resultar fundados los motivos de inconformidad vertidos por </w:t>
      </w:r>
      <w:r w:rsidR="007757C1" w:rsidRPr="003604C6">
        <w:rPr>
          <w:rFonts w:ascii="Palatino Linotype" w:hAnsi="Palatino Linotype" w:cs="Arial"/>
          <w:b/>
          <w:sz w:val="24"/>
          <w:szCs w:val="24"/>
        </w:rPr>
        <w:t xml:space="preserve">El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en términos del Considerando </w:t>
      </w:r>
      <w:r w:rsidR="00331BA5" w:rsidRPr="003604C6">
        <w:rPr>
          <w:rFonts w:ascii="Palatino Linotype" w:hAnsi="Palatino Linotype" w:cs="Arial"/>
          <w:b/>
          <w:sz w:val="24"/>
          <w:szCs w:val="24"/>
        </w:rPr>
        <w:t>CUAR</w:t>
      </w:r>
      <w:r w:rsidR="00B807B0" w:rsidRPr="003604C6">
        <w:rPr>
          <w:rFonts w:ascii="Palatino Linotype" w:hAnsi="Palatino Linotype" w:cs="Arial"/>
          <w:b/>
          <w:sz w:val="24"/>
          <w:szCs w:val="24"/>
        </w:rPr>
        <w:t>TO</w:t>
      </w:r>
      <w:r w:rsidRPr="003604C6">
        <w:rPr>
          <w:rFonts w:ascii="Palatino Linotype" w:hAnsi="Palatino Linotype" w:cs="Arial"/>
          <w:sz w:val="24"/>
          <w:szCs w:val="24"/>
        </w:rPr>
        <w:t xml:space="preserve"> de </w:t>
      </w:r>
      <w:r w:rsidR="007A395F" w:rsidRPr="003604C6">
        <w:rPr>
          <w:rFonts w:ascii="Palatino Linotype" w:hAnsi="Palatino Linotype" w:cs="Arial"/>
          <w:sz w:val="24"/>
          <w:szCs w:val="24"/>
        </w:rPr>
        <w:t>esta</w:t>
      </w:r>
      <w:r w:rsidRPr="003604C6">
        <w:rPr>
          <w:rFonts w:ascii="Palatino Linotype" w:hAnsi="Palatino Linotype" w:cs="Arial"/>
          <w:sz w:val="24"/>
          <w:szCs w:val="24"/>
        </w:rPr>
        <w:t xml:space="preserve"> resolución.</w:t>
      </w:r>
    </w:p>
    <w:p w14:paraId="015A2E09" w14:textId="77777777" w:rsidR="000F327A" w:rsidRPr="003604C6"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5FC2367E" w14:textId="7BA2E55A" w:rsidR="00FB3C51" w:rsidRPr="003604C6" w:rsidRDefault="00535AED" w:rsidP="00F8683F">
      <w:pPr>
        <w:spacing w:after="0" w:line="360" w:lineRule="auto"/>
        <w:jc w:val="both"/>
        <w:rPr>
          <w:rFonts w:ascii="Palatino Linotype" w:hAnsi="Palatino Linotype" w:cs="Arial"/>
          <w:sz w:val="24"/>
          <w:szCs w:val="24"/>
        </w:rPr>
      </w:pPr>
      <w:r w:rsidRPr="003604C6">
        <w:rPr>
          <w:rFonts w:ascii="Palatino Linotype" w:hAnsi="Palatino Linotype" w:cs="Arial"/>
          <w:b/>
          <w:sz w:val="28"/>
          <w:szCs w:val="28"/>
        </w:rPr>
        <w:t>SEGUNDO.</w:t>
      </w:r>
      <w:r w:rsidRPr="003604C6">
        <w:rPr>
          <w:rFonts w:ascii="Palatino Linotype" w:hAnsi="Palatino Linotype" w:cs="Arial"/>
          <w:sz w:val="24"/>
          <w:szCs w:val="24"/>
        </w:rPr>
        <w:t xml:space="preserve"> Se </w:t>
      </w:r>
      <w:r w:rsidR="006A5AC2" w:rsidRPr="003604C6">
        <w:rPr>
          <w:rFonts w:ascii="Palatino Linotype" w:hAnsi="Palatino Linotype" w:cs="Arial"/>
          <w:b/>
          <w:sz w:val="24"/>
          <w:szCs w:val="24"/>
        </w:rPr>
        <w:t>ORDENA</w:t>
      </w:r>
      <w:r w:rsidRPr="003604C6">
        <w:rPr>
          <w:rFonts w:ascii="Palatino Linotype" w:hAnsi="Palatino Linotype" w:cs="Arial"/>
          <w:sz w:val="24"/>
          <w:szCs w:val="24"/>
        </w:rPr>
        <w:t xml:space="preserve"> al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haga entrega a</w:t>
      </w:r>
      <w:r w:rsidR="00103AB0">
        <w:rPr>
          <w:rFonts w:ascii="Palatino Linotype" w:hAnsi="Palatino Linotype" w:cs="Arial"/>
          <w:sz w:val="24"/>
          <w:szCs w:val="24"/>
        </w:rPr>
        <w:t>l</w:t>
      </w:r>
      <w:r w:rsidR="00EE0091" w:rsidRPr="003604C6">
        <w:rPr>
          <w:rFonts w:ascii="Palatino Linotype" w:hAnsi="Palatino Linotype" w:cs="Arial"/>
          <w:sz w:val="24"/>
          <w:szCs w:val="24"/>
        </w:rPr>
        <w:t xml:space="preserve"> </w:t>
      </w:r>
      <w:r w:rsidRPr="003604C6">
        <w:rPr>
          <w:rFonts w:ascii="Palatino Linotype" w:hAnsi="Palatino Linotype" w:cs="Arial"/>
          <w:b/>
          <w:sz w:val="24"/>
          <w:szCs w:val="24"/>
        </w:rPr>
        <w:t>Recurrente</w:t>
      </w:r>
      <w:r w:rsidR="00F8683F" w:rsidRPr="003604C6">
        <w:rPr>
          <w:rFonts w:ascii="Palatino Linotype" w:hAnsi="Palatino Linotype" w:cs="Arial"/>
          <w:sz w:val="24"/>
          <w:szCs w:val="24"/>
        </w:rPr>
        <w:t xml:space="preserve"> a través </w:t>
      </w:r>
      <w:r w:rsidR="00F8683F" w:rsidRPr="003604C6">
        <w:rPr>
          <w:rFonts w:ascii="Palatino Linotype" w:hAnsi="Palatino Linotype"/>
          <w:color w:val="222222"/>
          <w:sz w:val="24"/>
          <w:szCs w:val="24"/>
          <w:shd w:val="clear" w:color="auto" w:fill="FFFFFF"/>
        </w:rPr>
        <w:t xml:space="preserve">del </w:t>
      </w:r>
      <w:r w:rsidR="00F8683F" w:rsidRPr="003604C6">
        <w:rPr>
          <w:rFonts w:ascii="Palatino Linotype" w:hAnsi="Palatino Linotype"/>
          <w:b/>
          <w:color w:val="222222"/>
          <w:sz w:val="24"/>
          <w:szCs w:val="24"/>
          <w:shd w:val="clear" w:color="auto" w:fill="FFFFFF"/>
        </w:rPr>
        <w:t>SAIMEX</w:t>
      </w:r>
      <w:r w:rsidR="00F8683F" w:rsidRPr="003604C6">
        <w:rPr>
          <w:rFonts w:ascii="Palatino Linotype" w:hAnsi="Palatino Linotype" w:cs="Arial"/>
          <w:sz w:val="24"/>
          <w:szCs w:val="24"/>
        </w:rPr>
        <w:t xml:space="preserve">, </w:t>
      </w:r>
      <w:r w:rsidR="00713AEE">
        <w:rPr>
          <w:rFonts w:ascii="Palatino Linotype" w:hAnsi="Palatino Linotype" w:cs="Arial"/>
          <w:sz w:val="24"/>
          <w:szCs w:val="24"/>
        </w:rPr>
        <w:t>de</w:t>
      </w:r>
      <w:r w:rsidR="008F404B">
        <w:rPr>
          <w:rFonts w:ascii="Palatino Linotype" w:hAnsi="Palatino Linotype" w:cs="Arial"/>
          <w:sz w:val="24"/>
          <w:szCs w:val="24"/>
        </w:rPr>
        <w:t>l o los documentos en donde conste</w:t>
      </w:r>
      <w:r w:rsidR="00713AEE">
        <w:rPr>
          <w:rFonts w:ascii="Palatino Linotype" w:hAnsi="Palatino Linotype" w:cs="Arial"/>
          <w:sz w:val="24"/>
          <w:szCs w:val="24"/>
        </w:rPr>
        <w:t xml:space="preserve"> </w:t>
      </w:r>
      <w:r w:rsidR="00103AB0">
        <w:rPr>
          <w:rFonts w:ascii="Palatino Linotype" w:hAnsi="Palatino Linotype" w:cs="Arial"/>
          <w:sz w:val="24"/>
          <w:szCs w:val="24"/>
        </w:rPr>
        <w:t>lo siguiente:</w:t>
      </w:r>
    </w:p>
    <w:p w14:paraId="437D9A58" w14:textId="77777777" w:rsidR="00FB3C51" w:rsidRPr="003604C6" w:rsidRDefault="00FB3C51" w:rsidP="00FB3C51">
      <w:pPr>
        <w:pStyle w:val="Sinespaciado"/>
      </w:pPr>
    </w:p>
    <w:p w14:paraId="7B330CAF" w14:textId="51EC66F2" w:rsidR="007009F2" w:rsidRDefault="008F404B" w:rsidP="00132168">
      <w:pPr>
        <w:pStyle w:val="Prrafodelista"/>
        <w:numPr>
          <w:ilvl w:val="0"/>
          <w:numId w:val="14"/>
        </w:numPr>
        <w:rPr>
          <w:rFonts w:ascii="Palatino Linotype" w:hAnsi="Palatino Linotype" w:cs="Arial"/>
          <w:i/>
        </w:rPr>
      </w:pPr>
      <w:r>
        <w:rPr>
          <w:rFonts w:ascii="Palatino Linotype" w:hAnsi="Palatino Linotype" w:cs="Arial"/>
          <w:i/>
        </w:rPr>
        <w:t>El P</w:t>
      </w:r>
      <w:r w:rsidRPr="008F404B">
        <w:rPr>
          <w:rFonts w:ascii="Palatino Linotype" w:hAnsi="Palatino Linotype" w:cs="Arial"/>
          <w:i/>
        </w:rPr>
        <w:t xml:space="preserve">resupuesto de ingresos y egresos </w:t>
      </w:r>
      <w:r>
        <w:rPr>
          <w:rFonts w:ascii="Palatino Linotype" w:hAnsi="Palatino Linotype" w:cs="Arial"/>
          <w:i/>
        </w:rPr>
        <w:t>correspondiente a</w:t>
      </w:r>
      <w:r w:rsidR="00883780">
        <w:rPr>
          <w:rFonts w:ascii="Palatino Linotype" w:hAnsi="Palatino Linotype" w:cs="Arial"/>
          <w:i/>
        </w:rPr>
        <w:t xml:space="preserve"> los</w:t>
      </w:r>
      <w:r w:rsidRPr="008F404B">
        <w:rPr>
          <w:rFonts w:ascii="Palatino Linotype" w:hAnsi="Palatino Linotype" w:cs="Arial"/>
          <w:i/>
        </w:rPr>
        <w:t xml:space="preserve"> ejercicio</w:t>
      </w:r>
      <w:r w:rsidR="00883780">
        <w:rPr>
          <w:rFonts w:ascii="Palatino Linotype" w:hAnsi="Palatino Linotype" w:cs="Arial"/>
          <w:i/>
        </w:rPr>
        <w:t>s</w:t>
      </w:r>
      <w:r w:rsidRPr="008F404B">
        <w:rPr>
          <w:rFonts w:ascii="Palatino Linotype" w:hAnsi="Palatino Linotype" w:cs="Arial"/>
          <w:i/>
        </w:rPr>
        <w:t xml:space="preserve"> fiscal</w:t>
      </w:r>
      <w:r w:rsidR="00883780">
        <w:rPr>
          <w:rFonts w:ascii="Palatino Linotype" w:hAnsi="Palatino Linotype" w:cs="Arial"/>
          <w:i/>
        </w:rPr>
        <w:t>es</w:t>
      </w:r>
      <w:r w:rsidRPr="008F404B">
        <w:rPr>
          <w:rFonts w:ascii="Palatino Linotype" w:hAnsi="Palatino Linotype" w:cs="Arial"/>
          <w:i/>
        </w:rPr>
        <w:t xml:space="preserve"> 2019,</w:t>
      </w:r>
      <w:r>
        <w:rPr>
          <w:rFonts w:ascii="Palatino Linotype" w:hAnsi="Palatino Linotype" w:cs="Arial"/>
          <w:i/>
        </w:rPr>
        <w:t xml:space="preserve"> </w:t>
      </w:r>
      <w:r w:rsidRPr="008F404B">
        <w:rPr>
          <w:rFonts w:ascii="Palatino Linotype" w:hAnsi="Palatino Linotype" w:cs="Arial"/>
          <w:i/>
        </w:rPr>
        <w:t>2020 y 2021</w:t>
      </w:r>
      <w:r w:rsidR="00132168">
        <w:rPr>
          <w:rFonts w:ascii="Palatino Linotype" w:hAnsi="Palatino Linotype" w:cs="Arial"/>
          <w:i/>
        </w:rPr>
        <w:t>.</w:t>
      </w:r>
    </w:p>
    <w:p w14:paraId="2D362997" w14:textId="31482AA0" w:rsidR="008F404B" w:rsidRPr="00132168" w:rsidRDefault="008F404B" w:rsidP="00132168">
      <w:pPr>
        <w:pStyle w:val="Prrafodelista"/>
        <w:numPr>
          <w:ilvl w:val="0"/>
          <w:numId w:val="14"/>
        </w:numPr>
        <w:rPr>
          <w:rFonts w:ascii="Palatino Linotype" w:hAnsi="Palatino Linotype" w:cs="Arial"/>
          <w:i/>
        </w:rPr>
      </w:pPr>
      <w:r>
        <w:rPr>
          <w:rFonts w:ascii="Palatino Linotype" w:hAnsi="Palatino Linotype" w:cs="Arial"/>
          <w:i/>
        </w:rPr>
        <w:t>El Presupuesto ejercido correspondiente a</w:t>
      </w:r>
      <w:r w:rsidR="00883780">
        <w:rPr>
          <w:rFonts w:ascii="Palatino Linotype" w:hAnsi="Palatino Linotype" w:cs="Arial"/>
          <w:i/>
        </w:rPr>
        <w:t xml:space="preserve"> los</w:t>
      </w:r>
      <w:r w:rsidRPr="008F404B">
        <w:rPr>
          <w:rFonts w:ascii="Palatino Linotype" w:hAnsi="Palatino Linotype" w:cs="Arial"/>
          <w:i/>
        </w:rPr>
        <w:t xml:space="preserve"> ejercicio</w:t>
      </w:r>
      <w:r w:rsidR="00883780">
        <w:rPr>
          <w:rFonts w:ascii="Palatino Linotype" w:hAnsi="Palatino Linotype" w:cs="Arial"/>
          <w:i/>
        </w:rPr>
        <w:t>s</w:t>
      </w:r>
      <w:r w:rsidRPr="008F404B">
        <w:rPr>
          <w:rFonts w:ascii="Palatino Linotype" w:hAnsi="Palatino Linotype" w:cs="Arial"/>
          <w:i/>
        </w:rPr>
        <w:t xml:space="preserve"> fiscal</w:t>
      </w:r>
      <w:r w:rsidR="00883780">
        <w:rPr>
          <w:rFonts w:ascii="Palatino Linotype" w:hAnsi="Palatino Linotype" w:cs="Arial"/>
          <w:i/>
        </w:rPr>
        <w:t>es</w:t>
      </w:r>
      <w:r w:rsidRPr="008F404B">
        <w:rPr>
          <w:rFonts w:ascii="Palatino Linotype" w:hAnsi="Palatino Linotype" w:cs="Arial"/>
          <w:i/>
        </w:rPr>
        <w:t xml:space="preserve"> 2019</w:t>
      </w:r>
      <w:r>
        <w:rPr>
          <w:rFonts w:ascii="Palatino Linotype" w:hAnsi="Palatino Linotype" w:cs="Arial"/>
          <w:i/>
        </w:rPr>
        <w:t xml:space="preserve"> y </w:t>
      </w:r>
      <w:r w:rsidRPr="008F404B">
        <w:rPr>
          <w:rFonts w:ascii="Palatino Linotype" w:hAnsi="Palatino Linotype" w:cs="Arial"/>
          <w:i/>
        </w:rPr>
        <w:t>2020</w:t>
      </w:r>
      <w:r>
        <w:rPr>
          <w:rFonts w:ascii="Palatino Linotype" w:hAnsi="Palatino Linotype" w:cs="Arial"/>
          <w:i/>
        </w:rPr>
        <w:t>.</w:t>
      </w:r>
    </w:p>
    <w:p w14:paraId="38B171F7" w14:textId="77777777" w:rsidR="00FB3C51" w:rsidRPr="003604C6" w:rsidRDefault="00FB3C51" w:rsidP="003A7D36">
      <w:pPr>
        <w:pStyle w:val="Sinespaciado"/>
        <w:rPr>
          <w:shd w:val="clear" w:color="auto" w:fill="FFFFFF"/>
        </w:rPr>
      </w:pPr>
    </w:p>
    <w:p w14:paraId="09BAB478" w14:textId="77777777" w:rsidR="00535AED" w:rsidRPr="003604C6" w:rsidRDefault="00535AED" w:rsidP="00535AED">
      <w:pPr>
        <w:autoSpaceDE w:val="0"/>
        <w:autoSpaceDN w:val="0"/>
        <w:adjustRightInd w:val="0"/>
        <w:spacing w:after="0" w:line="360" w:lineRule="auto"/>
        <w:ind w:right="49"/>
        <w:jc w:val="both"/>
        <w:rPr>
          <w:rFonts w:ascii="Palatino Linotype" w:hAnsi="Palatino Linotype" w:cs="Arial"/>
          <w:sz w:val="2"/>
          <w:szCs w:val="24"/>
        </w:rPr>
      </w:pPr>
    </w:p>
    <w:p w14:paraId="3A734912" w14:textId="77777777" w:rsidR="00F8683F" w:rsidRPr="003604C6" w:rsidRDefault="00F8683F" w:rsidP="00F8683F">
      <w:pPr>
        <w:spacing w:before="240" w:after="360" w:line="360" w:lineRule="auto"/>
        <w:contextualSpacing/>
        <w:jc w:val="both"/>
        <w:rPr>
          <w:rFonts w:ascii="Palatino Linotype" w:hAnsi="Palatino Linotype"/>
          <w:sz w:val="16"/>
          <w:lang w:eastAsia="es-MX"/>
        </w:rPr>
      </w:pPr>
    </w:p>
    <w:p w14:paraId="07F33A30" w14:textId="035E61B2" w:rsidR="00C7023F"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3604C6">
        <w:rPr>
          <w:rFonts w:ascii="Palatino Linotype" w:hAnsi="Palatino Linotype" w:cs="Arial"/>
          <w:b/>
          <w:sz w:val="28"/>
          <w:szCs w:val="28"/>
          <w:lang w:val="es-ES_tradnl"/>
        </w:rPr>
        <w:t xml:space="preserve">TERCERO. </w:t>
      </w:r>
      <w:r w:rsidR="00E63D29" w:rsidRPr="003604C6">
        <w:rPr>
          <w:rFonts w:ascii="Palatino Linotype" w:hAnsi="Palatino Linotype" w:cs="Arial"/>
          <w:b/>
          <w:sz w:val="24"/>
          <w:szCs w:val="28"/>
          <w:lang w:val="es-ES_tradnl"/>
        </w:rPr>
        <w:t>NOTIFÍQUESE</w:t>
      </w:r>
      <w:r w:rsidR="006A5AC2" w:rsidRPr="003604C6">
        <w:rPr>
          <w:rFonts w:ascii="Palatino Linotype" w:hAnsi="Palatino Linotype" w:cs="Arial"/>
          <w:b/>
          <w:sz w:val="28"/>
          <w:szCs w:val="28"/>
          <w:lang w:val="es-ES_tradnl"/>
        </w:rPr>
        <w:t xml:space="preserve"> </w:t>
      </w:r>
      <w:r w:rsidR="006A5AC2" w:rsidRPr="003604C6">
        <w:rPr>
          <w:rFonts w:ascii="Palatino Linotype" w:hAnsi="Palatino Linotype" w:cs="Arial"/>
          <w:sz w:val="24"/>
          <w:szCs w:val="28"/>
          <w:lang w:val="es-ES_tradnl"/>
        </w:rPr>
        <w:t xml:space="preserve">la presente resolución </w:t>
      </w:r>
      <w:r w:rsidRPr="003604C6">
        <w:rPr>
          <w:rFonts w:ascii="Palatino Linotype" w:hAnsi="Palatino Linotype" w:cs="Arial"/>
          <w:sz w:val="24"/>
          <w:szCs w:val="28"/>
          <w:lang w:val="es-ES_tradnl"/>
        </w:rPr>
        <w:t>al Titular de la Unidad de Transparencia del Sujeto Obligado, para que conforme al artículo 186</w:t>
      </w:r>
      <w:r w:rsidR="000F327A"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último párrafo, 189</w:t>
      </w:r>
      <w:r w:rsidR="00F537EC"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segundo párrafo y 194</w:t>
      </w:r>
      <w:r w:rsidR="00B807B0" w:rsidRPr="003604C6">
        <w:rPr>
          <w:rFonts w:ascii="Palatino Linotype" w:hAnsi="Palatino Linotype" w:cs="Arial"/>
          <w:sz w:val="24"/>
          <w:szCs w:val="28"/>
          <w:lang w:val="es-ES_tradnl"/>
        </w:rPr>
        <w:t>,</w:t>
      </w:r>
      <w:r w:rsidRPr="003604C6">
        <w:rPr>
          <w:rFonts w:ascii="Palatino Linotype" w:hAnsi="Palatino Linotype" w:cs="Arial"/>
          <w:sz w:val="24"/>
          <w:szCs w:val="28"/>
          <w:lang w:val="es-ES_tradnl"/>
        </w:rPr>
        <w:t xml:space="preserve"> de la Ley de Transparencia y Acceso a la Información </w:t>
      </w:r>
      <w:r w:rsidRPr="003604C6">
        <w:rPr>
          <w:rFonts w:ascii="Palatino Linotype" w:hAnsi="Palatino Linotype" w:cs="Arial"/>
          <w:sz w:val="24"/>
          <w:szCs w:val="28"/>
          <w:lang w:val="es-ES_tradnl"/>
        </w:rPr>
        <w:lastRenderedPageBreak/>
        <w:t xml:space="preserve">Pública del Estado de México y Municipios; dé cumplimiento a lo ordenado dentro del plazo </w:t>
      </w:r>
      <w:r w:rsidRPr="007009F2">
        <w:rPr>
          <w:rFonts w:ascii="Palatino Linotype" w:hAnsi="Palatino Linotype" w:cs="Arial"/>
          <w:sz w:val="24"/>
          <w:szCs w:val="28"/>
          <w:lang w:val="es-ES_tradnl"/>
        </w:rPr>
        <w:t xml:space="preserve">de </w:t>
      </w:r>
      <w:r w:rsidR="00546A01">
        <w:rPr>
          <w:rFonts w:ascii="Palatino Linotype" w:hAnsi="Palatino Linotype" w:cs="Arial"/>
          <w:sz w:val="24"/>
          <w:szCs w:val="28"/>
          <w:lang w:val="es-ES_tradnl"/>
        </w:rPr>
        <w:t>diez</w:t>
      </w:r>
      <w:r w:rsidRPr="007009F2">
        <w:rPr>
          <w:rFonts w:ascii="Palatino Linotype" w:hAnsi="Palatino Linotype" w:cs="Arial"/>
          <w:sz w:val="24"/>
          <w:szCs w:val="28"/>
          <w:lang w:val="es-ES_tradnl"/>
        </w:rPr>
        <w:t xml:space="preserve"> días</w:t>
      </w:r>
      <w:r w:rsidRPr="003604C6">
        <w:rPr>
          <w:rFonts w:ascii="Palatino Linotype" w:hAnsi="Palatino Linotype" w:cs="Arial"/>
          <w:sz w:val="24"/>
          <w:szCs w:val="28"/>
          <w:lang w:val="es-ES_tradnl"/>
        </w:rPr>
        <w:t xml:space="preserve"> hábiles, debiendo informar a este Instituto en un plazo de tres días hábiles siguientes sobre el cumplimiento dado a</w:t>
      </w:r>
      <w:r w:rsidR="006A5AC2" w:rsidRPr="003604C6">
        <w:rPr>
          <w:rFonts w:ascii="Palatino Linotype" w:hAnsi="Palatino Linotype" w:cs="Arial"/>
          <w:sz w:val="24"/>
          <w:szCs w:val="28"/>
          <w:lang w:val="es-ES_tradnl"/>
        </w:rPr>
        <w:t xml:space="preserve"> la presente</w:t>
      </w:r>
      <w:r w:rsidRPr="003604C6">
        <w:rPr>
          <w:rFonts w:ascii="Palatino Linotype" w:hAnsi="Palatino Linotype" w:cs="Arial"/>
          <w:sz w:val="24"/>
          <w:szCs w:val="28"/>
          <w:lang w:val="es-ES_tradnl"/>
        </w:rPr>
        <w:t>.</w:t>
      </w:r>
    </w:p>
    <w:p w14:paraId="797D291D" w14:textId="519F24B6" w:rsidR="00CB64E1" w:rsidRDefault="00CB64E1" w:rsidP="00535AED">
      <w:pPr>
        <w:autoSpaceDE w:val="0"/>
        <w:autoSpaceDN w:val="0"/>
        <w:adjustRightInd w:val="0"/>
        <w:spacing w:after="0" w:line="360" w:lineRule="auto"/>
        <w:ind w:right="49"/>
        <w:jc w:val="both"/>
        <w:rPr>
          <w:rFonts w:ascii="Palatino Linotype" w:hAnsi="Palatino Linotype" w:cs="Arial"/>
          <w:sz w:val="24"/>
          <w:szCs w:val="28"/>
          <w:lang w:val="es-ES_tradnl"/>
        </w:rPr>
      </w:pPr>
    </w:p>
    <w:p w14:paraId="6150389A" w14:textId="63CA7598" w:rsidR="00CB64E1" w:rsidRPr="00CB64E1" w:rsidRDefault="00CB64E1" w:rsidP="00CB64E1">
      <w:pPr>
        <w:autoSpaceDE w:val="0"/>
        <w:autoSpaceDN w:val="0"/>
        <w:adjustRightInd w:val="0"/>
        <w:spacing w:before="240" w:line="360" w:lineRule="auto"/>
        <w:jc w:val="both"/>
        <w:rPr>
          <w:rFonts w:ascii="Palatino Linotype" w:hAnsi="Palatino Linotype" w:cs="Arial"/>
          <w:sz w:val="24"/>
          <w:szCs w:val="24"/>
        </w:rPr>
      </w:pPr>
      <w:r w:rsidRPr="00CB64E1">
        <w:rPr>
          <w:rFonts w:ascii="Palatino Linotype" w:eastAsia="Calibri" w:hAnsi="Palatino Linotype" w:cs="Arial"/>
          <w:b/>
          <w:sz w:val="28"/>
          <w:szCs w:val="24"/>
        </w:rPr>
        <w:t>CUARTO</w:t>
      </w:r>
      <w:r w:rsidRPr="00CB64E1">
        <w:rPr>
          <w:rFonts w:ascii="Palatino Linotype" w:eastAsia="Calibri" w:hAnsi="Palatino Linotype" w:cs="Arial"/>
          <w:b/>
          <w:sz w:val="24"/>
        </w:rPr>
        <w:t xml:space="preserve">. </w:t>
      </w:r>
      <w:r w:rsidRPr="00CB64E1">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CB64E1">
        <w:rPr>
          <w:rFonts w:ascii="Palatino Linotype" w:eastAsia="Calibri" w:hAnsi="Palatino Linotype" w:cs="Arial"/>
          <w:b/>
          <w:sz w:val="24"/>
          <w:szCs w:val="24"/>
        </w:rPr>
        <w:t>Sujeto Obligado</w:t>
      </w:r>
      <w:r w:rsidRPr="00CB64E1">
        <w:rPr>
          <w:rFonts w:ascii="Palatino Linotype" w:eastAsia="Calibri" w:hAnsi="Palatino Linotype" w:cs="Arial"/>
          <w:sz w:val="24"/>
          <w:szCs w:val="24"/>
        </w:rPr>
        <w:t xml:space="preserve"> de manera fundada y motivada, podrá solicitar una ampliación de plazo para el cumplimiento de la presente resolución.</w:t>
      </w:r>
    </w:p>
    <w:p w14:paraId="498DE659" w14:textId="77777777" w:rsidR="003A3094" w:rsidRPr="003604C6"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0DB32078" w:rsidR="00CF4A73" w:rsidRPr="003604C6" w:rsidRDefault="00CB64E1" w:rsidP="00FB3C51">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rPr>
        <w:t>QUINTO</w:t>
      </w:r>
      <w:r w:rsidR="00535AED" w:rsidRPr="003604C6">
        <w:rPr>
          <w:rFonts w:ascii="Palatino Linotype" w:hAnsi="Palatino Linotype" w:cs="Arial"/>
          <w:b/>
          <w:sz w:val="28"/>
          <w:szCs w:val="28"/>
        </w:rPr>
        <w:t>.</w:t>
      </w:r>
      <w:r w:rsidR="00535AED" w:rsidRPr="003604C6">
        <w:rPr>
          <w:rFonts w:ascii="Palatino Linotype" w:hAnsi="Palatino Linotype" w:cs="Arial"/>
          <w:b/>
          <w:sz w:val="24"/>
          <w:szCs w:val="24"/>
        </w:rPr>
        <w:t xml:space="preserve"> </w:t>
      </w:r>
      <w:r w:rsidR="00E63D29" w:rsidRPr="003604C6">
        <w:rPr>
          <w:rFonts w:ascii="Palatino Linotype" w:hAnsi="Palatino Linotype" w:cs="Arial"/>
          <w:b/>
          <w:sz w:val="24"/>
          <w:szCs w:val="24"/>
        </w:rPr>
        <w:t>NOTIFÍQUESE</w:t>
      </w:r>
      <w:r w:rsidR="00535AED" w:rsidRPr="003604C6">
        <w:rPr>
          <w:rFonts w:ascii="Palatino Linotype" w:hAnsi="Palatino Linotype" w:cs="Arial"/>
          <w:sz w:val="24"/>
          <w:szCs w:val="24"/>
        </w:rPr>
        <w:t xml:space="preserve"> a</w:t>
      </w:r>
      <w:r w:rsidR="003A7D36">
        <w:rPr>
          <w:rFonts w:ascii="Palatino Linotype" w:hAnsi="Palatino Linotype" w:cs="Arial"/>
          <w:sz w:val="24"/>
          <w:szCs w:val="24"/>
        </w:rPr>
        <w:t>l</w:t>
      </w:r>
      <w:r w:rsidR="00A00BBC" w:rsidRPr="003604C6">
        <w:rPr>
          <w:rFonts w:ascii="Palatino Linotype" w:hAnsi="Palatino Linotype" w:cs="Arial"/>
          <w:sz w:val="24"/>
          <w:szCs w:val="24"/>
        </w:rPr>
        <w:t xml:space="preserve"> </w:t>
      </w:r>
      <w:r w:rsidR="00535AED" w:rsidRPr="003604C6">
        <w:rPr>
          <w:rFonts w:ascii="Palatino Linotype" w:hAnsi="Palatino Linotype" w:cs="Arial"/>
          <w:b/>
          <w:sz w:val="24"/>
          <w:szCs w:val="24"/>
        </w:rPr>
        <w:t>Recurrente</w:t>
      </w:r>
      <w:r w:rsidR="00535AED" w:rsidRPr="003604C6">
        <w:rPr>
          <w:rFonts w:ascii="Palatino Linotype" w:hAnsi="Palatino Linotype" w:cs="Arial"/>
          <w:sz w:val="24"/>
          <w:szCs w:val="24"/>
        </w:rPr>
        <w:t xml:space="preserve"> la presente resolución</w:t>
      </w:r>
      <w:r w:rsidR="00F8683F" w:rsidRPr="003604C6">
        <w:rPr>
          <w:rFonts w:ascii="Palatino Linotype" w:hAnsi="Palatino Linotype" w:cs="Arial"/>
          <w:sz w:val="24"/>
          <w:szCs w:val="24"/>
        </w:rPr>
        <w:t xml:space="preserve"> a través del </w:t>
      </w:r>
      <w:r w:rsidR="00F8683F" w:rsidRPr="003604C6">
        <w:rPr>
          <w:rFonts w:ascii="Palatino Linotype" w:hAnsi="Palatino Linotype" w:cs="Arial"/>
          <w:b/>
          <w:sz w:val="24"/>
          <w:szCs w:val="24"/>
        </w:rPr>
        <w:t>SAIMEX</w:t>
      </w:r>
      <w:r w:rsidR="00F8683F" w:rsidRPr="003604C6">
        <w:rPr>
          <w:rFonts w:ascii="Palatino Linotype" w:hAnsi="Palatino Linotype" w:cs="Arial"/>
          <w:sz w:val="24"/>
          <w:szCs w:val="24"/>
        </w:rPr>
        <w:t>,</w:t>
      </w:r>
      <w:r w:rsidR="00535AED" w:rsidRPr="003604C6">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3604C6">
        <w:rPr>
          <w:rFonts w:ascii="Palatino Linotype" w:hAnsi="Palatino Linotype" w:cs="Arial"/>
          <w:sz w:val="24"/>
          <w:szCs w:val="24"/>
        </w:rPr>
        <w:t>,</w:t>
      </w:r>
      <w:r w:rsidR="00535AED" w:rsidRPr="003604C6">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3604C6"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118AFAF7" w14:textId="05DDCE29" w:rsidR="00C70171" w:rsidRDefault="002E4C91" w:rsidP="00132168">
      <w:pPr>
        <w:spacing w:after="0" w:line="360" w:lineRule="auto"/>
        <w:jc w:val="both"/>
        <w:rPr>
          <w:rFonts w:ascii="Palatino Linotype" w:hAnsi="Palatino Linotype"/>
          <w:sz w:val="14"/>
          <w:szCs w:val="20"/>
        </w:rPr>
      </w:pPr>
      <w:r w:rsidRPr="003604C6">
        <w:rPr>
          <w:rFonts w:ascii="Palatino Linotype" w:hAnsi="Palatino Linotype" w:cs="Arial"/>
          <w:sz w:val="24"/>
          <w:szCs w:val="24"/>
        </w:rPr>
        <w:t xml:space="preserve">ASÍ LO </w:t>
      </w:r>
      <w:r w:rsidR="00377294">
        <w:rPr>
          <w:rFonts w:ascii="Palatino Linotype" w:hAnsi="Palatino Linotype" w:cs="Arial"/>
          <w:sz w:val="24"/>
          <w:szCs w:val="24"/>
        </w:rPr>
        <w:t>ACORDÓ</w:t>
      </w:r>
      <w:r w:rsidRPr="003604C6">
        <w:rPr>
          <w:rFonts w:ascii="Palatino Linotype" w:hAnsi="Palatino Linotype" w:cs="Arial"/>
          <w:sz w:val="24"/>
          <w:szCs w:val="24"/>
        </w:rPr>
        <w:t>, POR UNANIMIDAD DE VOTOS, EL PLENO DEL</w:t>
      </w:r>
      <w:r w:rsidRPr="003604C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604C6">
        <w:rPr>
          <w:rFonts w:ascii="Palatino Linotype" w:hAnsi="Palatino Linotype" w:cs="Arial"/>
          <w:sz w:val="24"/>
          <w:szCs w:val="24"/>
        </w:rPr>
        <w:t>, CONFORMADO POR LOS COMISIONADOS ZULEMA MARTÍNEZ SÁNCHEZ, EVA ABAID YAPUR</w:t>
      </w:r>
      <w:r w:rsidR="00377294">
        <w:rPr>
          <w:rFonts w:ascii="Palatino Linotype" w:hAnsi="Palatino Linotype" w:cs="Arial"/>
          <w:sz w:val="24"/>
          <w:szCs w:val="24"/>
        </w:rPr>
        <w:t xml:space="preserve"> Y</w:t>
      </w:r>
      <w:r w:rsidRPr="003604C6">
        <w:rPr>
          <w:rFonts w:ascii="Palatino Linotype" w:hAnsi="Palatino Linotype" w:cs="Arial"/>
          <w:sz w:val="24"/>
          <w:szCs w:val="24"/>
        </w:rPr>
        <w:t xml:space="preserve"> JAVIER MARTÍNEZ CRUZ, EN </w:t>
      </w:r>
      <w:r w:rsidR="00F8559C" w:rsidRPr="003604C6">
        <w:rPr>
          <w:rFonts w:ascii="Palatino Linotype" w:hAnsi="Palatino Linotype" w:cs="Arial"/>
          <w:sz w:val="24"/>
          <w:szCs w:val="24"/>
        </w:rPr>
        <w:t xml:space="preserve">LA </w:t>
      </w:r>
      <w:r w:rsidR="008F404B">
        <w:rPr>
          <w:rFonts w:ascii="Palatino Linotype" w:hAnsi="Palatino Linotype" w:cs="Arial"/>
          <w:sz w:val="24"/>
          <w:szCs w:val="24"/>
        </w:rPr>
        <w:t xml:space="preserve">VIGÉSIMA </w:t>
      </w:r>
      <w:r w:rsidR="00377294">
        <w:rPr>
          <w:rFonts w:ascii="Palatino Linotype" w:hAnsi="Palatino Linotype" w:cs="Arial"/>
          <w:sz w:val="24"/>
          <w:szCs w:val="24"/>
        </w:rPr>
        <w:t>SÉPTIMA</w:t>
      </w:r>
      <w:r w:rsidR="003A7D36"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SESIÓN ORDINARIA CELEBRADA EL </w:t>
      </w:r>
      <w:r w:rsidR="008F404B">
        <w:rPr>
          <w:rFonts w:ascii="Palatino Linotype" w:eastAsia="Times New Roman" w:hAnsi="Palatino Linotype" w:cs="Arial"/>
          <w:color w:val="000000"/>
          <w:sz w:val="24"/>
          <w:szCs w:val="24"/>
          <w:lang w:eastAsia="es-MX"/>
        </w:rPr>
        <w:t>ONCE DE AGOSTO</w:t>
      </w:r>
      <w:r w:rsidR="00CB64E1">
        <w:rPr>
          <w:rFonts w:ascii="Palatino Linotype" w:eastAsia="Times New Roman" w:hAnsi="Palatino Linotype" w:cs="Arial"/>
          <w:color w:val="000000"/>
          <w:sz w:val="24"/>
          <w:szCs w:val="24"/>
          <w:lang w:eastAsia="es-MX"/>
        </w:rPr>
        <w:t xml:space="preserve"> DE DOS MIL VEINTIUNO</w:t>
      </w:r>
      <w:r w:rsidRPr="003604C6">
        <w:rPr>
          <w:rFonts w:ascii="Palatino Linotype" w:hAnsi="Palatino Linotype" w:cs="Arial"/>
          <w:sz w:val="24"/>
          <w:szCs w:val="24"/>
        </w:rPr>
        <w:t>, ANTE EL SECRETARIO TÉCNICO DEL PLENO, ALEXIS TAPIA RAMÍREZ.</w:t>
      </w:r>
      <w:r w:rsidR="00CF4A73" w:rsidRPr="003604C6">
        <w:rPr>
          <w:rFonts w:ascii="Palatino Linotype" w:hAnsi="Palatino Linotype" w:cs="Arial"/>
          <w:sz w:val="24"/>
          <w:szCs w:val="24"/>
        </w:rPr>
        <w:t>----------------------------------------------------------</w:t>
      </w:r>
      <w:r w:rsidR="00377294">
        <w:rPr>
          <w:rFonts w:ascii="Palatino Linotype" w:hAnsi="Palatino Linotype" w:cs="Arial"/>
          <w:sz w:val="24"/>
          <w:szCs w:val="24"/>
        </w:rPr>
        <w:t>------------------------------------------------------------------------------</w:t>
      </w:r>
      <w:r w:rsidR="00CF4A73" w:rsidRPr="003604C6">
        <w:rPr>
          <w:rFonts w:ascii="Palatino Linotype" w:hAnsi="Palatino Linotype" w:cs="Arial"/>
          <w:sz w:val="24"/>
          <w:szCs w:val="24"/>
        </w:rPr>
        <w:t>-</w:t>
      </w:r>
      <w:r w:rsidR="006A5AC2" w:rsidRPr="003604C6">
        <w:rPr>
          <w:rFonts w:ascii="Palatino Linotype" w:hAnsi="Palatino Linotype"/>
          <w:sz w:val="14"/>
          <w:szCs w:val="20"/>
        </w:rPr>
        <w:t>ZMS/</w:t>
      </w:r>
      <w:r w:rsidR="00C75EA5" w:rsidRPr="003604C6">
        <w:rPr>
          <w:rFonts w:ascii="Palatino Linotype" w:hAnsi="Palatino Linotype"/>
          <w:sz w:val="14"/>
          <w:szCs w:val="20"/>
        </w:rPr>
        <w:t>OSAM/</w:t>
      </w:r>
      <w:r w:rsidR="00CB64E1">
        <w:rPr>
          <w:rFonts w:ascii="Palatino Linotype" w:hAnsi="Palatino Linotype"/>
          <w:sz w:val="14"/>
          <w:szCs w:val="20"/>
        </w:rPr>
        <w:t>EJDG</w:t>
      </w:r>
    </w:p>
    <w:p w14:paraId="1C5A0B81" w14:textId="45780D8F" w:rsidR="008F404B" w:rsidRDefault="008F404B" w:rsidP="00132168">
      <w:pPr>
        <w:spacing w:after="0" w:line="360" w:lineRule="auto"/>
        <w:jc w:val="both"/>
        <w:rPr>
          <w:rFonts w:ascii="Palatino Linotype" w:hAnsi="Palatino Linotype"/>
          <w:sz w:val="14"/>
          <w:szCs w:val="20"/>
        </w:rPr>
      </w:pPr>
    </w:p>
    <w:p w14:paraId="29ACFB8C" w14:textId="77777777" w:rsidR="008F404B" w:rsidRPr="00132168" w:rsidRDefault="008F404B" w:rsidP="00132168">
      <w:pPr>
        <w:spacing w:after="0" w:line="360" w:lineRule="auto"/>
        <w:jc w:val="both"/>
        <w:rPr>
          <w:rFonts w:ascii="Palatino Linotype" w:hAnsi="Palatino Linotype" w:cs="Arial"/>
          <w:sz w:val="24"/>
          <w:szCs w:val="24"/>
        </w:rPr>
      </w:pPr>
    </w:p>
    <w:sectPr w:rsidR="008F404B" w:rsidRPr="00132168" w:rsidSect="006E3E3B">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2EFCA" w14:textId="77777777" w:rsidR="0085065A" w:rsidRDefault="0085065A" w:rsidP="00BF3214">
      <w:pPr>
        <w:spacing w:after="0" w:line="240" w:lineRule="auto"/>
      </w:pPr>
      <w:r>
        <w:separator/>
      </w:r>
    </w:p>
  </w:endnote>
  <w:endnote w:type="continuationSeparator" w:id="0">
    <w:p w14:paraId="0AAF6ECA" w14:textId="77777777" w:rsidR="0085065A" w:rsidRDefault="0085065A"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3ABD">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3ABD">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F31AB0" w:rsidRPr="000B69FA"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3A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3ABD">
      <w:rPr>
        <w:rFonts w:ascii="Palatino Linotype" w:hAnsi="Palatino Linotype"/>
        <w:bCs/>
        <w:noProof/>
        <w:sz w:val="20"/>
      </w:rPr>
      <w:t>27</w:t>
    </w:r>
    <w:r>
      <w:rPr>
        <w:rFonts w:ascii="Palatino Linotype" w:hAnsi="Palatino Linotype"/>
        <w:bCs/>
        <w:noProof/>
        <w:sz w:val="20"/>
      </w:rPr>
      <w:fldChar w:fldCharType="end"/>
    </w:r>
  </w:p>
  <w:p w14:paraId="1DC90981" w14:textId="77777777" w:rsidR="00F31AB0" w:rsidRDefault="00F31A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6E36E" w14:textId="77777777" w:rsidR="0085065A" w:rsidRDefault="0085065A" w:rsidP="00BF3214">
      <w:pPr>
        <w:spacing w:after="0" w:line="240" w:lineRule="auto"/>
      </w:pPr>
      <w:r>
        <w:separator/>
      </w:r>
    </w:p>
  </w:footnote>
  <w:footnote w:type="continuationSeparator" w:id="0">
    <w:p w14:paraId="3430342B" w14:textId="77777777" w:rsidR="0085065A" w:rsidRDefault="0085065A"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B2A7" w14:textId="4546A8AA" w:rsidR="004A095E" w:rsidRDefault="0085065A">
    <w:pPr>
      <w:pStyle w:val="Encabezado"/>
    </w:pPr>
    <w:r>
      <w:rPr>
        <w:noProof/>
        <w:lang w:val="es-MX" w:eastAsia="es-MX"/>
      </w:rPr>
      <w:pict w14:anchorId="42C15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571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4E7DB784" w:rsidR="00F31AB0" w:rsidRDefault="00F96500" w:rsidP="003516FB">
          <w:pPr>
            <w:spacing w:after="120"/>
            <w:ind w:left="-486" w:right="214" w:firstLine="1585"/>
            <w:jc w:val="right"/>
            <w:rPr>
              <w:rFonts w:ascii="Palatino Linotype" w:hAnsi="Palatino Linotype" w:cs="Arial"/>
              <w:szCs w:val="20"/>
            </w:rPr>
          </w:pPr>
          <w:r w:rsidRPr="00F96500">
            <w:rPr>
              <w:rFonts w:ascii="Palatino Linotype" w:hAnsi="Palatino Linotype" w:cs="Arial"/>
              <w:bCs/>
              <w:sz w:val="24"/>
              <w:lang w:eastAsia="es-MX"/>
            </w:rPr>
            <w:t>00970/INFOEM/IP/RR/2021</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0876C3A7" w:rsidR="00F31AB0" w:rsidRDefault="00377294" w:rsidP="00F006D9">
          <w:pPr>
            <w:spacing w:after="120"/>
            <w:ind w:left="-486" w:right="214" w:firstLine="284"/>
            <w:jc w:val="right"/>
            <w:rPr>
              <w:rFonts w:ascii="Palatino Linotype" w:hAnsi="Palatino Linotype" w:cs="Arial"/>
              <w:szCs w:val="20"/>
            </w:rPr>
          </w:pPr>
          <w:r w:rsidRPr="00377294">
            <w:rPr>
              <w:rFonts w:ascii="Palatino Linotype" w:hAnsi="Palatino Linotype" w:cs="Arial"/>
              <w:szCs w:val="20"/>
            </w:rPr>
            <w:t>Ayuntamiento de Tianguistenco</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0D29222C" w:rsidR="00F31AB0" w:rsidRDefault="0085065A" w:rsidP="00B935D1">
    <w:pPr>
      <w:pStyle w:val="Encabezado"/>
      <w:tabs>
        <w:tab w:val="clear" w:pos="4419"/>
        <w:tab w:val="clear" w:pos="8838"/>
        <w:tab w:val="left" w:pos="6005"/>
      </w:tabs>
    </w:pPr>
    <w:r>
      <w:rPr>
        <w:noProof/>
        <w:lang w:val="es-MX" w:eastAsia="es-MX"/>
      </w:rPr>
      <w:pict w14:anchorId="7E10B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5718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F31AB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25A37BB4" w14:textId="77777777" w:rsidTr="0041408B">
      <w:trPr>
        <w:trHeight w:val="227"/>
      </w:trPr>
      <w:tc>
        <w:tcPr>
          <w:tcW w:w="5671"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67CC207A" w:rsidR="00F31AB0" w:rsidRDefault="00F96500" w:rsidP="003516FB">
          <w:pPr>
            <w:spacing w:after="120" w:line="240" w:lineRule="auto"/>
            <w:ind w:left="-486" w:right="214" w:firstLine="1585"/>
            <w:jc w:val="right"/>
            <w:rPr>
              <w:rFonts w:ascii="Palatino Linotype" w:hAnsi="Palatino Linotype" w:cs="Arial"/>
              <w:szCs w:val="20"/>
            </w:rPr>
          </w:pPr>
          <w:r w:rsidRPr="00F96500">
            <w:rPr>
              <w:rFonts w:ascii="Palatino Linotype" w:hAnsi="Palatino Linotype" w:cs="Arial"/>
              <w:bCs/>
              <w:sz w:val="24"/>
              <w:lang w:eastAsia="es-MX"/>
            </w:rPr>
            <w:t>00970/INFOEM/IP/RR/2021</w:t>
          </w:r>
        </w:p>
      </w:tc>
    </w:tr>
    <w:tr w:rsidR="00F31AB0" w14:paraId="480BC2A1" w14:textId="77777777" w:rsidTr="0041408B">
      <w:trPr>
        <w:trHeight w:val="242"/>
      </w:trPr>
      <w:tc>
        <w:tcPr>
          <w:tcW w:w="5671"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4324C099" w:rsidR="00F31AB0" w:rsidRDefault="00377294" w:rsidP="00F006D9">
          <w:pPr>
            <w:spacing w:after="120" w:line="240" w:lineRule="auto"/>
            <w:ind w:left="-486" w:right="214" w:firstLine="284"/>
            <w:jc w:val="right"/>
            <w:rPr>
              <w:rFonts w:ascii="Palatino Linotype" w:hAnsi="Palatino Linotype" w:cs="Arial"/>
              <w:szCs w:val="20"/>
            </w:rPr>
          </w:pPr>
          <w:r w:rsidRPr="00377294">
            <w:rPr>
              <w:rFonts w:ascii="Palatino Linotype" w:hAnsi="Palatino Linotype" w:cs="Arial"/>
              <w:szCs w:val="20"/>
            </w:rPr>
            <w:t>Ayuntamiento de Tianguistenco</w:t>
          </w:r>
        </w:p>
      </w:tc>
    </w:tr>
    <w:tr w:rsidR="00F31AB0" w14:paraId="60A059F9" w14:textId="77777777" w:rsidTr="009754A4">
      <w:trPr>
        <w:trHeight w:val="342"/>
      </w:trPr>
      <w:tc>
        <w:tcPr>
          <w:tcW w:w="5671"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597EC2D8" w:rsidR="00F31AB0" w:rsidRPr="003D23D7" w:rsidRDefault="00D53ABD"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w:t>
          </w:r>
        </w:p>
      </w:tc>
    </w:tr>
    <w:tr w:rsidR="00F31AB0" w14:paraId="7854C9FF" w14:textId="77777777" w:rsidTr="0041408B">
      <w:trPr>
        <w:trHeight w:val="342"/>
      </w:trPr>
      <w:tc>
        <w:tcPr>
          <w:tcW w:w="5671"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4F74E7F0" w:rsidR="00F31AB0" w:rsidRDefault="0085065A">
    <w:pPr>
      <w:pStyle w:val="Encabezado"/>
    </w:pPr>
    <w:r>
      <w:rPr>
        <w:noProof/>
        <w:lang w:val="es-MX" w:eastAsia="es-MX"/>
      </w:rPr>
      <w:pict w14:anchorId="52F2B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5718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52CF3"/>
    <w:multiLevelType w:val="hybridMultilevel"/>
    <w:tmpl w:val="1D3A7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F5C3098"/>
    <w:multiLevelType w:val="hybridMultilevel"/>
    <w:tmpl w:val="ACACD2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C16AB3"/>
    <w:multiLevelType w:val="hybridMultilevel"/>
    <w:tmpl w:val="39EC8F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7"/>
  </w:num>
  <w:num w:numId="2">
    <w:abstractNumId w:val="3"/>
  </w:num>
  <w:num w:numId="3">
    <w:abstractNumId w:val="11"/>
  </w:num>
  <w:num w:numId="4">
    <w:abstractNumId w:val="12"/>
  </w:num>
  <w:num w:numId="5">
    <w:abstractNumId w:val="1"/>
  </w:num>
  <w:num w:numId="6">
    <w:abstractNumId w:val="6"/>
  </w:num>
  <w:num w:numId="7">
    <w:abstractNumId w:val="15"/>
  </w:num>
  <w:num w:numId="8">
    <w:abstractNumId w:val="14"/>
  </w:num>
  <w:num w:numId="9">
    <w:abstractNumId w:val="18"/>
  </w:num>
  <w:num w:numId="10">
    <w:abstractNumId w:val="16"/>
  </w:num>
  <w:num w:numId="11">
    <w:abstractNumId w:val="10"/>
  </w:num>
  <w:num w:numId="12">
    <w:abstractNumId w:val="4"/>
  </w:num>
  <w:num w:numId="13">
    <w:abstractNumId w:val="7"/>
  </w:num>
  <w:num w:numId="14">
    <w:abstractNumId w:val="0"/>
  </w:num>
  <w:num w:numId="15">
    <w:abstractNumId w:val="5"/>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0C3C"/>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5201"/>
    <w:rsid w:val="001059AB"/>
    <w:rsid w:val="00105CA0"/>
    <w:rsid w:val="00105CDF"/>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0C3"/>
    <w:rsid w:val="00122AE9"/>
    <w:rsid w:val="00122D33"/>
    <w:rsid w:val="00124027"/>
    <w:rsid w:val="001245EB"/>
    <w:rsid w:val="00124A8E"/>
    <w:rsid w:val="00124FDF"/>
    <w:rsid w:val="00125191"/>
    <w:rsid w:val="00127090"/>
    <w:rsid w:val="00127454"/>
    <w:rsid w:val="001274AE"/>
    <w:rsid w:val="00127EDC"/>
    <w:rsid w:val="00130298"/>
    <w:rsid w:val="00130EAD"/>
    <w:rsid w:val="001314B9"/>
    <w:rsid w:val="00132168"/>
    <w:rsid w:val="00132376"/>
    <w:rsid w:val="001356A1"/>
    <w:rsid w:val="0013589E"/>
    <w:rsid w:val="00135A22"/>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CA6"/>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1E6C"/>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3C92"/>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85"/>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4F80"/>
    <w:rsid w:val="00265C42"/>
    <w:rsid w:val="00266C54"/>
    <w:rsid w:val="00267172"/>
    <w:rsid w:val="00267444"/>
    <w:rsid w:val="002677FB"/>
    <w:rsid w:val="00267FD6"/>
    <w:rsid w:val="00270C70"/>
    <w:rsid w:val="0027165F"/>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4853"/>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2288"/>
    <w:rsid w:val="00303675"/>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294"/>
    <w:rsid w:val="0037781C"/>
    <w:rsid w:val="00380454"/>
    <w:rsid w:val="003820FC"/>
    <w:rsid w:val="00383010"/>
    <w:rsid w:val="003832A0"/>
    <w:rsid w:val="00383AF2"/>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5CC5"/>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213"/>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DD1"/>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7FD"/>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984"/>
    <w:rsid w:val="00497A7E"/>
    <w:rsid w:val="004A095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37B5"/>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08B"/>
    <w:rsid w:val="0054331B"/>
    <w:rsid w:val="00543E5E"/>
    <w:rsid w:val="005440DF"/>
    <w:rsid w:val="005458DE"/>
    <w:rsid w:val="00546A01"/>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3DF5"/>
    <w:rsid w:val="005A42BA"/>
    <w:rsid w:val="005A49D5"/>
    <w:rsid w:val="005A64BE"/>
    <w:rsid w:val="005A7566"/>
    <w:rsid w:val="005A7D3E"/>
    <w:rsid w:val="005B2D0B"/>
    <w:rsid w:val="005B2E7D"/>
    <w:rsid w:val="005B3E8D"/>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BDC"/>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3C53"/>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4BD6"/>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9F2"/>
    <w:rsid w:val="007012D2"/>
    <w:rsid w:val="00701DC1"/>
    <w:rsid w:val="007033E3"/>
    <w:rsid w:val="007034DE"/>
    <w:rsid w:val="00704962"/>
    <w:rsid w:val="007052CB"/>
    <w:rsid w:val="0070668B"/>
    <w:rsid w:val="0071083C"/>
    <w:rsid w:val="00710E13"/>
    <w:rsid w:val="00710E33"/>
    <w:rsid w:val="00711111"/>
    <w:rsid w:val="00711386"/>
    <w:rsid w:val="0071149E"/>
    <w:rsid w:val="00713AE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95F"/>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2E41"/>
    <w:rsid w:val="007E3EBB"/>
    <w:rsid w:val="007E643B"/>
    <w:rsid w:val="007E6999"/>
    <w:rsid w:val="007E6A14"/>
    <w:rsid w:val="007F1A04"/>
    <w:rsid w:val="007F210D"/>
    <w:rsid w:val="007F2AC9"/>
    <w:rsid w:val="007F33D9"/>
    <w:rsid w:val="007F3E61"/>
    <w:rsid w:val="007F4C21"/>
    <w:rsid w:val="007F58EF"/>
    <w:rsid w:val="007F7A77"/>
    <w:rsid w:val="008007A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A"/>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780"/>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0E6"/>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404B"/>
    <w:rsid w:val="008F5341"/>
    <w:rsid w:val="008F559A"/>
    <w:rsid w:val="008F5E77"/>
    <w:rsid w:val="008F6478"/>
    <w:rsid w:val="008F694E"/>
    <w:rsid w:val="008F7A4C"/>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094"/>
    <w:rsid w:val="0093039D"/>
    <w:rsid w:val="00930ACC"/>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B43"/>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20"/>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8AB"/>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51C2"/>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5DCB"/>
    <w:rsid w:val="00AE63B9"/>
    <w:rsid w:val="00AE6E63"/>
    <w:rsid w:val="00AE786A"/>
    <w:rsid w:val="00AF09AC"/>
    <w:rsid w:val="00AF1A0A"/>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3664"/>
    <w:rsid w:val="00B14BC8"/>
    <w:rsid w:val="00B15314"/>
    <w:rsid w:val="00B16587"/>
    <w:rsid w:val="00B17071"/>
    <w:rsid w:val="00B178BA"/>
    <w:rsid w:val="00B20347"/>
    <w:rsid w:val="00B205E0"/>
    <w:rsid w:val="00B20B08"/>
    <w:rsid w:val="00B20D6D"/>
    <w:rsid w:val="00B230BA"/>
    <w:rsid w:val="00B231BC"/>
    <w:rsid w:val="00B2366E"/>
    <w:rsid w:val="00B23AAC"/>
    <w:rsid w:val="00B25B47"/>
    <w:rsid w:val="00B26742"/>
    <w:rsid w:val="00B301DA"/>
    <w:rsid w:val="00B325DC"/>
    <w:rsid w:val="00B335CE"/>
    <w:rsid w:val="00B33E98"/>
    <w:rsid w:val="00B344CE"/>
    <w:rsid w:val="00B34A58"/>
    <w:rsid w:val="00B350C1"/>
    <w:rsid w:val="00B35369"/>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0CBB"/>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37E"/>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CD6"/>
    <w:rsid w:val="00C85D5E"/>
    <w:rsid w:val="00C8611A"/>
    <w:rsid w:val="00C86615"/>
    <w:rsid w:val="00C87B67"/>
    <w:rsid w:val="00C9020A"/>
    <w:rsid w:val="00C9197D"/>
    <w:rsid w:val="00C91C82"/>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4E1"/>
    <w:rsid w:val="00CB6CA0"/>
    <w:rsid w:val="00CB7299"/>
    <w:rsid w:val="00CB799A"/>
    <w:rsid w:val="00CC1CAB"/>
    <w:rsid w:val="00CC22E9"/>
    <w:rsid w:val="00CC237B"/>
    <w:rsid w:val="00CC2623"/>
    <w:rsid w:val="00CC3135"/>
    <w:rsid w:val="00CC3DA4"/>
    <w:rsid w:val="00CC449F"/>
    <w:rsid w:val="00CC45EC"/>
    <w:rsid w:val="00CC50CE"/>
    <w:rsid w:val="00CC54EC"/>
    <w:rsid w:val="00CC54F5"/>
    <w:rsid w:val="00CC572A"/>
    <w:rsid w:val="00CC67CF"/>
    <w:rsid w:val="00CC6E15"/>
    <w:rsid w:val="00CD0498"/>
    <w:rsid w:val="00CD1F47"/>
    <w:rsid w:val="00CD28C4"/>
    <w:rsid w:val="00CD3387"/>
    <w:rsid w:val="00CD3514"/>
    <w:rsid w:val="00CD42CC"/>
    <w:rsid w:val="00CD49B4"/>
    <w:rsid w:val="00CD5D17"/>
    <w:rsid w:val="00CD6388"/>
    <w:rsid w:val="00CD7603"/>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6E01"/>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3ABD"/>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75D"/>
    <w:rsid w:val="00D71807"/>
    <w:rsid w:val="00D73F3D"/>
    <w:rsid w:val="00D74434"/>
    <w:rsid w:val="00D74511"/>
    <w:rsid w:val="00D74FDB"/>
    <w:rsid w:val="00D750CD"/>
    <w:rsid w:val="00D75369"/>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7904"/>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5EF5"/>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57F1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611"/>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4E32"/>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0DD0"/>
    <w:rsid w:val="00EA1694"/>
    <w:rsid w:val="00EA2013"/>
    <w:rsid w:val="00EA23F7"/>
    <w:rsid w:val="00EA2842"/>
    <w:rsid w:val="00EA317D"/>
    <w:rsid w:val="00EA51DC"/>
    <w:rsid w:val="00EA55AE"/>
    <w:rsid w:val="00EA56F1"/>
    <w:rsid w:val="00EA5DA0"/>
    <w:rsid w:val="00EA6155"/>
    <w:rsid w:val="00EA627A"/>
    <w:rsid w:val="00EA6A44"/>
    <w:rsid w:val="00EB15D7"/>
    <w:rsid w:val="00EB1C7F"/>
    <w:rsid w:val="00EB40A3"/>
    <w:rsid w:val="00EB4EE2"/>
    <w:rsid w:val="00EB540A"/>
    <w:rsid w:val="00EB5A5C"/>
    <w:rsid w:val="00EB78C4"/>
    <w:rsid w:val="00EB7DD5"/>
    <w:rsid w:val="00EC0C9B"/>
    <w:rsid w:val="00EC2250"/>
    <w:rsid w:val="00EC3044"/>
    <w:rsid w:val="00EC3720"/>
    <w:rsid w:val="00EC372C"/>
    <w:rsid w:val="00EC4B9D"/>
    <w:rsid w:val="00EC519F"/>
    <w:rsid w:val="00EC59B0"/>
    <w:rsid w:val="00EC5FE9"/>
    <w:rsid w:val="00EC6A1C"/>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37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12D1"/>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500"/>
    <w:rsid w:val="00F9682B"/>
    <w:rsid w:val="00FA03B0"/>
    <w:rsid w:val="00FA1CC5"/>
    <w:rsid w:val="00FA2B37"/>
    <w:rsid w:val="00FA3BC5"/>
    <w:rsid w:val="00FA3D39"/>
    <w:rsid w:val="00FA4191"/>
    <w:rsid w:val="00FA4521"/>
    <w:rsid w:val="00FB1223"/>
    <w:rsid w:val="00FB127F"/>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CDF"/>
    <w:pPr>
      <w:spacing w:line="256" w:lineRule="auto"/>
    </w:p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UnresolvedMention">
    <w:name w:val="Unresolved Mention"/>
    <w:basedOn w:val="Fuentedeprrafopredeter"/>
    <w:uiPriority w:val="99"/>
    <w:semiHidden/>
    <w:unhideWhenUsed/>
    <w:rsid w:val="00264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4188889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8179901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72766882">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yperlink" Target="http://www.tianguistenco.gob.mx/"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ianguistenco.gob.mx/" TargetMode="External"/><Relationship Id="rId23" Type="http://schemas.openxmlformats.org/officeDocument/2006/relationships/footer" Target="footer2.xml"/><Relationship Id="rId10" Type="http://schemas.openxmlformats.org/officeDocument/2006/relationships/hyperlink" Target="http://www.tianguistenco.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yperlink" Target="http://www.tianguistenco.gob.mx/INFORMACION%20FINANCIERA.htm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44AE-2615-4139-8DD7-5DEB96BF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27</Pages>
  <Words>5910</Words>
  <Characters>32505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16</cp:revision>
  <cp:lastPrinted>2019-08-08T15:54:00Z</cp:lastPrinted>
  <dcterms:created xsi:type="dcterms:W3CDTF">2021-08-03T00:03:00Z</dcterms:created>
  <dcterms:modified xsi:type="dcterms:W3CDTF">2021-08-20T03:49:00Z</dcterms:modified>
</cp:coreProperties>
</file>