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4991B09E" w:rsidR="00EF1196" w:rsidRDefault="00F2498E" w:rsidP="00A97F75">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Resolución del Pleno del Instituto de Transparencia, Acceso a la Información Pública y Protección d</w:t>
      </w:r>
      <w:r w:rsidR="00FC16AB">
        <w:rPr>
          <w:rFonts w:ascii="Palatino Linotype" w:eastAsia="Times New Roman" w:hAnsi="Palatino Linotype" w:cs="Arial"/>
          <w:color w:val="000000"/>
          <w:sz w:val="24"/>
          <w:szCs w:val="24"/>
          <w:lang w:eastAsia="es-MX"/>
        </w:rPr>
        <w:t>e</w:t>
      </w:r>
      <w:r w:rsidRPr="0007011C">
        <w:rPr>
          <w:rFonts w:ascii="Palatino Linotype" w:eastAsia="Times New Roman" w:hAnsi="Palatino Linotype" w:cs="Arial"/>
          <w:color w:val="000000"/>
          <w:sz w:val="24"/>
          <w:szCs w:val="24"/>
          <w:lang w:eastAsia="es-MX"/>
        </w:rPr>
        <w:t xml:space="preserv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5C4EE3">
        <w:rPr>
          <w:rFonts w:ascii="Palatino Linotype" w:eastAsia="Times New Roman" w:hAnsi="Palatino Linotype" w:cs="Arial"/>
          <w:color w:val="000000"/>
          <w:sz w:val="24"/>
          <w:szCs w:val="24"/>
          <w:lang w:eastAsia="es-MX"/>
        </w:rPr>
        <w:t>veintinueve de septiembre</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14:paraId="60215DEA" w14:textId="77777777" w:rsidR="00A15E74" w:rsidRPr="00A97F75" w:rsidRDefault="00A15E74" w:rsidP="00A97F75">
      <w:pPr>
        <w:shd w:val="clear" w:color="auto" w:fill="FFFFFF"/>
        <w:spacing w:after="0" w:line="360" w:lineRule="auto"/>
        <w:jc w:val="both"/>
        <w:rPr>
          <w:rFonts w:ascii="Palatino Linotype" w:eastAsia="Times New Roman" w:hAnsi="Palatino Linotype" w:cs="Arial"/>
          <w:color w:val="000000"/>
          <w:szCs w:val="24"/>
          <w:lang w:eastAsia="es-MX"/>
        </w:rPr>
      </w:pPr>
    </w:p>
    <w:p w14:paraId="7B1CB471" w14:textId="153D24EC" w:rsidR="00F2498E" w:rsidRPr="001C087E" w:rsidRDefault="00F2498E" w:rsidP="00A97F75">
      <w:pPr>
        <w:spacing w:after="0"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4E5659">
        <w:rPr>
          <w:rFonts w:ascii="Palatino Linotype" w:hAnsi="Palatino Linotype" w:cs="Arial"/>
          <w:b/>
          <w:bCs/>
          <w:sz w:val="24"/>
          <w:lang w:eastAsia="es-MX"/>
        </w:rPr>
        <w:t>3</w:t>
      </w:r>
      <w:r w:rsidR="00C712D6">
        <w:rPr>
          <w:rFonts w:ascii="Palatino Linotype" w:hAnsi="Palatino Linotype" w:cs="Arial"/>
          <w:b/>
          <w:bCs/>
          <w:sz w:val="24"/>
          <w:lang w:eastAsia="es-MX"/>
        </w:rPr>
        <w:t>935</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interpuesto por</w:t>
      </w:r>
      <w:r w:rsidR="00BE7CAE" w:rsidRPr="00CB5B7B">
        <w:rPr>
          <w:rFonts w:ascii="Palatino Linotype" w:hAnsi="Palatino Linotype" w:cs="Arial"/>
          <w:sz w:val="24"/>
        </w:rPr>
        <w:t xml:space="preserve"> </w:t>
      </w:r>
      <w:r w:rsidR="00C712D6">
        <w:rPr>
          <w:rFonts w:ascii="Palatino Linotype" w:hAnsi="Palatino Linotype" w:cs="Arial"/>
          <w:sz w:val="24"/>
        </w:rPr>
        <w:t xml:space="preserve">el </w:t>
      </w:r>
      <w:r w:rsidR="00C712D6">
        <w:rPr>
          <w:rFonts w:ascii="Palatino Linotype" w:hAnsi="Palatino Linotype" w:cs="Arial"/>
          <w:b/>
          <w:sz w:val="24"/>
        </w:rPr>
        <w:t xml:space="preserve">C. </w:t>
      </w:r>
      <w:proofErr w:type="spellStart"/>
      <w:r w:rsidR="00201911">
        <w:rPr>
          <w:rFonts w:ascii="Palatino Linotype" w:hAnsi="Palatino Linotype" w:cs="Arial"/>
          <w:b/>
          <w:sz w:val="24"/>
        </w:rPr>
        <w:t>xxxxxxxxxxxxxxxxxxxxxxxxx</w:t>
      </w:r>
      <w:proofErr w:type="spellEnd"/>
      <w:r w:rsidR="00C712D6">
        <w:rPr>
          <w:rFonts w:ascii="Palatino Linotype" w:hAnsi="Palatino Linotype" w:cs="Arial"/>
          <w:b/>
          <w:sz w:val="24"/>
        </w:rPr>
        <w:t xml:space="preserve"> </w:t>
      </w:r>
      <w:r w:rsidR="00C712D6">
        <w:rPr>
          <w:rFonts w:ascii="Palatino Linotype" w:hAnsi="Palatino Linotype" w:cs="Arial"/>
          <w:sz w:val="24"/>
        </w:rPr>
        <w:t xml:space="preserve">y que 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4E3959">
        <w:rPr>
          <w:rFonts w:ascii="Palatino Linotype" w:hAnsi="Palatino Linotype" w:cs="Arial"/>
          <w:sz w:val="24"/>
          <w:szCs w:val="24"/>
        </w:rPr>
        <w:t>e</w:t>
      </w:r>
      <w:r w:rsidR="002C4718" w:rsidRPr="001C087E">
        <w:rPr>
          <w:rFonts w:ascii="Palatino Linotype" w:hAnsi="Palatino Linotype" w:cs="Arial"/>
          <w:sz w:val="24"/>
          <w:szCs w:val="24"/>
        </w:rPr>
        <w:t>l</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C712D6">
        <w:rPr>
          <w:rFonts w:ascii="Palatino Linotype" w:hAnsi="Palatino Linotype" w:cs="Arial"/>
          <w:b/>
          <w:sz w:val="24"/>
          <w:szCs w:val="24"/>
        </w:rPr>
        <w:t xml:space="preserve">el Ayuntamiento de Naucalpan de </w:t>
      </w:r>
      <w:r w:rsidR="00C34322">
        <w:rPr>
          <w:rFonts w:ascii="Palatino Linotype" w:hAnsi="Palatino Linotype" w:cs="Arial"/>
          <w:b/>
          <w:sz w:val="24"/>
          <w:szCs w:val="24"/>
        </w:rPr>
        <w:t>Juárez</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A97F75" w:rsidRDefault="00F2498E" w:rsidP="00A97F75">
      <w:pPr>
        <w:tabs>
          <w:tab w:val="left" w:pos="1701"/>
        </w:tabs>
        <w:spacing w:after="0" w:line="360" w:lineRule="auto"/>
        <w:jc w:val="both"/>
        <w:rPr>
          <w:rFonts w:ascii="Palatino Linotype" w:hAnsi="Palatino Linotype" w:cs="Arial"/>
        </w:rPr>
      </w:pPr>
    </w:p>
    <w:p w14:paraId="0E3F4688" w14:textId="77777777" w:rsidR="00F2498E" w:rsidRDefault="00F2498E" w:rsidP="00A97F75">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A97F75" w:rsidRDefault="001624E8" w:rsidP="00A97F75">
      <w:pPr>
        <w:spacing w:after="0" w:line="360" w:lineRule="auto"/>
        <w:jc w:val="center"/>
        <w:rPr>
          <w:rFonts w:ascii="Palatino Linotype" w:hAnsi="Palatino Linotype" w:cs="Arial"/>
          <w:b/>
          <w:sz w:val="20"/>
        </w:rPr>
      </w:pPr>
    </w:p>
    <w:p w14:paraId="00530098" w14:textId="77777777" w:rsidR="00F2498E" w:rsidRPr="002C4718" w:rsidRDefault="006E20F9" w:rsidP="00A97F75">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1F57CD">
        <w:rPr>
          <w:rFonts w:ascii="Palatino Linotype" w:hAnsi="Palatino Linotype"/>
          <w:b/>
          <w:sz w:val="28"/>
          <w:szCs w:val="28"/>
        </w:rPr>
        <w:t xml:space="preserve">. </w:t>
      </w:r>
      <w:r w:rsidR="00F2498E" w:rsidRPr="001F57CD">
        <w:rPr>
          <w:rFonts w:ascii="Palatino Linotype" w:hAnsi="Palatino Linotype"/>
          <w:b/>
          <w:sz w:val="24"/>
          <w:szCs w:val="24"/>
        </w:rPr>
        <w:t>De</w:t>
      </w:r>
      <w:r w:rsidR="00F2498E" w:rsidRPr="000C2D59">
        <w:rPr>
          <w:rFonts w:ascii="Palatino Linotype" w:hAnsi="Palatino Linotype"/>
          <w:b/>
          <w:sz w:val="24"/>
          <w:szCs w:val="24"/>
        </w:rPr>
        <w:t xml:space="preserve"> la solicitud de información.</w:t>
      </w:r>
    </w:p>
    <w:p w14:paraId="0B4A888F" w14:textId="2B0DA0A9" w:rsidR="00F2498E" w:rsidRDefault="00E120FC" w:rsidP="00A97F7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w:t>
      </w:r>
      <w:r w:rsidR="00C712D6">
        <w:rPr>
          <w:rFonts w:ascii="Palatino Linotype" w:hAnsi="Palatino Linotype" w:cs="Arial"/>
          <w:sz w:val="24"/>
          <w:szCs w:val="24"/>
        </w:rPr>
        <w:t xml:space="preserve">fecha ocho </w:t>
      </w:r>
      <w:r w:rsidR="001F57CD">
        <w:rPr>
          <w:rFonts w:ascii="Palatino Linotype" w:hAnsi="Palatino Linotype" w:cs="Arial"/>
          <w:sz w:val="24"/>
          <w:szCs w:val="24"/>
        </w:rPr>
        <w:t>de junio</w:t>
      </w:r>
      <w:r w:rsidR="00C81CD7">
        <w:rPr>
          <w:rFonts w:ascii="Palatino Linotype" w:hAnsi="Palatino Linotype" w:cs="Arial"/>
          <w:sz w:val="24"/>
          <w:szCs w:val="24"/>
        </w:rPr>
        <w:t xml:space="preserve"> de d</w:t>
      </w:r>
      <w:r w:rsidR="00696FD6">
        <w:rPr>
          <w:rFonts w:ascii="Palatino Linotype" w:hAnsi="Palatino Linotype" w:cs="Arial"/>
          <w:sz w:val="24"/>
          <w:szCs w:val="24"/>
        </w:rPr>
        <w:t>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C712D6" w:rsidRPr="00C712D6">
        <w:rPr>
          <w:rFonts w:ascii="Palatino Linotype" w:hAnsi="Palatino Linotype" w:cs="Arial"/>
          <w:b/>
          <w:sz w:val="24"/>
          <w:szCs w:val="24"/>
        </w:rPr>
        <w:t>00404/NAUCALPA/IP/2021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14:paraId="45659869" w14:textId="77777777" w:rsidR="001624E8" w:rsidRPr="00A97F75" w:rsidRDefault="001624E8" w:rsidP="00A97F75">
      <w:pPr>
        <w:spacing w:after="0" w:line="360" w:lineRule="auto"/>
        <w:jc w:val="both"/>
        <w:rPr>
          <w:rFonts w:ascii="Palatino Linotype" w:hAnsi="Palatino Linotype" w:cs="Arial"/>
          <w:szCs w:val="24"/>
        </w:rPr>
      </w:pPr>
    </w:p>
    <w:p w14:paraId="6594E0C7" w14:textId="6EF9643D" w:rsidR="00D71BF7" w:rsidRPr="00C712D6" w:rsidRDefault="0023293E" w:rsidP="00A97F75">
      <w:pPr>
        <w:spacing w:after="0" w:line="240" w:lineRule="auto"/>
        <w:ind w:left="851" w:right="851"/>
        <w:jc w:val="both"/>
        <w:rPr>
          <w:rFonts w:ascii="Palatino Linotype" w:hAnsi="Palatino Linotype"/>
          <w:i/>
          <w:color w:val="000000"/>
        </w:rPr>
      </w:pPr>
      <w:r w:rsidRPr="00C712D6">
        <w:rPr>
          <w:rFonts w:ascii="Palatino Linotype" w:hAnsi="Palatino Linotype"/>
          <w:i/>
          <w:color w:val="000000"/>
        </w:rPr>
        <w:t>“</w:t>
      </w:r>
      <w:r w:rsidR="00C712D6" w:rsidRPr="00C712D6">
        <w:rPr>
          <w:rFonts w:ascii="Palatino Linotype" w:hAnsi="Palatino Linotype"/>
          <w:i/>
          <w:color w:val="000000"/>
        </w:rPr>
        <w:t xml:space="preserve">SOLICITO DE LA SECRETARÍA DE PLANEACIÓN URBANA Y OBRAS PÚBLICAS LO SIGUIENTE: A) SI A LA FECHA EN QUE SE ACTÚA, SE HAN EMITIDO LICENCIAS DE USO DE SUELO AL AMPARO DEL NUEVO PLAN DE DESARROLLO URBANO, PUBLICADO EN EL PERIÓDICIO OFICIAL GACETA DEL GOBIERNO N° 58 DE FECHA 25/MARZO/2021, PARA LOS PREDIOS SIGUIENTES: LOTE 19, SUP=86,531.890 m² LOTE 20, SUP=88,298.462 m² y FRACCIÓN XVIII, SPU=183,572.410 m² TODOS DERIBADOS DE LA SUBDIVISIÓN DEL PREDIO DENOMINADO QUINCE FRACCIONES Y LOMAS DE CASTRO, AUTORIZADA POR EL ING. </w:t>
      </w:r>
      <w:r w:rsidR="00C712D6" w:rsidRPr="00C712D6">
        <w:rPr>
          <w:rFonts w:ascii="Palatino Linotype" w:hAnsi="Palatino Linotype"/>
          <w:i/>
          <w:color w:val="000000"/>
        </w:rPr>
        <w:lastRenderedPageBreak/>
        <w:t xml:space="preserve">AUSTREBERTO MORA FLORES, DELEGADO EN NAUCALPAN DE LA ENTONCES DIRECCIÓN DE COMUNICACIONES Y OBRAS PÚBLICAS MEDIANTE OFICIO N° 8126/77 DE FECHA 8 DE DICIEMBRE DE 1977. EN CASO DE EXISTIR LICENCIAS EMITIDAS SOLICITO COPIA DE LAS MISMAS EN LA CORRESPONDIENTE VERSIÓN DE DIVULGACIÓN DE ACUERDO CON LA LEY DE TRANSPARENCIA Y ACCESO A LA INFORMACIÓN PÚBLICA. B) LOS LOTES EN CITA, DE ACUERDO CON EL PLANO E2 CUADRANTE B DEL CITADO PLAN MUNICIPAL DE DESARROLLO URBANO, SE ESTABLECEN COMO ÁREA DE GESTIÓN URBANA MUNICIPAL (AGUM-1) Y EL MISMO INSTRUMENTO NORMATIVO (PMDU-2021) SEÑALA QUE LAS AGUM DEBEN CUMPLIR CON LA NORMA TECNICA 5.2.1 EN ADELANTE, SIENDO QUE LA NORMA 5.2.3 FRACCIÓN II, SEÑALA: (CITO TEXTUAL): II. A propuesta de un actor legítimo o grupo iniciador, el cual se conformará de todos los propietarios y detentadores de los derechos al interior del AGUM a través del siguiente proceso: a) A solicitud de los interesados, el IMPLAN deberá expedir el Instructivo de Elaboración de anteproyecto urbano de AGUM, que deberá contener los apartados que permitan definir la propuesta preliminar del AGUM ante la autoridad municipal. b) Los interesados deberán elaborar la solicitud de evaluación del anteproyecto urbano del Área de Gestión Urbana Municipal y entregarla al IMPLAN en función del formato proporcionado por el mismo, acorde con la fracción anterior. Deberá anexar los siguientes documentos [...] POR LO QUE SOLICITO SE ME INDIQUE SI, A LA FECHA EN QUE SE ACTÚA YA SE PRESENTO PROYECTO PARA DESARROLLAR EL AGUM-1 QUE NOS OCUPA AL IMPLAN Y SI EL CITADO IMPLAN YA SE CONSTITUYÓ. EN CASO AFIRMATIVO SOLICITO COPIA DE LA CONSTANCIA DOCUMENTAL EN LA QUE CONSTE QUE SE CONSTITUYÓ EL IMPLÁN Y DE LA SOLICITUD EE VALUACIÓN AL AGUM-1, EN SUS CORRESPONDIENTES VERSIÓNES DE DIVULGACIÓN DE ACUERDO CON LA LEY DE TRANSPARENCIA Y ACCESO A LA INFORMACIÓN PÚBLICA.” </w:t>
      </w:r>
      <w:r w:rsidR="002155ED" w:rsidRPr="00C712D6">
        <w:rPr>
          <w:rFonts w:ascii="Palatino Linotype" w:hAnsi="Palatino Linotype"/>
          <w:i/>
          <w:color w:val="000000"/>
        </w:rPr>
        <w:t>(Sic).</w:t>
      </w:r>
    </w:p>
    <w:p w14:paraId="1B8031C0" w14:textId="236CD61A" w:rsidR="00F5643F" w:rsidRPr="009D636F" w:rsidRDefault="009558AA" w:rsidP="00A97F75">
      <w:pPr>
        <w:tabs>
          <w:tab w:val="left" w:pos="1680"/>
        </w:tabs>
        <w:spacing w:after="0" w:line="360" w:lineRule="auto"/>
        <w:jc w:val="both"/>
        <w:rPr>
          <w:rFonts w:ascii="Palatino Linotype" w:hAnsi="Palatino Linotype" w:cs="Arial"/>
          <w:sz w:val="20"/>
          <w:szCs w:val="24"/>
        </w:rPr>
      </w:pPr>
      <w:r>
        <w:rPr>
          <w:rFonts w:ascii="Palatino Linotype" w:hAnsi="Palatino Linotype" w:cs="Arial"/>
          <w:sz w:val="24"/>
          <w:szCs w:val="24"/>
        </w:rPr>
        <w:tab/>
      </w:r>
    </w:p>
    <w:p w14:paraId="57F1F4A5" w14:textId="07FFE036" w:rsidR="00637F6F" w:rsidRDefault="006834AD" w:rsidP="00A97F75">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6A6C70B0" w14:textId="77777777" w:rsidR="00637F6F" w:rsidRPr="009D636F" w:rsidRDefault="00637F6F" w:rsidP="00A97F75">
      <w:pPr>
        <w:spacing w:after="0" w:line="360" w:lineRule="auto"/>
        <w:jc w:val="both"/>
        <w:rPr>
          <w:rFonts w:ascii="Palatino Linotype" w:hAnsi="Palatino Linotype" w:cs="Arial"/>
          <w:sz w:val="20"/>
          <w:szCs w:val="24"/>
        </w:rPr>
      </w:pPr>
    </w:p>
    <w:p w14:paraId="4B58859B" w14:textId="77777777" w:rsidR="00A97F75" w:rsidRDefault="00A97F75" w:rsidP="00A97F75">
      <w:pPr>
        <w:spacing w:after="0" w:line="360" w:lineRule="auto"/>
        <w:jc w:val="both"/>
        <w:rPr>
          <w:rFonts w:ascii="Palatino Linotype" w:hAnsi="Palatino Linotype"/>
          <w:b/>
          <w:sz w:val="28"/>
          <w:szCs w:val="28"/>
        </w:rPr>
      </w:pPr>
    </w:p>
    <w:p w14:paraId="7E39F49B" w14:textId="40CE2AB3" w:rsidR="00021122" w:rsidRDefault="000A110B" w:rsidP="00A97F75">
      <w:pPr>
        <w:spacing w:after="0" w:line="360" w:lineRule="auto"/>
        <w:jc w:val="both"/>
        <w:rPr>
          <w:rFonts w:ascii="Palatino Linotype" w:hAnsi="Palatino Linotype"/>
          <w:b/>
          <w:sz w:val="24"/>
          <w:szCs w:val="24"/>
        </w:rPr>
      </w:pPr>
      <w:r w:rsidRPr="00C76CD4">
        <w:rPr>
          <w:rFonts w:ascii="Palatino Linotype" w:hAnsi="Palatino Linotype"/>
          <w:b/>
          <w:sz w:val="28"/>
          <w:szCs w:val="28"/>
        </w:rPr>
        <w:lastRenderedPageBreak/>
        <w:t>SEGUNDO</w:t>
      </w:r>
      <w:r w:rsidRPr="00201765">
        <w:rPr>
          <w:rFonts w:ascii="Palatino Linotype" w:hAnsi="Palatino Linotype"/>
          <w:b/>
          <w:sz w:val="24"/>
          <w:szCs w:val="24"/>
        </w:rPr>
        <w:t>.</w:t>
      </w:r>
      <w:r w:rsidR="00021122">
        <w:rPr>
          <w:rFonts w:ascii="Palatino Linotype" w:hAnsi="Palatino Linotype"/>
          <w:b/>
          <w:sz w:val="28"/>
          <w:szCs w:val="28"/>
        </w:rPr>
        <w:t xml:space="preserve"> </w:t>
      </w:r>
      <w:r w:rsidR="00021122">
        <w:rPr>
          <w:rFonts w:ascii="Palatino Linotype" w:hAnsi="Palatino Linotype"/>
          <w:b/>
          <w:sz w:val="24"/>
          <w:szCs w:val="24"/>
        </w:rPr>
        <w:t>De la respuesta proporcionada por el Sujeto Obligado.</w:t>
      </w:r>
    </w:p>
    <w:p w14:paraId="0AD839C0" w14:textId="77777777" w:rsidR="00021122" w:rsidRDefault="00021122" w:rsidP="00A97F75">
      <w:pPr>
        <w:spacing w:after="0" w:line="360" w:lineRule="auto"/>
        <w:jc w:val="both"/>
        <w:rPr>
          <w:rFonts w:ascii="Palatino Linotype" w:hAnsi="Palatino Linotype"/>
          <w:sz w:val="24"/>
          <w:szCs w:val="24"/>
        </w:rPr>
      </w:pPr>
    </w:p>
    <w:p w14:paraId="1A7F9ECD" w14:textId="77777777" w:rsidR="00C712D6" w:rsidRDefault="00021122" w:rsidP="00A97F75">
      <w:pPr>
        <w:spacing w:after="0" w:line="360" w:lineRule="auto"/>
        <w:jc w:val="both"/>
        <w:rPr>
          <w:rFonts w:ascii="Palatino Linotype" w:hAnsi="Palatino Linotype"/>
          <w:sz w:val="24"/>
          <w:szCs w:val="24"/>
        </w:rPr>
      </w:pPr>
      <w:r>
        <w:rPr>
          <w:rFonts w:ascii="Palatino Linotype" w:hAnsi="Palatino Linotype"/>
          <w:sz w:val="24"/>
          <w:szCs w:val="24"/>
        </w:rPr>
        <w:t>De</w:t>
      </w:r>
      <w:r w:rsidR="00506DB2">
        <w:rPr>
          <w:rFonts w:ascii="Palatino Linotype" w:hAnsi="Palatino Linotype"/>
          <w:sz w:val="24"/>
          <w:szCs w:val="24"/>
        </w:rPr>
        <w:t xml:space="preserve"> las </w:t>
      </w:r>
      <w:r w:rsidR="00EE0200">
        <w:rPr>
          <w:rFonts w:ascii="Palatino Linotype" w:hAnsi="Palatino Linotype"/>
          <w:sz w:val="24"/>
          <w:szCs w:val="24"/>
        </w:rPr>
        <w:t>constancias</w:t>
      </w:r>
      <w:r w:rsidR="00506DB2">
        <w:rPr>
          <w:rFonts w:ascii="Palatino Linotype" w:hAnsi="Palatino Linotype"/>
          <w:sz w:val="24"/>
          <w:szCs w:val="24"/>
        </w:rPr>
        <w:t xml:space="preserve"> </w:t>
      </w:r>
      <w:r w:rsidR="00C712D6">
        <w:rPr>
          <w:rFonts w:ascii="Palatino Linotype" w:hAnsi="Palatino Linotype"/>
          <w:sz w:val="24"/>
          <w:szCs w:val="24"/>
        </w:rPr>
        <w:t>que obran en el Sistema de Acceso a la Información Mexiquense (</w:t>
      </w:r>
      <w:r>
        <w:rPr>
          <w:rFonts w:ascii="Palatino Linotype" w:hAnsi="Palatino Linotype"/>
          <w:sz w:val="24"/>
          <w:szCs w:val="24"/>
        </w:rPr>
        <w:t>SAIMEX</w:t>
      </w:r>
      <w:r w:rsidR="00C712D6">
        <w:rPr>
          <w:rFonts w:ascii="Palatino Linotype" w:hAnsi="Palatino Linotype"/>
          <w:sz w:val="24"/>
          <w:szCs w:val="24"/>
        </w:rPr>
        <w:t>)</w:t>
      </w:r>
      <w:r>
        <w:rPr>
          <w:rFonts w:ascii="Palatino Linotype" w:hAnsi="Palatino Linotype"/>
          <w:sz w:val="24"/>
          <w:szCs w:val="24"/>
        </w:rPr>
        <w:t xml:space="preserve">, se advierte que </w:t>
      </w:r>
      <w:r w:rsidR="00C712D6">
        <w:rPr>
          <w:rFonts w:ascii="Palatino Linotype" w:hAnsi="Palatino Linotype"/>
          <w:sz w:val="24"/>
          <w:szCs w:val="24"/>
        </w:rPr>
        <w:t>el Sujeto Obligado no dio respuesta a la solicitud de información, como se muestra en la siguiente imagen:</w:t>
      </w:r>
    </w:p>
    <w:p w14:paraId="0F83F501" w14:textId="69317C79" w:rsidR="00F874BB" w:rsidRPr="009D636F" w:rsidRDefault="00201911" w:rsidP="00A97F75">
      <w:pPr>
        <w:tabs>
          <w:tab w:val="left" w:pos="142"/>
          <w:tab w:val="left" w:pos="7655"/>
        </w:tabs>
        <w:spacing w:after="0" w:line="360" w:lineRule="auto"/>
        <w:jc w:val="both"/>
        <w:rPr>
          <w:rFonts w:ascii="Palatino Linotype" w:hAnsi="Palatino Linotype"/>
          <w:szCs w:val="24"/>
        </w:rPr>
      </w:pPr>
      <w:bookmarkStart w:id="0" w:name="_GoBack"/>
      <w:r>
        <w:rPr>
          <w:rFonts w:ascii="Palatino Linotype" w:hAnsi="Palatino Linotype"/>
          <w:noProof/>
          <w:szCs w:val="24"/>
          <w:lang w:eastAsia="es-MX"/>
        </w:rPr>
        <w:drawing>
          <wp:inline distT="0" distB="0" distL="0" distR="0" wp14:anchorId="1EED1C7D" wp14:editId="333098E4">
            <wp:extent cx="4724400" cy="2317630"/>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0424" cy="2325491"/>
                    </a:xfrm>
                    <a:prstGeom prst="rect">
                      <a:avLst/>
                    </a:prstGeom>
                    <a:noFill/>
                    <a:ln>
                      <a:noFill/>
                    </a:ln>
                  </pic:spPr>
                </pic:pic>
              </a:graphicData>
            </a:graphic>
          </wp:inline>
        </w:drawing>
      </w:r>
      <w:bookmarkEnd w:id="0"/>
    </w:p>
    <w:p w14:paraId="391D9A0C" w14:textId="6AF683E0" w:rsidR="00F2498E" w:rsidRPr="00E67455" w:rsidRDefault="00C712D6" w:rsidP="00A97F75">
      <w:pPr>
        <w:spacing w:after="0" w:line="360" w:lineRule="auto"/>
        <w:jc w:val="both"/>
        <w:rPr>
          <w:rFonts w:ascii="Palatino Linotype" w:hAnsi="Palatino Linotype" w:cs="Arial"/>
          <w:sz w:val="28"/>
          <w:szCs w:val="28"/>
        </w:rPr>
      </w:pPr>
      <w:r>
        <w:rPr>
          <w:rFonts w:ascii="Palatino Linotype" w:hAnsi="Palatino Linotype"/>
          <w:b/>
          <w:sz w:val="28"/>
          <w:szCs w:val="28"/>
        </w:rPr>
        <w:t>TERCER</w:t>
      </w:r>
      <w:r w:rsidR="002F3AAF">
        <w:rPr>
          <w:rFonts w:ascii="Palatino Linotype" w:hAnsi="Palatino Linotype"/>
          <w:b/>
          <w:sz w:val="28"/>
          <w:szCs w:val="28"/>
        </w:rPr>
        <w:t xml:space="preserve">O. </w:t>
      </w:r>
      <w:r w:rsidR="00F2498E" w:rsidRPr="00E67455">
        <w:rPr>
          <w:rFonts w:ascii="Palatino Linotype" w:hAnsi="Palatino Linotype"/>
          <w:b/>
          <w:sz w:val="24"/>
          <w:szCs w:val="24"/>
        </w:rPr>
        <w:t>De la impugnación de la respuesta.</w:t>
      </w:r>
    </w:p>
    <w:p w14:paraId="3FAB8B50" w14:textId="0A727F28" w:rsidR="00F2498E" w:rsidRPr="00F86271" w:rsidRDefault="00704E49" w:rsidP="00A97F7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falta de respuesta el ahora Recurrente interpuesto recurso de revisión en fecha cinco de agosto de dos mil veintiuno </w:t>
      </w:r>
      <w:r w:rsidR="00F2498E" w:rsidRPr="00E67455">
        <w:rPr>
          <w:rFonts w:ascii="Palatino Linotype" w:hAnsi="Palatino Linotype" w:cs="Arial"/>
          <w:sz w:val="24"/>
          <w:szCs w:val="24"/>
        </w:rPr>
        <w:t>el cual fue registrado</w:t>
      </w:r>
      <w:r w:rsidR="00F2498E" w:rsidRPr="00E67455">
        <w:rPr>
          <w:rFonts w:ascii="Palatino Linotype" w:hAnsi="Palatino Linotype" w:cs="Arial"/>
          <w:b/>
          <w:sz w:val="24"/>
          <w:szCs w:val="24"/>
        </w:rPr>
        <w:t xml:space="preserve"> </w:t>
      </w:r>
      <w:r w:rsidR="00F2498E" w:rsidRPr="00E67455">
        <w:rPr>
          <w:rFonts w:ascii="Palatino Linotype" w:hAnsi="Palatino Linotype" w:cs="Arial"/>
          <w:sz w:val="24"/>
          <w:szCs w:val="24"/>
        </w:rPr>
        <w:t xml:space="preserve">en el sistema electrónico con el expediente número </w:t>
      </w:r>
      <w:r w:rsidR="00F2498E" w:rsidRPr="00E67455">
        <w:rPr>
          <w:rFonts w:ascii="Palatino Linotype" w:hAnsi="Palatino Linotype" w:cs="Arial"/>
          <w:b/>
          <w:bCs/>
          <w:sz w:val="24"/>
          <w:szCs w:val="24"/>
          <w:lang w:eastAsia="es-MX"/>
        </w:rPr>
        <w:t>0</w:t>
      </w:r>
      <w:r w:rsidR="00BC66EE">
        <w:rPr>
          <w:rFonts w:ascii="Palatino Linotype" w:hAnsi="Palatino Linotype" w:cs="Arial"/>
          <w:b/>
          <w:bCs/>
          <w:sz w:val="24"/>
          <w:szCs w:val="24"/>
          <w:lang w:eastAsia="es-MX"/>
        </w:rPr>
        <w:t>3</w:t>
      </w:r>
      <w:r>
        <w:rPr>
          <w:rFonts w:ascii="Palatino Linotype" w:hAnsi="Palatino Linotype" w:cs="Arial"/>
          <w:b/>
          <w:bCs/>
          <w:sz w:val="24"/>
          <w:szCs w:val="24"/>
          <w:lang w:eastAsia="es-MX"/>
        </w:rPr>
        <w:t>935</w:t>
      </w:r>
      <w:r w:rsidR="00F2498E"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00F2498E"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00F2498E" w:rsidRPr="00E67455">
        <w:rPr>
          <w:rFonts w:ascii="Palatino Linotype" w:hAnsi="Palatino Linotype" w:cs="Arial"/>
          <w:sz w:val="24"/>
          <w:szCs w:val="24"/>
        </w:rPr>
        <w:t>, las siguientes manifestaciones:</w:t>
      </w:r>
    </w:p>
    <w:p w14:paraId="330C4472" w14:textId="77777777" w:rsidR="00F2498E" w:rsidRPr="00DB1035" w:rsidRDefault="00F2498E" w:rsidP="00A97F75">
      <w:pPr>
        <w:spacing w:after="0" w:line="360" w:lineRule="auto"/>
        <w:jc w:val="both"/>
        <w:rPr>
          <w:rFonts w:ascii="Palatino Linotype" w:hAnsi="Palatino Linotype" w:cs="Arial"/>
          <w:sz w:val="8"/>
          <w:szCs w:val="24"/>
        </w:rPr>
      </w:pPr>
    </w:p>
    <w:p w14:paraId="78AA8EB8" w14:textId="77777777" w:rsidR="00F2498E" w:rsidRPr="00154F75" w:rsidRDefault="00F2498E" w:rsidP="00A97F75">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14:paraId="423229B8" w14:textId="077401E1" w:rsidR="00841673" w:rsidRPr="00704E49" w:rsidRDefault="00841673" w:rsidP="00A97F75">
      <w:pPr>
        <w:tabs>
          <w:tab w:val="left" w:pos="1405"/>
        </w:tabs>
        <w:spacing w:after="0" w:line="360" w:lineRule="auto"/>
        <w:ind w:left="851" w:right="850"/>
        <w:jc w:val="both"/>
        <w:rPr>
          <w:rFonts w:ascii="Palatino Linotype" w:hAnsi="Palatino Linotype"/>
          <w:i/>
          <w:color w:val="000000"/>
        </w:rPr>
      </w:pPr>
      <w:r w:rsidRPr="00704E49">
        <w:rPr>
          <w:rFonts w:ascii="Palatino Linotype" w:hAnsi="Palatino Linotype"/>
          <w:i/>
          <w:color w:val="000000"/>
        </w:rPr>
        <w:t>“</w:t>
      </w:r>
      <w:r w:rsidR="00704E49" w:rsidRPr="00704E49">
        <w:rPr>
          <w:rFonts w:ascii="Palatino Linotype" w:hAnsi="Palatino Linotype"/>
          <w:i/>
          <w:color w:val="000000"/>
        </w:rPr>
        <w:t>00404/NAUCALPA/IP/2021. SOLICITUD DE INFORMACIÓN SOBRE LA EXPEDICIÓN DE LICENCIAS DE USO DE SUELO</w:t>
      </w:r>
      <w:proofErr w:type="gramStart"/>
      <w:r w:rsidRPr="00704E49">
        <w:rPr>
          <w:rFonts w:ascii="Palatino Linotype" w:hAnsi="Palatino Linotype"/>
          <w:i/>
          <w:color w:val="000000"/>
        </w:rPr>
        <w:t>”(</w:t>
      </w:r>
      <w:proofErr w:type="gramEnd"/>
      <w:r w:rsidRPr="00704E49">
        <w:rPr>
          <w:rFonts w:ascii="Palatino Linotype" w:hAnsi="Palatino Linotype"/>
          <w:i/>
          <w:color w:val="000000"/>
        </w:rPr>
        <w:t>Sic).</w:t>
      </w:r>
    </w:p>
    <w:p w14:paraId="197761DF" w14:textId="77777777" w:rsidR="00841673" w:rsidRPr="00154F75" w:rsidRDefault="00841673" w:rsidP="00A97F75">
      <w:pPr>
        <w:spacing w:after="0" w:line="360" w:lineRule="auto"/>
        <w:jc w:val="both"/>
        <w:rPr>
          <w:rFonts w:ascii="Palatino Linotype" w:hAnsi="Palatino Linotype" w:cs="Arial"/>
          <w:b/>
          <w:sz w:val="24"/>
          <w:szCs w:val="24"/>
        </w:rPr>
      </w:pPr>
    </w:p>
    <w:p w14:paraId="13F25C51" w14:textId="77777777" w:rsidR="00F2498E" w:rsidRPr="00BC66EE" w:rsidRDefault="00F2498E" w:rsidP="00A97F75">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14:paraId="53CC3AA9" w14:textId="745565FC" w:rsidR="00296E92" w:rsidRPr="00704E49" w:rsidRDefault="00296E92" w:rsidP="00A97F75">
      <w:pPr>
        <w:spacing w:after="0" w:line="360" w:lineRule="auto"/>
        <w:ind w:left="851" w:right="850"/>
        <w:jc w:val="both"/>
        <w:rPr>
          <w:rFonts w:ascii="Palatino Linotype" w:eastAsia="Times New Roman" w:hAnsi="Palatino Linotype" w:cs="Times New Roman"/>
          <w:i/>
          <w:lang w:eastAsia="es-MX"/>
        </w:rPr>
      </w:pPr>
      <w:r w:rsidRPr="00704E49">
        <w:rPr>
          <w:rFonts w:ascii="Palatino Linotype" w:hAnsi="Palatino Linotype"/>
          <w:i/>
          <w:color w:val="000000"/>
        </w:rPr>
        <w:lastRenderedPageBreak/>
        <w:t>“</w:t>
      </w:r>
      <w:r w:rsidR="00704E49" w:rsidRPr="00704E49">
        <w:rPr>
          <w:rFonts w:ascii="Palatino Linotype" w:hAnsi="Palatino Linotype"/>
          <w:i/>
          <w:color w:val="000000"/>
        </w:rPr>
        <w:t>YA HAN TRANSCURRIDO 32 DÍAS Y LA SECRETARÍA NI HA PEDIDO EXTENSIÓN DEL PLAZO, NI HA MANIFESTADO NADA, POR FAVOR YA NO LE DEN EXTENSIÓN DE PLAZO, YA EXIJAN LA ENTREGA INMEDIATA DE LA INFORMACIÓN QUE ESCONDEN, DE MANERA EVIDENTE.</w:t>
      </w:r>
      <w:r w:rsidRPr="00704E49">
        <w:rPr>
          <w:rFonts w:ascii="Palatino Linotype" w:hAnsi="Palatino Linotype"/>
          <w:i/>
          <w:color w:val="000000"/>
        </w:rPr>
        <w:t>”</w:t>
      </w:r>
      <w:r w:rsidR="00B84A8A" w:rsidRPr="00704E49">
        <w:rPr>
          <w:rFonts w:ascii="Palatino Linotype" w:hAnsi="Palatino Linotype"/>
          <w:i/>
          <w:color w:val="000000"/>
        </w:rPr>
        <w:t>(Sic).</w:t>
      </w:r>
    </w:p>
    <w:p w14:paraId="5CF337D0" w14:textId="77777777" w:rsidR="00181A9D" w:rsidRPr="009D636F" w:rsidRDefault="00181A9D" w:rsidP="00A97F75">
      <w:pPr>
        <w:tabs>
          <w:tab w:val="left" w:pos="1405"/>
        </w:tabs>
        <w:spacing w:after="0" w:line="360" w:lineRule="auto"/>
        <w:ind w:right="850"/>
        <w:jc w:val="both"/>
        <w:rPr>
          <w:rFonts w:ascii="Palatino Linotype" w:hAnsi="Palatino Linotype"/>
          <w:i/>
          <w:color w:val="000000"/>
          <w:sz w:val="18"/>
          <w:szCs w:val="24"/>
        </w:rPr>
      </w:pPr>
    </w:p>
    <w:p w14:paraId="584553D9" w14:textId="1B3F3DE0" w:rsidR="00400915" w:rsidRPr="00AD2A55" w:rsidRDefault="00704E49" w:rsidP="00A97F75">
      <w:pPr>
        <w:spacing w:after="0" w:line="360" w:lineRule="auto"/>
        <w:jc w:val="both"/>
        <w:rPr>
          <w:rFonts w:ascii="Palatino Linotype" w:hAnsi="Palatino Linotype" w:cs="Arial"/>
          <w:b/>
          <w:sz w:val="24"/>
          <w:szCs w:val="24"/>
        </w:rPr>
      </w:pPr>
      <w:r>
        <w:rPr>
          <w:rFonts w:ascii="Palatino Linotype" w:hAnsi="Palatino Linotype" w:cs="Arial"/>
          <w:b/>
          <w:sz w:val="28"/>
          <w:szCs w:val="28"/>
        </w:rPr>
        <w:t>CUAR</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14:paraId="76AE88E4" w14:textId="5B80240A" w:rsidR="00400915" w:rsidRDefault="00400915" w:rsidP="00A97F7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w:t>
      </w:r>
      <w:r w:rsidR="00506DB2">
        <w:rPr>
          <w:rFonts w:ascii="Palatino Linotype" w:hAnsi="Palatino Linotype" w:cs="Arial"/>
          <w:sz w:val="24"/>
          <w:szCs w:val="24"/>
        </w:rPr>
        <w:t xml:space="preserve">entonces </w:t>
      </w:r>
      <w:r w:rsidRPr="00AD2A55">
        <w:rPr>
          <w:rFonts w:ascii="Palatino Linotype" w:hAnsi="Palatino Linotype" w:cs="Arial"/>
          <w:sz w:val="24"/>
          <w:szCs w:val="24"/>
        </w:rPr>
        <w:t xml:space="preserve">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72149D">
        <w:rPr>
          <w:rFonts w:ascii="Palatino Linotype" w:hAnsi="Palatino Linotype" w:cs="Arial"/>
          <w:sz w:val="24"/>
          <w:szCs w:val="24"/>
        </w:rPr>
        <w:t xml:space="preserve">seis </w:t>
      </w:r>
      <w:r w:rsidR="00777527">
        <w:rPr>
          <w:rFonts w:ascii="Palatino Linotype" w:hAnsi="Palatino Linotype" w:cs="Arial"/>
          <w:sz w:val="24"/>
          <w:szCs w:val="24"/>
        </w:rPr>
        <w:t xml:space="preserve">de </w:t>
      </w:r>
      <w:r w:rsidR="0072149D">
        <w:rPr>
          <w:rFonts w:ascii="Palatino Linotype" w:hAnsi="Palatino Linotype" w:cs="Arial"/>
          <w:sz w:val="24"/>
          <w:szCs w:val="24"/>
        </w:rPr>
        <w:t xml:space="preserve">agosto de </w:t>
      </w:r>
      <w:r w:rsidR="0072149D" w:rsidRPr="00AD2A55">
        <w:rPr>
          <w:rFonts w:ascii="Palatino Linotype" w:hAnsi="Palatino Linotype" w:cs="Arial"/>
          <w:sz w:val="24"/>
          <w:szCs w:val="24"/>
        </w:rPr>
        <w:t xml:space="preserve"> </w:t>
      </w:r>
      <w:r w:rsidRPr="00AD2A55">
        <w:rPr>
          <w:rFonts w:ascii="Palatino Linotype" w:hAnsi="Palatino Linotype" w:cs="Arial"/>
          <w:sz w:val="24"/>
          <w:szCs w:val="24"/>
        </w:rPr>
        <w:t>la presente anualidad, determinándose en él, un plazo de siete días para que las partes manifestaran lo que a su derecho corresponda en términos del numeral ya citado.</w:t>
      </w:r>
    </w:p>
    <w:p w14:paraId="20C68399" w14:textId="77777777" w:rsidR="00B84A8A" w:rsidRPr="0096071A" w:rsidRDefault="00B84A8A" w:rsidP="00A97F75">
      <w:pPr>
        <w:spacing w:after="0" w:line="360" w:lineRule="auto"/>
        <w:jc w:val="both"/>
        <w:rPr>
          <w:rFonts w:ascii="Palatino Linotype" w:hAnsi="Palatino Linotype" w:cs="Arial"/>
          <w:sz w:val="16"/>
          <w:szCs w:val="24"/>
        </w:rPr>
      </w:pPr>
    </w:p>
    <w:p w14:paraId="7AB3464A" w14:textId="40CAE1E4" w:rsidR="00400915" w:rsidRDefault="00704E49" w:rsidP="00A97F75">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7B34B315" w14:textId="6062119F" w:rsidR="00EE0200" w:rsidRDefault="00EE0200" w:rsidP="00A97F75">
      <w:pPr>
        <w:spacing w:after="0" w:line="360" w:lineRule="auto"/>
        <w:jc w:val="both"/>
        <w:rPr>
          <w:rFonts w:ascii="Palatino Linotype" w:hAnsi="Palatino Linotype"/>
          <w:sz w:val="24"/>
          <w:szCs w:val="24"/>
        </w:rPr>
      </w:pPr>
      <w:r>
        <w:rPr>
          <w:rFonts w:ascii="Palatino Linotype" w:hAnsi="Palatino Linotype"/>
          <w:sz w:val="24"/>
          <w:szCs w:val="24"/>
        </w:rPr>
        <w:t>M</w:t>
      </w:r>
      <w:r w:rsidRPr="00D731D0">
        <w:rPr>
          <w:rFonts w:ascii="Palatino Linotype" w:hAnsi="Palatino Linotype"/>
          <w:sz w:val="24"/>
          <w:szCs w:val="24"/>
        </w:rPr>
        <w:t>ediante acuerdo de</w:t>
      </w:r>
      <w:r>
        <w:rPr>
          <w:rFonts w:ascii="Palatino Linotype" w:hAnsi="Palatino Linotype"/>
          <w:sz w:val="24"/>
          <w:szCs w:val="24"/>
        </w:rPr>
        <w:t xml:space="preserve"> fecha</w:t>
      </w:r>
      <w:r w:rsidRPr="00D731D0">
        <w:rPr>
          <w:rFonts w:ascii="Palatino Linotype" w:hAnsi="Palatino Linotype"/>
          <w:sz w:val="24"/>
          <w:szCs w:val="24"/>
        </w:rPr>
        <w:t xml:space="preserve"> </w:t>
      </w:r>
      <w:r w:rsidR="000F5168">
        <w:rPr>
          <w:rFonts w:ascii="Palatino Linotype" w:hAnsi="Palatino Linotype"/>
          <w:sz w:val="24"/>
          <w:szCs w:val="24"/>
        </w:rPr>
        <w:t>once</w:t>
      </w:r>
      <w:r>
        <w:rPr>
          <w:rFonts w:ascii="Palatino Linotype" w:hAnsi="Palatino Linotype"/>
          <w:sz w:val="24"/>
          <w:szCs w:val="24"/>
        </w:rPr>
        <w:t xml:space="preserve"> de agosto de dos mil veintiuno, </w:t>
      </w:r>
      <w:r w:rsidRPr="00D731D0">
        <w:rPr>
          <w:rFonts w:ascii="Palatino Linotype" w:hAnsi="Palatino Linotype"/>
          <w:sz w:val="24"/>
          <w:szCs w:val="24"/>
        </w:rPr>
        <w:t xml:space="preserve"> </w:t>
      </w:r>
      <w:r>
        <w:rPr>
          <w:rFonts w:ascii="Palatino Linotype" w:hAnsi="Palatino Linotype"/>
          <w:sz w:val="24"/>
          <w:szCs w:val="24"/>
        </w:rPr>
        <w:t>se otorgó un plazo de</w:t>
      </w:r>
      <w:r w:rsidRPr="00D731D0">
        <w:rPr>
          <w:rFonts w:ascii="Palatino Linotype" w:hAnsi="Palatino Linotype"/>
          <w:sz w:val="24"/>
          <w:szCs w:val="24"/>
        </w:rPr>
        <w:t xml:space="preserve"> siete días</w:t>
      </w:r>
      <w:r>
        <w:rPr>
          <w:rFonts w:ascii="Palatino Linotype" w:hAnsi="Palatino Linotype"/>
          <w:sz w:val="24"/>
          <w:szCs w:val="24"/>
        </w:rPr>
        <w:t xml:space="preserve"> para que</w:t>
      </w:r>
      <w:r w:rsidRPr="00D731D0">
        <w:rPr>
          <w:rFonts w:ascii="Palatino Linotype" w:hAnsi="Palatino Linotype"/>
          <w:sz w:val="24"/>
          <w:szCs w:val="24"/>
        </w:rPr>
        <w:t xml:space="preserve"> manifestaran lo que a su derecho conviniera, el Sujeto Obligado rindiera el informe justificado correspondiente, ofrecieran pruebas que estimaran convenientes y esgrimieran alegatos; de acuerdo al procedimiento aplicable a los recursos de revisión </w:t>
      </w:r>
      <w:r>
        <w:rPr>
          <w:rFonts w:ascii="Palatino Linotype" w:hAnsi="Palatino Linotype"/>
          <w:sz w:val="24"/>
          <w:szCs w:val="24"/>
        </w:rPr>
        <w:t>previstos en e</w:t>
      </w:r>
      <w:r w:rsidRPr="00D731D0">
        <w:rPr>
          <w:rFonts w:ascii="Palatino Linotype" w:hAnsi="Palatino Linotype"/>
          <w:sz w:val="24"/>
          <w:szCs w:val="24"/>
        </w:rPr>
        <w:t>l</w:t>
      </w:r>
      <w:r>
        <w:rPr>
          <w:rFonts w:ascii="Palatino Linotype" w:hAnsi="Palatino Linotype"/>
          <w:sz w:val="24"/>
          <w:szCs w:val="24"/>
        </w:rPr>
        <w:t xml:space="preserve"> T</w:t>
      </w:r>
      <w:r w:rsidRPr="00D731D0">
        <w:rPr>
          <w:rFonts w:ascii="Palatino Linotype" w:hAnsi="Palatino Linotype"/>
          <w:sz w:val="24"/>
          <w:szCs w:val="24"/>
        </w:rPr>
        <w:t xml:space="preserve">ítulo </w:t>
      </w:r>
      <w:r>
        <w:rPr>
          <w:rFonts w:ascii="Palatino Linotype" w:hAnsi="Palatino Linotype"/>
          <w:sz w:val="24"/>
          <w:szCs w:val="24"/>
        </w:rPr>
        <w:t>O</w:t>
      </w:r>
      <w:r w:rsidRPr="00D731D0">
        <w:rPr>
          <w:rFonts w:ascii="Palatino Linotype" w:hAnsi="Palatino Linotype"/>
          <w:sz w:val="24"/>
          <w:szCs w:val="24"/>
        </w:rPr>
        <w:t>ctavo de la Ley de Transparencia y Acceso a la Información Pública del Estado de México y Munici</w:t>
      </w:r>
      <w:r>
        <w:rPr>
          <w:rFonts w:ascii="Palatino Linotype" w:hAnsi="Palatino Linotype"/>
          <w:sz w:val="24"/>
          <w:szCs w:val="24"/>
        </w:rPr>
        <w:t>pios.</w:t>
      </w:r>
    </w:p>
    <w:p w14:paraId="73623AE0" w14:textId="77777777" w:rsidR="005660D0" w:rsidRPr="009D636F" w:rsidRDefault="005660D0" w:rsidP="00A97F75">
      <w:pPr>
        <w:spacing w:after="0" w:line="360" w:lineRule="auto"/>
        <w:jc w:val="both"/>
        <w:rPr>
          <w:rFonts w:ascii="Palatino Linotype" w:hAnsi="Palatino Linotype"/>
          <w:sz w:val="16"/>
          <w:szCs w:val="24"/>
        </w:rPr>
      </w:pPr>
    </w:p>
    <w:p w14:paraId="63F8E41E" w14:textId="12A8F11D" w:rsidR="0072149D" w:rsidRDefault="00506DB2" w:rsidP="00A97F7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w:t>
      </w:r>
      <w:r w:rsidR="005660D0" w:rsidRPr="004A6D54">
        <w:rPr>
          <w:rFonts w:ascii="Palatino Linotype" w:hAnsi="Palatino Linotype" w:cs="Arial"/>
          <w:sz w:val="24"/>
          <w:szCs w:val="24"/>
        </w:rPr>
        <w:t xml:space="preserve">que obran en el expediente del recurso de revisión </w:t>
      </w:r>
      <w:r w:rsidR="007A1AB6" w:rsidRPr="004A6D54">
        <w:rPr>
          <w:rFonts w:ascii="Palatino Linotype" w:hAnsi="Palatino Linotype" w:cs="Arial"/>
          <w:b/>
          <w:bCs/>
          <w:sz w:val="24"/>
          <w:szCs w:val="24"/>
          <w:lang w:eastAsia="es-MX"/>
        </w:rPr>
        <w:t>0</w:t>
      </w:r>
      <w:r w:rsidR="00CC5FBE" w:rsidRPr="004A6D54">
        <w:rPr>
          <w:rFonts w:ascii="Palatino Linotype" w:hAnsi="Palatino Linotype" w:cs="Arial"/>
          <w:b/>
          <w:bCs/>
          <w:sz w:val="24"/>
          <w:szCs w:val="24"/>
          <w:lang w:eastAsia="es-MX"/>
        </w:rPr>
        <w:t>3</w:t>
      </w:r>
      <w:r w:rsidR="00704E49">
        <w:rPr>
          <w:rFonts w:ascii="Palatino Linotype" w:hAnsi="Palatino Linotype" w:cs="Arial"/>
          <w:b/>
          <w:bCs/>
          <w:sz w:val="24"/>
          <w:szCs w:val="24"/>
          <w:lang w:eastAsia="es-MX"/>
        </w:rPr>
        <w:t>935</w:t>
      </w:r>
      <w:r w:rsidR="007A1AB6" w:rsidRPr="004A6D54">
        <w:rPr>
          <w:rFonts w:ascii="Palatino Linotype" w:hAnsi="Palatino Linotype" w:cs="Arial"/>
          <w:b/>
          <w:bCs/>
          <w:sz w:val="24"/>
          <w:szCs w:val="24"/>
          <w:lang w:eastAsia="es-MX"/>
        </w:rPr>
        <w:t>/</w:t>
      </w:r>
      <w:r w:rsidR="005660D0" w:rsidRPr="004A6D54">
        <w:rPr>
          <w:rFonts w:ascii="Palatino Linotype" w:hAnsi="Palatino Linotype" w:cs="Arial"/>
          <w:b/>
          <w:bCs/>
          <w:sz w:val="24"/>
          <w:szCs w:val="24"/>
          <w:lang w:eastAsia="es-MX"/>
        </w:rPr>
        <w:t>INFOEM/IP/RR/2021</w:t>
      </w:r>
      <w:r w:rsidR="005660D0" w:rsidRPr="004A6D54">
        <w:rPr>
          <w:rFonts w:ascii="Palatino Linotype" w:hAnsi="Palatino Linotype" w:cs="Arial"/>
          <w:sz w:val="24"/>
          <w:szCs w:val="24"/>
        </w:rPr>
        <w:t>,</w:t>
      </w:r>
      <w:r w:rsidR="0072149D" w:rsidRPr="004A6D54">
        <w:rPr>
          <w:rFonts w:ascii="Palatino Linotype" w:hAnsi="Palatino Linotype" w:cs="Arial"/>
          <w:sz w:val="24"/>
          <w:szCs w:val="24"/>
        </w:rPr>
        <w:t xml:space="preserve"> se aprecia el</w:t>
      </w:r>
      <w:r w:rsidR="00FC5CDF" w:rsidRPr="004A6D54">
        <w:rPr>
          <w:rFonts w:ascii="Palatino Linotype" w:hAnsi="Palatino Linotype" w:cs="Arial"/>
          <w:sz w:val="24"/>
          <w:szCs w:val="24"/>
        </w:rPr>
        <w:t xml:space="preserve"> Sujeto Obligado</w:t>
      </w:r>
      <w:r w:rsidR="0072149D" w:rsidRPr="004A6D54">
        <w:rPr>
          <w:rFonts w:ascii="Palatino Linotype" w:hAnsi="Palatino Linotype" w:cs="Arial"/>
          <w:sz w:val="24"/>
          <w:szCs w:val="24"/>
        </w:rPr>
        <w:t xml:space="preserve"> remitió informe justificado en fecha </w:t>
      </w:r>
      <w:r w:rsidR="000F5168">
        <w:rPr>
          <w:rFonts w:ascii="Palatino Linotype" w:hAnsi="Palatino Linotype" w:cs="Arial"/>
          <w:sz w:val="24"/>
          <w:szCs w:val="24"/>
        </w:rPr>
        <w:t xml:space="preserve">trece </w:t>
      </w:r>
      <w:r w:rsidR="0072149D" w:rsidRPr="004A6D54">
        <w:rPr>
          <w:rFonts w:ascii="Palatino Linotype" w:hAnsi="Palatino Linotype" w:cs="Arial"/>
          <w:sz w:val="24"/>
          <w:szCs w:val="24"/>
        </w:rPr>
        <w:t>de agosto de la presente anualidad</w:t>
      </w:r>
      <w:r w:rsidR="00635C2F" w:rsidRPr="004A6D54">
        <w:rPr>
          <w:rFonts w:ascii="Palatino Linotype" w:hAnsi="Palatino Linotype" w:cs="Arial"/>
          <w:sz w:val="24"/>
          <w:szCs w:val="24"/>
        </w:rPr>
        <w:t xml:space="preserve">, a través de </w:t>
      </w:r>
      <w:r w:rsidR="00704E49">
        <w:rPr>
          <w:rFonts w:ascii="Palatino Linotype" w:hAnsi="Palatino Linotype" w:cs="Arial"/>
          <w:sz w:val="24"/>
          <w:szCs w:val="24"/>
        </w:rPr>
        <w:t xml:space="preserve">un </w:t>
      </w:r>
      <w:r w:rsidR="00635C2F" w:rsidRPr="004A6D54">
        <w:rPr>
          <w:rFonts w:ascii="Palatino Linotype" w:hAnsi="Palatino Linotype" w:cs="Arial"/>
          <w:sz w:val="24"/>
          <w:szCs w:val="24"/>
        </w:rPr>
        <w:t xml:space="preserve">archivo mismo que </w:t>
      </w:r>
      <w:r w:rsidR="00635C2F" w:rsidRPr="004A6D54">
        <w:rPr>
          <w:rFonts w:ascii="Palatino Linotype" w:hAnsi="Palatino Linotype" w:cs="Arial"/>
          <w:sz w:val="24"/>
          <w:szCs w:val="24"/>
        </w:rPr>
        <w:lastRenderedPageBreak/>
        <w:t xml:space="preserve">se puso </w:t>
      </w:r>
      <w:r w:rsidR="00635C2F">
        <w:rPr>
          <w:rFonts w:ascii="Palatino Linotype" w:hAnsi="Palatino Linotype" w:cs="Arial"/>
          <w:sz w:val="24"/>
          <w:szCs w:val="24"/>
        </w:rPr>
        <w:t xml:space="preserve">a la vista del particular en fecha </w:t>
      </w:r>
      <w:r w:rsidR="000F5168">
        <w:rPr>
          <w:rFonts w:ascii="Palatino Linotype" w:hAnsi="Palatino Linotype" w:cs="Arial"/>
          <w:sz w:val="24"/>
          <w:szCs w:val="24"/>
        </w:rPr>
        <w:t>veintisiete</w:t>
      </w:r>
      <w:r w:rsidR="004A6D54">
        <w:rPr>
          <w:rFonts w:ascii="Palatino Linotype" w:hAnsi="Palatino Linotype" w:cs="Arial"/>
          <w:sz w:val="24"/>
          <w:szCs w:val="24"/>
        </w:rPr>
        <w:t xml:space="preserve"> de agosto de dos mil veintiuno</w:t>
      </w:r>
      <w:r>
        <w:rPr>
          <w:rFonts w:ascii="Palatino Linotype" w:hAnsi="Palatino Linotype" w:cs="Arial"/>
          <w:sz w:val="24"/>
          <w:szCs w:val="24"/>
        </w:rPr>
        <w:t>, mismos que a continuación se describen:</w:t>
      </w:r>
    </w:p>
    <w:p w14:paraId="2CE76E1E" w14:textId="77777777" w:rsidR="009D636F" w:rsidRDefault="009D636F" w:rsidP="00A97F75">
      <w:pPr>
        <w:spacing w:after="0" w:line="360" w:lineRule="auto"/>
        <w:jc w:val="both"/>
        <w:rPr>
          <w:rFonts w:ascii="Palatino Linotype" w:hAnsi="Palatino Linotype" w:cs="Arial"/>
          <w:sz w:val="24"/>
          <w:szCs w:val="24"/>
        </w:rPr>
      </w:pPr>
    </w:p>
    <w:p w14:paraId="5EF1A80E" w14:textId="018712E3" w:rsidR="000F5168" w:rsidRDefault="000F5168" w:rsidP="00A97F75">
      <w:pPr>
        <w:spacing w:after="0" w:line="360" w:lineRule="auto"/>
        <w:jc w:val="both"/>
        <w:rPr>
          <w:rFonts w:ascii="Palatino Linotype" w:hAnsi="Palatino Linotype" w:cs="Arial"/>
          <w:sz w:val="24"/>
          <w:szCs w:val="24"/>
        </w:rPr>
      </w:pPr>
      <w:r>
        <w:rPr>
          <w:rFonts w:ascii="Palatino Linotype" w:hAnsi="Palatino Linotype" w:cs="Arial"/>
          <w:b/>
          <w:sz w:val="24"/>
          <w:szCs w:val="24"/>
        </w:rPr>
        <w:t>UTAIP-0552-2021_2021081331154</w:t>
      </w:r>
      <w:r w:rsidR="004A6D54">
        <w:rPr>
          <w:rFonts w:ascii="Palatino Linotype" w:hAnsi="Palatino Linotype" w:cs="Arial"/>
          <w:b/>
          <w:sz w:val="24"/>
          <w:szCs w:val="24"/>
        </w:rPr>
        <w:t xml:space="preserve">.pdf, </w:t>
      </w:r>
      <w:r w:rsidR="004A6D54">
        <w:rPr>
          <w:rFonts w:ascii="Palatino Linotype" w:hAnsi="Palatino Linotype" w:cs="Arial"/>
          <w:sz w:val="24"/>
          <w:szCs w:val="24"/>
        </w:rPr>
        <w:t xml:space="preserve">archivo que contiene </w:t>
      </w:r>
      <w:r>
        <w:rPr>
          <w:rFonts w:ascii="Palatino Linotype" w:hAnsi="Palatino Linotype" w:cs="Arial"/>
          <w:sz w:val="24"/>
          <w:szCs w:val="24"/>
        </w:rPr>
        <w:t>el oficio número UTAIP/0552/2021, de fecha once de agosto de dos mil veintiuno en donde el Director de la Unidad de Transparencia y Acceso a la Información Pública, solicita al Secretario de Planeación Urbana y Obras Públicas  se realice una búsqueda exhaustiva dentro de los archivos de las áreas competentes, con la finalidad de remitir la información solicitada en un periodo no mayor de tres días.</w:t>
      </w:r>
    </w:p>
    <w:p w14:paraId="7A36EEA0" w14:textId="77777777" w:rsidR="000F5168" w:rsidRDefault="000F5168" w:rsidP="00A97F75">
      <w:pPr>
        <w:spacing w:after="0" w:line="360" w:lineRule="auto"/>
        <w:jc w:val="both"/>
        <w:rPr>
          <w:rFonts w:ascii="Palatino Linotype" w:hAnsi="Palatino Linotype" w:cs="Arial"/>
          <w:sz w:val="24"/>
          <w:szCs w:val="24"/>
        </w:rPr>
      </w:pPr>
    </w:p>
    <w:p w14:paraId="0915B9C4" w14:textId="77777777" w:rsidR="00F10E8A" w:rsidRDefault="00F10E8A" w:rsidP="00A97F75">
      <w:pPr>
        <w:spacing w:after="0" w:line="360" w:lineRule="auto"/>
        <w:jc w:val="both"/>
        <w:rPr>
          <w:rFonts w:ascii="Palatino Linotype" w:hAnsi="Palatino Linotype" w:cs="Arial"/>
          <w:sz w:val="24"/>
          <w:szCs w:val="24"/>
        </w:rPr>
      </w:pPr>
    </w:p>
    <w:p w14:paraId="286D5940" w14:textId="41DAFAF5" w:rsidR="000F5168" w:rsidRDefault="000F5168" w:rsidP="00A97F75">
      <w:pPr>
        <w:spacing w:after="0" w:line="360" w:lineRule="auto"/>
        <w:jc w:val="both"/>
        <w:rPr>
          <w:rFonts w:ascii="Palatino Linotype" w:hAnsi="Palatino Linotype" w:cs="Arial"/>
          <w:sz w:val="24"/>
          <w:szCs w:val="24"/>
        </w:rPr>
      </w:pPr>
      <w:r>
        <w:rPr>
          <w:rFonts w:ascii="Palatino Linotype" w:hAnsi="Palatino Linotype" w:cs="Arial"/>
          <w:sz w:val="24"/>
          <w:szCs w:val="24"/>
        </w:rPr>
        <w:t>Información que fue puesta a la vista del particular el veintisiete de agosto de la presente anualidad</w:t>
      </w:r>
    </w:p>
    <w:p w14:paraId="79346F61" w14:textId="77777777" w:rsidR="000F5168" w:rsidRDefault="000F5168" w:rsidP="00A97F75">
      <w:pPr>
        <w:spacing w:after="0" w:line="360" w:lineRule="auto"/>
        <w:jc w:val="both"/>
        <w:rPr>
          <w:rFonts w:ascii="Palatino Linotype" w:hAnsi="Palatino Linotype" w:cs="Arial"/>
          <w:sz w:val="24"/>
          <w:szCs w:val="24"/>
        </w:rPr>
      </w:pPr>
    </w:p>
    <w:p w14:paraId="0E9E22D8" w14:textId="3ACD0423" w:rsidR="00B43455" w:rsidRDefault="000F5168" w:rsidP="00A97F75">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el Recurrente no emitió manifestaciones, ni presento alegatos que a su derecho convinieran.</w:t>
      </w:r>
    </w:p>
    <w:p w14:paraId="66247C71" w14:textId="77777777" w:rsidR="000F5168" w:rsidRDefault="000F5168" w:rsidP="00A97F75">
      <w:pPr>
        <w:spacing w:after="0" w:line="360" w:lineRule="auto"/>
        <w:jc w:val="both"/>
        <w:rPr>
          <w:rFonts w:ascii="Palatino Linotype" w:hAnsi="Palatino Linotype" w:cs="Arial"/>
          <w:sz w:val="24"/>
          <w:szCs w:val="24"/>
        </w:rPr>
      </w:pPr>
    </w:p>
    <w:p w14:paraId="63AB5F6E" w14:textId="77777777" w:rsidR="00400915" w:rsidRPr="00B40DF9" w:rsidRDefault="00400915" w:rsidP="00A97F75">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4078EA2F" w14:textId="1EA58EC8" w:rsidR="00400915" w:rsidRDefault="00400915" w:rsidP="00A97F75">
      <w:pPr>
        <w:spacing w:after="0" w:line="360" w:lineRule="auto"/>
        <w:jc w:val="both"/>
        <w:rPr>
          <w:noProof/>
          <w:lang w:eastAsia="es-MX"/>
        </w:rPr>
      </w:pPr>
      <w:r w:rsidRPr="00AD2A55">
        <w:rPr>
          <w:rFonts w:ascii="Palatino Linotype" w:hAnsi="Palatino Linotype" w:cs="Arial"/>
          <w:sz w:val="24"/>
          <w:szCs w:val="24"/>
        </w:rPr>
        <w:t>Así, una vez transcurrido el término legal, se decret</w:t>
      </w:r>
      <w:r w:rsidR="00506DB2">
        <w:rPr>
          <w:rFonts w:ascii="Palatino Linotype" w:hAnsi="Palatino Linotype" w:cs="Arial"/>
          <w:sz w:val="24"/>
          <w:szCs w:val="24"/>
        </w:rPr>
        <w:t>ó</w:t>
      </w:r>
      <w:r w:rsidRPr="00AD2A55">
        <w:rPr>
          <w:rFonts w:ascii="Palatino Linotype" w:hAnsi="Palatino Linotype" w:cs="Arial"/>
          <w:sz w:val="24"/>
          <w:szCs w:val="24"/>
        </w:rPr>
        <w:t xml:space="preserve"> el cierre de instrucción en fecha </w:t>
      </w:r>
      <w:r w:rsidR="000F5168">
        <w:rPr>
          <w:rFonts w:ascii="Palatino Linotype" w:hAnsi="Palatino Linotype" w:cs="Arial"/>
          <w:sz w:val="24"/>
          <w:szCs w:val="24"/>
        </w:rPr>
        <w:t>dos de septiembre</w:t>
      </w:r>
      <w:r w:rsidR="00F51EAB">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589BE41E" w14:textId="77777777" w:rsidR="00896EDC" w:rsidRDefault="00896EDC" w:rsidP="00A97F75">
      <w:pPr>
        <w:spacing w:after="0" w:line="360" w:lineRule="auto"/>
        <w:jc w:val="both"/>
        <w:rPr>
          <w:noProof/>
          <w:lang w:eastAsia="es-MX"/>
        </w:rPr>
      </w:pPr>
    </w:p>
    <w:p w14:paraId="1E0A7256" w14:textId="77777777" w:rsidR="00A97F75" w:rsidRDefault="00A97F75" w:rsidP="00A97F75">
      <w:pPr>
        <w:spacing w:after="0" w:line="360" w:lineRule="auto"/>
        <w:jc w:val="both"/>
        <w:rPr>
          <w:rFonts w:ascii="Palatino Linotype" w:hAnsi="Palatino Linotype" w:cs="Arial"/>
          <w:b/>
          <w:sz w:val="28"/>
          <w:szCs w:val="28"/>
        </w:rPr>
      </w:pPr>
    </w:p>
    <w:p w14:paraId="11D11DB8" w14:textId="77777777" w:rsidR="00A97F75" w:rsidRDefault="00A97F75" w:rsidP="00A97F75">
      <w:pPr>
        <w:spacing w:after="0" w:line="360" w:lineRule="auto"/>
        <w:jc w:val="both"/>
        <w:rPr>
          <w:rFonts w:ascii="Palatino Linotype" w:hAnsi="Palatino Linotype" w:cs="Arial"/>
          <w:b/>
          <w:sz w:val="28"/>
          <w:szCs w:val="28"/>
        </w:rPr>
      </w:pPr>
    </w:p>
    <w:p w14:paraId="4848EB74" w14:textId="1B7DE112" w:rsidR="00896EDC" w:rsidRPr="00382F58" w:rsidRDefault="00514E56" w:rsidP="00A97F75">
      <w:pPr>
        <w:spacing w:after="0" w:line="360" w:lineRule="auto"/>
        <w:jc w:val="both"/>
        <w:rPr>
          <w:rFonts w:ascii="Palatino Linotype" w:hAnsi="Palatino Linotype" w:cs="Arial"/>
          <w:b/>
          <w:sz w:val="24"/>
          <w:szCs w:val="24"/>
        </w:rPr>
      </w:pPr>
      <w:r>
        <w:rPr>
          <w:rFonts w:ascii="Palatino Linotype" w:hAnsi="Palatino Linotype" w:cs="Arial"/>
          <w:b/>
          <w:sz w:val="28"/>
          <w:szCs w:val="28"/>
        </w:rPr>
        <w:t>SEXTO</w:t>
      </w:r>
      <w:r w:rsidR="00896EDC" w:rsidRPr="00382F58">
        <w:rPr>
          <w:rFonts w:ascii="Palatino Linotype" w:hAnsi="Palatino Linotype" w:cs="Arial"/>
          <w:b/>
          <w:sz w:val="28"/>
          <w:szCs w:val="28"/>
        </w:rPr>
        <w:t>.</w:t>
      </w:r>
      <w:r w:rsidR="00896EDC" w:rsidRPr="00382F58">
        <w:rPr>
          <w:rFonts w:ascii="Palatino Linotype" w:hAnsi="Palatino Linotype" w:cs="Arial"/>
          <w:b/>
          <w:sz w:val="24"/>
          <w:szCs w:val="24"/>
        </w:rPr>
        <w:t xml:space="preserve"> Del </w:t>
      </w:r>
      <w:r w:rsidR="00896EDC">
        <w:rPr>
          <w:rFonts w:ascii="Palatino Linotype" w:hAnsi="Palatino Linotype" w:cs="Arial"/>
          <w:b/>
          <w:sz w:val="24"/>
          <w:szCs w:val="24"/>
        </w:rPr>
        <w:t>returno del recurso de revisión.</w:t>
      </w:r>
    </w:p>
    <w:p w14:paraId="307DA3AC" w14:textId="431F8F9E" w:rsidR="00896EDC" w:rsidRDefault="00896EDC" w:rsidP="00A97F75">
      <w:pPr>
        <w:spacing w:after="0" w:line="360" w:lineRule="auto"/>
        <w:jc w:val="both"/>
        <w:rPr>
          <w:rFonts w:ascii="Palatino Linotype" w:hAnsi="Palatino Linotype" w:cs="Arial"/>
          <w:sz w:val="24"/>
          <w:szCs w:val="24"/>
        </w:rPr>
      </w:pPr>
      <w:r w:rsidRPr="00382F58">
        <w:rPr>
          <w:rFonts w:ascii="Palatino Linotype" w:hAnsi="Palatino Linotype" w:cs="Arial"/>
          <w:sz w:val="24"/>
          <w:szCs w:val="24"/>
        </w:rPr>
        <w:t>En fecha veintitrés de agosto de dos mil veintiuno por acuerdo del Pleno de este Órgano Garante, en la Segunda Sesión Extraordinaria fue returnado el recurso de revisión 0</w:t>
      </w:r>
      <w:r>
        <w:rPr>
          <w:rFonts w:ascii="Palatino Linotype" w:hAnsi="Palatino Linotype" w:cs="Arial"/>
          <w:sz w:val="24"/>
          <w:szCs w:val="24"/>
        </w:rPr>
        <w:t>3</w:t>
      </w:r>
      <w:r w:rsidR="00514E56">
        <w:rPr>
          <w:rFonts w:ascii="Palatino Linotype" w:hAnsi="Palatino Linotype" w:cs="Arial"/>
          <w:sz w:val="24"/>
          <w:szCs w:val="24"/>
        </w:rPr>
        <w:t>935</w:t>
      </w:r>
      <w:r w:rsidRPr="00382F58">
        <w:rPr>
          <w:rFonts w:ascii="Palatino Linotype" w:hAnsi="Palatino Linotype" w:cs="Arial"/>
          <w:sz w:val="24"/>
          <w:szCs w:val="24"/>
        </w:rPr>
        <w:t xml:space="preserve">/INFOEM/IP/RR/2021, al </w:t>
      </w:r>
      <w:r w:rsidRPr="00EE0200">
        <w:rPr>
          <w:rFonts w:ascii="Palatino Linotype" w:hAnsi="Palatino Linotype" w:cs="Arial"/>
          <w:b/>
          <w:sz w:val="24"/>
          <w:szCs w:val="24"/>
        </w:rPr>
        <w:t>Comisionado José Martínez Vilchis</w:t>
      </w:r>
      <w:r w:rsidRPr="00382F58">
        <w:rPr>
          <w:rFonts w:ascii="Palatino Linotype" w:hAnsi="Palatino Linotype" w:cs="Arial"/>
          <w:sz w:val="24"/>
          <w:szCs w:val="24"/>
        </w:rPr>
        <w:t xml:space="preserve"> para su resolución y presentación al Pleno.</w:t>
      </w:r>
    </w:p>
    <w:p w14:paraId="38DD7841" w14:textId="77777777" w:rsidR="00690944" w:rsidRDefault="00690944" w:rsidP="00A97F75">
      <w:pPr>
        <w:spacing w:after="0" w:line="360" w:lineRule="auto"/>
        <w:jc w:val="both"/>
        <w:rPr>
          <w:noProof/>
          <w:lang w:eastAsia="es-MX"/>
        </w:rPr>
      </w:pPr>
    </w:p>
    <w:p w14:paraId="5E891577" w14:textId="77777777" w:rsidR="00A45454" w:rsidRDefault="00A45454" w:rsidP="00A97F75">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96071A" w:rsidRDefault="00A45454" w:rsidP="00A97F75">
      <w:pPr>
        <w:spacing w:after="0" w:line="360" w:lineRule="auto"/>
        <w:jc w:val="center"/>
        <w:rPr>
          <w:rFonts w:ascii="Palatino Linotype" w:hAnsi="Palatino Linotype" w:cs="Arial"/>
          <w:b/>
          <w:sz w:val="16"/>
        </w:rPr>
      </w:pPr>
    </w:p>
    <w:p w14:paraId="1C1DD68B" w14:textId="77777777" w:rsidR="00A45454" w:rsidRDefault="00A45454" w:rsidP="00A97F75">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E3C8E0" w14:textId="54E68C96" w:rsidR="00007857" w:rsidRPr="00007857" w:rsidRDefault="00007857" w:rsidP="00A97F75">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9DDB78" w14:textId="77777777" w:rsidR="00007857" w:rsidRPr="009D636F" w:rsidRDefault="00007857" w:rsidP="00A97F75">
      <w:pPr>
        <w:spacing w:after="0" w:line="360" w:lineRule="auto"/>
        <w:rPr>
          <w:sz w:val="20"/>
          <w:lang w:val="es-ES"/>
        </w:rPr>
      </w:pPr>
    </w:p>
    <w:p w14:paraId="3716C6C1" w14:textId="77777777" w:rsidR="00E55EA0" w:rsidRPr="00DB56FA" w:rsidRDefault="00E55EA0" w:rsidP="00A97F75">
      <w:pPr>
        <w:spacing w:after="0" w:line="360" w:lineRule="auto"/>
        <w:jc w:val="both"/>
        <w:rPr>
          <w:rFonts w:ascii="Palatino Linotype" w:hAnsi="Palatino Linotype"/>
          <w:sz w:val="32"/>
        </w:rPr>
      </w:pPr>
      <w:r w:rsidRPr="00210456">
        <w:rPr>
          <w:rFonts w:ascii="Palatino Linotype" w:hAnsi="Palatino Linotype" w:cs="Arial"/>
          <w:sz w:val="24"/>
        </w:rPr>
        <w:t xml:space="preserve">Aunado a lo anterior, este Órgano Garante estima pertinente realizar un pronunciamiento ya que consientes de la situación que se vive en la actualidad a fin </w:t>
      </w:r>
      <w:r w:rsidRPr="00210456">
        <w:rPr>
          <w:rFonts w:ascii="Palatino Linotype" w:hAnsi="Palatino Linotype" w:cs="Arial"/>
          <w:sz w:val="24"/>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FD39959" w14:textId="77777777" w:rsidR="00E55EA0" w:rsidRPr="009D636F" w:rsidRDefault="00E55EA0" w:rsidP="00A97F75">
      <w:pPr>
        <w:spacing w:after="0" w:line="360" w:lineRule="auto"/>
        <w:jc w:val="both"/>
        <w:rPr>
          <w:rFonts w:ascii="Palatino Linotype" w:hAnsi="Palatino Linotype" w:cs="Arial"/>
          <w:szCs w:val="24"/>
        </w:rPr>
      </w:pPr>
    </w:p>
    <w:p w14:paraId="73AEF738" w14:textId="77777777" w:rsidR="00A45454" w:rsidRDefault="00A45454" w:rsidP="00A97F75">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Pr="00152075" w:rsidRDefault="00A45454" w:rsidP="00A97F75">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320754" w14:textId="77777777" w:rsidR="00C76CD4" w:rsidRPr="0096071A" w:rsidRDefault="00C76CD4" w:rsidP="00A97F75">
      <w:pPr>
        <w:autoSpaceDE w:val="0"/>
        <w:autoSpaceDN w:val="0"/>
        <w:adjustRightInd w:val="0"/>
        <w:spacing w:after="0" w:line="360" w:lineRule="auto"/>
        <w:jc w:val="both"/>
        <w:rPr>
          <w:rFonts w:ascii="Palatino Linotype" w:hAnsi="Palatino Linotype" w:cs="Arial"/>
          <w:b/>
          <w:sz w:val="14"/>
        </w:rPr>
      </w:pPr>
    </w:p>
    <w:p w14:paraId="747D5FB9" w14:textId="77777777" w:rsidR="00514E56" w:rsidRPr="00AD2A55" w:rsidRDefault="00514E56" w:rsidP="00A97F75">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08CE397E" w14:textId="77777777" w:rsidR="00514E56" w:rsidRPr="00AD2A55" w:rsidRDefault="00514E56" w:rsidP="00A97F7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AD2A55">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14:paraId="6A803EDC" w14:textId="77777777" w:rsidR="00514E56" w:rsidRPr="009736B2" w:rsidRDefault="00514E56" w:rsidP="00A97F75">
      <w:pPr>
        <w:autoSpaceDE w:val="0"/>
        <w:autoSpaceDN w:val="0"/>
        <w:adjustRightInd w:val="0"/>
        <w:spacing w:after="0" w:line="360" w:lineRule="auto"/>
        <w:jc w:val="both"/>
        <w:rPr>
          <w:rFonts w:ascii="Palatino Linotype" w:hAnsi="Palatino Linotype" w:cs="Arial"/>
          <w:sz w:val="16"/>
          <w:szCs w:val="24"/>
        </w:rPr>
      </w:pPr>
    </w:p>
    <w:p w14:paraId="54F85E94" w14:textId="77777777" w:rsidR="00514E56" w:rsidRPr="00AD2A55" w:rsidRDefault="00514E56" w:rsidP="00A97F75">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75139BE" w14:textId="77777777" w:rsidR="00514E56" w:rsidRPr="00AD2A55" w:rsidRDefault="00514E56" w:rsidP="00A97F75">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2211007" w14:textId="77777777" w:rsidR="00514E56" w:rsidRPr="00DB1035" w:rsidRDefault="00514E56" w:rsidP="00A97F75">
      <w:pPr>
        <w:pStyle w:val="Prrafodelista"/>
        <w:autoSpaceDE w:val="0"/>
        <w:autoSpaceDN w:val="0"/>
        <w:adjustRightInd w:val="0"/>
        <w:spacing w:line="360" w:lineRule="auto"/>
        <w:ind w:left="0"/>
        <w:jc w:val="both"/>
        <w:rPr>
          <w:rFonts w:ascii="Palatino Linotype" w:hAnsi="Palatino Linotype" w:cs="Arial"/>
          <w:sz w:val="18"/>
        </w:rPr>
      </w:pPr>
    </w:p>
    <w:p w14:paraId="2970CCDD" w14:textId="77777777" w:rsidR="00514E56" w:rsidRPr="00AD2A55" w:rsidRDefault="00514E56" w:rsidP="00A97F7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676FF879" w14:textId="77777777" w:rsidR="00514E56" w:rsidRPr="00DB1035" w:rsidRDefault="00514E56" w:rsidP="00A97F75">
      <w:pPr>
        <w:pStyle w:val="Prrafodelista"/>
        <w:autoSpaceDE w:val="0"/>
        <w:autoSpaceDN w:val="0"/>
        <w:adjustRightInd w:val="0"/>
        <w:spacing w:line="360" w:lineRule="auto"/>
        <w:ind w:left="0"/>
        <w:jc w:val="both"/>
        <w:rPr>
          <w:rFonts w:ascii="Palatino Linotype" w:hAnsi="Palatino Linotype" w:cs="Arial"/>
          <w:sz w:val="10"/>
        </w:rPr>
      </w:pPr>
    </w:p>
    <w:p w14:paraId="4D9C3105" w14:textId="77777777" w:rsidR="00514E56" w:rsidRPr="00AD2A55" w:rsidRDefault="00514E56" w:rsidP="00A97F7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7C115857" w14:textId="77777777" w:rsidR="00514E56" w:rsidRPr="00AD2A55" w:rsidRDefault="00514E56" w:rsidP="00A97F7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40770568" w14:textId="77777777" w:rsidR="00514E56" w:rsidRPr="00AD2A55" w:rsidRDefault="00514E56" w:rsidP="00A97F7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31172DBD" w14:textId="77777777" w:rsidR="00514E56" w:rsidRPr="00AD2A55" w:rsidRDefault="00514E56" w:rsidP="00A97F7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61428606" w14:textId="77777777" w:rsidR="00514E56" w:rsidRPr="00AD2A55" w:rsidRDefault="00514E56" w:rsidP="00A97F7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501C7044" w14:textId="77777777" w:rsidR="00514E56" w:rsidRPr="00AD2A55" w:rsidRDefault="00514E56" w:rsidP="00A97F7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6E0BC39B" w14:textId="77777777" w:rsidR="00514E56" w:rsidRPr="00AD2A55" w:rsidRDefault="00514E56" w:rsidP="00A97F7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545C0885" w14:textId="77777777" w:rsidR="00514E56" w:rsidRPr="00AD2A55" w:rsidRDefault="00514E56" w:rsidP="00A97F7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69BFAFDA" w14:textId="77777777" w:rsidR="00514E56" w:rsidRPr="0096071A" w:rsidRDefault="00514E56" w:rsidP="00A97F75">
      <w:pPr>
        <w:pStyle w:val="Prrafodelista"/>
        <w:autoSpaceDE w:val="0"/>
        <w:autoSpaceDN w:val="0"/>
        <w:adjustRightInd w:val="0"/>
        <w:spacing w:line="360" w:lineRule="auto"/>
        <w:ind w:right="850"/>
        <w:jc w:val="both"/>
        <w:rPr>
          <w:rFonts w:ascii="Palatino Linotype" w:hAnsi="Palatino Linotype" w:cs="Arial"/>
          <w:i/>
          <w:sz w:val="20"/>
        </w:rPr>
      </w:pPr>
    </w:p>
    <w:p w14:paraId="79CA40B8" w14:textId="77777777" w:rsidR="00514E56" w:rsidRDefault="00514E56" w:rsidP="00A97F7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5F21BCB7" w14:textId="77777777" w:rsidR="00514E56" w:rsidRPr="00A97F75" w:rsidRDefault="00514E56" w:rsidP="00A97F75">
      <w:pPr>
        <w:autoSpaceDE w:val="0"/>
        <w:autoSpaceDN w:val="0"/>
        <w:adjustRightInd w:val="0"/>
        <w:spacing w:after="0" w:line="360" w:lineRule="auto"/>
        <w:jc w:val="both"/>
        <w:rPr>
          <w:rFonts w:ascii="Palatino Linotype" w:hAnsi="Palatino Linotype" w:cs="Arial"/>
          <w:szCs w:val="24"/>
        </w:rPr>
      </w:pPr>
    </w:p>
    <w:p w14:paraId="2C51ABA6" w14:textId="77777777" w:rsidR="00514E56" w:rsidRDefault="00514E56" w:rsidP="00A97F7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7658A098" w14:textId="77777777" w:rsidR="00B9279C" w:rsidRDefault="00B9279C" w:rsidP="00A97F75">
      <w:pPr>
        <w:spacing w:after="0" w:line="360" w:lineRule="auto"/>
      </w:pPr>
    </w:p>
    <w:p w14:paraId="1DAB3140" w14:textId="6E162074" w:rsidR="0080185B" w:rsidRPr="00A64804" w:rsidRDefault="0080185B" w:rsidP="00A97F75">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026E63BA" w14:textId="77777777" w:rsidR="00514E56" w:rsidRDefault="00514E56" w:rsidP="00A97F75">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5FF495BC" w14:textId="77777777" w:rsidR="00514E56" w:rsidRPr="00397CA1" w:rsidRDefault="00514E56" w:rsidP="00A97F75">
      <w:pPr>
        <w:autoSpaceDE w:val="0"/>
        <w:autoSpaceDN w:val="0"/>
        <w:adjustRightInd w:val="0"/>
        <w:spacing w:after="0" w:line="360" w:lineRule="auto"/>
        <w:jc w:val="both"/>
        <w:rPr>
          <w:rFonts w:ascii="Palatino Linotype" w:hAnsi="Palatino Linotype" w:cs="Arial"/>
          <w:szCs w:val="24"/>
        </w:rPr>
      </w:pPr>
    </w:p>
    <w:p w14:paraId="4521375B" w14:textId="77777777" w:rsidR="00514E56" w:rsidRPr="00226C6A" w:rsidRDefault="00514E56" w:rsidP="00A97F75">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2655786D" w14:textId="77777777" w:rsidR="00514E56" w:rsidRPr="00A97F75" w:rsidRDefault="00514E56" w:rsidP="00A97F75">
      <w:pPr>
        <w:pStyle w:val="Prrafodelista"/>
        <w:autoSpaceDE w:val="0"/>
        <w:autoSpaceDN w:val="0"/>
        <w:adjustRightInd w:val="0"/>
        <w:spacing w:line="360" w:lineRule="auto"/>
        <w:ind w:left="0"/>
        <w:jc w:val="both"/>
        <w:rPr>
          <w:rFonts w:ascii="Palatino Linotype" w:hAnsi="Palatino Linotype" w:cs="Arial"/>
          <w:sz w:val="22"/>
        </w:rPr>
      </w:pPr>
    </w:p>
    <w:p w14:paraId="37F9A352" w14:textId="77777777" w:rsidR="00514E56" w:rsidRPr="00C27225" w:rsidRDefault="00514E56" w:rsidP="00A97F7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7EFB63B1" w14:textId="77777777" w:rsidR="00514E56" w:rsidRPr="00A97F75" w:rsidRDefault="00514E56" w:rsidP="00A97F75">
      <w:pPr>
        <w:pStyle w:val="Prrafodelista"/>
        <w:autoSpaceDE w:val="0"/>
        <w:autoSpaceDN w:val="0"/>
        <w:adjustRightInd w:val="0"/>
        <w:spacing w:line="360" w:lineRule="auto"/>
        <w:ind w:left="0"/>
        <w:jc w:val="both"/>
        <w:rPr>
          <w:rFonts w:ascii="Palatino Linotype" w:hAnsi="Palatino Linotype" w:cs="Arial"/>
          <w:sz w:val="22"/>
        </w:rPr>
      </w:pPr>
    </w:p>
    <w:p w14:paraId="0D2C7484" w14:textId="77777777" w:rsidR="00514E56" w:rsidRPr="00296F63" w:rsidRDefault="00514E56" w:rsidP="00A97F7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7D7E9F20" w14:textId="77777777" w:rsidR="00514E56" w:rsidRPr="00CE7F86" w:rsidRDefault="00514E56" w:rsidP="00A97F75">
      <w:pPr>
        <w:spacing w:after="0" w:line="360" w:lineRule="auto"/>
        <w:jc w:val="both"/>
        <w:rPr>
          <w:rFonts w:ascii="Palatino Linotype" w:hAnsi="Palatino Linotype"/>
          <w:sz w:val="10"/>
          <w:szCs w:val="24"/>
          <w:lang w:eastAsia="es-MX"/>
        </w:rPr>
      </w:pPr>
    </w:p>
    <w:p w14:paraId="7DAB9126" w14:textId="77777777" w:rsidR="00514E56" w:rsidRPr="0094156D" w:rsidRDefault="00514E56" w:rsidP="00A97F7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39EC48D4" w14:textId="77777777" w:rsidR="00514E56" w:rsidRPr="00BA2D24" w:rsidRDefault="00514E56" w:rsidP="00A97F7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38B2C7C1" w14:textId="77777777" w:rsidR="00514E56" w:rsidRDefault="00514E56" w:rsidP="00A97F7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3DA60FAE" w14:textId="77777777" w:rsidR="00514E56" w:rsidRPr="00CE7F86" w:rsidRDefault="00514E56" w:rsidP="00A97F75">
      <w:pPr>
        <w:pStyle w:val="Prrafodelista"/>
        <w:autoSpaceDE w:val="0"/>
        <w:autoSpaceDN w:val="0"/>
        <w:adjustRightInd w:val="0"/>
        <w:spacing w:line="360" w:lineRule="auto"/>
        <w:ind w:left="0"/>
        <w:jc w:val="both"/>
        <w:rPr>
          <w:rFonts w:ascii="Palatino Linotype" w:hAnsi="Palatino Linotype" w:cs="Arial"/>
          <w:sz w:val="16"/>
        </w:rPr>
      </w:pPr>
    </w:p>
    <w:p w14:paraId="26B45483" w14:textId="77777777" w:rsidR="00514E56" w:rsidRPr="00CE48BA" w:rsidRDefault="00514E56" w:rsidP="00A97F75">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F1AF84F" w14:textId="77777777" w:rsidR="00514E56" w:rsidRPr="00A97F75" w:rsidRDefault="00514E56" w:rsidP="00A97F75">
      <w:pPr>
        <w:spacing w:after="0" w:line="360" w:lineRule="auto"/>
        <w:contextualSpacing/>
        <w:jc w:val="both"/>
        <w:rPr>
          <w:rFonts w:ascii="Palatino Linotype" w:eastAsia="MS Mincho" w:hAnsi="Palatino Linotype" w:cs="Arial"/>
          <w:i/>
          <w:szCs w:val="24"/>
          <w:lang w:eastAsia="es-ES"/>
        </w:rPr>
      </w:pPr>
    </w:p>
    <w:p w14:paraId="78B4DCEA" w14:textId="77777777" w:rsidR="00514E56" w:rsidRPr="00CE48BA" w:rsidRDefault="00514E56" w:rsidP="00A97F75">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4D8C04B4" w14:textId="77777777" w:rsidR="00514E56" w:rsidRPr="00A97F75" w:rsidRDefault="00514E56" w:rsidP="00A97F75">
      <w:pPr>
        <w:spacing w:after="0" w:line="360" w:lineRule="auto"/>
        <w:ind w:left="426"/>
        <w:contextualSpacing/>
        <w:jc w:val="both"/>
        <w:rPr>
          <w:rFonts w:ascii="Palatino Linotype" w:eastAsia="MS Mincho" w:hAnsi="Palatino Linotype" w:cs="Arial"/>
          <w:i/>
          <w:sz w:val="24"/>
          <w:szCs w:val="24"/>
          <w:lang w:eastAsia="es-ES"/>
        </w:rPr>
      </w:pPr>
    </w:p>
    <w:p w14:paraId="0F9D456F" w14:textId="77777777" w:rsidR="00514E56" w:rsidRDefault="00514E56" w:rsidP="00A97F75">
      <w:pPr>
        <w:spacing w:after="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F527DB0" w14:textId="77777777" w:rsidR="00A97F75" w:rsidRDefault="00A97F75" w:rsidP="00A97F75">
      <w:pPr>
        <w:spacing w:after="0" w:line="360" w:lineRule="auto"/>
        <w:contextualSpacing/>
        <w:jc w:val="both"/>
        <w:rPr>
          <w:rFonts w:ascii="Palatino Linotype" w:eastAsia="Times New Roman" w:hAnsi="Palatino Linotype" w:cs="Arial"/>
          <w:color w:val="000000"/>
          <w:sz w:val="24"/>
          <w:szCs w:val="24"/>
          <w:lang w:val="es-ES_tradnl" w:eastAsia="es-ES"/>
        </w:rPr>
      </w:pPr>
    </w:p>
    <w:p w14:paraId="1F7D7736" w14:textId="77777777" w:rsidR="00514E56" w:rsidRDefault="00514E56" w:rsidP="00A97F75">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w:t>
      </w:r>
      <w:r w:rsidRPr="00CE48BA">
        <w:rPr>
          <w:rFonts w:ascii="Palatino Linotype" w:eastAsia="MS Mincho" w:hAnsi="Palatino Linotype"/>
          <w:lang w:val="es-ES_tradnl"/>
        </w:rPr>
        <w:lastRenderedPageBreak/>
        <w:t xml:space="preserve">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3AAC94B1" w14:textId="77777777" w:rsidR="00A97F75" w:rsidRDefault="00A97F75" w:rsidP="00A97F75">
      <w:pPr>
        <w:pStyle w:val="Prrafodelista"/>
        <w:spacing w:line="360" w:lineRule="auto"/>
        <w:ind w:left="0"/>
        <w:contextualSpacing/>
        <w:jc w:val="both"/>
        <w:rPr>
          <w:rFonts w:ascii="Palatino Linotype" w:eastAsia="MS Mincho" w:hAnsi="Palatino Linotype"/>
          <w:lang w:val="es-ES_tradnl"/>
        </w:rPr>
      </w:pPr>
    </w:p>
    <w:p w14:paraId="2E5F32E3" w14:textId="77777777" w:rsidR="00514E56" w:rsidRDefault="00514E56" w:rsidP="00A97F7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15300203" w14:textId="77777777" w:rsidR="00514E56" w:rsidRPr="00A97F75" w:rsidRDefault="00514E56" w:rsidP="00A97F75">
      <w:pPr>
        <w:pStyle w:val="Prrafodelista"/>
        <w:spacing w:line="360" w:lineRule="auto"/>
        <w:ind w:left="0"/>
        <w:contextualSpacing/>
        <w:jc w:val="both"/>
        <w:rPr>
          <w:rFonts w:ascii="Palatino Linotype" w:hAnsi="Palatino Linotype" w:cs="Arial"/>
          <w:sz w:val="22"/>
        </w:rPr>
      </w:pPr>
    </w:p>
    <w:p w14:paraId="6DC9F4DE" w14:textId="77777777" w:rsidR="00514E56" w:rsidRDefault="00514E56" w:rsidP="00A97F7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7C3E94C" w14:textId="77777777" w:rsidR="00514E56" w:rsidRPr="00A97F75" w:rsidRDefault="00514E56" w:rsidP="00A97F75">
      <w:pPr>
        <w:pStyle w:val="Prrafodelista"/>
        <w:autoSpaceDE w:val="0"/>
        <w:autoSpaceDN w:val="0"/>
        <w:adjustRightInd w:val="0"/>
        <w:spacing w:line="360" w:lineRule="auto"/>
        <w:ind w:left="0"/>
        <w:jc w:val="both"/>
        <w:rPr>
          <w:rFonts w:ascii="Palatino Linotype" w:hAnsi="Palatino Linotype" w:cs="Arial"/>
          <w:sz w:val="22"/>
        </w:rPr>
      </w:pPr>
    </w:p>
    <w:p w14:paraId="31DA042B" w14:textId="77777777" w:rsidR="00514E56" w:rsidRDefault="00514E56" w:rsidP="00A97F75">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296F63">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14:paraId="13DEAD55" w14:textId="77777777" w:rsidR="00514E56" w:rsidRPr="004A1E19" w:rsidRDefault="00514E56" w:rsidP="00A97F75">
      <w:pPr>
        <w:pStyle w:val="Prrafodelista"/>
        <w:autoSpaceDE w:val="0"/>
        <w:autoSpaceDN w:val="0"/>
        <w:adjustRightInd w:val="0"/>
        <w:spacing w:line="360" w:lineRule="auto"/>
        <w:ind w:left="0"/>
        <w:jc w:val="both"/>
        <w:rPr>
          <w:rFonts w:ascii="Palatino Linotype" w:hAnsi="Palatino Linotype" w:cs="Arial"/>
          <w:sz w:val="22"/>
        </w:rPr>
      </w:pPr>
    </w:p>
    <w:p w14:paraId="60AC42D6" w14:textId="77777777" w:rsidR="00514E56" w:rsidRDefault="00514E56" w:rsidP="00A97F7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2B4709BB" w14:textId="77777777" w:rsidR="004A1E19" w:rsidRPr="004A1E19" w:rsidRDefault="004A1E19" w:rsidP="00A97F75">
      <w:pPr>
        <w:pStyle w:val="Prrafodelista"/>
        <w:autoSpaceDE w:val="0"/>
        <w:autoSpaceDN w:val="0"/>
        <w:adjustRightInd w:val="0"/>
        <w:spacing w:line="360" w:lineRule="auto"/>
        <w:ind w:left="0"/>
        <w:jc w:val="both"/>
        <w:rPr>
          <w:rFonts w:ascii="Palatino Linotype" w:eastAsia="Calibri" w:hAnsi="Palatino Linotype"/>
          <w:i/>
          <w:sz w:val="12"/>
        </w:rPr>
      </w:pPr>
    </w:p>
    <w:p w14:paraId="4B8CE4FB" w14:textId="77777777" w:rsidR="00514E56" w:rsidRPr="00A97F75" w:rsidRDefault="00514E56" w:rsidP="00A97F75">
      <w:pPr>
        <w:pStyle w:val="Prrafodelista"/>
        <w:autoSpaceDE w:val="0"/>
        <w:autoSpaceDN w:val="0"/>
        <w:adjustRightInd w:val="0"/>
        <w:spacing w:line="360" w:lineRule="auto"/>
        <w:ind w:left="0"/>
        <w:jc w:val="both"/>
        <w:rPr>
          <w:rFonts w:ascii="Palatino Linotype" w:eastAsia="Calibri" w:hAnsi="Palatino Linotype"/>
          <w:sz w:val="16"/>
        </w:rPr>
      </w:pPr>
    </w:p>
    <w:p w14:paraId="773957D5" w14:textId="77777777" w:rsidR="00514E56" w:rsidRDefault="00514E56" w:rsidP="00A97F7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F4D0CF2" w14:textId="77777777" w:rsidR="004A1E19" w:rsidRDefault="004A1E19" w:rsidP="00A97F75">
      <w:pPr>
        <w:pStyle w:val="Prrafodelista"/>
        <w:autoSpaceDE w:val="0"/>
        <w:autoSpaceDN w:val="0"/>
        <w:adjustRightInd w:val="0"/>
        <w:spacing w:line="360" w:lineRule="auto"/>
        <w:ind w:left="0"/>
        <w:jc w:val="both"/>
        <w:rPr>
          <w:rFonts w:ascii="Palatino Linotype" w:eastAsia="Calibri" w:hAnsi="Palatino Linotype"/>
          <w:i/>
        </w:rPr>
      </w:pPr>
    </w:p>
    <w:p w14:paraId="3ED6D556" w14:textId="6A195963" w:rsidR="00514E56" w:rsidRDefault="00514E56" w:rsidP="00A97F75">
      <w:pPr>
        <w:spacing w:after="0" w:line="360" w:lineRule="auto"/>
        <w:jc w:val="both"/>
        <w:rPr>
          <w:rFonts w:ascii="Palatino Linotype" w:hAnsi="Palatino Linotype"/>
          <w:sz w:val="24"/>
          <w:szCs w:val="24"/>
          <w:lang w:eastAsia="es-MX"/>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 xml:space="preserve">acceso a la información </w:t>
      </w:r>
      <w:r>
        <w:rPr>
          <w:rFonts w:ascii="Palatino Linotype" w:hAnsi="Palatino Linotype" w:cs="Arial"/>
          <w:color w:val="000000"/>
          <w:sz w:val="24"/>
          <w:szCs w:val="24"/>
        </w:rPr>
        <w:lastRenderedPageBreak/>
        <w:t xml:space="preserve">pública, como lo establece el artículo 12 de la Ley de Transparencia y Acceso a la Información Pública del Estado de México y Municipios, </w:t>
      </w:r>
      <w:r w:rsidRPr="00A64804">
        <w:rPr>
          <w:rFonts w:ascii="Palatino Linotype" w:hAnsi="Palatino Linotype"/>
          <w:sz w:val="24"/>
          <w:szCs w:val="24"/>
          <w:lang w:eastAsia="es-MX"/>
        </w:rPr>
        <w:t xml:space="preserve">con base en ello, </w:t>
      </w:r>
      <w:r>
        <w:rPr>
          <w:rFonts w:ascii="Palatino Linotype" w:hAnsi="Palatino Linotype"/>
          <w:sz w:val="24"/>
          <w:szCs w:val="24"/>
          <w:lang w:eastAsia="es-MX"/>
        </w:rPr>
        <w:t xml:space="preserve">recordemos que el requerimiento </w:t>
      </w:r>
      <w:r w:rsidR="00CB70F1">
        <w:rPr>
          <w:rFonts w:ascii="Palatino Linotype" w:hAnsi="Palatino Linotype"/>
          <w:sz w:val="24"/>
          <w:szCs w:val="24"/>
          <w:lang w:eastAsia="es-MX"/>
        </w:rPr>
        <w:t>solicitado se centra en obtener:</w:t>
      </w:r>
    </w:p>
    <w:p w14:paraId="29F67ABB" w14:textId="77777777" w:rsidR="004A1E19" w:rsidRPr="00A97F75" w:rsidRDefault="004A1E19" w:rsidP="00A97F75">
      <w:pPr>
        <w:spacing w:after="0" w:line="360" w:lineRule="auto"/>
        <w:jc w:val="both"/>
        <w:rPr>
          <w:rFonts w:ascii="Palatino Linotype" w:hAnsi="Palatino Linotype"/>
          <w:sz w:val="28"/>
          <w:szCs w:val="24"/>
          <w:lang w:eastAsia="es-MX"/>
        </w:rPr>
      </w:pPr>
    </w:p>
    <w:p w14:paraId="5216E347" w14:textId="77777777" w:rsidR="00514E56" w:rsidRDefault="00514E56" w:rsidP="00A97F75">
      <w:pPr>
        <w:spacing w:after="0" w:line="360" w:lineRule="auto"/>
        <w:jc w:val="both"/>
        <w:rPr>
          <w:rFonts w:ascii="Palatino Linotype" w:hAnsi="Palatino Linotype"/>
          <w:i/>
          <w:color w:val="000000"/>
        </w:rPr>
      </w:pPr>
      <w:r w:rsidRPr="00C712D6">
        <w:rPr>
          <w:rFonts w:ascii="Palatino Linotype" w:hAnsi="Palatino Linotype"/>
          <w:i/>
          <w:color w:val="000000"/>
        </w:rPr>
        <w:t xml:space="preserve">SOLICITO DE LA SECRETARÍA DE PLANEACIÓN URBANA Y OBRAS PÚBLICAS LO SIGUIENTE: </w:t>
      </w:r>
    </w:p>
    <w:p w14:paraId="2554E1D4" w14:textId="77777777" w:rsidR="00514E56" w:rsidRDefault="00514E56" w:rsidP="00A97F75">
      <w:pPr>
        <w:spacing w:after="0" w:line="360" w:lineRule="auto"/>
        <w:jc w:val="both"/>
        <w:rPr>
          <w:rFonts w:ascii="Palatino Linotype" w:hAnsi="Palatino Linotype"/>
          <w:i/>
          <w:color w:val="000000"/>
        </w:rPr>
      </w:pPr>
      <w:r w:rsidRPr="00C712D6">
        <w:rPr>
          <w:rFonts w:ascii="Palatino Linotype" w:hAnsi="Palatino Linotype"/>
          <w:i/>
          <w:color w:val="000000"/>
        </w:rPr>
        <w:t xml:space="preserve">A) SI A LA FECHA EN QUE SE ACTÚA, SE HAN EMITIDO LICENCIAS DE USO DE SUELO AL AMPARO DEL NUEVO PLAN DE DESARROLLO URBANO, PUBLICADO EN EL PERIÓDICIO OFICIAL GACETA DEL GOBIERNO N° 58 DE FECHA 25/MARZO/2021, PARA LOS PREDIOS SIGUIENTES: </w:t>
      </w:r>
    </w:p>
    <w:p w14:paraId="0B0AEF42" w14:textId="77777777" w:rsidR="00514E56" w:rsidRDefault="00514E56" w:rsidP="00A97F75">
      <w:pPr>
        <w:spacing w:after="0" w:line="360" w:lineRule="auto"/>
        <w:jc w:val="both"/>
        <w:rPr>
          <w:rFonts w:ascii="Palatino Linotype" w:hAnsi="Palatino Linotype"/>
          <w:i/>
          <w:color w:val="000000"/>
        </w:rPr>
      </w:pPr>
      <w:r w:rsidRPr="00C712D6">
        <w:rPr>
          <w:rFonts w:ascii="Palatino Linotype" w:hAnsi="Palatino Linotype"/>
          <w:i/>
          <w:color w:val="000000"/>
        </w:rPr>
        <w:t xml:space="preserve">LOTE 19, SUP=86,531.890 m² </w:t>
      </w:r>
    </w:p>
    <w:p w14:paraId="5E803662" w14:textId="77777777" w:rsidR="00514E56" w:rsidRDefault="00514E56" w:rsidP="00A97F75">
      <w:pPr>
        <w:spacing w:after="0" w:line="360" w:lineRule="auto"/>
        <w:jc w:val="both"/>
        <w:rPr>
          <w:rFonts w:ascii="Palatino Linotype" w:hAnsi="Palatino Linotype"/>
          <w:i/>
          <w:color w:val="000000"/>
        </w:rPr>
      </w:pPr>
      <w:r w:rsidRPr="00C712D6">
        <w:rPr>
          <w:rFonts w:ascii="Palatino Linotype" w:hAnsi="Palatino Linotype"/>
          <w:i/>
          <w:color w:val="000000"/>
        </w:rPr>
        <w:t xml:space="preserve">LOTE 20, SUP=88,298.462 m² y </w:t>
      </w:r>
    </w:p>
    <w:p w14:paraId="34131124" w14:textId="77777777" w:rsidR="00514E56" w:rsidRDefault="00514E56" w:rsidP="00A97F75">
      <w:pPr>
        <w:spacing w:after="0" w:line="360" w:lineRule="auto"/>
        <w:jc w:val="both"/>
        <w:rPr>
          <w:rFonts w:ascii="Palatino Linotype" w:hAnsi="Palatino Linotype"/>
          <w:i/>
          <w:color w:val="000000"/>
        </w:rPr>
      </w:pPr>
      <w:r w:rsidRPr="00C712D6">
        <w:rPr>
          <w:rFonts w:ascii="Palatino Linotype" w:hAnsi="Palatino Linotype"/>
          <w:i/>
          <w:color w:val="000000"/>
        </w:rPr>
        <w:t xml:space="preserve">FRACCIÓN XVIII, SPU=183,572.410 m² </w:t>
      </w:r>
    </w:p>
    <w:p w14:paraId="47AD1488" w14:textId="7FF4D4C8" w:rsidR="00514E56" w:rsidRDefault="00CB70F1" w:rsidP="00A97F75">
      <w:pPr>
        <w:spacing w:after="0" w:line="360" w:lineRule="auto"/>
        <w:jc w:val="both"/>
        <w:rPr>
          <w:rFonts w:ascii="Palatino Linotype" w:hAnsi="Palatino Linotype"/>
          <w:i/>
          <w:color w:val="000000"/>
        </w:rPr>
      </w:pPr>
      <w:r>
        <w:rPr>
          <w:rFonts w:ascii="Palatino Linotype" w:hAnsi="Palatino Linotype"/>
          <w:i/>
          <w:color w:val="000000"/>
        </w:rPr>
        <w:t>TODOS DERIV</w:t>
      </w:r>
      <w:r w:rsidR="00514E56" w:rsidRPr="00C712D6">
        <w:rPr>
          <w:rFonts w:ascii="Palatino Linotype" w:hAnsi="Palatino Linotype"/>
          <w:i/>
          <w:color w:val="000000"/>
        </w:rPr>
        <w:t xml:space="preserve">ADOS DE LA SUBDIVISIÓN DEL PREDIO DENOMINADO QUINCE FRACCIONES Y LOMAS DE CASTRO, AUTORIZADA POR EL ING. AUSTREBERTO MORA FLORES, DELEGADO EN NAUCALPAN DE LA ENTONCES DIRECCIÓN DE COMUNICACIONES Y OBRAS PÚBLICAS MEDIANTE OFICIO N° 8126/77 DE FECHA 8 DE DICIEMBRE DE 1977. </w:t>
      </w:r>
    </w:p>
    <w:p w14:paraId="486B8F9E" w14:textId="77777777" w:rsidR="00514E56" w:rsidRDefault="00514E56" w:rsidP="00A97F75">
      <w:pPr>
        <w:spacing w:after="0" w:line="360" w:lineRule="auto"/>
        <w:jc w:val="both"/>
        <w:rPr>
          <w:rFonts w:ascii="Palatino Linotype" w:hAnsi="Palatino Linotype"/>
          <w:i/>
          <w:color w:val="000000"/>
        </w:rPr>
      </w:pPr>
      <w:r w:rsidRPr="00C712D6">
        <w:rPr>
          <w:rFonts w:ascii="Palatino Linotype" w:hAnsi="Palatino Linotype"/>
          <w:i/>
          <w:color w:val="000000"/>
        </w:rPr>
        <w:t xml:space="preserve">EN CASO DE EXISTIR LICENCIAS EMITIDAS SOLICITO </w:t>
      </w:r>
    </w:p>
    <w:p w14:paraId="5BBE4D0F" w14:textId="77777777" w:rsidR="00514E56" w:rsidRDefault="00514E56" w:rsidP="00A97F75">
      <w:pPr>
        <w:spacing w:after="0" w:line="360" w:lineRule="auto"/>
        <w:jc w:val="both"/>
        <w:rPr>
          <w:rFonts w:ascii="Palatino Linotype" w:hAnsi="Palatino Linotype"/>
          <w:i/>
          <w:color w:val="000000"/>
        </w:rPr>
      </w:pPr>
      <w:r w:rsidRPr="00C712D6">
        <w:rPr>
          <w:rFonts w:ascii="Palatino Linotype" w:hAnsi="Palatino Linotype"/>
          <w:i/>
          <w:color w:val="000000"/>
        </w:rPr>
        <w:t xml:space="preserve">COPIA DE LAS MISMAS EN LA CORRESPONDIENTE VERSIÓN DE DIVULGACIÓN DE ACUERDO CON LA LEY DE TRANSPARENCIA Y ACCESO A LA INFORMACIÓN PÚBLICA. </w:t>
      </w:r>
    </w:p>
    <w:p w14:paraId="49524532" w14:textId="77777777" w:rsidR="00CB70F1" w:rsidRDefault="00514E56" w:rsidP="00A97F75">
      <w:pPr>
        <w:spacing w:after="0" w:line="360" w:lineRule="auto"/>
        <w:jc w:val="both"/>
        <w:rPr>
          <w:rFonts w:ascii="Palatino Linotype" w:hAnsi="Palatino Linotype"/>
          <w:i/>
          <w:color w:val="000000"/>
        </w:rPr>
      </w:pPr>
      <w:r w:rsidRPr="00C712D6">
        <w:rPr>
          <w:rFonts w:ascii="Palatino Linotype" w:hAnsi="Palatino Linotype"/>
          <w:i/>
          <w:color w:val="000000"/>
        </w:rPr>
        <w:t xml:space="preserve">B) LOS LOTES EN CITA, DE ACUERDO CON EL PLANO E2 CUADRANTE B DEL CITADO PLAN MUNICIPAL DE DESARROLLO URBANO, SE ESTABLECEN COMO ÁREA DE GESTIÓN URBANA MUNICIPAL (AGUM-1) Y EL MISMO INSTRUMENTO NORMATIVO (PMDU-2021) SEÑALA QUE LAS AGUM </w:t>
      </w:r>
      <w:r w:rsidR="00CB70F1">
        <w:rPr>
          <w:rFonts w:ascii="Palatino Linotype" w:hAnsi="Palatino Linotype"/>
          <w:i/>
          <w:color w:val="000000"/>
        </w:rPr>
        <w:t xml:space="preserve"> </w:t>
      </w:r>
      <w:r w:rsidRPr="00C712D6">
        <w:rPr>
          <w:rFonts w:ascii="Palatino Linotype" w:hAnsi="Palatino Linotype"/>
          <w:i/>
          <w:color w:val="000000"/>
        </w:rPr>
        <w:t xml:space="preserve">DEBEN CUMPLIR CON LA NORMA TECNICA 5.2.1 EN ADELANTE, SIENDO QUE LA NORMA 5.2.3 FRACCIÓN II, SEÑALA: (CITO TEXTUAL): </w:t>
      </w:r>
    </w:p>
    <w:p w14:paraId="427FA0B7" w14:textId="77777777" w:rsidR="00CB70F1" w:rsidRDefault="00514E56" w:rsidP="00A97F75">
      <w:pPr>
        <w:spacing w:after="0" w:line="360" w:lineRule="auto"/>
        <w:jc w:val="both"/>
        <w:rPr>
          <w:rFonts w:ascii="Palatino Linotype" w:hAnsi="Palatino Linotype"/>
          <w:i/>
          <w:color w:val="000000"/>
        </w:rPr>
      </w:pPr>
      <w:r w:rsidRPr="00C712D6">
        <w:rPr>
          <w:rFonts w:ascii="Palatino Linotype" w:hAnsi="Palatino Linotype"/>
          <w:i/>
          <w:color w:val="000000"/>
        </w:rPr>
        <w:lastRenderedPageBreak/>
        <w:t xml:space="preserve">II. A propuesta de un actor legítimo o grupo iniciador, el cual se conformará de todos los propietarios y detentadores de los derechos al interior del AGUM a través del siguiente proceso: </w:t>
      </w:r>
    </w:p>
    <w:p w14:paraId="3F5F8CE6" w14:textId="77777777" w:rsidR="00CB70F1" w:rsidRDefault="00514E56" w:rsidP="00A97F75">
      <w:pPr>
        <w:spacing w:after="0" w:line="360" w:lineRule="auto"/>
        <w:jc w:val="both"/>
        <w:rPr>
          <w:rFonts w:ascii="Palatino Linotype" w:hAnsi="Palatino Linotype"/>
          <w:i/>
          <w:color w:val="000000"/>
        </w:rPr>
      </w:pPr>
      <w:r w:rsidRPr="00C712D6">
        <w:rPr>
          <w:rFonts w:ascii="Palatino Linotype" w:hAnsi="Palatino Linotype"/>
          <w:i/>
          <w:color w:val="000000"/>
        </w:rPr>
        <w:t xml:space="preserve">a) A solicitud de los interesados, el IMPLAN deberá expedir el Instructivo de Elaboración de anteproyecto urbano de AGUM, que deberá contener los apartados que permitan definir la propuesta preliminar del AGUM ante la autoridad municipal. </w:t>
      </w:r>
    </w:p>
    <w:p w14:paraId="06084A8F" w14:textId="38E83E87" w:rsidR="00CB70F1" w:rsidRDefault="00514E56" w:rsidP="00A97F75">
      <w:pPr>
        <w:spacing w:after="0" w:line="360" w:lineRule="auto"/>
        <w:jc w:val="both"/>
        <w:rPr>
          <w:rFonts w:ascii="Palatino Linotype" w:hAnsi="Palatino Linotype"/>
          <w:i/>
          <w:color w:val="000000"/>
        </w:rPr>
      </w:pPr>
      <w:r w:rsidRPr="00C712D6">
        <w:rPr>
          <w:rFonts w:ascii="Palatino Linotype" w:hAnsi="Palatino Linotype"/>
          <w:i/>
          <w:color w:val="000000"/>
        </w:rPr>
        <w:t xml:space="preserve">b) Los interesados deberán elaborar la solicitud de evaluación del anteproyecto urbano del Área de Gestión Urbana Municipal y entregarla al IMPLAN en función del formato proporcionado por el mismo, acorde con la fracción anterior. Deberá anexar los siguientes documentos [...] POR LO QUE SOLICITO SE ME INDIQUE SI, A LA FECHA EN QUE SE ACTÚA YA SE PRESENTO PROYECTO PARA DESARROLLAR EL AGUM-1 QUE NOS OCUPA AL IMPLAN Y SI EL CITADO IMPLAN YA SE CONSTITUYÓ. </w:t>
      </w:r>
    </w:p>
    <w:p w14:paraId="4E8E27B5" w14:textId="0720FBF0" w:rsidR="00514E56" w:rsidRDefault="00514E56" w:rsidP="00A97F75">
      <w:pPr>
        <w:spacing w:after="0" w:line="360" w:lineRule="auto"/>
        <w:jc w:val="both"/>
        <w:rPr>
          <w:rFonts w:ascii="Palatino Linotype" w:hAnsi="Palatino Linotype"/>
          <w:i/>
          <w:color w:val="000000"/>
        </w:rPr>
      </w:pPr>
      <w:r w:rsidRPr="00C712D6">
        <w:rPr>
          <w:rFonts w:ascii="Palatino Linotype" w:hAnsi="Palatino Linotype"/>
          <w:i/>
          <w:color w:val="000000"/>
        </w:rPr>
        <w:t>EN CASO AFIRMATIVO SOLICITO COPIA DE LA CONSTANCIA DOCUMENTAL EN LA QUE CONSTE QUE SE CONSTITUYÓ EL IMPLÁN Y DE LA SOLICITUD EE VALUACIÓN AL AGUM-1, EN SUS CORRESPONDIENTES VERSIÓNES DE DIVULGACIÓN DE ACUERDO CON LA LEY DE TRANSPARENCIA Y ACCESO A LA INFORMACIÓN PÚBLICA</w:t>
      </w:r>
    </w:p>
    <w:p w14:paraId="6FCF111A" w14:textId="77777777" w:rsidR="004A1E19" w:rsidRDefault="004A1E19" w:rsidP="00A97F75">
      <w:pPr>
        <w:spacing w:after="0" w:line="360" w:lineRule="auto"/>
        <w:jc w:val="both"/>
        <w:rPr>
          <w:rFonts w:ascii="Palatino Linotype" w:hAnsi="Palatino Linotype"/>
          <w:sz w:val="24"/>
          <w:szCs w:val="24"/>
          <w:lang w:eastAsia="es-MX"/>
        </w:rPr>
      </w:pPr>
    </w:p>
    <w:p w14:paraId="3E961B3A" w14:textId="6749045C" w:rsidR="00514E56" w:rsidRDefault="00CB70F1" w:rsidP="00A97F75">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Es de señalar que efectivamente no se brindó una respuesta que el Solicitante pudiera valorar para considerar si es o no colmado su derecho de acceso a la información, ya que el Titular de la Unidad de Transparencia no remitió la respuesta que fue proporcionada por el Subdirector de Planeación y Evaluación Territorial, como se muestra en las siguientes imágenes.</w:t>
      </w:r>
    </w:p>
    <w:p w14:paraId="479CD94C" w14:textId="45B8E7BD" w:rsidR="00CB70F1" w:rsidRDefault="00CB70F1" w:rsidP="00A97F75">
      <w:pPr>
        <w:spacing w:after="0" w:line="360" w:lineRule="auto"/>
        <w:jc w:val="both"/>
        <w:rPr>
          <w:rFonts w:ascii="Palatino Linotype" w:hAnsi="Palatino Linotype"/>
          <w:sz w:val="24"/>
          <w:szCs w:val="24"/>
          <w:lang w:eastAsia="es-MX"/>
        </w:rPr>
      </w:pPr>
      <w:r>
        <w:rPr>
          <w:noProof/>
          <w:lang w:eastAsia="es-MX"/>
        </w:rPr>
        <w:drawing>
          <wp:inline distT="0" distB="0" distL="0" distR="0" wp14:anchorId="619F158D" wp14:editId="2C762BFC">
            <wp:extent cx="5324196" cy="739471"/>
            <wp:effectExtent l="190500" t="190500" r="181610" b="1943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60" t="41224" r="2818" b="35462"/>
                    <a:stretch/>
                  </pic:blipFill>
                  <pic:spPr bwMode="auto">
                    <a:xfrm>
                      <a:off x="0" y="0"/>
                      <a:ext cx="5349948" cy="74304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F9F5D0F" w14:textId="7B6B5205" w:rsidR="00514E56" w:rsidRDefault="0001322E" w:rsidP="00A97F75">
      <w:pPr>
        <w:spacing w:after="0" w:line="360" w:lineRule="auto"/>
        <w:jc w:val="both"/>
        <w:rPr>
          <w:rFonts w:ascii="Palatino Linotype" w:hAnsi="Palatino Linotype"/>
          <w:sz w:val="24"/>
          <w:szCs w:val="24"/>
          <w:lang w:eastAsia="es-MX"/>
        </w:rPr>
      </w:pPr>
      <w:r>
        <w:rPr>
          <w:noProof/>
          <w:lang w:eastAsia="es-MX"/>
        </w:rPr>
        <w:lastRenderedPageBreak/>
        <w:drawing>
          <wp:inline distT="0" distB="0" distL="0" distR="0" wp14:anchorId="5F3686B8" wp14:editId="6B7993B7">
            <wp:extent cx="5406887" cy="7142672"/>
            <wp:effectExtent l="190500" t="190500" r="194310" b="1917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331" t="7116" r="31257" b="5022"/>
                    <a:stretch/>
                  </pic:blipFill>
                  <pic:spPr bwMode="auto">
                    <a:xfrm>
                      <a:off x="0" y="0"/>
                      <a:ext cx="5414160" cy="715227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3FC1CBE3" w14:textId="10C7F772" w:rsidR="00514E56" w:rsidRDefault="0001322E" w:rsidP="00A97F75">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De las imágenes insertas podemos apreciar, en primer término que el área a la que solicito información, si brindo información, en segundo término debemos advertir que el Titular de la Unidad de Transparencia no adjuntó la respuesta correspondiente.</w:t>
      </w:r>
    </w:p>
    <w:p w14:paraId="7A7697B1" w14:textId="77777777" w:rsidR="0001322E" w:rsidRDefault="0001322E" w:rsidP="00A97F75">
      <w:pPr>
        <w:spacing w:after="0" w:line="360" w:lineRule="auto"/>
        <w:jc w:val="both"/>
        <w:rPr>
          <w:rFonts w:ascii="Palatino Linotype" w:hAnsi="Palatino Linotype"/>
          <w:sz w:val="24"/>
          <w:szCs w:val="24"/>
          <w:lang w:eastAsia="es-MX"/>
        </w:rPr>
      </w:pPr>
    </w:p>
    <w:p w14:paraId="30053EDE" w14:textId="77777777" w:rsidR="004A1E19" w:rsidRDefault="0001322E" w:rsidP="00A97F75">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Ahora bien, en este sentido si bien no se brindó una respuesta que pudiera colmar el derecho de acceso a la información accionado por el particular, </w:t>
      </w:r>
      <w:r w:rsidR="004A1E19">
        <w:rPr>
          <w:rFonts w:ascii="Palatino Linotype" w:hAnsi="Palatino Linotype"/>
          <w:sz w:val="24"/>
          <w:szCs w:val="24"/>
          <w:lang w:eastAsia="es-MX"/>
        </w:rPr>
        <w:t>también debemos determinar si el Sujeto Obligado cuenta con las atribuciones de generar, poseer o administrar la información solicitada.</w:t>
      </w:r>
    </w:p>
    <w:p w14:paraId="09D11648" w14:textId="77777777" w:rsidR="00A97F75" w:rsidRDefault="00A97F75" w:rsidP="00A97F75">
      <w:pPr>
        <w:spacing w:after="0" w:line="360" w:lineRule="auto"/>
        <w:jc w:val="both"/>
        <w:rPr>
          <w:rFonts w:ascii="Palatino Linotype" w:hAnsi="Palatino Linotype"/>
          <w:sz w:val="24"/>
          <w:szCs w:val="24"/>
          <w:lang w:eastAsia="es-MX"/>
        </w:rPr>
      </w:pPr>
    </w:p>
    <w:p w14:paraId="29C3779A" w14:textId="77777777" w:rsidR="00F85FDE" w:rsidRDefault="00F85FDE" w:rsidP="00A97F75">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Por tal motivo es necesario delimitar los requerimientos del solicitante:</w:t>
      </w:r>
    </w:p>
    <w:p w14:paraId="75CC646B" w14:textId="2CE7CDA5" w:rsidR="004A1E19" w:rsidRPr="00C83131" w:rsidRDefault="00F85FDE" w:rsidP="00A97F75">
      <w:pPr>
        <w:spacing w:after="0" w:line="360" w:lineRule="auto"/>
        <w:ind w:left="284" w:hanging="284"/>
        <w:jc w:val="both"/>
        <w:rPr>
          <w:rFonts w:ascii="Palatino Linotype" w:hAnsi="Palatino Linotype"/>
          <w:i/>
          <w:sz w:val="24"/>
          <w:szCs w:val="24"/>
          <w:lang w:eastAsia="es-MX"/>
        </w:rPr>
      </w:pPr>
      <w:r w:rsidRPr="00C83131">
        <w:rPr>
          <w:rFonts w:ascii="Palatino Linotype" w:hAnsi="Palatino Linotype"/>
          <w:i/>
          <w:sz w:val="24"/>
          <w:szCs w:val="24"/>
          <w:lang w:eastAsia="es-MX"/>
        </w:rPr>
        <w:t xml:space="preserve">1.- </w:t>
      </w:r>
      <w:r w:rsidR="004A1E19" w:rsidRPr="00C83131">
        <w:rPr>
          <w:rFonts w:ascii="Palatino Linotype" w:hAnsi="Palatino Linotype"/>
          <w:i/>
          <w:sz w:val="24"/>
          <w:szCs w:val="24"/>
          <w:lang w:eastAsia="es-MX"/>
        </w:rPr>
        <w:t xml:space="preserve">A la fecha de solicitud de información se han emitido </w:t>
      </w:r>
      <w:r w:rsidR="004A1E19" w:rsidRPr="00977C2E">
        <w:rPr>
          <w:rFonts w:ascii="Palatino Linotype" w:hAnsi="Palatino Linotype"/>
          <w:i/>
          <w:color w:val="FF0000"/>
          <w:sz w:val="24"/>
          <w:szCs w:val="24"/>
          <w:lang w:eastAsia="es-MX"/>
        </w:rPr>
        <w:t xml:space="preserve">licencias de uso de suelo </w:t>
      </w:r>
      <w:r w:rsidR="004A1E19" w:rsidRPr="00C83131">
        <w:rPr>
          <w:rFonts w:ascii="Palatino Linotype" w:hAnsi="Palatino Linotype"/>
          <w:i/>
          <w:sz w:val="24"/>
          <w:szCs w:val="24"/>
          <w:lang w:eastAsia="es-MX"/>
        </w:rPr>
        <w:t>para tres predios que se señalan en la solicitud de información y si se han emitido, se entreguen en versión pública.</w:t>
      </w:r>
    </w:p>
    <w:p w14:paraId="2360EA54" w14:textId="77777777" w:rsidR="00F85FDE" w:rsidRPr="00C83131" w:rsidRDefault="00F85FDE" w:rsidP="00A97F75">
      <w:pPr>
        <w:spacing w:after="0" w:line="360" w:lineRule="auto"/>
        <w:ind w:left="284" w:hanging="284"/>
        <w:jc w:val="both"/>
        <w:rPr>
          <w:rFonts w:ascii="Palatino Linotype" w:hAnsi="Palatino Linotype"/>
          <w:i/>
          <w:sz w:val="24"/>
          <w:szCs w:val="24"/>
          <w:lang w:eastAsia="es-MX"/>
        </w:rPr>
      </w:pPr>
    </w:p>
    <w:p w14:paraId="5699EE75" w14:textId="4D4A40A5" w:rsidR="00F85FDE" w:rsidRDefault="00C83131" w:rsidP="00A97F75">
      <w:pPr>
        <w:spacing w:after="0" w:line="360" w:lineRule="auto"/>
        <w:ind w:left="284" w:hanging="284"/>
        <w:jc w:val="both"/>
        <w:rPr>
          <w:rFonts w:ascii="Palatino Linotype" w:hAnsi="Palatino Linotype"/>
          <w:color w:val="000000"/>
          <w:sz w:val="24"/>
          <w:szCs w:val="24"/>
        </w:rPr>
      </w:pPr>
      <w:r w:rsidRPr="00C83131">
        <w:rPr>
          <w:rFonts w:ascii="Palatino Linotype" w:hAnsi="Palatino Linotype"/>
          <w:i/>
          <w:sz w:val="24"/>
          <w:szCs w:val="24"/>
          <w:lang w:eastAsia="es-MX"/>
        </w:rPr>
        <w:t xml:space="preserve">2.- </w:t>
      </w:r>
      <w:r w:rsidR="00F85FDE" w:rsidRPr="00C83131">
        <w:rPr>
          <w:rFonts w:ascii="Palatino Linotype" w:hAnsi="Palatino Linotype"/>
          <w:i/>
          <w:sz w:val="24"/>
          <w:szCs w:val="24"/>
          <w:lang w:eastAsia="es-MX"/>
        </w:rPr>
        <w:t xml:space="preserve">Se hace referencia a una norma técnica la cual establece que se deberá realizar una </w:t>
      </w:r>
      <w:r w:rsidR="00F85FDE" w:rsidRPr="00C83131">
        <w:rPr>
          <w:rFonts w:ascii="Palatino Linotype" w:hAnsi="Palatino Linotype"/>
          <w:i/>
          <w:color w:val="000000"/>
          <w:sz w:val="24"/>
          <w:szCs w:val="24"/>
        </w:rPr>
        <w:t xml:space="preserve">solicitud de evaluación del anteproyecto urbano del área de gestión urbana municipal y entregarla al IMPLAN en función del formato proporcionado por el mismo, solicitando </w:t>
      </w:r>
      <w:r w:rsidR="00F85FDE" w:rsidRPr="00C83131">
        <w:rPr>
          <w:rFonts w:ascii="Palatino Linotype" w:hAnsi="Palatino Linotype"/>
          <w:b/>
          <w:i/>
          <w:color w:val="000000"/>
          <w:sz w:val="24"/>
          <w:szCs w:val="24"/>
        </w:rPr>
        <w:t xml:space="preserve">saber si se presentó el proyecto para desarrollar el AGUM-1 al IMPLAN y si el citado </w:t>
      </w:r>
      <w:r w:rsidRPr="00C83131">
        <w:rPr>
          <w:rFonts w:ascii="Palatino Linotype" w:hAnsi="Palatino Linotype"/>
          <w:b/>
          <w:i/>
          <w:color w:val="000000"/>
          <w:sz w:val="24"/>
          <w:szCs w:val="24"/>
        </w:rPr>
        <w:t xml:space="preserve">IMPLAN </w:t>
      </w:r>
      <w:r w:rsidR="00F85FDE" w:rsidRPr="00C83131">
        <w:rPr>
          <w:rFonts w:ascii="Palatino Linotype" w:hAnsi="Palatino Linotype"/>
          <w:b/>
          <w:i/>
          <w:color w:val="000000"/>
          <w:sz w:val="24"/>
          <w:szCs w:val="24"/>
        </w:rPr>
        <w:t>ya se constituyó, otorgar copia del mismo en versión pública</w:t>
      </w:r>
      <w:r w:rsidR="00F85FDE">
        <w:rPr>
          <w:rFonts w:ascii="Palatino Linotype" w:hAnsi="Palatino Linotype"/>
          <w:color w:val="000000"/>
          <w:sz w:val="24"/>
          <w:szCs w:val="24"/>
        </w:rPr>
        <w:t>.</w:t>
      </w:r>
    </w:p>
    <w:p w14:paraId="355082AD" w14:textId="77777777" w:rsidR="00A97F75" w:rsidRPr="00F85FDE" w:rsidRDefault="00A97F75" w:rsidP="00A97F75">
      <w:pPr>
        <w:spacing w:after="0" w:line="360" w:lineRule="auto"/>
        <w:ind w:left="284" w:hanging="284"/>
        <w:jc w:val="both"/>
        <w:rPr>
          <w:rFonts w:ascii="Palatino Linotype" w:hAnsi="Palatino Linotype"/>
          <w:color w:val="000000"/>
          <w:sz w:val="24"/>
          <w:szCs w:val="24"/>
        </w:rPr>
      </w:pPr>
    </w:p>
    <w:p w14:paraId="500E47C8" w14:textId="54A35735" w:rsidR="00514E56" w:rsidRDefault="00C83131" w:rsidP="00A97F75">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Recordemos que el Subdirector de Planeación y Evaluación Territorial, indicó que después de una búsqueda en la base de datos de esa Unidad Administrativa, no se encontró ninguna solicitud para los predios referidos en la solicitud de información </w:t>
      </w:r>
    </w:p>
    <w:p w14:paraId="4EE4A67C" w14:textId="77777777" w:rsidR="00514E56" w:rsidRDefault="00514E56" w:rsidP="00A97F75">
      <w:pPr>
        <w:spacing w:after="0" w:line="360" w:lineRule="auto"/>
        <w:jc w:val="both"/>
        <w:rPr>
          <w:rFonts w:ascii="Palatino Linotype" w:hAnsi="Palatino Linotype"/>
          <w:sz w:val="24"/>
          <w:szCs w:val="24"/>
          <w:lang w:eastAsia="es-MX"/>
        </w:rPr>
      </w:pPr>
    </w:p>
    <w:p w14:paraId="3D5D9B78" w14:textId="3AFBFA51" w:rsidR="00514E56" w:rsidRDefault="00F03DE9" w:rsidP="00A97F75">
      <w:pPr>
        <w:spacing w:after="0" w:line="360" w:lineRule="auto"/>
        <w:jc w:val="both"/>
        <w:rPr>
          <w:rFonts w:ascii="Palatino Linotype" w:hAnsi="Palatino Linotype"/>
          <w:sz w:val="24"/>
          <w:szCs w:val="24"/>
        </w:rPr>
      </w:pPr>
      <w:r>
        <w:rPr>
          <w:rFonts w:ascii="Palatino Linotype" w:hAnsi="Palatino Linotype"/>
          <w:sz w:val="24"/>
          <w:szCs w:val="24"/>
          <w:lang w:eastAsia="es-MX"/>
        </w:rPr>
        <w:lastRenderedPageBreak/>
        <w:t xml:space="preserve">Para el caso del primer punto es </w:t>
      </w:r>
      <w:r w:rsidRPr="00F03DE9">
        <w:rPr>
          <w:rFonts w:ascii="Palatino Linotype" w:hAnsi="Palatino Linotype"/>
          <w:sz w:val="24"/>
          <w:szCs w:val="24"/>
          <w:lang w:eastAsia="es-MX"/>
        </w:rPr>
        <w:t xml:space="preserve">necesario remitirnos al </w:t>
      </w:r>
      <w:r w:rsidRPr="00F03DE9">
        <w:rPr>
          <w:rFonts w:ascii="Palatino Linotype" w:hAnsi="Palatino Linotype"/>
          <w:sz w:val="24"/>
          <w:szCs w:val="24"/>
        </w:rPr>
        <w:t>EL REGLAMENTO ORGÁNICO DE LA ADMINISTRACIÓN PÚBLICA DE NAUCALPAN DE JUÁREZ, MÉXICO, que establece lo siguiente:</w:t>
      </w:r>
    </w:p>
    <w:p w14:paraId="6CB1FB5D" w14:textId="77777777" w:rsidR="00A97F75" w:rsidRDefault="00A97F75" w:rsidP="00A97F75">
      <w:pPr>
        <w:spacing w:after="0" w:line="360" w:lineRule="auto"/>
        <w:jc w:val="both"/>
      </w:pPr>
    </w:p>
    <w:p w14:paraId="53AFD3AA" w14:textId="77777777"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 xml:space="preserve">Artículo 8.1.- La Secretaría de Planeación Urbana y Obras Públicas tendrá a su cargo, planear, ordenar, regular el desarrollo urbano, la prevención, control y regularización de los asentamientos humanos irregulares, vigilar que se cumpla con las disposiciones que resulten aplicables en materia de Infraestructura vial; supervisar y desarrollar obras de infraestructura urbana concebidas con respeto al individuo y al medio ambiente, de acuerdo con las prioridades que impone el desarrollo económico y social del Municipio. </w:t>
      </w:r>
    </w:p>
    <w:p w14:paraId="18D99565" w14:textId="77777777"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Artículo 8.2.- La Secretaría de Planeación Urbana y Obras Públicas estará a cargo de un titular a quien además de las señaladas en el artículo 1.12 del LIBRO PRIMERO, le corresponderá el ejercicio de las atribuciones siguientes:</w:t>
      </w:r>
    </w:p>
    <w:p w14:paraId="7C8088CC" w14:textId="77777777"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 xml:space="preserve">I. Ejecutar la política en materia de reordenamiento urbano; </w:t>
      </w:r>
    </w:p>
    <w:p w14:paraId="5D18CE01" w14:textId="77777777"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w:t>
      </w:r>
    </w:p>
    <w:p w14:paraId="6805A0F0" w14:textId="1BA3F3F4"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XIII. Expedir las cédulas informativas de zonificación, licencias de uso de suelo;</w:t>
      </w:r>
    </w:p>
    <w:p w14:paraId="7BD28737" w14:textId="2438D863"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w:t>
      </w:r>
    </w:p>
    <w:p w14:paraId="33D208EF" w14:textId="0C3BCDFC"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 xml:space="preserve">XXVII. Expedir la autorización de Cambio de Uso de Suelo, de Densidad e Intensidad y Altura de edificaciones que previamente hayan sido aprobados por la </w:t>
      </w:r>
      <w:proofErr w:type="spellStart"/>
      <w:r w:rsidRPr="00F03DE9">
        <w:rPr>
          <w:rFonts w:ascii="Palatino Linotype" w:hAnsi="Palatino Linotype"/>
          <w:i/>
        </w:rPr>
        <w:t>Comision</w:t>
      </w:r>
      <w:proofErr w:type="spellEnd"/>
      <w:r w:rsidRPr="00F03DE9">
        <w:rPr>
          <w:rFonts w:ascii="Palatino Linotype" w:hAnsi="Palatino Linotype"/>
          <w:i/>
        </w:rPr>
        <w:t xml:space="preserve"> de </w:t>
      </w:r>
      <w:proofErr w:type="spellStart"/>
      <w:r w:rsidRPr="00F03DE9">
        <w:rPr>
          <w:rFonts w:ascii="Palatino Linotype" w:hAnsi="Palatino Linotype"/>
          <w:i/>
        </w:rPr>
        <w:t>Planeacion</w:t>
      </w:r>
      <w:proofErr w:type="spellEnd"/>
      <w:r w:rsidRPr="00F03DE9">
        <w:rPr>
          <w:rFonts w:ascii="Palatino Linotype" w:hAnsi="Palatino Linotype"/>
          <w:i/>
        </w:rPr>
        <w:t xml:space="preserve"> y Desarrollo Municipal;</w:t>
      </w:r>
    </w:p>
    <w:p w14:paraId="6D59E48E" w14:textId="77777777" w:rsidR="00F03DE9" w:rsidRPr="00F03DE9" w:rsidRDefault="00F03DE9" w:rsidP="00A97F75">
      <w:pPr>
        <w:spacing w:after="0" w:line="360" w:lineRule="auto"/>
        <w:ind w:left="851" w:right="850"/>
        <w:jc w:val="both"/>
        <w:rPr>
          <w:rFonts w:ascii="Palatino Linotype" w:hAnsi="Palatino Linotype"/>
          <w:i/>
        </w:rPr>
      </w:pPr>
    </w:p>
    <w:p w14:paraId="2CA21BA4" w14:textId="6C035F8B" w:rsidR="00F03DE9" w:rsidRPr="00F03DE9" w:rsidRDefault="0020049C" w:rsidP="00A97F75">
      <w:pPr>
        <w:spacing w:after="0" w:line="360" w:lineRule="auto"/>
        <w:ind w:left="851" w:right="850"/>
        <w:jc w:val="both"/>
        <w:rPr>
          <w:rFonts w:ascii="Palatino Linotype" w:hAnsi="Palatino Linotype"/>
          <w:i/>
        </w:rPr>
      </w:pPr>
      <w:r>
        <w:rPr>
          <w:rFonts w:ascii="Palatino Linotype" w:hAnsi="Palatino Linotype"/>
          <w:i/>
        </w:rPr>
        <w:t>D</w:t>
      </w:r>
      <w:r w:rsidR="00F03DE9" w:rsidRPr="00F03DE9">
        <w:rPr>
          <w:rFonts w:ascii="Palatino Linotype" w:hAnsi="Palatino Linotype"/>
          <w:i/>
        </w:rPr>
        <w:t>IRECCIÓN DE PLANEACIÓN TERRITORIAL Y DESARROLLO URBANO ARTÍCULO 8.9.- Corresponde a la Dirección de Planeación Territorial y Desarrollo Urbano, el ejercicio de las atribuciones siguientes:</w:t>
      </w:r>
    </w:p>
    <w:p w14:paraId="01008FDF" w14:textId="1874C7A0"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w:t>
      </w:r>
    </w:p>
    <w:p w14:paraId="531B000E" w14:textId="3D458C4E"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lastRenderedPageBreak/>
        <w:t>VIII. Expedir la autorización de Cambio de Uso de Suelo, de Densidad e Intensidad, Altura de edificaciones, Coeficiente de Ocupación y Coeficiente de Utilización que cuenten con la opinión favorable en estricta observancia a las disposiciones legales aplicables; expedir la Licencia de Uso del Suelo, aun la que requiera de Dictamen Único de Factibilidad; la Licencia de Construcción, Constancias de Suspensión Voluntaria y de terminación de Obra parcial o total.</w:t>
      </w:r>
    </w:p>
    <w:p w14:paraId="302467F9" w14:textId="77777777" w:rsidR="00F03DE9" w:rsidRPr="00F03DE9" w:rsidRDefault="00F03DE9" w:rsidP="00A97F75">
      <w:pPr>
        <w:spacing w:after="0" w:line="360" w:lineRule="auto"/>
        <w:ind w:left="851" w:right="850"/>
        <w:jc w:val="both"/>
        <w:rPr>
          <w:rFonts w:ascii="Palatino Linotype" w:hAnsi="Palatino Linotype"/>
          <w:i/>
        </w:rPr>
      </w:pPr>
    </w:p>
    <w:p w14:paraId="7FB59AEA" w14:textId="7B86A425"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ARTÍCULO 8.10.- El Director tendrá́ las siguientes atribuciones delegables:</w:t>
      </w:r>
    </w:p>
    <w:p w14:paraId="77541F1E" w14:textId="1D76705A"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w:t>
      </w:r>
    </w:p>
    <w:p w14:paraId="63C0EDA8" w14:textId="7D96928A"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VIII. Expedir las Licencias de Uso de Suelo, construcción y anuncios publicitarios, de conformidad con la normatividad aplicable.</w:t>
      </w:r>
    </w:p>
    <w:p w14:paraId="3E1A5CFA" w14:textId="77777777" w:rsidR="00F03DE9" w:rsidRP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 xml:space="preserve">Artículo 8.12.- Corresponde a la Subdirección de Planeación y Evaluación Territorial, el ejercicio de las atribuciones siguientes: </w:t>
      </w:r>
    </w:p>
    <w:p w14:paraId="1480B69D" w14:textId="146DBB77" w:rsidR="00F03DE9" w:rsidRDefault="00F03DE9" w:rsidP="00A97F75">
      <w:pPr>
        <w:spacing w:after="0" w:line="360" w:lineRule="auto"/>
        <w:ind w:left="851" w:right="850"/>
        <w:jc w:val="both"/>
        <w:rPr>
          <w:rFonts w:ascii="Palatino Linotype" w:hAnsi="Palatino Linotype"/>
          <w:i/>
        </w:rPr>
      </w:pPr>
      <w:r w:rsidRPr="00F03DE9">
        <w:rPr>
          <w:rFonts w:ascii="Palatino Linotype" w:hAnsi="Palatino Linotype"/>
          <w:i/>
        </w:rPr>
        <w:t>I. Acordar y resolver los asuntos de su competencia con las Unidades administrativas a su cargo, entorno a la expedición de Licencias de uso de suelo; a la evaluación, instrumentación y elaboración de los dictámenes técnicos urbanos; al desarrollo de las estrategias general de la Planeación Territorial y a la actualización de la norma Urbana.</w:t>
      </w:r>
    </w:p>
    <w:p w14:paraId="03051ACC" w14:textId="77777777" w:rsidR="00A97F75" w:rsidRPr="00F03DE9" w:rsidRDefault="00A97F75" w:rsidP="00A97F75">
      <w:pPr>
        <w:spacing w:after="0" w:line="360" w:lineRule="auto"/>
        <w:ind w:left="851" w:right="850"/>
        <w:jc w:val="both"/>
        <w:rPr>
          <w:rFonts w:ascii="Palatino Linotype" w:hAnsi="Palatino Linotype"/>
          <w:i/>
          <w:lang w:eastAsia="es-MX"/>
        </w:rPr>
      </w:pPr>
    </w:p>
    <w:p w14:paraId="62C934E2" w14:textId="77777777" w:rsidR="0020049C" w:rsidRDefault="000E0742" w:rsidP="00A97F75">
      <w:pPr>
        <w:spacing w:after="0" w:line="360" w:lineRule="auto"/>
        <w:jc w:val="both"/>
        <w:rPr>
          <w:rFonts w:ascii="Palatino Linotype" w:hAnsi="Palatino Linotype"/>
          <w:sz w:val="24"/>
          <w:szCs w:val="24"/>
        </w:rPr>
      </w:pPr>
      <w:r>
        <w:rPr>
          <w:rFonts w:ascii="Palatino Linotype" w:hAnsi="Palatino Linotype"/>
          <w:sz w:val="24"/>
          <w:szCs w:val="24"/>
          <w:lang w:eastAsia="es-MX"/>
        </w:rPr>
        <w:t xml:space="preserve">De una interpretación, sistemática y progresiva de los preceptos legales en cita, se advierte que </w:t>
      </w:r>
      <w:r w:rsidR="0020049C">
        <w:rPr>
          <w:rFonts w:ascii="Palatino Linotype" w:hAnsi="Palatino Linotype"/>
          <w:sz w:val="24"/>
          <w:szCs w:val="24"/>
          <w:lang w:eastAsia="es-MX"/>
        </w:rPr>
        <w:t xml:space="preserve">dentro de las áreas que integran al Sujeto Obligado, se cuenta con la Secretaria de Planeación </w:t>
      </w:r>
      <w:r w:rsidR="0020049C" w:rsidRPr="0020049C">
        <w:rPr>
          <w:rFonts w:ascii="Palatino Linotype" w:hAnsi="Palatino Linotype"/>
          <w:sz w:val="24"/>
          <w:szCs w:val="24"/>
          <w:lang w:eastAsia="es-MX"/>
        </w:rPr>
        <w:t xml:space="preserve">Urbana y Obras Públicas, área que tendrá a su cargo la </w:t>
      </w:r>
      <w:r w:rsidR="0020049C" w:rsidRPr="0020049C">
        <w:rPr>
          <w:rFonts w:ascii="Palatino Linotype" w:hAnsi="Palatino Linotype"/>
          <w:sz w:val="24"/>
          <w:szCs w:val="24"/>
        </w:rPr>
        <w:t>regularización de los asentamientos humanos, dentro de sus atribuciones especificas se encuentra la de expedi</w:t>
      </w:r>
      <w:r w:rsidR="0020049C">
        <w:rPr>
          <w:rFonts w:ascii="Palatino Linotype" w:hAnsi="Palatino Linotype"/>
          <w:sz w:val="24"/>
          <w:szCs w:val="24"/>
        </w:rPr>
        <w:t>r lice</w:t>
      </w:r>
      <w:r w:rsidR="0020049C" w:rsidRPr="0020049C">
        <w:rPr>
          <w:rFonts w:ascii="Palatino Linotype" w:hAnsi="Palatino Linotype"/>
          <w:sz w:val="24"/>
          <w:szCs w:val="24"/>
        </w:rPr>
        <w:t>n</w:t>
      </w:r>
      <w:r w:rsidR="0020049C">
        <w:rPr>
          <w:rFonts w:ascii="Palatino Linotype" w:hAnsi="Palatino Linotype"/>
          <w:sz w:val="24"/>
          <w:szCs w:val="24"/>
        </w:rPr>
        <w:t>cias de uso de suelo.</w:t>
      </w:r>
    </w:p>
    <w:p w14:paraId="537A49A9" w14:textId="77777777" w:rsidR="0020049C" w:rsidRDefault="0020049C" w:rsidP="00A97F75">
      <w:pPr>
        <w:spacing w:after="0" w:line="360" w:lineRule="auto"/>
        <w:jc w:val="both"/>
        <w:rPr>
          <w:rFonts w:ascii="Palatino Linotype" w:hAnsi="Palatino Linotype"/>
          <w:sz w:val="24"/>
          <w:szCs w:val="24"/>
        </w:rPr>
      </w:pPr>
    </w:p>
    <w:p w14:paraId="7B712BFB" w14:textId="66364429" w:rsidR="000E0742" w:rsidRDefault="000B7005" w:rsidP="00A97F75">
      <w:pPr>
        <w:spacing w:after="0" w:line="360" w:lineRule="auto"/>
        <w:jc w:val="both"/>
        <w:rPr>
          <w:rFonts w:ascii="Palatino Linotype" w:hAnsi="Palatino Linotype"/>
          <w:sz w:val="24"/>
          <w:szCs w:val="24"/>
        </w:rPr>
      </w:pPr>
      <w:r w:rsidRPr="000B7005">
        <w:rPr>
          <w:rFonts w:ascii="Palatino Linotype" w:hAnsi="Palatino Linotype"/>
          <w:sz w:val="24"/>
          <w:szCs w:val="24"/>
        </w:rPr>
        <w:lastRenderedPageBreak/>
        <w:t>Por su parte la Dirección de Planeación Territorial y Desarrollo Urbano, se encarga de expedir la autorización de cambio de uso de suelo, de densidad e intensidad.</w:t>
      </w:r>
    </w:p>
    <w:p w14:paraId="4AE1D580" w14:textId="73D219A7" w:rsidR="000B7005" w:rsidRDefault="00A97F75" w:rsidP="00A97F75">
      <w:pPr>
        <w:tabs>
          <w:tab w:val="left" w:pos="3594"/>
        </w:tabs>
        <w:spacing w:after="0" w:line="360" w:lineRule="auto"/>
        <w:jc w:val="both"/>
        <w:rPr>
          <w:rFonts w:ascii="Palatino Linotype" w:hAnsi="Palatino Linotype"/>
          <w:sz w:val="24"/>
          <w:szCs w:val="24"/>
        </w:rPr>
      </w:pPr>
      <w:r>
        <w:rPr>
          <w:rFonts w:ascii="Palatino Linotype" w:hAnsi="Palatino Linotype"/>
          <w:sz w:val="24"/>
          <w:szCs w:val="24"/>
        </w:rPr>
        <w:tab/>
      </w:r>
    </w:p>
    <w:p w14:paraId="54C86BF6" w14:textId="0E5F642F" w:rsidR="000B7005" w:rsidRDefault="000B7005" w:rsidP="00A97F75">
      <w:pPr>
        <w:spacing w:after="0" w:line="360" w:lineRule="auto"/>
        <w:jc w:val="both"/>
        <w:rPr>
          <w:rFonts w:ascii="Palatino Linotype" w:hAnsi="Palatino Linotype"/>
          <w:sz w:val="24"/>
          <w:szCs w:val="24"/>
        </w:rPr>
      </w:pPr>
      <w:r>
        <w:rPr>
          <w:rFonts w:ascii="Palatino Linotype" w:hAnsi="Palatino Linotype"/>
          <w:sz w:val="24"/>
          <w:szCs w:val="24"/>
        </w:rPr>
        <w:t xml:space="preserve">Así </w:t>
      </w:r>
      <w:r w:rsidRPr="000B7005">
        <w:rPr>
          <w:rFonts w:ascii="Palatino Linotype" w:hAnsi="Palatino Linotype"/>
          <w:sz w:val="24"/>
          <w:szCs w:val="24"/>
        </w:rPr>
        <w:t>mismo la Subdirección, de Planeación y Evaluación Territorial, se encarga de resolver los asuntos de su competencia con las Unidades administrativas a su cargo, entorno a la expedición de Licencias de uso de suelo; conforme al desarrollo de las estrategias generales de la Planeación Territorial y a la actualización de la norma Urbana</w:t>
      </w:r>
      <w:r>
        <w:rPr>
          <w:rFonts w:ascii="Palatino Linotype" w:hAnsi="Palatino Linotype"/>
          <w:sz w:val="24"/>
          <w:szCs w:val="24"/>
        </w:rPr>
        <w:t>.</w:t>
      </w:r>
    </w:p>
    <w:p w14:paraId="06A1F5CD" w14:textId="77777777" w:rsidR="000B7005" w:rsidRDefault="000B7005" w:rsidP="00A97F75">
      <w:pPr>
        <w:spacing w:after="0" w:line="360" w:lineRule="auto"/>
        <w:jc w:val="both"/>
        <w:rPr>
          <w:rFonts w:ascii="Palatino Linotype" w:hAnsi="Palatino Linotype"/>
          <w:sz w:val="24"/>
          <w:szCs w:val="24"/>
        </w:rPr>
      </w:pPr>
    </w:p>
    <w:p w14:paraId="32BBF58B" w14:textId="6FEFE894" w:rsidR="00E806D0" w:rsidRPr="00E806D0" w:rsidRDefault="000B7005" w:rsidP="00A97F75">
      <w:pPr>
        <w:spacing w:after="0" w:line="360" w:lineRule="auto"/>
        <w:jc w:val="both"/>
        <w:rPr>
          <w:rFonts w:ascii="Palatino Linotype" w:hAnsi="Palatino Linotype"/>
          <w:sz w:val="24"/>
          <w:szCs w:val="24"/>
        </w:rPr>
      </w:pPr>
      <w:r>
        <w:rPr>
          <w:rFonts w:ascii="Palatino Linotype" w:hAnsi="Palatino Linotype"/>
          <w:sz w:val="24"/>
          <w:szCs w:val="24"/>
        </w:rPr>
        <w:t xml:space="preserve">En este sentido es necesario recordar que no se </w:t>
      </w:r>
      <w:r w:rsidR="00A97F75">
        <w:rPr>
          <w:rFonts w:ascii="Palatino Linotype" w:hAnsi="Palatino Linotype"/>
          <w:sz w:val="24"/>
          <w:szCs w:val="24"/>
        </w:rPr>
        <w:t>brindó</w:t>
      </w:r>
      <w:r>
        <w:rPr>
          <w:rFonts w:ascii="Palatino Linotype" w:hAnsi="Palatino Linotype"/>
          <w:sz w:val="24"/>
          <w:szCs w:val="24"/>
        </w:rPr>
        <w:t xml:space="preserve"> una respuesta para que el </w:t>
      </w:r>
      <w:r w:rsidR="00A97F75">
        <w:rPr>
          <w:rFonts w:ascii="Palatino Linotype" w:hAnsi="Palatino Linotype"/>
          <w:sz w:val="24"/>
          <w:szCs w:val="24"/>
        </w:rPr>
        <w:t>solicitante</w:t>
      </w:r>
      <w:r>
        <w:rPr>
          <w:rFonts w:ascii="Palatino Linotype" w:hAnsi="Palatino Linotype"/>
          <w:sz w:val="24"/>
          <w:szCs w:val="24"/>
        </w:rPr>
        <w:t xml:space="preserve"> pudiera conocer el pronunciamiento de las áreas que pudieran pos</w:t>
      </w:r>
      <w:r w:rsidR="00A97F75">
        <w:rPr>
          <w:rFonts w:ascii="Palatino Linotype" w:hAnsi="Palatino Linotype"/>
          <w:sz w:val="24"/>
          <w:szCs w:val="24"/>
        </w:rPr>
        <w:t>e</w:t>
      </w:r>
      <w:r>
        <w:rPr>
          <w:rFonts w:ascii="Palatino Linotype" w:hAnsi="Palatino Linotype"/>
          <w:sz w:val="24"/>
          <w:szCs w:val="24"/>
        </w:rPr>
        <w:t xml:space="preserve">er la información, </w:t>
      </w:r>
      <w:r w:rsidRPr="00E806D0">
        <w:rPr>
          <w:rFonts w:ascii="Palatino Linotype" w:hAnsi="Palatino Linotype"/>
          <w:sz w:val="24"/>
          <w:szCs w:val="24"/>
        </w:rPr>
        <w:t>en ese tenor</w:t>
      </w:r>
      <w:r w:rsidR="00E806D0" w:rsidRPr="00E806D0">
        <w:rPr>
          <w:rFonts w:ascii="Palatino Linotype" w:hAnsi="Palatino Linotype"/>
          <w:sz w:val="24"/>
          <w:szCs w:val="24"/>
        </w:rPr>
        <w:t xml:space="preserve"> </w:t>
      </w:r>
      <w:r w:rsidR="00E806D0" w:rsidRPr="00E806D0">
        <w:rPr>
          <w:rFonts w:ascii="Palatino Linotype" w:hAnsi="Palatino Linotype" w:cs="Arial"/>
          <w:sz w:val="24"/>
          <w:szCs w:val="24"/>
          <w:lang w:val="es-ES"/>
        </w:rPr>
        <w:t xml:space="preserve">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14:paraId="6FC7A2AB" w14:textId="77777777" w:rsidR="00E806D0" w:rsidRPr="000662CA" w:rsidRDefault="00E806D0" w:rsidP="00A97F75">
      <w:pPr>
        <w:spacing w:after="0" w:line="360" w:lineRule="auto"/>
        <w:ind w:right="51"/>
        <w:contextualSpacing/>
        <w:jc w:val="both"/>
        <w:rPr>
          <w:rFonts w:ascii="Palatino Linotype" w:hAnsi="Palatino Linotype" w:cs="Arial"/>
          <w:lang w:val="es-ES"/>
        </w:rPr>
      </w:pPr>
    </w:p>
    <w:p w14:paraId="58B87DC5" w14:textId="77777777" w:rsidR="00E806D0" w:rsidRPr="00E806D0" w:rsidRDefault="00E806D0" w:rsidP="00A97F75">
      <w:pPr>
        <w:spacing w:after="0" w:line="360" w:lineRule="auto"/>
        <w:ind w:right="51"/>
        <w:contextualSpacing/>
        <w:jc w:val="both"/>
        <w:rPr>
          <w:rFonts w:ascii="Palatino Linotype" w:hAnsi="Palatino Linotype" w:cs="Arial"/>
          <w:sz w:val="24"/>
          <w:szCs w:val="24"/>
          <w:lang w:val="es-ES"/>
        </w:rPr>
      </w:pPr>
      <w:r w:rsidRPr="00E806D0">
        <w:rPr>
          <w:rFonts w:ascii="Palatino Linotype" w:hAnsi="Palatino Linotype" w:cs="Arial"/>
          <w:sz w:val="24"/>
          <w:szCs w:val="24"/>
          <w:lang w:val="es-ES"/>
        </w:rPr>
        <w:t>A efecto de determinar la legalidad de dicha respuesta, es necesario tomar en cuenta las siguientes disposiciones de la Ley de la materia, que a la letra señalan:</w:t>
      </w:r>
    </w:p>
    <w:p w14:paraId="38BDCDF3" w14:textId="77777777" w:rsidR="00E806D0" w:rsidRPr="000662CA" w:rsidRDefault="00E806D0" w:rsidP="00A97F75">
      <w:pPr>
        <w:spacing w:after="0" w:line="360" w:lineRule="auto"/>
        <w:ind w:right="51"/>
        <w:contextualSpacing/>
        <w:jc w:val="both"/>
        <w:rPr>
          <w:rFonts w:ascii="Palatino Linotype" w:hAnsi="Palatino Linotype" w:cs="Arial"/>
          <w:lang w:val="es-ES"/>
        </w:rPr>
      </w:pPr>
    </w:p>
    <w:p w14:paraId="6492C5E2"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14:paraId="6DBE4A70" w14:textId="77777777" w:rsidR="00E806D0" w:rsidRPr="000662CA" w:rsidRDefault="00E806D0" w:rsidP="00A97F75">
      <w:pPr>
        <w:spacing w:after="0" w:line="360" w:lineRule="auto"/>
        <w:ind w:left="567" w:right="618"/>
        <w:contextualSpacing/>
        <w:jc w:val="both"/>
        <w:rPr>
          <w:rFonts w:ascii="Palatino Linotype" w:hAnsi="Palatino Linotype"/>
          <w:i/>
          <w:lang w:val="es-ES"/>
        </w:rPr>
      </w:pPr>
    </w:p>
    <w:p w14:paraId="383A94A3"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b/>
          <w:i/>
          <w:lang w:val="es-ES"/>
        </w:rPr>
        <w:lastRenderedPageBreak/>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A65050F" w14:textId="77777777" w:rsidR="00E806D0" w:rsidRPr="000662CA" w:rsidRDefault="00E806D0" w:rsidP="00A97F75">
      <w:pPr>
        <w:spacing w:after="0" w:line="360" w:lineRule="auto"/>
        <w:ind w:left="567" w:right="618"/>
        <w:contextualSpacing/>
        <w:jc w:val="both"/>
        <w:rPr>
          <w:rFonts w:ascii="Palatino Linotype" w:hAnsi="Palatino Linotype"/>
          <w:i/>
          <w:lang w:val="es-ES"/>
        </w:rPr>
      </w:pPr>
    </w:p>
    <w:p w14:paraId="507FF41A"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14:paraId="57C4799D"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14:paraId="277A52A7" w14:textId="77777777" w:rsidR="00E806D0" w:rsidRPr="000662CA" w:rsidRDefault="00E806D0" w:rsidP="00A97F75">
      <w:pPr>
        <w:spacing w:after="0" w:line="360" w:lineRule="auto"/>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14:paraId="1AC1A99C"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14:paraId="12949074"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IV. Realizar, con efectividad, los trámites internos necesarios para la atención de las solicitudes de acceso a la información;</w:t>
      </w:r>
    </w:p>
    <w:p w14:paraId="68767041"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14:paraId="22BD5DB5"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14:paraId="55C0B867"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14:paraId="5D6F247A"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lastRenderedPageBreak/>
        <w:t>VIII. Proponer a quien preside el Comité de Transparencia, personal habilitado que sea necesario para recibir y dar trámite a las solicitudes de acceso a la información;</w:t>
      </w:r>
    </w:p>
    <w:p w14:paraId="0BD74D17"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5DB52CFE"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14:paraId="0A8BEA9D"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14:paraId="34B43073"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14:paraId="7FB37414"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14:paraId="22792E56"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14:paraId="1DF35184"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A8AF83E"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w:t>
      </w:r>
      <w:r w:rsidRPr="000662CA">
        <w:rPr>
          <w:rFonts w:ascii="Palatino Linotype" w:hAnsi="Palatino Linotype"/>
          <w:i/>
          <w:lang w:val="es-ES"/>
        </w:rPr>
        <w:lastRenderedPageBreak/>
        <w:t>solicitudes de acceso a la información y facilitar su gestión e interponer los recursos que las leyes establezcan.</w:t>
      </w:r>
    </w:p>
    <w:p w14:paraId="60621A58" w14:textId="77777777" w:rsidR="00E806D0" w:rsidRPr="000662CA" w:rsidRDefault="00E806D0" w:rsidP="00A97F75">
      <w:pPr>
        <w:spacing w:after="0" w:line="360" w:lineRule="auto"/>
        <w:ind w:left="567" w:right="618"/>
        <w:contextualSpacing/>
        <w:jc w:val="both"/>
        <w:rPr>
          <w:rFonts w:ascii="Palatino Linotype" w:hAnsi="Palatino Linotype"/>
          <w:i/>
          <w:lang w:val="es-ES"/>
        </w:rPr>
      </w:pPr>
    </w:p>
    <w:p w14:paraId="2E99882C"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14:paraId="5309D088"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I. Localizar la información que le solicite la Unidad de Transparencia;</w:t>
      </w:r>
    </w:p>
    <w:p w14:paraId="3A91D55C"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14:paraId="07B3101A"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14:paraId="7B7D7B93"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14:paraId="17FAB735"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 Integrar y presentar al responsable de la Unidad de Transparencia la propuesta de clasificación de información, la cual tendrá los fundamentos y argumentos en que se basa dicha propuesta;</w:t>
      </w:r>
    </w:p>
    <w:p w14:paraId="08532906"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14:paraId="79598A91"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14:paraId="7B25D023" w14:textId="77777777" w:rsidR="00E806D0" w:rsidRPr="000662CA" w:rsidRDefault="00E806D0" w:rsidP="00A97F75">
      <w:pPr>
        <w:spacing w:after="0" w:line="360" w:lineRule="auto"/>
        <w:ind w:left="567" w:right="618"/>
        <w:contextualSpacing/>
        <w:jc w:val="both"/>
        <w:rPr>
          <w:rFonts w:ascii="Palatino Linotype" w:hAnsi="Palatino Linotype"/>
          <w:i/>
          <w:lang w:val="es-ES"/>
        </w:rPr>
      </w:pPr>
    </w:p>
    <w:p w14:paraId="74AECB78"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0C0A510" w14:textId="77777777" w:rsidR="00E806D0" w:rsidRPr="000662CA" w:rsidRDefault="00E806D0" w:rsidP="00A97F75">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14:paraId="29895B5D" w14:textId="77777777" w:rsidR="00E806D0" w:rsidRPr="000662CA" w:rsidRDefault="00E806D0" w:rsidP="00A97F75">
      <w:pPr>
        <w:spacing w:after="0" w:line="360" w:lineRule="auto"/>
        <w:contextualSpacing/>
        <w:jc w:val="both"/>
        <w:rPr>
          <w:rFonts w:ascii="Palatino Linotype" w:hAnsi="Palatino Linotype" w:cs="Arial"/>
          <w:lang w:val="es-ES"/>
        </w:rPr>
      </w:pPr>
    </w:p>
    <w:p w14:paraId="1582BEB4" w14:textId="77777777" w:rsidR="00E806D0" w:rsidRPr="00E806D0" w:rsidRDefault="00E806D0" w:rsidP="00A97F75">
      <w:pPr>
        <w:spacing w:after="0" w:line="360" w:lineRule="auto"/>
        <w:contextualSpacing/>
        <w:jc w:val="both"/>
        <w:rPr>
          <w:rFonts w:ascii="Palatino Linotype" w:eastAsia="Calibri" w:hAnsi="Palatino Linotype"/>
          <w:sz w:val="24"/>
          <w:szCs w:val="24"/>
          <w:lang w:val="es-ES"/>
        </w:rPr>
      </w:pPr>
      <w:r w:rsidRPr="00E806D0">
        <w:rPr>
          <w:rFonts w:ascii="Palatino Linotype" w:eastAsia="Calibri" w:hAnsi="Palatino Linotype"/>
          <w:sz w:val="24"/>
          <w:szCs w:val="24"/>
          <w:lang w:val="es-ES"/>
        </w:rPr>
        <w:lastRenderedPageBreak/>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14:paraId="53DAB08B" w14:textId="77777777" w:rsidR="00E806D0" w:rsidRPr="00E806D0" w:rsidRDefault="00E806D0" w:rsidP="00A97F75">
      <w:pPr>
        <w:spacing w:after="0" w:line="360" w:lineRule="auto"/>
        <w:ind w:left="426"/>
        <w:contextualSpacing/>
        <w:jc w:val="both"/>
        <w:rPr>
          <w:rFonts w:ascii="Palatino Linotype" w:eastAsia="Calibri" w:hAnsi="Palatino Linotype"/>
          <w:sz w:val="24"/>
          <w:szCs w:val="24"/>
          <w:lang w:val="es-ES"/>
        </w:rPr>
      </w:pPr>
    </w:p>
    <w:p w14:paraId="07B3A455" w14:textId="77777777" w:rsidR="00E806D0" w:rsidRPr="00E806D0" w:rsidRDefault="00E806D0" w:rsidP="00A97F75">
      <w:pPr>
        <w:spacing w:after="0" w:line="360" w:lineRule="auto"/>
        <w:contextualSpacing/>
        <w:jc w:val="both"/>
        <w:rPr>
          <w:rFonts w:ascii="Palatino Linotype" w:eastAsia="Calibri" w:hAnsi="Palatino Linotype"/>
          <w:sz w:val="24"/>
          <w:szCs w:val="24"/>
          <w:lang w:val="es-ES"/>
        </w:rPr>
      </w:pPr>
      <w:r w:rsidRPr="00E806D0">
        <w:rPr>
          <w:rFonts w:ascii="Palatino Linotype" w:eastAsia="Calibri" w:hAnsi="Palatino Linotype"/>
          <w:sz w:val="24"/>
          <w:szCs w:val="24"/>
          <w:lang w:val="es-ES"/>
        </w:rPr>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14:paraId="11B41092" w14:textId="77777777" w:rsidR="00E806D0" w:rsidRPr="00E806D0" w:rsidRDefault="00E806D0" w:rsidP="00A97F75">
      <w:pPr>
        <w:spacing w:after="0" w:line="360" w:lineRule="auto"/>
        <w:contextualSpacing/>
        <w:jc w:val="both"/>
        <w:rPr>
          <w:rFonts w:ascii="Palatino Linotype" w:eastAsia="Calibri" w:hAnsi="Palatino Linotype"/>
          <w:sz w:val="24"/>
          <w:szCs w:val="24"/>
          <w:lang w:val="es-ES"/>
        </w:rPr>
      </w:pPr>
    </w:p>
    <w:p w14:paraId="43EC73A7" w14:textId="77777777" w:rsidR="00E806D0" w:rsidRPr="00E806D0" w:rsidRDefault="00E806D0" w:rsidP="00A97F75">
      <w:pPr>
        <w:spacing w:after="0" w:line="360" w:lineRule="auto"/>
        <w:contextualSpacing/>
        <w:jc w:val="both"/>
        <w:rPr>
          <w:rFonts w:ascii="Palatino Linotype" w:eastAsia="Calibri" w:hAnsi="Palatino Linotype"/>
          <w:sz w:val="24"/>
          <w:szCs w:val="24"/>
          <w:lang w:val="es-ES"/>
        </w:rPr>
      </w:pPr>
      <w:r w:rsidRPr="00E806D0">
        <w:rPr>
          <w:rFonts w:ascii="Palatino Linotype" w:eastAsia="Calibri" w:hAnsi="Palatino Linotype"/>
          <w:sz w:val="24"/>
          <w:szCs w:val="24"/>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14:paraId="611D9380" w14:textId="77777777" w:rsidR="00E806D0" w:rsidRDefault="00E806D0" w:rsidP="00A97F75">
      <w:pPr>
        <w:spacing w:after="0" w:line="360" w:lineRule="auto"/>
        <w:contextualSpacing/>
        <w:jc w:val="both"/>
        <w:rPr>
          <w:rFonts w:ascii="Palatino Linotype" w:eastAsia="Calibri" w:hAnsi="Palatino Linotype"/>
          <w:lang w:val="es-ES"/>
        </w:rPr>
      </w:pPr>
    </w:p>
    <w:p w14:paraId="327D876B" w14:textId="0FA134C7" w:rsidR="00E806D0" w:rsidRPr="00FF6371" w:rsidRDefault="00E806D0" w:rsidP="00A97F75">
      <w:pPr>
        <w:spacing w:after="0" w:line="360" w:lineRule="auto"/>
        <w:contextualSpacing/>
        <w:jc w:val="both"/>
        <w:rPr>
          <w:rFonts w:ascii="Palatino Linotype" w:eastAsia="Calibri" w:hAnsi="Palatino Linotype"/>
          <w:sz w:val="24"/>
          <w:szCs w:val="24"/>
          <w:lang w:val="es-ES"/>
        </w:rPr>
      </w:pPr>
      <w:r w:rsidRPr="00FF6371">
        <w:rPr>
          <w:rFonts w:ascii="Palatino Linotype" w:eastAsia="Calibri" w:hAnsi="Palatino Linotype"/>
          <w:sz w:val="24"/>
          <w:szCs w:val="24"/>
          <w:lang w:val="es-ES"/>
        </w:rPr>
        <w:t xml:space="preserve">Cabe señalar que </w:t>
      </w:r>
      <w:r w:rsidR="00FF6371" w:rsidRPr="00FF6371">
        <w:rPr>
          <w:rFonts w:ascii="Palatino Linotype" w:eastAsia="Calibri" w:hAnsi="Palatino Linotype"/>
          <w:sz w:val="24"/>
          <w:szCs w:val="24"/>
          <w:lang w:val="es-ES"/>
        </w:rPr>
        <w:t xml:space="preserve">parta la entrega de la información es necesario </w:t>
      </w:r>
      <w:r w:rsidR="00FF6371">
        <w:rPr>
          <w:rFonts w:ascii="Palatino Linotype" w:eastAsia="Calibri" w:hAnsi="Palatino Linotype"/>
          <w:sz w:val="24"/>
          <w:szCs w:val="24"/>
          <w:lang w:val="es-ES"/>
        </w:rPr>
        <w:t>o</w:t>
      </w:r>
      <w:r w:rsidR="00FF6371" w:rsidRPr="00FF6371">
        <w:rPr>
          <w:rFonts w:ascii="Palatino Linotype" w:eastAsia="Calibri" w:hAnsi="Palatino Linotype"/>
          <w:sz w:val="24"/>
          <w:szCs w:val="24"/>
          <w:lang w:val="es-ES"/>
        </w:rPr>
        <w:t>bservar las disposiciones que establecen las leyes en la materia, conforme a la naturaleza de la información, para ello es necesario observar el apartado de versión pública que a continuación se expone.</w:t>
      </w:r>
    </w:p>
    <w:p w14:paraId="5C4939AE" w14:textId="77777777" w:rsidR="00252CC2" w:rsidRPr="000177F8" w:rsidRDefault="00252CC2" w:rsidP="00A97F75">
      <w:pPr>
        <w:pStyle w:val="Prrafodelista"/>
        <w:numPr>
          <w:ilvl w:val="0"/>
          <w:numId w:val="8"/>
        </w:numPr>
        <w:spacing w:line="360" w:lineRule="auto"/>
        <w:jc w:val="both"/>
        <w:rPr>
          <w:rFonts w:ascii="Palatino Linotype" w:hAnsi="Palatino Linotype"/>
          <w:b/>
          <w:i/>
          <w:color w:val="000000"/>
        </w:rPr>
      </w:pPr>
      <w:r w:rsidRPr="000177F8">
        <w:rPr>
          <w:rFonts w:ascii="Palatino Linotype" w:hAnsi="Palatino Linotype"/>
          <w:b/>
          <w:i/>
          <w:color w:val="000000"/>
        </w:rPr>
        <w:lastRenderedPageBreak/>
        <w:t>De la Versión Pública</w:t>
      </w:r>
    </w:p>
    <w:p w14:paraId="0036A414" w14:textId="77777777" w:rsidR="00252CC2" w:rsidRDefault="00252CC2" w:rsidP="00A97F75">
      <w:pPr>
        <w:tabs>
          <w:tab w:val="left" w:pos="709"/>
        </w:tabs>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w:t>
      </w:r>
      <w:r>
        <w:rPr>
          <w:rFonts w:ascii="Palatino Linotype" w:hAnsi="Palatino Linotype" w:cs="Arial"/>
          <w:sz w:val="24"/>
          <w:szCs w:val="24"/>
        </w:rPr>
        <w:t xml:space="preserve"> </w:t>
      </w:r>
      <w:r w:rsidRPr="00822149">
        <w:rPr>
          <w:rFonts w:ascii="Palatino Linotype" w:hAnsi="Palatino Linotype" w:cs="Arial"/>
          <w:sz w:val="24"/>
          <w:szCs w:val="24"/>
        </w:rPr>
        <w:t xml:space="preserve">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4B413AE7" w14:textId="77777777" w:rsidR="00252CC2" w:rsidRPr="007C35FB" w:rsidRDefault="00252CC2" w:rsidP="00A97F75">
      <w:pPr>
        <w:tabs>
          <w:tab w:val="left" w:pos="709"/>
        </w:tabs>
        <w:spacing w:after="0" w:line="360" w:lineRule="auto"/>
        <w:jc w:val="both"/>
        <w:rPr>
          <w:rFonts w:ascii="Palatino Linotype" w:hAnsi="Palatino Linotype" w:cs="Arial"/>
          <w:sz w:val="16"/>
          <w:szCs w:val="24"/>
        </w:rPr>
      </w:pPr>
    </w:p>
    <w:p w14:paraId="207D8D22" w14:textId="77777777" w:rsidR="00252CC2" w:rsidRPr="00542DCC"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0B9C11B8" w14:textId="77777777" w:rsidR="00252CC2" w:rsidRPr="00542DCC"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w:t>
      </w:r>
    </w:p>
    <w:p w14:paraId="7D607471" w14:textId="77777777" w:rsidR="00252CC2" w:rsidRPr="00542DCC"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78600085" w14:textId="77777777" w:rsidR="00252CC2"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w:t>
      </w:r>
    </w:p>
    <w:p w14:paraId="1600D6B2" w14:textId="77777777" w:rsidR="00252CC2"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39391F31" w14:textId="77777777" w:rsidR="00252CC2" w:rsidRPr="00A31C1A"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6E5AF0" w14:textId="77777777" w:rsidR="00252CC2"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w:t>
      </w:r>
    </w:p>
    <w:p w14:paraId="27A3959C" w14:textId="77777777" w:rsidR="00252CC2" w:rsidRPr="00542DCC"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49AF5524" w14:textId="77777777" w:rsidR="00252CC2" w:rsidRDefault="00252CC2" w:rsidP="00A97F75">
      <w:pPr>
        <w:autoSpaceDE w:val="0"/>
        <w:autoSpaceDN w:val="0"/>
        <w:adjustRightInd w:val="0"/>
        <w:spacing w:after="0" w:line="360" w:lineRule="auto"/>
        <w:ind w:left="567" w:right="850"/>
        <w:jc w:val="both"/>
        <w:rPr>
          <w:rFonts w:ascii="Palatino Linotype" w:hAnsi="Palatino Linotype" w:cs="Arial"/>
          <w:i/>
          <w:szCs w:val="24"/>
        </w:rPr>
      </w:pPr>
    </w:p>
    <w:p w14:paraId="66622D41" w14:textId="77777777" w:rsidR="00252CC2" w:rsidRPr="00A31C1A" w:rsidRDefault="00252CC2" w:rsidP="00A97F75">
      <w:pPr>
        <w:autoSpaceDE w:val="0"/>
        <w:autoSpaceDN w:val="0"/>
        <w:adjustRightInd w:val="0"/>
        <w:spacing w:after="0" w:line="360" w:lineRule="auto"/>
        <w:ind w:left="567" w:right="850"/>
        <w:jc w:val="both"/>
        <w:rPr>
          <w:rFonts w:ascii="Palatino Linotype" w:hAnsi="Palatino Linotype" w:cs="Arial"/>
          <w:i/>
        </w:rPr>
      </w:pPr>
      <w:r w:rsidRPr="00A31C1A">
        <w:rPr>
          <w:rFonts w:ascii="Palatino Linotype" w:hAnsi="Palatino Linotype"/>
          <w:b/>
          <w:i/>
        </w:rPr>
        <w:lastRenderedPageBreak/>
        <w:t>Artículo 91</w:t>
      </w:r>
      <w:r w:rsidRPr="00A31C1A">
        <w:rPr>
          <w:rFonts w:ascii="Palatino Linotype" w:hAnsi="Palatino Linotype"/>
          <w:i/>
        </w:rPr>
        <w:t>. El acceso a la información pública será restringido excepcionalmente, cuando ésta sea clasificada como reservada o confidencial.</w:t>
      </w:r>
    </w:p>
    <w:p w14:paraId="5F6EF505" w14:textId="77777777" w:rsidR="00252CC2" w:rsidRDefault="00252CC2" w:rsidP="00A97F75">
      <w:pPr>
        <w:autoSpaceDE w:val="0"/>
        <w:autoSpaceDN w:val="0"/>
        <w:adjustRightInd w:val="0"/>
        <w:spacing w:after="0" w:line="360" w:lineRule="auto"/>
        <w:ind w:left="567" w:right="850"/>
        <w:jc w:val="both"/>
        <w:rPr>
          <w:rFonts w:ascii="Palatino Linotype" w:hAnsi="Palatino Linotype" w:cs="Arial"/>
          <w:b/>
          <w:i/>
          <w:szCs w:val="24"/>
        </w:rPr>
      </w:pPr>
    </w:p>
    <w:p w14:paraId="3EBABBED" w14:textId="77777777" w:rsidR="00252CC2" w:rsidRPr="00542DCC"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14:paraId="1CC83749" w14:textId="77777777" w:rsidR="00252CC2" w:rsidRPr="00542DCC"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w:t>
      </w:r>
    </w:p>
    <w:p w14:paraId="47FDAA3C" w14:textId="77777777" w:rsidR="00252CC2" w:rsidRPr="00542DCC"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69789AE8" w14:textId="77777777" w:rsidR="00252CC2" w:rsidRPr="00542DCC"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w:t>
      </w:r>
    </w:p>
    <w:p w14:paraId="52DBB1B0" w14:textId="77777777" w:rsidR="00252CC2" w:rsidRPr="00542DCC"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513C8CFF" w14:textId="77777777" w:rsidR="00252CC2" w:rsidRPr="005809C0" w:rsidRDefault="00252CC2" w:rsidP="00A97F75">
      <w:pPr>
        <w:autoSpaceDE w:val="0"/>
        <w:autoSpaceDN w:val="0"/>
        <w:adjustRightInd w:val="0"/>
        <w:spacing w:after="0" w:line="360" w:lineRule="auto"/>
        <w:ind w:right="850"/>
        <w:jc w:val="both"/>
        <w:rPr>
          <w:rFonts w:ascii="Palatino Linotype" w:hAnsi="Palatino Linotype" w:cs="Arial"/>
          <w:sz w:val="12"/>
          <w:szCs w:val="24"/>
        </w:rPr>
      </w:pPr>
    </w:p>
    <w:p w14:paraId="1AF9E73C" w14:textId="77777777" w:rsidR="00252CC2"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0289F0D" w14:textId="77777777" w:rsidR="00252CC2" w:rsidRDefault="00252CC2" w:rsidP="00A97F75">
      <w:pPr>
        <w:autoSpaceDE w:val="0"/>
        <w:autoSpaceDN w:val="0"/>
        <w:adjustRightInd w:val="0"/>
        <w:spacing w:after="0" w:line="360" w:lineRule="auto"/>
        <w:ind w:left="567" w:right="850"/>
        <w:jc w:val="both"/>
        <w:rPr>
          <w:rFonts w:ascii="Palatino Linotype" w:hAnsi="Palatino Linotype" w:cs="Arial"/>
          <w:i/>
          <w:szCs w:val="24"/>
        </w:rPr>
      </w:pPr>
    </w:p>
    <w:p w14:paraId="316A5651" w14:textId="77777777" w:rsidR="00252CC2" w:rsidRPr="00A31C1A"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577E3BCA" w14:textId="77777777" w:rsidR="00252CC2"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20C89EDC" w14:textId="77777777" w:rsidR="00252CC2" w:rsidRDefault="00252CC2" w:rsidP="00A97F75">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w:t>
      </w:r>
    </w:p>
    <w:p w14:paraId="4B8315AB" w14:textId="77777777" w:rsidR="00252CC2" w:rsidRPr="007C35FB" w:rsidRDefault="00252CC2" w:rsidP="00A97F75">
      <w:pPr>
        <w:autoSpaceDE w:val="0"/>
        <w:autoSpaceDN w:val="0"/>
        <w:adjustRightInd w:val="0"/>
        <w:spacing w:after="0" w:line="360" w:lineRule="auto"/>
        <w:ind w:left="567" w:right="284"/>
        <w:jc w:val="both"/>
        <w:rPr>
          <w:rFonts w:ascii="Palatino Linotype" w:hAnsi="Palatino Linotype" w:cs="Arial"/>
          <w:i/>
          <w:sz w:val="14"/>
          <w:szCs w:val="24"/>
        </w:rPr>
      </w:pPr>
    </w:p>
    <w:p w14:paraId="7EE3205A" w14:textId="77777777" w:rsidR="00252CC2" w:rsidRPr="00C34442" w:rsidRDefault="00252CC2" w:rsidP="00A97F75">
      <w:pPr>
        <w:autoSpaceDE w:val="0"/>
        <w:autoSpaceDN w:val="0"/>
        <w:adjustRightInd w:val="0"/>
        <w:spacing w:after="0" w:line="360" w:lineRule="auto"/>
        <w:ind w:left="567" w:right="284"/>
        <w:jc w:val="both"/>
        <w:rPr>
          <w:rFonts w:ascii="Palatino Linotype" w:hAnsi="Palatino Linotype" w:cs="Arial"/>
          <w:i/>
          <w:sz w:val="12"/>
          <w:szCs w:val="24"/>
        </w:rPr>
      </w:pPr>
    </w:p>
    <w:p w14:paraId="6A5D17BA" w14:textId="77777777" w:rsidR="00252CC2" w:rsidRPr="00E06153" w:rsidRDefault="00252CC2" w:rsidP="00A97F75">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lastRenderedPageBreak/>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10641E4E" w14:textId="77777777" w:rsidR="00252CC2" w:rsidRPr="00C34442" w:rsidRDefault="00252CC2" w:rsidP="00A97F75">
      <w:pPr>
        <w:spacing w:after="0" w:line="240" w:lineRule="auto"/>
        <w:rPr>
          <w:sz w:val="10"/>
          <w:lang w:val="es-ES" w:eastAsia="es-ES"/>
        </w:rPr>
      </w:pPr>
    </w:p>
    <w:p w14:paraId="6BEB40BE" w14:textId="77777777" w:rsidR="00252CC2" w:rsidRPr="00AD2A55" w:rsidRDefault="00252CC2" w:rsidP="00A97F75">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3B1FB1E2" w14:textId="77777777" w:rsidR="00252CC2" w:rsidRPr="00AD2A55" w:rsidRDefault="00252CC2" w:rsidP="00A97F75">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49F8047E" w14:textId="77777777" w:rsidR="00252CC2" w:rsidRPr="00AD2A55" w:rsidRDefault="00252CC2" w:rsidP="00A97F75">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4AD12400" w14:textId="77777777" w:rsidR="00252CC2" w:rsidRPr="00AD2A55" w:rsidRDefault="00252CC2" w:rsidP="00A97F75">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545EDFC0" w14:textId="77777777" w:rsidR="00252CC2" w:rsidRPr="00AD2A55" w:rsidRDefault="00252CC2" w:rsidP="00A97F75">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56BABB17" w14:textId="77777777" w:rsidR="00252CC2" w:rsidRPr="00AD2A55" w:rsidRDefault="00252CC2" w:rsidP="00A97F75">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54A8423D" w14:textId="77777777" w:rsidR="00252CC2" w:rsidRDefault="00252CC2" w:rsidP="00A97F75">
      <w:pPr>
        <w:shd w:val="clear" w:color="auto" w:fill="FFFFFF"/>
        <w:spacing w:after="0" w:line="240" w:lineRule="auto"/>
        <w:ind w:left="567"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5601F2AE" w14:textId="77777777" w:rsidR="00252CC2" w:rsidRPr="005809C0" w:rsidRDefault="00252CC2" w:rsidP="00A97F75">
      <w:pPr>
        <w:shd w:val="clear" w:color="auto" w:fill="FFFFFF"/>
        <w:spacing w:after="0" w:line="240" w:lineRule="auto"/>
        <w:ind w:left="567" w:right="851"/>
        <w:jc w:val="both"/>
        <w:rPr>
          <w:rFonts w:ascii="Palatino Linotype" w:eastAsia="Times New Roman" w:hAnsi="Palatino Linotype" w:cs="Arial"/>
          <w:i/>
          <w:iCs/>
          <w:color w:val="222222"/>
          <w:sz w:val="2"/>
          <w:lang w:eastAsia="es-MX"/>
        </w:rPr>
      </w:pPr>
    </w:p>
    <w:p w14:paraId="23C7D2DB" w14:textId="77777777" w:rsidR="00252CC2" w:rsidRPr="0020745E" w:rsidRDefault="00252CC2" w:rsidP="00A97F75">
      <w:pPr>
        <w:shd w:val="clear" w:color="auto" w:fill="FFFFFF"/>
        <w:spacing w:after="0" w:line="240" w:lineRule="auto"/>
        <w:ind w:left="567"/>
        <w:jc w:val="both"/>
        <w:rPr>
          <w:rFonts w:ascii="Arial" w:eastAsia="Times New Roman" w:hAnsi="Arial" w:cs="Arial"/>
          <w:color w:val="2F2F2F"/>
          <w:sz w:val="18"/>
          <w:szCs w:val="18"/>
          <w:lang w:eastAsia="es-MX"/>
        </w:rPr>
      </w:pPr>
    </w:p>
    <w:p w14:paraId="43F0E6A3" w14:textId="77777777" w:rsidR="00252CC2" w:rsidRPr="00AD2A55" w:rsidRDefault="00252CC2" w:rsidP="00A97F75">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0BCCD535" w14:textId="77777777" w:rsidR="00252CC2" w:rsidRPr="00AD2A55" w:rsidRDefault="00252CC2" w:rsidP="00A97F75">
      <w:pPr>
        <w:shd w:val="clear" w:color="auto" w:fill="FFFFFF"/>
        <w:spacing w:after="0" w:line="240" w:lineRule="auto"/>
        <w:ind w:left="567"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4C1C0B80" w14:textId="77777777" w:rsidR="00252CC2" w:rsidRPr="00AD2A55" w:rsidRDefault="00252CC2" w:rsidP="00A97F75">
      <w:pPr>
        <w:shd w:val="clear" w:color="auto" w:fill="FFFFFF"/>
        <w:tabs>
          <w:tab w:val="left" w:pos="1134"/>
        </w:tabs>
        <w:spacing w:after="0" w:line="240" w:lineRule="auto"/>
        <w:ind w:left="567"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6AF1FEA5" w14:textId="77777777" w:rsidR="00252CC2" w:rsidRPr="00AD2A55" w:rsidRDefault="00252CC2" w:rsidP="00A97F75">
      <w:pPr>
        <w:pStyle w:val="Ttulo1"/>
        <w:tabs>
          <w:tab w:val="left" w:pos="1134"/>
        </w:tabs>
        <w:spacing w:before="0"/>
        <w:ind w:left="567"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0C2F547" w14:textId="77777777" w:rsidR="00252CC2" w:rsidRPr="00AD2A55" w:rsidRDefault="00252CC2" w:rsidP="00A97F75">
      <w:pPr>
        <w:pStyle w:val="Ttulo1"/>
        <w:tabs>
          <w:tab w:val="left" w:pos="1134"/>
        </w:tabs>
        <w:spacing w:before="0"/>
        <w:ind w:left="567"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14:paraId="32489004" w14:textId="77777777" w:rsidR="00252CC2" w:rsidRPr="00AD2A55" w:rsidRDefault="00252CC2" w:rsidP="00A97F75">
      <w:pPr>
        <w:pStyle w:val="Ttulo1"/>
        <w:tabs>
          <w:tab w:val="left" w:pos="1134"/>
        </w:tabs>
        <w:spacing w:before="0"/>
        <w:ind w:left="567"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24C9C086" w14:textId="77777777" w:rsidR="00252CC2" w:rsidRDefault="00252CC2" w:rsidP="00A97F75">
      <w:pPr>
        <w:shd w:val="clear" w:color="auto" w:fill="FFFFFF"/>
        <w:spacing w:after="0" w:line="240" w:lineRule="auto"/>
        <w:ind w:left="567"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6AEB8AB3" w14:textId="77777777" w:rsidR="00252CC2" w:rsidRPr="00AD2A55" w:rsidRDefault="00252CC2" w:rsidP="00A97F75">
      <w:pPr>
        <w:shd w:val="clear" w:color="auto" w:fill="FFFFFF"/>
        <w:spacing w:after="0" w:line="360" w:lineRule="auto"/>
        <w:ind w:left="851" w:right="851"/>
        <w:jc w:val="both"/>
        <w:rPr>
          <w:rFonts w:ascii="Palatino Linotype" w:eastAsia="Times New Roman" w:hAnsi="Palatino Linotype" w:cs="Arial"/>
          <w:lang w:eastAsia="es-MX"/>
        </w:rPr>
      </w:pPr>
    </w:p>
    <w:p w14:paraId="6934F3CE" w14:textId="77777777" w:rsidR="00252CC2" w:rsidRDefault="00252CC2" w:rsidP="00A97F75">
      <w:pPr>
        <w:autoSpaceDE w:val="0"/>
        <w:autoSpaceDN w:val="0"/>
        <w:adjustRightInd w:val="0"/>
        <w:spacing w:after="0" w:line="360" w:lineRule="auto"/>
        <w:jc w:val="both"/>
        <w:rPr>
          <w:rFonts w:ascii="Palatino Linotype" w:hAnsi="Palatino Linotyp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debe señalar el artículo, fracción, inciso, párrafo o numeral de la ley o tratado internacional suscrito por el Estado mexicano que expresamente le otorga el carácter de </w:t>
      </w:r>
      <w:r w:rsidRPr="00C34442">
        <w:rPr>
          <w:rFonts w:ascii="Palatino Linotype" w:hAnsi="Palatino Linotype"/>
          <w:szCs w:val="24"/>
        </w:rPr>
        <w:t>reservada</w:t>
      </w:r>
      <w:r w:rsidRPr="00822149">
        <w:rPr>
          <w:rFonts w:ascii="Palatino Linotype" w:hAnsi="Palatino Linotype"/>
          <w:sz w:val="24"/>
          <w:szCs w:val="24"/>
        </w:rPr>
        <w:t xml:space="preserve"> o confidencial.</w:t>
      </w:r>
    </w:p>
    <w:p w14:paraId="79DBE44B" w14:textId="77777777" w:rsidR="00252CC2" w:rsidRDefault="00252CC2" w:rsidP="00A97F75">
      <w:pPr>
        <w:autoSpaceDE w:val="0"/>
        <w:autoSpaceDN w:val="0"/>
        <w:adjustRightInd w:val="0"/>
        <w:spacing w:after="0" w:line="360" w:lineRule="auto"/>
        <w:jc w:val="both"/>
        <w:rPr>
          <w:rFonts w:ascii="Palatino Linotype" w:hAnsi="Palatino Linotype"/>
          <w:sz w:val="24"/>
          <w:szCs w:val="24"/>
        </w:rPr>
      </w:pPr>
    </w:p>
    <w:p w14:paraId="6B55DEC1" w14:textId="77777777" w:rsidR="00252CC2" w:rsidRPr="00B44AD1" w:rsidRDefault="00252CC2" w:rsidP="00A97F75">
      <w:pPr>
        <w:spacing w:after="0" w:line="360" w:lineRule="auto"/>
        <w:jc w:val="both"/>
        <w:rPr>
          <w:rFonts w:ascii="Palatino Linotype" w:hAnsi="Palatino Linotype"/>
          <w:sz w:val="24"/>
          <w:szCs w:val="24"/>
        </w:rPr>
      </w:pPr>
      <w:r>
        <w:rPr>
          <w:rFonts w:ascii="Palatino Linotype" w:hAnsi="Palatino Linotype"/>
          <w:sz w:val="24"/>
          <w:szCs w:val="24"/>
        </w:rPr>
        <w:t xml:space="preserve">Es importante señalar que para la entrega de la información se debe observar lo que este Órgano Garante considera para la protección de datos personales, para ellos es </w:t>
      </w:r>
      <w:r w:rsidRPr="00F80DC6">
        <w:rPr>
          <w:rFonts w:ascii="Palatino Linotype" w:hAnsi="Palatino Linotype"/>
          <w:sz w:val="24"/>
          <w:szCs w:val="24"/>
        </w:rPr>
        <w:t xml:space="preserve">necesario citar lo que establece el Criterio de Interpretación, emitido por este Instituto 01/18 </w:t>
      </w:r>
      <w:r w:rsidRPr="00F80DC6">
        <w:rPr>
          <w:rFonts w:ascii="Palatino Linotype" w:hAnsi="Palatino Linotype" w:cs="Arial,Bold"/>
          <w:bCs/>
          <w:sz w:val="24"/>
          <w:szCs w:val="24"/>
        </w:rPr>
        <w:t>Nombre del titular de una licencia que no involucre el aprovechamiento de bienes, servicios y/o recursos públicos, constituye un dato personal susceptible de clasificar como confidencial,</w:t>
      </w:r>
      <w:r w:rsidRPr="00F80DC6">
        <w:rPr>
          <w:rFonts w:ascii="Palatino Linotype" w:hAnsi="Palatino Linotype" w:cs="Arial,Bold"/>
          <w:b/>
          <w:bCs/>
          <w:sz w:val="24"/>
          <w:szCs w:val="24"/>
        </w:rPr>
        <w:t xml:space="preserve"> </w:t>
      </w:r>
      <w:r w:rsidRPr="00F80DC6">
        <w:rPr>
          <w:rFonts w:ascii="Palatino Linotype" w:hAnsi="Palatino Linotype" w:cs="Arial,Bold"/>
          <w:bCs/>
          <w:sz w:val="24"/>
          <w:szCs w:val="24"/>
        </w:rPr>
        <w:t>que a la letra señala:</w:t>
      </w:r>
    </w:p>
    <w:p w14:paraId="584F808E" w14:textId="77777777" w:rsidR="00252CC2" w:rsidRPr="00F80DC6" w:rsidRDefault="00252CC2" w:rsidP="00A97F75">
      <w:pPr>
        <w:spacing w:after="0" w:line="360" w:lineRule="auto"/>
        <w:jc w:val="both"/>
        <w:rPr>
          <w:rFonts w:ascii="Palatino Linotype" w:hAnsi="Palatino Linotype"/>
          <w:sz w:val="20"/>
          <w:szCs w:val="24"/>
        </w:rPr>
      </w:pPr>
    </w:p>
    <w:p w14:paraId="7D03BDE5" w14:textId="77777777" w:rsidR="00252CC2" w:rsidRPr="00B44AD1" w:rsidRDefault="00252CC2" w:rsidP="00A97F75">
      <w:pPr>
        <w:autoSpaceDE w:val="0"/>
        <w:autoSpaceDN w:val="0"/>
        <w:adjustRightInd w:val="0"/>
        <w:spacing w:after="0" w:line="240" w:lineRule="auto"/>
        <w:ind w:left="851" w:right="850"/>
        <w:jc w:val="both"/>
        <w:rPr>
          <w:rFonts w:ascii="Palatino Linotype" w:hAnsi="Palatino Linotype" w:cs="Arial,Bold"/>
          <w:b/>
          <w:bCs/>
          <w:i/>
        </w:rPr>
      </w:pPr>
      <w:r w:rsidRPr="00B44AD1">
        <w:rPr>
          <w:rFonts w:ascii="Palatino Linotype" w:hAnsi="Palatino Linotype" w:cs="Arial,Bold"/>
          <w:b/>
          <w:bCs/>
          <w:i/>
        </w:rPr>
        <w:t xml:space="preserve">Nombre del titular de una licencia que no involucre el aprovechamiento de bienes, servicios y/o recursos públicos, constituye un dato personal susceptible de clasificar como confidencial. </w:t>
      </w:r>
      <w:r w:rsidRPr="00B44AD1">
        <w:rPr>
          <w:rFonts w:ascii="Palatino Linotype" w:hAnsi="Palatino Linotype" w:cs="Arial"/>
          <w:i/>
        </w:rPr>
        <w:t>El artículo 1, párrafo segundo de la Constitución Política de los Estados</w:t>
      </w:r>
      <w:r w:rsidRPr="00B44AD1">
        <w:rPr>
          <w:rFonts w:ascii="Palatino Linotype" w:hAnsi="Palatino Linotype" w:cs="Arial,Bold"/>
          <w:b/>
          <w:bCs/>
          <w:i/>
        </w:rPr>
        <w:t xml:space="preserve"> </w:t>
      </w:r>
      <w:r w:rsidRPr="00B44AD1">
        <w:rPr>
          <w:rFonts w:ascii="Palatino Linotype" w:hAnsi="Palatino Linotype" w:cs="Arial"/>
          <w:i/>
        </w:rPr>
        <w:t xml:space="preserve">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w:t>
      </w:r>
      <w:r w:rsidRPr="00B44AD1">
        <w:rPr>
          <w:rFonts w:ascii="Palatino Linotype" w:hAnsi="Palatino Linotype" w:cs="Arial"/>
          <w:i/>
        </w:rPr>
        <w:lastRenderedPageBreak/>
        <w:t>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B44AD1">
        <w:rPr>
          <w:rFonts w:ascii="Palatino Linotype" w:hAnsi="Palatino Linotype" w:cs="Arial,Bold"/>
          <w:b/>
          <w:bCs/>
          <w:i/>
        </w:rPr>
        <w:t xml:space="preserve"> </w:t>
      </w:r>
      <w:r w:rsidRPr="00B44AD1">
        <w:rPr>
          <w:rFonts w:ascii="Palatino Linotype" w:hAnsi="Palatino Linotype" w:cs="Arial"/>
          <w:i/>
        </w:rPr>
        <w:t>y/o recursos públicos, caso contrario se deberá clasificar como confidencial.</w:t>
      </w:r>
    </w:p>
    <w:p w14:paraId="1398F321" w14:textId="77777777" w:rsidR="00252CC2" w:rsidRPr="00B44AD1" w:rsidRDefault="00252CC2" w:rsidP="00A97F75">
      <w:pPr>
        <w:autoSpaceDE w:val="0"/>
        <w:autoSpaceDN w:val="0"/>
        <w:adjustRightInd w:val="0"/>
        <w:spacing w:after="0" w:line="240" w:lineRule="auto"/>
        <w:ind w:left="851" w:right="850"/>
        <w:jc w:val="both"/>
        <w:rPr>
          <w:rFonts w:ascii="Palatino Linotype" w:hAnsi="Palatino Linotype" w:cs="Arial,Bold"/>
          <w:b/>
          <w:bCs/>
          <w:i/>
        </w:rPr>
      </w:pPr>
      <w:r w:rsidRPr="00B44AD1">
        <w:rPr>
          <w:rFonts w:ascii="Palatino Linotype" w:hAnsi="Palatino Linotype" w:cs="Arial,Bold"/>
          <w:b/>
          <w:bCs/>
          <w:i/>
        </w:rPr>
        <w:t>Resolución:</w:t>
      </w:r>
    </w:p>
    <w:p w14:paraId="6DB3F30E" w14:textId="77777777" w:rsidR="00252CC2" w:rsidRPr="00B44AD1" w:rsidRDefault="00252CC2" w:rsidP="00A97F75">
      <w:pPr>
        <w:autoSpaceDE w:val="0"/>
        <w:autoSpaceDN w:val="0"/>
        <w:adjustRightInd w:val="0"/>
        <w:spacing w:after="0" w:line="240" w:lineRule="auto"/>
        <w:ind w:left="851" w:right="850"/>
        <w:jc w:val="both"/>
        <w:rPr>
          <w:rFonts w:ascii="Palatino Linotype" w:hAnsi="Palatino Linotype" w:cs="Arial"/>
          <w:i/>
        </w:rPr>
      </w:pPr>
      <w:r w:rsidRPr="00B44AD1">
        <w:rPr>
          <w:rFonts w:ascii="Palatino Linotype" w:hAnsi="Palatino Linotype" w:cs="Arial"/>
          <w:i/>
        </w:rPr>
        <w:t xml:space="preserve">• </w:t>
      </w:r>
      <w:r w:rsidRPr="00B44AD1">
        <w:rPr>
          <w:rFonts w:ascii="Palatino Linotype" w:hAnsi="Palatino Linotype" w:cs="Arial,Bold"/>
          <w:b/>
          <w:bCs/>
          <w:i/>
        </w:rPr>
        <w:t xml:space="preserve">02835/INFOEM/IP/RR/2017. </w:t>
      </w:r>
      <w:r w:rsidRPr="00B44AD1">
        <w:rPr>
          <w:rFonts w:ascii="Palatino Linotype" w:hAnsi="Palatino Linotype" w:cs="Arial"/>
          <w:i/>
        </w:rPr>
        <w:t xml:space="preserve">Ayuntamiento de Toluca. 07 de marzo de 2018. Por unanimidad. Comisionada Ponente Zulema </w:t>
      </w:r>
      <w:proofErr w:type="spellStart"/>
      <w:r w:rsidRPr="00B44AD1">
        <w:rPr>
          <w:rFonts w:ascii="Palatino Linotype" w:hAnsi="Palatino Linotype" w:cs="Arial"/>
          <w:i/>
        </w:rPr>
        <w:t>MartínezSánchez</w:t>
      </w:r>
      <w:proofErr w:type="spellEnd"/>
      <w:r w:rsidRPr="00B44AD1">
        <w:rPr>
          <w:rFonts w:ascii="Palatino Linotype" w:hAnsi="Palatino Linotype" w:cs="Arial"/>
          <w:i/>
        </w:rPr>
        <w:t>.</w:t>
      </w:r>
    </w:p>
    <w:p w14:paraId="2F7A0C90" w14:textId="77777777" w:rsidR="00252CC2" w:rsidRDefault="00252CC2" w:rsidP="00A97F75">
      <w:pPr>
        <w:autoSpaceDE w:val="0"/>
        <w:autoSpaceDN w:val="0"/>
        <w:adjustRightInd w:val="0"/>
        <w:spacing w:after="0" w:line="360" w:lineRule="auto"/>
        <w:jc w:val="both"/>
        <w:rPr>
          <w:rFonts w:ascii="Palatino Linotype" w:hAnsi="Palatino Linotype" w:cs="Arial"/>
          <w:bCs/>
          <w:sz w:val="12"/>
          <w:szCs w:val="24"/>
        </w:rPr>
      </w:pPr>
    </w:p>
    <w:p w14:paraId="2A5BF5F5" w14:textId="77777777" w:rsidR="00A97F75" w:rsidRPr="00C34442" w:rsidRDefault="00A97F75" w:rsidP="00A97F75">
      <w:pPr>
        <w:autoSpaceDE w:val="0"/>
        <w:autoSpaceDN w:val="0"/>
        <w:adjustRightInd w:val="0"/>
        <w:spacing w:after="0" w:line="360" w:lineRule="auto"/>
        <w:jc w:val="both"/>
        <w:rPr>
          <w:rFonts w:ascii="Palatino Linotype" w:hAnsi="Palatino Linotype" w:cs="Arial"/>
          <w:bCs/>
          <w:sz w:val="12"/>
          <w:szCs w:val="24"/>
        </w:rPr>
      </w:pPr>
    </w:p>
    <w:p w14:paraId="7840CB46" w14:textId="77777777" w:rsidR="00252CC2" w:rsidRDefault="00252CC2" w:rsidP="00A97F75">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68C329E6" w14:textId="77777777" w:rsidR="00252CC2" w:rsidRPr="00C34442" w:rsidRDefault="00252CC2" w:rsidP="00A97F75">
      <w:pPr>
        <w:autoSpaceDE w:val="0"/>
        <w:autoSpaceDN w:val="0"/>
        <w:adjustRightInd w:val="0"/>
        <w:spacing w:after="0" w:line="360" w:lineRule="auto"/>
        <w:jc w:val="both"/>
        <w:rPr>
          <w:rFonts w:ascii="Palatino Linotype" w:hAnsi="Palatino Linotype" w:cs="Arial"/>
          <w:bCs/>
          <w:sz w:val="16"/>
          <w:szCs w:val="24"/>
        </w:rPr>
      </w:pPr>
    </w:p>
    <w:p w14:paraId="222B44EF" w14:textId="77777777" w:rsidR="00252CC2" w:rsidRDefault="00252CC2" w:rsidP="00A97F75">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AD2A55">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14:paraId="71003945" w14:textId="77777777" w:rsidR="00252CC2" w:rsidRPr="007C35FB" w:rsidRDefault="00252CC2" w:rsidP="00A97F75">
      <w:pPr>
        <w:autoSpaceDE w:val="0"/>
        <w:autoSpaceDN w:val="0"/>
        <w:adjustRightInd w:val="0"/>
        <w:spacing w:after="0" w:line="360" w:lineRule="auto"/>
        <w:jc w:val="both"/>
        <w:rPr>
          <w:rFonts w:ascii="Palatino Linotype" w:hAnsi="Palatino Linotype" w:cs="Arial"/>
          <w:bCs/>
          <w:sz w:val="12"/>
          <w:szCs w:val="24"/>
        </w:rPr>
      </w:pPr>
    </w:p>
    <w:p w14:paraId="30A211F7" w14:textId="77777777" w:rsidR="00252CC2" w:rsidRPr="00C34442" w:rsidRDefault="00252CC2" w:rsidP="00A97F75">
      <w:pPr>
        <w:spacing w:after="0" w:line="360" w:lineRule="auto"/>
        <w:jc w:val="both"/>
        <w:rPr>
          <w:rFonts w:ascii="Palatino Linotype" w:hAnsi="Palatino Linotype" w:cs="Arial"/>
          <w:bCs/>
          <w:sz w:val="8"/>
          <w:szCs w:val="24"/>
        </w:rPr>
      </w:pPr>
    </w:p>
    <w:p w14:paraId="5497FAFC" w14:textId="77777777" w:rsidR="00252CC2" w:rsidRDefault="00252CC2" w:rsidP="00A97F75">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5846F9C" w14:textId="77777777" w:rsidR="00252CC2" w:rsidRPr="00747523" w:rsidRDefault="00252CC2" w:rsidP="00A97F75">
      <w:pPr>
        <w:spacing w:after="0" w:line="360" w:lineRule="auto"/>
        <w:jc w:val="both"/>
        <w:rPr>
          <w:rFonts w:ascii="Palatino Linotype" w:hAnsi="Palatino Linotype" w:cs="Arial"/>
          <w:bCs/>
          <w:sz w:val="18"/>
          <w:szCs w:val="24"/>
        </w:rPr>
      </w:pPr>
    </w:p>
    <w:p w14:paraId="24BA9A40" w14:textId="77777777" w:rsidR="00252CC2" w:rsidRPr="00AD2A55" w:rsidRDefault="00252CC2" w:rsidP="00A97F75">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25BC5647" w14:textId="77777777" w:rsidR="00252CC2" w:rsidRDefault="00252CC2" w:rsidP="00A97F75">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4546B124" w14:textId="77777777" w:rsidR="00252CC2" w:rsidRDefault="00252CC2" w:rsidP="00A97F75">
      <w:pPr>
        <w:spacing w:after="0" w:line="360" w:lineRule="auto"/>
        <w:ind w:left="851" w:right="850"/>
        <w:jc w:val="both"/>
        <w:rPr>
          <w:rFonts w:ascii="Palatino Linotype" w:hAnsi="Palatino Linotype" w:cs="Arial"/>
          <w:bCs/>
          <w:i/>
          <w:iCs/>
        </w:rPr>
      </w:pPr>
    </w:p>
    <w:p w14:paraId="4C409060" w14:textId="77777777" w:rsidR="00252CC2" w:rsidRDefault="00252CC2" w:rsidP="00A97F75">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4DB34F58" w14:textId="77777777" w:rsidR="00C34322" w:rsidRDefault="00C34322" w:rsidP="00C34322"/>
    <w:p w14:paraId="273DE9EA" w14:textId="66A22CBE" w:rsidR="00C34322" w:rsidRPr="00C34322" w:rsidRDefault="00C34322" w:rsidP="00C34322">
      <w:pPr>
        <w:pStyle w:val="Prrafodelista"/>
        <w:numPr>
          <w:ilvl w:val="0"/>
          <w:numId w:val="8"/>
        </w:numPr>
        <w:tabs>
          <w:tab w:val="left" w:pos="709"/>
        </w:tabs>
        <w:spacing w:line="360" w:lineRule="auto"/>
        <w:jc w:val="both"/>
        <w:rPr>
          <w:rFonts w:ascii="Palatino Linotype" w:hAnsi="Palatino Linotype"/>
          <w:i/>
        </w:rPr>
      </w:pPr>
      <w:r w:rsidRPr="00C34322">
        <w:rPr>
          <w:rFonts w:ascii="Palatino Linotype" w:hAnsi="Palatino Linotype"/>
          <w:b/>
          <w:i/>
        </w:rPr>
        <w:t>Vista al Órgano de Control Interno</w:t>
      </w:r>
    </w:p>
    <w:p w14:paraId="0D437361" w14:textId="77777777" w:rsidR="00C34322" w:rsidRPr="00FD5970" w:rsidRDefault="00C34322" w:rsidP="00C34322">
      <w:pPr>
        <w:pStyle w:val="Prrafodelista"/>
        <w:tabs>
          <w:tab w:val="left" w:pos="709"/>
        </w:tabs>
        <w:spacing w:line="360" w:lineRule="auto"/>
        <w:ind w:left="1287"/>
        <w:jc w:val="both"/>
        <w:rPr>
          <w:rFonts w:ascii="Palatino Linotype" w:hAnsi="Palatino Linotype"/>
          <w:i/>
          <w:sz w:val="22"/>
        </w:rPr>
      </w:pPr>
    </w:p>
    <w:p w14:paraId="6FADFAA5" w14:textId="77777777" w:rsidR="00C34322" w:rsidRPr="00E07DF5" w:rsidRDefault="00C34322" w:rsidP="00C34322">
      <w:pPr>
        <w:tabs>
          <w:tab w:val="left" w:pos="709"/>
        </w:tabs>
        <w:spacing w:after="0" w:line="360" w:lineRule="auto"/>
        <w:jc w:val="both"/>
        <w:rPr>
          <w:rFonts w:ascii="Palatino Linotype" w:hAnsi="Palatino Linotype"/>
          <w:sz w:val="2"/>
          <w:szCs w:val="24"/>
        </w:rPr>
      </w:pPr>
    </w:p>
    <w:p w14:paraId="007584CE" w14:textId="77777777" w:rsidR="00C34322" w:rsidRPr="005462C0" w:rsidRDefault="00C34322" w:rsidP="00C34322">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377485DD" w14:textId="77777777" w:rsidR="00C34322" w:rsidRPr="00E07DF5" w:rsidRDefault="00C34322" w:rsidP="00C34322">
      <w:pPr>
        <w:tabs>
          <w:tab w:val="left" w:pos="709"/>
        </w:tabs>
        <w:spacing w:after="0" w:line="360" w:lineRule="auto"/>
        <w:jc w:val="both"/>
        <w:rPr>
          <w:rFonts w:ascii="Palatino Linotype" w:hAnsi="Palatino Linotype"/>
          <w:sz w:val="12"/>
          <w:szCs w:val="24"/>
        </w:rPr>
      </w:pPr>
    </w:p>
    <w:p w14:paraId="0C403D84" w14:textId="77777777" w:rsidR="00C34322" w:rsidRPr="005462C0" w:rsidRDefault="00C34322" w:rsidP="00C34322">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1784A1CF" w14:textId="77777777" w:rsidR="00C34322" w:rsidRPr="00E07DF5" w:rsidRDefault="00C34322" w:rsidP="00C34322">
      <w:pPr>
        <w:tabs>
          <w:tab w:val="left" w:pos="709"/>
        </w:tabs>
        <w:spacing w:after="0" w:line="360" w:lineRule="auto"/>
        <w:jc w:val="both"/>
        <w:rPr>
          <w:rFonts w:ascii="Palatino Linotype" w:hAnsi="Palatino Linotype"/>
          <w:sz w:val="14"/>
          <w:szCs w:val="24"/>
        </w:rPr>
      </w:pPr>
    </w:p>
    <w:p w14:paraId="56404628" w14:textId="77777777" w:rsidR="00C34322" w:rsidRPr="005462C0" w:rsidRDefault="00C34322" w:rsidP="00C3432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7AD06311" w14:textId="77777777" w:rsidR="00C34322" w:rsidRPr="005462C0" w:rsidRDefault="00C34322" w:rsidP="00C3432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7756AA7" w14:textId="77777777" w:rsidR="00C34322" w:rsidRPr="005462C0" w:rsidRDefault="00C34322" w:rsidP="00C3432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5E895CA9" w14:textId="77777777" w:rsidR="00C34322" w:rsidRPr="005462C0" w:rsidRDefault="00C34322" w:rsidP="00C3432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6B4B0FC" w14:textId="77777777" w:rsidR="00C34322" w:rsidRPr="00E07DF5" w:rsidRDefault="00C34322" w:rsidP="00C34322">
      <w:pPr>
        <w:tabs>
          <w:tab w:val="left" w:pos="709"/>
        </w:tabs>
        <w:spacing w:after="0" w:line="360" w:lineRule="auto"/>
        <w:jc w:val="both"/>
        <w:rPr>
          <w:rFonts w:ascii="Palatino Linotype" w:hAnsi="Palatino Linotype"/>
          <w:sz w:val="16"/>
          <w:szCs w:val="24"/>
        </w:rPr>
      </w:pPr>
    </w:p>
    <w:p w14:paraId="6CF69B78" w14:textId="77777777" w:rsidR="00C34322" w:rsidRPr="005462C0" w:rsidRDefault="00C34322" w:rsidP="00C34322">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BB74853" w14:textId="77777777" w:rsidR="00C34322" w:rsidRPr="00481AA8" w:rsidRDefault="00C34322" w:rsidP="00C34322">
      <w:pPr>
        <w:tabs>
          <w:tab w:val="left" w:pos="709"/>
        </w:tabs>
        <w:spacing w:after="0" w:line="360" w:lineRule="auto"/>
        <w:jc w:val="both"/>
        <w:rPr>
          <w:rFonts w:ascii="Palatino Linotype" w:hAnsi="Palatino Linotype"/>
          <w:sz w:val="18"/>
          <w:szCs w:val="24"/>
        </w:rPr>
      </w:pPr>
    </w:p>
    <w:p w14:paraId="515E6A33" w14:textId="77777777" w:rsidR="00C34322" w:rsidRPr="005462C0" w:rsidRDefault="00C34322" w:rsidP="00C3432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E1CFC66" w14:textId="77777777" w:rsidR="00C34322" w:rsidRPr="005462C0" w:rsidRDefault="00C34322" w:rsidP="00C34322">
      <w:pPr>
        <w:tabs>
          <w:tab w:val="left" w:pos="709"/>
        </w:tabs>
        <w:spacing w:after="0" w:line="240" w:lineRule="auto"/>
        <w:ind w:left="567" w:right="567"/>
        <w:jc w:val="both"/>
        <w:rPr>
          <w:rFonts w:ascii="Palatino Linotype" w:hAnsi="Palatino Linotype"/>
          <w:i/>
          <w:szCs w:val="24"/>
        </w:rPr>
      </w:pPr>
    </w:p>
    <w:p w14:paraId="290B8EAD" w14:textId="77777777" w:rsidR="00C34322" w:rsidRPr="005462C0" w:rsidRDefault="00C34322" w:rsidP="00C3432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3B6D5079" w14:textId="77777777" w:rsidR="00C34322" w:rsidRPr="005462C0" w:rsidRDefault="00C34322" w:rsidP="00C3432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BB512B0" w14:textId="77777777" w:rsidR="00C34322" w:rsidRPr="005462C0" w:rsidRDefault="00C34322" w:rsidP="00C3432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1C9AD6E3" w14:textId="77777777" w:rsidR="00C34322" w:rsidRPr="005462C0" w:rsidRDefault="00C34322" w:rsidP="00C3432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7B327A22" w14:textId="77777777" w:rsidR="00C34322" w:rsidRPr="005462C0" w:rsidRDefault="00C34322" w:rsidP="00C3432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A8468FB" w14:textId="77777777" w:rsidR="00C34322" w:rsidRDefault="00C34322" w:rsidP="00C3432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2F7CB44" w14:textId="77777777" w:rsidR="00C34322" w:rsidRPr="00C34322" w:rsidRDefault="00C34322" w:rsidP="00C34322"/>
    <w:p w14:paraId="24F792E5" w14:textId="77777777" w:rsidR="00A97F75" w:rsidRPr="00A97F75" w:rsidRDefault="00A97F75" w:rsidP="00A97F75"/>
    <w:p w14:paraId="70583DDF" w14:textId="52C31E88" w:rsidR="00270F03" w:rsidRPr="007130DA" w:rsidRDefault="00270F03" w:rsidP="00A97F75">
      <w:pPr>
        <w:spacing w:after="0" w:line="360" w:lineRule="auto"/>
        <w:jc w:val="both"/>
        <w:rPr>
          <w:rFonts w:ascii="Palatino Linotype" w:hAnsi="Palatino Linotype"/>
          <w:bCs/>
          <w:sz w:val="24"/>
          <w:szCs w:val="24"/>
        </w:rPr>
      </w:pPr>
      <w:r w:rsidRPr="007130DA">
        <w:rPr>
          <w:rFonts w:ascii="Palatino Linotype" w:hAnsi="Palatino Linotype"/>
          <w:bCs/>
          <w:sz w:val="24"/>
          <w:szCs w:val="24"/>
        </w:rPr>
        <w:t xml:space="preserve">De ahí que deba arribarse a las siguientes consideraciones: </w:t>
      </w:r>
    </w:p>
    <w:p w14:paraId="1ED6785F" w14:textId="16F3C5BA" w:rsidR="00744A38" w:rsidRPr="00744A38" w:rsidRDefault="00270F03" w:rsidP="00C34322">
      <w:pPr>
        <w:pStyle w:val="Prrafodelista"/>
        <w:numPr>
          <w:ilvl w:val="0"/>
          <w:numId w:val="24"/>
        </w:numPr>
        <w:spacing w:line="360" w:lineRule="auto"/>
        <w:contextualSpacing/>
        <w:jc w:val="both"/>
        <w:rPr>
          <w:rFonts w:ascii="Palatino Linotype" w:hAnsi="Palatino Linotype"/>
          <w:color w:val="000000"/>
        </w:rPr>
      </w:pPr>
      <w:r w:rsidRPr="00744A38">
        <w:rPr>
          <w:rFonts w:ascii="Palatino Linotype" w:hAnsi="Palatino Linotype"/>
          <w:bCs/>
        </w:rPr>
        <w:t>A través del derecho de acceso a la información pública fue requerido</w:t>
      </w:r>
      <w:r w:rsidR="00BE46DF" w:rsidRPr="00744A38">
        <w:rPr>
          <w:rFonts w:ascii="Palatino Linotype" w:hAnsi="Palatino Linotype"/>
          <w:bCs/>
        </w:rPr>
        <w:t xml:space="preserve"> </w:t>
      </w:r>
      <w:r w:rsidR="00744A38" w:rsidRPr="00744A38">
        <w:rPr>
          <w:rFonts w:ascii="Palatino Linotype" w:hAnsi="Palatino Linotype"/>
          <w:bCs/>
        </w:rPr>
        <w:t xml:space="preserve">las </w:t>
      </w:r>
      <w:r w:rsidR="00744A38" w:rsidRPr="00C34322">
        <w:rPr>
          <w:rFonts w:ascii="Palatino Linotype" w:hAnsi="Palatino Linotype"/>
          <w:i/>
          <w:lang w:eastAsia="es-MX"/>
        </w:rPr>
        <w:t xml:space="preserve">licencias de uso de suelo para </w:t>
      </w:r>
      <w:r w:rsidR="00744A38" w:rsidRPr="00744A38">
        <w:rPr>
          <w:rFonts w:ascii="Palatino Linotype" w:hAnsi="Palatino Linotype"/>
          <w:i/>
          <w:lang w:eastAsia="es-MX"/>
        </w:rPr>
        <w:t xml:space="preserve">tres predios que se señalan en la solicitud de información </w:t>
      </w:r>
      <w:r w:rsidR="00744A38" w:rsidRPr="00744A38">
        <w:rPr>
          <w:rFonts w:ascii="Palatino Linotype" w:hAnsi="Palatino Linotype"/>
          <w:i/>
          <w:lang w:eastAsia="es-MX"/>
        </w:rPr>
        <w:lastRenderedPageBreak/>
        <w:t xml:space="preserve">y si se han emitido, entrega de estas en versión pública, así mismo se hace referencia a una norma técnica la cual establece que se deberá realizar una </w:t>
      </w:r>
      <w:r w:rsidR="00744A38" w:rsidRPr="00744A38">
        <w:rPr>
          <w:rFonts w:ascii="Palatino Linotype" w:hAnsi="Palatino Linotype"/>
          <w:i/>
          <w:color w:val="000000"/>
        </w:rPr>
        <w:t xml:space="preserve">solicitud de evaluación del anteproyecto urbano del área de gestión urbana municipal y entregarla al IMPLAN en función del formato proporcionado por el mismo, solicitando </w:t>
      </w:r>
      <w:r w:rsidR="00744A38" w:rsidRPr="00744A38">
        <w:rPr>
          <w:rFonts w:ascii="Palatino Linotype" w:hAnsi="Palatino Linotype"/>
          <w:b/>
          <w:i/>
          <w:color w:val="000000"/>
        </w:rPr>
        <w:t>saber si se presentó el proyecto para desarrollar el AGUM-1 al IMPLAN y si el citado IMPLAN ya se constituyó, otorgar copia del mismo en versión pública</w:t>
      </w:r>
      <w:r w:rsidR="00744A38" w:rsidRPr="00744A38">
        <w:rPr>
          <w:rFonts w:ascii="Palatino Linotype" w:hAnsi="Palatino Linotype"/>
          <w:color w:val="000000"/>
        </w:rPr>
        <w:t>.</w:t>
      </w:r>
    </w:p>
    <w:p w14:paraId="5A31D176" w14:textId="2BECA3E3" w:rsidR="00744A38" w:rsidRPr="007130DA" w:rsidRDefault="00744A38" w:rsidP="00A97F75">
      <w:pPr>
        <w:pStyle w:val="Prrafodelista"/>
        <w:numPr>
          <w:ilvl w:val="0"/>
          <w:numId w:val="24"/>
        </w:numPr>
        <w:spacing w:line="360" w:lineRule="auto"/>
        <w:contextualSpacing/>
        <w:jc w:val="both"/>
        <w:rPr>
          <w:rFonts w:ascii="Palatino Linotype" w:hAnsi="Palatino Linotype"/>
        </w:rPr>
      </w:pPr>
      <w:r>
        <w:rPr>
          <w:rFonts w:ascii="Palatino Linotype" w:hAnsi="Palatino Linotype"/>
        </w:rPr>
        <w:t>No brindo respuesta en tiempo y forma, sin embargo si se advierte que se turnó a</w:t>
      </w:r>
      <w:r w:rsidR="00ED6F67">
        <w:rPr>
          <w:rFonts w:ascii="Palatino Linotype" w:hAnsi="Palatino Linotype"/>
        </w:rPr>
        <w:t xml:space="preserve"> un </w:t>
      </w:r>
      <w:r>
        <w:rPr>
          <w:rFonts w:ascii="Palatino Linotype" w:hAnsi="Palatino Linotype"/>
        </w:rPr>
        <w:t xml:space="preserve">área que pudiera contar la información, sin embargo </w:t>
      </w:r>
      <w:r w:rsidR="00ED6F67">
        <w:rPr>
          <w:rFonts w:ascii="Palatino Linotype" w:hAnsi="Palatino Linotype"/>
        </w:rPr>
        <w:t>esta no fue notificada al particular, configurándose una negativa a proporcionar la información.</w:t>
      </w:r>
    </w:p>
    <w:p w14:paraId="02BF3B55" w14:textId="77777777" w:rsidR="00ED6F67" w:rsidRPr="00ED6F67" w:rsidRDefault="00990AFD" w:rsidP="00ED6F67">
      <w:pPr>
        <w:pStyle w:val="Prrafodelista"/>
        <w:numPr>
          <w:ilvl w:val="0"/>
          <w:numId w:val="24"/>
        </w:numPr>
        <w:spacing w:line="360" w:lineRule="auto"/>
        <w:contextualSpacing/>
        <w:jc w:val="both"/>
        <w:rPr>
          <w:rFonts w:ascii="Palatino Linotype" w:hAnsi="Palatino Linotype"/>
        </w:rPr>
      </w:pPr>
      <w:r w:rsidRPr="007130DA">
        <w:rPr>
          <w:rFonts w:ascii="Palatino Linotype" w:eastAsia="MS Mincho" w:hAnsi="Palatino Linotype"/>
        </w:rPr>
        <w:t>De una interpretación</w:t>
      </w:r>
      <w:r w:rsidR="007130DA" w:rsidRPr="007130DA">
        <w:rPr>
          <w:rFonts w:ascii="Palatino Linotype" w:eastAsia="MS Mincho" w:hAnsi="Palatino Linotype"/>
        </w:rPr>
        <w:t xml:space="preserve"> sistemática a diversa normatividad que es aplicable al Sujeto Obligado, se determinó que</w:t>
      </w:r>
      <w:r w:rsidR="00ED6F67">
        <w:rPr>
          <w:rFonts w:ascii="Palatino Linotype" w:eastAsia="MS Mincho" w:hAnsi="Palatino Linotype"/>
        </w:rPr>
        <w:t xml:space="preserve"> existen otras áreas que pudieran contar con la información solicitada, ordenando se atienda la solicitud de información en los términos aplicables a la naturaleza de la información.</w:t>
      </w:r>
    </w:p>
    <w:p w14:paraId="12F7B6E7" w14:textId="77777777" w:rsidR="00ED6F67" w:rsidRPr="00ED6F67" w:rsidRDefault="00ED6F67" w:rsidP="00C34322">
      <w:pPr>
        <w:pStyle w:val="Prrafodelista"/>
        <w:spacing w:line="360" w:lineRule="auto"/>
        <w:ind w:left="720"/>
        <w:contextualSpacing/>
        <w:jc w:val="both"/>
        <w:rPr>
          <w:rFonts w:ascii="Palatino Linotype" w:hAnsi="Palatino Linotype"/>
        </w:rPr>
      </w:pPr>
    </w:p>
    <w:p w14:paraId="064079C3" w14:textId="7106325C" w:rsidR="00C34322" w:rsidRDefault="00C34322" w:rsidP="00C34322">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ordena de respuesta a la</w:t>
      </w:r>
      <w:r w:rsidRPr="0024637B">
        <w:rPr>
          <w:rFonts w:ascii="Palatino Linotype" w:hAnsi="Palatino Linotype"/>
          <w:sz w:val="24"/>
          <w:szCs w:val="24"/>
        </w:rPr>
        <w:t xml:space="preserve"> solicitud de información </w:t>
      </w:r>
      <w:r w:rsidRPr="00C712D6">
        <w:rPr>
          <w:rFonts w:ascii="Palatino Linotype" w:hAnsi="Palatino Linotype" w:cs="Arial"/>
          <w:b/>
          <w:sz w:val="24"/>
          <w:szCs w:val="24"/>
        </w:rPr>
        <w:t>00404/NAUCALPA/IP/2021</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7B4FEACD" w14:textId="77777777" w:rsidR="00D809E4" w:rsidRDefault="00D809E4" w:rsidP="00A97F75">
      <w:pPr>
        <w:pStyle w:val="Prrafodelista"/>
        <w:spacing w:line="360" w:lineRule="auto"/>
        <w:ind w:left="0"/>
        <w:contextualSpacing/>
        <w:jc w:val="both"/>
        <w:rPr>
          <w:rFonts w:ascii="Palatino Linotype" w:eastAsia="Arial Unicode MS" w:hAnsi="Palatino Linotype" w:cs="Arial"/>
        </w:rPr>
      </w:pPr>
    </w:p>
    <w:p w14:paraId="43EFA519" w14:textId="77777777" w:rsidR="00A45454" w:rsidRPr="002C6934" w:rsidRDefault="00A45454" w:rsidP="00A97F75">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A97F75">
      <w:pPr>
        <w:spacing w:after="0" w:line="360" w:lineRule="auto"/>
        <w:jc w:val="both"/>
        <w:rPr>
          <w:rFonts w:ascii="Palatino Linotype" w:eastAsia="Times New Roman" w:hAnsi="Palatino Linotype"/>
          <w:b/>
          <w:bCs/>
          <w:spacing w:val="60"/>
          <w:sz w:val="12"/>
          <w:szCs w:val="24"/>
          <w:lang w:val="es-ES_tradnl"/>
        </w:rPr>
      </w:pPr>
    </w:p>
    <w:p w14:paraId="78B25CAF" w14:textId="77777777" w:rsidR="00C34322" w:rsidRPr="00D428DB" w:rsidRDefault="00C34322" w:rsidP="00C34322">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5DBD38BB" w14:textId="0862AA75" w:rsidR="00C34322" w:rsidRDefault="00C34322" w:rsidP="00C34322">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lastRenderedPageBreak/>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w:t>
      </w:r>
      <w:r>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Pr="00C712D6">
        <w:rPr>
          <w:rFonts w:ascii="Palatino Linotype" w:hAnsi="Palatino Linotype" w:cs="Arial"/>
          <w:b/>
          <w:sz w:val="24"/>
          <w:szCs w:val="24"/>
        </w:rPr>
        <w:t>00404/NAUCALPA/IP/2021</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 y mediante el</w:t>
      </w:r>
      <w:r>
        <w:rPr>
          <w:rFonts w:ascii="Palatino Linotype" w:hAnsi="Palatino Linotype" w:cs="Arial"/>
          <w:sz w:val="24"/>
          <w:szCs w:val="24"/>
        </w:rPr>
        <w:t xml:space="preserve"> Sistema de Acceso a la </w:t>
      </w:r>
      <w:r w:rsidR="00C60C09">
        <w:rPr>
          <w:rFonts w:ascii="Palatino Linotype" w:hAnsi="Palatino Linotype" w:cs="Arial"/>
          <w:sz w:val="24"/>
          <w:szCs w:val="24"/>
        </w:rPr>
        <w:t>Información Mexiquense (SAIMEX), haga entrega de lo siguiente en caso de ser procedente en versión pública:</w:t>
      </w:r>
    </w:p>
    <w:p w14:paraId="689EDF81" w14:textId="77777777" w:rsidR="00C60C09" w:rsidRDefault="00C60C09" w:rsidP="00C34322">
      <w:pPr>
        <w:tabs>
          <w:tab w:val="left" w:pos="8647"/>
        </w:tabs>
        <w:spacing w:after="0" w:line="360" w:lineRule="auto"/>
        <w:ind w:right="51"/>
        <w:jc w:val="both"/>
        <w:rPr>
          <w:rFonts w:ascii="Palatino Linotype" w:hAnsi="Palatino Linotype" w:cs="Arial"/>
          <w:sz w:val="24"/>
          <w:szCs w:val="24"/>
        </w:rPr>
      </w:pPr>
    </w:p>
    <w:p w14:paraId="4A2F9576" w14:textId="587F8E83" w:rsidR="00C34322" w:rsidRPr="00C12BDA" w:rsidRDefault="00C34322" w:rsidP="00C34322">
      <w:pPr>
        <w:spacing w:after="0" w:line="360" w:lineRule="auto"/>
        <w:ind w:left="284" w:hanging="284"/>
        <w:jc w:val="both"/>
        <w:rPr>
          <w:rFonts w:ascii="Palatino Linotype" w:hAnsi="Palatino Linotype"/>
          <w:i/>
          <w:sz w:val="24"/>
          <w:szCs w:val="24"/>
          <w:lang w:eastAsia="es-MX"/>
        </w:rPr>
      </w:pPr>
      <w:r w:rsidRPr="00C83131">
        <w:rPr>
          <w:rFonts w:ascii="Palatino Linotype" w:hAnsi="Palatino Linotype"/>
          <w:i/>
          <w:sz w:val="24"/>
          <w:szCs w:val="24"/>
          <w:lang w:eastAsia="es-MX"/>
        </w:rPr>
        <w:t xml:space="preserve">1.- </w:t>
      </w:r>
      <w:r w:rsidR="00C60C09" w:rsidRPr="00C12BDA">
        <w:rPr>
          <w:rFonts w:ascii="Palatino Linotype" w:hAnsi="Palatino Linotype"/>
          <w:i/>
          <w:sz w:val="24"/>
          <w:szCs w:val="24"/>
          <w:lang w:eastAsia="es-MX"/>
        </w:rPr>
        <w:t xml:space="preserve">Licencias </w:t>
      </w:r>
      <w:r w:rsidRPr="00C12BDA">
        <w:rPr>
          <w:rFonts w:ascii="Palatino Linotype" w:hAnsi="Palatino Linotype"/>
          <w:i/>
          <w:sz w:val="24"/>
          <w:szCs w:val="24"/>
          <w:lang w:eastAsia="es-MX"/>
        </w:rPr>
        <w:t xml:space="preserve">de uso de suelo para </w:t>
      </w:r>
      <w:r w:rsidR="00C60C09" w:rsidRPr="00C12BDA">
        <w:rPr>
          <w:rFonts w:ascii="Palatino Linotype" w:hAnsi="Palatino Linotype"/>
          <w:i/>
          <w:sz w:val="24"/>
          <w:szCs w:val="24"/>
          <w:lang w:eastAsia="es-MX"/>
        </w:rPr>
        <w:t>los predios referidos</w:t>
      </w:r>
      <w:r w:rsidRPr="00C12BDA">
        <w:rPr>
          <w:rFonts w:ascii="Palatino Linotype" w:hAnsi="Palatino Linotype"/>
          <w:i/>
          <w:sz w:val="24"/>
          <w:szCs w:val="24"/>
          <w:lang w:eastAsia="es-MX"/>
        </w:rPr>
        <w:t xml:space="preserve"> en la solicitud de información </w:t>
      </w:r>
      <w:r w:rsidR="00C60C09" w:rsidRPr="00C12BDA">
        <w:rPr>
          <w:rFonts w:ascii="Palatino Linotype" w:hAnsi="Palatino Linotype"/>
          <w:i/>
          <w:sz w:val="24"/>
          <w:szCs w:val="24"/>
          <w:lang w:eastAsia="es-MX"/>
        </w:rPr>
        <w:t>al ocho de junio de dos mil veintiuno.</w:t>
      </w:r>
    </w:p>
    <w:p w14:paraId="2588EB92" w14:textId="456F417E" w:rsidR="00C60C09" w:rsidRPr="00C12BDA" w:rsidRDefault="00C34322" w:rsidP="00C34322">
      <w:pPr>
        <w:spacing w:after="0" w:line="360" w:lineRule="auto"/>
        <w:ind w:left="284" w:hanging="284"/>
        <w:jc w:val="both"/>
        <w:rPr>
          <w:rFonts w:ascii="Palatino Linotype" w:hAnsi="Palatino Linotype"/>
          <w:i/>
          <w:sz w:val="24"/>
          <w:szCs w:val="24"/>
        </w:rPr>
      </w:pPr>
      <w:r w:rsidRPr="00C12BDA">
        <w:rPr>
          <w:rFonts w:ascii="Palatino Linotype" w:hAnsi="Palatino Linotype"/>
          <w:i/>
          <w:sz w:val="24"/>
          <w:szCs w:val="24"/>
          <w:lang w:eastAsia="es-MX"/>
        </w:rPr>
        <w:t xml:space="preserve">2.- </w:t>
      </w:r>
      <w:r w:rsidR="00C60C09" w:rsidRPr="00C12BDA">
        <w:rPr>
          <w:rFonts w:ascii="Palatino Linotype" w:hAnsi="Palatino Linotype"/>
          <w:i/>
          <w:sz w:val="24"/>
          <w:szCs w:val="24"/>
          <w:lang w:eastAsia="es-MX"/>
        </w:rPr>
        <w:t>E</w:t>
      </w:r>
      <w:r w:rsidRPr="00C12BDA">
        <w:rPr>
          <w:rFonts w:ascii="Palatino Linotype" w:hAnsi="Palatino Linotype"/>
          <w:i/>
          <w:sz w:val="24"/>
          <w:szCs w:val="24"/>
        </w:rPr>
        <w:t>valuación del anteproyecto urbano del á</w:t>
      </w:r>
      <w:r w:rsidR="008B1AEF">
        <w:rPr>
          <w:rFonts w:ascii="Palatino Linotype" w:hAnsi="Palatino Linotype"/>
          <w:i/>
          <w:sz w:val="24"/>
          <w:szCs w:val="24"/>
        </w:rPr>
        <w:t>rea de gestión urbana municipal.</w:t>
      </w:r>
    </w:p>
    <w:p w14:paraId="7A33F326" w14:textId="42C85DD3" w:rsidR="00C60C09" w:rsidRPr="00C12BDA" w:rsidRDefault="00C60C09" w:rsidP="00C34322">
      <w:pPr>
        <w:spacing w:after="0" w:line="360" w:lineRule="auto"/>
        <w:ind w:left="284" w:hanging="284"/>
        <w:jc w:val="both"/>
        <w:rPr>
          <w:rFonts w:ascii="Palatino Linotype" w:hAnsi="Palatino Linotype"/>
          <w:i/>
          <w:sz w:val="24"/>
          <w:szCs w:val="24"/>
        </w:rPr>
      </w:pPr>
      <w:r w:rsidRPr="00C12BDA">
        <w:rPr>
          <w:rFonts w:ascii="Palatino Linotype" w:hAnsi="Palatino Linotype"/>
          <w:i/>
          <w:sz w:val="24"/>
          <w:szCs w:val="24"/>
          <w:lang w:eastAsia="es-MX"/>
        </w:rPr>
        <w:t xml:space="preserve">3.- Documento en donde conste la constitución del </w:t>
      </w:r>
      <w:r w:rsidRPr="00C12BDA">
        <w:rPr>
          <w:rFonts w:ascii="Palatino Linotype" w:hAnsi="Palatino Linotype"/>
          <w:i/>
          <w:sz w:val="24"/>
          <w:szCs w:val="24"/>
        </w:rPr>
        <w:t>Instituto Municipal de Planeación de Naucalpan de Juárez.</w:t>
      </w:r>
    </w:p>
    <w:p w14:paraId="49850028" w14:textId="77777777" w:rsidR="00C60C09" w:rsidRDefault="00C60C09" w:rsidP="00C34322">
      <w:pPr>
        <w:spacing w:after="0" w:line="360" w:lineRule="auto"/>
        <w:jc w:val="both"/>
        <w:rPr>
          <w:rFonts w:ascii="Palatino Linotype" w:hAnsi="Palatino Linotype" w:cs="Arial"/>
          <w:i/>
          <w:sz w:val="24"/>
        </w:rPr>
      </w:pPr>
    </w:p>
    <w:p w14:paraId="258ABC0B" w14:textId="77777777" w:rsidR="00C60C09" w:rsidRDefault="00C60C09" w:rsidP="00C60C09">
      <w:pPr>
        <w:pStyle w:val="Sinespaciado"/>
        <w:spacing w:line="360" w:lineRule="auto"/>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E63CBB6" w14:textId="77777777" w:rsidR="00C60C09" w:rsidRPr="00947921" w:rsidRDefault="00C60C09" w:rsidP="00C34322">
      <w:pPr>
        <w:spacing w:after="0" w:line="360" w:lineRule="auto"/>
        <w:jc w:val="both"/>
        <w:rPr>
          <w:rFonts w:ascii="Palatino Linotype" w:hAnsi="Palatino Linotype" w:cs="Arial"/>
          <w:i/>
          <w:sz w:val="24"/>
        </w:rPr>
      </w:pPr>
    </w:p>
    <w:p w14:paraId="22BDC249" w14:textId="77777777" w:rsidR="00C34322" w:rsidRDefault="00C34322" w:rsidP="00C34322">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73497A2" w14:textId="77777777" w:rsidR="00C34322" w:rsidRDefault="00C34322" w:rsidP="00C34322">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lastRenderedPageBreak/>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 y</w:t>
      </w:r>
      <w:r w:rsidRPr="004209CE">
        <w:rPr>
          <w:rFonts w:ascii="Palatino Linotype" w:hAnsi="Palatino Linotype" w:cs="Arial"/>
          <w:bCs/>
          <w:sz w:val="24"/>
          <w:szCs w:val="24"/>
        </w:rPr>
        <w:t xml:space="preserve">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57A9D853" w14:textId="77777777" w:rsidR="00C34322" w:rsidRPr="00E07DF5" w:rsidRDefault="00C34322" w:rsidP="00C34322">
      <w:pPr>
        <w:spacing w:after="0" w:line="360" w:lineRule="auto"/>
        <w:jc w:val="both"/>
        <w:rPr>
          <w:rFonts w:ascii="Palatino Linotype" w:hAnsi="Palatino Linotype" w:cs="Arial"/>
          <w:bCs/>
          <w:sz w:val="20"/>
          <w:szCs w:val="24"/>
        </w:rPr>
      </w:pPr>
    </w:p>
    <w:p w14:paraId="29DCC404" w14:textId="77777777" w:rsidR="00C34322" w:rsidRDefault="00C34322" w:rsidP="00C34322">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15589B75" w14:textId="77777777" w:rsidR="00C34322" w:rsidRDefault="00C34322" w:rsidP="00C34322">
      <w:pPr>
        <w:spacing w:after="0" w:line="360" w:lineRule="auto"/>
        <w:jc w:val="both"/>
        <w:rPr>
          <w:rFonts w:ascii="Palatino Linotype" w:hAnsi="Palatino Linotype"/>
          <w:sz w:val="24"/>
          <w:szCs w:val="24"/>
          <w:lang w:eastAsia="es-ES_tradnl"/>
        </w:rPr>
      </w:pPr>
    </w:p>
    <w:p w14:paraId="61529807" w14:textId="0DB7C137" w:rsidR="00C34322" w:rsidRDefault="00C12BDA" w:rsidP="00C34322">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w:t>
      </w:r>
      <w:r w:rsidR="00C34322">
        <w:rPr>
          <w:rFonts w:ascii="Palatino Linotype" w:hAnsi="Palatino Linotype"/>
          <w:b/>
          <w:sz w:val="28"/>
          <w:szCs w:val="28"/>
        </w:rPr>
        <w:t>O</w:t>
      </w:r>
      <w:r w:rsidR="00C34322" w:rsidRPr="00EA1719">
        <w:rPr>
          <w:rFonts w:ascii="Palatino Linotype" w:hAnsi="Palatino Linotype"/>
          <w:b/>
          <w:sz w:val="24"/>
          <w:szCs w:val="24"/>
        </w:rPr>
        <w:t xml:space="preserve">. </w:t>
      </w:r>
      <w:r w:rsidR="00C34322">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389F3AA1" w14:textId="77777777" w:rsidR="00C34322" w:rsidRDefault="00C34322" w:rsidP="00C34322">
      <w:pPr>
        <w:spacing w:after="0" w:line="360" w:lineRule="auto"/>
        <w:jc w:val="both"/>
        <w:rPr>
          <w:rFonts w:ascii="Palatino Linotype" w:hAnsi="Palatino Linotype"/>
          <w:sz w:val="24"/>
          <w:szCs w:val="24"/>
        </w:rPr>
      </w:pPr>
    </w:p>
    <w:p w14:paraId="4F991684" w14:textId="4FC97D5A" w:rsidR="00C34322" w:rsidRDefault="00C12BDA" w:rsidP="00C34322">
      <w:pPr>
        <w:spacing w:after="0" w:line="360" w:lineRule="auto"/>
        <w:jc w:val="both"/>
        <w:rPr>
          <w:rFonts w:ascii="Palatino Linotype" w:hAnsi="Palatino Linotype"/>
          <w:sz w:val="24"/>
          <w:szCs w:val="24"/>
        </w:rPr>
      </w:pPr>
      <w:r>
        <w:rPr>
          <w:rFonts w:ascii="Palatino Linotype" w:hAnsi="Palatino Linotype"/>
          <w:b/>
          <w:sz w:val="28"/>
          <w:szCs w:val="28"/>
        </w:rPr>
        <w:t>SÉPTIMO</w:t>
      </w:r>
      <w:r w:rsidR="00C34322" w:rsidRPr="00EA1719">
        <w:rPr>
          <w:rFonts w:ascii="Palatino Linotype" w:hAnsi="Palatino Linotype"/>
          <w:b/>
          <w:sz w:val="24"/>
          <w:szCs w:val="24"/>
        </w:rPr>
        <w:t xml:space="preserve">. </w:t>
      </w:r>
      <w:r w:rsidR="00C34322">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614D83E0" w14:textId="77777777" w:rsidR="0046281E" w:rsidRDefault="0046281E" w:rsidP="00A97F75">
      <w:pPr>
        <w:spacing w:after="0" w:line="360" w:lineRule="auto"/>
        <w:jc w:val="both"/>
        <w:rPr>
          <w:rFonts w:ascii="Palatino Linotype" w:hAnsi="Palatino Linotype" w:cs="Arial"/>
          <w:bCs/>
          <w:sz w:val="24"/>
          <w:szCs w:val="24"/>
        </w:rPr>
      </w:pPr>
    </w:p>
    <w:p w14:paraId="75C900F0" w14:textId="6F3FC4AC" w:rsidR="003A3A32" w:rsidRDefault="009D636F" w:rsidP="00A97F75">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lastRenderedPageBreak/>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xml:space="preserve">, LUIS GUSTAVO PARRA NORIEGA </w:t>
      </w:r>
      <w:r w:rsidR="00C12BDA">
        <w:rPr>
          <w:rFonts w:ascii="Palatino Linotype" w:hAnsi="Palatino Linotype" w:cs="Arial"/>
          <w:sz w:val="24"/>
          <w:szCs w:val="24"/>
        </w:rPr>
        <w:t>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sidR="005C4EE3">
        <w:rPr>
          <w:rFonts w:ascii="Palatino Linotype" w:hAnsi="Palatino Linotype" w:cs="Arial"/>
          <w:sz w:val="24"/>
          <w:szCs w:val="24"/>
        </w:rPr>
        <w:t xml:space="preserve"> TRIGÉSIMA CUARTA</w:t>
      </w:r>
      <w:r>
        <w:rPr>
          <w:rFonts w:ascii="Palatino Linotype" w:hAnsi="Palatino Linotype" w:cs="Arial"/>
          <w:sz w:val="24"/>
          <w:szCs w:val="24"/>
        </w:rPr>
        <w:t xml:space="preserve"> SESIÓN </w:t>
      </w:r>
      <w:r w:rsidRPr="0028671D">
        <w:rPr>
          <w:rFonts w:ascii="Palatino Linotype" w:hAnsi="Palatino Linotype" w:cs="Arial"/>
          <w:sz w:val="24"/>
          <w:szCs w:val="24"/>
        </w:rPr>
        <w:t xml:space="preserve">ORDINARIA CELEBRADA EL </w:t>
      </w:r>
      <w:r w:rsidR="005C4EE3">
        <w:rPr>
          <w:rFonts w:ascii="Palatino Linotype" w:hAnsi="Palatino Linotype" w:cs="Arial"/>
          <w:sz w:val="24"/>
          <w:szCs w:val="24"/>
        </w:rPr>
        <w:t>VEINTINUEVE DE SEPTIEMBRE</w:t>
      </w:r>
      <w:r>
        <w:rPr>
          <w:rFonts w:ascii="Palatino Linotype" w:hAnsi="Palatino Linotype" w:cs="Arial"/>
          <w:sz w:val="24"/>
          <w:szCs w:val="24"/>
        </w:rPr>
        <w:t xml:space="preserve">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411F8F">
        <w:rPr>
          <w:rFonts w:ascii="Palatino Linotype" w:hAnsi="Palatino Linotype" w:cs="Arial"/>
          <w:sz w:val="24"/>
          <w:szCs w:val="24"/>
        </w:rPr>
        <w:t>. --------</w:t>
      </w:r>
      <w:r w:rsidR="00F361CE">
        <w:rPr>
          <w:rFonts w:ascii="Palatino Linotype" w:hAnsi="Palatino Linotype" w:cs="Arial"/>
          <w:sz w:val="24"/>
          <w:szCs w:val="24"/>
        </w:rPr>
        <w:t>------------------------------------------------------------------------------------------------------------------------------------------------------------------------------------------------------------------------------------------------------------------------------------------------------------------------------------------------------------------------------------</w:t>
      </w:r>
      <w:r w:rsidR="005C4EE3">
        <w:rPr>
          <w:rFonts w:ascii="Palatino Linotype" w:hAnsi="Palatino Linotype" w:cs="Arial"/>
          <w:sz w:val="24"/>
          <w:szCs w:val="24"/>
        </w:rPr>
        <w:t>-----------------------------------------------------------------------------------------------------------------------------------------------------------------------------------------------------------------------------------------------------------------------------------------------------------------------------------------------------------------------------------------------------------------------------------------------------------------------------------------------------------------------------------------------------------------------------------------------------------------------------------------------------------------------------------------------------------------------------------------------------------------------------------------------------------------------</w:t>
      </w:r>
      <w:r w:rsidR="00F361CE">
        <w:rPr>
          <w:rFonts w:ascii="Palatino Linotype" w:hAnsi="Palatino Linotype" w:cs="Arial"/>
          <w:sz w:val="24"/>
          <w:szCs w:val="24"/>
        </w:rPr>
        <w:t>--------------------------------------------------------------------------------------------------------------------------------------------------------------------------------------------------------------------------------------------------------------------------------------------------------------------------------------------------------------------------------------------------------------------------------------------------------------------------------------------</w:t>
      </w:r>
      <w:r w:rsidR="00411F8F">
        <w:rPr>
          <w:rFonts w:ascii="Palatino Linotype" w:hAnsi="Palatino Linotype" w:cs="Arial"/>
          <w:sz w:val="24"/>
          <w:szCs w:val="24"/>
        </w:rPr>
        <w:t>CC</w:t>
      </w:r>
      <w:r>
        <w:rPr>
          <w:rFonts w:ascii="Palatino Linotype" w:hAnsi="Palatino Linotype" w:cs="Arial"/>
          <w:sz w:val="24"/>
          <w:szCs w:val="24"/>
        </w:rPr>
        <w:t>R</w:t>
      </w:r>
      <w:r w:rsidR="00411F8F">
        <w:rPr>
          <w:rFonts w:ascii="Palatino Linotype" w:hAnsi="Palatino Linotype" w:cs="Arial"/>
          <w:sz w:val="24"/>
          <w:szCs w:val="24"/>
        </w:rPr>
        <w:t>/MOC.</w:t>
      </w:r>
    </w:p>
    <w:p w14:paraId="5558DB79" w14:textId="77777777" w:rsidR="00F361CE" w:rsidRPr="00152075" w:rsidRDefault="00F361CE" w:rsidP="00A97F75">
      <w:pPr>
        <w:spacing w:after="0" w:line="360" w:lineRule="auto"/>
        <w:jc w:val="both"/>
        <w:rPr>
          <w:rFonts w:ascii="Palatino Linotype" w:hAnsi="Palatino Linotype"/>
        </w:rPr>
      </w:pPr>
    </w:p>
    <w:sectPr w:rsidR="00F361CE" w:rsidRPr="00152075" w:rsidSect="00DF6006">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B9708" w16cid:durableId="24E2CC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F2863" w14:textId="77777777" w:rsidR="00D54B84" w:rsidRDefault="00D54B84" w:rsidP="00F2498E">
      <w:pPr>
        <w:spacing w:after="0" w:line="240" w:lineRule="auto"/>
      </w:pPr>
      <w:r>
        <w:separator/>
      </w:r>
    </w:p>
  </w:endnote>
  <w:endnote w:type="continuationSeparator" w:id="0">
    <w:p w14:paraId="2C1D40E3" w14:textId="77777777" w:rsidR="00D54B84" w:rsidRDefault="00D54B84"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7777777" w:rsidR="00C34322" w:rsidRPr="000B69FA" w:rsidRDefault="00C34322"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1911">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1911">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C34322" w:rsidRPr="000B69FA" w:rsidRDefault="00C34322"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19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1911">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64A86" w14:textId="77777777" w:rsidR="00D54B84" w:rsidRDefault="00D54B84" w:rsidP="00F2498E">
      <w:pPr>
        <w:spacing w:after="0" w:line="240" w:lineRule="auto"/>
      </w:pPr>
      <w:r>
        <w:separator/>
      </w:r>
    </w:p>
  </w:footnote>
  <w:footnote w:type="continuationSeparator" w:id="0">
    <w:p w14:paraId="0B06C301" w14:textId="77777777" w:rsidR="00D54B84" w:rsidRDefault="00D54B84"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7D2F9" w14:textId="4552DEC3" w:rsidR="00525FDE" w:rsidRDefault="00D54B84">
    <w:pPr>
      <w:pStyle w:val="Encabezado"/>
    </w:pPr>
    <w:r>
      <w:rPr>
        <w:noProof/>
        <w:lang w:val="es-MX" w:eastAsia="es-MX"/>
      </w:rPr>
      <w:pict w14:anchorId="1738B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1946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7676585A" w:rsidR="00C34322" w:rsidRDefault="00D54B84">
    <w:pPr>
      <w:pStyle w:val="Encabezado"/>
    </w:pPr>
    <w:r>
      <w:rPr>
        <w:noProof/>
        <w:lang w:val="es-MX" w:eastAsia="es-MX"/>
      </w:rPr>
      <w:pict w14:anchorId="35287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1947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C34322" w:rsidRPr="00B17577" w14:paraId="37B9EBDE" w14:textId="77777777" w:rsidTr="004E3959">
      <w:trPr>
        <w:trHeight w:val="227"/>
      </w:trPr>
      <w:tc>
        <w:tcPr>
          <w:tcW w:w="5529" w:type="dxa"/>
          <w:hideMark/>
        </w:tcPr>
        <w:p w14:paraId="4964FBC5" w14:textId="77777777" w:rsidR="00C34322" w:rsidRDefault="00C34322"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73BB6CC4" w:rsidR="00C34322" w:rsidRPr="00B17577" w:rsidRDefault="00C34322" w:rsidP="00C712D6">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3935/INFOEM/IP/RR/2021</w:t>
          </w:r>
        </w:p>
      </w:tc>
    </w:tr>
    <w:tr w:rsidR="00C34322" w14:paraId="7591D3C9" w14:textId="77777777" w:rsidTr="004E3959">
      <w:trPr>
        <w:trHeight w:val="242"/>
      </w:trPr>
      <w:tc>
        <w:tcPr>
          <w:tcW w:w="5529" w:type="dxa"/>
          <w:vAlign w:val="center"/>
          <w:hideMark/>
        </w:tcPr>
        <w:p w14:paraId="729A65A8" w14:textId="77777777" w:rsidR="00C34322" w:rsidRDefault="00C34322" w:rsidP="001F57C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79BFDDDD" w:rsidR="00C34322" w:rsidRPr="00F63239" w:rsidRDefault="00C34322" w:rsidP="001F57CD">
          <w:pPr>
            <w:jc w:val="right"/>
            <w:rPr>
              <w:rFonts w:ascii="Palatino Linotype" w:hAnsi="Palatino Linotype" w:cs="Arial"/>
              <w:b/>
            </w:rPr>
          </w:pPr>
          <w:r>
            <w:rPr>
              <w:rFonts w:ascii="Palatino Linotype" w:hAnsi="Palatino Linotype" w:cs="Arial"/>
              <w:b/>
              <w:bCs/>
              <w:lang w:eastAsia="es-MX"/>
            </w:rPr>
            <w:t>Ayuntamiento de Naucalpan de Juárez</w:t>
          </w:r>
        </w:p>
      </w:tc>
    </w:tr>
    <w:tr w:rsidR="00C34322" w:rsidRPr="00F63239" w14:paraId="037E914D" w14:textId="77777777" w:rsidTr="004E3959">
      <w:trPr>
        <w:trHeight w:val="342"/>
      </w:trPr>
      <w:tc>
        <w:tcPr>
          <w:tcW w:w="5529" w:type="dxa"/>
          <w:hideMark/>
        </w:tcPr>
        <w:p w14:paraId="7676B68F" w14:textId="64D69EAF" w:rsidR="00C34322" w:rsidRDefault="00C34322" w:rsidP="00EE020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4346858F" w14:textId="20D6873D" w:rsidR="00C34322" w:rsidRPr="00F63239" w:rsidRDefault="00C34322" w:rsidP="001F57CD">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C34322" w:rsidRDefault="00C3432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1" w:type="dxa"/>
      <w:tblLayout w:type="fixed"/>
      <w:tblCellMar>
        <w:left w:w="70" w:type="dxa"/>
        <w:right w:w="70" w:type="dxa"/>
      </w:tblCellMar>
      <w:tblLook w:val="04A0" w:firstRow="1" w:lastRow="0" w:firstColumn="1" w:lastColumn="0" w:noHBand="0" w:noVBand="1"/>
    </w:tblPr>
    <w:tblGrid>
      <w:gridCol w:w="5666"/>
      <w:gridCol w:w="3974"/>
    </w:tblGrid>
    <w:tr w:rsidR="00C34322" w14:paraId="0F9FE9B6" w14:textId="77777777" w:rsidTr="004E3959">
      <w:trPr>
        <w:trHeight w:val="227"/>
      </w:trPr>
      <w:tc>
        <w:tcPr>
          <w:tcW w:w="5666" w:type="dxa"/>
          <w:hideMark/>
        </w:tcPr>
        <w:p w14:paraId="6D1D9D71" w14:textId="77777777" w:rsidR="00C34322" w:rsidRDefault="00C34322"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172DB690" w:rsidR="00C34322" w:rsidRPr="00F63239" w:rsidRDefault="00C34322" w:rsidP="00C712D6">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3935/INFOEM/IP/RR/2021</w:t>
          </w:r>
        </w:p>
      </w:tc>
    </w:tr>
    <w:tr w:rsidR="00C34322" w:rsidRPr="001F57CD" w14:paraId="1377D264" w14:textId="77777777" w:rsidTr="004E3959">
      <w:trPr>
        <w:trHeight w:val="196"/>
      </w:trPr>
      <w:tc>
        <w:tcPr>
          <w:tcW w:w="5666" w:type="dxa"/>
          <w:hideMark/>
        </w:tcPr>
        <w:p w14:paraId="04D597A1" w14:textId="77777777" w:rsidR="00C34322" w:rsidRDefault="00C34322"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4676B09A" w:rsidR="00C34322" w:rsidRPr="00753ACF" w:rsidRDefault="00201911" w:rsidP="004E3959">
          <w:pPr>
            <w:spacing w:after="120" w:line="256" w:lineRule="auto"/>
            <w:ind w:left="-486" w:firstLine="486"/>
            <w:jc w:val="right"/>
            <w:rPr>
              <w:rFonts w:ascii="Palatino Linotype" w:hAnsi="Palatino Linotype" w:cs="Arial"/>
              <w:b/>
              <w:bCs/>
              <w:lang w:eastAsia="es-MX"/>
            </w:rPr>
          </w:pPr>
          <w:proofErr w:type="spellStart"/>
          <w:r>
            <w:rPr>
              <w:rFonts w:ascii="Palatino Linotype" w:hAnsi="Palatino Linotype" w:cs="Arial"/>
              <w:b/>
              <w:bCs/>
              <w:lang w:eastAsia="es-MX"/>
            </w:rPr>
            <w:t>xxxxxxxxxxxxxxxxxxxxxxxxxxx</w:t>
          </w:r>
          <w:proofErr w:type="spellEnd"/>
        </w:p>
      </w:tc>
    </w:tr>
    <w:tr w:rsidR="00C34322" w14:paraId="4DC11993" w14:textId="77777777" w:rsidTr="004E3959">
      <w:trPr>
        <w:trHeight w:val="242"/>
      </w:trPr>
      <w:tc>
        <w:tcPr>
          <w:tcW w:w="5666" w:type="dxa"/>
          <w:vAlign w:val="center"/>
          <w:hideMark/>
        </w:tcPr>
        <w:p w14:paraId="76CEF1B5" w14:textId="77777777" w:rsidR="00C34322" w:rsidRDefault="00C34322"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00D22531" w:rsidR="00C34322" w:rsidRPr="00824E58" w:rsidRDefault="00C34322" w:rsidP="00953424">
          <w:pPr>
            <w:ind w:left="-70"/>
            <w:jc w:val="right"/>
            <w:rPr>
              <w:rFonts w:ascii="Palatino Linotype" w:hAnsi="Palatino Linotype" w:cs="Arial"/>
              <w:b/>
              <w:bCs/>
              <w:lang w:eastAsia="es-MX"/>
            </w:rPr>
          </w:pPr>
          <w:r>
            <w:rPr>
              <w:rFonts w:ascii="Palatino Linotype" w:hAnsi="Palatino Linotype" w:cs="Arial"/>
              <w:b/>
              <w:bCs/>
              <w:lang w:eastAsia="es-MX"/>
            </w:rPr>
            <w:t>Ayuntamiento de Naucalpan de Juárez</w:t>
          </w:r>
        </w:p>
      </w:tc>
    </w:tr>
    <w:tr w:rsidR="00C34322" w14:paraId="5C2B511D" w14:textId="77777777" w:rsidTr="004E3959">
      <w:trPr>
        <w:trHeight w:val="342"/>
      </w:trPr>
      <w:tc>
        <w:tcPr>
          <w:tcW w:w="5666" w:type="dxa"/>
          <w:hideMark/>
        </w:tcPr>
        <w:p w14:paraId="03FEF68C" w14:textId="45E91CF4" w:rsidR="00C34322" w:rsidRDefault="00C34322"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44F9AD" w14:textId="1AF88FD3" w:rsidR="00C34322" w:rsidRPr="00F63239" w:rsidRDefault="00C34322"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0622F60D" w:rsidR="00C34322" w:rsidRDefault="00D54B84">
    <w:pPr>
      <w:pStyle w:val="Encabezado"/>
    </w:pPr>
    <w:r>
      <w:rPr>
        <w:noProof/>
        <w:lang w:val="es-MX" w:eastAsia="es-MX"/>
      </w:rPr>
      <w:pict w14:anchorId="0645F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1946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563175"/>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1"/>
  </w:num>
  <w:num w:numId="3">
    <w:abstractNumId w:val="14"/>
  </w:num>
  <w:num w:numId="4">
    <w:abstractNumId w:val="10"/>
  </w:num>
  <w:num w:numId="5">
    <w:abstractNumId w:val="24"/>
  </w:num>
  <w:num w:numId="6">
    <w:abstractNumId w:val="7"/>
  </w:num>
  <w:num w:numId="7">
    <w:abstractNumId w:val="1"/>
  </w:num>
  <w:num w:numId="8">
    <w:abstractNumId w:val="5"/>
  </w:num>
  <w:num w:numId="9">
    <w:abstractNumId w:val="25"/>
  </w:num>
  <w:num w:numId="10">
    <w:abstractNumId w:val="6"/>
  </w:num>
  <w:num w:numId="11">
    <w:abstractNumId w:val="18"/>
  </w:num>
  <w:num w:numId="12">
    <w:abstractNumId w:val="9"/>
  </w:num>
  <w:num w:numId="13">
    <w:abstractNumId w:val="0"/>
  </w:num>
  <w:num w:numId="14">
    <w:abstractNumId w:val="3"/>
  </w:num>
  <w:num w:numId="15">
    <w:abstractNumId w:val="16"/>
  </w:num>
  <w:num w:numId="16">
    <w:abstractNumId w:val="17"/>
  </w:num>
  <w:num w:numId="17">
    <w:abstractNumId w:val="22"/>
  </w:num>
  <w:num w:numId="18">
    <w:abstractNumId w:val="4"/>
  </w:num>
  <w:num w:numId="19">
    <w:abstractNumId w:val="15"/>
  </w:num>
  <w:num w:numId="20">
    <w:abstractNumId w:val="23"/>
  </w:num>
  <w:num w:numId="21">
    <w:abstractNumId w:val="2"/>
  </w:num>
  <w:num w:numId="22">
    <w:abstractNumId w:val="19"/>
  </w:num>
  <w:num w:numId="23">
    <w:abstractNumId w:val="8"/>
  </w:num>
  <w:num w:numId="24">
    <w:abstractNumId w:val="27"/>
  </w:num>
  <w:num w:numId="25">
    <w:abstractNumId w:val="20"/>
  </w:num>
  <w:num w:numId="26">
    <w:abstractNumId w:val="11"/>
  </w:num>
  <w:num w:numId="27">
    <w:abstractNumId w:val="13"/>
  </w:num>
  <w:num w:numId="2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CCA"/>
    <w:rsid w:val="00012BEE"/>
    <w:rsid w:val="00012D78"/>
    <w:rsid w:val="0001322E"/>
    <w:rsid w:val="00015487"/>
    <w:rsid w:val="00021122"/>
    <w:rsid w:val="00021165"/>
    <w:rsid w:val="00024A6D"/>
    <w:rsid w:val="00026582"/>
    <w:rsid w:val="00031BA3"/>
    <w:rsid w:val="00033562"/>
    <w:rsid w:val="00035A30"/>
    <w:rsid w:val="00036D5F"/>
    <w:rsid w:val="00040A10"/>
    <w:rsid w:val="00041670"/>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5463"/>
    <w:rsid w:val="000666B3"/>
    <w:rsid w:val="0007107B"/>
    <w:rsid w:val="000739AF"/>
    <w:rsid w:val="00075D5E"/>
    <w:rsid w:val="00076332"/>
    <w:rsid w:val="00077A55"/>
    <w:rsid w:val="000802BA"/>
    <w:rsid w:val="00082E5D"/>
    <w:rsid w:val="00083498"/>
    <w:rsid w:val="0008496A"/>
    <w:rsid w:val="00085EA2"/>
    <w:rsid w:val="0008737D"/>
    <w:rsid w:val="00092681"/>
    <w:rsid w:val="00092D82"/>
    <w:rsid w:val="0009609D"/>
    <w:rsid w:val="000A110B"/>
    <w:rsid w:val="000A148C"/>
    <w:rsid w:val="000A3F41"/>
    <w:rsid w:val="000B1F27"/>
    <w:rsid w:val="000B51CE"/>
    <w:rsid w:val="000B5608"/>
    <w:rsid w:val="000B7005"/>
    <w:rsid w:val="000C0203"/>
    <w:rsid w:val="000C2D59"/>
    <w:rsid w:val="000C51AF"/>
    <w:rsid w:val="000C661C"/>
    <w:rsid w:val="000C7F8F"/>
    <w:rsid w:val="000D14DA"/>
    <w:rsid w:val="000D5634"/>
    <w:rsid w:val="000D5C00"/>
    <w:rsid w:val="000D772A"/>
    <w:rsid w:val="000E0742"/>
    <w:rsid w:val="000E0D32"/>
    <w:rsid w:val="000E1FD4"/>
    <w:rsid w:val="000E4EBC"/>
    <w:rsid w:val="000E74D7"/>
    <w:rsid w:val="000F114E"/>
    <w:rsid w:val="000F146C"/>
    <w:rsid w:val="000F196A"/>
    <w:rsid w:val="000F5168"/>
    <w:rsid w:val="00103C89"/>
    <w:rsid w:val="001050A9"/>
    <w:rsid w:val="001116B7"/>
    <w:rsid w:val="00115495"/>
    <w:rsid w:val="00116E4B"/>
    <w:rsid w:val="00116F6B"/>
    <w:rsid w:val="001235A0"/>
    <w:rsid w:val="00123D0B"/>
    <w:rsid w:val="00131C6C"/>
    <w:rsid w:val="00131F2D"/>
    <w:rsid w:val="00136A94"/>
    <w:rsid w:val="00142D35"/>
    <w:rsid w:val="00144BA8"/>
    <w:rsid w:val="001464CD"/>
    <w:rsid w:val="00150293"/>
    <w:rsid w:val="001502AD"/>
    <w:rsid w:val="001509C0"/>
    <w:rsid w:val="00151431"/>
    <w:rsid w:val="00154F75"/>
    <w:rsid w:val="00155CC6"/>
    <w:rsid w:val="00155F53"/>
    <w:rsid w:val="001568D5"/>
    <w:rsid w:val="001624E8"/>
    <w:rsid w:val="0016322B"/>
    <w:rsid w:val="0016339A"/>
    <w:rsid w:val="00165898"/>
    <w:rsid w:val="0017523B"/>
    <w:rsid w:val="00175B42"/>
    <w:rsid w:val="00176522"/>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33AC"/>
    <w:rsid w:val="001B3FD2"/>
    <w:rsid w:val="001B6C2D"/>
    <w:rsid w:val="001C087E"/>
    <w:rsid w:val="001C0F32"/>
    <w:rsid w:val="001C2C72"/>
    <w:rsid w:val="001C3387"/>
    <w:rsid w:val="001C54A1"/>
    <w:rsid w:val="001C7697"/>
    <w:rsid w:val="001D1B77"/>
    <w:rsid w:val="001D25BE"/>
    <w:rsid w:val="001D3563"/>
    <w:rsid w:val="001D3EE2"/>
    <w:rsid w:val="001D6CA8"/>
    <w:rsid w:val="001E2186"/>
    <w:rsid w:val="001E5453"/>
    <w:rsid w:val="001E678B"/>
    <w:rsid w:val="001F408E"/>
    <w:rsid w:val="001F4860"/>
    <w:rsid w:val="001F4EDD"/>
    <w:rsid w:val="001F57CD"/>
    <w:rsid w:val="001F5E58"/>
    <w:rsid w:val="001F7890"/>
    <w:rsid w:val="0020049C"/>
    <w:rsid w:val="00201765"/>
    <w:rsid w:val="00201911"/>
    <w:rsid w:val="00205FAC"/>
    <w:rsid w:val="00207E11"/>
    <w:rsid w:val="00210714"/>
    <w:rsid w:val="0021327B"/>
    <w:rsid w:val="00214B09"/>
    <w:rsid w:val="002155ED"/>
    <w:rsid w:val="0021627B"/>
    <w:rsid w:val="00216D13"/>
    <w:rsid w:val="00224FEA"/>
    <w:rsid w:val="00227DBC"/>
    <w:rsid w:val="0023118D"/>
    <w:rsid w:val="00232621"/>
    <w:rsid w:val="0023293E"/>
    <w:rsid w:val="00232A7A"/>
    <w:rsid w:val="00232DA5"/>
    <w:rsid w:val="00234061"/>
    <w:rsid w:val="0023573F"/>
    <w:rsid w:val="00236B9A"/>
    <w:rsid w:val="00240046"/>
    <w:rsid w:val="002432E1"/>
    <w:rsid w:val="00245AC1"/>
    <w:rsid w:val="00252CC2"/>
    <w:rsid w:val="002547B2"/>
    <w:rsid w:val="0025565C"/>
    <w:rsid w:val="00256CE0"/>
    <w:rsid w:val="0026506A"/>
    <w:rsid w:val="00270F03"/>
    <w:rsid w:val="002710B5"/>
    <w:rsid w:val="002729A0"/>
    <w:rsid w:val="00273F5F"/>
    <w:rsid w:val="00273F7C"/>
    <w:rsid w:val="0027555F"/>
    <w:rsid w:val="00275719"/>
    <w:rsid w:val="00280398"/>
    <w:rsid w:val="00282431"/>
    <w:rsid w:val="00283D5E"/>
    <w:rsid w:val="00284245"/>
    <w:rsid w:val="00285034"/>
    <w:rsid w:val="002913C5"/>
    <w:rsid w:val="0029208D"/>
    <w:rsid w:val="0029225E"/>
    <w:rsid w:val="00293F85"/>
    <w:rsid w:val="0029482F"/>
    <w:rsid w:val="00294892"/>
    <w:rsid w:val="00296626"/>
    <w:rsid w:val="00296E92"/>
    <w:rsid w:val="00297212"/>
    <w:rsid w:val="002A51B8"/>
    <w:rsid w:val="002A5ADD"/>
    <w:rsid w:val="002A5FDF"/>
    <w:rsid w:val="002A6FCE"/>
    <w:rsid w:val="002A7501"/>
    <w:rsid w:val="002B0EA1"/>
    <w:rsid w:val="002B317E"/>
    <w:rsid w:val="002B40FF"/>
    <w:rsid w:val="002B7549"/>
    <w:rsid w:val="002C0E65"/>
    <w:rsid w:val="002C1DAF"/>
    <w:rsid w:val="002C26CD"/>
    <w:rsid w:val="002C4718"/>
    <w:rsid w:val="002C6010"/>
    <w:rsid w:val="002C7329"/>
    <w:rsid w:val="002C7EC4"/>
    <w:rsid w:val="002D2F05"/>
    <w:rsid w:val="002D4953"/>
    <w:rsid w:val="002D5CCE"/>
    <w:rsid w:val="002E1484"/>
    <w:rsid w:val="002E40AD"/>
    <w:rsid w:val="002E72F0"/>
    <w:rsid w:val="002F368E"/>
    <w:rsid w:val="002F3AAF"/>
    <w:rsid w:val="002F40FF"/>
    <w:rsid w:val="002F5101"/>
    <w:rsid w:val="002F713F"/>
    <w:rsid w:val="00300919"/>
    <w:rsid w:val="00302BF3"/>
    <w:rsid w:val="00303F92"/>
    <w:rsid w:val="00310825"/>
    <w:rsid w:val="00312106"/>
    <w:rsid w:val="0031276E"/>
    <w:rsid w:val="00315AE3"/>
    <w:rsid w:val="00315CA2"/>
    <w:rsid w:val="00316A7B"/>
    <w:rsid w:val="00324F09"/>
    <w:rsid w:val="0033070B"/>
    <w:rsid w:val="00331513"/>
    <w:rsid w:val="0033491A"/>
    <w:rsid w:val="00337638"/>
    <w:rsid w:val="00340ADD"/>
    <w:rsid w:val="00341178"/>
    <w:rsid w:val="00341B42"/>
    <w:rsid w:val="00344766"/>
    <w:rsid w:val="00344AD3"/>
    <w:rsid w:val="00345687"/>
    <w:rsid w:val="00345708"/>
    <w:rsid w:val="003467CD"/>
    <w:rsid w:val="0036188D"/>
    <w:rsid w:val="0037172A"/>
    <w:rsid w:val="0037526D"/>
    <w:rsid w:val="003839F9"/>
    <w:rsid w:val="00386A48"/>
    <w:rsid w:val="00387CF3"/>
    <w:rsid w:val="00392022"/>
    <w:rsid w:val="0039214E"/>
    <w:rsid w:val="0039256B"/>
    <w:rsid w:val="003A0B24"/>
    <w:rsid w:val="003A3A32"/>
    <w:rsid w:val="003A59A6"/>
    <w:rsid w:val="003A6D5C"/>
    <w:rsid w:val="003A7ED9"/>
    <w:rsid w:val="003B10FB"/>
    <w:rsid w:val="003B1752"/>
    <w:rsid w:val="003B3474"/>
    <w:rsid w:val="003B595A"/>
    <w:rsid w:val="003D0AE2"/>
    <w:rsid w:val="003D3477"/>
    <w:rsid w:val="003D5450"/>
    <w:rsid w:val="003E13A1"/>
    <w:rsid w:val="003E2955"/>
    <w:rsid w:val="003E44DA"/>
    <w:rsid w:val="003E468A"/>
    <w:rsid w:val="003E6E17"/>
    <w:rsid w:val="003F2491"/>
    <w:rsid w:val="003F308A"/>
    <w:rsid w:val="003F5D5C"/>
    <w:rsid w:val="003F6192"/>
    <w:rsid w:val="00400915"/>
    <w:rsid w:val="00403319"/>
    <w:rsid w:val="00406793"/>
    <w:rsid w:val="00411F8F"/>
    <w:rsid w:val="00414020"/>
    <w:rsid w:val="0041428D"/>
    <w:rsid w:val="004176BF"/>
    <w:rsid w:val="004204D0"/>
    <w:rsid w:val="00420AC4"/>
    <w:rsid w:val="004232C6"/>
    <w:rsid w:val="00426124"/>
    <w:rsid w:val="00433E65"/>
    <w:rsid w:val="00434C3F"/>
    <w:rsid w:val="00444E7F"/>
    <w:rsid w:val="00445514"/>
    <w:rsid w:val="00445853"/>
    <w:rsid w:val="00447748"/>
    <w:rsid w:val="00447A90"/>
    <w:rsid w:val="0045354B"/>
    <w:rsid w:val="00453687"/>
    <w:rsid w:val="004558BD"/>
    <w:rsid w:val="00460C5B"/>
    <w:rsid w:val="0046281E"/>
    <w:rsid w:val="004728C4"/>
    <w:rsid w:val="00473C7A"/>
    <w:rsid w:val="00474C35"/>
    <w:rsid w:val="004750A1"/>
    <w:rsid w:val="004769A4"/>
    <w:rsid w:val="00480212"/>
    <w:rsid w:val="00480D99"/>
    <w:rsid w:val="00483EC9"/>
    <w:rsid w:val="004841AE"/>
    <w:rsid w:val="00484C7F"/>
    <w:rsid w:val="00485194"/>
    <w:rsid w:val="0049095E"/>
    <w:rsid w:val="004933FC"/>
    <w:rsid w:val="004A1E19"/>
    <w:rsid w:val="004A6D54"/>
    <w:rsid w:val="004B0090"/>
    <w:rsid w:val="004B05C6"/>
    <w:rsid w:val="004B1A74"/>
    <w:rsid w:val="004B3514"/>
    <w:rsid w:val="004B3867"/>
    <w:rsid w:val="004C0799"/>
    <w:rsid w:val="004C09C8"/>
    <w:rsid w:val="004C3C1C"/>
    <w:rsid w:val="004C43C9"/>
    <w:rsid w:val="004C45FA"/>
    <w:rsid w:val="004C4707"/>
    <w:rsid w:val="004C6779"/>
    <w:rsid w:val="004C7D54"/>
    <w:rsid w:val="004D0CC4"/>
    <w:rsid w:val="004D6095"/>
    <w:rsid w:val="004D66AD"/>
    <w:rsid w:val="004E07A1"/>
    <w:rsid w:val="004E1729"/>
    <w:rsid w:val="004E1B3C"/>
    <w:rsid w:val="004E3959"/>
    <w:rsid w:val="004E3F86"/>
    <w:rsid w:val="004E4AD1"/>
    <w:rsid w:val="004E5659"/>
    <w:rsid w:val="004E77E1"/>
    <w:rsid w:val="004F0AB7"/>
    <w:rsid w:val="004F3291"/>
    <w:rsid w:val="004F32D0"/>
    <w:rsid w:val="004F6671"/>
    <w:rsid w:val="004F78C4"/>
    <w:rsid w:val="00500E29"/>
    <w:rsid w:val="005025C7"/>
    <w:rsid w:val="00504B42"/>
    <w:rsid w:val="00506DB2"/>
    <w:rsid w:val="00510870"/>
    <w:rsid w:val="00513D8C"/>
    <w:rsid w:val="00514E56"/>
    <w:rsid w:val="005159EC"/>
    <w:rsid w:val="00515E8C"/>
    <w:rsid w:val="00516A4D"/>
    <w:rsid w:val="00521628"/>
    <w:rsid w:val="00525FDE"/>
    <w:rsid w:val="0052661E"/>
    <w:rsid w:val="00526627"/>
    <w:rsid w:val="00531016"/>
    <w:rsid w:val="00532218"/>
    <w:rsid w:val="00533D56"/>
    <w:rsid w:val="00535912"/>
    <w:rsid w:val="005367E7"/>
    <w:rsid w:val="00542CDB"/>
    <w:rsid w:val="005449D0"/>
    <w:rsid w:val="00550ECE"/>
    <w:rsid w:val="005515F8"/>
    <w:rsid w:val="00553B9B"/>
    <w:rsid w:val="005543AF"/>
    <w:rsid w:val="00554BD4"/>
    <w:rsid w:val="0055603D"/>
    <w:rsid w:val="00562117"/>
    <w:rsid w:val="0056402C"/>
    <w:rsid w:val="00564DDB"/>
    <w:rsid w:val="00565921"/>
    <w:rsid w:val="005660D0"/>
    <w:rsid w:val="00566380"/>
    <w:rsid w:val="005701EF"/>
    <w:rsid w:val="00571527"/>
    <w:rsid w:val="005727FC"/>
    <w:rsid w:val="00572C2A"/>
    <w:rsid w:val="00572F6A"/>
    <w:rsid w:val="00573B96"/>
    <w:rsid w:val="00574D31"/>
    <w:rsid w:val="005807A8"/>
    <w:rsid w:val="00580D15"/>
    <w:rsid w:val="00584C51"/>
    <w:rsid w:val="00587B1E"/>
    <w:rsid w:val="00587E84"/>
    <w:rsid w:val="005964D7"/>
    <w:rsid w:val="00596D61"/>
    <w:rsid w:val="00597018"/>
    <w:rsid w:val="005A0521"/>
    <w:rsid w:val="005A2F92"/>
    <w:rsid w:val="005A4480"/>
    <w:rsid w:val="005A7E33"/>
    <w:rsid w:val="005B10CC"/>
    <w:rsid w:val="005B52A0"/>
    <w:rsid w:val="005B6FFD"/>
    <w:rsid w:val="005B72D5"/>
    <w:rsid w:val="005C3DF3"/>
    <w:rsid w:val="005C4EE3"/>
    <w:rsid w:val="005C5501"/>
    <w:rsid w:val="005C7AFE"/>
    <w:rsid w:val="005D01B4"/>
    <w:rsid w:val="005D10B3"/>
    <w:rsid w:val="005D158D"/>
    <w:rsid w:val="005D3A5F"/>
    <w:rsid w:val="005D6CE0"/>
    <w:rsid w:val="005E1AEC"/>
    <w:rsid w:val="005E21DE"/>
    <w:rsid w:val="005E24C2"/>
    <w:rsid w:val="005E34E9"/>
    <w:rsid w:val="005E35AB"/>
    <w:rsid w:val="005F1084"/>
    <w:rsid w:val="005F1439"/>
    <w:rsid w:val="005F21B0"/>
    <w:rsid w:val="005F4D3D"/>
    <w:rsid w:val="005F5B10"/>
    <w:rsid w:val="005F6CAB"/>
    <w:rsid w:val="0060244C"/>
    <w:rsid w:val="00610A95"/>
    <w:rsid w:val="00613401"/>
    <w:rsid w:val="0061516D"/>
    <w:rsid w:val="00615B10"/>
    <w:rsid w:val="006168EB"/>
    <w:rsid w:val="00616DEB"/>
    <w:rsid w:val="00620DE2"/>
    <w:rsid w:val="00624E9E"/>
    <w:rsid w:val="006263D3"/>
    <w:rsid w:val="0062694E"/>
    <w:rsid w:val="00630030"/>
    <w:rsid w:val="00630426"/>
    <w:rsid w:val="00635C2F"/>
    <w:rsid w:val="00636EB3"/>
    <w:rsid w:val="0063788D"/>
    <w:rsid w:val="00637F6F"/>
    <w:rsid w:val="00640E61"/>
    <w:rsid w:val="00642A8B"/>
    <w:rsid w:val="006468ED"/>
    <w:rsid w:val="006512F6"/>
    <w:rsid w:val="00653B0F"/>
    <w:rsid w:val="0065599C"/>
    <w:rsid w:val="006609B3"/>
    <w:rsid w:val="0066148E"/>
    <w:rsid w:val="00661B3F"/>
    <w:rsid w:val="00665A8F"/>
    <w:rsid w:val="00667860"/>
    <w:rsid w:val="0067157E"/>
    <w:rsid w:val="00675D66"/>
    <w:rsid w:val="00676D1D"/>
    <w:rsid w:val="00680D15"/>
    <w:rsid w:val="006818D9"/>
    <w:rsid w:val="006834AD"/>
    <w:rsid w:val="006838C7"/>
    <w:rsid w:val="0068643A"/>
    <w:rsid w:val="00690405"/>
    <w:rsid w:val="00690944"/>
    <w:rsid w:val="006914D2"/>
    <w:rsid w:val="00691C06"/>
    <w:rsid w:val="0069448A"/>
    <w:rsid w:val="00696FD6"/>
    <w:rsid w:val="006A4224"/>
    <w:rsid w:val="006A585F"/>
    <w:rsid w:val="006A7CE2"/>
    <w:rsid w:val="006A7E3C"/>
    <w:rsid w:val="006B4CA4"/>
    <w:rsid w:val="006B6498"/>
    <w:rsid w:val="006B64AA"/>
    <w:rsid w:val="006B7074"/>
    <w:rsid w:val="006C410C"/>
    <w:rsid w:val="006C52D3"/>
    <w:rsid w:val="006C55C2"/>
    <w:rsid w:val="006C6C41"/>
    <w:rsid w:val="006D1EC8"/>
    <w:rsid w:val="006D3F59"/>
    <w:rsid w:val="006D6830"/>
    <w:rsid w:val="006D719C"/>
    <w:rsid w:val="006D7DF3"/>
    <w:rsid w:val="006E15A2"/>
    <w:rsid w:val="006E20F9"/>
    <w:rsid w:val="006E6076"/>
    <w:rsid w:val="006F0222"/>
    <w:rsid w:val="006F04A3"/>
    <w:rsid w:val="006F114C"/>
    <w:rsid w:val="006F1A99"/>
    <w:rsid w:val="00700C90"/>
    <w:rsid w:val="00704693"/>
    <w:rsid w:val="00704AB9"/>
    <w:rsid w:val="00704E49"/>
    <w:rsid w:val="007054D8"/>
    <w:rsid w:val="00706D47"/>
    <w:rsid w:val="007130DA"/>
    <w:rsid w:val="0071601C"/>
    <w:rsid w:val="00720D8F"/>
    <w:rsid w:val="0072149D"/>
    <w:rsid w:val="007214D9"/>
    <w:rsid w:val="00723C6D"/>
    <w:rsid w:val="0072514D"/>
    <w:rsid w:val="00725C5A"/>
    <w:rsid w:val="007263E6"/>
    <w:rsid w:val="007264EA"/>
    <w:rsid w:val="00732AB3"/>
    <w:rsid w:val="007332CF"/>
    <w:rsid w:val="00736F47"/>
    <w:rsid w:val="00740DFE"/>
    <w:rsid w:val="007410C2"/>
    <w:rsid w:val="00744A38"/>
    <w:rsid w:val="00746DD6"/>
    <w:rsid w:val="00746E60"/>
    <w:rsid w:val="00752886"/>
    <w:rsid w:val="00753ACF"/>
    <w:rsid w:val="007550BD"/>
    <w:rsid w:val="0075799A"/>
    <w:rsid w:val="0076064B"/>
    <w:rsid w:val="00761C38"/>
    <w:rsid w:val="00761EE8"/>
    <w:rsid w:val="00762151"/>
    <w:rsid w:val="0076215F"/>
    <w:rsid w:val="00762D4B"/>
    <w:rsid w:val="00764010"/>
    <w:rsid w:val="00764368"/>
    <w:rsid w:val="00764B5B"/>
    <w:rsid w:val="00766A73"/>
    <w:rsid w:val="00766F19"/>
    <w:rsid w:val="0077455A"/>
    <w:rsid w:val="00777372"/>
    <w:rsid w:val="00777527"/>
    <w:rsid w:val="00781849"/>
    <w:rsid w:val="00781B6F"/>
    <w:rsid w:val="00782890"/>
    <w:rsid w:val="007833CB"/>
    <w:rsid w:val="00783B56"/>
    <w:rsid w:val="00791490"/>
    <w:rsid w:val="00791C7A"/>
    <w:rsid w:val="00791D59"/>
    <w:rsid w:val="00792D4C"/>
    <w:rsid w:val="007938AE"/>
    <w:rsid w:val="00793B7C"/>
    <w:rsid w:val="007A19E0"/>
    <w:rsid w:val="007A1AB6"/>
    <w:rsid w:val="007A23F8"/>
    <w:rsid w:val="007A2D52"/>
    <w:rsid w:val="007A550A"/>
    <w:rsid w:val="007A5B2E"/>
    <w:rsid w:val="007B4416"/>
    <w:rsid w:val="007B46BF"/>
    <w:rsid w:val="007C05DC"/>
    <w:rsid w:val="007C0FF7"/>
    <w:rsid w:val="007C14EE"/>
    <w:rsid w:val="007C3BA4"/>
    <w:rsid w:val="007D07B3"/>
    <w:rsid w:val="007D1B1E"/>
    <w:rsid w:val="007D4712"/>
    <w:rsid w:val="007E3C2E"/>
    <w:rsid w:val="007E781F"/>
    <w:rsid w:val="007F1538"/>
    <w:rsid w:val="007F3D8B"/>
    <w:rsid w:val="007F5BB9"/>
    <w:rsid w:val="007F5C41"/>
    <w:rsid w:val="007F5E4F"/>
    <w:rsid w:val="007F7965"/>
    <w:rsid w:val="00800EF1"/>
    <w:rsid w:val="008017D6"/>
    <w:rsid w:val="0080185B"/>
    <w:rsid w:val="00802AC9"/>
    <w:rsid w:val="00810E97"/>
    <w:rsid w:val="0081123B"/>
    <w:rsid w:val="00816C5A"/>
    <w:rsid w:val="00817678"/>
    <w:rsid w:val="0082049D"/>
    <w:rsid w:val="008217BC"/>
    <w:rsid w:val="00822BA1"/>
    <w:rsid w:val="00823161"/>
    <w:rsid w:val="00824E58"/>
    <w:rsid w:val="00831D6C"/>
    <w:rsid w:val="00832F6C"/>
    <w:rsid w:val="008341ED"/>
    <w:rsid w:val="00841673"/>
    <w:rsid w:val="00841963"/>
    <w:rsid w:val="00845B52"/>
    <w:rsid w:val="008477B9"/>
    <w:rsid w:val="008523FA"/>
    <w:rsid w:val="008529E6"/>
    <w:rsid w:val="00852CDD"/>
    <w:rsid w:val="00855E11"/>
    <w:rsid w:val="008575E1"/>
    <w:rsid w:val="00863328"/>
    <w:rsid w:val="00864D6E"/>
    <w:rsid w:val="008659A2"/>
    <w:rsid w:val="0086690B"/>
    <w:rsid w:val="008710F8"/>
    <w:rsid w:val="00871B94"/>
    <w:rsid w:val="008755C2"/>
    <w:rsid w:val="00881947"/>
    <w:rsid w:val="00881D64"/>
    <w:rsid w:val="00882C01"/>
    <w:rsid w:val="00882E02"/>
    <w:rsid w:val="008853EC"/>
    <w:rsid w:val="00891CFC"/>
    <w:rsid w:val="008921AE"/>
    <w:rsid w:val="00895187"/>
    <w:rsid w:val="00895BD3"/>
    <w:rsid w:val="00896EDC"/>
    <w:rsid w:val="008A0C9F"/>
    <w:rsid w:val="008A14F6"/>
    <w:rsid w:val="008A1645"/>
    <w:rsid w:val="008A3E6F"/>
    <w:rsid w:val="008A7EF2"/>
    <w:rsid w:val="008B0DFB"/>
    <w:rsid w:val="008B1AEF"/>
    <w:rsid w:val="008B6842"/>
    <w:rsid w:val="008B70C4"/>
    <w:rsid w:val="008B7F11"/>
    <w:rsid w:val="008C18C1"/>
    <w:rsid w:val="008C3DC2"/>
    <w:rsid w:val="008C442E"/>
    <w:rsid w:val="008C4943"/>
    <w:rsid w:val="008C5658"/>
    <w:rsid w:val="008D344B"/>
    <w:rsid w:val="008D346A"/>
    <w:rsid w:val="008D370B"/>
    <w:rsid w:val="008D41FC"/>
    <w:rsid w:val="008D4ED9"/>
    <w:rsid w:val="008D6B04"/>
    <w:rsid w:val="008E2654"/>
    <w:rsid w:val="008F1C22"/>
    <w:rsid w:val="008F2554"/>
    <w:rsid w:val="008F47DC"/>
    <w:rsid w:val="009025FB"/>
    <w:rsid w:val="009029DB"/>
    <w:rsid w:val="00914986"/>
    <w:rsid w:val="00914DFE"/>
    <w:rsid w:val="0091614B"/>
    <w:rsid w:val="0092131F"/>
    <w:rsid w:val="00926716"/>
    <w:rsid w:val="00932A82"/>
    <w:rsid w:val="00933540"/>
    <w:rsid w:val="00933E6E"/>
    <w:rsid w:val="00934877"/>
    <w:rsid w:val="00935439"/>
    <w:rsid w:val="009357D5"/>
    <w:rsid w:val="00935CD9"/>
    <w:rsid w:val="00941D0E"/>
    <w:rsid w:val="00946522"/>
    <w:rsid w:val="00946796"/>
    <w:rsid w:val="0095183B"/>
    <w:rsid w:val="0095204C"/>
    <w:rsid w:val="009520FE"/>
    <w:rsid w:val="00953424"/>
    <w:rsid w:val="00953B51"/>
    <w:rsid w:val="00953B7B"/>
    <w:rsid w:val="009558AA"/>
    <w:rsid w:val="009603E5"/>
    <w:rsid w:val="0096071A"/>
    <w:rsid w:val="00960C91"/>
    <w:rsid w:val="00961AEB"/>
    <w:rsid w:val="00961B6D"/>
    <w:rsid w:val="00963717"/>
    <w:rsid w:val="00965CC4"/>
    <w:rsid w:val="0096624D"/>
    <w:rsid w:val="00970B7F"/>
    <w:rsid w:val="00970C38"/>
    <w:rsid w:val="00971614"/>
    <w:rsid w:val="00972340"/>
    <w:rsid w:val="009752FA"/>
    <w:rsid w:val="00977693"/>
    <w:rsid w:val="00977C2E"/>
    <w:rsid w:val="00982494"/>
    <w:rsid w:val="009845F3"/>
    <w:rsid w:val="00990935"/>
    <w:rsid w:val="00990AFD"/>
    <w:rsid w:val="00996257"/>
    <w:rsid w:val="00996BCA"/>
    <w:rsid w:val="009A216A"/>
    <w:rsid w:val="009A35C9"/>
    <w:rsid w:val="009A3604"/>
    <w:rsid w:val="009A473C"/>
    <w:rsid w:val="009A640D"/>
    <w:rsid w:val="009A7F00"/>
    <w:rsid w:val="009B1548"/>
    <w:rsid w:val="009B3A1D"/>
    <w:rsid w:val="009B41F0"/>
    <w:rsid w:val="009B7FFD"/>
    <w:rsid w:val="009C4284"/>
    <w:rsid w:val="009C5DC4"/>
    <w:rsid w:val="009C61A3"/>
    <w:rsid w:val="009C6B84"/>
    <w:rsid w:val="009D0BC2"/>
    <w:rsid w:val="009D5A24"/>
    <w:rsid w:val="009D5B2E"/>
    <w:rsid w:val="009D636F"/>
    <w:rsid w:val="009D7D83"/>
    <w:rsid w:val="009E19CB"/>
    <w:rsid w:val="009E426E"/>
    <w:rsid w:val="009E439C"/>
    <w:rsid w:val="009E620D"/>
    <w:rsid w:val="009E7F49"/>
    <w:rsid w:val="009F0B98"/>
    <w:rsid w:val="009F4BE1"/>
    <w:rsid w:val="00A004D3"/>
    <w:rsid w:val="00A14320"/>
    <w:rsid w:val="00A151A5"/>
    <w:rsid w:val="00A15263"/>
    <w:rsid w:val="00A15E74"/>
    <w:rsid w:val="00A164FB"/>
    <w:rsid w:val="00A175E5"/>
    <w:rsid w:val="00A17EA1"/>
    <w:rsid w:val="00A24F60"/>
    <w:rsid w:val="00A254EA"/>
    <w:rsid w:val="00A30DB1"/>
    <w:rsid w:val="00A31101"/>
    <w:rsid w:val="00A34451"/>
    <w:rsid w:val="00A35D0A"/>
    <w:rsid w:val="00A42629"/>
    <w:rsid w:val="00A4524B"/>
    <w:rsid w:val="00A45454"/>
    <w:rsid w:val="00A4637B"/>
    <w:rsid w:val="00A476D0"/>
    <w:rsid w:val="00A50EE4"/>
    <w:rsid w:val="00A53511"/>
    <w:rsid w:val="00A541FE"/>
    <w:rsid w:val="00A60841"/>
    <w:rsid w:val="00A63700"/>
    <w:rsid w:val="00A65A26"/>
    <w:rsid w:val="00A67625"/>
    <w:rsid w:val="00A67EF4"/>
    <w:rsid w:val="00A73EF9"/>
    <w:rsid w:val="00A80BB6"/>
    <w:rsid w:val="00A80C68"/>
    <w:rsid w:val="00A855BE"/>
    <w:rsid w:val="00A86406"/>
    <w:rsid w:val="00A87937"/>
    <w:rsid w:val="00A9014B"/>
    <w:rsid w:val="00A915AB"/>
    <w:rsid w:val="00A9222E"/>
    <w:rsid w:val="00A92DD2"/>
    <w:rsid w:val="00A93911"/>
    <w:rsid w:val="00A9454C"/>
    <w:rsid w:val="00A94751"/>
    <w:rsid w:val="00A95B2A"/>
    <w:rsid w:val="00A97F75"/>
    <w:rsid w:val="00AA1BBB"/>
    <w:rsid w:val="00AA24D2"/>
    <w:rsid w:val="00AA7316"/>
    <w:rsid w:val="00AA78CE"/>
    <w:rsid w:val="00AB0C12"/>
    <w:rsid w:val="00AB0FA7"/>
    <w:rsid w:val="00AB26D5"/>
    <w:rsid w:val="00AB3885"/>
    <w:rsid w:val="00AB5F3B"/>
    <w:rsid w:val="00AC38A9"/>
    <w:rsid w:val="00AC6797"/>
    <w:rsid w:val="00AC6A7A"/>
    <w:rsid w:val="00AC6F68"/>
    <w:rsid w:val="00AD124D"/>
    <w:rsid w:val="00AD1EAE"/>
    <w:rsid w:val="00AD2280"/>
    <w:rsid w:val="00AD4839"/>
    <w:rsid w:val="00AD76EF"/>
    <w:rsid w:val="00AE19D1"/>
    <w:rsid w:val="00AE2666"/>
    <w:rsid w:val="00AE5D09"/>
    <w:rsid w:val="00AF4EE4"/>
    <w:rsid w:val="00B0036F"/>
    <w:rsid w:val="00B00C8E"/>
    <w:rsid w:val="00B02AA5"/>
    <w:rsid w:val="00B04F50"/>
    <w:rsid w:val="00B1073D"/>
    <w:rsid w:val="00B11CD7"/>
    <w:rsid w:val="00B1553A"/>
    <w:rsid w:val="00B17577"/>
    <w:rsid w:val="00B21CD1"/>
    <w:rsid w:val="00B23256"/>
    <w:rsid w:val="00B24CF5"/>
    <w:rsid w:val="00B269CE"/>
    <w:rsid w:val="00B32B21"/>
    <w:rsid w:val="00B373AA"/>
    <w:rsid w:val="00B40DF9"/>
    <w:rsid w:val="00B42083"/>
    <w:rsid w:val="00B43455"/>
    <w:rsid w:val="00B435F8"/>
    <w:rsid w:val="00B4620E"/>
    <w:rsid w:val="00B46CB0"/>
    <w:rsid w:val="00B5462A"/>
    <w:rsid w:val="00B57348"/>
    <w:rsid w:val="00B61E5E"/>
    <w:rsid w:val="00B63807"/>
    <w:rsid w:val="00B66649"/>
    <w:rsid w:val="00B67741"/>
    <w:rsid w:val="00B75683"/>
    <w:rsid w:val="00B7667D"/>
    <w:rsid w:val="00B8179C"/>
    <w:rsid w:val="00B84A8A"/>
    <w:rsid w:val="00B9279C"/>
    <w:rsid w:val="00B934BE"/>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5782"/>
    <w:rsid w:val="00BD780A"/>
    <w:rsid w:val="00BE0CEB"/>
    <w:rsid w:val="00BE346A"/>
    <w:rsid w:val="00BE46DF"/>
    <w:rsid w:val="00BE635E"/>
    <w:rsid w:val="00BE6364"/>
    <w:rsid w:val="00BE6D71"/>
    <w:rsid w:val="00BE718D"/>
    <w:rsid w:val="00BE7A12"/>
    <w:rsid w:val="00BE7CAE"/>
    <w:rsid w:val="00BF6362"/>
    <w:rsid w:val="00C05398"/>
    <w:rsid w:val="00C056BE"/>
    <w:rsid w:val="00C06182"/>
    <w:rsid w:val="00C06249"/>
    <w:rsid w:val="00C07B7F"/>
    <w:rsid w:val="00C07EC8"/>
    <w:rsid w:val="00C10243"/>
    <w:rsid w:val="00C12BDA"/>
    <w:rsid w:val="00C13C38"/>
    <w:rsid w:val="00C1424F"/>
    <w:rsid w:val="00C14933"/>
    <w:rsid w:val="00C2027F"/>
    <w:rsid w:val="00C233B3"/>
    <w:rsid w:val="00C235D5"/>
    <w:rsid w:val="00C238FB"/>
    <w:rsid w:val="00C25B3F"/>
    <w:rsid w:val="00C2627B"/>
    <w:rsid w:val="00C27D0B"/>
    <w:rsid w:val="00C32ACE"/>
    <w:rsid w:val="00C32F37"/>
    <w:rsid w:val="00C33352"/>
    <w:rsid w:val="00C34322"/>
    <w:rsid w:val="00C34DB4"/>
    <w:rsid w:val="00C35A64"/>
    <w:rsid w:val="00C35E7C"/>
    <w:rsid w:val="00C36B0D"/>
    <w:rsid w:val="00C37EA0"/>
    <w:rsid w:val="00C409F6"/>
    <w:rsid w:val="00C41479"/>
    <w:rsid w:val="00C439F1"/>
    <w:rsid w:val="00C536D2"/>
    <w:rsid w:val="00C54558"/>
    <w:rsid w:val="00C559CD"/>
    <w:rsid w:val="00C60C09"/>
    <w:rsid w:val="00C61FEC"/>
    <w:rsid w:val="00C62B4F"/>
    <w:rsid w:val="00C65918"/>
    <w:rsid w:val="00C712D6"/>
    <w:rsid w:val="00C72F35"/>
    <w:rsid w:val="00C73ED0"/>
    <w:rsid w:val="00C74F2A"/>
    <w:rsid w:val="00C76CD4"/>
    <w:rsid w:val="00C77686"/>
    <w:rsid w:val="00C80B05"/>
    <w:rsid w:val="00C81AD2"/>
    <w:rsid w:val="00C81CD7"/>
    <w:rsid w:val="00C83131"/>
    <w:rsid w:val="00C84348"/>
    <w:rsid w:val="00C8742E"/>
    <w:rsid w:val="00C9443B"/>
    <w:rsid w:val="00C96E34"/>
    <w:rsid w:val="00C9717B"/>
    <w:rsid w:val="00C97586"/>
    <w:rsid w:val="00CA39B7"/>
    <w:rsid w:val="00CB2149"/>
    <w:rsid w:val="00CB2159"/>
    <w:rsid w:val="00CB4BBD"/>
    <w:rsid w:val="00CB5B7B"/>
    <w:rsid w:val="00CB6418"/>
    <w:rsid w:val="00CB70F1"/>
    <w:rsid w:val="00CC3DCA"/>
    <w:rsid w:val="00CC4F1E"/>
    <w:rsid w:val="00CC5FBE"/>
    <w:rsid w:val="00CD19DB"/>
    <w:rsid w:val="00CD30FC"/>
    <w:rsid w:val="00CD39A2"/>
    <w:rsid w:val="00CD4B87"/>
    <w:rsid w:val="00CD55DB"/>
    <w:rsid w:val="00CD569B"/>
    <w:rsid w:val="00CD63AD"/>
    <w:rsid w:val="00CE4450"/>
    <w:rsid w:val="00CE4772"/>
    <w:rsid w:val="00CE49B6"/>
    <w:rsid w:val="00CE4A28"/>
    <w:rsid w:val="00CF0972"/>
    <w:rsid w:val="00CF0AE0"/>
    <w:rsid w:val="00CF31B4"/>
    <w:rsid w:val="00CF4CEF"/>
    <w:rsid w:val="00CF6431"/>
    <w:rsid w:val="00D01DCF"/>
    <w:rsid w:val="00D04514"/>
    <w:rsid w:val="00D076D9"/>
    <w:rsid w:val="00D11A35"/>
    <w:rsid w:val="00D20EF6"/>
    <w:rsid w:val="00D219AA"/>
    <w:rsid w:val="00D2237A"/>
    <w:rsid w:val="00D24BD1"/>
    <w:rsid w:val="00D2588A"/>
    <w:rsid w:val="00D26217"/>
    <w:rsid w:val="00D278F0"/>
    <w:rsid w:val="00D338DB"/>
    <w:rsid w:val="00D3511F"/>
    <w:rsid w:val="00D36BE0"/>
    <w:rsid w:val="00D36DB6"/>
    <w:rsid w:val="00D40470"/>
    <w:rsid w:val="00D4515E"/>
    <w:rsid w:val="00D52933"/>
    <w:rsid w:val="00D52FF0"/>
    <w:rsid w:val="00D54B84"/>
    <w:rsid w:val="00D56683"/>
    <w:rsid w:val="00D6001A"/>
    <w:rsid w:val="00D61E4F"/>
    <w:rsid w:val="00D65159"/>
    <w:rsid w:val="00D65C56"/>
    <w:rsid w:val="00D66CBB"/>
    <w:rsid w:val="00D70514"/>
    <w:rsid w:val="00D71305"/>
    <w:rsid w:val="00D71BF7"/>
    <w:rsid w:val="00D731D0"/>
    <w:rsid w:val="00D738D2"/>
    <w:rsid w:val="00D766B4"/>
    <w:rsid w:val="00D809E4"/>
    <w:rsid w:val="00D81B85"/>
    <w:rsid w:val="00D8486E"/>
    <w:rsid w:val="00D8663B"/>
    <w:rsid w:val="00D878B6"/>
    <w:rsid w:val="00D90C1B"/>
    <w:rsid w:val="00D90FB3"/>
    <w:rsid w:val="00D925D1"/>
    <w:rsid w:val="00D92668"/>
    <w:rsid w:val="00D94F27"/>
    <w:rsid w:val="00D95B37"/>
    <w:rsid w:val="00D979CF"/>
    <w:rsid w:val="00DA1F2A"/>
    <w:rsid w:val="00DB08A2"/>
    <w:rsid w:val="00DB0D6D"/>
    <w:rsid w:val="00DB1035"/>
    <w:rsid w:val="00DB44A1"/>
    <w:rsid w:val="00DB5CD7"/>
    <w:rsid w:val="00DB6647"/>
    <w:rsid w:val="00DC0C9F"/>
    <w:rsid w:val="00DC4957"/>
    <w:rsid w:val="00DC4AE2"/>
    <w:rsid w:val="00DC63B3"/>
    <w:rsid w:val="00DC6B6C"/>
    <w:rsid w:val="00DD2877"/>
    <w:rsid w:val="00DD2EDE"/>
    <w:rsid w:val="00DD7FD2"/>
    <w:rsid w:val="00DE0F3E"/>
    <w:rsid w:val="00DE1DEE"/>
    <w:rsid w:val="00DE3218"/>
    <w:rsid w:val="00DF06C4"/>
    <w:rsid w:val="00DF0BD1"/>
    <w:rsid w:val="00DF1156"/>
    <w:rsid w:val="00DF1173"/>
    <w:rsid w:val="00DF2CB0"/>
    <w:rsid w:val="00DF451B"/>
    <w:rsid w:val="00DF6006"/>
    <w:rsid w:val="00DF6955"/>
    <w:rsid w:val="00DF7B01"/>
    <w:rsid w:val="00E0443E"/>
    <w:rsid w:val="00E05FCE"/>
    <w:rsid w:val="00E076EA"/>
    <w:rsid w:val="00E120FC"/>
    <w:rsid w:val="00E14BA9"/>
    <w:rsid w:val="00E1701F"/>
    <w:rsid w:val="00E22FD4"/>
    <w:rsid w:val="00E23EE3"/>
    <w:rsid w:val="00E245A1"/>
    <w:rsid w:val="00E24831"/>
    <w:rsid w:val="00E31001"/>
    <w:rsid w:val="00E34A4E"/>
    <w:rsid w:val="00E41D0D"/>
    <w:rsid w:val="00E46685"/>
    <w:rsid w:val="00E507BE"/>
    <w:rsid w:val="00E50A06"/>
    <w:rsid w:val="00E5265D"/>
    <w:rsid w:val="00E55C26"/>
    <w:rsid w:val="00E55EA0"/>
    <w:rsid w:val="00E600CD"/>
    <w:rsid w:val="00E62EF4"/>
    <w:rsid w:val="00E67455"/>
    <w:rsid w:val="00E701AC"/>
    <w:rsid w:val="00E719E2"/>
    <w:rsid w:val="00E730F3"/>
    <w:rsid w:val="00E75386"/>
    <w:rsid w:val="00E758A1"/>
    <w:rsid w:val="00E77015"/>
    <w:rsid w:val="00E806D0"/>
    <w:rsid w:val="00E807E8"/>
    <w:rsid w:val="00E80AD6"/>
    <w:rsid w:val="00E8267D"/>
    <w:rsid w:val="00E8653F"/>
    <w:rsid w:val="00E86C05"/>
    <w:rsid w:val="00E90C8F"/>
    <w:rsid w:val="00E91006"/>
    <w:rsid w:val="00E92106"/>
    <w:rsid w:val="00E92204"/>
    <w:rsid w:val="00E93F35"/>
    <w:rsid w:val="00EA4C1F"/>
    <w:rsid w:val="00EA7EA7"/>
    <w:rsid w:val="00EB2BE8"/>
    <w:rsid w:val="00EB4897"/>
    <w:rsid w:val="00EB5F05"/>
    <w:rsid w:val="00EC1362"/>
    <w:rsid w:val="00EC238F"/>
    <w:rsid w:val="00EC291E"/>
    <w:rsid w:val="00EC2EEA"/>
    <w:rsid w:val="00EC6ABB"/>
    <w:rsid w:val="00EC7B44"/>
    <w:rsid w:val="00ED10D9"/>
    <w:rsid w:val="00ED28F4"/>
    <w:rsid w:val="00ED30A9"/>
    <w:rsid w:val="00ED43C6"/>
    <w:rsid w:val="00ED5476"/>
    <w:rsid w:val="00ED6F67"/>
    <w:rsid w:val="00EE0200"/>
    <w:rsid w:val="00EE1465"/>
    <w:rsid w:val="00EE2C69"/>
    <w:rsid w:val="00EE34DD"/>
    <w:rsid w:val="00EE3C92"/>
    <w:rsid w:val="00EE447F"/>
    <w:rsid w:val="00EE47C6"/>
    <w:rsid w:val="00EE4D84"/>
    <w:rsid w:val="00EE76B1"/>
    <w:rsid w:val="00EF0F59"/>
    <w:rsid w:val="00EF1196"/>
    <w:rsid w:val="00EF2B23"/>
    <w:rsid w:val="00EF3A01"/>
    <w:rsid w:val="00EF6F58"/>
    <w:rsid w:val="00EF7935"/>
    <w:rsid w:val="00F01526"/>
    <w:rsid w:val="00F039E2"/>
    <w:rsid w:val="00F03DE9"/>
    <w:rsid w:val="00F04A95"/>
    <w:rsid w:val="00F058D3"/>
    <w:rsid w:val="00F10E8A"/>
    <w:rsid w:val="00F12FB0"/>
    <w:rsid w:val="00F16039"/>
    <w:rsid w:val="00F20DCF"/>
    <w:rsid w:val="00F2498E"/>
    <w:rsid w:val="00F3332A"/>
    <w:rsid w:val="00F34068"/>
    <w:rsid w:val="00F3421F"/>
    <w:rsid w:val="00F35ED7"/>
    <w:rsid w:val="00F361CE"/>
    <w:rsid w:val="00F43916"/>
    <w:rsid w:val="00F466E6"/>
    <w:rsid w:val="00F508F3"/>
    <w:rsid w:val="00F51C42"/>
    <w:rsid w:val="00F51CC4"/>
    <w:rsid w:val="00F51EAB"/>
    <w:rsid w:val="00F55B3B"/>
    <w:rsid w:val="00F56426"/>
    <w:rsid w:val="00F5643F"/>
    <w:rsid w:val="00F62371"/>
    <w:rsid w:val="00F63239"/>
    <w:rsid w:val="00F656E5"/>
    <w:rsid w:val="00F70B12"/>
    <w:rsid w:val="00F74FB9"/>
    <w:rsid w:val="00F77D38"/>
    <w:rsid w:val="00F85FDE"/>
    <w:rsid w:val="00F86C5F"/>
    <w:rsid w:val="00F86D62"/>
    <w:rsid w:val="00F874BB"/>
    <w:rsid w:val="00F9118F"/>
    <w:rsid w:val="00F914C6"/>
    <w:rsid w:val="00F92B59"/>
    <w:rsid w:val="00F97115"/>
    <w:rsid w:val="00F97289"/>
    <w:rsid w:val="00F97B3C"/>
    <w:rsid w:val="00F97DE7"/>
    <w:rsid w:val="00FA00A8"/>
    <w:rsid w:val="00FA1F4B"/>
    <w:rsid w:val="00FA3644"/>
    <w:rsid w:val="00FA4DC7"/>
    <w:rsid w:val="00FA5D15"/>
    <w:rsid w:val="00FB6398"/>
    <w:rsid w:val="00FC16AB"/>
    <w:rsid w:val="00FC3FBD"/>
    <w:rsid w:val="00FC54A4"/>
    <w:rsid w:val="00FC5CDF"/>
    <w:rsid w:val="00FD0A58"/>
    <w:rsid w:val="00FD160B"/>
    <w:rsid w:val="00FD39C9"/>
    <w:rsid w:val="00FD4378"/>
    <w:rsid w:val="00FE10DF"/>
    <w:rsid w:val="00FE1867"/>
    <w:rsid w:val="00FE26EC"/>
    <w:rsid w:val="00FE2DFF"/>
    <w:rsid w:val="00FE35A8"/>
    <w:rsid w:val="00FE599A"/>
    <w:rsid w:val="00FE663C"/>
    <w:rsid w:val="00FE76FD"/>
    <w:rsid w:val="00FF299D"/>
    <w:rsid w:val="00FF32F4"/>
    <w:rsid w:val="00FF47CD"/>
    <w:rsid w:val="00FF6371"/>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1F28-CE79-43FF-8D58-8928D3D3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8836</Words>
  <Characters>48602</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2019-06-13T15:30:00Z</cp:lastPrinted>
  <dcterms:created xsi:type="dcterms:W3CDTF">2021-09-09T04:39:00Z</dcterms:created>
  <dcterms:modified xsi:type="dcterms:W3CDTF">2021-10-07T20:08:00Z</dcterms:modified>
</cp:coreProperties>
</file>