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C577C22"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446A11">
        <w:rPr>
          <w:rFonts w:ascii="Palatino Linotype" w:eastAsia="Times New Roman" w:hAnsi="Palatino Linotype" w:cs="Arial"/>
          <w:color w:val="000000"/>
          <w:sz w:val="24"/>
          <w:szCs w:val="24"/>
          <w:lang w:eastAsia="es-MX"/>
        </w:rPr>
        <w:t xml:space="preserve">a </w:t>
      </w:r>
      <w:r w:rsidR="00663F5A">
        <w:rPr>
          <w:rFonts w:ascii="Palatino Linotype" w:eastAsia="Times New Roman" w:hAnsi="Palatino Linotype" w:cs="Arial"/>
          <w:color w:val="000000"/>
          <w:sz w:val="24"/>
          <w:szCs w:val="24"/>
          <w:lang w:eastAsia="es-MX"/>
        </w:rPr>
        <w:t>dieciséis de junio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5A168240" w:rsidR="00BF3214" w:rsidRPr="00C05502" w:rsidRDefault="00BF3214" w:rsidP="00AD2A55">
      <w:pPr>
        <w:tabs>
          <w:tab w:val="left" w:pos="1701"/>
        </w:tabs>
        <w:spacing w:after="0" w:line="360" w:lineRule="auto"/>
        <w:jc w:val="both"/>
        <w:rPr>
          <w:rFonts w:ascii="Palatino Linotype" w:hAnsi="Palatino Linotype"/>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sidRPr="00C05502">
        <w:rPr>
          <w:rFonts w:ascii="Palatino Linotype" w:hAnsi="Palatino Linotype" w:cs="Arial"/>
          <w:sz w:val="24"/>
          <w:szCs w:val="24"/>
        </w:rPr>
        <w:t>e</w:t>
      </w:r>
      <w:r w:rsidRPr="00C05502">
        <w:rPr>
          <w:rFonts w:ascii="Palatino Linotype" w:hAnsi="Palatino Linotype" w:cs="Arial"/>
          <w:sz w:val="24"/>
          <w:szCs w:val="24"/>
        </w:rPr>
        <w:t xml:space="preserve">l expediente electrónico formado con motivo del recurso de revisión número </w:t>
      </w:r>
      <w:r w:rsidR="00045DF6" w:rsidRPr="00C05502">
        <w:rPr>
          <w:rFonts w:ascii="Palatino Linotype" w:hAnsi="Palatino Linotype"/>
          <w:b/>
          <w:sz w:val="24"/>
          <w:szCs w:val="24"/>
        </w:rPr>
        <w:t>0</w:t>
      </w:r>
      <w:r w:rsidR="00575757">
        <w:rPr>
          <w:rFonts w:ascii="Palatino Linotype" w:hAnsi="Palatino Linotype"/>
          <w:b/>
          <w:sz w:val="24"/>
          <w:szCs w:val="24"/>
        </w:rPr>
        <w:t>2140/</w:t>
      </w:r>
      <w:r w:rsidR="00045DF6" w:rsidRPr="00C05502">
        <w:rPr>
          <w:rFonts w:ascii="Palatino Linotype" w:hAnsi="Palatino Linotype"/>
          <w:b/>
          <w:sz w:val="24"/>
          <w:szCs w:val="24"/>
        </w:rPr>
        <w:t>INFOEM/IP/RR/20</w:t>
      </w:r>
      <w:r w:rsidR="00A12D0B" w:rsidRPr="00C05502">
        <w:rPr>
          <w:rFonts w:ascii="Palatino Linotype" w:hAnsi="Palatino Linotype"/>
          <w:b/>
          <w:sz w:val="24"/>
          <w:szCs w:val="24"/>
        </w:rPr>
        <w:t>21</w:t>
      </w:r>
      <w:r w:rsidR="009A79C8" w:rsidRPr="00C05502">
        <w:rPr>
          <w:rFonts w:ascii="Palatino Linotype" w:hAnsi="Palatino Linotype"/>
          <w:b/>
          <w:sz w:val="24"/>
          <w:szCs w:val="24"/>
        </w:rPr>
        <w:t xml:space="preserve">, </w:t>
      </w:r>
      <w:r w:rsidRPr="00C05502">
        <w:rPr>
          <w:rFonts w:ascii="Palatino Linotype" w:hAnsi="Palatino Linotype" w:cs="Arial"/>
          <w:sz w:val="24"/>
          <w:szCs w:val="24"/>
        </w:rPr>
        <w:t>interpuesto por</w:t>
      </w:r>
      <w:r w:rsidR="001E09BD" w:rsidRPr="00C05502">
        <w:rPr>
          <w:rFonts w:ascii="Palatino Linotype" w:hAnsi="Palatino Linotype" w:cs="Arial"/>
          <w:sz w:val="24"/>
          <w:szCs w:val="24"/>
        </w:rPr>
        <w:t xml:space="preserve"> </w:t>
      </w:r>
      <w:r w:rsidR="00826342" w:rsidRPr="00C05502">
        <w:rPr>
          <w:rFonts w:ascii="Palatino Linotype" w:hAnsi="Palatino Linotype" w:cs="Arial"/>
          <w:sz w:val="24"/>
          <w:szCs w:val="24"/>
        </w:rPr>
        <w:t xml:space="preserve">el C. </w:t>
      </w:r>
      <w:proofErr w:type="spellStart"/>
      <w:r w:rsidR="005633F7">
        <w:rPr>
          <w:rFonts w:ascii="Palatino Linotype" w:hAnsi="Palatino Linotype" w:cs="Arial"/>
          <w:b/>
          <w:sz w:val="24"/>
          <w:szCs w:val="24"/>
        </w:rPr>
        <w:t>xxxxxxxxxxxxxxxxxx</w:t>
      </w:r>
      <w:proofErr w:type="spellEnd"/>
      <w:r w:rsidR="00826342" w:rsidRPr="004E0CB8">
        <w:rPr>
          <w:rFonts w:ascii="Palatino Linotype" w:hAnsi="Palatino Linotype" w:cs="Arial"/>
          <w:sz w:val="24"/>
          <w:szCs w:val="24"/>
        </w:rPr>
        <w:t xml:space="preserve">, que </w:t>
      </w:r>
      <w:r w:rsidR="001E09BD" w:rsidRPr="004E0CB8">
        <w:rPr>
          <w:rFonts w:ascii="Palatino Linotype" w:hAnsi="Palatino Linotype" w:cs="Arial"/>
          <w:sz w:val="24"/>
          <w:szCs w:val="24"/>
        </w:rPr>
        <w:t>en l</w:t>
      </w:r>
      <w:r w:rsidRPr="004E0CB8">
        <w:rPr>
          <w:rFonts w:ascii="Palatino Linotype" w:hAnsi="Palatino Linotype" w:cs="Arial"/>
          <w:sz w:val="24"/>
          <w:szCs w:val="24"/>
        </w:rPr>
        <w:t xml:space="preserve">o </w:t>
      </w:r>
      <w:r w:rsidR="00AF71FB" w:rsidRPr="004E0CB8">
        <w:rPr>
          <w:rFonts w:ascii="Palatino Linotype" w:hAnsi="Palatino Linotype" w:cs="Arial"/>
          <w:sz w:val="24"/>
          <w:szCs w:val="24"/>
        </w:rPr>
        <w:t>s</w:t>
      </w:r>
      <w:r w:rsidR="00F60B1C" w:rsidRPr="004E0CB8">
        <w:rPr>
          <w:rFonts w:ascii="Palatino Linotype" w:hAnsi="Palatino Linotype" w:cs="Arial"/>
          <w:sz w:val="24"/>
          <w:szCs w:val="24"/>
        </w:rPr>
        <w:t>ucesivo</w:t>
      </w:r>
      <w:r w:rsidR="00035DB8" w:rsidRPr="004E0CB8">
        <w:rPr>
          <w:rFonts w:ascii="Palatino Linotype" w:hAnsi="Palatino Linotype" w:cs="Arial"/>
          <w:sz w:val="24"/>
          <w:szCs w:val="24"/>
        </w:rPr>
        <w:t xml:space="preserve"> se le denominara</w:t>
      </w:r>
      <w:r w:rsidR="00F60B1C" w:rsidRPr="004E0CB8">
        <w:rPr>
          <w:rFonts w:ascii="Palatino Linotype" w:hAnsi="Palatino Linotype" w:cs="Arial"/>
          <w:sz w:val="24"/>
          <w:szCs w:val="24"/>
        </w:rPr>
        <w:t xml:space="preserve"> </w:t>
      </w:r>
      <w:r w:rsidR="00097126" w:rsidRPr="004E0CB8">
        <w:rPr>
          <w:rFonts w:ascii="Palatino Linotype" w:hAnsi="Palatino Linotype" w:cs="Arial"/>
          <w:b/>
          <w:sz w:val="24"/>
          <w:szCs w:val="24"/>
        </w:rPr>
        <w:t>el</w:t>
      </w:r>
      <w:r w:rsidR="00440B5C" w:rsidRPr="004E0CB8">
        <w:rPr>
          <w:rFonts w:ascii="Palatino Linotype" w:hAnsi="Palatino Linotype" w:cs="Arial"/>
          <w:b/>
          <w:sz w:val="24"/>
          <w:szCs w:val="24"/>
        </w:rPr>
        <w:t xml:space="preserve"> Recurrente</w:t>
      </w:r>
      <w:r w:rsidRPr="00C05502">
        <w:rPr>
          <w:rFonts w:ascii="Palatino Linotype" w:hAnsi="Palatino Linotype" w:cs="Arial"/>
          <w:sz w:val="24"/>
          <w:szCs w:val="24"/>
        </w:rPr>
        <w:t>,</w:t>
      </w:r>
      <w:r w:rsidR="00163D26" w:rsidRPr="00C05502">
        <w:rPr>
          <w:rFonts w:ascii="Palatino Linotype" w:hAnsi="Palatino Linotype" w:cs="Arial"/>
          <w:sz w:val="24"/>
          <w:szCs w:val="24"/>
        </w:rPr>
        <w:t xml:space="preserve"> en contra de</w:t>
      </w:r>
      <w:r w:rsidR="00A848D3" w:rsidRPr="00C05502">
        <w:rPr>
          <w:rFonts w:ascii="Palatino Linotype" w:hAnsi="Palatino Linotype" w:cs="Arial"/>
          <w:sz w:val="24"/>
          <w:szCs w:val="24"/>
        </w:rPr>
        <w:t xml:space="preserve"> falta de</w:t>
      </w:r>
      <w:r w:rsidR="00163D26" w:rsidRPr="00C05502">
        <w:rPr>
          <w:rFonts w:ascii="Palatino Linotype" w:hAnsi="Palatino Linotype" w:cs="Arial"/>
          <w:sz w:val="24"/>
          <w:szCs w:val="24"/>
        </w:rPr>
        <w:t xml:space="preserve"> la</w:t>
      </w:r>
      <w:r w:rsidR="00E9307F" w:rsidRPr="00C05502">
        <w:rPr>
          <w:rFonts w:ascii="Palatino Linotype" w:hAnsi="Palatino Linotype" w:cs="Arial"/>
          <w:sz w:val="24"/>
          <w:szCs w:val="24"/>
        </w:rPr>
        <w:t xml:space="preserve"> </w:t>
      </w:r>
      <w:r w:rsidR="0000477D" w:rsidRPr="00C05502">
        <w:rPr>
          <w:rFonts w:ascii="Palatino Linotype" w:hAnsi="Palatino Linotype" w:cs="Arial"/>
          <w:sz w:val="24"/>
          <w:szCs w:val="24"/>
        </w:rPr>
        <w:t>r</w:t>
      </w:r>
      <w:r w:rsidR="0059317F" w:rsidRPr="00C05502">
        <w:rPr>
          <w:rFonts w:ascii="Palatino Linotype" w:hAnsi="Palatino Linotype" w:cs="Arial"/>
          <w:sz w:val="24"/>
          <w:szCs w:val="24"/>
        </w:rPr>
        <w:t>espuesta</w:t>
      </w:r>
      <w:r w:rsidRPr="00C05502">
        <w:rPr>
          <w:rFonts w:ascii="Palatino Linotype" w:hAnsi="Palatino Linotype" w:cs="Arial"/>
          <w:sz w:val="24"/>
          <w:szCs w:val="24"/>
        </w:rPr>
        <w:t xml:space="preserve"> de</w:t>
      </w:r>
      <w:r w:rsidR="005F08CE" w:rsidRPr="00C05502">
        <w:rPr>
          <w:rFonts w:ascii="Palatino Linotype" w:hAnsi="Palatino Linotype" w:cs="Arial"/>
          <w:sz w:val="24"/>
          <w:szCs w:val="24"/>
        </w:rPr>
        <w:t xml:space="preserve">l </w:t>
      </w:r>
      <w:r w:rsidR="00A74BD8">
        <w:rPr>
          <w:rFonts w:ascii="Palatino Linotype" w:hAnsi="Palatino Linotype" w:cs="Arial"/>
          <w:b/>
          <w:sz w:val="24"/>
          <w:szCs w:val="24"/>
        </w:rPr>
        <w:t xml:space="preserve">Ayuntamiento de </w:t>
      </w:r>
      <w:r w:rsidR="00575757">
        <w:rPr>
          <w:rFonts w:ascii="Palatino Linotype" w:hAnsi="Palatino Linotype" w:cs="Arial"/>
          <w:b/>
          <w:sz w:val="24"/>
          <w:szCs w:val="24"/>
        </w:rPr>
        <w:t>Morelos</w:t>
      </w:r>
      <w:r w:rsidR="00E34385" w:rsidRPr="00C05502">
        <w:rPr>
          <w:rFonts w:ascii="Palatino Linotype" w:hAnsi="Palatino Linotype" w:cs="Arial"/>
          <w:b/>
          <w:sz w:val="24"/>
          <w:szCs w:val="24"/>
        </w:rPr>
        <w:t xml:space="preserve">, </w:t>
      </w:r>
      <w:r w:rsidRPr="00C05502">
        <w:rPr>
          <w:rFonts w:ascii="Palatino Linotype" w:hAnsi="Palatino Linotype" w:cs="Arial"/>
          <w:sz w:val="24"/>
          <w:szCs w:val="24"/>
        </w:rPr>
        <w:t>en lo subsecuente</w:t>
      </w:r>
      <w:r w:rsidR="00E468E5" w:rsidRPr="00C05502">
        <w:rPr>
          <w:rFonts w:ascii="Palatino Linotype" w:hAnsi="Palatino Linotype" w:cs="Arial"/>
          <w:b/>
          <w:sz w:val="24"/>
          <w:szCs w:val="24"/>
        </w:rPr>
        <w:t xml:space="preserve"> e</w:t>
      </w:r>
      <w:r w:rsidRPr="00C05502">
        <w:rPr>
          <w:rFonts w:ascii="Palatino Linotype" w:hAnsi="Palatino Linotype" w:cs="Arial"/>
          <w:b/>
          <w:sz w:val="24"/>
          <w:szCs w:val="24"/>
        </w:rPr>
        <w:t xml:space="preserve">l Sujeto Obligado, </w:t>
      </w:r>
      <w:r w:rsidRPr="00C05502">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46EBD6C5"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Con fecha</w:t>
      </w:r>
      <w:r w:rsidR="00322537">
        <w:rPr>
          <w:rFonts w:ascii="Palatino Linotype" w:hAnsi="Palatino Linotype" w:cs="Arial"/>
          <w:sz w:val="24"/>
          <w:szCs w:val="24"/>
        </w:rPr>
        <w:t xml:space="preserve"> </w:t>
      </w:r>
      <w:r w:rsidR="004E0CB8">
        <w:rPr>
          <w:rFonts w:ascii="Palatino Linotype" w:hAnsi="Palatino Linotype" w:cs="Arial"/>
          <w:sz w:val="24"/>
          <w:szCs w:val="24"/>
        </w:rPr>
        <w:t>d</w:t>
      </w:r>
      <w:r w:rsidR="002E78D6">
        <w:rPr>
          <w:rFonts w:ascii="Palatino Linotype" w:hAnsi="Palatino Linotype" w:cs="Arial"/>
          <w:sz w:val="24"/>
          <w:szCs w:val="24"/>
        </w:rPr>
        <w:t xml:space="preserve">oce </w:t>
      </w:r>
      <w:r w:rsidR="004E0CB8">
        <w:rPr>
          <w:rFonts w:ascii="Palatino Linotype" w:hAnsi="Palatino Linotype" w:cs="Arial"/>
          <w:sz w:val="24"/>
          <w:szCs w:val="24"/>
        </w:rPr>
        <w:t>de marzo</w:t>
      </w:r>
      <w:r w:rsidR="00103C7C">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2E78D6" w:rsidRPr="002E78D6">
        <w:rPr>
          <w:rFonts w:ascii="Palatino Linotype" w:hAnsi="Palatino Linotype" w:cs="Arial"/>
          <w:b/>
          <w:sz w:val="24"/>
          <w:szCs w:val="24"/>
        </w:rPr>
        <w:t>00023/MORELOS/IP/2021</w:t>
      </w:r>
      <w:r w:rsidR="00A3132A" w:rsidRPr="00103C7C">
        <w:rPr>
          <w:rFonts w:ascii="Palatino Linotype" w:hAnsi="Palatino Linotype" w:cs="Arial"/>
          <w:b/>
          <w:sz w:val="24"/>
          <w:szCs w:val="24"/>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0A2B4A3E"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612169" w:rsidRPr="002E78D6">
        <w:rPr>
          <w:rFonts w:ascii="Palatino Linotype" w:hAnsi="Palatino Linotype" w:cs="Arial"/>
          <w:b/>
          <w:sz w:val="24"/>
          <w:szCs w:val="24"/>
        </w:rPr>
        <w:t>00023/MORELOS/IP/2021</w:t>
      </w:r>
    </w:p>
    <w:p w14:paraId="309698B8" w14:textId="6231FD7A" w:rsidR="0074157F" w:rsidRPr="00612169" w:rsidRDefault="006E33CE" w:rsidP="00103C7C">
      <w:pPr>
        <w:ind w:left="851"/>
        <w:jc w:val="both"/>
        <w:rPr>
          <w:rFonts w:ascii="Palatino Linotype" w:eastAsia="Times New Roman" w:hAnsi="Palatino Linotype" w:cs="Times New Roman"/>
          <w:i/>
          <w:sz w:val="24"/>
          <w:szCs w:val="24"/>
          <w:lang w:eastAsia="es-MX"/>
        </w:rPr>
      </w:pPr>
      <w:r w:rsidRPr="00612169">
        <w:rPr>
          <w:rFonts w:ascii="Palatino Linotype" w:hAnsi="Palatino Linotype" w:cs="Arial"/>
          <w:i/>
          <w:sz w:val="24"/>
          <w:szCs w:val="24"/>
        </w:rPr>
        <w:t>“</w:t>
      </w:r>
      <w:r w:rsidR="00612169" w:rsidRPr="00612169">
        <w:rPr>
          <w:rFonts w:ascii="Palatino Linotype" w:hAnsi="Palatino Linotype"/>
          <w:i/>
          <w:color w:val="000000"/>
          <w:sz w:val="24"/>
          <w:szCs w:val="24"/>
        </w:rPr>
        <w:t>Solicito se me brinden en versión pública con la clasificación de información confidencial de todos los recibos de nómina de los servidores públicos, por cada una de las quincenas desde el mes de enero y hasta el mes de diciembre de 2019.</w:t>
      </w:r>
      <w:r w:rsidR="0074157F" w:rsidRPr="00612169">
        <w:rPr>
          <w:rFonts w:ascii="Palatino Linotype" w:hAnsi="Palatino Linotype"/>
          <w:i/>
          <w:color w:val="000000"/>
          <w:sz w:val="24"/>
          <w:szCs w:val="24"/>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7E18EBF" w14:textId="77777777" w:rsidR="004E0CB8" w:rsidRDefault="004E0CB8" w:rsidP="008E068F">
      <w:pPr>
        <w:spacing w:after="0" w:line="360" w:lineRule="auto"/>
        <w:jc w:val="both"/>
        <w:rPr>
          <w:rFonts w:ascii="Palatino Linotype" w:hAnsi="Palatino Linotype" w:cs="Arial"/>
          <w:sz w:val="24"/>
          <w:szCs w:val="24"/>
        </w:rPr>
      </w:pPr>
      <w:bookmarkStart w:id="0" w:name="_GoBack"/>
      <w:bookmarkEnd w:id="0"/>
    </w:p>
    <w:p w14:paraId="1CDDAD89" w14:textId="3246445C" w:rsidR="000A5CE5" w:rsidRPr="00AD2A55" w:rsidRDefault="000A5CE5" w:rsidP="000A5CE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6753E0">
        <w:rPr>
          <w:rFonts w:ascii="Palatino Linotype" w:hAnsi="Palatino Linotype" w:cs="Arial"/>
          <w:b/>
          <w:sz w:val="24"/>
          <w:szCs w:val="24"/>
        </w:rPr>
        <w:t>De la solicitud de aclaración</w:t>
      </w:r>
      <w:r w:rsidRPr="00AD2A55">
        <w:rPr>
          <w:rFonts w:ascii="Palatino Linotype" w:hAnsi="Palatino Linotype" w:cs="Arial"/>
          <w:b/>
          <w:sz w:val="24"/>
          <w:szCs w:val="24"/>
        </w:rPr>
        <w:t xml:space="preserve">. </w:t>
      </w:r>
    </w:p>
    <w:p w14:paraId="4CE10D57" w14:textId="2B581241" w:rsidR="000A5CE5" w:rsidRDefault="000A5CE5" w:rsidP="005D101F">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en fecha </w:t>
      </w:r>
      <w:r w:rsidR="005D101F">
        <w:rPr>
          <w:rFonts w:ascii="Palatino Linotype" w:hAnsi="Palatino Linotype"/>
          <w:sz w:val="24"/>
          <w:szCs w:val="24"/>
        </w:rPr>
        <w:t xml:space="preserve">veintidós de marzo de dos mil veintiuno, el sujeto obligado solicito al particular aclarara los </w:t>
      </w:r>
      <w:proofErr w:type="spellStart"/>
      <w:r w:rsidR="005D101F">
        <w:rPr>
          <w:rFonts w:ascii="Palatino Linotype" w:hAnsi="Palatino Linotype"/>
          <w:sz w:val="24"/>
          <w:szCs w:val="24"/>
        </w:rPr>
        <w:t>requereimientos</w:t>
      </w:r>
      <w:proofErr w:type="spellEnd"/>
      <w:r w:rsidR="005D101F">
        <w:rPr>
          <w:rFonts w:ascii="Palatino Linotype" w:hAnsi="Palatino Linotype"/>
          <w:sz w:val="24"/>
          <w:szCs w:val="24"/>
        </w:rPr>
        <w:t xml:space="preserve"> en los siguientes términos:</w:t>
      </w:r>
    </w:p>
    <w:p w14:paraId="6CC1074D" w14:textId="77777777" w:rsidR="005D101F" w:rsidRPr="00792206" w:rsidRDefault="005D101F" w:rsidP="005D101F">
      <w:pPr>
        <w:spacing w:after="0" w:line="360" w:lineRule="auto"/>
        <w:jc w:val="both"/>
        <w:rPr>
          <w:rFonts w:ascii="Palatino Linotype" w:hAnsi="Palatino Linotype"/>
          <w:i/>
          <w:noProof/>
          <w:lang w:eastAsia="es-MX"/>
        </w:rPr>
      </w:pPr>
    </w:p>
    <w:p w14:paraId="21223CAB" w14:textId="77777777" w:rsidR="005D101F" w:rsidRPr="005D101F" w:rsidRDefault="005D101F" w:rsidP="005D101F">
      <w:pPr>
        <w:spacing w:after="0" w:line="360" w:lineRule="auto"/>
        <w:ind w:left="851" w:right="850"/>
        <w:jc w:val="right"/>
        <w:rPr>
          <w:rFonts w:ascii="Palatino Linotype" w:hAnsi="Palatino Linotype"/>
          <w:i/>
          <w:color w:val="000000"/>
        </w:rPr>
      </w:pPr>
      <w:r w:rsidRPr="005D101F">
        <w:rPr>
          <w:rFonts w:ascii="Palatino Linotype" w:hAnsi="Palatino Linotype"/>
          <w:i/>
          <w:color w:val="000000"/>
        </w:rPr>
        <w:t>Folio de la solicitud: 00023/MORELOS/IP/2021</w:t>
      </w:r>
    </w:p>
    <w:p w14:paraId="37AE7552" w14:textId="77777777" w:rsidR="005D101F" w:rsidRPr="005D101F" w:rsidRDefault="005D101F" w:rsidP="005D101F">
      <w:pPr>
        <w:spacing w:after="0" w:line="360" w:lineRule="auto"/>
        <w:ind w:left="851" w:right="850"/>
        <w:jc w:val="both"/>
        <w:rPr>
          <w:rFonts w:ascii="Palatino Linotype" w:hAnsi="Palatino Linotype"/>
          <w:i/>
          <w:color w:val="000000"/>
        </w:rPr>
      </w:pPr>
    </w:p>
    <w:p w14:paraId="3AD7AE12" w14:textId="6A4A5A7A" w:rsidR="005D101F" w:rsidRPr="005D101F" w:rsidRDefault="005D101F" w:rsidP="005D101F">
      <w:pPr>
        <w:spacing w:after="0" w:line="360" w:lineRule="auto"/>
        <w:ind w:left="851" w:right="850"/>
        <w:jc w:val="both"/>
        <w:rPr>
          <w:rFonts w:ascii="Palatino Linotype" w:hAnsi="Palatino Linotype"/>
          <w:i/>
          <w:color w:val="000000"/>
        </w:rPr>
      </w:pPr>
      <w:r w:rsidRPr="005D101F">
        <w:rPr>
          <w:rFonts w:ascii="Palatino Linotype" w:hAnsi="Palatino Linotype"/>
          <w:i/>
          <w:color w:val="000000"/>
        </w:rPr>
        <w:t xml:space="preserve">Con fundamento en el </w:t>
      </w:r>
      <w:proofErr w:type="spellStart"/>
      <w:proofErr w:type="gramStart"/>
      <w:r w:rsidRPr="005D101F">
        <w:rPr>
          <w:rFonts w:ascii="Palatino Linotype" w:hAnsi="Palatino Linotype"/>
          <w:i/>
          <w:color w:val="000000"/>
        </w:rPr>
        <w:t>articulo</w:t>
      </w:r>
      <w:proofErr w:type="spellEnd"/>
      <w:proofErr w:type="gramEnd"/>
      <w:r w:rsidRPr="005D101F">
        <w:rPr>
          <w:rFonts w:ascii="Palatino Linotype" w:hAnsi="Palatino Linotype"/>
          <w:i/>
          <w:color w:val="000000"/>
        </w:rPr>
        <w:t xml:space="preserve"> 159 de la Ley de Transparencia y Acceso a la Información Pública del Estado de México y Municipios, se le requiere para que dentro del plazo de diez días hábiles realice lo siguiente:</w:t>
      </w:r>
    </w:p>
    <w:p w14:paraId="3DD3A21D" w14:textId="77777777" w:rsidR="005D101F" w:rsidRPr="005D101F" w:rsidRDefault="005D101F" w:rsidP="005D101F">
      <w:pPr>
        <w:spacing w:after="0" w:line="360" w:lineRule="auto"/>
        <w:ind w:left="851" w:right="850"/>
        <w:jc w:val="both"/>
        <w:rPr>
          <w:rFonts w:ascii="Palatino Linotype" w:hAnsi="Palatino Linotype"/>
          <w:i/>
          <w:color w:val="000000"/>
        </w:rPr>
      </w:pPr>
    </w:p>
    <w:p w14:paraId="417DF640" w14:textId="1C1A73A8" w:rsidR="005D101F" w:rsidRPr="005D101F" w:rsidRDefault="005D101F" w:rsidP="005D101F">
      <w:pPr>
        <w:spacing w:after="0" w:line="360" w:lineRule="auto"/>
        <w:ind w:left="851" w:right="850"/>
        <w:jc w:val="both"/>
        <w:rPr>
          <w:rFonts w:ascii="Palatino Linotype" w:hAnsi="Palatino Linotype"/>
          <w:i/>
          <w:color w:val="000000"/>
        </w:rPr>
      </w:pPr>
      <w:r w:rsidRPr="005D101F">
        <w:rPr>
          <w:rFonts w:ascii="Palatino Linotype" w:hAnsi="Palatino Linotype"/>
          <w:i/>
          <w:color w:val="000000"/>
        </w:rPr>
        <w:t xml:space="preserve">Buenas tardes adjunto oficio para solicitud de aclaración Total. Reiterándome a sus </w:t>
      </w:r>
      <w:proofErr w:type="spellStart"/>
      <w:r w:rsidRPr="005D101F">
        <w:rPr>
          <w:rFonts w:ascii="Palatino Linotype" w:hAnsi="Palatino Linotype"/>
          <w:i/>
          <w:color w:val="000000"/>
        </w:rPr>
        <w:t>ordenes</w:t>
      </w:r>
      <w:proofErr w:type="spellEnd"/>
      <w:r w:rsidRPr="005D101F">
        <w:rPr>
          <w:rFonts w:ascii="Palatino Linotype" w:hAnsi="Palatino Linotype"/>
          <w:i/>
          <w:color w:val="000000"/>
        </w:rPr>
        <w:t xml:space="preserve"> para cualquier duda o aclaración.</w:t>
      </w:r>
    </w:p>
    <w:p w14:paraId="7F3DB5DD" w14:textId="77777777" w:rsidR="005D101F" w:rsidRPr="005D101F" w:rsidRDefault="005D101F" w:rsidP="005D101F">
      <w:pPr>
        <w:spacing w:after="0" w:line="360" w:lineRule="auto"/>
        <w:ind w:left="851" w:right="850"/>
        <w:jc w:val="both"/>
        <w:rPr>
          <w:rFonts w:ascii="Palatino Linotype" w:hAnsi="Palatino Linotype"/>
          <w:i/>
          <w:color w:val="000000"/>
        </w:rPr>
      </w:pPr>
    </w:p>
    <w:p w14:paraId="7AFF0135" w14:textId="4DFA2E63" w:rsidR="005D101F" w:rsidRPr="005D101F" w:rsidRDefault="005D101F" w:rsidP="005D101F">
      <w:pPr>
        <w:spacing w:after="0" w:line="360" w:lineRule="auto"/>
        <w:ind w:left="851" w:right="850"/>
        <w:jc w:val="both"/>
        <w:rPr>
          <w:rFonts w:ascii="Palatino Linotype" w:hAnsi="Palatino Linotype"/>
          <w:i/>
          <w:color w:val="000000"/>
        </w:rPr>
      </w:pPr>
      <w:r w:rsidRPr="005D101F">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BBA5FA" w14:textId="77777777" w:rsidR="000A5CE5" w:rsidRPr="005D101F" w:rsidRDefault="000A5CE5" w:rsidP="005D101F">
      <w:pPr>
        <w:spacing w:after="0" w:line="360" w:lineRule="auto"/>
        <w:ind w:left="851" w:right="850"/>
        <w:jc w:val="both"/>
        <w:rPr>
          <w:rFonts w:ascii="Palatino Linotype" w:hAnsi="Palatino Linotype"/>
          <w:i/>
          <w:color w:val="000000"/>
        </w:rPr>
      </w:pPr>
    </w:p>
    <w:p w14:paraId="5A9DBAC8" w14:textId="77777777" w:rsidR="000A5CE5" w:rsidRPr="005D101F" w:rsidRDefault="000A5CE5" w:rsidP="005D101F">
      <w:pPr>
        <w:spacing w:after="0" w:line="360" w:lineRule="auto"/>
        <w:ind w:left="851" w:right="850"/>
        <w:jc w:val="both"/>
        <w:rPr>
          <w:rFonts w:ascii="Palatino Linotype" w:hAnsi="Palatino Linotype"/>
          <w:i/>
          <w:color w:val="000000"/>
        </w:rPr>
      </w:pPr>
      <w:r w:rsidRPr="005D101F">
        <w:rPr>
          <w:rFonts w:ascii="Palatino Linotype" w:hAnsi="Palatino Linotype"/>
          <w:i/>
          <w:color w:val="000000"/>
        </w:rPr>
        <w:t>ATENTAMENTE</w:t>
      </w:r>
    </w:p>
    <w:p w14:paraId="349E3B51" w14:textId="2CC2CF2C" w:rsidR="000A5CE5" w:rsidRPr="005D101F" w:rsidRDefault="005D101F" w:rsidP="005D101F">
      <w:pPr>
        <w:spacing w:after="0" w:line="360" w:lineRule="auto"/>
        <w:ind w:left="851"/>
        <w:rPr>
          <w:rFonts w:ascii="Palatino Linotype" w:hAnsi="Palatino Linotype"/>
          <w:i/>
        </w:rPr>
      </w:pPr>
      <w:r w:rsidRPr="005D101F">
        <w:rPr>
          <w:rFonts w:ascii="Palatino Linotype" w:hAnsi="Palatino Linotype"/>
          <w:i/>
          <w:color w:val="000000"/>
        </w:rPr>
        <w:t>ING. FREDDY CASTILLO ROSALES</w:t>
      </w:r>
    </w:p>
    <w:p w14:paraId="3CDE351B" w14:textId="77777777" w:rsidR="00674479" w:rsidRDefault="005D101F" w:rsidP="000A5CE5">
      <w:pPr>
        <w:spacing w:after="0" w:line="360" w:lineRule="auto"/>
        <w:jc w:val="both"/>
        <w:rPr>
          <w:rFonts w:ascii="Palatino Linotype" w:hAnsi="Palatino Linotype"/>
          <w:sz w:val="24"/>
          <w:szCs w:val="24"/>
        </w:rPr>
      </w:pPr>
      <w:r>
        <w:rPr>
          <w:rFonts w:ascii="Palatino Linotype" w:hAnsi="Palatino Linotype"/>
          <w:b/>
          <w:sz w:val="24"/>
          <w:szCs w:val="24"/>
        </w:rPr>
        <w:lastRenderedPageBreak/>
        <w:t>00023MORELOSIP2021.pdf</w:t>
      </w:r>
      <w:r w:rsidR="000A5CE5">
        <w:rPr>
          <w:rFonts w:ascii="Palatino Linotype" w:hAnsi="Palatino Linotype"/>
          <w:b/>
          <w:sz w:val="24"/>
          <w:szCs w:val="24"/>
        </w:rPr>
        <w:t xml:space="preserve">, </w:t>
      </w:r>
      <w:r w:rsidR="000A5CE5">
        <w:rPr>
          <w:rFonts w:ascii="Palatino Linotype" w:hAnsi="Palatino Linotype"/>
          <w:sz w:val="24"/>
          <w:szCs w:val="24"/>
        </w:rPr>
        <w:t xml:space="preserve">archivo que contiene el oficio </w:t>
      </w:r>
      <w:r>
        <w:rPr>
          <w:rFonts w:ascii="Palatino Linotype" w:hAnsi="Palatino Linotype"/>
          <w:sz w:val="24"/>
          <w:szCs w:val="24"/>
        </w:rPr>
        <w:t>UIPPE/095/III/2021 de fecha dieciséis de marzo de dos mil veintiuno</w:t>
      </w:r>
      <w:r w:rsidR="00674479">
        <w:rPr>
          <w:rFonts w:ascii="Palatino Linotype" w:hAnsi="Palatino Linotype"/>
          <w:sz w:val="24"/>
          <w:szCs w:val="24"/>
        </w:rPr>
        <w:t>, que versa en lo siguiente:</w:t>
      </w:r>
    </w:p>
    <w:p w14:paraId="53195469" w14:textId="37247B08" w:rsidR="00674479" w:rsidRDefault="00674479" w:rsidP="000A5CE5">
      <w:pPr>
        <w:spacing w:after="0" w:line="360" w:lineRule="auto"/>
        <w:jc w:val="both"/>
        <w:rPr>
          <w:rFonts w:ascii="Palatino Linotype" w:hAnsi="Palatino Linotype"/>
          <w:sz w:val="24"/>
          <w:szCs w:val="24"/>
        </w:rPr>
      </w:pPr>
      <w:r>
        <w:rPr>
          <w:rFonts w:ascii="Palatino Linotype" w:hAnsi="Palatino Linotype"/>
          <w:noProof/>
          <w:sz w:val="24"/>
          <w:szCs w:val="24"/>
          <w:lang w:eastAsia="es-MX"/>
        </w:rPr>
        <w:drawing>
          <wp:inline distT="0" distB="0" distL="0" distR="0" wp14:anchorId="21E8AB37" wp14:editId="38387EEF">
            <wp:extent cx="5153025" cy="1039122"/>
            <wp:effectExtent l="190500" t="190500" r="180975" b="1993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9156" cy="1042375"/>
                    </a:xfrm>
                    <a:prstGeom prst="rect">
                      <a:avLst/>
                    </a:prstGeom>
                    <a:ln>
                      <a:noFill/>
                    </a:ln>
                    <a:effectLst>
                      <a:outerShdw blurRad="190500" algn="tl" rotWithShape="0">
                        <a:srgbClr val="000000">
                          <a:alpha val="70000"/>
                        </a:srgbClr>
                      </a:outerShdw>
                    </a:effectLst>
                  </pic:spPr>
                </pic:pic>
              </a:graphicData>
            </a:graphic>
          </wp:inline>
        </w:drawing>
      </w:r>
    </w:p>
    <w:p w14:paraId="1F3AB819" w14:textId="0778C772" w:rsidR="00857B40" w:rsidRPr="00857B40" w:rsidRDefault="00857B40" w:rsidP="000A5CE5">
      <w:pPr>
        <w:spacing w:after="0" w:line="360" w:lineRule="auto"/>
        <w:jc w:val="both"/>
        <w:rPr>
          <w:rFonts w:ascii="Palatino Linotype" w:hAnsi="Palatino Linotype"/>
          <w:b/>
          <w:sz w:val="24"/>
          <w:szCs w:val="24"/>
        </w:rPr>
      </w:pPr>
      <w:r w:rsidRPr="00857B40">
        <w:rPr>
          <w:rFonts w:ascii="Palatino Linotype" w:hAnsi="Palatino Linotype"/>
          <w:b/>
          <w:sz w:val="24"/>
          <w:szCs w:val="24"/>
        </w:rPr>
        <w:t>Cabe señalar que el Solicitante no desahogo la aclaración.</w:t>
      </w:r>
    </w:p>
    <w:p w14:paraId="3F880D12" w14:textId="77777777" w:rsidR="00857B40" w:rsidRDefault="00857B40" w:rsidP="000A5CE5">
      <w:pPr>
        <w:spacing w:after="0" w:line="360" w:lineRule="auto"/>
        <w:jc w:val="both"/>
        <w:rPr>
          <w:rFonts w:ascii="Palatino Linotype" w:hAnsi="Palatino Linotype" w:cs="Arial"/>
          <w:b/>
          <w:sz w:val="28"/>
          <w:szCs w:val="28"/>
        </w:rPr>
      </w:pPr>
    </w:p>
    <w:p w14:paraId="07EB27AF" w14:textId="78BCC74B" w:rsidR="00674479" w:rsidRDefault="000A5CE5" w:rsidP="000A5CE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674479">
        <w:rPr>
          <w:rFonts w:ascii="Palatino Linotype" w:hAnsi="Palatino Linotype" w:cs="Arial"/>
          <w:b/>
          <w:sz w:val="24"/>
          <w:szCs w:val="24"/>
        </w:rPr>
        <w:t>De la entrega de información u orientación.</w:t>
      </w:r>
    </w:p>
    <w:p w14:paraId="7B4A9ED8" w14:textId="0C23439A" w:rsidR="00674479" w:rsidRDefault="00605961"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En fecha trece de abril de dos mil veintiuno el Sujeto Obligado, en el aparado entrega de la información u orientación menciono lo siguiente:</w:t>
      </w:r>
    </w:p>
    <w:p w14:paraId="52972996" w14:textId="17A8E2C8" w:rsidR="00605961" w:rsidRPr="00674479" w:rsidRDefault="00605961" w:rsidP="000A5CE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14:anchorId="5C826D92" wp14:editId="0052ACF2">
            <wp:extent cx="5029200" cy="1540401"/>
            <wp:effectExtent l="190500" t="190500" r="190500" b="1936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407" cy="1548122"/>
                    </a:xfrm>
                    <a:prstGeom prst="rect">
                      <a:avLst/>
                    </a:prstGeom>
                    <a:ln>
                      <a:noFill/>
                    </a:ln>
                    <a:effectLst>
                      <a:outerShdw blurRad="190500" algn="tl" rotWithShape="0">
                        <a:srgbClr val="000000">
                          <a:alpha val="70000"/>
                        </a:srgbClr>
                      </a:outerShdw>
                    </a:effectLst>
                  </pic:spPr>
                </pic:pic>
              </a:graphicData>
            </a:graphic>
          </wp:inline>
        </w:drawing>
      </w:r>
    </w:p>
    <w:p w14:paraId="41F25AAA" w14:textId="4D610CF4" w:rsidR="00674479" w:rsidRDefault="00857B40" w:rsidP="000A5CE5">
      <w:pPr>
        <w:spacing w:after="0" w:line="360" w:lineRule="auto"/>
        <w:jc w:val="both"/>
        <w:rPr>
          <w:rFonts w:ascii="Palatino Linotype" w:hAnsi="Palatino Linotype" w:cs="Arial"/>
          <w:b/>
          <w:sz w:val="24"/>
          <w:szCs w:val="24"/>
        </w:rPr>
      </w:pPr>
      <w:r>
        <w:rPr>
          <w:rFonts w:ascii="Palatino Linotype" w:hAnsi="Palatino Linotype" w:cs="Arial"/>
          <w:b/>
          <w:sz w:val="24"/>
          <w:szCs w:val="24"/>
        </w:rPr>
        <w:t>Cabe señalar que el Sujeto Obligado no adjunto documento alguno.</w:t>
      </w:r>
    </w:p>
    <w:p w14:paraId="616A4F44" w14:textId="77777777" w:rsidR="00857B40" w:rsidRDefault="00857B40" w:rsidP="000A5CE5">
      <w:pPr>
        <w:spacing w:after="0" w:line="360" w:lineRule="auto"/>
        <w:jc w:val="both"/>
        <w:rPr>
          <w:rFonts w:ascii="Palatino Linotype" w:hAnsi="Palatino Linotype" w:cs="Arial"/>
          <w:b/>
          <w:sz w:val="24"/>
          <w:szCs w:val="24"/>
        </w:rPr>
      </w:pPr>
    </w:p>
    <w:p w14:paraId="543277BC" w14:textId="7C5AEE80" w:rsidR="000A5CE5" w:rsidRPr="00AD2A55" w:rsidRDefault="00605961" w:rsidP="000A5CE5">
      <w:pPr>
        <w:spacing w:after="0" w:line="360" w:lineRule="auto"/>
        <w:jc w:val="both"/>
        <w:rPr>
          <w:rFonts w:ascii="Palatino Linotype" w:hAnsi="Palatino Linotype" w:cs="Arial"/>
          <w:b/>
          <w:sz w:val="24"/>
          <w:szCs w:val="24"/>
        </w:rPr>
      </w:pPr>
      <w:r w:rsidRPr="00605961">
        <w:rPr>
          <w:rFonts w:ascii="Palatino Linotype" w:hAnsi="Palatino Linotype" w:cs="Arial"/>
          <w:b/>
          <w:sz w:val="28"/>
          <w:szCs w:val="28"/>
        </w:rPr>
        <w:t>CUARTO.</w:t>
      </w:r>
      <w:r>
        <w:rPr>
          <w:rFonts w:ascii="Palatino Linotype" w:hAnsi="Palatino Linotype" w:cs="Arial"/>
          <w:b/>
          <w:sz w:val="24"/>
          <w:szCs w:val="24"/>
        </w:rPr>
        <w:t xml:space="preserve"> </w:t>
      </w:r>
      <w:r w:rsidR="000A5CE5" w:rsidRPr="0083246C">
        <w:rPr>
          <w:rFonts w:ascii="Palatino Linotype" w:hAnsi="Palatino Linotype" w:cs="Arial"/>
          <w:b/>
          <w:sz w:val="24"/>
          <w:szCs w:val="24"/>
        </w:rPr>
        <w:t>De</w:t>
      </w:r>
      <w:r w:rsidR="000A5CE5">
        <w:rPr>
          <w:rFonts w:ascii="Palatino Linotype" w:hAnsi="Palatino Linotype" w:cs="Arial"/>
          <w:b/>
          <w:sz w:val="24"/>
          <w:szCs w:val="24"/>
        </w:rPr>
        <w:t xml:space="preserve"> </w:t>
      </w:r>
      <w:r w:rsidR="000A5CE5" w:rsidRPr="0083246C">
        <w:rPr>
          <w:rFonts w:ascii="Palatino Linotype" w:hAnsi="Palatino Linotype" w:cs="Arial"/>
          <w:b/>
          <w:sz w:val="24"/>
          <w:szCs w:val="24"/>
        </w:rPr>
        <w:t>l</w:t>
      </w:r>
      <w:r w:rsidR="000A5CE5">
        <w:rPr>
          <w:rFonts w:ascii="Palatino Linotype" w:hAnsi="Palatino Linotype" w:cs="Arial"/>
          <w:b/>
          <w:sz w:val="24"/>
          <w:szCs w:val="24"/>
        </w:rPr>
        <w:t>os</w:t>
      </w:r>
      <w:r w:rsidR="000A5CE5" w:rsidRPr="0083246C">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83246C">
        <w:rPr>
          <w:rFonts w:ascii="Palatino Linotype" w:hAnsi="Palatino Linotype" w:cs="Arial"/>
          <w:b/>
          <w:sz w:val="24"/>
          <w:szCs w:val="24"/>
        </w:rPr>
        <w:t xml:space="preserve"> de revisión.</w:t>
      </w:r>
    </w:p>
    <w:p w14:paraId="2F283D8A" w14:textId="48DA16E9"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w:t>
      </w:r>
      <w:r w:rsidR="00605961">
        <w:rPr>
          <w:rFonts w:ascii="Palatino Linotype" w:hAnsi="Palatino Linotype" w:cs="Arial"/>
          <w:sz w:val="24"/>
          <w:szCs w:val="24"/>
        </w:rPr>
        <w:t>el veintiuno de abril de dos mil veintiuno</w:t>
      </w:r>
      <w:r>
        <w:rPr>
          <w:rFonts w:ascii="Palatino Linotype" w:hAnsi="Palatino Linotype" w:cs="Arial"/>
          <w:sz w:val="24"/>
          <w:szCs w:val="24"/>
        </w:rPr>
        <w:t>, el ahora Recurrente interpone recurso de revisión e</w:t>
      </w:r>
      <w:r w:rsidRPr="00AD2A55">
        <w:rPr>
          <w:rFonts w:ascii="Palatino Linotype" w:hAnsi="Palatino Linotype" w:cs="Arial"/>
          <w:sz w:val="24"/>
          <w:szCs w:val="24"/>
        </w:rPr>
        <w:t xml:space="preserve">l cual </w:t>
      </w:r>
      <w:r w:rsidRPr="00AD2A55">
        <w:rPr>
          <w:rFonts w:ascii="Palatino Linotype" w:hAnsi="Palatino Linotype" w:cs="Arial"/>
          <w:sz w:val="24"/>
          <w:szCs w:val="24"/>
        </w:rPr>
        <w:lastRenderedPageBreak/>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Pr>
          <w:rFonts w:ascii="Palatino Linotype" w:hAnsi="Palatino Linotype" w:cs="Arial"/>
          <w:sz w:val="24"/>
          <w:szCs w:val="24"/>
        </w:rPr>
        <w:t>en el sistema electrónico con e</w:t>
      </w:r>
      <w:r w:rsidRPr="00AD2A55">
        <w:rPr>
          <w:rFonts w:ascii="Palatino Linotype" w:hAnsi="Palatino Linotype" w:cs="Arial"/>
          <w:sz w:val="24"/>
          <w:szCs w:val="24"/>
        </w:rPr>
        <w:t>l expedient</w:t>
      </w:r>
      <w:r>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214</w:t>
      </w:r>
      <w:r>
        <w:rPr>
          <w:rFonts w:ascii="Palatino Linotype" w:hAnsi="Palatino Linotype" w:cs="Arial"/>
          <w:b/>
          <w:bCs/>
          <w:sz w:val="24"/>
          <w:szCs w:val="24"/>
          <w:lang w:eastAsia="es-MX"/>
        </w:rPr>
        <w:t>0/INFOEM/IP/RR/202</w:t>
      </w:r>
      <w:r w:rsidR="00605961">
        <w:rPr>
          <w:rFonts w:ascii="Palatino Linotype" w:hAnsi="Palatino Linotype" w:cs="Arial"/>
          <w:b/>
          <w:bCs/>
          <w:sz w:val="24"/>
          <w:szCs w:val="24"/>
          <w:lang w:eastAsia="es-MX"/>
        </w:rPr>
        <w:t>1</w:t>
      </w:r>
      <w:r>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5CDB398" w14:textId="77777777" w:rsidR="000A5CE5" w:rsidRPr="00405687" w:rsidRDefault="000A5CE5" w:rsidP="000A5CE5">
      <w:pPr>
        <w:spacing w:after="0" w:line="360" w:lineRule="auto"/>
        <w:jc w:val="both"/>
        <w:rPr>
          <w:rFonts w:ascii="Palatino Linotype" w:hAnsi="Palatino Linotype" w:cs="Arial"/>
          <w:sz w:val="14"/>
          <w:szCs w:val="24"/>
        </w:rPr>
      </w:pPr>
    </w:p>
    <w:p w14:paraId="2F6FAD9B" w14:textId="59125B99" w:rsidR="000A5CE5" w:rsidRDefault="000A5CE5" w:rsidP="000A5CE5">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214</w:t>
      </w:r>
      <w:r>
        <w:rPr>
          <w:rFonts w:ascii="Palatino Linotype" w:hAnsi="Palatino Linotype" w:cs="Arial"/>
          <w:b/>
          <w:bCs/>
          <w:sz w:val="24"/>
          <w:szCs w:val="24"/>
          <w:lang w:eastAsia="es-MX"/>
        </w:rPr>
        <w:t>0</w:t>
      </w:r>
      <w:r w:rsidR="00605961">
        <w:rPr>
          <w:rFonts w:ascii="Palatino Linotype" w:hAnsi="Palatino Linotype" w:cs="Arial"/>
          <w:b/>
          <w:bCs/>
          <w:sz w:val="24"/>
          <w:szCs w:val="24"/>
          <w:lang w:eastAsia="es-MX"/>
        </w:rPr>
        <w:t>/INFOEM/IP/RR/2021.</w:t>
      </w:r>
    </w:p>
    <w:p w14:paraId="6A63CF8C" w14:textId="77777777" w:rsidR="000A5CE5" w:rsidRPr="00AD2A55" w:rsidRDefault="000A5CE5" w:rsidP="000A5CE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21E2F90" w14:textId="40442660" w:rsidR="000A5CE5" w:rsidRPr="009F69F9" w:rsidRDefault="000A5CE5" w:rsidP="000A5CE5">
      <w:pPr>
        <w:ind w:left="851" w:right="992"/>
        <w:jc w:val="both"/>
        <w:rPr>
          <w:rFonts w:ascii="Palatino Linotype" w:eastAsia="Times New Roman" w:hAnsi="Palatino Linotype" w:cs="Times New Roman"/>
          <w:i/>
          <w:sz w:val="24"/>
          <w:szCs w:val="24"/>
          <w:lang w:eastAsia="es-MX"/>
        </w:rPr>
      </w:pPr>
      <w:r w:rsidRPr="009F69F9">
        <w:rPr>
          <w:rFonts w:ascii="Palatino Linotype" w:hAnsi="Palatino Linotype"/>
          <w:i/>
          <w:color w:val="000000"/>
          <w:sz w:val="24"/>
          <w:szCs w:val="24"/>
        </w:rPr>
        <w:t>“</w:t>
      </w:r>
      <w:r w:rsidR="009F69F9" w:rsidRPr="009F69F9">
        <w:rPr>
          <w:rFonts w:ascii="Palatino Linotype" w:hAnsi="Palatino Linotype"/>
          <w:i/>
          <w:color w:val="000000"/>
          <w:sz w:val="24"/>
          <w:szCs w:val="24"/>
        </w:rPr>
        <w:t>No se entregó la totalidad de la información solicitada</w:t>
      </w:r>
      <w:r w:rsidRPr="009F69F9">
        <w:rPr>
          <w:rFonts w:ascii="Palatino Linotype" w:hAnsi="Palatino Linotype"/>
          <w:i/>
          <w:color w:val="000000"/>
          <w:sz w:val="24"/>
          <w:szCs w:val="24"/>
        </w:rPr>
        <w:t>.”(Sic).</w:t>
      </w:r>
    </w:p>
    <w:p w14:paraId="2B136AE6" w14:textId="77777777" w:rsidR="000A5CE5" w:rsidRPr="000A1BB5" w:rsidRDefault="000A5CE5" w:rsidP="000A5CE5">
      <w:pPr>
        <w:spacing w:after="0" w:line="360" w:lineRule="auto"/>
        <w:jc w:val="both"/>
        <w:rPr>
          <w:rFonts w:ascii="Palatino Linotype" w:hAnsi="Palatino Linotype" w:cs="Arial"/>
          <w:b/>
          <w:sz w:val="20"/>
          <w:szCs w:val="24"/>
        </w:rPr>
      </w:pPr>
    </w:p>
    <w:p w14:paraId="22F8CD40" w14:textId="77777777" w:rsidR="000A5CE5" w:rsidRPr="00AD2A5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DE6E5F8" w14:textId="03221DEC" w:rsidR="000A5CE5" w:rsidRPr="009F69F9" w:rsidRDefault="000A5CE5" w:rsidP="000A5CE5">
      <w:pPr>
        <w:ind w:left="851" w:right="992"/>
        <w:jc w:val="both"/>
        <w:rPr>
          <w:rFonts w:ascii="Palatino Linotype" w:eastAsia="Times New Roman" w:hAnsi="Palatino Linotype" w:cs="Times New Roman"/>
          <w:i/>
          <w:sz w:val="24"/>
          <w:szCs w:val="24"/>
          <w:lang w:eastAsia="es-MX"/>
        </w:rPr>
      </w:pPr>
      <w:r w:rsidRPr="009F69F9">
        <w:rPr>
          <w:rFonts w:ascii="Palatino Linotype" w:hAnsi="Palatino Linotype" w:cs="Arial"/>
          <w:i/>
          <w:sz w:val="24"/>
          <w:szCs w:val="24"/>
        </w:rPr>
        <w:t>“</w:t>
      </w:r>
      <w:r w:rsidR="009F69F9" w:rsidRPr="009F69F9">
        <w:rPr>
          <w:rFonts w:ascii="Palatino Linotype" w:hAnsi="Palatino Linotype"/>
          <w:i/>
          <w:color w:val="000000"/>
          <w:sz w:val="24"/>
          <w:szCs w:val="24"/>
        </w:rPr>
        <w:t>No se entregó la totalidad de la información solicitada</w:t>
      </w:r>
      <w:r w:rsidRPr="009F69F9">
        <w:rPr>
          <w:rFonts w:ascii="Palatino Linotype" w:hAnsi="Palatino Linotype"/>
          <w:i/>
          <w:color w:val="000000"/>
          <w:sz w:val="24"/>
          <w:szCs w:val="24"/>
        </w:rPr>
        <w:t>” (Sic).</w:t>
      </w:r>
    </w:p>
    <w:p w14:paraId="5E112D24" w14:textId="77777777" w:rsidR="000A5CE5" w:rsidRDefault="000A5CE5" w:rsidP="000A5CE5">
      <w:pPr>
        <w:tabs>
          <w:tab w:val="left" w:pos="6263"/>
        </w:tabs>
        <w:spacing w:after="0" w:line="360" w:lineRule="auto"/>
        <w:rPr>
          <w:rFonts w:ascii="Palatino Linotype" w:hAnsi="Palatino Linotype" w:cs="Arial"/>
          <w:b/>
          <w:i/>
          <w:sz w:val="16"/>
        </w:rPr>
      </w:pPr>
    </w:p>
    <w:p w14:paraId="53FD93F2" w14:textId="319047B0" w:rsidR="000A5CE5" w:rsidRPr="00AD2A55" w:rsidRDefault="00E17FE6"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0A5CE5" w:rsidRPr="00405687">
        <w:rPr>
          <w:rFonts w:ascii="Palatino Linotype" w:hAnsi="Palatino Linotype" w:cs="Arial"/>
          <w:b/>
          <w:sz w:val="28"/>
          <w:szCs w:val="28"/>
        </w:rPr>
        <w:t xml:space="preserve">TO. </w:t>
      </w:r>
      <w:r w:rsidR="000A5CE5" w:rsidRPr="00AD2A55">
        <w:rPr>
          <w:rFonts w:ascii="Palatino Linotype" w:hAnsi="Palatino Linotype" w:cs="Arial"/>
          <w:b/>
          <w:sz w:val="24"/>
          <w:szCs w:val="24"/>
        </w:rPr>
        <w:t>Del turno de</w:t>
      </w:r>
      <w:r w:rsidR="000A5CE5">
        <w:rPr>
          <w:rFonts w:ascii="Palatino Linotype" w:hAnsi="Palatino Linotype" w:cs="Arial"/>
          <w:b/>
          <w:sz w:val="24"/>
          <w:szCs w:val="24"/>
        </w:rPr>
        <w:t xml:space="preserve"> </w:t>
      </w:r>
      <w:r w:rsidR="000A5CE5" w:rsidRPr="00AD2A55">
        <w:rPr>
          <w:rFonts w:ascii="Palatino Linotype" w:hAnsi="Palatino Linotype" w:cs="Arial"/>
          <w:b/>
          <w:sz w:val="24"/>
          <w:szCs w:val="24"/>
        </w:rPr>
        <w:t>l</w:t>
      </w:r>
      <w:r w:rsidR="000A5CE5">
        <w:rPr>
          <w:rFonts w:ascii="Palatino Linotype" w:hAnsi="Palatino Linotype" w:cs="Arial"/>
          <w:b/>
          <w:sz w:val="24"/>
          <w:szCs w:val="24"/>
        </w:rPr>
        <w:t>os</w:t>
      </w:r>
      <w:r w:rsidR="000A5CE5" w:rsidRPr="00AD2A55">
        <w:rPr>
          <w:rFonts w:ascii="Palatino Linotype" w:hAnsi="Palatino Linotype" w:cs="Arial"/>
          <w:b/>
          <w:sz w:val="24"/>
          <w:szCs w:val="24"/>
        </w:rPr>
        <w:t xml:space="preserve"> recurso</w:t>
      </w:r>
      <w:r w:rsidR="000A5CE5">
        <w:rPr>
          <w:rFonts w:ascii="Palatino Linotype" w:hAnsi="Palatino Linotype" w:cs="Arial"/>
          <w:b/>
          <w:sz w:val="24"/>
          <w:szCs w:val="24"/>
        </w:rPr>
        <w:t>s</w:t>
      </w:r>
      <w:r w:rsidR="000A5CE5" w:rsidRPr="00AD2A55">
        <w:rPr>
          <w:rFonts w:ascii="Palatino Linotype" w:hAnsi="Palatino Linotype" w:cs="Arial"/>
          <w:b/>
          <w:sz w:val="24"/>
          <w:szCs w:val="24"/>
        </w:rPr>
        <w:t xml:space="preserve"> de revisión.</w:t>
      </w:r>
    </w:p>
    <w:p w14:paraId="42218AE6" w14:textId="36F8B206" w:rsidR="000A5CE5" w:rsidRDefault="000A5CE5" w:rsidP="000A5CE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E17FE6">
        <w:rPr>
          <w:rFonts w:ascii="Palatino Linotype" w:hAnsi="Palatino Linotype" w:cs="Arial"/>
          <w:b/>
          <w:sz w:val="24"/>
          <w:szCs w:val="24"/>
        </w:rPr>
        <w:t>2140</w:t>
      </w:r>
      <w:r w:rsidRPr="000A1BB5">
        <w:rPr>
          <w:rFonts w:ascii="Palatino Linotype" w:hAnsi="Palatino Linotype" w:cs="Arial"/>
          <w:b/>
          <w:sz w:val="24"/>
          <w:szCs w:val="24"/>
        </w:rPr>
        <w:t>/INFOEM/IP/RR/20</w:t>
      </w:r>
      <w:r>
        <w:rPr>
          <w:rFonts w:ascii="Palatino Linotype" w:hAnsi="Palatino Linotype" w:cs="Arial"/>
          <w:b/>
          <w:sz w:val="24"/>
          <w:szCs w:val="24"/>
        </w:rPr>
        <w:t>2</w:t>
      </w:r>
      <w:r w:rsidR="00E17FE6">
        <w:rPr>
          <w:rFonts w:ascii="Palatino Linotype" w:hAnsi="Palatino Linotype" w:cs="Arial"/>
          <w:b/>
          <w:sz w:val="24"/>
          <w:szCs w:val="24"/>
        </w:rPr>
        <w:t>1</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recay</w:t>
      </w:r>
      <w:r>
        <w:rPr>
          <w:rFonts w:ascii="Palatino Linotype" w:hAnsi="Palatino Linotype" w:cs="Arial"/>
          <w:sz w:val="24"/>
          <w:szCs w:val="24"/>
        </w:rPr>
        <w:t>ó</w:t>
      </w:r>
      <w:r w:rsidRPr="00152075">
        <w:rPr>
          <w:rFonts w:ascii="Palatino Linotype" w:hAnsi="Palatino Linotype" w:cs="Arial"/>
          <w:sz w:val="24"/>
          <w:szCs w:val="24"/>
        </w:rPr>
        <w:t xml:space="preserve"> acuerdo de admisión en </w:t>
      </w:r>
      <w:r w:rsidR="00E17FE6" w:rsidRPr="00152075">
        <w:rPr>
          <w:rFonts w:ascii="Palatino Linotype" w:hAnsi="Palatino Linotype" w:cs="Arial"/>
          <w:sz w:val="24"/>
          <w:szCs w:val="24"/>
        </w:rPr>
        <w:t xml:space="preserve">fecha </w:t>
      </w:r>
      <w:r w:rsidR="00E17FE6">
        <w:rPr>
          <w:rFonts w:ascii="Palatino Linotype" w:hAnsi="Palatino Linotype" w:cs="Arial"/>
          <w:sz w:val="24"/>
          <w:szCs w:val="24"/>
        </w:rPr>
        <w:t>veintisiete de abril de dos mil veintiuno</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1BDA672F" w14:textId="77777777" w:rsidR="000A5CE5" w:rsidRDefault="000A5CE5" w:rsidP="000A5CE5">
      <w:pPr>
        <w:spacing w:after="0" w:line="360" w:lineRule="auto"/>
        <w:jc w:val="both"/>
        <w:rPr>
          <w:rFonts w:ascii="Palatino Linotype" w:hAnsi="Palatino Linotype" w:cs="Arial"/>
          <w:sz w:val="24"/>
          <w:szCs w:val="24"/>
        </w:rPr>
      </w:pPr>
    </w:p>
    <w:p w14:paraId="24B53072" w14:textId="6673E154" w:rsidR="000A5CE5" w:rsidRPr="00AD2A55" w:rsidRDefault="00E17FE6" w:rsidP="000A5CE5">
      <w:pPr>
        <w:spacing w:after="0" w:line="360" w:lineRule="auto"/>
        <w:jc w:val="both"/>
        <w:rPr>
          <w:rFonts w:ascii="Palatino Linotype" w:hAnsi="Palatino Linotype" w:cs="Arial"/>
          <w:b/>
          <w:sz w:val="24"/>
          <w:szCs w:val="24"/>
        </w:rPr>
      </w:pPr>
      <w:r>
        <w:rPr>
          <w:rFonts w:ascii="Palatino Linotype" w:hAnsi="Palatino Linotype" w:cs="Arial"/>
          <w:b/>
          <w:sz w:val="28"/>
          <w:szCs w:val="28"/>
        </w:rPr>
        <w:t>SEX</w:t>
      </w:r>
      <w:r w:rsidR="000A5CE5" w:rsidRPr="00FE2D30">
        <w:rPr>
          <w:rFonts w:ascii="Palatino Linotype" w:hAnsi="Palatino Linotype" w:cs="Arial"/>
          <w:b/>
          <w:sz w:val="28"/>
          <w:szCs w:val="28"/>
        </w:rPr>
        <w:t>TO.</w:t>
      </w:r>
      <w:r w:rsidR="000A5CE5" w:rsidRPr="00AD2A55">
        <w:rPr>
          <w:rFonts w:ascii="Palatino Linotype" w:hAnsi="Palatino Linotype" w:cs="Arial"/>
          <w:b/>
          <w:sz w:val="24"/>
          <w:szCs w:val="24"/>
        </w:rPr>
        <w:t xml:space="preserve"> De la etapa de manifestaciones y/o alegatos.</w:t>
      </w:r>
    </w:p>
    <w:p w14:paraId="56104BFF" w14:textId="3D408669" w:rsidR="000A5CE5" w:rsidRDefault="000A5CE5" w:rsidP="000A5CE5">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Pr>
          <w:rFonts w:ascii="Palatino Linotype" w:hAnsi="Palatino Linotype" w:cs="Arial"/>
          <w:b/>
          <w:bCs/>
          <w:sz w:val="24"/>
          <w:szCs w:val="24"/>
          <w:lang w:eastAsia="es-MX"/>
        </w:rPr>
        <w:t>0</w:t>
      </w:r>
      <w:r w:rsidR="00E17FE6">
        <w:rPr>
          <w:rFonts w:ascii="Palatino Linotype" w:hAnsi="Palatino Linotype" w:cs="Arial"/>
          <w:b/>
          <w:bCs/>
          <w:sz w:val="24"/>
          <w:szCs w:val="24"/>
          <w:lang w:eastAsia="es-MX"/>
        </w:rPr>
        <w:t>214</w:t>
      </w:r>
      <w:r>
        <w:rPr>
          <w:rFonts w:ascii="Palatino Linotype" w:hAnsi="Palatino Linotype" w:cs="Arial"/>
          <w:b/>
          <w:bCs/>
          <w:sz w:val="24"/>
          <w:szCs w:val="24"/>
          <w:lang w:eastAsia="es-MX"/>
        </w:rPr>
        <w:t>0/INFOEM/IP/RR/2020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4A405386" w14:textId="1496F646" w:rsidR="000A5CE5" w:rsidRDefault="00E17FE6" w:rsidP="000A5CE5">
      <w:pPr>
        <w:tabs>
          <w:tab w:val="left" w:pos="3206"/>
        </w:tabs>
        <w:spacing w:after="0" w:line="360" w:lineRule="auto"/>
        <w:jc w:val="center"/>
        <w:rPr>
          <w:rFonts w:ascii="Palatino Linotype" w:hAnsi="Palatino Linotype" w:cs="Arial"/>
          <w:b/>
          <w:sz w:val="24"/>
          <w:szCs w:val="24"/>
        </w:rPr>
      </w:pPr>
      <w:r>
        <w:rPr>
          <w:noProof/>
          <w:lang w:eastAsia="es-MX"/>
        </w:rPr>
        <w:lastRenderedPageBreak/>
        <w:drawing>
          <wp:inline distT="0" distB="0" distL="0" distR="0" wp14:anchorId="7E72A5AE" wp14:editId="70889815">
            <wp:extent cx="4348386" cy="1476375"/>
            <wp:effectExtent l="190500" t="190500" r="18605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684" t="32628" r="18982" b="29747"/>
                    <a:stretch/>
                  </pic:blipFill>
                  <pic:spPr bwMode="auto">
                    <a:xfrm>
                      <a:off x="0" y="0"/>
                      <a:ext cx="4358617" cy="147984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0D10603" w14:textId="77777777" w:rsidR="000A5CE5" w:rsidRPr="00AD2A55" w:rsidRDefault="000A5CE5" w:rsidP="000A5CE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DE05BC3" w14:textId="774248DD" w:rsidR="000A5CE5" w:rsidRDefault="000A5CE5" w:rsidP="000A5CE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00E17FE6">
        <w:rPr>
          <w:rFonts w:ascii="Palatino Linotype" w:hAnsi="Palatino Linotype" w:cs="Arial"/>
          <w:sz w:val="24"/>
          <w:szCs w:val="24"/>
        </w:rPr>
        <w:t>en fecha doce de mayo</w:t>
      </w:r>
      <w:r>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32D03EE" w14:textId="77777777" w:rsidR="000A5CE5" w:rsidRDefault="000A5CE5" w:rsidP="000A5CE5">
      <w:pPr>
        <w:spacing w:after="0" w:line="360" w:lineRule="auto"/>
        <w:jc w:val="both"/>
        <w:rPr>
          <w:rFonts w:ascii="Palatino Linotype" w:hAnsi="Palatino Linotype" w:cs="Arial"/>
          <w:sz w:val="24"/>
          <w:szCs w:val="24"/>
        </w:rPr>
      </w:pPr>
    </w:p>
    <w:p w14:paraId="20FCB53A" w14:textId="77777777" w:rsidR="000A5CE5" w:rsidRPr="009B0C83" w:rsidRDefault="000A5CE5" w:rsidP="000A5CE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19C13DFA" w14:textId="46556E1E" w:rsidR="000A5CE5" w:rsidRDefault="000A5CE5" w:rsidP="000A5CE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En fech</w:t>
      </w:r>
      <w:r>
        <w:rPr>
          <w:rFonts w:ascii="Palatino Linotype" w:hAnsi="Palatino Linotype" w:cs="Arial"/>
          <w:sz w:val="24"/>
          <w:szCs w:val="24"/>
        </w:rPr>
        <w:t xml:space="preserve">a </w:t>
      </w:r>
      <w:r w:rsidR="005B0228">
        <w:rPr>
          <w:rFonts w:ascii="Palatino Linotype" w:hAnsi="Palatino Linotype" w:cs="Arial"/>
          <w:sz w:val="24"/>
          <w:szCs w:val="24"/>
        </w:rPr>
        <w:t>nueve de junio</w:t>
      </w:r>
      <w:r>
        <w:rPr>
          <w:rFonts w:ascii="Palatino Linotype" w:hAnsi="Palatino Linotype" w:cs="Arial"/>
          <w:sz w:val="24"/>
          <w:szCs w:val="24"/>
        </w:rPr>
        <w:t xml:space="preserve"> de dos mil veintiuno</w:t>
      </w:r>
      <w:r w:rsidRPr="009B0C83">
        <w:rPr>
          <w:rFonts w:ascii="Palatino Linotype" w:hAnsi="Palatino Linotype" w:cs="Arial"/>
          <w:sz w:val="24"/>
          <w:szCs w:val="24"/>
        </w:rPr>
        <w:t>, se remitió a las partes el acuerdo de ampliación del plazo para resolver l</w:t>
      </w:r>
      <w:r>
        <w:rPr>
          <w:rFonts w:ascii="Palatino Linotype" w:hAnsi="Palatino Linotype" w:cs="Arial"/>
          <w:sz w:val="24"/>
          <w:szCs w:val="24"/>
        </w:rPr>
        <w:t>os</w:t>
      </w:r>
      <w:r w:rsidRPr="009B0C83">
        <w:rPr>
          <w:rFonts w:ascii="Palatino Linotype" w:hAnsi="Palatino Linotype" w:cs="Arial"/>
          <w:sz w:val="24"/>
          <w:szCs w:val="24"/>
        </w:rPr>
        <w:t xml:space="preserve"> recurso</w:t>
      </w:r>
      <w:r>
        <w:rPr>
          <w:rFonts w:ascii="Palatino Linotype" w:hAnsi="Palatino Linotype" w:cs="Arial"/>
          <w:sz w:val="24"/>
          <w:szCs w:val="24"/>
        </w:rPr>
        <w:t>s de revisión,</w:t>
      </w:r>
      <w:r w:rsidRPr="009B0C83">
        <w:rPr>
          <w:rFonts w:ascii="Palatino Linotype" w:hAnsi="Palatino Linotype" w:cs="Arial"/>
          <w:sz w:val="24"/>
          <w:szCs w:val="24"/>
        </w:rPr>
        <w:t xml:space="preserve"> en términos del artículo 181 de la Ley de Transparencia y Acceso a la Información Pública del Estado de México y Municipios.</w:t>
      </w:r>
    </w:p>
    <w:p w14:paraId="2573535F" w14:textId="77777777" w:rsidR="000A5CE5" w:rsidRDefault="000A5CE5" w:rsidP="000A5CE5">
      <w:pPr>
        <w:spacing w:after="0" w:line="360" w:lineRule="auto"/>
        <w:jc w:val="both"/>
        <w:rPr>
          <w:rFonts w:ascii="Palatino Linotype" w:hAnsi="Palatino Linotype" w:cs="Arial"/>
          <w:sz w:val="24"/>
          <w:szCs w:val="24"/>
        </w:rPr>
      </w:pPr>
    </w:p>
    <w:p w14:paraId="54523C27" w14:textId="77777777" w:rsidR="000A5CE5" w:rsidRPr="00405687" w:rsidRDefault="000A5CE5" w:rsidP="000A5CE5">
      <w:pPr>
        <w:spacing w:after="0" w:line="360" w:lineRule="auto"/>
        <w:jc w:val="both"/>
        <w:rPr>
          <w:rFonts w:ascii="Palatino Linotype" w:hAnsi="Palatino Linotype" w:cs="Arial"/>
          <w:sz w:val="20"/>
          <w:szCs w:val="24"/>
        </w:rPr>
      </w:pPr>
    </w:p>
    <w:p w14:paraId="71DA796F" w14:textId="77777777" w:rsidR="000A5CE5" w:rsidRDefault="000A5CE5" w:rsidP="000A5CE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5718C49" w14:textId="77777777" w:rsidR="000A5CE5" w:rsidRPr="00405687" w:rsidRDefault="000A5CE5" w:rsidP="000A5CE5">
      <w:pPr>
        <w:spacing w:after="0" w:line="360" w:lineRule="auto"/>
        <w:jc w:val="center"/>
        <w:rPr>
          <w:rFonts w:ascii="Palatino Linotype" w:hAnsi="Palatino Linotype" w:cs="Arial"/>
          <w:b/>
          <w:sz w:val="14"/>
          <w:szCs w:val="24"/>
        </w:rPr>
      </w:pPr>
    </w:p>
    <w:p w14:paraId="501FBB30" w14:textId="77777777" w:rsidR="000A5CE5" w:rsidRPr="00A80539"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6C5D0524" w14:textId="77777777" w:rsidR="000A5CE5" w:rsidRDefault="000A5CE5" w:rsidP="000A5CE5">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A80539">
        <w:rPr>
          <w:rFonts w:ascii="Palatino Linotype" w:hAnsi="Palatino Linotype" w:cs="Arial"/>
          <w:sz w:val="24"/>
          <w:szCs w:val="24"/>
        </w:rPr>
        <w:lastRenderedPageBreak/>
        <w:t>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79B14B6" w14:textId="77777777" w:rsidR="000A5CE5" w:rsidRDefault="000A5CE5" w:rsidP="000A5CE5">
      <w:pPr>
        <w:spacing w:after="0" w:line="360" w:lineRule="auto"/>
        <w:jc w:val="both"/>
        <w:rPr>
          <w:rFonts w:ascii="Palatino Linotype" w:hAnsi="Palatino Linotype" w:cs="Arial"/>
          <w:sz w:val="24"/>
          <w:szCs w:val="24"/>
        </w:rPr>
      </w:pPr>
    </w:p>
    <w:p w14:paraId="237673D8" w14:textId="77777777" w:rsidR="000A5CE5" w:rsidRPr="00DB56FA" w:rsidRDefault="000A5CE5" w:rsidP="000A5CE5">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246E443" w14:textId="77777777" w:rsidR="000A5CE5" w:rsidRDefault="000A5CE5" w:rsidP="000A5CE5">
      <w:pPr>
        <w:spacing w:after="0" w:line="360" w:lineRule="auto"/>
        <w:jc w:val="both"/>
        <w:rPr>
          <w:rFonts w:ascii="Palatino Linotype" w:hAnsi="Palatino Linotype" w:cs="Arial"/>
          <w:sz w:val="24"/>
          <w:szCs w:val="24"/>
        </w:rPr>
      </w:pPr>
    </w:p>
    <w:p w14:paraId="44AF9A0F" w14:textId="77777777" w:rsidR="000A5CE5" w:rsidRPr="00AD2A55" w:rsidRDefault="000A5CE5" w:rsidP="000A5CE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1FB60260" w14:textId="77777777" w:rsidR="000A5CE5" w:rsidRPr="00C27225" w:rsidRDefault="000A5CE5" w:rsidP="000A5CE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2485D6F2" w14:textId="77777777" w:rsidR="000A5CE5" w:rsidRPr="00405687" w:rsidRDefault="000A5CE5" w:rsidP="000A5CE5">
      <w:pPr>
        <w:autoSpaceDE w:val="0"/>
        <w:autoSpaceDN w:val="0"/>
        <w:adjustRightInd w:val="0"/>
        <w:spacing w:after="0" w:line="360" w:lineRule="auto"/>
        <w:jc w:val="both"/>
        <w:rPr>
          <w:rFonts w:ascii="Palatino Linotype" w:hAnsi="Palatino Linotype" w:cs="Arial"/>
          <w:sz w:val="18"/>
          <w:szCs w:val="24"/>
        </w:rPr>
      </w:pPr>
    </w:p>
    <w:p w14:paraId="20E54C66" w14:textId="77777777" w:rsidR="00857B40" w:rsidRPr="00AD2A55" w:rsidRDefault="00857B40" w:rsidP="00857B40">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7B0A3D9"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E8A778C" w14:textId="77777777" w:rsidR="00857B40" w:rsidRPr="009736B2" w:rsidRDefault="00857B40" w:rsidP="00857B40">
      <w:pPr>
        <w:autoSpaceDE w:val="0"/>
        <w:autoSpaceDN w:val="0"/>
        <w:adjustRightInd w:val="0"/>
        <w:spacing w:after="0" w:line="360" w:lineRule="auto"/>
        <w:jc w:val="both"/>
        <w:rPr>
          <w:rFonts w:ascii="Palatino Linotype" w:hAnsi="Palatino Linotype" w:cs="Arial"/>
          <w:sz w:val="16"/>
          <w:szCs w:val="24"/>
        </w:rPr>
      </w:pPr>
    </w:p>
    <w:p w14:paraId="51192D25" w14:textId="77777777" w:rsidR="00857B40" w:rsidRPr="00AD2A55" w:rsidRDefault="00857B40" w:rsidP="00857B40">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DE5C4E0" w14:textId="77777777" w:rsidR="00857B40" w:rsidRPr="00AD2A55" w:rsidRDefault="00857B40" w:rsidP="00857B40">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2"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w:t>
      </w:r>
      <w:r w:rsidRPr="00AD2A55">
        <w:rPr>
          <w:rFonts w:ascii="Palatino Linotype" w:hAnsi="Palatino Linotype"/>
          <w:i/>
          <w:sz w:val="22"/>
          <w:szCs w:val="22"/>
        </w:rPr>
        <w:lastRenderedPageBreak/>
        <w:t>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2BE9674"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8"/>
        </w:rPr>
      </w:pPr>
    </w:p>
    <w:p w14:paraId="649E81C8" w14:textId="77777777" w:rsidR="00857B40" w:rsidRPr="00AD2A55"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2FE5C4DA" w14:textId="77777777" w:rsidR="00857B40" w:rsidRPr="00DB1035" w:rsidRDefault="00857B40" w:rsidP="00857B40">
      <w:pPr>
        <w:pStyle w:val="Prrafodelista"/>
        <w:autoSpaceDE w:val="0"/>
        <w:autoSpaceDN w:val="0"/>
        <w:adjustRightInd w:val="0"/>
        <w:spacing w:line="360" w:lineRule="auto"/>
        <w:ind w:left="0"/>
        <w:jc w:val="both"/>
        <w:rPr>
          <w:rFonts w:ascii="Palatino Linotype" w:hAnsi="Palatino Linotype" w:cs="Arial"/>
          <w:sz w:val="10"/>
        </w:rPr>
      </w:pPr>
    </w:p>
    <w:p w14:paraId="1CBDBEF5"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365375BA"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3AD8274E"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1168A0CC"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75ED7431"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318F83F2"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69C5B666"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0F35EF0" w14:textId="77777777" w:rsidR="00857B40" w:rsidRPr="00AD2A55" w:rsidRDefault="00857B40" w:rsidP="00857B40">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738E0F00" w14:textId="77777777" w:rsidR="00857B40" w:rsidRPr="0096071A" w:rsidRDefault="00857B40" w:rsidP="00857B40">
      <w:pPr>
        <w:pStyle w:val="Prrafodelista"/>
        <w:autoSpaceDE w:val="0"/>
        <w:autoSpaceDN w:val="0"/>
        <w:adjustRightInd w:val="0"/>
        <w:spacing w:line="360" w:lineRule="auto"/>
        <w:ind w:right="850"/>
        <w:jc w:val="both"/>
        <w:rPr>
          <w:rFonts w:ascii="Palatino Linotype" w:hAnsi="Palatino Linotype" w:cs="Arial"/>
          <w:i/>
          <w:sz w:val="20"/>
        </w:rPr>
      </w:pPr>
    </w:p>
    <w:p w14:paraId="2BE26FD5" w14:textId="77777777" w:rsidR="00857B40" w:rsidRDefault="00857B40" w:rsidP="00857B4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28E90989" w14:textId="77777777" w:rsidR="00857B40" w:rsidRPr="0096071A" w:rsidRDefault="00857B40" w:rsidP="00857B40">
      <w:pPr>
        <w:autoSpaceDE w:val="0"/>
        <w:autoSpaceDN w:val="0"/>
        <w:adjustRightInd w:val="0"/>
        <w:spacing w:after="0" w:line="360" w:lineRule="auto"/>
        <w:jc w:val="both"/>
        <w:rPr>
          <w:rFonts w:ascii="Palatino Linotype" w:hAnsi="Palatino Linotype" w:cs="Arial"/>
          <w:sz w:val="12"/>
          <w:szCs w:val="24"/>
        </w:rPr>
      </w:pPr>
    </w:p>
    <w:p w14:paraId="0F1F875E" w14:textId="77777777" w:rsidR="00857B40" w:rsidRDefault="00857B40" w:rsidP="00857B40">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4798D646" w14:textId="77777777" w:rsidR="00857B40" w:rsidRDefault="00857B40" w:rsidP="00857B40"/>
    <w:p w14:paraId="4C2B3C9A" w14:textId="77777777" w:rsidR="00857B40" w:rsidRDefault="00857B40" w:rsidP="000A5CE5">
      <w:pPr>
        <w:pStyle w:val="Prrafodelista"/>
        <w:autoSpaceDE w:val="0"/>
        <w:autoSpaceDN w:val="0"/>
        <w:adjustRightInd w:val="0"/>
        <w:spacing w:line="360" w:lineRule="auto"/>
        <w:ind w:left="0"/>
        <w:jc w:val="both"/>
        <w:rPr>
          <w:rFonts w:ascii="Palatino Linotype" w:hAnsi="Palatino Linotype" w:cs="Arial"/>
          <w:b/>
          <w:sz w:val="28"/>
          <w:szCs w:val="28"/>
        </w:rPr>
      </w:pPr>
    </w:p>
    <w:p w14:paraId="3CEFBBDB" w14:textId="77777777" w:rsidR="000A5CE5" w:rsidRPr="009F5854" w:rsidRDefault="000A5CE5" w:rsidP="000A5CE5">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lastRenderedPageBreak/>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540688DD" w14:textId="77777777" w:rsidR="000A5CE5" w:rsidRPr="0022308C" w:rsidRDefault="000A5CE5" w:rsidP="000A5CE5">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w:t>
      </w:r>
      <w:r w:rsidRPr="0022308C">
        <w:rPr>
          <w:rFonts w:ascii="Palatino Linotype" w:hAnsi="Palatino Linotype" w:cs="Arial"/>
          <w:sz w:val="24"/>
          <w:szCs w:val="24"/>
        </w:rPr>
        <w:t>demás leyes aplicables en la materia, así como en los tratados internacionales en los que el Estado Mexicano sea parte, en concordancia con el artículo 8 de la Ley de Transparencia local.</w:t>
      </w:r>
    </w:p>
    <w:p w14:paraId="19BD6AFE" w14:textId="77777777" w:rsidR="000A5CE5" w:rsidRPr="0022308C" w:rsidRDefault="000A5CE5" w:rsidP="000A5CE5">
      <w:pPr>
        <w:autoSpaceDE w:val="0"/>
        <w:autoSpaceDN w:val="0"/>
        <w:adjustRightInd w:val="0"/>
        <w:spacing w:after="0" w:line="360" w:lineRule="auto"/>
        <w:jc w:val="both"/>
        <w:rPr>
          <w:rFonts w:ascii="Palatino Linotype" w:hAnsi="Palatino Linotype" w:cs="Arial"/>
          <w:sz w:val="24"/>
          <w:szCs w:val="24"/>
        </w:rPr>
      </w:pPr>
    </w:p>
    <w:p w14:paraId="12BE4A8C" w14:textId="77777777" w:rsidR="000A5CE5" w:rsidRPr="0022308C" w:rsidRDefault="000A5CE5" w:rsidP="000A5CE5">
      <w:pPr>
        <w:tabs>
          <w:tab w:val="left" w:pos="709"/>
        </w:tabs>
        <w:spacing w:after="0" w:line="360" w:lineRule="auto"/>
        <w:jc w:val="both"/>
        <w:rPr>
          <w:rFonts w:ascii="Palatino Linotype" w:hAnsi="Palatino Linotype"/>
          <w:sz w:val="24"/>
          <w:szCs w:val="24"/>
        </w:rPr>
      </w:pPr>
      <w:r w:rsidRPr="0022308C">
        <w:rPr>
          <w:rFonts w:ascii="Palatino Linotype" w:hAnsi="Palatino Linotype" w:cs="Arial"/>
          <w:sz w:val="24"/>
          <w:szCs w:val="24"/>
        </w:rPr>
        <w:t xml:space="preserve">Con el propósito de realizar un mejor proveer por parte de este Órgano Garante, es conveniente </w:t>
      </w:r>
      <w:r w:rsidRPr="0022308C">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293EA026" w14:textId="77777777" w:rsidR="000A5CE5" w:rsidRPr="0022308C" w:rsidRDefault="000A5CE5" w:rsidP="000A5CE5">
      <w:pPr>
        <w:tabs>
          <w:tab w:val="left" w:pos="709"/>
        </w:tabs>
        <w:spacing w:after="0" w:line="360" w:lineRule="auto"/>
        <w:jc w:val="both"/>
        <w:rPr>
          <w:rFonts w:ascii="Palatino Linotype" w:hAnsi="Palatino Linotype"/>
          <w:sz w:val="24"/>
          <w:szCs w:val="24"/>
        </w:rPr>
      </w:pPr>
    </w:p>
    <w:p w14:paraId="14F6E64D" w14:textId="0F432400" w:rsidR="000A5CE5" w:rsidRDefault="000A5CE5" w:rsidP="000A5CE5">
      <w:pPr>
        <w:tabs>
          <w:tab w:val="left" w:pos="709"/>
        </w:tabs>
        <w:spacing w:after="0" w:line="360" w:lineRule="auto"/>
        <w:jc w:val="both"/>
        <w:rPr>
          <w:rFonts w:ascii="Palatino Linotype" w:hAnsi="Palatino Linotype"/>
          <w:i/>
          <w:color w:val="000000"/>
          <w:sz w:val="24"/>
          <w:szCs w:val="24"/>
        </w:rPr>
      </w:pPr>
      <w:r w:rsidRPr="0022308C">
        <w:rPr>
          <w:rFonts w:ascii="Palatino Linotype" w:hAnsi="Palatino Linotype"/>
          <w:sz w:val="24"/>
          <w:szCs w:val="24"/>
        </w:rPr>
        <w:t>Así, tenemos en un primer plano de estudio el texto de la solicitud de información, que fue plasmada por el Recurrente en los términos siguientes:</w:t>
      </w:r>
      <w:r w:rsidR="00857B40">
        <w:rPr>
          <w:rFonts w:ascii="Palatino Linotype" w:hAnsi="Palatino Linotype"/>
          <w:sz w:val="24"/>
          <w:szCs w:val="24"/>
        </w:rPr>
        <w:t xml:space="preserve"> </w:t>
      </w:r>
      <w:r w:rsidR="00857B40" w:rsidRPr="00612169">
        <w:rPr>
          <w:rFonts w:ascii="Palatino Linotype" w:hAnsi="Palatino Linotype"/>
          <w:i/>
          <w:color w:val="000000"/>
          <w:sz w:val="24"/>
          <w:szCs w:val="24"/>
        </w:rPr>
        <w:t>Solicito se me brinden en versión pública con la clasificación de información confidencial de todos los recibos de nómina de los servidores públicos, por cada una de las quincenas desde el mes de enero y hasta el mes de diciembre de 2019</w:t>
      </w:r>
      <w:r w:rsidR="00857B40">
        <w:rPr>
          <w:rFonts w:ascii="Palatino Linotype" w:hAnsi="Palatino Linotype"/>
          <w:i/>
          <w:color w:val="000000"/>
          <w:sz w:val="24"/>
          <w:szCs w:val="24"/>
        </w:rPr>
        <w:t>.</w:t>
      </w:r>
    </w:p>
    <w:p w14:paraId="7FEBAC6F" w14:textId="77777777" w:rsidR="00857B40" w:rsidRDefault="00857B40" w:rsidP="000A5CE5">
      <w:pPr>
        <w:tabs>
          <w:tab w:val="left" w:pos="709"/>
        </w:tabs>
        <w:spacing w:after="0" w:line="360" w:lineRule="auto"/>
        <w:jc w:val="both"/>
        <w:rPr>
          <w:rFonts w:ascii="Palatino Linotype" w:hAnsi="Palatino Linotype"/>
          <w:i/>
          <w:color w:val="000000"/>
          <w:sz w:val="24"/>
          <w:szCs w:val="24"/>
        </w:rPr>
      </w:pPr>
    </w:p>
    <w:p w14:paraId="1DC8C947" w14:textId="6E1D9235" w:rsidR="00857B40" w:rsidRDefault="00857B40" w:rsidP="000A5CE5">
      <w:pPr>
        <w:tabs>
          <w:tab w:val="left" w:pos="709"/>
        </w:tabs>
        <w:spacing w:after="0" w:line="360" w:lineRule="auto"/>
        <w:jc w:val="both"/>
        <w:rPr>
          <w:rFonts w:ascii="Palatino Linotype" w:hAnsi="Palatino Linotype"/>
          <w:color w:val="000000"/>
          <w:sz w:val="24"/>
          <w:szCs w:val="24"/>
        </w:rPr>
      </w:pPr>
      <w:r w:rsidRPr="00AB19CE">
        <w:rPr>
          <w:rFonts w:ascii="Palatino Linotype" w:hAnsi="Palatino Linotype"/>
          <w:color w:val="000000"/>
          <w:sz w:val="24"/>
          <w:szCs w:val="24"/>
        </w:rPr>
        <w:lastRenderedPageBreak/>
        <w:t xml:space="preserve">Posterior </w:t>
      </w:r>
      <w:r w:rsidR="00AB19CE">
        <w:rPr>
          <w:rFonts w:ascii="Palatino Linotype" w:hAnsi="Palatino Linotype"/>
          <w:color w:val="000000"/>
          <w:sz w:val="24"/>
          <w:szCs w:val="24"/>
        </w:rPr>
        <w:t>a ello el Sujeto Obligado solicito una aclaración mencionando que: a que se refería con el término “versión pública con la clasificación confidencial”, aclaración que no fue desahogada.</w:t>
      </w:r>
    </w:p>
    <w:p w14:paraId="168A4B1A" w14:textId="77777777" w:rsidR="00AB19CE" w:rsidRDefault="00AB19CE" w:rsidP="000A5CE5">
      <w:pPr>
        <w:tabs>
          <w:tab w:val="left" w:pos="709"/>
        </w:tabs>
        <w:spacing w:after="0" w:line="360" w:lineRule="auto"/>
        <w:jc w:val="both"/>
        <w:rPr>
          <w:rFonts w:ascii="Palatino Linotype" w:hAnsi="Palatino Linotype"/>
          <w:color w:val="000000"/>
          <w:sz w:val="24"/>
          <w:szCs w:val="24"/>
        </w:rPr>
      </w:pPr>
    </w:p>
    <w:p w14:paraId="65A94552" w14:textId="26C61ED9" w:rsidR="002D697F" w:rsidRPr="002D697F" w:rsidRDefault="00AB19CE" w:rsidP="002D697F">
      <w:pPr>
        <w:tabs>
          <w:tab w:val="left" w:pos="709"/>
        </w:tabs>
        <w:spacing w:after="0" w:line="360" w:lineRule="auto"/>
        <w:jc w:val="both"/>
        <w:rPr>
          <w:rFonts w:ascii="Palatino Linotype" w:hAnsi="Palatino Linotype"/>
          <w:color w:val="000000"/>
          <w:sz w:val="24"/>
          <w:szCs w:val="24"/>
        </w:rPr>
      </w:pPr>
      <w:r w:rsidRPr="002D697F">
        <w:rPr>
          <w:rFonts w:ascii="Palatino Linotype" w:hAnsi="Palatino Linotype"/>
          <w:color w:val="000000"/>
          <w:sz w:val="24"/>
          <w:szCs w:val="24"/>
        </w:rPr>
        <w:t xml:space="preserve">En respuesta el sujeto Obligado no remitió información alguna, así mismo no se advierte que se haya remitido la solicitud de información a las áreas </w:t>
      </w:r>
      <w:r w:rsidR="002D697F" w:rsidRPr="002D697F">
        <w:rPr>
          <w:rFonts w:ascii="Palatino Linotype" w:hAnsi="Palatino Linotype"/>
          <w:color w:val="000000"/>
          <w:sz w:val="24"/>
          <w:szCs w:val="24"/>
        </w:rPr>
        <w:t xml:space="preserve">correspondientes, dejando de observar </w:t>
      </w:r>
      <w:r w:rsidR="002D697F" w:rsidRPr="002D697F">
        <w:rPr>
          <w:rFonts w:ascii="Palatino Linotype" w:hAnsi="Palatino Linotype" w:cs="Arial"/>
          <w:sz w:val="24"/>
          <w:szCs w:val="24"/>
          <w:lang w:val="es-ES"/>
        </w:rPr>
        <w:t xml:space="preserve">lo dispuesto en el artículo 162 de la Ley de Transparencia y Acceso a la Información Pública del Estado de México y Municipios, es decir, turnar a todas las áreas correspondientes que de acuerdo a sus atribuciones pudieran generar, poseer o administrar la información solicitada, con el objeto de que realizaran una búsqueda exhaustiva y razonable de la información solicitada. </w:t>
      </w:r>
    </w:p>
    <w:p w14:paraId="29D54797" w14:textId="77777777" w:rsidR="002D697F" w:rsidRPr="002D697F" w:rsidRDefault="002D697F" w:rsidP="002D697F">
      <w:pPr>
        <w:spacing w:before="100" w:beforeAutospacing="1" w:after="100" w:afterAutospacing="1" w:line="360" w:lineRule="auto"/>
        <w:ind w:right="51"/>
        <w:contextualSpacing/>
        <w:jc w:val="both"/>
        <w:rPr>
          <w:rFonts w:ascii="Palatino Linotype" w:hAnsi="Palatino Linotype" w:cs="Arial"/>
          <w:sz w:val="24"/>
          <w:szCs w:val="24"/>
          <w:lang w:val="es-ES"/>
        </w:rPr>
      </w:pPr>
    </w:p>
    <w:p w14:paraId="76282C71" w14:textId="77777777" w:rsidR="002D697F" w:rsidRPr="002D697F" w:rsidRDefault="002D697F" w:rsidP="002D697F">
      <w:pPr>
        <w:spacing w:before="100" w:beforeAutospacing="1" w:after="100" w:afterAutospacing="1" w:line="360" w:lineRule="auto"/>
        <w:ind w:right="51"/>
        <w:contextualSpacing/>
        <w:jc w:val="both"/>
        <w:rPr>
          <w:rFonts w:ascii="Palatino Linotype" w:hAnsi="Palatino Linotype" w:cs="Arial"/>
          <w:sz w:val="24"/>
          <w:szCs w:val="24"/>
          <w:lang w:val="es-ES"/>
        </w:rPr>
      </w:pPr>
      <w:r w:rsidRPr="002D697F">
        <w:rPr>
          <w:rFonts w:ascii="Palatino Linotype" w:hAnsi="Palatino Linotype" w:cs="Arial"/>
          <w:sz w:val="24"/>
          <w:szCs w:val="24"/>
          <w:lang w:val="es-ES"/>
        </w:rPr>
        <w:t>A efecto de determinar la legalidad de dicha respuesta, es necesario tomar en cuenta las siguientes disposiciones de la Ley de la materia, que a la letra señalan:</w:t>
      </w:r>
    </w:p>
    <w:p w14:paraId="7E3DDAEA" w14:textId="77777777" w:rsidR="002D697F" w:rsidRPr="000662CA" w:rsidRDefault="002D697F" w:rsidP="002D697F">
      <w:pPr>
        <w:spacing w:before="100" w:beforeAutospacing="1" w:after="100" w:afterAutospacing="1"/>
        <w:ind w:right="51"/>
        <w:contextualSpacing/>
        <w:jc w:val="both"/>
        <w:rPr>
          <w:rFonts w:ascii="Palatino Linotype" w:hAnsi="Palatino Linotype" w:cs="Arial"/>
          <w:lang w:val="es-ES"/>
        </w:rPr>
      </w:pPr>
    </w:p>
    <w:p w14:paraId="26044A8E"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w:t>
      </w:r>
      <w:r w:rsidRPr="000662CA">
        <w:rPr>
          <w:rFonts w:ascii="Palatino Linotype" w:hAnsi="Palatino Linotype"/>
          <w:b/>
          <w:i/>
          <w:lang w:val="es-ES"/>
        </w:rPr>
        <w:t>Artículo 50.</w:t>
      </w:r>
      <w:r w:rsidRPr="000662CA">
        <w:rPr>
          <w:rFonts w:ascii="Palatino Linotype" w:hAnsi="Palatino Linotype"/>
          <w:i/>
          <w:lang w:val="es-ES"/>
        </w:rPr>
        <w:t xml:space="preserve"> Los sujetos obligados contarán con un área responsable para la atención de las solicitudes de </w:t>
      </w:r>
      <w:r w:rsidRPr="000662CA">
        <w:rPr>
          <w:rFonts w:ascii="Palatino Linotype" w:hAnsi="Palatino Linotype" w:cs="Arial"/>
          <w:i/>
          <w:lang w:val="es-ES" w:eastAsia="es-MX"/>
        </w:rPr>
        <w:t>información</w:t>
      </w:r>
      <w:r w:rsidRPr="000662CA">
        <w:rPr>
          <w:rFonts w:ascii="Palatino Linotype" w:hAnsi="Palatino Linotype"/>
          <w:i/>
          <w:lang w:val="es-ES"/>
        </w:rPr>
        <w:t>, a la que se le denominará Unidad de Transparencia.</w:t>
      </w:r>
    </w:p>
    <w:p w14:paraId="0DACF3B2" w14:textId="77777777" w:rsidR="002D697F" w:rsidRPr="000662CA" w:rsidRDefault="002D697F" w:rsidP="002D697F">
      <w:pPr>
        <w:spacing w:before="100" w:beforeAutospacing="1" w:after="100" w:afterAutospacing="1"/>
        <w:ind w:left="567" w:right="618"/>
        <w:contextualSpacing/>
        <w:jc w:val="both"/>
        <w:rPr>
          <w:rFonts w:ascii="Palatino Linotype" w:hAnsi="Palatino Linotype"/>
          <w:i/>
          <w:lang w:val="es-ES"/>
        </w:rPr>
      </w:pPr>
    </w:p>
    <w:p w14:paraId="3F0D996E"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51</w:t>
      </w:r>
      <w:r w:rsidRPr="000662CA">
        <w:rPr>
          <w:rFonts w:ascii="Palatino Linotype" w:hAnsi="Palatino Linotype"/>
          <w:i/>
          <w:lang w:val="es-ES"/>
        </w:rPr>
        <w:t xml:space="preserve">. Los sujetos obligados designaran a un responsable para atender la Unidad de Transparencia, quien fungirá como enlace entre éstos y los solicitantes. Dicha Unidad será la encargada de tramitar </w:t>
      </w:r>
      <w:r w:rsidRPr="000662CA">
        <w:rPr>
          <w:rFonts w:ascii="Palatino Linotype" w:hAnsi="Palatino Linotype" w:cs="Arial"/>
          <w:i/>
          <w:lang w:val="es-ES" w:eastAsia="es-MX"/>
        </w:rPr>
        <w:t>internamente</w:t>
      </w:r>
      <w:r w:rsidRPr="000662CA">
        <w:rPr>
          <w:rFonts w:ascii="Palatino Linotype" w:hAnsi="Palatino Linotype"/>
          <w:i/>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7C3D96C" w14:textId="77777777" w:rsidR="002D697F" w:rsidRPr="000662CA" w:rsidRDefault="002D697F" w:rsidP="002D697F">
      <w:pPr>
        <w:spacing w:before="100" w:beforeAutospacing="1" w:after="100" w:afterAutospacing="1"/>
        <w:ind w:left="567" w:right="618"/>
        <w:contextualSpacing/>
        <w:jc w:val="both"/>
        <w:rPr>
          <w:rFonts w:ascii="Palatino Linotype" w:hAnsi="Palatino Linotype"/>
          <w:i/>
          <w:lang w:val="es-ES"/>
        </w:rPr>
      </w:pPr>
    </w:p>
    <w:p w14:paraId="7F78AA25"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53</w:t>
      </w:r>
      <w:r w:rsidRPr="000662CA">
        <w:rPr>
          <w:rFonts w:ascii="Palatino Linotype" w:hAnsi="Palatino Linotype"/>
          <w:i/>
          <w:lang w:val="es-ES"/>
        </w:rPr>
        <w:t xml:space="preserve">. Las Unidades de </w:t>
      </w:r>
      <w:r w:rsidRPr="000662CA">
        <w:rPr>
          <w:rFonts w:ascii="Palatino Linotype" w:hAnsi="Palatino Linotype" w:cs="Arial"/>
          <w:i/>
          <w:lang w:val="es-ES" w:eastAsia="es-MX"/>
        </w:rPr>
        <w:t>Transparencia</w:t>
      </w:r>
      <w:r w:rsidRPr="000662CA">
        <w:rPr>
          <w:rFonts w:ascii="Palatino Linotype" w:hAnsi="Palatino Linotype"/>
          <w:i/>
          <w:lang w:val="es-ES"/>
        </w:rPr>
        <w:t xml:space="preserve"> tendrán las siguientes funciones:</w:t>
      </w:r>
    </w:p>
    <w:p w14:paraId="53244A32"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 Recabar, difundir y actualizar la información relativa a las obligaciones de transparencia comunes y específicas a la </w:t>
      </w:r>
      <w:r w:rsidRPr="000662CA">
        <w:rPr>
          <w:rFonts w:ascii="Palatino Linotype" w:hAnsi="Palatino Linotype" w:cs="Arial"/>
          <w:i/>
          <w:lang w:val="es-ES" w:eastAsia="es-MX"/>
        </w:rPr>
        <w:t>que</w:t>
      </w:r>
      <w:r w:rsidRPr="000662CA">
        <w:rPr>
          <w:rFonts w:ascii="Palatino Linotype" w:hAnsi="Palatino Linotype"/>
          <w:i/>
          <w:lang w:val="es-ES"/>
        </w:rPr>
        <w:t xml:space="preserve"> se refiere la Ley General, esta Ley, la </w:t>
      </w:r>
      <w:r w:rsidRPr="000662CA">
        <w:rPr>
          <w:rFonts w:ascii="Palatino Linotype" w:hAnsi="Palatino Linotype"/>
          <w:i/>
          <w:lang w:val="es-ES"/>
        </w:rPr>
        <w:lastRenderedPageBreak/>
        <w:t>que determine el Instituto y las demás disposiciones de la materia, así como propiciar que las áreas la actualicen periódicamente conforme a la normatividad aplicable;</w:t>
      </w:r>
    </w:p>
    <w:p w14:paraId="323F4AA3"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b/>
          <w:i/>
          <w:lang w:val="es-ES"/>
        </w:rPr>
      </w:pPr>
      <w:r w:rsidRPr="000662CA">
        <w:rPr>
          <w:rFonts w:ascii="Palatino Linotype" w:hAnsi="Palatino Linotype"/>
          <w:b/>
          <w:i/>
          <w:lang w:val="es-ES"/>
        </w:rPr>
        <w:t xml:space="preserve">II. Recibir, </w:t>
      </w:r>
      <w:r w:rsidRPr="000662CA">
        <w:rPr>
          <w:rFonts w:ascii="Palatino Linotype" w:hAnsi="Palatino Linotype"/>
          <w:b/>
          <w:i/>
          <w:u w:val="single"/>
          <w:lang w:val="es-ES"/>
        </w:rPr>
        <w:t>tramitar</w:t>
      </w:r>
      <w:r w:rsidRPr="000662CA">
        <w:rPr>
          <w:rFonts w:ascii="Palatino Linotype" w:hAnsi="Palatino Linotype"/>
          <w:b/>
          <w:i/>
          <w:lang w:val="es-ES"/>
        </w:rPr>
        <w:t xml:space="preserve"> y dar respuesta a las solicitudes de acceso a la información;</w:t>
      </w:r>
    </w:p>
    <w:p w14:paraId="411F2D53"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III. Auxiliar a los particulares en la elaboración de solicitudes de acceso a la información y, en su caso, orientarlos sobre los sujetos </w:t>
      </w:r>
      <w:r w:rsidRPr="000662CA">
        <w:rPr>
          <w:rFonts w:ascii="Palatino Linotype" w:hAnsi="Palatino Linotype" w:cs="Arial"/>
          <w:i/>
          <w:lang w:val="es-ES" w:eastAsia="es-MX"/>
        </w:rPr>
        <w:t>obligados</w:t>
      </w:r>
      <w:r w:rsidRPr="000662CA">
        <w:rPr>
          <w:rFonts w:ascii="Palatino Linotype" w:hAnsi="Palatino Linotype"/>
          <w:i/>
          <w:lang w:val="es-ES"/>
        </w:rPr>
        <w:t xml:space="preserve"> competentes conforme a la normatividad aplicable;</w:t>
      </w:r>
    </w:p>
    <w:p w14:paraId="641AA862"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Realizar, con efectividad, los trámites internos necesarios para la atención de las solicitudes de acceso a la información;</w:t>
      </w:r>
    </w:p>
    <w:p w14:paraId="6DBAB2A2"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Entregar, en su caso, a los particulares la información solicitada;</w:t>
      </w:r>
    </w:p>
    <w:p w14:paraId="2E63D46F"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Efectuar las notificaciones a los solicitantes;</w:t>
      </w:r>
    </w:p>
    <w:p w14:paraId="46D9693C"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Proponer al Comité de Transparencia, los procedimientos internos que aseguren la mayor eficiencia en la gestión de las solicitudes de acceso a la información, conforme a la normatividad aplicable;</w:t>
      </w:r>
    </w:p>
    <w:p w14:paraId="1DA70481"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VIII. Proponer a quien preside el Comité de Transparencia, personal habilitado que sea necesario para recibir y dar trámite a las solicitudes de acceso a la información;</w:t>
      </w:r>
    </w:p>
    <w:p w14:paraId="2B649D4F"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4DF3AE60"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 Presentar ante el Comité, el proyecto de clasificación de información;</w:t>
      </w:r>
    </w:p>
    <w:p w14:paraId="18756814"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 Promover e implementar políticas de transparencia proactiva procurando su accesibilidad;</w:t>
      </w:r>
    </w:p>
    <w:p w14:paraId="6B267A84"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 Fomentar la transparencia y accesibilidad al interior del sujeto obligado;</w:t>
      </w:r>
    </w:p>
    <w:p w14:paraId="3E36FD15"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XIII. Hacer del conocimiento de la instancia competente la probable responsabilidad por el incumplimiento de las obligaciones previstas en la presente Ley; y</w:t>
      </w:r>
    </w:p>
    <w:p w14:paraId="5E97F474"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XIV. Las demás que resulten necesarias para facilitar el acceso a la información y aquellas que se desprenden de la presente Ley y demás disposiciones jurídicas aplicables.</w:t>
      </w:r>
    </w:p>
    <w:p w14:paraId="068A0094"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744D998"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w:t>
      </w:r>
      <w:r w:rsidRPr="000662CA">
        <w:rPr>
          <w:rFonts w:ascii="Palatino Linotype" w:hAnsi="Palatino Linotype"/>
          <w:i/>
          <w:lang w:val="es-ES"/>
        </w:rPr>
        <w:lastRenderedPageBreak/>
        <w:t>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75CA663" w14:textId="77777777" w:rsidR="002D697F" w:rsidRPr="000662CA" w:rsidRDefault="002D697F" w:rsidP="002D697F">
      <w:pPr>
        <w:spacing w:before="100" w:beforeAutospacing="1" w:after="100" w:afterAutospacing="1"/>
        <w:ind w:left="567" w:right="618"/>
        <w:contextualSpacing/>
        <w:jc w:val="both"/>
        <w:rPr>
          <w:rFonts w:ascii="Palatino Linotype" w:hAnsi="Palatino Linotype"/>
          <w:i/>
          <w:lang w:val="es-ES"/>
        </w:rPr>
      </w:pPr>
    </w:p>
    <w:p w14:paraId="2867FBB5"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59</w:t>
      </w:r>
      <w:r w:rsidRPr="000662CA">
        <w:rPr>
          <w:rFonts w:ascii="Palatino Linotype" w:hAnsi="Palatino Linotype"/>
          <w:i/>
          <w:lang w:val="es-ES"/>
        </w:rPr>
        <w:t>. Los servidores públicos habilitados tendrán las funciones siguientes:</w:t>
      </w:r>
    </w:p>
    <w:p w14:paraId="38301D21"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 Localizar la información que le solicite la Unidad de Transparencia;</w:t>
      </w:r>
    </w:p>
    <w:p w14:paraId="28DA54AE"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 Proporcionar la información que obre en los archivos y que le sea solicitada por la Unidad de Transparencia;</w:t>
      </w:r>
    </w:p>
    <w:p w14:paraId="5AEF5AF2"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III. Apoyar a la Unidad de Transparencia en lo que esta le solicite para el cumplimiento de sus funciones;</w:t>
      </w:r>
    </w:p>
    <w:p w14:paraId="2B80D78C"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IV. Proporcionar a la Unidad de Transparencia, las modificaciones a la información pública de oficio que obre en su poder;</w:t>
      </w:r>
    </w:p>
    <w:p w14:paraId="08D9E357"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 Integrar y presentar al responsable de la Unidad de Transparencia la propuesta de clasificación de información, la cual tendrá los fundamentos y argumentos en que se basa dicha propuesta;</w:t>
      </w:r>
    </w:p>
    <w:p w14:paraId="29F32D0A"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 Verificar, una vez analizado el contenido de la información, que no se encuentre en los supuestos de información clasificada; y</w:t>
      </w:r>
    </w:p>
    <w:p w14:paraId="7113A774"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VII. Dar cuenta a la Unidad de Transparencia del vencimiento de los plazos de reserva.</w:t>
      </w:r>
    </w:p>
    <w:p w14:paraId="1A0C10A4" w14:textId="77777777" w:rsidR="002D697F" w:rsidRPr="000662CA" w:rsidRDefault="002D697F" w:rsidP="002D697F">
      <w:pPr>
        <w:spacing w:before="100" w:beforeAutospacing="1" w:after="100" w:afterAutospacing="1"/>
        <w:ind w:left="567" w:right="618"/>
        <w:contextualSpacing/>
        <w:jc w:val="both"/>
        <w:rPr>
          <w:rFonts w:ascii="Palatino Linotype" w:hAnsi="Palatino Linotype"/>
          <w:i/>
          <w:lang w:val="es-ES"/>
        </w:rPr>
      </w:pPr>
    </w:p>
    <w:p w14:paraId="5BE73506"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b/>
          <w:i/>
          <w:lang w:val="es-ES"/>
        </w:rPr>
        <w:t>Artículo 162</w:t>
      </w:r>
      <w:r w:rsidRPr="000662CA">
        <w:rPr>
          <w:rFonts w:ascii="Palatino Linotype" w:hAnsi="Palatino Linotype"/>
          <w:i/>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EA1207" w14:textId="77777777" w:rsidR="002D697F" w:rsidRPr="000662CA" w:rsidRDefault="002D697F" w:rsidP="002D697F">
      <w:pPr>
        <w:spacing w:before="100" w:beforeAutospacing="1" w:after="100" w:afterAutospacing="1"/>
        <w:ind w:left="851" w:right="901"/>
        <w:contextualSpacing/>
        <w:jc w:val="both"/>
        <w:rPr>
          <w:rFonts w:ascii="Palatino Linotype" w:hAnsi="Palatino Linotype"/>
          <w:i/>
          <w:lang w:val="es-ES"/>
        </w:rPr>
      </w:pPr>
      <w:r w:rsidRPr="000662CA">
        <w:rPr>
          <w:rFonts w:ascii="Palatino Linotype" w:hAnsi="Palatino Linotype"/>
          <w:i/>
          <w:lang w:val="es-ES"/>
        </w:rPr>
        <w:t>(Énfasis añadido)</w:t>
      </w:r>
    </w:p>
    <w:p w14:paraId="61C27121" w14:textId="77777777" w:rsidR="002D697F" w:rsidRPr="000662CA" w:rsidRDefault="002D697F" w:rsidP="002D697F">
      <w:pPr>
        <w:spacing w:before="100" w:beforeAutospacing="1" w:after="100" w:afterAutospacing="1"/>
        <w:contextualSpacing/>
        <w:jc w:val="both"/>
        <w:rPr>
          <w:rFonts w:ascii="Palatino Linotype" w:hAnsi="Palatino Linotype" w:cs="Arial"/>
          <w:lang w:val="es-ES"/>
        </w:rPr>
      </w:pPr>
    </w:p>
    <w:p w14:paraId="7B7AEFFA" w14:textId="77777777" w:rsidR="002D697F" w:rsidRPr="002D697F" w:rsidRDefault="002D697F" w:rsidP="002D697F">
      <w:pPr>
        <w:spacing w:before="100" w:beforeAutospacing="1" w:after="100" w:afterAutospacing="1" w:line="360" w:lineRule="auto"/>
        <w:contextualSpacing/>
        <w:jc w:val="both"/>
        <w:rPr>
          <w:rFonts w:ascii="Palatino Linotype" w:eastAsia="Calibri" w:hAnsi="Palatino Linotype"/>
          <w:sz w:val="24"/>
          <w:szCs w:val="24"/>
          <w:lang w:val="es-ES"/>
        </w:rPr>
      </w:pPr>
      <w:r w:rsidRPr="002D697F">
        <w:rPr>
          <w:rFonts w:ascii="Palatino Linotype" w:eastAsia="Calibri" w:hAnsi="Palatino Linotype"/>
          <w:sz w:val="24"/>
          <w:szCs w:val="24"/>
          <w:lang w:val="es-ES"/>
        </w:rPr>
        <w:t>De la normatividad en cita, se desprende que las Unidades de Transparencia, se le atribuye como el área responsable de cada Sujeto Obligado el tener a su cargo la atención de las solicitudes de información que se realicen al amparo de la Ley el responsable de dicha área funge como enlace entre el Sujeto Obligado y los solicitantes ya que tienen bajo su responsabilidad el tramitar internamente la solicitud de información.</w:t>
      </w:r>
    </w:p>
    <w:p w14:paraId="365546BA" w14:textId="77777777" w:rsidR="002D697F" w:rsidRPr="002D697F" w:rsidRDefault="002D697F" w:rsidP="002D697F">
      <w:pPr>
        <w:spacing w:before="100" w:beforeAutospacing="1" w:after="100" w:afterAutospacing="1" w:line="360" w:lineRule="auto"/>
        <w:ind w:left="426"/>
        <w:contextualSpacing/>
        <w:jc w:val="both"/>
        <w:rPr>
          <w:rFonts w:ascii="Palatino Linotype" w:eastAsia="Calibri" w:hAnsi="Palatino Linotype"/>
          <w:sz w:val="24"/>
          <w:szCs w:val="24"/>
          <w:lang w:val="es-ES"/>
        </w:rPr>
      </w:pPr>
    </w:p>
    <w:p w14:paraId="00871F9F" w14:textId="77777777" w:rsidR="002D697F" w:rsidRPr="002D697F" w:rsidRDefault="002D697F" w:rsidP="002D697F">
      <w:pPr>
        <w:spacing w:before="100" w:beforeAutospacing="1" w:after="100" w:afterAutospacing="1" w:line="360" w:lineRule="auto"/>
        <w:contextualSpacing/>
        <w:jc w:val="both"/>
        <w:rPr>
          <w:rFonts w:ascii="Palatino Linotype" w:eastAsia="Calibri" w:hAnsi="Palatino Linotype"/>
          <w:sz w:val="24"/>
          <w:szCs w:val="24"/>
          <w:lang w:val="es-ES"/>
        </w:rPr>
      </w:pPr>
      <w:r w:rsidRPr="002D697F">
        <w:rPr>
          <w:rFonts w:ascii="Palatino Linotype" w:eastAsia="Calibri" w:hAnsi="Palatino Linotype"/>
          <w:sz w:val="24"/>
          <w:szCs w:val="24"/>
          <w:lang w:val="es-ES"/>
        </w:rPr>
        <w:lastRenderedPageBreak/>
        <w:t>De tal manera que, si bien, el Titular de la Unidad de Transparencia no tiene bajo su resguardo el archivo que contiene la documentación en donde consta la información requerida, sino que puede obrar en las distintas áreas que conforman la estructura del Sujeto Obligado, es por ello que debe turnar la solicitud a los servidores públicos habilitados que pudieran generar, administrar o poseer la información; pues los mismos, tienen como función, buscar, localizar y poseer la información, así como entregarla.</w:t>
      </w:r>
    </w:p>
    <w:p w14:paraId="5AD4C644" w14:textId="77777777" w:rsidR="002D697F" w:rsidRPr="002D697F" w:rsidRDefault="002D697F" w:rsidP="002D697F">
      <w:pPr>
        <w:spacing w:before="100" w:beforeAutospacing="1" w:after="100" w:afterAutospacing="1" w:line="360" w:lineRule="auto"/>
        <w:contextualSpacing/>
        <w:jc w:val="both"/>
        <w:rPr>
          <w:rFonts w:ascii="Palatino Linotype" w:eastAsia="Calibri" w:hAnsi="Palatino Linotype"/>
          <w:sz w:val="24"/>
          <w:szCs w:val="24"/>
          <w:lang w:val="es-ES"/>
        </w:rPr>
      </w:pPr>
    </w:p>
    <w:p w14:paraId="2FC6FEB0" w14:textId="77777777" w:rsidR="002D697F" w:rsidRPr="002D697F" w:rsidRDefault="002D697F" w:rsidP="002D697F">
      <w:pPr>
        <w:spacing w:before="100" w:beforeAutospacing="1" w:after="100" w:afterAutospacing="1" w:line="360" w:lineRule="auto"/>
        <w:contextualSpacing/>
        <w:jc w:val="both"/>
        <w:rPr>
          <w:rFonts w:ascii="Palatino Linotype" w:eastAsia="Calibri" w:hAnsi="Palatino Linotype"/>
          <w:sz w:val="24"/>
          <w:szCs w:val="24"/>
          <w:lang w:val="es-ES"/>
        </w:rPr>
      </w:pPr>
      <w:r w:rsidRPr="002D697F">
        <w:rPr>
          <w:rFonts w:ascii="Palatino Linotype" w:eastAsia="Calibri" w:hAnsi="Palatino Linotype"/>
          <w:sz w:val="24"/>
          <w:szCs w:val="24"/>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14:paraId="00257F08" w14:textId="77777777" w:rsidR="002D697F" w:rsidRPr="000662CA" w:rsidRDefault="002D697F" w:rsidP="002D697F">
      <w:pPr>
        <w:spacing w:before="100" w:beforeAutospacing="1" w:after="100" w:afterAutospacing="1" w:line="360" w:lineRule="auto"/>
        <w:contextualSpacing/>
        <w:jc w:val="both"/>
        <w:rPr>
          <w:rFonts w:ascii="Palatino Linotype" w:eastAsia="Calibri" w:hAnsi="Palatino Linotype"/>
          <w:lang w:val="es-ES"/>
        </w:rPr>
      </w:pPr>
    </w:p>
    <w:p w14:paraId="39870842" w14:textId="5103AF1A" w:rsidR="002D697F" w:rsidRPr="00E27655" w:rsidRDefault="002D697F" w:rsidP="00E27655">
      <w:pPr>
        <w:spacing w:line="360" w:lineRule="auto"/>
        <w:rPr>
          <w:rFonts w:ascii="Palatino Linotype" w:eastAsia="Calibri" w:hAnsi="Palatino Linotype"/>
          <w:sz w:val="24"/>
          <w:szCs w:val="24"/>
          <w:lang w:val="es-ES"/>
        </w:rPr>
      </w:pPr>
      <w:r w:rsidRPr="00E27655">
        <w:rPr>
          <w:rFonts w:ascii="Palatino Linotype" w:eastAsia="Calibri" w:hAnsi="Palatino Linotype"/>
          <w:sz w:val="24"/>
          <w:szCs w:val="24"/>
          <w:lang w:val="es-ES"/>
        </w:rPr>
        <w:t xml:space="preserve">Ahora bien las áreas que pudieran contar con la información solicitada, las encontramos en el bando </w:t>
      </w:r>
      <w:r w:rsidR="00E27655" w:rsidRPr="00E27655">
        <w:rPr>
          <w:rFonts w:ascii="Palatino Linotype" w:eastAsia="Calibri" w:hAnsi="Palatino Linotype"/>
          <w:sz w:val="24"/>
          <w:szCs w:val="24"/>
          <w:lang w:val="es-ES"/>
        </w:rPr>
        <w:t>Municipal</w:t>
      </w:r>
      <w:r w:rsidRPr="00E27655">
        <w:rPr>
          <w:rFonts w:ascii="Palatino Linotype" w:eastAsia="Calibri" w:hAnsi="Palatino Linotype"/>
          <w:sz w:val="24"/>
          <w:szCs w:val="24"/>
          <w:lang w:val="es-ES"/>
        </w:rPr>
        <w:t xml:space="preserve"> del Sujeto Obligado </w:t>
      </w:r>
    </w:p>
    <w:p w14:paraId="592F28E3" w14:textId="77777777" w:rsidR="002D697F" w:rsidRDefault="002D697F" w:rsidP="002D697F"/>
    <w:p w14:paraId="33D36E72" w14:textId="77777777" w:rsidR="002D697F" w:rsidRPr="002D697F" w:rsidRDefault="002D697F" w:rsidP="002D697F">
      <w:pPr>
        <w:ind w:left="851" w:right="850"/>
        <w:rPr>
          <w:rFonts w:ascii="Palatino Linotype" w:hAnsi="Palatino Linotype"/>
          <w:i/>
        </w:rPr>
      </w:pPr>
      <w:r w:rsidRPr="002D697F">
        <w:rPr>
          <w:rFonts w:ascii="Palatino Linotype" w:hAnsi="Palatino Linotype"/>
          <w:i/>
        </w:rPr>
        <w:t>Artículo 98.- El titular de la Dirección de Administración tiene las siguientes atribuciones:</w:t>
      </w:r>
    </w:p>
    <w:p w14:paraId="2ED12396" w14:textId="77777777" w:rsidR="002D697F" w:rsidRPr="002D697F" w:rsidRDefault="002D697F" w:rsidP="002D697F">
      <w:pPr>
        <w:ind w:left="851" w:right="850"/>
        <w:rPr>
          <w:rFonts w:ascii="Palatino Linotype" w:hAnsi="Palatino Linotype"/>
          <w:i/>
        </w:rPr>
      </w:pPr>
      <w:r w:rsidRPr="002D697F">
        <w:rPr>
          <w:rFonts w:ascii="Palatino Linotype" w:hAnsi="Palatino Linotype"/>
          <w:i/>
        </w:rPr>
        <w:t xml:space="preserve">I. Emitir las políticas, normas y lineamientos en los renglones de personal, de recursos materiales, financieros, servicios generales e informática de la Administración Pública Municipal. </w:t>
      </w:r>
    </w:p>
    <w:p w14:paraId="01408195" w14:textId="284EFF6B" w:rsidR="002D697F" w:rsidRPr="002D697F" w:rsidRDefault="002D697F" w:rsidP="002D697F">
      <w:pPr>
        <w:ind w:left="851" w:right="850"/>
        <w:rPr>
          <w:rFonts w:ascii="Palatino Linotype" w:hAnsi="Palatino Linotype"/>
          <w:i/>
        </w:rPr>
      </w:pPr>
      <w:r w:rsidRPr="002D697F">
        <w:rPr>
          <w:rFonts w:ascii="Palatino Linotype" w:hAnsi="Palatino Linotype"/>
          <w:i/>
        </w:rPr>
        <w:t>II. Organizar, coordinar y dirigir los sistemas de reclutamiento, selección, contratación y desarrollo de personal, adquisiciones, guarda y distribución de bienes materiales y servicios generales.</w:t>
      </w:r>
    </w:p>
    <w:p w14:paraId="06AD71CA" w14:textId="2C84EAFE" w:rsidR="002D697F" w:rsidRPr="002D697F" w:rsidRDefault="002D697F" w:rsidP="002D697F">
      <w:pPr>
        <w:ind w:left="851" w:right="850"/>
        <w:rPr>
          <w:rFonts w:ascii="Palatino Linotype" w:hAnsi="Palatino Linotype"/>
          <w:i/>
        </w:rPr>
      </w:pPr>
      <w:r w:rsidRPr="002D697F">
        <w:rPr>
          <w:rFonts w:ascii="Palatino Linotype" w:hAnsi="Palatino Linotype"/>
          <w:i/>
        </w:rPr>
        <w:t>…</w:t>
      </w:r>
    </w:p>
    <w:p w14:paraId="0237E4C6" w14:textId="34C5929A" w:rsidR="002D697F" w:rsidRPr="002D697F" w:rsidRDefault="002D697F" w:rsidP="002D697F">
      <w:pPr>
        <w:ind w:left="851" w:right="850"/>
        <w:rPr>
          <w:rFonts w:ascii="Palatino Linotype" w:hAnsi="Palatino Linotype"/>
          <w:i/>
        </w:rPr>
      </w:pPr>
      <w:r w:rsidRPr="002D697F">
        <w:rPr>
          <w:rFonts w:ascii="Palatino Linotype" w:hAnsi="Palatino Linotype"/>
          <w:i/>
        </w:rPr>
        <w:t>X. Registrar las altas, bajas, cambios, permisos y licencias por incapacidad, entre otras, del personal y su correcta aplicación en el archivo de expedientes.</w:t>
      </w:r>
    </w:p>
    <w:p w14:paraId="1A95FED5" w14:textId="74F606AA" w:rsidR="002D697F" w:rsidRPr="002D697F" w:rsidRDefault="002D697F" w:rsidP="002D697F">
      <w:pPr>
        <w:ind w:left="851" w:right="850"/>
        <w:rPr>
          <w:rFonts w:ascii="Palatino Linotype" w:hAnsi="Palatino Linotype"/>
          <w:i/>
        </w:rPr>
      </w:pPr>
      <w:r w:rsidRPr="002D697F">
        <w:rPr>
          <w:rFonts w:ascii="Palatino Linotype" w:hAnsi="Palatino Linotype"/>
          <w:i/>
        </w:rPr>
        <w:lastRenderedPageBreak/>
        <w:t>Artículo 99.- La Dirección de Administración para el cumplimiento de sus atribuciones se auxiliará de la Coordinación de Recursos Humanos, Coordinación de Recursos Materiales, Coordinación de Informática y la Coordinación de parque vehicular.</w:t>
      </w:r>
    </w:p>
    <w:p w14:paraId="29DE3E3C" w14:textId="77777777" w:rsidR="002D697F" w:rsidRDefault="002D697F" w:rsidP="000A5CE5">
      <w:pPr>
        <w:tabs>
          <w:tab w:val="left" w:pos="709"/>
        </w:tabs>
        <w:spacing w:after="0" w:line="360" w:lineRule="auto"/>
        <w:jc w:val="both"/>
        <w:rPr>
          <w:rFonts w:ascii="Palatino Linotype" w:hAnsi="Palatino Linotype"/>
          <w:color w:val="000000"/>
          <w:sz w:val="24"/>
          <w:szCs w:val="24"/>
        </w:rPr>
      </w:pPr>
    </w:p>
    <w:p w14:paraId="64B34E5A" w14:textId="0417AB6F" w:rsidR="002D697F" w:rsidRDefault="002D697F" w:rsidP="000A5CE5">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De la funciones que se atribuyen a la Dirección de Administración del Sujeto Obligado, se encuentra específicamente la de </w:t>
      </w:r>
      <w:r w:rsidR="00E27655">
        <w:rPr>
          <w:rFonts w:ascii="Palatino Linotype" w:hAnsi="Palatino Linotype"/>
          <w:color w:val="000000"/>
          <w:sz w:val="24"/>
          <w:szCs w:val="24"/>
        </w:rPr>
        <w:t>o</w:t>
      </w:r>
      <w:r w:rsidR="00E27655" w:rsidRPr="00E27655">
        <w:rPr>
          <w:rFonts w:ascii="Palatino Linotype" w:hAnsi="Palatino Linotype"/>
          <w:color w:val="000000"/>
          <w:sz w:val="24"/>
          <w:szCs w:val="24"/>
        </w:rPr>
        <w:t>rganizar, coordinar y dirigir los sistemas de reclutamiento, selección, contratación y desarrollo de persona , registrar las altas, bajas, cambios, permisos y licencias por incapacidad, entre otras, del personal y esta dirección se apoyara de la coordinación de recursos humanos.</w:t>
      </w:r>
    </w:p>
    <w:p w14:paraId="4DD1BA52" w14:textId="77777777" w:rsidR="002D697F" w:rsidRDefault="002D697F" w:rsidP="000A5CE5">
      <w:pPr>
        <w:tabs>
          <w:tab w:val="left" w:pos="709"/>
        </w:tabs>
        <w:spacing w:after="0" w:line="360" w:lineRule="auto"/>
        <w:jc w:val="both"/>
        <w:rPr>
          <w:rFonts w:ascii="Palatino Linotype" w:hAnsi="Palatino Linotype"/>
          <w:color w:val="000000"/>
          <w:sz w:val="24"/>
          <w:szCs w:val="24"/>
        </w:rPr>
      </w:pPr>
    </w:p>
    <w:p w14:paraId="48680230" w14:textId="04E59890" w:rsidR="000A5CE5" w:rsidRDefault="00E27655" w:rsidP="00E27655">
      <w:pPr>
        <w:tabs>
          <w:tab w:val="left" w:pos="709"/>
        </w:tabs>
        <w:spacing w:after="0" w:line="360" w:lineRule="auto"/>
        <w:jc w:val="both"/>
        <w:rPr>
          <w:rFonts w:ascii="Palatino Linotype" w:eastAsia="Arial Unicode MS" w:hAnsi="Palatino Linotype" w:cs="Arial"/>
          <w:sz w:val="24"/>
          <w:szCs w:val="24"/>
        </w:rPr>
      </w:pPr>
      <w:r>
        <w:rPr>
          <w:rFonts w:ascii="Palatino Linotype" w:hAnsi="Palatino Linotype"/>
          <w:color w:val="000000"/>
          <w:sz w:val="24"/>
          <w:szCs w:val="24"/>
        </w:rPr>
        <w:t xml:space="preserve">Ahora bien, para </w:t>
      </w:r>
      <w:r w:rsidR="000A5CE5" w:rsidRPr="00AB19CE">
        <w:rPr>
          <w:rFonts w:ascii="Palatino Linotype" w:hAnsi="Palatino Linotype"/>
          <w:sz w:val="24"/>
          <w:szCs w:val="24"/>
        </w:rPr>
        <w:t>determinar si el</w:t>
      </w:r>
      <w:r w:rsidR="00AB19CE" w:rsidRPr="00AB19CE">
        <w:rPr>
          <w:rFonts w:ascii="Palatino Linotype" w:hAnsi="Palatino Linotype"/>
          <w:sz w:val="24"/>
          <w:szCs w:val="24"/>
        </w:rPr>
        <w:t xml:space="preserve"> sujeto obligado posee las atribuciones que lo obliguen a generar, administrar poseer la informaci</w:t>
      </w:r>
      <w:r>
        <w:rPr>
          <w:rFonts w:ascii="Palatino Linotype" w:hAnsi="Palatino Linotype"/>
          <w:sz w:val="24"/>
          <w:szCs w:val="24"/>
        </w:rPr>
        <w:t>ón solicitada, es necesario revisar lo que establecen los</w:t>
      </w:r>
      <w:r w:rsidR="000A5CE5" w:rsidRPr="00172A8B">
        <w:rPr>
          <w:rFonts w:ascii="Palatino Linotype" w:hAnsi="Palatino Linotype"/>
          <w:sz w:val="24"/>
          <w:szCs w:val="24"/>
        </w:rPr>
        <w:t xml:space="preserve"> </w:t>
      </w:r>
      <w:r w:rsidR="000A5CE5" w:rsidRPr="00172A8B">
        <w:rPr>
          <w:rFonts w:ascii="Palatino Linotype" w:hAnsi="Palatino Linotype"/>
          <w:color w:val="000000"/>
          <w:sz w:val="24"/>
          <w:szCs w:val="24"/>
        </w:rPr>
        <w:t>Lineamientos para la Integración del Informe Mensual 2020, los cuales pueden ser consultados en la página oficial del Órgano Superior de Fiscalización del Estado de México (OSFEM</w:t>
      </w:r>
      <w:r w:rsidR="000A5CE5" w:rsidRPr="00A64804">
        <w:rPr>
          <w:rFonts w:ascii="Palatino Linotype" w:hAnsi="Palatino Linotype"/>
          <w:color w:val="000000"/>
          <w:sz w:val="24"/>
          <w:szCs w:val="24"/>
        </w:rPr>
        <w:t>), donde se destaca que dentro de los informes mensuales que el Sujeto Obligado</w:t>
      </w:r>
      <w:r w:rsidR="000A5CE5" w:rsidRPr="00A64804">
        <w:rPr>
          <w:rFonts w:ascii="Palatino Linotype" w:hAnsi="Palatino Linotype"/>
          <w:b/>
          <w:color w:val="000000"/>
          <w:sz w:val="24"/>
          <w:szCs w:val="24"/>
        </w:rPr>
        <w:t xml:space="preserve"> </w:t>
      </w:r>
      <w:r w:rsidR="000A5CE5" w:rsidRPr="00A64804">
        <w:rPr>
          <w:rFonts w:ascii="Palatino Linotype" w:hAnsi="Palatino Linotype"/>
          <w:color w:val="000000"/>
          <w:sz w:val="24"/>
          <w:szCs w:val="24"/>
        </w:rPr>
        <w:t>tiene la obligación de presentar un informe</w:t>
      </w:r>
      <w:r w:rsidR="000A5CE5">
        <w:rPr>
          <w:rFonts w:ascii="Palatino Linotype" w:hAnsi="Palatino Linotype"/>
          <w:color w:val="000000"/>
          <w:sz w:val="24"/>
          <w:szCs w:val="24"/>
        </w:rPr>
        <w:t xml:space="preserve"> mensual en el que se contemplan los comprobantes digitales fiscales por internet por concepto de nómina</w:t>
      </w:r>
      <w:r w:rsidR="000A5CE5" w:rsidRPr="00A64804">
        <w:rPr>
          <w:rFonts w:ascii="Palatino Linotype" w:hAnsi="Palatino Linotype"/>
          <w:color w:val="000000"/>
          <w:sz w:val="24"/>
          <w:szCs w:val="24"/>
        </w:rPr>
        <w:t xml:space="preserve">, tan es así que  </w:t>
      </w:r>
      <w:r w:rsidR="000A5CE5" w:rsidRPr="00A64804">
        <w:rPr>
          <w:rFonts w:ascii="Palatino Linotype" w:hAnsi="Palatino Linotype"/>
          <w:sz w:val="24"/>
          <w:szCs w:val="24"/>
        </w:rPr>
        <w:t xml:space="preserve">el artículo </w:t>
      </w:r>
      <w:r w:rsidR="000A5CE5" w:rsidRPr="00A64804">
        <w:rPr>
          <w:rFonts w:ascii="Palatino Linotype" w:eastAsia="Arial Unicode MS" w:hAnsi="Palatino Linotype" w:cs="Arial"/>
          <w:sz w:val="24"/>
          <w:szCs w:val="24"/>
        </w:rPr>
        <w:t>350 del Código Financiero del Estado de México y Municipios, establece lo siguiente:</w:t>
      </w:r>
    </w:p>
    <w:p w14:paraId="5928C787" w14:textId="77777777" w:rsidR="000A5CE5" w:rsidRPr="00F41A70" w:rsidRDefault="000A5CE5" w:rsidP="000A5CE5">
      <w:pPr>
        <w:spacing w:after="0" w:line="360" w:lineRule="auto"/>
        <w:ind w:right="51"/>
        <w:jc w:val="both"/>
        <w:rPr>
          <w:rFonts w:ascii="Palatino Linotype" w:hAnsi="Palatino Linotype" w:cs="Arial"/>
          <w:color w:val="000000"/>
          <w:sz w:val="24"/>
          <w:szCs w:val="24"/>
        </w:rPr>
      </w:pPr>
    </w:p>
    <w:p w14:paraId="0C7B5997"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 xml:space="preserve"> “</w:t>
      </w:r>
      <w:r w:rsidRPr="00A64804">
        <w:rPr>
          <w:rFonts w:ascii="Palatino Linotype" w:eastAsia="Calibri" w:hAnsi="Palatino Linotype" w:cs="Arial"/>
          <w:b/>
          <w:i/>
        </w:rPr>
        <w:t>Artículo 350.-</w:t>
      </w:r>
      <w:r w:rsidRPr="00A64804">
        <w:rPr>
          <w:rFonts w:ascii="Palatino Linotype" w:eastAsia="Calibri" w:hAnsi="Palatino Linotype" w:cs="Arial"/>
          <w:i/>
        </w:rPr>
        <w:t xml:space="preserve"> </w:t>
      </w:r>
      <w:r w:rsidRPr="00A64804">
        <w:rPr>
          <w:rFonts w:ascii="Palatino Linotype" w:eastAsia="Calibri" w:hAnsi="Palatino Linotype" w:cs="Arial"/>
          <w:b/>
          <w:i/>
        </w:rPr>
        <w:t>Mensualmente dentro de los primeros veinte días hábiles</w:t>
      </w:r>
      <w:r w:rsidRPr="00A64804">
        <w:rPr>
          <w:rFonts w:ascii="Palatino Linotype" w:eastAsia="Calibri" w:hAnsi="Palatino Linotype" w:cs="Arial"/>
          <w:i/>
        </w:rPr>
        <w:t xml:space="preserve">, la Secretaría y </w:t>
      </w:r>
      <w:r w:rsidRPr="00A64804">
        <w:rPr>
          <w:rFonts w:ascii="Palatino Linotype" w:eastAsia="Calibri" w:hAnsi="Palatino Linotype" w:cs="Arial"/>
          <w:b/>
          <w:i/>
        </w:rPr>
        <w:t>las Tesorerías, enviarán para su análisis y evaluación</w:t>
      </w:r>
      <w:r w:rsidRPr="00A64804">
        <w:rPr>
          <w:rFonts w:ascii="Palatino Linotype" w:eastAsia="Calibri" w:hAnsi="Palatino Linotype" w:cs="Arial"/>
          <w:i/>
        </w:rPr>
        <w:t xml:space="preserve"> al Órgano Superior de Fiscalización del Estado de México, la siguiente información:</w:t>
      </w:r>
    </w:p>
    <w:p w14:paraId="7328BDA2"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 Información patrimonial.</w:t>
      </w:r>
    </w:p>
    <w:p w14:paraId="7CFFF080"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II. Información presupuestal.</w:t>
      </w:r>
    </w:p>
    <w:p w14:paraId="01BA5A10" w14:textId="77777777" w:rsidR="000A5CE5" w:rsidRPr="00A64804" w:rsidRDefault="000A5CE5" w:rsidP="000A5CE5">
      <w:pPr>
        <w:ind w:left="851" w:right="849"/>
        <w:jc w:val="both"/>
        <w:rPr>
          <w:rFonts w:ascii="Palatino Linotype" w:eastAsia="Calibri" w:hAnsi="Palatino Linotype" w:cs="Arial"/>
          <w:i/>
        </w:rPr>
      </w:pPr>
      <w:r w:rsidRPr="00A64804">
        <w:rPr>
          <w:rFonts w:ascii="Palatino Linotype" w:eastAsia="Calibri" w:hAnsi="Palatino Linotype" w:cs="Arial"/>
          <w:i/>
        </w:rPr>
        <w:t>III. Información de la obra pública.</w:t>
      </w:r>
    </w:p>
    <w:p w14:paraId="651DB927" w14:textId="77777777" w:rsidR="000A5CE5" w:rsidRDefault="000A5CE5" w:rsidP="000A5CE5">
      <w:pPr>
        <w:ind w:left="851" w:right="849"/>
        <w:jc w:val="both"/>
        <w:rPr>
          <w:rFonts w:ascii="Palatino Linotype" w:eastAsia="Calibri" w:hAnsi="Palatino Linotype" w:cs="Arial"/>
          <w:b/>
          <w:i/>
        </w:rPr>
      </w:pPr>
      <w:r w:rsidRPr="00A64804">
        <w:rPr>
          <w:rFonts w:ascii="Palatino Linotype" w:eastAsia="Calibri" w:hAnsi="Palatino Linotype" w:cs="Arial"/>
          <w:b/>
          <w:i/>
        </w:rPr>
        <w:lastRenderedPageBreak/>
        <w:t>IV. Información de nómina.”</w:t>
      </w:r>
    </w:p>
    <w:p w14:paraId="405506DB" w14:textId="77777777" w:rsidR="000A5CE5" w:rsidRPr="00A64804" w:rsidRDefault="000A5CE5" w:rsidP="000A5CE5">
      <w:pPr>
        <w:spacing w:before="100" w:beforeAutospacing="1" w:after="100" w:afterAutospacing="1" w:line="360" w:lineRule="auto"/>
        <w:jc w:val="center"/>
        <w:rPr>
          <w:rFonts w:ascii="Palatino Linotype" w:hAnsi="Palatino Linotype" w:cs="Arial"/>
          <w:b/>
          <w:color w:val="000000" w:themeColor="text1"/>
        </w:rPr>
      </w:pPr>
      <w:r w:rsidRPr="00A64804">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076971" wp14:editId="3264E6FF">
                <wp:simplePos x="0" y="0"/>
                <wp:positionH relativeFrom="column">
                  <wp:posOffset>317068</wp:posOffset>
                </wp:positionH>
                <wp:positionV relativeFrom="paragraph">
                  <wp:posOffset>2327706</wp:posOffset>
                </wp:positionV>
                <wp:extent cx="1940943" cy="665683"/>
                <wp:effectExtent l="19050" t="19050" r="21590" b="20320"/>
                <wp:wrapNone/>
                <wp:docPr id="12" name="Rectángulo 12"/>
                <wp:cNvGraphicFramePr/>
                <a:graphic xmlns:a="http://schemas.openxmlformats.org/drawingml/2006/main">
                  <a:graphicData uri="http://schemas.microsoft.com/office/word/2010/wordprocessingShape">
                    <wps:wsp>
                      <wps:cNvSpPr/>
                      <wps:spPr>
                        <a:xfrm>
                          <a:off x="0" y="0"/>
                          <a:ext cx="1940943" cy="66568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868CD" id="Rectángulo 12" o:spid="_x0000_s1026" style="position:absolute;margin-left:24.95pt;margin-top:183.3pt;width:152.85pt;height: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" filled="f" strokecolor="red" strokeweight="2.25pt"/>
            </w:pict>
          </mc:Fallback>
        </mc:AlternateContent>
      </w:r>
      <w:r>
        <w:rPr>
          <w:noProof/>
          <w:lang w:eastAsia="es-MX"/>
        </w:rPr>
        <w:drawing>
          <wp:inline distT="0" distB="0" distL="0" distR="0" wp14:anchorId="63FEA165" wp14:editId="3A829AF3">
            <wp:extent cx="5322498" cy="3460319"/>
            <wp:effectExtent l="190500" t="190500" r="183515" b="1974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467" t="11980" r="23172" b="21723"/>
                    <a:stretch/>
                  </pic:blipFill>
                  <pic:spPr bwMode="auto">
                    <a:xfrm>
                      <a:off x="0" y="0"/>
                      <a:ext cx="5344076" cy="347434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8F4C971" w14:textId="77777777" w:rsidR="000A5CE5" w:rsidRDefault="000A5CE5" w:rsidP="000A5CE5">
      <w:pPr>
        <w:spacing w:after="0" w:line="360" w:lineRule="auto"/>
        <w:jc w:val="both"/>
        <w:rPr>
          <w:rFonts w:ascii="Palatino Linotype" w:hAnsi="Palatino Linotype"/>
          <w:sz w:val="24"/>
          <w:szCs w:val="24"/>
          <w:lang w:eastAsia="es-MX"/>
        </w:rPr>
      </w:pPr>
      <w:r w:rsidRPr="00A64804">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F7F2E66" wp14:editId="0D23DBE5">
                <wp:simplePos x="0" y="0"/>
                <wp:positionH relativeFrom="column">
                  <wp:posOffset>52629</wp:posOffset>
                </wp:positionH>
                <wp:positionV relativeFrom="paragraph">
                  <wp:posOffset>4370004</wp:posOffset>
                </wp:positionV>
                <wp:extent cx="5737244" cy="3063922"/>
                <wp:effectExtent l="0" t="0" r="34925" b="22225"/>
                <wp:wrapNone/>
                <wp:docPr id="13" name="Conector recto 13"/>
                <wp:cNvGraphicFramePr/>
                <a:graphic xmlns:a="http://schemas.openxmlformats.org/drawingml/2006/main">
                  <a:graphicData uri="http://schemas.microsoft.com/office/word/2010/wordprocessingShape">
                    <wps:wsp>
                      <wps:cNvCnPr/>
                      <wps:spPr>
                        <a:xfrm>
                          <a:off x="0" y="0"/>
                          <a:ext cx="5737244" cy="306392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83DA69" id="Conector recto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5pt,344.1pt" to="455.9pt,5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" strokecolor="#5b9bd5 [3204]" strokeweight="1.5pt">
                <v:stroke joinstyle="miter"/>
              </v:line>
            </w:pict>
          </mc:Fallback>
        </mc:AlternateContent>
      </w:r>
      <w:r w:rsidRPr="00A64804">
        <w:rPr>
          <w:rFonts w:ascii="Palatino Linotype" w:hAnsi="Palatino Linotype"/>
          <w:sz w:val="24"/>
          <w:szCs w:val="24"/>
          <w:lang w:eastAsia="es-MX"/>
        </w:rPr>
        <w:t>Acorde a lo anterior es claro que el Sujeto Obligado cuenta con la información solicitada, puesto que entrega mensualmente</w:t>
      </w:r>
      <w:r>
        <w:rPr>
          <w:rFonts w:ascii="Palatino Linotype" w:hAnsi="Palatino Linotype"/>
          <w:sz w:val="24"/>
          <w:szCs w:val="24"/>
          <w:lang w:eastAsia="es-MX"/>
        </w:rPr>
        <w:t xml:space="preserve"> </w:t>
      </w:r>
      <w:r>
        <w:rPr>
          <w:rFonts w:ascii="Palatino Linotype" w:hAnsi="Palatino Linotype"/>
          <w:color w:val="000000"/>
          <w:sz w:val="24"/>
          <w:szCs w:val="24"/>
        </w:rPr>
        <w:t>los comprobantes digitales fiscales por internet por concepto de nómina de cada una de las quincenas</w:t>
      </w:r>
      <w:r w:rsidRPr="00A64804">
        <w:rPr>
          <w:rFonts w:ascii="Palatino Linotype" w:hAnsi="Palatino Linotype"/>
          <w:sz w:val="24"/>
          <w:szCs w:val="24"/>
          <w:lang w:eastAsia="es-MX"/>
        </w:rPr>
        <w:t>, al Órgano Superior de Fiscalización del Estado</w:t>
      </w:r>
      <w:r>
        <w:rPr>
          <w:rFonts w:ascii="Palatino Linotype" w:hAnsi="Palatino Linotype"/>
          <w:sz w:val="24"/>
          <w:szCs w:val="24"/>
          <w:lang w:eastAsia="es-MX"/>
        </w:rPr>
        <w:t xml:space="preserve"> de México.</w:t>
      </w:r>
    </w:p>
    <w:p w14:paraId="771A7538" w14:textId="77777777" w:rsidR="00E27655" w:rsidRDefault="00E27655" w:rsidP="000A5CE5">
      <w:pPr>
        <w:spacing w:after="0" w:line="360" w:lineRule="auto"/>
        <w:jc w:val="both"/>
        <w:rPr>
          <w:rFonts w:ascii="Palatino Linotype" w:hAnsi="Palatino Linotype"/>
          <w:sz w:val="24"/>
          <w:szCs w:val="24"/>
          <w:lang w:eastAsia="es-MX"/>
        </w:rPr>
      </w:pPr>
    </w:p>
    <w:p w14:paraId="3760EDA9" w14:textId="77777777" w:rsidR="000A5CE5" w:rsidRDefault="000A5CE5" w:rsidP="000A5CE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Bajo lo anteriormente expuesto, es dable ordenar al Sujeto Obligado atienda la solicitud de información de mérito, pues con la normatividad inserta y con la finalidad de salvaguardar el derecho de acceso a la información, es necesario entregar la información solicitada por el particular.</w:t>
      </w:r>
    </w:p>
    <w:p w14:paraId="1C8A3EBE" w14:textId="77777777" w:rsidR="000A5CE5" w:rsidRDefault="000A5CE5" w:rsidP="000A5CE5">
      <w:pPr>
        <w:tabs>
          <w:tab w:val="left" w:pos="709"/>
        </w:tabs>
        <w:spacing w:after="0" w:line="360" w:lineRule="auto"/>
        <w:jc w:val="both"/>
        <w:rPr>
          <w:rFonts w:ascii="Palatino Linotype" w:hAnsi="Palatino Linotype" w:cs="Arial"/>
          <w:sz w:val="24"/>
          <w:szCs w:val="24"/>
        </w:rPr>
      </w:pPr>
    </w:p>
    <w:p w14:paraId="7E95CA66" w14:textId="77777777" w:rsidR="000A5CE5" w:rsidRPr="001960AD" w:rsidRDefault="000A5CE5" w:rsidP="000A5CE5">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Lo anterior con la finalidad de no dejar en estado de indefensión al solicitante, pues </w:t>
      </w:r>
      <w:r w:rsidRPr="001960AD">
        <w:rPr>
          <w:rFonts w:ascii="Palatino Linotype" w:hAnsi="Palatino Linotype" w:cs="Arial"/>
          <w:sz w:val="24"/>
          <w:szCs w:val="24"/>
        </w:rPr>
        <w:t xml:space="preserve">con la respuesta que emita el Sujeto Obligado, se podrá tener por colmado el </w:t>
      </w:r>
      <w:r w:rsidRPr="001960AD">
        <w:rPr>
          <w:rFonts w:ascii="Palatino Linotype" w:hAnsi="Palatino Linotype" w:cs="Arial"/>
          <w:color w:val="000000" w:themeColor="text1"/>
          <w:sz w:val="24"/>
          <w:szCs w:val="24"/>
        </w:rPr>
        <w:t>derecho de acceso a la información pública, pues este implica que cualquier persona conozca la información contenida en los documentos que se encuentren en los archivos de los Sujetos Obligados.</w:t>
      </w:r>
    </w:p>
    <w:p w14:paraId="5382A0EB" w14:textId="77777777" w:rsidR="000A5CE5" w:rsidRPr="001960AD" w:rsidRDefault="000A5CE5" w:rsidP="000A5CE5">
      <w:pPr>
        <w:spacing w:after="0" w:line="360" w:lineRule="auto"/>
        <w:jc w:val="both"/>
        <w:rPr>
          <w:rFonts w:ascii="Palatino Linotype" w:hAnsi="Palatino Linotype"/>
          <w:sz w:val="24"/>
          <w:szCs w:val="24"/>
        </w:rPr>
      </w:pPr>
    </w:p>
    <w:p w14:paraId="55642692"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1960AD">
        <w:rPr>
          <w:rFonts w:ascii="Palatino Linotype" w:hAnsi="Palatino Linotype" w:cs="Arial"/>
          <w:bCs/>
          <w:color w:val="000000" w:themeColor="text1"/>
          <w:sz w:val="24"/>
          <w:szCs w:val="24"/>
        </w:rPr>
        <w:t>de la Ley de Transparencia y Acceso a la Información Pública del Estado de México y Municipios</w:t>
      </w:r>
      <w:r w:rsidRPr="001960AD">
        <w:rPr>
          <w:rFonts w:ascii="Palatino Linotype" w:hAnsi="Palatino Linotype" w:cs="Arial"/>
          <w:color w:val="000000" w:themeColor="text1"/>
          <w:sz w:val="24"/>
          <w:szCs w:val="24"/>
        </w:rPr>
        <w:t>:</w:t>
      </w:r>
    </w:p>
    <w:p w14:paraId="7E2888A6"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ab/>
      </w:r>
    </w:p>
    <w:p w14:paraId="740F51C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“Artículo 3. </w:t>
      </w:r>
      <w:r w:rsidRPr="001960AD">
        <w:rPr>
          <w:rFonts w:ascii="Palatino Linotype" w:hAnsi="Palatino Linotype" w:cs="Arial"/>
          <w:bCs/>
          <w:i/>
          <w:color w:val="000000" w:themeColor="text1"/>
          <w:u w:val="single"/>
        </w:rPr>
        <w:t>Para los efectos de la presente Ley se entenderá por</w:t>
      </w:r>
      <w:r w:rsidRPr="001960AD">
        <w:rPr>
          <w:rFonts w:ascii="Palatino Linotype" w:hAnsi="Palatino Linotype" w:cs="Arial"/>
          <w:bCs/>
          <w:i/>
          <w:color w:val="000000" w:themeColor="text1"/>
        </w:rPr>
        <w:t>:</w:t>
      </w:r>
    </w:p>
    <w:p w14:paraId="0AC1E4F1" w14:textId="77777777" w:rsidR="000A5CE5" w:rsidRPr="001960AD" w:rsidRDefault="000A5CE5" w:rsidP="000A5CE5">
      <w:pPr>
        <w:spacing w:after="0" w:line="240" w:lineRule="auto"/>
        <w:ind w:left="851" w:right="850"/>
        <w:jc w:val="both"/>
        <w:rPr>
          <w:rFonts w:ascii="Palatino Linotype" w:hAnsi="Palatino Linotype" w:cs="Arial"/>
          <w:i/>
        </w:rPr>
      </w:pPr>
      <w:r w:rsidRPr="001960AD">
        <w:rPr>
          <w:rFonts w:ascii="Palatino Linotype" w:hAnsi="Palatino Linotype" w:cs="Arial"/>
          <w:i/>
        </w:rPr>
        <w:t>…</w:t>
      </w:r>
    </w:p>
    <w:p w14:paraId="4B789F55"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XI. </w:t>
      </w:r>
      <w:r w:rsidRPr="001960AD">
        <w:rPr>
          <w:rFonts w:ascii="Palatino Linotype" w:hAnsi="Palatino Linotype" w:cs="Arial"/>
          <w:b/>
          <w:bCs/>
          <w:i/>
          <w:color w:val="000000" w:themeColor="text1"/>
          <w:u w:val="single"/>
        </w:rPr>
        <w:t>Documento</w:t>
      </w:r>
      <w:r w:rsidRPr="001960AD">
        <w:rPr>
          <w:rFonts w:ascii="Palatino Linotype" w:hAnsi="Palatino Linotype" w:cs="Arial"/>
          <w:b/>
          <w:bCs/>
          <w:i/>
          <w:color w:val="000000" w:themeColor="text1"/>
        </w:rPr>
        <w:t xml:space="preserve">: </w:t>
      </w:r>
      <w:r w:rsidRPr="001960AD">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D85590B"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XII. Documento electrónico:</w:t>
      </w:r>
      <w:r w:rsidRPr="001960AD">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2FB5DAAE"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w:t>
      </w:r>
    </w:p>
    <w:p w14:paraId="6E931D66"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 xml:space="preserve">Artículo 4. </w:t>
      </w:r>
      <w:r w:rsidRPr="001960AD">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1960AD">
        <w:rPr>
          <w:rFonts w:ascii="Palatino Linotype" w:hAnsi="Palatino Linotype" w:cs="Arial"/>
          <w:bCs/>
          <w:i/>
          <w:color w:val="000000" w:themeColor="text1"/>
        </w:rPr>
        <w:t>, sin necesidad de acreditar personalidad ni interés jurídico.</w:t>
      </w:r>
    </w:p>
    <w:p w14:paraId="1CDBCA3E"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u w:val="single"/>
        </w:rPr>
        <w:t xml:space="preserve">Toda la información generada, obtenida, adquirida, transformada, administrada o en posesión de los sujetos obligados es pública y accesible de manera permanente a </w:t>
      </w:r>
      <w:r w:rsidRPr="001960AD">
        <w:rPr>
          <w:rFonts w:ascii="Palatino Linotype" w:hAnsi="Palatino Linotype" w:cs="Arial"/>
          <w:i/>
          <w:color w:val="000000" w:themeColor="text1"/>
          <w:u w:val="single"/>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960AD">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36EA6D7D"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A771A64"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Artículo 12. </w:t>
      </w:r>
      <w:r w:rsidRPr="001960AD">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263C6132"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1960AD">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5698018"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w:t>
      </w:r>
    </w:p>
    <w:p w14:paraId="6B641D1D"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
          <w:bCs/>
          <w:i/>
          <w:color w:val="000000" w:themeColor="text1"/>
        </w:rPr>
        <w:t xml:space="preserve">Artículo 24. </w:t>
      </w:r>
      <w:r w:rsidRPr="001960AD">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7ABDE03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Cs/>
          <w:i/>
          <w:color w:val="000000" w:themeColor="text1"/>
        </w:rPr>
        <w:t>..</w:t>
      </w:r>
      <w:r w:rsidRPr="001960AD">
        <w:rPr>
          <w:rFonts w:ascii="Palatino Linotype" w:hAnsi="Palatino Linotype" w:cs="Arial"/>
          <w:i/>
          <w:color w:val="000000" w:themeColor="text1"/>
        </w:rPr>
        <w:t>.</w:t>
      </w:r>
    </w:p>
    <w:p w14:paraId="615063FE"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IX.</w:t>
      </w:r>
      <w:r w:rsidRPr="001960AD">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6418ED66"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w:t>
      </w:r>
    </w:p>
    <w:p w14:paraId="2B585200" w14:textId="77777777" w:rsidR="000A5CE5" w:rsidRPr="001960AD" w:rsidRDefault="000A5CE5" w:rsidP="000A5CE5">
      <w:pPr>
        <w:spacing w:after="0" w:line="240" w:lineRule="auto"/>
        <w:ind w:left="851" w:right="850"/>
        <w:jc w:val="both"/>
        <w:rPr>
          <w:rFonts w:ascii="Palatino Linotype" w:hAnsi="Palatino Linotype" w:cs="Arial"/>
          <w:bCs/>
          <w:i/>
          <w:color w:val="000000" w:themeColor="text1"/>
        </w:rPr>
      </w:pPr>
      <w:r w:rsidRPr="001960AD">
        <w:rPr>
          <w:rFonts w:ascii="Palatino Linotype" w:hAnsi="Palatino Linotype" w:cs="Arial"/>
          <w:b/>
          <w:bCs/>
          <w:i/>
          <w:color w:val="000000" w:themeColor="text1"/>
        </w:rPr>
        <w:t>XI.</w:t>
      </w:r>
      <w:r w:rsidRPr="001960AD">
        <w:rPr>
          <w:rFonts w:ascii="Palatino Linotype" w:hAnsi="Palatino Linotype" w:cs="Arial"/>
          <w:bCs/>
          <w:i/>
          <w:color w:val="000000" w:themeColor="text1"/>
        </w:rPr>
        <w:t xml:space="preserve"> </w:t>
      </w:r>
      <w:r w:rsidRPr="001960AD">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64E8BB6"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bCs/>
          <w:i/>
          <w:color w:val="000000" w:themeColor="text1"/>
        </w:rPr>
        <w:t>…</w:t>
      </w:r>
    </w:p>
    <w:p w14:paraId="3E52AA6C" w14:textId="77777777" w:rsidR="000A5CE5" w:rsidRPr="001960AD" w:rsidRDefault="000A5CE5" w:rsidP="000A5CE5">
      <w:pPr>
        <w:spacing w:after="0" w:line="240" w:lineRule="auto"/>
        <w:ind w:left="851" w:right="850"/>
        <w:jc w:val="both"/>
        <w:rPr>
          <w:rFonts w:ascii="Palatino Linotype" w:hAnsi="Palatino Linotype" w:cs="Arial"/>
          <w:i/>
          <w:color w:val="000000" w:themeColor="text1"/>
        </w:rPr>
      </w:pPr>
      <w:r w:rsidRPr="001960AD">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14:paraId="0460BAE5" w14:textId="77777777" w:rsidR="000A5CE5" w:rsidRPr="001960AD" w:rsidRDefault="000A5CE5" w:rsidP="000A5CE5">
      <w:pPr>
        <w:spacing w:after="0" w:line="240" w:lineRule="auto"/>
        <w:ind w:left="851" w:right="851"/>
        <w:jc w:val="both"/>
        <w:rPr>
          <w:rFonts w:ascii="Palatino Linotype" w:hAnsi="Palatino Linotype" w:cs="Arial"/>
          <w:i/>
          <w:color w:val="000000" w:themeColor="text1"/>
          <w:u w:val="single"/>
        </w:rPr>
      </w:pPr>
      <w:r w:rsidRPr="001960AD">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DEE8583" w14:textId="77777777" w:rsidR="000A5CE5" w:rsidRPr="001960AD" w:rsidRDefault="000A5CE5" w:rsidP="000A5CE5">
      <w:pPr>
        <w:spacing w:after="0" w:line="360" w:lineRule="auto"/>
        <w:ind w:left="851" w:right="851"/>
        <w:jc w:val="both"/>
        <w:rPr>
          <w:rFonts w:ascii="Palatino Linotype" w:hAnsi="Palatino Linotype" w:cs="Arial"/>
          <w:i/>
          <w:color w:val="000000" w:themeColor="text1"/>
        </w:rPr>
      </w:pPr>
    </w:p>
    <w:p w14:paraId="1284AD69"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6FD5F2D" w14:textId="77777777" w:rsidR="000A5CE5" w:rsidRPr="001960AD" w:rsidRDefault="000A5CE5" w:rsidP="000A5CE5">
      <w:pPr>
        <w:spacing w:after="0" w:line="360" w:lineRule="auto"/>
        <w:jc w:val="both"/>
        <w:rPr>
          <w:rFonts w:ascii="Palatino Linotype" w:hAnsi="Palatino Linotype" w:cs="Arial"/>
          <w:color w:val="000000" w:themeColor="text1"/>
          <w:sz w:val="24"/>
          <w:szCs w:val="24"/>
        </w:rPr>
      </w:pPr>
    </w:p>
    <w:p w14:paraId="41390682" w14:textId="77777777" w:rsidR="000A5CE5" w:rsidRDefault="000A5CE5" w:rsidP="000A5CE5">
      <w:pPr>
        <w:spacing w:after="0" w:line="360" w:lineRule="auto"/>
        <w:jc w:val="both"/>
        <w:rPr>
          <w:rFonts w:ascii="Palatino Linotype" w:hAnsi="Palatino Linotype" w:cs="Arial"/>
          <w:color w:val="000000" w:themeColor="text1"/>
          <w:sz w:val="24"/>
          <w:szCs w:val="24"/>
        </w:rPr>
      </w:pPr>
      <w:r w:rsidRPr="001960AD">
        <w:rPr>
          <w:rFonts w:ascii="Palatino Linotype" w:hAnsi="Palatino Linotype" w:cs="Arial"/>
          <w:color w:val="000000" w:themeColor="text1"/>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3BB75CE" w14:textId="77777777" w:rsidR="000A5CE5" w:rsidRDefault="000A5CE5" w:rsidP="000A5CE5">
      <w:pPr>
        <w:spacing w:after="0" w:line="360" w:lineRule="auto"/>
        <w:jc w:val="both"/>
        <w:rPr>
          <w:rFonts w:ascii="Palatino Linotype" w:hAnsi="Palatino Linotype" w:cs="Arial"/>
          <w:color w:val="000000" w:themeColor="text1"/>
          <w:sz w:val="24"/>
          <w:szCs w:val="24"/>
        </w:rPr>
      </w:pPr>
    </w:p>
    <w:p w14:paraId="5CC36BBF" w14:textId="77777777" w:rsidR="00E27655" w:rsidRPr="000177F8" w:rsidRDefault="00E27655" w:rsidP="00E27655">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50095873" w14:textId="77777777" w:rsidR="00E27655" w:rsidRPr="00E07DF5" w:rsidRDefault="00E27655" w:rsidP="00E27655">
      <w:pPr>
        <w:spacing w:line="360" w:lineRule="auto"/>
        <w:ind w:left="709" w:right="141"/>
        <w:jc w:val="both"/>
        <w:rPr>
          <w:rFonts w:ascii="Palatino Linotype" w:hAnsi="Palatino Linotype"/>
          <w:b/>
          <w:i/>
          <w:color w:val="000000"/>
          <w:sz w:val="2"/>
        </w:rPr>
      </w:pPr>
    </w:p>
    <w:p w14:paraId="11931A5B" w14:textId="77777777" w:rsidR="00E27655" w:rsidRDefault="00E27655" w:rsidP="00E27655">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366E216" w14:textId="77777777" w:rsidR="00E27655" w:rsidRPr="000177F8" w:rsidRDefault="00E27655" w:rsidP="00E27655">
      <w:pPr>
        <w:spacing w:after="0" w:line="360" w:lineRule="auto"/>
        <w:jc w:val="both"/>
        <w:rPr>
          <w:rFonts w:ascii="Palatino Linotype" w:hAnsi="Palatino Linotype" w:cs="Arial"/>
          <w:sz w:val="18"/>
          <w:szCs w:val="24"/>
        </w:rPr>
      </w:pPr>
    </w:p>
    <w:p w14:paraId="2CFC3558"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62973228"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D6C036B"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13CC066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151D56F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219CE24C"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A23E6D"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D4193A4"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37C9F5B0"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szCs w:val="24"/>
        </w:rPr>
      </w:pPr>
    </w:p>
    <w:p w14:paraId="59E3251F" w14:textId="77777777" w:rsidR="00E27655" w:rsidRPr="008873BA" w:rsidRDefault="00E27655" w:rsidP="00E27655">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A13FB56"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6B9E13B7"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674EE4"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584A3A99"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32B6DB25" w14:textId="77777777" w:rsidR="00E27655" w:rsidRPr="00E07DF5" w:rsidRDefault="00E27655" w:rsidP="00E27655">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2C01F2EF" w14:textId="77777777" w:rsidR="00E27655" w:rsidRPr="00E07DF5" w:rsidRDefault="00E27655" w:rsidP="00E27655">
      <w:pPr>
        <w:autoSpaceDE w:val="0"/>
        <w:autoSpaceDN w:val="0"/>
        <w:adjustRightInd w:val="0"/>
        <w:spacing w:after="0" w:line="360" w:lineRule="auto"/>
        <w:jc w:val="both"/>
        <w:rPr>
          <w:rFonts w:ascii="Palatino Linotype" w:hAnsi="Palatino Linotype" w:cs="Arial"/>
        </w:rPr>
      </w:pPr>
    </w:p>
    <w:p w14:paraId="61D18227"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D7B0F60"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p>
    <w:p w14:paraId="35099D5C" w14:textId="77777777" w:rsidR="00E27655" w:rsidRPr="00E07DF5" w:rsidRDefault="00E27655" w:rsidP="00E27655">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4CE690D6" w14:textId="77777777" w:rsidR="00E27655" w:rsidRPr="00E07DF5" w:rsidRDefault="00E27655" w:rsidP="00E27655">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444F4758" w14:textId="77777777" w:rsidR="00E27655" w:rsidRPr="00E07DF5" w:rsidRDefault="00E27655" w:rsidP="00E27655">
      <w:pPr>
        <w:pStyle w:val="Prrafodelista"/>
        <w:autoSpaceDE w:val="0"/>
        <w:autoSpaceDN w:val="0"/>
        <w:adjustRightInd w:val="0"/>
        <w:ind w:left="1287" w:right="284"/>
        <w:jc w:val="both"/>
        <w:rPr>
          <w:rFonts w:ascii="Palatino Linotype" w:hAnsi="Palatino Linotype" w:cs="Arial"/>
          <w:i/>
        </w:rPr>
      </w:pPr>
    </w:p>
    <w:p w14:paraId="3070E07F" w14:textId="77777777" w:rsidR="00E27655" w:rsidRPr="008873BA" w:rsidRDefault="00E27655" w:rsidP="00E27655">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56146B1" w14:textId="77777777" w:rsidR="00E27655" w:rsidRPr="00E07DF5" w:rsidRDefault="00E27655" w:rsidP="00E27655">
      <w:pPr>
        <w:rPr>
          <w:sz w:val="14"/>
          <w:lang w:val="es-ES" w:eastAsia="es-ES"/>
        </w:rPr>
      </w:pPr>
    </w:p>
    <w:p w14:paraId="2FE1FD59"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0BC0FB5A"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05777222"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52622BF0"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lastRenderedPageBreak/>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1B3C68C3"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778BBAC2"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46888DFA"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7FBB8011"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72CFA9E"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739775B5"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148B99B1" w14:textId="77777777" w:rsidR="00E27655" w:rsidRPr="008873BA" w:rsidRDefault="00E27655" w:rsidP="00E27655">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4A93D55F"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246D6E96"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15383880" w14:textId="77777777" w:rsidR="00E27655" w:rsidRPr="008873BA" w:rsidRDefault="00E27655" w:rsidP="00E27655">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8DC4F55"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26DC38A3" w14:textId="77777777" w:rsidR="00E27655" w:rsidRPr="008873BA" w:rsidRDefault="00E27655" w:rsidP="00E27655">
      <w:pPr>
        <w:shd w:val="clear" w:color="auto" w:fill="FFFFFF"/>
        <w:spacing w:after="0" w:line="240" w:lineRule="auto"/>
        <w:ind w:left="851" w:right="851"/>
        <w:jc w:val="both"/>
        <w:rPr>
          <w:rFonts w:ascii="Palatino Linotype" w:eastAsia="Times New Roman" w:hAnsi="Palatino Linotype" w:cs="Arial"/>
          <w:lang w:eastAsia="es-MX"/>
        </w:rPr>
      </w:pPr>
    </w:p>
    <w:p w14:paraId="69758700" w14:textId="77777777" w:rsidR="00E27655" w:rsidRDefault="00E27655" w:rsidP="00E27655">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5CC8F745" w14:textId="77777777" w:rsidR="00E27655" w:rsidRDefault="00E27655" w:rsidP="00E27655">
      <w:pPr>
        <w:autoSpaceDE w:val="0"/>
        <w:autoSpaceDN w:val="0"/>
        <w:adjustRightInd w:val="0"/>
        <w:spacing w:after="0" w:line="360" w:lineRule="auto"/>
        <w:jc w:val="both"/>
        <w:rPr>
          <w:rFonts w:ascii="Palatino Linotype" w:hAnsi="Palatino Linotype"/>
          <w:sz w:val="24"/>
          <w:szCs w:val="24"/>
        </w:rPr>
      </w:pPr>
    </w:p>
    <w:p w14:paraId="24C2FDF7" w14:textId="77777777" w:rsidR="00E27655" w:rsidRPr="00A64804" w:rsidRDefault="00E27655" w:rsidP="00E2765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w:t>
      </w:r>
      <w:r w:rsidRPr="00A64804">
        <w:rPr>
          <w:rFonts w:ascii="Palatino Linotype" w:eastAsia="Calibri" w:hAnsi="Palatino Linotype" w:cs="Times New Roman"/>
          <w:sz w:val="24"/>
          <w:szCs w:val="24"/>
          <w:lang w:eastAsia="es-MX"/>
        </w:rPr>
        <w:lastRenderedPageBreak/>
        <w:t>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6795B5C9"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756BBDAD"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41589800" w14:textId="77777777" w:rsidR="00E27655" w:rsidRPr="00A64804" w:rsidRDefault="00E27655" w:rsidP="00E27655">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7ECBFF1A" w14:textId="77777777" w:rsidR="00E27655" w:rsidRPr="00D53462" w:rsidRDefault="00E27655" w:rsidP="00E27655">
      <w:pPr>
        <w:spacing w:line="360" w:lineRule="auto"/>
        <w:jc w:val="both"/>
        <w:rPr>
          <w:rFonts w:ascii="Palatino Linotype" w:eastAsia="Calibri" w:hAnsi="Palatino Linotype" w:cs="Times New Roman"/>
          <w:sz w:val="16"/>
          <w:szCs w:val="24"/>
          <w:lang w:eastAsia="es-MX"/>
        </w:rPr>
      </w:pPr>
    </w:p>
    <w:p w14:paraId="7306971B" w14:textId="77777777" w:rsidR="00E27655" w:rsidRPr="00A64804" w:rsidRDefault="00E27655" w:rsidP="00E27655">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5EDFE104" w14:textId="77777777" w:rsidR="00E27655" w:rsidRPr="00D53462" w:rsidRDefault="00E27655" w:rsidP="00E27655">
      <w:pPr>
        <w:spacing w:line="360" w:lineRule="auto"/>
        <w:jc w:val="both"/>
        <w:rPr>
          <w:rFonts w:ascii="Palatino Linotype" w:eastAsia="Calibri" w:hAnsi="Palatino Linotype" w:cs="Times New Roman"/>
          <w:sz w:val="2"/>
          <w:szCs w:val="24"/>
          <w:lang w:eastAsia="es-MX"/>
        </w:rPr>
      </w:pPr>
    </w:p>
    <w:p w14:paraId="4DC83A2F" w14:textId="77777777" w:rsidR="00E27655" w:rsidRPr="00A64804" w:rsidRDefault="00E27655" w:rsidP="00E27655">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lastRenderedPageBreak/>
        <w:t>Por ende, en el presente caso el Sujeto Obligado sólo podrá testar los datos referidos con antelación, clasificación que tiene que efectuar mediante las formalidades que la Ley impone.</w:t>
      </w:r>
    </w:p>
    <w:p w14:paraId="156CEDDA" w14:textId="77777777" w:rsidR="00E27655" w:rsidRPr="00E07DF5" w:rsidRDefault="00E27655" w:rsidP="00E27655">
      <w:pPr>
        <w:autoSpaceDE w:val="0"/>
        <w:autoSpaceDN w:val="0"/>
        <w:adjustRightInd w:val="0"/>
        <w:spacing w:after="0" w:line="360" w:lineRule="auto"/>
        <w:jc w:val="both"/>
        <w:rPr>
          <w:rFonts w:ascii="Palatino Linotype" w:hAnsi="Palatino Linotype" w:cs="Arial"/>
          <w:bCs/>
          <w:sz w:val="18"/>
          <w:szCs w:val="24"/>
        </w:rPr>
      </w:pPr>
    </w:p>
    <w:p w14:paraId="0EED7055" w14:textId="77777777" w:rsidR="00E27655" w:rsidRDefault="00E27655" w:rsidP="00E27655">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45FB1FD5" w14:textId="77777777" w:rsidR="00E27655" w:rsidRPr="00481AA8" w:rsidRDefault="00E27655" w:rsidP="00E27655">
      <w:pPr>
        <w:autoSpaceDE w:val="0"/>
        <w:autoSpaceDN w:val="0"/>
        <w:adjustRightInd w:val="0"/>
        <w:spacing w:after="0" w:line="360" w:lineRule="auto"/>
        <w:jc w:val="both"/>
        <w:rPr>
          <w:rFonts w:ascii="Palatino Linotype" w:hAnsi="Palatino Linotype" w:cs="Arial"/>
          <w:bCs/>
          <w:sz w:val="18"/>
          <w:szCs w:val="24"/>
        </w:rPr>
      </w:pPr>
    </w:p>
    <w:p w14:paraId="4E00F5A3" w14:textId="77777777" w:rsidR="00E27655" w:rsidRPr="008873BA" w:rsidRDefault="00E27655" w:rsidP="00E27655">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5DC3E17" w14:textId="77777777" w:rsidR="00E27655" w:rsidRPr="00E07DF5" w:rsidRDefault="00E27655" w:rsidP="00E27655">
      <w:pPr>
        <w:spacing w:after="0" w:line="360" w:lineRule="auto"/>
        <w:jc w:val="both"/>
        <w:rPr>
          <w:rFonts w:ascii="Palatino Linotype" w:hAnsi="Palatino Linotype" w:cs="Arial"/>
          <w:bCs/>
          <w:sz w:val="14"/>
          <w:szCs w:val="24"/>
        </w:rPr>
      </w:pPr>
    </w:p>
    <w:p w14:paraId="3D46C3F5" w14:textId="77777777" w:rsidR="00E27655" w:rsidRPr="008873BA" w:rsidRDefault="00E27655" w:rsidP="00E27655">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5ED87268" w14:textId="77777777" w:rsidR="00E27655" w:rsidRPr="008873BA" w:rsidRDefault="00E27655" w:rsidP="00E27655">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w:t>
      </w:r>
      <w:r w:rsidRPr="008873BA">
        <w:rPr>
          <w:rFonts w:ascii="Palatino Linotype" w:hAnsi="Palatino Linotype" w:cs="Arial"/>
          <w:bCs/>
          <w:i/>
          <w:iCs/>
          <w:u w:val="single"/>
        </w:rPr>
        <w:lastRenderedPageBreak/>
        <w:t>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30A9E8E8" w14:textId="77777777" w:rsidR="00E27655" w:rsidRPr="008873BA" w:rsidRDefault="00E27655" w:rsidP="00E27655">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0158E00E" w14:textId="77777777" w:rsidR="00E27655" w:rsidRPr="00E07DF5" w:rsidRDefault="00E27655" w:rsidP="00E27655">
      <w:pPr>
        <w:spacing w:after="0" w:line="240" w:lineRule="auto"/>
        <w:ind w:left="851" w:right="850"/>
        <w:jc w:val="both"/>
        <w:rPr>
          <w:rFonts w:ascii="Palatino Linotype" w:hAnsi="Palatino Linotype" w:cs="Arial"/>
          <w:bCs/>
          <w:i/>
          <w:iCs/>
          <w:sz w:val="16"/>
        </w:rPr>
      </w:pPr>
    </w:p>
    <w:p w14:paraId="49982F69" w14:textId="77777777" w:rsidR="00E27655" w:rsidRPr="008873BA" w:rsidRDefault="00E27655" w:rsidP="00E27655">
      <w:pPr>
        <w:spacing w:after="0" w:line="240" w:lineRule="auto"/>
        <w:ind w:left="851" w:right="850"/>
        <w:jc w:val="both"/>
        <w:rPr>
          <w:rFonts w:ascii="Palatino Linotype" w:hAnsi="Palatino Linotype" w:cs="Arial"/>
          <w:bCs/>
          <w:i/>
          <w:iCs/>
        </w:rPr>
      </w:pPr>
    </w:p>
    <w:p w14:paraId="6E5F9D12" w14:textId="77777777" w:rsidR="00E27655" w:rsidRDefault="00E27655" w:rsidP="00E27655">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75EB8C44" w14:textId="77777777" w:rsidR="000C229E" w:rsidRPr="000C229E" w:rsidRDefault="000C229E" w:rsidP="000C229E"/>
    <w:p w14:paraId="62256565" w14:textId="2FC0C09E" w:rsidR="000C229E" w:rsidRPr="000C229E" w:rsidRDefault="000C229E" w:rsidP="000C229E">
      <w:pPr>
        <w:pStyle w:val="Prrafodelista"/>
        <w:numPr>
          <w:ilvl w:val="0"/>
          <w:numId w:val="14"/>
        </w:numPr>
        <w:tabs>
          <w:tab w:val="left" w:pos="709"/>
        </w:tabs>
        <w:spacing w:line="360" w:lineRule="auto"/>
        <w:jc w:val="both"/>
        <w:rPr>
          <w:rFonts w:ascii="Palatino Linotype" w:hAnsi="Palatino Linotype"/>
          <w:i/>
        </w:rPr>
      </w:pPr>
      <w:r w:rsidRPr="000C229E">
        <w:rPr>
          <w:rFonts w:ascii="Palatino Linotype" w:hAnsi="Palatino Linotype"/>
          <w:b/>
          <w:i/>
        </w:rPr>
        <w:t>Vista al Órgano de Control Interno</w:t>
      </w:r>
    </w:p>
    <w:p w14:paraId="4FAFCA14" w14:textId="77777777" w:rsidR="000C229E" w:rsidRPr="00FD5970" w:rsidRDefault="000C229E" w:rsidP="000C229E">
      <w:pPr>
        <w:pStyle w:val="Prrafodelista"/>
        <w:tabs>
          <w:tab w:val="left" w:pos="709"/>
        </w:tabs>
        <w:spacing w:line="360" w:lineRule="auto"/>
        <w:ind w:left="1287"/>
        <w:jc w:val="both"/>
        <w:rPr>
          <w:rFonts w:ascii="Palatino Linotype" w:hAnsi="Palatino Linotype"/>
          <w:i/>
          <w:sz w:val="22"/>
        </w:rPr>
      </w:pPr>
    </w:p>
    <w:p w14:paraId="25E83ACF" w14:textId="77777777" w:rsidR="000C229E" w:rsidRPr="00E07DF5" w:rsidRDefault="000C229E" w:rsidP="000C229E">
      <w:pPr>
        <w:tabs>
          <w:tab w:val="left" w:pos="709"/>
        </w:tabs>
        <w:spacing w:after="0" w:line="360" w:lineRule="auto"/>
        <w:jc w:val="both"/>
        <w:rPr>
          <w:rFonts w:ascii="Palatino Linotype" w:hAnsi="Palatino Linotype"/>
          <w:sz w:val="2"/>
          <w:szCs w:val="24"/>
        </w:rPr>
      </w:pPr>
    </w:p>
    <w:p w14:paraId="5924CCFF"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73D93C82" w14:textId="77777777" w:rsidR="000C229E" w:rsidRPr="00E07DF5" w:rsidRDefault="000C229E" w:rsidP="000C229E">
      <w:pPr>
        <w:tabs>
          <w:tab w:val="left" w:pos="709"/>
        </w:tabs>
        <w:spacing w:after="0" w:line="360" w:lineRule="auto"/>
        <w:jc w:val="both"/>
        <w:rPr>
          <w:rFonts w:ascii="Palatino Linotype" w:hAnsi="Palatino Linotype"/>
          <w:sz w:val="12"/>
          <w:szCs w:val="24"/>
        </w:rPr>
      </w:pPr>
    </w:p>
    <w:p w14:paraId="6FF33A50"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61110F43" w14:textId="77777777" w:rsidR="000C229E" w:rsidRPr="00E07DF5" w:rsidRDefault="000C229E" w:rsidP="000C229E">
      <w:pPr>
        <w:tabs>
          <w:tab w:val="left" w:pos="709"/>
        </w:tabs>
        <w:spacing w:after="0" w:line="360" w:lineRule="auto"/>
        <w:jc w:val="both"/>
        <w:rPr>
          <w:rFonts w:ascii="Palatino Linotype" w:hAnsi="Palatino Linotype"/>
          <w:sz w:val="14"/>
          <w:szCs w:val="24"/>
        </w:rPr>
      </w:pPr>
    </w:p>
    <w:p w14:paraId="66837573"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5C3D9D22"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42C211D2"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2A32716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C35DE53" w14:textId="77777777" w:rsidR="000C229E" w:rsidRPr="00E07DF5" w:rsidRDefault="000C229E" w:rsidP="000C229E">
      <w:pPr>
        <w:tabs>
          <w:tab w:val="left" w:pos="709"/>
        </w:tabs>
        <w:spacing w:after="0" w:line="360" w:lineRule="auto"/>
        <w:jc w:val="both"/>
        <w:rPr>
          <w:rFonts w:ascii="Palatino Linotype" w:hAnsi="Palatino Linotype"/>
          <w:sz w:val="16"/>
          <w:szCs w:val="24"/>
        </w:rPr>
      </w:pPr>
    </w:p>
    <w:p w14:paraId="699F08CA" w14:textId="77777777" w:rsidR="000C229E" w:rsidRPr="005462C0" w:rsidRDefault="000C229E" w:rsidP="000C229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15212A4B" w14:textId="77777777" w:rsidR="000C229E" w:rsidRPr="00481AA8" w:rsidRDefault="000C229E" w:rsidP="000C229E">
      <w:pPr>
        <w:tabs>
          <w:tab w:val="left" w:pos="709"/>
        </w:tabs>
        <w:spacing w:after="0" w:line="360" w:lineRule="auto"/>
        <w:jc w:val="both"/>
        <w:rPr>
          <w:rFonts w:ascii="Palatino Linotype" w:hAnsi="Palatino Linotype"/>
          <w:sz w:val="18"/>
          <w:szCs w:val="24"/>
        </w:rPr>
      </w:pPr>
    </w:p>
    <w:p w14:paraId="34602AD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858E275"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p>
    <w:p w14:paraId="34F4869C"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23DCDBED"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AEDD0FC"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I. Cualquier acto u omisión que provoque la suspensión o deficiencia en la atención de las solicitudes de información;</w:t>
      </w:r>
    </w:p>
    <w:p w14:paraId="40775519"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3D087C2B" w14:textId="77777777" w:rsidR="000C229E" w:rsidRPr="005462C0"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09906088" w14:textId="77777777" w:rsidR="000C229E" w:rsidRDefault="000C229E" w:rsidP="000C229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B0C4E52" w14:textId="77777777" w:rsidR="000C229E" w:rsidRPr="000C229E" w:rsidRDefault="000C229E" w:rsidP="000C229E"/>
    <w:p w14:paraId="3643FE48" w14:textId="77777777" w:rsidR="000A5CE5" w:rsidRDefault="000A5CE5" w:rsidP="000A5CE5">
      <w:pPr>
        <w:tabs>
          <w:tab w:val="left" w:pos="709"/>
        </w:tabs>
        <w:spacing w:after="0" w:line="360" w:lineRule="auto"/>
        <w:jc w:val="both"/>
        <w:rPr>
          <w:rFonts w:ascii="Palatino Linotype" w:hAnsi="Palatino Linotype"/>
        </w:rPr>
      </w:pPr>
    </w:p>
    <w:p w14:paraId="697EE92B" w14:textId="4E78690A" w:rsidR="000A5CE5" w:rsidRPr="00A64804" w:rsidRDefault="000A5CE5" w:rsidP="000A5CE5">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sidR="008F025C">
        <w:rPr>
          <w:rFonts w:ascii="Palatino Linotype" w:hAnsi="Palatino Linotype"/>
          <w:sz w:val="24"/>
          <w:szCs w:val="24"/>
        </w:rPr>
        <w:t>ordena al Sujeto Obligado de</w:t>
      </w:r>
      <w:r w:rsidRPr="00A64804">
        <w:rPr>
          <w:rFonts w:ascii="Palatino Linotype" w:hAnsi="Palatino Linotype"/>
          <w:sz w:val="24"/>
          <w:szCs w:val="24"/>
        </w:rPr>
        <w:t xml:space="preserve"> respuesta a la solicitud de información </w:t>
      </w:r>
      <w:r w:rsidR="008F025C" w:rsidRPr="002E78D6">
        <w:rPr>
          <w:rFonts w:ascii="Palatino Linotype" w:hAnsi="Palatino Linotype" w:cs="Arial"/>
          <w:b/>
          <w:sz w:val="24"/>
          <w:szCs w:val="24"/>
        </w:rPr>
        <w:t>00023/MORELOS/IP/2021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14:paraId="44C40EBB" w14:textId="77777777" w:rsidR="000A5CE5" w:rsidRDefault="000A5CE5" w:rsidP="000A5CE5">
      <w:pPr>
        <w:tabs>
          <w:tab w:val="left" w:pos="709"/>
        </w:tabs>
        <w:spacing w:after="0" w:line="360" w:lineRule="auto"/>
        <w:ind w:left="567"/>
        <w:jc w:val="both"/>
        <w:rPr>
          <w:rFonts w:ascii="Palatino Linotype" w:hAnsi="Palatino Linotype"/>
          <w:i/>
          <w:szCs w:val="24"/>
        </w:rPr>
      </w:pPr>
    </w:p>
    <w:p w14:paraId="3075FC4B" w14:textId="77777777" w:rsidR="000A5CE5" w:rsidRPr="002C6934" w:rsidRDefault="000A5CE5" w:rsidP="000A5CE5">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395C935A" w14:textId="77777777" w:rsidR="000A5CE5" w:rsidRPr="00ED28F4" w:rsidRDefault="000A5CE5" w:rsidP="000A5CE5">
      <w:pPr>
        <w:spacing w:after="0" w:line="360" w:lineRule="auto"/>
        <w:jc w:val="both"/>
        <w:rPr>
          <w:rFonts w:ascii="Palatino Linotype" w:eastAsia="Times New Roman" w:hAnsi="Palatino Linotype"/>
          <w:b/>
          <w:bCs/>
          <w:spacing w:val="60"/>
          <w:sz w:val="12"/>
          <w:szCs w:val="24"/>
          <w:lang w:val="es-ES_tradnl"/>
        </w:rPr>
      </w:pPr>
    </w:p>
    <w:p w14:paraId="6A953D54" w14:textId="77777777" w:rsidR="008F025C" w:rsidRPr="00D428DB" w:rsidRDefault="008F025C" w:rsidP="008F025C">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7A5EB3F3" w14:textId="77777777" w:rsidR="008F025C" w:rsidRPr="00947921" w:rsidRDefault="008F025C" w:rsidP="008F025C">
      <w:pPr>
        <w:spacing w:after="0" w:line="360" w:lineRule="auto"/>
        <w:jc w:val="both"/>
        <w:rPr>
          <w:rFonts w:ascii="Palatino Linotype" w:hAnsi="Palatino Linotype" w:cs="Arial"/>
          <w:sz w:val="24"/>
        </w:rPr>
      </w:pPr>
    </w:p>
    <w:p w14:paraId="1E2A7BD2" w14:textId="2EC572F9" w:rsidR="008F025C" w:rsidRDefault="008F025C" w:rsidP="008F025C">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Pr="002E78D6">
        <w:rPr>
          <w:rFonts w:ascii="Palatino Linotype" w:hAnsi="Palatino Linotype" w:cs="Arial"/>
          <w:b/>
          <w:sz w:val="24"/>
          <w:szCs w:val="24"/>
        </w:rPr>
        <w:t>00023/MORELOS/IP/2021</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 y haga entrega en versión pública de lo siguiente:</w:t>
      </w:r>
    </w:p>
    <w:p w14:paraId="238772FD" w14:textId="77777777" w:rsidR="009B145E" w:rsidRDefault="009B145E" w:rsidP="000A5CE5">
      <w:pPr>
        <w:spacing w:after="0" w:line="360" w:lineRule="auto"/>
        <w:jc w:val="both"/>
        <w:rPr>
          <w:rFonts w:ascii="Palatino Linotype" w:hAnsi="Palatino Linotype" w:cs="Arial"/>
          <w:sz w:val="24"/>
          <w:szCs w:val="24"/>
        </w:rPr>
      </w:pPr>
    </w:p>
    <w:p w14:paraId="3B00DCF0" w14:textId="157423A0" w:rsidR="009B145E" w:rsidRDefault="009B145E" w:rsidP="008F025C">
      <w:pPr>
        <w:pStyle w:val="Prrafodelista"/>
        <w:tabs>
          <w:tab w:val="left" w:pos="1382"/>
        </w:tabs>
        <w:spacing w:line="360" w:lineRule="auto"/>
        <w:ind w:left="567" w:right="567"/>
        <w:jc w:val="both"/>
        <w:rPr>
          <w:rFonts w:ascii="Palatino Linotype" w:hAnsi="Palatino Linotype"/>
          <w:i/>
        </w:rPr>
      </w:pPr>
      <w:r>
        <w:rPr>
          <w:rFonts w:ascii="Palatino Linotype" w:hAnsi="Palatino Linotype"/>
          <w:i/>
          <w:color w:val="000000"/>
        </w:rPr>
        <w:lastRenderedPageBreak/>
        <w:t xml:space="preserve">1.- </w:t>
      </w:r>
      <w:r w:rsidRPr="008C5908">
        <w:rPr>
          <w:rFonts w:ascii="Palatino Linotype" w:hAnsi="Palatino Linotype"/>
          <w:i/>
          <w:color w:val="000000"/>
        </w:rPr>
        <w:t>Los comprobantes fiscales digitales por internet por concepto de nómina</w:t>
      </w:r>
      <w:r w:rsidRPr="008C5908">
        <w:rPr>
          <w:rFonts w:ascii="Palatino Linotype" w:hAnsi="Palatino Linotype"/>
          <w:i/>
        </w:rPr>
        <w:t xml:space="preserve"> </w:t>
      </w:r>
      <w:r>
        <w:rPr>
          <w:rFonts w:ascii="Palatino Linotype" w:hAnsi="Palatino Linotype"/>
          <w:i/>
        </w:rPr>
        <w:t xml:space="preserve">(CFDI) </w:t>
      </w:r>
      <w:r w:rsidRPr="008C5908">
        <w:rPr>
          <w:rFonts w:ascii="Palatino Linotype" w:hAnsi="Palatino Linotype"/>
          <w:i/>
        </w:rPr>
        <w:t xml:space="preserve">de la primera quincena del mes de </w:t>
      </w:r>
      <w:r>
        <w:rPr>
          <w:rFonts w:ascii="Palatino Linotype" w:hAnsi="Palatino Linotype"/>
          <w:i/>
        </w:rPr>
        <w:t>enero a la segunda quincena de diciembre</w:t>
      </w:r>
      <w:r w:rsidRPr="008C5908">
        <w:rPr>
          <w:rFonts w:ascii="Palatino Linotype" w:hAnsi="Palatino Linotype"/>
          <w:i/>
        </w:rPr>
        <w:t xml:space="preserve"> del ejercicio 20</w:t>
      </w:r>
      <w:r>
        <w:rPr>
          <w:rFonts w:ascii="Palatino Linotype" w:hAnsi="Palatino Linotype"/>
          <w:i/>
        </w:rPr>
        <w:t>19</w:t>
      </w:r>
      <w:r w:rsidRPr="008C5908">
        <w:rPr>
          <w:rFonts w:ascii="Palatino Linotype" w:hAnsi="Palatino Linotype"/>
          <w:i/>
        </w:rPr>
        <w:t xml:space="preserve">, </w:t>
      </w:r>
      <w:r>
        <w:rPr>
          <w:rFonts w:ascii="Palatino Linotype" w:hAnsi="Palatino Linotype"/>
          <w:i/>
        </w:rPr>
        <w:t>todos los servidores públicos adscritos al sujeto obligado.</w:t>
      </w:r>
      <w:r w:rsidRPr="00ED1E19">
        <w:rPr>
          <w:rFonts w:ascii="Palatino Linotype" w:hAnsi="Palatino Linotype"/>
          <w:i/>
        </w:rPr>
        <w:t>:</w:t>
      </w:r>
    </w:p>
    <w:p w14:paraId="4862A22B" w14:textId="77777777" w:rsidR="000A5CE5" w:rsidRPr="00A93911" w:rsidRDefault="000A5CE5" w:rsidP="008F025C">
      <w:pPr>
        <w:spacing w:after="0" w:line="360" w:lineRule="auto"/>
        <w:ind w:left="567" w:right="567"/>
        <w:jc w:val="both"/>
        <w:rPr>
          <w:rFonts w:ascii="Palatino Linotype" w:hAnsi="Palatino Linotype" w:cs="Arial"/>
          <w:sz w:val="18"/>
          <w:szCs w:val="24"/>
        </w:rPr>
      </w:pPr>
    </w:p>
    <w:p w14:paraId="17B0AED9" w14:textId="77777777" w:rsidR="000A5CE5" w:rsidRPr="00A93911" w:rsidRDefault="000A5CE5" w:rsidP="008F025C">
      <w:pPr>
        <w:pStyle w:val="Sinespaciado"/>
        <w:spacing w:line="360" w:lineRule="auto"/>
        <w:ind w:left="567" w:right="567"/>
        <w:jc w:val="both"/>
        <w:rPr>
          <w:rFonts w:ascii="Palatino Linotype" w:hAnsi="Palatino Linotype" w:cs="Arial"/>
          <w:i/>
          <w:sz w:val="14"/>
          <w:lang w:eastAsia="es-MX"/>
        </w:rPr>
      </w:pPr>
    </w:p>
    <w:p w14:paraId="7030848F" w14:textId="77777777" w:rsidR="000A5CE5" w:rsidRDefault="000A5CE5" w:rsidP="008F025C">
      <w:pPr>
        <w:spacing w:after="0" w:line="360" w:lineRule="auto"/>
        <w:ind w:left="567" w:right="567"/>
        <w:jc w:val="both"/>
        <w:rPr>
          <w:rFonts w:ascii="Palatino Linotype" w:hAnsi="Palatino Linotype" w:cs="Arial"/>
          <w:i/>
          <w:sz w:val="24"/>
          <w:szCs w:val="24"/>
        </w:rPr>
      </w:pPr>
      <w:r w:rsidRPr="00BA5B07">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14:paraId="105A57F7" w14:textId="77777777" w:rsidR="000A5CE5" w:rsidRPr="00A93911" w:rsidRDefault="000A5CE5" w:rsidP="000A5CE5">
      <w:pPr>
        <w:pStyle w:val="Sinespaciado"/>
        <w:spacing w:line="360" w:lineRule="auto"/>
        <w:ind w:left="720"/>
        <w:jc w:val="both"/>
        <w:rPr>
          <w:rFonts w:ascii="Palatino Linotype" w:eastAsiaTheme="minorHAnsi" w:hAnsi="Palatino Linotype" w:cs="Arial"/>
          <w:sz w:val="20"/>
          <w:lang w:eastAsia="en-US"/>
        </w:rPr>
      </w:pPr>
    </w:p>
    <w:p w14:paraId="74ED5580"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rPr>
        <w:t>diez</w:t>
      </w:r>
      <w:r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FF6073C" w14:textId="77777777" w:rsidR="000A5CE5" w:rsidRDefault="000A5CE5" w:rsidP="000A5CE5">
      <w:pPr>
        <w:autoSpaceDE w:val="0"/>
        <w:autoSpaceDN w:val="0"/>
        <w:adjustRightInd w:val="0"/>
        <w:spacing w:after="0" w:line="360" w:lineRule="auto"/>
        <w:jc w:val="both"/>
        <w:rPr>
          <w:rFonts w:ascii="Palatino Linotype" w:hAnsi="Palatino Linotype" w:cs="Arial"/>
          <w:sz w:val="24"/>
          <w:szCs w:val="24"/>
        </w:rPr>
      </w:pPr>
    </w:p>
    <w:p w14:paraId="2C806CD4" w14:textId="77777777" w:rsidR="000A5CE5" w:rsidRPr="002121F2" w:rsidRDefault="000A5CE5" w:rsidP="000A5CE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4220C0">
        <w:rPr>
          <w:rFonts w:ascii="Palatino Linotype" w:hAnsi="Palatino Linotype" w:cs="Arial"/>
          <w:b/>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14:paraId="55DBC74C" w14:textId="77777777" w:rsidR="000A5CE5" w:rsidRPr="00A64804" w:rsidRDefault="000A5CE5" w:rsidP="000A5CE5">
      <w:pPr>
        <w:autoSpaceDE w:val="0"/>
        <w:autoSpaceDN w:val="0"/>
        <w:adjustRightInd w:val="0"/>
        <w:spacing w:after="0" w:line="360" w:lineRule="auto"/>
        <w:jc w:val="both"/>
        <w:rPr>
          <w:rFonts w:ascii="Palatino Linotype" w:hAnsi="Palatino Linotype" w:cs="Arial"/>
          <w:sz w:val="24"/>
          <w:szCs w:val="24"/>
        </w:rPr>
      </w:pPr>
    </w:p>
    <w:p w14:paraId="6B7996FB" w14:textId="77777777" w:rsidR="000A5CE5" w:rsidRDefault="000A5CE5" w:rsidP="000A5CE5">
      <w:pPr>
        <w:spacing w:after="0" w:line="360" w:lineRule="auto"/>
        <w:jc w:val="both"/>
        <w:rPr>
          <w:rFonts w:ascii="Palatino Linotype" w:hAnsi="Palatino Linotype" w:cs="Arial"/>
          <w:bCs/>
          <w:sz w:val="24"/>
          <w:szCs w:val="24"/>
        </w:rPr>
      </w:pPr>
      <w:r>
        <w:rPr>
          <w:rFonts w:ascii="Palatino Linotype" w:hAnsi="Palatino Linotype" w:cs="Arial"/>
          <w:b/>
          <w:sz w:val="28"/>
          <w:szCs w:val="24"/>
        </w:rPr>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 xml:space="preserve">la presente resolución vía SAIMEX y hágase de su conocimiento, que en caso de que considere que le causa algún perjuicio, podrá </w:t>
      </w:r>
      <w:r w:rsidRPr="00A64804">
        <w:rPr>
          <w:rFonts w:ascii="Palatino Linotype" w:hAnsi="Palatino Linotype" w:cs="Arial"/>
          <w:bCs/>
          <w:sz w:val="24"/>
          <w:szCs w:val="24"/>
        </w:rPr>
        <w:lastRenderedPageBreak/>
        <w:t>impugnar vía Juicio de Amparo en los términos de las leyes aplicables, de conformidad con lo establecido en el artículo 196 de la Ley de Transparencia y Acceso a la Información Pública del Estado de México y Municipios.</w:t>
      </w:r>
    </w:p>
    <w:p w14:paraId="36D41B8D" w14:textId="77777777" w:rsidR="000C229E" w:rsidRDefault="000C229E" w:rsidP="000A5CE5">
      <w:pPr>
        <w:spacing w:after="0" w:line="360" w:lineRule="auto"/>
        <w:jc w:val="both"/>
        <w:rPr>
          <w:rFonts w:ascii="Palatino Linotype" w:hAnsi="Palatino Linotype" w:cs="Arial"/>
          <w:bCs/>
          <w:sz w:val="24"/>
          <w:szCs w:val="24"/>
        </w:rPr>
      </w:pPr>
    </w:p>
    <w:p w14:paraId="2EFE279A" w14:textId="0A1BDFF0" w:rsidR="000C229E" w:rsidRDefault="000C229E" w:rsidP="000C229E">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2A21C5C" w14:textId="77777777" w:rsidR="000A5CE5" w:rsidRDefault="000A5CE5"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201255"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B6C36E5"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3182DE3D"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4948522"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50C41AF4"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E4AE5ED"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6A635C0F" w14:textId="77777777" w:rsidR="000C229E"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00CF96AD" w14:textId="77777777" w:rsidR="000C229E" w:rsidRPr="0096071A" w:rsidRDefault="000C229E" w:rsidP="000A5CE5">
      <w:pPr>
        <w:widowControl w:val="0"/>
        <w:tabs>
          <w:tab w:val="left" w:pos="1701"/>
        </w:tabs>
        <w:autoSpaceDE w:val="0"/>
        <w:autoSpaceDN w:val="0"/>
        <w:adjustRightInd w:val="0"/>
        <w:spacing w:after="0" w:line="360" w:lineRule="auto"/>
        <w:jc w:val="both"/>
        <w:rPr>
          <w:rFonts w:ascii="Palatino Linotype" w:eastAsiaTheme="minorEastAsia" w:hAnsi="Palatino Linotype"/>
          <w:sz w:val="2"/>
          <w:szCs w:val="24"/>
          <w:lang w:val="es-ES_tradnl" w:eastAsia="es-ES_tradnl"/>
        </w:rPr>
      </w:pPr>
    </w:p>
    <w:p w14:paraId="3B8C7E4F" w14:textId="43BB52E1"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POR </w:t>
      </w:r>
      <w:r w:rsidR="0063343C">
        <w:rPr>
          <w:rFonts w:ascii="Palatino Linotype" w:hAnsi="Palatino Linotype" w:cs="Arial"/>
          <w:sz w:val="24"/>
          <w:szCs w:val="24"/>
        </w:rPr>
        <w:t>UNANIMIDAD</w:t>
      </w:r>
      <w:r w:rsidRPr="00AD2A55">
        <w:rPr>
          <w:rFonts w:ascii="Palatino Linotype" w:hAnsi="Palatino Linotype" w:cs="Arial"/>
          <w:sz w:val="24"/>
          <w:szCs w:val="24"/>
        </w:rPr>
        <w:t xml:space="preserve">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446A11">
        <w:rPr>
          <w:rFonts w:ascii="Palatino Linotype" w:hAnsi="Palatino Linotype" w:cs="Arial"/>
          <w:sz w:val="24"/>
          <w:szCs w:val="24"/>
        </w:rPr>
        <w:t>:</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F417E">
        <w:rPr>
          <w:rFonts w:ascii="Palatino Linotype" w:hAnsi="Palatino Linotype" w:cs="Arial"/>
          <w:sz w:val="24"/>
          <w:szCs w:val="24"/>
        </w:rPr>
        <w:t>, EMITIENDO VOTO PARTICULAR</w:t>
      </w:r>
      <w:r w:rsidR="009B145E">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E22158">
        <w:rPr>
          <w:rFonts w:ascii="Palatino Linotype" w:hAnsi="Palatino Linotype" w:cs="Arial"/>
          <w:sz w:val="24"/>
          <w:szCs w:val="24"/>
        </w:rPr>
        <w:t xml:space="preserve"> </w:t>
      </w:r>
      <w:r w:rsidR="006F417E">
        <w:rPr>
          <w:rFonts w:ascii="Palatino Linotype" w:hAnsi="Palatino Linotype" w:cs="Arial"/>
          <w:sz w:val="24"/>
          <w:szCs w:val="24"/>
        </w:rPr>
        <w:t xml:space="preserve">EMITIENDO VOTO PARTICULAR,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63F5A">
        <w:rPr>
          <w:rFonts w:ascii="Palatino Linotype" w:hAnsi="Palatino Linotype" w:cs="Arial"/>
          <w:sz w:val="24"/>
          <w:szCs w:val="24"/>
        </w:rPr>
        <w:t>VIGÉSIMA PRIMERA</w:t>
      </w:r>
      <w:r w:rsidR="006B6E06">
        <w:rPr>
          <w:rFonts w:ascii="Palatino Linotype" w:hAnsi="Palatino Linotype" w:cs="Arial"/>
          <w:sz w:val="24"/>
          <w:szCs w:val="24"/>
        </w:rPr>
        <w:t xml:space="preserve"> SESIÓN </w:t>
      </w:r>
      <w:r w:rsidR="003F6183" w:rsidRPr="00AD2A55">
        <w:rPr>
          <w:rFonts w:ascii="Palatino Linotype" w:hAnsi="Palatino Linotype" w:cs="Arial"/>
          <w:sz w:val="24"/>
          <w:szCs w:val="24"/>
        </w:rPr>
        <w:t>ORDINARIA CELEBRADA EL</w:t>
      </w:r>
      <w:r w:rsidR="00663F5A">
        <w:rPr>
          <w:rFonts w:ascii="Palatino Linotype" w:hAnsi="Palatino Linotype" w:cs="Arial"/>
          <w:sz w:val="24"/>
          <w:szCs w:val="24"/>
        </w:rPr>
        <w:t xml:space="preserve"> DIECISÉIS DE JUNIO</w:t>
      </w:r>
      <w:r w:rsidR="006B6E06">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446A11">
        <w:rPr>
          <w:rFonts w:ascii="Palatino Linotype" w:hAnsi="Palatino Linotype" w:cs="Arial"/>
          <w:sz w:val="24"/>
          <w:szCs w:val="24"/>
        </w:rPr>
        <w:t>-------------------------------------------------------</w:t>
      </w:r>
      <w:r w:rsidR="00663F5A">
        <w:rPr>
          <w:rFonts w:ascii="Palatino Linotype" w:hAnsi="Palatino Linotype" w:cs="Arial"/>
          <w:sz w:val="24"/>
          <w:szCs w:val="24"/>
        </w:rPr>
        <w:t>---------------------------------------------------------------------------------------------------------------------------------------------------------------------------------------------------------------------------------------------------------------------------------------------------------------------------------------------------------------------------------------------------------------------------------------------------------------------------------------------------------------</w:t>
      </w:r>
    </w:p>
    <w:p w14:paraId="118AFAF7" w14:textId="1509325C" w:rsidR="00C70171" w:rsidRDefault="00915F93" w:rsidP="00915F93">
      <w:pPr>
        <w:spacing w:after="0" w:line="360" w:lineRule="auto"/>
        <w:jc w:val="both"/>
        <w:rPr>
          <w:rFonts w:ascii="Palatino Linotype" w:hAnsi="Palatino Linotype" w:cs="Arial"/>
          <w:sz w:val="24"/>
          <w:szCs w:val="24"/>
        </w:rPr>
      </w:pPr>
      <w:r>
        <w:rPr>
          <w:rFonts w:ascii="Palatino Linotype" w:hAnsi="Palatino Linotype" w:cs="Arial"/>
          <w:sz w:val="24"/>
          <w:szCs w:val="24"/>
        </w:rPr>
        <w:t>OSAM/MOC</w:t>
      </w:r>
      <w:r w:rsidR="004940D2">
        <w:rPr>
          <w:rFonts w:ascii="Palatino Linotype" w:hAnsi="Palatino Linotype" w:cs="Arial"/>
          <w:sz w:val="24"/>
          <w:szCs w:val="24"/>
        </w:rPr>
        <w:t>.</w:t>
      </w:r>
    </w:p>
    <w:p w14:paraId="0BD4167C" w14:textId="77777777" w:rsidR="00663F5A" w:rsidRPr="00D701CA" w:rsidRDefault="00663F5A" w:rsidP="00915F93">
      <w:pPr>
        <w:spacing w:after="0" w:line="360" w:lineRule="auto"/>
        <w:jc w:val="both"/>
        <w:rPr>
          <w:rFonts w:ascii="Palatino Linotype" w:hAnsi="Palatino Linotype"/>
          <w:sz w:val="20"/>
          <w:szCs w:val="20"/>
        </w:rPr>
      </w:pPr>
    </w:p>
    <w:sectPr w:rsidR="00663F5A" w:rsidRPr="00D701CA" w:rsidSect="006E3E3B">
      <w:headerReference w:type="even" r:id="rId14"/>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87EC3" w14:textId="77777777" w:rsidR="00926201" w:rsidRDefault="00926201" w:rsidP="00BF3214">
      <w:pPr>
        <w:spacing w:after="0" w:line="240" w:lineRule="auto"/>
      </w:pPr>
      <w:r>
        <w:separator/>
      </w:r>
    </w:p>
  </w:endnote>
  <w:endnote w:type="continuationSeparator" w:id="0">
    <w:p w14:paraId="030C26F9" w14:textId="77777777" w:rsidR="00926201" w:rsidRDefault="00926201"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3F7">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33F7">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33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33F7">
      <w:rPr>
        <w:rFonts w:ascii="Palatino Linotype" w:hAnsi="Palatino Linotype"/>
        <w:bCs/>
        <w:noProof/>
        <w:sz w:val="20"/>
      </w:rPr>
      <w:t>28</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7F2E0" w14:textId="77777777" w:rsidR="00926201" w:rsidRDefault="00926201" w:rsidP="00BF3214">
      <w:pPr>
        <w:spacing w:after="0" w:line="240" w:lineRule="auto"/>
      </w:pPr>
      <w:r>
        <w:separator/>
      </w:r>
    </w:p>
  </w:footnote>
  <w:footnote w:type="continuationSeparator" w:id="0">
    <w:p w14:paraId="5D469764" w14:textId="77777777" w:rsidR="00926201" w:rsidRDefault="00926201"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E82F3" w14:textId="6444AE5F" w:rsidR="0051459B" w:rsidRDefault="00926201">
    <w:pPr>
      <w:pStyle w:val="Encabezado"/>
    </w:pPr>
    <w:r>
      <w:rPr>
        <w:noProof/>
        <w:lang w:val="es-MX" w:eastAsia="es-MX"/>
      </w:rPr>
      <w:pict w14:anchorId="39E24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0239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1"/>
      <w:gridCol w:w="3832"/>
    </w:tblGrid>
    <w:tr w:rsidR="004E0CB8" w14:paraId="35E5EC0A" w14:textId="77777777" w:rsidTr="00103C7C">
      <w:trPr>
        <w:trHeight w:val="227"/>
      </w:trPr>
      <w:tc>
        <w:tcPr>
          <w:tcW w:w="6091" w:type="dxa"/>
          <w:hideMark/>
        </w:tcPr>
        <w:p w14:paraId="7BC472F9" w14:textId="77777777" w:rsidR="004E0CB8" w:rsidRDefault="004E0CB8" w:rsidP="004E0CB8">
          <w:pPr>
            <w:spacing w:after="120" w:line="256" w:lineRule="auto"/>
            <w:ind w:right="72"/>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22600E6" w:rsidR="004E0CB8" w:rsidRDefault="004E0CB8" w:rsidP="005633F7">
          <w:pPr>
            <w:spacing w:after="120" w:line="256" w:lineRule="auto"/>
            <w:ind w:left="-486" w:right="76"/>
            <w:jc w:val="right"/>
            <w:rPr>
              <w:rFonts w:ascii="Palatino Linotype" w:hAnsi="Palatino Linotype" w:cs="Arial"/>
              <w:szCs w:val="20"/>
            </w:rPr>
          </w:pPr>
          <w:r>
            <w:rPr>
              <w:rFonts w:ascii="Palatino Linotype" w:hAnsi="Palatino Linotype" w:cs="Arial"/>
              <w:b/>
              <w:bCs/>
              <w:sz w:val="21"/>
              <w:szCs w:val="21"/>
              <w:lang w:eastAsia="es-MX"/>
            </w:rPr>
            <w:t>0</w:t>
          </w:r>
          <w:r w:rsidR="005633F7">
            <w:rPr>
              <w:rFonts w:ascii="Palatino Linotype" w:hAnsi="Palatino Linotype" w:cs="Arial"/>
              <w:b/>
              <w:bCs/>
              <w:sz w:val="21"/>
              <w:szCs w:val="21"/>
              <w:lang w:eastAsia="es-MX"/>
            </w:rPr>
            <w:t>2140</w:t>
          </w:r>
          <w:r>
            <w:rPr>
              <w:rFonts w:ascii="Palatino Linotype" w:hAnsi="Palatino Linotype" w:cs="Arial"/>
              <w:b/>
              <w:bCs/>
              <w:sz w:val="21"/>
              <w:szCs w:val="21"/>
              <w:lang w:eastAsia="es-MX"/>
            </w:rPr>
            <w:t>/INFOEM/IP/RR/2021</w:t>
          </w:r>
        </w:p>
      </w:tc>
    </w:tr>
    <w:tr w:rsidR="004E0CB8" w14:paraId="0482DFAC" w14:textId="77777777" w:rsidTr="00103C7C">
      <w:trPr>
        <w:trHeight w:val="242"/>
      </w:trPr>
      <w:tc>
        <w:tcPr>
          <w:tcW w:w="6091" w:type="dxa"/>
          <w:hideMark/>
        </w:tcPr>
        <w:p w14:paraId="509D07E9" w14:textId="77777777" w:rsidR="004E0CB8" w:rsidRDefault="004E0CB8" w:rsidP="004E0CB8">
          <w:pPr>
            <w:spacing w:after="120" w:line="256" w:lineRule="auto"/>
            <w:ind w:right="72"/>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1395F27C" w:rsidR="004E0CB8" w:rsidRDefault="004E0CB8" w:rsidP="004E0CB8">
          <w:pPr>
            <w:spacing w:after="120" w:line="256" w:lineRule="auto"/>
            <w:ind w:left="-486" w:right="76" w:firstLine="284"/>
            <w:jc w:val="right"/>
            <w:rPr>
              <w:rFonts w:ascii="Palatino Linotype" w:hAnsi="Palatino Linotype" w:cs="Arial"/>
              <w:szCs w:val="20"/>
            </w:rPr>
          </w:pPr>
          <w:r>
            <w:rPr>
              <w:rFonts w:ascii="Palatino Linotype" w:hAnsi="Palatino Linotype" w:cs="Arial"/>
              <w:b/>
              <w:sz w:val="21"/>
              <w:szCs w:val="21"/>
            </w:rPr>
            <w:t xml:space="preserve">Ayuntamiento de </w:t>
          </w:r>
          <w:r w:rsidR="005633F7">
            <w:rPr>
              <w:rFonts w:ascii="Palatino Linotype" w:hAnsi="Palatino Linotype" w:cs="Arial"/>
              <w:b/>
              <w:sz w:val="21"/>
              <w:szCs w:val="21"/>
            </w:rPr>
            <w:t>Morelos</w:t>
          </w:r>
        </w:p>
      </w:tc>
    </w:tr>
    <w:tr w:rsidR="001E09BD" w14:paraId="7B7E63F5" w14:textId="77777777" w:rsidTr="00103C7C">
      <w:trPr>
        <w:trHeight w:val="342"/>
      </w:trPr>
      <w:tc>
        <w:tcPr>
          <w:tcW w:w="6091" w:type="dxa"/>
          <w:hideMark/>
        </w:tcPr>
        <w:p w14:paraId="2BCB7A44" w14:textId="77777777" w:rsidR="001E09BD" w:rsidRDefault="001E09BD" w:rsidP="00103C7C">
          <w:pPr>
            <w:tabs>
              <w:tab w:val="left" w:pos="4892"/>
            </w:tabs>
            <w:spacing w:after="120" w:line="256" w:lineRule="auto"/>
            <w:ind w:right="72"/>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103C7C">
          <w:pPr>
            <w:spacing w:after="120" w:line="256" w:lineRule="auto"/>
            <w:ind w:left="-486" w:right="76"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39FC85D7" w:rsidR="001E09BD" w:rsidRDefault="00926201" w:rsidP="00B935D1">
    <w:pPr>
      <w:pStyle w:val="Encabezado"/>
      <w:tabs>
        <w:tab w:val="clear" w:pos="4419"/>
        <w:tab w:val="clear" w:pos="8838"/>
        <w:tab w:val="left" w:pos="6005"/>
      </w:tabs>
    </w:pPr>
    <w:r>
      <w:rPr>
        <w:noProof/>
        <w:lang w:val="es-MX" w:eastAsia="es-MX"/>
      </w:rPr>
      <w:pict w14:anchorId="27A76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0239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954"/>
      <w:gridCol w:w="4253"/>
    </w:tblGrid>
    <w:tr w:rsidR="001E09BD" w:rsidRPr="00D26364" w14:paraId="25A37BB4" w14:textId="77777777" w:rsidTr="00C1224E">
      <w:trPr>
        <w:trHeight w:val="227"/>
      </w:trPr>
      <w:tc>
        <w:tcPr>
          <w:tcW w:w="5954"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253" w:type="dxa"/>
          <w:hideMark/>
        </w:tcPr>
        <w:p w14:paraId="6D5D0C08" w14:textId="36636FE6" w:rsidR="001E09BD" w:rsidRPr="00D26364" w:rsidRDefault="001E09BD" w:rsidP="00575757">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575757">
            <w:rPr>
              <w:rFonts w:ascii="Palatino Linotype" w:hAnsi="Palatino Linotype" w:cs="Arial"/>
              <w:b/>
              <w:bCs/>
              <w:sz w:val="21"/>
              <w:szCs w:val="21"/>
              <w:lang w:eastAsia="es-MX"/>
            </w:rPr>
            <w:t>2140</w:t>
          </w:r>
          <w:r w:rsidR="00A12D0B">
            <w:rPr>
              <w:rFonts w:ascii="Palatino Linotype" w:hAnsi="Palatino Linotype" w:cs="Arial"/>
              <w:b/>
              <w:bCs/>
              <w:sz w:val="21"/>
              <w:szCs w:val="21"/>
              <w:lang w:eastAsia="es-MX"/>
            </w:rPr>
            <w:t>/INFOEM/IP/RR/2021</w:t>
          </w:r>
        </w:p>
      </w:tc>
    </w:tr>
    <w:tr w:rsidR="001E09BD" w:rsidRPr="00D26364" w14:paraId="480BC2A1" w14:textId="77777777" w:rsidTr="00C1224E">
      <w:trPr>
        <w:trHeight w:val="242"/>
      </w:trPr>
      <w:tc>
        <w:tcPr>
          <w:tcW w:w="5954"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253" w:type="dxa"/>
          <w:hideMark/>
        </w:tcPr>
        <w:p w14:paraId="648E742D" w14:textId="4717BCCD" w:rsidR="001E09BD" w:rsidRPr="00D26364" w:rsidRDefault="00A74BD8" w:rsidP="00575757">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575757">
            <w:rPr>
              <w:rFonts w:ascii="Palatino Linotype" w:hAnsi="Palatino Linotype" w:cs="Arial"/>
              <w:b/>
              <w:sz w:val="21"/>
              <w:szCs w:val="21"/>
            </w:rPr>
            <w:t>Morelos</w:t>
          </w:r>
        </w:p>
      </w:tc>
    </w:tr>
    <w:tr w:rsidR="001E09BD" w:rsidRPr="00D26364" w14:paraId="60A059F9" w14:textId="77777777" w:rsidTr="00C1224E">
      <w:trPr>
        <w:trHeight w:val="342"/>
      </w:trPr>
      <w:tc>
        <w:tcPr>
          <w:tcW w:w="5954"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253" w:type="dxa"/>
        </w:tcPr>
        <w:p w14:paraId="74725128" w14:textId="08372618" w:rsidR="001E09BD" w:rsidRPr="00D26364" w:rsidRDefault="005633F7"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w:t>
          </w:r>
          <w:proofErr w:type="spellEnd"/>
        </w:p>
      </w:tc>
    </w:tr>
    <w:tr w:rsidR="001E09BD" w:rsidRPr="00D26364" w14:paraId="7854C9FF" w14:textId="77777777" w:rsidTr="00C1224E">
      <w:trPr>
        <w:trHeight w:val="342"/>
      </w:trPr>
      <w:tc>
        <w:tcPr>
          <w:tcW w:w="5954"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253"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09D228C2" w:rsidR="001E09BD" w:rsidRDefault="00926201">
    <w:pPr>
      <w:pStyle w:val="Encabezado"/>
    </w:pPr>
    <w:r>
      <w:rPr>
        <w:noProof/>
        <w:lang w:val="es-MX" w:eastAsia="es-MX"/>
      </w:rPr>
      <w:pict w14:anchorId="5E725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60239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F80349C"/>
    <w:multiLevelType w:val="hybridMultilevel"/>
    <w:tmpl w:val="FD1A8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nsid w:val="5B8F4954"/>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7A65E21"/>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0">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2"/>
  </w:num>
  <w:num w:numId="3">
    <w:abstractNumId w:val="16"/>
  </w:num>
  <w:num w:numId="4">
    <w:abstractNumId w:val="14"/>
  </w:num>
  <w:num w:numId="5">
    <w:abstractNumId w:val="9"/>
  </w:num>
  <w:num w:numId="6">
    <w:abstractNumId w:val="11"/>
  </w:num>
  <w:num w:numId="7">
    <w:abstractNumId w:val="4"/>
  </w:num>
  <w:num w:numId="8">
    <w:abstractNumId w:val="6"/>
  </w:num>
  <w:num w:numId="9">
    <w:abstractNumId w:val="8"/>
  </w:num>
  <w:num w:numId="10">
    <w:abstractNumId w:val="17"/>
  </w:num>
  <w:num w:numId="11">
    <w:abstractNumId w:val="12"/>
  </w:num>
  <w:num w:numId="12">
    <w:abstractNumId w:val="0"/>
  </w:num>
  <w:num w:numId="13">
    <w:abstractNumId w:val="1"/>
  </w:num>
  <w:num w:numId="14">
    <w:abstractNumId w:val="21"/>
  </w:num>
  <w:num w:numId="15">
    <w:abstractNumId w:val="7"/>
  </w:num>
  <w:num w:numId="16">
    <w:abstractNumId w:val="3"/>
  </w:num>
  <w:num w:numId="17">
    <w:abstractNumId w:val="2"/>
  </w:num>
  <w:num w:numId="18">
    <w:abstractNumId w:val="15"/>
  </w:num>
  <w:num w:numId="19">
    <w:abstractNumId w:val="5"/>
  </w:num>
  <w:num w:numId="20">
    <w:abstractNumId w:val="18"/>
  </w:num>
  <w:num w:numId="21">
    <w:abstractNumId w:val="13"/>
  </w:num>
  <w:num w:numId="22">
    <w:abstractNumId w:val="20"/>
  </w:num>
  <w:num w:numId="23">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2C51"/>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5CE5"/>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29E"/>
    <w:rsid w:val="000C23BC"/>
    <w:rsid w:val="000C341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3C7C"/>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2C"/>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0E41"/>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2FD"/>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97F"/>
    <w:rsid w:val="002D6BCF"/>
    <w:rsid w:val="002D75BC"/>
    <w:rsid w:val="002D7DDB"/>
    <w:rsid w:val="002E08E5"/>
    <w:rsid w:val="002E1317"/>
    <w:rsid w:val="002E1E0B"/>
    <w:rsid w:val="002E23AB"/>
    <w:rsid w:val="002E28E7"/>
    <w:rsid w:val="002E3767"/>
    <w:rsid w:val="002E43CB"/>
    <w:rsid w:val="002E43FA"/>
    <w:rsid w:val="002E52BF"/>
    <w:rsid w:val="002E55E5"/>
    <w:rsid w:val="002E6122"/>
    <w:rsid w:val="002E6157"/>
    <w:rsid w:val="002E6A47"/>
    <w:rsid w:val="002E78D6"/>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537"/>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B02"/>
    <w:rsid w:val="00372E05"/>
    <w:rsid w:val="00373340"/>
    <w:rsid w:val="003737E1"/>
    <w:rsid w:val="00373F6E"/>
    <w:rsid w:val="0037412F"/>
    <w:rsid w:val="003746CE"/>
    <w:rsid w:val="003756CA"/>
    <w:rsid w:val="00376263"/>
    <w:rsid w:val="00376480"/>
    <w:rsid w:val="003768FF"/>
    <w:rsid w:val="0037694D"/>
    <w:rsid w:val="0037781C"/>
    <w:rsid w:val="00377A0B"/>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60A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0853"/>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2BE"/>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11"/>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53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0D2"/>
    <w:rsid w:val="0049479C"/>
    <w:rsid w:val="00494D0C"/>
    <w:rsid w:val="0049529D"/>
    <w:rsid w:val="00495374"/>
    <w:rsid w:val="00495984"/>
    <w:rsid w:val="00497A03"/>
    <w:rsid w:val="00497A7E"/>
    <w:rsid w:val="004A0A66"/>
    <w:rsid w:val="004A10A4"/>
    <w:rsid w:val="004A13FD"/>
    <w:rsid w:val="004A14A3"/>
    <w:rsid w:val="004A3AE0"/>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0CB8"/>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59B"/>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23DF"/>
    <w:rsid w:val="0054331B"/>
    <w:rsid w:val="00543E5E"/>
    <w:rsid w:val="005440DF"/>
    <w:rsid w:val="005458DE"/>
    <w:rsid w:val="005479B3"/>
    <w:rsid w:val="00550B6B"/>
    <w:rsid w:val="0055126D"/>
    <w:rsid w:val="00551DEB"/>
    <w:rsid w:val="005533B8"/>
    <w:rsid w:val="00554282"/>
    <w:rsid w:val="005557B9"/>
    <w:rsid w:val="005575C4"/>
    <w:rsid w:val="00557720"/>
    <w:rsid w:val="00557A07"/>
    <w:rsid w:val="00560E0C"/>
    <w:rsid w:val="00561348"/>
    <w:rsid w:val="0056161F"/>
    <w:rsid w:val="00561DFF"/>
    <w:rsid w:val="00561EE7"/>
    <w:rsid w:val="00562F16"/>
    <w:rsid w:val="005633F7"/>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757"/>
    <w:rsid w:val="00575884"/>
    <w:rsid w:val="00575C22"/>
    <w:rsid w:val="005762E2"/>
    <w:rsid w:val="00576C08"/>
    <w:rsid w:val="00576D0A"/>
    <w:rsid w:val="00577E42"/>
    <w:rsid w:val="00582883"/>
    <w:rsid w:val="00582DA2"/>
    <w:rsid w:val="00583E8B"/>
    <w:rsid w:val="00583FE7"/>
    <w:rsid w:val="00584278"/>
    <w:rsid w:val="00584A6F"/>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2D43"/>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0228"/>
    <w:rsid w:val="005B18C8"/>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101F"/>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961"/>
    <w:rsid w:val="00605A0C"/>
    <w:rsid w:val="00606836"/>
    <w:rsid w:val="00606C24"/>
    <w:rsid w:val="00606C40"/>
    <w:rsid w:val="00606CDA"/>
    <w:rsid w:val="00606E98"/>
    <w:rsid w:val="0061074A"/>
    <w:rsid w:val="0061076E"/>
    <w:rsid w:val="00611BAF"/>
    <w:rsid w:val="00611F1C"/>
    <w:rsid w:val="00612169"/>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343C"/>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5B6"/>
    <w:rsid w:val="006534DA"/>
    <w:rsid w:val="006540B9"/>
    <w:rsid w:val="00654946"/>
    <w:rsid w:val="00655B55"/>
    <w:rsid w:val="0065659C"/>
    <w:rsid w:val="006571D2"/>
    <w:rsid w:val="00657C23"/>
    <w:rsid w:val="00660DD7"/>
    <w:rsid w:val="00662815"/>
    <w:rsid w:val="0066313C"/>
    <w:rsid w:val="0066335E"/>
    <w:rsid w:val="00663581"/>
    <w:rsid w:val="00663D78"/>
    <w:rsid w:val="00663F5A"/>
    <w:rsid w:val="006644F2"/>
    <w:rsid w:val="00664D18"/>
    <w:rsid w:val="006652FC"/>
    <w:rsid w:val="00666047"/>
    <w:rsid w:val="00666316"/>
    <w:rsid w:val="00670DF7"/>
    <w:rsid w:val="00671C54"/>
    <w:rsid w:val="00671EF9"/>
    <w:rsid w:val="00672007"/>
    <w:rsid w:val="00672B41"/>
    <w:rsid w:val="00672FAF"/>
    <w:rsid w:val="0067304C"/>
    <w:rsid w:val="00674479"/>
    <w:rsid w:val="00674490"/>
    <w:rsid w:val="00674CEC"/>
    <w:rsid w:val="006753E0"/>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6E06"/>
    <w:rsid w:val="006B75EA"/>
    <w:rsid w:val="006C0367"/>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D44"/>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17E"/>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132F"/>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6520F"/>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0EB"/>
    <w:rsid w:val="007A1344"/>
    <w:rsid w:val="007A13A5"/>
    <w:rsid w:val="007A1C8E"/>
    <w:rsid w:val="007A265B"/>
    <w:rsid w:val="007A2BE5"/>
    <w:rsid w:val="007A53EE"/>
    <w:rsid w:val="007A6A20"/>
    <w:rsid w:val="007A6A60"/>
    <w:rsid w:val="007A7CF8"/>
    <w:rsid w:val="007B44AF"/>
    <w:rsid w:val="007B4541"/>
    <w:rsid w:val="007B4879"/>
    <w:rsid w:val="007B5322"/>
    <w:rsid w:val="007B5359"/>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051"/>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B40"/>
    <w:rsid w:val="00857E7C"/>
    <w:rsid w:val="00857F78"/>
    <w:rsid w:val="0086098A"/>
    <w:rsid w:val="00860E62"/>
    <w:rsid w:val="008611A1"/>
    <w:rsid w:val="00861A6D"/>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892"/>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769"/>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4A5A"/>
    <w:rsid w:val="008B6CBC"/>
    <w:rsid w:val="008B7C54"/>
    <w:rsid w:val="008B7E4C"/>
    <w:rsid w:val="008C07D2"/>
    <w:rsid w:val="008C0CCD"/>
    <w:rsid w:val="008C195E"/>
    <w:rsid w:val="008C1A91"/>
    <w:rsid w:val="008C1C3B"/>
    <w:rsid w:val="008C2ECF"/>
    <w:rsid w:val="008C3A63"/>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025C"/>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5F93"/>
    <w:rsid w:val="00916417"/>
    <w:rsid w:val="009164D9"/>
    <w:rsid w:val="00916CC5"/>
    <w:rsid w:val="00917A4F"/>
    <w:rsid w:val="00920337"/>
    <w:rsid w:val="00920CAC"/>
    <w:rsid w:val="00920FF3"/>
    <w:rsid w:val="00921804"/>
    <w:rsid w:val="00922876"/>
    <w:rsid w:val="009228A1"/>
    <w:rsid w:val="00922B95"/>
    <w:rsid w:val="0092361B"/>
    <w:rsid w:val="0092393C"/>
    <w:rsid w:val="009253A2"/>
    <w:rsid w:val="009253B9"/>
    <w:rsid w:val="009254DE"/>
    <w:rsid w:val="0092586D"/>
    <w:rsid w:val="00926201"/>
    <w:rsid w:val="009271D3"/>
    <w:rsid w:val="009275EB"/>
    <w:rsid w:val="00927A11"/>
    <w:rsid w:val="0093039D"/>
    <w:rsid w:val="00930E82"/>
    <w:rsid w:val="00931653"/>
    <w:rsid w:val="00931A6B"/>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266"/>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45E"/>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524"/>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521"/>
    <w:rsid w:val="009F5648"/>
    <w:rsid w:val="009F5854"/>
    <w:rsid w:val="009F5C70"/>
    <w:rsid w:val="009F6076"/>
    <w:rsid w:val="009F69F9"/>
    <w:rsid w:val="009F6F65"/>
    <w:rsid w:val="00A00432"/>
    <w:rsid w:val="00A00754"/>
    <w:rsid w:val="00A02747"/>
    <w:rsid w:val="00A02C90"/>
    <w:rsid w:val="00A035A1"/>
    <w:rsid w:val="00A038B8"/>
    <w:rsid w:val="00A04DD8"/>
    <w:rsid w:val="00A05CFB"/>
    <w:rsid w:val="00A074B7"/>
    <w:rsid w:val="00A12093"/>
    <w:rsid w:val="00A1299F"/>
    <w:rsid w:val="00A12D0B"/>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1BD"/>
    <w:rsid w:val="00A6748D"/>
    <w:rsid w:val="00A676BA"/>
    <w:rsid w:val="00A67977"/>
    <w:rsid w:val="00A704CE"/>
    <w:rsid w:val="00A70B46"/>
    <w:rsid w:val="00A7230F"/>
    <w:rsid w:val="00A726D8"/>
    <w:rsid w:val="00A74251"/>
    <w:rsid w:val="00A7443A"/>
    <w:rsid w:val="00A74B46"/>
    <w:rsid w:val="00A74BD8"/>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9CE"/>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380"/>
    <w:rsid w:val="00AF36CD"/>
    <w:rsid w:val="00AF3C7B"/>
    <w:rsid w:val="00AF3CE8"/>
    <w:rsid w:val="00AF526A"/>
    <w:rsid w:val="00AF5DF3"/>
    <w:rsid w:val="00AF5E11"/>
    <w:rsid w:val="00AF60A8"/>
    <w:rsid w:val="00AF71FB"/>
    <w:rsid w:val="00AF7541"/>
    <w:rsid w:val="00B0011E"/>
    <w:rsid w:val="00B00584"/>
    <w:rsid w:val="00B012ED"/>
    <w:rsid w:val="00B0165A"/>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79F"/>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5A4"/>
    <w:rsid w:val="00B74ED9"/>
    <w:rsid w:val="00B750D5"/>
    <w:rsid w:val="00B75470"/>
    <w:rsid w:val="00B7625A"/>
    <w:rsid w:val="00B76C08"/>
    <w:rsid w:val="00B76DEE"/>
    <w:rsid w:val="00B76FDE"/>
    <w:rsid w:val="00B77ACE"/>
    <w:rsid w:val="00B81C88"/>
    <w:rsid w:val="00B8231A"/>
    <w:rsid w:val="00B82E6E"/>
    <w:rsid w:val="00B831AD"/>
    <w:rsid w:val="00B841FB"/>
    <w:rsid w:val="00B85247"/>
    <w:rsid w:val="00B85263"/>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279B"/>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E7629"/>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5502"/>
    <w:rsid w:val="00C0690F"/>
    <w:rsid w:val="00C069ED"/>
    <w:rsid w:val="00C07C98"/>
    <w:rsid w:val="00C07DEF"/>
    <w:rsid w:val="00C108E0"/>
    <w:rsid w:val="00C10A66"/>
    <w:rsid w:val="00C118C7"/>
    <w:rsid w:val="00C11B12"/>
    <w:rsid w:val="00C1210D"/>
    <w:rsid w:val="00C1224E"/>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37B60"/>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17D"/>
    <w:rsid w:val="00C75EA5"/>
    <w:rsid w:val="00C75F49"/>
    <w:rsid w:val="00C76CC2"/>
    <w:rsid w:val="00C80422"/>
    <w:rsid w:val="00C80966"/>
    <w:rsid w:val="00C80CF1"/>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0F13"/>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CF7D1D"/>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52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3F55"/>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570"/>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2C8"/>
    <w:rsid w:val="00E107FB"/>
    <w:rsid w:val="00E10AA2"/>
    <w:rsid w:val="00E11439"/>
    <w:rsid w:val="00E1177E"/>
    <w:rsid w:val="00E120F2"/>
    <w:rsid w:val="00E1433F"/>
    <w:rsid w:val="00E14DCC"/>
    <w:rsid w:val="00E16DD2"/>
    <w:rsid w:val="00E17120"/>
    <w:rsid w:val="00E17EC5"/>
    <w:rsid w:val="00E17FE6"/>
    <w:rsid w:val="00E201E6"/>
    <w:rsid w:val="00E20206"/>
    <w:rsid w:val="00E20E74"/>
    <w:rsid w:val="00E22158"/>
    <w:rsid w:val="00E23379"/>
    <w:rsid w:val="00E24225"/>
    <w:rsid w:val="00E2429C"/>
    <w:rsid w:val="00E246A2"/>
    <w:rsid w:val="00E249BB"/>
    <w:rsid w:val="00E25482"/>
    <w:rsid w:val="00E27370"/>
    <w:rsid w:val="00E27655"/>
    <w:rsid w:val="00E278A5"/>
    <w:rsid w:val="00E30E6F"/>
    <w:rsid w:val="00E310FB"/>
    <w:rsid w:val="00E320AE"/>
    <w:rsid w:val="00E33C4C"/>
    <w:rsid w:val="00E33D81"/>
    <w:rsid w:val="00E33F65"/>
    <w:rsid w:val="00E3438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1AAF"/>
    <w:rsid w:val="00EA2013"/>
    <w:rsid w:val="00EA23F7"/>
    <w:rsid w:val="00EA2842"/>
    <w:rsid w:val="00EA317D"/>
    <w:rsid w:val="00EA51DC"/>
    <w:rsid w:val="00EA55AE"/>
    <w:rsid w:val="00EA56F1"/>
    <w:rsid w:val="00EA6155"/>
    <w:rsid w:val="00EA627A"/>
    <w:rsid w:val="00EA6A44"/>
    <w:rsid w:val="00EA6E9F"/>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EFA"/>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0D6"/>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1A5"/>
    <w:rsid w:val="00F43B69"/>
    <w:rsid w:val="00F44B3F"/>
    <w:rsid w:val="00F4581E"/>
    <w:rsid w:val="00F45D83"/>
    <w:rsid w:val="00F46934"/>
    <w:rsid w:val="00F46FD8"/>
    <w:rsid w:val="00F47130"/>
    <w:rsid w:val="00F47548"/>
    <w:rsid w:val="00F4766D"/>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2C0A"/>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030"/>
    <w:rsid w:val="00F94E27"/>
    <w:rsid w:val="00F953B0"/>
    <w:rsid w:val="00F9682B"/>
    <w:rsid w:val="00F97D87"/>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D7A00"/>
    <w:rsid w:val="00FE22B8"/>
    <w:rsid w:val="00FE26C3"/>
    <w:rsid w:val="00FE2D30"/>
    <w:rsid w:val="00FE5353"/>
    <w:rsid w:val="00FE72E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67235875">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79197868">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BBBF-6C1F-44FC-A3FB-9CF5448FF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2826</TotalTime>
  <Pages>28</Pages>
  <Words>7058</Words>
  <Characters>38821</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2019-08-29T15:35:00Z</cp:lastPrinted>
  <dcterms:created xsi:type="dcterms:W3CDTF">2020-03-23T17:45:00Z</dcterms:created>
  <dcterms:modified xsi:type="dcterms:W3CDTF">2021-08-04T19:14:00Z</dcterms:modified>
</cp:coreProperties>
</file>