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4AD8" w:rsidRPr="008117F3" w:rsidRDefault="001F4AD8" w:rsidP="001F4AD8">
      <w:pPr>
        <w:tabs>
          <w:tab w:val="left" w:pos="0"/>
          <w:tab w:val="center" w:pos="4419"/>
          <w:tab w:val="right" w:pos="8838"/>
        </w:tabs>
        <w:spacing w:after="0" w:line="360" w:lineRule="auto"/>
        <w:jc w:val="center"/>
        <w:rPr>
          <w:rFonts w:ascii="Palatino Linotype" w:hAnsi="Palatino Linotype"/>
          <w:b/>
        </w:rPr>
      </w:pPr>
      <w:bookmarkStart w:id="0" w:name="_Toc512340965"/>
      <w:bookmarkStart w:id="1" w:name="_Toc527041797"/>
      <w:bookmarkStart w:id="2" w:name="_GoBack"/>
      <w:bookmarkEnd w:id="2"/>
      <w:r w:rsidRPr="008117F3">
        <w:rPr>
          <w:rFonts w:ascii="Palatino Linotype" w:hAnsi="Palatino Linotype"/>
          <w:b/>
        </w:rPr>
        <w:t>RESUMEN</w:t>
      </w:r>
    </w:p>
    <w:p w:rsidR="001F4AD8" w:rsidRPr="008117F3" w:rsidRDefault="001F4AD8" w:rsidP="001F4AD8">
      <w:pPr>
        <w:tabs>
          <w:tab w:val="left" w:pos="0"/>
          <w:tab w:val="center" w:pos="4419"/>
          <w:tab w:val="right" w:pos="8838"/>
        </w:tabs>
        <w:spacing w:after="0" w:line="360" w:lineRule="auto"/>
        <w:jc w:val="both"/>
        <w:rPr>
          <w:rFonts w:ascii="Palatino Linotype" w:hAnsi="Palatino Linotype"/>
          <w:b/>
        </w:rPr>
      </w:pPr>
    </w:p>
    <w:p w:rsidR="001F4AD8" w:rsidRPr="008117F3" w:rsidRDefault="001F4AD8" w:rsidP="001F4AD8">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8117F3">
        <w:rPr>
          <w:rFonts w:ascii="Palatino Linotype" w:eastAsia="MS Mincho" w:hAnsi="Palatino Linotype" w:cs="Times New Roman"/>
          <w:b/>
          <w:sz w:val="24"/>
          <w:szCs w:val="24"/>
          <w:lang w:val="es-ES_tradnl" w:eastAsia="es-ES"/>
        </w:rPr>
        <w:t xml:space="preserve">Tema: </w:t>
      </w:r>
      <w:r w:rsidRPr="008117F3">
        <w:rPr>
          <w:rFonts w:ascii="Palatino Linotype" w:eastAsia="MS Mincho" w:hAnsi="Palatino Linotype" w:cs="Times New Roman"/>
          <w:sz w:val="24"/>
          <w:szCs w:val="24"/>
          <w:lang w:val="es-ES_tradnl" w:eastAsia="es-ES"/>
        </w:rPr>
        <w:t>Legalidad</w:t>
      </w:r>
      <w:r w:rsidR="00DE6EBD" w:rsidRPr="008117F3">
        <w:rPr>
          <w:rFonts w:ascii="Palatino Linotype" w:eastAsia="MS Mincho" w:hAnsi="Palatino Linotype" w:cs="Times New Roman"/>
          <w:sz w:val="24"/>
          <w:szCs w:val="24"/>
          <w:lang w:val="es-ES_tradnl" w:eastAsia="es-ES"/>
        </w:rPr>
        <w:t xml:space="preserve"> de la respuesta otorgada por la</w:t>
      </w:r>
      <w:r w:rsidRPr="008117F3">
        <w:rPr>
          <w:rFonts w:ascii="Palatino Linotype" w:eastAsia="MS Mincho" w:hAnsi="Palatino Linotype" w:cs="Times New Roman"/>
          <w:sz w:val="24"/>
          <w:szCs w:val="24"/>
          <w:lang w:val="es-ES_tradnl" w:eastAsia="es-ES"/>
        </w:rPr>
        <w:t xml:space="preserve"> </w:t>
      </w:r>
      <w:r w:rsidR="00DE6EBD" w:rsidRPr="008117F3">
        <w:rPr>
          <w:rFonts w:ascii="Palatino Linotype" w:eastAsia="MS Mincho" w:hAnsi="Palatino Linotype" w:cs="Times New Roman"/>
          <w:sz w:val="24"/>
          <w:szCs w:val="24"/>
          <w:lang w:val="es-ES_tradnl" w:eastAsia="es-ES"/>
        </w:rPr>
        <w:t>Secretaría de la Contraloría.</w:t>
      </w:r>
      <w:r w:rsidRPr="008117F3">
        <w:rPr>
          <w:rFonts w:ascii="Palatino Linotype" w:eastAsia="MS Mincho" w:hAnsi="Palatino Linotype" w:cs="Times New Roman"/>
          <w:sz w:val="24"/>
          <w:szCs w:val="24"/>
          <w:lang w:val="es-ES_tradnl" w:eastAsia="es-ES"/>
        </w:rPr>
        <w:t xml:space="preserve"> </w:t>
      </w:r>
    </w:p>
    <w:p w:rsidR="001F4AD8" w:rsidRPr="008117F3" w:rsidRDefault="001F4AD8" w:rsidP="001F4AD8">
      <w:pPr>
        <w:tabs>
          <w:tab w:val="left" w:pos="0"/>
          <w:tab w:val="center" w:pos="4419"/>
          <w:tab w:val="right" w:pos="8838"/>
        </w:tabs>
        <w:spacing w:after="0" w:line="360" w:lineRule="auto"/>
        <w:rPr>
          <w:rFonts w:ascii="Palatino Linotype" w:eastAsia="MS Mincho" w:hAnsi="Palatino Linotype" w:cs="Times New Roman"/>
          <w:sz w:val="24"/>
          <w:szCs w:val="24"/>
          <w:lang w:val="es-ES_tradnl" w:eastAsia="es-ES"/>
        </w:rPr>
      </w:pPr>
    </w:p>
    <w:p w:rsidR="001F4AD8" w:rsidRPr="008117F3" w:rsidRDefault="001F4AD8" w:rsidP="001F4AD8">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8117F3">
        <w:rPr>
          <w:rFonts w:ascii="Palatino Linotype" w:eastAsia="MS Mincho" w:hAnsi="Palatino Linotype" w:cs="Times New Roman"/>
          <w:b/>
          <w:sz w:val="24"/>
          <w:szCs w:val="24"/>
          <w:lang w:val="es-ES_tradnl" w:eastAsia="es-ES"/>
        </w:rPr>
        <w:t xml:space="preserve">El caso: </w:t>
      </w:r>
      <w:r w:rsidRPr="008117F3">
        <w:rPr>
          <w:rFonts w:ascii="Palatino Linotype" w:eastAsia="MS Mincho" w:hAnsi="Palatino Linotype" w:cs="Times New Roman"/>
          <w:sz w:val="24"/>
          <w:szCs w:val="24"/>
          <w:lang w:val="es-ES_tradnl" w:eastAsia="es-ES"/>
        </w:rPr>
        <w:t xml:space="preserve">Una persona </w:t>
      </w:r>
      <w:r w:rsidR="00DE6EBD" w:rsidRPr="008117F3">
        <w:rPr>
          <w:rFonts w:ascii="Palatino Linotype" w:eastAsia="MS Mincho" w:hAnsi="Palatino Linotype" w:cs="Times New Roman"/>
          <w:sz w:val="24"/>
          <w:szCs w:val="24"/>
          <w:lang w:val="es-ES_tradnl" w:eastAsia="es-ES"/>
        </w:rPr>
        <w:t xml:space="preserve">usuaria del Sistema de Acceso a la Información Mexiquense </w:t>
      </w:r>
      <w:r w:rsidRPr="008117F3">
        <w:rPr>
          <w:rFonts w:ascii="Palatino Linotype" w:eastAsia="MS Mincho" w:hAnsi="Palatino Linotype" w:cs="Times New Roman"/>
          <w:sz w:val="24"/>
          <w:szCs w:val="24"/>
          <w:lang w:val="es-ES_tradnl" w:eastAsia="es-ES"/>
        </w:rPr>
        <w:t xml:space="preserve">solicitó </w:t>
      </w:r>
      <w:r w:rsidR="00DE6EBD" w:rsidRPr="008117F3">
        <w:rPr>
          <w:rFonts w:ascii="Palatino Linotype" w:eastAsia="MS Mincho" w:hAnsi="Palatino Linotype" w:cs="Times New Roman"/>
          <w:sz w:val="24"/>
          <w:szCs w:val="24"/>
          <w:lang w:val="es-ES_tradnl" w:eastAsia="es-ES"/>
        </w:rPr>
        <w:t xml:space="preserve">el </w:t>
      </w:r>
      <w:r w:rsidR="00DE6EBD" w:rsidRPr="008117F3">
        <w:rPr>
          <w:rFonts w:ascii="Palatino Linotype" w:hAnsi="Palatino Linotype"/>
          <w:color w:val="000000"/>
          <w:sz w:val="24"/>
          <w:szCs w:val="24"/>
        </w:rPr>
        <w:t>nivel operativo y percepción de ingresos mensual de la servidora pública</w:t>
      </w:r>
      <w:r w:rsidR="00B84A05">
        <w:rPr>
          <w:rFonts w:ascii="Palatino Linotype" w:hAnsi="Palatino Linotype"/>
          <w:color w:val="000000"/>
          <w:sz w:val="24"/>
          <w:szCs w:val="24"/>
        </w:rPr>
        <w:t xml:space="preserve">      </w:t>
      </w:r>
      <w:r w:rsidR="00DE6EBD" w:rsidRPr="008117F3">
        <w:rPr>
          <w:rFonts w:ascii="Palatino Linotype" w:hAnsi="Palatino Linotype"/>
          <w:color w:val="000000"/>
          <w:sz w:val="24"/>
          <w:szCs w:val="24"/>
        </w:rPr>
        <w:t xml:space="preserve"> </w:t>
      </w:r>
      <w:r w:rsidR="00B84A05" w:rsidRPr="00B84A05">
        <w:rPr>
          <w:rFonts w:ascii="Palatino Linotype" w:hAnsi="Palatino Linotype"/>
          <w:color w:val="000000"/>
          <w:sz w:val="24"/>
          <w:szCs w:val="24"/>
          <w:highlight w:val="black"/>
        </w:rPr>
        <w:t>--------------------------------------------------</w:t>
      </w:r>
      <w:r w:rsidR="00DE6EBD" w:rsidRPr="008117F3">
        <w:rPr>
          <w:rFonts w:ascii="Palatino Linotype" w:hAnsi="Palatino Linotype"/>
          <w:color w:val="000000"/>
          <w:sz w:val="24"/>
          <w:szCs w:val="24"/>
        </w:rPr>
        <w:t>.</w:t>
      </w:r>
    </w:p>
    <w:p w:rsidR="001F4AD8" w:rsidRPr="008117F3" w:rsidRDefault="001F4AD8" w:rsidP="001F4AD8">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p>
    <w:p w:rsidR="001F4AD8" w:rsidRPr="008117F3" w:rsidRDefault="001F4AD8" w:rsidP="001F4AD8">
      <w:pPr>
        <w:spacing w:after="0" w:line="360" w:lineRule="auto"/>
        <w:jc w:val="both"/>
        <w:rPr>
          <w:rFonts w:ascii="Palatino Linotype" w:eastAsia="MS Mincho" w:hAnsi="Palatino Linotype"/>
          <w:sz w:val="24"/>
          <w:szCs w:val="24"/>
          <w:lang w:val="es-ES" w:eastAsia="es-ES"/>
        </w:rPr>
      </w:pPr>
      <w:r w:rsidRPr="008117F3">
        <w:rPr>
          <w:rFonts w:ascii="Palatino Linotype" w:eastAsiaTheme="minorEastAsia" w:hAnsi="Palatino Linotype"/>
          <w:sz w:val="23"/>
          <w:szCs w:val="23"/>
          <w:lang w:eastAsia="es-ES"/>
        </w:rPr>
        <w:t xml:space="preserve">En calidad de respuesta el Sujeto Obligado, manifestó que </w:t>
      </w:r>
      <w:r w:rsidR="00DE6EBD" w:rsidRPr="008117F3">
        <w:rPr>
          <w:rFonts w:ascii="Palatino Linotype" w:eastAsia="MS Mincho" w:hAnsi="Palatino Linotype"/>
          <w:sz w:val="24"/>
          <w:szCs w:val="24"/>
          <w:lang w:val="es-ES" w:eastAsia="es-ES"/>
        </w:rPr>
        <w:t>derivado de una búsqueda exhaustiva en los archivos físicos y electrónicos que obran en los archivos de la Secretaría de la Contraloría, no se encontraron registros de la información solicitada</w:t>
      </w:r>
      <w:r w:rsidR="004449B3" w:rsidRPr="008117F3">
        <w:rPr>
          <w:rFonts w:ascii="Palatino Linotype" w:eastAsia="MS Mincho" w:hAnsi="Palatino Linotype"/>
          <w:sz w:val="24"/>
          <w:szCs w:val="24"/>
          <w:lang w:val="es-ES" w:eastAsia="es-ES"/>
        </w:rPr>
        <w:t xml:space="preserve">. </w:t>
      </w:r>
    </w:p>
    <w:p w:rsidR="004449B3" w:rsidRPr="008117F3" w:rsidRDefault="004449B3" w:rsidP="001F4AD8">
      <w:pPr>
        <w:spacing w:after="0" w:line="360" w:lineRule="auto"/>
        <w:jc w:val="both"/>
        <w:rPr>
          <w:rFonts w:ascii="Palatino Linotype" w:eastAsia="MS Mincho" w:hAnsi="Palatino Linotype"/>
          <w:sz w:val="24"/>
          <w:szCs w:val="24"/>
          <w:lang w:val="es-ES" w:eastAsia="es-ES"/>
        </w:rPr>
      </w:pPr>
      <w:r w:rsidRPr="008117F3">
        <w:rPr>
          <w:rFonts w:ascii="Palatino Linotype" w:eastAsia="MS Mincho" w:hAnsi="Palatino Linotype"/>
          <w:sz w:val="24"/>
          <w:szCs w:val="24"/>
          <w:lang w:val="es-ES" w:eastAsia="es-ES"/>
        </w:rPr>
        <w:t xml:space="preserve">En </w:t>
      </w:r>
      <w:proofErr w:type="gramStart"/>
      <w:r w:rsidRPr="008117F3">
        <w:rPr>
          <w:rFonts w:ascii="Palatino Linotype" w:eastAsia="MS Mincho" w:hAnsi="Palatino Linotype"/>
          <w:sz w:val="24"/>
          <w:szCs w:val="24"/>
          <w:lang w:val="es-ES" w:eastAsia="es-ES"/>
        </w:rPr>
        <w:t>consecuencia</w:t>
      </w:r>
      <w:proofErr w:type="gramEnd"/>
      <w:r w:rsidRPr="008117F3">
        <w:rPr>
          <w:rFonts w:ascii="Palatino Linotype" w:eastAsia="MS Mincho" w:hAnsi="Palatino Linotype"/>
          <w:sz w:val="24"/>
          <w:szCs w:val="24"/>
          <w:lang w:val="es-ES" w:eastAsia="es-ES"/>
        </w:rPr>
        <w:t xml:space="preserve"> le particular se inconforma y manifiesta que existe una negativa a la información, así como una declaración expresa de la inexistencia de la información solicitada. </w:t>
      </w:r>
    </w:p>
    <w:p w:rsidR="004449B3" w:rsidRPr="008117F3" w:rsidRDefault="004449B3" w:rsidP="001F4AD8">
      <w:pPr>
        <w:spacing w:after="0" w:line="360" w:lineRule="auto"/>
        <w:jc w:val="both"/>
        <w:rPr>
          <w:rFonts w:ascii="Palatino Linotype" w:eastAsiaTheme="minorEastAsia" w:hAnsi="Palatino Linotype"/>
          <w:sz w:val="23"/>
          <w:szCs w:val="23"/>
          <w:lang w:eastAsia="es-ES"/>
        </w:rPr>
      </w:pPr>
    </w:p>
    <w:p w:rsidR="004449B3" w:rsidRPr="008117F3" w:rsidRDefault="001F4AD8" w:rsidP="001F4AD8">
      <w:pPr>
        <w:tabs>
          <w:tab w:val="left" w:pos="0"/>
          <w:tab w:val="center" w:pos="4419"/>
          <w:tab w:val="right" w:pos="8838"/>
        </w:tabs>
        <w:spacing w:after="0" w:line="360" w:lineRule="auto"/>
        <w:jc w:val="both"/>
        <w:rPr>
          <w:rFonts w:ascii="Palatino Linotype" w:eastAsiaTheme="minorEastAsia" w:hAnsi="Palatino Linotype"/>
          <w:sz w:val="23"/>
          <w:szCs w:val="23"/>
          <w:lang w:eastAsia="es-ES"/>
        </w:rPr>
      </w:pPr>
      <w:r w:rsidRPr="008117F3">
        <w:rPr>
          <w:rFonts w:ascii="Palatino Linotype" w:eastAsiaTheme="minorEastAsia" w:hAnsi="Palatino Linotype"/>
          <w:b/>
          <w:sz w:val="23"/>
          <w:szCs w:val="23"/>
          <w:lang w:eastAsia="es-ES"/>
        </w:rPr>
        <w:t>Propuesta:</w:t>
      </w:r>
      <w:r w:rsidRPr="008117F3">
        <w:rPr>
          <w:rFonts w:ascii="Palatino Linotype" w:eastAsiaTheme="minorEastAsia" w:hAnsi="Palatino Linotype"/>
          <w:sz w:val="23"/>
          <w:szCs w:val="23"/>
          <w:lang w:eastAsia="es-ES"/>
        </w:rPr>
        <w:t xml:space="preserve"> </w:t>
      </w:r>
      <w:r w:rsidR="008F2F7C" w:rsidRPr="008117F3">
        <w:rPr>
          <w:rFonts w:ascii="Palatino Linotype" w:eastAsiaTheme="minorEastAsia" w:hAnsi="Palatino Linotype"/>
          <w:sz w:val="24"/>
          <w:szCs w:val="23"/>
          <w:lang w:eastAsia="es-ES"/>
        </w:rPr>
        <w:t>R</w:t>
      </w:r>
      <w:r w:rsidR="004449B3" w:rsidRPr="008117F3">
        <w:rPr>
          <w:rFonts w:ascii="Palatino Linotype" w:eastAsiaTheme="minorEastAsia" w:hAnsi="Palatino Linotype"/>
          <w:sz w:val="24"/>
          <w:szCs w:val="23"/>
          <w:lang w:eastAsia="es-ES"/>
        </w:rPr>
        <w:t xml:space="preserve">esulta procedente analizar </w:t>
      </w:r>
      <w:r w:rsidR="008F2F7C" w:rsidRPr="008117F3">
        <w:rPr>
          <w:rFonts w:ascii="Palatino Linotype" w:eastAsiaTheme="minorEastAsia" w:hAnsi="Palatino Linotype"/>
          <w:sz w:val="24"/>
          <w:szCs w:val="23"/>
          <w:lang w:eastAsia="es-ES"/>
        </w:rPr>
        <w:t xml:space="preserve">si de acuerdo al artículo 11 de la Ley de Transparencia y Acceso a la Información Pública del Estado de México y </w:t>
      </w:r>
      <w:proofErr w:type="gramStart"/>
      <w:r w:rsidR="008F2F7C" w:rsidRPr="008117F3">
        <w:rPr>
          <w:rFonts w:ascii="Palatino Linotype" w:eastAsiaTheme="minorEastAsia" w:hAnsi="Palatino Linotype"/>
          <w:sz w:val="24"/>
          <w:szCs w:val="23"/>
          <w:lang w:eastAsia="es-ES"/>
        </w:rPr>
        <w:t>sus  Municipios</w:t>
      </w:r>
      <w:proofErr w:type="gramEnd"/>
      <w:r w:rsidR="008F2F7C" w:rsidRPr="008117F3">
        <w:rPr>
          <w:rFonts w:ascii="Palatino Linotype" w:eastAsiaTheme="minorEastAsia" w:hAnsi="Palatino Linotype"/>
          <w:sz w:val="24"/>
          <w:szCs w:val="23"/>
          <w:lang w:eastAsia="es-ES"/>
        </w:rPr>
        <w:t xml:space="preserve"> la respuesta del sujeto obligado resulta congruente, y al tenor del artículo 179 de la Ley referida,  si</w:t>
      </w:r>
      <w:r w:rsidR="004449B3" w:rsidRPr="008117F3">
        <w:rPr>
          <w:rFonts w:ascii="Palatino Linotype" w:eastAsiaTheme="minorEastAsia" w:hAnsi="Palatino Linotype"/>
          <w:sz w:val="24"/>
          <w:szCs w:val="23"/>
          <w:lang w:eastAsia="es-ES"/>
        </w:rPr>
        <w:t xml:space="preserve"> existe una negativa por parte del sujeto obligado, así como la declaración de la inexistencia de la informaci</w:t>
      </w:r>
      <w:r w:rsidR="008F2F7C" w:rsidRPr="008117F3">
        <w:rPr>
          <w:rFonts w:ascii="Palatino Linotype" w:eastAsiaTheme="minorEastAsia" w:hAnsi="Palatino Linotype"/>
          <w:sz w:val="24"/>
          <w:szCs w:val="23"/>
          <w:lang w:eastAsia="es-ES"/>
        </w:rPr>
        <w:t>ón solicitada.</w:t>
      </w:r>
    </w:p>
    <w:p w:rsidR="001F4AD8" w:rsidRPr="008117F3" w:rsidRDefault="001F4AD8" w:rsidP="001F4AD8">
      <w:pPr>
        <w:tabs>
          <w:tab w:val="left" w:pos="0"/>
          <w:tab w:val="center" w:pos="4419"/>
          <w:tab w:val="right" w:pos="8838"/>
        </w:tabs>
        <w:spacing w:after="0" w:line="360" w:lineRule="auto"/>
        <w:jc w:val="both"/>
        <w:rPr>
          <w:rFonts w:ascii="Palatino Linotype" w:hAnsi="Palatino Linotype"/>
          <w:sz w:val="24"/>
          <w:szCs w:val="24"/>
        </w:rPr>
      </w:pPr>
    </w:p>
    <w:p w:rsidR="00025113" w:rsidRPr="008117F3" w:rsidRDefault="00025113" w:rsidP="001F4AD8">
      <w:pPr>
        <w:tabs>
          <w:tab w:val="left" w:pos="0"/>
          <w:tab w:val="center" w:pos="4419"/>
          <w:tab w:val="right" w:pos="8838"/>
        </w:tabs>
        <w:spacing w:after="0" w:line="360" w:lineRule="auto"/>
        <w:jc w:val="both"/>
        <w:rPr>
          <w:rFonts w:ascii="Palatino Linotype" w:hAnsi="Palatino Linotype"/>
          <w:sz w:val="24"/>
          <w:szCs w:val="24"/>
        </w:rPr>
      </w:pPr>
    </w:p>
    <w:p w:rsidR="00025113" w:rsidRPr="008117F3" w:rsidRDefault="00025113" w:rsidP="001F4AD8">
      <w:pPr>
        <w:tabs>
          <w:tab w:val="left" w:pos="0"/>
          <w:tab w:val="center" w:pos="4419"/>
          <w:tab w:val="right" w:pos="8838"/>
        </w:tabs>
        <w:spacing w:after="0" w:line="360" w:lineRule="auto"/>
        <w:jc w:val="both"/>
        <w:rPr>
          <w:rFonts w:ascii="Palatino Linotype" w:hAnsi="Palatino Linotype"/>
          <w:sz w:val="24"/>
          <w:szCs w:val="24"/>
        </w:rPr>
      </w:pPr>
    </w:p>
    <w:p w:rsidR="00025113" w:rsidRPr="008117F3" w:rsidRDefault="00025113" w:rsidP="001F4AD8">
      <w:pPr>
        <w:tabs>
          <w:tab w:val="left" w:pos="0"/>
          <w:tab w:val="center" w:pos="4419"/>
          <w:tab w:val="right" w:pos="8838"/>
        </w:tabs>
        <w:spacing w:after="0" w:line="360" w:lineRule="auto"/>
        <w:jc w:val="both"/>
        <w:rPr>
          <w:rFonts w:ascii="Palatino Linotype" w:hAnsi="Palatino Linotype"/>
          <w:sz w:val="24"/>
          <w:szCs w:val="24"/>
        </w:rPr>
      </w:pPr>
    </w:p>
    <w:p w:rsidR="00025113" w:rsidRPr="008117F3" w:rsidRDefault="00025113" w:rsidP="001F4AD8">
      <w:pPr>
        <w:tabs>
          <w:tab w:val="left" w:pos="0"/>
          <w:tab w:val="center" w:pos="4419"/>
          <w:tab w:val="right" w:pos="8838"/>
        </w:tabs>
        <w:spacing w:after="0" w:line="360" w:lineRule="auto"/>
        <w:jc w:val="both"/>
        <w:rPr>
          <w:rFonts w:ascii="Palatino Linotype" w:hAnsi="Palatino Linotype"/>
          <w:sz w:val="24"/>
          <w:szCs w:val="24"/>
        </w:rPr>
      </w:pPr>
    </w:p>
    <w:p w:rsidR="001F4AD8" w:rsidRPr="008117F3" w:rsidRDefault="001F4AD8" w:rsidP="001F4AD8">
      <w:pPr>
        <w:tabs>
          <w:tab w:val="left" w:pos="0"/>
          <w:tab w:val="center" w:pos="4419"/>
          <w:tab w:val="right" w:pos="8838"/>
        </w:tabs>
        <w:spacing w:after="0" w:line="360" w:lineRule="auto"/>
        <w:jc w:val="both"/>
        <w:rPr>
          <w:rFonts w:ascii="Palatino Linotype" w:hAnsi="Palatino Linotype"/>
          <w:b/>
          <w:sz w:val="24"/>
          <w:szCs w:val="24"/>
        </w:rPr>
      </w:pPr>
      <w:r w:rsidRPr="008117F3">
        <w:rPr>
          <w:rFonts w:ascii="Palatino Linotype" w:hAnsi="Palatino Linotype"/>
          <w:b/>
          <w:sz w:val="24"/>
          <w:szCs w:val="24"/>
        </w:rPr>
        <w:lastRenderedPageBreak/>
        <w:t xml:space="preserve">Puntos resolutivos: </w:t>
      </w:r>
    </w:p>
    <w:p w:rsidR="001F4AD8" w:rsidRPr="008117F3" w:rsidRDefault="001F4AD8" w:rsidP="004F1E7D">
      <w:pPr>
        <w:tabs>
          <w:tab w:val="left" w:pos="5387"/>
        </w:tabs>
        <w:spacing w:after="0" w:line="360" w:lineRule="auto"/>
        <w:jc w:val="center"/>
        <w:rPr>
          <w:rFonts w:ascii="Palatino Linotype" w:hAnsi="Palatino Linotype"/>
          <w:b/>
        </w:rPr>
      </w:pPr>
    </w:p>
    <w:p w:rsidR="001F4AD8" w:rsidRPr="008117F3" w:rsidRDefault="001F4AD8" w:rsidP="001F4AD8">
      <w:pPr>
        <w:spacing w:after="0" w:line="360" w:lineRule="auto"/>
        <w:jc w:val="both"/>
        <w:rPr>
          <w:rFonts w:ascii="Palatino Linotype" w:eastAsiaTheme="minorEastAsia" w:hAnsi="Palatino Linotype" w:cs="Arial"/>
          <w:bCs/>
          <w:i/>
          <w:szCs w:val="24"/>
          <w:lang w:val="es-ES_tradnl" w:eastAsia="es-ES"/>
        </w:rPr>
      </w:pPr>
      <w:r w:rsidRPr="008117F3">
        <w:rPr>
          <w:rFonts w:ascii="Palatino Linotype" w:eastAsia="Times New Roman" w:hAnsi="Palatino Linotype" w:cs="Arial"/>
          <w:b/>
          <w:i/>
          <w:szCs w:val="24"/>
          <w:lang w:val="es-ES_tradnl" w:eastAsia="es-ES"/>
        </w:rPr>
        <w:t xml:space="preserve">PRIMERO. </w:t>
      </w:r>
      <w:r w:rsidRPr="008117F3">
        <w:rPr>
          <w:rFonts w:ascii="Palatino Linotype" w:eastAsia="Times New Roman" w:hAnsi="Palatino Linotype" w:cs="Arial"/>
          <w:i/>
          <w:szCs w:val="24"/>
          <w:lang w:val="es-ES_tradnl" w:eastAsia="es-ES"/>
        </w:rPr>
        <w:t>Resultan infundadas las</w:t>
      </w:r>
      <w:r w:rsidRPr="008117F3">
        <w:rPr>
          <w:rFonts w:ascii="Palatino Linotype" w:eastAsia="Times New Roman" w:hAnsi="Palatino Linotype" w:cs="Arial"/>
          <w:b/>
          <w:i/>
          <w:szCs w:val="24"/>
          <w:lang w:val="es-ES_tradnl" w:eastAsia="es-ES"/>
        </w:rPr>
        <w:t xml:space="preserve"> </w:t>
      </w:r>
      <w:r w:rsidRPr="008117F3">
        <w:rPr>
          <w:rFonts w:ascii="Palatino Linotype" w:eastAsia="Times New Roman" w:hAnsi="Palatino Linotype" w:cs="Arial"/>
          <w:i/>
          <w:szCs w:val="24"/>
          <w:lang w:val="es-ES" w:eastAsia="es-ES"/>
        </w:rPr>
        <w:t xml:space="preserve">razones o motivos de inconformidad hechos valer </w:t>
      </w:r>
      <w:r w:rsidRPr="008117F3">
        <w:rPr>
          <w:rFonts w:ascii="Palatino Linotype" w:eastAsia="Calibri" w:hAnsi="Palatino Linotype" w:cs="Arial"/>
          <w:i/>
          <w:szCs w:val="24"/>
          <w:lang w:val="es-ES" w:eastAsia="es-ES"/>
        </w:rPr>
        <w:t xml:space="preserve">en el recurso de revisión </w:t>
      </w:r>
      <w:r w:rsidRPr="008117F3">
        <w:rPr>
          <w:rFonts w:ascii="Palatino Linotype" w:eastAsiaTheme="minorEastAsia" w:hAnsi="Palatino Linotype" w:cs="Arial"/>
          <w:b/>
          <w:bCs/>
          <w:i/>
          <w:szCs w:val="24"/>
          <w:lang w:val="es-ES_tradnl" w:eastAsia="es-ES"/>
        </w:rPr>
        <w:t xml:space="preserve">00753/INFOEM/IP/RR/2021, </w:t>
      </w:r>
      <w:r w:rsidRPr="008117F3">
        <w:rPr>
          <w:rFonts w:ascii="Palatino Linotype" w:eastAsiaTheme="minorEastAsia" w:hAnsi="Palatino Linotype" w:cs="Arial"/>
          <w:bCs/>
          <w:i/>
          <w:szCs w:val="24"/>
          <w:lang w:val="es-ES_tradnl" w:eastAsia="es-ES"/>
        </w:rPr>
        <w:t xml:space="preserve">en términos del </w:t>
      </w:r>
      <w:r w:rsidRPr="008117F3">
        <w:rPr>
          <w:rFonts w:ascii="Palatino Linotype" w:eastAsiaTheme="minorEastAsia" w:hAnsi="Palatino Linotype" w:cs="Arial"/>
          <w:b/>
          <w:bCs/>
          <w:i/>
          <w:szCs w:val="24"/>
          <w:lang w:val="es-ES_tradnl" w:eastAsia="es-ES"/>
        </w:rPr>
        <w:t>Considerando</w:t>
      </w:r>
      <w:r w:rsidRPr="008117F3">
        <w:rPr>
          <w:rFonts w:ascii="Palatino Linotype" w:eastAsiaTheme="minorEastAsia" w:hAnsi="Palatino Linotype" w:cs="Arial"/>
          <w:bCs/>
          <w:i/>
          <w:szCs w:val="24"/>
          <w:lang w:val="es-ES_tradnl" w:eastAsia="es-ES"/>
        </w:rPr>
        <w:t xml:space="preserve"> </w:t>
      </w:r>
      <w:r w:rsidRPr="008117F3">
        <w:rPr>
          <w:rFonts w:ascii="Palatino Linotype" w:eastAsiaTheme="minorEastAsia" w:hAnsi="Palatino Linotype" w:cs="Arial"/>
          <w:b/>
          <w:bCs/>
          <w:i/>
          <w:szCs w:val="24"/>
          <w:lang w:val="es-ES_tradnl" w:eastAsia="es-ES"/>
        </w:rPr>
        <w:t>QUINTO</w:t>
      </w:r>
      <w:r w:rsidRPr="008117F3">
        <w:rPr>
          <w:rFonts w:ascii="Palatino Linotype" w:eastAsiaTheme="minorEastAsia" w:hAnsi="Palatino Linotype" w:cs="Arial"/>
          <w:bCs/>
          <w:i/>
          <w:szCs w:val="24"/>
          <w:lang w:val="es-ES_tradnl" w:eastAsia="es-ES"/>
        </w:rPr>
        <w:t xml:space="preserve"> de la presente resolución.</w:t>
      </w:r>
    </w:p>
    <w:p w:rsidR="001F4AD8" w:rsidRPr="008117F3" w:rsidRDefault="001F4AD8" w:rsidP="001F4AD8">
      <w:pPr>
        <w:spacing w:after="0" w:line="360" w:lineRule="auto"/>
        <w:jc w:val="both"/>
        <w:rPr>
          <w:rFonts w:ascii="Palatino Linotype" w:eastAsia="Times New Roman" w:hAnsi="Palatino Linotype" w:cs="Times New Roman"/>
          <w:i/>
          <w:szCs w:val="24"/>
          <w:lang w:val="es-ES_tradnl" w:eastAsia="es-ES"/>
        </w:rPr>
      </w:pPr>
    </w:p>
    <w:p w:rsidR="001F4AD8" w:rsidRPr="008117F3" w:rsidRDefault="001F4AD8" w:rsidP="008F2F7C">
      <w:pPr>
        <w:spacing w:after="0" w:line="360" w:lineRule="auto"/>
        <w:jc w:val="both"/>
        <w:rPr>
          <w:rFonts w:ascii="Palatino Linotype" w:eastAsia="Calibri" w:hAnsi="Palatino Linotype" w:cs="Arial"/>
          <w:i/>
          <w:sz w:val="24"/>
          <w:szCs w:val="24"/>
          <w:lang w:val="es-ES" w:eastAsia="es-ES"/>
        </w:rPr>
      </w:pPr>
      <w:r w:rsidRPr="008117F3">
        <w:rPr>
          <w:rFonts w:ascii="Palatino Linotype" w:eastAsiaTheme="minorEastAsia" w:hAnsi="Palatino Linotype"/>
          <w:b/>
          <w:i/>
          <w:szCs w:val="24"/>
          <w:lang w:val="es-ES_tradnl" w:eastAsia="es-ES"/>
        </w:rPr>
        <w:t>SEGUNDO.</w:t>
      </w:r>
      <w:r w:rsidRPr="008117F3">
        <w:rPr>
          <w:rFonts w:ascii="Palatino Linotype" w:eastAsiaTheme="majorEastAsia" w:hAnsi="Palatino Linotype" w:cstheme="majorBidi"/>
          <w:b/>
          <w:i/>
          <w:color w:val="2E74B5" w:themeColor="accent1" w:themeShade="BF"/>
          <w:sz w:val="24"/>
          <w:szCs w:val="26"/>
          <w:lang w:val="es-ES_tradnl" w:eastAsia="es-ES"/>
        </w:rPr>
        <w:t xml:space="preserve"> </w:t>
      </w:r>
      <w:r w:rsidRPr="008117F3">
        <w:rPr>
          <w:rFonts w:ascii="Palatino Linotype" w:eastAsia="Calibri" w:hAnsi="Palatino Linotype" w:cs="Arial"/>
          <w:i/>
          <w:szCs w:val="24"/>
          <w:lang w:val="es-ES" w:eastAsia="es-ES"/>
        </w:rPr>
        <w:t>Se</w:t>
      </w:r>
      <w:r w:rsidRPr="008117F3">
        <w:rPr>
          <w:rFonts w:ascii="Palatino Linotype" w:eastAsia="Calibri" w:hAnsi="Palatino Linotype" w:cs="Arial"/>
          <w:b/>
          <w:i/>
          <w:szCs w:val="24"/>
          <w:lang w:val="es-ES" w:eastAsia="es-ES"/>
        </w:rPr>
        <w:t xml:space="preserve"> CONFIRMA </w:t>
      </w:r>
      <w:r w:rsidRPr="008117F3">
        <w:rPr>
          <w:rFonts w:ascii="Palatino Linotype" w:eastAsia="Calibri" w:hAnsi="Palatino Linotype" w:cs="Arial"/>
          <w:i/>
          <w:szCs w:val="24"/>
          <w:lang w:val="es-ES" w:eastAsia="es-ES"/>
        </w:rPr>
        <w:t xml:space="preserve">la respuesta emitida por la </w:t>
      </w:r>
      <w:r w:rsidRPr="008117F3">
        <w:rPr>
          <w:rFonts w:ascii="Palatino Linotype" w:eastAsiaTheme="minorEastAsia" w:hAnsi="Palatino Linotype" w:cs="Arial"/>
          <w:b/>
          <w:i/>
          <w:szCs w:val="24"/>
          <w:lang w:val="es-ES_tradnl" w:eastAsia="es-ES"/>
        </w:rPr>
        <w:t>Secretaría de la Contraloría</w:t>
      </w:r>
      <w:r w:rsidRPr="008117F3">
        <w:rPr>
          <w:rFonts w:ascii="Palatino Linotype" w:eastAsia="Calibri" w:hAnsi="Palatino Linotype" w:cs="Arial"/>
          <w:i/>
          <w:szCs w:val="24"/>
          <w:lang w:val="es-ES" w:eastAsia="es-ES"/>
        </w:rPr>
        <w:t xml:space="preserve"> a la </w:t>
      </w:r>
      <w:proofErr w:type="gramStart"/>
      <w:r w:rsidRPr="008117F3">
        <w:rPr>
          <w:rFonts w:ascii="Palatino Linotype" w:eastAsia="Calibri" w:hAnsi="Palatino Linotype" w:cs="Arial"/>
          <w:i/>
          <w:szCs w:val="24"/>
          <w:lang w:val="es-ES" w:eastAsia="es-ES"/>
        </w:rPr>
        <w:t xml:space="preserve">solicitud </w:t>
      </w:r>
      <w:r w:rsidRPr="008117F3">
        <w:rPr>
          <w:rFonts w:ascii="Palatino Linotype" w:hAnsi="Palatino Linotype"/>
          <w:b/>
          <w:bCs/>
          <w:i/>
          <w:color w:val="FF0000"/>
          <w:sz w:val="20"/>
        </w:rPr>
        <w:t> </w:t>
      </w:r>
      <w:r w:rsidRPr="008117F3">
        <w:rPr>
          <w:rFonts w:ascii="Palatino Linotype" w:hAnsi="Palatino Linotype"/>
          <w:b/>
          <w:bCs/>
          <w:i/>
        </w:rPr>
        <w:t>00018</w:t>
      </w:r>
      <w:proofErr w:type="gramEnd"/>
      <w:r w:rsidRPr="008117F3">
        <w:rPr>
          <w:rFonts w:ascii="Palatino Linotype" w:hAnsi="Palatino Linotype"/>
          <w:b/>
          <w:bCs/>
          <w:i/>
        </w:rPr>
        <w:t>/SECOGEM/IP/2021</w:t>
      </w:r>
      <w:r w:rsidRPr="008117F3">
        <w:rPr>
          <w:rFonts w:ascii="Palatino Linotype" w:eastAsia="Calibri" w:hAnsi="Palatino Linotype" w:cs="Arial"/>
          <w:b/>
          <w:i/>
          <w:lang w:val="es-ES" w:eastAsia="es-ES"/>
        </w:rPr>
        <w:t>.</w:t>
      </w:r>
      <w:r w:rsidRPr="008117F3">
        <w:rPr>
          <w:rFonts w:ascii="Palatino Linotype" w:eastAsia="Calibri" w:hAnsi="Palatino Linotype" w:cs="Arial"/>
          <w:i/>
          <w:sz w:val="24"/>
          <w:szCs w:val="24"/>
          <w:lang w:val="es-ES" w:eastAsia="es-ES"/>
        </w:rPr>
        <w:t xml:space="preserve"> </w:t>
      </w:r>
    </w:p>
    <w:p w:rsidR="008F2F7C" w:rsidRPr="008117F3" w:rsidRDefault="008F2F7C" w:rsidP="008F2F7C">
      <w:pPr>
        <w:spacing w:after="0" w:line="360" w:lineRule="auto"/>
        <w:jc w:val="both"/>
        <w:rPr>
          <w:rFonts w:ascii="Palatino Linotype" w:eastAsia="Calibri" w:hAnsi="Palatino Linotype" w:cs="Arial"/>
          <w:i/>
          <w:sz w:val="24"/>
          <w:szCs w:val="24"/>
          <w:lang w:val="es-ES" w:eastAsia="es-ES"/>
        </w:rPr>
      </w:pPr>
    </w:p>
    <w:p w:rsidR="001F4AD8" w:rsidRPr="008117F3" w:rsidRDefault="001F4AD8" w:rsidP="004F1E7D">
      <w:pPr>
        <w:tabs>
          <w:tab w:val="left" w:pos="5387"/>
        </w:tabs>
        <w:spacing w:after="0" w:line="360" w:lineRule="auto"/>
        <w:jc w:val="center"/>
        <w:rPr>
          <w:rFonts w:ascii="Palatino Linotype" w:hAnsi="Palatino Linotype"/>
          <w:b/>
        </w:rPr>
      </w:pPr>
    </w:p>
    <w:p w:rsidR="001F4AD8" w:rsidRPr="008117F3" w:rsidRDefault="001F4AD8" w:rsidP="001F4AD8">
      <w:pPr>
        <w:tabs>
          <w:tab w:val="left" w:pos="5387"/>
        </w:tabs>
        <w:spacing w:after="0" w:line="360" w:lineRule="auto"/>
        <w:rPr>
          <w:rFonts w:ascii="Palatino Linotype" w:hAnsi="Palatino Linotype"/>
          <w:b/>
        </w:rPr>
      </w:pPr>
    </w:p>
    <w:p w:rsidR="004F1E7D" w:rsidRPr="008117F3" w:rsidRDefault="004F1E7D" w:rsidP="004F1E7D">
      <w:pPr>
        <w:tabs>
          <w:tab w:val="left" w:pos="5387"/>
        </w:tabs>
        <w:spacing w:after="0" w:line="360" w:lineRule="auto"/>
        <w:jc w:val="center"/>
        <w:rPr>
          <w:rFonts w:ascii="Palatino Linotype" w:hAnsi="Palatino Linotype"/>
          <w:b/>
        </w:rPr>
      </w:pPr>
      <w:r w:rsidRPr="008117F3">
        <w:rPr>
          <w:rFonts w:ascii="Palatino Linotype" w:hAnsi="Palatino Linotype"/>
          <w:b/>
        </w:rPr>
        <w:t>Sinopsis</w:t>
      </w:r>
    </w:p>
    <w:p w:rsidR="004F1E7D" w:rsidRPr="008117F3" w:rsidRDefault="004F1E7D" w:rsidP="004F1E7D">
      <w:pPr>
        <w:spacing w:after="0" w:line="360" w:lineRule="auto"/>
        <w:jc w:val="both"/>
        <w:rPr>
          <w:rFonts w:ascii="Palatino Linotype" w:hAnsi="Palatino Linotype" w:cs="Arial"/>
          <w:sz w:val="24"/>
          <w:szCs w:val="24"/>
        </w:rPr>
      </w:pPr>
      <w:r w:rsidRPr="008117F3">
        <w:rPr>
          <w:rFonts w:ascii="Palatino Linotype" w:hAnsi="Palatino Linotype" w:cs="Arial"/>
          <w:sz w:val="24"/>
          <w:szCs w:val="24"/>
        </w:rPr>
        <w:t xml:space="preserve">En razón de que </w:t>
      </w:r>
      <w:r w:rsidR="00025113" w:rsidRPr="008117F3">
        <w:rPr>
          <w:rFonts w:ascii="Palatino Linotype" w:hAnsi="Palatino Linotype" w:cs="Arial"/>
          <w:sz w:val="24"/>
          <w:szCs w:val="24"/>
        </w:rPr>
        <w:t>los requerimientos formulados por el</w:t>
      </w:r>
      <w:r w:rsidRPr="008117F3">
        <w:rPr>
          <w:rFonts w:ascii="Palatino Linotype" w:hAnsi="Palatino Linotype" w:cs="Arial"/>
          <w:sz w:val="24"/>
          <w:szCs w:val="24"/>
        </w:rPr>
        <w:t xml:space="preserve"> </w:t>
      </w:r>
      <w:r w:rsidRPr="008117F3">
        <w:rPr>
          <w:rFonts w:ascii="Palatino Linotype" w:hAnsi="Palatino Linotype" w:cs="Arial"/>
          <w:b/>
          <w:sz w:val="24"/>
          <w:szCs w:val="24"/>
        </w:rPr>
        <w:t xml:space="preserve">RECURRENTE </w:t>
      </w:r>
      <w:r w:rsidRPr="008117F3">
        <w:rPr>
          <w:rFonts w:ascii="Palatino Linotype" w:hAnsi="Palatino Linotype" w:cs="Arial"/>
          <w:sz w:val="24"/>
          <w:szCs w:val="24"/>
        </w:rPr>
        <w:t xml:space="preserve">fueron atendidos por el </w:t>
      </w:r>
      <w:r w:rsidRPr="008117F3">
        <w:rPr>
          <w:rFonts w:ascii="Palatino Linotype" w:hAnsi="Palatino Linotype" w:cs="Arial"/>
          <w:b/>
          <w:sz w:val="24"/>
          <w:szCs w:val="24"/>
        </w:rPr>
        <w:t xml:space="preserve">SUJETO OBLIGADO, </w:t>
      </w:r>
      <w:r w:rsidRPr="008117F3">
        <w:rPr>
          <w:rFonts w:ascii="Palatino Linotype" w:hAnsi="Palatino Linotype" w:cs="Arial"/>
          <w:sz w:val="24"/>
          <w:szCs w:val="24"/>
        </w:rPr>
        <w:t>este Órgano Garante determina infundados</w:t>
      </w:r>
      <w:r w:rsidRPr="008117F3">
        <w:rPr>
          <w:rFonts w:ascii="Palatino Linotype" w:hAnsi="Palatino Linotype" w:cs="Arial"/>
          <w:b/>
          <w:sz w:val="24"/>
          <w:szCs w:val="24"/>
        </w:rPr>
        <w:t xml:space="preserve"> </w:t>
      </w:r>
      <w:r w:rsidRPr="008117F3">
        <w:rPr>
          <w:rFonts w:ascii="Palatino Linotype" w:hAnsi="Palatino Linotype" w:cs="Arial"/>
          <w:sz w:val="24"/>
          <w:szCs w:val="24"/>
        </w:rPr>
        <w:t xml:space="preserve">los motivos o razones de inconformidad esgrimidos por el </w:t>
      </w:r>
      <w:r w:rsidRPr="008117F3">
        <w:rPr>
          <w:rFonts w:ascii="Palatino Linotype" w:hAnsi="Palatino Linotype" w:cs="Arial"/>
          <w:b/>
          <w:sz w:val="24"/>
          <w:szCs w:val="24"/>
        </w:rPr>
        <w:t xml:space="preserve">RECURRETE </w:t>
      </w:r>
      <w:r w:rsidRPr="008117F3">
        <w:rPr>
          <w:rFonts w:ascii="Palatino Linotype" w:hAnsi="Palatino Linotype" w:cs="Arial"/>
          <w:sz w:val="24"/>
          <w:szCs w:val="24"/>
        </w:rPr>
        <w:t xml:space="preserve">y lo procedente es </w:t>
      </w:r>
      <w:r w:rsidRPr="008117F3">
        <w:rPr>
          <w:rFonts w:ascii="Palatino Linotype" w:hAnsi="Palatino Linotype" w:cs="Arial"/>
          <w:b/>
          <w:sz w:val="24"/>
          <w:szCs w:val="24"/>
        </w:rPr>
        <w:t xml:space="preserve">CONFIRMAR, </w:t>
      </w:r>
      <w:r w:rsidRPr="008117F3">
        <w:rPr>
          <w:rFonts w:ascii="Palatino Linotype" w:hAnsi="Palatino Linotype" w:cs="Arial"/>
          <w:sz w:val="24"/>
          <w:szCs w:val="24"/>
        </w:rPr>
        <w:t xml:space="preserve">la respuesta emitida por el </w:t>
      </w:r>
      <w:r w:rsidRPr="008117F3">
        <w:rPr>
          <w:rFonts w:ascii="Palatino Linotype" w:hAnsi="Palatino Linotype" w:cs="Arial"/>
          <w:b/>
          <w:sz w:val="24"/>
          <w:szCs w:val="24"/>
        </w:rPr>
        <w:t xml:space="preserve">SUJETO OBLIGADO </w:t>
      </w:r>
      <w:r w:rsidRPr="008117F3">
        <w:rPr>
          <w:rFonts w:ascii="Palatino Linotype" w:hAnsi="Palatino Linotype" w:cs="Arial"/>
          <w:sz w:val="24"/>
          <w:szCs w:val="24"/>
        </w:rPr>
        <w:t>a la solicitud de información.</w:t>
      </w:r>
    </w:p>
    <w:p w:rsidR="004F1E7D" w:rsidRPr="008117F3" w:rsidRDefault="004F1E7D" w:rsidP="004F1E7D">
      <w:pPr>
        <w:spacing w:after="0" w:line="360" w:lineRule="auto"/>
        <w:jc w:val="both"/>
        <w:rPr>
          <w:rFonts w:ascii="Palatino Linotype" w:eastAsia="MS Mincho" w:hAnsi="Palatino Linotype" w:cs="Times New Roman"/>
          <w:color w:val="FF0000"/>
          <w:sz w:val="24"/>
          <w:szCs w:val="24"/>
          <w:lang w:val="es-ES_tradnl" w:eastAsia="es-ES"/>
        </w:rPr>
      </w:pPr>
    </w:p>
    <w:p w:rsidR="004F1E7D" w:rsidRPr="008117F3" w:rsidRDefault="004F1E7D" w:rsidP="004F1E7D">
      <w:pPr>
        <w:spacing w:after="0" w:line="360" w:lineRule="auto"/>
        <w:jc w:val="both"/>
        <w:rPr>
          <w:rFonts w:ascii="Palatino Linotype" w:eastAsia="MS Mincho" w:hAnsi="Palatino Linotype" w:cs="Times New Roman"/>
          <w:sz w:val="24"/>
          <w:szCs w:val="24"/>
          <w:lang w:val="es-ES_tradnl" w:eastAsia="es-ES"/>
        </w:rPr>
      </w:pPr>
    </w:p>
    <w:p w:rsidR="004F1E7D" w:rsidRPr="008117F3" w:rsidRDefault="004F1E7D" w:rsidP="004F1E7D">
      <w:pPr>
        <w:spacing w:after="0" w:line="360" w:lineRule="auto"/>
        <w:jc w:val="both"/>
        <w:rPr>
          <w:rFonts w:ascii="Palatino Linotype" w:eastAsia="MS Mincho" w:hAnsi="Palatino Linotype"/>
          <w:b/>
          <w:sz w:val="24"/>
          <w:szCs w:val="24"/>
          <w:lang w:val="es-ES_tradnl" w:eastAsia="es-ES"/>
        </w:rPr>
      </w:pPr>
    </w:p>
    <w:p w:rsidR="004F1E7D" w:rsidRPr="008117F3" w:rsidRDefault="004F1E7D" w:rsidP="004F1E7D">
      <w:pPr>
        <w:spacing w:after="0" w:line="360" w:lineRule="auto"/>
        <w:jc w:val="both"/>
        <w:rPr>
          <w:rFonts w:ascii="Palatino Linotype" w:eastAsia="MS Mincho" w:hAnsi="Palatino Linotype"/>
          <w:b/>
          <w:sz w:val="24"/>
          <w:szCs w:val="24"/>
          <w:lang w:val="es-ES_tradnl" w:eastAsia="es-ES"/>
        </w:rPr>
      </w:pPr>
    </w:p>
    <w:p w:rsidR="004F1E7D" w:rsidRPr="008117F3" w:rsidRDefault="004F1E7D" w:rsidP="004F1E7D">
      <w:pPr>
        <w:spacing w:after="0" w:line="360" w:lineRule="auto"/>
        <w:jc w:val="both"/>
        <w:rPr>
          <w:rFonts w:ascii="Palatino Linotype" w:eastAsia="MS Mincho" w:hAnsi="Palatino Linotype"/>
          <w:b/>
          <w:sz w:val="24"/>
          <w:szCs w:val="24"/>
          <w:lang w:val="es-ES_tradnl" w:eastAsia="es-ES"/>
        </w:rPr>
      </w:pPr>
    </w:p>
    <w:p w:rsidR="004F1E7D" w:rsidRPr="008117F3" w:rsidRDefault="004F1E7D" w:rsidP="004F1E7D">
      <w:pPr>
        <w:spacing w:after="0" w:line="360" w:lineRule="auto"/>
        <w:jc w:val="both"/>
        <w:rPr>
          <w:rFonts w:ascii="Palatino Linotype" w:eastAsia="MS Mincho" w:hAnsi="Palatino Linotype"/>
          <w:b/>
          <w:sz w:val="24"/>
          <w:szCs w:val="24"/>
          <w:lang w:val="es-ES_tradnl" w:eastAsia="es-ES"/>
        </w:rPr>
      </w:pPr>
    </w:p>
    <w:p w:rsidR="004F1E7D" w:rsidRPr="008117F3" w:rsidRDefault="004F1E7D" w:rsidP="004F1E7D">
      <w:pPr>
        <w:spacing w:after="0" w:line="360" w:lineRule="auto"/>
        <w:jc w:val="both"/>
        <w:rPr>
          <w:rFonts w:ascii="Palatino Linotype" w:eastAsia="MS Mincho" w:hAnsi="Palatino Linotype"/>
          <w:b/>
          <w:sz w:val="24"/>
          <w:szCs w:val="24"/>
          <w:lang w:val="es-ES_tradnl" w:eastAsia="es-ES"/>
        </w:rPr>
      </w:pPr>
    </w:p>
    <w:p w:rsidR="004F1E7D" w:rsidRPr="008117F3" w:rsidRDefault="004F1E7D" w:rsidP="004F1E7D">
      <w:pPr>
        <w:spacing w:after="0" w:line="360" w:lineRule="auto"/>
        <w:jc w:val="both"/>
        <w:rPr>
          <w:rFonts w:ascii="Palatino Linotype" w:eastAsia="MS Mincho" w:hAnsi="Palatino Linotype"/>
          <w:b/>
          <w:sz w:val="24"/>
          <w:szCs w:val="24"/>
          <w:lang w:val="es-ES_tradnl" w:eastAsia="es-ES"/>
        </w:rPr>
      </w:pPr>
    </w:p>
    <w:p w:rsidR="004F1E7D" w:rsidRPr="008117F3" w:rsidRDefault="004F1E7D" w:rsidP="004F1E7D">
      <w:pPr>
        <w:spacing w:after="0" w:line="360" w:lineRule="auto"/>
        <w:jc w:val="both"/>
        <w:rPr>
          <w:rFonts w:ascii="Palatino Linotype" w:eastAsia="MS Mincho" w:hAnsi="Palatino Linotype"/>
          <w:b/>
          <w:sz w:val="24"/>
          <w:szCs w:val="24"/>
          <w:lang w:val="es-ES_tradnl" w:eastAsia="es-ES"/>
        </w:rPr>
      </w:pPr>
    </w:p>
    <w:p w:rsidR="004F1E7D" w:rsidRPr="008117F3" w:rsidRDefault="004F1E7D" w:rsidP="004F1E7D">
      <w:pPr>
        <w:spacing w:after="0" w:line="360" w:lineRule="auto"/>
        <w:jc w:val="both"/>
        <w:rPr>
          <w:rFonts w:ascii="Palatino Linotype" w:eastAsia="MS Mincho" w:hAnsi="Palatino Linotype"/>
          <w:b/>
          <w:sz w:val="24"/>
          <w:szCs w:val="24"/>
          <w:lang w:val="es-ES_tradnl" w:eastAsia="es-ES"/>
        </w:rPr>
      </w:pPr>
    </w:p>
    <w:bookmarkEnd w:id="0"/>
    <w:bookmarkEnd w:id="1"/>
    <w:p w:rsidR="001F4AD8" w:rsidRPr="008117F3" w:rsidRDefault="001F4AD8" w:rsidP="004F1E7D">
      <w:pPr>
        <w:spacing w:after="0" w:line="360" w:lineRule="auto"/>
        <w:jc w:val="both"/>
        <w:rPr>
          <w:rFonts w:ascii="Palatino Linotype" w:eastAsia="Times New Roman" w:hAnsi="Palatino Linotype" w:cs="Times New Roman"/>
          <w:sz w:val="24"/>
          <w:szCs w:val="24"/>
          <w:lang w:val="es-ES_tradnl" w:eastAsia="es-ES"/>
        </w:rPr>
      </w:pPr>
    </w:p>
    <w:p w:rsidR="004F1E7D" w:rsidRPr="008117F3" w:rsidRDefault="004F1E7D" w:rsidP="004F1E7D">
      <w:pPr>
        <w:spacing w:after="0" w:line="360" w:lineRule="auto"/>
        <w:jc w:val="both"/>
        <w:rPr>
          <w:rFonts w:ascii="Palatino Linotype" w:eastAsia="Times New Roman" w:hAnsi="Palatino Linotype" w:cs="Times New Roman"/>
          <w:sz w:val="24"/>
          <w:szCs w:val="24"/>
          <w:lang w:val="es-ES_tradnl" w:eastAsia="es-ES"/>
        </w:rPr>
      </w:pPr>
    </w:p>
    <w:p w:rsidR="004F1E7D" w:rsidRPr="008117F3" w:rsidRDefault="004F1E7D" w:rsidP="004F1E7D">
      <w:pPr>
        <w:spacing w:after="0" w:line="360" w:lineRule="auto"/>
        <w:jc w:val="center"/>
        <w:rPr>
          <w:rFonts w:ascii="Palatino Linotype" w:eastAsiaTheme="minorEastAsia" w:hAnsi="Palatino Linotype"/>
          <w:sz w:val="24"/>
          <w:szCs w:val="24"/>
          <w:lang w:val="es-ES_tradnl" w:eastAsia="es-ES"/>
        </w:rPr>
      </w:pPr>
      <w:r w:rsidRPr="008117F3">
        <w:rPr>
          <w:rFonts w:ascii="Palatino Linotype" w:eastAsiaTheme="minorEastAsia" w:hAnsi="Palatino Linotype"/>
          <w:b/>
          <w:sz w:val="24"/>
          <w:szCs w:val="24"/>
          <w:lang w:val="es-ES_tradnl" w:eastAsia="es-ES"/>
        </w:rPr>
        <w:t>ÍNDICE</w:t>
      </w:r>
      <w:r w:rsidRPr="008117F3">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4F1E7D" w:rsidRPr="008117F3" w:rsidRDefault="004F1E7D" w:rsidP="004F1E7D">
          <w:pPr>
            <w:keepNext/>
            <w:keepLines/>
            <w:spacing w:after="0" w:line="360" w:lineRule="auto"/>
            <w:rPr>
              <w:rFonts w:ascii="Palatino Linotype" w:eastAsiaTheme="majorEastAsia" w:hAnsi="Palatino Linotype" w:cstheme="majorBidi"/>
              <w:b/>
              <w:sz w:val="24"/>
              <w:szCs w:val="32"/>
              <w:lang w:eastAsia="es-MX"/>
            </w:rPr>
          </w:pPr>
        </w:p>
        <w:p w:rsidR="008F2F7C" w:rsidRPr="008117F3" w:rsidRDefault="004F1E7D" w:rsidP="008F2F7C">
          <w:pPr>
            <w:pStyle w:val="TDC1"/>
            <w:tabs>
              <w:tab w:val="right" w:leader="dot" w:pos="8505"/>
            </w:tabs>
            <w:spacing w:line="360" w:lineRule="auto"/>
            <w:rPr>
              <w:rFonts w:ascii="Palatino Linotype" w:eastAsiaTheme="minorEastAsia" w:hAnsi="Palatino Linotype"/>
              <w:b/>
              <w:noProof/>
              <w:sz w:val="24"/>
              <w:szCs w:val="24"/>
              <w:lang w:eastAsia="es-MX"/>
            </w:rPr>
          </w:pPr>
          <w:r w:rsidRPr="008117F3">
            <w:rPr>
              <w:rFonts w:ascii="Palatino Linotype" w:eastAsiaTheme="minorEastAsia" w:hAnsi="Palatino Linotype"/>
              <w:b/>
              <w:sz w:val="24"/>
              <w:szCs w:val="24"/>
              <w:lang w:val="es-ES_tradnl" w:eastAsia="es-ES"/>
            </w:rPr>
            <w:fldChar w:fldCharType="begin"/>
          </w:r>
          <w:r w:rsidRPr="008117F3">
            <w:rPr>
              <w:rFonts w:ascii="Palatino Linotype" w:eastAsiaTheme="minorEastAsia" w:hAnsi="Palatino Linotype"/>
              <w:b/>
              <w:sz w:val="24"/>
              <w:szCs w:val="24"/>
              <w:lang w:val="es-ES_tradnl" w:eastAsia="es-ES"/>
            </w:rPr>
            <w:instrText xml:space="preserve"> TOC \o "1-3" \h \z \u </w:instrText>
          </w:r>
          <w:r w:rsidRPr="008117F3">
            <w:rPr>
              <w:rFonts w:ascii="Palatino Linotype" w:eastAsiaTheme="minorEastAsia" w:hAnsi="Palatino Linotype"/>
              <w:b/>
              <w:sz w:val="24"/>
              <w:szCs w:val="24"/>
              <w:lang w:val="es-ES_tradnl" w:eastAsia="es-ES"/>
            </w:rPr>
            <w:fldChar w:fldCharType="separate"/>
          </w:r>
          <w:hyperlink w:anchor="_Toc66992241" w:history="1">
            <w:r w:rsidR="008F2F7C" w:rsidRPr="008117F3">
              <w:rPr>
                <w:rStyle w:val="Hipervnculo"/>
                <w:rFonts w:ascii="Palatino Linotype" w:eastAsiaTheme="majorEastAsia" w:hAnsi="Palatino Linotype" w:cstheme="majorBidi"/>
                <w:b/>
                <w:noProof/>
                <w:sz w:val="24"/>
                <w:szCs w:val="24"/>
              </w:rPr>
              <w:t>ANTECEDENTES</w:t>
            </w:r>
            <w:r w:rsidR="008F2F7C" w:rsidRPr="008117F3">
              <w:rPr>
                <w:rFonts w:ascii="Palatino Linotype" w:hAnsi="Palatino Linotype"/>
                <w:b/>
                <w:noProof/>
                <w:webHidden/>
                <w:sz w:val="24"/>
                <w:szCs w:val="24"/>
              </w:rPr>
              <w:tab/>
            </w:r>
            <w:r w:rsidR="008F2F7C" w:rsidRPr="008117F3">
              <w:rPr>
                <w:rFonts w:ascii="Palatino Linotype" w:hAnsi="Palatino Linotype"/>
                <w:b/>
                <w:noProof/>
                <w:webHidden/>
                <w:sz w:val="24"/>
                <w:szCs w:val="24"/>
              </w:rPr>
              <w:fldChar w:fldCharType="begin"/>
            </w:r>
            <w:r w:rsidR="008F2F7C" w:rsidRPr="008117F3">
              <w:rPr>
                <w:rFonts w:ascii="Palatino Linotype" w:hAnsi="Palatino Linotype"/>
                <w:b/>
                <w:noProof/>
                <w:webHidden/>
                <w:sz w:val="24"/>
                <w:szCs w:val="24"/>
              </w:rPr>
              <w:instrText xml:space="preserve"> PAGEREF _Toc66992241 \h </w:instrText>
            </w:r>
            <w:r w:rsidR="008F2F7C" w:rsidRPr="008117F3">
              <w:rPr>
                <w:rFonts w:ascii="Palatino Linotype" w:hAnsi="Palatino Linotype"/>
                <w:b/>
                <w:noProof/>
                <w:webHidden/>
                <w:sz w:val="24"/>
                <w:szCs w:val="24"/>
              </w:rPr>
            </w:r>
            <w:r w:rsidR="008F2F7C" w:rsidRPr="008117F3">
              <w:rPr>
                <w:rFonts w:ascii="Palatino Linotype" w:hAnsi="Palatino Linotype"/>
                <w:b/>
                <w:noProof/>
                <w:webHidden/>
                <w:sz w:val="24"/>
                <w:szCs w:val="24"/>
              </w:rPr>
              <w:fldChar w:fldCharType="separate"/>
            </w:r>
            <w:r w:rsidR="008F2F7C" w:rsidRPr="008117F3">
              <w:rPr>
                <w:rFonts w:ascii="Palatino Linotype" w:hAnsi="Palatino Linotype"/>
                <w:b/>
                <w:noProof/>
                <w:webHidden/>
                <w:sz w:val="24"/>
                <w:szCs w:val="24"/>
              </w:rPr>
              <w:t>4</w:t>
            </w:r>
            <w:r w:rsidR="008F2F7C" w:rsidRPr="008117F3">
              <w:rPr>
                <w:rFonts w:ascii="Palatino Linotype" w:hAnsi="Palatino Linotype"/>
                <w:b/>
                <w:noProof/>
                <w:webHidden/>
                <w:sz w:val="24"/>
                <w:szCs w:val="24"/>
              </w:rPr>
              <w:fldChar w:fldCharType="end"/>
            </w:r>
          </w:hyperlink>
        </w:p>
        <w:p w:rsidR="008F2F7C" w:rsidRPr="008117F3" w:rsidRDefault="004B0438" w:rsidP="008F2F7C">
          <w:pPr>
            <w:pStyle w:val="TDC1"/>
            <w:tabs>
              <w:tab w:val="right" w:leader="dot" w:pos="8505"/>
            </w:tabs>
            <w:spacing w:line="360" w:lineRule="auto"/>
            <w:rPr>
              <w:rFonts w:ascii="Palatino Linotype" w:eastAsiaTheme="minorEastAsia" w:hAnsi="Palatino Linotype"/>
              <w:b/>
              <w:noProof/>
              <w:sz w:val="24"/>
              <w:szCs w:val="24"/>
              <w:lang w:eastAsia="es-MX"/>
            </w:rPr>
          </w:pPr>
          <w:hyperlink w:anchor="_Toc66992242" w:history="1">
            <w:r w:rsidR="008F2F7C" w:rsidRPr="008117F3">
              <w:rPr>
                <w:rStyle w:val="Hipervnculo"/>
                <w:rFonts w:ascii="Palatino Linotype" w:eastAsiaTheme="majorEastAsia" w:hAnsi="Palatino Linotype" w:cstheme="majorBidi"/>
                <w:b/>
                <w:noProof/>
                <w:sz w:val="24"/>
                <w:szCs w:val="24"/>
              </w:rPr>
              <w:t>CONSIDERANDO</w:t>
            </w:r>
            <w:r w:rsidR="008F2F7C" w:rsidRPr="008117F3">
              <w:rPr>
                <w:rFonts w:ascii="Palatino Linotype" w:hAnsi="Palatino Linotype"/>
                <w:b/>
                <w:noProof/>
                <w:webHidden/>
                <w:sz w:val="24"/>
                <w:szCs w:val="24"/>
              </w:rPr>
              <w:tab/>
            </w:r>
            <w:r w:rsidR="008F2F7C" w:rsidRPr="008117F3">
              <w:rPr>
                <w:rFonts w:ascii="Palatino Linotype" w:hAnsi="Palatino Linotype"/>
                <w:b/>
                <w:noProof/>
                <w:webHidden/>
                <w:sz w:val="24"/>
                <w:szCs w:val="24"/>
              </w:rPr>
              <w:fldChar w:fldCharType="begin"/>
            </w:r>
            <w:r w:rsidR="008F2F7C" w:rsidRPr="008117F3">
              <w:rPr>
                <w:rFonts w:ascii="Palatino Linotype" w:hAnsi="Palatino Linotype"/>
                <w:b/>
                <w:noProof/>
                <w:webHidden/>
                <w:sz w:val="24"/>
                <w:szCs w:val="24"/>
              </w:rPr>
              <w:instrText xml:space="preserve"> PAGEREF _Toc66992242 \h </w:instrText>
            </w:r>
            <w:r w:rsidR="008F2F7C" w:rsidRPr="008117F3">
              <w:rPr>
                <w:rFonts w:ascii="Palatino Linotype" w:hAnsi="Palatino Linotype"/>
                <w:b/>
                <w:noProof/>
                <w:webHidden/>
                <w:sz w:val="24"/>
                <w:szCs w:val="24"/>
              </w:rPr>
            </w:r>
            <w:r w:rsidR="008F2F7C" w:rsidRPr="008117F3">
              <w:rPr>
                <w:rFonts w:ascii="Palatino Linotype" w:hAnsi="Palatino Linotype"/>
                <w:b/>
                <w:noProof/>
                <w:webHidden/>
                <w:sz w:val="24"/>
                <w:szCs w:val="24"/>
              </w:rPr>
              <w:fldChar w:fldCharType="separate"/>
            </w:r>
            <w:r w:rsidR="008F2F7C" w:rsidRPr="008117F3">
              <w:rPr>
                <w:rFonts w:ascii="Palatino Linotype" w:hAnsi="Palatino Linotype"/>
                <w:b/>
                <w:noProof/>
                <w:webHidden/>
                <w:sz w:val="24"/>
                <w:szCs w:val="24"/>
              </w:rPr>
              <w:t>8</w:t>
            </w:r>
            <w:r w:rsidR="008F2F7C" w:rsidRPr="008117F3">
              <w:rPr>
                <w:rFonts w:ascii="Palatino Linotype" w:hAnsi="Palatino Linotype"/>
                <w:b/>
                <w:noProof/>
                <w:webHidden/>
                <w:sz w:val="24"/>
                <w:szCs w:val="24"/>
              </w:rPr>
              <w:fldChar w:fldCharType="end"/>
            </w:r>
          </w:hyperlink>
        </w:p>
        <w:p w:rsidR="008F2F7C" w:rsidRPr="008117F3" w:rsidRDefault="004B0438" w:rsidP="008F2F7C">
          <w:pPr>
            <w:pStyle w:val="TDC2"/>
            <w:tabs>
              <w:tab w:val="right" w:leader="dot" w:pos="8505"/>
            </w:tabs>
            <w:spacing w:line="360" w:lineRule="auto"/>
            <w:rPr>
              <w:rFonts w:ascii="Palatino Linotype" w:eastAsiaTheme="minorEastAsia" w:hAnsi="Palatino Linotype"/>
              <w:b/>
              <w:noProof/>
              <w:sz w:val="24"/>
              <w:szCs w:val="24"/>
              <w:lang w:eastAsia="es-MX"/>
            </w:rPr>
          </w:pPr>
          <w:hyperlink w:anchor="_Toc66992243" w:history="1">
            <w:r w:rsidR="008F2F7C" w:rsidRPr="008117F3">
              <w:rPr>
                <w:rStyle w:val="Hipervnculo"/>
                <w:rFonts w:ascii="Palatino Linotype" w:eastAsiaTheme="majorEastAsia" w:hAnsi="Palatino Linotype" w:cstheme="majorBidi"/>
                <w:b/>
                <w:noProof/>
                <w:sz w:val="24"/>
                <w:szCs w:val="24"/>
              </w:rPr>
              <w:t>PRIMERO. De la competencia</w:t>
            </w:r>
            <w:r w:rsidR="008F2F7C" w:rsidRPr="008117F3">
              <w:rPr>
                <w:rFonts w:ascii="Palatino Linotype" w:hAnsi="Palatino Linotype"/>
                <w:b/>
                <w:noProof/>
                <w:webHidden/>
                <w:sz w:val="24"/>
                <w:szCs w:val="24"/>
              </w:rPr>
              <w:tab/>
              <w:t>…………</w:t>
            </w:r>
            <w:r w:rsidR="008F2F7C" w:rsidRPr="008117F3">
              <w:rPr>
                <w:rFonts w:ascii="Palatino Linotype" w:hAnsi="Palatino Linotype"/>
                <w:b/>
                <w:noProof/>
                <w:webHidden/>
                <w:sz w:val="24"/>
                <w:szCs w:val="24"/>
              </w:rPr>
              <w:fldChar w:fldCharType="begin"/>
            </w:r>
            <w:r w:rsidR="008F2F7C" w:rsidRPr="008117F3">
              <w:rPr>
                <w:rFonts w:ascii="Palatino Linotype" w:hAnsi="Palatino Linotype"/>
                <w:b/>
                <w:noProof/>
                <w:webHidden/>
                <w:sz w:val="24"/>
                <w:szCs w:val="24"/>
              </w:rPr>
              <w:instrText xml:space="preserve"> PAGEREF _Toc66992243 \h </w:instrText>
            </w:r>
            <w:r w:rsidR="008F2F7C" w:rsidRPr="008117F3">
              <w:rPr>
                <w:rFonts w:ascii="Palatino Linotype" w:hAnsi="Palatino Linotype"/>
                <w:b/>
                <w:noProof/>
                <w:webHidden/>
                <w:sz w:val="24"/>
                <w:szCs w:val="24"/>
              </w:rPr>
            </w:r>
            <w:r w:rsidR="008F2F7C" w:rsidRPr="008117F3">
              <w:rPr>
                <w:rFonts w:ascii="Palatino Linotype" w:hAnsi="Palatino Linotype"/>
                <w:b/>
                <w:noProof/>
                <w:webHidden/>
                <w:sz w:val="24"/>
                <w:szCs w:val="24"/>
              </w:rPr>
              <w:fldChar w:fldCharType="separate"/>
            </w:r>
            <w:r w:rsidR="008F2F7C" w:rsidRPr="008117F3">
              <w:rPr>
                <w:rFonts w:ascii="Palatino Linotype" w:hAnsi="Palatino Linotype"/>
                <w:b/>
                <w:noProof/>
                <w:webHidden/>
                <w:sz w:val="24"/>
                <w:szCs w:val="24"/>
              </w:rPr>
              <w:t>8</w:t>
            </w:r>
            <w:r w:rsidR="008F2F7C" w:rsidRPr="008117F3">
              <w:rPr>
                <w:rFonts w:ascii="Palatino Linotype" w:hAnsi="Palatino Linotype"/>
                <w:b/>
                <w:noProof/>
                <w:webHidden/>
                <w:sz w:val="24"/>
                <w:szCs w:val="24"/>
              </w:rPr>
              <w:fldChar w:fldCharType="end"/>
            </w:r>
          </w:hyperlink>
        </w:p>
        <w:p w:rsidR="008F2F7C" w:rsidRPr="008117F3" w:rsidRDefault="004B0438" w:rsidP="008F2F7C">
          <w:pPr>
            <w:pStyle w:val="TDC2"/>
            <w:tabs>
              <w:tab w:val="right" w:leader="dot" w:pos="8505"/>
            </w:tabs>
            <w:spacing w:line="360" w:lineRule="auto"/>
            <w:rPr>
              <w:rFonts w:ascii="Palatino Linotype" w:eastAsiaTheme="minorEastAsia" w:hAnsi="Palatino Linotype"/>
              <w:b/>
              <w:noProof/>
              <w:sz w:val="24"/>
              <w:szCs w:val="24"/>
              <w:lang w:eastAsia="es-MX"/>
            </w:rPr>
          </w:pPr>
          <w:hyperlink w:anchor="_Toc66992244" w:history="1">
            <w:r w:rsidR="008F2F7C" w:rsidRPr="008117F3">
              <w:rPr>
                <w:rStyle w:val="Hipervnculo"/>
                <w:rFonts w:ascii="Palatino Linotype" w:eastAsiaTheme="majorEastAsia" w:hAnsi="Palatino Linotype" w:cstheme="majorBidi"/>
                <w:b/>
                <w:noProof/>
                <w:sz w:val="24"/>
                <w:szCs w:val="24"/>
              </w:rPr>
              <w:t>SEGUNDO. De la oportunidad y procedencia.</w:t>
            </w:r>
            <w:r w:rsidR="008F2F7C" w:rsidRPr="008117F3">
              <w:rPr>
                <w:rFonts w:ascii="Palatino Linotype" w:hAnsi="Palatino Linotype"/>
                <w:b/>
                <w:noProof/>
                <w:webHidden/>
                <w:sz w:val="24"/>
                <w:szCs w:val="24"/>
              </w:rPr>
              <w:tab/>
            </w:r>
            <w:r w:rsidR="008F2F7C" w:rsidRPr="008117F3">
              <w:rPr>
                <w:rFonts w:ascii="Palatino Linotype" w:hAnsi="Palatino Linotype"/>
                <w:b/>
                <w:noProof/>
                <w:webHidden/>
                <w:sz w:val="24"/>
                <w:szCs w:val="24"/>
              </w:rPr>
              <w:fldChar w:fldCharType="begin"/>
            </w:r>
            <w:r w:rsidR="008F2F7C" w:rsidRPr="008117F3">
              <w:rPr>
                <w:rFonts w:ascii="Palatino Linotype" w:hAnsi="Palatino Linotype"/>
                <w:b/>
                <w:noProof/>
                <w:webHidden/>
                <w:sz w:val="24"/>
                <w:szCs w:val="24"/>
              </w:rPr>
              <w:instrText xml:space="preserve"> PAGEREF _Toc66992244 \h </w:instrText>
            </w:r>
            <w:r w:rsidR="008F2F7C" w:rsidRPr="008117F3">
              <w:rPr>
                <w:rFonts w:ascii="Palatino Linotype" w:hAnsi="Palatino Linotype"/>
                <w:b/>
                <w:noProof/>
                <w:webHidden/>
                <w:sz w:val="24"/>
                <w:szCs w:val="24"/>
              </w:rPr>
            </w:r>
            <w:r w:rsidR="008F2F7C" w:rsidRPr="008117F3">
              <w:rPr>
                <w:rFonts w:ascii="Palatino Linotype" w:hAnsi="Palatino Linotype"/>
                <w:b/>
                <w:noProof/>
                <w:webHidden/>
                <w:sz w:val="24"/>
                <w:szCs w:val="24"/>
              </w:rPr>
              <w:fldChar w:fldCharType="separate"/>
            </w:r>
            <w:r w:rsidR="008F2F7C" w:rsidRPr="008117F3">
              <w:rPr>
                <w:rFonts w:ascii="Palatino Linotype" w:hAnsi="Palatino Linotype"/>
                <w:b/>
                <w:noProof/>
                <w:webHidden/>
                <w:sz w:val="24"/>
                <w:szCs w:val="24"/>
              </w:rPr>
              <w:t>8</w:t>
            </w:r>
            <w:r w:rsidR="008F2F7C" w:rsidRPr="008117F3">
              <w:rPr>
                <w:rFonts w:ascii="Palatino Linotype" w:hAnsi="Palatino Linotype"/>
                <w:b/>
                <w:noProof/>
                <w:webHidden/>
                <w:sz w:val="24"/>
                <w:szCs w:val="24"/>
              </w:rPr>
              <w:fldChar w:fldCharType="end"/>
            </w:r>
          </w:hyperlink>
        </w:p>
        <w:p w:rsidR="008F2F7C" w:rsidRPr="008117F3" w:rsidRDefault="004B0438" w:rsidP="008F2F7C">
          <w:pPr>
            <w:pStyle w:val="TDC1"/>
            <w:tabs>
              <w:tab w:val="right" w:leader="dot" w:pos="8505"/>
            </w:tabs>
            <w:spacing w:line="360" w:lineRule="auto"/>
            <w:rPr>
              <w:rFonts w:ascii="Palatino Linotype" w:eastAsiaTheme="minorEastAsia" w:hAnsi="Palatino Linotype"/>
              <w:b/>
              <w:noProof/>
              <w:sz w:val="24"/>
              <w:szCs w:val="24"/>
              <w:lang w:eastAsia="es-MX"/>
            </w:rPr>
          </w:pPr>
          <w:hyperlink w:anchor="_Toc66992245" w:history="1">
            <w:r w:rsidR="008F2F7C" w:rsidRPr="008117F3">
              <w:rPr>
                <w:rStyle w:val="Hipervnculo"/>
                <w:rFonts w:ascii="Palatino Linotype" w:eastAsia="MS Mincho" w:hAnsi="Palatino Linotype" w:cstheme="majorBidi"/>
                <w:b/>
                <w:noProof/>
                <w:sz w:val="24"/>
                <w:szCs w:val="24"/>
                <w:lang w:val="es-ES_tradnl" w:eastAsia="es-ES"/>
              </w:rPr>
              <w:t>TERCERO. De previo y especial pronunciamiento</w:t>
            </w:r>
            <w:r w:rsidR="008F2F7C" w:rsidRPr="008117F3">
              <w:rPr>
                <w:rFonts w:ascii="Palatino Linotype" w:hAnsi="Palatino Linotype"/>
                <w:b/>
                <w:noProof/>
                <w:webHidden/>
                <w:sz w:val="24"/>
                <w:szCs w:val="24"/>
              </w:rPr>
              <w:tab/>
            </w:r>
            <w:r w:rsidR="008F2F7C" w:rsidRPr="008117F3">
              <w:rPr>
                <w:rFonts w:ascii="Palatino Linotype" w:hAnsi="Palatino Linotype"/>
                <w:b/>
                <w:noProof/>
                <w:webHidden/>
                <w:sz w:val="24"/>
                <w:szCs w:val="24"/>
              </w:rPr>
              <w:fldChar w:fldCharType="begin"/>
            </w:r>
            <w:r w:rsidR="008F2F7C" w:rsidRPr="008117F3">
              <w:rPr>
                <w:rFonts w:ascii="Palatino Linotype" w:hAnsi="Palatino Linotype"/>
                <w:b/>
                <w:noProof/>
                <w:webHidden/>
                <w:sz w:val="24"/>
                <w:szCs w:val="24"/>
              </w:rPr>
              <w:instrText xml:space="preserve"> PAGEREF _Toc66992245 \h </w:instrText>
            </w:r>
            <w:r w:rsidR="008F2F7C" w:rsidRPr="008117F3">
              <w:rPr>
                <w:rFonts w:ascii="Palatino Linotype" w:hAnsi="Palatino Linotype"/>
                <w:b/>
                <w:noProof/>
                <w:webHidden/>
                <w:sz w:val="24"/>
                <w:szCs w:val="24"/>
              </w:rPr>
            </w:r>
            <w:r w:rsidR="008F2F7C" w:rsidRPr="008117F3">
              <w:rPr>
                <w:rFonts w:ascii="Palatino Linotype" w:hAnsi="Palatino Linotype"/>
                <w:b/>
                <w:noProof/>
                <w:webHidden/>
                <w:sz w:val="24"/>
                <w:szCs w:val="24"/>
              </w:rPr>
              <w:fldChar w:fldCharType="separate"/>
            </w:r>
            <w:r w:rsidR="008F2F7C" w:rsidRPr="008117F3">
              <w:rPr>
                <w:rFonts w:ascii="Palatino Linotype" w:hAnsi="Palatino Linotype"/>
                <w:b/>
                <w:noProof/>
                <w:webHidden/>
                <w:sz w:val="24"/>
                <w:szCs w:val="24"/>
              </w:rPr>
              <w:t>10</w:t>
            </w:r>
            <w:r w:rsidR="008F2F7C" w:rsidRPr="008117F3">
              <w:rPr>
                <w:rFonts w:ascii="Palatino Linotype" w:hAnsi="Palatino Linotype"/>
                <w:b/>
                <w:noProof/>
                <w:webHidden/>
                <w:sz w:val="24"/>
                <w:szCs w:val="24"/>
              </w:rPr>
              <w:fldChar w:fldCharType="end"/>
            </w:r>
          </w:hyperlink>
        </w:p>
        <w:p w:rsidR="008F2F7C" w:rsidRPr="008117F3" w:rsidRDefault="004B0438" w:rsidP="008F2F7C">
          <w:pPr>
            <w:pStyle w:val="TDC2"/>
            <w:tabs>
              <w:tab w:val="right" w:leader="dot" w:pos="8505"/>
            </w:tabs>
            <w:spacing w:line="360" w:lineRule="auto"/>
            <w:rPr>
              <w:rFonts w:ascii="Palatino Linotype" w:eastAsiaTheme="minorEastAsia" w:hAnsi="Palatino Linotype"/>
              <w:b/>
              <w:noProof/>
              <w:sz w:val="24"/>
              <w:szCs w:val="24"/>
              <w:lang w:eastAsia="es-MX"/>
            </w:rPr>
          </w:pPr>
          <w:hyperlink w:anchor="_Toc66992246" w:history="1">
            <w:r w:rsidR="008F2F7C" w:rsidRPr="008117F3">
              <w:rPr>
                <w:rStyle w:val="Hipervnculo"/>
                <w:rFonts w:ascii="Palatino Linotype" w:eastAsiaTheme="majorEastAsia" w:hAnsi="Palatino Linotype" w:cstheme="majorBidi"/>
                <w:b/>
                <w:noProof/>
                <w:sz w:val="24"/>
                <w:szCs w:val="24"/>
              </w:rPr>
              <w:t>CUARTO. Planteamiento de la Litis.</w:t>
            </w:r>
            <w:r w:rsidR="008F2F7C" w:rsidRPr="008117F3">
              <w:rPr>
                <w:rFonts w:ascii="Palatino Linotype" w:hAnsi="Palatino Linotype"/>
                <w:b/>
                <w:noProof/>
                <w:webHidden/>
                <w:sz w:val="24"/>
                <w:szCs w:val="24"/>
              </w:rPr>
              <w:tab/>
            </w:r>
            <w:r w:rsidR="008F2F7C" w:rsidRPr="008117F3">
              <w:rPr>
                <w:rFonts w:ascii="Palatino Linotype" w:hAnsi="Palatino Linotype"/>
                <w:b/>
                <w:noProof/>
                <w:webHidden/>
                <w:sz w:val="24"/>
                <w:szCs w:val="24"/>
              </w:rPr>
              <w:fldChar w:fldCharType="begin"/>
            </w:r>
            <w:r w:rsidR="008F2F7C" w:rsidRPr="008117F3">
              <w:rPr>
                <w:rFonts w:ascii="Palatino Linotype" w:hAnsi="Palatino Linotype"/>
                <w:b/>
                <w:noProof/>
                <w:webHidden/>
                <w:sz w:val="24"/>
                <w:szCs w:val="24"/>
              </w:rPr>
              <w:instrText xml:space="preserve"> PAGEREF _Toc66992246 \h </w:instrText>
            </w:r>
            <w:r w:rsidR="008F2F7C" w:rsidRPr="008117F3">
              <w:rPr>
                <w:rFonts w:ascii="Palatino Linotype" w:hAnsi="Palatino Linotype"/>
                <w:b/>
                <w:noProof/>
                <w:webHidden/>
                <w:sz w:val="24"/>
                <w:szCs w:val="24"/>
              </w:rPr>
            </w:r>
            <w:r w:rsidR="008F2F7C" w:rsidRPr="008117F3">
              <w:rPr>
                <w:rFonts w:ascii="Palatino Linotype" w:hAnsi="Palatino Linotype"/>
                <w:b/>
                <w:noProof/>
                <w:webHidden/>
                <w:sz w:val="24"/>
                <w:szCs w:val="24"/>
              </w:rPr>
              <w:fldChar w:fldCharType="separate"/>
            </w:r>
            <w:r w:rsidR="008F2F7C" w:rsidRPr="008117F3">
              <w:rPr>
                <w:rFonts w:ascii="Palatino Linotype" w:hAnsi="Palatino Linotype"/>
                <w:b/>
                <w:noProof/>
                <w:webHidden/>
                <w:sz w:val="24"/>
                <w:szCs w:val="24"/>
              </w:rPr>
              <w:t>15</w:t>
            </w:r>
            <w:r w:rsidR="008F2F7C" w:rsidRPr="008117F3">
              <w:rPr>
                <w:rFonts w:ascii="Palatino Linotype" w:hAnsi="Palatino Linotype"/>
                <w:b/>
                <w:noProof/>
                <w:webHidden/>
                <w:sz w:val="24"/>
                <w:szCs w:val="24"/>
              </w:rPr>
              <w:fldChar w:fldCharType="end"/>
            </w:r>
          </w:hyperlink>
        </w:p>
        <w:p w:rsidR="008F2F7C" w:rsidRPr="008117F3" w:rsidRDefault="004B0438" w:rsidP="008F2F7C">
          <w:pPr>
            <w:pStyle w:val="TDC1"/>
            <w:tabs>
              <w:tab w:val="right" w:leader="dot" w:pos="8505"/>
            </w:tabs>
            <w:spacing w:line="360" w:lineRule="auto"/>
            <w:rPr>
              <w:rFonts w:ascii="Palatino Linotype" w:eastAsiaTheme="minorEastAsia" w:hAnsi="Palatino Linotype"/>
              <w:b/>
              <w:noProof/>
              <w:sz w:val="24"/>
              <w:szCs w:val="24"/>
              <w:lang w:eastAsia="es-MX"/>
            </w:rPr>
          </w:pPr>
          <w:hyperlink w:anchor="_Toc66992247" w:history="1">
            <w:r w:rsidR="008F2F7C" w:rsidRPr="008117F3">
              <w:rPr>
                <w:rStyle w:val="Hipervnculo"/>
                <w:rFonts w:ascii="Palatino Linotype" w:eastAsiaTheme="majorEastAsia" w:hAnsi="Palatino Linotype" w:cstheme="majorBidi"/>
                <w:b/>
                <w:noProof/>
                <w:sz w:val="24"/>
                <w:szCs w:val="24"/>
              </w:rPr>
              <w:t>QUINTO. Del estudio y resolución del asunto.</w:t>
            </w:r>
            <w:r w:rsidR="008F2F7C" w:rsidRPr="008117F3">
              <w:rPr>
                <w:rFonts w:ascii="Palatino Linotype" w:hAnsi="Palatino Linotype"/>
                <w:b/>
                <w:noProof/>
                <w:webHidden/>
                <w:sz w:val="24"/>
                <w:szCs w:val="24"/>
              </w:rPr>
              <w:tab/>
            </w:r>
            <w:r w:rsidR="008F2F7C" w:rsidRPr="008117F3">
              <w:rPr>
                <w:rFonts w:ascii="Palatino Linotype" w:hAnsi="Palatino Linotype"/>
                <w:b/>
                <w:noProof/>
                <w:webHidden/>
                <w:sz w:val="24"/>
                <w:szCs w:val="24"/>
              </w:rPr>
              <w:fldChar w:fldCharType="begin"/>
            </w:r>
            <w:r w:rsidR="008F2F7C" w:rsidRPr="008117F3">
              <w:rPr>
                <w:rFonts w:ascii="Palatino Linotype" w:hAnsi="Palatino Linotype"/>
                <w:b/>
                <w:noProof/>
                <w:webHidden/>
                <w:sz w:val="24"/>
                <w:szCs w:val="24"/>
              </w:rPr>
              <w:instrText xml:space="preserve"> PAGEREF _Toc66992247 \h </w:instrText>
            </w:r>
            <w:r w:rsidR="008F2F7C" w:rsidRPr="008117F3">
              <w:rPr>
                <w:rFonts w:ascii="Palatino Linotype" w:hAnsi="Palatino Linotype"/>
                <w:b/>
                <w:noProof/>
                <w:webHidden/>
                <w:sz w:val="24"/>
                <w:szCs w:val="24"/>
              </w:rPr>
            </w:r>
            <w:r w:rsidR="008F2F7C" w:rsidRPr="008117F3">
              <w:rPr>
                <w:rFonts w:ascii="Palatino Linotype" w:hAnsi="Palatino Linotype"/>
                <w:b/>
                <w:noProof/>
                <w:webHidden/>
                <w:sz w:val="24"/>
                <w:szCs w:val="24"/>
              </w:rPr>
              <w:fldChar w:fldCharType="separate"/>
            </w:r>
            <w:r w:rsidR="008F2F7C" w:rsidRPr="008117F3">
              <w:rPr>
                <w:rFonts w:ascii="Palatino Linotype" w:hAnsi="Palatino Linotype"/>
                <w:b/>
                <w:noProof/>
                <w:webHidden/>
                <w:sz w:val="24"/>
                <w:szCs w:val="24"/>
              </w:rPr>
              <w:t>16</w:t>
            </w:r>
            <w:r w:rsidR="008F2F7C" w:rsidRPr="008117F3">
              <w:rPr>
                <w:rFonts w:ascii="Palatino Linotype" w:hAnsi="Palatino Linotype"/>
                <w:b/>
                <w:noProof/>
                <w:webHidden/>
                <w:sz w:val="24"/>
                <w:szCs w:val="24"/>
              </w:rPr>
              <w:fldChar w:fldCharType="end"/>
            </w:r>
          </w:hyperlink>
        </w:p>
        <w:p w:rsidR="008F2F7C" w:rsidRPr="008117F3" w:rsidRDefault="004B0438" w:rsidP="008F2F7C">
          <w:pPr>
            <w:pStyle w:val="TDC1"/>
            <w:tabs>
              <w:tab w:val="right" w:leader="dot" w:pos="8505"/>
            </w:tabs>
            <w:spacing w:line="360" w:lineRule="auto"/>
            <w:rPr>
              <w:rFonts w:eastAsiaTheme="minorEastAsia"/>
              <w:noProof/>
              <w:lang w:eastAsia="es-MX"/>
            </w:rPr>
          </w:pPr>
          <w:hyperlink w:anchor="_Toc66992248" w:history="1">
            <w:r w:rsidR="008F2F7C" w:rsidRPr="008117F3">
              <w:rPr>
                <w:rStyle w:val="Hipervnculo"/>
                <w:rFonts w:ascii="Palatino Linotype" w:eastAsia="Times New Roman" w:hAnsi="Palatino Linotype" w:cstheme="majorBidi"/>
                <w:b/>
                <w:bCs/>
                <w:noProof/>
                <w:sz w:val="24"/>
                <w:szCs w:val="24"/>
                <w:lang w:val="es-ES_tradnl" w:eastAsia="es-ES"/>
              </w:rPr>
              <w:t>R E S O L U T I V O S</w:t>
            </w:r>
            <w:r w:rsidR="008F2F7C" w:rsidRPr="008117F3">
              <w:rPr>
                <w:rFonts w:ascii="Palatino Linotype" w:hAnsi="Palatino Linotype"/>
                <w:b/>
                <w:noProof/>
                <w:webHidden/>
                <w:sz w:val="24"/>
                <w:szCs w:val="24"/>
              </w:rPr>
              <w:tab/>
            </w:r>
            <w:r w:rsidR="008F2F7C" w:rsidRPr="008117F3">
              <w:rPr>
                <w:rFonts w:ascii="Palatino Linotype" w:hAnsi="Palatino Linotype"/>
                <w:b/>
                <w:noProof/>
                <w:webHidden/>
                <w:sz w:val="24"/>
                <w:szCs w:val="24"/>
              </w:rPr>
              <w:fldChar w:fldCharType="begin"/>
            </w:r>
            <w:r w:rsidR="008F2F7C" w:rsidRPr="008117F3">
              <w:rPr>
                <w:rFonts w:ascii="Palatino Linotype" w:hAnsi="Palatino Linotype"/>
                <w:b/>
                <w:noProof/>
                <w:webHidden/>
                <w:sz w:val="24"/>
                <w:szCs w:val="24"/>
              </w:rPr>
              <w:instrText xml:space="preserve"> PAGEREF _Toc66992248 \h </w:instrText>
            </w:r>
            <w:r w:rsidR="008F2F7C" w:rsidRPr="008117F3">
              <w:rPr>
                <w:rFonts w:ascii="Palatino Linotype" w:hAnsi="Palatino Linotype"/>
                <w:b/>
                <w:noProof/>
                <w:webHidden/>
                <w:sz w:val="24"/>
                <w:szCs w:val="24"/>
              </w:rPr>
            </w:r>
            <w:r w:rsidR="008F2F7C" w:rsidRPr="008117F3">
              <w:rPr>
                <w:rFonts w:ascii="Palatino Linotype" w:hAnsi="Palatino Linotype"/>
                <w:b/>
                <w:noProof/>
                <w:webHidden/>
                <w:sz w:val="24"/>
                <w:szCs w:val="24"/>
              </w:rPr>
              <w:fldChar w:fldCharType="separate"/>
            </w:r>
            <w:r w:rsidR="008F2F7C" w:rsidRPr="008117F3">
              <w:rPr>
                <w:rFonts w:ascii="Palatino Linotype" w:hAnsi="Palatino Linotype"/>
                <w:b/>
                <w:noProof/>
                <w:webHidden/>
                <w:sz w:val="24"/>
                <w:szCs w:val="24"/>
              </w:rPr>
              <w:t>22</w:t>
            </w:r>
            <w:r w:rsidR="008F2F7C" w:rsidRPr="008117F3">
              <w:rPr>
                <w:rFonts w:ascii="Palatino Linotype" w:hAnsi="Palatino Linotype"/>
                <w:b/>
                <w:noProof/>
                <w:webHidden/>
                <w:sz w:val="24"/>
                <w:szCs w:val="24"/>
              </w:rPr>
              <w:fldChar w:fldCharType="end"/>
            </w:r>
          </w:hyperlink>
        </w:p>
        <w:p w:rsidR="004F1E7D" w:rsidRPr="008117F3" w:rsidRDefault="004F1E7D" w:rsidP="004F1E7D">
          <w:pPr>
            <w:spacing w:after="0" w:line="360" w:lineRule="auto"/>
            <w:rPr>
              <w:rFonts w:ascii="Palatino Linotype" w:eastAsiaTheme="minorEastAsia" w:hAnsi="Palatino Linotype"/>
              <w:sz w:val="24"/>
              <w:szCs w:val="24"/>
              <w:lang w:val="es-ES_tradnl" w:eastAsia="es-ES"/>
            </w:rPr>
          </w:pPr>
          <w:r w:rsidRPr="008117F3">
            <w:rPr>
              <w:rFonts w:ascii="Palatino Linotype" w:eastAsiaTheme="minorEastAsia" w:hAnsi="Palatino Linotype"/>
              <w:b/>
              <w:bCs/>
              <w:sz w:val="24"/>
              <w:szCs w:val="24"/>
              <w:lang w:val="es-ES" w:eastAsia="es-ES"/>
            </w:rPr>
            <w:fldChar w:fldCharType="end"/>
          </w:r>
        </w:p>
      </w:sdtContent>
    </w:sdt>
    <w:p w:rsidR="004F1E7D" w:rsidRPr="008117F3" w:rsidRDefault="004F1E7D" w:rsidP="004F1E7D">
      <w:pPr>
        <w:spacing w:after="0" w:line="360" w:lineRule="auto"/>
        <w:jc w:val="both"/>
        <w:rPr>
          <w:rFonts w:ascii="Palatino Linotype" w:eastAsiaTheme="minorEastAsia" w:hAnsi="Palatino Linotype"/>
          <w:sz w:val="24"/>
          <w:szCs w:val="24"/>
          <w:lang w:val="es-ES_tradnl" w:eastAsia="es-ES"/>
        </w:rPr>
      </w:pPr>
    </w:p>
    <w:p w:rsidR="004F1E7D" w:rsidRPr="008117F3" w:rsidRDefault="004F1E7D" w:rsidP="004F1E7D">
      <w:pPr>
        <w:spacing w:after="0" w:line="360" w:lineRule="auto"/>
        <w:jc w:val="both"/>
        <w:rPr>
          <w:rFonts w:ascii="Palatino Linotype" w:eastAsiaTheme="minorEastAsia" w:hAnsi="Palatino Linotype"/>
          <w:sz w:val="24"/>
          <w:szCs w:val="24"/>
          <w:lang w:val="es-ES_tradnl" w:eastAsia="es-ES"/>
        </w:rPr>
      </w:pPr>
    </w:p>
    <w:p w:rsidR="004F1E7D" w:rsidRPr="008117F3" w:rsidRDefault="004F1E7D" w:rsidP="004F1E7D">
      <w:pPr>
        <w:spacing w:after="0" w:line="360" w:lineRule="auto"/>
        <w:jc w:val="both"/>
        <w:rPr>
          <w:rFonts w:ascii="Palatino Linotype" w:eastAsiaTheme="minorEastAsia" w:hAnsi="Palatino Linotype"/>
          <w:sz w:val="24"/>
          <w:szCs w:val="24"/>
          <w:lang w:val="es-ES_tradnl" w:eastAsia="es-ES"/>
        </w:rPr>
      </w:pPr>
    </w:p>
    <w:p w:rsidR="004F1E7D" w:rsidRPr="008117F3" w:rsidRDefault="004F1E7D" w:rsidP="004F1E7D">
      <w:pPr>
        <w:spacing w:after="0" w:line="360" w:lineRule="auto"/>
        <w:jc w:val="both"/>
        <w:rPr>
          <w:rFonts w:ascii="Palatino Linotype" w:eastAsiaTheme="minorEastAsia" w:hAnsi="Palatino Linotype"/>
          <w:sz w:val="24"/>
          <w:szCs w:val="24"/>
          <w:lang w:val="es-ES_tradnl" w:eastAsia="es-ES"/>
        </w:rPr>
      </w:pPr>
    </w:p>
    <w:p w:rsidR="004F1E7D" w:rsidRPr="008117F3" w:rsidRDefault="004F1E7D" w:rsidP="004F1E7D">
      <w:pPr>
        <w:spacing w:after="0" w:line="360" w:lineRule="auto"/>
        <w:jc w:val="both"/>
        <w:rPr>
          <w:rFonts w:ascii="Palatino Linotype" w:eastAsiaTheme="minorEastAsia" w:hAnsi="Palatino Linotype"/>
          <w:sz w:val="24"/>
          <w:szCs w:val="24"/>
          <w:lang w:val="es-ES_tradnl" w:eastAsia="es-ES"/>
        </w:rPr>
      </w:pPr>
    </w:p>
    <w:p w:rsidR="004F1E7D" w:rsidRPr="008117F3" w:rsidRDefault="004F1E7D" w:rsidP="004F1E7D">
      <w:pPr>
        <w:spacing w:after="0" w:line="360" w:lineRule="auto"/>
        <w:jc w:val="both"/>
        <w:rPr>
          <w:rFonts w:ascii="Palatino Linotype" w:eastAsiaTheme="minorEastAsia" w:hAnsi="Palatino Linotype"/>
          <w:sz w:val="24"/>
          <w:szCs w:val="24"/>
          <w:lang w:val="es-ES_tradnl" w:eastAsia="es-ES"/>
        </w:rPr>
      </w:pPr>
    </w:p>
    <w:p w:rsidR="004F1E7D" w:rsidRPr="008117F3" w:rsidRDefault="004F1E7D" w:rsidP="004F1E7D">
      <w:pPr>
        <w:spacing w:after="0" w:line="360" w:lineRule="auto"/>
        <w:jc w:val="both"/>
        <w:rPr>
          <w:rFonts w:ascii="Palatino Linotype" w:eastAsiaTheme="minorEastAsia" w:hAnsi="Palatino Linotype"/>
          <w:sz w:val="24"/>
          <w:szCs w:val="24"/>
          <w:lang w:val="es-ES_tradnl" w:eastAsia="es-ES"/>
        </w:rPr>
      </w:pPr>
    </w:p>
    <w:p w:rsidR="004F1E7D" w:rsidRPr="008117F3" w:rsidRDefault="004F1E7D" w:rsidP="004F1E7D">
      <w:pPr>
        <w:spacing w:after="0" w:line="360" w:lineRule="auto"/>
        <w:jc w:val="both"/>
        <w:rPr>
          <w:rFonts w:ascii="Palatino Linotype" w:eastAsiaTheme="minorEastAsia" w:hAnsi="Palatino Linotype"/>
          <w:sz w:val="24"/>
          <w:szCs w:val="24"/>
          <w:lang w:val="es-ES_tradnl" w:eastAsia="es-ES"/>
        </w:rPr>
      </w:pPr>
    </w:p>
    <w:p w:rsidR="004F1E7D" w:rsidRPr="008117F3" w:rsidRDefault="004F1E7D" w:rsidP="004F1E7D">
      <w:pPr>
        <w:spacing w:after="0" w:line="360" w:lineRule="auto"/>
        <w:jc w:val="both"/>
        <w:rPr>
          <w:rFonts w:ascii="Palatino Linotype" w:eastAsiaTheme="minorEastAsia" w:hAnsi="Palatino Linotype"/>
          <w:sz w:val="24"/>
          <w:szCs w:val="24"/>
          <w:lang w:val="es-ES_tradnl" w:eastAsia="es-ES"/>
        </w:rPr>
      </w:pPr>
    </w:p>
    <w:p w:rsidR="004F1E7D" w:rsidRPr="008117F3" w:rsidRDefault="004F1E7D" w:rsidP="004F1E7D">
      <w:pPr>
        <w:spacing w:after="0" w:line="360" w:lineRule="auto"/>
        <w:jc w:val="both"/>
        <w:rPr>
          <w:rFonts w:ascii="Palatino Linotype" w:eastAsiaTheme="minorEastAsia" w:hAnsi="Palatino Linotype"/>
          <w:sz w:val="24"/>
          <w:szCs w:val="24"/>
          <w:lang w:val="es-ES_tradnl" w:eastAsia="es-ES"/>
        </w:rPr>
      </w:pPr>
    </w:p>
    <w:p w:rsidR="004F1E7D" w:rsidRPr="008117F3" w:rsidRDefault="004F1E7D" w:rsidP="004F1E7D">
      <w:pPr>
        <w:spacing w:after="0" w:line="360" w:lineRule="auto"/>
        <w:jc w:val="both"/>
        <w:rPr>
          <w:rFonts w:ascii="Palatino Linotype" w:eastAsiaTheme="minorEastAsia" w:hAnsi="Palatino Linotype"/>
          <w:sz w:val="24"/>
          <w:szCs w:val="24"/>
          <w:lang w:val="es-ES_tradnl" w:eastAsia="es-ES"/>
        </w:rPr>
      </w:pPr>
    </w:p>
    <w:p w:rsidR="004F1E7D" w:rsidRPr="008117F3" w:rsidRDefault="004F1E7D" w:rsidP="004F1E7D">
      <w:pPr>
        <w:spacing w:after="0" w:line="360" w:lineRule="auto"/>
        <w:jc w:val="both"/>
        <w:rPr>
          <w:rFonts w:ascii="Palatino Linotype" w:eastAsiaTheme="minorEastAsia" w:hAnsi="Palatino Linotype"/>
          <w:sz w:val="24"/>
          <w:szCs w:val="24"/>
          <w:lang w:val="es-ES_tradnl" w:eastAsia="es-ES"/>
        </w:rPr>
      </w:pPr>
      <w:r w:rsidRPr="008117F3">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veinticuatro (24) de </w:t>
      </w:r>
      <w:proofErr w:type="gramStart"/>
      <w:r w:rsidRPr="008117F3">
        <w:rPr>
          <w:rFonts w:ascii="Palatino Linotype" w:eastAsiaTheme="minorEastAsia" w:hAnsi="Palatino Linotype"/>
          <w:sz w:val="24"/>
          <w:szCs w:val="24"/>
          <w:lang w:val="es-ES_tradnl" w:eastAsia="es-ES"/>
        </w:rPr>
        <w:t>marzo  de</w:t>
      </w:r>
      <w:proofErr w:type="gramEnd"/>
      <w:r w:rsidRPr="008117F3">
        <w:rPr>
          <w:rFonts w:ascii="Palatino Linotype" w:eastAsiaTheme="minorEastAsia" w:hAnsi="Palatino Linotype"/>
          <w:sz w:val="24"/>
          <w:szCs w:val="24"/>
          <w:lang w:val="es-ES_tradnl" w:eastAsia="es-ES"/>
        </w:rPr>
        <w:t xml:space="preserve"> dos mil veintiuno.</w:t>
      </w:r>
    </w:p>
    <w:p w:rsidR="004F1E7D" w:rsidRPr="008117F3" w:rsidRDefault="004F1E7D" w:rsidP="004F1E7D">
      <w:pPr>
        <w:spacing w:after="0" w:line="360" w:lineRule="auto"/>
        <w:jc w:val="both"/>
        <w:rPr>
          <w:rFonts w:ascii="Palatino Linotype" w:eastAsiaTheme="minorEastAsia" w:hAnsi="Palatino Linotype"/>
          <w:sz w:val="24"/>
          <w:szCs w:val="24"/>
          <w:lang w:val="es-ES_tradnl" w:eastAsia="es-ES"/>
        </w:rPr>
      </w:pPr>
    </w:p>
    <w:p w:rsidR="004F1E7D" w:rsidRPr="008117F3" w:rsidRDefault="004F1E7D" w:rsidP="004F1E7D">
      <w:pPr>
        <w:spacing w:after="0" w:line="360" w:lineRule="auto"/>
        <w:jc w:val="both"/>
        <w:rPr>
          <w:rFonts w:ascii="Palatino Linotype" w:hAnsi="Palatino Linotype"/>
          <w:sz w:val="24"/>
        </w:rPr>
      </w:pPr>
      <w:r w:rsidRPr="008117F3">
        <w:rPr>
          <w:rFonts w:ascii="Palatino Linotype" w:hAnsi="Palatino Linotype"/>
          <w:b/>
          <w:sz w:val="24"/>
        </w:rPr>
        <w:t>VISTO</w:t>
      </w:r>
      <w:r w:rsidRPr="008117F3">
        <w:rPr>
          <w:rFonts w:ascii="Palatino Linotype" w:hAnsi="Palatino Linotype"/>
          <w:sz w:val="24"/>
        </w:rPr>
        <w:t xml:space="preserve"> el expediente electrónico formado con motivo del recurso de revisión </w:t>
      </w:r>
      <w:r w:rsidRPr="008117F3">
        <w:rPr>
          <w:rFonts w:ascii="Palatino Linotype" w:hAnsi="Palatino Linotype"/>
          <w:b/>
          <w:sz w:val="24"/>
        </w:rPr>
        <w:t>00753/INFOEM/IP/RR/2021,</w:t>
      </w:r>
      <w:r w:rsidRPr="008117F3">
        <w:rPr>
          <w:rFonts w:ascii="Palatino Linotype" w:hAnsi="Palatino Linotype" w:cs="Arial"/>
          <w:b/>
          <w:bCs/>
          <w:sz w:val="24"/>
        </w:rPr>
        <w:t xml:space="preserve"> </w:t>
      </w:r>
      <w:r w:rsidRPr="008117F3">
        <w:rPr>
          <w:rFonts w:ascii="Palatino Linotype" w:eastAsiaTheme="minorEastAsia" w:hAnsi="Palatino Linotype"/>
          <w:sz w:val="24"/>
          <w:szCs w:val="24"/>
          <w:lang w:val="es-ES_tradnl" w:eastAsia="es-ES"/>
        </w:rPr>
        <w:t xml:space="preserve">promovido por </w:t>
      </w:r>
      <w:r w:rsidRPr="008117F3">
        <w:rPr>
          <w:rFonts w:ascii="Palatino Linotype" w:hAnsi="Palatino Linotype"/>
          <w:bCs/>
          <w:sz w:val="24"/>
          <w:szCs w:val="24"/>
        </w:rPr>
        <w:t>una persona usuaria del Sistema de Acceso a la Información Mexiquense</w:t>
      </w:r>
      <w:r w:rsidRPr="008117F3">
        <w:rPr>
          <w:rFonts w:ascii="Palatino Linotype" w:hAnsi="Palatino Linotype"/>
          <w:b/>
          <w:bCs/>
          <w:sz w:val="24"/>
          <w:szCs w:val="24"/>
        </w:rPr>
        <w:t xml:space="preserve"> (SAIMEX), </w:t>
      </w:r>
      <w:r w:rsidRPr="008117F3">
        <w:rPr>
          <w:rFonts w:ascii="Palatino Linotype" w:hAnsi="Palatino Linotype"/>
          <w:bCs/>
          <w:sz w:val="24"/>
          <w:szCs w:val="24"/>
        </w:rPr>
        <w:t>quien no proporciono ningún nombre, seudónimo o carácter para poder ser identificado</w:t>
      </w:r>
      <w:r w:rsidRPr="008117F3">
        <w:rPr>
          <w:rFonts w:ascii="Palatino Linotype" w:hAnsi="Palatino Linotype"/>
          <w:sz w:val="24"/>
        </w:rPr>
        <w:t xml:space="preserve">, quien en lo sucesivo se identificará como </w:t>
      </w:r>
      <w:r w:rsidRPr="008117F3">
        <w:rPr>
          <w:rFonts w:ascii="Palatino Linotype" w:hAnsi="Palatino Linotype"/>
          <w:b/>
          <w:sz w:val="24"/>
        </w:rPr>
        <w:t xml:space="preserve">EL </w:t>
      </w:r>
      <w:r w:rsidRPr="008117F3">
        <w:rPr>
          <w:rFonts w:ascii="Palatino Linotype" w:hAnsi="Palatino Linotype" w:cs="Arial"/>
          <w:b/>
          <w:sz w:val="24"/>
        </w:rPr>
        <w:t>RECURRENTE</w:t>
      </w:r>
      <w:r w:rsidRPr="008117F3">
        <w:rPr>
          <w:rFonts w:ascii="Palatino Linotype" w:hAnsi="Palatino Linotype" w:cs="Arial"/>
          <w:sz w:val="24"/>
        </w:rPr>
        <w:t xml:space="preserve">, en contra de la respuesta de la </w:t>
      </w:r>
      <w:r w:rsidRPr="008117F3">
        <w:rPr>
          <w:rFonts w:ascii="Palatino Linotype" w:hAnsi="Palatino Linotype" w:cs="Arial"/>
          <w:b/>
          <w:sz w:val="24"/>
        </w:rPr>
        <w:t>Secretaría de la Contraloría,</w:t>
      </w:r>
      <w:r w:rsidRPr="008117F3">
        <w:rPr>
          <w:rFonts w:ascii="Palatino Linotype" w:hAnsi="Palatino Linotype"/>
          <w:b/>
          <w:sz w:val="24"/>
        </w:rPr>
        <w:t xml:space="preserve"> </w:t>
      </w:r>
      <w:r w:rsidRPr="008117F3">
        <w:rPr>
          <w:rFonts w:ascii="Palatino Linotype" w:hAnsi="Palatino Linotype"/>
          <w:sz w:val="24"/>
        </w:rPr>
        <w:t>en lo sucesivo el</w:t>
      </w:r>
      <w:r w:rsidRPr="008117F3">
        <w:rPr>
          <w:rFonts w:ascii="Palatino Linotype" w:hAnsi="Palatino Linotype"/>
          <w:b/>
          <w:sz w:val="24"/>
        </w:rPr>
        <w:t xml:space="preserve"> SUJETO OBLIGADO</w:t>
      </w:r>
      <w:r w:rsidRPr="008117F3">
        <w:rPr>
          <w:rFonts w:ascii="Palatino Linotype" w:hAnsi="Palatino Linotype"/>
          <w:sz w:val="24"/>
        </w:rPr>
        <w:t>, por lo que se procede a dictar la presente resolución, con base en los siguientes:</w:t>
      </w:r>
    </w:p>
    <w:p w:rsidR="004F1E7D" w:rsidRPr="008117F3" w:rsidRDefault="004F1E7D" w:rsidP="004F1E7D">
      <w:pPr>
        <w:spacing w:after="0" w:line="360" w:lineRule="auto"/>
        <w:jc w:val="both"/>
        <w:rPr>
          <w:rFonts w:ascii="Palatino Linotype" w:hAnsi="Palatino Linotype"/>
          <w:b/>
          <w:sz w:val="24"/>
        </w:rPr>
      </w:pPr>
    </w:p>
    <w:p w:rsidR="004F1E7D" w:rsidRPr="008117F3" w:rsidRDefault="004F1E7D" w:rsidP="004F1E7D">
      <w:pPr>
        <w:keepNext/>
        <w:keepLines/>
        <w:spacing w:after="0" w:line="360" w:lineRule="auto"/>
        <w:jc w:val="center"/>
        <w:outlineLvl w:val="0"/>
        <w:rPr>
          <w:rFonts w:ascii="Palatino Linotype" w:eastAsiaTheme="majorEastAsia" w:hAnsi="Palatino Linotype" w:cstheme="majorBidi"/>
          <w:b/>
          <w:sz w:val="24"/>
          <w:szCs w:val="32"/>
        </w:rPr>
      </w:pPr>
      <w:bookmarkStart w:id="3" w:name="_Toc66992241"/>
      <w:r w:rsidRPr="008117F3">
        <w:rPr>
          <w:rFonts w:ascii="Palatino Linotype" w:eastAsiaTheme="majorEastAsia" w:hAnsi="Palatino Linotype" w:cstheme="majorBidi"/>
          <w:b/>
          <w:sz w:val="24"/>
          <w:szCs w:val="32"/>
        </w:rPr>
        <w:t>ANTECEDENTES</w:t>
      </w:r>
      <w:bookmarkEnd w:id="3"/>
    </w:p>
    <w:p w:rsidR="004F1E7D" w:rsidRPr="008117F3" w:rsidRDefault="004F1E7D" w:rsidP="004F1E7D">
      <w:pPr>
        <w:spacing w:after="0" w:line="360" w:lineRule="auto"/>
        <w:rPr>
          <w:rFonts w:ascii="Palatino Linotype" w:eastAsiaTheme="minorEastAsia" w:hAnsi="Palatino Linotype"/>
          <w:sz w:val="24"/>
          <w:szCs w:val="24"/>
        </w:rPr>
      </w:pPr>
    </w:p>
    <w:p w:rsidR="004F1E7D" w:rsidRPr="008117F3" w:rsidRDefault="004F1E7D" w:rsidP="004F1E7D">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8117F3">
        <w:rPr>
          <w:rFonts w:ascii="Palatino Linotype" w:eastAsia="Calibri" w:hAnsi="Palatino Linotype" w:cs="Arial"/>
          <w:sz w:val="24"/>
          <w:szCs w:val="24"/>
          <w:lang w:val="es-ES" w:eastAsia="es-ES"/>
        </w:rPr>
        <w:t>El día once (11) de febrero de dos mil veintiuno,</w:t>
      </w:r>
      <w:r w:rsidRPr="008117F3">
        <w:rPr>
          <w:rFonts w:ascii="Palatino Linotype" w:eastAsia="Calibri" w:hAnsi="Palatino Linotype" w:cs="Times New Roman"/>
          <w:sz w:val="24"/>
          <w:szCs w:val="24"/>
          <w:lang w:val="es-ES" w:eastAsia="es-ES"/>
        </w:rPr>
        <w:t xml:space="preserve"> </w:t>
      </w:r>
      <w:r w:rsidRPr="008117F3">
        <w:rPr>
          <w:rFonts w:ascii="Palatino Linotype" w:eastAsia="Calibri" w:hAnsi="Palatino Linotype" w:cs="Times New Roman"/>
          <w:b/>
          <w:sz w:val="24"/>
          <w:szCs w:val="24"/>
          <w:lang w:val="es-ES" w:eastAsia="es-ES"/>
        </w:rPr>
        <w:t>EL RECURRENTE</w:t>
      </w:r>
      <w:r w:rsidRPr="008117F3">
        <w:rPr>
          <w:rFonts w:ascii="Palatino Linotype" w:eastAsiaTheme="minorEastAsia" w:hAnsi="Palatino Linotype"/>
          <w:b/>
          <w:sz w:val="24"/>
          <w:szCs w:val="24"/>
          <w:lang w:val="es-ES_tradnl" w:eastAsia="es-ES"/>
        </w:rPr>
        <w:t>,</w:t>
      </w:r>
      <w:r w:rsidRPr="008117F3">
        <w:rPr>
          <w:rFonts w:ascii="Palatino Linotype" w:eastAsia="Calibri" w:hAnsi="Palatino Linotype" w:cs="Arial"/>
          <w:sz w:val="24"/>
          <w:szCs w:val="24"/>
          <w:lang w:val="es-ES" w:eastAsia="es-ES"/>
        </w:rPr>
        <w:t xml:space="preserve"> ante el </w:t>
      </w:r>
      <w:r w:rsidRPr="008117F3">
        <w:rPr>
          <w:rFonts w:ascii="Palatino Linotype" w:eastAsia="Calibri" w:hAnsi="Palatino Linotype" w:cs="Arial"/>
          <w:b/>
          <w:sz w:val="24"/>
          <w:szCs w:val="24"/>
          <w:lang w:val="es-ES" w:eastAsia="es-ES"/>
        </w:rPr>
        <w:t>SUJETO OBLIGADO</w:t>
      </w:r>
      <w:r w:rsidRPr="008117F3">
        <w:rPr>
          <w:rFonts w:ascii="Palatino Linotype" w:eastAsia="Calibri" w:hAnsi="Palatino Linotype" w:cs="Arial"/>
          <w:sz w:val="24"/>
          <w:szCs w:val="24"/>
          <w:lang w:val="es-ES_tradnl" w:eastAsia="es-ES"/>
        </w:rPr>
        <w:t xml:space="preserve"> vía </w:t>
      </w:r>
      <w:r w:rsidRPr="008117F3">
        <w:rPr>
          <w:rFonts w:ascii="Palatino Linotype" w:eastAsia="Calibri" w:hAnsi="Palatino Linotype" w:cs="Arial"/>
          <w:sz w:val="24"/>
          <w:szCs w:val="24"/>
          <w:lang w:val="es-ES" w:eastAsia="es-ES"/>
        </w:rPr>
        <w:t>Sistema de Acceso a la Información Mexiquense (</w:t>
      </w:r>
      <w:r w:rsidRPr="008117F3">
        <w:rPr>
          <w:rFonts w:ascii="Palatino Linotype" w:eastAsia="Calibri" w:hAnsi="Palatino Linotype" w:cs="Arial"/>
          <w:b/>
          <w:sz w:val="24"/>
          <w:szCs w:val="24"/>
          <w:lang w:val="es-ES" w:eastAsia="es-ES"/>
        </w:rPr>
        <w:t>SAIMEX)</w:t>
      </w:r>
      <w:r w:rsidRPr="008117F3">
        <w:rPr>
          <w:rFonts w:ascii="Palatino Linotype" w:eastAsia="Calibri" w:hAnsi="Palatino Linotype" w:cs="Arial"/>
          <w:sz w:val="24"/>
          <w:szCs w:val="24"/>
          <w:lang w:val="es-ES" w:eastAsia="es-ES"/>
        </w:rPr>
        <w:t xml:space="preserve">, presentó una solicitud de información registrada con el número </w:t>
      </w:r>
      <w:r w:rsidRPr="008117F3">
        <w:rPr>
          <w:rFonts w:ascii="Palatino Linotype" w:hAnsi="Palatino Linotype"/>
          <w:b/>
          <w:bCs/>
          <w:sz w:val="24"/>
        </w:rPr>
        <w:t>00018/SECOGEM/IP/2021</w:t>
      </w:r>
      <w:r w:rsidRPr="008117F3">
        <w:rPr>
          <w:rFonts w:ascii="Palatino Linotype" w:eastAsiaTheme="minorEastAsia" w:hAnsi="Palatino Linotype"/>
          <w:b/>
          <w:sz w:val="24"/>
          <w:szCs w:val="24"/>
          <w:lang w:val="es-ES_tradnl" w:eastAsia="es-ES"/>
        </w:rPr>
        <w:t xml:space="preserve">, </w:t>
      </w:r>
      <w:r w:rsidRPr="008117F3">
        <w:rPr>
          <w:rFonts w:ascii="Palatino Linotype" w:eastAsia="Calibri" w:hAnsi="Palatino Linotype" w:cs="Arial"/>
          <w:sz w:val="24"/>
          <w:szCs w:val="24"/>
          <w:lang w:val="es-ES" w:eastAsia="es-ES"/>
        </w:rPr>
        <w:t>mediante la cual solicitó lo siguiente:</w:t>
      </w:r>
    </w:p>
    <w:p w:rsidR="004F1E7D" w:rsidRPr="008117F3" w:rsidRDefault="004F1E7D" w:rsidP="004F1E7D">
      <w:pPr>
        <w:spacing w:after="0" w:line="360" w:lineRule="auto"/>
        <w:contextualSpacing/>
        <w:jc w:val="both"/>
        <w:rPr>
          <w:rFonts w:ascii="Palatino Linotype" w:eastAsia="Times New Roman" w:hAnsi="Palatino Linotype" w:cs="Arial"/>
          <w:sz w:val="24"/>
          <w:szCs w:val="24"/>
          <w:lang w:val="es-ES" w:eastAsia="es-ES"/>
        </w:rPr>
      </w:pPr>
    </w:p>
    <w:p w:rsidR="004F1E7D" w:rsidRPr="008117F3" w:rsidRDefault="004F1E7D" w:rsidP="004F1E7D">
      <w:pPr>
        <w:pStyle w:val="Prrafodelista"/>
        <w:spacing w:after="0" w:line="360" w:lineRule="auto"/>
        <w:ind w:left="1069" w:right="567"/>
        <w:jc w:val="both"/>
        <w:rPr>
          <w:rFonts w:ascii="Palatino Linotype" w:hAnsi="Palatino Linotype"/>
          <w:i/>
          <w:color w:val="000000"/>
        </w:rPr>
      </w:pPr>
      <w:r w:rsidRPr="008117F3">
        <w:rPr>
          <w:rFonts w:ascii="Palatino Linotype" w:hAnsi="Palatino Linotype"/>
          <w:i/>
          <w:color w:val="000000"/>
        </w:rPr>
        <w:t xml:space="preserve"> “Solicito nivel operativo y percepción de ingresos mensual de la servidora pública </w:t>
      </w:r>
      <w:r w:rsidR="00746AF6">
        <w:rPr>
          <w:rFonts w:ascii="Palatino Linotype" w:hAnsi="Palatino Linotype"/>
          <w:i/>
          <w:color w:val="000000"/>
        </w:rPr>
        <w:t>--</w:t>
      </w:r>
      <w:r w:rsidR="00746AF6" w:rsidRPr="00746AF6">
        <w:rPr>
          <w:rFonts w:ascii="Palatino Linotype" w:hAnsi="Palatino Linotype"/>
          <w:i/>
          <w:color w:val="000000"/>
          <w:highlight w:val="black"/>
        </w:rPr>
        <w:t>--------------------------------------------</w:t>
      </w:r>
      <w:r w:rsidRPr="008117F3">
        <w:rPr>
          <w:rFonts w:ascii="Palatino Linotype" w:hAnsi="Palatino Linotype"/>
          <w:i/>
          <w:color w:val="000000"/>
        </w:rPr>
        <w:t xml:space="preserve">.” (Sic) </w:t>
      </w:r>
    </w:p>
    <w:p w:rsidR="004F1E7D" w:rsidRPr="008117F3" w:rsidRDefault="004F1E7D" w:rsidP="004F1E7D">
      <w:pPr>
        <w:pStyle w:val="Prrafodelista"/>
        <w:spacing w:after="0" w:line="360" w:lineRule="auto"/>
        <w:ind w:left="1069" w:right="567"/>
        <w:jc w:val="both"/>
        <w:rPr>
          <w:rFonts w:ascii="Palatino Linotype" w:eastAsia="Calibri" w:hAnsi="Palatino Linotype" w:cs="Arial"/>
          <w:i/>
          <w:lang w:val="es-ES" w:eastAsia="es-ES"/>
        </w:rPr>
      </w:pPr>
    </w:p>
    <w:p w:rsidR="004F1E7D" w:rsidRPr="008117F3" w:rsidRDefault="004F1E7D" w:rsidP="004F1E7D">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8117F3">
        <w:rPr>
          <w:rFonts w:ascii="Palatino Linotype" w:eastAsia="Calibri" w:hAnsi="Palatino Linotype" w:cs="Times New Roman"/>
          <w:sz w:val="24"/>
          <w:szCs w:val="24"/>
          <w:lang w:val="es-ES" w:eastAsia="es-ES"/>
        </w:rPr>
        <w:t xml:space="preserve">De las constancias que obran en el expediente electrónico SAIMEX, se observa que </w:t>
      </w:r>
      <w:r w:rsidR="00E37476" w:rsidRPr="008117F3">
        <w:rPr>
          <w:rFonts w:ascii="Palatino Linotype" w:eastAsia="Calibri" w:hAnsi="Palatino Linotype" w:cs="Times New Roman"/>
          <w:sz w:val="24"/>
          <w:szCs w:val="24"/>
          <w:lang w:val="es-ES" w:eastAsia="es-ES"/>
        </w:rPr>
        <w:t xml:space="preserve">el doce (12) de febrero de dos mil veintiuno </w:t>
      </w:r>
      <w:r w:rsidRPr="008117F3">
        <w:rPr>
          <w:rFonts w:ascii="Palatino Linotype" w:eastAsia="Calibri" w:hAnsi="Palatino Linotype" w:cs="Times New Roman"/>
          <w:sz w:val="24"/>
          <w:szCs w:val="24"/>
          <w:lang w:val="es-ES" w:eastAsia="es-ES"/>
        </w:rPr>
        <w:t>se realizó un requerimiento al servidor público habilitado</w:t>
      </w:r>
      <w:r w:rsidR="00E37476" w:rsidRPr="008117F3">
        <w:rPr>
          <w:rFonts w:ascii="Palatino Linotype" w:eastAsia="Calibri" w:hAnsi="Palatino Linotype" w:cs="Times New Roman"/>
          <w:sz w:val="24"/>
          <w:szCs w:val="24"/>
          <w:lang w:val="es-ES" w:eastAsia="es-ES"/>
        </w:rPr>
        <w:t>, al cual se le dio respuesta el dieciocho (18) de febrero de dos mil veintiuno</w:t>
      </w:r>
      <w:r w:rsidRPr="008117F3">
        <w:rPr>
          <w:rFonts w:ascii="Palatino Linotype" w:eastAsia="Calibri" w:hAnsi="Palatino Linotype" w:cs="Times New Roman"/>
          <w:sz w:val="24"/>
          <w:szCs w:val="24"/>
          <w:lang w:val="es-ES" w:eastAsia="es-ES"/>
        </w:rPr>
        <w:t>:</w:t>
      </w:r>
    </w:p>
    <w:p w:rsidR="004F1E7D" w:rsidRPr="008117F3" w:rsidRDefault="004F1E7D" w:rsidP="004F1E7D">
      <w:pPr>
        <w:spacing w:after="0" w:line="360" w:lineRule="auto"/>
        <w:contextualSpacing/>
        <w:jc w:val="both"/>
        <w:rPr>
          <w:rFonts w:ascii="Palatino Linotype" w:eastAsia="Calibri" w:hAnsi="Palatino Linotype" w:cs="Times New Roman"/>
          <w:sz w:val="24"/>
          <w:szCs w:val="24"/>
          <w:lang w:val="es-ES" w:eastAsia="es-ES"/>
        </w:rPr>
      </w:pPr>
      <w:r w:rsidRPr="008117F3">
        <w:rPr>
          <w:noProof/>
          <w:lang w:eastAsia="es-MX"/>
        </w:rPr>
        <w:lastRenderedPageBreak/>
        <w:drawing>
          <wp:inline distT="0" distB="0" distL="0" distR="0" wp14:anchorId="44CC457D" wp14:editId="25A6EA45">
            <wp:extent cx="5572125" cy="1247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259" t="31170" r="9887" b="47069"/>
                    <a:stretch/>
                  </pic:blipFill>
                  <pic:spPr bwMode="auto">
                    <a:xfrm>
                      <a:off x="0" y="0"/>
                      <a:ext cx="5582235" cy="1250039"/>
                    </a:xfrm>
                    <a:prstGeom prst="rect">
                      <a:avLst/>
                    </a:prstGeom>
                    <a:ln>
                      <a:noFill/>
                    </a:ln>
                    <a:extLst>
                      <a:ext uri="{53640926-AAD7-44D8-BBD7-CCE9431645EC}">
                        <a14:shadowObscured xmlns:a14="http://schemas.microsoft.com/office/drawing/2010/main"/>
                      </a:ext>
                    </a:extLst>
                  </pic:spPr>
                </pic:pic>
              </a:graphicData>
            </a:graphic>
          </wp:inline>
        </w:drawing>
      </w:r>
    </w:p>
    <w:p w:rsidR="00E37476" w:rsidRPr="008117F3" w:rsidRDefault="00E37476" w:rsidP="004F1E7D">
      <w:pPr>
        <w:spacing w:after="0" w:line="360" w:lineRule="auto"/>
        <w:contextualSpacing/>
        <w:jc w:val="both"/>
        <w:rPr>
          <w:rFonts w:ascii="Palatino Linotype" w:eastAsia="Calibri" w:hAnsi="Palatino Linotype" w:cs="Times New Roman"/>
          <w:sz w:val="24"/>
          <w:szCs w:val="24"/>
          <w:lang w:val="es-ES" w:eastAsia="es-ES"/>
        </w:rPr>
      </w:pPr>
    </w:p>
    <w:p w:rsidR="004F1E7D" w:rsidRPr="008117F3" w:rsidRDefault="004F1E7D" w:rsidP="004F1E7D">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8117F3">
        <w:rPr>
          <w:rFonts w:ascii="Palatino Linotype" w:eastAsiaTheme="minorEastAsia" w:hAnsi="Palatino Linotype"/>
          <w:sz w:val="24"/>
          <w:szCs w:val="24"/>
          <w:lang w:val="es-ES_tradnl" w:eastAsia="es-ES"/>
        </w:rPr>
        <w:t xml:space="preserve">El </w:t>
      </w:r>
      <w:r w:rsidR="00E37476" w:rsidRPr="008117F3">
        <w:rPr>
          <w:rFonts w:ascii="Palatino Linotype" w:eastAsiaTheme="minorEastAsia" w:hAnsi="Palatino Linotype"/>
          <w:sz w:val="24"/>
          <w:szCs w:val="24"/>
          <w:lang w:val="es-ES_tradnl" w:eastAsia="es-ES"/>
        </w:rPr>
        <w:t>dieciocho (18) de febrero de dos mil veintiuno</w:t>
      </w:r>
      <w:r w:rsidRPr="008117F3">
        <w:rPr>
          <w:rFonts w:ascii="Palatino Linotype" w:eastAsiaTheme="minorEastAsia" w:hAnsi="Palatino Linotype"/>
          <w:sz w:val="24"/>
          <w:szCs w:val="24"/>
          <w:lang w:val="es-ES_tradnl" w:eastAsia="es-ES"/>
        </w:rPr>
        <w:t xml:space="preserve">, </w:t>
      </w:r>
      <w:r w:rsidRPr="008117F3">
        <w:rPr>
          <w:rFonts w:ascii="Palatino Linotype" w:eastAsia="Calibri" w:hAnsi="Palatino Linotype" w:cs="Times New Roman"/>
          <w:sz w:val="24"/>
          <w:szCs w:val="24"/>
          <w:lang w:val="es-ES" w:eastAsia="es-ES"/>
        </w:rPr>
        <w:t xml:space="preserve">el </w:t>
      </w:r>
      <w:r w:rsidRPr="008117F3">
        <w:rPr>
          <w:rFonts w:ascii="Palatino Linotype" w:eastAsia="Calibri" w:hAnsi="Palatino Linotype" w:cs="Arial"/>
          <w:b/>
          <w:sz w:val="24"/>
          <w:szCs w:val="24"/>
          <w:lang w:val="es-AR" w:eastAsia="es-ES"/>
        </w:rPr>
        <w:t>SUJETO OBLIGADO</w:t>
      </w:r>
      <w:r w:rsidRPr="008117F3">
        <w:rPr>
          <w:rFonts w:ascii="Palatino Linotype" w:eastAsia="Calibri" w:hAnsi="Palatino Linotype" w:cs="Arial"/>
          <w:b/>
          <w:i/>
          <w:sz w:val="24"/>
          <w:szCs w:val="24"/>
          <w:lang w:val="es-AR" w:eastAsia="es-ES"/>
        </w:rPr>
        <w:t xml:space="preserve"> </w:t>
      </w:r>
      <w:r w:rsidRPr="008117F3">
        <w:rPr>
          <w:rFonts w:ascii="Palatino Linotype" w:eastAsia="Times New Roman" w:hAnsi="Palatino Linotype" w:cs="Arial"/>
          <w:sz w:val="24"/>
          <w:szCs w:val="24"/>
          <w:lang w:val="es-ES" w:eastAsia="es-ES"/>
        </w:rPr>
        <w:t>dio respuestas a la solicitud de información en los siguientes términos:</w:t>
      </w:r>
    </w:p>
    <w:p w:rsidR="004F1E7D" w:rsidRPr="008117F3" w:rsidRDefault="004F1E7D" w:rsidP="004F1E7D">
      <w:pPr>
        <w:spacing w:after="0" w:line="360" w:lineRule="auto"/>
        <w:ind w:left="720"/>
        <w:contextualSpacing/>
        <w:rPr>
          <w:rFonts w:ascii="Palatino Linotype" w:eastAsia="Times New Roman" w:hAnsi="Palatino Linotype" w:cs="Arial"/>
          <w:sz w:val="24"/>
          <w:szCs w:val="24"/>
          <w:lang w:val="es-ES" w:eastAsia="es-ES"/>
        </w:rPr>
      </w:pPr>
    </w:p>
    <w:tbl>
      <w:tblPr>
        <w:tblW w:w="8902" w:type="dxa"/>
        <w:jc w:val="center"/>
        <w:tblCellSpacing w:w="0" w:type="dxa"/>
        <w:tblCellMar>
          <w:left w:w="0" w:type="dxa"/>
          <w:right w:w="0" w:type="dxa"/>
        </w:tblCellMar>
        <w:tblLook w:val="04A0" w:firstRow="1" w:lastRow="0" w:firstColumn="1" w:lastColumn="0" w:noHBand="0" w:noVBand="1"/>
      </w:tblPr>
      <w:tblGrid>
        <w:gridCol w:w="8902"/>
      </w:tblGrid>
      <w:tr w:rsidR="004F1E7D" w:rsidRPr="008117F3" w:rsidTr="008F2F7C">
        <w:trPr>
          <w:trHeight w:val="242"/>
          <w:tblCellSpacing w:w="0" w:type="dxa"/>
          <w:jc w:val="center"/>
        </w:trPr>
        <w:tc>
          <w:tcPr>
            <w:tcW w:w="8902" w:type="dxa"/>
            <w:hideMark/>
          </w:tcPr>
          <w:tbl>
            <w:tblPr>
              <w:tblW w:w="7880" w:type="dxa"/>
              <w:jc w:val="center"/>
              <w:tblCellSpacing w:w="0" w:type="dxa"/>
              <w:tblCellMar>
                <w:left w:w="0" w:type="dxa"/>
                <w:right w:w="0" w:type="dxa"/>
              </w:tblCellMar>
              <w:tblLook w:val="04A0" w:firstRow="1" w:lastRow="0" w:firstColumn="1" w:lastColumn="0" w:noHBand="0" w:noVBand="1"/>
            </w:tblPr>
            <w:tblGrid>
              <w:gridCol w:w="7880"/>
            </w:tblGrid>
            <w:tr w:rsidR="00E37476" w:rsidRPr="008117F3" w:rsidTr="008F2F7C">
              <w:trPr>
                <w:trHeight w:val="182"/>
                <w:tblCellSpacing w:w="0" w:type="dxa"/>
                <w:jc w:val="center"/>
              </w:trPr>
              <w:tc>
                <w:tcPr>
                  <w:tcW w:w="0" w:type="auto"/>
                  <w:vAlign w:val="center"/>
                  <w:hideMark/>
                </w:tcPr>
                <w:p w:rsidR="00E37476" w:rsidRPr="008117F3" w:rsidRDefault="00E37476" w:rsidP="00E37476">
                  <w:pPr>
                    <w:jc w:val="right"/>
                    <w:rPr>
                      <w:rFonts w:ascii="Palatino Linotype" w:hAnsi="Palatino Linotype"/>
                      <w:i/>
                    </w:rPr>
                  </w:pPr>
                  <w:r w:rsidRPr="008117F3">
                    <w:rPr>
                      <w:rFonts w:ascii="Palatino Linotype" w:hAnsi="Palatino Linotype"/>
                      <w:i/>
                      <w:szCs w:val="18"/>
                    </w:rPr>
                    <w:t xml:space="preserve">Metepec, México a 18 de </w:t>
                  </w:r>
                  <w:proofErr w:type="gramStart"/>
                  <w:r w:rsidRPr="008117F3">
                    <w:rPr>
                      <w:rFonts w:ascii="Palatino Linotype" w:hAnsi="Palatino Linotype"/>
                      <w:i/>
                      <w:szCs w:val="18"/>
                    </w:rPr>
                    <w:t>Febrero</w:t>
                  </w:r>
                  <w:proofErr w:type="gramEnd"/>
                  <w:r w:rsidRPr="008117F3">
                    <w:rPr>
                      <w:rFonts w:ascii="Palatino Linotype" w:hAnsi="Palatino Linotype"/>
                      <w:i/>
                      <w:szCs w:val="18"/>
                    </w:rPr>
                    <w:t xml:space="preserve"> de 2021</w:t>
                  </w:r>
                </w:p>
              </w:tc>
            </w:tr>
            <w:tr w:rsidR="00E37476" w:rsidRPr="008117F3" w:rsidTr="008F2F7C">
              <w:trPr>
                <w:trHeight w:val="182"/>
                <w:tblCellSpacing w:w="0" w:type="dxa"/>
                <w:jc w:val="center"/>
              </w:trPr>
              <w:tc>
                <w:tcPr>
                  <w:tcW w:w="0" w:type="auto"/>
                  <w:vAlign w:val="center"/>
                  <w:hideMark/>
                </w:tcPr>
                <w:p w:rsidR="00E37476" w:rsidRPr="008117F3" w:rsidRDefault="00E37476" w:rsidP="00E37476">
                  <w:pPr>
                    <w:jc w:val="right"/>
                    <w:rPr>
                      <w:rFonts w:ascii="Palatino Linotype" w:hAnsi="Palatino Linotype"/>
                      <w:i/>
                    </w:rPr>
                  </w:pPr>
                  <w:r w:rsidRPr="008117F3">
                    <w:rPr>
                      <w:rFonts w:ascii="Palatino Linotype" w:hAnsi="Palatino Linotype"/>
                      <w:i/>
                      <w:szCs w:val="18"/>
                    </w:rPr>
                    <w:t>Nombre del solicitante:</w:t>
                  </w:r>
                </w:p>
              </w:tc>
            </w:tr>
            <w:tr w:rsidR="00E37476" w:rsidRPr="008117F3" w:rsidTr="008F2F7C">
              <w:trPr>
                <w:trHeight w:val="182"/>
                <w:tblCellSpacing w:w="0" w:type="dxa"/>
                <w:jc w:val="center"/>
              </w:trPr>
              <w:tc>
                <w:tcPr>
                  <w:tcW w:w="0" w:type="auto"/>
                  <w:vAlign w:val="center"/>
                  <w:hideMark/>
                </w:tcPr>
                <w:p w:rsidR="00E37476" w:rsidRPr="008117F3" w:rsidRDefault="00E37476" w:rsidP="00E37476">
                  <w:pPr>
                    <w:jc w:val="right"/>
                    <w:rPr>
                      <w:rFonts w:ascii="Palatino Linotype" w:hAnsi="Palatino Linotype"/>
                      <w:i/>
                    </w:rPr>
                  </w:pPr>
                  <w:r w:rsidRPr="008117F3">
                    <w:rPr>
                      <w:rFonts w:ascii="Palatino Linotype" w:hAnsi="Palatino Linotype"/>
                      <w:i/>
                      <w:szCs w:val="18"/>
                    </w:rPr>
                    <w:t>Folio de la solicitud: 00018/SECOGEM/IP/2021</w:t>
                  </w:r>
                </w:p>
              </w:tc>
            </w:tr>
            <w:tr w:rsidR="00E37476" w:rsidRPr="008117F3" w:rsidTr="008F2F7C">
              <w:trPr>
                <w:trHeight w:val="274"/>
                <w:tblCellSpacing w:w="0" w:type="dxa"/>
                <w:jc w:val="center"/>
              </w:trPr>
              <w:tc>
                <w:tcPr>
                  <w:tcW w:w="0" w:type="auto"/>
                  <w:vAlign w:val="center"/>
                  <w:hideMark/>
                </w:tcPr>
                <w:p w:rsidR="00E37476" w:rsidRPr="008117F3" w:rsidRDefault="00E37476" w:rsidP="00E37476">
                  <w:pPr>
                    <w:jc w:val="right"/>
                    <w:rPr>
                      <w:rFonts w:ascii="Palatino Linotype" w:hAnsi="Palatino Linotype"/>
                      <w:i/>
                    </w:rPr>
                  </w:pPr>
                </w:p>
              </w:tc>
            </w:tr>
            <w:tr w:rsidR="00E37476" w:rsidRPr="008117F3" w:rsidTr="008F2F7C">
              <w:trPr>
                <w:trHeight w:val="90"/>
                <w:tblCellSpacing w:w="0" w:type="dxa"/>
                <w:jc w:val="center"/>
              </w:trPr>
              <w:tc>
                <w:tcPr>
                  <w:tcW w:w="0" w:type="auto"/>
                  <w:vAlign w:val="center"/>
                  <w:hideMark/>
                </w:tcPr>
                <w:p w:rsidR="00E37476" w:rsidRPr="008117F3" w:rsidRDefault="00E37476" w:rsidP="00E37476">
                  <w:pPr>
                    <w:rPr>
                      <w:rFonts w:ascii="Palatino Linotype" w:hAnsi="Palatino Linotype"/>
                      <w:i/>
                      <w:szCs w:val="24"/>
                    </w:rPr>
                  </w:pPr>
                  <w:r w:rsidRPr="008117F3">
                    <w:rPr>
                      <w:rFonts w:ascii="Palatino Linotype" w:hAnsi="Palatino Linotype"/>
                      <w:i/>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E37476" w:rsidRPr="008117F3" w:rsidTr="008F2F7C">
              <w:trPr>
                <w:trHeight w:val="90"/>
                <w:tblCellSpacing w:w="0" w:type="dxa"/>
                <w:jc w:val="center"/>
              </w:trPr>
              <w:tc>
                <w:tcPr>
                  <w:tcW w:w="0" w:type="auto"/>
                  <w:vAlign w:val="center"/>
                  <w:hideMark/>
                </w:tcPr>
                <w:p w:rsidR="00E37476" w:rsidRPr="008117F3" w:rsidRDefault="00E37476" w:rsidP="00E37476">
                  <w:pPr>
                    <w:rPr>
                      <w:rFonts w:ascii="Palatino Linotype" w:hAnsi="Palatino Linotype"/>
                      <w:i/>
                    </w:rPr>
                  </w:pPr>
                </w:p>
              </w:tc>
            </w:tr>
            <w:tr w:rsidR="00E37476" w:rsidRPr="008117F3" w:rsidTr="008F2F7C">
              <w:trPr>
                <w:trHeight w:val="90"/>
                <w:tblCellSpacing w:w="0" w:type="dxa"/>
                <w:jc w:val="center"/>
              </w:trPr>
              <w:tc>
                <w:tcPr>
                  <w:tcW w:w="0" w:type="auto"/>
                  <w:vAlign w:val="center"/>
                  <w:hideMark/>
                </w:tcPr>
                <w:p w:rsidR="00E37476" w:rsidRPr="008117F3" w:rsidRDefault="00E37476" w:rsidP="00E37476">
                  <w:pPr>
                    <w:rPr>
                      <w:rFonts w:ascii="Palatino Linotype" w:hAnsi="Palatino Linotype"/>
                      <w:i/>
                      <w:szCs w:val="24"/>
                    </w:rPr>
                  </w:pPr>
                  <w:r w:rsidRPr="008117F3">
                    <w:rPr>
                      <w:rFonts w:ascii="Palatino Linotype" w:hAnsi="Palatino Linotype"/>
                      <w:i/>
                      <w:szCs w:val="18"/>
                    </w:rPr>
                    <w:t xml:space="preserve">SÍRVASE ENCONTRAR EN ARCHIVO ADJUNTO EN FORMATO .PDF, EL OFICIO DE RESPUESTA SIGNADO POR EL TITULAR DE LA UNIDAD DE PREVENCIÓN DE LA CORRUPCIÓN Y TITULAR DE LA UNIDAD DE </w:t>
                  </w:r>
                  <w:proofErr w:type="gramStart"/>
                  <w:r w:rsidRPr="008117F3">
                    <w:rPr>
                      <w:rFonts w:ascii="Palatino Linotype" w:hAnsi="Palatino Linotype"/>
                      <w:i/>
                      <w:szCs w:val="18"/>
                    </w:rPr>
                    <w:t>TRANSPARENCIA</w:t>
                  </w:r>
                  <w:proofErr w:type="gramEnd"/>
                  <w:r w:rsidRPr="008117F3">
                    <w:rPr>
                      <w:rFonts w:ascii="Palatino Linotype" w:hAnsi="Palatino Linotype"/>
                      <w:i/>
                      <w:szCs w:val="18"/>
                    </w:rPr>
                    <w:t xml:space="preserve"> ASÍ COMO OFICIO DE RESPUESTA DEL SERVIDOR PÚBLICO HABILITADO</w:t>
                  </w:r>
                </w:p>
              </w:tc>
            </w:tr>
          </w:tbl>
          <w:p w:rsidR="004F1E7D" w:rsidRPr="008117F3" w:rsidRDefault="004F1E7D" w:rsidP="008F2F7C">
            <w:pPr>
              <w:spacing w:after="0"/>
            </w:pPr>
          </w:p>
        </w:tc>
      </w:tr>
      <w:tr w:rsidR="004F1E7D" w:rsidRPr="008117F3" w:rsidTr="008F2F7C">
        <w:trPr>
          <w:trHeight w:val="242"/>
          <w:tblCellSpacing w:w="0" w:type="dxa"/>
          <w:jc w:val="center"/>
        </w:trPr>
        <w:tc>
          <w:tcPr>
            <w:tcW w:w="8902" w:type="dxa"/>
            <w:hideMark/>
          </w:tcPr>
          <w:p w:rsidR="004F1E7D" w:rsidRPr="008117F3" w:rsidRDefault="004F1E7D" w:rsidP="008F2F7C">
            <w:pPr>
              <w:spacing w:after="0"/>
            </w:pPr>
          </w:p>
        </w:tc>
      </w:tr>
    </w:tbl>
    <w:p w:rsidR="004F1E7D" w:rsidRPr="008117F3" w:rsidRDefault="00E37476" w:rsidP="004F1E7D">
      <w:pPr>
        <w:spacing w:after="0" w:line="360" w:lineRule="auto"/>
        <w:ind w:right="567"/>
        <w:jc w:val="both"/>
        <w:rPr>
          <w:rFonts w:ascii="Palatino Linotype" w:hAnsi="Palatino Linotype"/>
          <w:sz w:val="24"/>
        </w:rPr>
      </w:pPr>
      <w:r w:rsidRPr="008117F3">
        <w:rPr>
          <w:rFonts w:ascii="Palatino Linotype" w:hAnsi="Palatino Linotype"/>
          <w:sz w:val="24"/>
        </w:rPr>
        <w:t>Documentos adjuntos:</w:t>
      </w:r>
    </w:p>
    <w:p w:rsidR="00E37476" w:rsidRPr="008117F3" w:rsidRDefault="004B0438" w:rsidP="00E37476">
      <w:pPr>
        <w:pStyle w:val="Prrafodelista"/>
        <w:numPr>
          <w:ilvl w:val="0"/>
          <w:numId w:val="4"/>
        </w:numPr>
        <w:spacing w:after="0" w:line="360" w:lineRule="auto"/>
        <w:ind w:right="567"/>
        <w:jc w:val="both"/>
        <w:rPr>
          <w:rFonts w:ascii="Palatino Linotype" w:eastAsiaTheme="minorEastAsia" w:hAnsi="Palatino Linotype"/>
          <w:sz w:val="24"/>
          <w:szCs w:val="24"/>
          <w:lang w:val="es-ES_tradnl" w:eastAsia="es-ES"/>
        </w:rPr>
      </w:pPr>
      <w:hyperlink r:id="rId9" w:tgtFrame="_blank" w:history="1">
        <w:r w:rsidR="00E37476" w:rsidRPr="008117F3">
          <w:rPr>
            <w:rStyle w:val="Hipervnculo"/>
            <w:rFonts w:ascii="Palatino Linotype" w:hAnsi="Palatino Linotype" w:cs="Arial"/>
            <w:b/>
            <w:bCs/>
            <w:color w:val="auto"/>
            <w:sz w:val="24"/>
            <w:szCs w:val="24"/>
            <w:u w:val="none"/>
          </w:rPr>
          <w:t xml:space="preserve">Solicitud de </w:t>
        </w:r>
        <w:proofErr w:type="spellStart"/>
        <w:r w:rsidR="00E37476" w:rsidRPr="008117F3">
          <w:rPr>
            <w:rStyle w:val="Hipervnculo"/>
            <w:rFonts w:ascii="Palatino Linotype" w:hAnsi="Palatino Linotype" w:cs="Arial"/>
            <w:b/>
            <w:bCs/>
            <w:color w:val="auto"/>
            <w:sz w:val="24"/>
            <w:szCs w:val="24"/>
            <w:u w:val="none"/>
          </w:rPr>
          <w:t>Informacion</w:t>
        </w:r>
        <w:proofErr w:type="spellEnd"/>
        <w:r w:rsidR="00E37476" w:rsidRPr="008117F3">
          <w:rPr>
            <w:rStyle w:val="Hipervnculo"/>
            <w:rFonts w:ascii="Palatino Linotype" w:hAnsi="Palatino Linotype" w:cs="Arial"/>
            <w:b/>
            <w:bCs/>
            <w:color w:val="auto"/>
            <w:sz w:val="24"/>
            <w:szCs w:val="24"/>
            <w:u w:val="none"/>
          </w:rPr>
          <w:t xml:space="preserve"> 0018 SECOGEM IP 2021.pdf</w:t>
        </w:r>
      </w:hyperlink>
      <w:r w:rsidR="00E37476" w:rsidRPr="008117F3">
        <w:rPr>
          <w:rFonts w:ascii="Palatino Linotype" w:hAnsi="Palatino Linotype"/>
          <w:b/>
          <w:sz w:val="24"/>
          <w:szCs w:val="24"/>
        </w:rPr>
        <w:t xml:space="preserve">: </w:t>
      </w:r>
      <w:r w:rsidR="007D146B" w:rsidRPr="008117F3">
        <w:rPr>
          <w:rFonts w:ascii="Palatino Linotype" w:hAnsi="Palatino Linotype"/>
          <w:sz w:val="24"/>
          <w:szCs w:val="24"/>
        </w:rPr>
        <w:t xml:space="preserve">consta de dos fojas, en formato PDF, la primera es referente a un </w:t>
      </w:r>
      <w:r w:rsidR="00E37476" w:rsidRPr="008117F3">
        <w:rPr>
          <w:rFonts w:ascii="Palatino Linotype" w:hAnsi="Palatino Linotype"/>
          <w:sz w:val="24"/>
          <w:szCs w:val="24"/>
        </w:rPr>
        <w:t xml:space="preserve">oficio </w:t>
      </w:r>
      <w:r w:rsidR="007D146B" w:rsidRPr="008117F3">
        <w:rPr>
          <w:rFonts w:ascii="Palatino Linotype" w:hAnsi="Palatino Linotype"/>
          <w:sz w:val="24"/>
          <w:szCs w:val="24"/>
        </w:rPr>
        <w:t xml:space="preserve">con número </w:t>
      </w:r>
      <w:r w:rsidR="00E37476" w:rsidRPr="008117F3">
        <w:rPr>
          <w:rFonts w:ascii="Palatino Linotype" w:hAnsi="Palatino Linotype"/>
          <w:sz w:val="24"/>
          <w:szCs w:val="24"/>
        </w:rPr>
        <w:t xml:space="preserve">21800005000101S/009/2021, de fecha diecisiete de febrero de dos mil veintiuno, remitido por el jefe del departamento de personal y servidor público habilitado, dirigido al </w:t>
      </w:r>
      <w:r w:rsidR="007D146B" w:rsidRPr="008117F3">
        <w:rPr>
          <w:rFonts w:ascii="Palatino Linotype" w:hAnsi="Palatino Linotype"/>
          <w:sz w:val="24"/>
          <w:szCs w:val="24"/>
        </w:rPr>
        <w:t>jefe de la unidad y titular de l</w:t>
      </w:r>
      <w:r w:rsidR="00E37476" w:rsidRPr="008117F3">
        <w:rPr>
          <w:rFonts w:ascii="Palatino Linotype" w:hAnsi="Palatino Linotype"/>
          <w:sz w:val="24"/>
          <w:szCs w:val="24"/>
        </w:rPr>
        <w:t xml:space="preserve">a unidad de </w:t>
      </w:r>
      <w:r w:rsidR="00E37476" w:rsidRPr="008117F3">
        <w:rPr>
          <w:rFonts w:ascii="Palatino Linotype" w:hAnsi="Palatino Linotype"/>
          <w:sz w:val="24"/>
          <w:szCs w:val="24"/>
        </w:rPr>
        <w:lastRenderedPageBreak/>
        <w:t>transparencia</w:t>
      </w:r>
      <w:r w:rsidR="007D146B" w:rsidRPr="008117F3">
        <w:rPr>
          <w:rFonts w:ascii="Palatino Linotype" w:hAnsi="Palatino Linotype"/>
          <w:sz w:val="24"/>
          <w:szCs w:val="24"/>
        </w:rPr>
        <w:t>, mediante el cual manifiesta enviar en sobre cerrado la información solicitada.</w:t>
      </w:r>
    </w:p>
    <w:p w:rsidR="007D146B" w:rsidRPr="008117F3" w:rsidRDefault="007D146B" w:rsidP="007D146B">
      <w:pPr>
        <w:pStyle w:val="Prrafodelista"/>
        <w:spacing w:after="0" w:line="360" w:lineRule="auto"/>
        <w:ind w:right="567"/>
        <w:jc w:val="both"/>
        <w:rPr>
          <w:rFonts w:ascii="Palatino Linotype" w:eastAsiaTheme="minorEastAsia" w:hAnsi="Palatino Linotype"/>
          <w:sz w:val="24"/>
          <w:szCs w:val="24"/>
          <w:lang w:val="es-ES_tradnl" w:eastAsia="es-ES"/>
        </w:rPr>
      </w:pPr>
      <w:r w:rsidRPr="008117F3">
        <w:rPr>
          <w:rFonts w:ascii="Palatino Linotype" w:hAnsi="Palatino Linotype"/>
          <w:sz w:val="24"/>
          <w:szCs w:val="24"/>
        </w:rPr>
        <w:t xml:space="preserve">La segunda foja es un anexo del oficio número 21800005000101S/009/2020 de fecha diecisiete (17) de febrero de dos mil veintiuno, mediante el cual, el servidor público habilitado manifiesta </w:t>
      </w:r>
      <w:r w:rsidR="004673C1" w:rsidRPr="008117F3">
        <w:rPr>
          <w:rFonts w:ascii="Palatino Linotype" w:hAnsi="Palatino Linotype"/>
          <w:sz w:val="24"/>
          <w:szCs w:val="24"/>
        </w:rPr>
        <w:t>que una vez realizado una búsqueda exhaustiva en los archivos físicos y electrónicos que obran en el Departamento de Personal de la Secretaría de la Contraloría, no se encontraron registros de la información solicitada.</w:t>
      </w:r>
    </w:p>
    <w:p w:rsidR="007D146B" w:rsidRPr="008117F3" w:rsidRDefault="007D146B" w:rsidP="004673C1">
      <w:pPr>
        <w:spacing w:after="0" w:line="360" w:lineRule="auto"/>
        <w:ind w:right="567"/>
        <w:jc w:val="both"/>
        <w:rPr>
          <w:rFonts w:ascii="Palatino Linotype" w:eastAsiaTheme="minorEastAsia" w:hAnsi="Palatino Linotype"/>
          <w:sz w:val="24"/>
          <w:szCs w:val="24"/>
          <w:lang w:val="es-ES_tradnl" w:eastAsia="es-ES"/>
        </w:rPr>
      </w:pPr>
    </w:p>
    <w:p w:rsidR="00E37476" w:rsidRPr="008117F3" w:rsidRDefault="004B0438" w:rsidP="00E37476">
      <w:pPr>
        <w:pStyle w:val="Prrafodelista"/>
        <w:numPr>
          <w:ilvl w:val="0"/>
          <w:numId w:val="4"/>
        </w:numPr>
        <w:spacing w:after="0" w:line="360" w:lineRule="auto"/>
        <w:ind w:right="567"/>
        <w:jc w:val="both"/>
        <w:rPr>
          <w:rFonts w:ascii="Palatino Linotype" w:eastAsiaTheme="minorEastAsia" w:hAnsi="Palatino Linotype"/>
          <w:b/>
          <w:sz w:val="24"/>
          <w:szCs w:val="24"/>
          <w:lang w:val="es-ES_tradnl" w:eastAsia="es-ES"/>
        </w:rPr>
      </w:pPr>
      <w:hyperlink r:id="rId10" w:tgtFrame="_blank" w:history="1">
        <w:r w:rsidR="00E37476" w:rsidRPr="008117F3">
          <w:rPr>
            <w:rStyle w:val="Hipervnculo"/>
            <w:rFonts w:ascii="Palatino Linotype" w:hAnsi="Palatino Linotype" w:cs="Arial"/>
            <w:b/>
            <w:bCs/>
            <w:color w:val="auto"/>
            <w:sz w:val="24"/>
            <w:szCs w:val="24"/>
            <w:u w:val="none"/>
          </w:rPr>
          <w:t>OFICIO DE RESPUESTA UT 18.PDF</w:t>
        </w:r>
      </w:hyperlink>
      <w:r w:rsidR="00E37476" w:rsidRPr="008117F3">
        <w:rPr>
          <w:rFonts w:ascii="Palatino Linotype" w:hAnsi="Palatino Linotype"/>
          <w:b/>
          <w:sz w:val="24"/>
          <w:szCs w:val="24"/>
        </w:rPr>
        <w:t xml:space="preserve">: </w:t>
      </w:r>
      <w:r w:rsidR="004673C1" w:rsidRPr="008117F3">
        <w:rPr>
          <w:rFonts w:ascii="Palatino Linotype" w:hAnsi="Palatino Linotype"/>
          <w:sz w:val="24"/>
          <w:szCs w:val="24"/>
        </w:rPr>
        <w:t>oficio en formato PDF, mediante el cual el titular de la unidad de transparencia</w:t>
      </w:r>
      <w:r w:rsidR="004673C1" w:rsidRPr="008117F3">
        <w:rPr>
          <w:rFonts w:ascii="Palatino Linotype" w:hAnsi="Palatino Linotype"/>
          <w:b/>
          <w:sz w:val="24"/>
          <w:szCs w:val="24"/>
        </w:rPr>
        <w:t xml:space="preserve"> </w:t>
      </w:r>
      <w:r w:rsidR="004673C1" w:rsidRPr="008117F3">
        <w:rPr>
          <w:rFonts w:ascii="Palatino Linotype" w:hAnsi="Palatino Linotype"/>
          <w:sz w:val="24"/>
          <w:szCs w:val="24"/>
        </w:rPr>
        <w:t xml:space="preserve">manifiesta adjuntar oficio de respuesta del </w:t>
      </w:r>
      <w:proofErr w:type="gramStart"/>
      <w:r w:rsidR="004673C1" w:rsidRPr="008117F3">
        <w:rPr>
          <w:rFonts w:ascii="Palatino Linotype" w:hAnsi="Palatino Linotype"/>
          <w:sz w:val="24"/>
          <w:szCs w:val="24"/>
        </w:rPr>
        <w:t>Jefe</w:t>
      </w:r>
      <w:proofErr w:type="gramEnd"/>
      <w:r w:rsidR="004673C1" w:rsidRPr="008117F3">
        <w:rPr>
          <w:rFonts w:ascii="Palatino Linotype" w:hAnsi="Palatino Linotype"/>
          <w:sz w:val="24"/>
          <w:szCs w:val="24"/>
        </w:rPr>
        <w:t xml:space="preserve"> del Departamento de Personal, asimismo, reitera el derecho del particular para interponer el recurso de revisión.</w:t>
      </w:r>
    </w:p>
    <w:p w:rsidR="004673C1" w:rsidRPr="008117F3" w:rsidRDefault="004673C1" w:rsidP="004673C1">
      <w:pPr>
        <w:pStyle w:val="Prrafodelista"/>
        <w:spacing w:after="0" w:line="360" w:lineRule="auto"/>
        <w:ind w:right="567"/>
        <w:jc w:val="both"/>
        <w:rPr>
          <w:rFonts w:ascii="Palatino Linotype" w:eastAsiaTheme="minorEastAsia" w:hAnsi="Palatino Linotype"/>
          <w:b/>
          <w:sz w:val="24"/>
          <w:szCs w:val="24"/>
          <w:lang w:val="es-ES_tradnl" w:eastAsia="es-ES"/>
        </w:rPr>
      </w:pPr>
    </w:p>
    <w:p w:rsidR="004F1E7D" w:rsidRPr="008117F3" w:rsidRDefault="004F1E7D" w:rsidP="004F1E7D">
      <w:pPr>
        <w:numPr>
          <w:ilvl w:val="0"/>
          <w:numId w:val="1"/>
        </w:numPr>
        <w:spacing w:after="0" w:line="360" w:lineRule="auto"/>
        <w:ind w:left="0" w:firstLine="0"/>
        <w:contextualSpacing/>
        <w:jc w:val="both"/>
        <w:rPr>
          <w:rFonts w:ascii="Palatino Linotype" w:eastAsiaTheme="minorEastAsia" w:hAnsi="Palatino Linotype" w:cs="Arial"/>
          <w:i/>
          <w:lang w:val="es-ES_tradnl" w:eastAsia="es-ES"/>
        </w:rPr>
      </w:pPr>
      <w:r w:rsidRPr="008117F3">
        <w:rPr>
          <w:rFonts w:ascii="Palatino Linotype" w:eastAsia="Calibri" w:hAnsi="Palatino Linotype" w:cs="Arial"/>
          <w:sz w:val="24"/>
          <w:szCs w:val="24"/>
          <w:lang w:val="es-AR" w:eastAsia="es-ES"/>
        </w:rPr>
        <w:t xml:space="preserve">El </w:t>
      </w:r>
      <w:r w:rsidR="004673C1" w:rsidRPr="008117F3">
        <w:rPr>
          <w:rFonts w:ascii="Palatino Linotype" w:eastAsia="Calibri" w:hAnsi="Palatino Linotype" w:cs="Arial"/>
          <w:sz w:val="24"/>
          <w:szCs w:val="24"/>
          <w:lang w:val="es-AR" w:eastAsia="es-ES"/>
        </w:rPr>
        <w:t>veinticinco (25) de febrero de dos mil veintiuno</w:t>
      </w:r>
      <w:r w:rsidRPr="008117F3">
        <w:rPr>
          <w:rFonts w:ascii="Palatino Linotype" w:eastAsia="Times New Roman" w:hAnsi="Palatino Linotype" w:cs="Arial"/>
          <w:sz w:val="24"/>
          <w:szCs w:val="24"/>
          <w:lang w:val="es-ES" w:eastAsia="es-ES"/>
        </w:rPr>
        <w:t xml:space="preserve">, </w:t>
      </w:r>
      <w:r w:rsidRPr="008117F3">
        <w:rPr>
          <w:rFonts w:ascii="Palatino Linotype" w:eastAsiaTheme="minorEastAsia" w:hAnsi="Palatino Linotype"/>
          <w:b/>
          <w:sz w:val="24"/>
          <w:szCs w:val="24"/>
          <w:lang w:val="es-ES_tradnl" w:eastAsia="es-ES"/>
        </w:rPr>
        <w:t>EL RECURRENTE</w:t>
      </w:r>
      <w:r w:rsidRPr="008117F3">
        <w:rPr>
          <w:rFonts w:ascii="Palatino Linotype" w:eastAsia="Times New Roman" w:hAnsi="Palatino Linotype" w:cs="Arial"/>
          <w:sz w:val="24"/>
          <w:szCs w:val="24"/>
          <w:lang w:val="es-ES" w:eastAsia="es-ES"/>
        </w:rPr>
        <w:t xml:space="preserve"> interpuso el recurso de revisión, en contra de la respuesta, señalando como:</w:t>
      </w:r>
      <w:bookmarkStart w:id="4" w:name="_Toc462307683"/>
      <w:bookmarkStart w:id="5" w:name="_Toc472427085"/>
      <w:bookmarkStart w:id="6" w:name="_Toc472500652"/>
    </w:p>
    <w:p w:rsidR="004F1E7D" w:rsidRPr="008117F3" w:rsidRDefault="004F1E7D" w:rsidP="004F1E7D">
      <w:pPr>
        <w:spacing w:after="0" w:line="360" w:lineRule="auto"/>
        <w:ind w:left="567" w:right="567"/>
        <w:contextualSpacing/>
        <w:rPr>
          <w:rFonts w:ascii="Palatino Linotype" w:eastAsiaTheme="minorEastAsia" w:hAnsi="Palatino Linotype" w:cs="Arial"/>
          <w:i/>
          <w:lang w:val="es-ES_tradnl" w:eastAsia="es-ES"/>
        </w:rPr>
      </w:pPr>
    </w:p>
    <w:p w:rsidR="004F1E7D" w:rsidRPr="008117F3" w:rsidRDefault="004F1E7D" w:rsidP="004F1E7D">
      <w:pPr>
        <w:spacing w:after="0" w:line="360" w:lineRule="auto"/>
        <w:ind w:left="567" w:right="567"/>
        <w:contextualSpacing/>
        <w:jc w:val="both"/>
        <w:rPr>
          <w:rFonts w:ascii="Palatino Linotype" w:eastAsia="Calibri" w:hAnsi="Palatino Linotype" w:cs="Arial"/>
          <w:i/>
          <w:lang w:val="es-ES" w:eastAsia="es-ES"/>
        </w:rPr>
      </w:pPr>
      <w:r w:rsidRPr="008117F3">
        <w:rPr>
          <w:rFonts w:ascii="Palatino Linotype" w:eastAsiaTheme="minorEastAsia" w:hAnsi="Palatino Linotype"/>
          <w:b/>
          <w:sz w:val="24"/>
          <w:szCs w:val="24"/>
          <w:lang w:val="es-ES_tradnl" w:eastAsia="es-ES"/>
        </w:rPr>
        <w:t>Acto impugnado</w:t>
      </w:r>
      <w:r w:rsidRPr="008117F3">
        <w:rPr>
          <w:rFonts w:ascii="Palatino Linotype" w:eastAsiaTheme="minorEastAsia" w:hAnsi="Palatino Linotype"/>
          <w:b/>
          <w:i/>
          <w:lang w:val="es-ES_tradnl" w:eastAsia="es-ES"/>
        </w:rPr>
        <w:t>:</w:t>
      </w:r>
      <w:r w:rsidRPr="008117F3">
        <w:rPr>
          <w:rFonts w:ascii="Palatino Linotype" w:hAnsi="Palatino Linotype"/>
          <w:i/>
          <w:color w:val="000000"/>
        </w:rPr>
        <w:t xml:space="preserve"> “</w:t>
      </w:r>
      <w:r w:rsidR="0006227A" w:rsidRPr="008117F3">
        <w:rPr>
          <w:rFonts w:ascii="Palatino Linotype" w:hAnsi="Palatino Linotype"/>
          <w:i/>
          <w:color w:val="000000"/>
        </w:rPr>
        <w:t xml:space="preserve">Solicito una inspección a mi solicitud identificada con numero No. 00018/SECOGEM/IP/2021, de fecha 11/02/2021, en la cual hago una petición del “Nivel operativo y percepción de ingresos mensual de la servidora pública </w:t>
      </w:r>
      <w:r w:rsidR="00746AF6" w:rsidRPr="00746AF6">
        <w:rPr>
          <w:rFonts w:ascii="Palatino Linotype" w:hAnsi="Palatino Linotype"/>
          <w:i/>
          <w:color w:val="000000"/>
          <w:highlight w:val="black"/>
        </w:rPr>
        <w:t>-------------------------------------------</w:t>
      </w:r>
      <w:r w:rsidR="0006227A" w:rsidRPr="008117F3">
        <w:rPr>
          <w:rFonts w:ascii="Palatino Linotype" w:hAnsi="Palatino Linotype"/>
          <w:i/>
          <w:color w:val="000000"/>
        </w:rPr>
        <w:t>.”</w:t>
      </w:r>
      <w:r w:rsidRPr="008117F3">
        <w:rPr>
          <w:rFonts w:ascii="Palatino Linotype" w:hAnsi="Palatino Linotype"/>
          <w:i/>
          <w:color w:val="000000"/>
        </w:rPr>
        <w:t xml:space="preserve">” (Sic); </w:t>
      </w:r>
      <w:r w:rsidRPr="008117F3">
        <w:rPr>
          <w:rFonts w:ascii="Palatino Linotype" w:eastAsia="Calibri" w:hAnsi="Palatino Linotype" w:cs="Arial"/>
          <w:i/>
          <w:lang w:val="es-ES" w:eastAsia="es-ES"/>
        </w:rPr>
        <w:t>Y</w:t>
      </w:r>
    </w:p>
    <w:p w:rsidR="004F1E7D" w:rsidRPr="008117F3" w:rsidRDefault="004F1E7D" w:rsidP="004F1E7D">
      <w:pPr>
        <w:spacing w:after="0" w:line="360" w:lineRule="auto"/>
        <w:ind w:left="567" w:right="567"/>
        <w:contextualSpacing/>
        <w:jc w:val="both"/>
        <w:rPr>
          <w:rFonts w:ascii="Palatino Linotype" w:eastAsia="Calibri" w:hAnsi="Palatino Linotype" w:cs="Arial"/>
          <w:sz w:val="24"/>
          <w:lang w:val="es-ES" w:eastAsia="es-ES"/>
        </w:rPr>
      </w:pPr>
    </w:p>
    <w:p w:rsidR="004F1E7D" w:rsidRPr="008117F3" w:rsidRDefault="004F1E7D" w:rsidP="004F1E7D">
      <w:pPr>
        <w:spacing w:after="0" w:line="360" w:lineRule="auto"/>
        <w:ind w:left="567" w:right="567"/>
        <w:contextualSpacing/>
        <w:jc w:val="both"/>
        <w:rPr>
          <w:rFonts w:ascii="Palatino Linotype" w:hAnsi="Palatino Linotype"/>
          <w:i/>
          <w:color w:val="000000"/>
        </w:rPr>
      </w:pPr>
      <w:r w:rsidRPr="008117F3">
        <w:rPr>
          <w:rFonts w:ascii="Palatino Linotype" w:eastAsiaTheme="minorEastAsia" w:hAnsi="Palatino Linotype"/>
          <w:b/>
          <w:sz w:val="24"/>
          <w:szCs w:val="24"/>
          <w:lang w:val="es-ES_tradnl" w:eastAsia="es-ES"/>
        </w:rPr>
        <w:t>Razones o Motivos de inconformidad:</w:t>
      </w:r>
      <w:r w:rsidRPr="008117F3">
        <w:rPr>
          <w:rFonts w:ascii="Palatino Linotype" w:eastAsiaTheme="majorEastAsia" w:hAnsi="Palatino Linotype" w:cstheme="majorBidi"/>
          <w:b/>
          <w:color w:val="2E74B5" w:themeColor="accent1" w:themeShade="BF"/>
          <w:sz w:val="26"/>
          <w:szCs w:val="26"/>
          <w:lang w:val="es-ES" w:eastAsia="es-ES"/>
        </w:rPr>
        <w:t xml:space="preserve"> </w:t>
      </w:r>
      <w:r w:rsidRPr="008117F3">
        <w:rPr>
          <w:rFonts w:ascii="Palatino Linotype" w:eastAsiaTheme="majorEastAsia" w:hAnsi="Palatino Linotype" w:cstheme="majorBidi"/>
          <w:i/>
          <w:lang w:val="es-ES" w:eastAsia="es-ES"/>
        </w:rPr>
        <w:t>“</w:t>
      </w:r>
      <w:r w:rsidR="0006227A" w:rsidRPr="008117F3">
        <w:rPr>
          <w:rFonts w:ascii="Palatino Linotype" w:hAnsi="Palatino Linotype"/>
          <w:i/>
          <w:color w:val="000000"/>
        </w:rPr>
        <w:t>Solicito la impugnación ya que la respuesta proporcionada por la institución competente, es una negativa de información y consulta directa, así como la declaración expresa de la inexistencia de la misma.</w:t>
      </w:r>
      <w:r w:rsidRPr="008117F3">
        <w:rPr>
          <w:rFonts w:ascii="Palatino Linotype" w:hAnsi="Palatino Linotype"/>
          <w:i/>
          <w:color w:val="000000"/>
        </w:rPr>
        <w:t>” (Sic).</w:t>
      </w:r>
    </w:p>
    <w:p w:rsidR="0006227A" w:rsidRPr="008117F3" w:rsidRDefault="0006227A" w:rsidP="004F1E7D">
      <w:pPr>
        <w:spacing w:after="0" w:line="360" w:lineRule="auto"/>
        <w:ind w:left="567" w:right="567"/>
        <w:contextualSpacing/>
        <w:jc w:val="both"/>
        <w:rPr>
          <w:rFonts w:ascii="Palatino Linotype" w:eastAsiaTheme="minorEastAsia" w:hAnsi="Palatino Linotype" w:cs="Arial"/>
          <w:i/>
          <w:lang w:val="es-ES_tradnl" w:eastAsia="es-ES"/>
        </w:rPr>
      </w:pPr>
    </w:p>
    <w:bookmarkEnd w:id="4"/>
    <w:bookmarkEnd w:id="5"/>
    <w:bookmarkEnd w:id="6"/>
    <w:p w:rsidR="0006227A" w:rsidRPr="008117F3" w:rsidRDefault="0006227A" w:rsidP="0006227A">
      <w:pPr>
        <w:numPr>
          <w:ilvl w:val="0"/>
          <w:numId w:val="5"/>
        </w:numPr>
        <w:spacing w:before="100" w:beforeAutospacing="1" w:after="100" w:afterAutospacing="1" w:line="360" w:lineRule="auto"/>
        <w:jc w:val="both"/>
        <w:rPr>
          <w:rFonts w:ascii="Arial" w:hAnsi="Arial" w:cs="Arial"/>
          <w:color w:val="333333"/>
          <w:sz w:val="27"/>
          <w:szCs w:val="27"/>
        </w:rPr>
      </w:pPr>
      <w:r w:rsidRPr="008117F3">
        <w:rPr>
          <w:rFonts w:ascii="Palatino Linotype" w:eastAsia="Calibri" w:hAnsi="Palatino Linotype" w:cs="Arial"/>
          <w:sz w:val="24"/>
          <w:szCs w:val="24"/>
          <w:lang w:val="es-AR" w:eastAsia="es-ES"/>
        </w:rPr>
        <w:lastRenderedPageBreak/>
        <w:t xml:space="preserve">Adjunto el documento </w:t>
      </w:r>
      <w:hyperlink r:id="rId11" w:tgtFrame="_blank" w:history="1">
        <w:r w:rsidRPr="008117F3">
          <w:rPr>
            <w:rStyle w:val="Hipervnculo"/>
            <w:rFonts w:ascii="Palatino Linotype" w:hAnsi="Palatino Linotype" w:cs="Arial"/>
            <w:b/>
            <w:bCs/>
            <w:color w:val="auto"/>
            <w:sz w:val="24"/>
            <w:szCs w:val="24"/>
            <w:u w:val="none"/>
          </w:rPr>
          <w:t xml:space="preserve">Solicitud de </w:t>
        </w:r>
        <w:proofErr w:type="spellStart"/>
        <w:r w:rsidRPr="008117F3">
          <w:rPr>
            <w:rStyle w:val="Hipervnculo"/>
            <w:rFonts w:ascii="Palatino Linotype" w:hAnsi="Palatino Linotype" w:cs="Arial"/>
            <w:b/>
            <w:bCs/>
            <w:color w:val="auto"/>
            <w:sz w:val="24"/>
            <w:szCs w:val="24"/>
            <w:u w:val="none"/>
          </w:rPr>
          <w:t>Informacion</w:t>
        </w:r>
        <w:proofErr w:type="spellEnd"/>
        <w:r w:rsidRPr="008117F3">
          <w:rPr>
            <w:rStyle w:val="Hipervnculo"/>
            <w:rFonts w:ascii="Palatino Linotype" w:hAnsi="Palatino Linotype" w:cs="Arial"/>
            <w:b/>
            <w:bCs/>
            <w:color w:val="auto"/>
            <w:sz w:val="24"/>
            <w:szCs w:val="24"/>
            <w:u w:val="none"/>
          </w:rPr>
          <w:t xml:space="preserve"> 0018 SECOGEM IP 2021.pdf</w:t>
        </w:r>
      </w:hyperlink>
      <w:r w:rsidRPr="008117F3">
        <w:rPr>
          <w:rFonts w:ascii="Palatino Linotype" w:hAnsi="Palatino Linotype" w:cs="Arial"/>
          <w:sz w:val="24"/>
          <w:szCs w:val="24"/>
        </w:rPr>
        <w:t>., mismo que fue entregado en respuesta  a la solicitud de información.</w:t>
      </w:r>
    </w:p>
    <w:p w:rsidR="004F1E7D" w:rsidRPr="008117F3" w:rsidRDefault="004F1E7D" w:rsidP="0006227A">
      <w:pPr>
        <w:pStyle w:val="Prrafodelista"/>
        <w:spacing w:after="0" w:line="360" w:lineRule="auto"/>
        <w:jc w:val="both"/>
        <w:rPr>
          <w:rFonts w:ascii="Palatino Linotype" w:eastAsia="Calibri" w:hAnsi="Palatino Linotype" w:cs="Arial"/>
          <w:sz w:val="24"/>
          <w:szCs w:val="24"/>
          <w:lang w:val="es-AR" w:eastAsia="es-ES"/>
        </w:rPr>
      </w:pPr>
    </w:p>
    <w:p w:rsidR="004F1E7D" w:rsidRPr="008117F3" w:rsidRDefault="004F1E7D" w:rsidP="004F1E7D">
      <w:pPr>
        <w:numPr>
          <w:ilvl w:val="0"/>
          <w:numId w:val="1"/>
        </w:numPr>
        <w:spacing w:after="0" w:line="360" w:lineRule="auto"/>
        <w:ind w:left="0" w:firstLine="0"/>
        <w:contextualSpacing/>
        <w:jc w:val="both"/>
        <w:rPr>
          <w:rFonts w:ascii="Palatino Linotype" w:eastAsia="Calibri" w:hAnsi="Palatino Linotype" w:cs="Arial"/>
          <w:sz w:val="24"/>
          <w:szCs w:val="24"/>
          <w:lang w:val="es-AR" w:eastAsia="es-ES"/>
        </w:rPr>
      </w:pPr>
      <w:r w:rsidRPr="008117F3">
        <w:rPr>
          <w:rFonts w:ascii="Palatino Linotype" w:eastAsia="Times New Roman" w:hAnsi="Palatino Linotype" w:cs="Arial"/>
          <w:sz w:val="24"/>
          <w:szCs w:val="24"/>
          <w:lang w:val="es-ES" w:eastAsia="es-ES"/>
        </w:rPr>
        <w:t xml:space="preserve">Se registró el recurso de revisión bajo el número de expediente </w:t>
      </w:r>
      <w:r w:rsidRPr="008117F3">
        <w:rPr>
          <w:rFonts w:ascii="Palatino Linotype" w:eastAsiaTheme="minorEastAsia" w:hAnsi="Palatino Linotype" w:cs="Arial"/>
          <w:bCs/>
          <w:sz w:val="24"/>
          <w:szCs w:val="24"/>
          <w:lang w:val="es-ES_tradnl" w:eastAsia="es-ES"/>
        </w:rPr>
        <w:t xml:space="preserve">al rubro indicado, asimismo con fundamento en lo dispuesto por el </w:t>
      </w:r>
      <w:r w:rsidRPr="008117F3">
        <w:rPr>
          <w:rFonts w:ascii="Palatino Linotype" w:eastAsia="Calibri" w:hAnsi="Palatino Linotype" w:cs="Arial"/>
          <w:sz w:val="24"/>
          <w:szCs w:val="24"/>
          <w:lang w:val="es-ES" w:eastAsia="es-ES"/>
        </w:rPr>
        <w:t xml:space="preserve">artículo 185 fracción I de la </w:t>
      </w:r>
      <w:r w:rsidRPr="008117F3">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117F3">
        <w:rPr>
          <w:rFonts w:ascii="Palatino Linotype" w:eastAsia="Times New Roman" w:hAnsi="Palatino Linotype" w:cs="Arial"/>
          <w:sz w:val="24"/>
          <w:szCs w:val="24"/>
          <w:lang w:val="es-ES" w:eastAsia="es-ES"/>
        </w:rPr>
        <w:t xml:space="preserve">se turnó al </w:t>
      </w:r>
      <w:r w:rsidRPr="008117F3">
        <w:rPr>
          <w:rFonts w:ascii="Palatino Linotype" w:eastAsia="Times New Roman" w:hAnsi="Palatino Linotype" w:cs="Arial"/>
          <w:b/>
          <w:sz w:val="24"/>
          <w:szCs w:val="24"/>
          <w:lang w:val="es-ES" w:eastAsia="es-ES"/>
        </w:rPr>
        <w:t xml:space="preserve">Comisionado José Guadalupe Luna Hernández, </w:t>
      </w:r>
      <w:r w:rsidRPr="008117F3">
        <w:rPr>
          <w:rFonts w:ascii="Palatino Linotype" w:eastAsia="Times New Roman" w:hAnsi="Palatino Linotype" w:cs="Arial"/>
          <w:sz w:val="24"/>
          <w:szCs w:val="24"/>
          <w:lang w:val="es-ES" w:eastAsia="es-ES"/>
        </w:rPr>
        <w:t xml:space="preserve">con el objeto de </w:t>
      </w:r>
      <w:r w:rsidRPr="008117F3">
        <w:rPr>
          <w:rFonts w:ascii="Palatino Linotype" w:eastAsia="Times New Roman" w:hAnsi="Palatino Linotype" w:cs="Arial"/>
          <w:sz w:val="24"/>
          <w:szCs w:val="24"/>
          <w:lang w:eastAsia="es-ES"/>
        </w:rPr>
        <w:t xml:space="preserve">su análisis. </w:t>
      </w:r>
    </w:p>
    <w:p w:rsidR="004F1E7D" w:rsidRPr="008117F3" w:rsidRDefault="004F1E7D" w:rsidP="004F1E7D">
      <w:pPr>
        <w:spacing w:after="0" w:line="360" w:lineRule="auto"/>
        <w:contextualSpacing/>
        <w:jc w:val="both"/>
        <w:rPr>
          <w:rFonts w:ascii="Palatino Linotype" w:eastAsia="Calibri" w:hAnsi="Palatino Linotype" w:cs="Arial"/>
          <w:sz w:val="24"/>
          <w:szCs w:val="24"/>
          <w:lang w:val="es-AR" w:eastAsia="es-ES"/>
        </w:rPr>
      </w:pPr>
    </w:p>
    <w:p w:rsidR="004F1E7D" w:rsidRPr="008117F3" w:rsidRDefault="004F1E7D" w:rsidP="004F1E7D">
      <w:pPr>
        <w:numPr>
          <w:ilvl w:val="0"/>
          <w:numId w:val="1"/>
        </w:numPr>
        <w:spacing w:after="0" w:line="360" w:lineRule="auto"/>
        <w:ind w:left="0" w:firstLine="0"/>
        <w:contextualSpacing/>
        <w:jc w:val="both"/>
        <w:rPr>
          <w:rFonts w:ascii="Palatino Linotype" w:eastAsiaTheme="minorEastAsia" w:hAnsi="Palatino Linotype"/>
          <w:i/>
          <w:color w:val="000000"/>
          <w:lang w:val="es-ES_tradnl" w:eastAsia="es-ES"/>
        </w:rPr>
      </w:pPr>
      <w:r w:rsidRPr="008117F3">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w:t>
      </w:r>
      <w:r w:rsidR="0006227A" w:rsidRPr="008117F3">
        <w:rPr>
          <w:rFonts w:ascii="Palatino Linotype" w:eastAsia="Calibri" w:hAnsi="Palatino Linotype" w:cs="Arial"/>
          <w:sz w:val="24"/>
          <w:szCs w:val="24"/>
          <w:lang w:val="es-ES" w:eastAsia="es-ES"/>
        </w:rPr>
        <w:t>uno (01) de marzo de dos mil veintiuno</w:t>
      </w:r>
      <w:r w:rsidRPr="008117F3">
        <w:rPr>
          <w:rFonts w:ascii="Palatino Linotype" w:eastAsia="Calibri" w:hAnsi="Palatino Linotype" w:cs="Arial"/>
          <w:sz w:val="24"/>
          <w:szCs w:val="24"/>
          <w:lang w:val="es-ES" w:eastAsia="es-ES"/>
        </w:rPr>
        <w:t xml:space="preserve">, puso a disposición de las partes el expediente electrónico </w:t>
      </w:r>
      <w:r w:rsidRPr="008117F3">
        <w:rPr>
          <w:rFonts w:ascii="Palatino Linotype" w:eastAsia="Calibri" w:hAnsi="Palatino Linotype" w:cs="Arial"/>
          <w:sz w:val="24"/>
          <w:szCs w:val="24"/>
          <w:lang w:val="es-ES_tradnl" w:eastAsia="es-ES"/>
        </w:rPr>
        <w:t xml:space="preserve">vía </w:t>
      </w:r>
      <w:r w:rsidRPr="008117F3">
        <w:rPr>
          <w:rFonts w:ascii="Palatino Linotype" w:eastAsia="Calibri" w:hAnsi="Palatino Linotype" w:cs="Arial"/>
          <w:b/>
          <w:sz w:val="24"/>
          <w:szCs w:val="24"/>
          <w:lang w:val="es-ES" w:eastAsia="es-ES"/>
        </w:rPr>
        <w:t xml:space="preserve">SAIMEX </w:t>
      </w:r>
      <w:r w:rsidRPr="008117F3">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117F3">
        <w:rPr>
          <w:rFonts w:ascii="Palatino Linotype" w:eastAsia="Calibri" w:hAnsi="Palatino Linotype" w:cs="Arial"/>
          <w:b/>
          <w:sz w:val="24"/>
          <w:szCs w:val="24"/>
          <w:lang w:val="es-ES" w:eastAsia="es-ES"/>
        </w:rPr>
        <w:t>SUJETO OBLIGADO</w:t>
      </w:r>
      <w:r w:rsidRPr="008117F3">
        <w:rPr>
          <w:rFonts w:ascii="Palatino Linotype" w:eastAsia="Calibri" w:hAnsi="Palatino Linotype" w:cs="Arial"/>
          <w:sz w:val="24"/>
          <w:szCs w:val="24"/>
          <w:lang w:val="es-ES" w:eastAsia="es-ES"/>
        </w:rPr>
        <w:t xml:space="preserve"> presentara el informe justificado procedente. De las constancias que obran en el expediente electrónico SAIMEX el particular no realizó manifestaciones.</w:t>
      </w:r>
    </w:p>
    <w:p w:rsidR="004F1E7D" w:rsidRPr="008117F3" w:rsidRDefault="004F1E7D" w:rsidP="004F1E7D">
      <w:pPr>
        <w:spacing w:after="0" w:line="360" w:lineRule="auto"/>
        <w:contextualSpacing/>
        <w:jc w:val="both"/>
        <w:rPr>
          <w:rFonts w:ascii="Palatino Linotype" w:eastAsiaTheme="minorEastAsia" w:hAnsi="Palatino Linotype"/>
          <w:i/>
          <w:color w:val="000000"/>
          <w:lang w:val="es-ES_tradnl" w:eastAsia="es-ES"/>
        </w:rPr>
      </w:pPr>
    </w:p>
    <w:p w:rsidR="004F1E7D" w:rsidRPr="008117F3" w:rsidRDefault="004F1E7D" w:rsidP="004F1E7D">
      <w:pPr>
        <w:numPr>
          <w:ilvl w:val="0"/>
          <w:numId w:val="1"/>
        </w:numPr>
        <w:spacing w:after="0" w:line="360" w:lineRule="auto"/>
        <w:ind w:left="0" w:firstLine="0"/>
        <w:contextualSpacing/>
        <w:jc w:val="both"/>
        <w:rPr>
          <w:rFonts w:ascii="Palatino Linotype" w:eastAsia="Calibri" w:hAnsi="Palatino Linotype" w:cs="Arial"/>
          <w:b/>
          <w:sz w:val="24"/>
          <w:szCs w:val="24"/>
          <w:lang w:val="es-ES" w:eastAsia="es-ES"/>
        </w:rPr>
      </w:pPr>
      <w:r w:rsidRPr="008117F3">
        <w:rPr>
          <w:rFonts w:ascii="Palatino Linotype" w:eastAsia="Calibri" w:hAnsi="Palatino Linotype" w:cs="Arial"/>
          <w:sz w:val="24"/>
          <w:szCs w:val="24"/>
          <w:lang w:val="es-ES" w:eastAsia="es-ES"/>
        </w:rPr>
        <w:t xml:space="preserve">El día uno (1) de </w:t>
      </w:r>
      <w:proofErr w:type="gramStart"/>
      <w:r w:rsidRPr="008117F3">
        <w:rPr>
          <w:rFonts w:ascii="Palatino Linotype" w:eastAsia="Calibri" w:hAnsi="Palatino Linotype" w:cs="Arial"/>
          <w:sz w:val="24"/>
          <w:szCs w:val="24"/>
          <w:lang w:val="es-ES" w:eastAsia="es-ES"/>
        </w:rPr>
        <w:t>diciembre  de</w:t>
      </w:r>
      <w:proofErr w:type="gramEnd"/>
      <w:r w:rsidRPr="008117F3">
        <w:rPr>
          <w:rFonts w:ascii="Palatino Linotype" w:eastAsia="Calibri" w:hAnsi="Palatino Linotype" w:cs="Arial"/>
          <w:sz w:val="24"/>
          <w:szCs w:val="24"/>
          <w:lang w:val="es-ES" w:eastAsia="es-ES"/>
        </w:rPr>
        <w:t xml:space="preserve"> dos mil veinte el </w:t>
      </w:r>
      <w:r w:rsidRPr="008117F3">
        <w:rPr>
          <w:rFonts w:ascii="Palatino Linotype" w:eastAsia="Calibri" w:hAnsi="Palatino Linotype" w:cs="Arial"/>
          <w:b/>
          <w:sz w:val="24"/>
          <w:szCs w:val="24"/>
          <w:lang w:val="es-ES" w:eastAsia="es-ES"/>
        </w:rPr>
        <w:t>SUJETO OBLIGADO</w:t>
      </w:r>
      <w:r w:rsidRPr="008117F3">
        <w:rPr>
          <w:rFonts w:ascii="Palatino Linotype" w:eastAsia="Calibri" w:hAnsi="Palatino Linotype" w:cs="Arial"/>
          <w:sz w:val="24"/>
          <w:szCs w:val="24"/>
          <w:lang w:val="es-ES" w:eastAsia="es-ES"/>
        </w:rPr>
        <w:t xml:space="preserve"> rindió informe justificado, </w:t>
      </w:r>
      <w:r w:rsidR="008978CF" w:rsidRPr="008117F3">
        <w:rPr>
          <w:rFonts w:ascii="Palatino Linotype" w:eastAsia="Calibri" w:hAnsi="Palatino Linotype" w:cs="Arial"/>
          <w:sz w:val="24"/>
          <w:szCs w:val="24"/>
          <w:lang w:val="es-ES" w:eastAsia="es-ES"/>
        </w:rPr>
        <w:t>el cual</w:t>
      </w:r>
      <w:r w:rsidR="00AB3292" w:rsidRPr="008117F3">
        <w:rPr>
          <w:rFonts w:ascii="Palatino Linotype" w:eastAsia="Calibri" w:hAnsi="Palatino Linotype" w:cs="Arial"/>
          <w:sz w:val="24"/>
          <w:szCs w:val="24"/>
          <w:lang w:val="es-ES" w:eastAsia="es-ES"/>
        </w:rPr>
        <w:t>,</w:t>
      </w:r>
      <w:r w:rsidR="008978CF" w:rsidRPr="008117F3">
        <w:rPr>
          <w:rFonts w:ascii="Palatino Linotype" w:eastAsia="Calibri" w:hAnsi="Palatino Linotype" w:cs="Arial"/>
          <w:sz w:val="24"/>
          <w:szCs w:val="24"/>
          <w:lang w:val="es-ES" w:eastAsia="es-ES"/>
        </w:rPr>
        <w:t xml:space="preserve"> no fue puesto a la vista del RECURRENTE por confirmar la respuesta, </w:t>
      </w:r>
      <w:r w:rsidR="00C76A25" w:rsidRPr="008117F3">
        <w:rPr>
          <w:rFonts w:ascii="Palatino Linotype" w:eastAsia="Calibri" w:hAnsi="Palatino Linotype" w:cs="Arial"/>
          <w:sz w:val="24"/>
          <w:szCs w:val="24"/>
          <w:lang w:val="es-ES" w:eastAsia="es-ES"/>
        </w:rPr>
        <w:t>sin embargo, a fin de evitar opacidad en el proceso, se notificará con la resolución</w:t>
      </w:r>
      <w:r w:rsidRPr="008117F3">
        <w:rPr>
          <w:rFonts w:ascii="Palatino Linotype" w:eastAsia="Calibri" w:hAnsi="Palatino Linotype" w:cs="Arial"/>
          <w:sz w:val="24"/>
          <w:szCs w:val="24"/>
          <w:lang w:val="es-ES" w:eastAsia="es-ES"/>
        </w:rPr>
        <w:t>:</w:t>
      </w:r>
    </w:p>
    <w:p w:rsidR="004F1E7D" w:rsidRPr="008117F3" w:rsidRDefault="004F1E7D" w:rsidP="004F1E7D">
      <w:pPr>
        <w:spacing w:after="0" w:line="360" w:lineRule="auto"/>
        <w:contextualSpacing/>
        <w:rPr>
          <w:rFonts w:ascii="Palatino Linotype" w:eastAsia="Calibri" w:hAnsi="Palatino Linotype" w:cs="Arial"/>
          <w:sz w:val="24"/>
          <w:szCs w:val="24"/>
          <w:lang w:val="es-ES" w:eastAsia="es-ES"/>
        </w:rPr>
      </w:pPr>
    </w:p>
    <w:p w:rsidR="004F1E7D" w:rsidRPr="008117F3" w:rsidRDefault="004F1E7D" w:rsidP="004F1E7D">
      <w:pPr>
        <w:numPr>
          <w:ilvl w:val="0"/>
          <w:numId w:val="1"/>
        </w:numPr>
        <w:spacing w:after="0" w:line="360" w:lineRule="auto"/>
        <w:ind w:left="0" w:firstLine="0"/>
        <w:contextualSpacing/>
        <w:jc w:val="both"/>
        <w:rPr>
          <w:rFonts w:ascii="Palatino Linotype" w:eastAsiaTheme="minorEastAsia" w:hAnsi="Palatino Linotype"/>
          <w:b/>
          <w:sz w:val="24"/>
          <w:szCs w:val="24"/>
          <w:u w:val="single"/>
          <w:lang w:val="es-ES_tradnl" w:eastAsia="es-ES"/>
        </w:rPr>
      </w:pPr>
      <w:r w:rsidRPr="008117F3">
        <w:rPr>
          <w:rFonts w:ascii="Palatino Linotype" w:eastAsiaTheme="minorEastAsia" w:hAnsi="Palatino Linotype"/>
          <w:sz w:val="24"/>
          <w:szCs w:val="24"/>
          <w:lang w:val="es-ES_tradnl" w:eastAsia="es-ES"/>
        </w:rPr>
        <w:t>El Comisionado Ponente decretó el cierre de instrucción</w:t>
      </w:r>
      <w:r w:rsidRPr="008117F3">
        <w:rPr>
          <w:rFonts w:ascii="Palatino Linotype" w:eastAsiaTheme="minorEastAsia" w:hAnsi="Palatino Linotype" w:cs="Arial"/>
          <w:sz w:val="24"/>
          <w:szCs w:val="24"/>
          <w:lang w:val="es-ES_tradnl" w:eastAsia="es-ES"/>
        </w:rPr>
        <w:t xml:space="preserve"> </w:t>
      </w:r>
      <w:r w:rsidRPr="008117F3">
        <w:rPr>
          <w:rFonts w:ascii="Palatino Linotype" w:eastAsiaTheme="minorEastAsia" w:hAnsi="Palatino Linotype"/>
          <w:sz w:val="24"/>
          <w:szCs w:val="24"/>
          <w:lang w:val="es-ES_tradnl" w:eastAsia="es-ES"/>
        </w:rPr>
        <w:t xml:space="preserve">mediante el acuerdo de fecha </w:t>
      </w:r>
      <w:proofErr w:type="gramStart"/>
      <w:r w:rsidR="00AB3292" w:rsidRPr="008117F3">
        <w:rPr>
          <w:rFonts w:ascii="Palatino Linotype" w:eastAsiaTheme="minorEastAsia" w:hAnsi="Palatino Linotype"/>
          <w:sz w:val="24"/>
          <w:szCs w:val="24"/>
          <w:lang w:val="es-ES_tradnl" w:eastAsia="es-ES"/>
        </w:rPr>
        <w:t>dieci</w:t>
      </w:r>
      <w:r w:rsidR="00D16C3D" w:rsidRPr="008117F3">
        <w:rPr>
          <w:rFonts w:ascii="Palatino Linotype" w:eastAsiaTheme="minorEastAsia" w:hAnsi="Palatino Linotype"/>
          <w:sz w:val="24"/>
          <w:szCs w:val="24"/>
          <w:lang w:val="es-ES_tradnl" w:eastAsia="es-ES"/>
        </w:rPr>
        <w:t>nueve  (</w:t>
      </w:r>
      <w:proofErr w:type="gramEnd"/>
      <w:r w:rsidR="00D16C3D" w:rsidRPr="008117F3">
        <w:rPr>
          <w:rFonts w:ascii="Palatino Linotype" w:eastAsiaTheme="minorEastAsia" w:hAnsi="Palatino Linotype"/>
          <w:sz w:val="24"/>
          <w:szCs w:val="24"/>
          <w:lang w:val="es-ES_tradnl" w:eastAsia="es-ES"/>
        </w:rPr>
        <w:t>19) de marzo de dos mil veintiuno</w:t>
      </w:r>
      <w:r w:rsidRPr="008117F3">
        <w:rPr>
          <w:rFonts w:ascii="Palatino Linotype" w:eastAsiaTheme="minorEastAsia" w:hAnsi="Palatino Linotype"/>
          <w:sz w:val="24"/>
          <w:szCs w:val="24"/>
          <w:lang w:val="es-ES_tradnl" w:eastAsia="es-ES"/>
        </w:rPr>
        <w:t>.</w:t>
      </w:r>
      <w:r w:rsidRPr="008117F3">
        <w:rPr>
          <w:rFonts w:ascii="Palatino Linotype" w:eastAsiaTheme="minorEastAsia" w:hAnsi="Palatino Linotype" w:cs="Arial"/>
          <w:sz w:val="24"/>
          <w:szCs w:val="24"/>
          <w:lang w:val="es-ES_tradnl" w:eastAsia="es-ES"/>
        </w:rPr>
        <w:t xml:space="preserve"> </w:t>
      </w:r>
    </w:p>
    <w:p w:rsidR="004F1E7D" w:rsidRPr="008117F3" w:rsidRDefault="004F1E7D" w:rsidP="004F1E7D">
      <w:pPr>
        <w:spacing w:after="0" w:line="360" w:lineRule="auto"/>
        <w:contextualSpacing/>
        <w:jc w:val="both"/>
        <w:rPr>
          <w:rFonts w:ascii="Palatino Linotype" w:eastAsiaTheme="minorEastAsia" w:hAnsi="Palatino Linotype"/>
          <w:b/>
          <w:sz w:val="24"/>
          <w:szCs w:val="24"/>
          <w:u w:val="single"/>
          <w:lang w:val="es-ES_tradnl" w:eastAsia="es-ES"/>
        </w:rPr>
      </w:pPr>
    </w:p>
    <w:p w:rsidR="004F1E7D" w:rsidRPr="008117F3" w:rsidRDefault="004F1E7D" w:rsidP="004F1E7D">
      <w:pPr>
        <w:keepNext/>
        <w:keepLines/>
        <w:spacing w:after="0" w:line="360" w:lineRule="auto"/>
        <w:jc w:val="center"/>
        <w:outlineLvl w:val="0"/>
        <w:rPr>
          <w:rFonts w:ascii="Palatino Linotype" w:eastAsiaTheme="majorEastAsia" w:hAnsi="Palatino Linotype" w:cstheme="majorBidi"/>
          <w:sz w:val="24"/>
          <w:szCs w:val="24"/>
        </w:rPr>
      </w:pPr>
      <w:bookmarkStart w:id="7" w:name="_Toc66992242"/>
      <w:r w:rsidRPr="008117F3">
        <w:rPr>
          <w:rFonts w:ascii="Palatino Linotype" w:eastAsiaTheme="majorEastAsia" w:hAnsi="Palatino Linotype" w:cstheme="majorBidi"/>
          <w:b/>
          <w:sz w:val="24"/>
          <w:szCs w:val="24"/>
        </w:rPr>
        <w:t>CONSIDERANDO</w:t>
      </w:r>
      <w:bookmarkEnd w:id="7"/>
      <w:r w:rsidRPr="008117F3">
        <w:rPr>
          <w:rFonts w:ascii="Palatino Linotype" w:eastAsiaTheme="majorEastAsia" w:hAnsi="Palatino Linotype" w:cstheme="majorBidi"/>
          <w:b/>
          <w:sz w:val="24"/>
          <w:szCs w:val="24"/>
        </w:rPr>
        <w:t xml:space="preserve"> </w:t>
      </w:r>
    </w:p>
    <w:p w:rsidR="004F1E7D" w:rsidRPr="008117F3" w:rsidRDefault="004F1E7D" w:rsidP="004F1E7D">
      <w:pPr>
        <w:spacing w:after="0" w:line="360" w:lineRule="auto"/>
        <w:rPr>
          <w:rFonts w:ascii="Palatino Linotype" w:eastAsiaTheme="minorEastAsia" w:hAnsi="Palatino Linotype"/>
          <w:sz w:val="24"/>
          <w:szCs w:val="24"/>
        </w:rPr>
      </w:pPr>
    </w:p>
    <w:p w:rsidR="004F1E7D" w:rsidRPr="008117F3" w:rsidRDefault="004F1E7D" w:rsidP="004F1E7D">
      <w:pPr>
        <w:keepNext/>
        <w:keepLines/>
        <w:spacing w:after="0" w:line="360" w:lineRule="auto"/>
        <w:outlineLvl w:val="1"/>
        <w:rPr>
          <w:rFonts w:ascii="Palatino Linotype" w:eastAsiaTheme="majorEastAsia" w:hAnsi="Palatino Linotype" w:cstheme="majorBidi"/>
          <w:b/>
          <w:sz w:val="24"/>
          <w:szCs w:val="26"/>
        </w:rPr>
      </w:pPr>
      <w:bookmarkStart w:id="8" w:name="_Toc66992243"/>
      <w:r w:rsidRPr="008117F3">
        <w:rPr>
          <w:rFonts w:ascii="Palatino Linotype" w:eastAsiaTheme="majorEastAsia" w:hAnsi="Palatino Linotype" w:cstheme="majorBidi"/>
          <w:b/>
          <w:sz w:val="24"/>
          <w:szCs w:val="26"/>
        </w:rPr>
        <w:t>PRIMERO. De la competencia</w:t>
      </w:r>
      <w:bookmarkEnd w:id="8"/>
    </w:p>
    <w:p w:rsidR="004F1E7D" w:rsidRPr="008117F3" w:rsidRDefault="004F1E7D" w:rsidP="004F1E7D">
      <w:pPr>
        <w:keepNext/>
        <w:keepLines/>
        <w:spacing w:after="0" w:line="360" w:lineRule="auto"/>
        <w:outlineLvl w:val="1"/>
        <w:rPr>
          <w:rFonts w:ascii="Palatino Linotype" w:eastAsiaTheme="majorEastAsia" w:hAnsi="Palatino Linotype" w:cstheme="majorBidi"/>
          <w:b/>
          <w:bCs/>
          <w:spacing w:val="60"/>
          <w:sz w:val="24"/>
          <w:szCs w:val="26"/>
        </w:rPr>
      </w:pPr>
    </w:p>
    <w:p w:rsidR="004F1E7D" w:rsidRPr="008117F3" w:rsidRDefault="004F1E7D" w:rsidP="004F1E7D">
      <w:pPr>
        <w:numPr>
          <w:ilvl w:val="0"/>
          <w:numId w:val="1"/>
        </w:numPr>
        <w:spacing w:after="0" w:line="360" w:lineRule="auto"/>
        <w:ind w:left="0" w:firstLine="0"/>
        <w:contextualSpacing/>
        <w:jc w:val="both"/>
        <w:rPr>
          <w:rFonts w:ascii="Palatino Linotype" w:eastAsiaTheme="minorEastAsia" w:hAnsi="Palatino Linotype"/>
          <w:sz w:val="24"/>
          <w:szCs w:val="24"/>
          <w:lang w:val="es-ES_tradnl" w:eastAsia="es-ES"/>
        </w:rPr>
      </w:pPr>
      <w:r w:rsidRPr="008117F3">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117F3">
        <w:rPr>
          <w:rFonts w:ascii="Palatino Linotype" w:eastAsia="Calibri" w:hAnsi="Palatino Linotype" w:cs="Times New Roman"/>
          <w:b/>
          <w:sz w:val="24"/>
          <w:szCs w:val="24"/>
          <w:lang w:val="es-ES" w:eastAsia="es-ES"/>
        </w:rPr>
        <w:t>Constitución Política de los Estados Unidos Mexicanos</w:t>
      </w:r>
      <w:r w:rsidRPr="008117F3">
        <w:rPr>
          <w:rFonts w:ascii="Palatino Linotype" w:eastAsia="Calibri" w:hAnsi="Palatino Linotype" w:cs="Times New Roman"/>
          <w:sz w:val="24"/>
          <w:szCs w:val="24"/>
          <w:lang w:val="es-ES" w:eastAsia="es-ES"/>
        </w:rPr>
        <w:t xml:space="preserve">; 5, párrafos </w:t>
      </w:r>
      <w:r w:rsidRPr="008117F3">
        <w:rPr>
          <w:rFonts w:ascii="Palatino Linotype" w:eastAsiaTheme="minorEastAsia" w:hAnsi="Palatino Linotype" w:cs="Arial"/>
          <w:bCs/>
          <w:color w:val="222222"/>
          <w:sz w:val="24"/>
          <w:szCs w:val="24"/>
          <w:lang w:val="es-ES" w:eastAsia="es-ES"/>
        </w:rPr>
        <w:t xml:space="preserve">vigésimo, vigésimo primero y vigésimo segundo </w:t>
      </w:r>
      <w:r w:rsidRPr="008117F3">
        <w:rPr>
          <w:rFonts w:ascii="Palatino Linotype" w:eastAsia="Calibri" w:hAnsi="Palatino Linotype" w:cs="Times New Roman"/>
          <w:sz w:val="24"/>
          <w:szCs w:val="24"/>
          <w:lang w:val="es-ES" w:eastAsia="es-ES"/>
        </w:rPr>
        <w:t xml:space="preserve">fracciones IV y V de la </w:t>
      </w:r>
      <w:r w:rsidRPr="008117F3">
        <w:rPr>
          <w:rFonts w:ascii="Palatino Linotype" w:eastAsia="Calibri" w:hAnsi="Palatino Linotype" w:cs="Times New Roman"/>
          <w:b/>
          <w:sz w:val="24"/>
          <w:szCs w:val="24"/>
          <w:lang w:val="es-ES" w:eastAsia="es-ES"/>
        </w:rPr>
        <w:t>Constitución Política del Estado Libre y Soberano de México</w:t>
      </w:r>
      <w:r w:rsidRPr="008117F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117F3">
        <w:rPr>
          <w:rFonts w:ascii="Palatino Linotype" w:eastAsia="Calibri" w:hAnsi="Palatino Linotype" w:cs="Arial"/>
          <w:sz w:val="24"/>
          <w:szCs w:val="24"/>
          <w:lang w:val="es-ES" w:eastAsia="es-ES"/>
        </w:rPr>
        <w:t xml:space="preserve">de la </w:t>
      </w:r>
      <w:r w:rsidRPr="008117F3">
        <w:rPr>
          <w:rFonts w:ascii="Palatino Linotype" w:eastAsia="Calibri" w:hAnsi="Palatino Linotype" w:cs="Arial"/>
          <w:b/>
          <w:sz w:val="24"/>
          <w:szCs w:val="24"/>
          <w:lang w:val="es-ES" w:eastAsia="es-ES"/>
        </w:rPr>
        <w:t>Ley de Transparencia y Acceso a la Información Pública del Estado de México y Municipios</w:t>
      </w:r>
      <w:r w:rsidRPr="008117F3">
        <w:rPr>
          <w:rFonts w:ascii="Palatino Linotype" w:eastAsia="Calibri" w:hAnsi="Palatino Linotype" w:cs="Arial"/>
          <w:sz w:val="24"/>
          <w:szCs w:val="24"/>
          <w:lang w:val="es-ES" w:eastAsia="es-ES"/>
        </w:rPr>
        <w:t xml:space="preserve">; y 7, 9 fracciones I y XXIV, y 11 del </w:t>
      </w:r>
      <w:r w:rsidRPr="008117F3">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117F3">
        <w:rPr>
          <w:rFonts w:ascii="Palatino Linotype" w:eastAsiaTheme="minorEastAsia" w:hAnsi="Palatino Linotype"/>
          <w:sz w:val="24"/>
          <w:szCs w:val="24"/>
          <w:lang w:val="es-ES_tradnl" w:eastAsia="es-ES"/>
        </w:rPr>
        <w:t>.</w:t>
      </w:r>
    </w:p>
    <w:p w:rsidR="004F1E7D" w:rsidRPr="008117F3" w:rsidRDefault="004F1E7D" w:rsidP="004F1E7D">
      <w:pPr>
        <w:spacing w:after="0" w:line="360" w:lineRule="auto"/>
        <w:contextualSpacing/>
        <w:jc w:val="both"/>
        <w:rPr>
          <w:rFonts w:ascii="Palatino Linotype" w:eastAsiaTheme="minorEastAsia" w:hAnsi="Palatino Linotype"/>
          <w:sz w:val="24"/>
          <w:szCs w:val="24"/>
          <w:lang w:val="es-ES_tradnl" w:eastAsia="es-ES"/>
        </w:rPr>
      </w:pPr>
    </w:p>
    <w:p w:rsidR="004F1E7D" w:rsidRPr="008117F3" w:rsidRDefault="004F1E7D" w:rsidP="004F1E7D">
      <w:pPr>
        <w:keepNext/>
        <w:keepLines/>
        <w:spacing w:after="0" w:line="360" w:lineRule="auto"/>
        <w:outlineLvl w:val="1"/>
        <w:rPr>
          <w:rFonts w:ascii="Palatino Linotype" w:eastAsiaTheme="majorEastAsia" w:hAnsi="Palatino Linotype" w:cstheme="majorBidi"/>
          <w:b/>
          <w:sz w:val="24"/>
          <w:szCs w:val="26"/>
        </w:rPr>
      </w:pPr>
      <w:bookmarkStart w:id="9" w:name="_Toc66992244"/>
      <w:r w:rsidRPr="008117F3">
        <w:rPr>
          <w:rFonts w:ascii="Palatino Linotype" w:eastAsiaTheme="majorEastAsia" w:hAnsi="Palatino Linotype" w:cstheme="majorBidi"/>
          <w:b/>
          <w:sz w:val="24"/>
          <w:szCs w:val="26"/>
        </w:rPr>
        <w:t>SEGUNDO. De la oportunidad y procedencia.</w:t>
      </w:r>
      <w:bookmarkEnd w:id="9"/>
    </w:p>
    <w:p w:rsidR="004F1E7D" w:rsidRPr="008117F3" w:rsidRDefault="004F1E7D" w:rsidP="004F1E7D">
      <w:pPr>
        <w:spacing w:after="0" w:line="360" w:lineRule="auto"/>
        <w:rPr>
          <w:rFonts w:ascii="Palatino Linotype" w:eastAsiaTheme="minorEastAsia" w:hAnsi="Palatino Linotype"/>
          <w:sz w:val="24"/>
          <w:szCs w:val="24"/>
        </w:rPr>
      </w:pPr>
    </w:p>
    <w:p w:rsidR="004F1E7D" w:rsidRPr="008117F3" w:rsidRDefault="004F1E7D" w:rsidP="004F1E7D">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117F3">
        <w:rPr>
          <w:rFonts w:ascii="Palatino Linotype" w:eastAsia="Calibri" w:hAnsi="Palatino Linotype" w:cs="Arial"/>
          <w:sz w:val="24"/>
          <w:szCs w:val="24"/>
          <w:lang w:val="es-ES_tradnl" w:eastAsia="es-ES"/>
        </w:rPr>
        <w:t xml:space="preserve">El medio de impugnación fue presentado a través del </w:t>
      </w:r>
      <w:r w:rsidRPr="008117F3">
        <w:rPr>
          <w:rFonts w:ascii="Palatino Linotype" w:eastAsia="Calibri" w:hAnsi="Palatino Linotype" w:cs="Arial"/>
          <w:b/>
          <w:sz w:val="24"/>
          <w:szCs w:val="24"/>
          <w:lang w:val="es-ES_tradnl" w:eastAsia="es-ES"/>
        </w:rPr>
        <w:t>SAIMEX,</w:t>
      </w:r>
      <w:r w:rsidRPr="008117F3">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8117F3">
        <w:rPr>
          <w:rFonts w:ascii="Palatino Linotype" w:eastAsia="Calibri" w:hAnsi="Palatino Linotype" w:cs="Arial"/>
          <w:b/>
          <w:sz w:val="24"/>
          <w:szCs w:val="24"/>
          <w:lang w:val="es-ES_tradnl" w:eastAsia="es-ES"/>
        </w:rPr>
        <w:t>SUJETO OBLIGADO</w:t>
      </w:r>
      <w:r w:rsidRPr="008117F3">
        <w:rPr>
          <w:rFonts w:ascii="Palatino Linotype" w:eastAsia="Calibri" w:hAnsi="Palatino Linotype" w:cs="Arial"/>
          <w:sz w:val="24"/>
          <w:szCs w:val="24"/>
          <w:lang w:val="es-ES_tradnl" w:eastAsia="es-ES"/>
        </w:rPr>
        <w:t xml:space="preserve"> entregó respuesta a la solicitud el </w:t>
      </w:r>
      <w:r w:rsidR="001D3502" w:rsidRPr="008117F3">
        <w:rPr>
          <w:rFonts w:ascii="Palatino Linotype" w:eastAsia="Calibri" w:hAnsi="Palatino Linotype" w:cs="Arial"/>
          <w:sz w:val="24"/>
          <w:szCs w:val="24"/>
          <w:lang w:val="es-ES_tradnl" w:eastAsia="es-ES"/>
        </w:rPr>
        <w:t>día dieciocho (18) de febrero de dos mil veintiuno</w:t>
      </w:r>
      <w:r w:rsidRPr="008117F3">
        <w:rPr>
          <w:rFonts w:ascii="Palatino Linotype" w:eastAsia="Calibri" w:hAnsi="Palatino Linotype" w:cs="Arial"/>
          <w:sz w:val="24"/>
          <w:szCs w:val="24"/>
          <w:lang w:val="es-ES_tradnl" w:eastAsia="es-ES"/>
        </w:rPr>
        <w:t xml:space="preserve">, </w:t>
      </w:r>
      <w:r w:rsidRPr="008117F3">
        <w:rPr>
          <w:rFonts w:ascii="Palatino Linotype" w:eastAsiaTheme="minorEastAsia" w:hAnsi="Palatino Linotype" w:cs="Arial"/>
          <w:sz w:val="24"/>
          <w:szCs w:val="24"/>
          <w:lang w:val="es-ES_tradnl" w:eastAsia="es-ES"/>
        </w:rPr>
        <w:t xml:space="preserve">de tal forma que el plazo para interponer el recurso de revisión transcurrió del </w:t>
      </w:r>
      <w:r w:rsidR="001D3502" w:rsidRPr="008117F3">
        <w:rPr>
          <w:rFonts w:ascii="Palatino Linotype" w:eastAsiaTheme="minorEastAsia" w:hAnsi="Palatino Linotype" w:cs="Arial"/>
          <w:sz w:val="24"/>
          <w:szCs w:val="24"/>
          <w:lang w:val="es-ES_tradnl" w:eastAsia="es-ES"/>
        </w:rPr>
        <w:t>diecinueve (19) de febrero</w:t>
      </w:r>
      <w:r w:rsidRPr="008117F3">
        <w:rPr>
          <w:rFonts w:ascii="Palatino Linotype" w:eastAsiaTheme="minorEastAsia" w:hAnsi="Palatino Linotype" w:cs="Arial"/>
          <w:sz w:val="24"/>
          <w:szCs w:val="24"/>
          <w:lang w:val="es-ES_tradnl" w:eastAsia="es-ES"/>
        </w:rPr>
        <w:t xml:space="preserve">   al </w:t>
      </w:r>
      <w:r w:rsidR="001D3502" w:rsidRPr="008117F3">
        <w:rPr>
          <w:rFonts w:ascii="Palatino Linotype" w:eastAsiaTheme="minorEastAsia" w:hAnsi="Palatino Linotype" w:cs="Arial"/>
          <w:sz w:val="24"/>
          <w:szCs w:val="24"/>
          <w:lang w:val="es-ES_tradnl" w:eastAsia="es-ES"/>
        </w:rPr>
        <w:t>doce (12) de marzo de dos mil veintiuno</w:t>
      </w:r>
      <w:r w:rsidRPr="008117F3">
        <w:rPr>
          <w:rFonts w:ascii="Palatino Linotype" w:eastAsiaTheme="minorEastAsia" w:hAnsi="Palatino Linotype" w:cs="Arial"/>
          <w:sz w:val="24"/>
          <w:szCs w:val="24"/>
          <w:lang w:val="es-ES_tradnl" w:eastAsia="es-ES"/>
        </w:rPr>
        <w:t>; en consecuencia, presentó su inconformidad el día</w:t>
      </w:r>
      <w:r w:rsidR="001D3502" w:rsidRPr="008117F3">
        <w:rPr>
          <w:rFonts w:ascii="Palatino Linotype" w:eastAsiaTheme="minorEastAsia" w:hAnsi="Palatino Linotype" w:cs="Arial"/>
          <w:sz w:val="24"/>
          <w:szCs w:val="24"/>
          <w:lang w:val="es-ES_tradnl" w:eastAsia="es-ES"/>
        </w:rPr>
        <w:t xml:space="preserve"> veinticinco (25) de febrero de dos mil veintiuno</w:t>
      </w:r>
      <w:r w:rsidRPr="008117F3">
        <w:rPr>
          <w:rFonts w:ascii="Palatino Linotype" w:eastAsiaTheme="minorEastAsia" w:hAnsi="Palatino Linotype" w:cs="Arial"/>
          <w:sz w:val="24"/>
          <w:szCs w:val="24"/>
          <w:lang w:val="es-ES_tradnl" w:eastAsia="es-ES"/>
        </w:rPr>
        <w:t xml:space="preserve">, por lo que se encuentra dentro de </w:t>
      </w:r>
      <w:r w:rsidRPr="008117F3">
        <w:rPr>
          <w:rFonts w:ascii="Palatino Linotype" w:eastAsiaTheme="minorEastAsia" w:hAnsi="Palatino Linotype" w:cs="Arial"/>
          <w:sz w:val="24"/>
          <w:szCs w:val="24"/>
          <w:lang w:val="es-ES_tradnl" w:eastAsia="es-ES"/>
        </w:rPr>
        <w:lastRenderedPageBreak/>
        <w:t xml:space="preserve">los márgenes temporales previstos en el artículo 178 de la </w:t>
      </w:r>
      <w:r w:rsidRPr="008117F3">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8117F3">
        <w:rPr>
          <w:rFonts w:ascii="Palatino Linotype" w:eastAsiaTheme="minorEastAsia" w:hAnsi="Palatino Linotype" w:cs="Arial"/>
          <w:sz w:val="24"/>
          <w:szCs w:val="24"/>
          <w:lang w:val="es-ES_tradnl" w:eastAsia="es-ES"/>
        </w:rPr>
        <w:t>vigente.</w:t>
      </w:r>
    </w:p>
    <w:p w:rsidR="004F1E7D" w:rsidRPr="008117F3" w:rsidRDefault="004F1E7D" w:rsidP="004F1E7D">
      <w:pPr>
        <w:spacing w:after="0" w:line="360" w:lineRule="auto"/>
        <w:ind w:right="49"/>
        <w:contextualSpacing/>
        <w:jc w:val="both"/>
        <w:rPr>
          <w:rFonts w:ascii="Palatino Linotype" w:eastAsiaTheme="minorEastAsia" w:hAnsi="Palatino Linotype"/>
          <w:sz w:val="24"/>
          <w:szCs w:val="24"/>
          <w:lang w:val="es-ES_tradnl" w:eastAsia="es-ES"/>
        </w:rPr>
      </w:pPr>
    </w:p>
    <w:p w:rsidR="004F1E7D" w:rsidRPr="008117F3" w:rsidRDefault="004F1E7D" w:rsidP="004F1E7D">
      <w:pPr>
        <w:pStyle w:val="Prrafodelista"/>
        <w:numPr>
          <w:ilvl w:val="0"/>
          <w:numId w:val="1"/>
        </w:numPr>
        <w:spacing w:after="0" w:line="360" w:lineRule="auto"/>
        <w:ind w:left="0" w:firstLine="0"/>
        <w:jc w:val="both"/>
        <w:rPr>
          <w:rFonts w:ascii="Palatino Linotype" w:eastAsia="Calibri" w:hAnsi="Palatino Linotype" w:cs="Arial"/>
          <w:sz w:val="24"/>
        </w:rPr>
      </w:pPr>
      <w:r w:rsidRPr="008117F3">
        <w:rPr>
          <w:rFonts w:ascii="Palatino Linotype" w:eastAsia="Calibri" w:hAnsi="Palatino Linotype" w:cs="Arial"/>
          <w:sz w:val="24"/>
        </w:rPr>
        <w:t xml:space="preserve">Por otra parte, de la revisión al expediente electrónico del </w:t>
      </w:r>
      <w:r w:rsidRPr="008117F3">
        <w:rPr>
          <w:rFonts w:ascii="Palatino Linotype" w:eastAsia="Calibri" w:hAnsi="Palatino Linotype" w:cs="Arial"/>
          <w:b/>
          <w:sz w:val="24"/>
        </w:rPr>
        <w:t>SAIMEX</w:t>
      </w:r>
      <w:r w:rsidRPr="008117F3">
        <w:rPr>
          <w:rFonts w:ascii="Palatino Linotype" w:eastAsia="Calibri" w:hAnsi="Palatino Linotype" w:cs="Arial"/>
          <w:sz w:val="24"/>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4F1E7D" w:rsidRPr="008117F3" w:rsidRDefault="004F1E7D" w:rsidP="004F1E7D">
      <w:pPr>
        <w:pStyle w:val="Prrafodelista"/>
        <w:spacing w:after="0"/>
        <w:ind w:left="0"/>
        <w:rPr>
          <w:rFonts w:ascii="Palatino Linotype" w:eastAsia="Calibri" w:hAnsi="Palatino Linotype" w:cs="Arial"/>
          <w:sz w:val="24"/>
        </w:rPr>
      </w:pPr>
    </w:p>
    <w:p w:rsidR="004F1E7D" w:rsidRPr="008117F3" w:rsidRDefault="004F1E7D" w:rsidP="004F1E7D">
      <w:pPr>
        <w:numPr>
          <w:ilvl w:val="0"/>
          <w:numId w:val="1"/>
        </w:numPr>
        <w:spacing w:after="0" w:line="360" w:lineRule="auto"/>
        <w:ind w:left="0" w:firstLine="0"/>
        <w:contextualSpacing/>
        <w:jc w:val="both"/>
        <w:rPr>
          <w:rFonts w:ascii="Palatino Linotype" w:eastAsia="Calibri" w:hAnsi="Palatino Linotype" w:cs="Arial"/>
          <w:sz w:val="24"/>
          <w:lang w:val="es-ES_tradnl" w:eastAsia="es-ES"/>
        </w:rPr>
      </w:pPr>
      <w:r w:rsidRPr="008117F3">
        <w:rPr>
          <w:rFonts w:ascii="Palatino Linotype" w:eastAsia="Calibri" w:hAnsi="Palatino Linotype" w:cs="Arial"/>
          <w:sz w:val="24"/>
          <w:lang w:val="es-ES_tradnl" w:eastAsia="es-ES"/>
        </w:rPr>
        <w:t xml:space="preserve">Esto es así, ya que de conformidad con los artículos 6, Apartado A, fracciones III y IV de la Constitución Política de los Estados Unidos Mexicanos y </w:t>
      </w:r>
      <w:r w:rsidRPr="008117F3">
        <w:rPr>
          <w:rFonts w:ascii="Palatino Linotype" w:eastAsia="Calibri" w:hAnsi="Palatino Linotype" w:cs="Arial"/>
          <w:bCs/>
          <w:sz w:val="24"/>
          <w:lang w:val="es-ES" w:eastAsia="es-ES"/>
        </w:rPr>
        <w:t xml:space="preserve">5, párrafos vigésimo, vigésimo primero y vigésimo </w:t>
      </w:r>
      <w:proofErr w:type="spellStart"/>
      <w:r w:rsidRPr="008117F3">
        <w:rPr>
          <w:rFonts w:ascii="Palatino Linotype" w:eastAsia="Calibri" w:hAnsi="Palatino Linotype" w:cs="Arial"/>
          <w:bCs/>
          <w:sz w:val="24"/>
          <w:lang w:val="es-ES" w:eastAsia="es-ES"/>
        </w:rPr>
        <w:t>segúndo</w:t>
      </w:r>
      <w:proofErr w:type="spellEnd"/>
      <w:r w:rsidRPr="008117F3">
        <w:rPr>
          <w:rFonts w:ascii="Palatino Linotype" w:eastAsia="Calibri" w:hAnsi="Palatino Linotype" w:cs="Arial"/>
          <w:bCs/>
          <w:sz w:val="24"/>
          <w:lang w:val="es-ES" w:eastAsia="es-ES"/>
        </w:rPr>
        <w:t> fracciones IV y V </w:t>
      </w:r>
      <w:r w:rsidRPr="008117F3">
        <w:rPr>
          <w:rFonts w:ascii="Palatino Linotype" w:eastAsia="Calibri" w:hAnsi="Palatino Linotype" w:cs="Arial"/>
          <w:sz w:val="24"/>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4F1E7D" w:rsidRPr="008117F3" w:rsidRDefault="004F1E7D" w:rsidP="004F1E7D">
      <w:pPr>
        <w:pStyle w:val="Prrafodelista"/>
        <w:spacing w:after="0"/>
        <w:ind w:left="0"/>
        <w:rPr>
          <w:rFonts w:ascii="Palatino Linotype" w:eastAsia="Calibri" w:hAnsi="Palatino Linotype" w:cs="Arial"/>
          <w:sz w:val="24"/>
        </w:rPr>
      </w:pPr>
    </w:p>
    <w:p w:rsidR="004F1E7D" w:rsidRPr="008117F3" w:rsidRDefault="004F1E7D" w:rsidP="004F1E7D">
      <w:pPr>
        <w:numPr>
          <w:ilvl w:val="0"/>
          <w:numId w:val="1"/>
        </w:numPr>
        <w:spacing w:after="0" w:line="360" w:lineRule="auto"/>
        <w:ind w:left="0" w:firstLine="0"/>
        <w:contextualSpacing/>
        <w:jc w:val="both"/>
        <w:rPr>
          <w:rFonts w:ascii="Palatino Linotype" w:eastAsia="Calibri" w:hAnsi="Palatino Linotype" w:cs="Arial"/>
          <w:sz w:val="24"/>
          <w:lang w:val="es-ES_tradnl" w:eastAsia="es-ES"/>
        </w:rPr>
      </w:pPr>
      <w:r w:rsidRPr="008117F3">
        <w:rPr>
          <w:rFonts w:ascii="Palatino Linotype" w:eastAsia="Calibri" w:hAnsi="Palatino Linotype" w:cs="Arial"/>
          <w:sz w:val="24"/>
          <w:lang w:val="es-ES_tradnl" w:eastAsia="es-ES"/>
        </w:rPr>
        <w:t xml:space="preserve">Por lo cual, de una interpretación sistemática, armónica y progresiva del derecho humano de acceso a la información pública se aprecia que toda persona, sin necesidad de acreditar interés alguno o justificar su utilización, deberá tener acceso a </w:t>
      </w:r>
      <w:r w:rsidRPr="008117F3">
        <w:rPr>
          <w:rFonts w:ascii="Palatino Linotype" w:eastAsia="Calibri" w:hAnsi="Palatino Linotype" w:cs="Arial"/>
          <w:sz w:val="24"/>
          <w:lang w:val="es-ES_tradnl" w:eastAsia="es-ES"/>
        </w:rPr>
        <w:lastRenderedPageBreak/>
        <w:t>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F1E7D" w:rsidRPr="008117F3" w:rsidRDefault="004F1E7D" w:rsidP="004F1E7D">
      <w:pPr>
        <w:pStyle w:val="Prrafodelista"/>
        <w:spacing w:after="0"/>
        <w:ind w:left="0"/>
        <w:rPr>
          <w:rFonts w:ascii="Palatino Linotype" w:eastAsia="Calibri" w:hAnsi="Palatino Linotype" w:cs="Arial"/>
          <w:sz w:val="24"/>
        </w:rPr>
      </w:pPr>
    </w:p>
    <w:p w:rsidR="004F1E7D" w:rsidRPr="008117F3" w:rsidRDefault="004F1E7D" w:rsidP="004F1E7D">
      <w:pPr>
        <w:numPr>
          <w:ilvl w:val="0"/>
          <w:numId w:val="1"/>
        </w:numPr>
        <w:spacing w:after="0" w:line="360" w:lineRule="auto"/>
        <w:ind w:left="0" w:firstLine="0"/>
        <w:contextualSpacing/>
        <w:jc w:val="both"/>
        <w:rPr>
          <w:rFonts w:ascii="Palatino Linotype" w:eastAsia="Calibri" w:hAnsi="Palatino Linotype" w:cs="Arial"/>
          <w:sz w:val="24"/>
          <w:lang w:val="es-ES_tradnl" w:eastAsia="es-ES"/>
        </w:rPr>
      </w:pPr>
      <w:r w:rsidRPr="008117F3">
        <w:rPr>
          <w:rFonts w:ascii="Palatino Linotype" w:eastAsia="Calibri" w:hAnsi="Palatino Linotype" w:cs="Arial"/>
          <w:sz w:val="24"/>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4F1E7D" w:rsidRPr="008117F3" w:rsidRDefault="004F1E7D" w:rsidP="004F1E7D">
      <w:pPr>
        <w:pStyle w:val="Prrafodelista"/>
        <w:spacing w:after="0"/>
        <w:ind w:left="0"/>
        <w:rPr>
          <w:rFonts w:ascii="Palatino Linotype" w:eastAsia="Calibri" w:hAnsi="Palatino Linotype" w:cs="Arial"/>
          <w:sz w:val="24"/>
        </w:rPr>
      </w:pPr>
    </w:p>
    <w:p w:rsidR="004F1E7D" w:rsidRPr="008117F3" w:rsidRDefault="004F1E7D" w:rsidP="004F1E7D">
      <w:pPr>
        <w:numPr>
          <w:ilvl w:val="0"/>
          <w:numId w:val="1"/>
        </w:numPr>
        <w:spacing w:after="0" w:line="360" w:lineRule="auto"/>
        <w:ind w:left="0" w:firstLine="0"/>
        <w:contextualSpacing/>
        <w:jc w:val="both"/>
        <w:rPr>
          <w:rFonts w:ascii="Palatino Linotype" w:eastAsia="Calibri" w:hAnsi="Palatino Linotype" w:cs="Arial"/>
          <w:sz w:val="24"/>
          <w:lang w:val="es-ES_tradnl" w:eastAsia="es-ES"/>
        </w:rPr>
      </w:pPr>
      <w:r w:rsidRPr="008117F3">
        <w:rPr>
          <w:rFonts w:ascii="Palatino Linotype" w:eastAsia="Calibri" w:hAnsi="Palatino Linotype" w:cs="Arial"/>
          <w:sz w:val="24"/>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4F1E7D" w:rsidRPr="008117F3" w:rsidRDefault="004F1E7D" w:rsidP="004F1E7D">
      <w:pPr>
        <w:spacing w:after="0" w:line="360" w:lineRule="auto"/>
        <w:ind w:right="49"/>
        <w:contextualSpacing/>
        <w:jc w:val="both"/>
        <w:rPr>
          <w:rFonts w:ascii="Palatino Linotype" w:eastAsiaTheme="minorEastAsia" w:hAnsi="Palatino Linotype" w:cs="Arial"/>
          <w:sz w:val="24"/>
          <w:szCs w:val="24"/>
          <w:lang w:val="es-ES_tradnl" w:eastAsia="es-ES"/>
        </w:rPr>
      </w:pPr>
    </w:p>
    <w:p w:rsidR="004F1E7D" w:rsidRPr="008117F3" w:rsidRDefault="004F1E7D" w:rsidP="004F1E7D">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117F3">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E1679" w:rsidRPr="008117F3" w:rsidRDefault="009E1679" w:rsidP="009E1679">
      <w:pPr>
        <w:pStyle w:val="Prrafodelista"/>
        <w:rPr>
          <w:rFonts w:ascii="Palatino Linotype" w:eastAsiaTheme="minorEastAsia" w:hAnsi="Palatino Linotype"/>
          <w:sz w:val="24"/>
          <w:szCs w:val="24"/>
          <w:lang w:val="es-ES_tradnl" w:eastAsia="es-ES"/>
        </w:rPr>
      </w:pPr>
    </w:p>
    <w:p w:rsidR="009E1679" w:rsidRPr="008117F3" w:rsidRDefault="009E1679" w:rsidP="009E1679">
      <w:pPr>
        <w:keepNext/>
        <w:keepLines/>
        <w:spacing w:after="0" w:line="360" w:lineRule="auto"/>
        <w:ind w:right="48"/>
        <w:outlineLvl w:val="0"/>
        <w:rPr>
          <w:rFonts w:ascii="Palatino Linotype" w:eastAsia="MS Gothic" w:hAnsi="Palatino Linotype" w:cs="Times New Roman"/>
          <w:b/>
          <w:sz w:val="24"/>
          <w:szCs w:val="24"/>
        </w:rPr>
      </w:pPr>
      <w:bookmarkStart w:id="10" w:name="_Toc66371794"/>
      <w:bookmarkStart w:id="11" w:name="_Toc66992245"/>
      <w:r w:rsidRPr="008117F3">
        <w:rPr>
          <w:rFonts w:ascii="Palatino Linotype" w:eastAsia="MS Mincho" w:hAnsi="Palatino Linotype" w:cstheme="majorBidi"/>
          <w:b/>
          <w:sz w:val="24"/>
          <w:szCs w:val="24"/>
          <w:lang w:val="es-ES_tradnl" w:eastAsia="es-ES"/>
        </w:rPr>
        <w:t>TERCERO. De previo y especial pronunciamiento</w:t>
      </w:r>
      <w:bookmarkEnd w:id="10"/>
      <w:bookmarkEnd w:id="11"/>
    </w:p>
    <w:p w:rsidR="009E1679" w:rsidRPr="008117F3" w:rsidRDefault="009E1679" w:rsidP="009E1679">
      <w:pPr>
        <w:keepNext/>
        <w:keepLines/>
        <w:spacing w:after="0" w:line="360" w:lineRule="auto"/>
        <w:ind w:right="48"/>
        <w:outlineLvl w:val="0"/>
        <w:rPr>
          <w:rFonts w:ascii="Palatino Linotype" w:eastAsia="MS Gothic" w:hAnsi="Palatino Linotype" w:cs="Times New Roman"/>
          <w:b/>
          <w:sz w:val="24"/>
          <w:szCs w:val="24"/>
        </w:rPr>
      </w:pPr>
    </w:p>
    <w:p w:rsidR="009E1679" w:rsidRPr="008117F3" w:rsidRDefault="009E1679" w:rsidP="009E1679">
      <w:pPr>
        <w:pStyle w:val="Prrafodelista"/>
        <w:numPr>
          <w:ilvl w:val="0"/>
          <w:numId w:val="1"/>
        </w:numPr>
        <w:spacing w:line="360" w:lineRule="auto"/>
        <w:ind w:left="0" w:firstLine="0"/>
        <w:jc w:val="both"/>
        <w:rPr>
          <w:rFonts w:ascii="Palatino Linotype" w:hAnsi="Palatino Linotype"/>
          <w:sz w:val="24"/>
          <w:szCs w:val="24"/>
          <w:lang w:val="es-ES"/>
        </w:rPr>
      </w:pPr>
      <w:r w:rsidRPr="008117F3">
        <w:rPr>
          <w:rFonts w:ascii="Palatino Linotype" w:hAnsi="Palatino Linotype"/>
          <w:sz w:val="24"/>
          <w:szCs w:val="24"/>
          <w:lang w:val="es-ES"/>
        </w:rPr>
        <w:t xml:space="preserve">Ahora bien, desde que inició, a finales de 2019, la crisis generada por el virus </w:t>
      </w:r>
      <w:r w:rsidRPr="008117F3">
        <w:rPr>
          <w:rFonts w:ascii="Palatino Linotype" w:hAnsi="Palatino Linotype"/>
          <w:b/>
          <w:sz w:val="24"/>
          <w:szCs w:val="24"/>
          <w:lang w:val="es-ES"/>
        </w:rPr>
        <w:t xml:space="preserve">SARS-Cov-2 </w:t>
      </w:r>
      <w:proofErr w:type="gramStart"/>
      <w:r w:rsidRPr="008117F3">
        <w:rPr>
          <w:rFonts w:ascii="Palatino Linotype" w:hAnsi="Palatino Linotype"/>
          <w:b/>
          <w:sz w:val="24"/>
          <w:szCs w:val="24"/>
          <w:lang w:val="es-ES"/>
        </w:rPr>
        <w:t>-  COVID</w:t>
      </w:r>
      <w:proofErr w:type="gramEnd"/>
      <w:r w:rsidRPr="008117F3">
        <w:rPr>
          <w:rFonts w:ascii="Palatino Linotype" w:hAnsi="Palatino Linotype"/>
          <w:b/>
          <w:sz w:val="24"/>
          <w:szCs w:val="24"/>
          <w:lang w:val="es-ES"/>
        </w:rPr>
        <w:t>-19</w:t>
      </w:r>
      <w:r w:rsidRPr="008117F3">
        <w:rPr>
          <w:rFonts w:ascii="Palatino Linotype" w:hAnsi="Palatino Linotype"/>
          <w:sz w:val="24"/>
          <w:szCs w:val="24"/>
          <w:lang w:val="es-ES"/>
        </w:rPr>
        <w:t xml:space="preserve">, las sociedades y los Estados, se han visto sometidos a una inusitada presión para tratar de adoptar las decisiones que permitan asegurar las </w:t>
      </w:r>
      <w:r w:rsidRPr="008117F3">
        <w:rPr>
          <w:rFonts w:ascii="Palatino Linotype" w:hAnsi="Palatino Linotype"/>
          <w:sz w:val="24"/>
          <w:szCs w:val="24"/>
          <w:lang w:val="es-ES"/>
        </w:rPr>
        <w:lastRenderedPageBreak/>
        <w:t>mejores condiciones para la protección de salud y la vida de las personas al mismo tiempo que se hacen los mayores esfuerzos posibles para garantizar el funcionamiento social y gubernamental en un contexto de una nueva realidad o normalidad.</w:t>
      </w:r>
    </w:p>
    <w:p w:rsidR="009E1679" w:rsidRPr="008117F3" w:rsidRDefault="009E1679" w:rsidP="009E1679">
      <w:pPr>
        <w:pStyle w:val="Prrafodelista"/>
        <w:ind w:left="1778"/>
        <w:jc w:val="both"/>
        <w:rPr>
          <w:rFonts w:ascii="Palatino Linotype" w:hAnsi="Palatino Linotype"/>
          <w:sz w:val="24"/>
          <w:szCs w:val="24"/>
          <w:lang w:val="es-ES"/>
        </w:rPr>
      </w:pPr>
    </w:p>
    <w:p w:rsidR="009E1679" w:rsidRPr="008117F3" w:rsidRDefault="009E1679" w:rsidP="009E1679">
      <w:pPr>
        <w:pStyle w:val="Prrafodelista"/>
        <w:numPr>
          <w:ilvl w:val="0"/>
          <w:numId w:val="1"/>
        </w:numPr>
        <w:spacing w:line="360" w:lineRule="auto"/>
        <w:ind w:left="0" w:firstLine="0"/>
        <w:jc w:val="both"/>
        <w:rPr>
          <w:rFonts w:ascii="Palatino Linotype" w:hAnsi="Palatino Linotype"/>
          <w:sz w:val="24"/>
          <w:szCs w:val="24"/>
          <w:lang w:val="es-ES"/>
        </w:rPr>
      </w:pPr>
      <w:r w:rsidRPr="008117F3">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9E1679" w:rsidRPr="008117F3" w:rsidRDefault="009E1679" w:rsidP="009E1679">
      <w:pPr>
        <w:pStyle w:val="Prrafodelista"/>
        <w:spacing w:line="360" w:lineRule="auto"/>
        <w:ind w:left="0"/>
        <w:jc w:val="both"/>
        <w:rPr>
          <w:rFonts w:ascii="Palatino Linotype" w:hAnsi="Palatino Linotype"/>
          <w:sz w:val="24"/>
          <w:szCs w:val="24"/>
          <w:lang w:val="es-ES"/>
        </w:rPr>
      </w:pPr>
    </w:p>
    <w:p w:rsidR="009E1679" w:rsidRPr="008117F3" w:rsidRDefault="009E1679" w:rsidP="009E1679">
      <w:pPr>
        <w:pStyle w:val="Prrafodelista"/>
        <w:numPr>
          <w:ilvl w:val="0"/>
          <w:numId w:val="1"/>
        </w:numPr>
        <w:spacing w:line="360" w:lineRule="auto"/>
        <w:ind w:left="0" w:firstLine="0"/>
        <w:jc w:val="both"/>
        <w:rPr>
          <w:rFonts w:ascii="Palatino Linotype" w:hAnsi="Palatino Linotype"/>
          <w:sz w:val="24"/>
          <w:szCs w:val="24"/>
          <w:lang w:val="es-ES"/>
        </w:rPr>
      </w:pPr>
      <w:r w:rsidRPr="008117F3">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9E1679" w:rsidRPr="008117F3" w:rsidRDefault="009E1679" w:rsidP="009E1679">
      <w:pPr>
        <w:pStyle w:val="Prrafodelista"/>
        <w:spacing w:line="360" w:lineRule="auto"/>
        <w:ind w:left="0"/>
        <w:jc w:val="both"/>
        <w:rPr>
          <w:rFonts w:ascii="Palatino Linotype" w:hAnsi="Palatino Linotype"/>
          <w:sz w:val="24"/>
          <w:szCs w:val="24"/>
          <w:lang w:val="es-ES"/>
        </w:rPr>
      </w:pPr>
    </w:p>
    <w:p w:rsidR="009E1679" w:rsidRPr="008117F3" w:rsidRDefault="009E1679" w:rsidP="009E1679">
      <w:pPr>
        <w:pStyle w:val="Prrafodelista"/>
        <w:numPr>
          <w:ilvl w:val="0"/>
          <w:numId w:val="1"/>
        </w:numPr>
        <w:spacing w:line="360" w:lineRule="auto"/>
        <w:ind w:left="0" w:firstLine="0"/>
        <w:jc w:val="both"/>
        <w:rPr>
          <w:rFonts w:ascii="Palatino Linotype" w:hAnsi="Palatino Linotype"/>
          <w:sz w:val="24"/>
          <w:szCs w:val="24"/>
          <w:lang w:val="es-ES"/>
        </w:rPr>
      </w:pPr>
      <w:r w:rsidRPr="008117F3">
        <w:rPr>
          <w:rFonts w:ascii="Palatino Linotype" w:hAnsi="Palatino Linotype"/>
          <w:sz w:val="24"/>
          <w:szCs w:val="24"/>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w:t>
      </w:r>
      <w:r w:rsidRPr="008117F3">
        <w:rPr>
          <w:rFonts w:ascii="Palatino Linotype" w:hAnsi="Palatino Linotype"/>
          <w:sz w:val="24"/>
          <w:szCs w:val="24"/>
          <w:lang w:val="es-ES"/>
        </w:rPr>
        <w:lastRenderedPageBreak/>
        <w:t>a emitir nuevas disposiciones para suspender las funciones presenciales de las instituciones públicas, que incluyen tanto a los sujetos obligados como a este Órgano.</w:t>
      </w:r>
    </w:p>
    <w:p w:rsidR="009E1679" w:rsidRPr="008117F3" w:rsidRDefault="009E1679" w:rsidP="009E1679">
      <w:pPr>
        <w:pStyle w:val="Prrafodelista"/>
        <w:spacing w:line="360" w:lineRule="auto"/>
        <w:ind w:left="0"/>
        <w:jc w:val="both"/>
        <w:rPr>
          <w:rFonts w:ascii="Palatino Linotype" w:hAnsi="Palatino Linotype"/>
          <w:sz w:val="24"/>
          <w:szCs w:val="24"/>
          <w:lang w:val="es-ES"/>
        </w:rPr>
      </w:pPr>
    </w:p>
    <w:p w:rsidR="009E1679" w:rsidRPr="008117F3" w:rsidRDefault="009E1679" w:rsidP="009E1679">
      <w:pPr>
        <w:pStyle w:val="Prrafodelista"/>
        <w:numPr>
          <w:ilvl w:val="0"/>
          <w:numId w:val="1"/>
        </w:numPr>
        <w:spacing w:line="360" w:lineRule="auto"/>
        <w:ind w:left="0" w:firstLine="0"/>
        <w:jc w:val="both"/>
        <w:rPr>
          <w:rFonts w:ascii="Palatino Linotype" w:hAnsi="Palatino Linotype"/>
          <w:sz w:val="24"/>
          <w:szCs w:val="24"/>
          <w:lang w:val="es-ES"/>
        </w:rPr>
      </w:pPr>
      <w:r w:rsidRPr="008117F3">
        <w:rPr>
          <w:rFonts w:ascii="Palatino Linotype" w:hAnsi="Palatino Linotype"/>
          <w:sz w:val="24"/>
          <w:szCs w:val="24"/>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9E1679" w:rsidRPr="008117F3" w:rsidRDefault="009E1679" w:rsidP="009E1679">
      <w:pPr>
        <w:pStyle w:val="Prrafodelista"/>
        <w:spacing w:line="360" w:lineRule="auto"/>
        <w:ind w:left="0"/>
        <w:jc w:val="both"/>
        <w:rPr>
          <w:rFonts w:ascii="Palatino Linotype" w:hAnsi="Palatino Linotype"/>
          <w:sz w:val="24"/>
          <w:szCs w:val="24"/>
          <w:lang w:val="es-ES"/>
        </w:rPr>
      </w:pPr>
    </w:p>
    <w:p w:rsidR="009E1679" w:rsidRPr="008117F3" w:rsidRDefault="009E1679" w:rsidP="009E1679">
      <w:pPr>
        <w:pStyle w:val="Prrafodelista"/>
        <w:numPr>
          <w:ilvl w:val="0"/>
          <w:numId w:val="1"/>
        </w:numPr>
        <w:spacing w:line="360" w:lineRule="auto"/>
        <w:ind w:left="0" w:firstLine="0"/>
        <w:jc w:val="both"/>
        <w:rPr>
          <w:rFonts w:ascii="Palatino Linotype" w:hAnsi="Palatino Linotype"/>
          <w:sz w:val="24"/>
          <w:szCs w:val="24"/>
          <w:lang w:val="es-ES"/>
        </w:rPr>
      </w:pPr>
      <w:r w:rsidRPr="008117F3">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9E1679" w:rsidRPr="008117F3" w:rsidRDefault="009E1679" w:rsidP="009E1679">
      <w:pPr>
        <w:pStyle w:val="Prrafodelista"/>
        <w:spacing w:line="360" w:lineRule="auto"/>
        <w:ind w:left="0"/>
        <w:jc w:val="both"/>
        <w:rPr>
          <w:rFonts w:ascii="Palatino Linotype" w:hAnsi="Palatino Linotype"/>
          <w:sz w:val="24"/>
          <w:szCs w:val="24"/>
          <w:lang w:val="es-ES"/>
        </w:rPr>
      </w:pPr>
    </w:p>
    <w:p w:rsidR="009E1679" w:rsidRPr="008117F3" w:rsidRDefault="009E1679" w:rsidP="009E1679">
      <w:pPr>
        <w:pStyle w:val="Prrafodelista"/>
        <w:numPr>
          <w:ilvl w:val="0"/>
          <w:numId w:val="1"/>
        </w:numPr>
        <w:spacing w:line="360" w:lineRule="auto"/>
        <w:ind w:left="0" w:firstLine="0"/>
        <w:jc w:val="both"/>
        <w:rPr>
          <w:rFonts w:ascii="Palatino Linotype" w:hAnsi="Palatino Linotype"/>
          <w:sz w:val="24"/>
          <w:szCs w:val="24"/>
          <w:lang w:val="es-ES"/>
        </w:rPr>
      </w:pPr>
      <w:r w:rsidRPr="008117F3">
        <w:rPr>
          <w:rFonts w:ascii="Palatino Linotype" w:hAnsi="Palatino Linotype"/>
          <w:sz w:val="24"/>
          <w:szCs w:val="24"/>
          <w:lang w:val="es-ES"/>
        </w:rPr>
        <w:lastRenderedPageBreak/>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9E1679" w:rsidRPr="008117F3" w:rsidRDefault="009E1679" w:rsidP="009E1679">
      <w:pPr>
        <w:pStyle w:val="Prrafodelista"/>
        <w:spacing w:line="360" w:lineRule="auto"/>
        <w:ind w:left="0"/>
        <w:jc w:val="both"/>
        <w:rPr>
          <w:rFonts w:ascii="Palatino Linotype" w:hAnsi="Palatino Linotype"/>
          <w:sz w:val="24"/>
          <w:szCs w:val="24"/>
          <w:lang w:val="es-ES"/>
        </w:rPr>
      </w:pPr>
    </w:p>
    <w:p w:rsidR="009E1679" w:rsidRPr="008117F3" w:rsidRDefault="009E1679" w:rsidP="009E1679">
      <w:pPr>
        <w:pStyle w:val="Prrafodelista"/>
        <w:numPr>
          <w:ilvl w:val="0"/>
          <w:numId w:val="1"/>
        </w:numPr>
        <w:spacing w:line="360" w:lineRule="auto"/>
        <w:ind w:left="0" w:firstLine="0"/>
        <w:jc w:val="both"/>
        <w:rPr>
          <w:rFonts w:ascii="Palatino Linotype" w:hAnsi="Palatino Linotype"/>
          <w:sz w:val="24"/>
          <w:szCs w:val="24"/>
          <w:lang w:val="es-ES"/>
        </w:rPr>
      </w:pPr>
      <w:r w:rsidRPr="008117F3">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9E1679" w:rsidRPr="008117F3" w:rsidRDefault="009E1679" w:rsidP="009E1679">
      <w:pPr>
        <w:pStyle w:val="Prrafodelista"/>
        <w:spacing w:line="360" w:lineRule="auto"/>
        <w:ind w:left="0"/>
        <w:jc w:val="both"/>
        <w:rPr>
          <w:rFonts w:ascii="Palatino Linotype" w:hAnsi="Palatino Linotype"/>
          <w:sz w:val="24"/>
          <w:szCs w:val="24"/>
          <w:lang w:val="es-ES"/>
        </w:rPr>
      </w:pPr>
    </w:p>
    <w:p w:rsidR="009E1679" w:rsidRPr="008117F3" w:rsidRDefault="009E1679" w:rsidP="009E1679">
      <w:pPr>
        <w:pStyle w:val="Prrafodelista"/>
        <w:numPr>
          <w:ilvl w:val="0"/>
          <w:numId w:val="1"/>
        </w:numPr>
        <w:spacing w:line="360" w:lineRule="auto"/>
        <w:ind w:left="0" w:firstLine="0"/>
        <w:jc w:val="both"/>
        <w:rPr>
          <w:rFonts w:ascii="Palatino Linotype" w:hAnsi="Palatino Linotype"/>
          <w:sz w:val="24"/>
          <w:szCs w:val="24"/>
          <w:lang w:val="es-ES"/>
        </w:rPr>
      </w:pPr>
      <w:r w:rsidRPr="008117F3">
        <w:rPr>
          <w:rFonts w:ascii="Palatino Linotype" w:hAnsi="Palatino Linotype"/>
          <w:sz w:val="24"/>
          <w:szCs w:val="24"/>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w:t>
      </w:r>
      <w:r w:rsidRPr="008117F3">
        <w:rPr>
          <w:rFonts w:ascii="Palatino Linotype" w:hAnsi="Palatino Linotype"/>
          <w:sz w:val="24"/>
          <w:szCs w:val="24"/>
          <w:lang w:val="es-ES"/>
        </w:rPr>
        <w:lastRenderedPageBreak/>
        <w:t>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9E1679" w:rsidRPr="008117F3" w:rsidRDefault="009E1679" w:rsidP="009E1679">
      <w:pPr>
        <w:pStyle w:val="Prrafodelista"/>
        <w:spacing w:line="360" w:lineRule="auto"/>
        <w:ind w:left="0"/>
        <w:jc w:val="both"/>
        <w:rPr>
          <w:rFonts w:ascii="Palatino Linotype" w:hAnsi="Palatino Linotype"/>
          <w:sz w:val="24"/>
          <w:szCs w:val="24"/>
          <w:lang w:val="es-ES"/>
        </w:rPr>
      </w:pPr>
    </w:p>
    <w:p w:rsidR="009E1679" w:rsidRPr="008117F3" w:rsidRDefault="009E1679" w:rsidP="009E1679">
      <w:pPr>
        <w:pStyle w:val="Prrafodelista"/>
        <w:numPr>
          <w:ilvl w:val="0"/>
          <w:numId w:val="1"/>
        </w:numPr>
        <w:spacing w:line="360" w:lineRule="auto"/>
        <w:ind w:left="0" w:firstLine="0"/>
        <w:jc w:val="both"/>
        <w:rPr>
          <w:rFonts w:ascii="Palatino Linotype" w:hAnsi="Palatino Linotype"/>
          <w:sz w:val="24"/>
          <w:szCs w:val="24"/>
          <w:lang w:val="es-ES"/>
        </w:rPr>
      </w:pPr>
      <w:r w:rsidRPr="008117F3">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9E1679" w:rsidRPr="008117F3" w:rsidRDefault="009E1679" w:rsidP="009E1679">
      <w:pPr>
        <w:pStyle w:val="Prrafodelista"/>
        <w:spacing w:line="360" w:lineRule="auto"/>
        <w:ind w:left="0"/>
        <w:jc w:val="both"/>
        <w:rPr>
          <w:rFonts w:ascii="Palatino Linotype" w:hAnsi="Palatino Linotype"/>
          <w:sz w:val="24"/>
          <w:szCs w:val="24"/>
          <w:lang w:val="es-ES"/>
        </w:rPr>
      </w:pPr>
    </w:p>
    <w:p w:rsidR="009E1679" w:rsidRPr="008117F3" w:rsidRDefault="009E1679" w:rsidP="009E1679">
      <w:pPr>
        <w:pStyle w:val="Prrafodelista"/>
        <w:numPr>
          <w:ilvl w:val="0"/>
          <w:numId w:val="1"/>
        </w:numPr>
        <w:spacing w:line="360" w:lineRule="auto"/>
        <w:ind w:left="0" w:firstLine="0"/>
        <w:jc w:val="both"/>
        <w:rPr>
          <w:rFonts w:ascii="Palatino Linotype" w:hAnsi="Palatino Linotype"/>
          <w:sz w:val="24"/>
          <w:szCs w:val="24"/>
          <w:lang w:val="es-ES"/>
        </w:rPr>
      </w:pPr>
      <w:r w:rsidRPr="008117F3">
        <w:rPr>
          <w:rFonts w:ascii="Palatino Linotype" w:hAnsi="Palatino Linotype"/>
          <w:sz w:val="24"/>
          <w:szCs w:val="24"/>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w:t>
      </w:r>
      <w:r w:rsidRPr="008117F3">
        <w:rPr>
          <w:rFonts w:ascii="Palatino Linotype" w:hAnsi="Palatino Linotype"/>
          <w:sz w:val="24"/>
          <w:szCs w:val="24"/>
          <w:lang w:val="es-ES"/>
        </w:rPr>
        <w:lastRenderedPageBreak/>
        <w:t>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9E1679" w:rsidRPr="008117F3" w:rsidRDefault="009E1679" w:rsidP="009E1679">
      <w:pPr>
        <w:pStyle w:val="Prrafodelista"/>
        <w:spacing w:after="0" w:line="360" w:lineRule="auto"/>
        <w:ind w:left="0" w:right="48"/>
        <w:jc w:val="both"/>
        <w:rPr>
          <w:rFonts w:ascii="Palatino Linotype" w:hAnsi="Palatino Linotype"/>
          <w:i/>
          <w:iCs/>
          <w:color w:val="000000"/>
          <w:sz w:val="24"/>
          <w:szCs w:val="24"/>
        </w:rPr>
      </w:pPr>
    </w:p>
    <w:p w:rsidR="004F1E7D" w:rsidRPr="008117F3" w:rsidRDefault="004F1E7D" w:rsidP="004F1E7D">
      <w:pPr>
        <w:spacing w:after="0" w:line="360" w:lineRule="auto"/>
        <w:ind w:right="49"/>
        <w:contextualSpacing/>
        <w:jc w:val="both"/>
        <w:rPr>
          <w:rFonts w:ascii="Palatino Linotype" w:eastAsiaTheme="minorEastAsia" w:hAnsi="Palatino Linotype"/>
          <w:sz w:val="24"/>
          <w:szCs w:val="24"/>
          <w:lang w:val="es-ES_tradnl" w:eastAsia="es-ES"/>
        </w:rPr>
      </w:pPr>
    </w:p>
    <w:p w:rsidR="004F1E7D" w:rsidRPr="008117F3" w:rsidRDefault="009E1679" w:rsidP="004F1E7D">
      <w:pPr>
        <w:keepNext/>
        <w:keepLines/>
        <w:spacing w:after="0" w:line="360" w:lineRule="auto"/>
        <w:outlineLvl w:val="1"/>
        <w:rPr>
          <w:rFonts w:ascii="Palatino Linotype" w:eastAsiaTheme="majorEastAsia" w:hAnsi="Palatino Linotype" w:cstheme="majorBidi"/>
          <w:b/>
          <w:sz w:val="24"/>
          <w:szCs w:val="26"/>
        </w:rPr>
      </w:pPr>
      <w:bookmarkStart w:id="12" w:name="_Toc486525253"/>
      <w:bookmarkStart w:id="13" w:name="_Toc66992246"/>
      <w:r w:rsidRPr="008117F3">
        <w:rPr>
          <w:rFonts w:ascii="Palatino Linotype" w:eastAsiaTheme="majorEastAsia" w:hAnsi="Palatino Linotype" w:cstheme="majorBidi"/>
          <w:b/>
          <w:sz w:val="24"/>
          <w:szCs w:val="26"/>
        </w:rPr>
        <w:t>CUARTO</w:t>
      </w:r>
      <w:r w:rsidR="004F1E7D" w:rsidRPr="008117F3">
        <w:rPr>
          <w:rFonts w:ascii="Palatino Linotype" w:eastAsiaTheme="majorEastAsia" w:hAnsi="Palatino Linotype" w:cstheme="majorBidi"/>
          <w:b/>
          <w:sz w:val="24"/>
          <w:szCs w:val="26"/>
        </w:rPr>
        <w:t xml:space="preserve">. </w:t>
      </w:r>
      <w:bookmarkEnd w:id="12"/>
      <w:r w:rsidR="004F1E7D" w:rsidRPr="008117F3">
        <w:rPr>
          <w:rFonts w:ascii="Palatino Linotype" w:eastAsiaTheme="majorEastAsia" w:hAnsi="Palatino Linotype" w:cstheme="majorBidi"/>
          <w:b/>
          <w:sz w:val="24"/>
          <w:szCs w:val="26"/>
        </w:rPr>
        <w:t>Planteamiento de la Litis.</w:t>
      </w:r>
      <w:bookmarkEnd w:id="13"/>
    </w:p>
    <w:p w:rsidR="004F1E7D" w:rsidRPr="008117F3" w:rsidRDefault="004F1E7D" w:rsidP="004F1E7D">
      <w:pPr>
        <w:spacing w:after="0" w:line="360" w:lineRule="auto"/>
        <w:rPr>
          <w:rFonts w:ascii="Palatino Linotype" w:eastAsiaTheme="minorEastAsia" w:hAnsi="Palatino Linotype"/>
          <w:sz w:val="24"/>
          <w:szCs w:val="24"/>
        </w:rPr>
      </w:pPr>
    </w:p>
    <w:p w:rsidR="004F1E7D" w:rsidRPr="008117F3" w:rsidRDefault="004F1E7D" w:rsidP="004F1E7D">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8117F3">
        <w:rPr>
          <w:rFonts w:ascii="Palatino Linotype" w:eastAsia="MS Gothic" w:hAnsi="Palatino Linotype" w:cs="Times New Roman"/>
          <w:sz w:val="24"/>
        </w:rPr>
        <w:t>De las constancias que obran en el expediente electrónico SAIMEX, el partic</w:t>
      </w:r>
      <w:r w:rsidR="001D3502" w:rsidRPr="008117F3">
        <w:rPr>
          <w:rFonts w:ascii="Palatino Linotype" w:eastAsia="MS Gothic" w:hAnsi="Palatino Linotype" w:cs="Times New Roman"/>
          <w:sz w:val="24"/>
        </w:rPr>
        <w:t>ular solicitó el nivel operativo y percepción de ingresos mensual de la servidora pública</w:t>
      </w:r>
      <w:r w:rsidR="00746AF6">
        <w:rPr>
          <w:rFonts w:ascii="Palatino Linotype" w:eastAsia="MS Gothic" w:hAnsi="Palatino Linotype" w:cs="Times New Roman"/>
          <w:sz w:val="24"/>
        </w:rPr>
        <w:t xml:space="preserve">      </w:t>
      </w:r>
      <w:r w:rsidR="001D3502" w:rsidRPr="008117F3">
        <w:rPr>
          <w:rFonts w:ascii="Palatino Linotype" w:eastAsia="MS Gothic" w:hAnsi="Palatino Linotype" w:cs="Times New Roman"/>
          <w:sz w:val="24"/>
        </w:rPr>
        <w:t xml:space="preserve"> </w:t>
      </w:r>
      <w:r w:rsidR="00746AF6" w:rsidRPr="00746AF6">
        <w:rPr>
          <w:rFonts w:ascii="Palatino Linotype" w:eastAsia="MS Gothic" w:hAnsi="Palatino Linotype" w:cs="Times New Roman"/>
          <w:sz w:val="24"/>
          <w:highlight w:val="black"/>
        </w:rPr>
        <w:t>----------------------------------------</w:t>
      </w:r>
      <w:r w:rsidR="001D3502" w:rsidRPr="008117F3">
        <w:rPr>
          <w:rFonts w:ascii="Palatino Linotype" w:eastAsia="MS Gothic" w:hAnsi="Palatino Linotype" w:cs="Times New Roman"/>
          <w:sz w:val="24"/>
        </w:rPr>
        <w:t>.</w:t>
      </w:r>
    </w:p>
    <w:p w:rsidR="004F1E7D" w:rsidRPr="008117F3" w:rsidRDefault="004F1E7D" w:rsidP="004F1E7D">
      <w:pPr>
        <w:spacing w:after="0" w:line="360" w:lineRule="auto"/>
        <w:jc w:val="both"/>
        <w:rPr>
          <w:rFonts w:ascii="Palatino Linotype" w:eastAsia="MS Gothic" w:hAnsi="Palatino Linotype" w:cs="Times New Roman"/>
          <w:sz w:val="24"/>
        </w:rPr>
      </w:pPr>
    </w:p>
    <w:p w:rsidR="001D3502" w:rsidRPr="008117F3" w:rsidRDefault="004F1E7D" w:rsidP="001D3502">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8117F3">
        <w:rPr>
          <w:rFonts w:ascii="Palatino Linotype" w:eastAsia="MS Gothic" w:hAnsi="Palatino Linotype" w:cs="Times New Roman"/>
          <w:sz w:val="24"/>
        </w:rPr>
        <w:t xml:space="preserve">El </w:t>
      </w:r>
      <w:r w:rsidRPr="008117F3">
        <w:rPr>
          <w:rFonts w:ascii="Palatino Linotype" w:eastAsia="MS Gothic" w:hAnsi="Palatino Linotype" w:cs="Times New Roman"/>
          <w:b/>
          <w:sz w:val="24"/>
        </w:rPr>
        <w:t>SUJETO OBLIGADO</w:t>
      </w:r>
      <w:r w:rsidRPr="008117F3">
        <w:rPr>
          <w:rFonts w:ascii="Palatino Linotype" w:eastAsia="MS Gothic" w:hAnsi="Palatino Linotype" w:cs="Times New Roman"/>
          <w:sz w:val="24"/>
        </w:rPr>
        <w:t xml:space="preserve"> en respuesta manifestó </w:t>
      </w:r>
      <w:r w:rsidR="001D3502" w:rsidRPr="008117F3">
        <w:rPr>
          <w:rFonts w:ascii="Palatino Linotype" w:eastAsia="MS Gothic" w:hAnsi="Palatino Linotype" w:cs="Times New Roman"/>
          <w:sz w:val="24"/>
        </w:rPr>
        <w:t xml:space="preserve">que </w:t>
      </w:r>
      <w:r w:rsidR="001D3502" w:rsidRPr="008117F3">
        <w:rPr>
          <w:rFonts w:ascii="Palatino Linotype" w:hAnsi="Palatino Linotype"/>
          <w:sz w:val="24"/>
          <w:szCs w:val="24"/>
        </w:rPr>
        <w:t>una vez realizada una búsqueda exhaustiva en los archivos físicos y electrónicos que obran en el Departamento de Personal de la Secretaría de la Contraloría, no se encontraron registros de la información solicitada.</w:t>
      </w:r>
    </w:p>
    <w:p w:rsidR="001D3502" w:rsidRPr="008117F3" w:rsidRDefault="001D3502" w:rsidP="001D3502">
      <w:pPr>
        <w:pStyle w:val="Prrafodelista"/>
        <w:rPr>
          <w:rFonts w:ascii="Palatino Linotype" w:eastAsia="MS Gothic" w:hAnsi="Palatino Linotype" w:cs="Times New Roman"/>
          <w:sz w:val="24"/>
        </w:rPr>
      </w:pPr>
    </w:p>
    <w:p w:rsidR="001D3502" w:rsidRPr="008117F3" w:rsidRDefault="001D3502" w:rsidP="001D3502">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8117F3">
        <w:rPr>
          <w:rFonts w:ascii="Palatino Linotype" w:eastAsia="MS Gothic" w:hAnsi="Palatino Linotype" w:cs="Times New Roman"/>
          <w:sz w:val="24"/>
        </w:rPr>
        <w:t>Derivado de la respuesta, el particular se inconformó mediante el recurso de revisi</w:t>
      </w:r>
      <w:r w:rsidR="0041371F" w:rsidRPr="008117F3">
        <w:rPr>
          <w:rFonts w:ascii="Palatino Linotype" w:eastAsia="MS Gothic" w:hAnsi="Palatino Linotype" w:cs="Times New Roman"/>
          <w:sz w:val="24"/>
        </w:rPr>
        <w:t>ón, manifestando en sus motivos de inconformidad que solicita la impugnación ya que la respuesta proporcionada por la institución competente, es un negativa de la información y consulta directa, así como la declaración expresa de la inexistencia de la misma.</w:t>
      </w:r>
    </w:p>
    <w:p w:rsidR="004F1E7D" w:rsidRPr="008117F3" w:rsidRDefault="004F1E7D" w:rsidP="004F1E7D">
      <w:pPr>
        <w:pStyle w:val="Prrafodelista"/>
        <w:spacing w:after="0" w:line="360" w:lineRule="auto"/>
        <w:ind w:left="0"/>
        <w:jc w:val="both"/>
        <w:rPr>
          <w:rFonts w:ascii="Palatino Linotype" w:eastAsia="MS Gothic" w:hAnsi="Palatino Linotype" w:cs="Times New Roman"/>
          <w:sz w:val="24"/>
        </w:rPr>
      </w:pPr>
    </w:p>
    <w:p w:rsidR="004F1E7D" w:rsidRPr="008117F3" w:rsidRDefault="004F1E7D" w:rsidP="004F1E7D">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8117F3">
        <w:rPr>
          <w:rFonts w:ascii="Palatino Linotype" w:eastAsia="MS Gothic" w:hAnsi="Palatino Linotype" w:cs="Times New Roman"/>
          <w:sz w:val="24"/>
        </w:rPr>
        <w:t xml:space="preserve">En consecuencia, la Litis del presente asunto corresponde en resolver si el </w:t>
      </w:r>
      <w:r w:rsidRPr="008117F3">
        <w:rPr>
          <w:rFonts w:ascii="Palatino Linotype" w:eastAsia="MS Gothic" w:hAnsi="Palatino Linotype" w:cs="Times New Roman"/>
          <w:b/>
          <w:sz w:val="24"/>
        </w:rPr>
        <w:t>SUJETO OBLIGADO</w:t>
      </w:r>
      <w:r w:rsidRPr="008117F3">
        <w:rPr>
          <w:rFonts w:ascii="Palatino Linotype" w:eastAsia="MS Gothic" w:hAnsi="Palatino Linotype" w:cs="Times New Roman"/>
          <w:sz w:val="24"/>
        </w:rPr>
        <w:t xml:space="preserve"> atendió la solicitud con apego a los principios establecidos en el artículo 11 de la Ley de Transparencia Local, si con la entrega de los documentos en respuesta se garantiza qu</w:t>
      </w:r>
      <w:r w:rsidR="009E1679" w:rsidRPr="008117F3">
        <w:rPr>
          <w:rFonts w:ascii="Palatino Linotype" w:eastAsia="MS Gothic" w:hAnsi="Palatino Linotype" w:cs="Times New Roman"/>
          <w:sz w:val="24"/>
        </w:rPr>
        <w:t>e la información sea confiable</w:t>
      </w:r>
      <w:r w:rsidRPr="008117F3">
        <w:rPr>
          <w:rFonts w:ascii="Palatino Linotype" w:eastAsia="MS Gothic" w:hAnsi="Palatino Linotype" w:cs="Times New Roman"/>
          <w:sz w:val="24"/>
        </w:rPr>
        <w:t>.</w:t>
      </w:r>
    </w:p>
    <w:p w:rsidR="004F1E7D" w:rsidRPr="008117F3" w:rsidRDefault="004F1E7D" w:rsidP="004F1E7D">
      <w:pPr>
        <w:pStyle w:val="Prrafodelista"/>
        <w:spacing w:after="0" w:line="360" w:lineRule="auto"/>
        <w:ind w:left="0"/>
        <w:jc w:val="both"/>
        <w:rPr>
          <w:rFonts w:ascii="Palatino Linotype" w:eastAsia="MS Gothic" w:hAnsi="Palatino Linotype" w:cs="Times New Roman"/>
          <w:sz w:val="24"/>
        </w:rPr>
      </w:pPr>
    </w:p>
    <w:p w:rsidR="004F1E7D" w:rsidRPr="008117F3" w:rsidRDefault="004F1E7D" w:rsidP="004F1E7D">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8117F3">
        <w:rPr>
          <w:rFonts w:ascii="Palatino Linotype" w:eastAsia="MS Gothic" w:hAnsi="Palatino Linotype" w:cs="Times New Roman"/>
          <w:sz w:val="24"/>
        </w:rPr>
        <w:t>Así mismo determinar si se actualizan la causal de procedencia previstas en las fracciones I</w:t>
      </w:r>
      <w:r w:rsidR="009E1679" w:rsidRPr="008117F3">
        <w:rPr>
          <w:rFonts w:ascii="Palatino Linotype" w:eastAsia="MS Gothic" w:hAnsi="Palatino Linotype" w:cs="Times New Roman"/>
          <w:sz w:val="24"/>
        </w:rPr>
        <w:t xml:space="preserve"> y III</w:t>
      </w:r>
      <w:r w:rsidRPr="008117F3">
        <w:rPr>
          <w:rFonts w:ascii="Palatino Linotype" w:eastAsia="MS Gothic" w:hAnsi="Palatino Linotype" w:cs="Times New Roman"/>
          <w:sz w:val="24"/>
        </w:rPr>
        <w:t xml:space="preserve"> del artículo 179 de la Ley de Transparencia y Acceso a la Información Pública del Estado de México y sus Municipios, que establecen la negativa de la información solicitada y la </w:t>
      </w:r>
      <w:r w:rsidR="009E1679" w:rsidRPr="008117F3">
        <w:rPr>
          <w:rFonts w:ascii="Palatino Linotype" w:eastAsia="MS Gothic" w:hAnsi="Palatino Linotype" w:cs="Times New Roman"/>
          <w:sz w:val="24"/>
        </w:rPr>
        <w:t>declaración de inexistencia de la información solicitada</w:t>
      </w:r>
      <w:r w:rsidRPr="008117F3">
        <w:rPr>
          <w:rFonts w:ascii="Palatino Linotype" w:eastAsia="MS Gothic" w:hAnsi="Palatino Linotype" w:cs="Times New Roman"/>
          <w:sz w:val="24"/>
        </w:rPr>
        <w:t>.</w:t>
      </w:r>
    </w:p>
    <w:p w:rsidR="004F1E7D" w:rsidRPr="008117F3" w:rsidRDefault="004F1E7D" w:rsidP="004F1E7D">
      <w:pPr>
        <w:pStyle w:val="Prrafodelista"/>
        <w:spacing w:after="0" w:line="360" w:lineRule="auto"/>
        <w:ind w:left="0"/>
        <w:jc w:val="both"/>
        <w:rPr>
          <w:rFonts w:ascii="Palatino Linotype" w:eastAsia="MS Gothic" w:hAnsi="Palatino Linotype" w:cs="Times New Roman"/>
          <w:sz w:val="24"/>
        </w:rPr>
      </w:pPr>
    </w:p>
    <w:p w:rsidR="004F1E7D" w:rsidRPr="008117F3" w:rsidRDefault="00C1020A" w:rsidP="004F1E7D">
      <w:pPr>
        <w:keepNext/>
        <w:keepLines/>
        <w:spacing w:after="0" w:line="360" w:lineRule="auto"/>
        <w:outlineLvl w:val="0"/>
        <w:rPr>
          <w:rFonts w:ascii="Palatino Linotype" w:eastAsiaTheme="majorEastAsia" w:hAnsi="Palatino Linotype" w:cstheme="majorBidi"/>
          <w:b/>
          <w:sz w:val="24"/>
          <w:szCs w:val="32"/>
        </w:rPr>
      </w:pPr>
      <w:bookmarkStart w:id="14" w:name="_Toc66992247"/>
      <w:r w:rsidRPr="008117F3">
        <w:rPr>
          <w:rFonts w:ascii="Palatino Linotype" w:eastAsiaTheme="majorEastAsia" w:hAnsi="Palatino Linotype" w:cstheme="majorBidi"/>
          <w:b/>
          <w:sz w:val="24"/>
          <w:szCs w:val="32"/>
        </w:rPr>
        <w:t>QUINTO</w:t>
      </w:r>
      <w:r w:rsidR="004F1E7D" w:rsidRPr="008117F3">
        <w:rPr>
          <w:rFonts w:ascii="Palatino Linotype" w:eastAsiaTheme="majorEastAsia" w:hAnsi="Palatino Linotype" w:cstheme="majorBidi"/>
          <w:b/>
          <w:sz w:val="24"/>
          <w:szCs w:val="32"/>
        </w:rPr>
        <w:t>. Del estudio y resolución del asunto.</w:t>
      </w:r>
      <w:bookmarkEnd w:id="14"/>
    </w:p>
    <w:p w:rsidR="004F1E7D" w:rsidRPr="008117F3" w:rsidRDefault="004F1E7D" w:rsidP="004F1E7D">
      <w:pPr>
        <w:spacing w:after="0" w:line="360" w:lineRule="auto"/>
        <w:jc w:val="both"/>
        <w:rPr>
          <w:rFonts w:ascii="Palatino Linotype" w:eastAsia="MS Mincho" w:hAnsi="Palatino Linotype"/>
          <w:sz w:val="24"/>
          <w:szCs w:val="24"/>
          <w:lang w:val="es-ES" w:eastAsia="es-ES"/>
        </w:rPr>
      </w:pPr>
      <w:bookmarkStart w:id="15" w:name="_Toc452722829"/>
      <w:bookmarkStart w:id="16" w:name="_Toc454373811"/>
      <w:bookmarkStart w:id="17" w:name="_Toc476675991"/>
    </w:p>
    <w:p w:rsidR="00C0691D" w:rsidRPr="008117F3" w:rsidRDefault="00C0691D" w:rsidP="004F1E7D">
      <w:pPr>
        <w:numPr>
          <w:ilvl w:val="0"/>
          <w:numId w:val="1"/>
        </w:numPr>
        <w:spacing w:after="0" w:line="360" w:lineRule="auto"/>
        <w:ind w:left="0" w:firstLine="0"/>
        <w:jc w:val="both"/>
        <w:rPr>
          <w:rFonts w:ascii="Palatino Linotype" w:eastAsia="MS Mincho" w:hAnsi="Palatino Linotype"/>
          <w:sz w:val="24"/>
          <w:szCs w:val="24"/>
          <w:lang w:val="es-ES" w:eastAsia="es-ES"/>
        </w:rPr>
      </w:pPr>
      <w:r w:rsidRPr="008117F3">
        <w:rPr>
          <w:rFonts w:ascii="Palatino Linotype" w:eastAsia="MS Mincho" w:hAnsi="Palatino Linotype"/>
          <w:sz w:val="24"/>
          <w:szCs w:val="24"/>
          <w:lang w:val="es-ES" w:eastAsia="es-ES"/>
        </w:rPr>
        <w:t>Conforme al artículo 50 de la Ley de Transparencia y Acceso a la Información Pública del Estado de México y Municipios, los sujetos obligados contarán con un área responsable para la atención a las solicitudes de información, a la que se le denominará Unidad de Transparencia, la cual, de acuerdo al artículo 50 de la Ley referida, tiene entre otras, la función de recibir, tramitar y dar respuesta a las solicitudes de acceso a la información, así como realizar, con efectividad, los trámites internos necesarios para la atención de las solicitudes.</w:t>
      </w:r>
    </w:p>
    <w:p w:rsidR="00C0691D" w:rsidRPr="008117F3" w:rsidRDefault="00C0691D" w:rsidP="00C0691D">
      <w:pPr>
        <w:spacing w:after="0" w:line="360" w:lineRule="auto"/>
        <w:jc w:val="both"/>
        <w:rPr>
          <w:rFonts w:ascii="Palatino Linotype" w:eastAsia="MS Mincho" w:hAnsi="Palatino Linotype"/>
          <w:sz w:val="24"/>
          <w:szCs w:val="24"/>
          <w:lang w:val="es-ES" w:eastAsia="es-ES"/>
        </w:rPr>
      </w:pPr>
    </w:p>
    <w:p w:rsidR="00C0691D" w:rsidRPr="008117F3" w:rsidRDefault="009E1679" w:rsidP="00C0691D">
      <w:pPr>
        <w:numPr>
          <w:ilvl w:val="0"/>
          <w:numId w:val="1"/>
        </w:numPr>
        <w:spacing w:after="0" w:line="360" w:lineRule="auto"/>
        <w:ind w:left="0" w:firstLine="0"/>
        <w:jc w:val="both"/>
        <w:rPr>
          <w:rFonts w:ascii="Palatino Linotype" w:eastAsia="MS Mincho" w:hAnsi="Palatino Linotype"/>
          <w:sz w:val="24"/>
          <w:szCs w:val="24"/>
          <w:lang w:val="es-ES" w:eastAsia="es-ES"/>
        </w:rPr>
      </w:pPr>
      <w:r w:rsidRPr="008117F3">
        <w:rPr>
          <w:rFonts w:ascii="Palatino Linotype" w:eastAsia="MS Mincho" w:hAnsi="Palatino Linotype"/>
          <w:sz w:val="24"/>
          <w:szCs w:val="24"/>
          <w:lang w:val="es-ES" w:eastAsia="es-ES"/>
        </w:rPr>
        <w:t xml:space="preserve">De acuerdo al artículo </w:t>
      </w:r>
      <w:r w:rsidR="00E14A17" w:rsidRPr="008117F3">
        <w:rPr>
          <w:rFonts w:ascii="Palatino Linotype" w:eastAsia="MS Mincho" w:hAnsi="Palatino Linotype"/>
          <w:sz w:val="24"/>
          <w:szCs w:val="24"/>
          <w:lang w:val="es-ES" w:eastAsia="es-ES"/>
        </w:rPr>
        <w:t xml:space="preserve">162 de la Ley de Transparencia y Acceso a la Información Pública del Estado de México y Municipios, </w:t>
      </w:r>
      <w:proofErr w:type="gramStart"/>
      <w:r w:rsidR="00E14A17" w:rsidRPr="008117F3">
        <w:rPr>
          <w:rFonts w:ascii="Palatino Linotype" w:eastAsia="MS Mincho" w:hAnsi="Palatino Linotype"/>
          <w:sz w:val="24"/>
          <w:szCs w:val="24"/>
          <w:lang w:val="es-ES" w:eastAsia="es-ES"/>
        </w:rPr>
        <w:t>la unidades</w:t>
      </w:r>
      <w:proofErr w:type="gramEnd"/>
      <w:r w:rsidR="00E14A17" w:rsidRPr="008117F3">
        <w:rPr>
          <w:rFonts w:ascii="Palatino Linotype" w:eastAsia="MS Mincho" w:hAnsi="Palatino Linotype"/>
          <w:sz w:val="24"/>
          <w:szCs w:val="24"/>
          <w:lang w:val="es-ES" w:eastAsia="es-ES"/>
        </w:rPr>
        <w:t xml:space="preserve"> de transparencia deberán garantizar que las solicitudes de información se turnen a todas las áreas competentes que cuenten con la información o deban tenerla de acuerdo a sus facultades, </w:t>
      </w:r>
      <w:r w:rsidR="00E14A17" w:rsidRPr="008117F3">
        <w:rPr>
          <w:rFonts w:ascii="Palatino Linotype" w:eastAsia="MS Mincho" w:hAnsi="Palatino Linotype"/>
          <w:sz w:val="24"/>
          <w:szCs w:val="24"/>
          <w:lang w:val="es-ES" w:eastAsia="es-ES"/>
        </w:rPr>
        <w:lastRenderedPageBreak/>
        <w:t>competencias y funciones, con el objeto de que realicen la búsqueda exhaustiva y razonable de la informac</w:t>
      </w:r>
      <w:r w:rsidR="00C0691D" w:rsidRPr="008117F3">
        <w:rPr>
          <w:rFonts w:ascii="Palatino Linotype" w:eastAsia="MS Mincho" w:hAnsi="Palatino Linotype"/>
          <w:sz w:val="24"/>
          <w:szCs w:val="24"/>
          <w:lang w:val="es-ES" w:eastAsia="es-ES"/>
        </w:rPr>
        <w:t>ión.</w:t>
      </w:r>
    </w:p>
    <w:p w:rsidR="00C0691D" w:rsidRPr="008117F3" w:rsidRDefault="00C0691D" w:rsidP="00C0691D">
      <w:pPr>
        <w:pStyle w:val="Prrafodelista"/>
        <w:rPr>
          <w:rFonts w:ascii="Palatino Linotype" w:eastAsia="MS Mincho" w:hAnsi="Palatino Linotype"/>
          <w:sz w:val="24"/>
          <w:szCs w:val="24"/>
          <w:lang w:val="es-ES" w:eastAsia="es-ES"/>
        </w:rPr>
      </w:pPr>
    </w:p>
    <w:p w:rsidR="008F0C96" w:rsidRPr="008117F3" w:rsidRDefault="008F0C96" w:rsidP="005E0085">
      <w:pPr>
        <w:numPr>
          <w:ilvl w:val="0"/>
          <w:numId w:val="1"/>
        </w:numPr>
        <w:spacing w:after="0" w:line="360" w:lineRule="auto"/>
        <w:ind w:left="0" w:firstLine="0"/>
        <w:jc w:val="both"/>
        <w:rPr>
          <w:rFonts w:ascii="Palatino Linotype" w:eastAsia="MS Mincho" w:hAnsi="Palatino Linotype"/>
          <w:sz w:val="24"/>
          <w:szCs w:val="24"/>
          <w:lang w:val="es-ES" w:eastAsia="es-ES"/>
        </w:rPr>
      </w:pPr>
      <w:r w:rsidRPr="008117F3">
        <w:rPr>
          <w:rFonts w:ascii="Palatino Linotype" w:eastAsia="MS Mincho" w:hAnsi="Palatino Linotype"/>
          <w:sz w:val="24"/>
          <w:szCs w:val="24"/>
          <w:lang w:val="es-ES" w:eastAsia="es-ES"/>
        </w:rPr>
        <w:t>Por lo que, de</w:t>
      </w:r>
      <w:r w:rsidR="00E14A17" w:rsidRPr="008117F3">
        <w:rPr>
          <w:rFonts w:ascii="Palatino Linotype" w:eastAsia="MS Mincho" w:hAnsi="Palatino Linotype"/>
          <w:sz w:val="24"/>
          <w:szCs w:val="24"/>
          <w:lang w:val="es-ES" w:eastAsia="es-ES"/>
        </w:rPr>
        <w:t xml:space="preserve"> las constancias que obran en el expediente el</w:t>
      </w:r>
      <w:r w:rsidRPr="008117F3">
        <w:rPr>
          <w:rFonts w:ascii="Palatino Linotype" w:eastAsia="MS Mincho" w:hAnsi="Palatino Linotype"/>
          <w:sz w:val="24"/>
          <w:szCs w:val="24"/>
          <w:lang w:val="es-ES" w:eastAsia="es-ES"/>
        </w:rPr>
        <w:t xml:space="preserve">ectrónico </w:t>
      </w:r>
      <w:proofErr w:type="gramStart"/>
      <w:r w:rsidRPr="008117F3">
        <w:rPr>
          <w:rFonts w:ascii="Palatino Linotype" w:eastAsia="MS Mincho" w:hAnsi="Palatino Linotype"/>
          <w:sz w:val="24"/>
          <w:szCs w:val="24"/>
          <w:lang w:val="es-ES" w:eastAsia="es-ES"/>
        </w:rPr>
        <w:t xml:space="preserve">SAIMEX, </w:t>
      </w:r>
      <w:r w:rsidR="00E14A17" w:rsidRPr="008117F3">
        <w:rPr>
          <w:rFonts w:ascii="Palatino Linotype" w:eastAsia="MS Mincho" w:hAnsi="Palatino Linotype"/>
          <w:sz w:val="24"/>
          <w:szCs w:val="24"/>
          <w:lang w:val="es-ES" w:eastAsia="es-ES"/>
        </w:rPr>
        <w:t xml:space="preserve"> se</w:t>
      </w:r>
      <w:proofErr w:type="gramEnd"/>
      <w:r w:rsidR="00E14A17" w:rsidRPr="008117F3">
        <w:rPr>
          <w:rFonts w:ascii="Palatino Linotype" w:eastAsia="MS Mincho" w:hAnsi="Palatino Linotype"/>
          <w:sz w:val="24"/>
          <w:szCs w:val="24"/>
          <w:lang w:val="es-ES" w:eastAsia="es-ES"/>
        </w:rPr>
        <w:t xml:space="preserve"> realizó un requerimiento al servidor p</w:t>
      </w:r>
      <w:r w:rsidR="00A84B91" w:rsidRPr="008117F3">
        <w:rPr>
          <w:rFonts w:ascii="Palatino Linotype" w:eastAsia="MS Mincho" w:hAnsi="Palatino Linotype"/>
          <w:sz w:val="24"/>
          <w:szCs w:val="24"/>
          <w:lang w:val="es-ES" w:eastAsia="es-ES"/>
        </w:rPr>
        <w:t>úblico habilitado, mismo que también fue contestado a tr</w:t>
      </w:r>
      <w:r w:rsidR="00FF3ACD" w:rsidRPr="008117F3">
        <w:rPr>
          <w:rFonts w:ascii="Palatino Linotype" w:eastAsia="MS Mincho" w:hAnsi="Palatino Linotype"/>
          <w:sz w:val="24"/>
          <w:szCs w:val="24"/>
          <w:lang w:val="es-ES" w:eastAsia="es-ES"/>
        </w:rPr>
        <w:t xml:space="preserve">avés de la  plataforma digital, en este contexto, </w:t>
      </w:r>
      <w:r w:rsidRPr="008117F3">
        <w:rPr>
          <w:rFonts w:ascii="Palatino Linotype" w:eastAsia="MS Mincho" w:hAnsi="Palatino Linotype"/>
          <w:sz w:val="24"/>
          <w:szCs w:val="24"/>
          <w:lang w:val="es-ES" w:eastAsia="es-ES"/>
        </w:rPr>
        <w:t>la Unidad de Transparencia dio cumplimiento a los preceptos legales antes mencionados.</w:t>
      </w:r>
    </w:p>
    <w:p w:rsidR="008F0C96" w:rsidRPr="008117F3" w:rsidRDefault="008F0C96" w:rsidP="008F0C96">
      <w:pPr>
        <w:pStyle w:val="Prrafodelista"/>
        <w:rPr>
          <w:rFonts w:ascii="Palatino Linotype" w:eastAsia="MS Mincho" w:hAnsi="Palatino Linotype"/>
          <w:sz w:val="24"/>
          <w:szCs w:val="24"/>
          <w:lang w:val="es-ES" w:eastAsia="es-ES"/>
        </w:rPr>
      </w:pPr>
    </w:p>
    <w:p w:rsidR="005E0085" w:rsidRPr="008117F3" w:rsidRDefault="008F0C96" w:rsidP="005E0085">
      <w:pPr>
        <w:numPr>
          <w:ilvl w:val="0"/>
          <w:numId w:val="1"/>
        </w:numPr>
        <w:spacing w:after="0" w:line="360" w:lineRule="auto"/>
        <w:ind w:left="0" w:firstLine="0"/>
        <w:jc w:val="both"/>
        <w:rPr>
          <w:rFonts w:ascii="Palatino Linotype" w:eastAsia="MS Mincho" w:hAnsi="Palatino Linotype"/>
          <w:sz w:val="24"/>
          <w:szCs w:val="24"/>
          <w:lang w:val="es-ES" w:eastAsia="es-ES"/>
        </w:rPr>
      </w:pPr>
      <w:r w:rsidRPr="008117F3">
        <w:rPr>
          <w:rFonts w:ascii="Palatino Linotype" w:eastAsia="MS Mincho" w:hAnsi="Palatino Linotype"/>
          <w:sz w:val="24"/>
          <w:szCs w:val="24"/>
          <w:lang w:val="es-ES" w:eastAsia="es-ES"/>
        </w:rPr>
        <w:t xml:space="preserve">Ahora bien, </w:t>
      </w:r>
      <w:r w:rsidR="00FF3ACD" w:rsidRPr="008117F3">
        <w:rPr>
          <w:rFonts w:ascii="Palatino Linotype" w:eastAsia="MS Mincho" w:hAnsi="Palatino Linotype"/>
          <w:sz w:val="24"/>
          <w:szCs w:val="24"/>
          <w:lang w:val="es-ES" w:eastAsia="es-ES"/>
        </w:rPr>
        <w:t>d</w:t>
      </w:r>
      <w:r w:rsidR="005E0085" w:rsidRPr="008117F3">
        <w:rPr>
          <w:rFonts w:ascii="Palatino Linotype" w:eastAsia="MS Mincho" w:hAnsi="Palatino Linotype"/>
          <w:sz w:val="24"/>
          <w:szCs w:val="24"/>
          <w:lang w:val="es-ES" w:eastAsia="es-ES"/>
        </w:rPr>
        <w:t>e acuerdo al artículo 59 de la Ley de Transparencia Local, los servidores públicos habilitados tienen entre otras funciones la de localizar la información que le solicite la Unidad de Transparencia, así como proporcionar la información que obre en sus archivos y que le sea solicitada.</w:t>
      </w:r>
    </w:p>
    <w:p w:rsidR="00374B9E" w:rsidRPr="008117F3" w:rsidRDefault="00374B9E" w:rsidP="002A6A05">
      <w:pPr>
        <w:rPr>
          <w:rFonts w:ascii="Palatino Linotype" w:eastAsia="MS Mincho" w:hAnsi="Palatino Linotype"/>
          <w:sz w:val="24"/>
          <w:szCs w:val="24"/>
          <w:lang w:val="es-ES" w:eastAsia="es-ES"/>
        </w:rPr>
      </w:pPr>
    </w:p>
    <w:p w:rsidR="00E14A17" w:rsidRPr="008117F3" w:rsidRDefault="00A84B91" w:rsidP="002A6A05">
      <w:pPr>
        <w:numPr>
          <w:ilvl w:val="0"/>
          <w:numId w:val="1"/>
        </w:numPr>
        <w:spacing w:after="0" w:line="360" w:lineRule="auto"/>
        <w:ind w:left="0" w:firstLine="0"/>
        <w:jc w:val="both"/>
        <w:rPr>
          <w:rFonts w:ascii="Palatino Linotype" w:eastAsia="MS Mincho" w:hAnsi="Palatino Linotype"/>
          <w:sz w:val="24"/>
          <w:szCs w:val="24"/>
          <w:lang w:val="es-ES" w:eastAsia="es-ES"/>
        </w:rPr>
      </w:pPr>
      <w:r w:rsidRPr="008117F3">
        <w:rPr>
          <w:rFonts w:ascii="Palatino Linotype" w:eastAsia="MS Mincho" w:hAnsi="Palatino Linotype"/>
          <w:sz w:val="24"/>
          <w:szCs w:val="24"/>
          <w:lang w:val="es-ES" w:eastAsia="es-ES"/>
        </w:rPr>
        <w:t>De la respuesta emitida por el SUJETO OBLIGADO, se puede advertir que fue remitida por el Servidor Público Habilitado y Jefe del Departamento de Personal</w:t>
      </w:r>
      <w:r w:rsidR="002A6A05" w:rsidRPr="008117F3">
        <w:rPr>
          <w:rFonts w:ascii="Palatino Linotype" w:eastAsia="MS Mincho" w:hAnsi="Palatino Linotype"/>
          <w:sz w:val="24"/>
          <w:szCs w:val="24"/>
          <w:lang w:val="es-ES" w:eastAsia="es-ES"/>
        </w:rPr>
        <w:t>, quien de acuerdo  al Organigrama de la Secretaría de la Contraloría</w:t>
      </w:r>
      <w:r w:rsidR="00DE6EBD" w:rsidRPr="008117F3">
        <w:rPr>
          <w:rStyle w:val="Refdenotaalpie"/>
          <w:rFonts w:ascii="Palatino Linotype" w:eastAsia="MS Mincho" w:hAnsi="Palatino Linotype"/>
          <w:sz w:val="24"/>
          <w:szCs w:val="24"/>
          <w:lang w:val="es-ES" w:eastAsia="es-ES"/>
        </w:rPr>
        <w:footnoteReference w:id="1"/>
      </w:r>
      <w:r w:rsidR="002A6A05" w:rsidRPr="008117F3">
        <w:rPr>
          <w:rFonts w:ascii="Palatino Linotype" w:eastAsia="MS Mincho" w:hAnsi="Palatino Linotype"/>
          <w:sz w:val="24"/>
          <w:szCs w:val="24"/>
          <w:lang w:val="es-ES" w:eastAsia="es-ES"/>
        </w:rPr>
        <w:t xml:space="preserve">, se encuentra subordinado a la Coordinación Administrativa y que conforme al Reglamento Interior de la Contraloría, en su artículo 28, fracción VII, le corresponde </w:t>
      </w:r>
      <w:r w:rsidR="002A6A05" w:rsidRPr="008117F3">
        <w:rPr>
          <w:rFonts w:ascii="Palatino Linotype" w:hAnsi="Palatino Linotype"/>
          <w:sz w:val="24"/>
          <w:szCs w:val="24"/>
        </w:rPr>
        <w:t>planear,</w:t>
      </w:r>
      <w:r w:rsidR="002A6A05" w:rsidRPr="008117F3">
        <w:rPr>
          <w:rFonts w:ascii="Palatino Linotype" w:hAnsi="Palatino Linotype"/>
          <w:sz w:val="24"/>
        </w:rPr>
        <w:t xml:space="preserve"> organizar y controlar en el ámbito de su competencia, los recursos humanos, financieros y materiales a cargo de la Secretaría</w:t>
      </w:r>
      <w:r w:rsidR="005E0085" w:rsidRPr="008117F3">
        <w:rPr>
          <w:rFonts w:ascii="Palatino Linotype" w:hAnsi="Palatino Linotype"/>
          <w:sz w:val="24"/>
        </w:rPr>
        <w:t>:</w:t>
      </w:r>
    </w:p>
    <w:p w:rsidR="005E0085" w:rsidRPr="008117F3" w:rsidRDefault="005E0085" w:rsidP="005E0085">
      <w:pPr>
        <w:pStyle w:val="Prrafodelista"/>
        <w:rPr>
          <w:rFonts w:ascii="Palatino Linotype" w:eastAsia="MS Mincho" w:hAnsi="Palatino Linotype"/>
          <w:sz w:val="24"/>
          <w:szCs w:val="24"/>
          <w:lang w:val="es-ES" w:eastAsia="es-ES"/>
        </w:rPr>
      </w:pPr>
    </w:p>
    <w:p w:rsidR="00EF2B3F" w:rsidRPr="008117F3" w:rsidRDefault="00EF2B3F" w:rsidP="00FF3ACD">
      <w:pPr>
        <w:spacing w:after="0" w:line="360" w:lineRule="auto"/>
        <w:ind w:right="850"/>
        <w:jc w:val="both"/>
        <w:rPr>
          <w:rFonts w:ascii="Palatino Linotype" w:hAnsi="Palatino Linotype"/>
          <w:i/>
        </w:rPr>
      </w:pPr>
    </w:p>
    <w:p w:rsidR="00EF2B3F" w:rsidRPr="008117F3" w:rsidRDefault="00EF2B3F" w:rsidP="00FF3ACD">
      <w:pPr>
        <w:spacing w:after="0" w:line="360" w:lineRule="auto"/>
        <w:jc w:val="both"/>
        <w:rPr>
          <w:rFonts w:ascii="Palatino Linotype" w:eastAsia="MS Mincho" w:hAnsi="Palatino Linotype"/>
          <w:sz w:val="24"/>
          <w:szCs w:val="24"/>
          <w:lang w:val="es-ES" w:eastAsia="es-ES"/>
        </w:rPr>
      </w:pPr>
    </w:p>
    <w:p w:rsidR="00C61541" w:rsidRPr="008117F3" w:rsidRDefault="00C61541" w:rsidP="00C61541">
      <w:pPr>
        <w:pStyle w:val="Prrafodelista"/>
        <w:rPr>
          <w:rFonts w:ascii="Palatino Linotype" w:eastAsia="MS Mincho" w:hAnsi="Palatino Linotype"/>
          <w:sz w:val="24"/>
          <w:szCs w:val="24"/>
          <w:lang w:val="es-ES" w:eastAsia="es-ES"/>
        </w:rPr>
      </w:pPr>
      <w:r w:rsidRPr="008117F3">
        <w:rPr>
          <w:noProof/>
          <w:lang w:eastAsia="es-MX"/>
        </w:rPr>
        <w:lastRenderedPageBreak/>
        <w:drawing>
          <wp:inline distT="0" distB="0" distL="0" distR="0" wp14:anchorId="196156BC" wp14:editId="16D8FF67">
            <wp:extent cx="4828530" cy="44811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935" t="24276" r="30721" b="9136"/>
                    <a:stretch/>
                  </pic:blipFill>
                  <pic:spPr bwMode="auto">
                    <a:xfrm>
                      <a:off x="0" y="0"/>
                      <a:ext cx="4855382" cy="4506116"/>
                    </a:xfrm>
                    <a:prstGeom prst="rect">
                      <a:avLst/>
                    </a:prstGeom>
                    <a:ln>
                      <a:noFill/>
                    </a:ln>
                    <a:extLst>
                      <a:ext uri="{53640926-AAD7-44D8-BBD7-CCE9431645EC}">
                        <a14:shadowObscured xmlns:a14="http://schemas.microsoft.com/office/drawing/2010/main"/>
                      </a:ext>
                    </a:extLst>
                  </pic:spPr>
                </pic:pic>
              </a:graphicData>
            </a:graphic>
          </wp:inline>
        </w:drawing>
      </w:r>
    </w:p>
    <w:p w:rsidR="00C61541" w:rsidRPr="008117F3" w:rsidRDefault="00C61541" w:rsidP="00C61541">
      <w:pPr>
        <w:pStyle w:val="Prrafodelista"/>
        <w:rPr>
          <w:rFonts w:ascii="Palatino Linotype" w:eastAsia="MS Mincho" w:hAnsi="Palatino Linotype"/>
          <w:sz w:val="24"/>
          <w:szCs w:val="24"/>
          <w:lang w:val="es-ES" w:eastAsia="es-ES"/>
        </w:rPr>
      </w:pPr>
    </w:p>
    <w:p w:rsidR="000903FD" w:rsidRPr="008117F3" w:rsidRDefault="000903FD" w:rsidP="00C61541">
      <w:pPr>
        <w:pStyle w:val="Prrafodelista"/>
        <w:rPr>
          <w:rFonts w:ascii="Palatino Linotype" w:eastAsia="MS Mincho" w:hAnsi="Palatino Linotype"/>
          <w:sz w:val="24"/>
          <w:szCs w:val="24"/>
          <w:lang w:val="es-ES" w:eastAsia="es-ES"/>
        </w:rPr>
      </w:pPr>
    </w:p>
    <w:p w:rsidR="000903FD" w:rsidRPr="008117F3" w:rsidRDefault="000903FD" w:rsidP="00C61541">
      <w:pPr>
        <w:pStyle w:val="Prrafodelista"/>
        <w:rPr>
          <w:rFonts w:ascii="Palatino Linotype" w:eastAsia="MS Mincho" w:hAnsi="Palatino Linotype"/>
          <w:sz w:val="24"/>
          <w:szCs w:val="24"/>
          <w:lang w:val="es-ES" w:eastAsia="es-ES"/>
        </w:rPr>
      </w:pPr>
    </w:p>
    <w:p w:rsidR="0025033D" w:rsidRPr="008117F3" w:rsidRDefault="00C61541" w:rsidP="0025033D">
      <w:pPr>
        <w:numPr>
          <w:ilvl w:val="0"/>
          <w:numId w:val="1"/>
        </w:numPr>
        <w:spacing w:after="0" w:line="360" w:lineRule="auto"/>
        <w:ind w:left="0" w:firstLine="0"/>
        <w:jc w:val="both"/>
        <w:rPr>
          <w:rFonts w:ascii="Palatino Linotype" w:eastAsia="MS Mincho" w:hAnsi="Palatino Linotype"/>
          <w:sz w:val="24"/>
          <w:szCs w:val="24"/>
          <w:lang w:val="es-ES" w:eastAsia="es-ES"/>
        </w:rPr>
      </w:pPr>
      <w:r w:rsidRPr="008117F3">
        <w:rPr>
          <w:rFonts w:ascii="Palatino Linotype" w:eastAsia="MS Mincho" w:hAnsi="Palatino Linotype"/>
          <w:sz w:val="24"/>
          <w:szCs w:val="24"/>
          <w:lang w:val="es-ES" w:eastAsia="es-ES"/>
        </w:rPr>
        <w:t>Ahora bien, el particular se inc</w:t>
      </w:r>
      <w:r w:rsidR="00FF3ACD" w:rsidRPr="008117F3">
        <w:rPr>
          <w:rFonts w:ascii="Palatino Linotype" w:eastAsia="MS Mincho" w:hAnsi="Palatino Linotype"/>
          <w:sz w:val="24"/>
          <w:szCs w:val="24"/>
          <w:lang w:val="es-ES" w:eastAsia="es-ES"/>
        </w:rPr>
        <w:t>onformó</w:t>
      </w:r>
      <w:r w:rsidR="0025033D" w:rsidRPr="008117F3">
        <w:rPr>
          <w:rFonts w:ascii="Palatino Linotype" w:eastAsia="MS Mincho" w:hAnsi="Palatino Linotype"/>
          <w:sz w:val="24"/>
          <w:szCs w:val="24"/>
          <w:lang w:val="es-ES" w:eastAsia="es-ES"/>
        </w:rPr>
        <w:t xml:space="preserve"> </w:t>
      </w:r>
      <w:r w:rsidR="008F0C96" w:rsidRPr="008117F3">
        <w:rPr>
          <w:rFonts w:ascii="Palatino Linotype" w:eastAsia="MS Mincho" w:hAnsi="Palatino Linotype"/>
          <w:sz w:val="24"/>
          <w:szCs w:val="24"/>
          <w:lang w:val="es-ES" w:eastAsia="es-ES"/>
        </w:rPr>
        <w:t>y manifes</w:t>
      </w:r>
      <w:r w:rsidR="00FF3ACD" w:rsidRPr="008117F3">
        <w:rPr>
          <w:rFonts w:ascii="Palatino Linotype" w:eastAsia="MS Mincho" w:hAnsi="Palatino Linotype"/>
          <w:sz w:val="24"/>
          <w:szCs w:val="24"/>
          <w:lang w:val="es-ES" w:eastAsia="es-ES"/>
        </w:rPr>
        <w:t>tó</w:t>
      </w:r>
      <w:r w:rsidR="0025033D" w:rsidRPr="008117F3">
        <w:rPr>
          <w:rFonts w:ascii="Palatino Linotype" w:eastAsia="MS Mincho" w:hAnsi="Palatino Linotype"/>
          <w:sz w:val="24"/>
          <w:szCs w:val="24"/>
          <w:lang w:val="es-ES" w:eastAsia="es-ES"/>
        </w:rPr>
        <w:t xml:space="preserve"> que existe una negativa a la información, así como una declaración expresa de la inexistencia de la información, por lo que es importante señalar, que de acuerdo al artículo 19 de la Ley de Transparencia y Acceso a la Información Pública del Estado de México y Municipios, se presume que la información debe existir si se refiere a las facultades, competencias y funciones que los ordenamientos jurídicos aplicables otorgan a los sujetos obligados.</w:t>
      </w:r>
    </w:p>
    <w:p w:rsidR="0025033D" w:rsidRPr="008117F3" w:rsidRDefault="0025033D" w:rsidP="00FF3ACD">
      <w:pPr>
        <w:spacing w:after="0" w:line="360" w:lineRule="auto"/>
        <w:jc w:val="both"/>
        <w:rPr>
          <w:rFonts w:ascii="Palatino Linotype" w:eastAsia="MS Mincho" w:hAnsi="Palatino Linotype"/>
          <w:sz w:val="24"/>
          <w:szCs w:val="24"/>
          <w:lang w:val="es-ES" w:eastAsia="es-ES"/>
        </w:rPr>
      </w:pPr>
      <w:r w:rsidRPr="008117F3">
        <w:rPr>
          <w:rFonts w:ascii="Palatino Linotype" w:eastAsia="MS Mincho" w:hAnsi="Palatino Linotype"/>
          <w:sz w:val="24"/>
          <w:szCs w:val="24"/>
          <w:lang w:val="es-ES" w:eastAsia="es-ES"/>
        </w:rPr>
        <w:t xml:space="preserve">Por lo </w:t>
      </w:r>
      <w:proofErr w:type="gramStart"/>
      <w:r w:rsidRPr="008117F3">
        <w:rPr>
          <w:rFonts w:ascii="Palatino Linotype" w:eastAsia="MS Mincho" w:hAnsi="Palatino Linotype"/>
          <w:sz w:val="24"/>
          <w:szCs w:val="24"/>
          <w:lang w:val="es-ES" w:eastAsia="es-ES"/>
        </w:rPr>
        <w:t>que</w:t>
      </w:r>
      <w:proofErr w:type="gramEnd"/>
      <w:r w:rsidRPr="008117F3">
        <w:rPr>
          <w:rFonts w:ascii="Palatino Linotype" w:eastAsia="MS Mincho" w:hAnsi="Palatino Linotype"/>
          <w:sz w:val="24"/>
          <w:szCs w:val="24"/>
          <w:lang w:val="es-ES" w:eastAsia="es-ES"/>
        </w:rPr>
        <w:t xml:space="preserve"> en este conte</w:t>
      </w:r>
      <w:r w:rsidR="003A4CEF" w:rsidRPr="008117F3">
        <w:rPr>
          <w:rFonts w:ascii="Palatino Linotype" w:eastAsia="MS Mincho" w:hAnsi="Palatino Linotype"/>
          <w:sz w:val="24"/>
          <w:szCs w:val="24"/>
          <w:lang w:val="es-ES" w:eastAsia="es-ES"/>
        </w:rPr>
        <w:t>xto, cabe señalar que</w:t>
      </w:r>
      <w:r w:rsidRPr="008117F3">
        <w:rPr>
          <w:rFonts w:ascii="Palatino Linotype" w:eastAsia="MS Mincho" w:hAnsi="Palatino Linotype"/>
          <w:sz w:val="24"/>
          <w:szCs w:val="24"/>
          <w:lang w:val="es-ES" w:eastAsia="es-ES"/>
        </w:rPr>
        <w:t xml:space="preserve">, </w:t>
      </w:r>
      <w:r w:rsidR="00FF3ACD" w:rsidRPr="008117F3">
        <w:rPr>
          <w:rFonts w:ascii="Palatino Linotype" w:eastAsia="MS Mincho" w:hAnsi="Palatino Linotype"/>
          <w:sz w:val="24"/>
          <w:szCs w:val="24"/>
          <w:lang w:val="es-ES" w:eastAsia="es-ES"/>
        </w:rPr>
        <w:t xml:space="preserve">el SUJETO OBLIGADO manifestó en respuesta que derivado de una búsqueda exhaustiva en los archivos físicos y electrónicos que obran en los archivos de la Secretaría de la Contraloría, no se </w:t>
      </w:r>
      <w:r w:rsidR="00FF3ACD" w:rsidRPr="008117F3">
        <w:rPr>
          <w:rFonts w:ascii="Palatino Linotype" w:eastAsia="MS Mincho" w:hAnsi="Palatino Linotype"/>
          <w:sz w:val="24"/>
          <w:szCs w:val="24"/>
          <w:lang w:val="es-ES" w:eastAsia="es-ES"/>
        </w:rPr>
        <w:lastRenderedPageBreak/>
        <w:t xml:space="preserve">encontraron registros de la información solicitada, por lo que </w:t>
      </w:r>
      <w:r w:rsidRPr="008117F3">
        <w:rPr>
          <w:rFonts w:ascii="Palatino Linotype" w:eastAsia="MS Mincho" w:hAnsi="Palatino Linotype"/>
          <w:sz w:val="24"/>
          <w:szCs w:val="24"/>
          <w:lang w:val="es-ES" w:eastAsia="es-ES"/>
        </w:rPr>
        <w:t>no existe una declaración de la inexistencia de la información</w:t>
      </w:r>
      <w:r w:rsidR="003A4CEF" w:rsidRPr="008117F3">
        <w:rPr>
          <w:rFonts w:ascii="Palatino Linotype" w:eastAsia="MS Mincho" w:hAnsi="Palatino Linotype"/>
          <w:sz w:val="24"/>
          <w:szCs w:val="24"/>
          <w:lang w:val="es-ES" w:eastAsia="es-ES"/>
        </w:rPr>
        <w:t>,</w:t>
      </w:r>
      <w:r w:rsidR="008F0C96" w:rsidRPr="008117F3">
        <w:rPr>
          <w:rFonts w:ascii="Palatino Linotype" w:eastAsia="MS Mincho" w:hAnsi="Palatino Linotype"/>
          <w:sz w:val="24"/>
          <w:szCs w:val="24"/>
          <w:lang w:val="es-ES" w:eastAsia="es-ES"/>
        </w:rPr>
        <w:t xml:space="preserve"> </w:t>
      </w:r>
      <w:r w:rsidR="00E33BB4" w:rsidRPr="008117F3">
        <w:rPr>
          <w:rFonts w:ascii="Palatino Linotype" w:eastAsia="MS Mincho" w:hAnsi="Palatino Linotype"/>
          <w:sz w:val="24"/>
          <w:szCs w:val="24"/>
          <w:lang w:val="es-ES" w:eastAsia="es-ES"/>
        </w:rPr>
        <w:t>sino de una búsqueda exhaustiva,</w:t>
      </w:r>
      <w:r w:rsidR="003A4CEF" w:rsidRPr="008117F3">
        <w:rPr>
          <w:rFonts w:ascii="Palatino Linotype" w:eastAsia="MS Mincho" w:hAnsi="Palatino Linotype"/>
          <w:sz w:val="24"/>
          <w:szCs w:val="24"/>
          <w:lang w:val="es-ES" w:eastAsia="es-ES"/>
        </w:rPr>
        <w:t xml:space="preserve"> </w:t>
      </w:r>
      <w:r w:rsidR="00FF3ACD" w:rsidRPr="008117F3">
        <w:rPr>
          <w:rFonts w:ascii="Palatino Linotype" w:eastAsia="MS Mincho" w:hAnsi="Palatino Linotype"/>
          <w:sz w:val="24"/>
          <w:szCs w:val="24"/>
          <w:lang w:val="es-ES" w:eastAsia="es-ES"/>
        </w:rPr>
        <w:t>esto como se observa en la siguiente imagen:</w:t>
      </w:r>
    </w:p>
    <w:p w:rsidR="00FF3ACD" w:rsidRPr="008117F3" w:rsidRDefault="00FF3ACD" w:rsidP="0025033D">
      <w:pPr>
        <w:spacing w:after="0" w:line="360" w:lineRule="auto"/>
        <w:jc w:val="both"/>
        <w:rPr>
          <w:rFonts w:ascii="Palatino Linotype" w:eastAsia="MS Mincho" w:hAnsi="Palatino Linotype"/>
          <w:sz w:val="24"/>
          <w:szCs w:val="24"/>
          <w:lang w:val="es-ES" w:eastAsia="es-ES"/>
        </w:rPr>
      </w:pPr>
    </w:p>
    <w:p w:rsidR="00E33BB4" w:rsidRPr="008117F3" w:rsidRDefault="00746AF6" w:rsidP="00E33BB4">
      <w:pPr>
        <w:spacing w:after="0" w:line="360" w:lineRule="auto"/>
        <w:jc w:val="both"/>
        <w:rPr>
          <w:rFonts w:ascii="Palatino Linotype" w:eastAsia="MS Mincho" w:hAnsi="Palatino Linotype"/>
          <w:sz w:val="24"/>
          <w:szCs w:val="24"/>
          <w:lang w:val="es-ES" w:eastAsia="es-ES"/>
        </w:rPr>
      </w:pPr>
      <w:r w:rsidRPr="00746AF6">
        <w:rPr>
          <w:rFonts w:ascii="Palatino Linotype" w:eastAsia="MS Mincho" w:hAnsi="Palatino Linotype"/>
          <w:noProof/>
          <w:sz w:val="24"/>
          <w:szCs w:val="24"/>
          <w:lang w:val="es-ES" w:eastAsia="es-ES"/>
        </w:rPr>
        <w:drawing>
          <wp:inline distT="0" distB="0" distL="0" distR="0">
            <wp:extent cx="5760339" cy="6468533"/>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034" cy="6473805"/>
                    </a:xfrm>
                    <a:prstGeom prst="rect">
                      <a:avLst/>
                    </a:prstGeom>
                    <a:noFill/>
                    <a:ln>
                      <a:noFill/>
                    </a:ln>
                  </pic:spPr>
                </pic:pic>
              </a:graphicData>
            </a:graphic>
          </wp:inline>
        </w:drawing>
      </w:r>
      <w:r w:rsidR="00FF3ACD" w:rsidRPr="008117F3">
        <w:rPr>
          <w:noProof/>
          <w:lang w:eastAsia="es-MX"/>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3992880</wp:posOffset>
                </wp:positionV>
                <wp:extent cx="5324475" cy="504825"/>
                <wp:effectExtent l="0" t="0" r="28575" b="28575"/>
                <wp:wrapNone/>
                <wp:docPr id="8" name="Rectángulo redondeado 8"/>
                <wp:cNvGraphicFramePr/>
                <a:graphic xmlns:a="http://schemas.openxmlformats.org/drawingml/2006/main">
                  <a:graphicData uri="http://schemas.microsoft.com/office/word/2010/wordprocessingShape">
                    <wps:wsp>
                      <wps:cNvSpPr/>
                      <wps:spPr>
                        <a:xfrm>
                          <a:off x="0" y="0"/>
                          <a:ext cx="5324475" cy="5048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F78748" id="Rectángulo redondeado 8" o:spid="_x0000_s1026" style="position:absolute;margin-left:1.2pt;margin-top:314.4pt;width:419.2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" filled="f" strokecolor="red" strokeweight="1.5pt">
                <v:stroke joinstyle="miter"/>
              </v:roundrect>
            </w:pict>
          </mc:Fallback>
        </mc:AlternateContent>
      </w:r>
    </w:p>
    <w:p w:rsidR="002A6A05" w:rsidRPr="008117F3" w:rsidRDefault="002A6A05" w:rsidP="002A6A05">
      <w:pPr>
        <w:pStyle w:val="Prrafodelista"/>
        <w:numPr>
          <w:ilvl w:val="0"/>
          <w:numId w:val="1"/>
        </w:numPr>
        <w:tabs>
          <w:tab w:val="left" w:pos="709"/>
        </w:tabs>
        <w:spacing w:line="360" w:lineRule="auto"/>
        <w:ind w:left="0" w:firstLine="0"/>
        <w:jc w:val="both"/>
        <w:rPr>
          <w:rFonts w:ascii="Palatino Linotype" w:hAnsi="Palatino Linotype"/>
          <w:color w:val="000000"/>
          <w:sz w:val="24"/>
          <w:szCs w:val="24"/>
        </w:rPr>
      </w:pPr>
      <w:r w:rsidRPr="008117F3">
        <w:rPr>
          <w:rFonts w:ascii="Palatino Linotype" w:hAnsi="Palatino Linotype" w:cs="Arial"/>
          <w:sz w:val="24"/>
        </w:rPr>
        <w:lastRenderedPageBreak/>
        <w:t>A</w:t>
      </w:r>
      <w:r w:rsidR="00E33BB4" w:rsidRPr="008117F3">
        <w:rPr>
          <w:rFonts w:ascii="Palatino Linotype" w:hAnsi="Palatino Linotype" w:cs="Arial"/>
          <w:sz w:val="24"/>
        </w:rPr>
        <w:t>unado a lo anterior</w:t>
      </w:r>
      <w:r w:rsidRPr="008117F3">
        <w:rPr>
          <w:rFonts w:ascii="Palatino Linotype" w:hAnsi="Palatino Linotype" w:cs="Arial"/>
          <w:sz w:val="24"/>
        </w:rPr>
        <w:t xml:space="preserve">, es necesario señalar que </w:t>
      </w:r>
      <w:proofErr w:type="gramStart"/>
      <w:r w:rsidRPr="008117F3">
        <w:rPr>
          <w:rFonts w:ascii="Palatino Linotype" w:hAnsi="Palatino Linotype" w:cs="Arial"/>
          <w:sz w:val="24"/>
        </w:rPr>
        <w:t>éste</w:t>
      </w:r>
      <w:proofErr w:type="gramEnd"/>
      <w:r w:rsidRPr="008117F3">
        <w:rPr>
          <w:rFonts w:ascii="Palatino Linotype" w:hAnsi="Palatino Linotype" w:cs="Arial"/>
          <w:sz w:val="24"/>
        </w:rPr>
        <w:t xml:space="preserve"> Órgano Garante no está facultado para pronunciarse sobre la veracidad de la información que los Sujetos Obligados ponen a disposición de los solicitantes; situación que se aleja de las atribuciones de este Instituto </w:t>
      </w:r>
      <w:r w:rsidRPr="008117F3">
        <w:rPr>
          <w:rFonts w:ascii="Palatino Linotype" w:hAnsi="Palatino Linotype"/>
          <w:color w:val="000000"/>
          <w:sz w:val="24"/>
          <w:szCs w:val="24"/>
        </w:rPr>
        <w:t>máxime que al momento que ponen a disposición ésta, la misma tiene el carácter oficial y se presume veraz, tan es así que la misma queda registrada en el Sistema de Acceso a la Información Mexiquense (SAIMEX).</w:t>
      </w:r>
    </w:p>
    <w:p w:rsidR="002A6A05" w:rsidRPr="008117F3" w:rsidRDefault="002A6A05" w:rsidP="002A6A05">
      <w:pPr>
        <w:pStyle w:val="Default"/>
        <w:numPr>
          <w:ilvl w:val="0"/>
          <w:numId w:val="1"/>
        </w:numPr>
        <w:spacing w:before="240" w:after="360" w:line="360" w:lineRule="auto"/>
        <w:ind w:left="0" w:firstLine="0"/>
        <w:jc w:val="both"/>
        <w:rPr>
          <w:rFonts w:ascii="Palatino Linotype" w:hAnsi="Palatino Linotype"/>
        </w:rPr>
      </w:pPr>
      <w:r w:rsidRPr="008117F3">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2A6A05" w:rsidRPr="008117F3" w:rsidRDefault="002A6A05" w:rsidP="002A6A05">
      <w:pPr>
        <w:pStyle w:val="Default"/>
        <w:spacing w:before="240" w:after="360" w:line="360" w:lineRule="auto"/>
        <w:ind w:left="786" w:right="850"/>
        <w:jc w:val="both"/>
        <w:rPr>
          <w:rFonts w:ascii="Palatino Linotype" w:hAnsi="Palatino Linotype"/>
          <w:i/>
          <w:sz w:val="22"/>
          <w:szCs w:val="20"/>
        </w:rPr>
      </w:pPr>
      <w:r w:rsidRPr="008117F3">
        <w:rPr>
          <w:rFonts w:ascii="Palatino Linotype" w:hAnsi="Palatino Linotype"/>
          <w:i/>
          <w:sz w:val="22"/>
          <w:szCs w:val="20"/>
        </w:rPr>
        <w:t xml:space="preserve">El Instituto Federal de Acceso a la Información y Protección de Datos </w:t>
      </w:r>
      <w:r w:rsidRPr="008117F3">
        <w:rPr>
          <w:rFonts w:ascii="Palatino Linotype" w:hAnsi="Palatino Linotype"/>
          <w:b/>
          <w:i/>
          <w:sz w:val="22"/>
          <w:szCs w:val="20"/>
        </w:rPr>
        <w:t>no cuenta con facultades para pronunciarse respecto de la veracidad de los documentos proporcionados por los sujetos obligados.</w:t>
      </w:r>
      <w:r w:rsidRPr="008117F3">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A6A05" w:rsidRPr="008117F3" w:rsidRDefault="002A6A05" w:rsidP="002A6A05">
      <w:pPr>
        <w:pStyle w:val="Prrafodelista"/>
        <w:numPr>
          <w:ilvl w:val="0"/>
          <w:numId w:val="1"/>
        </w:numPr>
        <w:spacing w:after="0" w:line="360" w:lineRule="auto"/>
        <w:ind w:left="0" w:firstLine="0"/>
        <w:jc w:val="both"/>
        <w:rPr>
          <w:rFonts w:ascii="Palatino Linotype" w:hAnsi="Palatino Linotype" w:cs="Arial"/>
          <w:sz w:val="24"/>
          <w:szCs w:val="24"/>
        </w:rPr>
      </w:pPr>
      <w:r w:rsidRPr="008117F3">
        <w:rPr>
          <w:rFonts w:ascii="Palatino Linotype" w:hAnsi="Palatino Linotype" w:cs="Arial"/>
          <w:sz w:val="24"/>
          <w:szCs w:val="24"/>
        </w:rPr>
        <w:t xml:space="preserve">Así mismo, la </w:t>
      </w:r>
      <w:r w:rsidRPr="008117F3">
        <w:rPr>
          <w:rFonts w:ascii="Palatino Linotype" w:hAnsi="Palatino Linotype" w:cs="Arial"/>
          <w:b/>
          <w:sz w:val="24"/>
          <w:szCs w:val="24"/>
        </w:rPr>
        <w:t>Ley de Transparencia y Acceso a la Información Pública del Estado de México y Municipios</w:t>
      </w:r>
      <w:r w:rsidRPr="008117F3">
        <w:rPr>
          <w:rFonts w:ascii="Palatino Linotype" w:hAnsi="Palatino Linotype" w:cs="Arial"/>
          <w:sz w:val="24"/>
          <w:szCs w:val="24"/>
        </w:rPr>
        <w:t xml:space="preserve"> establece que la información pública generada, </w:t>
      </w:r>
      <w:r w:rsidRPr="008117F3">
        <w:rPr>
          <w:rFonts w:ascii="Palatino Linotype" w:hAnsi="Palatino Linotype" w:cs="Arial"/>
          <w:sz w:val="24"/>
          <w:szCs w:val="24"/>
        </w:rPr>
        <w:lastRenderedPageBreak/>
        <w:t>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2A6A05" w:rsidRPr="008117F3" w:rsidRDefault="002A6A05" w:rsidP="002A6A05">
      <w:pPr>
        <w:pStyle w:val="Prrafodelista"/>
        <w:spacing w:after="0" w:line="360" w:lineRule="auto"/>
        <w:ind w:left="786"/>
        <w:jc w:val="both"/>
        <w:rPr>
          <w:rFonts w:ascii="Palatino Linotype" w:hAnsi="Palatino Linotype" w:cs="Arial"/>
          <w:sz w:val="24"/>
          <w:szCs w:val="24"/>
        </w:rPr>
      </w:pPr>
    </w:p>
    <w:p w:rsidR="002A6A05" w:rsidRPr="008117F3" w:rsidRDefault="002A6A05" w:rsidP="002A6A05">
      <w:pPr>
        <w:pStyle w:val="Prrafodelista"/>
        <w:spacing w:line="360" w:lineRule="auto"/>
        <w:ind w:left="786" w:right="902"/>
        <w:jc w:val="both"/>
        <w:rPr>
          <w:rFonts w:ascii="Palatino Linotype" w:hAnsi="Palatino Linotype" w:cs="Arial"/>
          <w:b/>
          <w:i/>
        </w:rPr>
      </w:pPr>
      <w:r w:rsidRPr="008117F3">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8117F3">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2A6A05" w:rsidRPr="008117F3" w:rsidRDefault="002A6A05" w:rsidP="002A6A05">
      <w:pPr>
        <w:pStyle w:val="Prrafodelista"/>
        <w:tabs>
          <w:tab w:val="left" w:pos="709"/>
        </w:tabs>
        <w:spacing w:line="360" w:lineRule="auto"/>
        <w:ind w:left="786" w:right="51"/>
        <w:jc w:val="both"/>
        <w:rPr>
          <w:rFonts w:ascii="Palatino Linotype" w:hAnsi="Palatino Linotype" w:cs="Arial"/>
          <w:noProof/>
          <w:sz w:val="24"/>
          <w:szCs w:val="24"/>
          <w:lang w:eastAsia="es-MX"/>
        </w:rPr>
      </w:pPr>
    </w:p>
    <w:p w:rsidR="004013BB" w:rsidRPr="008117F3" w:rsidRDefault="002A6A05" w:rsidP="00C1020A">
      <w:pPr>
        <w:pStyle w:val="Prrafodelista"/>
        <w:numPr>
          <w:ilvl w:val="0"/>
          <w:numId w:val="1"/>
        </w:numPr>
        <w:tabs>
          <w:tab w:val="left" w:pos="426"/>
        </w:tabs>
        <w:spacing w:line="360" w:lineRule="auto"/>
        <w:ind w:left="0" w:right="51" w:firstLine="0"/>
        <w:jc w:val="both"/>
        <w:rPr>
          <w:rFonts w:ascii="Palatino Linotype" w:hAnsi="Palatino Linotype" w:cs="Arial"/>
          <w:noProof/>
          <w:sz w:val="24"/>
          <w:szCs w:val="24"/>
          <w:lang w:eastAsia="es-MX"/>
        </w:rPr>
      </w:pPr>
      <w:r w:rsidRPr="008117F3">
        <w:rPr>
          <w:rFonts w:ascii="Palatino Linotype" w:hAnsi="Palatino Linotype" w:cs="Arial"/>
          <w:noProof/>
          <w:sz w:val="24"/>
          <w:szCs w:val="24"/>
          <w:lang w:eastAsia="es-MX"/>
        </w:rPr>
        <w:t xml:space="preserve">Numerales que compelen al </w:t>
      </w:r>
      <w:r w:rsidRPr="008117F3">
        <w:rPr>
          <w:rFonts w:ascii="Palatino Linotype" w:hAnsi="Palatino Linotype" w:cs="Arial"/>
          <w:b/>
          <w:noProof/>
          <w:sz w:val="24"/>
          <w:szCs w:val="24"/>
          <w:lang w:eastAsia="es-MX"/>
        </w:rPr>
        <w:t>SUJETO OBLIGADO</w:t>
      </w:r>
      <w:r w:rsidRPr="008117F3">
        <w:rPr>
          <w:rFonts w:ascii="Palatino Linotype" w:hAnsi="Palatino Linotype" w:cs="Arial"/>
          <w:noProof/>
          <w:sz w:val="24"/>
          <w:szCs w:val="24"/>
          <w:lang w:eastAsia="es-MX"/>
        </w:rPr>
        <w:t xml:space="preserve"> a apegarse en todo momento a los criterios ya expuestos, imipidiendo a este Órgano Colegiado cuestionar la veracidad de la información.</w:t>
      </w:r>
    </w:p>
    <w:p w:rsidR="008F0C96" w:rsidRPr="008117F3" w:rsidRDefault="008F0C96" w:rsidP="008F0C96">
      <w:pPr>
        <w:pStyle w:val="Prrafodelista"/>
        <w:tabs>
          <w:tab w:val="left" w:pos="426"/>
        </w:tabs>
        <w:spacing w:line="360" w:lineRule="auto"/>
        <w:ind w:left="0" w:right="51"/>
        <w:jc w:val="both"/>
        <w:rPr>
          <w:rFonts w:ascii="Palatino Linotype" w:hAnsi="Palatino Linotype" w:cs="Arial"/>
          <w:noProof/>
          <w:sz w:val="24"/>
          <w:szCs w:val="24"/>
          <w:lang w:eastAsia="es-MX"/>
        </w:rPr>
      </w:pPr>
    </w:p>
    <w:p w:rsidR="008F0C96" w:rsidRPr="008117F3" w:rsidRDefault="008F0C96" w:rsidP="008F0C96">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8117F3">
        <w:rPr>
          <w:rFonts w:ascii="Palatino Linotype" w:eastAsia="MS Mincho" w:hAnsi="Palatino Linotype" w:cs="Times New Roman"/>
          <w:sz w:val="24"/>
          <w:szCs w:val="24"/>
          <w:lang w:val="es-ES_tradnl" w:eastAsia="es-ES"/>
        </w:rPr>
        <w:t xml:space="preserve">En ese sentido, de acuerdo al artículo 11 de la Ley de Transparencia Local, la información entregada en respuesta por el SUJETO OBLIGADO, es confiable, asimismo, de acuerdo al artículo 179 de la ley antes referida, no se acredita la negativa a la información solicitada, así como no se acredito que el SUJETO OBLIGADO manifestará la inexistencia de </w:t>
      </w:r>
      <w:proofErr w:type="gramStart"/>
      <w:r w:rsidRPr="008117F3">
        <w:rPr>
          <w:rFonts w:ascii="Palatino Linotype" w:eastAsia="MS Mincho" w:hAnsi="Palatino Linotype" w:cs="Times New Roman"/>
          <w:sz w:val="24"/>
          <w:szCs w:val="24"/>
          <w:lang w:val="es-ES_tradnl" w:eastAsia="es-ES"/>
        </w:rPr>
        <w:t>la  información</w:t>
      </w:r>
      <w:proofErr w:type="gramEnd"/>
      <w:r w:rsidRPr="008117F3">
        <w:rPr>
          <w:rFonts w:ascii="Palatino Linotype" w:eastAsia="MS Mincho" w:hAnsi="Palatino Linotype" w:cs="Times New Roman"/>
          <w:sz w:val="24"/>
          <w:szCs w:val="24"/>
          <w:lang w:val="es-ES_tradnl" w:eastAsia="es-ES"/>
        </w:rPr>
        <w:t xml:space="preserve">. </w:t>
      </w:r>
    </w:p>
    <w:p w:rsidR="008F0C96" w:rsidRPr="008117F3" w:rsidRDefault="008F0C96" w:rsidP="008F0C96">
      <w:pPr>
        <w:pStyle w:val="Prrafodelista"/>
        <w:tabs>
          <w:tab w:val="left" w:pos="426"/>
        </w:tabs>
        <w:spacing w:line="360" w:lineRule="auto"/>
        <w:ind w:left="0" w:right="51"/>
        <w:jc w:val="both"/>
        <w:rPr>
          <w:rFonts w:ascii="Palatino Linotype" w:hAnsi="Palatino Linotype" w:cs="Arial"/>
          <w:noProof/>
          <w:sz w:val="24"/>
          <w:szCs w:val="24"/>
          <w:lang w:eastAsia="es-MX"/>
        </w:rPr>
      </w:pPr>
    </w:p>
    <w:p w:rsidR="004F1E7D" w:rsidRPr="008117F3" w:rsidRDefault="004F1E7D" w:rsidP="004F1E7D">
      <w:pPr>
        <w:pStyle w:val="Default"/>
        <w:spacing w:line="360" w:lineRule="auto"/>
        <w:ind w:left="851" w:right="850"/>
        <w:jc w:val="both"/>
        <w:rPr>
          <w:rFonts w:ascii="Palatino Linotype" w:hAnsi="Palatino Linotype"/>
          <w:i/>
          <w:sz w:val="22"/>
          <w:szCs w:val="20"/>
        </w:rPr>
      </w:pPr>
    </w:p>
    <w:p w:rsidR="004F1E7D" w:rsidRPr="008117F3" w:rsidRDefault="004F1E7D" w:rsidP="004F1E7D">
      <w:pPr>
        <w:pStyle w:val="Prrafodelista"/>
        <w:numPr>
          <w:ilvl w:val="0"/>
          <w:numId w:val="1"/>
        </w:numPr>
        <w:shd w:val="clear" w:color="auto" w:fill="FFFFFF"/>
        <w:spacing w:after="0" w:line="360" w:lineRule="auto"/>
        <w:ind w:left="0" w:firstLine="0"/>
        <w:jc w:val="both"/>
        <w:rPr>
          <w:rFonts w:ascii="Palatino Linotype" w:hAnsi="Palatino Linotype" w:cs="Arial"/>
          <w:sz w:val="24"/>
        </w:rPr>
      </w:pPr>
      <w:r w:rsidRPr="008117F3">
        <w:rPr>
          <w:rFonts w:ascii="Palatino Linotype" w:hAnsi="Palatino Linotype" w:cs="Arial"/>
          <w:sz w:val="24"/>
        </w:rPr>
        <w:lastRenderedPageBreak/>
        <w:t>Por lo que, una vez analizada la información remitida por el sujeto Obligado en respuesta, se concluye que las razones y motivos de</w:t>
      </w:r>
      <w:r w:rsidR="00C1020A" w:rsidRPr="008117F3">
        <w:rPr>
          <w:rFonts w:ascii="Palatino Linotype" w:hAnsi="Palatino Linotype" w:cs="Arial"/>
          <w:sz w:val="24"/>
        </w:rPr>
        <w:t xml:space="preserve"> inconformidad</w:t>
      </w:r>
      <w:r w:rsidRPr="008117F3">
        <w:rPr>
          <w:rFonts w:ascii="Palatino Linotype" w:hAnsi="Palatino Linotype" w:cs="Arial"/>
          <w:sz w:val="24"/>
        </w:rPr>
        <w:t xml:space="preserve"> resultan infundados, por lo que este Órgano Garante determina </w:t>
      </w:r>
      <w:r w:rsidRPr="008117F3">
        <w:rPr>
          <w:rFonts w:ascii="Palatino Linotype" w:hAnsi="Palatino Linotype" w:cs="Arial"/>
          <w:b/>
          <w:sz w:val="24"/>
        </w:rPr>
        <w:t>CONFIRMAR</w:t>
      </w:r>
      <w:r w:rsidRPr="008117F3">
        <w:rPr>
          <w:rFonts w:ascii="Palatino Linotype" w:hAnsi="Palatino Linotype" w:cs="Arial"/>
          <w:sz w:val="24"/>
        </w:rPr>
        <w:t xml:space="preserve"> la respuesta del </w:t>
      </w:r>
      <w:r w:rsidRPr="008117F3">
        <w:rPr>
          <w:rFonts w:ascii="Palatino Linotype" w:hAnsi="Palatino Linotype" w:cs="Arial"/>
          <w:b/>
          <w:sz w:val="24"/>
        </w:rPr>
        <w:t>SUJETO OBLIGADO</w:t>
      </w:r>
      <w:r w:rsidRPr="008117F3">
        <w:rPr>
          <w:rFonts w:ascii="Palatino Linotype" w:hAnsi="Palatino Linotype" w:cs="Arial"/>
          <w:sz w:val="24"/>
        </w:rPr>
        <w:t>.</w:t>
      </w:r>
    </w:p>
    <w:p w:rsidR="004F1E7D" w:rsidRPr="008117F3" w:rsidRDefault="004F1E7D" w:rsidP="004F1E7D">
      <w:pPr>
        <w:spacing w:after="0" w:line="360" w:lineRule="auto"/>
        <w:jc w:val="both"/>
        <w:rPr>
          <w:rFonts w:ascii="Palatino Linotype" w:eastAsiaTheme="minorEastAsia" w:hAnsi="Palatino Linotype"/>
          <w:sz w:val="24"/>
          <w:szCs w:val="24"/>
        </w:rPr>
      </w:pPr>
    </w:p>
    <w:p w:rsidR="004F1E7D" w:rsidRPr="008117F3" w:rsidRDefault="004F1E7D" w:rsidP="004F1E7D">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8117F3">
        <w:rPr>
          <w:rFonts w:ascii="Palatino Linotype" w:eastAsiaTheme="minorEastAsia" w:hAnsi="Palatino Linotype"/>
          <w:color w:val="000000"/>
          <w:sz w:val="24"/>
          <w:szCs w:val="24"/>
          <w:lang w:val="es-ES" w:eastAsia="es-MX"/>
        </w:rPr>
        <w:t xml:space="preserve">Por lo anteriormente expuesto y fundado, este </w:t>
      </w:r>
      <w:r w:rsidRPr="008117F3">
        <w:rPr>
          <w:rFonts w:ascii="Palatino Linotype" w:eastAsiaTheme="minorEastAsia" w:hAnsi="Palatino Linotype"/>
          <w:b/>
          <w:bCs/>
          <w:color w:val="000000"/>
          <w:sz w:val="24"/>
          <w:szCs w:val="24"/>
          <w:lang w:val="es-ES" w:eastAsia="es-MX"/>
        </w:rPr>
        <w:t>ÓRGANO GARANTE</w:t>
      </w:r>
      <w:r w:rsidRPr="008117F3">
        <w:rPr>
          <w:rFonts w:ascii="Palatino Linotype" w:eastAsiaTheme="minorEastAsia" w:hAnsi="Palatino Linotype"/>
          <w:color w:val="000000"/>
          <w:sz w:val="24"/>
          <w:szCs w:val="24"/>
          <w:lang w:val="es-ES" w:eastAsia="es-MX"/>
        </w:rPr>
        <w:t xml:space="preserve"> emite los siguientes: </w:t>
      </w:r>
    </w:p>
    <w:p w:rsidR="004F1E7D" w:rsidRPr="008117F3" w:rsidRDefault="004F1E7D" w:rsidP="004F1E7D">
      <w:pPr>
        <w:spacing w:after="0" w:line="360" w:lineRule="auto"/>
        <w:contextualSpacing/>
        <w:jc w:val="both"/>
        <w:rPr>
          <w:rFonts w:ascii="Palatino Linotype" w:eastAsiaTheme="minorEastAsia" w:hAnsi="Palatino Linotype" w:cs="Arial"/>
          <w:sz w:val="24"/>
          <w:szCs w:val="24"/>
          <w:lang w:val="es-ES_tradnl" w:eastAsia="es-ES"/>
        </w:rPr>
      </w:pPr>
    </w:p>
    <w:p w:rsidR="004F1E7D" w:rsidRPr="008117F3" w:rsidRDefault="004F1E7D" w:rsidP="004F1E7D">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18" w:name="_Toc66992248"/>
      <w:r w:rsidRPr="008117F3">
        <w:rPr>
          <w:rFonts w:ascii="Palatino Linotype" w:eastAsia="Times New Roman" w:hAnsi="Palatino Linotype" w:cstheme="majorBidi"/>
          <w:b/>
          <w:bCs/>
          <w:sz w:val="24"/>
          <w:szCs w:val="24"/>
          <w:lang w:val="es-ES_tradnl" w:eastAsia="es-ES"/>
        </w:rPr>
        <w:t>R E S O L U T I V O S</w:t>
      </w:r>
      <w:bookmarkEnd w:id="18"/>
    </w:p>
    <w:p w:rsidR="004F1E7D" w:rsidRPr="008117F3" w:rsidRDefault="004F1E7D" w:rsidP="004F1E7D">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p w:rsidR="004F1E7D" w:rsidRPr="008117F3" w:rsidRDefault="004F1E7D" w:rsidP="004F1E7D">
      <w:pPr>
        <w:spacing w:after="0" w:line="360" w:lineRule="auto"/>
        <w:jc w:val="both"/>
        <w:rPr>
          <w:rFonts w:ascii="Palatino Linotype" w:eastAsiaTheme="minorEastAsia" w:hAnsi="Palatino Linotype" w:cs="Arial"/>
          <w:bCs/>
          <w:sz w:val="24"/>
          <w:szCs w:val="24"/>
          <w:lang w:val="es-ES_tradnl" w:eastAsia="es-ES"/>
        </w:rPr>
      </w:pPr>
      <w:r w:rsidRPr="008117F3">
        <w:rPr>
          <w:rFonts w:ascii="Palatino Linotype" w:eastAsia="Times New Roman" w:hAnsi="Palatino Linotype" w:cs="Arial"/>
          <w:b/>
          <w:sz w:val="24"/>
          <w:szCs w:val="24"/>
          <w:lang w:val="es-ES_tradnl" w:eastAsia="es-ES"/>
        </w:rPr>
        <w:t xml:space="preserve">PRIMERO. </w:t>
      </w:r>
      <w:r w:rsidRPr="008117F3">
        <w:rPr>
          <w:rFonts w:ascii="Palatino Linotype" w:eastAsia="Times New Roman" w:hAnsi="Palatino Linotype" w:cs="Arial"/>
          <w:sz w:val="24"/>
          <w:szCs w:val="24"/>
          <w:lang w:val="es-ES_tradnl" w:eastAsia="es-ES"/>
        </w:rPr>
        <w:t>Resultan infundadas las</w:t>
      </w:r>
      <w:r w:rsidRPr="008117F3">
        <w:rPr>
          <w:rFonts w:ascii="Palatino Linotype" w:eastAsia="Times New Roman" w:hAnsi="Palatino Linotype" w:cs="Arial"/>
          <w:b/>
          <w:sz w:val="24"/>
          <w:szCs w:val="24"/>
          <w:lang w:val="es-ES_tradnl" w:eastAsia="es-ES"/>
        </w:rPr>
        <w:t xml:space="preserve"> </w:t>
      </w:r>
      <w:r w:rsidRPr="008117F3">
        <w:rPr>
          <w:rFonts w:ascii="Palatino Linotype" w:eastAsia="Times New Roman" w:hAnsi="Palatino Linotype" w:cs="Arial"/>
          <w:sz w:val="24"/>
          <w:szCs w:val="24"/>
          <w:lang w:val="es-ES" w:eastAsia="es-ES"/>
        </w:rPr>
        <w:t xml:space="preserve">razones o motivos de inconformidad hechos valer </w:t>
      </w:r>
      <w:r w:rsidRPr="008117F3">
        <w:rPr>
          <w:rFonts w:ascii="Palatino Linotype" w:eastAsia="Calibri" w:hAnsi="Palatino Linotype" w:cs="Arial"/>
          <w:sz w:val="24"/>
          <w:szCs w:val="24"/>
          <w:lang w:val="es-ES" w:eastAsia="es-ES"/>
        </w:rPr>
        <w:t xml:space="preserve">en el recurso de revisión </w:t>
      </w:r>
      <w:r w:rsidR="00C1020A" w:rsidRPr="008117F3">
        <w:rPr>
          <w:rFonts w:ascii="Palatino Linotype" w:eastAsiaTheme="minorEastAsia" w:hAnsi="Palatino Linotype" w:cs="Arial"/>
          <w:b/>
          <w:bCs/>
          <w:sz w:val="24"/>
          <w:szCs w:val="24"/>
          <w:lang w:val="es-ES_tradnl" w:eastAsia="es-ES"/>
        </w:rPr>
        <w:t>00753/INFOEM/IP/RR/2021</w:t>
      </w:r>
      <w:r w:rsidRPr="008117F3">
        <w:rPr>
          <w:rFonts w:ascii="Palatino Linotype" w:eastAsiaTheme="minorEastAsia" w:hAnsi="Palatino Linotype" w:cs="Arial"/>
          <w:b/>
          <w:bCs/>
          <w:sz w:val="24"/>
          <w:szCs w:val="24"/>
          <w:lang w:val="es-ES_tradnl" w:eastAsia="es-ES"/>
        </w:rPr>
        <w:t xml:space="preserve">, </w:t>
      </w:r>
      <w:r w:rsidRPr="008117F3">
        <w:rPr>
          <w:rFonts w:ascii="Palatino Linotype" w:eastAsiaTheme="minorEastAsia" w:hAnsi="Palatino Linotype" w:cs="Arial"/>
          <w:bCs/>
          <w:sz w:val="24"/>
          <w:szCs w:val="24"/>
          <w:lang w:val="es-ES_tradnl" w:eastAsia="es-ES"/>
        </w:rPr>
        <w:t xml:space="preserve">en términos del </w:t>
      </w:r>
      <w:r w:rsidRPr="008117F3">
        <w:rPr>
          <w:rFonts w:ascii="Palatino Linotype" w:eastAsiaTheme="minorEastAsia" w:hAnsi="Palatino Linotype" w:cs="Arial"/>
          <w:b/>
          <w:bCs/>
          <w:sz w:val="24"/>
          <w:szCs w:val="24"/>
          <w:lang w:val="es-ES_tradnl" w:eastAsia="es-ES"/>
        </w:rPr>
        <w:t>Considerando</w:t>
      </w:r>
      <w:r w:rsidRPr="008117F3">
        <w:rPr>
          <w:rFonts w:ascii="Palatino Linotype" w:eastAsiaTheme="minorEastAsia" w:hAnsi="Palatino Linotype" w:cs="Arial"/>
          <w:bCs/>
          <w:sz w:val="24"/>
          <w:szCs w:val="24"/>
          <w:lang w:val="es-ES_tradnl" w:eastAsia="es-ES"/>
        </w:rPr>
        <w:t xml:space="preserve"> </w:t>
      </w:r>
      <w:r w:rsidR="00C1020A" w:rsidRPr="008117F3">
        <w:rPr>
          <w:rFonts w:ascii="Palatino Linotype" w:eastAsiaTheme="minorEastAsia" w:hAnsi="Palatino Linotype" w:cs="Arial"/>
          <w:b/>
          <w:bCs/>
          <w:sz w:val="24"/>
          <w:szCs w:val="24"/>
          <w:lang w:val="es-ES_tradnl" w:eastAsia="es-ES"/>
        </w:rPr>
        <w:t>QUINTO</w:t>
      </w:r>
      <w:r w:rsidRPr="008117F3">
        <w:rPr>
          <w:rFonts w:ascii="Palatino Linotype" w:eastAsiaTheme="minorEastAsia" w:hAnsi="Palatino Linotype" w:cs="Arial"/>
          <w:bCs/>
          <w:sz w:val="24"/>
          <w:szCs w:val="24"/>
          <w:lang w:val="es-ES_tradnl" w:eastAsia="es-ES"/>
        </w:rPr>
        <w:t xml:space="preserve"> de la presente resolución.</w:t>
      </w:r>
    </w:p>
    <w:p w:rsidR="004F1E7D" w:rsidRPr="008117F3" w:rsidRDefault="004F1E7D" w:rsidP="004F1E7D">
      <w:pPr>
        <w:spacing w:after="0" w:line="360" w:lineRule="auto"/>
        <w:jc w:val="both"/>
        <w:rPr>
          <w:rFonts w:ascii="Palatino Linotype" w:eastAsia="Times New Roman" w:hAnsi="Palatino Linotype" w:cs="Times New Roman"/>
          <w:sz w:val="24"/>
          <w:szCs w:val="24"/>
          <w:lang w:val="es-ES_tradnl" w:eastAsia="es-ES"/>
        </w:rPr>
      </w:pPr>
    </w:p>
    <w:p w:rsidR="004F1E7D" w:rsidRPr="008117F3" w:rsidRDefault="004F1E7D" w:rsidP="004F1E7D">
      <w:pPr>
        <w:spacing w:after="0" w:line="360" w:lineRule="auto"/>
        <w:jc w:val="both"/>
        <w:rPr>
          <w:rFonts w:ascii="Palatino Linotype" w:eastAsia="Calibri" w:hAnsi="Palatino Linotype" w:cs="Arial"/>
          <w:sz w:val="28"/>
          <w:szCs w:val="24"/>
          <w:lang w:val="es-ES" w:eastAsia="es-ES"/>
        </w:rPr>
      </w:pPr>
      <w:r w:rsidRPr="008117F3">
        <w:rPr>
          <w:rFonts w:ascii="Palatino Linotype" w:eastAsiaTheme="minorEastAsia" w:hAnsi="Palatino Linotype"/>
          <w:b/>
          <w:sz w:val="24"/>
          <w:szCs w:val="24"/>
          <w:lang w:val="es-ES_tradnl" w:eastAsia="es-ES"/>
        </w:rPr>
        <w:t>SEGUNDO.</w:t>
      </w:r>
      <w:r w:rsidRPr="008117F3">
        <w:rPr>
          <w:rFonts w:ascii="Palatino Linotype" w:eastAsiaTheme="majorEastAsia" w:hAnsi="Palatino Linotype" w:cstheme="majorBidi"/>
          <w:b/>
          <w:color w:val="2E74B5" w:themeColor="accent1" w:themeShade="BF"/>
          <w:sz w:val="26"/>
          <w:szCs w:val="26"/>
          <w:lang w:val="es-ES_tradnl" w:eastAsia="es-ES"/>
        </w:rPr>
        <w:t xml:space="preserve"> </w:t>
      </w:r>
      <w:r w:rsidRPr="008117F3">
        <w:rPr>
          <w:rFonts w:ascii="Palatino Linotype" w:eastAsia="Calibri" w:hAnsi="Palatino Linotype" w:cs="Arial"/>
          <w:sz w:val="24"/>
          <w:szCs w:val="24"/>
          <w:lang w:val="es-ES" w:eastAsia="es-ES"/>
        </w:rPr>
        <w:t>Se</w:t>
      </w:r>
      <w:r w:rsidRPr="008117F3">
        <w:rPr>
          <w:rFonts w:ascii="Palatino Linotype" w:eastAsia="Calibri" w:hAnsi="Palatino Linotype" w:cs="Arial"/>
          <w:b/>
          <w:sz w:val="24"/>
          <w:szCs w:val="24"/>
          <w:lang w:val="es-ES" w:eastAsia="es-ES"/>
        </w:rPr>
        <w:t xml:space="preserve"> CONFIRMA </w:t>
      </w:r>
      <w:r w:rsidR="00C1020A" w:rsidRPr="008117F3">
        <w:rPr>
          <w:rFonts w:ascii="Palatino Linotype" w:eastAsia="Calibri" w:hAnsi="Palatino Linotype" w:cs="Arial"/>
          <w:sz w:val="24"/>
          <w:szCs w:val="24"/>
          <w:lang w:val="es-ES" w:eastAsia="es-ES"/>
        </w:rPr>
        <w:t>la respuesta emitida por la</w:t>
      </w:r>
      <w:r w:rsidRPr="008117F3">
        <w:rPr>
          <w:rFonts w:ascii="Palatino Linotype" w:eastAsia="Calibri" w:hAnsi="Palatino Linotype" w:cs="Arial"/>
          <w:sz w:val="24"/>
          <w:szCs w:val="24"/>
          <w:lang w:val="es-ES" w:eastAsia="es-ES"/>
        </w:rPr>
        <w:t xml:space="preserve"> </w:t>
      </w:r>
      <w:r w:rsidR="00C1020A" w:rsidRPr="008117F3">
        <w:rPr>
          <w:rFonts w:ascii="Palatino Linotype" w:eastAsiaTheme="minorEastAsia" w:hAnsi="Palatino Linotype" w:cs="Arial"/>
          <w:b/>
          <w:sz w:val="24"/>
          <w:szCs w:val="24"/>
          <w:lang w:val="es-ES_tradnl" w:eastAsia="es-ES"/>
        </w:rPr>
        <w:t>Secretaría de la Contraloría</w:t>
      </w:r>
      <w:r w:rsidRPr="008117F3">
        <w:rPr>
          <w:rFonts w:ascii="Palatino Linotype" w:eastAsia="Calibri" w:hAnsi="Palatino Linotype" w:cs="Arial"/>
          <w:sz w:val="24"/>
          <w:szCs w:val="24"/>
          <w:lang w:val="es-ES" w:eastAsia="es-ES"/>
        </w:rPr>
        <w:t xml:space="preserve"> a la </w:t>
      </w:r>
      <w:proofErr w:type="gramStart"/>
      <w:r w:rsidRPr="008117F3">
        <w:rPr>
          <w:rFonts w:ascii="Palatino Linotype" w:eastAsia="Calibri" w:hAnsi="Palatino Linotype" w:cs="Arial"/>
          <w:sz w:val="24"/>
          <w:szCs w:val="24"/>
          <w:lang w:val="es-ES" w:eastAsia="es-ES"/>
        </w:rPr>
        <w:t xml:space="preserve">solicitud </w:t>
      </w:r>
      <w:r w:rsidRPr="008117F3">
        <w:rPr>
          <w:rFonts w:ascii="Palatino Linotype" w:hAnsi="Palatino Linotype"/>
          <w:b/>
          <w:bCs/>
          <w:color w:val="FF0000"/>
        </w:rPr>
        <w:t> </w:t>
      </w:r>
      <w:r w:rsidR="00C1020A" w:rsidRPr="008117F3">
        <w:rPr>
          <w:rFonts w:ascii="Palatino Linotype" w:hAnsi="Palatino Linotype"/>
          <w:b/>
          <w:bCs/>
          <w:sz w:val="24"/>
        </w:rPr>
        <w:t>00018</w:t>
      </w:r>
      <w:proofErr w:type="gramEnd"/>
      <w:r w:rsidR="00C1020A" w:rsidRPr="008117F3">
        <w:rPr>
          <w:rFonts w:ascii="Palatino Linotype" w:hAnsi="Palatino Linotype"/>
          <w:b/>
          <w:bCs/>
          <w:sz w:val="24"/>
        </w:rPr>
        <w:t>/SECOGEM/IP/2021</w:t>
      </w:r>
      <w:r w:rsidRPr="008117F3">
        <w:rPr>
          <w:rFonts w:ascii="Palatino Linotype" w:eastAsia="Calibri" w:hAnsi="Palatino Linotype" w:cs="Arial"/>
          <w:b/>
          <w:sz w:val="24"/>
          <w:lang w:val="es-ES" w:eastAsia="es-ES"/>
        </w:rPr>
        <w:t>.</w:t>
      </w:r>
      <w:r w:rsidRPr="008117F3">
        <w:rPr>
          <w:rFonts w:ascii="Palatino Linotype" w:eastAsia="Calibri" w:hAnsi="Palatino Linotype" w:cs="Arial"/>
          <w:sz w:val="28"/>
          <w:szCs w:val="24"/>
          <w:lang w:val="es-ES" w:eastAsia="es-ES"/>
        </w:rPr>
        <w:t xml:space="preserve"> </w:t>
      </w:r>
    </w:p>
    <w:p w:rsidR="004F1E7D" w:rsidRPr="008117F3" w:rsidRDefault="004F1E7D" w:rsidP="004F1E7D">
      <w:pPr>
        <w:spacing w:after="0" w:line="360" w:lineRule="auto"/>
        <w:jc w:val="both"/>
        <w:rPr>
          <w:rFonts w:ascii="Palatino Linotype" w:eastAsia="Calibri" w:hAnsi="Palatino Linotype" w:cs="Arial"/>
          <w:sz w:val="24"/>
          <w:szCs w:val="24"/>
          <w:lang w:val="es-ES" w:eastAsia="es-ES"/>
        </w:rPr>
      </w:pPr>
    </w:p>
    <w:p w:rsidR="004F1E7D" w:rsidRPr="008117F3" w:rsidRDefault="004F1E7D" w:rsidP="004F1E7D">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8117F3">
        <w:rPr>
          <w:rFonts w:ascii="Palatino Linotype" w:eastAsia="Palatino Linotype" w:hAnsi="Palatino Linotype" w:cs="Palatino Linotype"/>
          <w:b/>
          <w:sz w:val="24"/>
          <w:szCs w:val="24"/>
          <w:lang w:val="es-ES_tradnl" w:eastAsia="es-ES"/>
        </w:rPr>
        <w:t xml:space="preserve">TERCERO. REMÍTASE, </w:t>
      </w:r>
      <w:r w:rsidRPr="008117F3">
        <w:rPr>
          <w:rFonts w:ascii="Palatino Linotype" w:eastAsia="Palatino Linotype" w:hAnsi="Palatino Linotype" w:cs="Palatino Linotype"/>
          <w:sz w:val="24"/>
          <w:szCs w:val="24"/>
          <w:lang w:val="es-ES_tradnl" w:eastAsia="es-ES"/>
        </w:rPr>
        <w:t xml:space="preserve">vía Sistema de Acceso a la Información Mexiquense (SAIMEX), la presente resolución al Titular de la Unidad de Transparencia del </w:t>
      </w:r>
      <w:r w:rsidRPr="008117F3">
        <w:rPr>
          <w:rFonts w:ascii="Palatino Linotype" w:eastAsia="Palatino Linotype" w:hAnsi="Palatino Linotype" w:cs="Palatino Linotype"/>
          <w:b/>
          <w:sz w:val="24"/>
          <w:szCs w:val="24"/>
          <w:lang w:val="es-ES_tradnl" w:eastAsia="es-ES"/>
        </w:rPr>
        <w:t>SUJETO OBLIGADO.</w:t>
      </w:r>
    </w:p>
    <w:p w:rsidR="004F1E7D" w:rsidRPr="008117F3" w:rsidRDefault="004F1E7D" w:rsidP="004F1E7D">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4F1E7D" w:rsidRPr="008117F3" w:rsidRDefault="004F1E7D" w:rsidP="004F1E7D">
      <w:pPr>
        <w:shd w:val="clear" w:color="auto" w:fill="FFFFFF"/>
        <w:spacing w:after="0" w:line="360" w:lineRule="auto"/>
        <w:jc w:val="both"/>
        <w:rPr>
          <w:rFonts w:ascii="Palatino Linotype" w:eastAsiaTheme="minorEastAsia" w:hAnsi="Palatino Linotype"/>
          <w:sz w:val="24"/>
          <w:szCs w:val="24"/>
          <w:lang w:val="es-ES_tradnl" w:eastAsia="es-ES"/>
        </w:rPr>
      </w:pPr>
      <w:r w:rsidRPr="008117F3">
        <w:rPr>
          <w:rFonts w:ascii="Palatino Linotype" w:eastAsia="Times New Roman" w:hAnsi="Palatino Linotype" w:cs="Arial"/>
          <w:b/>
          <w:sz w:val="24"/>
          <w:szCs w:val="24"/>
          <w:lang w:val="es-ES_tradnl" w:eastAsia="es-ES"/>
        </w:rPr>
        <w:t xml:space="preserve">CUARTO. </w:t>
      </w:r>
      <w:r w:rsidRPr="008117F3">
        <w:rPr>
          <w:rFonts w:ascii="Palatino Linotype" w:eastAsia="Times New Roman" w:hAnsi="Palatino Linotype" w:cs="Times New Roman"/>
          <w:b/>
          <w:bCs/>
          <w:color w:val="222222"/>
          <w:sz w:val="24"/>
          <w:szCs w:val="24"/>
          <w:lang w:val="es-ES" w:eastAsia="es-ES"/>
        </w:rPr>
        <w:t>Notifíquese al RECURRENTE</w:t>
      </w:r>
      <w:r w:rsidRPr="008117F3">
        <w:rPr>
          <w:rFonts w:ascii="Palatino Linotype" w:eastAsiaTheme="minorEastAsia" w:hAnsi="Palatino Linotype"/>
          <w:b/>
          <w:sz w:val="24"/>
          <w:szCs w:val="24"/>
          <w:lang w:val="es-ES_tradnl" w:eastAsia="es-ES"/>
        </w:rPr>
        <w:t xml:space="preserve"> </w:t>
      </w:r>
      <w:r w:rsidR="00C1020A" w:rsidRPr="008117F3">
        <w:rPr>
          <w:rFonts w:ascii="Palatino Linotype" w:eastAsiaTheme="minorEastAsia" w:hAnsi="Palatino Linotype"/>
          <w:sz w:val="24"/>
          <w:szCs w:val="24"/>
          <w:lang w:val="es-ES_tradnl" w:eastAsia="es-ES"/>
        </w:rPr>
        <w:t>la presente resolución y el informe justificado.</w:t>
      </w:r>
    </w:p>
    <w:p w:rsidR="004F1E7D" w:rsidRPr="008117F3" w:rsidRDefault="004F1E7D" w:rsidP="004F1E7D">
      <w:pPr>
        <w:shd w:val="clear" w:color="auto" w:fill="FFFFFF"/>
        <w:spacing w:after="0" w:line="360" w:lineRule="auto"/>
        <w:jc w:val="both"/>
        <w:rPr>
          <w:rFonts w:ascii="Palatino Linotype" w:eastAsiaTheme="minorEastAsia" w:hAnsi="Palatino Linotype"/>
          <w:sz w:val="24"/>
          <w:szCs w:val="24"/>
          <w:lang w:val="es-ES_tradnl" w:eastAsia="es-ES"/>
        </w:rPr>
      </w:pPr>
    </w:p>
    <w:p w:rsidR="004F1E7D" w:rsidRPr="008117F3" w:rsidRDefault="004F1E7D" w:rsidP="004F1E7D">
      <w:pPr>
        <w:spacing w:after="0" w:line="360" w:lineRule="auto"/>
        <w:jc w:val="both"/>
        <w:rPr>
          <w:rFonts w:ascii="Palatino Linotype" w:eastAsia="MS Mincho" w:hAnsi="Palatino Linotype" w:cs="Times New Roman"/>
          <w:sz w:val="24"/>
          <w:szCs w:val="24"/>
          <w:lang w:val="es-ES" w:eastAsia="es-ES"/>
        </w:rPr>
      </w:pPr>
      <w:r w:rsidRPr="008117F3">
        <w:rPr>
          <w:rFonts w:ascii="Palatino Linotype" w:eastAsia="MS Mincho" w:hAnsi="Palatino Linotype" w:cs="Times New Roman"/>
          <w:b/>
          <w:sz w:val="24"/>
          <w:szCs w:val="24"/>
          <w:lang w:eastAsia="es-ES"/>
        </w:rPr>
        <w:t>QUINTO.</w:t>
      </w:r>
      <w:r w:rsidRPr="008117F3">
        <w:rPr>
          <w:rFonts w:ascii="Palatino Linotype" w:eastAsia="MS Mincho" w:hAnsi="Palatino Linotype" w:cs="Times New Roman"/>
          <w:sz w:val="24"/>
          <w:szCs w:val="24"/>
          <w:lang w:eastAsia="es-ES"/>
        </w:rPr>
        <w:t xml:space="preserve"> </w:t>
      </w:r>
      <w:r w:rsidRPr="008117F3">
        <w:rPr>
          <w:rFonts w:ascii="Palatino Linotype" w:eastAsia="MS Mincho" w:hAnsi="Palatino Linotype" w:cs="Times New Roman"/>
          <w:sz w:val="24"/>
          <w:szCs w:val="24"/>
          <w:lang w:val="es-ES" w:eastAsia="es-ES"/>
        </w:rPr>
        <w:t xml:space="preserve">Se hace del conocimiento del </w:t>
      </w:r>
      <w:r w:rsidRPr="008117F3">
        <w:rPr>
          <w:rFonts w:ascii="Palatino Linotype" w:eastAsia="Times New Roman" w:hAnsi="Palatino Linotype" w:cs="Times New Roman"/>
          <w:b/>
          <w:bCs/>
          <w:color w:val="222222"/>
          <w:sz w:val="24"/>
          <w:szCs w:val="24"/>
          <w:lang w:val="es-ES" w:eastAsia="es-ES"/>
        </w:rPr>
        <w:t>RECURRENTE</w:t>
      </w:r>
      <w:r w:rsidRPr="008117F3">
        <w:rPr>
          <w:rFonts w:ascii="Palatino Linotype" w:eastAsiaTheme="minorEastAsia" w:hAnsi="Palatino Linotype"/>
          <w:b/>
          <w:sz w:val="24"/>
          <w:szCs w:val="24"/>
          <w:lang w:val="es-ES_tradnl" w:eastAsia="es-ES"/>
        </w:rPr>
        <w:t xml:space="preserve"> </w:t>
      </w:r>
      <w:r w:rsidRPr="008117F3">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w:t>
      </w:r>
      <w:r w:rsidRPr="008117F3">
        <w:rPr>
          <w:rFonts w:ascii="Palatino Linotype" w:eastAsia="MS Mincho" w:hAnsi="Palatino Linotype" w:cs="Times New Roman"/>
          <w:sz w:val="24"/>
          <w:szCs w:val="24"/>
          <w:lang w:val="es-ES" w:eastAsia="es-ES"/>
        </w:rPr>
        <w:lastRenderedPageBreak/>
        <w:t>Pública del Estado de México y Municipios, en caso de que considere que la resolución le cause algún perjuicio podrá impugnarla </w:t>
      </w:r>
      <w:r w:rsidRPr="008117F3">
        <w:rPr>
          <w:rFonts w:ascii="Palatino Linotype" w:eastAsia="MS Mincho" w:hAnsi="Palatino Linotype" w:cs="Times New Roman"/>
          <w:bCs/>
          <w:sz w:val="24"/>
          <w:szCs w:val="24"/>
          <w:lang w:val="es-ES" w:eastAsia="es-ES"/>
        </w:rPr>
        <w:t>vía juicio de amparo</w:t>
      </w:r>
      <w:r w:rsidRPr="008117F3">
        <w:rPr>
          <w:rFonts w:ascii="Palatino Linotype" w:eastAsia="MS Mincho" w:hAnsi="Palatino Linotype" w:cs="Times New Roman"/>
          <w:sz w:val="24"/>
          <w:szCs w:val="24"/>
          <w:lang w:val="es-ES" w:eastAsia="es-ES"/>
        </w:rPr>
        <w:t> en los términos de las leyes aplicables.</w:t>
      </w:r>
    </w:p>
    <w:p w:rsidR="004F1E7D" w:rsidRPr="008117F3" w:rsidRDefault="004F1E7D" w:rsidP="004F1E7D">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bookmarkEnd w:id="15"/>
    <w:bookmarkEnd w:id="16"/>
    <w:bookmarkEnd w:id="17"/>
    <w:p w:rsidR="004F1E7D" w:rsidRPr="008117F3" w:rsidRDefault="004F1E7D" w:rsidP="004F1E7D">
      <w:pPr>
        <w:spacing w:after="0" w:line="360" w:lineRule="auto"/>
        <w:ind w:right="49"/>
        <w:jc w:val="both"/>
        <w:rPr>
          <w:rFonts w:ascii="Palatino Linotype" w:eastAsiaTheme="minorEastAsia" w:hAnsi="Palatino Linotype" w:cs="Arial"/>
          <w:sz w:val="24"/>
          <w:szCs w:val="24"/>
          <w:lang w:val="es-ES_tradnl" w:eastAsia="es-ES"/>
        </w:rPr>
      </w:pPr>
      <w:r w:rsidRPr="008117F3">
        <w:rPr>
          <w:rFonts w:ascii="Palatino Linotype" w:eastAsiaTheme="minorEastAsia" w:hAnsi="Palatino Linotype" w:cs="Arial"/>
          <w:sz w:val="24"/>
          <w:szCs w:val="24"/>
          <w:lang w:val="es-ES_tradnl" w:eastAsia="es-ES"/>
        </w:rPr>
        <w:t>ASÍ LO RESUELVE, POR UNANIMIDAD DE VOTOS, EL PLENO DEL</w:t>
      </w:r>
      <w:r w:rsidRPr="008117F3">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8117F3">
        <w:rPr>
          <w:rFonts w:ascii="Palatino Linotype" w:eastAsiaTheme="minorEastAsia" w:hAnsi="Palatino Linotype" w:cs="Arial"/>
          <w:sz w:val="24"/>
          <w:szCs w:val="24"/>
          <w:lang w:val="es-ES_tradnl" w:eastAsia="es-ES"/>
        </w:rPr>
        <w:t xml:space="preserve">, CONFORMADO POR LOS COMISIONADOS ZULEMA MARTÍNEZ SÁNCHEZ; EVA ABAID YAPUR; JOSÉ GUADALUPE LUNA HERNÁNDEZ; JAVIER MARTÍNEZ CRUZ Y LUIS GUSTAVO PARRA NORIEGA; EN LA </w:t>
      </w:r>
      <w:r w:rsidR="008117F3">
        <w:rPr>
          <w:rFonts w:ascii="Palatino Linotype" w:eastAsiaTheme="minorEastAsia" w:hAnsi="Palatino Linotype" w:cs="Arial"/>
          <w:sz w:val="24"/>
          <w:szCs w:val="24"/>
          <w:lang w:val="es-ES_tradnl" w:eastAsia="es-ES"/>
        </w:rPr>
        <w:t>DÉCIMA</w:t>
      </w:r>
      <w:r w:rsidRPr="008117F3">
        <w:rPr>
          <w:rFonts w:ascii="Palatino Linotype" w:eastAsiaTheme="minorEastAsia" w:hAnsi="Palatino Linotype" w:cs="Arial"/>
          <w:sz w:val="24"/>
          <w:szCs w:val="24"/>
          <w:lang w:val="es-ES_tradnl" w:eastAsia="es-ES"/>
        </w:rPr>
        <w:t xml:space="preserve"> SESIÓN ORDINARIA CELEBRADA EL </w:t>
      </w:r>
      <w:r w:rsidR="00C1020A" w:rsidRPr="008117F3">
        <w:rPr>
          <w:rFonts w:ascii="Palatino Linotype" w:eastAsiaTheme="minorEastAsia" w:hAnsi="Palatino Linotype" w:cs="Arial"/>
          <w:sz w:val="24"/>
          <w:szCs w:val="24"/>
          <w:lang w:val="es-ES_tradnl" w:eastAsia="es-ES"/>
        </w:rPr>
        <w:t xml:space="preserve">VEINTICUATRO DE </w:t>
      </w:r>
      <w:proofErr w:type="gramStart"/>
      <w:r w:rsidR="00C1020A" w:rsidRPr="008117F3">
        <w:rPr>
          <w:rFonts w:ascii="Palatino Linotype" w:eastAsiaTheme="minorEastAsia" w:hAnsi="Palatino Linotype" w:cs="Arial"/>
          <w:sz w:val="24"/>
          <w:szCs w:val="24"/>
          <w:lang w:val="es-ES_tradnl" w:eastAsia="es-ES"/>
        </w:rPr>
        <w:t xml:space="preserve">MARZO </w:t>
      </w:r>
      <w:r w:rsidRPr="008117F3">
        <w:rPr>
          <w:rFonts w:ascii="Palatino Linotype" w:eastAsiaTheme="minorEastAsia" w:hAnsi="Palatino Linotype" w:cs="Arial"/>
          <w:sz w:val="24"/>
          <w:szCs w:val="24"/>
          <w:lang w:val="es-ES_tradnl" w:eastAsia="es-ES"/>
        </w:rPr>
        <w:t xml:space="preserve"> DE</w:t>
      </w:r>
      <w:proofErr w:type="gramEnd"/>
      <w:r w:rsidRPr="008117F3">
        <w:rPr>
          <w:rFonts w:ascii="Palatino Linotype" w:eastAsiaTheme="minorEastAsia" w:hAnsi="Palatino Linotype" w:cs="Arial"/>
          <w:sz w:val="24"/>
          <w:szCs w:val="24"/>
          <w:lang w:val="es-ES_tradnl" w:eastAsia="es-ES"/>
        </w:rPr>
        <w:t xml:space="preserve"> DOS MIL VEINTIUNO, ANTE EL SECRETARIO TÉCNICO DEL PLENO, </w:t>
      </w:r>
      <w:r w:rsidRPr="008117F3">
        <w:rPr>
          <w:rFonts w:ascii="Palatino Linotype" w:eastAsiaTheme="minorEastAsia" w:hAnsi="Palatino Linotype"/>
          <w:sz w:val="24"/>
          <w:szCs w:val="24"/>
          <w:lang w:val="es-ES_tradnl" w:eastAsia="es-ES"/>
        </w:rPr>
        <w:t>ALEXIS TAPIA RAMÍREZ</w:t>
      </w:r>
      <w:r w:rsidRPr="008117F3">
        <w:rPr>
          <w:rFonts w:ascii="Palatino Linotype" w:eastAsiaTheme="minorEastAsia" w:hAnsi="Palatino Linotype" w:cs="Arial"/>
          <w:sz w:val="24"/>
          <w:szCs w:val="24"/>
          <w:lang w:val="es-ES_tradnl" w:eastAsia="es-ES"/>
        </w:rPr>
        <w:t xml:space="preserve">. </w:t>
      </w:r>
    </w:p>
    <w:p w:rsidR="004F1E7D" w:rsidRPr="008117F3" w:rsidRDefault="008117F3" w:rsidP="004F1E7D">
      <w:pPr>
        <w:spacing w:after="0" w:line="360" w:lineRule="auto"/>
        <w:ind w:right="49"/>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158114</wp:posOffset>
                </wp:positionH>
                <wp:positionV relativeFrom="paragraph">
                  <wp:posOffset>32384</wp:posOffset>
                </wp:positionV>
                <wp:extent cx="5438775" cy="38576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438775" cy="385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0C3AD"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45pt,2.55pt" to="440.7pt,3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" strokecolor="#5b9bd5 [3204]" strokeweight=".5pt">
                <v:stroke joinstyle="miter"/>
              </v:line>
            </w:pict>
          </mc:Fallback>
        </mc:AlternateContent>
      </w:r>
    </w:p>
    <w:p w:rsidR="004F1E7D" w:rsidRPr="008117F3" w:rsidRDefault="004F1E7D" w:rsidP="004F1E7D">
      <w:pPr>
        <w:spacing w:after="0" w:line="360" w:lineRule="auto"/>
        <w:ind w:right="49"/>
        <w:jc w:val="both"/>
        <w:rPr>
          <w:rFonts w:ascii="Palatino Linotype" w:eastAsiaTheme="minorEastAsia" w:hAnsi="Palatino Linotype" w:cs="Arial"/>
          <w:sz w:val="24"/>
          <w:szCs w:val="24"/>
          <w:lang w:val="es-ES_tradnl" w:eastAsia="es-ES"/>
        </w:rPr>
      </w:pPr>
    </w:p>
    <w:p w:rsidR="004F1E7D" w:rsidRPr="008A1B86" w:rsidRDefault="004F1E7D" w:rsidP="004F1E7D">
      <w:pPr>
        <w:spacing w:after="0" w:line="360" w:lineRule="auto"/>
        <w:rPr>
          <w:rFonts w:ascii="Palatino Linotype" w:hAnsi="Palatino Linotype"/>
        </w:rPr>
      </w:pPr>
    </w:p>
    <w:p w:rsidR="004F1E7D" w:rsidRDefault="004F1E7D" w:rsidP="004F1E7D">
      <w:pPr>
        <w:spacing w:after="0"/>
      </w:pPr>
    </w:p>
    <w:p w:rsidR="004F1E7D" w:rsidRDefault="004F1E7D" w:rsidP="004F1E7D">
      <w:pPr>
        <w:spacing w:after="0"/>
      </w:pPr>
    </w:p>
    <w:p w:rsidR="004F1E7D" w:rsidRDefault="004F1E7D" w:rsidP="004F1E7D">
      <w:pPr>
        <w:spacing w:after="0"/>
      </w:pPr>
    </w:p>
    <w:p w:rsidR="008117F3" w:rsidRDefault="008117F3"/>
    <w:p w:rsidR="008117F3" w:rsidRDefault="008117F3">
      <w:r>
        <w:br w:type="page"/>
      </w:r>
    </w:p>
    <w:p w:rsidR="0004774E" w:rsidRDefault="0004774E"/>
    <w:sectPr w:rsidR="0004774E" w:rsidSect="008F2F7C">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FBC" w:rsidRDefault="00CE0FBC" w:rsidP="004F1E7D">
      <w:pPr>
        <w:spacing w:after="0" w:line="240" w:lineRule="auto"/>
      </w:pPr>
      <w:r>
        <w:separator/>
      </w:r>
    </w:p>
  </w:endnote>
  <w:endnote w:type="continuationSeparator" w:id="0">
    <w:p w:rsidR="00CE0FBC" w:rsidRDefault="00CE0FBC" w:rsidP="004F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8F2F7C" w:rsidRPr="000A2541" w:rsidRDefault="008F2F7C">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8117F3">
              <w:rPr>
                <w:rFonts w:ascii="Palatino Linotype" w:hAnsi="Palatino Linotype"/>
                <w:b/>
                <w:bCs/>
                <w:noProof/>
              </w:rPr>
              <w:t>24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8117F3">
              <w:rPr>
                <w:rFonts w:ascii="Palatino Linotype" w:hAnsi="Palatino Linotype"/>
                <w:b/>
                <w:bCs/>
                <w:noProof/>
              </w:rPr>
              <w:t>24</w:t>
            </w:r>
            <w:r w:rsidRPr="000A2541">
              <w:rPr>
                <w:rFonts w:ascii="Palatino Linotype" w:hAnsi="Palatino Linotype"/>
                <w:b/>
                <w:bCs/>
              </w:rPr>
              <w:fldChar w:fldCharType="end"/>
            </w:r>
          </w:p>
        </w:sdtContent>
      </w:sdt>
    </w:sdtContent>
  </w:sdt>
  <w:p w:rsidR="008F2F7C" w:rsidRDefault="008F2F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F7C" w:rsidRPr="00883450" w:rsidRDefault="008F2F7C" w:rsidP="008F2F7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8117F3" w:rsidRPr="008117F3">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8117F3" w:rsidRPr="008117F3">
      <w:rPr>
        <w:rFonts w:ascii="Palatino Linotype" w:hAnsi="Palatino Linotype"/>
        <w:noProof/>
        <w:lang w:val="es-ES"/>
      </w:rPr>
      <w:t>23</w:t>
    </w:r>
    <w:r w:rsidRPr="00883450">
      <w:rPr>
        <w:rFonts w:ascii="Palatino Linotype" w:hAnsi="Palatino Linotype"/>
      </w:rPr>
      <w:fldChar w:fldCharType="end"/>
    </w:r>
  </w:p>
  <w:p w:rsidR="008F2F7C" w:rsidRPr="00883450" w:rsidRDefault="008F2F7C">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FBC" w:rsidRDefault="00CE0FBC" w:rsidP="004F1E7D">
      <w:pPr>
        <w:spacing w:after="0" w:line="240" w:lineRule="auto"/>
      </w:pPr>
      <w:r>
        <w:separator/>
      </w:r>
    </w:p>
  </w:footnote>
  <w:footnote w:type="continuationSeparator" w:id="0">
    <w:p w:rsidR="00CE0FBC" w:rsidRDefault="00CE0FBC" w:rsidP="004F1E7D">
      <w:pPr>
        <w:spacing w:after="0" w:line="240" w:lineRule="auto"/>
      </w:pPr>
      <w:r>
        <w:continuationSeparator/>
      </w:r>
    </w:p>
  </w:footnote>
  <w:footnote w:id="1">
    <w:p w:rsidR="008F2F7C" w:rsidRPr="00DE6EBD" w:rsidRDefault="008F2F7C" w:rsidP="00DE6EBD">
      <w:pPr>
        <w:pStyle w:val="Textonotapie"/>
      </w:pPr>
      <w:r>
        <w:rPr>
          <w:rStyle w:val="Refdenotaalpie"/>
        </w:rPr>
        <w:footnoteRef/>
      </w:r>
      <w:r>
        <w:t xml:space="preserve"> </w:t>
      </w:r>
      <w:r>
        <w:fldChar w:fldCharType="begin"/>
      </w:r>
      <w:r>
        <w:instrText xml:space="preserve"> BIBLIOGRAPHY  \l 2058 </w:instrText>
      </w:r>
      <w:r>
        <w:fldChar w:fldCharType="separate"/>
      </w:r>
      <w:r>
        <w:rPr>
          <w:i/>
          <w:iCs/>
          <w:noProof/>
        </w:rPr>
        <w:t>Ipomex</w:t>
      </w:r>
      <w:r>
        <w:rPr>
          <w:noProof/>
        </w:rPr>
        <w:t>. (s.f.). Obtenido de https://portal.secogem.gob.mx/sites/default/files/2019-01/OrganigramaSECOGEM.pdf</w:t>
      </w:r>
    </w:p>
    <w:p w:rsidR="008F2F7C" w:rsidRDefault="008F2F7C" w:rsidP="00DE6EBD">
      <w:pPr>
        <w:pStyle w:val="Textonotapie"/>
      </w:pP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7F3" w:rsidRDefault="004B043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532489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F2F7C" w:rsidRPr="00EF13C1" w:rsidTr="008F2F7C">
      <w:trPr>
        <w:trHeight w:val="138"/>
        <w:jc w:val="right"/>
      </w:trPr>
      <w:tc>
        <w:tcPr>
          <w:tcW w:w="2552" w:type="dxa"/>
          <w:vAlign w:val="center"/>
        </w:tcPr>
        <w:p w:rsidR="008F2F7C" w:rsidRPr="00EF13C1" w:rsidRDefault="008F2F7C" w:rsidP="008F2F7C">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8F2F7C" w:rsidRPr="00EF13C1" w:rsidRDefault="008F2F7C" w:rsidP="008F2F7C">
          <w:pPr>
            <w:pStyle w:val="Encabezado"/>
            <w:rPr>
              <w:rFonts w:ascii="Palatino Linotype" w:hAnsi="Palatino Linotype"/>
              <w:b/>
              <w:sz w:val="22"/>
              <w:szCs w:val="22"/>
            </w:rPr>
          </w:pPr>
          <w:r>
            <w:rPr>
              <w:rFonts w:ascii="Palatino Linotype" w:hAnsi="Palatino Linotype" w:cs="Arial"/>
              <w:b/>
              <w:bCs/>
              <w:sz w:val="22"/>
              <w:szCs w:val="22"/>
              <w:lang w:eastAsia="es-MX"/>
            </w:rPr>
            <w:t>00753/INFOEM/IP/RR/2021</w:t>
          </w:r>
        </w:p>
      </w:tc>
    </w:tr>
    <w:tr w:rsidR="008F2F7C" w:rsidRPr="00EF13C1" w:rsidTr="008F2F7C">
      <w:trPr>
        <w:trHeight w:val="321"/>
        <w:jc w:val="right"/>
      </w:trPr>
      <w:tc>
        <w:tcPr>
          <w:tcW w:w="2552" w:type="dxa"/>
          <w:vAlign w:val="center"/>
        </w:tcPr>
        <w:p w:rsidR="008F2F7C" w:rsidRPr="00EF13C1" w:rsidRDefault="008F2F7C" w:rsidP="008F2F7C">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8F2F7C" w:rsidRPr="00EF13C1" w:rsidRDefault="008F2F7C" w:rsidP="008F2F7C">
          <w:pPr>
            <w:pStyle w:val="Encabezado"/>
            <w:rPr>
              <w:rFonts w:ascii="Palatino Linotype" w:hAnsi="Palatino Linotype"/>
              <w:b/>
              <w:sz w:val="22"/>
              <w:szCs w:val="22"/>
            </w:rPr>
          </w:pPr>
          <w:r>
            <w:rPr>
              <w:rFonts w:ascii="Palatino Linotype" w:eastAsia="Times New Roman" w:hAnsi="Palatino Linotype" w:cs="Times New Roman"/>
              <w:b/>
              <w:color w:val="222222"/>
              <w:sz w:val="22"/>
              <w:lang w:val="es-ES" w:eastAsia="es-MX"/>
            </w:rPr>
            <w:t>Secretaría de la Contraloría</w:t>
          </w:r>
        </w:p>
      </w:tc>
    </w:tr>
    <w:tr w:rsidR="008F2F7C" w:rsidRPr="00EF13C1" w:rsidTr="008F2F7C">
      <w:trPr>
        <w:trHeight w:val="321"/>
        <w:jc w:val="right"/>
      </w:trPr>
      <w:tc>
        <w:tcPr>
          <w:tcW w:w="2552" w:type="dxa"/>
          <w:vAlign w:val="center"/>
        </w:tcPr>
        <w:p w:rsidR="008F2F7C" w:rsidRPr="00EF13C1" w:rsidRDefault="008F2F7C" w:rsidP="008F2F7C">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8F2F7C" w:rsidRPr="00EF13C1" w:rsidRDefault="008F2F7C" w:rsidP="008F2F7C">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8F2F7C" w:rsidRDefault="004B0438" w:rsidP="008F2F7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5324892" o:spid="_x0000_s2051" type="#_x0000_t75" style="position:absolute;margin-left:-83.35pt;margin-top:-93.9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8F2F7C" w:rsidRPr="00182113" w:rsidTr="008F2F7C">
      <w:trPr>
        <w:trHeight w:val="138"/>
      </w:trPr>
      <w:tc>
        <w:tcPr>
          <w:tcW w:w="2532" w:type="dxa"/>
          <w:vAlign w:val="center"/>
        </w:tcPr>
        <w:p w:rsidR="008F2F7C" w:rsidRPr="00EF13C1" w:rsidRDefault="008F2F7C" w:rsidP="008F2F7C">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8F2F7C" w:rsidRPr="00EF13C1" w:rsidRDefault="008F2F7C" w:rsidP="008F2F7C">
          <w:pPr>
            <w:pStyle w:val="Encabezado"/>
            <w:jc w:val="right"/>
            <w:rPr>
              <w:rFonts w:ascii="Palatino Linotype" w:hAnsi="Palatino Linotype"/>
              <w:b/>
              <w:sz w:val="22"/>
              <w:szCs w:val="22"/>
            </w:rPr>
          </w:pPr>
          <w:r>
            <w:rPr>
              <w:rFonts w:ascii="Palatino Linotype" w:hAnsi="Palatino Linotype" w:cs="Arial"/>
              <w:b/>
              <w:bCs/>
              <w:sz w:val="22"/>
              <w:szCs w:val="22"/>
              <w:lang w:eastAsia="es-MX"/>
            </w:rPr>
            <w:t>00753/INFOEM/IP/RR/2021</w:t>
          </w:r>
        </w:p>
      </w:tc>
      <w:tc>
        <w:tcPr>
          <w:tcW w:w="2532" w:type="dxa"/>
          <w:vAlign w:val="center"/>
        </w:tcPr>
        <w:p w:rsidR="008F2F7C" w:rsidRPr="00182113" w:rsidRDefault="008F2F7C" w:rsidP="008F2F7C">
          <w:pPr>
            <w:rPr>
              <w:rFonts w:ascii="Palatino Linotype" w:hAnsi="Palatino Linotype"/>
              <w:b/>
              <w:sz w:val="22"/>
              <w:szCs w:val="22"/>
            </w:rPr>
          </w:pPr>
        </w:p>
      </w:tc>
      <w:tc>
        <w:tcPr>
          <w:tcW w:w="236" w:type="dxa"/>
          <w:vAlign w:val="center"/>
        </w:tcPr>
        <w:p w:rsidR="008F2F7C" w:rsidRPr="00182113" w:rsidRDefault="008F2F7C" w:rsidP="008F2F7C">
          <w:pPr>
            <w:pStyle w:val="Encabezado"/>
            <w:jc w:val="center"/>
            <w:rPr>
              <w:rFonts w:ascii="Palatino Linotype" w:hAnsi="Palatino Linotype"/>
              <w:b/>
              <w:sz w:val="22"/>
              <w:szCs w:val="22"/>
            </w:rPr>
          </w:pPr>
        </w:p>
      </w:tc>
      <w:tc>
        <w:tcPr>
          <w:tcW w:w="3261" w:type="dxa"/>
          <w:vAlign w:val="center"/>
        </w:tcPr>
        <w:p w:rsidR="008F2F7C" w:rsidRPr="00182113" w:rsidRDefault="008F2F7C" w:rsidP="008F2F7C">
          <w:pPr>
            <w:pStyle w:val="Encabezado"/>
            <w:rPr>
              <w:rFonts w:ascii="Palatino Linotype" w:hAnsi="Palatino Linotype"/>
              <w:b/>
              <w:sz w:val="22"/>
              <w:szCs w:val="22"/>
            </w:rPr>
          </w:pPr>
        </w:p>
      </w:tc>
    </w:tr>
    <w:tr w:rsidR="008F2F7C" w:rsidRPr="00182113" w:rsidTr="008F2F7C">
      <w:trPr>
        <w:trHeight w:val="227"/>
      </w:trPr>
      <w:tc>
        <w:tcPr>
          <w:tcW w:w="2532" w:type="dxa"/>
          <w:vAlign w:val="center"/>
        </w:tcPr>
        <w:p w:rsidR="008F2F7C" w:rsidRPr="00EF13C1" w:rsidRDefault="008F2F7C" w:rsidP="008F2F7C">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8F2F7C" w:rsidRPr="00EF13C1" w:rsidRDefault="008F2F7C" w:rsidP="008F2F7C">
          <w:pPr>
            <w:pStyle w:val="Encabezado"/>
            <w:jc w:val="right"/>
            <w:rPr>
              <w:rFonts w:ascii="Palatino Linotype" w:hAnsi="Palatino Linotype"/>
              <w:b/>
              <w:sz w:val="22"/>
              <w:szCs w:val="22"/>
            </w:rPr>
          </w:pPr>
        </w:p>
      </w:tc>
      <w:tc>
        <w:tcPr>
          <w:tcW w:w="2532" w:type="dxa"/>
          <w:vAlign w:val="center"/>
        </w:tcPr>
        <w:p w:rsidR="008F2F7C" w:rsidRPr="00182113" w:rsidRDefault="008F2F7C" w:rsidP="008F2F7C">
          <w:pPr>
            <w:rPr>
              <w:rFonts w:ascii="Palatino Linotype" w:hAnsi="Palatino Linotype"/>
              <w:b/>
              <w:sz w:val="22"/>
              <w:szCs w:val="22"/>
            </w:rPr>
          </w:pPr>
        </w:p>
      </w:tc>
      <w:tc>
        <w:tcPr>
          <w:tcW w:w="236" w:type="dxa"/>
          <w:vAlign w:val="center"/>
        </w:tcPr>
        <w:p w:rsidR="008F2F7C" w:rsidRPr="00182113" w:rsidRDefault="008F2F7C" w:rsidP="008F2F7C">
          <w:pPr>
            <w:pStyle w:val="Encabezado"/>
            <w:jc w:val="center"/>
            <w:rPr>
              <w:rFonts w:ascii="Palatino Linotype" w:hAnsi="Palatino Linotype"/>
              <w:b/>
              <w:sz w:val="22"/>
              <w:szCs w:val="22"/>
            </w:rPr>
          </w:pPr>
        </w:p>
      </w:tc>
      <w:tc>
        <w:tcPr>
          <w:tcW w:w="3261" w:type="dxa"/>
          <w:vAlign w:val="center"/>
        </w:tcPr>
        <w:p w:rsidR="008F2F7C" w:rsidRPr="00182113" w:rsidRDefault="008F2F7C" w:rsidP="008F2F7C">
          <w:pPr>
            <w:pStyle w:val="Encabezado"/>
            <w:rPr>
              <w:rFonts w:ascii="Palatino Linotype" w:hAnsi="Palatino Linotype"/>
              <w:b/>
              <w:sz w:val="22"/>
              <w:szCs w:val="22"/>
            </w:rPr>
          </w:pPr>
        </w:p>
      </w:tc>
    </w:tr>
    <w:tr w:rsidR="008F2F7C" w:rsidRPr="00182113" w:rsidTr="008F2F7C">
      <w:trPr>
        <w:trHeight w:val="232"/>
      </w:trPr>
      <w:tc>
        <w:tcPr>
          <w:tcW w:w="2532" w:type="dxa"/>
          <w:vAlign w:val="center"/>
        </w:tcPr>
        <w:p w:rsidR="008F2F7C" w:rsidRPr="00EF13C1" w:rsidRDefault="008F2F7C" w:rsidP="008F2F7C">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8F2F7C" w:rsidRPr="0082692E" w:rsidRDefault="008F2F7C" w:rsidP="008F2F7C">
          <w:pPr>
            <w:pStyle w:val="Encabezado"/>
            <w:jc w:val="right"/>
            <w:rPr>
              <w:rFonts w:ascii="Palatino Linotype" w:hAnsi="Palatino Linotype"/>
              <w:b/>
              <w:sz w:val="22"/>
              <w:szCs w:val="22"/>
            </w:rPr>
          </w:pPr>
          <w:r>
            <w:rPr>
              <w:rFonts w:ascii="Palatino Linotype" w:eastAsia="Times New Roman" w:hAnsi="Palatino Linotype" w:cs="Times New Roman"/>
              <w:b/>
              <w:lang w:val="es-ES" w:eastAsia="es-MX"/>
            </w:rPr>
            <w:t>Secretaría de la Contraloría</w:t>
          </w:r>
        </w:p>
      </w:tc>
      <w:tc>
        <w:tcPr>
          <w:tcW w:w="2532" w:type="dxa"/>
          <w:vAlign w:val="center"/>
        </w:tcPr>
        <w:p w:rsidR="008F2F7C" w:rsidRPr="0082692E" w:rsidRDefault="008F2F7C" w:rsidP="008F2F7C">
          <w:pPr>
            <w:rPr>
              <w:rFonts w:ascii="Palatino Linotype" w:hAnsi="Palatino Linotype"/>
              <w:b/>
              <w:sz w:val="22"/>
              <w:szCs w:val="22"/>
            </w:rPr>
          </w:pPr>
        </w:p>
      </w:tc>
      <w:tc>
        <w:tcPr>
          <w:tcW w:w="236" w:type="dxa"/>
          <w:vAlign w:val="center"/>
        </w:tcPr>
        <w:p w:rsidR="008F2F7C" w:rsidRPr="00182113" w:rsidRDefault="008F2F7C" w:rsidP="008F2F7C">
          <w:pPr>
            <w:pStyle w:val="Encabezado"/>
            <w:jc w:val="center"/>
            <w:rPr>
              <w:rFonts w:ascii="Palatino Linotype" w:hAnsi="Palatino Linotype"/>
              <w:b/>
              <w:sz w:val="22"/>
              <w:szCs w:val="22"/>
            </w:rPr>
          </w:pPr>
        </w:p>
      </w:tc>
      <w:tc>
        <w:tcPr>
          <w:tcW w:w="3261" w:type="dxa"/>
          <w:vAlign w:val="center"/>
        </w:tcPr>
        <w:p w:rsidR="008F2F7C" w:rsidRPr="00182113" w:rsidRDefault="008F2F7C" w:rsidP="008F2F7C">
          <w:pPr>
            <w:pStyle w:val="Encabezado"/>
            <w:rPr>
              <w:rFonts w:ascii="Palatino Linotype" w:hAnsi="Palatino Linotype"/>
              <w:b/>
              <w:sz w:val="22"/>
              <w:szCs w:val="22"/>
            </w:rPr>
          </w:pPr>
        </w:p>
      </w:tc>
    </w:tr>
    <w:tr w:rsidR="008F2F7C" w:rsidRPr="00182113" w:rsidTr="008F2F7C">
      <w:trPr>
        <w:trHeight w:val="320"/>
      </w:trPr>
      <w:tc>
        <w:tcPr>
          <w:tcW w:w="2532" w:type="dxa"/>
          <w:vAlign w:val="center"/>
        </w:tcPr>
        <w:p w:rsidR="008F2F7C" w:rsidRPr="00EF13C1" w:rsidRDefault="008F2F7C" w:rsidP="008F2F7C">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8F2F7C" w:rsidRPr="00EF13C1" w:rsidRDefault="008F2F7C" w:rsidP="008F2F7C">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8F2F7C" w:rsidRPr="00182113" w:rsidRDefault="008F2F7C" w:rsidP="008F2F7C">
          <w:pPr>
            <w:rPr>
              <w:rFonts w:ascii="Palatino Linotype" w:hAnsi="Palatino Linotype"/>
              <w:b/>
              <w:sz w:val="22"/>
              <w:szCs w:val="22"/>
            </w:rPr>
          </w:pPr>
        </w:p>
      </w:tc>
      <w:tc>
        <w:tcPr>
          <w:tcW w:w="236" w:type="dxa"/>
          <w:vAlign w:val="center"/>
        </w:tcPr>
        <w:p w:rsidR="008F2F7C" w:rsidRPr="00182113" w:rsidRDefault="008F2F7C" w:rsidP="008F2F7C">
          <w:pPr>
            <w:pStyle w:val="Encabezado"/>
            <w:jc w:val="center"/>
            <w:rPr>
              <w:rFonts w:ascii="Palatino Linotype" w:hAnsi="Palatino Linotype"/>
              <w:b/>
              <w:sz w:val="22"/>
              <w:szCs w:val="22"/>
            </w:rPr>
          </w:pPr>
        </w:p>
      </w:tc>
      <w:tc>
        <w:tcPr>
          <w:tcW w:w="3261" w:type="dxa"/>
          <w:vAlign w:val="center"/>
        </w:tcPr>
        <w:p w:rsidR="008F2F7C" w:rsidRPr="00182113" w:rsidRDefault="008F2F7C" w:rsidP="008F2F7C">
          <w:pPr>
            <w:pStyle w:val="Encabezado"/>
            <w:rPr>
              <w:rFonts w:ascii="Palatino Linotype" w:hAnsi="Palatino Linotype"/>
              <w:b/>
              <w:sz w:val="22"/>
              <w:szCs w:val="22"/>
            </w:rPr>
          </w:pPr>
        </w:p>
      </w:tc>
    </w:tr>
  </w:tbl>
  <w:p w:rsidR="008F2F7C" w:rsidRDefault="004B043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5324890" o:spid="_x0000_s2049" type="#_x0000_t75" style="position:absolute;margin-left:-86.35pt;margin-top:-110.9pt;width:609.4pt;height:793.75pt;z-index:-251658240;mso-position-horizontal-relative:margin;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D6B63"/>
    <w:multiLevelType w:val="hybridMultilevel"/>
    <w:tmpl w:val="C1148F9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C4C28CA"/>
    <w:multiLevelType w:val="hybridMultilevel"/>
    <w:tmpl w:val="7B10722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 w15:restartNumberingAfterBreak="0">
    <w:nsid w:val="3161204A"/>
    <w:multiLevelType w:val="multilevel"/>
    <w:tmpl w:val="D944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317490"/>
    <w:multiLevelType w:val="hybridMultilevel"/>
    <w:tmpl w:val="93106D9A"/>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AA5D73"/>
    <w:multiLevelType w:val="hybridMultilevel"/>
    <w:tmpl w:val="92262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E7D"/>
    <w:rsid w:val="00006B92"/>
    <w:rsid w:val="00025113"/>
    <w:rsid w:val="0004774E"/>
    <w:rsid w:val="0006227A"/>
    <w:rsid w:val="000903FD"/>
    <w:rsid w:val="001D3502"/>
    <w:rsid w:val="001F4AD8"/>
    <w:rsid w:val="0025033D"/>
    <w:rsid w:val="002A6A05"/>
    <w:rsid w:val="00374B9E"/>
    <w:rsid w:val="003844C8"/>
    <w:rsid w:val="003A4CEF"/>
    <w:rsid w:val="003E4330"/>
    <w:rsid w:val="004013BB"/>
    <w:rsid w:val="0041371F"/>
    <w:rsid w:val="004449B3"/>
    <w:rsid w:val="004673C1"/>
    <w:rsid w:val="004B0438"/>
    <w:rsid w:val="004B5D57"/>
    <w:rsid w:val="004F1E7D"/>
    <w:rsid w:val="005B1724"/>
    <w:rsid w:val="005E0085"/>
    <w:rsid w:val="00642585"/>
    <w:rsid w:val="006567D8"/>
    <w:rsid w:val="00746AF6"/>
    <w:rsid w:val="007D146B"/>
    <w:rsid w:val="008117F3"/>
    <w:rsid w:val="008126AB"/>
    <w:rsid w:val="008978CF"/>
    <w:rsid w:val="008F0C96"/>
    <w:rsid w:val="008F2F7C"/>
    <w:rsid w:val="009E1679"/>
    <w:rsid w:val="00A84B91"/>
    <w:rsid w:val="00AB3292"/>
    <w:rsid w:val="00B56515"/>
    <w:rsid w:val="00B835BD"/>
    <w:rsid w:val="00B84A05"/>
    <w:rsid w:val="00C0691D"/>
    <w:rsid w:val="00C1020A"/>
    <w:rsid w:val="00C16CB5"/>
    <w:rsid w:val="00C61541"/>
    <w:rsid w:val="00C76A25"/>
    <w:rsid w:val="00CE0FBC"/>
    <w:rsid w:val="00D16C3D"/>
    <w:rsid w:val="00DE6EBD"/>
    <w:rsid w:val="00E14A17"/>
    <w:rsid w:val="00E33BB4"/>
    <w:rsid w:val="00E37476"/>
    <w:rsid w:val="00E514D2"/>
    <w:rsid w:val="00EF2B3F"/>
    <w:rsid w:val="00FF3A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06C60D5-566E-4756-B61C-218C6F2A8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4A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1E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1E7D"/>
  </w:style>
  <w:style w:type="paragraph" w:styleId="Piedepgina">
    <w:name w:val="footer"/>
    <w:basedOn w:val="Normal"/>
    <w:link w:val="PiedepginaCar"/>
    <w:uiPriority w:val="99"/>
    <w:unhideWhenUsed/>
    <w:rsid w:val="004F1E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1E7D"/>
  </w:style>
  <w:style w:type="table" w:styleId="Tablaconcuadrcula">
    <w:name w:val="Table Grid"/>
    <w:basedOn w:val="Tablanormal"/>
    <w:uiPriority w:val="39"/>
    <w:rsid w:val="004F1E7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1E7D"/>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F1E7D"/>
    <w:pPr>
      <w:ind w:left="720"/>
      <w:contextualSpacing/>
    </w:pPr>
  </w:style>
  <w:style w:type="paragraph" w:styleId="TDC1">
    <w:name w:val="toc 1"/>
    <w:basedOn w:val="Normal"/>
    <w:next w:val="Normal"/>
    <w:autoRedefine/>
    <w:uiPriority w:val="39"/>
    <w:unhideWhenUsed/>
    <w:rsid w:val="004F1E7D"/>
    <w:pPr>
      <w:spacing w:after="100"/>
    </w:pPr>
  </w:style>
  <w:style w:type="paragraph" w:styleId="TDC2">
    <w:name w:val="toc 2"/>
    <w:basedOn w:val="Normal"/>
    <w:next w:val="Normal"/>
    <w:autoRedefine/>
    <w:uiPriority w:val="39"/>
    <w:unhideWhenUsed/>
    <w:rsid w:val="004F1E7D"/>
    <w:pPr>
      <w:tabs>
        <w:tab w:val="right" w:leader="dot" w:pos="8637"/>
      </w:tabs>
      <w:spacing w:after="0" w:line="480" w:lineRule="auto"/>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F1E7D"/>
  </w:style>
  <w:style w:type="paragraph" w:customStyle="1" w:styleId="Default">
    <w:name w:val="Default"/>
    <w:rsid w:val="004F1E7D"/>
    <w:pPr>
      <w:autoSpaceDE w:val="0"/>
      <w:autoSpaceDN w:val="0"/>
      <w:adjustRightInd w:val="0"/>
      <w:spacing w:after="0" w:line="240" w:lineRule="auto"/>
    </w:pPr>
    <w:rPr>
      <w:rFonts w:ascii="Arial" w:hAnsi="Arial" w:cs="Arial"/>
      <w:color w:val="000000"/>
      <w:sz w:val="24"/>
      <w:szCs w:val="24"/>
    </w:rPr>
  </w:style>
  <w:style w:type="paragraph" w:styleId="Textonotaalfinal">
    <w:name w:val="endnote text"/>
    <w:basedOn w:val="Normal"/>
    <w:link w:val="TextonotaalfinalCar"/>
    <w:uiPriority w:val="99"/>
    <w:semiHidden/>
    <w:unhideWhenUsed/>
    <w:rsid w:val="00DE6EB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E6EBD"/>
    <w:rPr>
      <w:sz w:val="20"/>
      <w:szCs w:val="20"/>
    </w:rPr>
  </w:style>
  <w:style w:type="character" w:styleId="Refdenotaalfinal">
    <w:name w:val="endnote reference"/>
    <w:basedOn w:val="Fuentedeprrafopredeter"/>
    <w:uiPriority w:val="99"/>
    <w:semiHidden/>
    <w:unhideWhenUsed/>
    <w:rsid w:val="00DE6EBD"/>
    <w:rPr>
      <w:vertAlign w:val="superscript"/>
    </w:rPr>
  </w:style>
  <w:style w:type="paragraph" w:styleId="Bibliografa">
    <w:name w:val="Bibliography"/>
    <w:basedOn w:val="Normal"/>
    <w:next w:val="Normal"/>
    <w:uiPriority w:val="37"/>
    <w:unhideWhenUsed/>
    <w:rsid w:val="00DE6EBD"/>
  </w:style>
  <w:style w:type="paragraph" w:styleId="Textonotapie">
    <w:name w:val="footnote text"/>
    <w:basedOn w:val="Normal"/>
    <w:link w:val="TextonotapieCar"/>
    <w:uiPriority w:val="99"/>
    <w:unhideWhenUsed/>
    <w:rsid w:val="00DE6EBD"/>
    <w:pPr>
      <w:spacing w:after="0" w:line="240" w:lineRule="auto"/>
    </w:pPr>
    <w:rPr>
      <w:sz w:val="20"/>
      <w:szCs w:val="20"/>
    </w:rPr>
  </w:style>
  <w:style w:type="character" w:customStyle="1" w:styleId="TextonotapieCar">
    <w:name w:val="Texto nota pie Car"/>
    <w:basedOn w:val="Fuentedeprrafopredeter"/>
    <w:link w:val="Textonotapie"/>
    <w:uiPriority w:val="99"/>
    <w:rsid w:val="00DE6EBD"/>
    <w:rPr>
      <w:sz w:val="20"/>
      <w:szCs w:val="20"/>
    </w:rPr>
  </w:style>
  <w:style w:type="character" w:styleId="Refdenotaalpie">
    <w:name w:val="footnote reference"/>
    <w:basedOn w:val="Fuentedeprrafopredeter"/>
    <w:uiPriority w:val="99"/>
    <w:semiHidden/>
    <w:unhideWhenUsed/>
    <w:rsid w:val="00DE6E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513589">
      <w:bodyDiv w:val="1"/>
      <w:marLeft w:val="0"/>
      <w:marRight w:val="0"/>
      <w:marTop w:val="0"/>
      <w:marBottom w:val="0"/>
      <w:divBdr>
        <w:top w:val="none" w:sz="0" w:space="0" w:color="auto"/>
        <w:left w:val="none" w:sz="0" w:space="0" w:color="auto"/>
        <w:bottom w:val="none" w:sz="0" w:space="0" w:color="auto"/>
        <w:right w:val="none" w:sz="0" w:space="0" w:color="auto"/>
      </w:divBdr>
    </w:div>
    <w:div w:id="664430627">
      <w:bodyDiv w:val="1"/>
      <w:marLeft w:val="0"/>
      <w:marRight w:val="0"/>
      <w:marTop w:val="0"/>
      <w:marBottom w:val="0"/>
      <w:divBdr>
        <w:top w:val="none" w:sz="0" w:space="0" w:color="auto"/>
        <w:left w:val="none" w:sz="0" w:space="0" w:color="auto"/>
        <w:bottom w:val="none" w:sz="0" w:space="0" w:color="auto"/>
        <w:right w:val="none" w:sz="0" w:space="0" w:color="auto"/>
      </w:divBdr>
    </w:div>
    <w:div w:id="1355423591">
      <w:bodyDiv w:val="1"/>
      <w:marLeft w:val="0"/>
      <w:marRight w:val="0"/>
      <w:marTop w:val="0"/>
      <w:marBottom w:val="0"/>
      <w:divBdr>
        <w:top w:val="none" w:sz="0" w:space="0" w:color="auto"/>
        <w:left w:val="none" w:sz="0" w:space="0" w:color="auto"/>
        <w:bottom w:val="none" w:sz="0" w:space="0" w:color="auto"/>
        <w:right w:val="none" w:sz="0" w:space="0" w:color="auto"/>
      </w:divBdr>
    </w:div>
    <w:div w:id="1924294219">
      <w:bodyDiv w:val="1"/>
      <w:marLeft w:val="0"/>
      <w:marRight w:val="0"/>
      <w:marTop w:val="0"/>
      <w:marBottom w:val="0"/>
      <w:divBdr>
        <w:top w:val="none" w:sz="0" w:space="0" w:color="auto"/>
        <w:left w:val="none" w:sz="0" w:space="0" w:color="auto"/>
        <w:bottom w:val="none" w:sz="0" w:space="0" w:color="auto"/>
        <w:right w:val="none" w:sz="0" w:space="0" w:color="auto"/>
      </w:divBdr>
    </w:div>
    <w:div w:id="2049524880">
      <w:bodyDiv w:val="1"/>
      <w:marLeft w:val="0"/>
      <w:marRight w:val="0"/>
      <w:marTop w:val="0"/>
      <w:marBottom w:val="0"/>
      <w:divBdr>
        <w:top w:val="none" w:sz="0" w:space="0" w:color="auto"/>
        <w:left w:val="none" w:sz="0" w:space="0" w:color="auto"/>
        <w:bottom w:val="none" w:sz="0" w:space="0" w:color="auto"/>
        <w:right w:val="none" w:sz="0" w:space="0" w:color="auto"/>
      </w:divBdr>
    </w:div>
    <w:div w:id="210973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74083.pa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1069054.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069053.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Ipo</b:Tag>
    <b:SourceType>InternetSite</b:SourceType>
    <b:Guid>{94E449D2-7BA7-43ED-BC82-B637BB3AB074}</b:Guid>
    <b:Title>Ipomex</b:Title>
    <b:URL>https://portal.secogem.gob.mx/sites/default/files/2019-01/OrganigramaSECOGEM.pdf</b:URL>
    <b:RefOrder>1</b:RefOrder>
  </b:Source>
</b:Sources>
</file>

<file path=customXml/itemProps1.xml><?xml version="1.0" encoding="utf-8"?>
<ds:datastoreItem xmlns:ds="http://schemas.openxmlformats.org/officeDocument/2006/customXml" ds:itemID="{2A1F10AF-1BE6-44A1-8BC9-0F141B09C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4797</Words>
  <Characters>26385</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9</cp:revision>
  <dcterms:created xsi:type="dcterms:W3CDTF">2021-03-19T18:59:00Z</dcterms:created>
  <dcterms:modified xsi:type="dcterms:W3CDTF">2021-05-31T22:28:00Z</dcterms:modified>
</cp:coreProperties>
</file>