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w:t>
      </w:r>
      <w:r w:rsidR="00D067E6" w:rsidRPr="00B9060A">
        <w:rPr>
          <w:rFonts w:ascii="Palatino Linotype" w:hAnsi="Palatino Linotype"/>
        </w:rPr>
        <w:t xml:space="preserve">siete de octubre </w:t>
      </w:r>
      <w:r w:rsidRPr="00B9060A">
        <w:rPr>
          <w:rFonts w:ascii="Palatino Linotype" w:hAnsi="Palatino Linotype"/>
        </w:rPr>
        <w:t>de dos mil veintiuno.</w:t>
      </w:r>
    </w:p>
    <w:p w:rsidR="00F13693" w:rsidRPr="00B9060A" w:rsidRDefault="00F13693" w:rsidP="00F13693">
      <w:pPr>
        <w:spacing w:before="100" w:beforeAutospacing="1" w:after="100" w:afterAutospacing="1" w:line="360" w:lineRule="auto"/>
        <w:jc w:val="both"/>
        <w:rPr>
          <w:rFonts w:ascii="Palatino Linotype" w:hAnsi="Palatino Linotype"/>
          <w:b/>
        </w:rPr>
      </w:pPr>
      <w:r w:rsidRPr="00B9060A">
        <w:rPr>
          <w:rFonts w:ascii="Palatino Linotype" w:hAnsi="Palatino Linotype"/>
          <w:b/>
        </w:rPr>
        <w:t>VISTO</w:t>
      </w:r>
      <w:r w:rsidRPr="00B9060A">
        <w:rPr>
          <w:rFonts w:ascii="Palatino Linotype" w:hAnsi="Palatino Linotype"/>
        </w:rPr>
        <w:t xml:space="preserve"> el expediente formado con motivo del recurso de revisión </w:t>
      </w:r>
      <w:r w:rsidR="00D067E6" w:rsidRPr="00B9060A">
        <w:rPr>
          <w:rFonts w:ascii="Palatino Linotype" w:hAnsi="Palatino Linotype"/>
          <w:b/>
        </w:rPr>
        <w:t>04637</w:t>
      </w:r>
      <w:r w:rsidRPr="00B9060A">
        <w:rPr>
          <w:rFonts w:ascii="Palatino Linotype" w:hAnsi="Palatino Linotype"/>
          <w:b/>
        </w:rPr>
        <w:t>/INFOEM/IP/RR/2021</w:t>
      </w:r>
      <w:r w:rsidRPr="00B9060A">
        <w:rPr>
          <w:rFonts w:ascii="Palatino Linotype" w:hAnsi="Palatino Linotype"/>
        </w:rPr>
        <w:t xml:space="preserve">, promovido por </w:t>
      </w:r>
      <w:r w:rsidR="00D067E6" w:rsidRPr="00B9060A">
        <w:rPr>
          <w:rFonts w:ascii="Palatino Linotype" w:hAnsi="Palatino Linotype"/>
        </w:rPr>
        <w:t xml:space="preserve">el </w:t>
      </w:r>
      <w:r w:rsidR="00D067E6" w:rsidRPr="00B9060A">
        <w:rPr>
          <w:rFonts w:ascii="Palatino Linotype" w:hAnsi="Palatino Linotype"/>
          <w:b/>
        </w:rPr>
        <w:t xml:space="preserve">C. </w:t>
      </w:r>
      <w:r w:rsidR="00846D22" w:rsidRPr="00846D22">
        <w:rPr>
          <w:rFonts w:ascii="Palatino Linotype" w:hAnsi="Palatino Linotype"/>
          <w:b/>
        </w:rPr>
        <w:t>XXXXXXXX XXXXXX XXXX XXXX</w:t>
      </w:r>
      <w:r w:rsidR="00D067E6" w:rsidRPr="00B9060A">
        <w:rPr>
          <w:rFonts w:ascii="Palatino Linotype" w:hAnsi="Palatino Linotype"/>
          <w:b/>
        </w:rPr>
        <w:t xml:space="preserve">, </w:t>
      </w:r>
      <w:r w:rsidRPr="00B9060A">
        <w:rPr>
          <w:rFonts w:ascii="Palatino Linotype" w:hAnsi="Palatino Linotype"/>
        </w:rPr>
        <w:t xml:space="preserve">a quien en lo </w:t>
      </w:r>
      <w:r w:rsidRPr="00B9060A">
        <w:rPr>
          <w:rFonts w:ascii="Palatino Linotype" w:hAnsi="Palatino Linotype" w:cs="Arial"/>
        </w:rPr>
        <w:t>sucesivo se le denominará</w:t>
      </w:r>
      <w:r w:rsidRPr="00B9060A">
        <w:rPr>
          <w:rFonts w:ascii="Palatino Linotype" w:hAnsi="Palatino Linotype" w:cs="Arial"/>
          <w:b/>
        </w:rPr>
        <w:t xml:space="preserve"> EL RECURRENTE,</w:t>
      </w:r>
      <w:r w:rsidRPr="00B9060A">
        <w:rPr>
          <w:rFonts w:ascii="Palatino Linotype" w:hAnsi="Palatino Linotype"/>
        </w:rPr>
        <w:t xml:space="preserve"> en contra de la falta de </w:t>
      </w:r>
      <w:r w:rsidRPr="00B9060A">
        <w:rPr>
          <w:rFonts w:ascii="Palatino Linotype" w:hAnsi="Palatino Linotype" w:cs="Arial"/>
          <w:color w:val="000000" w:themeColor="text1"/>
          <w:lang w:val="es-ES"/>
        </w:rPr>
        <w:t xml:space="preserve">respuesta por parte del </w:t>
      </w:r>
      <w:r w:rsidRPr="00B9060A">
        <w:rPr>
          <w:rFonts w:ascii="Palatino Linotype" w:hAnsi="Palatino Linotype"/>
          <w:b/>
        </w:rPr>
        <w:t xml:space="preserve">Ayuntamiento de </w:t>
      </w:r>
      <w:r w:rsidR="00D067E6" w:rsidRPr="00B9060A">
        <w:rPr>
          <w:rFonts w:ascii="Palatino Linotype" w:hAnsi="Palatino Linotype"/>
          <w:b/>
        </w:rPr>
        <w:t>Valle de Chalco Solidaridad</w:t>
      </w:r>
      <w:r w:rsidRPr="00B9060A">
        <w:rPr>
          <w:rFonts w:ascii="Palatino Linotype" w:hAnsi="Palatino Linotype"/>
          <w:b/>
        </w:rPr>
        <w:t xml:space="preserve">, </w:t>
      </w:r>
      <w:r w:rsidRPr="00B9060A">
        <w:rPr>
          <w:rFonts w:ascii="Palatino Linotype" w:hAnsi="Palatino Linotype"/>
        </w:rPr>
        <w:t xml:space="preserve">en lo subsecuente </w:t>
      </w:r>
      <w:r w:rsidRPr="00B9060A">
        <w:rPr>
          <w:rFonts w:ascii="Palatino Linotype" w:hAnsi="Palatino Linotype"/>
          <w:b/>
        </w:rPr>
        <w:t>EL SUJETO OBLIGADO</w:t>
      </w:r>
      <w:r w:rsidRPr="00B9060A">
        <w:rPr>
          <w:rFonts w:ascii="Palatino Linotype" w:hAnsi="Palatino Linotype"/>
        </w:rPr>
        <w:t xml:space="preserve">, se procede a dictar la presente resolución con base en lo siguiente: </w:t>
      </w:r>
    </w:p>
    <w:p w:rsidR="00F13693" w:rsidRPr="00B9060A" w:rsidRDefault="00F13693" w:rsidP="00F13693">
      <w:pPr>
        <w:jc w:val="center"/>
        <w:rPr>
          <w:rFonts w:ascii="Palatino Linotype" w:hAnsi="Palatino Linotype"/>
          <w:b/>
          <w:bCs/>
          <w:spacing w:val="40"/>
          <w:sz w:val="28"/>
        </w:rPr>
      </w:pPr>
      <w:r w:rsidRPr="00B9060A">
        <w:rPr>
          <w:rFonts w:ascii="Palatino Linotype" w:hAnsi="Palatino Linotype"/>
          <w:b/>
          <w:bCs/>
          <w:spacing w:val="40"/>
          <w:sz w:val="28"/>
        </w:rPr>
        <w:t>RESULTANDO</w:t>
      </w:r>
    </w:p>
    <w:p w:rsidR="00F13693" w:rsidRPr="00B9060A" w:rsidRDefault="00F13693" w:rsidP="00F13693">
      <w:pPr>
        <w:spacing w:before="100" w:beforeAutospacing="1" w:after="100" w:afterAutospacing="1" w:line="360" w:lineRule="auto"/>
        <w:jc w:val="both"/>
        <w:rPr>
          <w:rFonts w:ascii="Palatino Linotype" w:hAnsi="Palatino Linotype" w:cs="Arial"/>
          <w:b/>
          <w:bCs/>
          <w:lang w:val="es-ES"/>
        </w:rPr>
      </w:pPr>
      <w:r w:rsidRPr="00B9060A">
        <w:rPr>
          <w:rFonts w:ascii="Palatino Linotype" w:hAnsi="Palatino Linotype"/>
          <w:b/>
          <w:sz w:val="28"/>
          <w:szCs w:val="28"/>
        </w:rPr>
        <w:t xml:space="preserve">I. </w:t>
      </w:r>
      <w:r w:rsidRPr="00B9060A">
        <w:rPr>
          <w:rFonts w:ascii="Palatino Linotype" w:hAnsi="Palatino Linotype" w:cs="Arial"/>
        </w:rPr>
        <w:t xml:space="preserve">En </w:t>
      </w:r>
      <w:r w:rsidRPr="00B9060A">
        <w:rPr>
          <w:rFonts w:ascii="Palatino Linotype" w:hAnsi="Palatino Linotype" w:cs="Arial"/>
          <w:lang w:val="es-ES"/>
        </w:rPr>
        <w:t>fecha</w:t>
      </w:r>
      <w:r w:rsidRPr="00B9060A">
        <w:rPr>
          <w:rFonts w:ascii="Palatino Linotype" w:hAnsi="Palatino Linotype"/>
          <w:lang w:val="es-ES"/>
        </w:rPr>
        <w:t xml:space="preserve"> </w:t>
      </w:r>
      <w:r w:rsidRPr="00B9060A">
        <w:rPr>
          <w:rFonts w:ascii="Palatino Linotype" w:hAnsi="Palatino Linotype" w:cs="Arial"/>
          <w:lang w:val="es-ES"/>
        </w:rPr>
        <w:t>dos de agosto de dos mil veintiuno</w:t>
      </w:r>
      <w:r w:rsidRPr="00B9060A">
        <w:rPr>
          <w:rFonts w:ascii="Palatino Linotype" w:hAnsi="Palatino Linotype"/>
          <w:lang w:val="es-ES"/>
        </w:rPr>
        <w:t xml:space="preserve">, </w:t>
      </w:r>
      <w:r w:rsidRPr="00B9060A">
        <w:rPr>
          <w:rFonts w:ascii="Palatino Linotype" w:hAnsi="Palatino Linotype"/>
          <w:b/>
          <w:lang w:val="es-ES"/>
        </w:rPr>
        <w:t>EL RECURRENTE</w:t>
      </w:r>
      <w:r w:rsidRPr="00B9060A">
        <w:rPr>
          <w:rFonts w:ascii="Palatino Linotype" w:hAnsi="Palatino Linotype" w:cs="Arial"/>
          <w:lang w:val="es-ES"/>
        </w:rPr>
        <w:t xml:space="preserve"> </w:t>
      </w:r>
      <w:r w:rsidRPr="00B9060A">
        <w:rPr>
          <w:rFonts w:ascii="Palatino Linotype" w:hAnsi="Palatino Linotype" w:cs="Arial"/>
        </w:rPr>
        <w:t xml:space="preserve">presentó a través del Sistema de Acceso a la Información Mexiquense, en lo subsecuente </w:t>
      </w:r>
      <w:r w:rsidRPr="00B9060A">
        <w:rPr>
          <w:rFonts w:ascii="Palatino Linotype" w:hAnsi="Palatino Linotype" w:cs="Arial"/>
          <w:b/>
        </w:rPr>
        <w:t>EL SAIMEX</w:t>
      </w:r>
      <w:r w:rsidRPr="00B9060A">
        <w:rPr>
          <w:rFonts w:ascii="Palatino Linotype" w:hAnsi="Palatino Linotype" w:cs="Arial"/>
        </w:rPr>
        <w:t xml:space="preserve"> ante </w:t>
      </w:r>
      <w:r w:rsidRPr="00B9060A">
        <w:rPr>
          <w:rFonts w:ascii="Palatino Linotype" w:hAnsi="Palatino Linotype" w:cs="Arial"/>
          <w:b/>
        </w:rPr>
        <w:t>EL SUJETO OBLIGADO</w:t>
      </w:r>
      <w:r w:rsidRPr="00B9060A">
        <w:rPr>
          <w:rFonts w:ascii="Palatino Linotype" w:hAnsi="Palatino Linotype" w:cs="Arial"/>
          <w:lang w:val="es-ES"/>
        </w:rPr>
        <w:t xml:space="preserve">, la solicitud de acceso a la información pública, a la que se le asignó el número de expediente </w:t>
      </w:r>
      <w:r w:rsidR="00D067E6" w:rsidRPr="00B9060A">
        <w:rPr>
          <w:rFonts w:ascii="Palatino Linotype" w:hAnsi="Palatino Linotype" w:cs="Arial"/>
          <w:b/>
        </w:rPr>
        <w:t>00202/VACHASO/IP/2021</w:t>
      </w:r>
      <w:r w:rsidRPr="00B9060A">
        <w:rPr>
          <w:rFonts w:ascii="Palatino Linotype" w:hAnsi="Palatino Linotype" w:cs="Arial"/>
          <w:b/>
        </w:rPr>
        <w:t>,</w:t>
      </w:r>
      <w:r w:rsidRPr="00B9060A">
        <w:rPr>
          <w:rFonts w:ascii="Palatino Linotype" w:hAnsi="Palatino Linotype" w:cs="Arial"/>
          <w:lang w:val="es-ES"/>
        </w:rPr>
        <w:t xml:space="preserve"> mediante la cual requirió:</w:t>
      </w:r>
    </w:p>
    <w:p w:rsidR="00F13693" w:rsidRPr="00B9060A" w:rsidRDefault="00F13693" w:rsidP="00F13693">
      <w:pPr>
        <w:tabs>
          <w:tab w:val="left" w:pos="851"/>
        </w:tabs>
        <w:ind w:left="851" w:right="901"/>
        <w:jc w:val="both"/>
        <w:rPr>
          <w:rFonts w:ascii="Palatino Linotype" w:hAnsi="Palatino Linotype" w:cs="Arial"/>
          <w:i/>
          <w:sz w:val="22"/>
          <w:szCs w:val="22"/>
        </w:rPr>
      </w:pPr>
      <w:r w:rsidRPr="00B9060A">
        <w:rPr>
          <w:rFonts w:ascii="Palatino Linotype" w:hAnsi="Palatino Linotype" w:cs="Arial"/>
          <w:i/>
          <w:sz w:val="22"/>
          <w:szCs w:val="22"/>
        </w:rPr>
        <w:t>“</w:t>
      </w:r>
      <w:r w:rsidR="00D067E6" w:rsidRPr="00B9060A">
        <w:rPr>
          <w:rFonts w:ascii="Palatino Linotype" w:hAnsi="Palatino Linotype"/>
          <w:i/>
          <w:color w:val="000000"/>
          <w:sz w:val="22"/>
          <w:szCs w:val="22"/>
        </w:rPr>
        <w:t xml:space="preserve">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y 135 del Código de Procedimientos Administrativos del Estado de México, lo siguiente: que se haga una </w:t>
      </w:r>
      <w:r w:rsidR="00D067E6" w:rsidRPr="00B9060A">
        <w:rPr>
          <w:rFonts w:ascii="Palatino Linotype" w:hAnsi="Palatino Linotype"/>
          <w:i/>
          <w:color w:val="000000"/>
          <w:sz w:val="22"/>
          <w:szCs w:val="22"/>
        </w:rPr>
        <w:lastRenderedPageBreak/>
        <w:t xml:space="preserve">búsqueda de manera exhaustiva, desglosada, clara y detallada así como su entrega en versión publica y en formato PDF en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solicitan respetuosamente en copias simples o en su defecto en formato electrónico lo siguiente: COPIAS DE LOS ESTADOS FINANCIEROS DE LA ENTREGA--RECEPCIÓN DEL PRIMERO DE ENERO DE 2019, ENTRE EL EXPRESIDENTE SALIENTE ARQ. RAMÓN MONTALVO HERNÁNDEZ Y EL C. FRANCISCO FERNANDO TENORIO CONTRERAS PRESIDENTE MUNICIPAL DE VALLE DE CHALCO SOLIDARIDAD (01/01-28/10/2019), Y C. ARMANDO GARCÍA MÉNDEZ PRESIDENTE MUNICIPAL SUPLENTE DE VALLE DE CHALCO SOLIDARIDAD. COPIAS SIMPLES DE LOS RECIBOS DE PAGOS DE LA RETENCIÓN DEL IMPUESTO SOBRE LA RENTA (I.S.R.) ANTE LA SECRETARIA DE HACIENDA Y CRÉDITO PÚBLICO MES POR MES DEL PRIMERO DE ENERO DE 2019 A LA FECHA. LA CERTIFICACIÓN emitida por el INSTITUTO HACENDARIO DEL ESTADO DE MÉXICO (IHAEM); así como del CENTRO DE CONTROL Y CONFIANZA DEL ESTADO DE MÉXICO (SOLO PARA EL TITULAR DE SEGURIDAD PÚBLICA) conforme a lo estipulado en la Ley Orgánica del Estado de México de los SIGUIENTES FUNCIONARIOS DE LA ADMINISTRACIÓN PÚBLICA 2019-2021. De la Tesorera Municipal: LIC. DAVID EPIFANIO JIJÓN CASTRO; Del CONTRALOR MUNICIPAL: LIC. VÍCTOR HUGO BRAVO RAMÍREZ; Del SECRETARIO DEL H. AYUNTAMIENTO: LIC. ELISEO GÓMEZ LÓPEZ Del DIRECTOR DE OBRAS PÚBLICAS: ING. RAFAEL MENDOZA ZEPEDA; Del DIRECTOR DE DESARROLLO ECONÓMICO: C. ANTONIO SÁNCHEZ CORTÉS; Del DIRECTOR DE GOBIERNO: C. CELESTINO BARRERA MÉNDEZ; Del DIRECTOR DE PROTECCIÓN CIVIL Y H. CUERPO DE BOMBEROS: C. J. MANUEL ROJAS SALAS; Del TITULAR DE LA COORDINACIÓN DE OFICIALÍAS MEDIADORAS, CONCILIADORAS Y CALIFICADORAS: LIC. JUAN RAFAEL LAGUNA HERNÁNDEZ; Del DIRECTOR DE LA UNIDAD DE INFORMACIÓN, PLANEACIÓN, PROGRAMACIÓN Y EVALUACIÓN: ING. ALFREDO GINES FLORES; Del DIRECTOR DE SEGURIDAD PÚBLICA Y TRÁNSITO MUNICIPAL: DR. </w:t>
      </w:r>
      <w:r w:rsidR="00D067E6" w:rsidRPr="00B9060A">
        <w:rPr>
          <w:rFonts w:ascii="Palatino Linotype" w:hAnsi="Palatino Linotype"/>
          <w:i/>
          <w:color w:val="000000"/>
          <w:sz w:val="22"/>
          <w:szCs w:val="22"/>
        </w:rPr>
        <w:lastRenderedPageBreak/>
        <w:t xml:space="preserve">H.C. ENRIQUE LÓPEZ MARTÍNEZ; CURRICULUM VITAE DE CADA UNO DE LOS ANTES MENCIONADOS EN VERSIÓN PÚBLICA; EJEMPLARES EN FÍSICO DEL 1° Y 2° INFORME DE GOBIERNO MUNICIPAL, DIVIDIDOS EN TRES PARTES: EL INFORME COMPLETO; EL RESUMEN EJECUTIVO DEL MISMO; Y LOS ANEXOS ESTADÍSTICOS CORRESPONDIENTES. COPIAS DE LA NÓMINA GENERAL EN DONDE APAREZCAN FECHA DE INGRESO, PUESTO QUE OCUPAN, SALARIO, PRESTACIONES, BONOS, DESCUENTOS Y OTROS, DEL PRESIDENTE MUNICIPAL, SÍNDICO, REGIDORES, SECRETARIO DEL AYUNTAMIENTO, DIRECTORES, SUB-DIRECTORES, JEFES DE DEPARTAMENTO Y PERSONAL EN GENERAL; COPIAS DE LAS LISTAS DE RAYA DEL PRIMERO DE ENERO DE 2019 A LA FECHA; SABER EL MONTO TOTAL DE LA NOMINA MENSUAL MES POR MES DEL PRIMERO DE ENERO DE 2019 A LA FECHA; DEL PRESIDENTE MUNICIPAL: C. ARMANDO GARCÍA MÉNDEZ, COPIA DE SU CÉDULA PROFESIONAL QUE LO ACREDITE COMO TAL; SABER EL MONTO TOTAL RECIBIDO POR PARTE DE LA FEDERACIÓN DEL FORTASEG DE LOS EJERCICIOS FISCALES 2019; Y 2020; una búsqueda de manera exhaustiva, desglosada, clara y detallada así como su entrega en versión publica y en formato PDF en torno a la información de las reglas de operación, los lineamientos que lo rigen, el padrón de beneficiarios ordenados alfabéticamente y por institución de educación superior, así como los montos totales autorizados para los ejercicios fiscales 2019 y 2020 destinados para el programa denominado “Programa de Transporte Gratuito para Estudiantes Universitarios” LOS PLANES ANUALES DE OBRA DE TODAS Y CADA UNA DE LAS DEPENDENCIAS QUE CONFORMAN EL H. AYUNTAMIENTO DE VALLE DE CHALCO SOLIDARIDAD, ESTADO DE MÉXICO DE LOS EJERCICIOS FISCALES 2019, 2020; y 2021, información en torno al monto total presupuesto destinado en la adquisición de las torretas para su instalación en el transporte público de pasajeros, también se solicita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de dicha información para la realización de las siguientes obras: Remodelación de la explanada Emiliano Zapata ubicado a un costado de la explanada municipal, Rehabilitación de la sala de cabildo ubicada al interior del Palacio Municipal, Remodelación de la Unidad Deportiva “Lic. Luis Donaldo Colosio Murrieta”, así como la instalación de las llamadas Fuentes danzarinas en su primera etapa (Solicito todos los reportes y en su caso los </w:t>
      </w:r>
      <w:r w:rsidR="00D067E6" w:rsidRPr="00B9060A">
        <w:rPr>
          <w:rFonts w:ascii="Palatino Linotype" w:hAnsi="Palatino Linotype"/>
          <w:i/>
          <w:color w:val="000000"/>
          <w:sz w:val="22"/>
          <w:szCs w:val="22"/>
        </w:rPr>
        <w:lastRenderedPageBreak/>
        <w:t xml:space="preserve">contratos correspondientes (si es que cuentan) de manera detallada y desglosado del tema en cuestión, así como la conformación y listado de los integrantes de los COCICOV de las antes mencionadas obras, así mismo se solicita además el estado actual que se encuentra dicha obras), Pavimentación de la C. Norte 04, del tramo comprendido de la Av. Alfredo del Mazo a la C. Oriente 03, Col. Santa Cruz, Pavimentación de la C. Sur 07, del tramo comprendido de la Av. Alfredo del Mazo a la C. Poniente 05, Pavimentación de la C. Poniente 05, del tramo de la Av. Dr. Antonio Díaz Covarrubias a la Av. Ignacio Manuel Altamirano y de la C. Poniente 01, del tramo de la Av. Dr. Antonio Díaz Covarrubias a la Av. Anáhuac, Todas de la Col. Niños Héroes I Sección, Pavimentación de la C. Oriente 34, Col. Guadalupana II Sección, Repavimentación de la Av. Hermenegildo Galeana, del tramo comprendido de la Av. Emiliano Zapata a la C. Oriente 19, Col. San Isidro, </w:t>
      </w:r>
      <w:r w:rsidR="00874AA3" w:rsidRPr="00B9060A">
        <w:rPr>
          <w:rFonts w:ascii="Palatino Linotype" w:hAnsi="Palatino Linotype"/>
          <w:i/>
          <w:color w:val="000000"/>
          <w:sz w:val="22"/>
          <w:szCs w:val="22"/>
        </w:rPr>
        <w:t>Repavimentación</w:t>
      </w:r>
      <w:r w:rsidR="00D067E6" w:rsidRPr="00B9060A">
        <w:rPr>
          <w:rFonts w:ascii="Palatino Linotype" w:hAnsi="Palatino Linotype"/>
          <w:i/>
          <w:color w:val="000000"/>
          <w:sz w:val="22"/>
          <w:szCs w:val="22"/>
        </w:rPr>
        <w:t xml:space="preserve"> con concreto asfaltico de la Av. Xicoténcatl, del tramo comprendido de la Av. Alfredo del Mazo a la Av. Adolfo López Mateos, Col. Jardín, REHABILITACIÓN DE CANCHAS Y ESPACIOS MULTIDEPORTIVOS EN ALAMEDA ORIENTE Y POLIDEPORTIVO, Colonias Agostadero y Providencia, REHABILITACIÓN DE CALLE CON CONCRETO ASFÁLTICO DE LA "AVENIDA LEONA VICARIO" TRAMO: AV. CUAUHTÉMOC A LA AV. ISIDRO FABELA, Colonias Concepción y Santiago, CONSTRUCCIÓN DE TECHADOS EN ÁREAS DE IMPARTICIÓN DE EDUCACIÓN FÍSICA EN LAS ESCUELAS PREPARATORIA NO. 300 "FORJADORES DE LA PATRIA", SECUNDARIA “ADOLFO SÁNCHEZ VÁZQUEZ”, PRIMARIA “RICARDO FLORES MAGÓN”, SECUNDARIA OFICIAL NO 641 “JEAN PIAGET”, PRIMARIA ESTATAL “NIÑOS HÉROES”, TELESECUNDARIA “NEZAHUALCÓYOTL”, SECUNDARIA “16 DE SEPTIEMBRE”, JARDÍN DE NIÑOS “XOCHITL”, PRIMARIA ESTATAL “LIC. JOSÉ VASCONCELOS”, PRIMARIA “LAURA MÉNDEZ DE CUENCA”, SECUNDARIA OFICIAL 0422 “HÉROES DE LA INDEPENDENCIA”, SECUNDARIA TÉCNICA 119 “JUAN RULFO”, SECUNDARIA 0517 “ADOLFO LÓPEZ MATEOS”, JARDÍN DE NIÑOS “ANTONIO CASO”; Y SECUNDARIA “JAIME TORRES BODET”, MEJORAMIENTO DEL CENTRO DE SALUD ubicado en la Colonia XICO II Sección, rehabilitación del CDC localizado en la colonia Américas I, REHABILITACIÓN DEL CENTRO INTEGRADOR DEL DESARROLLO ORIENTADO A EJECUTAR ACCIONES SOCIALES BÁSICAS DE ATENCIÓN INMEDIATA localizado en la Colonia Independencia, REHABILITACIÓN DEL CENTRO PARA LA ATENCIÓN INTEGRAL DEL ADULTO MAYOR localizado en la colonia Guadalupana I Sección , toda la información que cuente disponible, desglosada, clara y detallada en torno a los </w:t>
      </w:r>
      <w:r w:rsidR="00D067E6" w:rsidRPr="00B9060A">
        <w:rPr>
          <w:rFonts w:ascii="Palatino Linotype" w:hAnsi="Palatino Linotype"/>
          <w:i/>
          <w:color w:val="000000"/>
          <w:sz w:val="22"/>
          <w:szCs w:val="22"/>
        </w:rPr>
        <w:lastRenderedPageBreak/>
        <w:t xml:space="preserve">estudios que le fueron realizado al socavón que ocurrió en el mes de julio de 2019, (Solicito todos los reportes y en su caso los contratos correspondientes (si es que cuentan) de manera detallada y desglosado del tema en cuestión, así mismo se solicita además toda la información que cuente disponible, desglosada, clara y detallada en torno a los contratos para reparar la vialidad afectada por dicho socavón así como el costo total de la obra, Así mismo se solicita además el estado actual que se encuentra dichas obras, también se piden las reglas de operación, lineamientos, padrón de beneficiarios y monto total destinado para el programa municipal denominado “Rehabilitación de Espacios Públicos”, también se pide una búsqueda de forma exhaustiva, disponible, desglosada, clara y detallada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para la realización del llamado Santuario Animal que se ubicara en el parque ecoturistico “Xico” de Valle de Chalco Solidaridad, Estado de México, se pide que se haga una búsqueda de manera exhaustiva, desglosada, clara y detallada así como su entrega y en formato PDF en torno al presupuesto destinado en torno al arrendamiento o en su caso la adquisición de un girocoptero para la realización de funciones de seguridad pública (Solicito todos los reportes y en su caso los contratos correspondientes (si es que cuentan) de manera detallada y desglosado así como el costo total en moneda nacional del tema en cuestión) la adquisición o arrendamiento de 21 nuevos vehículos destinados a labores de seguridad pública en el 2019, así como la adquisición o arrendamiento de las motopatrullas para labores de seguridad pública en el presente año, y el número total de las misma (y si estas cuentan con su placas de circulación), una búsqueda de manera exhaustiva, desglosada, clara y detallada así como su entrega en versión publica y en formato PDF en torno al presupuesto destinado en la adquisición e instalación de las torretas en el transporte público de pasajeros, el número total de las mismas y las empresas de transporte público beneficiarias, así como el destino del recurso obtenido mediante el FORTASEG para los ejercicios fiscales 2009, 2010, 2011, 2012, 2013,2014,2015,2016, 2017, 2018, 2019; y 2020, se pide una búsqueda manera exhaustiva, desglosada, clara y detallada así como su entrega en versión pública de los Convenios celebrados, así como las Pólizas cheques entre el H. Ayuntamiento de Valle de Chalco Solidaridad, Estado de México y los ex servidores públicos para finiquitar la relación laboral con el H. Ayuntamiento de Valle de Chalco Solidaridad de los periodos comprendidos del 01 de enero al 31 de diciembre del 2000, así como de los años 2001, 2002, 2003, 2004, 2005, 2006, 2007, 2008, 2009, 2010, 2011, 2012, 2013, 2014, 2015, 2016, 2017, 2018, del 01 enero al 31 de diciembre del año 2019; </w:t>
      </w:r>
      <w:r w:rsidR="00D067E6" w:rsidRPr="00B9060A">
        <w:rPr>
          <w:rFonts w:ascii="Palatino Linotype" w:hAnsi="Palatino Linotype"/>
          <w:i/>
          <w:color w:val="000000"/>
          <w:sz w:val="22"/>
          <w:szCs w:val="22"/>
        </w:rPr>
        <w:lastRenderedPageBreak/>
        <w:t>del 01 de enero al 31 de diciembre del 2020; y 01 de enero al 31 de julio del 2021, Tabulador de Sueldos y salarios, así como la tabla de Remuneraciones de los Servidores Públicos adscriptos a las siguientes instituciones: Instituto Municipal de Cultura Física y Deporte, Comisaria de Seguridad Pública Municipal y Transito; y H. Ayuntamiento Constitucional del Municipio de Valle de Chalco Solidaridad, Estado de México para el presente ejercicio fiscal. Así mismo solicito la versión electrónica del Reglamento de los Consejos de Participación Ciudadana del Municipio de Valle de Chalco Solidaridad; una búsqueda de manera exhaustiva, desglosada, clara y detallada así como su entrega en versión publica y en formato PDF en torno al presupuesto destinado en los ejercicios fiscales 2019, 2020; y el anteproyecto del ejercicio fiscal 2021 a la Unidad de Protección Animal de Valle de Chalco Solidaridad, Estado de México, una búsqueda de forma exhaustiva, desglosada, detallada y clara (en versión publica si es posible) sí el C. José Villar Navarrete formo o no parte del H. Ayuntamiento Constitucional, se pide también si cuenta o no con la certificación correspondiente por parte del Instituto Hacendario del Estado de México y si dicha persona está en proceso de certificación, así mismo si cuenta o no con cédula profesional vigente para el desempeño de su empleo, cargos o comisión de conformidad con lo dispuesto en la Ley Orgánica Municipal del Estado de México, así mismo se pide que haga entrega en versión publica el expediente completo de dicha persona, también informe de manera desglosada, clara y detallada en torno a si se adquirió o no nuevos vehículos para el C. Presidente, Secretario del H. Ayuntamiento y Regidores, por último se solicita toda la información correspondiente y detallada con el perfil de quienes ocuparan los diversos cargos públicos en la presente administración desde el C. Presidente Municipal hasta los Jefes de Departamento ( en caso de que si se adquirieron vehículos, solicito la entrega de las facturas correspondientes con el monto total incluido el IVA correspondiente) así mismo se pide también si cuentan o no con la certificación correspondiente por parte del Instituto Hacendario del Estado de México y cuántos de ellos están en proceso de certificación; por ultimo e solicita además toda la información que cuente disponible, desglosada, clara y detallada en torno a la instalación de cinco circos en distintos puntos del municipio así como de la instalación de la pista de hielo en la explanada municipal durante el ejercicio fiscal 2019; Y POR ULTIMO información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de dicha información para la adquisición de los postes de acero con alumbrado público tipo LED que se instalaron en calles de la colonia Jardín.</w:t>
      </w:r>
      <w:r w:rsidRPr="00B9060A">
        <w:rPr>
          <w:rFonts w:ascii="Palatino Linotype" w:hAnsi="Palatino Linotype" w:cs="Arial"/>
          <w:i/>
          <w:sz w:val="22"/>
          <w:szCs w:val="22"/>
        </w:rPr>
        <w:t>” (Sic)</w:t>
      </w:r>
    </w:p>
    <w:p w:rsidR="00F13693" w:rsidRPr="00B9060A" w:rsidRDefault="00F13693" w:rsidP="00F13693">
      <w:pPr>
        <w:spacing w:before="100" w:beforeAutospacing="1" w:after="100" w:afterAutospacing="1" w:line="360" w:lineRule="auto"/>
        <w:jc w:val="both"/>
        <w:rPr>
          <w:rFonts w:ascii="Palatino Linotype" w:hAnsi="Palatino Linotype" w:cs="Arial"/>
          <w:b/>
        </w:rPr>
      </w:pPr>
      <w:r w:rsidRPr="00B9060A">
        <w:rPr>
          <w:rFonts w:ascii="Palatino Linotype" w:hAnsi="Palatino Linotype" w:cs="Arial"/>
          <w:b/>
        </w:rPr>
        <w:lastRenderedPageBreak/>
        <w:t>MODALIDAD DE ENTREGA:</w:t>
      </w:r>
      <w:r w:rsidRPr="00B9060A">
        <w:rPr>
          <w:rFonts w:ascii="Palatino Linotype" w:hAnsi="Palatino Linotype" w:cs="Arial"/>
        </w:rPr>
        <w:t xml:space="preserve"> Vía </w:t>
      </w:r>
      <w:r w:rsidRPr="00B9060A">
        <w:rPr>
          <w:rFonts w:ascii="Palatino Linotype" w:hAnsi="Palatino Linotype" w:cs="Arial"/>
          <w:b/>
        </w:rPr>
        <w:t>SAIMEX.</w:t>
      </w:r>
    </w:p>
    <w:p w:rsidR="00D067E6" w:rsidRPr="00B9060A" w:rsidRDefault="00F13693"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b/>
          <w:color w:val="000000" w:themeColor="text1"/>
          <w:sz w:val="28"/>
        </w:rPr>
        <w:t xml:space="preserve">II. </w:t>
      </w:r>
      <w:r w:rsidR="00D067E6" w:rsidRPr="00B9060A">
        <w:rPr>
          <w:rFonts w:ascii="Palatino Linotype" w:hAnsi="Palatino Linotype" w:cs="Arial"/>
        </w:rPr>
        <w:t xml:space="preserve">En fecha seis de agosto de dos mil veintiuno, </w:t>
      </w:r>
      <w:r w:rsidR="00D067E6" w:rsidRPr="00B9060A">
        <w:rPr>
          <w:rFonts w:ascii="Palatino Linotype" w:hAnsi="Palatino Linotype" w:cs="Arial"/>
          <w:b/>
        </w:rPr>
        <w:t xml:space="preserve">EL SUJETO OBLIGADO </w:t>
      </w:r>
      <w:r w:rsidR="00D067E6" w:rsidRPr="00B9060A">
        <w:rPr>
          <w:rFonts w:ascii="Palatino Linotype" w:hAnsi="Palatino Linotype" w:cs="Arial"/>
        </w:rPr>
        <w:t>con fundamento en el artículo 159 de la Ley de Transparencia y Acceso a la Información Pública del Estado de México y Municipios le solicitó al particular aclarara su solicitud de información en los términos siguientes:</w:t>
      </w:r>
    </w:p>
    <w:p w:rsidR="00D067E6" w:rsidRPr="00B9060A" w:rsidRDefault="00D067E6" w:rsidP="00D067E6">
      <w:pPr>
        <w:spacing w:before="100" w:beforeAutospacing="1" w:after="100" w:afterAutospacing="1" w:line="360" w:lineRule="auto"/>
        <w:jc w:val="center"/>
        <w:rPr>
          <w:rFonts w:ascii="Palatino Linotype" w:hAnsi="Palatino Linotype" w:cs="Arial"/>
        </w:rPr>
      </w:pPr>
      <w:r w:rsidRPr="00B9060A">
        <w:rPr>
          <w:rFonts w:ascii="Palatino Linotype" w:hAnsi="Palatino Linotype" w:cs="Arial"/>
          <w:noProof/>
          <w:lang w:eastAsia="es-MX"/>
        </w:rPr>
        <w:drawing>
          <wp:inline distT="0" distB="0" distL="0" distR="0" wp14:anchorId="38050198" wp14:editId="4B5C917C">
            <wp:extent cx="4791073" cy="14670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650" t="32235" r="18451" b="33522"/>
                    <a:stretch/>
                  </pic:blipFill>
                  <pic:spPr bwMode="auto">
                    <a:xfrm>
                      <a:off x="0" y="0"/>
                      <a:ext cx="4838012" cy="1481432"/>
                    </a:xfrm>
                    <a:prstGeom prst="rect">
                      <a:avLst/>
                    </a:prstGeom>
                    <a:ln>
                      <a:noFill/>
                    </a:ln>
                    <a:extLst>
                      <a:ext uri="{53640926-AAD7-44D8-BBD7-CCE9431645EC}">
                        <a14:shadowObscured xmlns:a14="http://schemas.microsoft.com/office/drawing/2010/main"/>
                      </a:ext>
                    </a:extLst>
                  </pic:spPr>
                </pic:pic>
              </a:graphicData>
            </a:graphic>
          </wp:inline>
        </w:drawing>
      </w:r>
    </w:p>
    <w:p w:rsidR="00D067E6" w:rsidRPr="00B9060A" w:rsidRDefault="00434036"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rPr>
        <w:t>Requerimiento de aclaración que fue atendido por el solicitante en la misma fecha y en los términos que a continuación se insertan:</w:t>
      </w:r>
    </w:p>
    <w:p w:rsidR="00434036" w:rsidRPr="00B9060A" w:rsidRDefault="00434036" w:rsidP="00434036">
      <w:pPr>
        <w:tabs>
          <w:tab w:val="left" w:pos="851"/>
        </w:tabs>
        <w:ind w:left="851" w:right="901"/>
        <w:jc w:val="both"/>
        <w:rPr>
          <w:rFonts w:ascii="Palatino Linotype" w:hAnsi="Palatino Linotype"/>
          <w:i/>
          <w:color w:val="000000"/>
          <w:sz w:val="22"/>
          <w:szCs w:val="22"/>
        </w:rPr>
      </w:pPr>
      <w:r w:rsidRPr="00B9060A">
        <w:rPr>
          <w:rFonts w:ascii="Palatino Linotype" w:hAnsi="Palatino Linotype"/>
          <w:i/>
          <w:color w:val="000000"/>
          <w:sz w:val="22"/>
          <w:szCs w:val="22"/>
        </w:rPr>
        <w:t xml:space="preserve">“Se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y 135 del Código de Procedimientos Administrativos del Estado de México, lo siguiente: que se haga una búsqueda de manera exhaustiva, desglosada, clara y detallada así como su entrega en versión publica y en formato PDF en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w:t>
      </w:r>
      <w:r w:rsidRPr="00B9060A">
        <w:rPr>
          <w:rFonts w:ascii="Palatino Linotype" w:hAnsi="Palatino Linotype"/>
          <w:i/>
          <w:color w:val="000000"/>
          <w:sz w:val="22"/>
          <w:szCs w:val="22"/>
        </w:rPr>
        <w:lastRenderedPageBreak/>
        <w:t xml:space="preserve">Estado de México y Municipios, 05 (cinco), párrafos XIII, XIV, XVIII, XIX, incisos I, y III de la Constitución Política del Estado Libre y Soberano de México, 135 del Código de Procedimientos Administrativos del Estado de México, y basado en las solicitud de acceso a la información identificados con los folios 00552/VACHASO/IP/2020; y 00049/VACHASO/IP/2021 promovidos por el solicitante los días 16 de octubre de 2020 y 15 de febrero del 2021, se solicitan respetuosamente en copias simples o en su defecto en formato electrónico lo siguiente: COPIAS DE LOS ESTADOS FINANCIEROS DE LA ENTREGA--RECEPCIÓN DEL PRIMERO DE ENERO DE 2019, ENTRE EL EXPRESIDENTE SALIENTE ARQ. RAMÓN MONTALVO HERNÁNDEZ Y EL C. FRANCISCO FERNANDO TENORIO CONTRERAS PRESIDENTE MUNICIPAL DE VALLE DE CHALCO SOLIDARIDAD (01/01-28/10/2019), Y C. ARMANDO GARCÍA MÉNDEZ PRESIDENTE MUNICIPAL SUPLENTE DE VALLE DE CHALCO SOLIDARIDAD. COPIAS SIMPLES DE LOS RECIBOS DE PAGOS DE LA RETENCIÓN DEL IMPUESTO SOBRE LA RENTA (I.S.R.) ANTE LA SECRETARIA DE HACIENDA Y CRÉDITO PÚBLICO MES POR MES DEL PRIMERO DE ENERO DE 2019 A LA FECHA. LA CERTIFICACIÓN emitida por el INSTITUTO HACENDARIO DEL ESTADO DE MÉXICO (IHAEM); así como del CENTRO DE CONTROL Y CONFIANZA DEL ESTADO DE MÉXICO (SOLO PARA EL TITULAR DE SEGURIDAD PÚBLICA) conforme a lo estipulado en la Ley Orgánica del Estado de México de los SIGUIENTES FUNCIONARIOS DE LA ADMINISTRACIÓN PÚBLICA 2019-2021. De la Tesorera Municipal: LIC. DAVID EPIFANIO JIJÓN CASTRO; Del CONTRALOR MUNICIPAL: LIC. VÍCTOR HUGO BRAVO RAMÍREZ; Del SECRETARIO DEL H. AYUNTAMIENTO: LIC. ELISEO GÓMEZ LÓPEZ Del DIRECTOR DE OBRAS PÚBLICAS: ING. RAFAEL MENDOZA ZEPEDA; Del DIRECTOR DE DESARROLLO ECONÓMICO: C. ANTONIO SÁNCHEZ CORTÉS; Del DIRECTOR DE GOBIERNO: C. CELESTINO BARRERA MÉNDEZ; Del DIRECTOR DE PROTECCIÓN CIVIL Y H. CUERPO DE BOMBEROS: C. J. MANUEL ROJAS SALAS; Del TITULAR DE LA COORDINACIÓN DE OFICIALÍAS MEDIADORAS, CONCILIADORAS Y CALIFICADORAS: LIC. JUAN RAFAEL LAGUNA HERNÁNDEZ; Del DIRECTOR DE LA UNIDAD DE INFORMACIÓN, PLANEACIÓN, PROGRAMACIÓN Y EVALUACIÓN: ING. ALFREDO GINES FLORES; Del DIRECTOR DE SEGURIDAD PÚBLICA Y TRÁNSITO MUNICIPAL: DR. H.C. ENRIQUE LÓPEZ MARTÍNEZ; CURRICULUM VITAE DE CADA UNO DE LOS ANTES MENCIONADOS EN VERSIÓN PÚBLICA; EJEMPLARES EN FÍSICO DEL 1° Y 2° INFORME DE GOBIERNO MUNICIPAL, </w:t>
      </w:r>
      <w:r w:rsidRPr="00B9060A">
        <w:rPr>
          <w:rFonts w:ascii="Palatino Linotype" w:hAnsi="Palatino Linotype"/>
          <w:i/>
          <w:color w:val="000000"/>
          <w:sz w:val="22"/>
          <w:szCs w:val="22"/>
        </w:rPr>
        <w:lastRenderedPageBreak/>
        <w:t xml:space="preserve">DIVIDIDOS EN TRES PARTES: EL INFORME COMPLETO; EL RESUMEN EJECUTIVO DEL MISMO; Y LOS ANEXOS ESTADÍSTICOS CORRESPONDIENTES. COPIAS DE LA NÓMINA GENERAL EN DONDE APAREZCAN FECHA DE INGRESO, PUESTO QUE OCUPAN, SALARIO, PRESTACIONES, BONOS, DESCUENTOS Y OTROS, DEL PRESIDENTE MUNICIPAL, SÍNDICO, REGIDORES, SECRETARIO DEL AYUNTAMIENTO, DIRECTORES, SUB-DIRECTORES, JEFES DE DEPARTAMENTO Y PERSONAL EN GENERAL; COPIAS DE LAS LISTAS DE RAYA DEL PRIMERO DE ENERO DE 2019 A LA FECHA; SABER EL MONTO TOTAL DE LA NOMINA MENSUAL MES POR MES DEL PRIMERO DE ENERO DE 2019 A LA FECHA; DEL PRESIDENTE MUNICIPAL: C. ARMANDO GARCÍA MÉNDEZ, COPIA DE SU CÉDULA PROFESIONAL QUE LO ACREDITE COMO TAL; SABER EL MONTO TOTAL RECIBIDO POR PARTE DE LA FEDERACIÓN DEL FORTASEG DE LOS EJERCICIOS FISCALES 2019; Y 2020; una búsqueda de manera exhaustiva, desglosada, clara y detallada así como su entrega en versión publica y en formato PDF en torno a la información de las reglas de operación, los lineamientos que lo rigen, el padrón de beneficiarios ordenados alfabéticamente y por institución de educación superior, así como los montos totales autorizados para los ejercicios fiscales 2019 y 2020 destinados para el programa denominado “Programa de Transporte Gratuito para Estudiantes Universitarios” LOS PLANES ANUALES DE OBRA DE TODAS Y CADA UNA DE LAS DEPENDENCIAS QUE CONFORMAN EL H. AYUNTAMIENTO DE VALLE DE CHALCO SOLIDARIDAD, ESTADO DE MÉXICO DE LOS EJERCICIOS FISCALES 2019, 2020; y 2021, información en torno al monto total presupuesto destinado en la adquisición de las torretas para su instalación en el transporte público de pasajeros, también se solicita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de dicha información para la realización de las siguientes obras realizadas en los años 2019, 2020 y el presente ejercicio fiscal: Remodelación de la explanada Emiliano Zapata ubicado a un costado de la explanada municipal, Rehabilitación de la sala de cabildo ubicada al interior del Palacio Municipal, Remodelación de la Unidad Deportiva “Lic. Luis Donaldo Colosio Murrieta”, así como la instalación de las llamadas Fuentes danzarinas en su primera etapa (Solicito todos los reportes y en su caso los contratos correspondientes (si es que cuentan) de manera detallada y desglosado del tema en cuestión, así como la conformación y listado de los integrantes de los COCICOV de las antes </w:t>
      </w:r>
      <w:r w:rsidRPr="00B9060A">
        <w:rPr>
          <w:rFonts w:ascii="Palatino Linotype" w:hAnsi="Palatino Linotype"/>
          <w:i/>
          <w:color w:val="000000"/>
          <w:sz w:val="22"/>
          <w:szCs w:val="22"/>
        </w:rPr>
        <w:lastRenderedPageBreak/>
        <w:t xml:space="preserve">mencionadas obras, así mismo se solicita además el estado actual que se encuentra dicha obras), Pavimentación de la C. Norte 04, del tramo comprendido de la Av. Alfredo del Mazo a la C. Oriente 03, Col. Santa Cruz, Pavimentación de la C. Sur 07, del tramo comprendido de la Av. Alfredo del Mazo a la C. Poniente 05, Pavimentación de la C. Poniente 05, del tramo de la Av. Dr. Antonio Díaz Covarrubias a la Av. Ignacio Manuel Altamirano y de la C. Poniente 01, del tramo de la Av. Dr. Antonio Díaz Covarrubias a la Av. Anáhuac, Todas de la Col. Niños Héroes I Sección, Pavimentación de la C. Oriente 34, Col. Guadalupana II Sección, Repavimentación de la Av. Hermenegildo Galeana, del tramo comprendido de la Av. Emiliano Zapata a la C. Oriente 19, Col. San Isidro, Repavimentacion con concreto asfaltico de la Av. Xicoténcatl, del tramo comprendido de la Av. Alfredo del Mazo a la Av. Adolfo López Mateos, Col. Jardín, REHABILITACIÓN DE CANCHAS Y ESPACIOS MULTIDEPORTIVOS EN ALAMEDA ORIENTE Y POLIDEPORTIVO, Colonias Agostadero y Providencia, REHABILITACIÓN DE CALLE CON CONCRETO ASFÁLTICO DE LA AVENIDA LEONA VICARIO TRAMO: AV. CUAUHTÉMOC A LA AV. ISIDRO FABELA, Colonias Concepción y Santiago, CONSTRUCCIÓN DE TECHADOS EN ÁREAS DE IMPARTICIÓN DE EDUCACIÓN FÍSICA EN LAS ESCUELAS PREPARATORIA NO. 300 "FORJADORES DE LA PATRIA", SECUNDARIA “ADOLFO SÁNCHEZ VÁZQUEZ”, PRIMARIA “RICARDO FLORES MAGÓN”, SECUNDARIA OFICIAL NO 641 “JEAN PIAGET”, PRIMARIA ESTATAL “NIÑOS HÉROES”, TELESECUNDARIA “NEZAHUALCÓYOTL”, SECUNDARIA “16 DE SEPTIEMBRE”, JARDÍN DE NIÑOS “XOCHITL”, PRIMARIA ESTATAL “LIC. JOSÉ VASCONCELOS”, PRIMARIA “LAURA MÉNDEZ DE CUENCA”, SECUNDARIA OFICIAL 0422 “HÉROES DE LA INDEPENDENCIA”, SECUNDARIA TÉCNICA 119 “JUAN RULFO”, SECUNDARIA 0517 “ADOLFO LÓPEZ MATEOS”, JARDÍN DE NIÑOS “ANTONIO CASO”; Y SECUNDARIA “JAIME TORRES BODET”, MEJORAMIENTO DEL CENTRO DE SALUD ubicado en la Colonia XICO II Sección, rehabilitación del CDC localizado en la colonia Américas I, REHABILITACIÓN DEL CENTRO INTEGRADOR DEL DESARROLLO ORIENTADO A EJECUTAR ACCIONES SOCIALES BÁSICAS DE ATENCIÓN INMEDIATA localizado en la Colonia Independencia, REHABILITACIÓN DEL CENTRO PARA LA ATENCIÓN INTEGRAL DEL ADULTO MAYOR localizado en la colonia Guadalupana I Sección , toda la información que cuente disponible, desglosada, clara y detallada en torno a los estudios que le fueron realizado al socavón que ocurrió en el mes de julio de 2019, (Solicito todos los reportes y en su caso los contratos correspondientes (si es que </w:t>
      </w:r>
      <w:r w:rsidRPr="00B9060A">
        <w:rPr>
          <w:rFonts w:ascii="Palatino Linotype" w:hAnsi="Palatino Linotype"/>
          <w:i/>
          <w:color w:val="000000"/>
          <w:sz w:val="22"/>
          <w:szCs w:val="22"/>
        </w:rPr>
        <w:lastRenderedPageBreak/>
        <w:t xml:space="preserve">cuentan) de manera detallada y desglosado del tema en cuestión, así mismo se solicita además toda la información que cuente disponible, desglosada, clara y detallada en torno a los contratos para reparar la vialidad afectada por dicho socavón así como el costo total de la obra, Así mismo se solicita además el estado actual que se encuentra dichas obras, también se piden las reglas de operación, lineamientos, padrón de beneficiarios y monto total destinado para el programa municipal denominado “Rehabilitación de Espacios Públicos”, también se pide una búsqueda de forma exhaustiva, disponible, desglosada, clara y detallada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para la realización del llamado Santuario Animal que se ubicaria en el parque ecoturistico “Xico” de Valle de Chalco Solidaridad, Estado de México, se pide que se haga una búsqueda de manera exhaustiva, desglosada, clara y detallada así como su entrega y en formato PDF en torno al presupuesto destinado en torno al arrendamiento o en su caso la adquisición de un girocoptero para la realización de funciones de seguridad pública (Solicito todos los reportes y en su caso los contratos correspondientes (si es que cuentan) de manera detallada y desglosado así como el costo total en moneda nacional del tema en cuestión) la adquisición o arrendamiento de 21 nuevos vehículos destinados a labores de seguridad pública en el 2019, así como la adquisición o arrendamiento de las motopatrullas para labores de seguridad pública en el presente año, y el número total de las misma (y si estas cuentan con su placas de circulación), una búsqueda de manera exhaustiva, desglosada, clara y detallada así como su entrega en versión publica y en formato PDF en torno al presupuesto destinado en la adquisición e instalación de las torretas en el transporte público de pasajeros, el número total de las mismas y las empresas de transporte público beneficiarias, así como el destino del recurso obtenido mediante el FORTASEG para los ejercicios fiscales 2009, 2010, 2011, 2012, 2013,2014,2015,2016, 2017, 2018, 2019; y 2020, se pide una búsqueda manera exhaustiva, desglosada, clara y detallada así como su entrega en versión pública de los Convenios celebrados, así como las Pólizas cheques entre el H. Ayuntamiento de Valle de Chalco Solidaridad, Estado de México y los ex servidores públicos para finiquitar la relación laboral con el H. Ayuntamiento de Valle de Chalco Solidaridad de los periodos comprendidos del 01 de enero al 31 de diciembre del 2000, así como de los años 2001, 2002, 2003, 2004, 2005, 2006, 2007, 2008, 2009, 2010, 2011, 2012, 2013, 2014, 2015, 2016, 2017, 2018, del 01 enero al 31 de diciembre del año 2019; del 01 de enero al 31 de diciembre del 2020; y 01 de enero al 31 de julio del 2021, Tabulador de Sueldos y salarios, así como la tabla de Remuneraciones de los </w:t>
      </w:r>
      <w:r w:rsidRPr="00B9060A">
        <w:rPr>
          <w:rFonts w:ascii="Palatino Linotype" w:hAnsi="Palatino Linotype"/>
          <w:i/>
          <w:color w:val="000000"/>
          <w:sz w:val="22"/>
          <w:szCs w:val="22"/>
        </w:rPr>
        <w:lastRenderedPageBreak/>
        <w:t>Servidores Públicos adscriptos a las siguientes instituciones: Instituto Municipal de Cultura Física y Deporte, Comisaria de Seguridad Pública Municipal y Transito; y H. Ayuntamiento Constitucional del Municipio de Valle de Chalco Solidaridad, Estado de México para el presente ejercicio fiscal. Así mismo solicito la versión electrónica del Reglamento de los Consejos de Participación Ciudadana del Municipio de Valle de Chalco Solidaridad; una búsqueda de manera exhaustiva, desglosada, clara y detallada así como su entrega en versión publica y en formato PDF en torno al presupuesto destinado en los ejercicios fiscales 2019, 2020; y el anteproyecto del ejercicio fiscal 2021 a la Unidad de Protección Animal de Valle de Chalco Solidaridad, Estado de México, una búsqueda de forma exhaustiva, desglosada, detallada y clara (en versión publica si es posible) sí el C. José Villar Navarrete formo o no parte del H. Ayuntamiento Constitucional, se pide también si cuenta o no con la certificación correspondiente por parte del Instituto Hacendario del Estado de México y si dicha persona está en proceso de certificación, así mismo si cuenta o no con cédula profesional vigente para el desempeño de su empleo, cargos o comisión de conformidad con lo dispuesto en la Ley Orgánica Municipal del Estado de México, así mismo se pide que haga entrega en versión publica el expediente completo de dicha persona, también informe de manera desglosada, clara y detallada en torno a si se adquirió o no nuevos vehículos para el C. Presidente, Secretario del H. Ayuntamiento y Regidores, por último se solicita toda la información correspondiente y detallada con el perfil de quienes ocuparan los diversos cargos públicos en la presente administración desde el C. Presidente Municipal hasta los Jefes de Departamento ( en caso de que si se adquirieron vehículos, solicito la entrega de las facturas correspondientes con el monto total incluido el IVA correspondiente) así mismo se pide también si cuentan o no con la certificación correspondiente por parte del Instituto Hacendario del Estado de México y cuántos de ellos están en proceso de certificación; por ultimo e solicita además toda la información que cuente disponible, desglosada, clara y detallada en torno a la instalación de cinco circos en distintos puntos del municipio así como de la instalación de la pista de hielo en la explanada municipal durante el ejercicio fiscal 2019; Y POR ULTIMO información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de dicha información para la adquisición de los postes de acero con alumbrado público tipo LED que se instalaron en calles de la colonia Jardín.” (Sic)</w:t>
      </w:r>
    </w:p>
    <w:p w:rsidR="00F13693" w:rsidRPr="00B9060A" w:rsidRDefault="00434036"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b/>
          <w:sz w:val="28"/>
          <w:szCs w:val="28"/>
        </w:rPr>
        <w:lastRenderedPageBreak/>
        <w:t>III</w:t>
      </w:r>
      <w:r w:rsidRPr="00B9060A">
        <w:rPr>
          <w:rFonts w:ascii="Palatino Linotype" w:hAnsi="Palatino Linotype" w:cs="Arial"/>
        </w:rPr>
        <w:t xml:space="preserve">. </w:t>
      </w:r>
      <w:r w:rsidR="00F13693" w:rsidRPr="00B9060A">
        <w:rPr>
          <w:rFonts w:ascii="Palatino Linotype" w:hAnsi="Palatino Linotype" w:cs="Arial"/>
        </w:rPr>
        <w:t xml:space="preserve">Con base en el detalle de seguimiento del </w:t>
      </w:r>
      <w:r w:rsidR="00F13693" w:rsidRPr="00B9060A">
        <w:rPr>
          <w:rFonts w:ascii="Palatino Linotype" w:hAnsi="Palatino Linotype" w:cs="Arial"/>
          <w:b/>
        </w:rPr>
        <w:t>SAIMEX</w:t>
      </w:r>
      <w:r w:rsidR="00F13693" w:rsidRPr="00B9060A">
        <w:rPr>
          <w:rFonts w:ascii="Palatino Linotype" w:hAnsi="Palatino Linotype" w:cs="Arial"/>
        </w:rPr>
        <w:t xml:space="preserve">, se advierte que en fecha </w:t>
      </w:r>
      <w:r w:rsidRPr="00B9060A">
        <w:rPr>
          <w:rFonts w:ascii="Palatino Linotype" w:hAnsi="Palatino Linotype" w:cs="Arial"/>
        </w:rPr>
        <w:t xml:space="preserve">nueve y diez de </w:t>
      </w:r>
      <w:r w:rsidR="00F13693" w:rsidRPr="00B9060A">
        <w:rPr>
          <w:rFonts w:ascii="Palatino Linotype" w:hAnsi="Palatino Linotype" w:cs="Arial"/>
        </w:rPr>
        <w:t xml:space="preserve">agosto </w:t>
      </w:r>
      <w:r w:rsidRPr="00B9060A">
        <w:rPr>
          <w:rFonts w:ascii="Palatino Linotype" w:hAnsi="Palatino Linotype" w:cs="Arial"/>
        </w:rPr>
        <w:t>de dos mil veintiuno, el</w:t>
      </w:r>
      <w:r w:rsidR="00F13693" w:rsidRPr="00B9060A">
        <w:rPr>
          <w:rFonts w:ascii="Palatino Linotype" w:hAnsi="Palatino Linotype" w:cs="Arial"/>
        </w:rPr>
        <w:t xml:space="preserve"> Titular de la Unidad de Transparencia del </w:t>
      </w:r>
      <w:r w:rsidR="00F13693" w:rsidRPr="00B9060A">
        <w:rPr>
          <w:rFonts w:ascii="Palatino Linotype" w:hAnsi="Palatino Linotype" w:cs="Arial"/>
          <w:b/>
        </w:rPr>
        <w:t>SUJETO OBLIGADO</w:t>
      </w:r>
      <w:r w:rsidR="00F13693" w:rsidRPr="00B9060A">
        <w:rPr>
          <w:rFonts w:ascii="Palatino Linotype" w:hAnsi="Palatino Linotype" w:cs="Arial"/>
        </w:rPr>
        <w:t xml:space="preserve"> turnó mediante requerimiento, el contenido de la solicitud de información a</w:t>
      </w:r>
      <w:r w:rsidRPr="00B9060A">
        <w:rPr>
          <w:rFonts w:ascii="Palatino Linotype" w:hAnsi="Palatino Linotype" w:cs="Arial"/>
        </w:rPr>
        <w:t xml:space="preserve"> </w:t>
      </w:r>
      <w:r w:rsidR="00F13693" w:rsidRPr="00B9060A">
        <w:rPr>
          <w:rFonts w:ascii="Palatino Linotype" w:hAnsi="Palatino Linotype" w:cs="Arial"/>
        </w:rPr>
        <w:t>l</w:t>
      </w:r>
      <w:r w:rsidRPr="00B9060A">
        <w:rPr>
          <w:rFonts w:ascii="Palatino Linotype" w:hAnsi="Palatino Linotype" w:cs="Arial"/>
        </w:rPr>
        <w:t xml:space="preserve">os </w:t>
      </w:r>
      <w:r w:rsidR="00F13693" w:rsidRPr="00B9060A">
        <w:rPr>
          <w:rFonts w:ascii="Palatino Linotype" w:hAnsi="Palatino Linotype" w:cs="Arial"/>
        </w:rPr>
        <w:t>Servidor</w:t>
      </w:r>
      <w:r w:rsidRPr="00B9060A">
        <w:rPr>
          <w:rFonts w:ascii="Palatino Linotype" w:hAnsi="Palatino Linotype" w:cs="Arial"/>
        </w:rPr>
        <w:t>es</w:t>
      </w:r>
      <w:r w:rsidR="00F13693" w:rsidRPr="00B9060A">
        <w:rPr>
          <w:rFonts w:ascii="Palatino Linotype" w:hAnsi="Palatino Linotype" w:cs="Arial"/>
        </w:rPr>
        <w:t xml:space="preserve"> Público</w:t>
      </w:r>
      <w:r w:rsidRPr="00B9060A">
        <w:rPr>
          <w:rFonts w:ascii="Palatino Linotype" w:hAnsi="Palatino Linotype" w:cs="Arial"/>
        </w:rPr>
        <w:t>s</w:t>
      </w:r>
      <w:r w:rsidR="00F13693" w:rsidRPr="00B9060A">
        <w:rPr>
          <w:rFonts w:ascii="Palatino Linotype" w:hAnsi="Palatino Linotype" w:cs="Arial"/>
        </w:rPr>
        <w:t xml:space="preserve"> Habilitado</w:t>
      </w:r>
      <w:r w:rsidRPr="00B9060A">
        <w:rPr>
          <w:rFonts w:ascii="Palatino Linotype" w:hAnsi="Palatino Linotype" w:cs="Arial"/>
        </w:rPr>
        <w:t>s</w:t>
      </w:r>
      <w:r w:rsidR="00F13693" w:rsidRPr="00B9060A">
        <w:rPr>
          <w:rFonts w:ascii="Palatino Linotype" w:hAnsi="Palatino Linotype" w:cs="Arial"/>
        </w:rPr>
        <w:t xml:space="preserve"> que estimó competente</w:t>
      </w:r>
      <w:r w:rsidRPr="00B9060A">
        <w:rPr>
          <w:rFonts w:ascii="Palatino Linotype" w:hAnsi="Palatino Linotype" w:cs="Arial"/>
        </w:rPr>
        <w:t>s</w:t>
      </w:r>
      <w:r w:rsidR="00F13693" w:rsidRPr="00B9060A">
        <w:rPr>
          <w:rFonts w:ascii="Palatino Linotype" w:hAnsi="Palatino Linotype" w:cs="Arial"/>
        </w:rPr>
        <w:t>, a efecto de que realizara</w:t>
      </w:r>
      <w:r w:rsidRPr="00B9060A">
        <w:rPr>
          <w:rFonts w:ascii="Palatino Linotype" w:hAnsi="Palatino Linotype" w:cs="Arial"/>
        </w:rPr>
        <w:t>n</w:t>
      </w:r>
      <w:r w:rsidR="00F13693" w:rsidRPr="00B9060A">
        <w:rPr>
          <w:rFonts w:ascii="Palatino Linotype" w:hAnsi="Palatino Linotype" w:cs="Arial"/>
        </w:rPr>
        <w:t xml:space="preserve"> la búsqueda y localización, de la información solicitada; tal y como se desprende de la siguiente imagen:</w:t>
      </w:r>
    </w:p>
    <w:p w:rsidR="00F13693" w:rsidRPr="00B9060A" w:rsidRDefault="00434036" w:rsidP="00F13693">
      <w:pPr>
        <w:spacing w:before="100" w:beforeAutospacing="1" w:after="100" w:afterAutospacing="1" w:line="360" w:lineRule="auto"/>
        <w:jc w:val="center"/>
        <w:rPr>
          <w:rFonts w:ascii="Palatino Linotype" w:hAnsi="Palatino Linotype" w:cs="Arial"/>
          <w:b/>
          <w:color w:val="000000" w:themeColor="text1"/>
          <w:sz w:val="28"/>
        </w:rPr>
      </w:pPr>
      <w:r w:rsidRPr="00B9060A">
        <w:rPr>
          <w:rFonts w:ascii="Palatino Linotype" w:hAnsi="Palatino Linotype" w:cs="Arial"/>
          <w:b/>
          <w:noProof/>
          <w:color w:val="000000" w:themeColor="text1"/>
          <w:sz w:val="28"/>
          <w:lang w:eastAsia="es-MX"/>
        </w:rPr>
        <w:drawing>
          <wp:inline distT="0" distB="0" distL="0" distR="0" wp14:anchorId="0961A697" wp14:editId="2A340168">
            <wp:extent cx="5388024" cy="4928717"/>
            <wp:effectExtent l="0" t="0" r="317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75" t="5398" r="24008" b="8536"/>
                    <a:stretch/>
                  </pic:blipFill>
                  <pic:spPr bwMode="auto">
                    <a:xfrm>
                      <a:off x="0" y="0"/>
                      <a:ext cx="5405559" cy="4944758"/>
                    </a:xfrm>
                    <a:prstGeom prst="rect">
                      <a:avLst/>
                    </a:prstGeom>
                    <a:ln>
                      <a:noFill/>
                    </a:ln>
                    <a:extLst>
                      <a:ext uri="{53640926-AAD7-44D8-BBD7-CCE9431645EC}">
                        <a14:shadowObscured xmlns:a14="http://schemas.microsoft.com/office/drawing/2010/main"/>
                      </a:ext>
                    </a:extLst>
                  </pic:spPr>
                </pic:pic>
              </a:graphicData>
            </a:graphic>
          </wp:inline>
        </w:drawing>
      </w:r>
    </w:p>
    <w:p w:rsidR="00434036" w:rsidRPr="00B9060A" w:rsidRDefault="00F13693" w:rsidP="00434036">
      <w:pPr>
        <w:spacing w:before="100" w:beforeAutospacing="1" w:after="100" w:afterAutospacing="1" w:line="360" w:lineRule="auto"/>
        <w:jc w:val="both"/>
        <w:rPr>
          <w:rFonts w:ascii="Palatino Linotype" w:hAnsi="Palatino Linotype"/>
          <w:lang w:val="es-ES_tradnl"/>
        </w:rPr>
      </w:pPr>
      <w:r w:rsidRPr="00B9060A">
        <w:rPr>
          <w:rFonts w:ascii="Palatino Linotype" w:hAnsi="Palatino Linotype" w:cs="Arial"/>
          <w:b/>
          <w:color w:val="000000" w:themeColor="text1"/>
          <w:sz w:val="28"/>
          <w:szCs w:val="28"/>
        </w:rPr>
        <w:lastRenderedPageBreak/>
        <w:t>I</w:t>
      </w:r>
      <w:r w:rsidR="00434036" w:rsidRPr="00B9060A">
        <w:rPr>
          <w:rFonts w:ascii="Palatino Linotype" w:hAnsi="Palatino Linotype" w:cs="Arial"/>
          <w:b/>
          <w:color w:val="000000" w:themeColor="text1"/>
          <w:sz w:val="28"/>
          <w:szCs w:val="28"/>
        </w:rPr>
        <w:t>V</w:t>
      </w:r>
      <w:r w:rsidRPr="00B9060A">
        <w:rPr>
          <w:rFonts w:ascii="Palatino Linotype" w:hAnsi="Palatino Linotype" w:cs="Arial"/>
          <w:b/>
          <w:color w:val="000000" w:themeColor="text1"/>
          <w:sz w:val="28"/>
          <w:szCs w:val="28"/>
        </w:rPr>
        <w:t>.</w:t>
      </w:r>
      <w:r w:rsidRPr="00B9060A">
        <w:rPr>
          <w:rFonts w:ascii="Palatino Linotype" w:hAnsi="Palatino Linotype" w:cs="Arial"/>
        </w:rPr>
        <w:t xml:space="preserve"> </w:t>
      </w:r>
      <w:r w:rsidR="00434036" w:rsidRPr="00B9060A">
        <w:rPr>
          <w:rFonts w:ascii="Palatino Linotype" w:hAnsi="Palatino Linotype"/>
        </w:rPr>
        <w:t xml:space="preserve">En fecha veintisiete de agosto de dos mil veintiuno, se advierte que </w:t>
      </w:r>
      <w:r w:rsidR="00434036" w:rsidRPr="00B9060A">
        <w:rPr>
          <w:rFonts w:ascii="Palatino Linotype" w:hAnsi="Palatino Linotype"/>
          <w:b/>
        </w:rPr>
        <w:t>EL SUJETO OBLIGADO</w:t>
      </w:r>
      <w:r w:rsidR="00434036" w:rsidRPr="00B9060A">
        <w:rPr>
          <w:rFonts w:ascii="Palatino Linotype" w:hAnsi="Palatino Linotype" w:cs="Arial"/>
        </w:rPr>
        <w:t xml:space="preserve"> notificó al solicitante la ampliación del plazo para otorgar respuesta, en la solicitud de información;</w:t>
      </w:r>
      <w:r w:rsidR="00434036" w:rsidRPr="00B9060A">
        <w:rPr>
          <w:rFonts w:ascii="Palatino Linotype" w:hAnsi="Palatino Linotype" w:cs="Arial"/>
          <w:b/>
        </w:rPr>
        <w:t xml:space="preserve"> </w:t>
      </w:r>
      <w:r w:rsidR="00434036" w:rsidRPr="00B9060A">
        <w:rPr>
          <w:rFonts w:ascii="Palatino Linotype" w:hAnsi="Palatino Linotype"/>
          <w:lang w:val="es-ES_tradnl"/>
        </w:rPr>
        <w:t>tal y como, se aprecia enseguida:</w:t>
      </w:r>
    </w:p>
    <w:p w:rsidR="00434036" w:rsidRPr="00B9060A" w:rsidRDefault="00434036" w:rsidP="00434036">
      <w:pPr>
        <w:spacing w:before="100" w:beforeAutospacing="1" w:after="100" w:afterAutospacing="1" w:line="360" w:lineRule="auto"/>
        <w:jc w:val="center"/>
        <w:rPr>
          <w:rFonts w:ascii="Palatino Linotype" w:hAnsi="Palatino Linotype" w:cs="Arial"/>
        </w:rPr>
      </w:pPr>
      <w:r w:rsidRPr="00B9060A">
        <w:rPr>
          <w:rFonts w:ascii="Palatino Linotype" w:hAnsi="Palatino Linotype" w:cs="Arial"/>
          <w:noProof/>
          <w:lang w:eastAsia="es-MX"/>
        </w:rPr>
        <w:drawing>
          <wp:inline distT="0" distB="0" distL="0" distR="0" wp14:anchorId="6A4516DE" wp14:editId="3F5BEE4D">
            <wp:extent cx="5297228" cy="14570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58" t="53381" r="22430" b="18102"/>
                    <a:stretch/>
                  </pic:blipFill>
                  <pic:spPr bwMode="auto">
                    <a:xfrm>
                      <a:off x="0" y="0"/>
                      <a:ext cx="5375638" cy="1478578"/>
                    </a:xfrm>
                    <a:prstGeom prst="rect">
                      <a:avLst/>
                    </a:prstGeom>
                    <a:ln>
                      <a:noFill/>
                    </a:ln>
                    <a:extLst>
                      <a:ext uri="{53640926-AAD7-44D8-BBD7-CCE9431645EC}">
                        <a14:shadowObscured xmlns:a14="http://schemas.microsoft.com/office/drawing/2010/main"/>
                      </a:ext>
                    </a:extLst>
                  </pic:spPr>
                </pic:pic>
              </a:graphicData>
            </a:graphic>
          </wp:inline>
        </w:drawing>
      </w:r>
    </w:p>
    <w:p w:rsidR="00434036" w:rsidRPr="00B9060A" w:rsidRDefault="00434036" w:rsidP="00434036">
      <w:pPr>
        <w:spacing w:before="100" w:beforeAutospacing="1" w:after="100" w:afterAutospacing="1" w:line="360" w:lineRule="auto"/>
        <w:jc w:val="both"/>
        <w:rPr>
          <w:rFonts w:ascii="Palatino Linotype" w:hAnsi="Palatino Linotype"/>
        </w:rPr>
      </w:pPr>
      <w:r w:rsidRPr="00B9060A">
        <w:rPr>
          <w:rFonts w:ascii="Palatino Linotype" w:hAnsi="Palatino Linotype" w:cs="Arial"/>
        </w:rPr>
        <w:t xml:space="preserve">Adjuntando a dicha ampliación el archivo electrónico denominado </w:t>
      </w:r>
      <w:r w:rsidRPr="00B9060A">
        <w:rPr>
          <w:rFonts w:ascii="Palatino Linotype" w:hAnsi="Palatino Linotype" w:cs="Arial"/>
          <w:b/>
        </w:rPr>
        <w:t xml:space="preserve">202.pdf </w:t>
      </w:r>
      <w:r w:rsidRPr="00B9060A">
        <w:rPr>
          <w:rFonts w:ascii="Palatino Linotype" w:hAnsi="Palatino Linotype" w:cs="Arial"/>
        </w:rPr>
        <w:t xml:space="preserve">mediante el cual remitió los oficios signados por los Servidores Públicos Habilitados a través de los que solicitaron al Titular de la Unidad de Transparencia la ampliación del plazo para dar atención a la solicitud de información que diera origen al recurso de revisión en estudio; destacando en consecuencia que, </w:t>
      </w:r>
      <w:r w:rsidRPr="00B9060A">
        <w:rPr>
          <w:rFonts w:ascii="Palatino Linotype" w:hAnsi="Palatino Linotype"/>
        </w:rPr>
        <w:t xml:space="preserve">dicha prórroga no cumple </w:t>
      </w:r>
      <w:r w:rsidRPr="00B9060A">
        <w:rPr>
          <w:rFonts w:ascii="Palatino Linotype" w:hAnsi="Palatino Linotype" w:cs="Arial"/>
        </w:rPr>
        <w:t xml:space="preserve">con la debida fundamentación y motivación de acuerdo a </w:t>
      </w:r>
      <w:r w:rsidRPr="00B9060A">
        <w:rPr>
          <w:rFonts w:ascii="Palatino Linotype" w:hAnsi="Palatino Linotype"/>
        </w:rPr>
        <w:t xml:space="preserve">lo establecido en los artículos 49, fracción II y 163, párrafo segundo de la </w:t>
      </w:r>
      <w:r w:rsidRPr="00B9060A">
        <w:rPr>
          <w:rFonts w:ascii="Palatino Linotype" w:hAnsi="Palatino Linotype" w:cs="Arial"/>
        </w:rPr>
        <w:t>Ley de Transparencia y Acceso a la Información Pública del Estado de México y Municipios; toda vez que</w:t>
      </w:r>
      <w:r w:rsidR="00AF05C3" w:rsidRPr="00B9060A">
        <w:rPr>
          <w:rFonts w:ascii="Palatino Linotype" w:hAnsi="Palatino Linotype" w:cs="Arial"/>
        </w:rPr>
        <w:t xml:space="preserve"> </w:t>
      </w:r>
      <w:r w:rsidR="00AF05C3" w:rsidRPr="00B9060A">
        <w:rPr>
          <w:rFonts w:ascii="Palatino Linotype" w:hAnsi="Palatino Linotype" w:cs="Arial"/>
          <w:b/>
        </w:rPr>
        <w:t>EL SUJETO OBLIGADO</w:t>
      </w:r>
      <w:r w:rsidRPr="00B9060A">
        <w:rPr>
          <w:rFonts w:ascii="Palatino Linotype" w:hAnsi="Palatino Linotype" w:cs="Arial"/>
        </w:rPr>
        <w:t xml:space="preserve"> omitió adjuntar el Acuerdo correspondiente donde el Comité de Transparencia aprobara </w:t>
      </w:r>
      <w:r w:rsidR="00AF05C3" w:rsidRPr="00B9060A">
        <w:rPr>
          <w:rFonts w:ascii="Palatino Linotype" w:hAnsi="Palatino Linotype" w:cs="Arial"/>
        </w:rPr>
        <w:t>la ampliación del plazo solicitada</w:t>
      </w:r>
      <w:r w:rsidRPr="00B9060A">
        <w:rPr>
          <w:rFonts w:ascii="Palatino Linotype" w:hAnsi="Palatino Linotype" w:cs="Arial"/>
        </w:rPr>
        <w:t>.</w:t>
      </w:r>
    </w:p>
    <w:p w:rsidR="00F13693" w:rsidRPr="00B9060A" w:rsidRDefault="00AF05C3"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b/>
          <w:sz w:val="28"/>
          <w:szCs w:val="28"/>
        </w:rPr>
        <w:t>V</w:t>
      </w:r>
      <w:r w:rsidRPr="00B9060A">
        <w:rPr>
          <w:rFonts w:ascii="Palatino Linotype" w:hAnsi="Palatino Linotype" w:cs="Arial"/>
        </w:rPr>
        <w:t xml:space="preserve">. </w:t>
      </w:r>
      <w:r w:rsidR="00F13693" w:rsidRPr="00B9060A">
        <w:rPr>
          <w:rFonts w:ascii="Palatino Linotype" w:hAnsi="Palatino Linotype" w:cs="Arial"/>
        </w:rPr>
        <w:t xml:space="preserve">Con base en el detalle de seguimiento que obran en </w:t>
      </w:r>
      <w:r w:rsidR="00F13693" w:rsidRPr="00B9060A">
        <w:rPr>
          <w:rFonts w:ascii="Palatino Linotype" w:hAnsi="Palatino Linotype" w:cs="Arial"/>
          <w:b/>
          <w:bCs/>
        </w:rPr>
        <w:t>EL SAIMEX</w:t>
      </w:r>
      <w:r w:rsidR="00F13693" w:rsidRPr="00B9060A">
        <w:rPr>
          <w:rFonts w:ascii="Palatino Linotype" w:hAnsi="Palatino Linotype" w:cs="Arial"/>
        </w:rPr>
        <w:t xml:space="preserve">, se advierte que </w:t>
      </w:r>
      <w:r w:rsidR="00F13693" w:rsidRPr="00B9060A">
        <w:rPr>
          <w:rFonts w:ascii="Palatino Linotype" w:hAnsi="Palatino Linotype" w:cs="Arial"/>
          <w:b/>
          <w:bCs/>
        </w:rPr>
        <w:t xml:space="preserve">EL SUJETO OBLIGADO </w:t>
      </w:r>
      <w:r w:rsidR="00F13693" w:rsidRPr="00B9060A">
        <w:rPr>
          <w:rFonts w:ascii="Palatino Linotype" w:hAnsi="Palatino Linotype" w:cs="Arial"/>
        </w:rPr>
        <w:t>fu</w:t>
      </w:r>
      <w:r w:rsidRPr="00B9060A">
        <w:rPr>
          <w:rFonts w:ascii="Palatino Linotype" w:hAnsi="Palatino Linotype" w:cs="Arial"/>
        </w:rPr>
        <w:t>e omiso en rendir su respuesta; tal y como se advierte en la captura de pantalla siguiente:</w:t>
      </w:r>
    </w:p>
    <w:p w:rsidR="00AF05C3" w:rsidRPr="00B9060A" w:rsidRDefault="00FC090C" w:rsidP="00AF05C3">
      <w:pPr>
        <w:spacing w:before="100" w:beforeAutospacing="1" w:after="100" w:afterAutospacing="1" w:line="360" w:lineRule="auto"/>
        <w:jc w:val="center"/>
        <w:rPr>
          <w:rFonts w:ascii="Palatino Linotype" w:hAnsi="Palatino Linotype" w:cs="Arial"/>
          <w:b/>
        </w:rPr>
      </w:pPr>
      <w:r>
        <w:rPr>
          <w:noProof/>
          <w:lang w:eastAsia="es-MX"/>
        </w:rPr>
        <w:lastRenderedPageBreak/>
        <w:drawing>
          <wp:inline distT="0" distB="0" distL="0" distR="0" wp14:anchorId="7825F1DE" wp14:editId="3A1F4F21">
            <wp:extent cx="5791835" cy="2400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400300"/>
                    </a:xfrm>
                    <a:prstGeom prst="rect">
                      <a:avLst/>
                    </a:prstGeom>
                  </pic:spPr>
                </pic:pic>
              </a:graphicData>
            </a:graphic>
          </wp:inline>
        </w:drawing>
      </w:r>
    </w:p>
    <w:p w:rsidR="00AF05C3" w:rsidRPr="00B9060A" w:rsidRDefault="00F13693" w:rsidP="00F13693">
      <w:pPr>
        <w:spacing w:before="100" w:beforeAutospacing="1" w:after="100" w:afterAutospacing="1" w:line="360" w:lineRule="auto"/>
        <w:jc w:val="both"/>
        <w:rPr>
          <w:rFonts w:ascii="Palatino Linotype" w:hAnsi="Palatino Linotype" w:cs="Arial"/>
          <w:color w:val="000000" w:themeColor="text1"/>
        </w:rPr>
      </w:pPr>
      <w:r w:rsidRPr="00B9060A">
        <w:rPr>
          <w:rFonts w:ascii="Palatino Linotype" w:hAnsi="Palatino Linotype" w:cs="Arial"/>
          <w:b/>
          <w:color w:val="000000" w:themeColor="text1"/>
          <w:sz w:val="28"/>
          <w:szCs w:val="28"/>
        </w:rPr>
        <w:t>V</w:t>
      </w:r>
      <w:r w:rsidR="00AF05C3" w:rsidRPr="00B9060A">
        <w:rPr>
          <w:rFonts w:ascii="Palatino Linotype" w:hAnsi="Palatino Linotype" w:cs="Arial"/>
          <w:b/>
          <w:color w:val="000000" w:themeColor="text1"/>
          <w:sz w:val="28"/>
          <w:szCs w:val="28"/>
        </w:rPr>
        <w:t>I</w:t>
      </w:r>
      <w:r w:rsidRPr="00B9060A">
        <w:rPr>
          <w:rFonts w:ascii="Palatino Linotype" w:hAnsi="Palatino Linotype" w:cs="Arial"/>
          <w:b/>
          <w:color w:val="000000" w:themeColor="text1"/>
          <w:sz w:val="28"/>
          <w:szCs w:val="28"/>
        </w:rPr>
        <w:t>.</w:t>
      </w:r>
      <w:r w:rsidRPr="00B9060A">
        <w:rPr>
          <w:rFonts w:ascii="Palatino Linotype" w:hAnsi="Palatino Linotype" w:cs="Arial"/>
          <w:color w:val="000000" w:themeColor="text1"/>
        </w:rPr>
        <w:t xml:space="preserve"> </w:t>
      </w:r>
      <w:r w:rsidRPr="00B9060A">
        <w:rPr>
          <w:rFonts w:ascii="Palatino Linotype" w:hAnsi="Palatino Linotype"/>
        </w:rPr>
        <w:t>Inconforme por la falta de</w:t>
      </w:r>
      <w:r w:rsidRPr="00B9060A">
        <w:rPr>
          <w:rFonts w:ascii="Palatino Linotype" w:hAnsi="Palatino Linotype" w:cs="Arial"/>
          <w:color w:val="000000" w:themeColor="text1"/>
        </w:rPr>
        <w:t xml:space="preserve"> respuesta del</w:t>
      </w:r>
      <w:r w:rsidRPr="00B9060A">
        <w:rPr>
          <w:rFonts w:ascii="Palatino Linotype" w:hAnsi="Palatino Linotype" w:cs="Arial"/>
          <w:b/>
        </w:rPr>
        <w:t xml:space="preserve"> SUJETO OB</w:t>
      </w:r>
      <w:bookmarkStart w:id="0" w:name="_GoBack"/>
      <w:bookmarkEnd w:id="0"/>
      <w:r w:rsidRPr="00B9060A">
        <w:rPr>
          <w:rFonts w:ascii="Palatino Linotype" w:hAnsi="Palatino Linotype" w:cs="Arial"/>
          <w:b/>
        </w:rPr>
        <w:t>LIGADO</w:t>
      </w:r>
      <w:r w:rsidRPr="00B9060A">
        <w:rPr>
          <w:rFonts w:ascii="Palatino Linotype" w:hAnsi="Palatino Linotype" w:cs="Arial"/>
          <w:color w:val="000000" w:themeColor="text1"/>
        </w:rPr>
        <w:t xml:space="preserve">, en fecha </w:t>
      </w:r>
      <w:r w:rsidR="00AF05C3" w:rsidRPr="00B9060A">
        <w:rPr>
          <w:rFonts w:ascii="Palatino Linotype" w:hAnsi="Palatino Linotype" w:cs="Arial"/>
          <w:color w:val="000000" w:themeColor="text1"/>
        </w:rPr>
        <w:t xml:space="preserve">nueve de septiembre </w:t>
      </w:r>
      <w:r w:rsidRPr="00B9060A">
        <w:rPr>
          <w:rFonts w:ascii="Palatino Linotype" w:hAnsi="Palatino Linotype" w:cs="Arial"/>
          <w:bCs/>
          <w:color w:val="000000" w:themeColor="text1"/>
        </w:rPr>
        <w:t>de dos mil veintiuno</w:t>
      </w:r>
      <w:r w:rsidRPr="00B9060A">
        <w:rPr>
          <w:rFonts w:ascii="Palatino Linotype" w:hAnsi="Palatino Linotype" w:cs="Arial"/>
          <w:color w:val="000000" w:themeColor="text1"/>
        </w:rPr>
        <w:t xml:space="preserve">, </w:t>
      </w:r>
      <w:r w:rsidRPr="00B9060A">
        <w:rPr>
          <w:rFonts w:ascii="Palatino Linotype" w:hAnsi="Palatino Linotype" w:cs="Arial"/>
          <w:b/>
          <w:color w:val="000000" w:themeColor="text1"/>
        </w:rPr>
        <w:t>EL RECURRENTE</w:t>
      </w:r>
      <w:r w:rsidRPr="00B9060A">
        <w:rPr>
          <w:rFonts w:ascii="Palatino Linotype" w:hAnsi="Palatino Linotype" w:cs="Arial"/>
          <w:color w:val="000000" w:themeColor="text1"/>
        </w:rPr>
        <w:t xml:space="preserve"> interpuso el recurso de revisión sujeto del presente estudio, el cual fue registrado en </w:t>
      </w:r>
      <w:r w:rsidRPr="00B9060A">
        <w:rPr>
          <w:rFonts w:ascii="Palatino Linotype" w:hAnsi="Palatino Linotype" w:cs="Arial"/>
          <w:b/>
          <w:color w:val="000000" w:themeColor="text1"/>
        </w:rPr>
        <w:t xml:space="preserve">EL SAIMEX, </w:t>
      </w:r>
      <w:r w:rsidRPr="00B9060A">
        <w:rPr>
          <w:rFonts w:ascii="Palatino Linotype" w:hAnsi="Palatino Linotype" w:cs="Arial"/>
          <w:bCs/>
          <w:color w:val="000000" w:themeColor="text1"/>
        </w:rPr>
        <w:t>y</w:t>
      </w:r>
      <w:r w:rsidRPr="00B9060A">
        <w:rPr>
          <w:rFonts w:ascii="Palatino Linotype" w:hAnsi="Palatino Linotype" w:cs="Arial"/>
          <w:color w:val="000000" w:themeColor="text1"/>
        </w:rPr>
        <w:t xml:space="preserve"> se le asignó el número de expediente </w:t>
      </w:r>
      <w:hyperlink r:id="rId11" w:tgtFrame="_blank" w:history="1">
        <w:r w:rsidR="00AF05C3" w:rsidRPr="00B9060A">
          <w:rPr>
            <w:rFonts w:ascii="Palatino Linotype" w:hAnsi="Palatino Linotype" w:cs="Arial"/>
            <w:b/>
            <w:color w:val="000000" w:themeColor="text1"/>
            <w:lang w:val="es-ES"/>
          </w:rPr>
          <w:t>04637</w:t>
        </w:r>
        <w:r w:rsidRPr="00B9060A">
          <w:rPr>
            <w:rFonts w:ascii="Palatino Linotype" w:hAnsi="Palatino Linotype" w:cs="Arial"/>
            <w:b/>
            <w:color w:val="000000" w:themeColor="text1"/>
            <w:lang w:val="es-ES"/>
          </w:rPr>
          <w:t>/INFOEM/IP/RR/2021</w:t>
        </w:r>
      </w:hyperlink>
      <w:r w:rsidRPr="00B9060A">
        <w:rPr>
          <w:rFonts w:ascii="Palatino Linotype" w:hAnsi="Palatino Linotype" w:cs="Arial"/>
          <w:b/>
          <w:color w:val="000000" w:themeColor="text1"/>
        </w:rPr>
        <w:t>,</w:t>
      </w:r>
      <w:r w:rsidRPr="00B9060A">
        <w:rPr>
          <w:rFonts w:ascii="Palatino Linotype" w:hAnsi="Palatino Linotype" w:cs="Arial"/>
          <w:color w:val="000000" w:themeColor="text1"/>
        </w:rPr>
        <w:t xml:space="preserve"> en el que señaló tanto como acto impugnado, </w:t>
      </w:r>
      <w:r w:rsidR="00AF05C3" w:rsidRPr="00B9060A">
        <w:rPr>
          <w:rFonts w:ascii="Palatino Linotype" w:hAnsi="Palatino Linotype" w:cs="Arial"/>
          <w:color w:val="000000" w:themeColor="text1"/>
        </w:rPr>
        <w:t>lo siguiente:</w:t>
      </w:r>
    </w:p>
    <w:p w:rsidR="00AF05C3" w:rsidRPr="00B9060A" w:rsidRDefault="00AF05C3" w:rsidP="00AF05C3">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B9060A">
        <w:rPr>
          <w:rFonts w:ascii="Palatino Linotype" w:hAnsi="Palatino Linotype" w:cs="Arial"/>
          <w:i/>
          <w:color w:val="000000" w:themeColor="text1"/>
          <w:sz w:val="22"/>
          <w:szCs w:val="22"/>
        </w:rPr>
        <w:t>“NEGATIVA FICTA.” (Sic)</w:t>
      </w:r>
    </w:p>
    <w:p w:rsidR="00F13693" w:rsidRPr="00B9060A" w:rsidRDefault="00AF05C3" w:rsidP="00F13693">
      <w:pPr>
        <w:spacing w:before="100" w:beforeAutospacing="1" w:after="100" w:afterAutospacing="1" w:line="360" w:lineRule="auto"/>
        <w:jc w:val="both"/>
        <w:rPr>
          <w:rFonts w:ascii="Palatino Linotype" w:hAnsi="Palatino Linotype" w:cs="Arial"/>
          <w:color w:val="000000" w:themeColor="text1"/>
        </w:rPr>
      </w:pPr>
      <w:r w:rsidRPr="00B9060A">
        <w:rPr>
          <w:rFonts w:ascii="Palatino Linotype" w:hAnsi="Palatino Linotype" w:cs="Arial"/>
          <w:color w:val="000000" w:themeColor="text1"/>
        </w:rPr>
        <w:t>A</w:t>
      </w:r>
      <w:r w:rsidR="00F13693" w:rsidRPr="00B9060A">
        <w:rPr>
          <w:rFonts w:ascii="Palatino Linotype" w:hAnsi="Palatino Linotype" w:cs="Arial"/>
          <w:color w:val="000000" w:themeColor="text1"/>
        </w:rPr>
        <w:t>sí como razones o motivos de inconformidad:</w:t>
      </w:r>
    </w:p>
    <w:p w:rsidR="00F13693" w:rsidRPr="00B9060A" w:rsidRDefault="00F13693" w:rsidP="00F13693">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B9060A">
        <w:rPr>
          <w:rFonts w:ascii="Palatino Linotype" w:hAnsi="Palatino Linotype" w:cs="Arial"/>
          <w:i/>
          <w:color w:val="000000" w:themeColor="text1"/>
          <w:sz w:val="22"/>
          <w:szCs w:val="22"/>
        </w:rPr>
        <w:t>“</w:t>
      </w:r>
      <w:r w:rsidR="00AF05C3" w:rsidRPr="00B9060A">
        <w:rPr>
          <w:rFonts w:ascii="Palatino Linotype" w:hAnsi="Palatino Linotype" w:cs="Arial"/>
          <w:i/>
          <w:color w:val="000000" w:themeColor="text1"/>
          <w:sz w:val="22"/>
          <w:szCs w:val="22"/>
        </w:rPr>
        <w:t xml:space="preserve">EL DOS DE AGOSTO DEL 2021, EL SOLICITANTE PROMOVIÓ MEDIANTE SAIMEX LO SIGUIENTE: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y 135 del Código de Procedimientos Administrativos del Estado de México, lo siguiente: que se haga una búsqueda de manera exhaustiva, desglosada, clara y </w:t>
      </w:r>
      <w:r w:rsidR="00AF05C3" w:rsidRPr="00B9060A">
        <w:rPr>
          <w:rFonts w:ascii="Palatino Linotype" w:hAnsi="Palatino Linotype" w:cs="Arial"/>
          <w:i/>
          <w:color w:val="000000" w:themeColor="text1"/>
          <w:sz w:val="22"/>
          <w:szCs w:val="22"/>
        </w:rPr>
        <w:lastRenderedPageBreak/>
        <w:t xml:space="preserve">detallada así como su entrega en versión publica y en formato PDF en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solicitan respetuosamente en copias simples o en su defecto en formato electrónico lo siguiente: COPIAS DE LOS ESTADOS FINANCIEROS DE LA ENTREGA--RECEPCIÓN DEL PRIMERO DE ENERO DE 2019, ENTRE EL EXPRESIDENTE SALIENTE ARQ. RAMÓN MONTALVO HERNÁNDEZ Y EL C. FRANCISCO FERNANDO TENORIO CONTRERAS PRESIDENTE MUNICIPAL DE VALLE DE CHALCO SOLIDARIDAD (01/01-28/10/2019), Y C. ARMANDO GARCÍA MÉNDEZ PRESIDENTE MUNICIPAL SUPLENTE DE VALLE DE CHALCO SOLIDARIDAD. COPIAS SIMPLES DE LOS RECIBOS DE PAGOS DE LA RETENCIÓN DEL IMPUESTO SOBRE LA RENTA (I.S.R.) ANTE LA SECRETARIA DE HACIENDA Y CRÉDITO PÚBLICO MES POR MES DEL PRIMERO DE ENERO DE 2019 A LA FECHA. LA CERTIFICACIÓN emitida por el INSTITUTO HACENDARIO DEL ESTADO DE MÉXICO (IHAEM); así como del CENTRO DE CONTROL Y CONFIANZA DEL ESTADO DE MÉXICO (SOLO PARA EL TITULAR DE SEGURIDAD PÚBLICA) conforme a lo estipulado en la Ley Orgánica del Estado de México de los SIGUIENTES FUNCIONARIOS DE LA ADMINISTRACIÓN PÚBLICA 2019-2021. De la Tesorera Municipal: LIC. DAVID EPIFANIO JIJÓN CASTRO; Del CONTRALOR MUNICIPAL: LIC. VÍCTOR HUGO BRAVO RAMÍREZ; Del SECRETARIO DEL H. AYUNTAMIENTO: LIC. ELISEO GÓMEZ LÓPEZ Del DIRECTOR DE OBRAS PÚBLICAS: ING. RAFAEL MENDOZA ZEPEDA; Del DIRECTOR DE DESARROLLO ECONÓMICO: C. ANTONIO SÁNCHEZ CORTÉS; Del DIRECTOR DE GOBIERNO: C. CELESTINO BARRERA MÉNDEZ; Del DIRECTOR DE PROTECCIÓN CIVIL Y H. CUERPO DE BOMBEROS: C. J. MANUEL ROJAS SALAS; Del TITULAR DE LA COORDINACIÓN DE OFICIALÍAS MEDIADORAS, CONCILIADORAS Y CALIFICADORAS: LIC. JUAN RAFAEL LAGUNA HERNÁNDEZ; Del DIRECTOR DE LA UNIDAD DE INFORMACIÓN, PLANEACIÓN, PROGRAMACIÓN Y EVALUACIÓN: ING. ALFREDO GINES FLORES; Del DIRECTOR DE SEGURIDAD PÚBLICA Y TRÁNSITO MUNICIPAL: DR. H.C. ENRIQUE LÓPEZ MARTÍNEZ; CURRICULUM </w:t>
      </w:r>
      <w:r w:rsidR="00AF05C3" w:rsidRPr="00B9060A">
        <w:rPr>
          <w:rFonts w:ascii="Palatino Linotype" w:hAnsi="Palatino Linotype" w:cs="Arial"/>
          <w:i/>
          <w:color w:val="000000" w:themeColor="text1"/>
          <w:sz w:val="22"/>
          <w:szCs w:val="22"/>
        </w:rPr>
        <w:lastRenderedPageBreak/>
        <w:t xml:space="preserve">VITAE DE CADA UNO DE LOS ANTES MENCIONADOS EN VERSIÓN PÚBLICA; EJEMPLARES EN FÍSICO DEL 1° Y 2° INFORME DE GOBIERNO MUNICIPAL, DIVIDIDOS EN TRES PARTES: EL INFORME COMPLETO; EL RESUMEN EJECUTIVO DEL MISMO; Y LOS ANEXOS ESTADÍSTICOS CORRESPONDIENTES. COPIAS DE LA NÓMINA GENERAL EN DONDE APAREZCAN FECHA DE INGRESO, PUESTO QUE OCUPAN, SALARIO, PRESTACIONES, BONOS, DESCUENTOS Y OTROS, DEL PRESIDENTE MUNICIPAL, SÍNDICO, REGIDORES, SECRETARIO DEL AYUNTAMIENTO, DIRECTORES, SUB-DIRECTORES, JEFES DE DEPARTAMENTO Y PERSONAL EN GENERAL; COPIAS DE LAS LISTAS DE RAYA DEL PRIMERO DE ENERO DE 2019 A LA FECHA; SABER EL MONTO TOTAL DE LA NOMINA MENSUAL MES POR MES DEL PRIMERO DE ENERO DE 2019 A LA FECHA; DEL PRESIDENTE MUNICIPAL: C. ARMANDO GARCÍA MÉNDEZ, COPIA DE SU CÉDULA PROFESIONAL QUE LO ACREDITE COMO TAL; SABER EL MONTO TOTAL RECIBIDO POR PARTE DE LA FEDERACIÓN DEL FORTASEG DE LOS EJERCICIOS FISCALES 2019; Y 2020; una búsqueda de manera exhaustiva, desglosada, clara y detallada así como su entrega en versión publica y en formato PDF en torno a la información de las reglas de operación, los lineamientos que lo rigen, el padrón de beneficiarios ordenados alfabéticamente y por institución de educación superior, así como los montos totales autorizados para los ejercicios fiscales 2019 y 2020 destinados para el programa denominado “Programa de Transporte Gratuito para Estudiantes Universitarios” LOS PLANES ANUALES DE OBRA DE TODAS Y CADA UNA DE LAS DEPENDENCIAS QUE CONFORMAN EL H. AYUNTAMIENTO DE VALLE DE CHALCO SOLIDARIDAD, ESTADO DE MÉXICO DE LOS EJERCICIOS FISCALES 2019, 2020; y 2021, información en torno al monto total presupuesto destinado en la adquisición de las torretas para su instalación en el transporte público de pasajeros, también se solicita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de dicha información para la realización de las siguientes obras: Remodelación de la explanada Emiliano Zapata ubicado a un costado de la explanada municipal, Rehabilitación de la sala de cabildo ubicada al interior del Palacio Municipal, Remodelación de la Unidad Deportiva “Lic. Luis Donaldo Colosio Murrieta”, así como la instalación de las llamadas Fuentes danzarinas en su primera etapa (Solicito todos los reportes y en su caso los contratos correspondientes (si es que cuentan) de manera detallada y desglosado del </w:t>
      </w:r>
      <w:r w:rsidR="00AF05C3" w:rsidRPr="00B9060A">
        <w:rPr>
          <w:rFonts w:ascii="Palatino Linotype" w:hAnsi="Palatino Linotype" w:cs="Arial"/>
          <w:i/>
          <w:color w:val="000000" w:themeColor="text1"/>
          <w:sz w:val="22"/>
          <w:szCs w:val="22"/>
        </w:rPr>
        <w:lastRenderedPageBreak/>
        <w:t xml:space="preserve">tema en cuestión, así como la conformación y listado de los integrantes de los COCICOV de las antes mencionadas obras, así mismo se solicita además el estado actual que se encuentra dicha obras), Pavimentación de la C. Norte 04, del tramo comprendido de la Av. Alfredo del Mazo a la C. Oriente 03, Col. Santa Cruz, Pavimentación de la C. Sur 07, del tramo comprendido de la Av. Alfredo del Mazo a la C. Poniente 05, Pavimentación de la C. Poniente 05, del tramo de la Av. Dr. Antonio Díaz Covarrubias a la Av. Ignacio Manuel Altamirano y de la C. Poniente 01, del tramo de la Av. Dr. Antonio Díaz Covarrubias a la Av. Anáhuac, Todas de la Col. Niños Héroes I Sección, Pavimentación de la C. Oriente 34, Col. Guadalupana II Sección, Repavimentación de la Av. Hermenegildo Galeana, del tramo comprendido de la Av. Emiliano Zapata a la C. Oriente 19, Col. San Isidro, Repavimentacion con concreto asfaltico de la Av. Xicoténcatl, del tramo comprendido de la Av. Alfredo del Mazo a la Av. Adolfo López Mateos, Col. Jardín, REHABILITACIÓN DE CANCHAS Y ESPACIOS MULTIDEPORTIVOS EN ALAMEDA ORIENTE Y POLIDEPORTIVO, Colonias Agostadero y Providencia, REHABILITACIÓN DE CALLE CON CONCRETO ASFÁLTICO DE LA "AVENIDA LEONA VICARIO" TRAMO: AV. CUAUHTÉMOC A LA AV. ISIDRO FABELA, Colonias Concepción y Santiago, CONSTRUCCIÓN DE TECHADOS EN ÁREAS DE IMPARTICIÓN DE EDUCACIÓN FÍSICA EN LAS ESCUELAS PREPARATORIA NO. 300 "FORJADORES DE LA PATRIA", SECUNDARIA “ADOLFO SÁNCHEZ VÁZQUEZ”, PRIMARIA “RICARDO FLORES MAGÓN”, SECUNDARIA OFICIAL NO 641 “JEAN PIAGET”, PRIMARIA ESTATAL “NIÑOS HÉROES”, TELESECUNDARIA “NEZAHUALCÓYOTL”, SECUNDARIA “16 DE SEPTIEMBRE”, JARDÍN DE NIÑOS “XOCHITL”, PRIMARIA ESTATAL “LIC. JOSÉ VASCONCELOS”, PRIMARIA “LAURA MÉNDEZ DE CUENCA”, SECUNDARIA OFICIAL 0422 “HÉROES DE LA INDEPENDENCIA”, SECUNDARIA TÉCNICA 119 “JUAN RULFO”, SECUNDARIA 0517 “ADOLFO LÓPEZ MATEOS”, JARDÍN DE NIÑOS “ANTONIO CASO”; Y SECUNDARIA “JAIME TORRES BODET”, MEJORAMIENTO DEL CENTRO DE SALUD ubicado en la Colonia XICO II Sección, rehabilitación del CDC localizado en la colonia Américas I, REHABILITACIÓN DEL CENTRO INTEGRADOR DEL DESARROLLO ORIENTADO A EJECUTAR ACCIONES SOCIALES BÁSICAS DE ATENCIÓN INMEDIATA localizado en la Colonia Independencia, REHABILITACIÓN DEL CENTRO PARA LA ATENCIÓN INTEGRAL DEL ADULTO MAYOR localizado en la colonia Guadalupana I Sección , toda la información que cuente disponible, desglosada, clara y detallada en torno a los estudios que le fueron realizado al socavón que ocurrió en el mes de julio de 2019, </w:t>
      </w:r>
      <w:r w:rsidR="00AF05C3" w:rsidRPr="00B9060A">
        <w:rPr>
          <w:rFonts w:ascii="Palatino Linotype" w:hAnsi="Palatino Linotype" w:cs="Arial"/>
          <w:i/>
          <w:color w:val="000000" w:themeColor="text1"/>
          <w:sz w:val="22"/>
          <w:szCs w:val="22"/>
        </w:rPr>
        <w:lastRenderedPageBreak/>
        <w:t xml:space="preserve">(Solicito todos los reportes y en su caso los contratos correspondientes (si es que cuentan) de manera detallada y desglosado del tema en cuestión, así mismo se solicita además toda la información que cuente disponible, desglosada, clara y detallada en torno a los contratos para reparar la vialidad afectada por dicho socavón así como el costo total de la obra, Así mismo se solicita además el estado actual que se encuentra dichas obras, también se piden las reglas de operación, lineamientos, padrón de beneficiarios y monto total destinado para el programa municipal denominado “Rehabilitación de Espacios Públicos”, también se pide una búsqueda de forma exhaustiva, disponible, desglosada, clara y detallada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para la realización del llamado Santuario Animal que se ubicara en el parque ecoturistico “Xico” de Valle de Chalco Solidaridad, Estado de México, se pide que se haga una búsqueda de manera exhaustiva, desglosada, clara y detallada así como su entrega y en formato PDF en torno al presupuesto destinado en torno al arrendamiento o en su caso la adquisición de un girocoptero para la realización de funciones de seguridad pública (Solicito todos los reportes y en su caso los contratos correspondientes (si es que cuentan) de manera detallada y desglosado así como el costo total en moneda nacional del tema en cuestión) la adquisición o arrendamiento de 21 nuevos vehículos destinados a labores de seguridad pública en el 2019, así como la adquisición o arrendamiento de las motopatrullas para labores de seguridad pública en el presente año, y el número total de las misma (y si estas cuentan con su placas de circulación), una búsqueda de manera exhaustiva, desglosada, clara y detallada así como su entrega en versión publica y en formato PDF en torno al presupuesto destinado en la adquisición e instalación de las torretas en el transporte público de pasajeros, el número total de las mismas y las empresas de transporte público beneficiarias, así como el destino del recurso obtenido mediante el FORTASEG para los ejercicios fiscales 2009, 2010, 2011, 2012, 2013,2014,2015,2016, 2017, 2018, 2019; y 2020, se pide una búsqueda manera exhaustiva, desglosada, clara y detallada así como su entrega en versión pública de los Convenios celebrados, así como las Pólizas cheques entre el H. Ayuntamiento de Valle de Chalco Solidaridad, Estado de México y los ex servidores públicos para finiquitar la relación laboral con el H. Ayuntamiento de Valle de Chalco Solidaridad de los periodos comprendidos del 01 de enero al 31 de diciembre del 2000, así como de los años 2001, 2002, 2003, 2004, 2005, 2006, 2007, 2008, 2009, 2010, 2011, 2012, 2013, 2014, 2015, 2016, 2017, 2018, del 01 enero al 31 de diciembre del año 2019; del 01 de enero al 31 de diciembre del 2020; y 01 de enero al 31 de julio del 2021, </w:t>
      </w:r>
      <w:r w:rsidR="00AF05C3" w:rsidRPr="00B9060A">
        <w:rPr>
          <w:rFonts w:ascii="Palatino Linotype" w:hAnsi="Palatino Linotype" w:cs="Arial"/>
          <w:i/>
          <w:color w:val="000000" w:themeColor="text1"/>
          <w:sz w:val="22"/>
          <w:szCs w:val="22"/>
        </w:rPr>
        <w:lastRenderedPageBreak/>
        <w:t xml:space="preserve">Tabulador de Sueldos y salarios, así como la tabla de Remuneraciones de los Servidores Públicos adscriptos a las siguientes instituciones: Instituto Municipal de Cultura Física y Deporte, Comisaria de Seguridad Pública Municipal y Transito; y H. Ayuntamiento Constitucional del Municipio de Valle de Chalco Solidaridad, Estado de México para el presente ejercicio fiscal. Así mismo solicito la versión electrónica del Reglamento de los Consejos de Participación Ciudadana del Municipio de Valle de Chalco Solidaridad; una búsqueda de manera exhaustiva, desglosada, clara y detallada así como su entrega en versión publica y en formato PDF en torno al presupuesto destinado en los ejercicios fiscales 2019, 2020; y el anteproyecto del ejercicio fiscal 2021 a la Unidad de Protección Animal de Valle de Chalco Solidaridad, Estado de México, una búsqueda de forma exhaustiva, desglosada, detallada y clara (en versión publica si es posible) sí el C. José Villar Navarrete formo o no parte del H. Ayuntamiento Constitucional, se pide también si cuenta o no con la certificación correspondiente por parte del Instituto Hacendario del Estado de México y si dicha persona está en proceso de certificación, así mismo si cuenta o no con cédula profesional vigente para el desempeño de su empleo, cargos o comisión de conformidad con lo dispuesto en la Ley Orgánica Municipal del Estado de México, así mismo se pide que haga entrega en versión publica el expediente completo de dicha persona, también informe de manera desglosada, clara y detallada en torno a si se adquirió o no nuevos vehículos para el C. Presidente, Secretario del H. Ayuntamiento y Regidores, por último se solicita toda la información correspondiente y detallada con el perfil de quienes ocuparan los diversos cargos públicos en la presente administración desde el C. Presidente Municipal hasta los Jefes de Departamento ( en caso de que si se adquirieron vehículos, solicito la entrega de las facturas correspondientes con el monto total incluido el IVA correspondiente) así mismo se pide también si cuentan o no con la certificación correspondiente por parte del Instituto Hacendario del Estado de México y cuántos de ellos están en proceso de certificación; por ultimo e solicita además toda la información que cuente disponible, desglosada, clara y detallada en torno a la instalación de cinco circos en distintos puntos del municipio así como de la instalación de la pista de hielo en la explanada municipal durante el ejercicio fiscal 2019; Y POR ULTIMO información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de dicha información para la adquisición de los postes de acero con alumbrado público tipo LED que se instalaron en calles de la colonia Jardín." EL DÍA SEIS DE AGOSTO FUI PREVENIDO PARA REALIZAR LA Aclaración a la Solicitud EN MENCIÓN DANDO </w:t>
      </w:r>
      <w:r w:rsidR="00AF05C3" w:rsidRPr="00B9060A">
        <w:rPr>
          <w:rFonts w:ascii="Palatino Linotype" w:hAnsi="Palatino Linotype" w:cs="Arial"/>
          <w:i/>
          <w:color w:val="000000" w:themeColor="text1"/>
          <w:sz w:val="22"/>
          <w:szCs w:val="22"/>
        </w:rPr>
        <w:lastRenderedPageBreak/>
        <w:t xml:space="preserve">CONTESTACIÓN ESE MISMO DIA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y 135 del Código de Procedimientos Administrativos del Estado de México, lo siguiente: que se haga una búsqueda de manera exhaustiva, desglosada, clara y detallada así como su entrega en versión publica y en formato PDF en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135 del Código de Procedimientos Administrativos del Estado de México, y basado en las solicitud de acceso a la información identificados con los folios 00552/VACHASO/IP/2020; y 00049/VACHASO/IP/2021 promovidos por el solicitante los días 16 de octubre de 2020 y 15 de febrero del 2021, se solicitan respetuosamente en copias simples o en su defecto en formato electrónico lo siguiente: COPIAS DE LOS ESTADOS FINANCIEROS DE LA ENTREGA--RECEPCIÓN DEL PRIMERO DE ENERO DE 2019, ENTRE EL EXPRESIDENTE SALIENTE ARQ. RAMÓN MONTALVO HERNÁNDEZ Y EL C. FRANCISCO FERNANDO TENORIO CONTRERAS PRESIDENTE MUNICIPAL DE VALLE DE CHALCO SOLIDARIDAD (01/01-28/10/2019), Y C. ARMANDO GARCÍA MÉNDEZ PRESIDENTE MUNICIPAL SUPLENTE DE VALLE DE CHALCO SOLIDARIDAD. COPIAS SIMPLES DE LOS RECIBOS DE PAGOS DE LA RETENCIÓN DEL IMPUESTO SOBRE LA RENTA (I.S.R.) ANTE LA SECRETARIA DE HACIENDA Y CRÉDITO PÚBLICO MES POR MES DEL PRIMERO DE ENERO DE 2019 A LA FECHA. LA CERTIFICACIÓN emitida por el INSTITUTO HACENDARIO DEL ESTADO DE MÉXICO (IHAEM); así como del CENTRO DE CONTROL Y CONFIANZA DEL ESTADO DE MÉXICO (SOLO PARA EL TITULAR DE SEGURIDAD PÚBLICA) conforme a lo estipulado en la Ley Orgánica del Estado de México de los SIGUIENTES FUNCIONARIOS DE LA ADMINISTRACIÓN PÚBLICA 2019-2021. De la Tesorera Municipal: LIC. DAVID EPIFANIO JIJÓN CASTRO; Del CONTRALOR MUNICIPAL: LIC. VÍCTOR HUGO BRAVO RAMÍREZ; Del </w:t>
      </w:r>
      <w:r w:rsidR="00AF05C3" w:rsidRPr="00B9060A">
        <w:rPr>
          <w:rFonts w:ascii="Palatino Linotype" w:hAnsi="Palatino Linotype" w:cs="Arial"/>
          <w:i/>
          <w:color w:val="000000" w:themeColor="text1"/>
          <w:sz w:val="22"/>
          <w:szCs w:val="22"/>
        </w:rPr>
        <w:lastRenderedPageBreak/>
        <w:t xml:space="preserve">SECRETARIO DEL H. AYUNTAMIENTO: LIC. ELISEO GÓMEZ LÓPEZ Del DIRECTOR DE OBRAS PÚBLICAS: ING. RAFAEL MENDOZA ZEPEDA; Del DIRECTOR DE DESARROLLO ECONÓMICO: C. ANTONIO SÁNCHEZ CORTÉS; Del DIRECTOR DE GOBIERNO: C. CELESTINO BARRERA MÉNDEZ; Del DIRECTOR DE PROTECCIÓN CIVIL Y H. CUERPO DE BOMBEROS: C. J. MANUEL ROJAS SALAS; Del TITULAR DE LA COORDINACIÓN DE OFICIALÍAS MEDIADORAS, CONCILIADORAS Y CALIFICADORAS: LIC. JUAN RAFAEL LAGUNA HERNÁNDEZ; Del DIRECTOR DE LA UNIDAD DE INFORMACIÓN, PLANEACIÓN, PROGRAMACIÓN Y EVALUACIÓN: ING. ALFREDO GINES FLORES; Del DIRECTOR DE SEGURIDAD PÚBLICA Y TRÁNSITO MUNICIPAL: DR. H.C. ENRIQUE LÓPEZ MARTÍNEZ; CURRICULUM VITAE DE CADA UNO DE LOS ANTES MENCIONADOS EN VERSIÓN PÚBLICA; EJEMPLARES EN FÍSICO DEL 1° Y 2° INFORME DE GOBIERNO MUNICIPAL, DIVIDIDOS EN TRES PARTES: EL INFORME COMPLETO; EL RESUMEN EJECUTIVO DEL MISMO; Y LOS ANEXOS ESTADÍSTICOS CORRESPONDIENTES. COPIAS DE LA NÓMINA GENERAL EN DONDE APAREZCAN FECHA DE INGRESO, PUESTO QUE OCUPAN, SALARIO, PRESTACIONES, BONOS, DESCUENTOS Y OTROS, DEL PRESIDENTE MUNICIPAL, SÍNDICO, REGIDORES, SECRETARIO DEL AYUNTAMIENTO, DIRECTORES, SUB-DIRECTORES, JEFES DE DEPARTAMENTO Y PERSONAL EN GENERAL; COPIAS DE LAS LISTAS DE RAYA DEL PRIMERO DE ENERO DE 2019 A LA FECHA; SABER EL MONTO TOTAL DE LA NOMINA MENSUAL MES POR MES DEL PRIMERO DE ENERO DE 2019 A LA FECHA; DEL PRESIDENTE MUNICIPAL: C. ARMANDO GARCÍA MÉNDEZ, COPIA DE SU CÉDULA PROFESIONAL QUE LO ACREDITE COMO TAL; SABER EL MONTO TOTAL RECIBIDO POR PARTE DE LA FEDERACIÓN DEL FORTASEG DE LOS EJERCICIOS FISCALES 2019; Y 2020; una búsqueda de manera exhaustiva, desglosada, clara y detallada así como su entrega en versión publica y en formato PDF en torno a la información de las reglas de operación, los lineamientos que lo rigen, el padrón de beneficiarios ordenados alfabéticamente y por institución de educación superior, así como los montos totales autorizados para los ejercicios fiscales 2019 y 2020 destinados para el programa denominado “Programa de Transporte Gratuito para Estudiantes Universitarios” LOS PLANES ANUALES DE OBRA DE TODAS Y CADA UNA DE LAS DEPENDENCIAS QUE CONFORMAN EL H. AYUNTAMIENTO DE VALLE DE CHALCO SOLIDARIDAD, ESTADO DE MÉXICO DE LOS EJERCICIOS FISCALES </w:t>
      </w:r>
      <w:r w:rsidR="00AF05C3" w:rsidRPr="00B9060A">
        <w:rPr>
          <w:rFonts w:ascii="Palatino Linotype" w:hAnsi="Palatino Linotype" w:cs="Arial"/>
          <w:i/>
          <w:color w:val="000000" w:themeColor="text1"/>
          <w:sz w:val="22"/>
          <w:szCs w:val="22"/>
        </w:rPr>
        <w:lastRenderedPageBreak/>
        <w:t xml:space="preserve">2019, 2020; y 2021, información en torno al monto total presupuesto destinado en la adquisición de las torretas para su instalación en el transporte público de pasajeros, también se solicita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de dicha información para la realización de las siguientes obras realizadas en los años 2019, 2020 y el presente ejercicio fiscal: Remodelación de la explanada Emiliano Zapata ubicado a un costado de la explanada municipal, Rehabilitación de la sala de cabildo ubicada al interior del Palacio Municipal, Remodelación de la Unidad Deportiva “Lic. Luis Donaldo Colosio Murrieta”, así como la instalación de las llamadas Fuentes danzarinas en su primera etapa (Solicito todos los reportes y en su caso los contratos correspondientes (si es que cuentan) de manera detallada y desglosado del tema en cuestión, así como la conformación y listado de los integrantes de los COCICOV de las antes mencionadas obras, así mismo se solicita además el estado actual que se encuentra dicha obras), Pavimentación de la C. Norte 04, del tramo comprendido de la Av. Alfredo del Mazo a la C. Oriente 03, Col. Santa Cruz, Pavimentación de la C. Sur 07, del tramo comprendido de la Av. Alfredo del Mazo a la C. Poniente 05, Pavimentación de la C. Poniente 05, del tramo de la Av. Dr. Antonio Díaz Covarrubias a la Av. Ignacio Manuel Altamirano y de la C. Poniente 01, del tramo de la Av. Dr. Antonio Díaz Covarrubias a la Av. Anáhuac, Todas de la Col. Niños Héroes I Sección, Pavimentación de la C. Oriente 34, Col. Guadalupana II Sección, Repavimentación de la Av. Hermenegildo Galeana, del tramo comprendido de la Av. Emiliano Zapata a la C. Oriente 19, Col. San Isidro, Repavimentacion con concreto asfaltico de la Av. Xicoténcatl, del tramo comprendido de la Av. Alfredo del Mazo a la Av. Adolfo López Mateos, Col. Jardín, REHABILITACIÓN DE CANCHAS Y ESPACIOS MULTIDEPORTIVOS EN ALAMEDA ORIENTE Y POLIDEPORTIVO, Colonias Agostadero y Providencia, REHABILITACIÓN DE CALLE CON CONCRETO ASFÁLTICO DE LA AVENIDA LEONA VICARIO TRAMO: AV. CUAUHTÉMOC A LA AV. ISIDRO FABELA, Colonias Concepción y Santiago, CONSTRUCCIÓN DE TECHADOS EN ÁREAS DE IMPARTICIÓN DE EDUCACIÓN FÍSICA EN LAS ESCUELAS PREPARATORIA NO. 300 "FORJADORES DE LA PATRIA", SECUNDARIA “ADOLFO SÁNCHEZ VÁZQUEZ”, PRIMARIA “RICARDO FLORES MAGÓN”, SECUNDARIA OFICIAL NO 641 “JEAN PIAGET”, PRIMARIA ESTATAL “NIÑOS HÉROES”, TELESECUNDARIA “NEZAHUALCÓYOTL”, SECUNDARIA “16 DE SEPTIEMBRE”, JARDÍN DE NIÑOS “XOCHITL”, PRIMARIA ESTATAL “LIC. JOSÉ VASCONCELOS”, </w:t>
      </w:r>
      <w:r w:rsidR="00AF05C3" w:rsidRPr="00B9060A">
        <w:rPr>
          <w:rFonts w:ascii="Palatino Linotype" w:hAnsi="Palatino Linotype" w:cs="Arial"/>
          <w:i/>
          <w:color w:val="000000" w:themeColor="text1"/>
          <w:sz w:val="22"/>
          <w:szCs w:val="22"/>
        </w:rPr>
        <w:lastRenderedPageBreak/>
        <w:t xml:space="preserve">PRIMARIA “LAURA MÉNDEZ DE CUENCA”, SECUNDARIA OFICIAL 0422 “HÉROES DE LA INDEPENDENCIA”, SECUNDARIA TÉCNICA 119 “JUAN RULFO”, SECUNDARIA 0517 “ADOLFO LÓPEZ MATEOS”, JARDÍN DE NIÑOS “ANTONIO CASO”; Y SECUNDARIA “JAIME TORRES BODET”, MEJORAMIENTO DEL CENTRO DE SALUD ubicado en la Colonia XICO II Sección, rehabilitación del CDC localizado en la colonia Américas I, REHABILITACIÓN DEL CENTRO INTEGRADOR DEL DESARROLLO ORIENTADO A EJECUTAR ACCIONES SOCIALES BÁSICAS DE ATENCIÓN INMEDIATA localizado en la Colonia Independencia, REHABILITACIÓN DEL CENTRO PARA LA ATENCIÓN INTEGRAL DEL ADULTO MAYOR localizado en la colonia Guadalupana I Sección , toda la información que cuente disponible, desglosada, clara y detallada en torno a los estudios que le fueron realizado al socavón que ocurrió en el mes de julio de 2019, (Solicito todos los reportes y en su caso los contratos correspondientes (si es que cuentan) de manera detallada y desglosado del tema en cuestión, así mismo se solicita además toda la información que cuente disponible, desglosada, clara y detallada en torno a los contratos para reparar la vialidad afectada por dicho socavón así como el costo total de la obra, Así mismo se solicita además el estado actual que se encuentra dichas obras, también se piden las reglas de operación, lineamientos, padrón de beneficiarios y monto total destinado para el programa municipal denominado “Rehabilitación de Espacios Públicos”, también se pide una búsqueda de forma exhaustiva, disponible, desglosada, clara y detallada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total de dicha información para la realización del llamado Santuario Animal que se ubicaria en el parque ecoturistico “Xico” de Valle de Chalco Solidaridad, Estado de México, se pide que se haga una búsqueda de manera exhaustiva, desglosada, clara y detallada así como su entrega y en formato PDF en torno al presupuesto destinado en torno al arrendamiento o en su caso la adquisición de un girocoptero para la realización de funciones de seguridad pública (Solicito todos los reportes y en su caso los contratos correspondientes (si es que cuentan) de manera detallada y desglosado así como el costo total en moneda nacional del tema en cuestión) la adquisición o arrendamiento de 21 nuevos vehículos destinados a labores de seguridad pública en el 2019, así como la adquisición o arrendamiento de las motopatrullas para labores de seguridad pública en el presente año, y el número total de las misma (y si estas cuentan con su placas de circulación), una búsqueda de manera exhaustiva, desglosada, clara y detallada así como su entrega en versión publica y en formato </w:t>
      </w:r>
      <w:r w:rsidR="00AF05C3" w:rsidRPr="00B9060A">
        <w:rPr>
          <w:rFonts w:ascii="Palatino Linotype" w:hAnsi="Palatino Linotype" w:cs="Arial"/>
          <w:i/>
          <w:color w:val="000000" w:themeColor="text1"/>
          <w:sz w:val="22"/>
          <w:szCs w:val="22"/>
        </w:rPr>
        <w:lastRenderedPageBreak/>
        <w:t xml:space="preserve">PDF en torno al presupuesto destinado en la adquisición e instalación de las torretas en el transporte público de pasajeros, el número total de las mismas y las empresas de transporte público beneficiarias, así como el destino del recurso obtenido mediante el FORTASEG para los ejercicios fiscales 2009, 2010, 2011, 2012, 2013,2014,2015,2016, 2017, 2018, 2019; y 2020, se pide una búsqueda manera exhaustiva, desglosada, clara y detallada así como su entrega en versión pública de los Convenios celebrados, así como las Pólizas cheques entre el H. Ayuntamiento de Valle de Chalco Solidaridad, Estado de México y los ex servidores públicos para finiquitar la relación laboral con el H. Ayuntamiento de Valle de Chalco Solidaridad de los periodos comprendidos del 01 de enero al 31 de diciembre del 2000, así como de los años 2001, 2002, 2003, 2004, 2005, 2006, 2007, 2008, 2009, 2010, 2011, 2012, 2013, 2014, 2015, 2016, 2017, 2018, del 01 enero al 31 de diciembre del año 2019; del 01 de enero al 31 de diciembre del 2020; y 01 de enero al 31 de julio del 2021, Tabulador de Sueldos y salarios, así como la tabla de Remuneraciones de los Servidores Públicos adscriptos a las siguientes instituciones: Instituto Municipal de Cultura Física y Deporte, Comisaria de Seguridad Pública Municipal y Transito; y H. Ayuntamiento Constitucional del Municipio de Valle de Chalco Solidaridad, Estado de México para el presente ejercicio fiscal. Así mismo solicito la versión electrónica del Reglamento de los Consejos de Participación Ciudadana del Municipio de Valle de Chalco Solidaridad; una búsqueda de manera exhaustiva, desglosada, clara y detallada así como su entrega en versión publica y en formato PDF en torno al presupuesto destinado en los ejercicios fiscales 2019, 2020; y el anteproyecto del ejercicio fiscal 2021 a la Unidad de Protección Animal de Valle de Chalco Solidaridad, Estado de México, una búsqueda de forma exhaustiva, desglosada, detallada y clara (en versión publica si es posible) sí el C. José Villar Navarrete formo o no parte del H. Ayuntamiento Constitucional, se pide también si cuenta o no con la certificación correspondiente por parte del Instituto Hacendario del Estado de México y si dicha persona está en proceso de certificación, así mismo si cuenta o no con cédula profesional vigente para el desempeño de su empleo, cargos o comisión de conformidad con lo dispuesto en la Ley Orgánica Municipal del Estado de México, así mismo se pide que haga entrega en versión publica el expediente completo de dicha persona, también informe de manera desglosada, clara y detallada en torno a si se adquirió o no nuevos vehículos para el C. Presidente, Secretario del H. Ayuntamiento y Regidores, por último se solicita toda la información correspondiente y detallada con el perfil de quienes ocuparan los diversos cargos públicos en la presente administración desde el C. Presidente Municipal hasta los Jefes de Departamento ( en caso de que si se adquirieron vehículos, solicito la entrega de las facturas correspondientes con el monto total incluido el IVA correspondiente) </w:t>
      </w:r>
      <w:r w:rsidR="00AF05C3" w:rsidRPr="00B9060A">
        <w:rPr>
          <w:rFonts w:ascii="Palatino Linotype" w:hAnsi="Palatino Linotype" w:cs="Arial"/>
          <w:i/>
          <w:color w:val="000000" w:themeColor="text1"/>
          <w:sz w:val="22"/>
          <w:szCs w:val="22"/>
        </w:rPr>
        <w:lastRenderedPageBreak/>
        <w:t>así mismo se pide también si cuentan o no con la certificación correspondiente por parte del Instituto Hacendario del Estado de México y cuántos de ellos están en proceso de certificación; por ultimo e solicita además toda la información que cuente disponible, desglosada, clara y detallada en torno a la instalación de cinco circos en distintos puntos del municipio así como de la instalación de la pista de hielo en la explanada municipal durante el ejercicio fiscal 2019; Y POR ULTIMO información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de dicha información para la adquisición de los postes de acero con alumbrado público tipo LED que se instalaron en calles de la colonia Jardín." EL DIA 27 DE AGOSTO SE ME NOTIFICA DE LA PRÓRROGA PARA DAR RESPUESTA A LA PRESENTE SOLICITUD, Y DESDE EL DÍA DE AYER AL REVISAR EL ESTADO QUE GUARDA LA MISMA, ME PERCATO DE QUE EL SUJETO OBLIGADO NO DIO CONTESTACIÓN A LA MISMA, POR LO QUE PROMUEVO EN TIEMPO Y FORMA EL PRESENTE RECURSO DE REVISIÓN.</w:t>
      </w:r>
      <w:r w:rsidRPr="00B9060A">
        <w:rPr>
          <w:rFonts w:ascii="Palatino Linotype" w:hAnsi="Palatino Linotype" w:cs="Arial"/>
          <w:i/>
          <w:color w:val="000000" w:themeColor="text1"/>
          <w:sz w:val="22"/>
          <w:szCs w:val="22"/>
        </w:rPr>
        <w:t>” (Sic)</w:t>
      </w:r>
    </w:p>
    <w:p w:rsidR="00F13693" w:rsidRPr="00B9060A" w:rsidRDefault="00F13693" w:rsidP="00F13693">
      <w:pPr>
        <w:spacing w:before="100" w:beforeAutospacing="1" w:after="100" w:afterAutospacing="1" w:line="360" w:lineRule="auto"/>
        <w:jc w:val="both"/>
        <w:rPr>
          <w:rFonts w:ascii="Palatino Linotype" w:hAnsi="Palatino Linotype" w:cs="Arial"/>
          <w:color w:val="000000" w:themeColor="text1"/>
        </w:rPr>
      </w:pPr>
      <w:r w:rsidRPr="00B9060A">
        <w:rPr>
          <w:rFonts w:ascii="Palatino Linotype" w:hAnsi="Palatino Linotype" w:cs="Arial"/>
          <w:b/>
          <w:color w:val="000000" w:themeColor="text1"/>
          <w:sz w:val="28"/>
          <w:szCs w:val="28"/>
        </w:rPr>
        <w:t>V</w:t>
      </w:r>
      <w:r w:rsidR="00AF05C3" w:rsidRPr="00B9060A">
        <w:rPr>
          <w:rFonts w:ascii="Palatino Linotype" w:hAnsi="Palatino Linotype" w:cs="Arial"/>
          <w:b/>
          <w:color w:val="000000" w:themeColor="text1"/>
          <w:sz w:val="28"/>
          <w:szCs w:val="28"/>
        </w:rPr>
        <w:t>II</w:t>
      </w:r>
      <w:r w:rsidRPr="00B9060A">
        <w:rPr>
          <w:rFonts w:ascii="Palatino Linotype" w:hAnsi="Palatino Linotype" w:cs="Arial"/>
          <w:b/>
          <w:color w:val="000000" w:themeColor="text1"/>
          <w:sz w:val="28"/>
          <w:szCs w:val="28"/>
        </w:rPr>
        <w:t xml:space="preserve">. </w:t>
      </w:r>
      <w:r w:rsidRPr="00B9060A">
        <w:rPr>
          <w:rFonts w:ascii="Palatino Linotype" w:hAnsi="Palatino Linotype" w:cs="Arial"/>
          <w:color w:val="000000" w:themeColor="text1"/>
        </w:rPr>
        <w:t xml:space="preserve">En fecha </w:t>
      </w:r>
      <w:r w:rsidR="00AF05C3" w:rsidRPr="00B9060A">
        <w:rPr>
          <w:rFonts w:ascii="Palatino Linotype" w:hAnsi="Palatino Linotype" w:cs="Arial"/>
          <w:color w:val="000000" w:themeColor="text1"/>
        </w:rPr>
        <w:t xml:space="preserve">nueve de septiembre </w:t>
      </w:r>
      <w:r w:rsidRPr="00B9060A">
        <w:rPr>
          <w:rFonts w:ascii="Palatino Linotype" w:hAnsi="Palatino Linotype" w:cs="Arial"/>
          <w:bCs/>
          <w:color w:val="000000" w:themeColor="text1"/>
        </w:rPr>
        <w:t>de dos mil veintiuno</w:t>
      </w:r>
      <w:r w:rsidRPr="00B9060A">
        <w:rPr>
          <w:rFonts w:ascii="Palatino Linotype" w:hAnsi="Palatino Linotype" w:cs="Arial"/>
          <w:color w:val="000000" w:themeColor="text1"/>
        </w:rPr>
        <w:t xml:space="preserve">, el recurso de que se trata se envió electrónicamente al Instituto de </w:t>
      </w:r>
      <w:r w:rsidRPr="00B9060A">
        <w:rPr>
          <w:rFonts w:ascii="Palatino Linotype" w:eastAsia="Arial Unicode MS" w:hAnsi="Palatino Linotype" w:cs="Arial"/>
          <w:color w:val="000000" w:themeColor="text1"/>
        </w:rPr>
        <w:t>Transparencia</w:t>
      </w:r>
      <w:r w:rsidRPr="00B9060A">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B9060A">
        <w:rPr>
          <w:rFonts w:ascii="Palatino Linotype" w:hAnsi="Palatino Linotype"/>
          <w:color w:val="000000" w:themeColor="text1"/>
        </w:rPr>
        <w:t>Ley de Transparencia y Acceso a la Información Pública del Estado de México y Municipios</w:t>
      </w:r>
      <w:r w:rsidRPr="00B9060A">
        <w:rPr>
          <w:rFonts w:ascii="Palatino Linotype" w:hAnsi="Palatino Linotype" w:cs="Arial"/>
          <w:color w:val="000000" w:themeColor="text1"/>
        </w:rPr>
        <w:t>, se turnó a través del</w:t>
      </w:r>
      <w:r w:rsidRPr="00B9060A">
        <w:rPr>
          <w:rFonts w:ascii="Palatino Linotype" w:eastAsia="Arial Unicode MS" w:hAnsi="Palatino Linotype" w:cs="Arial"/>
          <w:color w:val="000000" w:themeColor="text1"/>
        </w:rPr>
        <w:t xml:space="preserve"> </w:t>
      </w:r>
      <w:r w:rsidRPr="00B9060A">
        <w:rPr>
          <w:rFonts w:ascii="Palatino Linotype" w:eastAsia="Arial Unicode MS" w:hAnsi="Palatino Linotype" w:cs="Arial"/>
          <w:b/>
          <w:color w:val="000000" w:themeColor="text1"/>
        </w:rPr>
        <w:t>SAIMEX</w:t>
      </w:r>
      <w:r w:rsidRPr="00B9060A">
        <w:rPr>
          <w:rFonts w:ascii="Palatino Linotype" w:hAnsi="Palatino Linotype"/>
          <w:color w:val="000000" w:themeColor="text1"/>
        </w:rPr>
        <w:t xml:space="preserve">, a la </w:t>
      </w:r>
      <w:r w:rsidRPr="00B9060A">
        <w:rPr>
          <w:rFonts w:ascii="Palatino Linotype" w:hAnsi="Palatino Linotype" w:cs="Arial"/>
          <w:color w:val="000000" w:themeColor="text1"/>
        </w:rPr>
        <w:t xml:space="preserve">Comisionada </w:t>
      </w:r>
      <w:r w:rsidR="00AF05C3" w:rsidRPr="00B9060A">
        <w:rPr>
          <w:rFonts w:ascii="Palatino Linotype" w:hAnsi="Palatino Linotype" w:cs="Arial"/>
          <w:b/>
          <w:color w:val="000000" w:themeColor="text1"/>
        </w:rPr>
        <w:t>Sharon Cristina Morales Martínez</w:t>
      </w:r>
      <w:r w:rsidRPr="00B9060A">
        <w:rPr>
          <w:rFonts w:ascii="Palatino Linotype" w:hAnsi="Palatino Linotype"/>
          <w:color w:val="000000" w:themeColor="text1"/>
        </w:rPr>
        <w:t>,</w:t>
      </w:r>
      <w:r w:rsidRPr="00B9060A">
        <w:rPr>
          <w:rFonts w:ascii="Palatino Linotype" w:hAnsi="Palatino Linotype" w:cs="Arial"/>
          <w:color w:val="000000" w:themeColor="text1"/>
        </w:rPr>
        <w:t xml:space="preserve"> a efecto de decretar su admisión o desechamiento.</w:t>
      </w:r>
    </w:p>
    <w:p w:rsidR="00AF05C3" w:rsidRPr="00B9060A" w:rsidRDefault="00F13693" w:rsidP="00AF05C3">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B9060A">
        <w:rPr>
          <w:rFonts w:ascii="Palatino Linotype" w:hAnsi="Palatino Linotype" w:cs="Arial"/>
          <w:b/>
          <w:color w:val="000000" w:themeColor="text1"/>
          <w:sz w:val="28"/>
        </w:rPr>
        <w:t>V</w:t>
      </w:r>
      <w:r w:rsidR="00AF05C3" w:rsidRPr="00B9060A">
        <w:rPr>
          <w:rFonts w:ascii="Palatino Linotype" w:hAnsi="Palatino Linotype" w:cs="Arial"/>
          <w:b/>
          <w:color w:val="000000" w:themeColor="text1"/>
          <w:sz w:val="28"/>
        </w:rPr>
        <w:t>II</w:t>
      </w:r>
      <w:r w:rsidRPr="00B9060A">
        <w:rPr>
          <w:rFonts w:ascii="Palatino Linotype" w:hAnsi="Palatino Linotype" w:cs="Arial"/>
          <w:b/>
          <w:color w:val="000000" w:themeColor="text1"/>
          <w:sz w:val="28"/>
        </w:rPr>
        <w:t xml:space="preserve">I. </w:t>
      </w:r>
      <w:r w:rsidR="00AF05C3" w:rsidRPr="00B9060A">
        <w:rPr>
          <w:rFonts w:ascii="Palatino Linotype" w:hAnsi="Palatino Linotype" w:cs="Arial"/>
          <w:color w:val="000000" w:themeColor="text1"/>
        </w:rPr>
        <w:t>De las constancias del expediente electrónico del</w:t>
      </w:r>
      <w:r w:rsidR="00AF05C3" w:rsidRPr="00B9060A">
        <w:rPr>
          <w:rFonts w:ascii="Palatino Linotype" w:hAnsi="Palatino Linotype" w:cs="Arial"/>
          <w:b/>
          <w:color w:val="000000" w:themeColor="text1"/>
        </w:rPr>
        <w:t xml:space="preserve"> SAIMEX</w:t>
      </w:r>
      <w:r w:rsidR="00AF05C3" w:rsidRPr="00B9060A">
        <w:rPr>
          <w:rFonts w:ascii="Palatino Linotype" w:hAnsi="Palatino Linotype" w:cs="Arial"/>
          <w:color w:val="000000" w:themeColor="text1"/>
        </w:rPr>
        <w:t xml:space="preserve">, se advierte que en fecha catorce de septiembre </w:t>
      </w:r>
      <w:r w:rsidR="00AF05C3" w:rsidRPr="00B9060A">
        <w:rPr>
          <w:rFonts w:ascii="Palatino Linotype" w:hAnsi="Palatino Linotype" w:cs="Arial"/>
          <w:bCs/>
          <w:color w:val="000000" w:themeColor="text1"/>
        </w:rPr>
        <w:t>de dos mil veintiuno</w:t>
      </w:r>
      <w:r w:rsidR="00AF05C3" w:rsidRPr="00B9060A">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w:t>
      </w:r>
      <w:r w:rsidR="00AF05C3" w:rsidRPr="00B9060A">
        <w:rPr>
          <w:rFonts w:ascii="Palatino Linotype" w:hAnsi="Palatino Linotype" w:cs="Arial"/>
          <w:color w:val="000000" w:themeColor="text1"/>
        </w:rPr>
        <w:lastRenderedPageBreak/>
        <w:t xml:space="preserve">Acceso a la Información Pública del Estado de México y Municipios, manifestaran lo que a su derecho conviniera, a efecto de presentar pruebas y alegatos; así como para que </w:t>
      </w:r>
      <w:r w:rsidR="00AF05C3" w:rsidRPr="00B9060A">
        <w:rPr>
          <w:rFonts w:ascii="Palatino Linotype" w:hAnsi="Palatino Linotype" w:cs="Arial"/>
          <w:b/>
          <w:color w:val="000000" w:themeColor="text1"/>
        </w:rPr>
        <w:t xml:space="preserve">EL SUJETO OBLIGADO </w:t>
      </w:r>
      <w:r w:rsidR="00AF05C3" w:rsidRPr="00B9060A">
        <w:rPr>
          <w:rFonts w:ascii="Palatino Linotype" w:hAnsi="Palatino Linotype" w:cs="Arial"/>
          <w:color w:val="000000" w:themeColor="text1"/>
        </w:rPr>
        <w:t>rindiera su</w:t>
      </w:r>
      <w:r w:rsidR="00AF05C3" w:rsidRPr="00B9060A">
        <w:rPr>
          <w:rFonts w:ascii="Palatino Linotype" w:hAnsi="Palatino Linotype" w:cs="Arial"/>
          <w:b/>
          <w:color w:val="000000" w:themeColor="text1"/>
        </w:rPr>
        <w:t xml:space="preserve"> </w:t>
      </w:r>
      <w:r w:rsidR="00AF05C3" w:rsidRPr="00B9060A">
        <w:rPr>
          <w:rFonts w:ascii="Palatino Linotype" w:hAnsi="Palatino Linotype" w:cs="Arial"/>
          <w:color w:val="000000" w:themeColor="text1"/>
        </w:rPr>
        <w:t>Informe Justificado.</w:t>
      </w:r>
    </w:p>
    <w:p w:rsidR="009874A2" w:rsidRPr="00B9060A" w:rsidRDefault="00F13693" w:rsidP="009874A2">
      <w:pPr>
        <w:spacing w:before="100" w:beforeAutospacing="1" w:after="100" w:afterAutospacing="1" w:line="360" w:lineRule="auto"/>
        <w:jc w:val="both"/>
        <w:rPr>
          <w:rFonts w:ascii="Palatino Linotype" w:eastAsia="Arial Unicode MS" w:hAnsi="Palatino Linotype" w:cs="Arial"/>
        </w:rPr>
      </w:pPr>
      <w:r w:rsidRPr="00B9060A">
        <w:rPr>
          <w:rFonts w:ascii="Palatino Linotype" w:hAnsi="Palatino Linotype" w:cs="Arial"/>
          <w:b/>
          <w:color w:val="000000" w:themeColor="text1"/>
          <w:sz w:val="28"/>
        </w:rPr>
        <w:t>I</w:t>
      </w:r>
      <w:r w:rsidR="009874A2" w:rsidRPr="00B9060A">
        <w:rPr>
          <w:rFonts w:ascii="Palatino Linotype" w:hAnsi="Palatino Linotype" w:cs="Arial"/>
          <w:b/>
          <w:color w:val="000000" w:themeColor="text1"/>
          <w:sz w:val="28"/>
        </w:rPr>
        <w:t>X</w:t>
      </w:r>
      <w:r w:rsidRPr="00B9060A">
        <w:rPr>
          <w:rFonts w:ascii="Palatino Linotype" w:hAnsi="Palatino Linotype" w:cs="Arial"/>
          <w:b/>
          <w:color w:val="000000" w:themeColor="text1"/>
          <w:sz w:val="28"/>
        </w:rPr>
        <w:t>.</w:t>
      </w:r>
      <w:r w:rsidRPr="00B9060A">
        <w:rPr>
          <w:rFonts w:ascii="Palatino Linotype" w:hAnsi="Palatino Linotype" w:cs="Arial"/>
          <w:color w:val="000000" w:themeColor="text1"/>
        </w:rPr>
        <w:t xml:space="preserve"> </w:t>
      </w:r>
      <w:r w:rsidR="009874A2" w:rsidRPr="00B9060A">
        <w:rPr>
          <w:rFonts w:ascii="Palatino Linotype" w:eastAsia="Arial Unicode MS" w:hAnsi="Palatino Linotype" w:cs="Arial"/>
        </w:rPr>
        <w:t xml:space="preserve">Conforme a las constancias del </w:t>
      </w:r>
      <w:r w:rsidR="009874A2" w:rsidRPr="00B9060A">
        <w:rPr>
          <w:rFonts w:ascii="Palatino Linotype" w:eastAsia="Arial Unicode MS" w:hAnsi="Palatino Linotype" w:cs="Arial"/>
          <w:b/>
        </w:rPr>
        <w:t>SAIMEX</w:t>
      </w:r>
      <w:r w:rsidR="009874A2" w:rsidRPr="00B9060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9874A2" w:rsidRPr="00B9060A">
        <w:rPr>
          <w:rFonts w:ascii="Palatino Linotype" w:eastAsia="Arial Unicode MS" w:hAnsi="Palatino Linotype" w:cs="Arial"/>
          <w:b/>
        </w:rPr>
        <w:t>RECURRENTE</w:t>
      </w:r>
      <w:r w:rsidR="009874A2" w:rsidRPr="00B9060A">
        <w:rPr>
          <w:rFonts w:ascii="Palatino Linotype" w:eastAsia="Arial Unicode MS" w:hAnsi="Palatino Linotype" w:cs="Arial"/>
        </w:rPr>
        <w:t>, éste en fecha veintiuno de septiembre de la anualidad, realizó las manifestaciones correspondientes y en su parte medular refirió lo siguiente:</w:t>
      </w:r>
    </w:p>
    <w:p w:rsidR="009874A2" w:rsidRPr="00B9060A" w:rsidRDefault="009874A2" w:rsidP="009874A2">
      <w:pPr>
        <w:spacing w:before="100" w:beforeAutospacing="1" w:after="100" w:afterAutospacing="1" w:line="360" w:lineRule="auto"/>
        <w:jc w:val="center"/>
        <w:rPr>
          <w:rFonts w:ascii="Palatino Linotype" w:eastAsia="Arial Unicode MS" w:hAnsi="Palatino Linotype" w:cs="Arial"/>
        </w:rPr>
      </w:pPr>
      <w:r w:rsidRPr="00B9060A">
        <w:rPr>
          <w:rFonts w:ascii="Palatino Linotype" w:eastAsia="Arial Unicode MS" w:hAnsi="Palatino Linotype" w:cs="Arial"/>
          <w:noProof/>
          <w:lang w:eastAsia="es-MX"/>
        </w:rPr>
        <w:drawing>
          <wp:inline distT="0" distB="0" distL="0" distR="0" wp14:anchorId="714A7A10" wp14:editId="3FD981E5">
            <wp:extent cx="5355048" cy="2602523"/>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73" t="27608" r="9078" b="18863"/>
                    <a:stretch/>
                  </pic:blipFill>
                  <pic:spPr bwMode="auto">
                    <a:xfrm>
                      <a:off x="0" y="0"/>
                      <a:ext cx="5382249" cy="2615742"/>
                    </a:xfrm>
                    <a:prstGeom prst="rect">
                      <a:avLst/>
                    </a:prstGeom>
                    <a:ln>
                      <a:noFill/>
                    </a:ln>
                    <a:extLst>
                      <a:ext uri="{53640926-AAD7-44D8-BBD7-CCE9431645EC}">
                        <a14:shadowObscured xmlns:a14="http://schemas.microsoft.com/office/drawing/2010/main"/>
                      </a:ext>
                    </a:extLst>
                  </pic:spPr>
                </pic:pic>
              </a:graphicData>
            </a:graphic>
          </wp:inline>
        </w:drawing>
      </w:r>
    </w:p>
    <w:p w:rsidR="009874A2" w:rsidRPr="00B9060A" w:rsidRDefault="009874A2" w:rsidP="009874A2">
      <w:pPr>
        <w:spacing w:before="100" w:beforeAutospacing="1" w:after="100" w:afterAutospacing="1" w:line="360" w:lineRule="auto"/>
        <w:jc w:val="both"/>
        <w:rPr>
          <w:rFonts w:ascii="Palatino Linotype" w:eastAsia="Arial Unicode MS" w:hAnsi="Palatino Linotype" w:cs="Arial"/>
        </w:rPr>
      </w:pPr>
      <w:r w:rsidRPr="00B9060A">
        <w:rPr>
          <w:rFonts w:ascii="Palatino Linotype" w:eastAsia="Arial Unicode MS" w:hAnsi="Palatino Linotype" w:cs="Arial"/>
        </w:rPr>
        <w:t xml:space="preserve">Por su parte, </w:t>
      </w:r>
      <w:r w:rsidRPr="00B9060A">
        <w:rPr>
          <w:rFonts w:ascii="Palatino Linotype" w:eastAsia="Arial Unicode MS" w:hAnsi="Palatino Linotype" w:cs="Arial"/>
          <w:b/>
        </w:rPr>
        <w:t xml:space="preserve">EL SUJETO OBLIGADO </w:t>
      </w:r>
      <w:r w:rsidRPr="00B9060A">
        <w:rPr>
          <w:rFonts w:ascii="Palatino Linotype" w:eastAsia="Arial Unicode MS" w:hAnsi="Palatino Linotype" w:cs="Arial"/>
        </w:rPr>
        <w:t xml:space="preserve">fue omiso en rendir el Informe Justificado correspondiente, tal y como se aprecia en la siguiente imagen: </w:t>
      </w:r>
      <w:r w:rsidRPr="00B9060A">
        <w:rPr>
          <w:rFonts w:ascii="Palatino Linotype" w:hAnsi="Palatino Linotype" w:cs="Arial"/>
        </w:rPr>
        <w:t xml:space="preserve"> </w:t>
      </w:r>
    </w:p>
    <w:p w:rsidR="00F13693" w:rsidRPr="00B9060A" w:rsidRDefault="009874A2" w:rsidP="009874A2">
      <w:pPr>
        <w:tabs>
          <w:tab w:val="center" w:pos="4252"/>
          <w:tab w:val="right" w:pos="8504"/>
        </w:tabs>
        <w:spacing w:before="100" w:beforeAutospacing="1" w:after="100" w:afterAutospacing="1" w:line="360" w:lineRule="auto"/>
        <w:jc w:val="center"/>
        <w:rPr>
          <w:rFonts w:ascii="Palatino Linotype" w:hAnsi="Palatino Linotype" w:cs="Arial"/>
          <w:color w:val="000000" w:themeColor="text1"/>
        </w:rPr>
      </w:pPr>
      <w:r w:rsidRPr="00B9060A">
        <w:rPr>
          <w:rFonts w:ascii="Palatino Linotype" w:hAnsi="Palatino Linotype" w:cs="Arial"/>
          <w:noProof/>
          <w:color w:val="000000" w:themeColor="text1"/>
          <w:lang w:eastAsia="es-MX"/>
        </w:rPr>
        <w:lastRenderedPageBreak/>
        <w:drawing>
          <wp:inline distT="0" distB="0" distL="0" distR="0" wp14:anchorId="3061D953" wp14:editId="255D9B7F">
            <wp:extent cx="3602334" cy="9947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37" t="34702" r="19051" b="34753"/>
                    <a:stretch/>
                  </pic:blipFill>
                  <pic:spPr bwMode="auto">
                    <a:xfrm>
                      <a:off x="0" y="0"/>
                      <a:ext cx="3603174" cy="995018"/>
                    </a:xfrm>
                    <a:prstGeom prst="rect">
                      <a:avLst/>
                    </a:prstGeom>
                    <a:ln>
                      <a:noFill/>
                    </a:ln>
                    <a:extLst>
                      <a:ext uri="{53640926-AAD7-44D8-BBD7-CCE9431645EC}">
                        <a14:shadowObscured xmlns:a14="http://schemas.microsoft.com/office/drawing/2010/main"/>
                      </a:ext>
                    </a:extLst>
                  </pic:spPr>
                </pic:pic>
              </a:graphicData>
            </a:graphic>
          </wp:inline>
        </w:drawing>
      </w:r>
    </w:p>
    <w:p w:rsidR="00F13693" w:rsidRPr="00B9060A" w:rsidRDefault="00F13693" w:rsidP="009874A2">
      <w:pPr>
        <w:spacing w:before="100" w:beforeAutospacing="1" w:after="100" w:afterAutospacing="1" w:line="360" w:lineRule="auto"/>
        <w:jc w:val="both"/>
        <w:rPr>
          <w:rFonts w:ascii="Palatino Linotype" w:hAnsi="Palatino Linotype" w:cs="Arial"/>
        </w:rPr>
      </w:pPr>
      <w:r w:rsidRPr="00B9060A">
        <w:rPr>
          <w:rFonts w:ascii="Palatino Linotype" w:eastAsia="Arial Unicode MS" w:hAnsi="Palatino Linotype" w:cs="Arial"/>
          <w:b/>
          <w:color w:val="000000" w:themeColor="text1"/>
          <w:sz w:val="28"/>
          <w:szCs w:val="28"/>
        </w:rPr>
        <w:t xml:space="preserve">VIII. </w:t>
      </w:r>
      <w:r w:rsidRPr="00B9060A">
        <w:rPr>
          <w:rFonts w:ascii="Palatino Linotype" w:hAnsi="Palatino Linotype" w:cs="Arial"/>
        </w:rPr>
        <w:t>Transcurrido el plazo señalado en el párrafo anterior y, una vez analizado el estado procesal que guardaba el expediente, en fecha</w:t>
      </w:r>
      <w:r w:rsidRPr="00B9060A">
        <w:rPr>
          <w:rFonts w:ascii="Palatino Linotype" w:hAnsi="Palatino Linotype" w:cs="Arial"/>
          <w:color w:val="000000" w:themeColor="text1"/>
        </w:rPr>
        <w:t xml:space="preserve"> veinti</w:t>
      </w:r>
      <w:r w:rsidR="009874A2" w:rsidRPr="00B9060A">
        <w:rPr>
          <w:rFonts w:ascii="Palatino Linotype" w:hAnsi="Palatino Linotype" w:cs="Arial"/>
          <w:color w:val="000000" w:themeColor="text1"/>
        </w:rPr>
        <w:t xml:space="preserve">nueve </w:t>
      </w:r>
      <w:r w:rsidRPr="00B9060A">
        <w:rPr>
          <w:rFonts w:ascii="Palatino Linotype" w:hAnsi="Palatino Linotype" w:cs="Arial"/>
          <w:color w:val="000000" w:themeColor="text1"/>
        </w:rPr>
        <w:t xml:space="preserve">de septiembre </w:t>
      </w:r>
      <w:r w:rsidRPr="00B9060A">
        <w:rPr>
          <w:rFonts w:ascii="Palatino Linotype" w:hAnsi="Palatino Linotype"/>
          <w:bCs/>
          <w:color w:val="000000" w:themeColor="text1"/>
        </w:rPr>
        <w:t>de dos mil veintiuno</w:t>
      </w:r>
      <w:r w:rsidRPr="00B9060A">
        <w:rPr>
          <w:rFonts w:ascii="Palatino Linotype" w:hAnsi="Palatino Linotype"/>
          <w:color w:val="000000" w:themeColor="text1"/>
        </w:rPr>
        <w:t xml:space="preserve">, </w:t>
      </w:r>
      <w:r w:rsidRPr="00B9060A">
        <w:rPr>
          <w:rFonts w:ascii="Palatino Linotype" w:hAnsi="Palatino Linotype" w:cs="Arial"/>
        </w:rPr>
        <w:t>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F13693" w:rsidRPr="00B9060A" w:rsidRDefault="00F13693" w:rsidP="00F13693">
      <w:pPr>
        <w:spacing w:before="100" w:beforeAutospacing="1" w:after="100" w:afterAutospacing="1" w:line="360" w:lineRule="auto"/>
        <w:jc w:val="center"/>
        <w:rPr>
          <w:rFonts w:ascii="Palatino Linotype" w:hAnsi="Palatino Linotype" w:cs="Arial"/>
          <w:b/>
          <w:bCs/>
          <w:color w:val="000000" w:themeColor="text1"/>
          <w:spacing w:val="60"/>
          <w:sz w:val="28"/>
        </w:rPr>
      </w:pPr>
      <w:r w:rsidRPr="00B9060A">
        <w:rPr>
          <w:rFonts w:ascii="Palatino Linotype" w:hAnsi="Palatino Linotype" w:cs="Arial"/>
          <w:b/>
          <w:bCs/>
          <w:color w:val="000000" w:themeColor="text1"/>
          <w:spacing w:val="60"/>
          <w:sz w:val="28"/>
        </w:rPr>
        <w:t>CONSIDERANDO</w:t>
      </w:r>
    </w:p>
    <w:p w:rsidR="00F13693" w:rsidRPr="00B9060A" w:rsidRDefault="00F13693" w:rsidP="00F13693">
      <w:pPr>
        <w:spacing w:before="100" w:beforeAutospacing="1" w:after="100" w:afterAutospacing="1" w:line="360" w:lineRule="auto"/>
        <w:ind w:right="50"/>
        <w:jc w:val="both"/>
        <w:rPr>
          <w:rFonts w:ascii="Palatino Linotype" w:hAnsi="Palatino Linotype" w:cs="Arial"/>
          <w:color w:val="000000" w:themeColor="text1"/>
        </w:rPr>
      </w:pPr>
      <w:r w:rsidRPr="00B9060A">
        <w:rPr>
          <w:rFonts w:ascii="Palatino Linotype" w:hAnsi="Palatino Linotype"/>
          <w:b/>
          <w:color w:val="000000" w:themeColor="text1"/>
          <w:sz w:val="28"/>
          <w:szCs w:val="28"/>
        </w:rPr>
        <w:t>PRIMERO</w:t>
      </w:r>
      <w:r w:rsidRPr="00B9060A">
        <w:rPr>
          <w:rFonts w:ascii="Palatino Linotype" w:hAnsi="Palatino Linotype"/>
          <w:b/>
          <w:color w:val="000000" w:themeColor="text1"/>
        </w:rPr>
        <w:t>.</w:t>
      </w:r>
      <w:r w:rsidRPr="00B9060A">
        <w:rPr>
          <w:rFonts w:ascii="Palatino Linotype" w:hAnsi="Palatino Linotype"/>
          <w:color w:val="000000" w:themeColor="text1"/>
        </w:rPr>
        <w:t xml:space="preserve"> </w:t>
      </w:r>
      <w:r w:rsidRPr="00B9060A">
        <w:rPr>
          <w:rFonts w:ascii="Palatino Linotype" w:hAnsi="Palatino Linotype"/>
          <w:b/>
          <w:color w:val="000000" w:themeColor="text1"/>
        </w:rPr>
        <w:t>Competencia</w:t>
      </w:r>
      <w:r w:rsidRPr="00B9060A">
        <w:rPr>
          <w:rFonts w:ascii="Palatino Linotype" w:hAnsi="Palatino Linotype"/>
          <w:color w:val="000000" w:themeColor="text1"/>
        </w:rPr>
        <w:t>.</w:t>
      </w:r>
      <w:r w:rsidRPr="00B9060A">
        <w:rPr>
          <w:rFonts w:ascii="Palatino Linotype" w:hAnsi="Palatino Linotype"/>
          <w:b/>
          <w:color w:val="000000" w:themeColor="text1"/>
        </w:rPr>
        <w:t xml:space="preserve"> </w:t>
      </w:r>
      <w:r w:rsidRPr="00B9060A">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B9060A">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rsidR="00F13693" w:rsidRPr="00B9060A" w:rsidRDefault="00F13693" w:rsidP="00F13693">
      <w:pPr>
        <w:pStyle w:val="Prrafodelista"/>
        <w:widowControl w:val="0"/>
        <w:tabs>
          <w:tab w:val="left" w:pos="1701"/>
        </w:tabs>
        <w:suppressAutoHyphens/>
        <w:spacing w:before="200" w:after="200" w:line="360" w:lineRule="auto"/>
        <w:ind w:left="0"/>
        <w:jc w:val="both"/>
        <w:rPr>
          <w:rFonts w:ascii="Palatino Linotype" w:hAnsi="Palatino Linotype" w:cs="Arial"/>
        </w:rPr>
      </w:pPr>
      <w:r w:rsidRPr="00B9060A">
        <w:rPr>
          <w:rFonts w:ascii="Palatino Linotype" w:hAnsi="Palatino Linotype" w:cs="Arial"/>
          <w:b/>
          <w:sz w:val="28"/>
          <w:szCs w:val="28"/>
        </w:rPr>
        <w:lastRenderedPageBreak/>
        <w:t xml:space="preserve">SEGUNDO. </w:t>
      </w:r>
      <w:r w:rsidRPr="00B9060A">
        <w:rPr>
          <w:rFonts w:ascii="Palatino Linotype" w:hAnsi="Palatino Linotype" w:cs="Arial"/>
          <w:b/>
        </w:rPr>
        <w:t xml:space="preserve">Interés. </w:t>
      </w:r>
      <w:r w:rsidRPr="00B9060A">
        <w:rPr>
          <w:rFonts w:ascii="Palatino Linotype" w:hAnsi="Palatino Linotype" w:cs="Arial"/>
          <w:bCs/>
        </w:rPr>
        <w:t xml:space="preserve">El </w:t>
      </w:r>
      <w:r w:rsidRPr="00B9060A">
        <w:rPr>
          <w:rFonts w:ascii="Palatino Linotype" w:hAnsi="Palatino Linotype"/>
        </w:rPr>
        <w:t>recurso</w:t>
      </w:r>
      <w:r w:rsidRPr="00B9060A">
        <w:rPr>
          <w:rFonts w:ascii="Palatino Linotype" w:hAnsi="Palatino Linotype" w:cs="Arial"/>
          <w:bCs/>
        </w:rPr>
        <w:t xml:space="preserve"> de revisión fue interpuesto </w:t>
      </w:r>
      <w:r w:rsidRPr="00B9060A">
        <w:rPr>
          <w:rFonts w:ascii="Palatino Linotype" w:hAnsi="Palatino Linotype"/>
        </w:rPr>
        <w:t>por</w:t>
      </w:r>
      <w:r w:rsidRPr="00B9060A">
        <w:rPr>
          <w:rFonts w:ascii="Palatino Linotype" w:hAnsi="Palatino Linotype" w:cs="Arial"/>
          <w:bCs/>
        </w:rPr>
        <w:t xml:space="preserve"> parte legítima, en atención a </w:t>
      </w:r>
      <w:r w:rsidRPr="00B9060A">
        <w:rPr>
          <w:rFonts w:ascii="Palatino Linotype" w:hAnsi="Palatino Linotype"/>
        </w:rPr>
        <w:t>que</w:t>
      </w:r>
      <w:r w:rsidRPr="00B9060A">
        <w:rPr>
          <w:rFonts w:ascii="Palatino Linotype" w:hAnsi="Palatino Linotype" w:cs="Arial"/>
          <w:bCs/>
        </w:rPr>
        <w:t xml:space="preserve"> se </w:t>
      </w:r>
      <w:r w:rsidRPr="00B9060A">
        <w:rPr>
          <w:rFonts w:ascii="Palatino Linotype" w:hAnsi="Palatino Linotype"/>
        </w:rPr>
        <w:t>presentó</w:t>
      </w:r>
      <w:r w:rsidRPr="00B9060A">
        <w:rPr>
          <w:rFonts w:ascii="Palatino Linotype" w:hAnsi="Palatino Linotype" w:cs="Arial"/>
          <w:bCs/>
        </w:rPr>
        <w:t xml:space="preserve"> por </w:t>
      </w:r>
      <w:r w:rsidRPr="00B9060A">
        <w:rPr>
          <w:rFonts w:ascii="Palatino Linotype" w:hAnsi="Palatino Linotype" w:cs="Arial"/>
          <w:b/>
          <w:bCs/>
        </w:rPr>
        <w:t>EL RECURRENTE</w:t>
      </w:r>
      <w:r w:rsidRPr="00B9060A">
        <w:rPr>
          <w:rFonts w:ascii="Palatino Linotype" w:hAnsi="Palatino Linotype" w:cs="Arial"/>
          <w:bCs/>
        </w:rPr>
        <w:t xml:space="preserve">, quien es la misma persona que formuló la solicitud de acceso a la información pública al </w:t>
      </w:r>
      <w:r w:rsidRPr="00B9060A">
        <w:rPr>
          <w:rFonts w:ascii="Palatino Linotype" w:hAnsi="Palatino Linotype" w:cs="Arial"/>
          <w:b/>
          <w:bCs/>
        </w:rPr>
        <w:t>SUJETO OBLIGADO.</w:t>
      </w:r>
    </w:p>
    <w:p w:rsidR="00F13693" w:rsidRPr="00B9060A" w:rsidRDefault="00F13693" w:rsidP="00F13693">
      <w:pPr>
        <w:pStyle w:val="Prrafodelista"/>
        <w:widowControl w:val="0"/>
        <w:tabs>
          <w:tab w:val="left" w:pos="1701"/>
        </w:tabs>
        <w:suppressAutoHyphens/>
        <w:spacing w:before="200" w:after="120" w:line="360" w:lineRule="auto"/>
        <w:ind w:left="0"/>
        <w:jc w:val="both"/>
        <w:rPr>
          <w:rFonts w:ascii="Palatino Linotype" w:hAnsi="Palatino Linotype" w:cs="Arial"/>
        </w:rPr>
      </w:pPr>
      <w:r w:rsidRPr="00B9060A">
        <w:rPr>
          <w:rFonts w:ascii="Palatino Linotype" w:hAnsi="Palatino Linotype" w:cs="Arial"/>
          <w:b/>
          <w:sz w:val="28"/>
          <w:szCs w:val="28"/>
        </w:rPr>
        <w:t>TERCERO</w:t>
      </w:r>
      <w:r w:rsidRPr="00B9060A">
        <w:rPr>
          <w:rFonts w:ascii="Palatino Linotype" w:hAnsi="Palatino Linotype" w:cs="Arial"/>
          <w:b/>
        </w:rPr>
        <w:t xml:space="preserve">. Oportunidad. </w:t>
      </w:r>
      <w:r w:rsidRPr="00B9060A">
        <w:rPr>
          <w:rFonts w:ascii="Palatino Linotype" w:hAnsi="Palatino Linotype" w:cs="Arial"/>
        </w:rPr>
        <w:t xml:space="preserve">Es de precisar que la Ley de Transparencia y Acceso a la Información Pública </w:t>
      </w:r>
      <w:r w:rsidRPr="00B9060A">
        <w:rPr>
          <w:rFonts w:ascii="Palatino Linotype" w:hAnsi="Palatino Linotype"/>
        </w:rPr>
        <w:t>del</w:t>
      </w:r>
      <w:r w:rsidRPr="00B9060A">
        <w:rPr>
          <w:rFonts w:ascii="Palatino Linotype" w:hAnsi="Palatino Linotype" w:cs="Arial"/>
        </w:rPr>
        <w:t xml:space="preserve"> Estado de México y </w:t>
      </w:r>
      <w:r w:rsidRPr="00B9060A">
        <w:rPr>
          <w:rFonts w:ascii="Palatino Linotype" w:hAnsi="Palatino Linotype"/>
        </w:rPr>
        <w:t>Municipios</w:t>
      </w:r>
      <w:r w:rsidRPr="00B9060A">
        <w:rPr>
          <w:rFonts w:ascii="Palatino Linotype" w:hAnsi="Palatino Linotype" w:cs="Arial"/>
        </w:rPr>
        <w:t>, describe el mecanismo de procedencia de los recursos de revisión, en ese sentido en su artículo 163 se indica lo siguiente:</w:t>
      </w:r>
    </w:p>
    <w:p w:rsidR="00F13693" w:rsidRPr="00B9060A" w:rsidRDefault="00F13693" w:rsidP="00F13693">
      <w:pPr>
        <w:spacing w:before="60" w:after="120"/>
        <w:ind w:left="709" w:right="709"/>
        <w:jc w:val="both"/>
        <w:rPr>
          <w:rFonts w:ascii="Palatino Linotype" w:hAnsi="Palatino Linotype" w:cs="Arial"/>
          <w:i/>
          <w:sz w:val="22"/>
          <w:szCs w:val="22"/>
        </w:rPr>
      </w:pPr>
      <w:r w:rsidRPr="00B9060A">
        <w:rPr>
          <w:rFonts w:ascii="Palatino Linotype" w:hAnsi="Palatino Linotype" w:cs="Arial"/>
          <w:sz w:val="22"/>
          <w:szCs w:val="22"/>
        </w:rPr>
        <w:t>“</w:t>
      </w:r>
      <w:r w:rsidRPr="00B9060A">
        <w:rPr>
          <w:rFonts w:ascii="Palatino Linotype" w:hAnsi="Palatino Linotype" w:cs="Arial"/>
          <w:b/>
          <w:i/>
          <w:sz w:val="22"/>
          <w:szCs w:val="22"/>
        </w:rPr>
        <w:t xml:space="preserve">Artículo 163. La Unidad de Transparencia deberá notificar la respuesta a la solicitud al interesado en el menor tiempo posible, </w:t>
      </w:r>
      <w:r w:rsidRPr="00B9060A">
        <w:rPr>
          <w:rFonts w:ascii="Palatino Linotype" w:hAnsi="Palatino Linotype" w:cs="Arial"/>
          <w:b/>
          <w:i/>
          <w:sz w:val="22"/>
          <w:szCs w:val="22"/>
          <w:u w:val="single"/>
        </w:rPr>
        <w:t>que no podrá exceder de quince días hábiles</w:t>
      </w:r>
      <w:r w:rsidRPr="00B9060A">
        <w:rPr>
          <w:rFonts w:ascii="Palatino Linotype" w:hAnsi="Palatino Linotype" w:cs="Arial"/>
          <w:i/>
          <w:sz w:val="22"/>
          <w:szCs w:val="22"/>
        </w:rPr>
        <w:t>, contados a partir del día siguiente a la presentación de aquélla.</w:t>
      </w:r>
    </w:p>
    <w:p w:rsidR="00F13693" w:rsidRPr="00B9060A" w:rsidRDefault="00F13693" w:rsidP="00F13693">
      <w:pPr>
        <w:spacing w:before="120" w:after="120"/>
        <w:ind w:left="709" w:right="709"/>
        <w:jc w:val="both"/>
        <w:rPr>
          <w:rFonts w:ascii="Palatino Linotype" w:hAnsi="Palatino Linotype" w:cs="Arial"/>
          <w:i/>
          <w:sz w:val="22"/>
          <w:szCs w:val="22"/>
        </w:rPr>
      </w:pPr>
      <w:r w:rsidRPr="00B9060A">
        <w:rPr>
          <w:rFonts w:ascii="Palatino Linotype" w:hAnsi="Palatino Linotype" w:cs="Arial"/>
          <w:i/>
          <w:sz w:val="22"/>
          <w:szCs w:val="22"/>
          <w:lang w:eastAsia="es-MX"/>
        </w:rPr>
        <w:t>Excepcionalmente</w:t>
      </w:r>
      <w:r w:rsidRPr="00B9060A">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F13693" w:rsidRPr="00B9060A" w:rsidRDefault="00F13693" w:rsidP="00F13693">
      <w:pPr>
        <w:spacing w:before="120" w:after="120"/>
        <w:ind w:left="709" w:right="709"/>
        <w:jc w:val="both"/>
        <w:rPr>
          <w:rFonts w:ascii="Palatino Linotype" w:hAnsi="Palatino Linotype" w:cs="Arial"/>
          <w:sz w:val="22"/>
          <w:szCs w:val="22"/>
          <w:lang w:eastAsia="es-MX"/>
        </w:rPr>
      </w:pPr>
      <w:r w:rsidRPr="00B9060A">
        <w:rPr>
          <w:rFonts w:ascii="Palatino Linotype" w:hAnsi="Palatino Linotype" w:cs="Arial"/>
          <w:sz w:val="22"/>
          <w:szCs w:val="22"/>
          <w:lang w:eastAsia="es-MX"/>
        </w:rPr>
        <w:t>(Énfasis añadido)</w:t>
      </w:r>
    </w:p>
    <w:p w:rsidR="00F13693" w:rsidRPr="00B9060A" w:rsidRDefault="00F13693" w:rsidP="00F13693">
      <w:pPr>
        <w:pStyle w:val="Prrafodelista"/>
        <w:widowControl w:val="0"/>
        <w:spacing w:before="200" w:after="200" w:line="360" w:lineRule="auto"/>
        <w:ind w:left="0"/>
        <w:jc w:val="both"/>
        <w:rPr>
          <w:rFonts w:ascii="Palatino Linotype" w:hAnsi="Palatino Linotype" w:cs="Arial"/>
        </w:rPr>
      </w:pPr>
      <w:r w:rsidRPr="00B9060A">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F13693" w:rsidRPr="00B9060A" w:rsidRDefault="00F13693" w:rsidP="00F13693">
      <w:pPr>
        <w:pStyle w:val="Prrafodelista"/>
        <w:widowControl w:val="0"/>
        <w:spacing w:before="200" w:after="200" w:line="360" w:lineRule="auto"/>
        <w:ind w:left="0"/>
        <w:jc w:val="both"/>
        <w:rPr>
          <w:rFonts w:ascii="Palatino Linotype" w:hAnsi="Palatino Linotype" w:cs="Arial"/>
        </w:rPr>
      </w:pPr>
      <w:r w:rsidRPr="00B9060A">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F13693" w:rsidRPr="00B9060A" w:rsidRDefault="00F13693" w:rsidP="00F13693">
      <w:pPr>
        <w:pStyle w:val="Prrafodelista"/>
        <w:widowControl w:val="0"/>
        <w:spacing w:before="200" w:after="200" w:line="360" w:lineRule="auto"/>
        <w:ind w:left="0"/>
        <w:jc w:val="both"/>
        <w:rPr>
          <w:rFonts w:ascii="Palatino Linotype" w:hAnsi="Palatino Linotype" w:cs="Arial"/>
        </w:rPr>
      </w:pPr>
      <w:r w:rsidRPr="00B9060A">
        <w:rPr>
          <w:rFonts w:ascii="Palatino Linotype" w:hAnsi="Palatino Linotype" w:cs="Arial"/>
        </w:rPr>
        <w:t xml:space="preserve">Derivado de lo anterior, se constituye la figura jurídica de la </w:t>
      </w:r>
      <w:r w:rsidRPr="00B9060A">
        <w:rPr>
          <w:rFonts w:ascii="Palatino Linotype" w:hAnsi="Palatino Linotype" w:cs="Arial"/>
          <w:b/>
        </w:rPr>
        <w:t>NEGATIVA FICTA</w:t>
      </w:r>
      <w:r w:rsidRPr="00B9060A">
        <w:rPr>
          <w:rFonts w:ascii="Palatino Linotype" w:hAnsi="Palatino Linotype" w:cs="Arial"/>
        </w:rPr>
        <w:t xml:space="preserve">, cuya </w:t>
      </w:r>
      <w:r w:rsidRPr="00B9060A">
        <w:rPr>
          <w:rFonts w:ascii="Palatino Linotype" w:hAnsi="Palatino Linotype" w:cs="Arial"/>
        </w:rPr>
        <w:lastRenderedPageBreak/>
        <w:t>esencia consiste en atribuir un efecto negativo al silencio de la autoridad administrativa frente a las instancias y solicitudes que hagan los particulares.</w:t>
      </w:r>
    </w:p>
    <w:p w:rsidR="00F13693" w:rsidRPr="00B9060A" w:rsidRDefault="00F13693" w:rsidP="00F13693">
      <w:pPr>
        <w:pStyle w:val="Prrafodelista"/>
        <w:widowControl w:val="0"/>
        <w:spacing w:before="200" w:after="200" w:line="360" w:lineRule="auto"/>
        <w:ind w:left="0"/>
        <w:jc w:val="both"/>
        <w:rPr>
          <w:rFonts w:ascii="Palatino Linotype" w:hAnsi="Palatino Linotype" w:cs="Arial"/>
        </w:rPr>
      </w:pPr>
      <w:r w:rsidRPr="00B9060A">
        <w:rPr>
          <w:rFonts w:ascii="Palatino Linotype" w:hAnsi="Palatino Linotype" w:cs="Arial"/>
        </w:rPr>
        <w:t>Por su parte el artículo 178 de la Ley de Transparencia y Acceso a la Información Pública del Estado de México y Municipios, establece:</w:t>
      </w:r>
    </w:p>
    <w:p w:rsidR="00F13693" w:rsidRPr="00B9060A" w:rsidRDefault="00F13693" w:rsidP="00F13693">
      <w:pPr>
        <w:spacing w:before="120" w:after="120"/>
        <w:ind w:left="709" w:right="709"/>
        <w:jc w:val="both"/>
        <w:rPr>
          <w:rFonts w:ascii="Palatino Linotype" w:hAnsi="Palatino Linotype" w:cs="Arial"/>
          <w:i/>
          <w:sz w:val="22"/>
          <w:szCs w:val="22"/>
        </w:rPr>
      </w:pPr>
      <w:r w:rsidRPr="00B9060A">
        <w:rPr>
          <w:rFonts w:ascii="Palatino Linotype" w:hAnsi="Palatino Linotype" w:cs="Arial"/>
          <w:i/>
          <w:sz w:val="22"/>
          <w:szCs w:val="22"/>
        </w:rPr>
        <w:t>“</w:t>
      </w:r>
      <w:r w:rsidRPr="00B9060A">
        <w:rPr>
          <w:rFonts w:ascii="Palatino Linotype" w:hAnsi="Palatino Linotype" w:cs="Arial"/>
          <w:b/>
          <w:i/>
          <w:sz w:val="22"/>
          <w:szCs w:val="22"/>
        </w:rPr>
        <w:t xml:space="preserve">Artículo 178. </w:t>
      </w:r>
      <w:r w:rsidRPr="00B9060A">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13693" w:rsidRPr="00B9060A" w:rsidRDefault="00F13693" w:rsidP="00F13693">
      <w:pPr>
        <w:spacing w:before="120" w:after="120"/>
        <w:ind w:left="709" w:right="709"/>
        <w:jc w:val="both"/>
        <w:rPr>
          <w:rFonts w:ascii="Palatino Linotype" w:hAnsi="Palatino Linotype" w:cs="Arial"/>
          <w:i/>
          <w:sz w:val="22"/>
          <w:szCs w:val="22"/>
        </w:rPr>
      </w:pPr>
      <w:r w:rsidRPr="00B9060A">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B9060A">
        <w:rPr>
          <w:rFonts w:ascii="Palatino Linotype" w:hAnsi="Palatino Linotype" w:cs="Arial"/>
          <w:i/>
          <w:sz w:val="22"/>
          <w:szCs w:val="22"/>
        </w:rPr>
        <w:t>, acompañado con el documento que pruebe la fecha en que presentó la solicitud.</w:t>
      </w:r>
    </w:p>
    <w:p w:rsidR="00F13693" w:rsidRPr="00B9060A" w:rsidRDefault="00F13693" w:rsidP="00F13693">
      <w:pPr>
        <w:spacing w:before="120" w:after="120"/>
        <w:ind w:left="709" w:right="709"/>
        <w:jc w:val="both"/>
        <w:rPr>
          <w:rFonts w:ascii="Palatino Linotype" w:hAnsi="Palatino Linotype" w:cs="Arial"/>
          <w:i/>
          <w:sz w:val="22"/>
          <w:szCs w:val="22"/>
        </w:rPr>
      </w:pPr>
      <w:r w:rsidRPr="00B9060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F13693" w:rsidRPr="00B9060A" w:rsidRDefault="00F13693" w:rsidP="00F13693">
      <w:pPr>
        <w:spacing w:before="120" w:after="120"/>
        <w:ind w:left="709" w:right="709"/>
        <w:jc w:val="both"/>
        <w:rPr>
          <w:rFonts w:ascii="Palatino Linotype" w:hAnsi="Palatino Linotype" w:cs="Arial"/>
          <w:i/>
          <w:sz w:val="22"/>
          <w:szCs w:val="22"/>
        </w:rPr>
      </w:pPr>
      <w:r w:rsidRPr="00B9060A">
        <w:rPr>
          <w:rFonts w:ascii="Palatino Linotype" w:hAnsi="Palatino Linotype" w:cs="Arial"/>
          <w:i/>
          <w:sz w:val="22"/>
          <w:szCs w:val="22"/>
          <w:lang w:eastAsia="es-MX"/>
        </w:rPr>
        <w:t>(Énfasis añadido)</w:t>
      </w:r>
    </w:p>
    <w:p w:rsidR="00F13693" w:rsidRPr="00B9060A" w:rsidRDefault="00F13693" w:rsidP="00F13693">
      <w:pPr>
        <w:pStyle w:val="Prrafodelista"/>
        <w:widowControl w:val="0"/>
        <w:spacing w:before="200" w:after="200" w:line="360" w:lineRule="auto"/>
        <w:ind w:left="0"/>
        <w:jc w:val="both"/>
        <w:rPr>
          <w:rFonts w:ascii="Palatino Linotype" w:hAnsi="Palatino Linotype" w:cs="Arial"/>
        </w:rPr>
      </w:pPr>
      <w:r w:rsidRPr="00B9060A">
        <w:rPr>
          <w:rFonts w:ascii="Palatino Linotype" w:hAnsi="Palatino Linotype" w:cs="Arial"/>
        </w:rPr>
        <w:t xml:space="preserve">De lo anterior, se advierte que si los recursos de revisión se han de interponer dentro del plazo de quince días hábiles, contados a partir del día siguiente al de aquel, en que el particular tuvo conocimiento de la resolución respectiva; sin embargo, tratándose de una negativa ficta, evidentemente no existió respuesta a cada una de las solicitudes de información por parte del </w:t>
      </w:r>
      <w:r w:rsidRPr="00B9060A">
        <w:rPr>
          <w:rFonts w:ascii="Palatino Linotype" w:hAnsi="Palatino Linotype" w:cs="Arial"/>
          <w:b/>
        </w:rPr>
        <w:t>SUJETO OBLIGADO</w:t>
      </w:r>
      <w:r w:rsidRPr="00B9060A">
        <w:rPr>
          <w:rFonts w:ascii="Palatino Linotype" w:hAnsi="Palatino Linotype" w:cs="Arial"/>
        </w:rPr>
        <w:t xml:space="preserve">, a partir de la cual pudiera computarse dicho plazo, por tal motivo es pertinente establecer que no existe plazo específico para la interposición de los recursos de revisión, y este puede ser presentado </w:t>
      </w:r>
      <w:r w:rsidRPr="00B9060A">
        <w:rPr>
          <w:rFonts w:ascii="Palatino Linotype" w:hAnsi="Palatino Linotype" w:cs="Arial"/>
          <w:b/>
          <w:u w:val="single"/>
        </w:rPr>
        <w:t>en cualquier momento</w:t>
      </w:r>
      <w:r w:rsidRPr="00B9060A">
        <w:rPr>
          <w:rFonts w:ascii="Palatino Linotype" w:hAnsi="Palatino Linotype" w:cs="Arial"/>
        </w:rPr>
        <w:t>. Por lo que la interposición de los presentes recursos de revisión resulta oportuna.</w:t>
      </w:r>
    </w:p>
    <w:p w:rsidR="009874A2" w:rsidRPr="00B9060A" w:rsidRDefault="00F13693" w:rsidP="009874A2">
      <w:pPr>
        <w:pStyle w:val="Prrafodelista"/>
        <w:spacing w:line="360" w:lineRule="auto"/>
        <w:ind w:left="0"/>
        <w:contextualSpacing/>
        <w:jc w:val="both"/>
        <w:rPr>
          <w:rFonts w:ascii="Palatino Linotype" w:hAnsi="Palatino Linotype"/>
          <w:color w:val="212121"/>
          <w:bdr w:val="none" w:sz="0" w:space="0" w:color="auto" w:frame="1"/>
          <w:lang w:eastAsia="es-MX"/>
        </w:rPr>
      </w:pPr>
      <w:r w:rsidRPr="00B9060A">
        <w:rPr>
          <w:rFonts w:ascii="Palatino Linotype" w:hAnsi="Palatino Linotype"/>
          <w:b/>
          <w:sz w:val="28"/>
          <w:szCs w:val="28"/>
        </w:rPr>
        <w:lastRenderedPageBreak/>
        <w:t>CUARTO</w:t>
      </w:r>
      <w:r w:rsidRPr="00B9060A">
        <w:rPr>
          <w:rFonts w:ascii="Palatino Linotype" w:hAnsi="Palatino Linotype"/>
          <w:b/>
        </w:rPr>
        <w:t xml:space="preserve">. Procedibilidad. </w:t>
      </w:r>
      <w:r w:rsidR="009874A2" w:rsidRPr="00B9060A">
        <w:rPr>
          <w:rFonts w:ascii="Palatino Linotype" w:hAnsi="Palatino Linotype" w:cs="Arial"/>
        </w:rPr>
        <w:t xml:space="preserve">Del análisis efectuado, se advierte que resulta procedente la interposición del </w:t>
      </w:r>
      <w:r w:rsidR="009874A2" w:rsidRPr="00B9060A">
        <w:rPr>
          <w:rFonts w:ascii="Palatino Linotype" w:hAnsi="Palatino Linotype"/>
        </w:rPr>
        <w:t>recurso</w:t>
      </w:r>
      <w:r w:rsidR="009874A2" w:rsidRPr="00B9060A">
        <w:rPr>
          <w:rFonts w:ascii="Palatino Linotype" w:hAnsi="Palatino Linotype" w:cs="Arial"/>
        </w:rPr>
        <w:t xml:space="preserve"> y se concluye la acreditación </w:t>
      </w:r>
      <w:r w:rsidR="009874A2" w:rsidRPr="00B9060A">
        <w:rPr>
          <w:rFonts w:ascii="Palatino Linotype" w:hAnsi="Palatino Linotype"/>
        </w:rPr>
        <w:t>plena</w:t>
      </w:r>
      <w:r w:rsidR="009874A2" w:rsidRPr="00B9060A">
        <w:rPr>
          <w:rFonts w:ascii="Palatino Linotype" w:hAnsi="Palatino Linotype" w:cs="Arial"/>
        </w:rPr>
        <w:t xml:space="preserve"> de todos y cada uno de los elementos formales exigidos por el artículo 180 de la </w:t>
      </w:r>
      <w:r w:rsidR="009874A2" w:rsidRPr="00B9060A">
        <w:rPr>
          <w:rFonts w:ascii="Palatino Linotype" w:hAnsi="Palatino Linotype"/>
        </w:rPr>
        <w:t xml:space="preserve">Ley de Transparencia y Acceso a la Información Pública del </w:t>
      </w:r>
      <w:r w:rsidR="009874A2" w:rsidRPr="00B9060A">
        <w:rPr>
          <w:rFonts w:ascii="Palatino Linotype" w:hAnsi="Palatino Linotype" w:cs="Arial"/>
        </w:rPr>
        <w:t>Estado</w:t>
      </w:r>
      <w:r w:rsidR="009874A2" w:rsidRPr="00B9060A">
        <w:rPr>
          <w:rFonts w:ascii="Palatino Linotype" w:hAnsi="Palatino Linotype"/>
        </w:rPr>
        <w:t xml:space="preserve"> de México y Municipios, en atención a que fue presentado mediante el formato visible en </w:t>
      </w:r>
      <w:r w:rsidR="009874A2" w:rsidRPr="00B9060A">
        <w:rPr>
          <w:rFonts w:ascii="Palatino Linotype" w:hAnsi="Palatino Linotype"/>
          <w:b/>
        </w:rPr>
        <w:t>EL SAIMEX.</w:t>
      </w:r>
    </w:p>
    <w:p w:rsidR="00F13693" w:rsidRPr="00B9060A" w:rsidRDefault="00F13693" w:rsidP="00F13693">
      <w:pPr>
        <w:pStyle w:val="Prrafodelista"/>
        <w:widowControl w:val="0"/>
        <w:tabs>
          <w:tab w:val="left" w:pos="1701"/>
        </w:tabs>
        <w:suppressAutoHyphens/>
        <w:spacing w:before="240" w:after="240" w:line="360" w:lineRule="auto"/>
        <w:ind w:left="0"/>
        <w:jc w:val="both"/>
        <w:rPr>
          <w:rFonts w:ascii="Palatino Linotype" w:hAnsi="Palatino Linotype" w:cs="Arial"/>
        </w:rPr>
      </w:pPr>
      <w:r w:rsidRPr="00B9060A">
        <w:rPr>
          <w:rFonts w:ascii="Palatino Linotype" w:hAnsi="Palatino Linotype"/>
          <w:b/>
          <w:sz w:val="28"/>
          <w:szCs w:val="28"/>
        </w:rPr>
        <w:t>QUINTO</w:t>
      </w:r>
      <w:r w:rsidRPr="00B9060A">
        <w:rPr>
          <w:rFonts w:ascii="Palatino Linotype" w:hAnsi="Palatino Linotype"/>
          <w:b/>
        </w:rPr>
        <w:t>. Estudio y Resolución del Asunto.</w:t>
      </w:r>
      <w:r w:rsidRPr="00B9060A">
        <w:rPr>
          <w:rFonts w:ascii="Palatino Linotype" w:hAnsi="Palatino Linotype" w:cs="Arial"/>
        </w:rPr>
        <w:t xml:space="preserve"> Del análisis efectuado, se advierte que el Recurso de Revisión de que se trata es procedente; toda vez, que se actualiza la hipótesis prevista en la fracción VII del artículo 179 de la Ley de la materia, que a la letra dice:</w:t>
      </w:r>
    </w:p>
    <w:p w:rsidR="00F13693" w:rsidRPr="00B9060A" w:rsidRDefault="00F13693" w:rsidP="00F13693">
      <w:pPr>
        <w:ind w:left="851" w:right="902"/>
        <w:jc w:val="both"/>
        <w:rPr>
          <w:rFonts w:ascii="Palatino Linotype" w:hAnsi="Palatino Linotype" w:cs="Arial"/>
          <w:bCs/>
          <w:i/>
          <w:sz w:val="22"/>
          <w:szCs w:val="22"/>
        </w:rPr>
      </w:pPr>
      <w:r w:rsidRPr="00B9060A">
        <w:rPr>
          <w:rFonts w:ascii="Palatino Linotype" w:hAnsi="Palatino Linotype" w:cs="Arial"/>
          <w:bCs/>
          <w:i/>
          <w:sz w:val="22"/>
          <w:szCs w:val="22"/>
        </w:rPr>
        <w:t>“</w:t>
      </w:r>
      <w:r w:rsidRPr="00B9060A">
        <w:rPr>
          <w:rFonts w:ascii="Palatino Linotype" w:hAnsi="Palatino Linotype" w:cs="Arial"/>
          <w:b/>
          <w:bCs/>
          <w:i/>
          <w:sz w:val="22"/>
          <w:szCs w:val="22"/>
        </w:rPr>
        <w:t>Artículo</w:t>
      </w:r>
      <w:r w:rsidRPr="00B9060A">
        <w:rPr>
          <w:rFonts w:ascii="Palatino Linotype" w:hAnsi="Palatino Linotype" w:cs="Arial"/>
          <w:b/>
          <w:bCs/>
          <w:i/>
        </w:rPr>
        <w:t xml:space="preserve"> </w:t>
      </w:r>
      <w:r w:rsidRPr="00B9060A">
        <w:rPr>
          <w:rFonts w:ascii="Palatino Linotype" w:hAnsi="Palatino Linotype" w:cs="Arial"/>
          <w:b/>
          <w:bCs/>
          <w:i/>
          <w:sz w:val="22"/>
          <w:szCs w:val="22"/>
        </w:rPr>
        <w:t>179.</w:t>
      </w:r>
      <w:r w:rsidRPr="00B9060A">
        <w:rPr>
          <w:rFonts w:ascii="Palatino Linotype" w:hAnsi="Palatino Linotype" w:cs="Arial"/>
          <w:bCs/>
          <w:i/>
        </w:rPr>
        <w:t xml:space="preserve"> </w:t>
      </w:r>
      <w:r w:rsidRPr="00B9060A">
        <w:rPr>
          <w:rFonts w:ascii="Palatino Linotype" w:hAnsi="Palatino Linotype" w:cs="Arial"/>
          <w:bCs/>
          <w:i/>
          <w:sz w:val="22"/>
          <w:szCs w:val="22"/>
        </w:rPr>
        <w:t>El</w:t>
      </w:r>
      <w:r w:rsidRPr="00B9060A">
        <w:rPr>
          <w:rFonts w:ascii="Palatino Linotype" w:hAnsi="Palatino Linotype" w:cs="Arial"/>
          <w:bCs/>
          <w:i/>
        </w:rPr>
        <w:t xml:space="preserve"> </w:t>
      </w:r>
      <w:r w:rsidRPr="00B9060A">
        <w:rPr>
          <w:rFonts w:ascii="Palatino Linotype" w:hAnsi="Palatino Linotype" w:cs="Arial"/>
          <w:bCs/>
          <w:i/>
          <w:sz w:val="22"/>
          <w:szCs w:val="22"/>
        </w:rPr>
        <w:t>recurso</w:t>
      </w:r>
      <w:r w:rsidRPr="00B9060A">
        <w:rPr>
          <w:rFonts w:ascii="Palatino Linotype" w:hAnsi="Palatino Linotype" w:cs="Arial"/>
          <w:bCs/>
          <w:i/>
        </w:rPr>
        <w:t xml:space="preserve"> </w:t>
      </w:r>
      <w:r w:rsidRPr="00B9060A">
        <w:rPr>
          <w:rFonts w:ascii="Palatino Linotype" w:hAnsi="Palatino Linotype" w:cs="Arial"/>
          <w:bCs/>
          <w:i/>
          <w:sz w:val="22"/>
          <w:szCs w:val="22"/>
        </w:rPr>
        <w:t>de</w:t>
      </w:r>
      <w:r w:rsidRPr="00B9060A">
        <w:rPr>
          <w:rFonts w:ascii="Palatino Linotype" w:hAnsi="Palatino Linotype" w:cs="Arial"/>
          <w:bCs/>
          <w:i/>
        </w:rPr>
        <w:t xml:space="preserve"> </w:t>
      </w:r>
      <w:r w:rsidRPr="00B9060A">
        <w:rPr>
          <w:rFonts w:ascii="Palatino Linotype" w:hAnsi="Palatino Linotype" w:cs="Arial"/>
          <w:bCs/>
          <w:i/>
          <w:sz w:val="22"/>
          <w:szCs w:val="22"/>
        </w:rPr>
        <w:t>revisión</w:t>
      </w:r>
      <w:r w:rsidRPr="00B9060A">
        <w:rPr>
          <w:rFonts w:ascii="Palatino Linotype" w:hAnsi="Palatino Linotype" w:cs="Arial"/>
          <w:bCs/>
          <w:i/>
        </w:rPr>
        <w:t xml:space="preserve"> </w:t>
      </w:r>
      <w:r w:rsidRPr="00B9060A">
        <w:rPr>
          <w:rFonts w:ascii="Palatino Linotype" w:hAnsi="Palatino Linotype" w:cs="Arial"/>
          <w:bCs/>
          <w:i/>
          <w:sz w:val="22"/>
          <w:szCs w:val="22"/>
        </w:rPr>
        <w:t>es</w:t>
      </w:r>
      <w:r w:rsidRPr="00B9060A">
        <w:rPr>
          <w:rFonts w:ascii="Palatino Linotype" w:hAnsi="Palatino Linotype" w:cs="Arial"/>
          <w:bCs/>
          <w:i/>
        </w:rPr>
        <w:t xml:space="preserve"> </w:t>
      </w:r>
      <w:r w:rsidRPr="00B9060A">
        <w:rPr>
          <w:rFonts w:ascii="Palatino Linotype" w:hAnsi="Palatino Linotype" w:cs="Arial"/>
          <w:bCs/>
          <w:i/>
          <w:sz w:val="22"/>
          <w:szCs w:val="22"/>
        </w:rPr>
        <w:t>un</w:t>
      </w:r>
      <w:r w:rsidRPr="00B9060A">
        <w:rPr>
          <w:rFonts w:ascii="Palatino Linotype" w:hAnsi="Palatino Linotype" w:cs="Arial"/>
          <w:bCs/>
          <w:i/>
        </w:rPr>
        <w:t xml:space="preserve"> </w:t>
      </w:r>
      <w:r w:rsidRPr="00B9060A">
        <w:rPr>
          <w:rFonts w:ascii="Palatino Linotype" w:hAnsi="Palatino Linotype" w:cs="Arial"/>
          <w:bCs/>
          <w:i/>
          <w:sz w:val="22"/>
          <w:szCs w:val="22"/>
        </w:rPr>
        <w:t>medio</w:t>
      </w:r>
      <w:r w:rsidRPr="00B9060A">
        <w:rPr>
          <w:rFonts w:ascii="Palatino Linotype" w:hAnsi="Palatino Linotype" w:cs="Arial"/>
          <w:bCs/>
          <w:i/>
        </w:rPr>
        <w:t xml:space="preserve"> </w:t>
      </w:r>
      <w:r w:rsidRPr="00B9060A">
        <w:rPr>
          <w:rFonts w:ascii="Palatino Linotype" w:hAnsi="Palatino Linotype" w:cs="Arial"/>
          <w:bCs/>
          <w:i/>
          <w:sz w:val="22"/>
          <w:szCs w:val="22"/>
        </w:rPr>
        <w:t>de</w:t>
      </w:r>
      <w:r w:rsidRPr="00B9060A">
        <w:rPr>
          <w:rFonts w:ascii="Palatino Linotype" w:hAnsi="Palatino Linotype" w:cs="Arial"/>
          <w:bCs/>
          <w:i/>
        </w:rPr>
        <w:t xml:space="preserve"> </w:t>
      </w:r>
      <w:r w:rsidRPr="00B9060A">
        <w:rPr>
          <w:rFonts w:ascii="Palatino Linotype" w:hAnsi="Palatino Linotype" w:cs="Arial"/>
          <w:bCs/>
          <w:i/>
          <w:sz w:val="22"/>
          <w:szCs w:val="22"/>
        </w:rPr>
        <w:t>protección</w:t>
      </w:r>
      <w:r w:rsidRPr="00B9060A">
        <w:rPr>
          <w:rFonts w:ascii="Palatino Linotype" w:hAnsi="Palatino Linotype" w:cs="Arial"/>
          <w:bCs/>
          <w:i/>
        </w:rPr>
        <w:t xml:space="preserve"> </w:t>
      </w:r>
      <w:r w:rsidRPr="00B9060A">
        <w:rPr>
          <w:rFonts w:ascii="Palatino Linotype" w:hAnsi="Palatino Linotype" w:cs="Arial"/>
          <w:bCs/>
          <w:i/>
          <w:sz w:val="22"/>
          <w:szCs w:val="22"/>
        </w:rPr>
        <w:t>que</w:t>
      </w:r>
      <w:r w:rsidRPr="00B9060A">
        <w:rPr>
          <w:rFonts w:ascii="Palatino Linotype" w:hAnsi="Palatino Linotype" w:cs="Arial"/>
          <w:bCs/>
          <w:i/>
        </w:rPr>
        <w:t xml:space="preserve"> </w:t>
      </w:r>
      <w:r w:rsidRPr="00B9060A">
        <w:rPr>
          <w:rFonts w:ascii="Palatino Linotype" w:hAnsi="Palatino Linotype" w:cs="Arial"/>
          <w:bCs/>
          <w:i/>
          <w:sz w:val="22"/>
          <w:szCs w:val="22"/>
        </w:rPr>
        <w:t>la</w:t>
      </w:r>
      <w:r w:rsidRPr="00B9060A">
        <w:rPr>
          <w:rFonts w:ascii="Palatino Linotype" w:hAnsi="Palatino Linotype" w:cs="Arial"/>
          <w:bCs/>
          <w:i/>
        </w:rPr>
        <w:t xml:space="preserve"> </w:t>
      </w:r>
      <w:r w:rsidRPr="00B9060A">
        <w:rPr>
          <w:rFonts w:ascii="Palatino Linotype" w:hAnsi="Palatino Linotype" w:cs="Arial"/>
          <w:bCs/>
          <w:i/>
          <w:sz w:val="22"/>
          <w:szCs w:val="22"/>
        </w:rPr>
        <w:t>Ley</w:t>
      </w:r>
      <w:r w:rsidRPr="00B9060A">
        <w:rPr>
          <w:rFonts w:ascii="Palatino Linotype" w:hAnsi="Palatino Linotype" w:cs="Arial"/>
          <w:bCs/>
          <w:i/>
        </w:rPr>
        <w:t xml:space="preserve"> </w:t>
      </w:r>
      <w:r w:rsidRPr="00B9060A">
        <w:rPr>
          <w:rFonts w:ascii="Palatino Linotype" w:hAnsi="Palatino Linotype" w:cs="Arial"/>
          <w:bCs/>
          <w:i/>
          <w:sz w:val="22"/>
          <w:szCs w:val="22"/>
        </w:rPr>
        <w:t>otorga</w:t>
      </w:r>
      <w:r w:rsidRPr="00B9060A">
        <w:rPr>
          <w:rFonts w:ascii="Palatino Linotype" w:hAnsi="Palatino Linotype" w:cs="Arial"/>
          <w:bCs/>
          <w:i/>
        </w:rPr>
        <w:t xml:space="preserve"> </w:t>
      </w:r>
      <w:r w:rsidRPr="00B9060A">
        <w:rPr>
          <w:rFonts w:ascii="Palatino Linotype" w:hAnsi="Palatino Linotype" w:cs="Arial"/>
          <w:bCs/>
          <w:i/>
          <w:sz w:val="22"/>
          <w:szCs w:val="22"/>
        </w:rPr>
        <w:t>a</w:t>
      </w:r>
      <w:r w:rsidRPr="00B9060A">
        <w:rPr>
          <w:rFonts w:ascii="Palatino Linotype" w:hAnsi="Palatino Linotype" w:cs="Arial"/>
          <w:bCs/>
          <w:i/>
        </w:rPr>
        <w:t xml:space="preserve"> </w:t>
      </w:r>
      <w:r w:rsidRPr="00B9060A">
        <w:rPr>
          <w:rFonts w:ascii="Palatino Linotype" w:hAnsi="Palatino Linotype" w:cs="Arial"/>
          <w:bCs/>
          <w:i/>
          <w:sz w:val="22"/>
          <w:szCs w:val="22"/>
        </w:rPr>
        <w:t>los</w:t>
      </w:r>
      <w:r w:rsidRPr="00B9060A">
        <w:rPr>
          <w:rFonts w:ascii="Palatino Linotype" w:hAnsi="Palatino Linotype" w:cs="Arial"/>
          <w:bCs/>
          <w:i/>
        </w:rPr>
        <w:t xml:space="preserve"> </w:t>
      </w:r>
      <w:r w:rsidRPr="00B9060A">
        <w:rPr>
          <w:rFonts w:ascii="Palatino Linotype" w:hAnsi="Palatino Linotype" w:cs="Arial"/>
          <w:bCs/>
          <w:i/>
          <w:sz w:val="22"/>
          <w:szCs w:val="22"/>
        </w:rPr>
        <w:t>particulares,</w:t>
      </w:r>
      <w:r w:rsidRPr="00B9060A">
        <w:rPr>
          <w:rFonts w:ascii="Palatino Linotype" w:hAnsi="Palatino Linotype" w:cs="Arial"/>
          <w:bCs/>
          <w:i/>
        </w:rPr>
        <w:t xml:space="preserve"> </w:t>
      </w:r>
      <w:r w:rsidRPr="00B9060A">
        <w:rPr>
          <w:rFonts w:ascii="Palatino Linotype" w:hAnsi="Palatino Linotype" w:cs="Arial"/>
          <w:bCs/>
          <w:i/>
          <w:sz w:val="22"/>
          <w:szCs w:val="22"/>
        </w:rPr>
        <w:t>para</w:t>
      </w:r>
      <w:r w:rsidRPr="00B9060A">
        <w:rPr>
          <w:rFonts w:ascii="Palatino Linotype" w:hAnsi="Palatino Linotype" w:cs="Arial"/>
          <w:bCs/>
          <w:i/>
        </w:rPr>
        <w:t xml:space="preserve"> </w:t>
      </w:r>
      <w:r w:rsidRPr="00B9060A">
        <w:rPr>
          <w:rFonts w:ascii="Palatino Linotype" w:hAnsi="Palatino Linotype" w:cs="Arial"/>
          <w:bCs/>
          <w:i/>
          <w:sz w:val="22"/>
          <w:szCs w:val="22"/>
        </w:rPr>
        <w:t>hacer</w:t>
      </w:r>
      <w:r w:rsidRPr="00B9060A">
        <w:rPr>
          <w:rFonts w:ascii="Palatino Linotype" w:hAnsi="Palatino Linotype" w:cs="Arial"/>
          <w:bCs/>
          <w:i/>
        </w:rPr>
        <w:t xml:space="preserve"> </w:t>
      </w:r>
      <w:r w:rsidRPr="00B9060A">
        <w:rPr>
          <w:rFonts w:ascii="Palatino Linotype" w:hAnsi="Palatino Linotype" w:cs="Arial"/>
          <w:bCs/>
          <w:i/>
          <w:sz w:val="22"/>
          <w:szCs w:val="22"/>
        </w:rPr>
        <w:t>valer</w:t>
      </w:r>
      <w:r w:rsidRPr="00B9060A">
        <w:rPr>
          <w:rFonts w:ascii="Palatino Linotype" w:hAnsi="Palatino Linotype" w:cs="Arial"/>
          <w:bCs/>
          <w:i/>
        </w:rPr>
        <w:t xml:space="preserve"> </w:t>
      </w:r>
      <w:r w:rsidRPr="00B9060A">
        <w:rPr>
          <w:rFonts w:ascii="Palatino Linotype" w:hAnsi="Palatino Linotype" w:cs="Arial"/>
          <w:bCs/>
          <w:i/>
          <w:sz w:val="22"/>
          <w:szCs w:val="22"/>
        </w:rPr>
        <w:t>su</w:t>
      </w:r>
      <w:r w:rsidRPr="00B9060A">
        <w:rPr>
          <w:rFonts w:ascii="Palatino Linotype" w:hAnsi="Palatino Linotype" w:cs="Arial"/>
          <w:bCs/>
          <w:i/>
        </w:rPr>
        <w:t xml:space="preserve"> </w:t>
      </w:r>
      <w:r w:rsidRPr="00B9060A">
        <w:rPr>
          <w:rFonts w:ascii="Palatino Linotype" w:hAnsi="Palatino Linotype" w:cs="Arial"/>
          <w:bCs/>
          <w:i/>
          <w:sz w:val="22"/>
          <w:szCs w:val="22"/>
        </w:rPr>
        <w:t>derecho</w:t>
      </w:r>
      <w:r w:rsidRPr="00B9060A">
        <w:rPr>
          <w:rFonts w:ascii="Palatino Linotype" w:hAnsi="Palatino Linotype" w:cs="Arial"/>
          <w:bCs/>
          <w:i/>
        </w:rPr>
        <w:t xml:space="preserve"> </w:t>
      </w:r>
      <w:r w:rsidRPr="00B9060A">
        <w:rPr>
          <w:rFonts w:ascii="Palatino Linotype" w:hAnsi="Palatino Linotype" w:cs="Arial"/>
          <w:bCs/>
          <w:i/>
          <w:sz w:val="22"/>
          <w:szCs w:val="22"/>
        </w:rPr>
        <w:t>de</w:t>
      </w:r>
      <w:r w:rsidRPr="00B9060A">
        <w:rPr>
          <w:rFonts w:ascii="Palatino Linotype" w:hAnsi="Palatino Linotype" w:cs="Arial"/>
          <w:bCs/>
          <w:i/>
        </w:rPr>
        <w:t xml:space="preserve"> </w:t>
      </w:r>
      <w:r w:rsidRPr="00B9060A">
        <w:rPr>
          <w:rFonts w:ascii="Palatino Linotype" w:hAnsi="Palatino Linotype" w:cs="Arial"/>
          <w:bCs/>
          <w:i/>
          <w:sz w:val="22"/>
          <w:szCs w:val="22"/>
        </w:rPr>
        <w:t>acceso</w:t>
      </w:r>
      <w:r w:rsidRPr="00B9060A">
        <w:rPr>
          <w:rFonts w:ascii="Palatino Linotype" w:hAnsi="Palatino Linotype" w:cs="Arial"/>
          <w:bCs/>
          <w:i/>
        </w:rPr>
        <w:t xml:space="preserve"> </w:t>
      </w:r>
      <w:r w:rsidRPr="00B9060A">
        <w:rPr>
          <w:rFonts w:ascii="Palatino Linotype" w:hAnsi="Palatino Linotype" w:cs="Arial"/>
          <w:bCs/>
          <w:i/>
          <w:sz w:val="22"/>
          <w:szCs w:val="22"/>
        </w:rPr>
        <w:t>a</w:t>
      </w:r>
      <w:r w:rsidRPr="00B9060A">
        <w:rPr>
          <w:rFonts w:ascii="Palatino Linotype" w:hAnsi="Palatino Linotype" w:cs="Arial"/>
          <w:bCs/>
          <w:i/>
        </w:rPr>
        <w:t xml:space="preserve"> </w:t>
      </w:r>
      <w:r w:rsidRPr="00B9060A">
        <w:rPr>
          <w:rFonts w:ascii="Palatino Linotype" w:hAnsi="Palatino Linotype" w:cs="Arial"/>
          <w:bCs/>
          <w:i/>
          <w:sz w:val="22"/>
          <w:szCs w:val="22"/>
        </w:rPr>
        <w:t>la</w:t>
      </w:r>
      <w:r w:rsidRPr="00B9060A">
        <w:rPr>
          <w:rFonts w:ascii="Palatino Linotype" w:hAnsi="Palatino Linotype" w:cs="Arial"/>
          <w:bCs/>
          <w:i/>
        </w:rPr>
        <w:t xml:space="preserve"> </w:t>
      </w:r>
      <w:r w:rsidRPr="00B9060A">
        <w:rPr>
          <w:rFonts w:ascii="Palatino Linotype" w:hAnsi="Palatino Linotype" w:cs="Arial"/>
          <w:bCs/>
          <w:i/>
          <w:sz w:val="22"/>
          <w:szCs w:val="22"/>
        </w:rPr>
        <w:t>información</w:t>
      </w:r>
      <w:r w:rsidRPr="00B9060A">
        <w:rPr>
          <w:rFonts w:ascii="Palatino Linotype" w:hAnsi="Palatino Linotype" w:cs="Arial"/>
          <w:bCs/>
          <w:i/>
        </w:rPr>
        <w:t xml:space="preserve"> </w:t>
      </w:r>
      <w:r w:rsidRPr="00B9060A">
        <w:rPr>
          <w:rFonts w:ascii="Palatino Linotype" w:hAnsi="Palatino Linotype" w:cs="Arial"/>
          <w:bCs/>
          <w:i/>
          <w:sz w:val="22"/>
          <w:szCs w:val="22"/>
        </w:rPr>
        <w:t>pública,</w:t>
      </w:r>
      <w:r w:rsidRPr="00B9060A">
        <w:rPr>
          <w:rFonts w:ascii="Palatino Linotype" w:hAnsi="Palatino Linotype" w:cs="Arial"/>
          <w:bCs/>
          <w:i/>
        </w:rPr>
        <w:t xml:space="preserve"> </w:t>
      </w:r>
      <w:r w:rsidRPr="00B9060A">
        <w:rPr>
          <w:rFonts w:ascii="Palatino Linotype" w:hAnsi="Palatino Linotype" w:cs="Arial"/>
          <w:bCs/>
          <w:i/>
          <w:sz w:val="22"/>
          <w:szCs w:val="22"/>
        </w:rPr>
        <w:t>y</w:t>
      </w:r>
      <w:r w:rsidRPr="00B9060A">
        <w:rPr>
          <w:rFonts w:ascii="Palatino Linotype" w:hAnsi="Palatino Linotype" w:cs="Arial"/>
          <w:bCs/>
          <w:i/>
        </w:rPr>
        <w:t xml:space="preserve"> </w:t>
      </w:r>
      <w:r w:rsidRPr="00B9060A">
        <w:rPr>
          <w:rFonts w:ascii="Palatino Linotype" w:hAnsi="Palatino Linotype" w:cs="Arial"/>
          <w:bCs/>
          <w:i/>
          <w:sz w:val="22"/>
          <w:szCs w:val="22"/>
        </w:rPr>
        <w:t>procederá</w:t>
      </w:r>
      <w:r w:rsidRPr="00B9060A">
        <w:rPr>
          <w:rFonts w:ascii="Palatino Linotype" w:hAnsi="Palatino Linotype" w:cs="Arial"/>
          <w:bCs/>
          <w:i/>
        </w:rPr>
        <w:t xml:space="preserve"> </w:t>
      </w:r>
      <w:r w:rsidRPr="00B9060A">
        <w:rPr>
          <w:rFonts w:ascii="Palatino Linotype" w:hAnsi="Palatino Linotype" w:cs="Arial"/>
          <w:bCs/>
          <w:i/>
          <w:sz w:val="22"/>
          <w:szCs w:val="22"/>
        </w:rPr>
        <w:t>en</w:t>
      </w:r>
      <w:r w:rsidRPr="00B9060A">
        <w:rPr>
          <w:rFonts w:ascii="Palatino Linotype" w:hAnsi="Palatino Linotype" w:cs="Arial"/>
          <w:bCs/>
          <w:i/>
        </w:rPr>
        <w:t xml:space="preserve"> </w:t>
      </w:r>
      <w:r w:rsidRPr="00B9060A">
        <w:rPr>
          <w:rFonts w:ascii="Palatino Linotype" w:hAnsi="Palatino Linotype" w:cs="Arial"/>
          <w:bCs/>
          <w:i/>
          <w:sz w:val="22"/>
          <w:szCs w:val="22"/>
        </w:rPr>
        <w:t>contra</w:t>
      </w:r>
      <w:r w:rsidRPr="00B9060A">
        <w:rPr>
          <w:rFonts w:ascii="Palatino Linotype" w:hAnsi="Palatino Linotype" w:cs="Arial"/>
          <w:bCs/>
          <w:i/>
        </w:rPr>
        <w:t xml:space="preserve"> </w:t>
      </w:r>
      <w:r w:rsidRPr="00B9060A">
        <w:rPr>
          <w:rFonts w:ascii="Palatino Linotype" w:hAnsi="Palatino Linotype" w:cs="Arial"/>
          <w:bCs/>
          <w:i/>
          <w:sz w:val="22"/>
          <w:szCs w:val="22"/>
        </w:rPr>
        <w:t>de</w:t>
      </w:r>
      <w:r w:rsidRPr="00B9060A">
        <w:rPr>
          <w:rFonts w:ascii="Palatino Linotype" w:hAnsi="Palatino Linotype" w:cs="Arial"/>
          <w:bCs/>
          <w:i/>
        </w:rPr>
        <w:t xml:space="preserve"> </w:t>
      </w:r>
      <w:r w:rsidRPr="00B9060A">
        <w:rPr>
          <w:rFonts w:ascii="Palatino Linotype" w:hAnsi="Palatino Linotype" w:cs="Arial"/>
          <w:bCs/>
          <w:i/>
          <w:sz w:val="22"/>
          <w:szCs w:val="22"/>
        </w:rPr>
        <w:t>las</w:t>
      </w:r>
      <w:r w:rsidRPr="00B9060A">
        <w:rPr>
          <w:rFonts w:ascii="Palatino Linotype" w:hAnsi="Palatino Linotype" w:cs="Arial"/>
          <w:bCs/>
          <w:i/>
        </w:rPr>
        <w:t xml:space="preserve"> </w:t>
      </w:r>
      <w:r w:rsidRPr="00B9060A">
        <w:rPr>
          <w:rFonts w:ascii="Palatino Linotype" w:hAnsi="Palatino Linotype" w:cs="Arial"/>
          <w:bCs/>
          <w:i/>
          <w:sz w:val="22"/>
          <w:szCs w:val="22"/>
        </w:rPr>
        <w:t>siguientes</w:t>
      </w:r>
      <w:r w:rsidRPr="00B9060A">
        <w:rPr>
          <w:rFonts w:ascii="Palatino Linotype" w:hAnsi="Palatino Linotype" w:cs="Arial"/>
          <w:bCs/>
          <w:i/>
        </w:rPr>
        <w:t xml:space="preserve"> </w:t>
      </w:r>
      <w:r w:rsidRPr="00B9060A">
        <w:rPr>
          <w:rFonts w:ascii="Palatino Linotype" w:hAnsi="Palatino Linotype" w:cs="Arial"/>
          <w:bCs/>
          <w:i/>
          <w:sz w:val="22"/>
          <w:szCs w:val="22"/>
        </w:rPr>
        <w:t>causas:</w:t>
      </w:r>
    </w:p>
    <w:p w:rsidR="00F13693" w:rsidRPr="00B9060A" w:rsidRDefault="00F13693" w:rsidP="00F13693">
      <w:pPr>
        <w:ind w:left="851" w:right="902"/>
        <w:jc w:val="both"/>
        <w:rPr>
          <w:rFonts w:ascii="Palatino Linotype" w:hAnsi="Palatino Linotype" w:cs="Arial"/>
          <w:b/>
          <w:bCs/>
          <w:i/>
          <w:sz w:val="22"/>
          <w:szCs w:val="22"/>
        </w:rPr>
      </w:pPr>
      <w:r w:rsidRPr="00B9060A">
        <w:rPr>
          <w:rFonts w:ascii="Palatino Linotype" w:hAnsi="Palatino Linotype" w:cs="Arial"/>
          <w:b/>
          <w:bCs/>
          <w:i/>
          <w:sz w:val="22"/>
          <w:szCs w:val="22"/>
        </w:rPr>
        <w:t>…</w:t>
      </w:r>
    </w:p>
    <w:p w:rsidR="00F13693" w:rsidRPr="00B9060A" w:rsidRDefault="00F13693" w:rsidP="00F13693">
      <w:pPr>
        <w:ind w:left="851" w:right="902"/>
        <w:jc w:val="both"/>
        <w:rPr>
          <w:rFonts w:ascii="Palatino Linotype" w:hAnsi="Palatino Linotype" w:cs="Arial"/>
          <w:b/>
          <w:bCs/>
          <w:i/>
          <w:sz w:val="22"/>
          <w:szCs w:val="22"/>
        </w:rPr>
      </w:pPr>
      <w:r w:rsidRPr="00B9060A">
        <w:rPr>
          <w:rFonts w:ascii="Palatino Linotype" w:hAnsi="Palatino Linotype" w:cs="Arial"/>
          <w:b/>
          <w:bCs/>
          <w:i/>
          <w:sz w:val="22"/>
          <w:szCs w:val="22"/>
        </w:rPr>
        <w:t>VII.</w:t>
      </w:r>
      <w:r w:rsidRPr="00B9060A">
        <w:rPr>
          <w:rFonts w:ascii="Palatino Linotype" w:hAnsi="Palatino Linotype" w:cs="Arial"/>
          <w:b/>
          <w:bCs/>
          <w:i/>
        </w:rPr>
        <w:t xml:space="preserve"> </w:t>
      </w:r>
      <w:r w:rsidRPr="00B9060A">
        <w:rPr>
          <w:rFonts w:ascii="Palatino Linotype" w:hAnsi="Palatino Linotype" w:cs="Arial"/>
          <w:b/>
          <w:bCs/>
          <w:i/>
          <w:sz w:val="22"/>
          <w:szCs w:val="22"/>
        </w:rPr>
        <w:t>La</w:t>
      </w:r>
      <w:r w:rsidRPr="00B9060A">
        <w:rPr>
          <w:rFonts w:ascii="Palatino Linotype" w:hAnsi="Palatino Linotype" w:cs="Arial"/>
          <w:b/>
          <w:bCs/>
          <w:i/>
        </w:rPr>
        <w:t xml:space="preserve"> </w:t>
      </w:r>
      <w:r w:rsidRPr="00B9060A">
        <w:rPr>
          <w:rFonts w:ascii="Palatino Linotype" w:hAnsi="Palatino Linotype" w:cs="Arial"/>
          <w:b/>
          <w:bCs/>
          <w:i/>
          <w:sz w:val="22"/>
          <w:szCs w:val="22"/>
        </w:rPr>
        <w:t>falta</w:t>
      </w:r>
      <w:r w:rsidRPr="00B9060A">
        <w:rPr>
          <w:rFonts w:ascii="Palatino Linotype" w:hAnsi="Palatino Linotype" w:cs="Arial"/>
          <w:b/>
          <w:bCs/>
          <w:i/>
        </w:rPr>
        <w:t xml:space="preserve"> </w:t>
      </w:r>
      <w:r w:rsidRPr="00B9060A">
        <w:rPr>
          <w:rFonts w:ascii="Palatino Linotype" w:hAnsi="Palatino Linotype" w:cs="Arial"/>
          <w:b/>
          <w:bCs/>
          <w:i/>
          <w:sz w:val="22"/>
          <w:szCs w:val="22"/>
        </w:rPr>
        <w:t>de</w:t>
      </w:r>
      <w:r w:rsidRPr="00B9060A">
        <w:rPr>
          <w:rFonts w:ascii="Palatino Linotype" w:hAnsi="Palatino Linotype" w:cs="Arial"/>
          <w:b/>
          <w:bCs/>
          <w:i/>
        </w:rPr>
        <w:t xml:space="preserve"> </w:t>
      </w:r>
      <w:r w:rsidRPr="00B9060A">
        <w:rPr>
          <w:rFonts w:ascii="Palatino Linotype" w:hAnsi="Palatino Linotype" w:cs="Arial"/>
          <w:b/>
          <w:bCs/>
          <w:i/>
          <w:sz w:val="22"/>
          <w:szCs w:val="22"/>
        </w:rPr>
        <w:t>respuesta</w:t>
      </w:r>
      <w:r w:rsidRPr="00B9060A">
        <w:rPr>
          <w:rFonts w:ascii="Palatino Linotype" w:hAnsi="Palatino Linotype" w:cs="Arial"/>
          <w:b/>
          <w:bCs/>
          <w:i/>
        </w:rPr>
        <w:t xml:space="preserve"> </w:t>
      </w:r>
      <w:r w:rsidRPr="00B9060A">
        <w:rPr>
          <w:rFonts w:ascii="Palatino Linotype" w:hAnsi="Palatino Linotype" w:cs="Arial"/>
          <w:b/>
          <w:bCs/>
          <w:i/>
          <w:sz w:val="22"/>
          <w:szCs w:val="22"/>
        </w:rPr>
        <w:t>a</w:t>
      </w:r>
      <w:r w:rsidRPr="00B9060A">
        <w:rPr>
          <w:rFonts w:ascii="Palatino Linotype" w:hAnsi="Palatino Linotype" w:cs="Arial"/>
          <w:b/>
          <w:bCs/>
          <w:i/>
        </w:rPr>
        <w:t xml:space="preserve"> </w:t>
      </w:r>
      <w:r w:rsidRPr="00B9060A">
        <w:rPr>
          <w:rFonts w:ascii="Palatino Linotype" w:hAnsi="Palatino Linotype" w:cs="Arial"/>
          <w:b/>
          <w:bCs/>
          <w:i/>
          <w:sz w:val="22"/>
          <w:szCs w:val="22"/>
        </w:rPr>
        <w:t>una</w:t>
      </w:r>
      <w:r w:rsidRPr="00B9060A">
        <w:rPr>
          <w:rFonts w:ascii="Palatino Linotype" w:hAnsi="Palatino Linotype" w:cs="Arial"/>
          <w:b/>
          <w:bCs/>
          <w:i/>
        </w:rPr>
        <w:t xml:space="preserve"> </w:t>
      </w:r>
      <w:r w:rsidRPr="00B9060A">
        <w:rPr>
          <w:rFonts w:ascii="Palatino Linotype" w:hAnsi="Palatino Linotype" w:cs="Arial"/>
          <w:b/>
          <w:bCs/>
          <w:i/>
          <w:sz w:val="22"/>
          <w:szCs w:val="22"/>
        </w:rPr>
        <w:t>solicitud</w:t>
      </w:r>
      <w:r w:rsidRPr="00B9060A">
        <w:rPr>
          <w:rFonts w:ascii="Palatino Linotype" w:hAnsi="Palatino Linotype" w:cs="Arial"/>
          <w:b/>
          <w:bCs/>
          <w:i/>
        </w:rPr>
        <w:t xml:space="preserve"> </w:t>
      </w:r>
      <w:r w:rsidRPr="00B9060A">
        <w:rPr>
          <w:rFonts w:ascii="Palatino Linotype" w:hAnsi="Palatino Linotype" w:cs="Arial"/>
          <w:b/>
          <w:bCs/>
          <w:i/>
          <w:sz w:val="22"/>
          <w:szCs w:val="22"/>
        </w:rPr>
        <w:t>de</w:t>
      </w:r>
      <w:r w:rsidRPr="00B9060A">
        <w:rPr>
          <w:rFonts w:ascii="Palatino Linotype" w:hAnsi="Palatino Linotype" w:cs="Arial"/>
          <w:b/>
          <w:bCs/>
          <w:i/>
        </w:rPr>
        <w:t xml:space="preserve"> </w:t>
      </w:r>
      <w:r w:rsidRPr="00B9060A">
        <w:rPr>
          <w:rFonts w:ascii="Palatino Linotype" w:hAnsi="Palatino Linotype" w:cs="Arial"/>
          <w:b/>
          <w:bCs/>
          <w:i/>
          <w:sz w:val="22"/>
          <w:szCs w:val="22"/>
        </w:rPr>
        <w:t>acceso</w:t>
      </w:r>
      <w:r w:rsidRPr="00B9060A">
        <w:rPr>
          <w:rFonts w:ascii="Palatino Linotype" w:hAnsi="Palatino Linotype" w:cs="Arial"/>
          <w:b/>
          <w:bCs/>
          <w:i/>
        </w:rPr>
        <w:t xml:space="preserve"> </w:t>
      </w:r>
      <w:r w:rsidRPr="00B9060A">
        <w:rPr>
          <w:rFonts w:ascii="Palatino Linotype" w:hAnsi="Palatino Linotype" w:cs="Arial"/>
          <w:b/>
          <w:bCs/>
          <w:i/>
          <w:sz w:val="22"/>
          <w:szCs w:val="22"/>
        </w:rPr>
        <w:t>a</w:t>
      </w:r>
      <w:r w:rsidRPr="00B9060A">
        <w:rPr>
          <w:rFonts w:ascii="Palatino Linotype" w:hAnsi="Palatino Linotype" w:cs="Arial"/>
          <w:b/>
          <w:bCs/>
          <w:i/>
        </w:rPr>
        <w:t xml:space="preserve"> </w:t>
      </w:r>
      <w:r w:rsidRPr="00B9060A">
        <w:rPr>
          <w:rFonts w:ascii="Palatino Linotype" w:hAnsi="Palatino Linotype" w:cs="Arial"/>
          <w:b/>
          <w:bCs/>
          <w:i/>
          <w:sz w:val="22"/>
          <w:szCs w:val="22"/>
        </w:rPr>
        <w:t>la</w:t>
      </w:r>
      <w:r w:rsidRPr="00B9060A">
        <w:rPr>
          <w:rFonts w:ascii="Palatino Linotype" w:hAnsi="Palatino Linotype" w:cs="Arial"/>
          <w:b/>
          <w:bCs/>
          <w:i/>
        </w:rPr>
        <w:t xml:space="preserve"> </w:t>
      </w:r>
      <w:r w:rsidRPr="00B9060A">
        <w:rPr>
          <w:rFonts w:ascii="Palatino Linotype" w:hAnsi="Palatino Linotype" w:cs="Arial"/>
          <w:b/>
          <w:bCs/>
          <w:i/>
          <w:sz w:val="22"/>
          <w:szCs w:val="22"/>
        </w:rPr>
        <w:t>información;</w:t>
      </w:r>
    </w:p>
    <w:p w:rsidR="00F13693" w:rsidRPr="00B9060A" w:rsidRDefault="00F13693" w:rsidP="00F13693">
      <w:pPr>
        <w:ind w:left="851" w:right="902"/>
        <w:jc w:val="both"/>
        <w:rPr>
          <w:rFonts w:ascii="Palatino Linotype" w:hAnsi="Palatino Linotype" w:cs="Arial"/>
          <w:b/>
          <w:bCs/>
          <w:i/>
          <w:sz w:val="22"/>
          <w:szCs w:val="22"/>
        </w:rPr>
      </w:pPr>
      <w:r w:rsidRPr="00B9060A">
        <w:rPr>
          <w:rFonts w:ascii="Palatino Linotype" w:hAnsi="Palatino Linotype" w:cs="Arial"/>
          <w:b/>
          <w:bCs/>
          <w:i/>
          <w:sz w:val="22"/>
          <w:szCs w:val="22"/>
        </w:rPr>
        <w:t>…</w:t>
      </w:r>
      <w:r w:rsidRPr="00B9060A">
        <w:rPr>
          <w:rFonts w:ascii="Palatino Linotype" w:hAnsi="Palatino Linotype" w:cs="Arial"/>
          <w:bCs/>
          <w:i/>
          <w:sz w:val="22"/>
          <w:szCs w:val="22"/>
        </w:rPr>
        <w:t>”</w:t>
      </w:r>
      <w:r w:rsidRPr="00B9060A">
        <w:rPr>
          <w:rFonts w:ascii="Palatino Linotype" w:hAnsi="Palatino Linotype" w:cs="Arial"/>
          <w:b/>
          <w:bCs/>
          <w:i/>
        </w:rPr>
        <w:t xml:space="preserve"> </w:t>
      </w:r>
    </w:p>
    <w:p w:rsidR="00F13693" w:rsidRPr="00B9060A" w:rsidRDefault="00F13693" w:rsidP="00F13693">
      <w:pPr>
        <w:ind w:left="851" w:right="902"/>
        <w:jc w:val="both"/>
        <w:rPr>
          <w:rFonts w:ascii="Palatino Linotype" w:hAnsi="Palatino Linotype" w:cs="Arial"/>
          <w:b/>
          <w:bCs/>
          <w:sz w:val="22"/>
          <w:szCs w:val="22"/>
        </w:rPr>
      </w:pPr>
      <w:r w:rsidRPr="00B9060A">
        <w:rPr>
          <w:rFonts w:ascii="Palatino Linotype" w:hAnsi="Palatino Linotype" w:cs="Arial"/>
          <w:bCs/>
          <w:sz w:val="22"/>
          <w:szCs w:val="22"/>
        </w:rPr>
        <w:t>(Énfasis añadido.)</w:t>
      </w:r>
    </w:p>
    <w:p w:rsidR="00F13693" w:rsidRPr="00B9060A" w:rsidRDefault="00F13693" w:rsidP="00F13693">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B9060A">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B9060A">
        <w:rPr>
          <w:rFonts w:ascii="Palatino Linotype" w:hAnsi="Palatino Linotype" w:cs="Arial"/>
          <w:b/>
        </w:rPr>
        <w:t>EL SUJETO OBLIGADO</w:t>
      </w:r>
      <w:r w:rsidRPr="00B9060A">
        <w:rPr>
          <w:rFonts w:ascii="Palatino Linotype" w:hAnsi="Palatino Linotype" w:cs="Arial"/>
        </w:rPr>
        <w:t xml:space="preserve"> omitió dar, respuesta a lo requerido por el ahora </w:t>
      </w:r>
      <w:r w:rsidRPr="00B9060A">
        <w:rPr>
          <w:rFonts w:ascii="Palatino Linotype" w:hAnsi="Palatino Linotype"/>
          <w:b/>
          <w:lang w:val="es-ES"/>
        </w:rPr>
        <w:t>RECURRENTE</w:t>
      </w:r>
      <w:r w:rsidRPr="00B9060A">
        <w:rPr>
          <w:rFonts w:ascii="Palatino Linotype" w:hAnsi="Palatino Linotype" w:cs="Arial"/>
        </w:rPr>
        <w:t>.</w:t>
      </w:r>
      <w:r w:rsidRPr="00B9060A">
        <w:rPr>
          <w:rFonts w:ascii="Palatino Linotype" w:hAnsi="Palatino Linotype" w:cs="Arial"/>
          <w:b/>
        </w:rPr>
        <w:t xml:space="preserve"> </w:t>
      </w:r>
    </w:p>
    <w:p w:rsidR="00F13693" w:rsidRPr="00B9060A" w:rsidRDefault="00F13693" w:rsidP="00F13693">
      <w:pPr>
        <w:autoSpaceDE w:val="0"/>
        <w:autoSpaceDN w:val="0"/>
        <w:adjustRightInd w:val="0"/>
        <w:spacing w:before="100" w:beforeAutospacing="1" w:after="100" w:afterAutospacing="1" w:line="360" w:lineRule="auto"/>
        <w:ind w:right="49"/>
        <w:jc w:val="both"/>
        <w:rPr>
          <w:rFonts w:ascii="Palatino Linotype" w:hAnsi="Palatino Linotype"/>
        </w:rPr>
      </w:pPr>
      <w:r w:rsidRPr="00B9060A">
        <w:rPr>
          <w:rFonts w:ascii="Palatino Linotype" w:hAnsi="Palatino Linotype" w:cs="Arial"/>
        </w:rPr>
        <w:t>Una vez determinada la vía sobre la que versará el presente asunto y previa revisión del expediente electrónico formado en el</w:t>
      </w:r>
      <w:r w:rsidRPr="00B9060A">
        <w:rPr>
          <w:rFonts w:ascii="Palatino Linotype" w:hAnsi="Palatino Linotype" w:cs="Arial"/>
          <w:b/>
        </w:rPr>
        <w:t xml:space="preserve"> SAIMEX,</w:t>
      </w:r>
      <w:r w:rsidRPr="00B9060A">
        <w:rPr>
          <w:rFonts w:ascii="Palatino Linotype" w:hAnsi="Palatino Linotype" w:cs="Arial"/>
        </w:rPr>
        <w:t xml:space="preserve"> por motivo de la solicitud de información y del recurso a que da origen, </w:t>
      </w:r>
      <w:r w:rsidRPr="00B9060A">
        <w:rPr>
          <w:rFonts w:ascii="Palatino Linotype" w:hAnsi="Palatino Linotype"/>
        </w:rPr>
        <w:t xml:space="preserve">se observa que </w:t>
      </w:r>
      <w:r w:rsidRPr="00B9060A">
        <w:rPr>
          <w:rFonts w:ascii="Palatino Linotype" w:hAnsi="Palatino Linotype"/>
          <w:b/>
        </w:rPr>
        <w:t>EL SUJETO OBLIGADO,</w:t>
      </w:r>
      <w:r w:rsidRPr="00B9060A">
        <w:rPr>
          <w:rFonts w:ascii="Palatino Linotype" w:hAnsi="Palatino Linotype"/>
        </w:rPr>
        <w:t xml:space="preserve"> </w:t>
      </w:r>
      <w:r w:rsidRPr="00B9060A">
        <w:rPr>
          <w:rFonts w:ascii="Palatino Linotype" w:hAnsi="Palatino Linotype"/>
        </w:rPr>
        <w:lastRenderedPageBreak/>
        <w:t xml:space="preserve">no dio respuesta a la solicitud de información planteada por la particular, lo que se traduce como la configuración de la </w:t>
      </w:r>
      <w:r w:rsidRPr="00B9060A">
        <w:rPr>
          <w:rFonts w:ascii="Palatino Linotype" w:hAnsi="Palatino Linotype"/>
          <w:b/>
        </w:rPr>
        <w:t>NEGATIVA FICTA</w:t>
      </w:r>
      <w:r w:rsidRPr="00B9060A">
        <w:rPr>
          <w:rFonts w:ascii="Palatino Linotype" w:hAnsi="Palatino Linotype"/>
        </w:rPr>
        <w:t>.</w:t>
      </w:r>
    </w:p>
    <w:p w:rsidR="009874A2" w:rsidRPr="00B9060A" w:rsidRDefault="00F13693" w:rsidP="00F4607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themeColor="text1"/>
        </w:rPr>
      </w:pPr>
      <w:r w:rsidRPr="00B9060A">
        <w:rPr>
          <w:rFonts w:ascii="Palatino Linotype" w:hAnsi="Palatino Linotype"/>
        </w:rPr>
        <w:t>Previo a exponer los argumentos que justifiquen la afirmación que antecede, primeramente, es importante recordar que</w:t>
      </w:r>
      <w:r w:rsidRPr="00B9060A">
        <w:rPr>
          <w:rFonts w:ascii="Palatino Linotype" w:hAnsi="Palatino Linotype" w:cs="Arial"/>
          <w:color w:val="000000" w:themeColor="text1"/>
        </w:rPr>
        <w:t xml:space="preserve"> el particular requirió del </w:t>
      </w:r>
      <w:r w:rsidRPr="00B9060A">
        <w:rPr>
          <w:rFonts w:ascii="Palatino Linotype" w:hAnsi="Palatino Linotype" w:cs="Arial"/>
          <w:b/>
          <w:color w:val="000000" w:themeColor="text1"/>
        </w:rPr>
        <w:t>SUJETO OBLIGADO</w:t>
      </w:r>
      <w:r w:rsidRPr="00B9060A">
        <w:rPr>
          <w:rFonts w:ascii="Palatino Linotype" w:hAnsi="Palatino Linotype" w:cs="Arial"/>
          <w:color w:val="000000" w:themeColor="text1"/>
        </w:rPr>
        <w:t xml:space="preserve">, </w:t>
      </w:r>
      <w:r w:rsidR="00330944" w:rsidRPr="00B9060A">
        <w:rPr>
          <w:rFonts w:ascii="Palatino Linotype" w:hAnsi="Palatino Linotype" w:cs="Arial"/>
          <w:color w:val="000000" w:themeColor="text1"/>
        </w:rPr>
        <w:t>en copias simples o</w:t>
      </w:r>
      <w:r w:rsidR="009874A2" w:rsidRPr="00B9060A">
        <w:rPr>
          <w:rFonts w:ascii="Palatino Linotype" w:hAnsi="Palatino Linotype" w:cs="Arial"/>
          <w:color w:val="000000" w:themeColor="text1"/>
        </w:rPr>
        <w:t xml:space="preserve"> bien en medio electrónico copia de los estados financieros de la entrega-recepción del primero de enero de 2019 entre Presidentes Municipales; los recibos de pago del impuesto sobre la renta </w:t>
      </w:r>
      <w:r w:rsidR="005C3A59" w:rsidRPr="00B9060A">
        <w:rPr>
          <w:rFonts w:ascii="Palatino Linotype" w:hAnsi="Palatino Linotype" w:cs="Arial"/>
          <w:color w:val="000000" w:themeColor="text1"/>
        </w:rPr>
        <w:t xml:space="preserve">por mes de enero de 2019 a la fecha de la solicitud; la certificación del Instituto Hacendario del Estado de México y del Centro de Control y Confianza  de la Entidad del Titular de Seguridad Pública; de acuerdo a lo establecido en la Ley Orgánica Municipal del Estado de México de la Tesorera, Secretario del Ayuntamiento, Director de Obras Públicas, Director de Desarrollo Económico, Dirección de Gobernación, Protección Civil y Bomberos, de la Coordinación de Oficialías Mediadoras y Calificadoras, del Director de la Unidad de Información, Planeación, Programación y Evaluación, Seguridad Pública y Tránsito Municipal, su currículum vitae en versión pública; en físico el primer y segundo informe de gobierno; resumen ejecutivo y anexos estadísticos; nómina general del Municipio; listas de raya del 1 de enero a la fecha de la solicitud; Cédula Profesional del Presidente Municipal; monto total del programa FORTASEG del ejercicio fiscal de 2019 y 2020; reglas de operación, lineamientos y padrón de beneficiarios y monto autorizado para 2019 y 2020 del Programa de Transporte Gratuito para Estudiantes Universitarios; </w:t>
      </w:r>
      <w:r w:rsidR="00F46077" w:rsidRPr="00B9060A">
        <w:rPr>
          <w:rFonts w:ascii="Palatino Linotype" w:hAnsi="Palatino Linotype" w:cs="Arial"/>
          <w:color w:val="000000" w:themeColor="text1"/>
        </w:rPr>
        <w:t xml:space="preserve">planes anuales de obra; monto total para la adquisición de torretas y para la instalación en el trasporte público de pasajeros; conformación y listado de los integrantes de COCICOV de las obras referidas en la solicitud de origen; toda la </w:t>
      </w:r>
      <w:r w:rsidR="00F46077" w:rsidRPr="00B9060A">
        <w:rPr>
          <w:rFonts w:ascii="Palatino Linotype" w:hAnsi="Palatino Linotype" w:cs="Arial"/>
          <w:color w:val="000000" w:themeColor="text1"/>
        </w:rPr>
        <w:lastRenderedPageBreak/>
        <w:t xml:space="preserve">información del socavón del mes de julio de 2019; contratos para reparar la vialidad afectada por el socavón y el costo total de la obra; </w:t>
      </w:r>
      <w:r w:rsidR="009874A2" w:rsidRPr="00B9060A">
        <w:rPr>
          <w:rFonts w:ascii="Palatino Linotype" w:hAnsi="Palatino Linotype" w:cs="Arial"/>
          <w:color w:val="000000" w:themeColor="text1"/>
        </w:rPr>
        <w:t>las reglas de operación, lineamientos, padrón de beneficiarios y monto total destinado para el programa municipal denominado “Rehabilitación de Espacios Públicos”, también se pide una búsqueda de forma exhaustiva, disponible, desglosada, clara y detallada en torno a los procedimientos de licitación pública, así como los contratos</w:t>
      </w:r>
      <w:r w:rsidR="009874A2" w:rsidRPr="00B9060A">
        <w:rPr>
          <w:rFonts w:ascii="Palatino Linotype" w:hAnsi="Palatino Linotype"/>
          <w:i/>
          <w:color w:val="000000"/>
          <w:sz w:val="22"/>
          <w:szCs w:val="22"/>
        </w:rPr>
        <w:t xml:space="preserve"> </w:t>
      </w:r>
      <w:r w:rsidR="009874A2" w:rsidRPr="00B9060A">
        <w:rPr>
          <w:rFonts w:ascii="Palatino Linotype" w:hAnsi="Palatino Linotype" w:cs="Arial"/>
          <w:color w:val="000000" w:themeColor="text1"/>
        </w:rPr>
        <w:t>correspondientes, de conformidad a los dispuesto en la Ley de Contratación Pública del Estado de México y Municipios, así como los costos totales (IVA incluido) en moneda nacional así como su entrega total de dicha información para la realización del llamado Santuario Animal que se ubicara en el parque ecoturistico “Xico” de Valle de Chalco</w:t>
      </w:r>
      <w:r w:rsidR="00F46077" w:rsidRPr="00B9060A">
        <w:rPr>
          <w:rFonts w:ascii="Palatino Linotype" w:hAnsi="Palatino Linotype" w:cs="Arial"/>
          <w:color w:val="000000" w:themeColor="text1"/>
        </w:rPr>
        <w:t xml:space="preserve"> Solidaridad, Estado de México; presupuesto para el arrendamiento de un girocotero para funciones de seguridad pública; arrendamiento de vehículos destinados a labores de seguridad en el 2019; adquisición de moto patrullas; presupuesto para el FORTASEG de 2009 a 2020; versión pública de convenios laborales para finiquitar relaciones laborales del 1 de enero al 31 de diciembre de 2000 y de los años 2001 al 31 de julio de 2021; Tabulador de sueldos de 2021; </w:t>
      </w:r>
      <w:r w:rsidR="009874A2" w:rsidRPr="00B9060A">
        <w:rPr>
          <w:rFonts w:ascii="Palatino Linotype" w:hAnsi="Palatino Linotype" w:cs="Arial"/>
          <w:color w:val="000000" w:themeColor="text1"/>
        </w:rPr>
        <w:t>la versión electrónica del Reglamento de los Consejos de Participación Ciudadana del Municipio de Valle de Chalco Solidaridad; en versión publica y en formato PDF en torno al presupuesto destinado en los ejercicios fiscales 2019</w:t>
      </w:r>
      <w:r w:rsidR="00F46077" w:rsidRPr="00B9060A">
        <w:rPr>
          <w:rFonts w:ascii="Palatino Linotype" w:hAnsi="Palatino Linotype" w:cs="Arial"/>
          <w:color w:val="000000" w:themeColor="text1"/>
        </w:rPr>
        <w:t xml:space="preserve"> y</w:t>
      </w:r>
      <w:r w:rsidR="009874A2" w:rsidRPr="00B9060A">
        <w:rPr>
          <w:rFonts w:ascii="Palatino Linotype" w:hAnsi="Palatino Linotype" w:cs="Arial"/>
          <w:color w:val="000000" w:themeColor="text1"/>
        </w:rPr>
        <w:t xml:space="preserve"> 2020; y el anteproyecto del ejercicio fiscal 2021 a la Unidad de Protección Animal de Valle de Chalco</w:t>
      </w:r>
      <w:r w:rsidR="00F46077" w:rsidRPr="00B9060A">
        <w:rPr>
          <w:rFonts w:ascii="Palatino Linotype" w:hAnsi="Palatino Linotype" w:cs="Arial"/>
          <w:color w:val="000000" w:themeColor="text1"/>
        </w:rPr>
        <w:t xml:space="preserve"> Solidaridad, Estado de México; saber </w:t>
      </w:r>
      <w:r w:rsidR="009874A2" w:rsidRPr="00B9060A">
        <w:rPr>
          <w:rFonts w:ascii="Palatino Linotype" w:hAnsi="Palatino Linotype" w:cs="Arial"/>
          <w:color w:val="000000" w:themeColor="text1"/>
        </w:rPr>
        <w:t xml:space="preserve">sí el C. José Villar Navarrete formo o no parte del H. Ayuntamiento Constitucional, se pide también si cuenta o no con la certificación correspondiente por parte del Instituto Hacendario del Estado de México y si dicha persona está en proceso de certificación, así mismo si cuenta o no </w:t>
      </w:r>
      <w:r w:rsidR="009874A2" w:rsidRPr="00B9060A">
        <w:rPr>
          <w:rFonts w:ascii="Palatino Linotype" w:hAnsi="Palatino Linotype" w:cs="Arial"/>
          <w:color w:val="000000" w:themeColor="text1"/>
        </w:rPr>
        <w:lastRenderedPageBreak/>
        <w:t>con cédula profesional vigente para el desempeño de su empleo, cargos o comisión de conformidad con lo dispuesto en la Ley Orgánica Municipal del Estado de México</w:t>
      </w:r>
      <w:r w:rsidR="00F46077" w:rsidRPr="00B9060A">
        <w:rPr>
          <w:rFonts w:ascii="Palatino Linotype" w:hAnsi="Palatino Linotype" w:cs="Arial"/>
          <w:color w:val="000000" w:themeColor="text1"/>
        </w:rPr>
        <w:t xml:space="preserve">; </w:t>
      </w:r>
      <w:r w:rsidR="009874A2" w:rsidRPr="00B9060A">
        <w:rPr>
          <w:rFonts w:ascii="Palatino Linotype" w:hAnsi="Palatino Linotype" w:cs="Arial"/>
          <w:color w:val="000000" w:themeColor="text1"/>
        </w:rPr>
        <w:t>en versión publica el expediente completo de dicha persona</w:t>
      </w:r>
      <w:r w:rsidR="00F46077" w:rsidRPr="00B9060A">
        <w:rPr>
          <w:rFonts w:ascii="Palatino Linotype" w:hAnsi="Palatino Linotype" w:cs="Arial"/>
          <w:color w:val="000000" w:themeColor="text1"/>
        </w:rPr>
        <w:t xml:space="preserve">; saber si </w:t>
      </w:r>
      <w:r w:rsidR="009874A2" w:rsidRPr="00B9060A">
        <w:rPr>
          <w:rFonts w:ascii="Palatino Linotype" w:hAnsi="Palatino Linotype" w:cs="Arial"/>
          <w:color w:val="000000" w:themeColor="text1"/>
        </w:rPr>
        <w:t>se adquirió o no nuevos vehículos para el C. Presidente, Secretario del H. Ayuntamiento y Regidores, por último se solicita toda la información correspondiente y detallada con el perfil de quienes ocuparan los diversos cargos públicos en la presente administración desde el C. Presidente Municipal hasta los Jefes de Departamento ( en caso de que si se adquirieron vehículos, solicito la entrega de las facturas correspondientes con el monto total incluido</w:t>
      </w:r>
      <w:r w:rsidR="00EA002E" w:rsidRPr="00B9060A">
        <w:rPr>
          <w:rFonts w:ascii="Palatino Linotype" w:hAnsi="Palatino Linotype" w:cs="Arial"/>
          <w:color w:val="000000" w:themeColor="text1"/>
        </w:rPr>
        <w:t xml:space="preserve">); </w:t>
      </w:r>
      <w:r w:rsidR="009874A2" w:rsidRPr="00B9060A">
        <w:rPr>
          <w:rFonts w:ascii="Palatino Linotype" w:hAnsi="Palatino Linotype" w:cs="Arial"/>
          <w:color w:val="000000" w:themeColor="text1"/>
        </w:rPr>
        <w:t xml:space="preserve">por </w:t>
      </w:r>
      <w:r w:rsidR="00833263" w:rsidRPr="00B9060A">
        <w:rPr>
          <w:rFonts w:ascii="Palatino Linotype" w:hAnsi="Palatino Linotype" w:cs="Arial"/>
          <w:color w:val="000000" w:themeColor="text1"/>
        </w:rPr>
        <w:t>último</w:t>
      </w:r>
      <w:r w:rsidR="009874A2" w:rsidRPr="00B9060A">
        <w:rPr>
          <w:rFonts w:ascii="Palatino Linotype" w:hAnsi="Palatino Linotype" w:cs="Arial"/>
          <w:color w:val="000000" w:themeColor="text1"/>
        </w:rPr>
        <w:t xml:space="preserve"> </w:t>
      </w:r>
      <w:r w:rsidR="00EA002E" w:rsidRPr="00B9060A">
        <w:rPr>
          <w:rFonts w:ascii="Palatino Linotype" w:hAnsi="Palatino Linotype" w:cs="Arial"/>
          <w:color w:val="000000" w:themeColor="text1"/>
        </w:rPr>
        <w:t>s</w:t>
      </w:r>
      <w:r w:rsidR="009874A2" w:rsidRPr="00B9060A">
        <w:rPr>
          <w:rFonts w:ascii="Palatino Linotype" w:hAnsi="Palatino Linotype" w:cs="Arial"/>
          <w:color w:val="000000" w:themeColor="text1"/>
        </w:rPr>
        <w:t xml:space="preserve">e solicita además toda la información que cuente disponible, desglosada, clara y detallada en torno a la instalación de cinco circos en distintos puntos del </w:t>
      </w:r>
      <w:r w:rsidR="00EA002E" w:rsidRPr="00B9060A">
        <w:rPr>
          <w:rFonts w:ascii="Palatino Linotype" w:hAnsi="Palatino Linotype" w:cs="Arial"/>
          <w:color w:val="000000" w:themeColor="text1"/>
        </w:rPr>
        <w:t xml:space="preserve">Municipio </w:t>
      </w:r>
      <w:r w:rsidR="009874A2" w:rsidRPr="00B9060A">
        <w:rPr>
          <w:rFonts w:ascii="Palatino Linotype" w:hAnsi="Palatino Linotype" w:cs="Arial"/>
          <w:color w:val="000000" w:themeColor="text1"/>
        </w:rPr>
        <w:t>así como de la instalación de la pista de hielo en la explanada municipal durante el ejercicio fiscal 2019; de licitación pública, así como los contratos correspondientes, de conformidad a los dispuesto en la Ley de Contratación Pública del Estado de México y Municipios, así como los costos totales así como su entrega de dicha información para la adquisición de los postes de acero con alumbrado público tipo LED que se instalaron en calles de la colonia Jardín</w:t>
      </w:r>
      <w:r w:rsidR="00EA002E" w:rsidRPr="00B9060A">
        <w:rPr>
          <w:rFonts w:ascii="Palatino Linotype" w:hAnsi="Palatino Linotype" w:cs="Arial"/>
          <w:color w:val="000000" w:themeColor="text1"/>
        </w:rPr>
        <w:t>.</w:t>
      </w:r>
    </w:p>
    <w:p w:rsidR="00F13693" w:rsidRPr="00B9060A" w:rsidRDefault="00F13693" w:rsidP="00F1369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9060A">
        <w:rPr>
          <w:rFonts w:ascii="Palatino Linotype" w:hAnsi="Palatino Linotype" w:cs="Arial"/>
        </w:rPr>
        <w:t xml:space="preserve">Al respecto, se destaca que </w:t>
      </w:r>
      <w:r w:rsidRPr="00B9060A">
        <w:rPr>
          <w:rFonts w:ascii="Palatino Linotype" w:hAnsi="Palatino Linotype" w:cs="Arial"/>
          <w:b/>
        </w:rPr>
        <w:t>EL SUJETO OBLIGADO</w:t>
      </w:r>
      <w:r w:rsidRPr="00B9060A">
        <w:rPr>
          <w:rFonts w:ascii="Palatino Linotype" w:hAnsi="Palatino Linotype" w:cs="Arial"/>
        </w:rPr>
        <w:t xml:space="preserve"> no dio respuesta a la solicitud de acceso a la información, motivo por el cual el hoy </w:t>
      </w:r>
      <w:r w:rsidRPr="00B9060A">
        <w:rPr>
          <w:rFonts w:ascii="Palatino Linotype" w:hAnsi="Palatino Linotype" w:cs="Arial"/>
          <w:b/>
        </w:rPr>
        <w:t>RECURRENTE</w:t>
      </w:r>
      <w:r w:rsidRPr="00B9060A">
        <w:rPr>
          <w:rFonts w:ascii="Palatino Linotype" w:hAnsi="Palatino Linotype" w:cs="Arial"/>
        </w:rPr>
        <w:t xml:space="preserve"> interpuso el medio de defensa de análisis.</w:t>
      </w:r>
    </w:p>
    <w:p w:rsidR="00F13693" w:rsidRPr="00B9060A" w:rsidRDefault="00F13693" w:rsidP="00F1369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9060A">
        <w:rPr>
          <w:rFonts w:ascii="Palatino Linotype" w:hAnsi="Palatino Linotype" w:cs="Arial"/>
        </w:rPr>
        <w:t xml:space="preserve">Del análisis realizado al expediente electrónico del </w:t>
      </w:r>
      <w:r w:rsidRPr="00B9060A">
        <w:rPr>
          <w:rFonts w:ascii="Palatino Linotype" w:hAnsi="Palatino Linotype" w:cs="Arial"/>
          <w:b/>
        </w:rPr>
        <w:t>SAIMEX,</w:t>
      </w:r>
      <w:r w:rsidRPr="00B9060A">
        <w:rPr>
          <w:rFonts w:ascii="Palatino Linotype" w:hAnsi="Palatino Linotype" w:cs="Arial"/>
        </w:rPr>
        <w:t xml:space="preserve"> se observó que </w:t>
      </w:r>
      <w:r w:rsidRPr="00B9060A">
        <w:rPr>
          <w:rFonts w:ascii="Palatino Linotype" w:hAnsi="Palatino Linotype" w:cs="Arial"/>
          <w:b/>
        </w:rPr>
        <w:t>EL SUJETO OBLIGADO</w:t>
      </w:r>
      <w:r w:rsidRPr="00B9060A">
        <w:rPr>
          <w:rFonts w:ascii="Palatino Linotype" w:hAnsi="Palatino Linotype" w:cs="Arial"/>
        </w:rPr>
        <w:t xml:space="preserve"> no rindió su Informe Justificado; por su parte, </w:t>
      </w:r>
      <w:r w:rsidRPr="00B9060A">
        <w:rPr>
          <w:rFonts w:ascii="Palatino Linotype" w:hAnsi="Palatino Linotype" w:cs="Arial"/>
          <w:b/>
        </w:rPr>
        <w:t>EL RECURRENTE</w:t>
      </w:r>
      <w:r w:rsidR="00330944" w:rsidRPr="00B9060A">
        <w:rPr>
          <w:rFonts w:ascii="Palatino Linotype" w:hAnsi="Palatino Linotype" w:cs="Arial"/>
        </w:rPr>
        <w:t>,</w:t>
      </w:r>
      <w:r w:rsidRPr="00B9060A">
        <w:rPr>
          <w:rFonts w:ascii="Palatino Linotype" w:hAnsi="Palatino Linotype" w:cs="Arial"/>
          <w:lang w:val="es-ES"/>
        </w:rPr>
        <w:t xml:space="preserve"> realizó </w:t>
      </w:r>
      <w:r w:rsidR="00330944" w:rsidRPr="00B9060A">
        <w:rPr>
          <w:rFonts w:ascii="Palatino Linotype" w:hAnsi="Palatino Linotype" w:cs="Arial"/>
          <w:lang w:val="es-ES"/>
        </w:rPr>
        <w:t xml:space="preserve">las </w:t>
      </w:r>
      <w:r w:rsidRPr="00B9060A">
        <w:rPr>
          <w:rFonts w:ascii="Palatino Linotype" w:hAnsi="Palatino Linotype" w:cs="Arial"/>
          <w:lang w:val="es-ES"/>
        </w:rPr>
        <w:t xml:space="preserve">manifestaciones </w:t>
      </w:r>
      <w:r w:rsidR="00330944" w:rsidRPr="00B9060A">
        <w:rPr>
          <w:rFonts w:ascii="Palatino Linotype" w:hAnsi="Palatino Linotype" w:cs="Arial"/>
          <w:lang w:val="es-ES"/>
        </w:rPr>
        <w:t xml:space="preserve">expuestas en el Resultando IX de la </w:t>
      </w:r>
      <w:r w:rsidR="00330944" w:rsidRPr="00B9060A">
        <w:rPr>
          <w:rFonts w:ascii="Palatino Linotype" w:hAnsi="Palatino Linotype" w:cs="Arial"/>
          <w:lang w:val="es-ES"/>
        </w:rPr>
        <w:lastRenderedPageBreak/>
        <w:t>presente resolución.</w:t>
      </w:r>
      <w:r w:rsidRPr="00B9060A">
        <w:rPr>
          <w:rFonts w:ascii="Palatino Linotype" w:hAnsi="Palatino Linotype" w:cs="Arial"/>
        </w:rPr>
        <w:t xml:space="preserve"> </w:t>
      </w:r>
    </w:p>
    <w:p w:rsidR="00F13693" w:rsidRPr="00B9060A" w:rsidRDefault="00F13693" w:rsidP="00F1369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9060A">
        <w:rPr>
          <w:rFonts w:ascii="Palatino Linotype" w:hAnsi="Palatino Linotype" w:cs="Arial"/>
        </w:rPr>
        <w:t xml:space="preserve">Bajo ese contexto, este Instituto analizó la totalidad de constancias que integran el expediente electrónico del </w:t>
      </w:r>
      <w:r w:rsidRPr="00B9060A">
        <w:rPr>
          <w:rFonts w:ascii="Palatino Linotype" w:hAnsi="Palatino Linotype" w:cs="Arial"/>
          <w:b/>
        </w:rPr>
        <w:t>SAIMEX</w:t>
      </w:r>
      <w:r w:rsidRPr="00B9060A">
        <w:rPr>
          <w:rFonts w:ascii="Palatino Linotype" w:hAnsi="Palatino Linotype" w:cs="Arial"/>
        </w:rPr>
        <w:t xml:space="preserve"> y observó que las razones o motivos de inconformidad hechos valer por </w:t>
      </w:r>
      <w:r w:rsidRPr="00B9060A">
        <w:rPr>
          <w:rFonts w:ascii="Palatino Linotype" w:hAnsi="Palatino Linotype" w:cs="Arial"/>
          <w:b/>
        </w:rPr>
        <w:t>EL RECURRENTE</w:t>
      </w:r>
      <w:r w:rsidRPr="00B9060A">
        <w:rPr>
          <w:rFonts w:ascii="Palatino Linotype" w:hAnsi="Palatino Linotype" w:cs="Arial"/>
        </w:rPr>
        <w:t xml:space="preserve"> devienen </w:t>
      </w:r>
      <w:r w:rsidRPr="00B9060A">
        <w:rPr>
          <w:rFonts w:ascii="Palatino Linotype" w:hAnsi="Palatino Linotype" w:cs="Arial"/>
          <w:b/>
        </w:rPr>
        <w:t>fundados</w:t>
      </w:r>
      <w:r w:rsidRPr="00B9060A">
        <w:rPr>
          <w:rFonts w:ascii="Palatino Linotype" w:hAnsi="Palatino Linotype" w:cs="Arial"/>
        </w:rPr>
        <w:t>, en atención a las siguientes Consideraciones de hecho y de Derecho:</w:t>
      </w:r>
    </w:p>
    <w:p w:rsidR="00F13693" w:rsidRPr="00B9060A" w:rsidRDefault="00F13693"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b/>
          <w:i/>
          <w:sz w:val="22"/>
          <w:szCs w:val="22"/>
        </w:rPr>
        <w:t>“Artículo</w:t>
      </w:r>
      <w:r w:rsidRPr="00B9060A">
        <w:rPr>
          <w:rFonts w:ascii="Palatino Linotype" w:hAnsi="Palatino Linotype" w:cs="Arial"/>
          <w:b/>
          <w:i/>
        </w:rPr>
        <w:t xml:space="preserve"> </w:t>
      </w:r>
      <w:r w:rsidRPr="00B9060A">
        <w:rPr>
          <w:rFonts w:ascii="Palatino Linotype" w:hAnsi="Palatino Linotype" w:cs="Arial"/>
          <w:b/>
          <w:i/>
          <w:sz w:val="22"/>
          <w:szCs w:val="22"/>
        </w:rPr>
        <w:t>6o.</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manifestación</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las</w:t>
      </w:r>
      <w:r w:rsidRPr="00B9060A">
        <w:rPr>
          <w:rFonts w:ascii="Palatino Linotype" w:hAnsi="Palatino Linotype" w:cs="Arial"/>
          <w:i/>
        </w:rPr>
        <w:t xml:space="preserve"> </w:t>
      </w:r>
      <w:r w:rsidRPr="00B9060A">
        <w:rPr>
          <w:rFonts w:ascii="Palatino Linotype" w:hAnsi="Palatino Linotype" w:cs="Arial"/>
          <w:i/>
          <w:sz w:val="22"/>
          <w:szCs w:val="22"/>
        </w:rPr>
        <w:t>ideas</w:t>
      </w:r>
      <w:r w:rsidRPr="00B9060A">
        <w:rPr>
          <w:rFonts w:ascii="Palatino Linotype" w:hAnsi="Palatino Linotype" w:cs="Arial"/>
          <w:i/>
        </w:rPr>
        <w:t xml:space="preserve"> </w:t>
      </w:r>
      <w:r w:rsidRPr="00B9060A">
        <w:rPr>
          <w:rFonts w:ascii="Palatino Linotype" w:hAnsi="Palatino Linotype" w:cs="Arial"/>
          <w:i/>
          <w:sz w:val="22"/>
          <w:szCs w:val="22"/>
        </w:rPr>
        <w:t>no</w:t>
      </w:r>
      <w:r w:rsidRPr="00B9060A">
        <w:rPr>
          <w:rFonts w:ascii="Palatino Linotype" w:hAnsi="Palatino Linotype" w:cs="Arial"/>
          <w:i/>
        </w:rPr>
        <w:t xml:space="preserve"> </w:t>
      </w:r>
      <w:r w:rsidRPr="00B9060A">
        <w:rPr>
          <w:rFonts w:ascii="Palatino Linotype" w:hAnsi="Palatino Linotype" w:cs="Arial"/>
          <w:i/>
          <w:sz w:val="22"/>
          <w:szCs w:val="22"/>
        </w:rPr>
        <w:t>será</w:t>
      </w:r>
      <w:r w:rsidRPr="00B9060A">
        <w:rPr>
          <w:rFonts w:ascii="Palatino Linotype" w:hAnsi="Palatino Linotype" w:cs="Arial"/>
          <w:i/>
        </w:rPr>
        <w:t xml:space="preserve"> </w:t>
      </w:r>
      <w:r w:rsidRPr="00B9060A">
        <w:rPr>
          <w:rFonts w:ascii="Palatino Linotype" w:hAnsi="Palatino Linotype" w:cs="Arial"/>
          <w:i/>
          <w:sz w:val="22"/>
          <w:szCs w:val="22"/>
        </w:rPr>
        <w:t>objeto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ninguna</w:t>
      </w:r>
      <w:r w:rsidRPr="00B9060A">
        <w:rPr>
          <w:rFonts w:ascii="Palatino Linotype" w:hAnsi="Palatino Linotype" w:cs="Arial"/>
          <w:i/>
        </w:rPr>
        <w:t xml:space="preserve"> </w:t>
      </w:r>
      <w:r w:rsidRPr="00B9060A">
        <w:rPr>
          <w:rFonts w:ascii="Palatino Linotype" w:hAnsi="Palatino Linotype" w:cs="Arial"/>
          <w:i/>
          <w:sz w:val="22"/>
          <w:szCs w:val="22"/>
        </w:rPr>
        <w:t>inquisición</w:t>
      </w:r>
      <w:r w:rsidRPr="00B9060A">
        <w:rPr>
          <w:rFonts w:ascii="Palatino Linotype" w:hAnsi="Palatino Linotype" w:cs="Arial"/>
          <w:i/>
        </w:rPr>
        <w:t xml:space="preserve"> </w:t>
      </w:r>
      <w:r w:rsidRPr="00B9060A">
        <w:rPr>
          <w:rFonts w:ascii="Palatino Linotype" w:hAnsi="Palatino Linotype" w:cs="Arial"/>
          <w:i/>
          <w:sz w:val="22"/>
          <w:szCs w:val="22"/>
        </w:rPr>
        <w:t>judicial</w:t>
      </w:r>
      <w:r w:rsidRPr="00B9060A">
        <w:rPr>
          <w:rFonts w:ascii="Palatino Linotype" w:hAnsi="Palatino Linotype" w:cs="Arial"/>
          <w:i/>
        </w:rPr>
        <w:t xml:space="preserve"> </w:t>
      </w:r>
      <w:r w:rsidRPr="00B9060A">
        <w:rPr>
          <w:rFonts w:ascii="Palatino Linotype" w:hAnsi="Palatino Linotype" w:cs="Arial"/>
          <w:i/>
          <w:sz w:val="22"/>
          <w:szCs w:val="22"/>
        </w:rPr>
        <w:t>o</w:t>
      </w:r>
      <w:r w:rsidRPr="00B9060A">
        <w:rPr>
          <w:rFonts w:ascii="Palatino Linotype" w:hAnsi="Palatino Linotype" w:cs="Arial"/>
          <w:i/>
        </w:rPr>
        <w:t xml:space="preserve"> </w:t>
      </w:r>
      <w:r w:rsidRPr="00B9060A">
        <w:rPr>
          <w:rFonts w:ascii="Palatino Linotype" w:hAnsi="Palatino Linotype" w:cs="Arial"/>
          <w:i/>
          <w:sz w:val="22"/>
          <w:szCs w:val="22"/>
        </w:rPr>
        <w:t>administrativa,</w:t>
      </w:r>
      <w:r w:rsidRPr="00B9060A">
        <w:rPr>
          <w:rFonts w:ascii="Palatino Linotype" w:hAnsi="Palatino Linotype" w:cs="Arial"/>
          <w:i/>
        </w:rPr>
        <w:t xml:space="preserve"> </w:t>
      </w:r>
      <w:r w:rsidRPr="00B9060A">
        <w:rPr>
          <w:rFonts w:ascii="Palatino Linotype" w:hAnsi="Palatino Linotype" w:cs="Arial"/>
          <w:i/>
          <w:sz w:val="22"/>
          <w:szCs w:val="22"/>
        </w:rPr>
        <w:t>sino</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caso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ataque</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moral,</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vida</w:t>
      </w:r>
      <w:r w:rsidRPr="00B9060A">
        <w:rPr>
          <w:rFonts w:ascii="Palatino Linotype" w:hAnsi="Palatino Linotype" w:cs="Arial"/>
          <w:i/>
        </w:rPr>
        <w:t xml:space="preserve"> </w:t>
      </w:r>
      <w:r w:rsidRPr="00B9060A">
        <w:rPr>
          <w:rFonts w:ascii="Palatino Linotype" w:hAnsi="Palatino Linotype" w:cs="Arial"/>
          <w:i/>
          <w:sz w:val="22"/>
          <w:szCs w:val="22"/>
        </w:rPr>
        <w:t>privada</w:t>
      </w:r>
      <w:r w:rsidRPr="00B9060A">
        <w:rPr>
          <w:rFonts w:ascii="Palatino Linotype" w:hAnsi="Palatino Linotype" w:cs="Arial"/>
          <w:i/>
        </w:rPr>
        <w:t xml:space="preserve"> </w:t>
      </w:r>
      <w:r w:rsidRPr="00B9060A">
        <w:rPr>
          <w:rFonts w:ascii="Palatino Linotype" w:hAnsi="Palatino Linotype" w:cs="Arial"/>
          <w:i/>
          <w:sz w:val="22"/>
          <w:szCs w:val="22"/>
        </w:rPr>
        <w:t>o</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derechos</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terceros,</w:t>
      </w:r>
      <w:r w:rsidRPr="00B9060A">
        <w:rPr>
          <w:rFonts w:ascii="Palatino Linotype" w:hAnsi="Palatino Linotype" w:cs="Arial"/>
          <w:i/>
        </w:rPr>
        <w:t xml:space="preserve"> </w:t>
      </w:r>
      <w:r w:rsidRPr="00B9060A">
        <w:rPr>
          <w:rFonts w:ascii="Palatino Linotype" w:hAnsi="Palatino Linotype" w:cs="Arial"/>
          <w:i/>
          <w:sz w:val="22"/>
          <w:szCs w:val="22"/>
        </w:rPr>
        <w:t>provoque</w:t>
      </w:r>
      <w:r w:rsidRPr="00B9060A">
        <w:rPr>
          <w:rFonts w:ascii="Palatino Linotype" w:hAnsi="Palatino Linotype" w:cs="Arial"/>
          <w:i/>
        </w:rPr>
        <w:t xml:space="preserve"> </w:t>
      </w:r>
      <w:r w:rsidRPr="00B9060A">
        <w:rPr>
          <w:rFonts w:ascii="Palatino Linotype" w:hAnsi="Palatino Linotype" w:cs="Arial"/>
          <w:i/>
          <w:sz w:val="22"/>
          <w:szCs w:val="22"/>
        </w:rPr>
        <w:t>algún</w:t>
      </w:r>
      <w:r w:rsidRPr="00B9060A">
        <w:rPr>
          <w:rFonts w:ascii="Palatino Linotype" w:hAnsi="Palatino Linotype" w:cs="Arial"/>
          <w:i/>
        </w:rPr>
        <w:t xml:space="preserve"> </w:t>
      </w:r>
      <w:r w:rsidRPr="00B9060A">
        <w:rPr>
          <w:rFonts w:ascii="Palatino Linotype" w:hAnsi="Palatino Linotype" w:cs="Arial"/>
          <w:i/>
          <w:sz w:val="22"/>
          <w:szCs w:val="22"/>
        </w:rPr>
        <w:t>delito,</w:t>
      </w:r>
      <w:r w:rsidRPr="00B9060A">
        <w:rPr>
          <w:rFonts w:ascii="Palatino Linotype" w:hAnsi="Palatino Linotype" w:cs="Arial"/>
          <w:i/>
        </w:rPr>
        <w:t xml:space="preserve"> </w:t>
      </w:r>
      <w:r w:rsidRPr="00B9060A">
        <w:rPr>
          <w:rFonts w:ascii="Palatino Linotype" w:hAnsi="Palatino Linotype" w:cs="Arial"/>
          <w:i/>
          <w:sz w:val="22"/>
          <w:szCs w:val="22"/>
        </w:rPr>
        <w:t>o</w:t>
      </w:r>
      <w:r w:rsidRPr="00B9060A">
        <w:rPr>
          <w:rFonts w:ascii="Palatino Linotype" w:hAnsi="Palatino Linotype" w:cs="Arial"/>
          <w:i/>
        </w:rPr>
        <w:t xml:space="preserve"> </w:t>
      </w:r>
      <w:r w:rsidRPr="00B9060A">
        <w:rPr>
          <w:rFonts w:ascii="Palatino Linotype" w:hAnsi="Palatino Linotype" w:cs="Arial"/>
          <w:i/>
          <w:sz w:val="22"/>
          <w:szCs w:val="22"/>
        </w:rPr>
        <w:t>perturbe</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orden</w:t>
      </w:r>
      <w:r w:rsidRPr="00B9060A">
        <w:rPr>
          <w:rFonts w:ascii="Palatino Linotype" w:hAnsi="Palatino Linotype" w:cs="Arial"/>
          <w:i/>
        </w:rPr>
        <w:t xml:space="preserve"> </w:t>
      </w:r>
      <w:r w:rsidRPr="00B9060A">
        <w:rPr>
          <w:rFonts w:ascii="Palatino Linotype" w:hAnsi="Palatino Linotype" w:cs="Arial"/>
          <w:i/>
          <w:sz w:val="22"/>
          <w:szCs w:val="22"/>
        </w:rPr>
        <w:t>público;</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derecho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réplica</w:t>
      </w:r>
      <w:r w:rsidRPr="00B9060A">
        <w:rPr>
          <w:rFonts w:ascii="Palatino Linotype" w:hAnsi="Palatino Linotype" w:cs="Arial"/>
          <w:i/>
        </w:rPr>
        <w:t xml:space="preserve"> </w:t>
      </w:r>
      <w:r w:rsidRPr="00B9060A">
        <w:rPr>
          <w:rFonts w:ascii="Palatino Linotype" w:hAnsi="Palatino Linotype" w:cs="Arial"/>
          <w:i/>
          <w:sz w:val="22"/>
          <w:szCs w:val="22"/>
        </w:rPr>
        <w:t>será</w:t>
      </w:r>
      <w:r w:rsidRPr="00B9060A">
        <w:rPr>
          <w:rFonts w:ascii="Palatino Linotype" w:hAnsi="Palatino Linotype" w:cs="Arial"/>
          <w:i/>
        </w:rPr>
        <w:t xml:space="preserve"> </w:t>
      </w:r>
      <w:r w:rsidRPr="00B9060A">
        <w:rPr>
          <w:rFonts w:ascii="Palatino Linotype" w:hAnsi="Palatino Linotype" w:cs="Arial"/>
          <w:i/>
          <w:sz w:val="22"/>
          <w:szCs w:val="22"/>
        </w:rPr>
        <w:t>ejercido</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términos</w:t>
      </w:r>
      <w:r w:rsidRPr="00B9060A">
        <w:rPr>
          <w:rFonts w:ascii="Palatino Linotype" w:hAnsi="Palatino Linotype" w:cs="Arial"/>
          <w:i/>
        </w:rPr>
        <w:t xml:space="preserve"> </w:t>
      </w:r>
      <w:r w:rsidRPr="00B9060A">
        <w:rPr>
          <w:rFonts w:ascii="Palatino Linotype" w:hAnsi="Palatino Linotype" w:cs="Arial"/>
          <w:i/>
          <w:sz w:val="22"/>
          <w:szCs w:val="22"/>
        </w:rPr>
        <w:t>dispuestos</w:t>
      </w:r>
      <w:r w:rsidRPr="00B9060A">
        <w:rPr>
          <w:rFonts w:ascii="Palatino Linotype" w:hAnsi="Palatino Linotype" w:cs="Arial"/>
          <w:i/>
        </w:rPr>
        <w:t xml:space="preserve"> </w:t>
      </w:r>
      <w:r w:rsidRPr="00B9060A">
        <w:rPr>
          <w:rFonts w:ascii="Palatino Linotype" w:hAnsi="Palatino Linotype" w:cs="Arial"/>
          <w:i/>
          <w:sz w:val="22"/>
          <w:szCs w:val="22"/>
        </w:rPr>
        <w:t>por</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ley.</w:t>
      </w:r>
      <w:r w:rsidRPr="00B9060A">
        <w:rPr>
          <w:rFonts w:ascii="Palatino Linotype" w:hAnsi="Palatino Linotype" w:cs="Arial"/>
          <w:i/>
        </w:rPr>
        <w:t xml:space="preserve"> </w:t>
      </w:r>
      <w:r w:rsidRPr="00B9060A">
        <w:rPr>
          <w:rFonts w:ascii="Palatino Linotype" w:hAnsi="Palatino Linotype" w:cs="Arial"/>
          <w:b/>
          <w:i/>
          <w:sz w:val="22"/>
          <w:szCs w:val="22"/>
        </w:rPr>
        <w:t>El</w:t>
      </w:r>
      <w:r w:rsidRPr="00B9060A">
        <w:rPr>
          <w:rFonts w:ascii="Palatino Linotype" w:hAnsi="Palatino Linotype" w:cs="Arial"/>
          <w:b/>
          <w:i/>
        </w:rPr>
        <w:t xml:space="preserve"> </w:t>
      </w:r>
      <w:r w:rsidRPr="00B9060A">
        <w:rPr>
          <w:rFonts w:ascii="Palatino Linotype" w:hAnsi="Palatino Linotype" w:cs="Arial"/>
          <w:b/>
          <w:i/>
          <w:sz w:val="22"/>
          <w:szCs w:val="22"/>
        </w:rPr>
        <w:t>derecho</w:t>
      </w:r>
      <w:r w:rsidRPr="00B9060A">
        <w:rPr>
          <w:rFonts w:ascii="Palatino Linotype" w:hAnsi="Palatino Linotype" w:cs="Arial"/>
          <w:b/>
          <w:i/>
        </w:rPr>
        <w:t xml:space="preserve"> </w:t>
      </w:r>
      <w:r w:rsidRPr="00B9060A">
        <w:rPr>
          <w:rFonts w:ascii="Palatino Linotype" w:hAnsi="Palatino Linotype" w:cs="Arial"/>
          <w:b/>
          <w:i/>
          <w:sz w:val="22"/>
          <w:szCs w:val="22"/>
        </w:rPr>
        <w:t>a</w:t>
      </w:r>
      <w:r w:rsidRPr="00B9060A">
        <w:rPr>
          <w:rFonts w:ascii="Palatino Linotype" w:hAnsi="Palatino Linotype" w:cs="Arial"/>
          <w:b/>
          <w:i/>
        </w:rPr>
        <w:t xml:space="preserve"> </w:t>
      </w:r>
      <w:r w:rsidRPr="00B9060A">
        <w:rPr>
          <w:rFonts w:ascii="Palatino Linotype" w:hAnsi="Palatino Linotype" w:cs="Arial"/>
          <w:b/>
          <w:i/>
          <w:sz w:val="22"/>
          <w:szCs w:val="22"/>
        </w:rPr>
        <w:t>la</w:t>
      </w:r>
      <w:r w:rsidRPr="00B9060A">
        <w:rPr>
          <w:rFonts w:ascii="Palatino Linotype" w:hAnsi="Palatino Linotype" w:cs="Arial"/>
          <w:b/>
          <w:i/>
        </w:rPr>
        <w:t xml:space="preserve"> </w:t>
      </w:r>
      <w:r w:rsidRPr="00B9060A">
        <w:rPr>
          <w:rFonts w:ascii="Palatino Linotype" w:hAnsi="Palatino Linotype" w:cs="Arial"/>
          <w:b/>
          <w:i/>
          <w:sz w:val="22"/>
          <w:szCs w:val="22"/>
        </w:rPr>
        <w:t>información</w:t>
      </w:r>
      <w:r w:rsidRPr="00B9060A">
        <w:rPr>
          <w:rFonts w:ascii="Palatino Linotype" w:hAnsi="Palatino Linotype" w:cs="Arial"/>
          <w:b/>
          <w:i/>
        </w:rPr>
        <w:t xml:space="preserve"> </w:t>
      </w:r>
      <w:r w:rsidRPr="00B9060A">
        <w:rPr>
          <w:rFonts w:ascii="Palatino Linotype" w:hAnsi="Palatino Linotype" w:cs="Arial"/>
          <w:b/>
          <w:i/>
          <w:sz w:val="22"/>
          <w:szCs w:val="22"/>
        </w:rPr>
        <w:t>será</w:t>
      </w:r>
      <w:r w:rsidRPr="00B9060A">
        <w:rPr>
          <w:rFonts w:ascii="Palatino Linotype" w:hAnsi="Palatino Linotype" w:cs="Arial"/>
          <w:b/>
          <w:i/>
        </w:rPr>
        <w:t xml:space="preserve"> </w:t>
      </w:r>
      <w:r w:rsidRPr="00B9060A">
        <w:rPr>
          <w:rFonts w:ascii="Palatino Linotype" w:hAnsi="Palatino Linotype" w:cs="Arial"/>
          <w:b/>
          <w:i/>
          <w:sz w:val="22"/>
          <w:szCs w:val="22"/>
        </w:rPr>
        <w:t>garantizado</w:t>
      </w:r>
      <w:r w:rsidRPr="00B9060A">
        <w:rPr>
          <w:rFonts w:ascii="Palatino Linotype" w:hAnsi="Palatino Linotype" w:cs="Arial"/>
          <w:b/>
          <w:i/>
        </w:rPr>
        <w:t xml:space="preserve"> </w:t>
      </w:r>
      <w:r w:rsidRPr="00B9060A">
        <w:rPr>
          <w:rFonts w:ascii="Palatino Linotype" w:hAnsi="Palatino Linotype" w:cs="Arial"/>
          <w:b/>
          <w:i/>
          <w:sz w:val="22"/>
          <w:szCs w:val="22"/>
        </w:rPr>
        <w:t>por</w:t>
      </w:r>
      <w:r w:rsidRPr="00B9060A">
        <w:rPr>
          <w:rFonts w:ascii="Palatino Linotype" w:hAnsi="Palatino Linotype" w:cs="Arial"/>
          <w:b/>
          <w:i/>
        </w:rPr>
        <w:t xml:space="preserve"> </w:t>
      </w:r>
      <w:r w:rsidRPr="00B9060A">
        <w:rPr>
          <w:rFonts w:ascii="Palatino Linotype" w:hAnsi="Palatino Linotype" w:cs="Arial"/>
          <w:b/>
          <w:i/>
          <w:sz w:val="22"/>
          <w:szCs w:val="22"/>
        </w:rPr>
        <w:t>el</w:t>
      </w:r>
      <w:r w:rsidRPr="00B9060A">
        <w:rPr>
          <w:rFonts w:ascii="Palatino Linotype" w:hAnsi="Palatino Linotype" w:cs="Arial"/>
          <w:b/>
          <w:i/>
        </w:rPr>
        <w:t xml:space="preserve"> </w:t>
      </w:r>
      <w:r w:rsidRPr="00B9060A">
        <w:rPr>
          <w:rFonts w:ascii="Palatino Linotype" w:hAnsi="Palatino Linotype" w:cs="Arial"/>
          <w:b/>
          <w:i/>
          <w:sz w:val="22"/>
          <w:szCs w:val="22"/>
        </w:rPr>
        <w:t>Estado.</w:t>
      </w:r>
      <w:r w:rsidRPr="00B9060A">
        <w:rPr>
          <w:rFonts w:ascii="Palatino Linotype" w:hAnsi="Palatino Linotype" w:cs="Arial"/>
          <w:i/>
        </w:rPr>
        <w:t xml:space="preserve"> </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Toda</w:t>
      </w:r>
      <w:r w:rsidRPr="00B9060A">
        <w:rPr>
          <w:rFonts w:ascii="Palatino Linotype" w:hAnsi="Palatino Linotype" w:cs="Arial"/>
          <w:i/>
        </w:rPr>
        <w:t xml:space="preserve"> </w:t>
      </w:r>
      <w:r w:rsidRPr="00B9060A">
        <w:rPr>
          <w:rFonts w:ascii="Palatino Linotype" w:hAnsi="Palatino Linotype" w:cs="Arial"/>
          <w:i/>
          <w:sz w:val="22"/>
          <w:szCs w:val="22"/>
        </w:rPr>
        <w:t>persona</w:t>
      </w:r>
      <w:r w:rsidRPr="00B9060A">
        <w:rPr>
          <w:rFonts w:ascii="Palatino Linotype" w:hAnsi="Palatino Linotype" w:cs="Arial"/>
          <w:i/>
        </w:rPr>
        <w:t xml:space="preserve"> </w:t>
      </w:r>
      <w:r w:rsidRPr="00B9060A">
        <w:rPr>
          <w:rFonts w:ascii="Palatino Linotype" w:hAnsi="Palatino Linotype" w:cs="Arial"/>
          <w:i/>
          <w:sz w:val="22"/>
          <w:szCs w:val="22"/>
        </w:rPr>
        <w:t>tiene</w:t>
      </w:r>
      <w:r w:rsidRPr="00B9060A">
        <w:rPr>
          <w:rFonts w:ascii="Palatino Linotype" w:hAnsi="Palatino Linotype" w:cs="Arial"/>
          <w:i/>
        </w:rPr>
        <w:t xml:space="preserve"> </w:t>
      </w:r>
      <w:r w:rsidRPr="00B9060A">
        <w:rPr>
          <w:rFonts w:ascii="Palatino Linotype" w:hAnsi="Palatino Linotype" w:cs="Arial"/>
          <w:i/>
          <w:sz w:val="22"/>
          <w:szCs w:val="22"/>
        </w:rPr>
        <w:t>derecho</w:t>
      </w:r>
      <w:r w:rsidRPr="00B9060A">
        <w:rPr>
          <w:rFonts w:ascii="Palatino Linotype" w:hAnsi="Palatino Linotype" w:cs="Arial"/>
          <w:i/>
        </w:rPr>
        <w:t xml:space="preserve"> </w:t>
      </w:r>
      <w:r w:rsidRPr="00B9060A">
        <w:rPr>
          <w:rFonts w:ascii="Palatino Linotype" w:hAnsi="Palatino Linotype" w:cs="Arial"/>
          <w:i/>
          <w:sz w:val="22"/>
          <w:szCs w:val="22"/>
        </w:rPr>
        <w:t>al</w:t>
      </w:r>
      <w:r w:rsidRPr="00B9060A">
        <w:rPr>
          <w:rFonts w:ascii="Palatino Linotype" w:hAnsi="Palatino Linotype" w:cs="Arial"/>
          <w:i/>
        </w:rPr>
        <w:t xml:space="preserve"> </w:t>
      </w:r>
      <w:r w:rsidRPr="00B9060A">
        <w:rPr>
          <w:rFonts w:ascii="Palatino Linotype" w:hAnsi="Palatino Linotype" w:cs="Arial"/>
          <w:i/>
          <w:sz w:val="22"/>
          <w:szCs w:val="22"/>
        </w:rPr>
        <w:t>libre</w:t>
      </w:r>
      <w:r w:rsidRPr="00B9060A">
        <w:rPr>
          <w:rFonts w:ascii="Palatino Linotype" w:hAnsi="Palatino Linotype" w:cs="Arial"/>
          <w:i/>
        </w:rPr>
        <w:t xml:space="preserve"> </w:t>
      </w:r>
      <w:r w:rsidRPr="00B9060A">
        <w:rPr>
          <w:rFonts w:ascii="Palatino Linotype" w:hAnsi="Palatino Linotype" w:cs="Arial"/>
          <w:i/>
          <w:sz w:val="22"/>
          <w:szCs w:val="22"/>
        </w:rPr>
        <w:t>acceso</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plural</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oportuna,</w:t>
      </w:r>
      <w:r w:rsidRPr="00B9060A">
        <w:rPr>
          <w:rFonts w:ascii="Palatino Linotype" w:hAnsi="Palatino Linotype" w:cs="Arial"/>
          <w:i/>
        </w:rPr>
        <w:t xml:space="preserve"> </w:t>
      </w:r>
      <w:r w:rsidRPr="00B9060A">
        <w:rPr>
          <w:rFonts w:ascii="Palatino Linotype" w:hAnsi="Palatino Linotype" w:cs="Arial"/>
          <w:i/>
          <w:sz w:val="22"/>
          <w:szCs w:val="22"/>
        </w:rPr>
        <w:t>así</w:t>
      </w:r>
      <w:r w:rsidRPr="00B9060A">
        <w:rPr>
          <w:rFonts w:ascii="Palatino Linotype" w:hAnsi="Palatino Linotype" w:cs="Arial"/>
          <w:i/>
        </w:rPr>
        <w:t xml:space="preserve"> </w:t>
      </w:r>
      <w:r w:rsidRPr="00B9060A">
        <w:rPr>
          <w:rFonts w:ascii="Palatino Linotype" w:hAnsi="Palatino Linotype" w:cs="Arial"/>
          <w:i/>
          <w:sz w:val="22"/>
          <w:szCs w:val="22"/>
        </w:rPr>
        <w:t>como</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buscar,</w:t>
      </w:r>
      <w:r w:rsidRPr="00B9060A">
        <w:rPr>
          <w:rFonts w:ascii="Palatino Linotype" w:hAnsi="Palatino Linotype" w:cs="Arial"/>
          <w:i/>
        </w:rPr>
        <w:t xml:space="preserve"> </w:t>
      </w:r>
      <w:r w:rsidRPr="00B9060A">
        <w:rPr>
          <w:rFonts w:ascii="Palatino Linotype" w:hAnsi="Palatino Linotype" w:cs="Arial"/>
          <w:i/>
          <w:sz w:val="22"/>
          <w:szCs w:val="22"/>
        </w:rPr>
        <w:t>recibir</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difundir</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e</w:t>
      </w:r>
      <w:r w:rsidRPr="00B9060A">
        <w:rPr>
          <w:rFonts w:ascii="Palatino Linotype" w:hAnsi="Palatino Linotype" w:cs="Arial"/>
          <w:i/>
        </w:rPr>
        <w:t xml:space="preserve"> </w:t>
      </w:r>
      <w:r w:rsidRPr="00B9060A">
        <w:rPr>
          <w:rFonts w:ascii="Palatino Linotype" w:hAnsi="Palatino Linotype" w:cs="Arial"/>
          <w:i/>
          <w:sz w:val="22"/>
          <w:szCs w:val="22"/>
        </w:rPr>
        <w:t>ideas</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toda</w:t>
      </w:r>
      <w:r w:rsidRPr="00B9060A">
        <w:rPr>
          <w:rFonts w:ascii="Palatino Linotype" w:hAnsi="Palatino Linotype" w:cs="Arial"/>
          <w:i/>
        </w:rPr>
        <w:t xml:space="preserve"> </w:t>
      </w:r>
      <w:r w:rsidRPr="00B9060A">
        <w:rPr>
          <w:rFonts w:ascii="Palatino Linotype" w:hAnsi="Palatino Linotype" w:cs="Arial"/>
          <w:i/>
          <w:sz w:val="22"/>
          <w:szCs w:val="22"/>
        </w:rPr>
        <w:t>índole</w:t>
      </w:r>
      <w:r w:rsidRPr="00B9060A">
        <w:rPr>
          <w:rFonts w:ascii="Palatino Linotype" w:hAnsi="Palatino Linotype" w:cs="Arial"/>
          <w:i/>
        </w:rPr>
        <w:t xml:space="preserve"> </w:t>
      </w:r>
      <w:r w:rsidRPr="00B9060A">
        <w:rPr>
          <w:rFonts w:ascii="Palatino Linotype" w:hAnsi="Palatino Linotype" w:cs="Arial"/>
          <w:i/>
          <w:sz w:val="22"/>
          <w:szCs w:val="22"/>
        </w:rPr>
        <w:t>por</w:t>
      </w:r>
      <w:r w:rsidRPr="00B9060A">
        <w:rPr>
          <w:rFonts w:ascii="Palatino Linotype" w:hAnsi="Palatino Linotype" w:cs="Arial"/>
          <w:i/>
        </w:rPr>
        <w:t xml:space="preserve"> </w:t>
      </w:r>
      <w:r w:rsidRPr="00B9060A">
        <w:rPr>
          <w:rFonts w:ascii="Palatino Linotype" w:hAnsi="Palatino Linotype" w:cs="Arial"/>
          <w:i/>
          <w:sz w:val="22"/>
          <w:szCs w:val="22"/>
        </w:rPr>
        <w:t>cualquier</w:t>
      </w:r>
      <w:r w:rsidRPr="00B9060A">
        <w:rPr>
          <w:rFonts w:ascii="Palatino Linotype" w:hAnsi="Palatino Linotype" w:cs="Arial"/>
          <w:i/>
        </w:rPr>
        <w:t xml:space="preserve"> </w:t>
      </w:r>
      <w:r w:rsidRPr="00B9060A">
        <w:rPr>
          <w:rFonts w:ascii="Palatino Linotype" w:hAnsi="Palatino Linotype" w:cs="Arial"/>
          <w:i/>
          <w:sz w:val="22"/>
          <w:szCs w:val="22"/>
        </w:rPr>
        <w:t>medio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expresión.</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Para</w:t>
      </w:r>
      <w:r w:rsidRPr="00B9060A">
        <w:rPr>
          <w:rFonts w:ascii="Palatino Linotype" w:hAnsi="Palatino Linotype" w:cs="Arial"/>
          <w:i/>
        </w:rPr>
        <w:t xml:space="preserve"> </w:t>
      </w:r>
      <w:r w:rsidRPr="00B9060A">
        <w:rPr>
          <w:rFonts w:ascii="Palatino Linotype" w:hAnsi="Palatino Linotype" w:cs="Arial"/>
          <w:i/>
          <w:sz w:val="22"/>
          <w:szCs w:val="22"/>
        </w:rPr>
        <w:t>efectos</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lo</w:t>
      </w:r>
      <w:r w:rsidRPr="00B9060A">
        <w:rPr>
          <w:rFonts w:ascii="Palatino Linotype" w:hAnsi="Palatino Linotype" w:cs="Arial"/>
          <w:i/>
        </w:rPr>
        <w:t xml:space="preserve"> </w:t>
      </w:r>
      <w:r w:rsidRPr="00B9060A">
        <w:rPr>
          <w:rFonts w:ascii="Palatino Linotype" w:hAnsi="Palatino Linotype" w:cs="Arial"/>
          <w:i/>
          <w:sz w:val="22"/>
          <w:szCs w:val="22"/>
        </w:rPr>
        <w:t>dispuesto</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presente</w:t>
      </w:r>
      <w:r w:rsidRPr="00B9060A">
        <w:rPr>
          <w:rFonts w:ascii="Palatino Linotype" w:hAnsi="Palatino Linotype" w:cs="Arial"/>
          <w:i/>
        </w:rPr>
        <w:t xml:space="preserve"> </w:t>
      </w:r>
      <w:r w:rsidRPr="00B9060A">
        <w:rPr>
          <w:rFonts w:ascii="Palatino Linotype" w:hAnsi="Palatino Linotype" w:cs="Arial"/>
          <w:i/>
          <w:sz w:val="22"/>
          <w:szCs w:val="22"/>
        </w:rPr>
        <w:t>artículo</w:t>
      </w:r>
      <w:r w:rsidRPr="00B9060A">
        <w:rPr>
          <w:rFonts w:ascii="Palatino Linotype" w:hAnsi="Palatino Linotype" w:cs="Arial"/>
          <w:i/>
        </w:rPr>
        <w:t xml:space="preserve"> </w:t>
      </w:r>
      <w:r w:rsidRPr="00B9060A">
        <w:rPr>
          <w:rFonts w:ascii="Palatino Linotype" w:hAnsi="Palatino Linotype" w:cs="Arial"/>
          <w:i/>
          <w:sz w:val="22"/>
          <w:szCs w:val="22"/>
        </w:rPr>
        <w:t>se</w:t>
      </w:r>
      <w:r w:rsidRPr="00B9060A">
        <w:rPr>
          <w:rFonts w:ascii="Palatino Linotype" w:hAnsi="Palatino Linotype" w:cs="Arial"/>
          <w:i/>
        </w:rPr>
        <w:t xml:space="preserve"> </w:t>
      </w:r>
      <w:r w:rsidRPr="00B9060A">
        <w:rPr>
          <w:rFonts w:ascii="Palatino Linotype" w:hAnsi="Palatino Linotype" w:cs="Arial"/>
          <w:i/>
          <w:sz w:val="22"/>
          <w:szCs w:val="22"/>
        </w:rPr>
        <w:t>observará</w:t>
      </w:r>
      <w:r w:rsidRPr="00B9060A">
        <w:rPr>
          <w:rFonts w:ascii="Palatino Linotype" w:hAnsi="Palatino Linotype" w:cs="Arial"/>
          <w:i/>
        </w:rPr>
        <w:t xml:space="preserve"> </w:t>
      </w:r>
      <w:r w:rsidRPr="00B9060A">
        <w:rPr>
          <w:rFonts w:ascii="Palatino Linotype" w:hAnsi="Palatino Linotype" w:cs="Arial"/>
          <w:i/>
          <w:sz w:val="22"/>
          <w:szCs w:val="22"/>
        </w:rPr>
        <w:t>lo</w:t>
      </w:r>
      <w:r w:rsidRPr="00B9060A">
        <w:rPr>
          <w:rFonts w:ascii="Palatino Linotype" w:hAnsi="Palatino Linotype" w:cs="Arial"/>
          <w:i/>
        </w:rPr>
        <w:t xml:space="preserve"> </w:t>
      </w:r>
      <w:r w:rsidRPr="00B9060A">
        <w:rPr>
          <w:rFonts w:ascii="Palatino Linotype" w:hAnsi="Palatino Linotype" w:cs="Arial"/>
          <w:i/>
          <w:sz w:val="22"/>
          <w:szCs w:val="22"/>
        </w:rPr>
        <w:t>siguiente:</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Para</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ejercicio</w:t>
      </w:r>
      <w:r w:rsidRPr="00B9060A">
        <w:rPr>
          <w:rFonts w:ascii="Palatino Linotype" w:hAnsi="Palatino Linotype" w:cs="Arial"/>
          <w:i/>
        </w:rPr>
        <w:t xml:space="preserve"> </w:t>
      </w:r>
      <w:r w:rsidRPr="00B9060A">
        <w:rPr>
          <w:rFonts w:ascii="Palatino Linotype" w:hAnsi="Palatino Linotype" w:cs="Arial"/>
          <w:i/>
          <w:sz w:val="22"/>
          <w:szCs w:val="22"/>
        </w:rPr>
        <w:t>del</w:t>
      </w:r>
      <w:r w:rsidRPr="00B9060A">
        <w:rPr>
          <w:rFonts w:ascii="Palatino Linotype" w:hAnsi="Palatino Linotype" w:cs="Arial"/>
          <w:i/>
        </w:rPr>
        <w:t xml:space="preserve"> </w:t>
      </w:r>
      <w:r w:rsidRPr="00B9060A">
        <w:rPr>
          <w:rFonts w:ascii="Palatino Linotype" w:hAnsi="Palatino Linotype" w:cs="Arial"/>
          <w:i/>
          <w:sz w:val="22"/>
          <w:szCs w:val="22"/>
        </w:rPr>
        <w:t>derecho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acceso</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Federación,</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Estados</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Distrito</w:t>
      </w:r>
      <w:r w:rsidRPr="00B9060A">
        <w:rPr>
          <w:rFonts w:ascii="Palatino Linotype" w:hAnsi="Palatino Linotype" w:cs="Arial"/>
          <w:i/>
        </w:rPr>
        <w:t xml:space="preserve"> </w:t>
      </w:r>
      <w:r w:rsidRPr="00B9060A">
        <w:rPr>
          <w:rFonts w:ascii="Palatino Linotype" w:hAnsi="Palatino Linotype" w:cs="Arial"/>
          <w:i/>
          <w:sz w:val="22"/>
          <w:szCs w:val="22"/>
        </w:rPr>
        <w:t>Federal,</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ámbito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sus</w:t>
      </w:r>
      <w:r w:rsidRPr="00B9060A">
        <w:rPr>
          <w:rFonts w:ascii="Palatino Linotype" w:hAnsi="Palatino Linotype" w:cs="Arial"/>
          <w:i/>
        </w:rPr>
        <w:t xml:space="preserve"> </w:t>
      </w:r>
      <w:r w:rsidRPr="00B9060A">
        <w:rPr>
          <w:rFonts w:ascii="Palatino Linotype" w:hAnsi="Palatino Linotype" w:cs="Arial"/>
          <w:i/>
          <w:sz w:val="22"/>
          <w:szCs w:val="22"/>
        </w:rPr>
        <w:t>respectivas</w:t>
      </w:r>
      <w:r w:rsidRPr="00B9060A">
        <w:rPr>
          <w:rFonts w:ascii="Palatino Linotype" w:hAnsi="Palatino Linotype" w:cs="Arial"/>
          <w:i/>
        </w:rPr>
        <w:t xml:space="preserve"> </w:t>
      </w:r>
      <w:r w:rsidRPr="00B9060A">
        <w:rPr>
          <w:rFonts w:ascii="Palatino Linotype" w:hAnsi="Palatino Linotype" w:cs="Arial"/>
          <w:i/>
          <w:sz w:val="22"/>
          <w:szCs w:val="22"/>
        </w:rPr>
        <w:t>competencias,</w:t>
      </w:r>
      <w:r w:rsidRPr="00B9060A">
        <w:rPr>
          <w:rFonts w:ascii="Palatino Linotype" w:hAnsi="Palatino Linotype" w:cs="Arial"/>
          <w:i/>
        </w:rPr>
        <w:t xml:space="preserve"> </w:t>
      </w:r>
      <w:r w:rsidRPr="00B9060A">
        <w:rPr>
          <w:rFonts w:ascii="Palatino Linotype" w:hAnsi="Palatino Linotype" w:cs="Arial"/>
          <w:i/>
          <w:sz w:val="22"/>
          <w:szCs w:val="22"/>
        </w:rPr>
        <w:t>se</w:t>
      </w:r>
      <w:r w:rsidRPr="00B9060A">
        <w:rPr>
          <w:rFonts w:ascii="Palatino Linotype" w:hAnsi="Palatino Linotype" w:cs="Arial"/>
          <w:i/>
        </w:rPr>
        <w:t xml:space="preserve"> </w:t>
      </w:r>
      <w:r w:rsidRPr="00B9060A">
        <w:rPr>
          <w:rFonts w:ascii="Palatino Linotype" w:hAnsi="Palatino Linotype" w:cs="Arial"/>
          <w:i/>
          <w:sz w:val="22"/>
          <w:szCs w:val="22"/>
        </w:rPr>
        <w:t>regirán</w:t>
      </w:r>
      <w:r w:rsidRPr="00B9060A">
        <w:rPr>
          <w:rFonts w:ascii="Palatino Linotype" w:hAnsi="Palatino Linotype" w:cs="Arial"/>
          <w:i/>
        </w:rPr>
        <w:t xml:space="preserve"> </w:t>
      </w:r>
      <w:r w:rsidRPr="00B9060A">
        <w:rPr>
          <w:rFonts w:ascii="Palatino Linotype" w:hAnsi="Palatino Linotype" w:cs="Arial"/>
          <w:i/>
          <w:sz w:val="22"/>
          <w:szCs w:val="22"/>
        </w:rPr>
        <w:t>por</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siguientes</w:t>
      </w:r>
      <w:r w:rsidRPr="00B9060A">
        <w:rPr>
          <w:rFonts w:ascii="Palatino Linotype" w:hAnsi="Palatino Linotype" w:cs="Arial"/>
          <w:i/>
        </w:rPr>
        <w:t xml:space="preserve"> </w:t>
      </w:r>
      <w:r w:rsidRPr="00B9060A">
        <w:rPr>
          <w:rFonts w:ascii="Palatino Linotype" w:hAnsi="Palatino Linotype" w:cs="Arial"/>
          <w:i/>
          <w:sz w:val="22"/>
          <w:szCs w:val="22"/>
        </w:rPr>
        <w:t>principios</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bases:</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b/>
          <w:i/>
          <w:sz w:val="22"/>
          <w:szCs w:val="22"/>
        </w:rPr>
        <w:t>I.</w:t>
      </w:r>
      <w:r w:rsidRPr="00B9060A">
        <w:rPr>
          <w:rFonts w:ascii="Palatino Linotype" w:hAnsi="Palatino Linotype" w:cs="Arial"/>
          <w:b/>
          <w:i/>
        </w:rPr>
        <w:t xml:space="preserve"> </w:t>
      </w:r>
      <w:r w:rsidRPr="00B9060A">
        <w:rPr>
          <w:rFonts w:ascii="Palatino Linotype" w:hAnsi="Palatino Linotype" w:cs="Arial"/>
          <w:b/>
          <w:i/>
          <w:sz w:val="22"/>
          <w:szCs w:val="22"/>
        </w:rPr>
        <w:t>Toda</w:t>
      </w:r>
      <w:r w:rsidRPr="00B9060A">
        <w:rPr>
          <w:rFonts w:ascii="Palatino Linotype" w:hAnsi="Palatino Linotype" w:cs="Arial"/>
          <w:b/>
          <w:i/>
        </w:rPr>
        <w:t xml:space="preserve"> </w:t>
      </w:r>
      <w:r w:rsidRPr="00B9060A">
        <w:rPr>
          <w:rFonts w:ascii="Palatino Linotype" w:hAnsi="Palatino Linotype" w:cs="Arial"/>
          <w:b/>
          <w:i/>
          <w:sz w:val="22"/>
          <w:szCs w:val="22"/>
        </w:rPr>
        <w:t>la</w:t>
      </w:r>
      <w:r w:rsidRPr="00B9060A">
        <w:rPr>
          <w:rFonts w:ascii="Palatino Linotype" w:hAnsi="Palatino Linotype" w:cs="Arial"/>
          <w:b/>
          <w:i/>
        </w:rPr>
        <w:t xml:space="preserve"> </w:t>
      </w:r>
      <w:r w:rsidRPr="00B9060A">
        <w:rPr>
          <w:rFonts w:ascii="Palatino Linotype" w:hAnsi="Palatino Linotype" w:cs="Arial"/>
          <w:b/>
          <w:i/>
          <w:sz w:val="22"/>
          <w:szCs w:val="22"/>
        </w:rPr>
        <w:t>información</w:t>
      </w:r>
      <w:r w:rsidRPr="00B9060A">
        <w:rPr>
          <w:rFonts w:ascii="Palatino Linotype" w:hAnsi="Palatino Linotype" w:cs="Arial"/>
          <w:b/>
          <w:i/>
        </w:rPr>
        <w:t xml:space="preserve"> </w:t>
      </w:r>
      <w:r w:rsidRPr="00B9060A">
        <w:rPr>
          <w:rFonts w:ascii="Palatino Linotype" w:hAnsi="Palatino Linotype" w:cs="Arial"/>
          <w:b/>
          <w:i/>
          <w:sz w:val="22"/>
          <w:szCs w:val="22"/>
        </w:rPr>
        <w:t>en</w:t>
      </w:r>
      <w:r w:rsidRPr="00B9060A">
        <w:rPr>
          <w:rFonts w:ascii="Palatino Linotype" w:hAnsi="Palatino Linotype" w:cs="Arial"/>
          <w:b/>
          <w:i/>
        </w:rPr>
        <w:t xml:space="preserve"> </w:t>
      </w:r>
      <w:r w:rsidRPr="00B9060A">
        <w:rPr>
          <w:rFonts w:ascii="Palatino Linotype" w:hAnsi="Palatino Linotype" w:cs="Arial"/>
          <w:b/>
          <w:i/>
          <w:sz w:val="22"/>
          <w:szCs w:val="22"/>
        </w:rPr>
        <w:t>posesión</w:t>
      </w:r>
      <w:r w:rsidRPr="00B9060A">
        <w:rPr>
          <w:rFonts w:ascii="Palatino Linotype" w:hAnsi="Palatino Linotype" w:cs="Arial"/>
          <w:b/>
          <w:i/>
        </w:rPr>
        <w:t xml:space="preserve"> </w:t>
      </w:r>
      <w:r w:rsidRPr="00B9060A">
        <w:rPr>
          <w:rFonts w:ascii="Palatino Linotype" w:hAnsi="Palatino Linotype" w:cs="Arial"/>
          <w:b/>
          <w:i/>
          <w:sz w:val="22"/>
          <w:szCs w:val="22"/>
        </w:rPr>
        <w:t>de</w:t>
      </w:r>
      <w:r w:rsidRPr="00B9060A">
        <w:rPr>
          <w:rFonts w:ascii="Palatino Linotype" w:hAnsi="Palatino Linotype" w:cs="Arial"/>
          <w:i/>
        </w:rPr>
        <w:t xml:space="preserve"> </w:t>
      </w:r>
      <w:r w:rsidRPr="00B9060A">
        <w:rPr>
          <w:rFonts w:ascii="Palatino Linotype" w:hAnsi="Palatino Linotype" w:cs="Arial"/>
          <w:b/>
          <w:i/>
          <w:sz w:val="22"/>
          <w:szCs w:val="22"/>
        </w:rPr>
        <w:t>cualquier</w:t>
      </w:r>
      <w:r w:rsidRPr="00B9060A">
        <w:rPr>
          <w:rFonts w:ascii="Palatino Linotype" w:hAnsi="Palatino Linotype" w:cs="Arial"/>
          <w:b/>
          <w:i/>
        </w:rPr>
        <w:t xml:space="preserve"> </w:t>
      </w:r>
      <w:r w:rsidRPr="00B9060A">
        <w:rPr>
          <w:rFonts w:ascii="Palatino Linotype" w:hAnsi="Palatino Linotype" w:cs="Arial"/>
          <w:b/>
          <w:i/>
          <w:sz w:val="22"/>
          <w:szCs w:val="22"/>
        </w:rPr>
        <w:t>autoridad</w:t>
      </w:r>
      <w:r w:rsidRPr="00B9060A">
        <w:rPr>
          <w:rFonts w:ascii="Palatino Linotype" w:hAnsi="Palatino Linotype" w:cs="Arial"/>
          <w:i/>
          <w:sz w:val="22"/>
          <w:szCs w:val="22"/>
        </w:rPr>
        <w:t>,</w:t>
      </w:r>
      <w:r w:rsidRPr="00B9060A">
        <w:rPr>
          <w:rFonts w:ascii="Palatino Linotype" w:hAnsi="Palatino Linotype" w:cs="Arial"/>
          <w:i/>
        </w:rPr>
        <w:t xml:space="preserve"> </w:t>
      </w:r>
      <w:r w:rsidRPr="00B9060A">
        <w:rPr>
          <w:rFonts w:ascii="Palatino Linotype" w:hAnsi="Palatino Linotype" w:cs="Arial"/>
          <w:i/>
          <w:sz w:val="22"/>
          <w:szCs w:val="22"/>
        </w:rPr>
        <w:t>entidad,</w:t>
      </w:r>
      <w:r w:rsidRPr="00B9060A">
        <w:rPr>
          <w:rFonts w:ascii="Palatino Linotype" w:hAnsi="Palatino Linotype" w:cs="Arial"/>
          <w:i/>
        </w:rPr>
        <w:t xml:space="preserve"> </w:t>
      </w:r>
      <w:r w:rsidRPr="00B9060A">
        <w:rPr>
          <w:rFonts w:ascii="Palatino Linotype" w:hAnsi="Palatino Linotype" w:cs="Arial"/>
          <w:i/>
          <w:sz w:val="22"/>
          <w:szCs w:val="22"/>
        </w:rPr>
        <w:t>órgano</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organismo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Poderes</w:t>
      </w:r>
      <w:r w:rsidRPr="00B9060A">
        <w:rPr>
          <w:rFonts w:ascii="Palatino Linotype" w:hAnsi="Palatino Linotype" w:cs="Arial"/>
          <w:i/>
        </w:rPr>
        <w:t xml:space="preserve"> </w:t>
      </w:r>
      <w:r w:rsidRPr="00B9060A">
        <w:rPr>
          <w:rFonts w:ascii="Palatino Linotype" w:hAnsi="Palatino Linotype" w:cs="Arial"/>
          <w:i/>
          <w:sz w:val="22"/>
          <w:szCs w:val="22"/>
        </w:rPr>
        <w:t>Ejecutivo,</w:t>
      </w:r>
      <w:r w:rsidRPr="00B9060A">
        <w:rPr>
          <w:rFonts w:ascii="Palatino Linotype" w:hAnsi="Palatino Linotype" w:cs="Arial"/>
          <w:i/>
        </w:rPr>
        <w:t xml:space="preserve"> </w:t>
      </w:r>
      <w:r w:rsidRPr="00B9060A">
        <w:rPr>
          <w:rFonts w:ascii="Palatino Linotype" w:hAnsi="Palatino Linotype" w:cs="Arial"/>
          <w:i/>
          <w:sz w:val="22"/>
          <w:szCs w:val="22"/>
        </w:rPr>
        <w:t>Legislativo</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Judicial,</w:t>
      </w:r>
      <w:r w:rsidRPr="00B9060A">
        <w:rPr>
          <w:rFonts w:ascii="Palatino Linotype" w:hAnsi="Palatino Linotype" w:cs="Arial"/>
          <w:i/>
        </w:rPr>
        <w:t xml:space="preserve"> </w:t>
      </w:r>
      <w:r w:rsidRPr="00B9060A">
        <w:rPr>
          <w:rFonts w:ascii="Palatino Linotype" w:hAnsi="Palatino Linotype" w:cs="Arial"/>
          <w:i/>
          <w:sz w:val="22"/>
          <w:szCs w:val="22"/>
        </w:rPr>
        <w:t>órganos</w:t>
      </w:r>
      <w:r w:rsidRPr="00B9060A">
        <w:rPr>
          <w:rFonts w:ascii="Palatino Linotype" w:hAnsi="Palatino Linotype" w:cs="Arial"/>
          <w:i/>
        </w:rPr>
        <w:t xml:space="preserve"> </w:t>
      </w:r>
      <w:r w:rsidRPr="00B9060A">
        <w:rPr>
          <w:rFonts w:ascii="Palatino Linotype" w:hAnsi="Palatino Linotype" w:cs="Arial"/>
          <w:i/>
          <w:sz w:val="22"/>
          <w:szCs w:val="22"/>
        </w:rPr>
        <w:t>autónomos,</w:t>
      </w:r>
      <w:r w:rsidRPr="00B9060A">
        <w:rPr>
          <w:rFonts w:ascii="Palatino Linotype" w:hAnsi="Palatino Linotype" w:cs="Arial"/>
          <w:i/>
        </w:rPr>
        <w:t xml:space="preserve"> </w:t>
      </w:r>
      <w:r w:rsidRPr="00B9060A">
        <w:rPr>
          <w:rFonts w:ascii="Palatino Linotype" w:hAnsi="Palatino Linotype" w:cs="Arial"/>
          <w:i/>
          <w:sz w:val="22"/>
          <w:szCs w:val="22"/>
        </w:rPr>
        <w:t>partidos</w:t>
      </w:r>
      <w:r w:rsidRPr="00B9060A">
        <w:rPr>
          <w:rFonts w:ascii="Palatino Linotype" w:hAnsi="Palatino Linotype" w:cs="Arial"/>
          <w:i/>
        </w:rPr>
        <w:t xml:space="preserve"> </w:t>
      </w:r>
      <w:r w:rsidRPr="00B9060A">
        <w:rPr>
          <w:rFonts w:ascii="Palatino Linotype" w:hAnsi="Palatino Linotype" w:cs="Arial"/>
          <w:i/>
          <w:sz w:val="22"/>
          <w:szCs w:val="22"/>
        </w:rPr>
        <w:t>políticos,</w:t>
      </w:r>
      <w:r w:rsidRPr="00B9060A">
        <w:rPr>
          <w:rFonts w:ascii="Palatino Linotype" w:hAnsi="Palatino Linotype" w:cs="Arial"/>
          <w:i/>
        </w:rPr>
        <w:t xml:space="preserve"> </w:t>
      </w:r>
      <w:r w:rsidRPr="00B9060A">
        <w:rPr>
          <w:rFonts w:ascii="Palatino Linotype" w:hAnsi="Palatino Linotype" w:cs="Arial"/>
          <w:i/>
          <w:sz w:val="22"/>
          <w:szCs w:val="22"/>
        </w:rPr>
        <w:t>fideicomisos</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fondos</w:t>
      </w:r>
      <w:r w:rsidRPr="00B9060A">
        <w:rPr>
          <w:rFonts w:ascii="Palatino Linotype" w:hAnsi="Palatino Linotype" w:cs="Arial"/>
          <w:i/>
        </w:rPr>
        <w:t xml:space="preserve"> </w:t>
      </w:r>
      <w:r w:rsidRPr="00B9060A">
        <w:rPr>
          <w:rFonts w:ascii="Palatino Linotype" w:hAnsi="Palatino Linotype" w:cs="Arial"/>
          <w:i/>
          <w:sz w:val="22"/>
          <w:szCs w:val="22"/>
        </w:rPr>
        <w:t>públicos,</w:t>
      </w:r>
      <w:r w:rsidRPr="00B9060A">
        <w:rPr>
          <w:rFonts w:ascii="Palatino Linotype" w:hAnsi="Palatino Linotype" w:cs="Arial"/>
          <w:i/>
        </w:rPr>
        <w:t xml:space="preserve"> </w:t>
      </w:r>
      <w:r w:rsidRPr="00B9060A">
        <w:rPr>
          <w:rFonts w:ascii="Palatino Linotype" w:hAnsi="Palatino Linotype" w:cs="Arial"/>
          <w:i/>
          <w:sz w:val="22"/>
          <w:szCs w:val="22"/>
        </w:rPr>
        <w:t>así</w:t>
      </w:r>
      <w:r w:rsidRPr="00B9060A">
        <w:rPr>
          <w:rFonts w:ascii="Palatino Linotype" w:hAnsi="Palatino Linotype" w:cs="Arial"/>
          <w:i/>
        </w:rPr>
        <w:t xml:space="preserve"> </w:t>
      </w:r>
      <w:r w:rsidRPr="00B9060A">
        <w:rPr>
          <w:rFonts w:ascii="Palatino Linotype" w:hAnsi="Palatino Linotype" w:cs="Arial"/>
          <w:i/>
          <w:sz w:val="22"/>
          <w:szCs w:val="22"/>
        </w:rPr>
        <w:t>como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cualquier</w:t>
      </w:r>
      <w:r w:rsidRPr="00B9060A">
        <w:rPr>
          <w:rFonts w:ascii="Palatino Linotype" w:hAnsi="Palatino Linotype" w:cs="Arial"/>
          <w:i/>
        </w:rPr>
        <w:t xml:space="preserve"> </w:t>
      </w:r>
      <w:r w:rsidRPr="00B9060A">
        <w:rPr>
          <w:rFonts w:ascii="Palatino Linotype" w:hAnsi="Palatino Linotype" w:cs="Arial"/>
          <w:i/>
          <w:sz w:val="22"/>
          <w:szCs w:val="22"/>
        </w:rPr>
        <w:t>persona</w:t>
      </w:r>
      <w:r w:rsidRPr="00B9060A">
        <w:rPr>
          <w:rFonts w:ascii="Palatino Linotype" w:hAnsi="Palatino Linotype" w:cs="Arial"/>
          <w:i/>
        </w:rPr>
        <w:t xml:space="preserve"> </w:t>
      </w:r>
      <w:r w:rsidRPr="00B9060A">
        <w:rPr>
          <w:rFonts w:ascii="Palatino Linotype" w:hAnsi="Palatino Linotype" w:cs="Arial"/>
          <w:i/>
          <w:sz w:val="22"/>
          <w:szCs w:val="22"/>
        </w:rPr>
        <w:t>física,</w:t>
      </w:r>
      <w:r w:rsidRPr="00B9060A">
        <w:rPr>
          <w:rFonts w:ascii="Palatino Linotype" w:hAnsi="Palatino Linotype" w:cs="Arial"/>
          <w:i/>
        </w:rPr>
        <w:t xml:space="preserve"> </w:t>
      </w:r>
      <w:r w:rsidRPr="00B9060A">
        <w:rPr>
          <w:rFonts w:ascii="Palatino Linotype" w:hAnsi="Palatino Linotype" w:cs="Arial"/>
          <w:i/>
          <w:sz w:val="22"/>
          <w:szCs w:val="22"/>
        </w:rPr>
        <w:t>moral</w:t>
      </w:r>
      <w:r w:rsidRPr="00B9060A">
        <w:rPr>
          <w:rFonts w:ascii="Palatino Linotype" w:hAnsi="Palatino Linotype" w:cs="Arial"/>
          <w:i/>
        </w:rPr>
        <w:t xml:space="preserve"> </w:t>
      </w:r>
      <w:r w:rsidRPr="00B9060A">
        <w:rPr>
          <w:rFonts w:ascii="Palatino Linotype" w:hAnsi="Palatino Linotype" w:cs="Arial"/>
          <w:i/>
          <w:sz w:val="22"/>
          <w:szCs w:val="22"/>
        </w:rPr>
        <w:t>o</w:t>
      </w:r>
      <w:r w:rsidRPr="00B9060A">
        <w:rPr>
          <w:rFonts w:ascii="Palatino Linotype" w:hAnsi="Palatino Linotype" w:cs="Arial"/>
          <w:i/>
        </w:rPr>
        <w:t xml:space="preserve"> </w:t>
      </w:r>
      <w:r w:rsidRPr="00B9060A">
        <w:rPr>
          <w:rFonts w:ascii="Palatino Linotype" w:hAnsi="Palatino Linotype" w:cs="Arial"/>
          <w:i/>
          <w:sz w:val="22"/>
          <w:szCs w:val="22"/>
        </w:rPr>
        <w:t>sindicato</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reciba</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ejerza</w:t>
      </w:r>
      <w:r w:rsidRPr="00B9060A">
        <w:rPr>
          <w:rFonts w:ascii="Palatino Linotype" w:hAnsi="Palatino Linotype" w:cs="Arial"/>
          <w:i/>
        </w:rPr>
        <w:t xml:space="preserve"> </w:t>
      </w:r>
      <w:r w:rsidRPr="00B9060A">
        <w:rPr>
          <w:rFonts w:ascii="Palatino Linotype" w:hAnsi="Palatino Linotype" w:cs="Arial"/>
          <w:i/>
          <w:sz w:val="22"/>
          <w:szCs w:val="22"/>
        </w:rPr>
        <w:t>recursos</w:t>
      </w:r>
      <w:r w:rsidRPr="00B9060A">
        <w:rPr>
          <w:rFonts w:ascii="Palatino Linotype" w:hAnsi="Palatino Linotype" w:cs="Arial"/>
          <w:i/>
        </w:rPr>
        <w:t xml:space="preserve"> </w:t>
      </w:r>
      <w:r w:rsidRPr="00B9060A">
        <w:rPr>
          <w:rFonts w:ascii="Palatino Linotype" w:hAnsi="Palatino Linotype" w:cs="Arial"/>
          <w:i/>
          <w:sz w:val="22"/>
          <w:szCs w:val="22"/>
        </w:rPr>
        <w:t>públicos</w:t>
      </w:r>
      <w:r w:rsidRPr="00B9060A">
        <w:rPr>
          <w:rFonts w:ascii="Palatino Linotype" w:hAnsi="Palatino Linotype" w:cs="Arial"/>
          <w:i/>
        </w:rPr>
        <w:t xml:space="preserve"> </w:t>
      </w:r>
      <w:r w:rsidRPr="00B9060A">
        <w:rPr>
          <w:rFonts w:ascii="Palatino Linotype" w:hAnsi="Palatino Linotype" w:cs="Arial"/>
          <w:i/>
          <w:sz w:val="22"/>
          <w:szCs w:val="22"/>
        </w:rPr>
        <w:t>o</w:t>
      </w:r>
      <w:r w:rsidRPr="00B9060A">
        <w:rPr>
          <w:rFonts w:ascii="Palatino Linotype" w:hAnsi="Palatino Linotype" w:cs="Arial"/>
          <w:i/>
        </w:rPr>
        <w:t xml:space="preserve"> </w:t>
      </w:r>
      <w:r w:rsidRPr="00B9060A">
        <w:rPr>
          <w:rFonts w:ascii="Palatino Linotype" w:hAnsi="Palatino Linotype" w:cs="Arial"/>
          <w:i/>
          <w:sz w:val="22"/>
          <w:szCs w:val="22"/>
        </w:rPr>
        <w:t>realice</w:t>
      </w:r>
      <w:r w:rsidRPr="00B9060A">
        <w:rPr>
          <w:rFonts w:ascii="Palatino Linotype" w:hAnsi="Palatino Linotype" w:cs="Arial"/>
          <w:i/>
        </w:rPr>
        <w:t xml:space="preserve"> </w:t>
      </w:r>
      <w:r w:rsidRPr="00B9060A">
        <w:rPr>
          <w:rFonts w:ascii="Palatino Linotype" w:hAnsi="Palatino Linotype" w:cs="Arial"/>
          <w:i/>
          <w:sz w:val="22"/>
          <w:szCs w:val="22"/>
        </w:rPr>
        <w:t>actos</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autoridad</w:t>
      </w:r>
      <w:r w:rsidRPr="00B9060A">
        <w:rPr>
          <w:rFonts w:ascii="Palatino Linotype" w:hAnsi="Palatino Linotype" w:cs="Arial"/>
          <w:i/>
        </w:rPr>
        <w:t xml:space="preserve"> </w:t>
      </w:r>
      <w:r w:rsidRPr="00B9060A">
        <w:rPr>
          <w:rFonts w:ascii="Palatino Linotype" w:hAnsi="Palatino Linotype" w:cs="Arial"/>
          <w:b/>
          <w:i/>
          <w:sz w:val="22"/>
          <w:szCs w:val="22"/>
        </w:rPr>
        <w:t>en</w:t>
      </w:r>
      <w:r w:rsidRPr="00B9060A">
        <w:rPr>
          <w:rFonts w:ascii="Palatino Linotype" w:hAnsi="Palatino Linotype" w:cs="Arial"/>
          <w:b/>
          <w:i/>
        </w:rPr>
        <w:t xml:space="preserve"> </w:t>
      </w:r>
      <w:r w:rsidRPr="00B9060A">
        <w:rPr>
          <w:rFonts w:ascii="Palatino Linotype" w:hAnsi="Palatino Linotype" w:cs="Arial"/>
          <w:b/>
          <w:i/>
          <w:sz w:val="22"/>
          <w:szCs w:val="22"/>
        </w:rPr>
        <w:t>el</w:t>
      </w:r>
      <w:r w:rsidRPr="00B9060A">
        <w:rPr>
          <w:rFonts w:ascii="Palatino Linotype" w:hAnsi="Palatino Linotype" w:cs="Arial"/>
          <w:b/>
          <w:i/>
        </w:rPr>
        <w:t xml:space="preserve"> </w:t>
      </w:r>
      <w:r w:rsidRPr="00B9060A">
        <w:rPr>
          <w:rFonts w:ascii="Palatino Linotype" w:hAnsi="Palatino Linotype" w:cs="Arial"/>
          <w:b/>
          <w:i/>
          <w:sz w:val="22"/>
          <w:szCs w:val="22"/>
        </w:rPr>
        <w:t>ámbito</w:t>
      </w:r>
      <w:r w:rsidRPr="00B9060A">
        <w:rPr>
          <w:rFonts w:ascii="Palatino Linotype" w:hAnsi="Palatino Linotype" w:cs="Arial"/>
          <w:b/>
          <w:i/>
        </w:rPr>
        <w:t xml:space="preserve"> </w:t>
      </w:r>
      <w:r w:rsidRPr="00B9060A">
        <w:rPr>
          <w:rFonts w:ascii="Palatino Linotype" w:hAnsi="Palatino Linotype" w:cs="Arial"/>
          <w:b/>
          <w:i/>
          <w:sz w:val="22"/>
          <w:szCs w:val="22"/>
        </w:rPr>
        <w:t>federal,</w:t>
      </w:r>
      <w:r w:rsidRPr="00B9060A">
        <w:rPr>
          <w:rFonts w:ascii="Palatino Linotype" w:hAnsi="Palatino Linotype" w:cs="Arial"/>
          <w:b/>
          <w:i/>
        </w:rPr>
        <w:t xml:space="preserve"> </w:t>
      </w:r>
      <w:r w:rsidRPr="00B9060A">
        <w:rPr>
          <w:rFonts w:ascii="Palatino Linotype" w:hAnsi="Palatino Linotype" w:cs="Arial"/>
          <w:b/>
          <w:i/>
          <w:sz w:val="22"/>
          <w:szCs w:val="22"/>
        </w:rPr>
        <w:t>estatal</w:t>
      </w:r>
      <w:r w:rsidRPr="00B9060A">
        <w:rPr>
          <w:rFonts w:ascii="Palatino Linotype" w:hAnsi="Palatino Linotype" w:cs="Arial"/>
          <w:b/>
          <w:i/>
        </w:rPr>
        <w:t xml:space="preserve"> </w:t>
      </w:r>
      <w:r w:rsidRPr="00B9060A">
        <w:rPr>
          <w:rFonts w:ascii="Palatino Linotype" w:hAnsi="Palatino Linotype" w:cs="Arial"/>
          <w:b/>
          <w:i/>
          <w:sz w:val="22"/>
          <w:szCs w:val="22"/>
        </w:rPr>
        <w:t>y</w:t>
      </w:r>
      <w:r w:rsidRPr="00B9060A">
        <w:rPr>
          <w:rFonts w:ascii="Palatino Linotype" w:hAnsi="Palatino Linotype" w:cs="Arial"/>
          <w:b/>
          <w:i/>
        </w:rPr>
        <w:t xml:space="preserve"> </w:t>
      </w:r>
      <w:r w:rsidRPr="00B9060A">
        <w:rPr>
          <w:rFonts w:ascii="Palatino Linotype" w:hAnsi="Palatino Linotype" w:cs="Arial"/>
          <w:b/>
          <w:i/>
          <w:sz w:val="22"/>
          <w:szCs w:val="22"/>
        </w:rPr>
        <w:t>municipal,</w:t>
      </w:r>
      <w:r w:rsidRPr="00B9060A">
        <w:rPr>
          <w:rFonts w:ascii="Palatino Linotype" w:hAnsi="Palatino Linotype" w:cs="Arial"/>
          <w:b/>
          <w:i/>
        </w:rPr>
        <w:t xml:space="preserve"> </w:t>
      </w:r>
      <w:r w:rsidRPr="00B9060A">
        <w:rPr>
          <w:rFonts w:ascii="Palatino Linotype" w:hAnsi="Palatino Linotype" w:cs="Arial"/>
          <w:b/>
          <w:i/>
          <w:sz w:val="22"/>
          <w:szCs w:val="22"/>
        </w:rPr>
        <w:t>es</w:t>
      </w:r>
      <w:r w:rsidRPr="00B9060A">
        <w:rPr>
          <w:rFonts w:ascii="Palatino Linotype" w:hAnsi="Palatino Linotype" w:cs="Arial"/>
          <w:b/>
          <w:i/>
        </w:rPr>
        <w:t xml:space="preserve"> </w:t>
      </w:r>
      <w:r w:rsidRPr="00B9060A">
        <w:rPr>
          <w:rFonts w:ascii="Palatino Linotype" w:hAnsi="Palatino Linotype" w:cs="Arial"/>
          <w:b/>
          <w:i/>
          <w:sz w:val="22"/>
          <w:szCs w:val="22"/>
        </w:rPr>
        <w:t>pública</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sólo</w:t>
      </w:r>
      <w:r w:rsidRPr="00B9060A">
        <w:rPr>
          <w:rFonts w:ascii="Palatino Linotype" w:hAnsi="Palatino Linotype" w:cs="Arial"/>
          <w:i/>
        </w:rPr>
        <w:t xml:space="preserve"> </w:t>
      </w:r>
      <w:r w:rsidRPr="00B9060A">
        <w:rPr>
          <w:rFonts w:ascii="Palatino Linotype" w:hAnsi="Palatino Linotype" w:cs="Arial"/>
          <w:i/>
          <w:sz w:val="22"/>
          <w:szCs w:val="22"/>
        </w:rPr>
        <w:t>podrá</w:t>
      </w:r>
      <w:r w:rsidRPr="00B9060A">
        <w:rPr>
          <w:rFonts w:ascii="Palatino Linotype" w:hAnsi="Palatino Linotype" w:cs="Arial"/>
          <w:i/>
        </w:rPr>
        <w:t xml:space="preserve"> </w:t>
      </w:r>
      <w:r w:rsidRPr="00B9060A">
        <w:rPr>
          <w:rFonts w:ascii="Palatino Linotype" w:hAnsi="Palatino Linotype" w:cs="Arial"/>
          <w:i/>
          <w:sz w:val="22"/>
          <w:szCs w:val="22"/>
        </w:rPr>
        <w:t>ser</w:t>
      </w:r>
      <w:r w:rsidRPr="00B9060A">
        <w:rPr>
          <w:rFonts w:ascii="Palatino Linotype" w:hAnsi="Palatino Linotype" w:cs="Arial"/>
          <w:i/>
        </w:rPr>
        <w:t xml:space="preserve"> </w:t>
      </w:r>
      <w:r w:rsidRPr="00B9060A">
        <w:rPr>
          <w:rFonts w:ascii="Palatino Linotype" w:hAnsi="Palatino Linotype" w:cs="Arial"/>
          <w:i/>
          <w:sz w:val="22"/>
          <w:szCs w:val="22"/>
        </w:rPr>
        <w:t>reservada</w:t>
      </w:r>
      <w:r w:rsidRPr="00B9060A">
        <w:rPr>
          <w:rFonts w:ascii="Palatino Linotype" w:hAnsi="Palatino Linotype" w:cs="Arial"/>
          <w:i/>
        </w:rPr>
        <w:t xml:space="preserve"> </w:t>
      </w:r>
      <w:r w:rsidRPr="00B9060A">
        <w:rPr>
          <w:rFonts w:ascii="Palatino Linotype" w:hAnsi="Palatino Linotype" w:cs="Arial"/>
          <w:i/>
          <w:sz w:val="22"/>
          <w:szCs w:val="22"/>
        </w:rPr>
        <w:t>temporalmente</w:t>
      </w:r>
      <w:r w:rsidRPr="00B9060A">
        <w:rPr>
          <w:rFonts w:ascii="Palatino Linotype" w:hAnsi="Palatino Linotype" w:cs="Arial"/>
          <w:i/>
        </w:rPr>
        <w:t xml:space="preserve"> </w:t>
      </w:r>
      <w:r w:rsidRPr="00B9060A">
        <w:rPr>
          <w:rFonts w:ascii="Palatino Linotype" w:hAnsi="Palatino Linotype" w:cs="Arial"/>
          <w:i/>
          <w:sz w:val="22"/>
          <w:szCs w:val="22"/>
        </w:rPr>
        <w:t>por</w:t>
      </w:r>
      <w:r w:rsidRPr="00B9060A">
        <w:rPr>
          <w:rFonts w:ascii="Palatino Linotype" w:hAnsi="Palatino Linotype" w:cs="Arial"/>
          <w:i/>
        </w:rPr>
        <w:t xml:space="preserve"> </w:t>
      </w:r>
      <w:r w:rsidRPr="00B9060A">
        <w:rPr>
          <w:rFonts w:ascii="Palatino Linotype" w:hAnsi="Palatino Linotype" w:cs="Arial"/>
          <w:i/>
          <w:sz w:val="22"/>
          <w:szCs w:val="22"/>
        </w:rPr>
        <w:t>razones</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interés</w:t>
      </w:r>
      <w:r w:rsidRPr="00B9060A">
        <w:rPr>
          <w:rFonts w:ascii="Palatino Linotype" w:hAnsi="Palatino Linotype" w:cs="Arial"/>
          <w:i/>
        </w:rPr>
        <w:t xml:space="preserve"> </w:t>
      </w:r>
      <w:r w:rsidRPr="00B9060A">
        <w:rPr>
          <w:rFonts w:ascii="Palatino Linotype" w:hAnsi="Palatino Linotype" w:cs="Arial"/>
          <w:i/>
          <w:sz w:val="22"/>
          <w:szCs w:val="22"/>
        </w:rPr>
        <w:t>público</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seguridad</w:t>
      </w:r>
      <w:r w:rsidRPr="00B9060A">
        <w:rPr>
          <w:rFonts w:ascii="Palatino Linotype" w:hAnsi="Palatino Linotype" w:cs="Arial"/>
          <w:i/>
        </w:rPr>
        <w:t xml:space="preserve"> </w:t>
      </w:r>
      <w:r w:rsidRPr="00B9060A">
        <w:rPr>
          <w:rFonts w:ascii="Palatino Linotype" w:hAnsi="Palatino Linotype" w:cs="Arial"/>
          <w:i/>
          <w:sz w:val="22"/>
          <w:szCs w:val="22"/>
        </w:rPr>
        <w:t>nacional,</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términos</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fijen</w:t>
      </w:r>
      <w:r w:rsidRPr="00B9060A">
        <w:rPr>
          <w:rFonts w:ascii="Palatino Linotype" w:hAnsi="Palatino Linotype" w:cs="Arial"/>
          <w:i/>
        </w:rPr>
        <w:t xml:space="preserve"> </w:t>
      </w:r>
      <w:r w:rsidRPr="00B9060A">
        <w:rPr>
          <w:rFonts w:ascii="Palatino Linotype" w:hAnsi="Palatino Linotype" w:cs="Arial"/>
          <w:i/>
          <w:sz w:val="22"/>
          <w:szCs w:val="22"/>
        </w:rPr>
        <w:t>las</w:t>
      </w:r>
      <w:r w:rsidRPr="00B9060A">
        <w:rPr>
          <w:rFonts w:ascii="Palatino Linotype" w:hAnsi="Palatino Linotype" w:cs="Arial"/>
          <w:i/>
        </w:rPr>
        <w:t xml:space="preserve"> </w:t>
      </w:r>
      <w:r w:rsidRPr="00B9060A">
        <w:rPr>
          <w:rFonts w:ascii="Palatino Linotype" w:hAnsi="Palatino Linotype" w:cs="Arial"/>
          <w:i/>
          <w:sz w:val="22"/>
          <w:szCs w:val="22"/>
        </w:rPr>
        <w:t>leyes.</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interpretación</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este</w:t>
      </w:r>
      <w:r w:rsidRPr="00B9060A">
        <w:rPr>
          <w:rFonts w:ascii="Palatino Linotype" w:hAnsi="Palatino Linotype" w:cs="Arial"/>
          <w:i/>
        </w:rPr>
        <w:t xml:space="preserve"> </w:t>
      </w:r>
      <w:r w:rsidRPr="00B9060A">
        <w:rPr>
          <w:rFonts w:ascii="Palatino Linotype" w:hAnsi="Palatino Linotype" w:cs="Arial"/>
          <w:i/>
          <w:sz w:val="22"/>
          <w:szCs w:val="22"/>
        </w:rPr>
        <w:t>derecho</w:t>
      </w:r>
      <w:r w:rsidRPr="00B9060A">
        <w:rPr>
          <w:rFonts w:ascii="Palatino Linotype" w:hAnsi="Palatino Linotype" w:cs="Arial"/>
          <w:i/>
        </w:rPr>
        <w:t xml:space="preserve"> </w:t>
      </w:r>
      <w:r w:rsidRPr="00B9060A">
        <w:rPr>
          <w:rFonts w:ascii="Palatino Linotype" w:hAnsi="Palatino Linotype" w:cs="Arial"/>
          <w:i/>
          <w:sz w:val="22"/>
          <w:szCs w:val="22"/>
        </w:rPr>
        <w:t>deberá</w:t>
      </w:r>
      <w:r w:rsidRPr="00B9060A">
        <w:rPr>
          <w:rFonts w:ascii="Palatino Linotype" w:hAnsi="Palatino Linotype" w:cs="Arial"/>
          <w:i/>
        </w:rPr>
        <w:t xml:space="preserve"> </w:t>
      </w:r>
      <w:r w:rsidRPr="00B9060A">
        <w:rPr>
          <w:rFonts w:ascii="Palatino Linotype" w:hAnsi="Palatino Linotype" w:cs="Arial"/>
          <w:i/>
          <w:sz w:val="22"/>
          <w:szCs w:val="22"/>
        </w:rPr>
        <w:t>prevalecer</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principio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máxima</w:t>
      </w:r>
      <w:r w:rsidRPr="00B9060A">
        <w:rPr>
          <w:rFonts w:ascii="Palatino Linotype" w:hAnsi="Palatino Linotype" w:cs="Arial"/>
          <w:i/>
        </w:rPr>
        <w:t xml:space="preserve"> </w:t>
      </w:r>
      <w:r w:rsidRPr="00B9060A">
        <w:rPr>
          <w:rFonts w:ascii="Palatino Linotype" w:hAnsi="Palatino Linotype" w:cs="Arial"/>
          <w:i/>
          <w:sz w:val="22"/>
          <w:szCs w:val="22"/>
        </w:rPr>
        <w:t>publicidad.</w:t>
      </w:r>
      <w:r w:rsidRPr="00B9060A">
        <w:rPr>
          <w:rFonts w:ascii="Palatino Linotype" w:hAnsi="Palatino Linotype" w:cs="Arial"/>
          <w:i/>
        </w:rPr>
        <w:t xml:space="preserve"> </w:t>
      </w:r>
      <w:r w:rsidRPr="00B9060A">
        <w:rPr>
          <w:rFonts w:ascii="Palatino Linotype" w:hAnsi="Palatino Linotype" w:cs="Arial"/>
          <w:b/>
          <w:i/>
          <w:sz w:val="22"/>
          <w:szCs w:val="22"/>
        </w:rPr>
        <w:t>Los</w:t>
      </w:r>
      <w:r w:rsidRPr="00B9060A">
        <w:rPr>
          <w:rFonts w:ascii="Palatino Linotype" w:hAnsi="Palatino Linotype" w:cs="Arial"/>
          <w:b/>
          <w:i/>
        </w:rPr>
        <w:t xml:space="preserve"> </w:t>
      </w:r>
      <w:r w:rsidRPr="00B9060A">
        <w:rPr>
          <w:rFonts w:ascii="Palatino Linotype" w:hAnsi="Palatino Linotype" w:cs="Arial"/>
          <w:b/>
          <w:i/>
          <w:sz w:val="22"/>
          <w:szCs w:val="22"/>
        </w:rPr>
        <w:t>sujetos</w:t>
      </w:r>
      <w:r w:rsidRPr="00B9060A">
        <w:rPr>
          <w:rFonts w:ascii="Palatino Linotype" w:hAnsi="Palatino Linotype" w:cs="Arial"/>
          <w:b/>
          <w:i/>
        </w:rPr>
        <w:t xml:space="preserve"> </w:t>
      </w:r>
      <w:r w:rsidRPr="00B9060A">
        <w:rPr>
          <w:rFonts w:ascii="Palatino Linotype" w:hAnsi="Palatino Linotype" w:cs="Arial"/>
          <w:b/>
          <w:i/>
          <w:sz w:val="22"/>
          <w:szCs w:val="22"/>
        </w:rPr>
        <w:t>obligados</w:t>
      </w:r>
      <w:r w:rsidRPr="00B9060A">
        <w:rPr>
          <w:rFonts w:ascii="Palatino Linotype" w:hAnsi="Palatino Linotype" w:cs="Arial"/>
          <w:b/>
          <w:i/>
        </w:rPr>
        <w:t xml:space="preserve"> </w:t>
      </w:r>
      <w:r w:rsidRPr="00B9060A">
        <w:rPr>
          <w:rFonts w:ascii="Palatino Linotype" w:hAnsi="Palatino Linotype" w:cs="Arial"/>
          <w:b/>
          <w:i/>
          <w:sz w:val="22"/>
          <w:szCs w:val="22"/>
        </w:rPr>
        <w:t>deberán</w:t>
      </w:r>
      <w:r w:rsidRPr="00B9060A">
        <w:rPr>
          <w:rFonts w:ascii="Palatino Linotype" w:hAnsi="Palatino Linotype" w:cs="Arial"/>
          <w:b/>
          <w:i/>
        </w:rPr>
        <w:t xml:space="preserve"> </w:t>
      </w:r>
      <w:r w:rsidRPr="00B9060A">
        <w:rPr>
          <w:rFonts w:ascii="Palatino Linotype" w:hAnsi="Palatino Linotype" w:cs="Arial"/>
          <w:b/>
          <w:i/>
          <w:sz w:val="22"/>
          <w:szCs w:val="22"/>
        </w:rPr>
        <w:t>documentar</w:t>
      </w:r>
      <w:r w:rsidRPr="00B9060A">
        <w:rPr>
          <w:rFonts w:ascii="Palatino Linotype" w:hAnsi="Palatino Linotype" w:cs="Arial"/>
          <w:b/>
          <w:i/>
        </w:rPr>
        <w:t xml:space="preserve"> </w:t>
      </w:r>
      <w:r w:rsidRPr="00B9060A">
        <w:rPr>
          <w:rFonts w:ascii="Palatino Linotype" w:hAnsi="Palatino Linotype" w:cs="Arial"/>
          <w:b/>
          <w:i/>
          <w:sz w:val="22"/>
          <w:szCs w:val="22"/>
        </w:rPr>
        <w:t>todo</w:t>
      </w:r>
      <w:r w:rsidRPr="00B9060A">
        <w:rPr>
          <w:rFonts w:ascii="Palatino Linotype" w:hAnsi="Palatino Linotype" w:cs="Arial"/>
          <w:b/>
          <w:i/>
        </w:rPr>
        <w:t xml:space="preserve"> </w:t>
      </w:r>
      <w:r w:rsidRPr="00B9060A">
        <w:rPr>
          <w:rFonts w:ascii="Palatino Linotype" w:hAnsi="Palatino Linotype" w:cs="Arial"/>
          <w:b/>
          <w:i/>
          <w:sz w:val="22"/>
          <w:szCs w:val="22"/>
        </w:rPr>
        <w:t>acto</w:t>
      </w:r>
      <w:r w:rsidRPr="00B9060A">
        <w:rPr>
          <w:rFonts w:ascii="Palatino Linotype" w:hAnsi="Palatino Linotype" w:cs="Arial"/>
          <w:b/>
          <w:i/>
        </w:rPr>
        <w:t xml:space="preserve"> </w:t>
      </w:r>
      <w:r w:rsidRPr="00B9060A">
        <w:rPr>
          <w:rFonts w:ascii="Palatino Linotype" w:hAnsi="Palatino Linotype" w:cs="Arial"/>
          <w:b/>
          <w:i/>
          <w:sz w:val="22"/>
          <w:szCs w:val="22"/>
        </w:rPr>
        <w:t>que</w:t>
      </w:r>
      <w:r w:rsidRPr="00B9060A">
        <w:rPr>
          <w:rFonts w:ascii="Palatino Linotype" w:hAnsi="Palatino Linotype" w:cs="Arial"/>
          <w:b/>
          <w:i/>
        </w:rPr>
        <w:t xml:space="preserve"> </w:t>
      </w:r>
      <w:r w:rsidRPr="00B9060A">
        <w:rPr>
          <w:rFonts w:ascii="Palatino Linotype" w:hAnsi="Palatino Linotype" w:cs="Arial"/>
          <w:b/>
          <w:i/>
          <w:sz w:val="22"/>
          <w:szCs w:val="22"/>
        </w:rPr>
        <w:t>derive</w:t>
      </w:r>
      <w:r w:rsidRPr="00B9060A">
        <w:rPr>
          <w:rFonts w:ascii="Palatino Linotype" w:hAnsi="Palatino Linotype" w:cs="Arial"/>
          <w:b/>
          <w:i/>
        </w:rPr>
        <w:t xml:space="preserve"> </w:t>
      </w:r>
      <w:r w:rsidRPr="00B9060A">
        <w:rPr>
          <w:rFonts w:ascii="Palatino Linotype" w:hAnsi="Palatino Linotype" w:cs="Arial"/>
          <w:b/>
          <w:i/>
          <w:sz w:val="22"/>
          <w:szCs w:val="22"/>
        </w:rPr>
        <w:t>del</w:t>
      </w:r>
      <w:r w:rsidRPr="00B9060A">
        <w:rPr>
          <w:rFonts w:ascii="Palatino Linotype" w:hAnsi="Palatino Linotype" w:cs="Arial"/>
          <w:b/>
          <w:i/>
        </w:rPr>
        <w:t xml:space="preserve"> </w:t>
      </w:r>
      <w:r w:rsidRPr="00B9060A">
        <w:rPr>
          <w:rFonts w:ascii="Palatino Linotype" w:hAnsi="Palatino Linotype" w:cs="Arial"/>
          <w:b/>
          <w:i/>
          <w:sz w:val="22"/>
          <w:szCs w:val="22"/>
        </w:rPr>
        <w:t>ejercicio</w:t>
      </w:r>
      <w:r w:rsidRPr="00B9060A">
        <w:rPr>
          <w:rFonts w:ascii="Palatino Linotype" w:hAnsi="Palatino Linotype" w:cs="Arial"/>
          <w:b/>
          <w:i/>
        </w:rPr>
        <w:t xml:space="preserve"> </w:t>
      </w:r>
      <w:r w:rsidRPr="00B9060A">
        <w:rPr>
          <w:rFonts w:ascii="Palatino Linotype" w:hAnsi="Palatino Linotype" w:cs="Arial"/>
          <w:b/>
          <w:i/>
          <w:sz w:val="22"/>
          <w:szCs w:val="22"/>
        </w:rPr>
        <w:t>de</w:t>
      </w:r>
      <w:r w:rsidRPr="00B9060A">
        <w:rPr>
          <w:rFonts w:ascii="Palatino Linotype" w:hAnsi="Palatino Linotype" w:cs="Arial"/>
          <w:b/>
          <w:i/>
        </w:rPr>
        <w:t xml:space="preserve"> </w:t>
      </w:r>
      <w:r w:rsidRPr="00B9060A">
        <w:rPr>
          <w:rFonts w:ascii="Palatino Linotype" w:hAnsi="Palatino Linotype" w:cs="Arial"/>
          <w:b/>
          <w:i/>
          <w:sz w:val="22"/>
          <w:szCs w:val="22"/>
        </w:rPr>
        <w:t>sus</w:t>
      </w:r>
      <w:r w:rsidRPr="00B9060A">
        <w:rPr>
          <w:rFonts w:ascii="Palatino Linotype" w:hAnsi="Palatino Linotype" w:cs="Arial"/>
          <w:b/>
          <w:i/>
        </w:rPr>
        <w:t xml:space="preserve"> </w:t>
      </w:r>
      <w:r w:rsidRPr="00B9060A">
        <w:rPr>
          <w:rFonts w:ascii="Palatino Linotype" w:hAnsi="Palatino Linotype" w:cs="Arial"/>
          <w:b/>
          <w:i/>
          <w:sz w:val="22"/>
          <w:szCs w:val="22"/>
        </w:rPr>
        <w:t>facultades,</w:t>
      </w:r>
      <w:r w:rsidRPr="00B9060A">
        <w:rPr>
          <w:rFonts w:ascii="Palatino Linotype" w:hAnsi="Palatino Linotype" w:cs="Arial"/>
          <w:b/>
          <w:i/>
        </w:rPr>
        <w:t xml:space="preserve"> </w:t>
      </w:r>
      <w:r w:rsidRPr="00B9060A">
        <w:rPr>
          <w:rFonts w:ascii="Palatino Linotype" w:hAnsi="Palatino Linotype" w:cs="Arial"/>
          <w:b/>
          <w:i/>
          <w:sz w:val="22"/>
          <w:szCs w:val="22"/>
        </w:rPr>
        <w:t>competencias</w:t>
      </w:r>
      <w:r w:rsidRPr="00B9060A">
        <w:rPr>
          <w:rFonts w:ascii="Palatino Linotype" w:hAnsi="Palatino Linotype" w:cs="Arial"/>
          <w:b/>
          <w:i/>
        </w:rPr>
        <w:t xml:space="preserve"> </w:t>
      </w:r>
      <w:r w:rsidRPr="00B9060A">
        <w:rPr>
          <w:rFonts w:ascii="Palatino Linotype" w:hAnsi="Palatino Linotype" w:cs="Arial"/>
          <w:b/>
          <w:i/>
          <w:sz w:val="22"/>
          <w:szCs w:val="22"/>
        </w:rPr>
        <w:t>o</w:t>
      </w:r>
      <w:r w:rsidRPr="00B9060A">
        <w:rPr>
          <w:rFonts w:ascii="Palatino Linotype" w:hAnsi="Palatino Linotype" w:cs="Arial"/>
          <w:b/>
          <w:i/>
        </w:rPr>
        <w:t xml:space="preserve"> </w:t>
      </w:r>
      <w:r w:rsidRPr="00B9060A">
        <w:rPr>
          <w:rFonts w:ascii="Palatino Linotype" w:hAnsi="Palatino Linotype" w:cs="Arial"/>
          <w:b/>
          <w:i/>
          <w:sz w:val="22"/>
          <w:szCs w:val="22"/>
        </w:rPr>
        <w:lastRenderedPageBreak/>
        <w:t>funciones</w:t>
      </w:r>
      <w:r w:rsidRPr="00B9060A">
        <w:rPr>
          <w:rFonts w:ascii="Palatino Linotype" w:hAnsi="Palatino Linotype" w:cs="Arial"/>
          <w:i/>
          <w:sz w:val="22"/>
          <w:szCs w:val="22"/>
        </w:rPr>
        <w:t>,</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ley</w:t>
      </w:r>
      <w:r w:rsidRPr="00B9060A">
        <w:rPr>
          <w:rFonts w:ascii="Palatino Linotype" w:hAnsi="Palatino Linotype" w:cs="Arial"/>
          <w:i/>
        </w:rPr>
        <w:t xml:space="preserve"> </w:t>
      </w:r>
      <w:r w:rsidRPr="00B9060A">
        <w:rPr>
          <w:rFonts w:ascii="Palatino Linotype" w:hAnsi="Palatino Linotype" w:cs="Arial"/>
          <w:i/>
          <w:sz w:val="22"/>
          <w:szCs w:val="22"/>
        </w:rPr>
        <w:t>determinará</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supuestos</w:t>
      </w:r>
      <w:r w:rsidRPr="00B9060A">
        <w:rPr>
          <w:rFonts w:ascii="Palatino Linotype" w:hAnsi="Palatino Linotype" w:cs="Arial"/>
          <w:i/>
        </w:rPr>
        <w:t xml:space="preserve"> </w:t>
      </w:r>
      <w:r w:rsidRPr="00B9060A">
        <w:rPr>
          <w:rFonts w:ascii="Palatino Linotype" w:hAnsi="Palatino Linotype" w:cs="Arial"/>
          <w:i/>
          <w:sz w:val="22"/>
          <w:szCs w:val="22"/>
        </w:rPr>
        <w:t>específicos</w:t>
      </w:r>
      <w:r w:rsidRPr="00B9060A">
        <w:rPr>
          <w:rFonts w:ascii="Palatino Linotype" w:hAnsi="Palatino Linotype" w:cs="Arial"/>
          <w:i/>
        </w:rPr>
        <w:t xml:space="preserve"> </w:t>
      </w:r>
      <w:r w:rsidRPr="00B9060A">
        <w:rPr>
          <w:rFonts w:ascii="Palatino Linotype" w:hAnsi="Palatino Linotype" w:cs="Arial"/>
          <w:i/>
          <w:sz w:val="22"/>
          <w:szCs w:val="22"/>
        </w:rPr>
        <w:t>bajo</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cuales</w:t>
      </w:r>
      <w:r w:rsidRPr="00B9060A">
        <w:rPr>
          <w:rFonts w:ascii="Palatino Linotype" w:hAnsi="Palatino Linotype" w:cs="Arial"/>
          <w:i/>
        </w:rPr>
        <w:t xml:space="preserve"> </w:t>
      </w:r>
      <w:r w:rsidRPr="00B9060A">
        <w:rPr>
          <w:rFonts w:ascii="Palatino Linotype" w:hAnsi="Palatino Linotype" w:cs="Arial"/>
          <w:i/>
          <w:sz w:val="22"/>
          <w:szCs w:val="22"/>
        </w:rPr>
        <w:t>procederá</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declaración</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inexistencia</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información.</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II.</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se</w:t>
      </w:r>
      <w:r w:rsidRPr="00B9060A">
        <w:rPr>
          <w:rFonts w:ascii="Palatino Linotype" w:hAnsi="Palatino Linotype" w:cs="Arial"/>
          <w:i/>
        </w:rPr>
        <w:t xml:space="preserve"> </w:t>
      </w:r>
      <w:r w:rsidRPr="00B9060A">
        <w:rPr>
          <w:rFonts w:ascii="Palatino Linotype" w:hAnsi="Palatino Linotype" w:cs="Arial"/>
          <w:i/>
          <w:sz w:val="22"/>
          <w:szCs w:val="22"/>
        </w:rPr>
        <w:t>refiere</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vida</w:t>
      </w:r>
      <w:r w:rsidRPr="00B9060A">
        <w:rPr>
          <w:rFonts w:ascii="Palatino Linotype" w:hAnsi="Palatino Linotype" w:cs="Arial"/>
          <w:i/>
        </w:rPr>
        <w:t xml:space="preserve"> </w:t>
      </w:r>
      <w:r w:rsidRPr="00B9060A">
        <w:rPr>
          <w:rFonts w:ascii="Palatino Linotype" w:hAnsi="Palatino Linotype" w:cs="Arial"/>
          <w:i/>
          <w:sz w:val="22"/>
          <w:szCs w:val="22"/>
        </w:rPr>
        <w:t>privada</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datos</w:t>
      </w:r>
      <w:r w:rsidRPr="00B9060A">
        <w:rPr>
          <w:rFonts w:ascii="Palatino Linotype" w:hAnsi="Palatino Linotype" w:cs="Arial"/>
          <w:i/>
        </w:rPr>
        <w:t xml:space="preserve"> </w:t>
      </w:r>
      <w:r w:rsidRPr="00B9060A">
        <w:rPr>
          <w:rFonts w:ascii="Palatino Linotype" w:hAnsi="Palatino Linotype" w:cs="Arial"/>
          <w:i/>
          <w:sz w:val="22"/>
          <w:szCs w:val="22"/>
        </w:rPr>
        <w:t>personales</w:t>
      </w:r>
      <w:r w:rsidRPr="00B9060A">
        <w:rPr>
          <w:rFonts w:ascii="Palatino Linotype" w:hAnsi="Palatino Linotype" w:cs="Arial"/>
          <w:i/>
        </w:rPr>
        <w:t xml:space="preserve"> </w:t>
      </w:r>
      <w:r w:rsidRPr="00B9060A">
        <w:rPr>
          <w:rFonts w:ascii="Palatino Linotype" w:hAnsi="Palatino Linotype" w:cs="Arial"/>
          <w:i/>
          <w:sz w:val="22"/>
          <w:szCs w:val="22"/>
        </w:rPr>
        <w:t>será</w:t>
      </w:r>
      <w:r w:rsidRPr="00B9060A">
        <w:rPr>
          <w:rFonts w:ascii="Palatino Linotype" w:hAnsi="Palatino Linotype" w:cs="Arial"/>
          <w:i/>
        </w:rPr>
        <w:t xml:space="preserve"> </w:t>
      </w:r>
      <w:r w:rsidRPr="00B9060A">
        <w:rPr>
          <w:rFonts w:ascii="Palatino Linotype" w:hAnsi="Palatino Linotype" w:cs="Arial"/>
          <w:i/>
          <w:sz w:val="22"/>
          <w:szCs w:val="22"/>
        </w:rPr>
        <w:t>protegida</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términos</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con</w:t>
      </w:r>
      <w:r w:rsidRPr="00B9060A">
        <w:rPr>
          <w:rFonts w:ascii="Palatino Linotype" w:hAnsi="Palatino Linotype" w:cs="Arial"/>
          <w:i/>
        </w:rPr>
        <w:t xml:space="preserve"> </w:t>
      </w:r>
      <w:r w:rsidRPr="00B9060A">
        <w:rPr>
          <w:rFonts w:ascii="Palatino Linotype" w:hAnsi="Palatino Linotype" w:cs="Arial"/>
          <w:i/>
          <w:sz w:val="22"/>
          <w:szCs w:val="22"/>
        </w:rPr>
        <w:t>las</w:t>
      </w:r>
      <w:r w:rsidRPr="00B9060A">
        <w:rPr>
          <w:rFonts w:ascii="Palatino Linotype" w:hAnsi="Palatino Linotype" w:cs="Arial"/>
          <w:i/>
        </w:rPr>
        <w:t xml:space="preserve"> </w:t>
      </w:r>
      <w:r w:rsidRPr="00B9060A">
        <w:rPr>
          <w:rFonts w:ascii="Palatino Linotype" w:hAnsi="Palatino Linotype" w:cs="Arial"/>
          <w:i/>
          <w:sz w:val="22"/>
          <w:szCs w:val="22"/>
        </w:rPr>
        <w:t>excepciones</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fijen</w:t>
      </w:r>
      <w:r w:rsidRPr="00B9060A">
        <w:rPr>
          <w:rFonts w:ascii="Palatino Linotype" w:hAnsi="Palatino Linotype" w:cs="Arial"/>
          <w:i/>
        </w:rPr>
        <w:t xml:space="preserve"> </w:t>
      </w:r>
      <w:r w:rsidRPr="00B9060A">
        <w:rPr>
          <w:rFonts w:ascii="Palatino Linotype" w:hAnsi="Palatino Linotype" w:cs="Arial"/>
          <w:i/>
          <w:sz w:val="22"/>
          <w:szCs w:val="22"/>
        </w:rPr>
        <w:t>las</w:t>
      </w:r>
      <w:r w:rsidRPr="00B9060A">
        <w:rPr>
          <w:rFonts w:ascii="Palatino Linotype" w:hAnsi="Palatino Linotype" w:cs="Arial"/>
          <w:i/>
        </w:rPr>
        <w:t xml:space="preserve"> </w:t>
      </w:r>
      <w:r w:rsidRPr="00B9060A">
        <w:rPr>
          <w:rFonts w:ascii="Palatino Linotype" w:hAnsi="Palatino Linotype" w:cs="Arial"/>
          <w:i/>
          <w:sz w:val="22"/>
          <w:szCs w:val="22"/>
        </w:rPr>
        <w:t>leyes.</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III.</w:t>
      </w:r>
      <w:r w:rsidRPr="00B9060A">
        <w:rPr>
          <w:rFonts w:ascii="Palatino Linotype" w:hAnsi="Palatino Linotype" w:cs="Arial"/>
          <w:i/>
        </w:rPr>
        <w:t xml:space="preserve"> </w:t>
      </w:r>
      <w:r w:rsidRPr="00B9060A">
        <w:rPr>
          <w:rFonts w:ascii="Palatino Linotype" w:hAnsi="Palatino Linotype" w:cs="Arial"/>
          <w:i/>
          <w:sz w:val="22"/>
          <w:szCs w:val="22"/>
        </w:rPr>
        <w:t>Toda</w:t>
      </w:r>
      <w:r w:rsidRPr="00B9060A">
        <w:rPr>
          <w:rFonts w:ascii="Palatino Linotype" w:hAnsi="Palatino Linotype" w:cs="Arial"/>
          <w:i/>
        </w:rPr>
        <w:t xml:space="preserve"> </w:t>
      </w:r>
      <w:r w:rsidRPr="00B9060A">
        <w:rPr>
          <w:rFonts w:ascii="Palatino Linotype" w:hAnsi="Palatino Linotype" w:cs="Arial"/>
          <w:i/>
          <w:sz w:val="22"/>
          <w:szCs w:val="22"/>
        </w:rPr>
        <w:t>persona,</w:t>
      </w:r>
      <w:r w:rsidRPr="00B9060A">
        <w:rPr>
          <w:rFonts w:ascii="Palatino Linotype" w:hAnsi="Palatino Linotype" w:cs="Arial"/>
          <w:i/>
        </w:rPr>
        <w:t xml:space="preserve"> </w:t>
      </w:r>
      <w:r w:rsidRPr="00B9060A">
        <w:rPr>
          <w:rFonts w:ascii="Palatino Linotype" w:hAnsi="Palatino Linotype" w:cs="Arial"/>
          <w:i/>
          <w:sz w:val="22"/>
          <w:szCs w:val="22"/>
        </w:rPr>
        <w:t>sin</w:t>
      </w:r>
      <w:r w:rsidRPr="00B9060A">
        <w:rPr>
          <w:rFonts w:ascii="Palatino Linotype" w:hAnsi="Palatino Linotype" w:cs="Arial"/>
          <w:i/>
        </w:rPr>
        <w:t xml:space="preserve"> </w:t>
      </w:r>
      <w:r w:rsidRPr="00B9060A">
        <w:rPr>
          <w:rFonts w:ascii="Palatino Linotype" w:hAnsi="Palatino Linotype" w:cs="Arial"/>
          <w:i/>
          <w:sz w:val="22"/>
          <w:szCs w:val="22"/>
        </w:rPr>
        <w:t>necesidad</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acreditar</w:t>
      </w:r>
      <w:r w:rsidRPr="00B9060A">
        <w:rPr>
          <w:rFonts w:ascii="Palatino Linotype" w:hAnsi="Palatino Linotype" w:cs="Arial"/>
          <w:i/>
        </w:rPr>
        <w:t xml:space="preserve"> </w:t>
      </w:r>
      <w:r w:rsidRPr="00B9060A">
        <w:rPr>
          <w:rFonts w:ascii="Palatino Linotype" w:hAnsi="Palatino Linotype" w:cs="Arial"/>
          <w:i/>
          <w:sz w:val="22"/>
          <w:szCs w:val="22"/>
        </w:rPr>
        <w:t>interés</w:t>
      </w:r>
      <w:r w:rsidRPr="00B9060A">
        <w:rPr>
          <w:rFonts w:ascii="Palatino Linotype" w:hAnsi="Palatino Linotype" w:cs="Arial"/>
          <w:i/>
        </w:rPr>
        <w:t xml:space="preserve"> </w:t>
      </w:r>
      <w:r w:rsidRPr="00B9060A">
        <w:rPr>
          <w:rFonts w:ascii="Palatino Linotype" w:hAnsi="Palatino Linotype" w:cs="Arial"/>
          <w:i/>
          <w:sz w:val="22"/>
          <w:szCs w:val="22"/>
        </w:rPr>
        <w:t>alguno</w:t>
      </w:r>
      <w:r w:rsidRPr="00B9060A">
        <w:rPr>
          <w:rFonts w:ascii="Palatino Linotype" w:hAnsi="Palatino Linotype" w:cs="Arial"/>
          <w:i/>
        </w:rPr>
        <w:t xml:space="preserve"> </w:t>
      </w:r>
      <w:r w:rsidRPr="00B9060A">
        <w:rPr>
          <w:rFonts w:ascii="Palatino Linotype" w:hAnsi="Palatino Linotype" w:cs="Arial"/>
          <w:i/>
          <w:sz w:val="22"/>
          <w:szCs w:val="22"/>
        </w:rPr>
        <w:t>o</w:t>
      </w:r>
      <w:r w:rsidRPr="00B9060A">
        <w:rPr>
          <w:rFonts w:ascii="Palatino Linotype" w:hAnsi="Palatino Linotype" w:cs="Arial"/>
          <w:i/>
        </w:rPr>
        <w:t xml:space="preserve"> </w:t>
      </w:r>
      <w:r w:rsidRPr="00B9060A">
        <w:rPr>
          <w:rFonts w:ascii="Palatino Linotype" w:hAnsi="Palatino Linotype" w:cs="Arial"/>
          <w:i/>
          <w:sz w:val="22"/>
          <w:szCs w:val="22"/>
        </w:rPr>
        <w:t>justificar</w:t>
      </w:r>
      <w:r w:rsidRPr="00B9060A">
        <w:rPr>
          <w:rFonts w:ascii="Palatino Linotype" w:hAnsi="Palatino Linotype" w:cs="Arial"/>
          <w:i/>
        </w:rPr>
        <w:t xml:space="preserve"> </w:t>
      </w:r>
      <w:r w:rsidRPr="00B9060A">
        <w:rPr>
          <w:rFonts w:ascii="Palatino Linotype" w:hAnsi="Palatino Linotype" w:cs="Arial"/>
          <w:i/>
          <w:sz w:val="22"/>
          <w:szCs w:val="22"/>
        </w:rPr>
        <w:t>su</w:t>
      </w:r>
      <w:r w:rsidRPr="00B9060A">
        <w:rPr>
          <w:rFonts w:ascii="Palatino Linotype" w:hAnsi="Palatino Linotype" w:cs="Arial"/>
          <w:i/>
        </w:rPr>
        <w:t xml:space="preserve"> </w:t>
      </w:r>
      <w:r w:rsidRPr="00B9060A">
        <w:rPr>
          <w:rFonts w:ascii="Palatino Linotype" w:hAnsi="Palatino Linotype" w:cs="Arial"/>
          <w:i/>
          <w:sz w:val="22"/>
          <w:szCs w:val="22"/>
        </w:rPr>
        <w:t>utilización,</w:t>
      </w:r>
      <w:r w:rsidRPr="00B9060A">
        <w:rPr>
          <w:rFonts w:ascii="Palatino Linotype" w:hAnsi="Palatino Linotype" w:cs="Arial"/>
          <w:i/>
        </w:rPr>
        <w:t xml:space="preserve"> </w:t>
      </w:r>
      <w:r w:rsidRPr="00B9060A">
        <w:rPr>
          <w:rFonts w:ascii="Palatino Linotype" w:hAnsi="Palatino Linotype" w:cs="Arial"/>
          <w:i/>
          <w:sz w:val="22"/>
          <w:szCs w:val="22"/>
        </w:rPr>
        <w:t>tendrá</w:t>
      </w:r>
      <w:r w:rsidRPr="00B9060A">
        <w:rPr>
          <w:rFonts w:ascii="Palatino Linotype" w:hAnsi="Palatino Linotype" w:cs="Arial"/>
          <w:i/>
        </w:rPr>
        <w:t xml:space="preserve"> </w:t>
      </w:r>
      <w:r w:rsidRPr="00B9060A">
        <w:rPr>
          <w:rFonts w:ascii="Palatino Linotype" w:hAnsi="Palatino Linotype" w:cs="Arial"/>
          <w:i/>
          <w:sz w:val="22"/>
          <w:szCs w:val="22"/>
        </w:rPr>
        <w:t>acceso</w:t>
      </w:r>
      <w:r w:rsidRPr="00B9060A">
        <w:rPr>
          <w:rFonts w:ascii="Palatino Linotype" w:hAnsi="Palatino Linotype" w:cs="Arial"/>
          <w:i/>
        </w:rPr>
        <w:t xml:space="preserve"> </w:t>
      </w:r>
      <w:r w:rsidRPr="00B9060A">
        <w:rPr>
          <w:rFonts w:ascii="Palatino Linotype" w:hAnsi="Palatino Linotype" w:cs="Arial"/>
          <w:i/>
          <w:sz w:val="22"/>
          <w:szCs w:val="22"/>
        </w:rPr>
        <w:t>gratuito</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pública,</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sus</w:t>
      </w:r>
      <w:r w:rsidRPr="00B9060A">
        <w:rPr>
          <w:rFonts w:ascii="Palatino Linotype" w:hAnsi="Palatino Linotype" w:cs="Arial"/>
          <w:i/>
        </w:rPr>
        <w:t xml:space="preserve"> </w:t>
      </w:r>
      <w:r w:rsidRPr="00B9060A">
        <w:rPr>
          <w:rFonts w:ascii="Palatino Linotype" w:hAnsi="Palatino Linotype" w:cs="Arial"/>
          <w:i/>
          <w:sz w:val="22"/>
          <w:szCs w:val="22"/>
        </w:rPr>
        <w:t>datos</w:t>
      </w:r>
      <w:r w:rsidRPr="00B9060A">
        <w:rPr>
          <w:rFonts w:ascii="Palatino Linotype" w:hAnsi="Palatino Linotype" w:cs="Arial"/>
          <w:i/>
        </w:rPr>
        <w:t xml:space="preserve"> </w:t>
      </w:r>
      <w:r w:rsidRPr="00B9060A">
        <w:rPr>
          <w:rFonts w:ascii="Palatino Linotype" w:hAnsi="Palatino Linotype" w:cs="Arial"/>
          <w:i/>
          <w:sz w:val="22"/>
          <w:szCs w:val="22"/>
        </w:rPr>
        <w:t>personales</w:t>
      </w:r>
      <w:r w:rsidRPr="00B9060A">
        <w:rPr>
          <w:rFonts w:ascii="Palatino Linotype" w:hAnsi="Palatino Linotype" w:cs="Arial"/>
          <w:i/>
        </w:rPr>
        <w:t xml:space="preserve"> </w:t>
      </w:r>
      <w:r w:rsidRPr="00B9060A">
        <w:rPr>
          <w:rFonts w:ascii="Palatino Linotype" w:hAnsi="Palatino Linotype" w:cs="Arial"/>
          <w:i/>
          <w:sz w:val="22"/>
          <w:szCs w:val="22"/>
        </w:rPr>
        <w:t>o</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rectificación</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éstos.</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IV.</w:t>
      </w:r>
      <w:r w:rsidRPr="00B9060A">
        <w:rPr>
          <w:rFonts w:ascii="Palatino Linotype" w:hAnsi="Palatino Linotype" w:cs="Arial"/>
          <w:i/>
        </w:rPr>
        <w:t xml:space="preserve"> </w:t>
      </w:r>
      <w:r w:rsidRPr="00B9060A">
        <w:rPr>
          <w:rFonts w:ascii="Palatino Linotype" w:hAnsi="Palatino Linotype" w:cs="Arial"/>
          <w:i/>
          <w:sz w:val="22"/>
          <w:szCs w:val="22"/>
        </w:rPr>
        <w:t>Se</w:t>
      </w:r>
      <w:r w:rsidRPr="00B9060A">
        <w:rPr>
          <w:rFonts w:ascii="Palatino Linotype" w:hAnsi="Palatino Linotype" w:cs="Arial"/>
          <w:i/>
        </w:rPr>
        <w:t xml:space="preserve"> </w:t>
      </w:r>
      <w:r w:rsidRPr="00B9060A">
        <w:rPr>
          <w:rFonts w:ascii="Palatino Linotype" w:hAnsi="Palatino Linotype" w:cs="Arial"/>
          <w:i/>
          <w:sz w:val="22"/>
          <w:szCs w:val="22"/>
        </w:rPr>
        <w:t>establecerán</w:t>
      </w:r>
      <w:r w:rsidRPr="00B9060A">
        <w:rPr>
          <w:rFonts w:ascii="Palatino Linotype" w:hAnsi="Palatino Linotype" w:cs="Arial"/>
          <w:i/>
        </w:rPr>
        <w:t xml:space="preserve"> </w:t>
      </w:r>
      <w:r w:rsidRPr="00B9060A">
        <w:rPr>
          <w:rFonts w:ascii="Palatino Linotype" w:hAnsi="Palatino Linotype" w:cs="Arial"/>
          <w:i/>
          <w:sz w:val="22"/>
          <w:szCs w:val="22"/>
        </w:rPr>
        <w:t>mecanismos</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acceso</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procedimientos</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revisión</w:t>
      </w:r>
      <w:r w:rsidRPr="00B9060A">
        <w:rPr>
          <w:rFonts w:ascii="Palatino Linotype" w:hAnsi="Palatino Linotype" w:cs="Arial"/>
          <w:i/>
        </w:rPr>
        <w:t xml:space="preserve"> </w:t>
      </w:r>
      <w:r w:rsidRPr="00B9060A">
        <w:rPr>
          <w:rFonts w:ascii="Palatino Linotype" w:hAnsi="Palatino Linotype" w:cs="Arial"/>
          <w:i/>
          <w:sz w:val="22"/>
          <w:szCs w:val="22"/>
        </w:rPr>
        <w:t>expeditos</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se</w:t>
      </w:r>
      <w:r w:rsidRPr="00B9060A">
        <w:rPr>
          <w:rFonts w:ascii="Palatino Linotype" w:hAnsi="Palatino Linotype" w:cs="Arial"/>
          <w:i/>
        </w:rPr>
        <w:t xml:space="preserve"> </w:t>
      </w:r>
      <w:r w:rsidRPr="00B9060A">
        <w:rPr>
          <w:rFonts w:ascii="Palatino Linotype" w:hAnsi="Palatino Linotype" w:cs="Arial"/>
          <w:i/>
          <w:sz w:val="22"/>
          <w:szCs w:val="22"/>
        </w:rPr>
        <w:t>sustanciarán</w:t>
      </w:r>
      <w:r w:rsidRPr="00B9060A">
        <w:rPr>
          <w:rFonts w:ascii="Palatino Linotype" w:hAnsi="Palatino Linotype" w:cs="Arial"/>
          <w:i/>
        </w:rPr>
        <w:t xml:space="preserve"> </w:t>
      </w:r>
      <w:r w:rsidRPr="00B9060A">
        <w:rPr>
          <w:rFonts w:ascii="Palatino Linotype" w:hAnsi="Palatino Linotype" w:cs="Arial"/>
          <w:i/>
          <w:sz w:val="22"/>
          <w:szCs w:val="22"/>
        </w:rPr>
        <w:t>ante</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organismos</w:t>
      </w:r>
      <w:r w:rsidRPr="00B9060A">
        <w:rPr>
          <w:rFonts w:ascii="Palatino Linotype" w:hAnsi="Palatino Linotype" w:cs="Arial"/>
          <w:i/>
        </w:rPr>
        <w:t xml:space="preserve"> </w:t>
      </w:r>
      <w:r w:rsidRPr="00B9060A">
        <w:rPr>
          <w:rFonts w:ascii="Palatino Linotype" w:hAnsi="Palatino Linotype" w:cs="Arial"/>
          <w:i/>
          <w:sz w:val="22"/>
          <w:szCs w:val="22"/>
        </w:rPr>
        <w:t>autónomos</w:t>
      </w:r>
      <w:r w:rsidRPr="00B9060A">
        <w:rPr>
          <w:rFonts w:ascii="Palatino Linotype" w:hAnsi="Palatino Linotype" w:cs="Arial"/>
          <w:i/>
        </w:rPr>
        <w:t xml:space="preserve"> </w:t>
      </w:r>
      <w:r w:rsidRPr="00B9060A">
        <w:rPr>
          <w:rFonts w:ascii="Palatino Linotype" w:hAnsi="Palatino Linotype" w:cs="Arial"/>
          <w:i/>
          <w:sz w:val="22"/>
          <w:szCs w:val="22"/>
        </w:rPr>
        <w:t>especializados</w:t>
      </w:r>
      <w:r w:rsidRPr="00B9060A">
        <w:rPr>
          <w:rFonts w:ascii="Palatino Linotype" w:hAnsi="Palatino Linotype" w:cs="Arial"/>
          <w:i/>
        </w:rPr>
        <w:t xml:space="preserve"> </w:t>
      </w:r>
      <w:r w:rsidRPr="00B9060A">
        <w:rPr>
          <w:rFonts w:ascii="Palatino Linotype" w:hAnsi="Palatino Linotype" w:cs="Arial"/>
          <w:i/>
          <w:sz w:val="22"/>
          <w:szCs w:val="22"/>
        </w:rPr>
        <w:t>e</w:t>
      </w:r>
      <w:r w:rsidRPr="00B9060A">
        <w:rPr>
          <w:rFonts w:ascii="Palatino Linotype" w:hAnsi="Palatino Linotype" w:cs="Arial"/>
          <w:i/>
        </w:rPr>
        <w:t xml:space="preserve"> </w:t>
      </w:r>
      <w:r w:rsidRPr="00B9060A">
        <w:rPr>
          <w:rFonts w:ascii="Palatino Linotype" w:hAnsi="Palatino Linotype" w:cs="Arial"/>
          <w:i/>
          <w:sz w:val="22"/>
          <w:szCs w:val="22"/>
        </w:rPr>
        <w:t>imparciales</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establece</w:t>
      </w:r>
      <w:r w:rsidRPr="00B9060A">
        <w:rPr>
          <w:rFonts w:ascii="Palatino Linotype" w:hAnsi="Palatino Linotype" w:cs="Arial"/>
          <w:i/>
        </w:rPr>
        <w:t xml:space="preserve"> </w:t>
      </w:r>
      <w:r w:rsidRPr="00B9060A">
        <w:rPr>
          <w:rFonts w:ascii="Palatino Linotype" w:hAnsi="Palatino Linotype" w:cs="Arial"/>
          <w:i/>
          <w:sz w:val="22"/>
          <w:szCs w:val="22"/>
        </w:rPr>
        <w:t>esta</w:t>
      </w:r>
      <w:r w:rsidRPr="00B9060A">
        <w:rPr>
          <w:rFonts w:ascii="Palatino Linotype" w:hAnsi="Palatino Linotype" w:cs="Arial"/>
          <w:i/>
        </w:rPr>
        <w:t xml:space="preserve"> </w:t>
      </w:r>
      <w:r w:rsidRPr="00B9060A">
        <w:rPr>
          <w:rFonts w:ascii="Palatino Linotype" w:hAnsi="Palatino Linotype" w:cs="Arial"/>
          <w:i/>
          <w:sz w:val="22"/>
          <w:szCs w:val="22"/>
        </w:rPr>
        <w:t>Constitución.</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b/>
          <w:i/>
          <w:sz w:val="22"/>
          <w:szCs w:val="22"/>
        </w:rPr>
        <w:t>V.</w:t>
      </w:r>
      <w:r w:rsidRPr="00B9060A">
        <w:rPr>
          <w:rFonts w:ascii="Palatino Linotype" w:hAnsi="Palatino Linotype" w:cs="Arial"/>
          <w:b/>
          <w:i/>
        </w:rPr>
        <w:t xml:space="preserve"> </w:t>
      </w:r>
      <w:r w:rsidRPr="00B9060A">
        <w:rPr>
          <w:rFonts w:ascii="Palatino Linotype" w:hAnsi="Palatino Linotype" w:cs="Arial"/>
          <w:b/>
          <w:i/>
          <w:sz w:val="22"/>
          <w:szCs w:val="22"/>
        </w:rPr>
        <w:t>Los</w:t>
      </w:r>
      <w:r w:rsidRPr="00B9060A">
        <w:rPr>
          <w:rFonts w:ascii="Palatino Linotype" w:hAnsi="Palatino Linotype" w:cs="Arial"/>
          <w:b/>
          <w:i/>
        </w:rPr>
        <w:t xml:space="preserve"> </w:t>
      </w:r>
      <w:r w:rsidRPr="00B9060A">
        <w:rPr>
          <w:rFonts w:ascii="Palatino Linotype" w:hAnsi="Palatino Linotype" w:cs="Arial"/>
          <w:b/>
          <w:i/>
          <w:sz w:val="22"/>
          <w:szCs w:val="22"/>
        </w:rPr>
        <w:t>sujetos</w:t>
      </w:r>
      <w:r w:rsidRPr="00B9060A">
        <w:rPr>
          <w:rFonts w:ascii="Palatino Linotype" w:hAnsi="Palatino Linotype" w:cs="Arial"/>
          <w:b/>
          <w:i/>
        </w:rPr>
        <w:t xml:space="preserve"> </w:t>
      </w:r>
      <w:r w:rsidRPr="00B9060A">
        <w:rPr>
          <w:rFonts w:ascii="Palatino Linotype" w:hAnsi="Palatino Linotype" w:cs="Arial"/>
          <w:b/>
          <w:i/>
          <w:sz w:val="22"/>
          <w:szCs w:val="22"/>
        </w:rPr>
        <w:t>obligados</w:t>
      </w:r>
      <w:r w:rsidRPr="00B9060A">
        <w:rPr>
          <w:rFonts w:ascii="Palatino Linotype" w:hAnsi="Palatino Linotype" w:cs="Arial"/>
          <w:b/>
          <w:i/>
        </w:rPr>
        <w:t xml:space="preserve"> </w:t>
      </w:r>
      <w:r w:rsidRPr="00B9060A">
        <w:rPr>
          <w:rFonts w:ascii="Palatino Linotype" w:hAnsi="Palatino Linotype" w:cs="Arial"/>
          <w:b/>
          <w:i/>
          <w:sz w:val="22"/>
          <w:szCs w:val="22"/>
        </w:rPr>
        <w:t>deberán</w:t>
      </w:r>
      <w:r w:rsidRPr="00B9060A">
        <w:rPr>
          <w:rFonts w:ascii="Palatino Linotype" w:hAnsi="Palatino Linotype" w:cs="Arial"/>
          <w:b/>
          <w:i/>
        </w:rPr>
        <w:t xml:space="preserve"> </w:t>
      </w:r>
      <w:r w:rsidRPr="00B9060A">
        <w:rPr>
          <w:rFonts w:ascii="Palatino Linotype" w:hAnsi="Palatino Linotype" w:cs="Arial"/>
          <w:b/>
          <w:i/>
          <w:sz w:val="22"/>
          <w:szCs w:val="22"/>
        </w:rPr>
        <w:t>preservar</w:t>
      </w:r>
      <w:r w:rsidRPr="00B9060A">
        <w:rPr>
          <w:rFonts w:ascii="Palatino Linotype" w:hAnsi="Palatino Linotype" w:cs="Arial"/>
          <w:b/>
          <w:i/>
        </w:rPr>
        <w:t xml:space="preserve"> </w:t>
      </w:r>
      <w:r w:rsidRPr="00B9060A">
        <w:rPr>
          <w:rFonts w:ascii="Palatino Linotype" w:hAnsi="Palatino Linotype" w:cs="Arial"/>
          <w:b/>
          <w:i/>
          <w:sz w:val="22"/>
          <w:szCs w:val="22"/>
        </w:rPr>
        <w:t>sus</w:t>
      </w:r>
      <w:r w:rsidRPr="00B9060A">
        <w:rPr>
          <w:rFonts w:ascii="Palatino Linotype" w:hAnsi="Palatino Linotype" w:cs="Arial"/>
          <w:b/>
          <w:i/>
        </w:rPr>
        <w:t xml:space="preserve"> </w:t>
      </w:r>
      <w:r w:rsidRPr="00B9060A">
        <w:rPr>
          <w:rFonts w:ascii="Palatino Linotype" w:hAnsi="Palatino Linotype" w:cs="Arial"/>
          <w:b/>
          <w:i/>
          <w:sz w:val="22"/>
          <w:szCs w:val="22"/>
        </w:rPr>
        <w:t>documentos</w:t>
      </w:r>
      <w:r w:rsidRPr="00B9060A">
        <w:rPr>
          <w:rFonts w:ascii="Palatino Linotype" w:hAnsi="Palatino Linotype" w:cs="Arial"/>
          <w:b/>
          <w:i/>
        </w:rPr>
        <w:t xml:space="preserve"> </w:t>
      </w:r>
      <w:r w:rsidRPr="00B9060A">
        <w:rPr>
          <w:rFonts w:ascii="Palatino Linotype" w:hAnsi="Palatino Linotype" w:cs="Arial"/>
          <w:b/>
          <w:i/>
          <w:sz w:val="22"/>
          <w:szCs w:val="22"/>
        </w:rPr>
        <w:t>en</w:t>
      </w:r>
      <w:r w:rsidRPr="00B9060A">
        <w:rPr>
          <w:rFonts w:ascii="Palatino Linotype" w:hAnsi="Palatino Linotype" w:cs="Arial"/>
          <w:b/>
          <w:i/>
        </w:rPr>
        <w:t xml:space="preserve"> </w:t>
      </w:r>
      <w:r w:rsidRPr="00B9060A">
        <w:rPr>
          <w:rFonts w:ascii="Palatino Linotype" w:hAnsi="Palatino Linotype" w:cs="Arial"/>
          <w:b/>
          <w:i/>
          <w:sz w:val="22"/>
          <w:szCs w:val="22"/>
        </w:rPr>
        <w:t>archivos</w:t>
      </w:r>
      <w:r w:rsidRPr="00B9060A">
        <w:rPr>
          <w:rFonts w:ascii="Palatino Linotype" w:hAnsi="Palatino Linotype" w:cs="Arial"/>
          <w:b/>
          <w:i/>
        </w:rPr>
        <w:t xml:space="preserve"> </w:t>
      </w:r>
      <w:r w:rsidRPr="00B9060A">
        <w:rPr>
          <w:rFonts w:ascii="Palatino Linotype" w:hAnsi="Palatino Linotype" w:cs="Arial"/>
          <w:b/>
          <w:i/>
          <w:sz w:val="22"/>
          <w:szCs w:val="22"/>
        </w:rPr>
        <w:t>administrativos</w:t>
      </w:r>
      <w:r w:rsidRPr="00B9060A">
        <w:rPr>
          <w:rFonts w:ascii="Palatino Linotype" w:hAnsi="Palatino Linotype" w:cs="Arial"/>
          <w:b/>
          <w:i/>
        </w:rPr>
        <w:t xml:space="preserve"> </w:t>
      </w:r>
      <w:r w:rsidRPr="00B9060A">
        <w:rPr>
          <w:rFonts w:ascii="Palatino Linotype" w:hAnsi="Palatino Linotype" w:cs="Arial"/>
          <w:b/>
          <w:i/>
          <w:sz w:val="22"/>
          <w:szCs w:val="22"/>
        </w:rPr>
        <w:t>actualizados</w:t>
      </w:r>
      <w:r w:rsidRPr="00B9060A">
        <w:rPr>
          <w:rFonts w:ascii="Palatino Linotype" w:hAnsi="Palatino Linotype" w:cs="Arial"/>
          <w:b/>
          <w:i/>
        </w:rPr>
        <w:t xml:space="preserve"> </w:t>
      </w:r>
      <w:r w:rsidRPr="00B9060A">
        <w:rPr>
          <w:rFonts w:ascii="Palatino Linotype" w:hAnsi="Palatino Linotype" w:cs="Arial"/>
          <w:b/>
          <w:i/>
          <w:sz w:val="22"/>
          <w:szCs w:val="22"/>
        </w:rPr>
        <w:t>y</w:t>
      </w:r>
      <w:r w:rsidRPr="00B9060A">
        <w:rPr>
          <w:rFonts w:ascii="Palatino Linotype" w:hAnsi="Palatino Linotype" w:cs="Arial"/>
          <w:b/>
          <w:i/>
        </w:rPr>
        <w:t xml:space="preserve"> </w:t>
      </w:r>
      <w:r w:rsidRPr="00B9060A">
        <w:rPr>
          <w:rFonts w:ascii="Palatino Linotype" w:hAnsi="Palatino Linotype" w:cs="Arial"/>
          <w:b/>
          <w:i/>
          <w:sz w:val="22"/>
          <w:szCs w:val="22"/>
        </w:rPr>
        <w:t>publicarán,</w:t>
      </w:r>
      <w:r w:rsidRPr="00B9060A">
        <w:rPr>
          <w:rFonts w:ascii="Palatino Linotype" w:hAnsi="Palatino Linotype" w:cs="Arial"/>
          <w:b/>
          <w:i/>
        </w:rPr>
        <w:t xml:space="preserve"> </w:t>
      </w:r>
      <w:r w:rsidRPr="00B9060A">
        <w:rPr>
          <w:rFonts w:ascii="Palatino Linotype" w:hAnsi="Palatino Linotype" w:cs="Arial"/>
          <w:b/>
          <w:i/>
          <w:sz w:val="22"/>
          <w:szCs w:val="22"/>
        </w:rPr>
        <w:t>a</w:t>
      </w:r>
      <w:r w:rsidRPr="00B9060A">
        <w:rPr>
          <w:rFonts w:ascii="Palatino Linotype" w:hAnsi="Palatino Linotype" w:cs="Arial"/>
          <w:b/>
          <w:i/>
        </w:rPr>
        <w:t xml:space="preserve"> </w:t>
      </w:r>
      <w:r w:rsidRPr="00B9060A">
        <w:rPr>
          <w:rFonts w:ascii="Palatino Linotype" w:hAnsi="Palatino Linotype" w:cs="Arial"/>
          <w:b/>
          <w:i/>
          <w:sz w:val="22"/>
          <w:szCs w:val="22"/>
        </w:rPr>
        <w:t>través</w:t>
      </w:r>
      <w:r w:rsidRPr="00B9060A">
        <w:rPr>
          <w:rFonts w:ascii="Palatino Linotype" w:hAnsi="Palatino Linotype" w:cs="Arial"/>
          <w:b/>
          <w:i/>
        </w:rPr>
        <w:t xml:space="preserve"> </w:t>
      </w:r>
      <w:r w:rsidRPr="00B9060A">
        <w:rPr>
          <w:rFonts w:ascii="Palatino Linotype" w:hAnsi="Palatino Linotype" w:cs="Arial"/>
          <w:b/>
          <w:i/>
          <w:sz w:val="22"/>
          <w:szCs w:val="22"/>
        </w:rPr>
        <w:t>de</w:t>
      </w:r>
      <w:r w:rsidRPr="00B9060A">
        <w:rPr>
          <w:rFonts w:ascii="Palatino Linotype" w:hAnsi="Palatino Linotype" w:cs="Arial"/>
          <w:b/>
          <w:i/>
        </w:rPr>
        <w:t xml:space="preserve"> </w:t>
      </w:r>
      <w:r w:rsidRPr="00B9060A">
        <w:rPr>
          <w:rFonts w:ascii="Palatino Linotype" w:hAnsi="Palatino Linotype" w:cs="Arial"/>
          <w:b/>
          <w:i/>
          <w:sz w:val="22"/>
          <w:szCs w:val="22"/>
        </w:rPr>
        <w:t>los</w:t>
      </w:r>
      <w:r w:rsidRPr="00B9060A">
        <w:rPr>
          <w:rFonts w:ascii="Palatino Linotype" w:hAnsi="Palatino Linotype" w:cs="Arial"/>
          <w:b/>
          <w:i/>
        </w:rPr>
        <w:t xml:space="preserve"> </w:t>
      </w:r>
      <w:r w:rsidRPr="00B9060A">
        <w:rPr>
          <w:rFonts w:ascii="Palatino Linotype" w:hAnsi="Palatino Linotype" w:cs="Arial"/>
          <w:b/>
          <w:i/>
          <w:sz w:val="22"/>
          <w:szCs w:val="22"/>
        </w:rPr>
        <w:t>medios</w:t>
      </w:r>
      <w:r w:rsidRPr="00B9060A">
        <w:rPr>
          <w:rFonts w:ascii="Palatino Linotype" w:hAnsi="Palatino Linotype" w:cs="Arial"/>
          <w:b/>
          <w:i/>
        </w:rPr>
        <w:t xml:space="preserve"> </w:t>
      </w:r>
      <w:r w:rsidRPr="00B9060A">
        <w:rPr>
          <w:rFonts w:ascii="Palatino Linotype" w:hAnsi="Palatino Linotype" w:cs="Arial"/>
          <w:b/>
          <w:i/>
          <w:sz w:val="22"/>
          <w:szCs w:val="22"/>
        </w:rPr>
        <w:t>electrónicos</w:t>
      </w:r>
      <w:r w:rsidRPr="00B9060A">
        <w:rPr>
          <w:rFonts w:ascii="Palatino Linotype" w:hAnsi="Palatino Linotype" w:cs="Arial"/>
          <w:b/>
          <w:i/>
        </w:rPr>
        <w:t xml:space="preserve"> </w:t>
      </w:r>
      <w:r w:rsidRPr="00B9060A">
        <w:rPr>
          <w:rFonts w:ascii="Palatino Linotype" w:hAnsi="Palatino Linotype" w:cs="Arial"/>
          <w:b/>
          <w:i/>
          <w:sz w:val="22"/>
          <w:szCs w:val="22"/>
        </w:rPr>
        <w:t>disponibles</w:t>
      </w:r>
      <w:r w:rsidRPr="00B9060A">
        <w:rPr>
          <w:rFonts w:ascii="Palatino Linotype" w:hAnsi="Palatino Linotype" w:cs="Arial"/>
          <w:i/>
          <w:sz w:val="22"/>
          <w:szCs w:val="22"/>
        </w:rPr>
        <w:t>,</w:t>
      </w:r>
      <w:r w:rsidRPr="00B9060A">
        <w:rPr>
          <w:rFonts w:ascii="Palatino Linotype" w:hAnsi="Palatino Linotype" w:cs="Arial"/>
          <w:i/>
        </w:rPr>
        <w:t xml:space="preserve"> </w:t>
      </w:r>
      <w:r w:rsidRPr="00B9060A">
        <w:rPr>
          <w:rFonts w:ascii="Palatino Linotype" w:hAnsi="Palatino Linotype" w:cs="Arial"/>
          <w:b/>
          <w:i/>
          <w:sz w:val="22"/>
          <w:szCs w:val="22"/>
        </w:rPr>
        <w:t>la</w:t>
      </w:r>
      <w:r w:rsidRPr="00B9060A">
        <w:rPr>
          <w:rFonts w:ascii="Palatino Linotype" w:hAnsi="Palatino Linotype" w:cs="Arial"/>
          <w:b/>
          <w:i/>
        </w:rPr>
        <w:t xml:space="preserve"> </w:t>
      </w:r>
      <w:r w:rsidRPr="00B9060A">
        <w:rPr>
          <w:rFonts w:ascii="Palatino Linotype" w:hAnsi="Palatino Linotype" w:cs="Arial"/>
          <w:b/>
          <w:i/>
          <w:sz w:val="22"/>
          <w:szCs w:val="22"/>
        </w:rPr>
        <w:t>información</w:t>
      </w:r>
      <w:r w:rsidRPr="00B9060A">
        <w:rPr>
          <w:rFonts w:ascii="Palatino Linotype" w:hAnsi="Palatino Linotype" w:cs="Arial"/>
          <w:b/>
          <w:i/>
        </w:rPr>
        <w:t xml:space="preserve"> </w:t>
      </w:r>
      <w:r w:rsidRPr="00B9060A">
        <w:rPr>
          <w:rFonts w:ascii="Palatino Linotype" w:hAnsi="Palatino Linotype" w:cs="Arial"/>
          <w:b/>
          <w:i/>
          <w:sz w:val="22"/>
          <w:szCs w:val="22"/>
        </w:rPr>
        <w:t>completa</w:t>
      </w:r>
      <w:r w:rsidRPr="00B9060A">
        <w:rPr>
          <w:rFonts w:ascii="Palatino Linotype" w:hAnsi="Palatino Linotype" w:cs="Arial"/>
          <w:b/>
          <w:i/>
        </w:rPr>
        <w:t xml:space="preserve"> </w:t>
      </w:r>
      <w:r w:rsidRPr="00B9060A">
        <w:rPr>
          <w:rFonts w:ascii="Palatino Linotype" w:hAnsi="Palatino Linotype" w:cs="Arial"/>
          <w:b/>
          <w:i/>
          <w:sz w:val="22"/>
          <w:szCs w:val="22"/>
        </w:rPr>
        <w:t>y</w:t>
      </w:r>
      <w:r w:rsidRPr="00B9060A">
        <w:rPr>
          <w:rFonts w:ascii="Palatino Linotype" w:hAnsi="Palatino Linotype" w:cs="Arial"/>
          <w:b/>
          <w:i/>
        </w:rPr>
        <w:t xml:space="preserve"> </w:t>
      </w:r>
      <w:r w:rsidRPr="00B9060A">
        <w:rPr>
          <w:rFonts w:ascii="Palatino Linotype" w:hAnsi="Palatino Linotype" w:cs="Arial"/>
          <w:b/>
          <w:i/>
          <w:sz w:val="22"/>
          <w:szCs w:val="22"/>
        </w:rPr>
        <w:t>actualizada</w:t>
      </w:r>
      <w:r w:rsidRPr="00B9060A">
        <w:rPr>
          <w:rFonts w:ascii="Palatino Linotype" w:hAnsi="Palatino Linotype" w:cs="Arial"/>
          <w:b/>
          <w:i/>
        </w:rPr>
        <w:t xml:space="preserve"> </w:t>
      </w:r>
      <w:r w:rsidRPr="00B9060A">
        <w:rPr>
          <w:rFonts w:ascii="Palatino Linotype" w:hAnsi="Palatino Linotype" w:cs="Arial"/>
          <w:b/>
          <w:i/>
          <w:sz w:val="22"/>
          <w:szCs w:val="22"/>
        </w:rPr>
        <w:t>sobre</w:t>
      </w:r>
      <w:r w:rsidRPr="00B9060A">
        <w:rPr>
          <w:rFonts w:ascii="Palatino Linotype" w:hAnsi="Palatino Linotype" w:cs="Arial"/>
          <w:b/>
          <w:i/>
        </w:rPr>
        <w:t xml:space="preserve"> </w:t>
      </w:r>
      <w:r w:rsidRPr="00B9060A">
        <w:rPr>
          <w:rFonts w:ascii="Palatino Linotype" w:hAnsi="Palatino Linotype" w:cs="Arial"/>
          <w:b/>
          <w:i/>
          <w:sz w:val="22"/>
          <w:szCs w:val="22"/>
        </w:rPr>
        <w:t>el</w:t>
      </w:r>
      <w:r w:rsidRPr="00B9060A">
        <w:rPr>
          <w:rFonts w:ascii="Palatino Linotype" w:hAnsi="Palatino Linotype" w:cs="Arial"/>
          <w:b/>
          <w:i/>
        </w:rPr>
        <w:t xml:space="preserve"> </w:t>
      </w:r>
      <w:r w:rsidRPr="00B9060A">
        <w:rPr>
          <w:rFonts w:ascii="Palatino Linotype" w:hAnsi="Palatino Linotype" w:cs="Arial"/>
          <w:b/>
          <w:i/>
          <w:sz w:val="22"/>
          <w:szCs w:val="22"/>
        </w:rPr>
        <w:t>ejercicio</w:t>
      </w:r>
      <w:r w:rsidRPr="00B9060A">
        <w:rPr>
          <w:rFonts w:ascii="Palatino Linotype" w:hAnsi="Palatino Linotype" w:cs="Arial"/>
          <w:b/>
          <w:i/>
        </w:rPr>
        <w:t xml:space="preserve"> </w:t>
      </w:r>
      <w:r w:rsidRPr="00B9060A">
        <w:rPr>
          <w:rFonts w:ascii="Palatino Linotype" w:hAnsi="Palatino Linotype" w:cs="Arial"/>
          <w:b/>
          <w:i/>
          <w:sz w:val="22"/>
          <w:szCs w:val="22"/>
        </w:rPr>
        <w:t>de</w:t>
      </w:r>
      <w:r w:rsidRPr="00B9060A">
        <w:rPr>
          <w:rFonts w:ascii="Palatino Linotype" w:hAnsi="Palatino Linotype" w:cs="Arial"/>
          <w:b/>
          <w:i/>
        </w:rPr>
        <w:t xml:space="preserve"> </w:t>
      </w:r>
      <w:r w:rsidRPr="00B9060A">
        <w:rPr>
          <w:rFonts w:ascii="Palatino Linotype" w:hAnsi="Palatino Linotype" w:cs="Arial"/>
          <w:b/>
          <w:i/>
          <w:sz w:val="22"/>
          <w:szCs w:val="22"/>
        </w:rPr>
        <w:t>los</w:t>
      </w:r>
      <w:r w:rsidRPr="00B9060A">
        <w:rPr>
          <w:rFonts w:ascii="Palatino Linotype" w:hAnsi="Palatino Linotype" w:cs="Arial"/>
          <w:b/>
          <w:i/>
        </w:rPr>
        <w:t xml:space="preserve"> </w:t>
      </w:r>
      <w:r w:rsidRPr="00B9060A">
        <w:rPr>
          <w:rFonts w:ascii="Palatino Linotype" w:hAnsi="Palatino Linotype" w:cs="Arial"/>
          <w:b/>
          <w:i/>
          <w:sz w:val="22"/>
          <w:szCs w:val="22"/>
        </w:rPr>
        <w:t>recursos</w:t>
      </w:r>
      <w:r w:rsidRPr="00B9060A">
        <w:rPr>
          <w:rFonts w:ascii="Palatino Linotype" w:hAnsi="Palatino Linotype" w:cs="Arial"/>
          <w:b/>
          <w:i/>
        </w:rPr>
        <w:t xml:space="preserve"> </w:t>
      </w:r>
      <w:r w:rsidRPr="00B9060A">
        <w:rPr>
          <w:rFonts w:ascii="Palatino Linotype" w:hAnsi="Palatino Linotype" w:cs="Arial"/>
          <w:b/>
          <w:i/>
          <w:sz w:val="22"/>
          <w:szCs w:val="22"/>
        </w:rPr>
        <w:t>públicos</w:t>
      </w:r>
      <w:r w:rsidRPr="00B9060A">
        <w:rPr>
          <w:rFonts w:ascii="Palatino Linotype" w:hAnsi="Palatino Linotype" w:cs="Arial"/>
          <w:b/>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indicadores</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permitan</w:t>
      </w:r>
      <w:r w:rsidRPr="00B9060A">
        <w:rPr>
          <w:rFonts w:ascii="Palatino Linotype" w:hAnsi="Palatino Linotype" w:cs="Arial"/>
          <w:i/>
        </w:rPr>
        <w:t xml:space="preserve"> </w:t>
      </w:r>
      <w:r w:rsidRPr="00B9060A">
        <w:rPr>
          <w:rFonts w:ascii="Palatino Linotype" w:hAnsi="Palatino Linotype" w:cs="Arial"/>
          <w:i/>
          <w:sz w:val="22"/>
          <w:szCs w:val="22"/>
        </w:rPr>
        <w:t>rendir</w:t>
      </w:r>
      <w:r w:rsidRPr="00B9060A">
        <w:rPr>
          <w:rFonts w:ascii="Palatino Linotype" w:hAnsi="Palatino Linotype" w:cs="Arial"/>
          <w:i/>
        </w:rPr>
        <w:t xml:space="preserve"> </w:t>
      </w:r>
      <w:r w:rsidRPr="00B9060A">
        <w:rPr>
          <w:rFonts w:ascii="Palatino Linotype" w:hAnsi="Palatino Linotype" w:cs="Arial"/>
          <w:i/>
          <w:sz w:val="22"/>
          <w:szCs w:val="22"/>
        </w:rPr>
        <w:t>cuenta</w:t>
      </w:r>
      <w:r w:rsidRPr="00B9060A">
        <w:rPr>
          <w:rFonts w:ascii="Palatino Linotype" w:hAnsi="Palatino Linotype" w:cs="Arial"/>
          <w:i/>
        </w:rPr>
        <w:t xml:space="preserve"> </w:t>
      </w:r>
      <w:r w:rsidRPr="00B9060A">
        <w:rPr>
          <w:rFonts w:ascii="Palatino Linotype" w:hAnsi="Palatino Linotype" w:cs="Arial"/>
          <w:i/>
          <w:sz w:val="22"/>
          <w:szCs w:val="22"/>
        </w:rPr>
        <w:t>del</w:t>
      </w:r>
      <w:r w:rsidRPr="00B9060A">
        <w:rPr>
          <w:rFonts w:ascii="Palatino Linotype" w:hAnsi="Palatino Linotype" w:cs="Arial"/>
          <w:i/>
        </w:rPr>
        <w:t xml:space="preserve"> </w:t>
      </w:r>
      <w:r w:rsidRPr="00B9060A">
        <w:rPr>
          <w:rFonts w:ascii="Palatino Linotype" w:hAnsi="Palatino Linotype" w:cs="Arial"/>
          <w:i/>
          <w:sz w:val="22"/>
          <w:szCs w:val="22"/>
        </w:rPr>
        <w:t>cumplimiento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sus</w:t>
      </w:r>
      <w:r w:rsidRPr="00B9060A">
        <w:rPr>
          <w:rFonts w:ascii="Palatino Linotype" w:hAnsi="Palatino Linotype" w:cs="Arial"/>
          <w:i/>
        </w:rPr>
        <w:t xml:space="preserve"> </w:t>
      </w:r>
      <w:r w:rsidRPr="00B9060A">
        <w:rPr>
          <w:rFonts w:ascii="Palatino Linotype" w:hAnsi="Palatino Linotype" w:cs="Arial"/>
          <w:i/>
          <w:sz w:val="22"/>
          <w:szCs w:val="22"/>
        </w:rPr>
        <w:t>objetivos</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resultados</w:t>
      </w:r>
      <w:r w:rsidRPr="00B9060A">
        <w:rPr>
          <w:rFonts w:ascii="Palatino Linotype" w:hAnsi="Palatino Linotype" w:cs="Arial"/>
          <w:i/>
        </w:rPr>
        <w:t xml:space="preserve"> </w:t>
      </w:r>
      <w:r w:rsidRPr="00B9060A">
        <w:rPr>
          <w:rFonts w:ascii="Palatino Linotype" w:hAnsi="Palatino Linotype" w:cs="Arial"/>
          <w:i/>
          <w:sz w:val="22"/>
          <w:szCs w:val="22"/>
        </w:rPr>
        <w:t>obtenidos.</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VI.</w:t>
      </w:r>
      <w:r w:rsidRPr="00B9060A">
        <w:rPr>
          <w:rFonts w:ascii="Palatino Linotype" w:hAnsi="Palatino Linotype" w:cs="Arial"/>
          <w:i/>
        </w:rPr>
        <w:t xml:space="preserve"> </w:t>
      </w:r>
      <w:r w:rsidRPr="00B9060A">
        <w:rPr>
          <w:rFonts w:ascii="Palatino Linotype" w:hAnsi="Palatino Linotype" w:cs="Arial"/>
          <w:i/>
          <w:sz w:val="22"/>
          <w:szCs w:val="22"/>
        </w:rPr>
        <w:t>Las</w:t>
      </w:r>
      <w:r w:rsidRPr="00B9060A">
        <w:rPr>
          <w:rFonts w:ascii="Palatino Linotype" w:hAnsi="Palatino Linotype" w:cs="Arial"/>
          <w:i/>
        </w:rPr>
        <w:t xml:space="preserve"> </w:t>
      </w:r>
      <w:r w:rsidRPr="00B9060A">
        <w:rPr>
          <w:rFonts w:ascii="Palatino Linotype" w:hAnsi="Palatino Linotype" w:cs="Arial"/>
          <w:i/>
          <w:sz w:val="22"/>
          <w:szCs w:val="22"/>
        </w:rPr>
        <w:t>leyes</w:t>
      </w:r>
      <w:r w:rsidRPr="00B9060A">
        <w:rPr>
          <w:rFonts w:ascii="Palatino Linotype" w:hAnsi="Palatino Linotype" w:cs="Arial"/>
          <w:i/>
        </w:rPr>
        <w:t xml:space="preserve"> </w:t>
      </w:r>
      <w:r w:rsidRPr="00B9060A">
        <w:rPr>
          <w:rFonts w:ascii="Palatino Linotype" w:hAnsi="Palatino Linotype" w:cs="Arial"/>
          <w:i/>
          <w:sz w:val="22"/>
          <w:szCs w:val="22"/>
        </w:rPr>
        <w:t>determinarán</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manera</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sujetos</w:t>
      </w:r>
      <w:r w:rsidRPr="00B9060A">
        <w:rPr>
          <w:rFonts w:ascii="Palatino Linotype" w:hAnsi="Palatino Linotype" w:cs="Arial"/>
          <w:i/>
        </w:rPr>
        <w:t xml:space="preserve"> </w:t>
      </w:r>
      <w:r w:rsidRPr="00B9060A">
        <w:rPr>
          <w:rFonts w:ascii="Palatino Linotype" w:hAnsi="Palatino Linotype" w:cs="Arial"/>
          <w:i/>
          <w:sz w:val="22"/>
          <w:szCs w:val="22"/>
        </w:rPr>
        <w:t>obligados</w:t>
      </w:r>
      <w:r w:rsidRPr="00B9060A">
        <w:rPr>
          <w:rFonts w:ascii="Palatino Linotype" w:hAnsi="Palatino Linotype" w:cs="Arial"/>
          <w:i/>
        </w:rPr>
        <w:t xml:space="preserve"> </w:t>
      </w:r>
      <w:r w:rsidRPr="00B9060A">
        <w:rPr>
          <w:rFonts w:ascii="Palatino Linotype" w:hAnsi="Palatino Linotype" w:cs="Arial"/>
          <w:i/>
          <w:sz w:val="22"/>
          <w:szCs w:val="22"/>
        </w:rPr>
        <w:t>deberán</w:t>
      </w:r>
      <w:r w:rsidRPr="00B9060A">
        <w:rPr>
          <w:rFonts w:ascii="Palatino Linotype" w:hAnsi="Palatino Linotype" w:cs="Arial"/>
          <w:i/>
        </w:rPr>
        <w:t xml:space="preserve"> </w:t>
      </w:r>
      <w:r w:rsidRPr="00B9060A">
        <w:rPr>
          <w:rFonts w:ascii="Palatino Linotype" w:hAnsi="Palatino Linotype" w:cs="Arial"/>
          <w:i/>
          <w:sz w:val="22"/>
          <w:szCs w:val="22"/>
        </w:rPr>
        <w:t>hacer</w:t>
      </w:r>
      <w:r w:rsidRPr="00B9060A">
        <w:rPr>
          <w:rFonts w:ascii="Palatino Linotype" w:hAnsi="Palatino Linotype" w:cs="Arial"/>
          <w:i/>
        </w:rPr>
        <w:t xml:space="preserve"> </w:t>
      </w:r>
      <w:r w:rsidRPr="00B9060A">
        <w:rPr>
          <w:rFonts w:ascii="Palatino Linotype" w:hAnsi="Palatino Linotype" w:cs="Arial"/>
          <w:i/>
          <w:sz w:val="22"/>
          <w:szCs w:val="22"/>
        </w:rPr>
        <w:t>pública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relativa</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recursos</w:t>
      </w:r>
      <w:r w:rsidRPr="00B9060A">
        <w:rPr>
          <w:rFonts w:ascii="Palatino Linotype" w:hAnsi="Palatino Linotype" w:cs="Arial"/>
          <w:i/>
        </w:rPr>
        <w:t xml:space="preserve"> </w:t>
      </w:r>
      <w:r w:rsidRPr="00B9060A">
        <w:rPr>
          <w:rFonts w:ascii="Palatino Linotype" w:hAnsi="Palatino Linotype" w:cs="Arial"/>
          <w:i/>
          <w:sz w:val="22"/>
          <w:szCs w:val="22"/>
        </w:rPr>
        <w:t>públicos</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entreguen</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personas</w:t>
      </w:r>
      <w:r w:rsidRPr="00B9060A">
        <w:rPr>
          <w:rFonts w:ascii="Palatino Linotype" w:hAnsi="Palatino Linotype" w:cs="Arial"/>
          <w:i/>
        </w:rPr>
        <w:t xml:space="preserve"> </w:t>
      </w:r>
      <w:r w:rsidRPr="00B9060A">
        <w:rPr>
          <w:rFonts w:ascii="Palatino Linotype" w:hAnsi="Palatino Linotype" w:cs="Arial"/>
          <w:i/>
          <w:sz w:val="22"/>
          <w:szCs w:val="22"/>
        </w:rPr>
        <w:t>físicas</w:t>
      </w:r>
      <w:r w:rsidRPr="00B9060A">
        <w:rPr>
          <w:rFonts w:ascii="Palatino Linotype" w:hAnsi="Palatino Linotype" w:cs="Arial"/>
          <w:i/>
        </w:rPr>
        <w:t xml:space="preserve"> </w:t>
      </w:r>
      <w:r w:rsidRPr="00B9060A">
        <w:rPr>
          <w:rFonts w:ascii="Palatino Linotype" w:hAnsi="Palatino Linotype" w:cs="Arial"/>
          <w:i/>
          <w:sz w:val="22"/>
          <w:szCs w:val="22"/>
        </w:rPr>
        <w:t>o</w:t>
      </w:r>
      <w:r w:rsidRPr="00B9060A">
        <w:rPr>
          <w:rFonts w:ascii="Palatino Linotype" w:hAnsi="Palatino Linotype" w:cs="Arial"/>
          <w:i/>
        </w:rPr>
        <w:t xml:space="preserve"> </w:t>
      </w:r>
      <w:r w:rsidRPr="00B9060A">
        <w:rPr>
          <w:rFonts w:ascii="Palatino Linotype" w:hAnsi="Palatino Linotype" w:cs="Arial"/>
          <w:i/>
          <w:sz w:val="22"/>
          <w:szCs w:val="22"/>
        </w:rPr>
        <w:t>morales.</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VII.</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inobservancia</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las</w:t>
      </w:r>
      <w:r w:rsidRPr="00B9060A">
        <w:rPr>
          <w:rFonts w:ascii="Palatino Linotype" w:hAnsi="Palatino Linotype" w:cs="Arial"/>
          <w:i/>
        </w:rPr>
        <w:t xml:space="preserve"> </w:t>
      </w:r>
      <w:r w:rsidRPr="00B9060A">
        <w:rPr>
          <w:rFonts w:ascii="Palatino Linotype" w:hAnsi="Palatino Linotype" w:cs="Arial"/>
          <w:i/>
          <w:sz w:val="22"/>
          <w:szCs w:val="22"/>
        </w:rPr>
        <w:t>disposiciones</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materia</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acceso</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pública</w:t>
      </w:r>
      <w:r w:rsidRPr="00B9060A">
        <w:rPr>
          <w:rFonts w:ascii="Palatino Linotype" w:hAnsi="Palatino Linotype" w:cs="Arial"/>
          <w:i/>
        </w:rPr>
        <w:t xml:space="preserve"> </w:t>
      </w:r>
      <w:r w:rsidRPr="00B9060A">
        <w:rPr>
          <w:rFonts w:ascii="Palatino Linotype" w:hAnsi="Palatino Linotype" w:cs="Arial"/>
          <w:i/>
          <w:sz w:val="22"/>
          <w:szCs w:val="22"/>
        </w:rPr>
        <w:t>será</w:t>
      </w:r>
      <w:r w:rsidRPr="00B9060A">
        <w:rPr>
          <w:rFonts w:ascii="Palatino Linotype" w:hAnsi="Palatino Linotype" w:cs="Arial"/>
          <w:i/>
        </w:rPr>
        <w:t xml:space="preserve"> </w:t>
      </w:r>
      <w:r w:rsidRPr="00B9060A">
        <w:rPr>
          <w:rFonts w:ascii="Palatino Linotype" w:hAnsi="Palatino Linotype" w:cs="Arial"/>
          <w:i/>
          <w:sz w:val="22"/>
          <w:szCs w:val="22"/>
        </w:rPr>
        <w:t>sancionada</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términos</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dispongan</w:t>
      </w:r>
      <w:r w:rsidRPr="00B9060A">
        <w:rPr>
          <w:rFonts w:ascii="Palatino Linotype" w:hAnsi="Palatino Linotype" w:cs="Arial"/>
          <w:i/>
        </w:rPr>
        <w:t xml:space="preserve"> </w:t>
      </w:r>
      <w:r w:rsidRPr="00B9060A">
        <w:rPr>
          <w:rFonts w:ascii="Palatino Linotype" w:hAnsi="Palatino Linotype" w:cs="Arial"/>
          <w:i/>
          <w:sz w:val="22"/>
          <w:szCs w:val="22"/>
        </w:rPr>
        <w:t>las</w:t>
      </w:r>
      <w:r w:rsidRPr="00B9060A">
        <w:rPr>
          <w:rFonts w:ascii="Palatino Linotype" w:hAnsi="Palatino Linotype" w:cs="Arial"/>
          <w:i/>
        </w:rPr>
        <w:t xml:space="preserve"> </w:t>
      </w:r>
      <w:r w:rsidRPr="00B9060A">
        <w:rPr>
          <w:rFonts w:ascii="Palatino Linotype" w:hAnsi="Palatino Linotype" w:cs="Arial"/>
          <w:i/>
          <w:sz w:val="22"/>
          <w:szCs w:val="22"/>
        </w:rPr>
        <w:t>leyes.</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VIII.</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Federación</w:t>
      </w:r>
      <w:r w:rsidRPr="00B9060A">
        <w:rPr>
          <w:rFonts w:ascii="Palatino Linotype" w:hAnsi="Palatino Linotype" w:cs="Arial"/>
          <w:i/>
        </w:rPr>
        <w:t xml:space="preserve"> </w:t>
      </w:r>
      <w:r w:rsidRPr="00B9060A">
        <w:rPr>
          <w:rFonts w:ascii="Palatino Linotype" w:hAnsi="Palatino Linotype" w:cs="Arial"/>
          <w:i/>
          <w:sz w:val="22"/>
          <w:szCs w:val="22"/>
        </w:rPr>
        <w:t>contará</w:t>
      </w:r>
      <w:r w:rsidRPr="00B9060A">
        <w:rPr>
          <w:rFonts w:ascii="Palatino Linotype" w:hAnsi="Palatino Linotype" w:cs="Arial"/>
          <w:i/>
        </w:rPr>
        <w:t xml:space="preserve"> </w:t>
      </w:r>
      <w:r w:rsidRPr="00B9060A">
        <w:rPr>
          <w:rFonts w:ascii="Palatino Linotype" w:hAnsi="Palatino Linotype" w:cs="Arial"/>
          <w:i/>
          <w:sz w:val="22"/>
          <w:szCs w:val="22"/>
        </w:rPr>
        <w:t>con</w:t>
      </w:r>
      <w:r w:rsidRPr="00B9060A">
        <w:rPr>
          <w:rFonts w:ascii="Palatino Linotype" w:hAnsi="Palatino Linotype" w:cs="Arial"/>
          <w:i/>
        </w:rPr>
        <w:t xml:space="preserve"> </w:t>
      </w:r>
      <w:r w:rsidRPr="00B9060A">
        <w:rPr>
          <w:rFonts w:ascii="Palatino Linotype" w:hAnsi="Palatino Linotype" w:cs="Arial"/>
          <w:i/>
          <w:sz w:val="22"/>
          <w:szCs w:val="22"/>
        </w:rPr>
        <w:t>un</w:t>
      </w:r>
      <w:r w:rsidRPr="00B9060A">
        <w:rPr>
          <w:rFonts w:ascii="Palatino Linotype" w:hAnsi="Palatino Linotype" w:cs="Arial"/>
          <w:i/>
        </w:rPr>
        <w:t xml:space="preserve"> </w:t>
      </w:r>
      <w:r w:rsidRPr="00B9060A">
        <w:rPr>
          <w:rFonts w:ascii="Palatino Linotype" w:hAnsi="Palatino Linotype" w:cs="Arial"/>
          <w:i/>
          <w:sz w:val="22"/>
          <w:szCs w:val="22"/>
        </w:rPr>
        <w:t>organismo</w:t>
      </w:r>
      <w:r w:rsidRPr="00B9060A">
        <w:rPr>
          <w:rFonts w:ascii="Palatino Linotype" w:hAnsi="Palatino Linotype" w:cs="Arial"/>
          <w:i/>
        </w:rPr>
        <w:t xml:space="preserve"> </w:t>
      </w:r>
      <w:r w:rsidRPr="00B9060A">
        <w:rPr>
          <w:rFonts w:ascii="Palatino Linotype" w:hAnsi="Palatino Linotype" w:cs="Arial"/>
          <w:i/>
          <w:sz w:val="22"/>
          <w:szCs w:val="22"/>
        </w:rPr>
        <w:t>autónomo,</w:t>
      </w:r>
      <w:r w:rsidRPr="00B9060A">
        <w:rPr>
          <w:rFonts w:ascii="Palatino Linotype" w:hAnsi="Palatino Linotype" w:cs="Arial"/>
          <w:i/>
        </w:rPr>
        <w:t xml:space="preserve"> </w:t>
      </w:r>
      <w:r w:rsidRPr="00B9060A">
        <w:rPr>
          <w:rFonts w:ascii="Palatino Linotype" w:hAnsi="Palatino Linotype" w:cs="Arial"/>
          <w:i/>
          <w:sz w:val="22"/>
          <w:szCs w:val="22"/>
        </w:rPr>
        <w:t>especializado,</w:t>
      </w:r>
      <w:r w:rsidRPr="00B9060A">
        <w:rPr>
          <w:rFonts w:ascii="Palatino Linotype" w:hAnsi="Palatino Linotype" w:cs="Arial"/>
          <w:i/>
        </w:rPr>
        <w:t xml:space="preserve"> </w:t>
      </w:r>
      <w:r w:rsidRPr="00B9060A">
        <w:rPr>
          <w:rFonts w:ascii="Palatino Linotype" w:hAnsi="Palatino Linotype" w:cs="Arial"/>
          <w:i/>
          <w:sz w:val="22"/>
          <w:szCs w:val="22"/>
        </w:rPr>
        <w:t>imparcial,</w:t>
      </w:r>
      <w:r w:rsidRPr="00B9060A">
        <w:rPr>
          <w:rFonts w:ascii="Palatino Linotype" w:hAnsi="Palatino Linotype" w:cs="Arial"/>
          <w:i/>
        </w:rPr>
        <w:t xml:space="preserve"> </w:t>
      </w:r>
      <w:r w:rsidRPr="00B9060A">
        <w:rPr>
          <w:rFonts w:ascii="Palatino Linotype" w:hAnsi="Palatino Linotype" w:cs="Arial"/>
          <w:i/>
          <w:sz w:val="22"/>
          <w:szCs w:val="22"/>
        </w:rPr>
        <w:t>colegiado,</w:t>
      </w:r>
      <w:r w:rsidRPr="00B9060A">
        <w:rPr>
          <w:rFonts w:ascii="Palatino Linotype" w:hAnsi="Palatino Linotype" w:cs="Arial"/>
          <w:i/>
        </w:rPr>
        <w:t xml:space="preserve"> </w:t>
      </w:r>
      <w:r w:rsidRPr="00B9060A">
        <w:rPr>
          <w:rFonts w:ascii="Palatino Linotype" w:hAnsi="Palatino Linotype" w:cs="Arial"/>
          <w:i/>
          <w:sz w:val="22"/>
          <w:szCs w:val="22"/>
        </w:rPr>
        <w:t>con</w:t>
      </w:r>
      <w:r w:rsidRPr="00B9060A">
        <w:rPr>
          <w:rFonts w:ascii="Palatino Linotype" w:hAnsi="Palatino Linotype" w:cs="Arial"/>
          <w:i/>
        </w:rPr>
        <w:t xml:space="preserve"> </w:t>
      </w:r>
      <w:r w:rsidRPr="00B9060A">
        <w:rPr>
          <w:rFonts w:ascii="Palatino Linotype" w:hAnsi="Palatino Linotype" w:cs="Arial"/>
          <w:i/>
          <w:sz w:val="22"/>
          <w:szCs w:val="22"/>
        </w:rPr>
        <w:t>personalidad</w:t>
      </w:r>
      <w:r w:rsidRPr="00B9060A">
        <w:rPr>
          <w:rFonts w:ascii="Palatino Linotype" w:hAnsi="Palatino Linotype" w:cs="Arial"/>
          <w:i/>
        </w:rPr>
        <w:t xml:space="preserve"> </w:t>
      </w:r>
      <w:r w:rsidRPr="00B9060A">
        <w:rPr>
          <w:rFonts w:ascii="Palatino Linotype" w:hAnsi="Palatino Linotype" w:cs="Arial"/>
          <w:i/>
          <w:sz w:val="22"/>
          <w:szCs w:val="22"/>
        </w:rPr>
        <w:t>jurídica</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patrimonio</w:t>
      </w:r>
      <w:r w:rsidRPr="00B9060A">
        <w:rPr>
          <w:rFonts w:ascii="Palatino Linotype" w:hAnsi="Palatino Linotype" w:cs="Arial"/>
          <w:i/>
        </w:rPr>
        <w:t xml:space="preserve"> </w:t>
      </w:r>
      <w:r w:rsidRPr="00B9060A">
        <w:rPr>
          <w:rFonts w:ascii="Palatino Linotype" w:hAnsi="Palatino Linotype" w:cs="Arial"/>
          <w:i/>
          <w:sz w:val="22"/>
          <w:szCs w:val="22"/>
        </w:rPr>
        <w:t>propio,</w:t>
      </w:r>
      <w:r w:rsidRPr="00B9060A">
        <w:rPr>
          <w:rFonts w:ascii="Palatino Linotype" w:hAnsi="Palatino Linotype" w:cs="Arial"/>
          <w:i/>
        </w:rPr>
        <w:t xml:space="preserve"> </w:t>
      </w:r>
      <w:r w:rsidRPr="00B9060A">
        <w:rPr>
          <w:rFonts w:ascii="Palatino Linotype" w:hAnsi="Palatino Linotype" w:cs="Arial"/>
          <w:i/>
          <w:sz w:val="22"/>
          <w:szCs w:val="22"/>
        </w:rPr>
        <w:t>con</w:t>
      </w:r>
      <w:r w:rsidRPr="00B9060A">
        <w:rPr>
          <w:rFonts w:ascii="Palatino Linotype" w:hAnsi="Palatino Linotype" w:cs="Arial"/>
          <w:i/>
        </w:rPr>
        <w:t xml:space="preserve"> </w:t>
      </w:r>
      <w:r w:rsidRPr="00B9060A">
        <w:rPr>
          <w:rFonts w:ascii="Palatino Linotype" w:hAnsi="Palatino Linotype" w:cs="Arial"/>
          <w:i/>
          <w:sz w:val="22"/>
          <w:szCs w:val="22"/>
        </w:rPr>
        <w:t>plena</w:t>
      </w:r>
      <w:r w:rsidRPr="00B9060A">
        <w:rPr>
          <w:rFonts w:ascii="Palatino Linotype" w:hAnsi="Palatino Linotype" w:cs="Arial"/>
          <w:i/>
        </w:rPr>
        <w:t xml:space="preserve"> </w:t>
      </w:r>
      <w:r w:rsidRPr="00B9060A">
        <w:rPr>
          <w:rFonts w:ascii="Palatino Linotype" w:hAnsi="Palatino Linotype" w:cs="Arial"/>
          <w:i/>
          <w:sz w:val="22"/>
          <w:szCs w:val="22"/>
        </w:rPr>
        <w:t>autonomía</w:t>
      </w:r>
      <w:r w:rsidRPr="00B9060A">
        <w:rPr>
          <w:rFonts w:ascii="Palatino Linotype" w:hAnsi="Palatino Linotype" w:cs="Arial"/>
          <w:i/>
        </w:rPr>
        <w:t xml:space="preserve"> </w:t>
      </w:r>
      <w:r w:rsidRPr="00B9060A">
        <w:rPr>
          <w:rFonts w:ascii="Palatino Linotype" w:hAnsi="Palatino Linotype" w:cs="Arial"/>
          <w:i/>
          <w:sz w:val="22"/>
          <w:szCs w:val="22"/>
        </w:rPr>
        <w:t>técnica,</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gestión,</w:t>
      </w:r>
      <w:r w:rsidRPr="00B9060A">
        <w:rPr>
          <w:rFonts w:ascii="Palatino Linotype" w:hAnsi="Palatino Linotype" w:cs="Arial"/>
          <w:i/>
        </w:rPr>
        <w:t xml:space="preserve"> </w:t>
      </w:r>
      <w:r w:rsidRPr="00B9060A">
        <w:rPr>
          <w:rFonts w:ascii="Palatino Linotype" w:hAnsi="Palatino Linotype" w:cs="Arial"/>
          <w:i/>
          <w:sz w:val="22"/>
          <w:szCs w:val="22"/>
        </w:rPr>
        <w:t>capacidad</w:t>
      </w:r>
      <w:r w:rsidRPr="00B9060A">
        <w:rPr>
          <w:rFonts w:ascii="Palatino Linotype" w:hAnsi="Palatino Linotype" w:cs="Arial"/>
          <w:i/>
        </w:rPr>
        <w:t xml:space="preserve"> </w:t>
      </w:r>
      <w:r w:rsidRPr="00B9060A">
        <w:rPr>
          <w:rFonts w:ascii="Palatino Linotype" w:hAnsi="Palatino Linotype" w:cs="Arial"/>
          <w:i/>
          <w:sz w:val="22"/>
          <w:szCs w:val="22"/>
        </w:rPr>
        <w:t>para</w:t>
      </w:r>
      <w:r w:rsidRPr="00B9060A">
        <w:rPr>
          <w:rFonts w:ascii="Palatino Linotype" w:hAnsi="Palatino Linotype" w:cs="Arial"/>
          <w:i/>
        </w:rPr>
        <w:t xml:space="preserve"> </w:t>
      </w:r>
      <w:r w:rsidRPr="00B9060A">
        <w:rPr>
          <w:rFonts w:ascii="Palatino Linotype" w:hAnsi="Palatino Linotype" w:cs="Arial"/>
          <w:i/>
          <w:sz w:val="22"/>
          <w:szCs w:val="22"/>
        </w:rPr>
        <w:t>decidir</w:t>
      </w:r>
      <w:r w:rsidRPr="00B9060A">
        <w:rPr>
          <w:rFonts w:ascii="Palatino Linotype" w:hAnsi="Palatino Linotype" w:cs="Arial"/>
          <w:i/>
        </w:rPr>
        <w:t xml:space="preserve"> </w:t>
      </w:r>
      <w:r w:rsidRPr="00B9060A">
        <w:rPr>
          <w:rFonts w:ascii="Palatino Linotype" w:hAnsi="Palatino Linotype" w:cs="Arial"/>
          <w:i/>
          <w:sz w:val="22"/>
          <w:szCs w:val="22"/>
        </w:rPr>
        <w:t>sobre</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ejercicio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su</w:t>
      </w:r>
      <w:r w:rsidRPr="00B9060A">
        <w:rPr>
          <w:rFonts w:ascii="Palatino Linotype" w:hAnsi="Palatino Linotype" w:cs="Arial"/>
          <w:i/>
        </w:rPr>
        <w:t xml:space="preserve"> </w:t>
      </w:r>
      <w:r w:rsidRPr="00B9060A">
        <w:rPr>
          <w:rFonts w:ascii="Palatino Linotype" w:hAnsi="Palatino Linotype" w:cs="Arial"/>
          <w:i/>
          <w:sz w:val="22"/>
          <w:szCs w:val="22"/>
        </w:rPr>
        <w:t>presupuesto</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determinar</w:t>
      </w:r>
      <w:r w:rsidRPr="00B9060A">
        <w:rPr>
          <w:rFonts w:ascii="Palatino Linotype" w:hAnsi="Palatino Linotype" w:cs="Arial"/>
          <w:i/>
        </w:rPr>
        <w:t xml:space="preserve"> </w:t>
      </w:r>
      <w:r w:rsidRPr="00B9060A">
        <w:rPr>
          <w:rFonts w:ascii="Palatino Linotype" w:hAnsi="Palatino Linotype" w:cs="Arial"/>
          <w:i/>
          <w:sz w:val="22"/>
          <w:szCs w:val="22"/>
        </w:rPr>
        <w:t>su</w:t>
      </w:r>
      <w:r w:rsidRPr="00B9060A">
        <w:rPr>
          <w:rFonts w:ascii="Palatino Linotype" w:hAnsi="Palatino Linotype" w:cs="Arial"/>
          <w:i/>
        </w:rPr>
        <w:t xml:space="preserve"> </w:t>
      </w:r>
      <w:r w:rsidRPr="00B9060A">
        <w:rPr>
          <w:rFonts w:ascii="Palatino Linotype" w:hAnsi="Palatino Linotype" w:cs="Arial"/>
          <w:i/>
          <w:sz w:val="22"/>
          <w:szCs w:val="22"/>
        </w:rPr>
        <w:t>organización</w:t>
      </w:r>
      <w:r w:rsidRPr="00B9060A">
        <w:rPr>
          <w:rFonts w:ascii="Palatino Linotype" w:hAnsi="Palatino Linotype" w:cs="Arial"/>
          <w:i/>
        </w:rPr>
        <w:t xml:space="preserve"> </w:t>
      </w:r>
      <w:r w:rsidRPr="00B9060A">
        <w:rPr>
          <w:rFonts w:ascii="Palatino Linotype" w:hAnsi="Palatino Linotype" w:cs="Arial"/>
          <w:i/>
          <w:sz w:val="22"/>
          <w:szCs w:val="22"/>
        </w:rPr>
        <w:t>interna,</w:t>
      </w:r>
      <w:r w:rsidRPr="00B9060A">
        <w:rPr>
          <w:rFonts w:ascii="Palatino Linotype" w:hAnsi="Palatino Linotype" w:cs="Arial"/>
          <w:i/>
        </w:rPr>
        <w:t xml:space="preserve"> </w:t>
      </w:r>
      <w:r w:rsidRPr="00B9060A">
        <w:rPr>
          <w:rFonts w:ascii="Palatino Linotype" w:hAnsi="Palatino Linotype" w:cs="Arial"/>
          <w:i/>
          <w:sz w:val="22"/>
          <w:szCs w:val="22"/>
        </w:rPr>
        <w:t>responsable</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garantizar</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cumplimiento</w:t>
      </w:r>
      <w:r w:rsidRPr="00B9060A">
        <w:rPr>
          <w:rFonts w:ascii="Palatino Linotype" w:hAnsi="Palatino Linotype" w:cs="Arial"/>
          <w:i/>
        </w:rPr>
        <w:t xml:space="preserve"> </w:t>
      </w:r>
      <w:r w:rsidRPr="00B9060A">
        <w:rPr>
          <w:rFonts w:ascii="Palatino Linotype" w:hAnsi="Palatino Linotype" w:cs="Arial"/>
          <w:i/>
          <w:sz w:val="22"/>
          <w:szCs w:val="22"/>
        </w:rPr>
        <w:t>del</w:t>
      </w:r>
      <w:r w:rsidRPr="00B9060A">
        <w:rPr>
          <w:rFonts w:ascii="Palatino Linotype" w:hAnsi="Palatino Linotype" w:cs="Arial"/>
          <w:i/>
        </w:rPr>
        <w:t xml:space="preserve"> </w:t>
      </w:r>
      <w:r w:rsidRPr="00B9060A">
        <w:rPr>
          <w:rFonts w:ascii="Palatino Linotype" w:hAnsi="Palatino Linotype" w:cs="Arial"/>
          <w:i/>
          <w:sz w:val="22"/>
          <w:szCs w:val="22"/>
        </w:rPr>
        <w:t>derecho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acceso</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pública</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protección</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datos</w:t>
      </w:r>
      <w:r w:rsidRPr="00B9060A">
        <w:rPr>
          <w:rFonts w:ascii="Palatino Linotype" w:hAnsi="Palatino Linotype" w:cs="Arial"/>
          <w:i/>
        </w:rPr>
        <w:t xml:space="preserve"> </w:t>
      </w:r>
      <w:r w:rsidRPr="00B9060A">
        <w:rPr>
          <w:rFonts w:ascii="Palatino Linotype" w:hAnsi="Palatino Linotype" w:cs="Arial"/>
          <w:i/>
          <w:sz w:val="22"/>
          <w:szCs w:val="22"/>
        </w:rPr>
        <w:t>personales</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posesión</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sujetos</w:t>
      </w:r>
      <w:r w:rsidRPr="00B9060A">
        <w:rPr>
          <w:rFonts w:ascii="Palatino Linotype" w:hAnsi="Palatino Linotype" w:cs="Arial"/>
          <w:i/>
        </w:rPr>
        <w:t xml:space="preserve"> </w:t>
      </w:r>
      <w:r w:rsidRPr="00B9060A">
        <w:rPr>
          <w:rFonts w:ascii="Palatino Linotype" w:hAnsi="Palatino Linotype" w:cs="Arial"/>
          <w:i/>
          <w:sz w:val="22"/>
          <w:szCs w:val="22"/>
        </w:rPr>
        <w:t>obligados</w:t>
      </w:r>
      <w:r w:rsidRPr="00B9060A">
        <w:rPr>
          <w:rFonts w:ascii="Palatino Linotype" w:hAnsi="Palatino Linotype" w:cs="Arial"/>
          <w:i/>
        </w:rPr>
        <w:t xml:space="preserve"> </w:t>
      </w:r>
      <w:r w:rsidRPr="00B9060A">
        <w:rPr>
          <w:rFonts w:ascii="Palatino Linotype" w:hAnsi="Palatino Linotype" w:cs="Arial"/>
          <w:i/>
          <w:sz w:val="22"/>
          <w:szCs w:val="22"/>
        </w:rPr>
        <w:t>en</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términos</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establezca</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ley.</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ley</w:t>
      </w:r>
      <w:r w:rsidRPr="00B9060A">
        <w:rPr>
          <w:rFonts w:ascii="Palatino Linotype" w:hAnsi="Palatino Linotype" w:cs="Arial"/>
          <w:i/>
        </w:rPr>
        <w:t xml:space="preserve"> </w:t>
      </w:r>
      <w:r w:rsidRPr="00B9060A">
        <w:rPr>
          <w:rFonts w:ascii="Palatino Linotype" w:hAnsi="Palatino Linotype" w:cs="Arial"/>
          <w:i/>
          <w:sz w:val="22"/>
          <w:szCs w:val="22"/>
        </w:rPr>
        <w:t>establecerá</w:t>
      </w:r>
      <w:r w:rsidRPr="00B9060A">
        <w:rPr>
          <w:rFonts w:ascii="Palatino Linotype" w:hAnsi="Palatino Linotype" w:cs="Arial"/>
          <w:i/>
        </w:rPr>
        <w:t xml:space="preserve"> </w:t>
      </w:r>
      <w:r w:rsidRPr="00B9060A">
        <w:rPr>
          <w:rFonts w:ascii="Palatino Linotype" w:hAnsi="Palatino Linotype" w:cs="Arial"/>
          <w:i/>
          <w:sz w:val="22"/>
          <w:szCs w:val="22"/>
        </w:rPr>
        <w:t>aquella</w:t>
      </w:r>
      <w:r w:rsidRPr="00B9060A">
        <w:rPr>
          <w:rFonts w:ascii="Palatino Linotype" w:hAnsi="Palatino Linotype" w:cs="Arial"/>
          <w:i/>
        </w:rPr>
        <w:t xml:space="preserve"> </w:t>
      </w:r>
      <w:r w:rsidRPr="00B9060A">
        <w:rPr>
          <w:rFonts w:ascii="Palatino Linotype" w:hAnsi="Palatino Linotype" w:cs="Arial"/>
          <w:i/>
          <w:sz w:val="22"/>
          <w:szCs w:val="22"/>
        </w:rPr>
        <w:t>información</w:t>
      </w:r>
      <w:r w:rsidRPr="00B9060A">
        <w:rPr>
          <w:rFonts w:ascii="Palatino Linotype" w:hAnsi="Palatino Linotype" w:cs="Arial"/>
          <w:i/>
        </w:rPr>
        <w:t xml:space="preserve"> </w:t>
      </w:r>
      <w:r w:rsidRPr="00B9060A">
        <w:rPr>
          <w:rFonts w:ascii="Palatino Linotype" w:hAnsi="Palatino Linotype" w:cs="Arial"/>
          <w:i/>
          <w:sz w:val="22"/>
          <w:szCs w:val="22"/>
        </w:rPr>
        <w:t>que</w:t>
      </w:r>
      <w:r w:rsidRPr="00B9060A">
        <w:rPr>
          <w:rFonts w:ascii="Palatino Linotype" w:hAnsi="Palatino Linotype" w:cs="Arial"/>
          <w:i/>
        </w:rPr>
        <w:t xml:space="preserve"> </w:t>
      </w:r>
      <w:r w:rsidRPr="00B9060A">
        <w:rPr>
          <w:rFonts w:ascii="Palatino Linotype" w:hAnsi="Palatino Linotype" w:cs="Arial"/>
          <w:i/>
          <w:sz w:val="22"/>
          <w:szCs w:val="22"/>
        </w:rPr>
        <w:t>se</w:t>
      </w:r>
      <w:r w:rsidRPr="00B9060A">
        <w:rPr>
          <w:rFonts w:ascii="Palatino Linotype" w:hAnsi="Palatino Linotype" w:cs="Arial"/>
          <w:i/>
        </w:rPr>
        <w:t xml:space="preserve"> </w:t>
      </w:r>
      <w:r w:rsidRPr="00B9060A">
        <w:rPr>
          <w:rFonts w:ascii="Palatino Linotype" w:hAnsi="Palatino Linotype" w:cs="Arial"/>
          <w:i/>
          <w:sz w:val="22"/>
          <w:szCs w:val="22"/>
        </w:rPr>
        <w:t>considere</w:t>
      </w:r>
      <w:r w:rsidRPr="00B9060A">
        <w:rPr>
          <w:rFonts w:ascii="Palatino Linotype" w:hAnsi="Palatino Linotype" w:cs="Arial"/>
          <w:i/>
        </w:rPr>
        <w:t xml:space="preserve"> </w:t>
      </w:r>
      <w:r w:rsidRPr="00B9060A">
        <w:rPr>
          <w:rFonts w:ascii="Palatino Linotype" w:hAnsi="Palatino Linotype" w:cs="Arial"/>
          <w:i/>
          <w:sz w:val="22"/>
          <w:szCs w:val="22"/>
        </w:rPr>
        <w:t>reservada</w:t>
      </w:r>
      <w:r w:rsidRPr="00B9060A">
        <w:rPr>
          <w:rFonts w:ascii="Palatino Linotype" w:hAnsi="Palatino Linotype" w:cs="Arial"/>
          <w:i/>
        </w:rPr>
        <w:t xml:space="preserve"> </w:t>
      </w:r>
      <w:r w:rsidRPr="00B9060A">
        <w:rPr>
          <w:rFonts w:ascii="Palatino Linotype" w:hAnsi="Palatino Linotype" w:cs="Arial"/>
          <w:i/>
          <w:sz w:val="22"/>
          <w:szCs w:val="22"/>
        </w:rPr>
        <w:t>o</w:t>
      </w:r>
      <w:r w:rsidRPr="00B9060A">
        <w:rPr>
          <w:rFonts w:ascii="Palatino Linotype" w:hAnsi="Palatino Linotype" w:cs="Arial"/>
          <w:i/>
        </w:rPr>
        <w:t xml:space="preserve"> </w:t>
      </w:r>
      <w:r w:rsidRPr="00B9060A">
        <w:rPr>
          <w:rFonts w:ascii="Palatino Linotype" w:hAnsi="Palatino Linotype" w:cs="Arial"/>
          <w:i/>
          <w:sz w:val="22"/>
          <w:szCs w:val="22"/>
        </w:rPr>
        <w:t>confidencial.</w:t>
      </w:r>
    </w:p>
    <w:p w:rsidR="00F13693" w:rsidRPr="00B9060A" w:rsidRDefault="00F13693" w:rsidP="00F13693">
      <w:pPr>
        <w:tabs>
          <w:tab w:val="left" w:pos="8222"/>
        </w:tabs>
        <w:ind w:left="851" w:right="902"/>
        <w:jc w:val="both"/>
        <w:rPr>
          <w:rFonts w:ascii="Palatino Linotype" w:hAnsi="Palatino Linotype" w:cs="Arial"/>
          <w:i/>
          <w:sz w:val="22"/>
          <w:szCs w:val="22"/>
        </w:rPr>
      </w:pPr>
      <w:r w:rsidRPr="00B9060A">
        <w:rPr>
          <w:rFonts w:ascii="Palatino Linotype" w:hAnsi="Palatino Linotype" w:cs="Arial"/>
          <w:i/>
          <w:sz w:val="22"/>
          <w:szCs w:val="22"/>
        </w:rPr>
        <w:t>…”</w:t>
      </w:r>
      <w:r w:rsidRPr="00B9060A">
        <w:rPr>
          <w:rFonts w:ascii="Palatino Linotype" w:hAnsi="Palatino Linotype" w:cs="Arial"/>
          <w:i/>
        </w:rPr>
        <w:t xml:space="preserve"> </w:t>
      </w:r>
    </w:p>
    <w:p w:rsidR="00F13693" w:rsidRPr="00B9060A" w:rsidRDefault="00F13693" w:rsidP="00F13693">
      <w:pPr>
        <w:tabs>
          <w:tab w:val="left" w:pos="8222"/>
        </w:tabs>
        <w:ind w:left="851" w:right="902"/>
        <w:jc w:val="both"/>
        <w:rPr>
          <w:rFonts w:ascii="Palatino Linotype" w:hAnsi="Palatino Linotype"/>
          <w:i/>
          <w:sz w:val="22"/>
          <w:szCs w:val="22"/>
        </w:rPr>
      </w:pPr>
      <w:r w:rsidRPr="00B9060A">
        <w:rPr>
          <w:rFonts w:ascii="Palatino Linotype" w:hAnsi="Palatino Linotype"/>
          <w:i/>
          <w:sz w:val="22"/>
          <w:szCs w:val="22"/>
        </w:rPr>
        <w:t>(Énfasis</w:t>
      </w:r>
      <w:r w:rsidRPr="00B9060A">
        <w:rPr>
          <w:rFonts w:ascii="Palatino Linotype" w:hAnsi="Palatino Linotype"/>
          <w:i/>
        </w:rPr>
        <w:t xml:space="preserve"> </w:t>
      </w:r>
      <w:r w:rsidRPr="00B9060A">
        <w:rPr>
          <w:rFonts w:ascii="Palatino Linotype" w:hAnsi="Palatino Linotype"/>
          <w:i/>
          <w:sz w:val="22"/>
          <w:szCs w:val="22"/>
        </w:rPr>
        <w:t>añadido)</w:t>
      </w:r>
    </w:p>
    <w:p w:rsidR="00F13693" w:rsidRPr="00B9060A" w:rsidRDefault="00F13693" w:rsidP="00F13693">
      <w:pPr>
        <w:spacing w:before="100" w:beforeAutospacing="1" w:after="100" w:afterAutospacing="1" w:line="360" w:lineRule="auto"/>
        <w:jc w:val="both"/>
        <w:rPr>
          <w:rFonts w:ascii="Palatino Linotype" w:hAnsi="Palatino Linotype" w:cs="Arial"/>
          <w:sz w:val="28"/>
        </w:rPr>
      </w:pPr>
      <w:r w:rsidRPr="00B9060A">
        <w:rPr>
          <w:rFonts w:ascii="Palatino Linotype" w:hAnsi="Palatino Linotype" w:cs="Arial"/>
        </w:rPr>
        <w:t>Por su parte, la Constitución Política del Estado Libre y Soberano de México, en su artículo 5°, dispone en su parte conducente, lo siguiente:</w:t>
      </w:r>
    </w:p>
    <w:p w:rsidR="00F13693" w:rsidRPr="00B9060A" w:rsidRDefault="00F13693" w:rsidP="00F13693">
      <w:pPr>
        <w:ind w:left="851" w:right="902"/>
        <w:jc w:val="both"/>
        <w:rPr>
          <w:rFonts w:ascii="Palatino Linotype" w:hAnsi="Palatino Linotype" w:cs="Arial"/>
          <w:b/>
          <w:i/>
          <w:sz w:val="22"/>
          <w:szCs w:val="22"/>
        </w:rPr>
      </w:pPr>
      <w:r w:rsidRPr="00B9060A">
        <w:rPr>
          <w:rFonts w:ascii="Palatino Linotype" w:hAnsi="Palatino Linotype" w:cs="Arial"/>
          <w:i/>
          <w:sz w:val="22"/>
          <w:szCs w:val="22"/>
        </w:rPr>
        <w:t>“</w:t>
      </w:r>
      <w:r w:rsidRPr="00B9060A">
        <w:rPr>
          <w:rFonts w:ascii="Palatino Linotype" w:hAnsi="Palatino Linotype" w:cs="Arial"/>
          <w:b/>
          <w:i/>
          <w:sz w:val="22"/>
          <w:szCs w:val="22"/>
        </w:rPr>
        <w:t>Artículo</w:t>
      </w:r>
      <w:r w:rsidRPr="00B9060A">
        <w:rPr>
          <w:rFonts w:ascii="Palatino Linotype" w:hAnsi="Palatino Linotype" w:cs="Arial"/>
          <w:b/>
          <w:i/>
        </w:rPr>
        <w:t xml:space="preserve"> </w:t>
      </w:r>
      <w:r w:rsidRPr="00B9060A">
        <w:rPr>
          <w:rFonts w:ascii="Palatino Linotype" w:hAnsi="Palatino Linotype" w:cs="Arial"/>
          <w:b/>
          <w:i/>
          <w:sz w:val="22"/>
          <w:szCs w:val="22"/>
        </w:rPr>
        <w:t>5.</w:t>
      </w:r>
      <w:r w:rsidRPr="00B9060A">
        <w:rPr>
          <w:rFonts w:ascii="Palatino Linotype" w:hAnsi="Palatino Linotype" w:cs="Arial"/>
          <w:b/>
          <w:i/>
        </w:rPr>
        <w:t xml:space="preserve"> </w:t>
      </w:r>
      <w:r w:rsidRPr="00B9060A">
        <w:rPr>
          <w:rFonts w:ascii="Palatino Linotype" w:hAnsi="Palatino Linotype" w:cs="Arial"/>
          <w:b/>
          <w:i/>
          <w:sz w:val="22"/>
          <w:szCs w:val="22"/>
        </w:rPr>
        <w:t>…</w:t>
      </w:r>
      <w:r w:rsidRPr="00B9060A">
        <w:rPr>
          <w:rFonts w:ascii="Palatino Linotype" w:hAnsi="Palatino Linotype" w:cs="Arial"/>
          <w:b/>
          <w:i/>
        </w:rPr>
        <w:t xml:space="preserve"> </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b/>
          <w:i/>
          <w:sz w:val="22"/>
          <w:szCs w:val="22"/>
        </w:rPr>
        <w:lastRenderedPageBreak/>
        <w:t>El</w:t>
      </w:r>
      <w:r w:rsidRPr="00B9060A">
        <w:rPr>
          <w:rFonts w:ascii="Palatino Linotype" w:hAnsi="Palatino Linotype"/>
          <w:b/>
          <w:i/>
        </w:rPr>
        <w:t xml:space="preserve"> </w:t>
      </w:r>
      <w:r w:rsidRPr="00B9060A">
        <w:rPr>
          <w:rFonts w:ascii="Palatino Linotype" w:hAnsi="Palatino Linotype"/>
          <w:b/>
          <w:i/>
          <w:sz w:val="22"/>
          <w:szCs w:val="22"/>
        </w:rPr>
        <w:t>derecho</w:t>
      </w:r>
      <w:r w:rsidRPr="00B9060A">
        <w:rPr>
          <w:rFonts w:ascii="Palatino Linotype" w:hAnsi="Palatino Linotype"/>
          <w:b/>
          <w:i/>
        </w:rPr>
        <w:t xml:space="preserve"> </w:t>
      </w:r>
      <w:r w:rsidRPr="00B9060A">
        <w:rPr>
          <w:rFonts w:ascii="Palatino Linotype" w:hAnsi="Palatino Linotype"/>
          <w:b/>
          <w:i/>
          <w:sz w:val="22"/>
          <w:szCs w:val="22"/>
        </w:rPr>
        <w:t>a</w:t>
      </w:r>
      <w:r w:rsidRPr="00B9060A">
        <w:rPr>
          <w:rFonts w:ascii="Palatino Linotype" w:hAnsi="Palatino Linotype"/>
          <w:b/>
          <w:i/>
        </w:rPr>
        <w:t xml:space="preserve"> </w:t>
      </w:r>
      <w:r w:rsidRPr="00B9060A">
        <w:rPr>
          <w:rFonts w:ascii="Palatino Linotype" w:hAnsi="Palatino Linotype"/>
          <w:b/>
          <w:i/>
          <w:sz w:val="22"/>
          <w:szCs w:val="22"/>
        </w:rPr>
        <w:t>la</w:t>
      </w:r>
      <w:r w:rsidRPr="00B9060A">
        <w:rPr>
          <w:rFonts w:ascii="Palatino Linotype" w:hAnsi="Palatino Linotype"/>
          <w:b/>
          <w:i/>
        </w:rPr>
        <w:t xml:space="preserve"> </w:t>
      </w:r>
      <w:r w:rsidRPr="00B9060A">
        <w:rPr>
          <w:rFonts w:ascii="Palatino Linotype" w:hAnsi="Palatino Linotype"/>
          <w:b/>
          <w:i/>
          <w:sz w:val="22"/>
          <w:szCs w:val="22"/>
        </w:rPr>
        <w:t>información</w:t>
      </w:r>
      <w:r w:rsidRPr="00B9060A">
        <w:rPr>
          <w:rFonts w:ascii="Palatino Linotype" w:hAnsi="Palatino Linotype"/>
          <w:b/>
          <w:i/>
        </w:rPr>
        <w:t xml:space="preserve"> </w:t>
      </w:r>
      <w:r w:rsidRPr="00B9060A">
        <w:rPr>
          <w:rFonts w:ascii="Palatino Linotype" w:hAnsi="Palatino Linotype"/>
          <w:b/>
          <w:i/>
          <w:sz w:val="22"/>
          <w:szCs w:val="22"/>
        </w:rPr>
        <w:t>será</w:t>
      </w:r>
      <w:r w:rsidRPr="00B9060A">
        <w:rPr>
          <w:rFonts w:ascii="Palatino Linotype" w:hAnsi="Palatino Linotype"/>
          <w:b/>
          <w:i/>
        </w:rPr>
        <w:t xml:space="preserve"> </w:t>
      </w:r>
      <w:r w:rsidRPr="00B9060A">
        <w:rPr>
          <w:rFonts w:ascii="Palatino Linotype" w:hAnsi="Palatino Linotype"/>
          <w:b/>
          <w:i/>
          <w:sz w:val="22"/>
          <w:szCs w:val="22"/>
        </w:rPr>
        <w:t>garantizado</w:t>
      </w:r>
      <w:r w:rsidRPr="00B9060A">
        <w:rPr>
          <w:rFonts w:ascii="Palatino Linotype" w:hAnsi="Palatino Linotype"/>
          <w:b/>
          <w:i/>
        </w:rPr>
        <w:t xml:space="preserve"> </w:t>
      </w:r>
      <w:r w:rsidRPr="00B9060A">
        <w:rPr>
          <w:rFonts w:ascii="Palatino Linotype" w:hAnsi="Palatino Linotype"/>
          <w:b/>
          <w:i/>
          <w:sz w:val="22"/>
          <w:szCs w:val="22"/>
        </w:rPr>
        <w:t>por</w:t>
      </w:r>
      <w:r w:rsidRPr="00B9060A">
        <w:rPr>
          <w:rFonts w:ascii="Palatino Linotype" w:hAnsi="Palatino Linotype"/>
          <w:b/>
          <w:i/>
        </w:rPr>
        <w:t xml:space="preserve"> </w:t>
      </w:r>
      <w:r w:rsidRPr="00B9060A">
        <w:rPr>
          <w:rFonts w:ascii="Palatino Linotype" w:hAnsi="Palatino Linotype"/>
          <w:b/>
          <w:i/>
          <w:sz w:val="22"/>
          <w:szCs w:val="22"/>
        </w:rPr>
        <w:t>el</w:t>
      </w:r>
      <w:r w:rsidRPr="00B9060A">
        <w:rPr>
          <w:rFonts w:ascii="Palatino Linotype" w:hAnsi="Palatino Linotype"/>
          <w:b/>
          <w:i/>
        </w:rPr>
        <w:t xml:space="preserve"> </w:t>
      </w:r>
      <w:r w:rsidRPr="00B9060A">
        <w:rPr>
          <w:rFonts w:ascii="Palatino Linotype" w:hAnsi="Palatino Linotype"/>
          <w:b/>
          <w:i/>
          <w:sz w:val="22"/>
          <w:szCs w:val="22"/>
        </w:rPr>
        <w:t>Estado</w:t>
      </w:r>
      <w:r w:rsidRPr="00B9060A">
        <w:rPr>
          <w:rFonts w:ascii="Palatino Linotype" w:hAnsi="Palatino Linotype"/>
          <w:i/>
          <w:sz w:val="22"/>
          <w:szCs w:val="22"/>
        </w:rPr>
        <w:t>.</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ley</w:t>
      </w:r>
      <w:r w:rsidRPr="00B9060A">
        <w:rPr>
          <w:rFonts w:ascii="Palatino Linotype" w:hAnsi="Palatino Linotype"/>
          <w:i/>
        </w:rPr>
        <w:t xml:space="preserve"> </w:t>
      </w:r>
      <w:r w:rsidRPr="00B9060A">
        <w:rPr>
          <w:rFonts w:ascii="Palatino Linotype" w:hAnsi="Palatino Linotype"/>
          <w:i/>
          <w:sz w:val="22"/>
          <w:szCs w:val="22"/>
        </w:rPr>
        <w:t>establecerá</w:t>
      </w:r>
      <w:r w:rsidRPr="00B9060A">
        <w:rPr>
          <w:rFonts w:ascii="Palatino Linotype" w:hAnsi="Palatino Linotype"/>
          <w:i/>
        </w:rPr>
        <w:t xml:space="preserve"> </w:t>
      </w:r>
      <w:r w:rsidRPr="00B9060A">
        <w:rPr>
          <w:rFonts w:ascii="Palatino Linotype" w:hAnsi="Palatino Linotype"/>
          <w:i/>
          <w:sz w:val="22"/>
          <w:szCs w:val="22"/>
        </w:rPr>
        <w:t>las</w:t>
      </w:r>
      <w:r w:rsidRPr="00B9060A">
        <w:rPr>
          <w:rFonts w:ascii="Palatino Linotype" w:hAnsi="Palatino Linotype"/>
          <w:i/>
        </w:rPr>
        <w:t xml:space="preserve"> </w:t>
      </w:r>
      <w:r w:rsidRPr="00B9060A">
        <w:rPr>
          <w:rFonts w:ascii="Palatino Linotype" w:hAnsi="Palatino Linotype"/>
          <w:i/>
          <w:sz w:val="22"/>
          <w:szCs w:val="22"/>
        </w:rPr>
        <w:t>previsiones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permitan</w:t>
      </w:r>
      <w:r w:rsidRPr="00B9060A">
        <w:rPr>
          <w:rFonts w:ascii="Palatino Linotype" w:hAnsi="Palatino Linotype"/>
          <w:i/>
        </w:rPr>
        <w:t xml:space="preserve"> </w:t>
      </w:r>
      <w:r w:rsidRPr="00B9060A">
        <w:rPr>
          <w:rFonts w:ascii="Palatino Linotype" w:hAnsi="Palatino Linotype"/>
          <w:i/>
          <w:sz w:val="22"/>
          <w:szCs w:val="22"/>
        </w:rPr>
        <w:t>asegurar</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protección,</w:t>
      </w:r>
      <w:r w:rsidRPr="00B9060A">
        <w:rPr>
          <w:rFonts w:ascii="Palatino Linotype" w:hAnsi="Palatino Linotype"/>
          <w:i/>
        </w:rPr>
        <w:t xml:space="preserve"> </w:t>
      </w:r>
      <w:r w:rsidRPr="00B9060A">
        <w:rPr>
          <w:rFonts w:ascii="Palatino Linotype" w:hAnsi="Palatino Linotype"/>
          <w:i/>
          <w:sz w:val="22"/>
          <w:szCs w:val="22"/>
        </w:rPr>
        <w:t>el</w:t>
      </w:r>
      <w:r w:rsidRPr="00B9060A">
        <w:rPr>
          <w:rFonts w:ascii="Palatino Linotype" w:hAnsi="Palatino Linotype"/>
          <w:i/>
        </w:rPr>
        <w:t xml:space="preserve"> </w:t>
      </w:r>
      <w:r w:rsidRPr="00B9060A">
        <w:rPr>
          <w:rFonts w:ascii="Palatino Linotype" w:hAnsi="Palatino Linotype"/>
          <w:i/>
          <w:sz w:val="22"/>
          <w:szCs w:val="22"/>
        </w:rPr>
        <w:t>respeto</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difusión</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este</w:t>
      </w:r>
      <w:r w:rsidRPr="00B9060A">
        <w:rPr>
          <w:rFonts w:ascii="Palatino Linotype" w:hAnsi="Palatino Linotype"/>
          <w:i/>
        </w:rPr>
        <w:t xml:space="preserve"> </w:t>
      </w:r>
      <w:r w:rsidRPr="00B9060A">
        <w:rPr>
          <w:rFonts w:ascii="Palatino Linotype" w:hAnsi="Palatino Linotype"/>
          <w:i/>
          <w:sz w:val="22"/>
          <w:szCs w:val="22"/>
        </w:rPr>
        <w:t>derecho.</w:t>
      </w:r>
      <w:r w:rsidRPr="00B9060A">
        <w:rPr>
          <w:rFonts w:ascii="Palatino Linotype" w:hAnsi="Palatino Linotype"/>
          <w:i/>
        </w:rPr>
        <w:t xml:space="preserve"> </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Para</w:t>
      </w:r>
      <w:r w:rsidRPr="00B9060A">
        <w:rPr>
          <w:rFonts w:ascii="Palatino Linotype" w:hAnsi="Palatino Linotype"/>
          <w:i/>
        </w:rPr>
        <w:t xml:space="preserve"> </w:t>
      </w:r>
      <w:r w:rsidRPr="00B9060A">
        <w:rPr>
          <w:rFonts w:ascii="Palatino Linotype" w:hAnsi="Palatino Linotype"/>
          <w:i/>
          <w:sz w:val="22"/>
          <w:szCs w:val="22"/>
        </w:rPr>
        <w:t>garantizar</w:t>
      </w:r>
      <w:r w:rsidRPr="00B9060A">
        <w:rPr>
          <w:rFonts w:ascii="Palatino Linotype" w:hAnsi="Palatino Linotype"/>
          <w:i/>
        </w:rPr>
        <w:t xml:space="preserve"> </w:t>
      </w:r>
      <w:r w:rsidRPr="00B9060A">
        <w:rPr>
          <w:rFonts w:ascii="Palatino Linotype" w:hAnsi="Palatino Linotype"/>
          <w:i/>
          <w:sz w:val="22"/>
          <w:szCs w:val="22"/>
        </w:rPr>
        <w:t>el</w:t>
      </w:r>
      <w:r w:rsidRPr="00B9060A">
        <w:rPr>
          <w:rFonts w:ascii="Palatino Linotype" w:hAnsi="Palatino Linotype"/>
          <w:i/>
        </w:rPr>
        <w:t xml:space="preserve"> </w:t>
      </w:r>
      <w:r w:rsidRPr="00B9060A">
        <w:rPr>
          <w:rFonts w:ascii="Palatino Linotype" w:hAnsi="Palatino Linotype"/>
          <w:i/>
          <w:sz w:val="22"/>
          <w:szCs w:val="22"/>
        </w:rPr>
        <w:t>ejercicio</w:t>
      </w:r>
      <w:r w:rsidRPr="00B9060A">
        <w:rPr>
          <w:rFonts w:ascii="Palatino Linotype" w:hAnsi="Palatino Linotype"/>
          <w:i/>
        </w:rPr>
        <w:t xml:space="preserve"> </w:t>
      </w:r>
      <w:r w:rsidRPr="00B9060A">
        <w:rPr>
          <w:rFonts w:ascii="Palatino Linotype" w:hAnsi="Palatino Linotype"/>
          <w:i/>
          <w:sz w:val="22"/>
          <w:szCs w:val="22"/>
        </w:rPr>
        <w:t>del</w:t>
      </w:r>
      <w:r w:rsidRPr="00B9060A">
        <w:rPr>
          <w:rFonts w:ascii="Palatino Linotype" w:hAnsi="Palatino Linotype"/>
          <w:i/>
        </w:rPr>
        <w:t xml:space="preserve"> </w:t>
      </w:r>
      <w:r w:rsidRPr="00B9060A">
        <w:rPr>
          <w:rFonts w:ascii="Palatino Linotype" w:hAnsi="Palatino Linotype"/>
          <w:i/>
          <w:sz w:val="22"/>
          <w:szCs w:val="22"/>
        </w:rPr>
        <w:t>derecho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transparencia,</w:t>
      </w:r>
      <w:r w:rsidRPr="00B9060A">
        <w:rPr>
          <w:rFonts w:ascii="Palatino Linotype" w:hAnsi="Palatino Linotype"/>
          <w:i/>
        </w:rPr>
        <w:t xml:space="preserve"> </w:t>
      </w:r>
      <w:r w:rsidRPr="00B9060A">
        <w:rPr>
          <w:rFonts w:ascii="Palatino Linotype" w:hAnsi="Palatino Linotype"/>
          <w:i/>
          <w:sz w:val="22"/>
          <w:szCs w:val="22"/>
        </w:rPr>
        <w:t>acceso</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información</w:t>
      </w:r>
      <w:r w:rsidRPr="00B9060A">
        <w:rPr>
          <w:rFonts w:ascii="Palatino Linotype" w:hAnsi="Palatino Linotype"/>
          <w:i/>
        </w:rPr>
        <w:t xml:space="preserve"> </w:t>
      </w:r>
      <w:r w:rsidRPr="00B9060A">
        <w:rPr>
          <w:rFonts w:ascii="Palatino Linotype" w:hAnsi="Palatino Linotype"/>
          <w:i/>
          <w:sz w:val="22"/>
          <w:szCs w:val="22"/>
        </w:rPr>
        <w:t>pública</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protección</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datos</w:t>
      </w:r>
      <w:r w:rsidRPr="00B9060A">
        <w:rPr>
          <w:rFonts w:ascii="Palatino Linotype" w:hAnsi="Palatino Linotype"/>
          <w:i/>
        </w:rPr>
        <w:t xml:space="preserve"> </w:t>
      </w:r>
      <w:r w:rsidRPr="00B9060A">
        <w:rPr>
          <w:rFonts w:ascii="Palatino Linotype" w:hAnsi="Palatino Linotype"/>
          <w:i/>
          <w:sz w:val="22"/>
          <w:szCs w:val="22"/>
        </w:rPr>
        <w:t>personales,</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poderes</w:t>
      </w:r>
      <w:r w:rsidRPr="00B9060A">
        <w:rPr>
          <w:rFonts w:ascii="Palatino Linotype" w:hAnsi="Palatino Linotype"/>
          <w:i/>
        </w:rPr>
        <w:t xml:space="preserve"> </w:t>
      </w:r>
      <w:r w:rsidRPr="00B9060A">
        <w:rPr>
          <w:rFonts w:ascii="Palatino Linotype" w:hAnsi="Palatino Linotype"/>
          <w:i/>
          <w:sz w:val="22"/>
          <w:szCs w:val="22"/>
        </w:rPr>
        <w:t>públicos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organismos</w:t>
      </w:r>
      <w:r w:rsidRPr="00B9060A">
        <w:rPr>
          <w:rFonts w:ascii="Palatino Linotype" w:hAnsi="Palatino Linotype"/>
          <w:i/>
        </w:rPr>
        <w:t xml:space="preserve"> </w:t>
      </w:r>
      <w:r w:rsidRPr="00B9060A">
        <w:rPr>
          <w:rFonts w:ascii="Palatino Linotype" w:hAnsi="Palatino Linotype"/>
          <w:i/>
          <w:sz w:val="22"/>
          <w:szCs w:val="22"/>
        </w:rPr>
        <w:t>autónomos,</w:t>
      </w:r>
      <w:r w:rsidRPr="00B9060A">
        <w:rPr>
          <w:rFonts w:ascii="Palatino Linotype" w:hAnsi="Palatino Linotype"/>
          <w:i/>
        </w:rPr>
        <w:t xml:space="preserve"> </w:t>
      </w:r>
      <w:r w:rsidRPr="00B9060A">
        <w:rPr>
          <w:rFonts w:ascii="Palatino Linotype" w:hAnsi="Palatino Linotype"/>
          <w:i/>
          <w:sz w:val="22"/>
          <w:szCs w:val="22"/>
        </w:rPr>
        <w:t>transparentarán</w:t>
      </w:r>
      <w:r w:rsidRPr="00B9060A">
        <w:rPr>
          <w:rFonts w:ascii="Palatino Linotype" w:hAnsi="Palatino Linotype"/>
          <w:i/>
        </w:rPr>
        <w:t xml:space="preserve"> </w:t>
      </w:r>
      <w:r w:rsidRPr="00B9060A">
        <w:rPr>
          <w:rFonts w:ascii="Palatino Linotype" w:hAnsi="Palatino Linotype"/>
          <w:i/>
          <w:sz w:val="22"/>
          <w:szCs w:val="22"/>
        </w:rPr>
        <w:t>sus</w:t>
      </w:r>
      <w:r w:rsidRPr="00B9060A">
        <w:rPr>
          <w:rFonts w:ascii="Palatino Linotype" w:hAnsi="Palatino Linotype"/>
          <w:i/>
        </w:rPr>
        <w:t xml:space="preserve"> </w:t>
      </w:r>
      <w:r w:rsidRPr="00B9060A">
        <w:rPr>
          <w:rFonts w:ascii="Palatino Linotype" w:hAnsi="Palatino Linotype"/>
          <w:i/>
          <w:sz w:val="22"/>
          <w:szCs w:val="22"/>
        </w:rPr>
        <w:t>acciones,</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términos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las</w:t>
      </w:r>
      <w:r w:rsidRPr="00B9060A">
        <w:rPr>
          <w:rFonts w:ascii="Palatino Linotype" w:hAnsi="Palatino Linotype"/>
          <w:i/>
        </w:rPr>
        <w:t xml:space="preserve"> </w:t>
      </w:r>
      <w:r w:rsidRPr="00B9060A">
        <w:rPr>
          <w:rFonts w:ascii="Palatino Linotype" w:hAnsi="Palatino Linotype"/>
          <w:i/>
          <w:sz w:val="22"/>
          <w:szCs w:val="22"/>
        </w:rPr>
        <w:t>disposiciones</w:t>
      </w:r>
      <w:r w:rsidRPr="00B9060A">
        <w:rPr>
          <w:rFonts w:ascii="Palatino Linotype" w:hAnsi="Palatino Linotype"/>
          <w:i/>
        </w:rPr>
        <w:t xml:space="preserve"> </w:t>
      </w:r>
      <w:r w:rsidRPr="00B9060A">
        <w:rPr>
          <w:rFonts w:ascii="Palatino Linotype" w:hAnsi="Palatino Linotype"/>
          <w:i/>
          <w:sz w:val="22"/>
          <w:szCs w:val="22"/>
        </w:rPr>
        <w:t>aplicables,</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información</w:t>
      </w:r>
      <w:r w:rsidRPr="00B9060A">
        <w:rPr>
          <w:rFonts w:ascii="Palatino Linotype" w:hAnsi="Palatino Linotype"/>
          <w:i/>
        </w:rPr>
        <w:t xml:space="preserve"> </w:t>
      </w:r>
      <w:r w:rsidRPr="00B9060A">
        <w:rPr>
          <w:rFonts w:ascii="Palatino Linotype" w:hAnsi="Palatino Linotype"/>
          <w:i/>
          <w:sz w:val="22"/>
          <w:szCs w:val="22"/>
        </w:rPr>
        <w:t>será</w:t>
      </w:r>
      <w:r w:rsidRPr="00B9060A">
        <w:rPr>
          <w:rFonts w:ascii="Palatino Linotype" w:hAnsi="Palatino Linotype"/>
          <w:i/>
        </w:rPr>
        <w:t xml:space="preserve"> </w:t>
      </w:r>
      <w:r w:rsidRPr="00B9060A">
        <w:rPr>
          <w:rFonts w:ascii="Palatino Linotype" w:hAnsi="Palatino Linotype"/>
          <w:i/>
          <w:sz w:val="22"/>
          <w:szCs w:val="22"/>
        </w:rPr>
        <w:t>oportuna,</w:t>
      </w:r>
      <w:r w:rsidRPr="00B9060A">
        <w:rPr>
          <w:rFonts w:ascii="Palatino Linotype" w:hAnsi="Palatino Linotype"/>
          <w:i/>
        </w:rPr>
        <w:t xml:space="preserve"> </w:t>
      </w:r>
      <w:r w:rsidRPr="00B9060A">
        <w:rPr>
          <w:rFonts w:ascii="Palatino Linotype" w:hAnsi="Palatino Linotype"/>
          <w:i/>
          <w:sz w:val="22"/>
          <w:szCs w:val="22"/>
        </w:rPr>
        <w:t>clara,</w:t>
      </w:r>
      <w:r w:rsidRPr="00B9060A">
        <w:rPr>
          <w:rFonts w:ascii="Palatino Linotype" w:hAnsi="Palatino Linotype"/>
          <w:i/>
        </w:rPr>
        <w:t xml:space="preserve"> </w:t>
      </w:r>
      <w:r w:rsidRPr="00B9060A">
        <w:rPr>
          <w:rFonts w:ascii="Palatino Linotype" w:hAnsi="Palatino Linotype"/>
          <w:i/>
          <w:sz w:val="22"/>
          <w:szCs w:val="22"/>
        </w:rPr>
        <w:t>veraz</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fácil</w:t>
      </w:r>
      <w:r w:rsidRPr="00B9060A">
        <w:rPr>
          <w:rFonts w:ascii="Palatino Linotype" w:hAnsi="Palatino Linotype"/>
          <w:i/>
        </w:rPr>
        <w:t xml:space="preserve"> </w:t>
      </w:r>
      <w:r w:rsidRPr="00B9060A">
        <w:rPr>
          <w:rFonts w:ascii="Palatino Linotype" w:hAnsi="Palatino Linotype"/>
          <w:i/>
          <w:sz w:val="22"/>
          <w:szCs w:val="22"/>
        </w:rPr>
        <w:t>acceso.</w:t>
      </w:r>
      <w:r w:rsidRPr="00B9060A">
        <w:rPr>
          <w:rFonts w:ascii="Palatino Linotype" w:hAnsi="Palatino Linotype"/>
          <w:i/>
        </w:rPr>
        <w:t xml:space="preserve"> </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Este</w:t>
      </w:r>
      <w:r w:rsidRPr="00B9060A">
        <w:rPr>
          <w:rFonts w:ascii="Palatino Linotype" w:hAnsi="Palatino Linotype"/>
          <w:i/>
        </w:rPr>
        <w:t xml:space="preserve"> </w:t>
      </w:r>
      <w:r w:rsidRPr="00B9060A">
        <w:rPr>
          <w:rFonts w:ascii="Palatino Linotype" w:hAnsi="Palatino Linotype"/>
          <w:i/>
          <w:sz w:val="22"/>
          <w:szCs w:val="22"/>
        </w:rPr>
        <w:t>derecho</w:t>
      </w:r>
      <w:r w:rsidRPr="00B9060A">
        <w:rPr>
          <w:rFonts w:ascii="Palatino Linotype" w:hAnsi="Palatino Linotype"/>
          <w:i/>
        </w:rPr>
        <w:t xml:space="preserve"> </w:t>
      </w:r>
      <w:r w:rsidRPr="00B9060A">
        <w:rPr>
          <w:rFonts w:ascii="Palatino Linotype" w:hAnsi="Palatino Linotype"/>
          <w:i/>
          <w:sz w:val="22"/>
          <w:szCs w:val="22"/>
        </w:rPr>
        <w:t>se</w:t>
      </w:r>
      <w:r w:rsidRPr="00B9060A">
        <w:rPr>
          <w:rFonts w:ascii="Palatino Linotype" w:hAnsi="Palatino Linotype"/>
          <w:i/>
        </w:rPr>
        <w:t xml:space="preserve"> </w:t>
      </w:r>
      <w:r w:rsidRPr="00B9060A">
        <w:rPr>
          <w:rFonts w:ascii="Palatino Linotype" w:hAnsi="Palatino Linotype"/>
          <w:i/>
          <w:sz w:val="22"/>
          <w:szCs w:val="22"/>
        </w:rPr>
        <w:t>regirá</w:t>
      </w:r>
      <w:r w:rsidRPr="00B9060A">
        <w:rPr>
          <w:rFonts w:ascii="Palatino Linotype" w:hAnsi="Palatino Linotype"/>
          <w:i/>
        </w:rPr>
        <w:t xml:space="preserve"> </w:t>
      </w:r>
      <w:r w:rsidRPr="00B9060A">
        <w:rPr>
          <w:rFonts w:ascii="Palatino Linotype" w:hAnsi="Palatino Linotype"/>
          <w:i/>
          <w:sz w:val="22"/>
          <w:szCs w:val="22"/>
        </w:rPr>
        <w:t>por</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principios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bases</w:t>
      </w:r>
      <w:r w:rsidRPr="00B9060A">
        <w:rPr>
          <w:rFonts w:ascii="Palatino Linotype" w:hAnsi="Palatino Linotype"/>
          <w:i/>
        </w:rPr>
        <w:t xml:space="preserve"> </w:t>
      </w:r>
      <w:r w:rsidRPr="00B9060A">
        <w:rPr>
          <w:rFonts w:ascii="Palatino Linotype" w:hAnsi="Palatino Linotype"/>
          <w:i/>
          <w:sz w:val="22"/>
          <w:szCs w:val="22"/>
        </w:rPr>
        <w:t>siguientes:</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b/>
          <w:i/>
          <w:sz w:val="22"/>
          <w:szCs w:val="22"/>
        </w:rPr>
        <w:t>I.</w:t>
      </w:r>
      <w:r w:rsidRPr="00B9060A">
        <w:rPr>
          <w:rFonts w:ascii="Palatino Linotype" w:hAnsi="Palatino Linotype"/>
          <w:b/>
          <w:i/>
        </w:rPr>
        <w:t xml:space="preserve"> </w:t>
      </w:r>
      <w:r w:rsidRPr="00B9060A">
        <w:rPr>
          <w:rFonts w:ascii="Palatino Linotype" w:hAnsi="Palatino Linotype"/>
          <w:b/>
          <w:i/>
          <w:sz w:val="22"/>
          <w:szCs w:val="22"/>
        </w:rPr>
        <w:t>Toda</w:t>
      </w:r>
      <w:r w:rsidRPr="00B9060A">
        <w:rPr>
          <w:rFonts w:ascii="Palatino Linotype" w:hAnsi="Palatino Linotype"/>
          <w:b/>
          <w:i/>
        </w:rPr>
        <w:t xml:space="preserve"> </w:t>
      </w:r>
      <w:r w:rsidRPr="00B9060A">
        <w:rPr>
          <w:rFonts w:ascii="Palatino Linotype" w:hAnsi="Palatino Linotype"/>
          <w:b/>
          <w:i/>
          <w:sz w:val="22"/>
          <w:szCs w:val="22"/>
        </w:rPr>
        <w:t>la</w:t>
      </w:r>
      <w:r w:rsidRPr="00B9060A">
        <w:rPr>
          <w:rFonts w:ascii="Palatino Linotype" w:hAnsi="Palatino Linotype"/>
          <w:b/>
          <w:i/>
        </w:rPr>
        <w:t xml:space="preserve"> </w:t>
      </w:r>
      <w:r w:rsidRPr="00B9060A">
        <w:rPr>
          <w:rFonts w:ascii="Palatino Linotype" w:hAnsi="Palatino Linotype"/>
          <w:b/>
          <w:i/>
          <w:sz w:val="22"/>
          <w:szCs w:val="22"/>
        </w:rPr>
        <w:t>información</w:t>
      </w:r>
      <w:r w:rsidRPr="00B9060A">
        <w:rPr>
          <w:rFonts w:ascii="Palatino Linotype" w:hAnsi="Palatino Linotype"/>
          <w:b/>
          <w:i/>
        </w:rPr>
        <w:t xml:space="preserve"> </w:t>
      </w:r>
      <w:r w:rsidRPr="00B9060A">
        <w:rPr>
          <w:rFonts w:ascii="Palatino Linotype" w:hAnsi="Palatino Linotype"/>
          <w:b/>
          <w:i/>
          <w:sz w:val="22"/>
          <w:szCs w:val="22"/>
        </w:rPr>
        <w:t>en</w:t>
      </w:r>
      <w:r w:rsidRPr="00B9060A">
        <w:rPr>
          <w:rFonts w:ascii="Palatino Linotype" w:hAnsi="Palatino Linotype"/>
          <w:b/>
          <w:i/>
        </w:rPr>
        <w:t xml:space="preserve"> </w:t>
      </w:r>
      <w:r w:rsidRPr="00B9060A">
        <w:rPr>
          <w:rFonts w:ascii="Palatino Linotype" w:hAnsi="Palatino Linotype"/>
          <w:b/>
          <w:i/>
          <w:sz w:val="22"/>
          <w:szCs w:val="22"/>
        </w:rPr>
        <w:t>posesión</w:t>
      </w:r>
      <w:r w:rsidRPr="00B9060A">
        <w:rPr>
          <w:rFonts w:ascii="Palatino Linotype" w:hAnsi="Palatino Linotype"/>
          <w:b/>
          <w:i/>
        </w:rPr>
        <w:t xml:space="preserve"> </w:t>
      </w:r>
      <w:r w:rsidRPr="00B9060A">
        <w:rPr>
          <w:rFonts w:ascii="Palatino Linotype" w:hAnsi="Palatino Linotype"/>
          <w:b/>
          <w:i/>
          <w:sz w:val="22"/>
          <w:szCs w:val="22"/>
        </w:rPr>
        <w:t>de</w:t>
      </w:r>
      <w:r w:rsidRPr="00B9060A">
        <w:rPr>
          <w:rFonts w:ascii="Palatino Linotype" w:hAnsi="Palatino Linotype"/>
          <w:b/>
          <w:i/>
        </w:rPr>
        <w:t xml:space="preserve"> </w:t>
      </w:r>
      <w:r w:rsidRPr="00B9060A">
        <w:rPr>
          <w:rFonts w:ascii="Palatino Linotype" w:hAnsi="Palatino Linotype"/>
          <w:b/>
          <w:i/>
          <w:sz w:val="22"/>
          <w:szCs w:val="22"/>
        </w:rPr>
        <w:t>cualquier</w:t>
      </w:r>
      <w:r w:rsidRPr="00B9060A">
        <w:rPr>
          <w:rFonts w:ascii="Palatino Linotype" w:hAnsi="Palatino Linotype"/>
          <w:b/>
          <w:i/>
        </w:rPr>
        <w:t xml:space="preserve"> </w:t>
      </w:r>
      <w:r w:rsidRPr="00B9060A">
        <w:rPr>
          <w:rFonts w:ascii="Palatino Linotype" w:hAnsi="Palatino Linotype"/>
          <w:b/>
          <w:i/>
          <w:sz w:val="22"/>
          <w:szCs w:val="22"/>
        </w:rPr>
        <w:t>autoridad</w:t>
      </w:r>
      <w:r w:rsidRPr="00B9060A">
        <w:rPr>
          <w:rFonts w:ascii="Palatino Linotype" w:hAnsi="Palatino Linotype"/>
          <w:i/>
          <w:sz w:val="22"/>
          <w:szCs w:val="22"/>
        </w:rPr>
        <w:t>,</w:t>
      </w:r>
      <w:r w:rsidRPr="00B9060A">
        <w:rPr>
          <w:rFonts w:ascii="Palatino Linotype" w:hAnsi="Palatino Linotype"/>
          <w:i/>
        </w:rPr>
        <w:t xml:space="preserve"> </w:t>
      </w:r>
      <w:r w:rsidRPr="00B9060A">
        <w:rPr>
          <w:rFonts w:ascii="Palatino Linotype" w:hAnsi="Palatino Linotype"/>
          <w:i/>
          <w:sz w:val="22"/>
          <w:szCs w:val="22"/>
        </w:rPr>
        <w:t>entidad,</w:t>
      </w:r>
      <w:r w:rsidRPr="00B9060A">
        <w:rPr>
          <w:rFonts w:ascii="Palatino Linotype" w:hAnsi="Palatino Linotype"/>
          <w:i/>
        </w:rPr>
        <w:t xml:space="preserve"> </w:t>
      </w:r>
      <w:r w:rsidRPr="00B9060A">
        <w:rPr>
          <w:rFonts w:ascii="Palatino Linotype" w:hAnsi="Palatino Linotype"/>
          <w:i/>
          <w:sz w:val="22"/>
          <w:szCs w:val="22"/>
        </w:rPr>
        <w:t>órgano</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organismos</w:t>
      </w:r>
      <w:r w:rsidRPr="00B9060A">
        <w:rPr>
          <w:rFonts w:ascii="Palatino Linotype" w:hAnsi="Palatino Linotype"/>
          <w:i/>
        </w:rPr>
        <w:t xml:space="preserve"> </w:t>
      </w:r>
      <w:r w:rsidRPr="00B9060A">
        <w:rPr>
          <w:rFonts w:ascii="Palatino Linotype" w:hAnsi="Palatino Linotype"/>
          <w:b/>
          <w:i/>
          <w:sz w:val="22"/>
          <w:szCs w:val="22"/>
        </w:rPr>
        <w:t>de</w:t>
      </w:r>
      <w:r w:rsidRPr="00B9060A">
        <w:rPr>
          <w:rFonts w:ascii="Palatino Linotype" w:hAnsi="Palatino Linotype"/>
          <w:b/>
          <w:i/>
        </w:rPr>
        <w:t xml:space="preserve"> </w:t>
      </w:r>
      <w:r w:rsidRPr="00B9060A">
        <w:rPr>
          <w:rFonts w:ascii="Palatino Linotype" w:hAnsi="Palatino Linotype"/>
          <w:b/>
          <w:i/>
          <w:sz w:val="22"/>
          <w:szCs w:val="22"/>
        </w:rPr>
        <w:t>los</w:t>
      </w:r>
      <w:r w:rsidRPr="00B9060A">
        <w:rPr>
          <w:rFonts w:ascii="Palatino Linotype" w:hAnsi="Palatino Linotype"/>
          <w:b/>
          <w:i/>
        </w:rPr>
        <w:t xml:space="preserve"> </w:t>
      </w:r>
      <w:r w:rsidRPr="00B9060A">
        <w:rPr>
          <w:rFonts w:ascii="Palatino Linotype" w:hAnsi="Palatino Linotype"/>
          <w:b/>
          <w:i/>
          <w:sz w:val="22"/>
          <w:szCs w:val="22"/>
        </w:rPr>
        <w:t>Poderes</w:t>
      </w:r>
      <w:r w:rsidRPr="00B9060A">
        <w:rPr>
          <w:rFonts w:ascii="Palatino Linotype" w:hAnsi="Palatino Linotype"/>
          <w:b/>
          <w:i/>
        </w:rPr>
        <w:t xml:space="preserve"> </w:t>
      </w:r>
      <w:r w:rsidRPr="00B9060A">
        <w:rPr>
          <w:rFonts w:ascii="Palatino Linotype" w:hAnsi="Palatino Linotype"/>
          <w:b/>
          <w:i/>
          <w:sz w:val="22"/>
          <w:szCs w:val="22"/>
        </w:rPr>
        <w:t>Ejecutivo,</w:t>
      </w:r>
      <w:r w:rsidRPr="00B9060A">
        <w:rPr>
          <w:rFonts w:ascii="Palatino Linotype" w:hAnsi="Palatino Linotype"/>
          <w:i/>
        </w:rPr>
        <w:t xml:space="preserve"> </w:t>
      </w:r>
      <w:r w:rsidRPr="00B9060A">
        <w:rPr>
          <w:rFonts w:ascii="Palatino Linotype" w:hAnsi="Palatino Linotype"/>
          <w:i/>
          <w:sz w:val="22"/>
          <w:szCs w:val="22"/>
        </w:rPr>
        <w:t>Legislativo</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Judicial,</w:t>
      </w:r>
      <w:r w:rsidRPr="00B9060A">
        <w:rPr>
          <w:rFonts w:ascii="Palatino Linotype" w:hAnsi="Palatino Linotype"/>
          <w:i/>
        </w:rPr>
        <w:t xml:space="preserve"> </w:t>
      </w:r>
      <w:r w:rsidRPr="00B9060A">
        <w:rPr>
          <w:rFonts w:ascii="Palatino Linotype" w:hAnsi="Palatino Linotype"/>
          <w:i/>
          <w:sz w:val="22"/>
          <w:szCs w:val="22"/>
        </w:rPr>
        <w:t>órganos</w:t>
      </w:r>
      <w:r w:rsidRPr="00B9060A">
        <w:rPr>
          <w:rFonts w:ascii="Palatino Linotype" w:hAnsi="Palatino Linotype"/>
          <w:i/>
        </w:rPr>
        <w:t xml:space="preserve"> </w:t>
      </w:r>
      <w:r w:rsidRPr="00B9060A">
        <w:rPr>
          <w:rFonts w:ascii="Palatino Linotype" w:hAnsi="Palatino Linotype"/>
          <w:i/>
          <w:sz w:val="22"/>
          <w:szCs w:val="22"/>
        </w:rPr>
        <w:t>autónomos,</w:t>
      </w:r>
      <w:r w:rsidRPr="00B9060A">
        <w:rPr>
          <w:rFonts w:ascii="Palatino Linotype" w:hAnsi="Palatino Linotype"/>
          <w:i/>
        </w:rPr>
        <w:t xml:space="preserve"> </w:t>
      </w:r>
      <w:r w:rsidRPr="00B9060A">
        <w:rPr>
          <w:rFonts w:ascii="Palatino Linotype" w:hAnsi="Palatino Linotype"/>
          <w:i/>
          <w:sz w:val="22"/>
          <w:szCs w:val="22"/>
        </w:rPr>
        <w:t>partidos</w:t>
      </w:r>
      <w:r w:rsidRPr="00B9060A">
        <w:rPr>
          <w:rFonts w:ascii="Palatino Linotype" w:hAnsi="Palatino Linotype"/>
          <w:i/>
        </w:rPr>
        <w:t xml:space="preserve"> </w:t>
      </w:r>
      <w:r w:rsidRPr="00B9060A">
        <w:rPr>
          <w:rFonts w:ascii="Palatino Linotype" w:hAnsi="Palatino Linotype"/>
          <w:i/>
          <w:sz w:val="22"/>
          <w:szCs w:val="22"/>
        </w:rPr>
        <w:t>políticos,</w:t>
      </w:r>
      <w:r w:rsidRPr="00B9060A">
        <w:rPr>
          <w:rFonts w:ascii="Palatino Linotype" w:hAnsi="Palatino Linotype"/>
          <w:i/>
        </w:rPr>
        <w:t xml:space="preserve"> </w:t>
      </w:r>
      <w:r w:rsidRPr="00B9060A">
        <w:rPr>
          <w:rFonts w:ascii="Palatino Linotype" w:hAnsi="Palatino Linotype"/>
          <w:i/>
          <w:sz w:val="22"/>
          <w:szCs w:val="22"/>
        </w:rPr>
        <w:t>fideicomisos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fondos</w:t>
      </w:r>
      <w:r w:rsidRPr="00B9060A">
        <w:rPr>
          <w:rFonts w:ascii="Palatino Linotype" w:hAnsi="Palatino Linotype"/>
          <w:i/>
        </w:rPr>
        <w:t xml:space="preserve"> </w:t>
      </w:r>
      <w:r w:rsidRPr="00B9060A">
        <w:rPr>
          <w:rFonts w:ascii="Palatino Linotype" w:hAnsi="Palatino Linotype"/>
          <w:i/>
          <w:sz w:val="22"/>
          <w:szCs w:val="22"/>
        </w:rPr>
        <w:t>públicos</w:t>
      </w:r>
      <w:r w:rsidRPr="00B9060A">
        <w:rPr>
          <w:rFonts w:ascii="Palatino Linotype" w:hAnsi="Palatino Linotype"/>
          <w:i/>
        </w:rPr>
        <w:t xml:space="preserve"> </w:t>
      </w:r>
      <w:r w:rsidRPr="00B9060A">
        <w:rPr>
          <w:rFonts w:ascii="Palatino Linotype" w:hAnsi="Palatino Linotype"/>
          <w:i/>
          <w:sz w:val="22"/>
          <w:szCs w:val="22"/>
        </w:rPr>
        <w:t>estatales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municipales,</w:t>
      </w:r>
      <w:r w:rsidRPr="00B9060A">
        <w:rPr>
          <w:rFonts w:ascii="Palatino Linotype" w:hAnsi="Palatino Linotype"/>
          <w:i/>
        </w:rPr>
        <w:t xml:space="preserve"> </w:t>
      </w:r>
      <w:r w:rsidRPr="00B9060A">
        <w:rPr>
          <w:rFonts w:ascii="Palatino Linotype" w:hAnsi="Palatino Linotype"/>
          <w:i/>
          <w:sz w:val="22"/>
          <w:szCs w:val="22"/>
        </w:rPr>
        <w:t>así</w:t>
      </w:r>
      <w:r w:rsidRPr="00B9060A">
        <w:rPr>
          <w:rFonts w:ascii="Palatino Linotype" w:hAnsi="Palatino Linotype"/>
          <w:i/>
        </w:rPr>
        <w:t xml:space="preserve"> </w:t>
      </w:r>
      <w:r w:rsidRPr="00B9060A">
        <w:rPr>
          <w:rFonts w:ascii="Palatino Linotype" w:hAnsi="Palatino Linotype"/>
          <w:i/>
          <w:sz w:val="22"/>
          <w:szCs w:val="22"/>
        </w:rPr>
        <w:t>como</w:t>
      </w:r>
      <w:r w:rsidRPr="00B9060A">
        <w:rPr>
          <w:rFonts w:ascii="Palatino Linotype" w:hAnsi="Palatino Linotype"/>
          <w:i/>
        </w:rPr>
        <w:t xml:space="preserve"> </w:t>
      </w:r>
      <w:r w:rsidRPr="00B9060A">
        <w:rPr>
          <w:rFonts w:ascii="Palatino Linotype" w:hAnsi="Palatino Linotype"/>
          <w:b/>
          <w:i/>
          <w:sz w:val="22"/>
          <w:szCs w:val="22"/>
        </w:rPr>
        <w:t>del</w:t>
      </w:r>
      <w:r w:rsidRPr="00B9060A">
        <w:rPr>
          <w:rFonts w:ascii="Palatino Linotype" w:hAnsi="Palatino Linotype"/>
          <w:b/>
          <w:i/>
        </w:rPr>
        <w:t xml:space="preserve"> </w:t>
      </w:r>
      <w:r w:rsidRPr="00B9060A">
        <w:rPr>
          <w:rFonts w:ascii="Palatino Linotype" w:hAnsi="Palatino Linotype"/>
          <w:b/>
          <w:i/>
          <w:sz w:val="22"/>
          <w:szCs w:val="22"/>
        </w:rPr>
        <w:t>gobierno</w:t>
      </w:r>
      <w:r w:rsidRPr="00B9060A">
        <w:rPr>
          <w:rFonts w:ascii="Palatino Linotype" w:hAnsi="Palatino Linotype"/>
          <w:b/>
          <w:i/>
        </w:rPr>
        <w:t xml:space="preserve"> </w:t>
      </w:r>
      <w:r w:rsidRPr="00B9060A">
        <w:rPr>
          <w:rFonts w:ascii="Palatino Linotype" w:hAnsi="Palatino Linotype"/>
          <w:b/>
          <w:i/>
          <w:sz w:val="22"/>
          <w:szCs w:val="22"/>
        </w:rPr>
        <w:t>y</w:t>
      </w:r>
      <w:r w:rsidRPr="00B9060A">
        <w:rPr>
          <w:rFonts w:ascii="Palatino Linotype" w:hAnsi="Palatino Linotype"/>
          <w:b/>
          <w:i/>
        </w:rPr>
        <w:t xml:space="preserve"> </w:t>
      </w:r>
      <w:r w:rsidRPr="00B9060A">
        <w:rPr>
          <w:rFonts w:ascii="Palatino Linotype" w:hAnsi="Palatino Linotype"/>
          <w:b/>
          <w:i/>
          <w:sz w:val="22"/>
          <w:szCs w:val="22"/>
        </w:rPr>
        <w:t>de</w:t>
      </w:r>
      <w:r w:rsidRPr="00B9060A">
        <w:rPr>
          <w:rFonts w:ascii="Palatino Linotype" w:hAnsi="Palatino Linotype"/>
          <w:b/>
          <w:i/>
        </w:rPr>
        <w:t xml:space="preserve"> </w:t>
      </w:r>
      <w:r w:rsidRPr="00B9060A">
        <w:rPr>
          <w:rFonts w:ascii="Palatino Linotype" w:hAnsi="Palatino Linotype"/>
          <w:b/>
          <w:i/>
          <w:sz w:val="22"/>
          <w:szCs w:val="22"/>
        </w:rPr>
        <w:t>la</w:t>
      </w:r>
      <w:r w:rsidRPr="00B9060A">
        <w:rPr>
          <w:rFonts w:ascii="Palatino Linotype" w:hAnsi="Palatino Linotype"/>
          <w:b/>
          <w:i/>
        </w:rPr>
        <w:t xml:space="preserve"> </w:t>
      </w:r>
      <w:r w:rsidRPr="00B9060A">
        <w:rPr>
          <w:rFonts w:ascii="Palatino Linotype" w:hAnsi="Palatino Linotype"/>
          <w:b/>
          <w:i/>
          <w:sz w:val="22"/>
          <w:szCs w:val="22"/>
        </w:rPr>
        <w:t>administración</w:t>
      </w:r>
      <w:r w:rsidRPr="00B9060A">
        <w:rPr>
          <w:rFonts w:ascii="Palatino Linotype" w:hAnsi="Palatino Linotype"/>
          <w:b/>
          <w:i/>
        </w:rPr>
        <w:t xml:space="preserve"> </w:t>
      </w:r>
      <w:r w:rsidRPr="00B9060A">
        <w:rPr>
          <w:rFonts w:ascii="Palatino Linotype" w:hAnsi="Palatino Linotype"/>
          <w:b/>
          <w:i/>
          <w:sz w:val="22"/>
          <w:szCs w:val="22"/>
        </w:rPr>
        <w:t>pública</w:t>
      </w:r>
      <w:r w:rsidRPr="00B9060A">
        <w:rPr>
          <w:rFonts w:ascii="Palatino Linotype" w:hAnsi="Palatino Linotype"/>
          <w:b/>
          <w:i/>
        </w:rPr>
        <w:t xml:space="preserve"> </w:t>
      </w:r>
      <w:r w:rsidRPr="00B9060A">
        <w:rPr>
          <w:rFonts w:ascii="Palatino Linotype" w:hAnsi="Palatino Linotype"/>
          <w:b/>
          <w:i/>
          <w:sz w:val="22"/>
          <w:szCs w:val="22"/>
        </w:rPr>
        <w:t>municipal</w:t>
      </w:r>
      <w:r w:rsidRPr="00B9060A">
        <w:rPr>
          <w:rFonts w:ascii="Palatino Linotype" w:hAnsi="Palatino Linotype"/>
          <w:b/>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sus</w:t>
      </w:r>
      <w:r w:rsidRPr="00B9060A">
        <w:rPr>
          <w:rFonts w:ascii="Palatino Linotype" w:hAnsi="Palatino Linotype"/>
          <w:i/>
        </w:rPr>
        <w:t xml:space="preserve"> </w:t>
      </w:r>
      <w:r w:rsidRPr="00B9060A">
        <w:rPr>
          <w:rFonts w:ascii="Palatino Linotype" w:hAnsi="Palatino Linotype"/>
          <w:i/>
          <w:sz w:val="22"/>
          <w:szCs w:val="22"/>
        </w:rPr>
        <w:t>organismos</w:t>
      </w:r>
      <w:r w:rsidRPr="00B9060A">
        <w:rPr>
          <w:rFonts w:ascii="Palatino Linotype" w:hAnsi="Palatino Linotype"/>
          <w:i/>
        </w:rPr>
        <w:t xml:space="preserve"> </w:t>
      </w:r>
      <w:r w:rsidRPr="00B9060A">
        <w:rPr>
          <w:rFonts w:ascii="Palatino Linotype" w:hAnsi="Palatino Linotype"/>
          <w:i/>
          <w:sz w:val="22"/>
          <w:szCs w:val="22"/>
        </w:rPr>
        <w:t>descentralizados,</w:t>
      </w:r>
      <w:r w:rsidRPr="00B9060A">
        <w:rPr>
          <w:rFonts w:ascii="Palatino Linotype" w:hAnsi="Palatino Linotype"/>
          <w:i/>
        </w:rPr>
        <w:t xml:space="preserve"> </w:t>
      </w:r>
      <w:r w:rsidRPr="00B9060A">
        <w:rPr>
          <w:rFonts w:ascii="Palatino Linotype" w:hAnsi="Palatino Linotype"/>
          <w:i/>
          <w:sz w:val="22"/>
          <w:szCs w:val="22"/>
        </w:rPr>
        <w:t>asimismo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cualquier</w:t>
      </w:r>
      <w:r w:rsidRPr="00B9060A">
        <w:rPr>
          <w:rFonts w:ascii="Palatino Linotype" w:hAnsi="Palatino Linotype"/>
          <w:i/>
        </w:rPr>
        <w:t xml:space="preserve"> </w:t>
      </w:r>
      <w:r w:rsidRPr="00B9060A">
        <w:rPr>
          <w:rFonts w:ascii="Palatino Linotype" w:hAnsi="Palatino Linotype"/>
          <w:i/>
          <w:sz w:val="22"/>
          <w:szCs w:val="22"/>
        </w:rPr>
        <w:t>persona</w:t>
      </w:r>
      <w:r w:rsidRPr="00B9060A">
        <w:rPr>
          <w:rFonts w:ascii="Palatino Linotype" w:hAnsi="Palatino Linotype"/>
          <w:i/>
        </w:rPr>
        <w:t xml:space="preserve"> </w:t>
      </w:r>
      <w:r w:rsidRPr="00B9060A">
        <w:rPr>
          <w:rFonts w:ascii="Palatino Linotype" w:hAnsi="Palatino Linotype"/>
          <w:i/>
          <w:sz w:val="22"/>
          <w:szCs w:val="22"/>
        </w:rPr>
        <w:t>física,</w:t>
      </w:r>
      <w:r w:rsidRPr="00B9060A">
        <w:rPr>
          <w:rFonts w:ascii="Palatino Linotype" w:hAnsi="Palatino Linotype"/>
          <w:i/>
        </w:rPr>
        <w:t xml:space="preserve"> </w:t>
      </w:r>
      <w:r w:rsidRPr="00B9060A">
        <w:rPr>
          <w:rFonts w:ascii="Palatino Linotype" w:hAnsi="Palatino Linotype"/>
          <w:i/>
          <w:sz w:val="22"/>
          <w:szCs w:val="22"/>
        </w:rPr>
        <w:t>jurídica</w:t>
      </w:r>
      <w:r w:rsidRPr="00B9060A">
        <w:rPr>
          <w:rFonts w:ascii="Palatino Linotype" w:hAnsi="Palatino Linotype"/>
          <w:i/>
        </w:rPr>
        <w:t xml:space="preserve"> </w:t>
      </w:r>
      <w:r w:rsidRPr="00B9060A">
        <w:rPr>
          <w:rFonts w:ascii="Palatino Linotype" w:hAnsi="Palatino Linotype"/>
          <w:i/>
          <w:sz w:val="22"/>
          <w:szCs w:val="22"/>
        </w:rPr>
        <w:t>colectiva</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sindicato</w:t>
      </w:r>
      <w:r w:rsidRPr="00B9060A">
        <w:rPr>
          <w:rFonts w:ascii="Palatino Linotype" w:hAnsi="Palatino Linotype"/>
          <w:i/>
        </w:rPr>
        <w:t xml:space="preserve"> </w:t>
      </w:r>
      <w:r w:rsidRPr="00B9060A">
        <w:rPr>
          <w:rFonts w:ascii="Palatino Linotype" w:hAnsi="Palatino Linotype"/>
          <w:b/>
          <w:i/>
          <w:sz w:val="22"/>
          <w:szCs w:val="22"/>
        </w:rPr>
        <w:t>que</w:t>
      </w:r>
      <w:r w:rsidRPr="00B9060A">
        <w:rPr>
          <w:rFonts w:ascii="Palatino Linotype" w:hAnsi="Palatino Linotype"/>
          <w:b/>
          <w:i/>
        </w:rPr>
        <w:t xml:space="preserve"> </w:t>
      </w:r>
      <w:r w:rsidRPr="00B9060A">
        <w:rPr>
          <w:rFonts w:ascii="Palatino Linotype" w:hAnsi="Palatino Linotype"/>
          <w:b/>
          <w:i/>
          <w:sz w:val="22"/>
          <w:szCs w:val="22"/>
        </w:rPr>
        <w:t>reciba</w:t>
      </w:r>
      <w:r w:rsidRPr="00B9060A">
        <w:rPr>
          <w:rFonts w:ascii="Palatino Linotype" w:hAnsi="Palatino Linotype"/>
          <w:b/>
          <w:i/>
        </w:rPr>
        <w:t xml:space="preserve"> </w:t>
      </w:r>
      <w:r w:rsidRPr="00B9060A">
        <w:rPr>
          <w:rFonts w:ascii="Palatino Linotype" w:hAnsi="Palatino Linotype"/>
          <w:b/>
          <w:i/>
          <w:sz w:val="22"/>
          <w:szCs w:val="22"/>
        </w:rPr>
        <w:t>y</w:t>
      </w:r>
      <w:r w:rsidRPr="00B9060A">
        <w:rPr>
          <w:rFonts w:ascii="Palatino Linotype" w:hAnsi="Palatino Linotype"/>
          <w:b/>
          <w:i/>
        </w:rPr>
        <w:t xml:space="preserve"> </w:t>
      </w:r>
      <w:r w:rsidRPr="00B9060A">
        <w:rPr>
          <w:rFonts w:ascii="Palatino Linotype" w:hAnsi="Palatino Linotype"/>
          <w:b/>
          <w:i/>
          <w:sz w:val="22"/>
          <w:szCs w:val="22"/>
        </w:rPr>
        <w:t>ejerza</w:t>
      </w:r>
      <w:r w:rsidRPr="00B9060A">
        <w:rPr>
          <w:rFonts w:ascii="Palatino Linotype" w:hAnsi="Palatino Linotype"/>
          <w:b/>
          <w:i/>
        </w:rPr>
        <w:t xml:space="preserve"> </w:t>
      </w:r>
      <w:r w:rsidRPr="00B9060A">
        <w:rPr>
          <w:rFonts w:ascii="Palatino Linotype" w:hAnsi="Palatino Linotype"/>
          <w:b/>
          <w:i/>
          <w:sz w:val="22"/>
          <w:szCs w:val="22"/>
        </w:rPr>
        <w:t>recursos</w:t>
      </w:r>
      <w:r w:rsidRPr="00B9060A">
        <w:rPr>
          <w:rFonts w:ascii="Palatino Linotype" w:hAnsi="Palatino Linotype"/>
          <w:b/>
          <w:i/>
        </w:rPr>
        <w:t xml:space="preserve"> </w:t>
      </w:r>
      <w:r w:rsidRPr="00B9060A">
        <w:rPr>
          <w:rFonts w:ascii="Palatino Linotype" w:hAnsi="Palatino Linotype"/>
          <w:b/>
          <w:i/>
          <w:sz w:val="22"/>
          <w:szCs w:val="22"/>
        </w:rPr>
        <w:t>públicos</w:t>
      </w:r>
      <w:r w:rsidRPr="00B9060A">
        <w:rPr>
          <w:rFonts w:ascii="Palatino Linotype" w:hAnsi="Palatino Linotype"/>
          <w:b/>
          <w:i/>
        </w:rPr>
        <w:t xml:space="preserve"> </w:t>
      </w:r>
      <w:r w:rsidRPr="00B9060A">
        <w:rPr>
          <w:rFonts w:ascii="Palatino Linotype" w:hAnsi="Palatino Linotype"/>
          <w:b/>
          <w:i/>
          <w:sz w:val="22"/>
          <w:szCs w:val="22"/>
        </w:rPr>
        <w:t>o</w:t>
      </w:r>
      <w:r w:rsidRPr="00B9060A">
        <w:rPr>
          <w:rFonts w:ascii="Palatino Linotype" w:hAnsi="Palatino Linotype"/>
          <w:b/>
          <w:i/>
        </w:rPr>
        <w:t xml:space="preserve"> </w:t>
      </w:r>
      <w:r w:rsidRPr="00B9060A">
        <w:rPr>
          <w:rFonts w:ascii="Palatino Linotype" w:hAnsi="Palatino Linotype"/>
          <w:b/>
          <w:i/>
          <w:sz w:val="22"/>
          <w:szCs w:val="22"/>
        </w:rPr>
        <w:t>realice</w:t>
      </w:r>
      <w:r w:rsidRPr="00B9060A">
        <w:rPr>
          <w:rFonts w:ascii="Palatino Linotype" w:hAnsi="Palatino Linotype"/>
          <w:b/>
          <w:i/>
        </w:rPr>
        <w:t xml:space="preserve"> </w:t>
      </w:r>
      <w:r w:rsidRPr="00B9060A">
        <w:rPr>
          <w:rFonts w:ascii="Palatino Linotype" w:hAnsi="Palatino Linotype"/>
          <w:b/>
          <w:i/>
          <w:sz w:val="22"/>
          <w:szCs w:val="22"/>
        </w:rPr>
        <w:t>actos</w:t>
      </w:r>
      <w:r w:rsidRPr="00B9060A">
        <w:rPr>
          <w:rFonts w:ascii="Palatino Linotype" w:hAnsi="Palatino Linotype"/>
          <w:b/>
          <w:i/>
        </w:rPr>
        <w:t xml:space="preserve"> </w:t>
      </w:r>
      <w:r w:rsidRPr="00B9060A">
        <w:rPr>
          <w:rFonts w:ascii="Palatino Linotype" w:hAnsi="Palatino Linotype"/>
          <w:b/>
          <w:i/>
          <w:sz w:val="22"/>
          <w:szCs w:val="22"/>
        </w:rPr>
        <w:t>de</w:t>
      </w:r>
      <w:r w:rsidRPr="00B9060A">
        <w:rPr>
          <w:rFonts w:ascii="Palatino Linotype" w:hAnsi="Palatino Linotype"/>
          <w:b/>
          <w:i/>
        </w:rPr>
        <w:t xml:space="preserve"> </w:t>
      </w:r>
      <w:r w:rsidRPr="00B9060A">
        <w:rPr>
          <w:rFonts w:ascii="Palatino Linotype" w:hAnsi="Palatino Linotype"/>
          <w:b/>
          <w:i/>
          <w:sz w:val="22"/>
          <w:szCs w:val="22"/>
        </w:rPr>
        <w:t>autoridad</w:t>
      </w:r>
      <w:r w:rsidRPr="00B9060A">
        <w:rPr>
          <w:rFonts w:ascii="Palatino Linotype" w:hAnsi="Palatino Linotype"/>
          <w:b/>
          <w:i/>
        </w:rPr>
        <w:t xml:space="preserve"> </w:t>
      </w:r>
      <w:r w:rsidRPr="00B9060A">
        <w:rPr>
          <w:rFonts w:ascii="Palatino Linotype" w:hAnsi="Palatino Linotype"/>
          <w:b/>
          <w:i/>
          <w:sz w:val="22"/>
          <w:szCs w:val="22"/>
        </w:rPr>
        <w:t>en</w:t>
      </w:r>
      <w:r w:rsidRPr="00B9060A">
        <w:rPr>
          <w:rFonts w:ascii="Palatino Linotype" w:hAnsi="Palatino Linotype"/>
          <w:b/>
          <w:i/>
        </w:rPr>
        <w:t xml:space="preserve"> </w:t>
      </w:r>
      <w:r w:rsidRPr="00B9060A">
        <w:rPr>
          <w:rFonts w:ascii="Palatino Linotype" w:hAnsi="Palatino Linotype"/>
          <w:b/>
          <w:i/>
          <w:sz w:val="22"/>
          <w:szCs w:val="22"/>
        </w:rPr>
        <w:t>el</w:t>
      </w:r>
      <w:r w:rsidRPr="00B9060A">
        <w:rPr>
          <w:rFonts w:ascii="Palatino Linotype" w:hAnsi="Palatino Linotype"/>
          <w:b/>
          <w:i/>
        </w:rPr>
        <w:t xml:space="preserve"> </w:t>
      </w:r>
      <w:r w:rsidRPr="00B9060A">
        <w:rPr>
          <w:rFonts w:ascii="Palatino Linotype" w:hAnsi="Palatino Linotype"/>
          <w:b/>
          <w:i/>
          <w:sz w:val="22"/>
          <w:szCs w:val="22"/>
        </w:rPr>
        <w:t>ámbito</w:t>
      </w:r>
      <w:r w:rsidRPr="00B9060A">
        <w:rPr>
          <w:rFonts w:ascii="Palatino Linotype" w:hAnsi="Palatino Linotype"/>
          <w:b/>
          <w:i/>
        </w:rPr>
        <w:t xml:space="preserve"> </w:t>
      </w:r>
      <w:r w:rsidRPr="00B9060A">
        <w:rPr>
          <w:rFonts w:ascii="Palatino Linotype" w:hAnsi="Palatino Linotype"/>
          <w:b/>
          <w:i/>
          <w:sz w:val="22"/>
          <w:szCs w:val="22"/>
        </w:rPr>
        <w:t>estatal</w:t>
      </w:r>
      <w:r w:rsidRPr="00B9060A">
        <w:rPr>
          <w:rFonts w:ascii="Palatino Linotype" w:hAnsi="Palatino Linotype"/>
          <w:b/>
          <w:i/>
        </w:rPr>
        <w:t xml:space="preserve"> </w:t>
      </w:r>
      <w:r w:rsidRPr="00B9060A">
        <w:rPr>
          <w:rFonts w:ascii="Palatino Linotype" w:hAnsi="Palatino Linotype"/>
          <w:b/>
          <w:i/>
          <w:sz w:val="22"/>
          <w:szCs w:val="22"/>
        </w:rPr>
        <w:t>y</w:t>
      </w:r>
      <w:r w:rsidRPr="00B9060A">
        <w:rPr>
          <w:rFonts w:ascii="Palatino Linotype" w:hAnsi="Palatino Linotype"/>
          <w:b/>
          <w:i/>
        </w:rPr>
        <w:t xml:space="preserve"> </w:t>
      </w:r>
      <w:r w:rsidRPr="00B9060A">
        <w:rPr>
          <w:rFonts w:ascii="Palatino Linotype" w:hAnsi="Palatino Linotype"/>
          <w:b/>
          <w:i/>
          <w:sz w:val="22"/>
          <w:szCs w:val="22"/>
        </w:rPr>
        <w:t>municipal,</w:t>
      </w:r>
      <w:r w:rsidRPr="00B9060A">
        <w:rPr>
          <w:rFonts w:ascii="Palatino Linotype" w:hAnsi="Palatino Linotype"/>
          <w:i/>
        </w:rPr>
        <w:t xml:space="preserve"> </w:t>
      </w:r>
      <w:r w:rsidRPr="00B9060A">
        <w:rPr>
          <w:rFonts w:ascii="Palatino Linotype" w:hAnsi="Palatino Linotype"/>
          <w:b/>
          <w:i/>
          <w:sz w:val="22"/>
          <w:szCs w:val="22"/>
        </w:rPr>
        <w:t>es</w:t>
      </w:r>
      <w:r w:rsidRPr="00B9060A">
        <w:rPr>
          <w:rFonts w:ascii="Palatino Linotype" w:hAnsi="Palatino Linotype"/>
          <w:b/>
          <w:i/>
        </w:rPr>
        <w:t xml:space="preserve"> </w:t>
      </w:r>
      <w:r w:rsidRPr="00B9060A">
        <w:rPr>
          <w:rFonts w:ascii="Palatino Linotype" w:hAnsi="Palatino Linotype"/>
          <w:b/>
          <w:i/>
          <w:sz w:val="22"/>
          <w:szCs w:val="22"/>
        </w:rPr>
        <w:t>pública</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sólo</w:t>
      </w:r>
      <w:r w:rsidRPr="00B9060A">
        <w:rPr>
          <w:rFonts w:ascii="Palatino Linotype" w:hAnsi="Palatino Linotype"/>
          <w:i/>
        </w:rPr>
        <w:t xml:space="preserve"> </w:t>
      </w:r>
      <w:r w:rsidRPr="00B9060A">
        <w:rPr>
          <w:rFonts w:ascii="Palatino Linotype" w:hAnsi="Palatino Linotype"/>
          <w:i/>
          <w:sz w:val="22"/>
          <w:szCs w:val="22"/>
        </w:rPr>
        <w:t>podrá</w:t>
      </w:r>
      <w:r w:rsidRPr="00B9060A">
        <w:rPr>
          <w:rFonts w:ascii="Palatino Linotype" w:hAnsi="Palatino Linotype"/>
          <w:i/>
        </w:rPr>
        <w:t xml:space="preserve"> </w:t>
      </w:r>
      <w:r w:rsidRPr="00B9060A">
        <w:rPr>
          <w:rFonts w:ascii="Palatino Linotype" w:hAnsi="Palatino Linotype"/>
          <w:i/>
          <w:sz w:val="22"/>
          <w:szCs w:val="22"/>
        </w:rPr>
        <w:t>ser</w:t>
      </w:r>
      <w:r w:rsidRPr="00B9060A">
        <w:rPr>
          <w:rFonts w:ascii="Palatino Linotype" w:hAnsi="Palatino Linotype"/>
          <w:i/>
        </w:rPr>
        <w:t xml:space="preserve"> </w:t>
      </w:r>
      <w:r w:rsidRPr="00B9060A">
        <w:rPr>
          <w:rFonts w:ascii="Palatino Linotype" w:hAnsi="Palatino Linotype"/>
          <w:i/>
          <w:sz w:val="22"/>
          <w:szCs w:val="22"/>
        </w:rPr>
        <w:t>reservada</w:t>
      </w:r>
      <w:r w:rsidRPr="00B9060A">
        <w:rPr>
          <w:rFonts w:ascii="Palatino Linotype" w:hAnsi="Palatino Linotype"/>
          <w:i/>
        </w:rPr>
        <w:t xml:space="preserve"> </w:t>
      </w:r>
      <w:r w:rsidRPr="00B9060A">
        <w:rPr>
          <w:rFonts w:ascii="Palatino Linotype" w:hAnsi="Palatino Linotype"/>
          <w:i/>
          <w:sz w:val="22"/>
          <w:szCs w:val="22"/>
        </w:rPr>
        <w:t>temporalmente</w:t>
      </w:r>
      <w:r w:rsidRPr="00B9060A">
        <w:rPr>
          <w:rFonts w:ascii="Palatino Linotype" w:hAnsi="Palatino Linotype"/>
          <w:i/>
        </w:rPr>
        <w:t xml:space="preserve"> </w:t>
      </w:r>
      <w:r w:rsidRPr="00B9060A">
        <w:rPr>
          <w:rFonts w:ascii="Palatino Linotype" w:hAnsi="Palatino Linotype"/>
          <w:i/>
          <w:sz w:val="22"/>
          <w:szCs w:val="22"/>
        </w:rPr>
        <w:t>por</w:t>
      </w:r>
      <w:r w:rsidRPr="00B9060A">
        <w:rPr>
          <w:rFonts w:ascii="Palatino Linotype" w:hAnsi="Palatino Linotype"/>
          <w:i/>
        </w:rPr>
        <w:t xml:space="preserve"> </w:t>
      </w:r>
      <w:r w:rsidRPr="00B9060A">
        <w:rPr>
          <w:rFonts w:ascii="Palatino Linotype" w:hAnsi="Palatino Linotype"/>
          <w:i/>
          <w:sz w:val="22"/>
          <w:szCs w:val="22"/>
        </w:rPr>
        <w:t>razones</w:t>
      </w:r>
      <w:r w:rsidRPr="00B9060A">
        <w:rPr>
          <w:rFonts w:ascii="Palatino Linotype" w:hAnsi="Palatino Linotype"/>
          <w:i/>
        </w:rPr>
        <w:t xml:space="preserve"> </w:t>
      </w:r>
      <w:r w:rsidRPr="00B9060A">
        <w:rPr>
          <w:rFonts w:ascii="Palatino Linotype" w:hAnsi="Palatino Linotype"/>
          <w:i/>
          <w:sz w:val="22"/>
          <w:szCs w:val="22"/>
        </w:rPr>
        <w:t>previstas</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Constitución</w:t>
      </w:r>
      <w:r w:rsidRPr="00B9060A">
        <w:rPr>
          <w:rFonts w:ascii="Palatino Linotype" w:hAnsi="Palatino Linotype"/>
          <w:i/>
        </w:rPr>
        <w:t xml:space="preserve"> </w:t>
      </w:r>
      <w:r w:rsidRPr="00B9060A">
        <w:rPr>
          <w:rFonts w:ascii="Palatino Linotype" w:hAnsi="Palatino Linotype"/>
          <w:i/>
          <w:sz w:val="22"/>
          <w:szCs w:val="22"/>
        </w:rPr>
        <w:t>Política</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Estados</w:t>
      </w:r>
      <w:r w:rsidRPr="00B9060A">
        <w:rPr>
          <w:rFonts w:ascii="Palatino Linotype" w:hAnsi="Palatino Linotype"/>
          <w:i/>
        </w:rPr>
        <w:t xml:space="preserve"> </w:t>
      </w:r>
      <w:r w:rsidRPr="00B9060A">
        <w:rPr>
          <w:rFonts w:ascii="Palatino Linotype" w:hAnsi="Palatino Linotype"/>
          <w:i/>
          <w:sz w:val="22"/>
          <w:szCs w:val="22"/>
        </w:rPr>
        <w:t>Unidos</w:t>
      </w:r>
      <w:r w:rsidRPr="00B9060A">
        <w:rPr>
          <w:rFonts w:ascii="Palatino Linotype" w:hAnsi="Palatino Linotype"/>
          <w:i/>
        </w:rPr>
        <w:t xml:space="preserve"> </w:t>
      </w:r>
      <w:r w:rsidRPr="00B9060A">
        <w:rPr>
          <w:rFonts w:ascii="Palatino Linotype" w:hAnsi="Palatino Linotype"/>
          <w:i/>
          <w:sz w:val="22"/>
          <w:szCs w:val="22"/>
        </w:rPr>
        <w:t>Mexicanos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interés</w:t>
      </w:r>
      <w:r w:rsidRPr="00B9060A">
        <w:rPr>
          <w:rFonts w:ascii="Palatino Linotype" w:hAnsi="Palatino Linotype"/>
          <w:i/>
        </w:rPr>
        <w:t xml:space="preserve"> </w:t>
      </w:r>
      <w:r w:rsidRPr="00B9060A">
        <w:rPr>
          <w:rFonts w:ascii="Palatino Linotype" w:hAnsi="Palatino Linotype"/>
          <w:i/>
          <w:sz w:val="22"/>
          <w:szCs w:val="22"/>
        </w:rPr>
        <w:t>público</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seguridad,</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términos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fijen</w:t>
      </w:r>
      <w:r w:rsidRPr="00B9060A">
        <w:rPr>
          <w:rFonts w:ascii="Palatino Linotype" w:hAnsi="Palatino Linotype"/>
          <w:i/>
        </w:rPr>
        <w:t xml:space="preserve"> </w:t>
      </w:r>
      <w:r w:rsidRPr="00B9060A">
        <w:rPr>
          <w:rFonts w:ascii="Palatino Linotype" w:hAnsi="Palatino Linotype"/>
          <w:i/>
          <w:sz w:val="22"/>
          <w:szCs w:val="22"/>
        </w:rPr>
        <w:t>las</w:t>
      </w:r>
      <w:r w:rsidRPr="00B9060A">
        <w:rPr>
          <w:rFonts w:ascii="Palatino Linotype" w:hAnsi="Palatino Linotype"/>
          <w:i/>
        </w:rPr>
        <w:t xml:space="preserve"> </w:t>
      </w:r>
      <w:r w:rsidRPr="00B9060A">
        <w:rPr>
          <w:rFonts w:ascii="Palatino Linotype" w:hAnsi="Palatino Linotype"/>
          <w:i/>
          <w:sz w:val="22"/>
          <w:szCs w:val="22"/>
        </w:rPr>
        <w:t>leyes.</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interpretación</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este</w:t>
      </w:r>
      <w:r w:rsidRPr="00B9060A">
        <w:rPr>
          <w:rFonts w:ascii="Palatino Linotype" w:hAnsi="Palatino Linotype"/>
          <w:i/>
        </w:rPr>
        <w:t xml:space="preserve"> </w:t>
      </w:r>
      <w:r w:rsidRPr="00B9060A">
        <w:rPr>
          <w:rFonts w:ascii="Palatino Linotype" w:hAnsi="Palatino Linotype"/>
          <w:i/>
          <w:sz w:val="22"/>
          <w:szCs w:val="22"/>
        </w:rPr>
        <w:t>derecho</w:t>
      </w:r>
      <w:r w:rsidRPr="00B9060A">
        <w:rPr>
          <w:rFonts w:ascii="Palatino Linotype" w:hAnsi="Palatino Linotype"/>
          <w:i/>
        </w:rPr>
        <w:t xml:space="preserve"> </w:t>
      </w:r>
      <w:r w:rsidRPr="00B9060A">
        <w:rPr>
          <w:rFonts w:ascii="Palatino Linotype" w:hAnsi="Palatino Linotype"/>
          <w:i/>
          <w:sz w:val="22"/>
          <w:szCs w:val="22"/>
        </w:rPr>
        <w:t>deberá</w:t>
      </w:r>
      <w:r w:rsidRPr="00B9060A">
        <w:rPr>
          <w:rFonts w:ascii="Palatino Linotype" w:hAnsi="Palatino Linotype"/>
          <w:i/>
        </w:rPr>
        <w:t xml:space="preserve"> </w:t>
      </w:r>
      <w:r w:rsidRPr="00B9060A">
        <w:rPr>
          <w:rFonts w:ascii="Palatino Linotype" w:hAnsi="Palatino Linotype"/>
          <w:i/>
          <w:sz w:val="22"/>
          <w:szCs w:val="22"/>
        </w:rPr>
        <w:t>prevalecer</w:t>
      </w:r>
      <w:r w:rsidRPr="00B9060A">
        <w:rPr>
          <w:rFonts w:ascii="Palatino Linotype" w:hAnsi="Palatino Linotype"/>
          <w:i/>
        </w:rPr>
        <w:t xml:space="preserve"> </w:t>
      </w:r>
      <w:r w:rsidRPr="00B9060A">
        <w:rPr>
          <w:rFonts w:ascii="Palatino Linotype" w:hAnsi="Palatino Linotype"/>
          <w:i/>
          <w:sz w:val="22"/>
          <w:szCs w:val="22"/>
        </w:rPr>
        <w:t>el</w:t>
      </w:r>
      <w:r w:rsidRPr="00B9060A">
        <w:rPr>
          <w:rFonts w:ascii="Palatino Linotype" w:hAnsi="Palatino Linotype"/>
          <w:i/>
        </w:rPr>
        <w:t xml:space="preserve"> </w:t>
      </w:r>
      <w:r w:rsidRPr="00B9060A">
        <w:rPr>
          <w:rFonts w:ascii="Palatino Linotype" w:hAnsi="Palatino Linotype"/>
          <w:i/>
          <w:sz w:val="22"/>
          <w:szCs w:val="22"/>
        </w:rPr>
        <w:t>principio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máxima</w:t>
      </w:r>
      <w:r w:rsidRPr="00B9060A">
        <w:rPr>
          <w:rFonts w:ascii="Palatino Linotype" w:hAnsi="Palatino Linotype"/>
          <w:i/>
        </w:rPr>
        <w:t xml:space="preserve"> </w:t>
      </w:r>
      <w:r w:rsidRPr="00B9060A">
        <w:rPr>
          <w:rFonts w:ascii="Palatino Linotype" w:hAnsi="Palatino Linotype"/>
          <w:i/>
          <w:sz w:val="22"/>
          <w:szCs w:val="22"/>
        </w:rPr>
        <w:t>publicidad.</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sujetos</w:t>
      </w:r>
      <w:r w:rsidRPr="00B9060A">
        <w:rPr>
          <w:rFonts w:ascii="Palatino Linotype" w:hAnsi="Palatino Linotype"/>
          <w:i/>
        </w:rPr>
        <w:t xml:space="preserve"> </w:t>
      </w:r>
      <w:r w:rsidRPr="00B9060A">
        <w:rPr>
          <w:rFonts w:ascii="Palatino Linotype" w:hAnsi="Palatino Linotype"/>
          <w:i/>
          <w:sz w:val="22"/>
          <w:szCs w:val="22"/>
        </w:rPr>
        <w:t>obligados</w:t>
      </w:r>
      <w:r w:rsidRPr="00B9060A">
        <w:rPr>
          <w:rFonts w:ascii="Palatino Linotype" w:hAnsi="Palatino Linotype"/>
          <w:i/>
        </w:rPr>
        <w:t xml:space="preserve"> </w:t>
      </w:r>
      <w:r w:rsidRPr="00B9060A">
        <w:rPr>
          <w:rFonts w:ascii="Palatino Linotype" w:hAnsi="Palatino Linotype"/>
          <w:i/>
          <w:sz w:val="22"/>
          <w:szCs w:val="22"/>
        </w:rPr>
        <w:t>deberán</w:t>
      </w:r>
      <w:r w:rsidRPr="00B9060A">
        <w:rPr>
          <w:rFonts w:ascii="Palatino Linotype" w:hAnsi="Palatino Linotype"/>
          <w:i/>
        </w:rPr>
        <w:t xml:space="preserve"> </w:t>
      </w:r>
      <w:r w:rsidRPr="00B9060A">
        <w:rPr>
          <w:rFonts w:ascii="Palatino Linotype" w:hAnsi="Palatino Linotype"/>
          <w:i/>
          <w:sz w:val="22"/>
          <w:szCs w:val="22"/>
        </w:rPr>
        <w:t>documentar</w:t>
      </w:r>
      <w:r w:rsidRPr="00B9060A">
        <w:rPr>
          <w:rFonts w:ascii="Palatino Linotype" w:hAnsi="Palatino Linotype"/>
          <w:i/>
        </w:rPr>
        <w:t xml:space="preserve"> </w:t>
      </w:r>
      <w:r w:rsidRPr="00B9060A">
        <w:rPr>
          <w:rFonts w:ascii="Palatino Linotype" w:hAnsi="Palatino Linotype"/>
          <w:i/>
          <w:sz w:val="22"/>
          <w:szCs w:val="22"/>
        </w:rPr>
        <w:t>todo</w:t>
      </w:r>
      <w:r w:rsidRPr="00B9060A">
        <w:rPr>
          <w:rFonts w:ascii="Palatino Linotype" w:hAnsi="Palatino Linotype"/>
          <w:i/>
        </w:rPr>
        <w:t xml:space="preserve"> </w:t>
      </w:r>
      <w:r w:rsidRPr="00B9060A">
        <w:rPr>
          <w:rFonts w:ascii="Palatino Linotype" w:hAnsi="Palatino Linotype"/>
          <w:i/>
          <w:sz w:val="22"/>
          <w:szCs w:val="22"/>
        </w:rPr>
        <w:t>acto</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derive</w:t>
      </w:r>
      <w:r w:rsidRPr="00B9060A">
        <w:rPr>
          <w:rFonts w:ascii="Palatino Linotype" w:hAnsi="Palatino Linotype"/>
          <w:i/>
        </w:rPr>
        <w:t xml:space="preserve"> </w:t>
      </w:r>
      <w:r w:rsidRPr="00B9060A">
        <w:rPr>
          <w:rFonts w:ascii="Palatino Linotype" w:hAnsi="Palatino Linotype"/>
          <w:i/>
          <w:sz w:val="22"/>
          <w:szCs w:val="22"/>
        </w:rPr>
        <w:t>del</w:t>
      </w:r>
      <w:r w:rsidRPr="00B9060A">
        <w:rPr>
          <w:rFonts w:ascii="Palatino Linotype" w:hAnsi="Palatino Linotype"/>
          <w:i/>
        </w:rPr>
        <w:t xml:space="preserve"> </w:t>
      </w:r>
      <w:r w:rsidRPr="00B9060A">
        <w:rPr>
          <w:rFonts w:ascii="Palatino Linotype" w:hAnsi="Palatino Linotype"/>
          <w:i/>
          <w:sz w:val="22"/>
          <w:szCs w:val="22"/>
        </w:rPr>
        <w:t>ejercicio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sus</w:t>
      </w:r>
      <w:r w:rsidRPr="00B9060A">
        <w:rPr>
          <w:rFonts w:ascii="Palatino Linotype" w:hAnsi="Palatino Linotype"/>
          <w:i/>
        </w:rPr>
        <w:t xml:space="preserve"> </w:t>
      </w:r>
      <w:r w:rsidRPr="00B9060A">
        <w:rPr>
          <w:rFonts w:ascii="Palatino Linotype" w:hAnsi="Palatino Linotype"/>
          <w:i/>
          <w:sz w:val="22"/>
          <w:szCs w:val="22"/>
        </w:rPr>
        <w:t>facultades,</w:t>
      </w:r>
      <w:r w:rsidRPr="00B9060A">
        <w:rPr>
          <w:rFonts w:ascii="Palatino Linotype" w:hAnsi="Palatino Linotype"/>
          <w:i/>
        </w:rPr>
        <w:t xml:space="preserve"> </w:t>
      </w:r>
      <w:r w:rsidRPr="00B9060A">
        <w:rPr>
          <w:rFonts w:ascii="Palatino Linotype" w:hAnsi="Palatino Linotype"/>
          <w:i/>
          <w:sz w:val="22"/>
          <w:szCs w:val="22"/>
        </w:rPr>
        <w:t>competencias</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funciones,</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ley</w:t>
      </w:r>
      <w:r w:rsidRPr="00B9060A">
        <w:rPr>
          <w:rFonts w:ascii="Palatino Linotype" w:hAnsi="Palatino Linotype"/>
          <w:i/>
        </w:rPr>
        <w:t xml:space="preserve"> </w:t>
      </w:r>
      <w:r w:rsidRPr="00B9060A">
        <w:rPr>
          <w:rFonts w:ascii="Palatino Linotype" w:hAnsi="Palatino Linotype"/>
          <w:i/>
          <w:sz w:val="22"/>
          <w:szCs w:val="22"/>
        </w:rPr>
        <w:t>determinará</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supuestos</w:t>
      </w:r>
      <w:r w:rsidRPr="00B9060A">
        <w:rPr>
          <w:rFonts w:ascii="Palatino Linotype" w:hAnsi="Palatino Linotype"/>
          <w:i/>
        </w:rPr>
        <w:t xml:space="preserve"> </w:t>
      </w:r>
      <w:r w:rsidRPr="00B9060A">
        <w:rPr>
          <w:rFonts w:ascii="Palatino Linotype" w:hAnsi="Palatino Linotype"/>
          <w:i/>
          <w:sz w:val="22"/>
          <w:szCs w:val="22"/>
        </w:rPr>
        <w:t>específicos</w:t>
      </w:r>
      <w:r w:rsidRPr="00B9060A">
        <w:rPr>
          <w:rFonts w:ascii="Palatino Linotype" w:hAnsi="Palatino Linotype"/>
          <w:i/>
        </w:rPr>
        <w:t xml:space="preserve"> </w:t>
      </w:r>
      <w:r w:rsidRPr="00B9060A">
        <w:rPr>
          <w:rFonts w:ascii="Palatino Linotype" w:hAnsi="Palatino Linotype"/>
          <w:i/>
          <w:sz w:val="22"/>
          <w:szCs w:val="22"/>
        </w:rPr>
        <w:t>bajo</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cuales</w:t>
      </w:r>
      <w:r w:rsidRPr="00B9060A">
        <w:rPr>
          <w:rFonts w:ascii="Palatino Linotype" w:hAnsi="Palatino Linotype"/>
          <w:i/>
        </w:rPr>
        <w:t xml:space="preserve"> </w:t>
      </w:r>
      <w:r w:rsidRPr="00B9060A">
        <w:rPr>
          <w:rFonts w:ascii="Palatino Linotype" w:hAnsi="Palatino Linotype"/>
          <w:i/>
          <w:sz w:val="22"/>
          <w:szCs w:val="22"/>
        </w:rPr>
        <w:t>procederá</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declaración</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inexistencia</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información.</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II.</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información</w:t>
      </w:r>
      <w:r w:rsidRPr="00B9060A">
        <w:rPr>
          <w:rFonts w:ascii="Palatino Linotype" w:hAnsi="Palatino Linotype"/>
          <w:i/>
        </w:rPr>
        <w:t xml:space="preserve"> </w:t>
      </w:r>
      <w:r w:rsidRPr="00B9060A">
        <w:rPr>
          <w:rFonts w:ascii="Palatino Linotype" w:hAnsi="Palatino Linotype"/>
          <w:i/>
          <w:sz w:val="22"/>
          <w:szCs w:val="22"/>
        </w:rPr>
        <w:t>referente</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intimidad</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vida</w:t>
      </w:r>
      <w:r w:rsidRPr="00B9060A">
        <w:rPr>
          <w:rFonts w:ascii="Palatino Linotype" w:hAnsi="Palatino Linotype"/>
          <w:i/>
        </w:rPr>
        <w:t xml:space="preserve"> </w:t>
      </w:r>
      <w:r w:rsidRPr="00B9060A">
        <w:rPr>
          <w:rFonts w:ascii="Palatino Linotype" w:hAnsi="Palatino Linotype"/>
          <w:i/>
          <w:sz w:val="22"/>
          <w:szCs w:val="22"/>
        </w:rPr>
        <w:t>privada</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imagen</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las</w:t>
      </w:r>
      <w:r w:rsidRPr="00B9060A">
        <w:rPr>
          <w:rFonts w:ascii="Palatino Linotype" w:hAnsi="Palatino Linotype"/>
          <w:i/>
        </w:rPr>
        <w:t xml:space="preserve"> </w:t>
      </w:r>
      <w:r w:rsidRPr="00B9060A">
        <w:rPr>
          <w:rFonts w:ascii="Palatino Linotype" w:hAnsi="Palatino Linotype"/>
          <w:i/>
          <w:sz w:val="22"/>
          <w:szCs w:val="22"/>
        </w:rPr>
        <w:t>personas</w:t>
      </w:r>
      <w:r w:rsidRPr="00B9060A">
        <w:rPr>
          <w:rFonts w:ascii="Palatino Linotype" w:hAnsi="Palatino Linotype"/>
          <w:i/>
        </w:rPr>
        <w:t xml:space="preserve"> </w:t>
      </w:r>
      <w:r w:rsidRPr="00B9060A">
        <w:rPr>
          <w:rFonts w:ascii="Palatino Linotype" w:hAnsi="Palatino Linotype"/>
          <w:i/>
          <w:sz w:val="22"/>
          <w:szCs w:val="22"/>
        </w:rPr>
        <w:t>será</w:t>
      </w:r>
      <w:r w:rsidRPr="00B9060A">
        <w:rPr>
          <w:rFonts w:ascii="Palatino Linotype" w:hAnsi="Palatino Linotype"/>
          <w:i/>
        </w:rPr>
        <w:t xml:space="preserve"> </w:t>
      </w:r>
      <w:r w:rsidRPr="00B9060A">
        <w:rPr>
          <w:rFonts w:ascii="Palatino Linotype" w:hAnsi="Palatino Linotype"/>
          <w:i/>
          <w:sz w:val="22"/>
          <w:szCs w:val="22"/>
        </w:rPr>
        <w:t>protegida</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través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un</w:t>
      </w:r>
      <w:r w:rsidRPr="00B9060A">
        <w:rPr>
          <w:rFonts w:ascii="Palatino Linotype" w:hAnsi="Palatino Linotype"/>
          <w:i/>
        </w:rPr>
        <w:t xml:space="preserve"> </w:t>
      </w:r>
      <w:r w:rsidRPr="00B9060A">
        <w:rPr>
          <w:rFonts w:ascii="Palatino Linotype" w:hAnsi="Palatino Linotype"/>
          <w:i/>
          <w:sz w:val="22"/>
          <w:szCs w:val="22"/>
        </w:rPr>
        <w:t>marco</w:t>
      </w:r>
      <w:r w:rsidRPr="00B9060A">
        <w:rPr>
          <w:rFonts w:ascii="Palatino Linotype" w:hAnsi="Palatino Linotype"/>
          <w:i/>
        </w:rPr>
        <w:t xml:space="preserve"> </w:t>
      </w:r>
      <w:r w:rsidRPr="00B9060A">
        <w:rPr>
          <w:rFonts w:ascii="Palatino Linotype" w:hAnsi="Palatino Linotype"/>
          <w:i/>
          <w:sz w:val="22"/>
          <w:szCs w:val="22"/>
        </w:rPr>
        <w:t>jurídico</w:t>
      </w:r>
      <w:r w:rsidRPr="00B9060A">
        <w:rPr>
          <w:rFonts w:ascii="Palatino Linotype" w:hAnsi="Palatino Linotype"/>
          <w:i/>
        </w:rPr>
        <w:t xml:space="preserve"> </w:t>
      </w:r>
      <w:r w:rsidRPr="00B9060A">
        <w:rPr>
          <w:rFonts w:ascii="Palatino Linotype" w:hAnsi="Palatino Linotype"/>
          <w:i/>
          <w:sz w:val="22"/>
          <w:szCs w:val="22"/>
        </w:rPr>
        <w:t>rígido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tratamiento</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manejo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datos</w:t>
      </w:r>
      <w:r w:rsidRPr="00B9060A">
        <w:rPr>
          <w:rFonts w:ascii="Palatino Linotype" w:hAnsi="Palatino Linotype"/>
          <w:i/>
        </w:rPr>
        <w:t xml:space="preserve"> </w:t>
      </w:r>
      <w:r w:rsidRPr="00B9060A">
        <w:rPr>
          <w:rFonts w:ascii="Palatino Linotype" w:hAnsi="Palatino Linotype"/>
          <w:i/>
          <w:sz w:val="22"/>
          <w:szCs w:val="22"/>
        </w:rPr>
        <w:t>personales,</w:t>
      </w:r>
      <w:r w:rsidRPr="00B9060A">
        <w:rPr>
          <w:rFonts w:ascii="Palatino Linotype" w:hAnsi="Palatino Linotype"/>
          <w:i/>
        </w:rPr>
        <w:t xml:space="preserve"> </w:t>
      </w:r>
      <w:r w:rsidRPr="00B9060A">
        <w:rPr>
          <w:rFonts w:ascii="Palatino Linotype" w:hAnsi="Palatino Linotype"/>
          <w:i/>
          <w:sz w:val="22"/>
          <w:szCs w:val="22"/>
        </w:rPr>
        <w:t>con</w:t>
      </w:r>
      <w:r w:rsidRPr="00B9060A">
        <w:rPr>
          <w:rFonts w:ascii="Palatino Linotype" w:hAnsi="Palatino Linotype"/>
          <w:i/>
        </w:rPr>
        <w:t xml:space="preserve"> </w:t>
      </w:r>
      <w:r w:rsidRPr="00B9060A">
        <w:rPr>
          <w:rFonts w:ascii="Palatino Linotype" w:hAnsi="Palatino Linotype"/>
          <w:i/>
          <w:sz w:val="22"/>
          <w:szCs w:val="22"/>
        </w:rPr>
        <w:t>las</w:t>
      </w:r>
      <w:r w:rsidRPr="00B9060A">
        <w:rPr>
          <w:rFonts w:ascii="Palatino Linotype" w:hAnsi="Palatino Linotype"/>
          <w:i/>
        </w:rPr>
        <w:t xml:space="preserve"> </w:t>
      </w:r>
      <w:r w:rsidRPr="00B9060A">
        <w:rPr>
          <w:rFonts w:ascii="Palatino Linotype" w:hAnsi="Palatino Linotype"/>
          <w:i/>
          <w:sz w:val="22"/>
          <w:szCs w:val="22"/>
        </w:rPr>
        <w:t>excepciones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establezca</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ley</w:t>
      </w:r>
      <w:r w:rsidRPr="00B9060A">
        <w:rPr>
          <w:rFonts w:ascii="Palatino Linotype" w:hAnsi="Palatino Linotype"/>
          <w:i/>
        </w:rPr>
        <w:t xml:space="preserve"> </w:t>
      </w:r>
      <w:r w:rsidRPr="00B9060A">
        <w:rPr>
          <w:rFonts w:ascii="Palatino Linotype" w:hAnsi="Palatino Linotype"/>
          <w:i/>
          <w:sz w:val="22"/>
          <w:szCs w:val="22"/>
        </w:rPr>
        <w:t>reglamentaria.</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III.</w:t>
      </w:r>
      <w:r w:rsidRPr="00B9060A">
        <w:rPr>
          <w:rFonts w:ascii="Palatino Linotype" w:hAnsi="Palatino Linotype"/>
          <w:i/>
        </w:rPr>
        <w:t xml:space="preserve"> </w:t>
      </w:r>
      <w:r w:rsidRPr="00B9060A">
        <w:rPr>
          <w:rFonts w:ascii="Palatino Linotype" w:hAnsi="Palatino Linotype"/>
          <w:i/>
          <w:sz w:val="22"/>
          <w:szCs w:val="22"/>
        </w:rPr>
        <w:t>Toda</w:t>
      </w:r>
      <w:r w:rsidRPr="00B9060A">
        <w:rPr>
          <w:rFonts w:ascii="Palatino Linotype" w:hAnsi="Palatino Linotype"/>
          <w:i/>
        </w:rPr>
        <w:t xml:space="preserve"> </w:t>
      </w:r>
      <w:r w:rsidRPr="00B9060A">
        <w:rPr>
          <w:rFonts w:ascii="Palatino Linotype" w:hAnsi="Palatino Linotype"/>
          <w:i/>
          <w:sz w:val="22"/>
          <w:szCs w:val="22"/>
        </w:rPr>
        <w:t>persona,</w:t>
      </w:r>
      <w:r w:rsidRPr="00B9060A">
        <w:rPr>
          <w:rFonts w:ascii="Palatino Linotype" w:hAnsi="Palatino Linotype"/>
          <w:i/>
        </w:rPr>
        <w:t xml:space="preserve"> </w:t>
      </w:r>
      <w:r w:rsidRPr="00B9060A">
        <w:rPr>
          <w:rFonts w:ascii="Palatino Linotype" w:hAnsi="Palatino Linotype"/>
          <w:i/>
          <w:sz w:val="22"/>
          <w:szCs w:val="22"/>
        </w:rPr>
        <w:t>sin</w:t>
      </w:r>
      <w:r w:rsidRPr="00B9060A">
        <w:rPr>
          <w:rFonts w:ascii="Palatino Linotype" w:hAnsi="Palatino Linotype"/>
          <w:i/>
        </w:rPr>
        <w:t xml:space="preserve"> </w:t>
      </w:r>
      <w:r w:rsidRPr="00B9060A">
        <w:rPr>
          <w:rFonts w:ascii="Palatino Linotype" w:hAnsi="Palatino Linotype"/>
          <w:i/>
          <w:sz w:val="22"/>
          <w:szCs w:val="22"/>
        </w:rPr>
        <w:t>necesidad</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acreditar</w:t>
      </w:r>
      <w:r w:rsidRPr="00B9060A">
        <w:rPr>
          <w:rFonts w:ascii="Palatino Linotype" w:hAnsi="Palatino Linotype"/>
          <w:i/>
        </w:rPr>
        <w:t xml:space="preserve"> </w:t>
      </w:r>
      <w:r w:rsidRPr="00B9060A">
        <w:rPr>
          <w:rFonts w:ascii="Palatino Linotype" w:hAnsi="Palatino Linotype"/>
          <w:i/>
          <w:sz w:val="22"/>
          <w:szCs w:val="22"/>
        </w:rPr>
        <w:t>interés</w:t>
      </w:r>
      <w:r w:rsidRPr="00B9060A">
        <w:rPr>
          <w:rFonts w:ascii="Palatino Linotype" w:hAnsi="Palatino Linotype"/>
          <w:i/>
        </w:rPr>
        <w:t xml:space="preserve"> </w:t>
      </w:r>
      <w:r w:rsidRPr="00B9060A">
        <w:rPr>
          <w:rFonts w:ascii="Palatino Linotype" w:hAnsi="Palatino Linotype"/>
          <w:i/>
          <w:sz w:val="22"/>
          <w:szCs w:val="22"/>
        </w:rPr>
        <w:t>alguno</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justificar</w:t>
      </w:r>
      <w:r w:rsidRPr="00B9060A">
        <w:rPr>
          <w:rFonts w:ascii="Palatino Linotype" w:hAnsi="Palatino Linotype"/>
          <w:i/>
        </w:rPr>
        <w:t xml:space="preserve"> </w:t>
      </w:r>
      <w:r w:rsidRPr="00B9060A">
        <w:rPr>
          <w:rFonts w:ascii="Palatino Linotype" w:hAnsi="Palatino Linotype"/>
          <w:i/>
          <w:sz w:val="22"/>
          <w:szCs w:val="22"/>
        </w:rPr>
        <w:t>su</w:t>
      </w:r>
      <w:r w:rsidRPr="00B9060A">
        <w:rPr>
          <w:rFonts w:ascii="Palatino Linotype" w:hAnsi="Palatino Linotype"/>
          <w:i/>
        </w:rPr>
        <w:t xml:space="preserve"> </w:t>
      </w:r>
      <w:r w:rsidRPr="00B9060A">
        <w:rPr>
          <w:rFonts w:ascii="Palatino Linotype" w:hAnsi="Palatino Linotype"/>
          <w:i/>
          <w:sz w:val="22"/>
          <w:szCs w:val="22"/>
        </w:rPr>
        <w:t>utilización,</w:t>
      </w:r>
      <w:r w:rsidRPr="00B9060A">
        <w:rPr>
          <w:rFonts w:ascii="Palatino Linotype" w:hAnsi="Palatino Linotype"/>
          <w:i/>
        </w:rPr>
        <w:t xml:space="preserve"> </w:t>
      </w:r>
      <w:r w:rsidRPr="00B9060A">
        <w:rPr>
          <w:rFonts w:ascii="Palatino Linotype" w:hAnsi="Palatino Linotype"/>
          <w:i/>
          <w:sz w:val="22"/>
          <w:szCs w:val="22"/>
        </w:rPr>
        <w:t>tendrá</w:t>
      </w:r>
      <w:r w:rsidRPr="00B9060A">
        <w:rPr>
          <w:rFonts w:ascii="Palatino Linotype" w:hAnsi="Palatino Linotype"/>
          <w:i/>
        </w:rPr>
        <w:t xml:space="preserve"> </w:t>
      </w:r>
      <w:r w:rsidRPr="00B9060A">
        <w:rPr>
          <w:rFonts w:ascii="Palatino Linotype" w:hAnsi="Palatino Linotype"/>
          <w:i/>
          <w:sz w:val="22"/>
          <w:szCs w:val="22"/>
        </w:rPr>
        <w:t>acceso</w:t>
      </w:r>
      <w:r w:rsidRPr="00B9060A">
        <w:rPr>
          <w:rFonts w:ascii="Palatino Linotype" w:hAnsi="Palatino Linotype"/>
          <w:i/>
        </w:rPr>
        <w:t xml:space="preserve"> </w:t>
      </w:r>
      <w:r w:rsidRPr="00B9060A">
        <w:rPr>
          <w:rFonts w:ascii="Palatino Linotype" w:hAnsi="Palatino Linotype"/>
          <w:i/>
          <w:sz w:val="22"/>
          <w:szCs w:val="22"/>
        </w:rPr>
        <w:t>gratuito</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información</w:t>
      </w:r>
      <w:r w:rsidRPr="00B9060A">
        <w:rPr>
          <w:rFonts w:ascii="Palatino Linotype" w:hAnsi="Palatino Linotype"/>
          <w:i/>
        </w:rPr>
        <w:t xml:space="preserve"> </w:t>
      </w:r>
      <w:r w:rsidRPr="00B9060A">
        <w:rPr>
          <w:rFonts w:ascii="Palatino Linotype" w:hAnsi="Palatino Linotype"/>
          <w:i/>
          <w:sz w:val="22"/>
          <w:szCs w:val="22"/>
        </w:rPr>
        <w:t>pública,</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sus</w:t>
      </w:r>
      <w:r w:rsidRPr="00B9060A">
        <w:rPr>
          <w:rFonts w:ascii="Palatino Linotype" w:hAnsi="Palatino Linotype"/>
          <w:i/>
        </w:rPr>
        <w:t xml:space="preserve"> </w:t>
      </w:r>
      <w:r w:rsidRPr="00B9060A">
        <w:rPr>
          <w:rFonts w:ascii="Palatino Linotype" w:hAnsi="Palatino Linotype"/>
          <w:i/>
          <w:sz w:val="22"/>
          <w:szCs w:val="22"/>
        </w:rPr>
        <w:t>datos</w:t>
      </w:r>
      <w:r w:rsidRPr="00B9060A">
        <w:rPr>
          <w:rFonts w:ascii="Palatino Linotype" w:hAnsi="Palatino Linotype"/>
          <w:i/>
        </w:rPr>
        <w:t xml:space="preserve"> </w:t>
      </w:r>
      <w:r w:rsidRPr="00B9060A">
        <w:rPr>
          <w:rFonts w:ascii="Palatino Linotype" w:hAnsi="Palatino Linotype"/>
          <w:i/>
          <w:sz w:val="22"/>
          <w:szCs w:val="22"/>
        </w:rPr>
        <w:t>personales</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rectificación</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éstos.</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IV.</w:t>
      </w:r>
      <w:r w:rsidRPr="00B9060A">
        <w:rPr>
          <w:rFonts w:ascii="Palatino Linotype" w:hAnsi="Palatino Linotype"/>
          <w:i/>
        </w:rPr>
        <w:t xml:space="preserve"> </w:t>
      </w:r>
      <w:r w:rsidRPr="00B9060A">
        <w:rPr>
          <w:rFonts w:ascii="Palatino Linotype" w:hAnsi="Palatino Linotype"/>
          <w:i/>
          <w:sz w:val="22"/>
          <w:szCs w:val="22"/>
        </w:rPr>
        <w:t>Se</w:t>
      </w:r>
      <w:r w:rsidRPr="00B9060A">
        <w:rPr>
          <w:rFonts w:ascii="Palatino Linotype" w:hAnsi="Palatino Linotype"/>
          <w:i/>
        </w:rPr>
        <w:t xml:space="preserve"> </w:t>
      </w:r>
      <w:r w:rsidRPr="00B9060A">
        <w:rPr>
          <w:rFonts w:ascii="Palatino Linotype" w:hAnsi="Palatino Linotype"/>
          <w:i/>
          <w:sz w:val="22"/>
          <w:szCs w:val="22"/>
        </w:rPr>
        <w:t>establecerán</w:t>
      </w:r>
      <w:r w:rsidRPr="00B9060A">
        <w:rPr>
          <w:rFonts w:ascii="Palatino Linotype" w:hAnsi="Palatino Linotype"/>
          <w:i/>
        </w:rPr>
        <w:t xml:space="preserve"> </w:t>
      </w:r>
      <w:r w:rsidRPr="00B9060A">
        <w:rPr>
          <w:rFonts w:ascii="Palatino Linotype" w:hAnsi="Palatino Linotype"/>
          <w:i/>
          <w:sz w:val="22"/>
          <w:szCs w:val="22"/>
        </w:rPr>
        <w:t>mecanismos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acceso</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información</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procedimientos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revisión</w:t>
      </w:r>
      <w:r w:rsidRPr="00B9060A">
        <w:rPr>
          <w:rFonts w:ascii="Palatino Linotype" w:hAnsi="Palatino Linotype"/>
          <w:i/>
        </w:rPr>
        <w:t xml:space="preserve"> </w:t>
      </w:r>
      <w:r w:rsidRPr="00B9060A">
        <w:rPr>
          <w:rFonts w:ascii="Palatino Linotype" w:hAnsi="Palatino Linotype"/>
          <w:i/>
          <w:sz w:val="22"/>
          <w:szCs w:val="22"/>
        </w:rPr>
        <w:t>expeditos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se</w:t>
      </w:r>
      <w:r w:rsidRPr="00B9060A">
        <w:rPr>
          <w:rFonts w:ascii="Palatino Linotype" w:hAnsi="Palatino Linotype"/>
          <w:i/>
        </w:rPr>
        <w:t xml:space="preserve"> </w:t>
      </w:r>
      <w:r w:rsidRPr="00B9060A">
        <w:rPr>
          <w:rFonts w:ascii="Palatino Linotype" w:hAnsi="Palatino Linotype"/>
          <w:i/>
          <w:sz w:val="22"/>
          <w:szCs w:val="22"/>
        </w:rPr>
        <w:t>sustanciarán</w:t>
      </w:r>
      <w:r w:rsidRPr="00B9060A">
        <w:rPr>
          <w:rFonts w:ascii="Palatino Linotype" w:hAnsi="Palatino Linotype"/>
          <w:i/>
        </w:rPr>
        <w:t xml:space="preserve"> </w:t>
      </w:r>
      <w:r w:rsidRPr="00B9060A">
        <w:rPr>
          <w:rFonts w:ascii="Palatino Linotype" w:hAnsi="Palatino Linotype"/>
          <w:i/>
          <w:sz w:val="22"/>
          <w:szCs w:val="22"/>
        </w:rPr>
        <w:t>ante</w:t>
      </w:r>
      <w:r w:rsidRPr="00B9060A">
        <w:rPr>
          <w:rFonts w:ascii="Palatino Linotype" w:hAnsi="Palatino Linotype"/>
          <w:i/>
        </w:rPr>
        <w:t xml:space="preserve"> </w:t>
      </w:r>
      <w:r w:rsidRPr="00B9060A">
        <w:rPr>
          <w:rFonts w:ascii="Palatino Linotype" w:hAnsi="Palatino Linotype"/>
          <w:i/>
          <w:sz w:val="22"/>
          <w:szCs w:val="22"/>
        </w:rPr>
        <w:t>el</w:t>
      </w:r>
      <w:r w:rsidRPr="00B9060A">
        <w:rPr>
          <w:rFonts w:ascii="Palatino Linotype" w:hAnsi="Palatino Linotype"/>
          <w:i/>
        </w:rPr>
        <w:t xml:space="preserve"> </w:t>
      </w:r>
      <w:r w:rsidRPr="00B9060A">
        <w:rPr>
          <w:rFonts w:ascii="Palatino Linotype" w:hAnsi="Palatino Linotype"/>
          <w:i/>
          <w:sz w:val="22"/>
          <w:szCs w:val="22"/>
        </w:rPr>
        <w:t>organismo</w:t>
      </w:r>
      <w:r w:rsidRPr="00B9060A">
        <w:rPr>
          <w:rFonts w:ascii="Palatino Linotype" w:hAnsi="Palatino Linotype"/>
          <w:i/>
        </w:rPr>
        <w:t xml:space="preserve"> </w:t>
      </w:r>
      <w:r w:rsidRPr="00B9060A">
        <w:rPr>
          <w:rFonts w:ascii="Palatino Linotype" w:hAnsi="Palatino Linotype"/>
          <w:i/>
          <w:sz w:val="22"/>
          <w:szCs w:val="22"/>
        </w:rPr>
        <w:t>autónomo</w:t>
      </w:r>
      <w:r w:rsidRPr="00B9060A">
        <w:rPr>
          <w:rFonts w:ascii="Palatino Linotype" w:hAnsi="Palatino Linotype"/>
          <w:i/>
        </w:rPr>
        <w:t xml:space="preserve"> </w:t>
      </w:r>
      <w:r w:rsidRPr="00B9060A">
        <w:rPr>
          <w:rFonts w:ascii="Palatino Linotype" w:hAnsi="Palatino Linotype"/>
          <w:i/>
          <w:sz w:val="22"/>
          <w:szCs w:val="22"/>
        </w:rPr>
        <w:t>especializado</w:t>
      </w:r>
      <w:r w:rsidRPr="00B9060A">
        <w:rPr>
          <w:rFonts w:ascii="Palatino Linotype" w:hAnsi="Palatino Linotype"/>
          <w:i/>
        </w:rPr>
        <w:t xml:space="preserve"> </w:t>
      </w:r>
      <w:r w:rsidRPr="00B9060A">
        <w:rPr>
          <w:rFonts w:ascii="Palatino Linotype" w:hAnsi="Palatino Linotype"/>
          <w:i/>
          <w:sz w:val="22"/>
          <w:szCs w:val="22"/>
        </w:rPr>
        <w:t>e</w:t>
      </w:r>
      <w:r w:rsidRPr="00B9060A">
        <w:rPr>
          <w:rFonts w:ascii="Palatino Linotype" w:hAnsi="Palatino Linotype"/>
          <w:i/>
        </w:rPr>
        <w:t xml:space="preserve"> </w:t>
      </w:r>
      <w:r w:rsidRPr="00B9060A">
        <w:rPr>
          <w:rFonts w:ascii="Palatino Linotype" w:hAnsi="Palatino Linotype"/>
          <w:i/>
          <w:sz w:val="22"/>
          <w:szCs w:val="22"/>
        </w:rPr>
        <w:t>imparcial</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establece</w:t>
      </w:r>
      <w:r w:rsidRPr="00B9060A">
        <w:rPr>
          <w:rFonts w:ascii="Palatino Linotype" w:hAnsi="Palatino Linotype"/>
          <w:i/>
        </w:rPr>
        <w:t xml:space="preserve"> </w:t>
      </w:r>
      <w:r w:rsidRPr="00B9060A">
        <w:rPr>
          <w:rFonts w:ascii="Palatino Linotype" w:hAnsi="Palatino Linotype"/>
          <w:i/>
          <w:sz w:val="22"/>
          <w:szCs w:val="22"/>
        </w:rPr>
        <w:t>esta</w:t>
      </w:r>
      <w:r w:rsidRPr="00B9060A">
        <w:rPr>
          <w:rFonts w:ascii="Palatino Linotype" w:hAnsi="Palatino Linotype"/>
          <w:i/>
        </w:rPr>
        <w:t xml:space="preserve"> </w:t>
      </w:r>
      <w:r w:rsidRPr="00B9060A">
        <w:rPr>
          <w:rFonts w:ascii="Palatino Linotype" w:hAnsi="Palatino Linotype"/>
          <w:i/>
          <w:sz w:val="22"/>
          <w:szCs w:val="22"/>
        </w:rPr>
        <w:t>Constitución.</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V.</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procedimientos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acceso</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información</w:t>
      </w:r>
      <w:r w:rsidRPr="00B9060A">
        <w:rPr>
          <w:rFonts w:ascii="Palatino Linotype" w:hAnsi="Palatino Linotype"/>
          <w:i/>
        </w:rPr>
        <w:t xml:space="preserve"> </w:t>
      </w:r>
      <w:r w:rsidRPr="00B9060A">
        <w:rPr>
          <w:rFonts w:ascii="Palatino Linotype" w:hAnsi="Palatino Linotype"/>
          <w:i/>
          <w:sz w:val="22"/>
          <w:szCs w:val="22"/>
        </w:rPr>
        <w:t>pública,</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acceso,</w:t>
      </w:r>
      <w:r w:rsidRPr="00B9060A">
        <w:rPr>
          <w:rFonts w:ascii="Palatino Linotype" w:hAnsi="Palatino Linotype"/>
          <w:i/>
        </w:rPr>
        <w:t xml:space="preserve"> </w:t>
      </w:r>
      <w:r w:rsidRPr="00B9060A">
        <w:rPr>
          <w:rFonts w:ascii="Palatino Linotype" w:hAnsi="Palatino Linotype"/>
          <w:i/>
          <w:sz w:val="22"/>
          <w:szCs w:val="22"/>
        </w:rPr>
        <w:t>corrección</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supresión</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datos</w:t>
      </w:r>
      <w:r w:rsidRPr="00B9060A">
        <w:rPr>
          <w:rFonts w:ascii="Palatino Linotype" w:hAnsi="Palatino Linotype"/>
          <w:i/>
        </w:rPr>
        <w:t xml:space="preserve"> </w:t>
      </w:r>
      <w:r w:rsidRPr="00B9060A">
        <w:rPr>
          <w:rFonts w:ascii="Palatino Linotype" w:hAnsi="Palatino Linotype"/>
          <w:i/>
          <w:sz w:val="22"/>
          <w:szCs w:val="22"/>
        </w:rPr>
        <w:t>personales,</w:t>
      </w:r>
      <w:r w:rsidRPr="00B9060A">
        <w:rPr>
          <w:rFonts w:ascii="Palatino Linotype" w:hAnsi="Palatino Linotype"/>
          <w:i/>
        </w:rPr>
        <w:t xml:space="preserve"> </w:t>
      </w:r>
      <w:r w:rsidRPr="00B9060A">
        <w:rPr>
          <w:rFonts w:ascii="Palatino Linotype" w:hAnsi="Palatino Linotype"/>
          <w:i/>
          <w:sz w:val="22"/>
          <w:szCs w:val="22"/>
        </w:rPr>
        <w:t>así</w:t>
      </w:r>
      <w:r w:rsidRPr="00B9060A">
        <w:rPr>
          <w:rFonts w:ascii="Palatino Linotype" w:hAnsi="Palatino Linotype"/>
          <w:i/>
        </w:rPr>
        <w:t xml:space="preserve"> </w:t>
      </w:r>
      <w:r w:rsidRPr="00B9060A">
        <w:rPr>
          <w:rFonts w:ascii="Palatino Linotype" w:hAnsi="Palatino Linotype"/>
          <w:i/>
          <w:sz w:val="22"/>
          <w:szCs w:val="22"/>
        </w:rPr>
        <w:t>como</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recursos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revisión</w:t>
      </w:r>
      <w:r w:rsidRPr="00B9060A">
        <w:rPr>
          <w:rFonts w:ascii="Palatino Linotype" w:hAnsi="Palatino Linotype"/>
          <w:i/>
        </w:rPr>
        <w:t xml:space="preserve"> </w:t>
      </w:r>
      <w:r w:rsidRPr="00B9060A">
        <w:rPr>
          <w:rFonts w:ascii="Palatino Linotype" w:hAnsi="Palatino Linotype"/>
          <w:i/>
          <w:sz w:val="22"/>
          <w:szCs w:val="22"/>
        </w:rPr>
        <w:t>derivados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mismos,</w:t>
      </w:r>
      <w:r w:rsidRPr="00B9060A">
        <w:rPr>
          <w:rFonts w:ascii="Palatino Linotype" w:hAnsi="Palatino Linotype"/>
          <w:i/>
        </w:rPr>
        <w:t xml:space="preserve"> </w:t>
      </w:r>
      <w:r w:rsidRPr="00B9060A">
        <w:rPr>
          <w:rFonts w:ascii="Palatino Linotype" w:hAnsi="Palatino Linotype"/>
          <w:i/>
          <w:sz w:val="22"/>
          <w:szCs w:val="22"/>
        </w:rPr>
        <w:t>podrán</w:t>
      </w:r>
      <w:r w:rsidRPr="00B9060A">
        <w:rPr>
          <w:rFonts w:ascii="Palatino Linotype" w:hAnsi="Palatino Linotype"/>
          <w:i/>
        </w:rPr>
        <w:t xml:space="preserve"> </w:t>
      </w:r>
      <w:r w:rsidRPr="00B9060A">
        <w:rPr>
          <w:rFonts w:ascii="Palatino Linotype" w:hAnsi="Palatino Linotype"/>
          <w:i/>
          <w:sz w:val="22"/>
          <w:szCs w:val="22"/>
        </w:rPr>
        <w:t>tramitarse</w:t>
      </w:r>
      <w:r w:rsidRPr="00B9060A">
        <w:rPr>
          <w:rFonts w:ascii="Palatino Linotype" w:hAnsi="Palatino Linotype"/>
          <w:i/>
        </w:rPr>
        <w:t xml:space="preserve"> </w:t>
      </w:r>
      <w:r w:rsidRPr="00B9060A">
        <w:rPr>
          <w:rFonts w:ascii="Palatino Linotype" w:hAnsi="Palatino Linotype"/>
          <w:i/>
          <w:sz w:val="22"/>
          <w:szCs w:val="22"/>
        </w:rPr>
        <w:t>por</w:t>
      </w:r>
      <w:r w:rsidRPr="00B9060A">
        <w:rPr>
          <w:rFonts w:ascii="Palatino Linotype" w:hAnsi="Palatino Linotype"/>
          <w:i/>
        </w:rPr>
        <w:t xml:space="preserve"> </w:t>
      </w:r>
      <w:r w:rsidRPr="00B9060A">
        <w:rPr>
          <w:rFonts w:ascii="Palatino Linotype" w:hAnsi="Palatino Linotype"/>
          <w:i/>
          <w:sz w:val="22"/>
          <w:szCs w:val="22"/>
        </w:rPr>
        <w:t>medios</w:t>
      </w:r>
      <w:r w:rsidRPr="00B9060A">
        <w:rPr>
          <w:rFonts w:ascii="Palatino Linotype" w:hAnsi="Palatino Linotype"/>
          <w:i/>
        </w:rPr>
        <w:t xml:space="preserve"> </w:t>
      </w:r>
      <w:r w:rsidRPr="00B9060A">
        <w:rPr>
          <w:rFonts w:ascii="Palatino Linotype" w:hAnsi="Palatino Linotype"/>
          <w:i/>
          <w:sz w:val="22"/>
          <w:szCs w:val="22"/>
        </w:rPr>
        <w:t>electrónicos,</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través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un</w:t>
      </w:r>
      <w:r w:rsidRPr="00B9060A">
        <w:rPr>
          <w:rFonts w:ascii="Palatino Linotype" w:hAnsi="Palatino Linotype"/>
          <w:i/>
        </w:rPr>
        <w:t xml:space="preserve"> </w:t>
      </w:r>
      <w:r w:rsidRPr="00B9060A">
        <w:rPr>
          <w:rFonts w:ascii="Palatino Linotype" w:hAnsi="Palatino Linotype"/>
          <w:i/>
          <w:sz w:val="22"/>
          <w:szCs w:val="22"/>
        </w:rPr>
        <w:t>sistema</w:t>
      </w:r>
      <w:r w:rsidRPr="00B9060A">
        <w:rPr>
          <w:rFonts w:ascii="Palatino Linotype" w:hAnsi="Palatino Linotype"/>
          <w:i/>
        </w:rPr>
        <w:t xml:space="preserve"> </w:t>
      </w:r>
      <w:r w:rsidRPr="00B9060A">
        <w:rPr>
          <w:rFonts w:ascii="Palatino Linotype" w:hAnsi="Palatino Linotype"/>
          <w:i/>
          <w:sz w:val="22"/>
          <w:szCs w:val="22"/>
        </w:rPr>
        <w:t>automatizado</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para</w:t>
      </w:r>
      <w:r w:rsidRPr="00B9060A">
        <w:rPr>
          <w:rFonts w:ascii="Palatino Linotype" w:hAnsi="Palatino Linotype"/>
          <w:i/>
        </w:rPr>
        <w:t xml:space="preserve"> </w:t>
      </w:r>
      <w:r w:rsidRPr="00B9060A">
        <w:rPr>
          <w:rFonts w:ascii="Palatino Linotype" w:hAnsi="Palatino Linotype"/>
          <w:i/>
          <w:sz w:val="22"/>
          <w:szCs w:val="22"/>
        </w:rPr>
        <w:t>tal</w:t>
      </w:r>
      <w:r w:rsidRPr="00B9060A">
        <w:rPr>
          <w:rFonts w:ascii="Palatino Linotype" w:hAnsi="Palatino Linotype"/>
          <w:i/>
        </w:rPr>
        <w:t xml:space="preserve"> </w:t>
      </w:r>
      <w:r w:rsidRPr="00B9060A">
        <w:rPr>
          <w:rFonts w:ascii="Palatino Linotype" w:hAnsi="Palatino Linotype"/>
          <w:i/>
          <w:sz w:val="22"/>
          <w:szCs w:val="22"/>
        </w:rPr>
        <w:t>efecto</w:t>
      </w:r>
      <w:r w:rsidRPr="00B9060A">
        <w:rPr>
          <w:rFonts w:ascii="Palatino Linotype" w:hAnsi="Palatino Linotype"/>
          <w:i/>
        </w:rPr>
        <w:t xml:space="preserve"> </w:t>
      </w:r>
      <w:r w:rsidRPr="00B9060A">
        <w:rPr>
          <w:rFonts w:ascii="Palatino Linotype" w:hAnsi="Palatino Linotype"/>
          <w:i/>
          <w:sz w:val="22"/>
          <w:szCs w:val="22"/>
        </w:rPr>
        <w:t>establezca</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ley</w:t>
      </w:r>
      <w:r w:rsidRPr="00B9060A">
        <w:rPr>
          <w:rFonts w:ascii="Palatino Linotype" w:hAnsi="Palatino Linotype"/>
          <w:i/>
        </w:rPr>
        <w:t xml:space="preserve"> </w:t>
      </w:r>
      <w:r w:rsidRPr="00B9060A">
        <w:rPr>
          <w:rFonts w:ascii="Palatino Linotype" w:hAnsi="Palatino Linotype"/>
          <w:i/>
          <w:sz w:val="22"/>
          <w:szCs w:val="22"/>
        </w:rPr>
        <w:t>reglamentaria</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el</w:t>
      </w:r>
      <w:r w:rsidRPr="00B9060A">
        <w:rPr>
          <w:rFonts w:ascii="Palatino Linotype" w:hAnsi="Palatino Linotype"/>
          <w:i/>
        </w:rPr>
        <w:t xml:space="preserve"> </w:t>
      </w:r>
      <w:r w:rsidRPr="00B9060A">
        <w:rPr>
          <w:rFonts w:ascii="Palatino Linotype" w:hAnsi="Palatino Linotype"/>
          <w:i/>
          <w:sz w:val="22"/>
          <w:szCs w:val="22"/>
        </w:rPr>
        <w:t>organismo</w:t>
      </w:r>
      <w:r w:rsidRPr="00B9060A">
        <w:rPr>
          <w:rFonts w:ascii="Palatino Linotype" w:hAnsi="Palatino Linotype"/>
          <w:i/>
        </w:rPr>
        <w:t xml:space="preserve"> </w:t>
      </w:r>
      <w:r w:rsidRPr="00B9060A">
        <w:rPr>
          <w:rFonts w:ascii="Palatino Linotype" w:hAnsi="Palatino Linotype"/>
          <w:i/>
          <w:sz w:val="22"/>
          <w:szCs w:val="22"/>
        </w:rPr>
        <w:t>autónomo</w:t>
      </w:r>
      <w:r w:rsidRPr="00B9060A">
        <w:rPr>
          <w:rFonts w:ascii="Palatino Linotype" w:hAnsi="Palatino Linotype"/>
          <w:i/>
        </w:rPr>
        <w:t xml:space="preserve"> </w:t>
      </w:r>
      <w:r w:rsidRPr="00B9060A">
        <w:rPr>
          <w:rFonts w:ascii="Palatino Linotype" w:hAnsi="Palatino Linotype"/>
          <w:i/>
          <w:sz w:val="22"/>
          <w:szCs w:val="22"/>
        </w:rPr>
        <w:t>garante</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el</w:t>
      </w:r>
      <w:r w:rsidRPr="00B9060A">
        <w:rPr>
          <w:rFonts w:ascii="Palatino Linotype" w:hAnsi="Palatino Linotype"/>
          <w:i/>
        </w:rPr>
        <w:t xml:space="preserve"> </w:t>
      </w:r>
      <w:r w:rsidRPr="00B9060A">
        <w:rPr>
          <w:rFonts w:ascii="Palatino Linotype" w:hAnsi="Palatino Linotype"/>
          <w:i/>
          <w:sz w:val="22"/>
          <w:szCs w:val="22"/>
        </w:rPr>
        <w:t>ámbito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su</w:t>
      </w:r>
      <w:r w:rsidRPr="00B9060A">
        <w:rPr>
          <w:rFonts w:ascii="Palatino Linotype" w:hAnsi="Palatino Linotype"/>
          <w:i/>
        </w:rPr>
        <w:t xml:space="preserve"> </w:t>
      </w:r>
      <w:r w:rsidRPr="00B9060A">
        <w:rPr>
          <w:rFonts w:ascii="Palatino Linotype" w:hAnsi="Palatino Linotype"/>
          <w:i/>
          <w:sz w:val="22"/>
          <w:szCs w:val="22"/>
        </w:rPr>
        <w:t>competencia.</w:t>
      </w:r>
      <w:r w:rsidRPr="00B9060A">
        <w:rPr>
          <w:rFonts w:ascii="Palatino Linotype" w:hAnsi="Palatino Linotype"/>
          <w:i/>
        </w:rPr>
        <w:t xml:space="preserve"> </w:t>
      </w:r>
      <w:r w:rsidRPr="00B9060A">
        <w:rPr>
          <w:rFonts w:ascii="Palatino Linotype" w:hAnsi="Palatino Linotype"/>
          <w:i/>
          <w:sz w:val="22"/>
          <w:szCs w:val="22"/>
        </w:rPr>
        <w:t>Las</w:t>
      </w:r>
      <w:r w:rsidRPr="00B9060A">
        <w:rPr>
          <w:rFonts w:ascii="Palatino Linotype" w:hAnsi="Palatino Linotype"/>
          <w:i/>
        </w:rPr>
        <w:t xml:space="preserve"> </w:t>
      </w:r>
      <w:r w:rsidRPr="00B9060A">
        <w:rPr>
          <w:rFonts w:ascii="Palatino Linotype" w:hAnsi="Palatino Linotype"/>
          <w:i/>
          <w:sz w:val="22"/>
          <w:szCs w:val="22"/>
        </w:rPr>
        <w:t>resoluciones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correspondan</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estos</w:t>
      </w:r>
      <w:r w:rsidRPr="00B9060A">
        <w:rPr>
          <w:rFonts w:ascii="Palatino Linotype" w:hAnsi="Palatino Linotype"/>
          <w:i/>
        </w:rPr>
        <w:t xml:space="preserve"> </w:t>
      </w:r>
      <w:r w:rsidRPr="00B9060A">
        <w:rPr>
          <w:rFonts w:ascii="Palatino Linotype" w:hAnsi="Palatino Linotype"/>
          <w:i/>
          <w:sz w:val="22"/>
          <w:szCs w:val="22"/>
        </w:rPr>
        <w:t>procedimientos</w:t>
      </w:r>
      <w:r w:rsidRPr="00B9060A">
        <w:rPr>
          <w:rFonts w:ascii="Palatino Linotype" w:hAnsi="Palatino Linotype"/>
          <w:i/>
        </w:rPr>
        <w:t xml:space="preserve"> </w:t>
      </w:r>
      <w:r w:rsidRPr="00B9060A">
        <w:rPr>
          <w:rFonts w:ascii="Palatino Linotype" w:hAnsi="Palatino Linotype"/>
          <w:i/>
          <w:sz w:val="22"/>
          <w:szCs w:val="22"/>
        </w:rPr>
        <w:t>se</w:t>
      </w:r>
      <w:r w:rsidRPr="00B9060A">
        <w:rPr>
          <w:rFonts w:ascii="Palatino Linotype" w:hAnsi="Palatino Linotype"/>
          <w:i/>
        </w:rPr>
        <w:t xml:space="preserve"> </w:t>
      </w:r>
      <w:r w:rsidRPr="00B9060A">
        <w:rPr>
          <w:rFonts w:ascii="Palatino Linotype" w:hAnsi="Palatino Linotype"/>
          <w:i/>
          <w:sz w:val="22"/>
          <w:szCs w:val="22"/>
        </w:rPr>
        <w:t>sistematizarán</w:t>
      </w:r>
      <w:r w:rsidRPr="00B9060A">
        <w:rPr>
          <w:rFonts w:ascii="Palatino Linotype" w:hAnsi="Palatino Linotype"/>
          <w:i/>
        </w:rPr>
        <w:t xml:space="preserve"> </w:t>
      </w:r>
      <w:r w:rsidRPr="00B9060A">
        <w:rPr>
          <w:rFonts w:ascii="Palatino Linotype" w:hAnsi="Palatino Linotype"/>
          <w:i/>
          <w:sz w:val="22"/>
          <w:szCs w:val="22"/>
        </w:rPr>
        <w:t>para</w:t>
      </w:r>
      <w:r w:rsidRPr="00B9060A">
        <w:rPr>
          <w:rFonts w:ascii="Palatino Linotype" w:hAnsi="Palatino Linotype"/>
          <w:i/>
        </w:rPr>
        <w:t xml:space="preserve"> </w:t>
      </w:r>
      <w:r w:rsidRPr="00B9060A">
        <w:rPr>
          <w:rFonts w:ascii="Palatino Linotype" w:hAnsi="Palatino Linotype"/>
          <w:i/>
          <w:sz w:val="22"/>
          <w:szCs w:val="22"/>
        </w:rPr>
        <w:t>favorecer</w:t>
      </w:r>
      <w:r w:rsidRPr="00B9060A">
        <w:rPr>
          <w:rFonts w:ascii="Palatino Linotype" w:hAnsi="Palatino Linotype"/>
          <w:i/>
        </w:rPr>
        <w:t xml:space="preserve"> </w:t>
      </w:r>
      <w:r w:rsidRPr="00B9060A">
        <w:rPr>
          <w:rFonts w:ascii="Palatino Linotype" w:hAnsi="Palatino Linotype"/>
          <w:i/>
          <w:sz w:val="22"/>
          <w:szCs w:val="22"/>
        </w:rPr>
        <w:t>su</w:t>
      </w:r>
      <w:r w:rsidRPr="00B9060A">
        <w:rPr>
          <w:rFonts w:ascii="Palatino Linotype" w:hAnsi="Palatino Linotype"/>
          <w:i/>
        </w:rPr>
        <w:t xml:space="preserve"> </w:t>
      </w:r>
      <w:r w:rsidRPr="00B9060A">
        <w:rPr>
          <w:rFonts w:ascii="Palatino Linotype" w:hAnsi="Palatino Linotype"/>
          <w:i/>
          <w:sz w:val="22"/>
          <w:szCs w:val="22"/>
        </w:rPr>
        <w:t>consulta.</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b/>
          <w:i/>
          <w:sz w:val="22"/>
          <w:szCs w:val="22"/>
        </w:rPr>
        <w:t>VI.</w:t>
      </w:r>
      <w:r w:rsidRPr="00B9060A">
        <w:rPr>
          <w:rFonts w:ascii="Palatino Linotype" w:hAnsi="Palatino Linotype"/>
          <w:b/>
          <w:i/>
        </w:rPr>
        <w:t xml:space="preserve"> </w:t>
      </w:r>
      <w:r w:rsidRPr="00B9060A">
        <w:rPr>
          <w:rFonts w:ascii="Palatino Linotype" w:hAnsi="Palatino Linotype"/>
          <w:b/>
          <w:i/>
          <w:sz w:val="22"/>
          <w:szCs w:val="22"/>
        </w:rPr>
        <w:t>Los</w:t>
      </w:r>
      <w:r w:rsidRPr="00B9060A">
        <w:rPr>
          <w:rFonts w:ascii="Palatino Linotype" w:hAnsi="Palatino Linotype"/>
          <w:b/>
          <w:i/>
        </w:rPr>
        <w:t xml:space="preserve"> </w:t>
      </w:r>
      <w:r w:rsidRPr="00B9060A">
        <w:rPr>
          <w:rFonts w:ascii="Palatino Linotype" w:hAnsi="Palatino Linotype"/>
          <w:b/>
          <w:i/>
          <w:sz w:val="22"/>
          <w:szCs w:val="22"/>
        </w:rPr>
        <w:t>sujetos</w:t>
      </w:r>
      <w:r w:rsidRPr="00B9060A">
        <w:rPr>
          <w:rFonts w:ascii="Palatino Linotype" w:hAnsi="Palatino Linotype"/>
          <w:b/>
          <w:i/>
        </w:rPr>
        <w:t xml:space="preserve"> </w:t>
      </w:r>
      <w:r w:rsidRPr="00B9060A">
        <w:rPr>
          <w:rFonts w:ascii="Palatino Linotype" w:hAnsi="Palatino Linotype"/>
          <w:b/>
          <w:i/>
          <w:sz w:val="22"/>
          <w:szCs w:val="22"/>
        </w:rPr>
        <w:t>obligados</w:t>
      </w:r>
      <w:r w:rsidRPr="00B9060A">
        <w:rPr>
          <w:rFonts w:ascii="Palatino Linotype" w:hAnsi="Palatino Linotype"/>
          <w:b/>
          <w:i/>
        </w:rPr>
        <w:t xml:space="preserve"> </w:t>
      </w:r>
      <w:r w:rsidRPr="00B9060A">
        <w:rPr>
          <w:rFonts w:ascii="Palatino Linotype" w:hAnsi="Palatino Linotype"/>
          <w:b/>
          <w:i/>
          <w:sz w:val="22"/>
          <w:szCs w:val="22"/>
        </w:rPr>
        <w:t>deberán</w:t>
      </w:r>
      <w:r w:rsidRPr="00B9060A">
        <w:rPr>
          <w:rFonts w:ascii="Palatino Linotype" w:hAnsi="Palatino Linotype"/>
          <w:b/>
          <w:i/>
        </w:rPr>
        <w:t xml:space="preserve"> </w:t>
      </w:r>
      <w:r w:rsidRPr="00B9060A">
        <w:rPr>
          <w:rFonts w:ascii="Palatino Linotype" w:hAnsi="Palatino Linotype"/>
          <w:b/>
          <w:i/>
          <w:sz w:val="22"/>
          <w:szCs w:val="22"/>
        </w:rPr>
        <w:t>preservar</w:t>
      </w:r>
      <w:r w:rsidRPr="00B9060A">
        <w:rPr>
          <w:rFonts w:ascii="Palatino Linotype" w:hAnsi="Palatino Linotype"/>
          <w:b/>
          <w:i/>
        </w:rPr>
        <w:t xml:space="preserve"> </w:t>
      </w:r>
      <w:r w:rsidRPr="00B9060A">
        <w:rPr>
          <w:rFonts w:ascii="Palatino Linotype" w:hAnsi="Palatino Linotype"/>
          <w:b/>
          <w:i/>
          <w:sz w:val="22"/>
          <w:szCs w:val="22"/>
        </w:rPr>
        <w:t>sus</w:t>
      </w:r>
      <w:r w:rsidRPr="00B9060A">
        <w:rPr>
          <w:rFonts w:ascii="Palatino Linotype" w:hAnsi="Palatino Linotype"/>
          <w:b/>
          <w:i/>
        </w:rPr>
        <w:t xml:space="preserve"> </w:t>
      </w:r>
      <w:r w:rsidRPr="00B9060A">
        <w:rPr>
          <w:rFonts w:ascii="Palatino Linotype" w:hAnsi="Palatino Linotype"/>
          <w:b/>
          <w:i/>
          <w:sz w:val="22"/>
          <w:szCs w:val="22"/>
        </w:rPr>
        <w:t>documentos</w:t>
      </w:r>
      <w:r w:rsidRPr="00B9060A">
        <w:rPr>
          <w:rFonts w:ascii="Palatino Linotype" w:hAnsi="Palatino Linotype"/>
          <w:b/>
          <w:i/>
        </w:rPr>
        <w:t xml:space="preserve"> </w:t>
      </w:r>
      <w:r w:rsidRPr="00B9060A">
        <w:rPr>
          <w:rFonts w:ascii="Palatino Linotype" w:hAnsi="Palatino Linotype"/>
          <w:b/>
          <w:i/>
          <w:sz w:val="22"/>
          <w:szCs w:val="22"/>
        </w:rPr>
        <w:t>en</w:t>
      </w:r>
      <w:r w:rsidRPr="00B9060A">
        <w:rPr>
          <w:rFonts w:ascii="Palatino Linotype" w:hAnsi="Palatino Linotype"/>
          <w:b/>
          <w:i/>
        </w:rPr>
        <w:t xml:space="preserve"> </w:t>
      </w:r>
      <w:r w:rsidRPr="00B9060A">
        <w:rPr>
          <w:rFonts w:ascii="Palatino Linotype" w:hAnsi="Palatino Linotype"/>
          <w:b/>
          <w:i/>
          <w:sz w:val="22"/>
          <w:szCs w:val="22"/>
        </w:rPr>
        <w:t>archivos</w:t>
      </w:r>
      <w:r w:rsidRPr="00B9060A">
        <w:rPr>
          <w:rFonts w:ascii="Palatino Linotype" w:hAnsi="Palatino Linotype"/>
          <w:b/>
          <w:i/>
        </w:rPr>
        <w:t xml:space="preserve"> </w:t>
      </w:r>
      <w:r w:rsidRPr="00B9060A">
        <w:rPr>
          <w:rFonts w:ascii="Palatino Linotype" w:hAnsi="Palatino Linotype"/>
          <w:b/>
          <w:i/>
          <w:sz w:val="22"/>
          <w:szCs w:val="22"/>
        </w:rPr>
        <w:t>administrativos</w:t>
      </w:r>
      <w:r w:rsidRPr="00B9060A">
        <w:rPr>
          <w:rFonts w:ascii="Palatino Linotype" w:hAnsi="Palatino Linotype"/>
          <w:b/>
          <w:i/>
        </w:rPr>
        <w:t xml:space="preserve"> </w:t>
      </w:r>
      <w:r w:rsidRPr="00B9060A">
        <w:rPr>
          <w:rFonts w:ascii="Palatino Linotype" w:hAnsi="Palatino Linotype"/>
          <w:b/>
          <w:i/>
          <w:sz w:val="22"/>
          <w:szCs w:val="22"/>
        </w:rPr>
        <w:t>actualizados</w:t>
      </w:r>
      <w:r w:rsidRPr="00B9060A">
        <w:rPr>
          <w:rFonts w:ascii="Palatino Linotype" w:hAnsi="Palatino Linotype"/>
          <w:b/>
          <w:i/>
        </w:rPr>
        <w:t xml:space="preserve"> </w:t>
      </w:r>
      <w:r w:rsidRPr="00B9060A">
        <w:rPr>
          <w:rFonts w:ascii="Palatino Linotype" w:hAnsi="Palatino Linotype"/>
          <w:b/>
          <w:i/>
          <w:sz w:val="22"/>
          <w:szCs w:val="22"/>
        </w:rPr>
        <w:t>y</w:t>
      </w:r>
      <w:r w:rsidRPr="00B9060A">
        <w:rPr>
          <w:rFonts w:ascii="Palatino Linotype" w:hAnsi="Palatino Linotype"/>
          <w:b/>
          <w:i/>
        </w:rPr>
        <w:t xml:space="preserve"> </w:t>
      </w:r>
      <w:r w:rsidRPr="00B9060A">
        <w:rPr>
          <w:rFonts w:ascii="Palatino Linotype" w:hAnsi="Palatino Linotype"/>
          <w:b/>
          <w:i/>
          <w:sz w:val="22"/>
          <w:szCs w:val="22"/>
        </w:rPr>
        <w:t>publicarán,</w:t>
      </w:r>
      <w:r w:rsidRPr="00B9060A">
        <w:rPr>
          <w:rFonts w:ascii="Palatino Linotype" w:hAnsi="Palatino Linotype"/>
          <w:b/>
          <w:i/>
        </w:rPr>
        <w:t xml:space="preserve"> </w:t>
      </w:r>
      <w:r w:rsidRPr="00B9060A">
        <w:rPr>
          <w:rFonts w:ascii="Palatino Linotype" w:hAnsi="Palatino Linotype"/>
          <w:b/>
          <w:i/>
          <w:sz w:val="22"/>
          <w:szCs w:val="22"/>
        </w:rPr>
        <w:t>a</w:t>
      </w:r>
      <w:r w:rsidRPr="00B9060A">
        <w:rPr>
          <w:rFonts w:ascii="Palatino Linotype" w:hAnsi="Palatino Linotype"/>
          <w:b/>
          <w:i/>
        </w:rPr>
        <w:t xml:space="preserve"> </w:t>
      </w:r>
      <w:r w:rsidRPr="00B9060A">
        <w:rPr>
          <w:rFonts w:ascii="Palatino Linotype" w:hAnsi="Palatino Linotype"/>
          <w:b/>
          <w:i/>
          <w:sz w:val="22"/>
          <w:szCs w:val="22"/>
        </w:rPr>
        <w:t>través</w:t>
      </w:r>
      <w:r w:rsidRPr="00B9060A">
        <w:rPr>
          <w:rFonts w:ascii="Palatino Linotype" w:hAnsi="Palatino Linotype"/>
          <w:b/>
          <w:i/>
        </w:rPr>
        <w:t xml:space="preserve"> </w:t>
      </w:r>
      <w:r w:rsidRPr="00B9060A">
        <w:rPr>
          <w:rFonts w:ascii="Palatino Linotype" w:hAnsi="Palatino Linotype"/>
          <w:b/>
          <w:i/>
          <w:sz w:val="22"/>
          <w:szCs w:val="22"/>
        </w:rPr>
        <w:t>de</w:t>
      </w:r>
      <w:r w:rsidRPr="00B9060A">
        <w:rPr>
          <w:rFonts w:ascii="Palatino Linotype" w:hAnsi="Palatino Linotype"/>
          <w:b/>
          <w:i/>
        </w:rPr>
        <w:t xml:space="preserve"> </w:t>
      </w:r>
      <w:r w:rsidRPr="00B9060A">
        <w:rPr>
          <w:rFonts w:ascii="Palatino Linotype" w:hAnsi="Palatino Linotype"/>
          <w:b/>
          <w:i/>
          <w:sz w:val="22"/>
          <w:szCs w:val="22"/>
        </w:rPr>
        <w:t>los</w:t>
      </w:r>
      <w:r w:rsidRPr="00B9060A">
        <w:rPr>
          <w:rFonts w:ascii="Palatino Linotype" w:hAnsi="Palatino Linotype"/>
          <w:b/>
          <w:i/>
        </w:rPr>
        <w:t xml:space="preserve"> </w:t>
      </w:r>
      <w:r w:rsidRPr="00B9060A">
        <w:rPr>
          <w:rFonts w:ascii="Palatino Linotype" w:hAnsi="Palatino Linotype"/>
          <w:b/>
          <w:i/>
          <w:sz w:val="22"/>
          <w:szCs w:val="22"/>
        </w:rPr>
        <w:t>medios</w:t>
      </w:r>
      <w:r w:rsidRPr="00B9060A">
        <w:rPr>
          <w:rFonts w:ascii="Palatino Linotype" w:hAnsi="Palatino Linotype"/>
          <w:b/>
          <w:i/>
        </w:rPr>
        <w:t xml:space="preserve"> </w:t>
      </w:r>
      <w:r w:rsidRPr="00B9060A">
        <w:rPr>
          <w:rFonts w:ascii="Palatino Linotype" w:hAnsi="Palatino Linotype"/>
          <w:b/>
          <w:i/>
          <w:sz w:val="22"/>
          <w:szCs w:val="22"/>
        </w:rPr>
        <w:lastRenderedPageBreak/>
        <w:t>electrónicos</w:t>
      </w:r>
      <w:r w:rsidRPr="00B9060A">
        <w:rPr>
          <w:rFonts w:ascii="Palatino Linotype" w:hAnsi="Palatino Linotype"/>
          <w:b/>
          <w:i/>
        </w:rPr>
        <w:t xml:space="preserve"> </w:t>
      </w:r>
      <w:r w:rsidRPr="00B9060A">
        <w:rPr>
          <w:rFonts w:ascii="Palatino Linotype" w:hAnsi="Palatino Linotype"/>
          <w:b/>
          <w:i/>
          <w:sz w:val="22"/>
          <w:szCs w:val="22"/>
        </w:rPr>
        <w:t>disponibles,</w:t>
      </w:r>
      <w:r w:rsidRPr="00B9060A">
        <w:rPr>
          <w:rFonts w:ascii="Palatino Linotype" w:hAnsi="Palatino Linotype"/>
          <w:b/>
          <w:i/>
        </w:rPr>
        <w:t xml:space="preserve"> </w:t>
      </w:r>
      <w:r w:rsidRPr="00B9060A">
        <w:rPr>
          <w:rFonts w:ascii="Palatino Linotype" w:hAnsi="Palatino Linotype"/>
          <w:b/>
          <w:i/>
          <w:sz w:val="22"/>
          <w:szCs w:val="22"/>
        </w:rPr>
        <w:t>la</w:t>
      </w:r>
      <w:r w:rsidRPr="00B9060A">
        <w:rPr>
          <w:rFonts w:ascii="Palatino Linotype" w:hAnsi="Palatino Linotype"/>
          <w:b/>
          <w:i/>
        </w:rPr>
        <w:t xml:space="preserve"> </w:t>
      </w:r>
      <w:r w:rsidRPr="00B9060A">
        <w:rPr>
          <w:rFonts w:ascii="Palatino Linotype" w:hAnsi="Palatino Linotype"/>
          <w:b/>
          <w:i/>
          <w:sz w:val="22"/>
          <w:szCs w:val="22"/>
        </w:rPr>
        <w:t>información</w:t>
      </w:r>
      <w:r w:rsidRPr="00B9060A">
        <w:rPr>
          <w:rFonts w:ascii="Palatino Linotype" w:hAnsi="Palatino Linotype"/>
          <w:b/>
          <w:i/>
        </w:rPr>
        <w:t xml:space="preserve"> </w:t>
      </w:r>
      <w:r w:rsidRPr="00B9060A">
        <w:rPr>
          <w:rFonts w:ascii="Palatino Linotype" w:hAnsi="Palatino Linotype"/>
          <w:b/>
          <w:i/>
          <w:sz w:val="22"/>
          <w:szCs w:val="22"/>
        </w:rPr>
        <w:t>completa</w:t>
      </w:r>
      <w:r w:rsidRPr="00B9060A">
        <w:rPr>
          <w:rFonts w:ascii="Palatino Linotype" w:hAnsi="Palatino Linotype"/>
          <w:b/>
          <w:i/>
        </w:rPr>
        <w:t xml:space="preserve"> </w:t>
      </w:r>
      <w:r w:rsidRPr="00B9060A">
        <w:rPr>
          <w:rFonts w:ascii="Palatino Linotype" w:hAnsi="Palatino Linotype"/>
          <w:b/>
          <w:i/>
          <w:sz w:val="22"/>
          <w:szCs w:val="22"/>
        </w:rPr>
        <w:t>y</w:t>
      </w:r>
      <w:r w:rsidRPr="00B9060A">
        <w:rPr>
          <w:rFonts w:ascii="Palatino Linotype" w:hAnsi="Palatino Linotype"/>
          <w:b/>
          <w:i/>
        </w:rPr>
        <w:t xml:space="preserve"> </w:t>
      </w:r>
      <w:r w:rsidRPr="00B9060A">
        <w:rPr>
          <w:rFonts w:ascii="Palatino Linotype" w:hAnsi="Palatino Linotype"/>
          <w:b/>
          <w:i/>
          <w:sz w:val="22"/>
          <w:szCs w:val="22"/>
        </w:rPr>
        <w:t>actualizada</w:t>
      </w:r>
      <w:r w:rsidRPr="00B9060A">
        <w:rPr>
          <w:rFonts w:ascii="Palatino Linotype" w:hAnsi="Palatino Linotype"/>
          <w:b/>
          <w:i/>
        </w:rPr>
        <w:t xml:space="preserve"> </w:t>
      </w:r>
      <w:r w:rsidRPr="00B9060A">
        <w:rPr>
          <w:rFonts w:ascii="Palatino Linotype" w:hAnsi="Palatino Linotype"/>
          <w:b/>
          <w:i/>
          <w:sz w:val="22"/>
          <w:szCs w:val="22"/>
        </w:rPr>
        <w:t>sobre</w:t>
      </w:r>
      <w:r w:rsidRPr="00B9060A">
        <w:rPr>
          <w:rFonts w:ascii="Palatino Linotype" w:hAnsi="Palatino Linotype"/>
          <w:b/>
          <w:i/>
        </w:rPr>
        <w:t xml:space="preserve"> </w:t>
      </w:r>
      <w:r w:rsidRPr="00B9060A">
        <w:rPr>
          <w:rFonts w:ascii="Palatino Linotype" w:hAnsi="Palatino Linotype"/>
          <w:b/>
          <w:i/>
          <w:sz w:val="22"/>
          <w:szCs w:val="22"/>
        </w:rPr>
        <w:t>el</w:t>
      </w:r>
      <w:r w:rsidRPr="00B9060A">
        <w:rPr>
          <w:rFonts w:ascii="Palatino Linotype" w:hAnsi="Palatino Linotype"/>
          <w:b/>
          <w:i/>
        </w:rPr>
        <w:t xml:space="preserve"> </w:t>
      </w:r>
      <w:r w:rsidRPr="00B9060A">
        <w:rPr>
          <w:rFonts w:ascii="Palatino Linotype" w:hAnsi="Palatino Linotype"/>
          <w:b/>
          <w:i/>
          <w:sz w:val="22"/>
          <w:szCs w:val="22"/>
        </w:rPr>
        <w:t>ejercicio</w:t>
      </w:r>
      <w:r w:rsidRPr="00B9060A">
        <w:rPr>
          <w:rFonts w:ascii="Palatino Linotype" w:hAnsi="Palatino Linotype"/>
          <w:b/>
          <w:i/>
        </w:rPr>
        <w:t xml:space="preserve"> </w:t>
      </w:r>
      <w:r w:rsidRPr="00B9060A">
        <w:rPr>
          <w:rFonts w:ascii="Palatino Linotype" w:hAnsi="Palatino Linotype"/>
          <w:b/>
          <w:i/>
          <w:sz w:val="22"/>
          <w:szCs w:val="22"/>
        </w:rPr>
        <w:t>de</w:t>
      </w:r>
      <w:r w:rsidRPr="00B9060A">
        <w:rPr>
          <w:rFonts w:ascii="Palatino Linotype" w:hAnsi="Palatino Linotype"/>
          <w:b/>
          <w:i/>
        </w:rPr>
        <w:t xml:space="preserve"> </w:t>
      </w:r>
      <w:r w:rsidRPr="00B9060A">
        <w:rPr>
          <w:rFonts w:ascii="Palatino Linotype" w:hAnsi="Palatino Linotype"/>
          <w:b/>
          <w:i/>
          <w:sz w:val="22"/>
          <w:szCs w:val="22"/>
        </w:rPr>
        <w:t>los</w:t>
      </w:r>
      <w:r w:rsidRPr="00B9060A">
        <w:rPr>
          <w:rFonts w:ascii="Palatino Linotype" w:hAnsi="Palatino Linotype"/>
          <w:b/>
          <w:i/>
        </w:rPr>
        <w:t xml:space="preserve"> </w:t>
      </w:r>
      <w:r w:rsidRPr="00B9060A">
        <w:rPr>
          <w:rFonts w:ascii="Palatino Linotype" w:hAnsi="Palatino Linotype"/>
          <w:b/>
          <w:i/>
          <w:sz w:val="22"/>
          <w:szCs w:val="22"/>
        </w:rPr>
        <w:t>recursos</w:t>
      </w:r>
      <w:r w:rsidRPr="00B9060A">
        <w:rPr>
          <w:rFonts w:ascii="Palatino Linotype" w:hAnsi="Palatino Linotype"/>
          <w:b/>
          <w:i/>
        </w:rPr>
        <w:t xml:space="preserve"> </w:t>
      </w:r>
      <w:r w:rsidRPr="00B9060A">
        <w:rPr>
          <w:rFonts w:ascii="Palatino Linotype" w:hAnsi="Palatino Linotype"/>
          <w:b/>
          <w:i/>
          <w:sz w:val="22"/>
          <w:szCs w:val="22"/>
        </w:rPr>
        <w:t>públicos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indicadores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permitan</w:t>
      </w:r>
      <w:r w:rsidRPr="00B9060A">
        <w:rPr>
          <w:rFonts w:ascii="Palatino Linotype" w:hAnsi="Palatino Linotype"/>
          <w:i/>
        </w:rPr>
        <w:t xml:space="preserve"> </w:t>
      </w:r>
      <w:r w:rsidRPr="00B9060A">
        <w:rPr>
          <w:rFonts w:ascii="Palatino Linotype" w:hAnsi="Palatino Linotype"/>
          <w:i/>
          <w:sz w:val="22"/>
          <w:szCs w:val="22"/>
        </w:rPr>
        <w:t>rendir</w:t>
      </w:r>
      <w:r w:rsidRPr="00B9060A">
        <w:rPr>
          <w:rFonts w:ascii="Palatino Linotype" w:hAnsi="Palatino Linotype"/>
          <w:i/>
        </w:rPr>
        <w:t xml:space="preserve"> </w:t>
      </w:r>
      <w:r w:rsidRPr="00B9060A">
        <w:rPr>
          <w:rFonts w:ascii="Palatino Linotype" w:hAnsi="Palatino Linotype"/>
          <w:i/>
          <w:sz w:val="22"/>
          <w:szCs w:val="22"/>
        </w:rPr>
        <w:t>cuenta</w:t>
      </w:r>
      <w:r w:rsidRPr="00B9060A">
        <w:rPr>
          <w:rFonts w:ascii="Palatino Linotype" w:hAnsi="Palatino Linotype"/>
          <w:i/>
        </w:rPr>
        <w:t xml:space="preserve"> </w:t>
      </w:r>
      <w:r w:rsidRPr="00B9060A">
        <w:rPr>
          <w:rFonts w:ascii="Palatino Linotype" w:hAnsi="Palatino Linotype"/>
          <w:i/>
          <w:sz w:val="22"/>
          <w:szCs w:val="22"/>
        </w:rPr>
        <w:t>del</w:t>
      </w:r>
      <w:r w:rsidRPr="00B9060A">
        <w:rPr>
          <w:rFonts w:ascii="Palatino Linotype" w:hAnsi="Palatino Linotype"/>
          <w:i/>
        </w:rPr>
        <w:t xml:space="preserve"> </w:t>
      </w:r>
      <w:r w:rsidRPr="00B9060A">
        <w:rPr>
          <w:rFonts w:ascii="Palatino Linotype" w:hAnsi="Palatino Linotype"/>
          <w:i/>
          <w:sz w:val="22"/>
          <w:szCs w:val="22"/>
        </w:rPr>
        <w:t>cumplimiento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sus</w:t>
      </w:r>
      <w:r w:rsidRPr="00B9060A">
        <w:rPr>
          <w:rFonts w:ascii="Palatino Linotype" w:hAnsi="Palatino Linotype"/>
          <w:i/>
        </w:rPr>
        <w:t xml:space="preserve"> </w:t>
      </w:r>
      <w:r w:rsidRPr="00B9060A">
        <w:rPr>
          <w:rFonts w:ascii="Palatino Linotype" w:hAnsi="Palatino Linotype"/>
          <w:i/>
          <w:sz w:val="22"/>
          <w:szCs w:val="22"/>
        </w:rPr>
        <w:t>objetivos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resultados</w:t>
      </w:r>
      <w:r w:rsidRPr="00B9060A">
        <w:rPr>
          <w:rFonts w:ascii="Palatino Linotype" w:hAnsi="Palatino Linotype"/>
          <w:i/>
        </w:rPr>
        <w:t xml:space="preserve"> </w:t>
      </w:r>
      <w:r w:rsidRPr="00B9060A">
        <w:rPr>
          <w:rFonts w:ascii="Palatino Linotype" w:hAnsi="Palatino Linotype"/>
          <w:i/>
          <w:sz w:val="22"/>
          <w:szCs w:val="22"/>
        </w:rPr>
        <w:t>obtenidos.</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VII.</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ley</w:t>
      </w:r>
      <w:r w:rsidRPr="00B9060A">
        <w:rPr>
          <w:rFonts w:ascii="Palatino Linotype" w:hAnsi="Palatino Linotype"/>
          <w:i/>
        </w:rPr>
        <w:t xml:space="preserve"> </w:t>
      </w:r>
      <w:r w:rsidRPr="00B9060A">
        <w:rPr>
          <w:rFonts w:ascii="Palatino Linotype" w:hAnsi="Palatino Linotype"/>
          <w:i/>
          <w:sz w:val="22"/>
          <w:szCs w:val="22"/>
        </w:rPr>
        <w:t>reglamentaria,</w:t>
      </w:r>
      <w:r w:rsidRPr="00B9060A">
        <w:rPr>
          <w:rFonts w:ascii="Palatino Linotype" w:hAnsi="Palatino Linotype"/>
          <w:i/>
        </w:rPr>
        <w:t xml:space="preserve"> </w:t>
      </w:r>
      <w:r w:rsidRPr="00B9060A">
        <w:rPr>
          <w:rFonts w:ascii="Palatino Linotype" w:hAnsi="Palatino Linotype"/>
          <w:i/>
          <w:sz w:val="22"/>
          <w:szCs w:val="22"/>
        </w:rPr>
        <w:t>determinará</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manera</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sujetos</w:t>
      </w:r>
      <w:r w:rsidRPr="00B9060A">
        <w:rPr>
          <w:rFonts w:ascii="Palatino Linotype" w:hAnsi="Palatino Linotype"/>
          <w:i/>
        </w:rPr>
        <w:t xml:space="preserve"> </w:t>
      </w:r>
      <w:r w:rsidRPr="00B9060A">
        <w:rPr>
          <w:rFonts w:ascii="Palatino Linotype" w:hAnsi="Palatino Linotype"/>
          <w:i/>
          <w:sz w:val="22"/>
          <w:szCs w:val="22"/>
        </w:rPr>
        <w:t>obligados</w:t>
      </w:r>
      <w:r w:rsidRPr="00B9060A">
        <w:rPr>
          <w:rFonts w:ascii="Palatino Linotype" w:hAnsi="Palatino Linotype"/>
          <w:i/>
        </w:rPr>
        <w:t xml:space="preserve"> </w:t>
      </w:r>
      <w:r w:rsidRPr="00B9060A">
        <w:rPr>
          <w:rFonts w:ascii="Palatino Linotype" w:hAnsi="Palatino Linotype"/>
          <w:i/>
          <w:sz w:val="22"/>
          <w:szCs w:val="22"/>
        </w:rPr>
        <w:t>deberán</w:t>
      </w:r>
      <w:r w:rsidRPr="00B9060A">
        <w:rPr>
          <w:rFonts w:ascii="Palatino Linotype" w:hAnsi="Palatino Linotype"/>
          <w:i/>
        </w:rPr>
        <w:t xml:space="preserve"> </w:t>
      </w:r>
      <w:r w:rsidRPr="00B9060A">
        <w:rPr>
          <w:rFonts w:ascii="Palatino Linotype" w:hAnsi="Palatino Linotype"/>
          <w:i/>
          <w:sz w:val="22"/>
          <w:szCs w:val="22"/>
        </w:rPr>
        <w:t>hacer</w:t>
      </w:r>
      <w:r w:rsidRPr="00B9060A">
        <w:rPr>
          <w:rFonts w:ascii="Palatino Linotype" w:hAnsi="Palatino Linotype"/>
          <w:i/>
        </w:rPr>
        <w:t xml:space="preserve"> </w:t>
      </w:r>
      <w:r w:rsidRPr="00B9060A">
        <w:rPr>
          <w:rFonts w:ascii="Palatino Linotype" w:hAnsi="Palatino Linotype"/>
          <w:i/>
          <w:sz w:val="22"/>
          <w:szCs w:val="22"/>
        </w:rPr>
        <w:t>pública</w:t>
      </w:r>
      <w:r w:rsidRPr="00B9060A">
        <w:rPr>
          <w:rFonts w:ascii="Palatino Linotype" w:hAnsi="Palatino Linotype"/>
          <w:i/>
        </w:rPr>
        <w:t xml:space="preserve"> </w:t>
      </w:r>
      <w:r w:rsidRPr="00B9060A">
        <w:rPr>
          <w:rFonts w:ascii="Palatino Linotype" w:hAnsi="Palatino Linotype"/>
          <w:i/>
          <w:sz w:val="22"/>
          <w:szCs w:val="22"/>
        </w:rPr>
        <w:t>la</w:t>
      </w:r>
      <w:r w:rsidRPr="00B9060A">
        <w:rPr>
          <w:rFonts w:ascii="Palatino Linotype" w:hAnsi="Palatino Linotype"/>
          <w:i/>
        </w:rPr>
        <w:t xml:space="preserve"> </w:t>
      </w:r>
      <w:r w:rsidRPr="00B9060A">
        <w:rPr>
          <w:rFonts w:ascii="Palatino Linotype" w:hAnsi="Palatino Linotype"/>
          <w:i/>
          <w:sz w:val="22"/>
          <w:szCs w:val="22"/>
        </w:rPr>
        <w:t>información</w:t>
      </w:r>
      <w:r w:rsidRPr="00B9060A">
        <w:rPr>
          <w:rFonts w:ascii="Palatino Linotype" w:hAnsi="Palatino Linotype"/>
          <w:i/>
        </w:rPr>
        <w:t xml:space="preserve"> </w:t>
      </w:r>
      <w:r w:rsidRPr="00B9060A">
        <w:rPr>
          <w:rFonts w:ascii="Palatino Linotype" w:hAnsi="Palatino Linotype"/>
          <w:i/>
          <w:sz w:val="22"/>
          <w:szCs w:val="22"/>
        </w:rPr>
        <w:t>relativa</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recursos</w:t>
      </w:r>
      <w:r w:rsidRPr="00B9060A">
        <w:rPr>
          <w:rFonts w:ascii="Palatino Linotype" w:hAnsi="Palatino Linotype"/>
          <w:i/>
        </w:rPr>
        <w:t xml:space="preserve"> </w:t>
      </w:r>
      <w:r w:rsidRPr="00B9060A">
        <w:rPr>
          <w:rFonts w:ascii="Palatino Linotype" w:hAnsi="Palatino Linotype"/>
          <w:i/>
          <w:sz w:val="22"/>
          <w:szCs w:val="22"/>
        </w:rPr>
        <w:t>públicos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entreguen</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personas</w:t>
      </w:r>
      <w:r w:rsidRPr="00B9060A">
        <w:rPr>
          <w:rFonts w:ascii="Palatino Linotype" w:hAnsi="Palatino Linotype"/>
          <w:i/>
        </w:rPr>
        <w:t xml:space="preserve"> </w:t>
      </w:r>
      <w:r w:rsidRPr="00B9060A">
        <w:rPr>
          <w:rFonts w:ascii="Palatino Linotype" w:hAnsi="Palatino Linotype"/>
          <w:i/>
          <w:sz w:val="22"/>
          <w:szCs w:val="22"/>
        </w:rPr>
        <w:t>físicas</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jurídicas</w:t>
      </w:r>
      <w:r w:rsidRPr="00B9060A">
        <w:rPr>
          <w:rFonts w:ascii="Palatino Linotype" w:hAnsi="Palatino Linotype"/>
          <w:i/>
        </w:rPr>
        <w:t xml:space="preserve"> </w:t>
      </w:r>
      <w:r w:rsidRPr="00B9060A">
        <w:rPr>
          <w:rFonts w:ascii="Palatino Linotype" w:hAnsi="Palatino Linotype"/>
          <w:i/>
          <w:sz w:val="22"/>
          <w:szCs w:val="22"/>
        </w:rPr>
        <w:t>colectivas.”</w:t>
      </w:r>
    </w:p>
    <w:p w:rsidR="00F13693" w:rsidRPr="00B9060A" w:rsidRDefault="00F13693" w:rsidP="00F13693">
      <w:pPr>
        <w:ind w:left="851" w:right="902"/>
        <w:jc w:val="both"/>
        <w:rPr>
          <w:rFonts w:ascii="Palatino Linotype" w:hAnsi="Palatino Linotype" w:cs="Arial"/>
          <w:i/>
          <w:sz w:val="22"/>
          <w:szCs w:val="22"/>
        </w:rPr>
      </w:pPr>
      <w:r w:rsidRPr="00B9060A">
        <w:rPr>
          <w:rFonts w:ascii="Palatino Linotype" w:hAnsi="Palatino Linotype"/>
          <w:i/>
          <w:sz w:val="22"/>
          <w:szCs w:val="22"/>
        </w:rPr>
        <w:t>(Énfasis</w:t>
      </w:r>
      <w:r w:rsidRPr="00B9060A">
        <w:rPr>
          <w:rFonts w:ascii="Palatino Linotype" w:hAnsi="Palatino Linotype"/>
          <w:i/>
        </w:rPr>
        <w:t xml:space="preserve"> </w:t>
      </w:r>
      <w:r w:rsidRPr="00B9060A">
        <w:rPr>
          <w:rFonts w:ascii="Palatino Linotype" w:hAnsi="Palatino Linotype"/>
          <w:i/>
          <w:sz w:val="22"/>
          <w:szCs w:val="22"/>
        </w:rPr>
        <w:t>añadido)</w:t>
      </w:r>
    </w:p>
    <w:p w:rsidR="00F13693" w:rsidRPr="00B9060A" w:rsidRDefault="00F13693" w:rsidP="00F13693">
      <w:pPr>
        <w:spacing w:before="100" w:beforeAutospacing="1" w:after="100" w:afterAutospacing="1" w:line="360" w:lineRule="auto"/>
        <w:jc w:val="both"/>
        <w:rPr>
          <w:rFonts w:ascii="Palatino Linotype" w:hAnsi="Palatino Linotype" w:cs="Arial"/>
          <w:sz w:val="28"/>
        </w:rPr>
      </w:pPr>
      <w:r w:rsidRPr="00B9060A">
        <w:rPr>
          <w:rFonts w:ascii="Palatino Linotype" w:hAnsi="Palatino Linotype" w:cs="Arial"/>
        </w:rPr>
        <w:t>En ese orden de ideas, la Ley de Transparencia y Acceso a la Información Pública del Estado de México y Municipios, prevé en su artículo 23, lo siguiente:</w:t>
      </w:r>
    </w:p>
    <w:p w:rsidR="00F13693" w:rsidRPr="00B9060A" w:rsidRDefault="00F13693" w:rsidP="00F13693">
      <w:pPr>
        <w:ind w:left="851" w:right="902"/>
        <w:jc w:val="both"/>
        <w:rPr>
          <w:rFonts w:ascii="Palatino Linotype" w:hAnsi="Palatino Linotype" w:cs="Arial"/>
          <w:i/>
          <w:sz w:val="22"/>
          <w:szCs w:val="22"/>
        </w:rPr>
      </w:pPr>
      <w:r w:rsidRPr="00B9060A">
        <w:rPr>
          <w:rFonts w:ascii="Palatino Linotype" w:hAnsi="Palatino Linotype" w:cs="Arial"/>
          <w:i/>
          <w:sz w:val="22"/>
          <w:szCs w:val="22"/>
        </w:rPr>
        <w:t>“</w:t>
      </w:r>
      <w:r w:rsidRPr="00B9060A">
        <w:rPr>
          <w:rFonts w:ascii="Palatino Linotype" w:hAnsi="Palatino Linotype" w:cs="Arial"/>
          <w:b/>
          <w:i/>
          <w:sz w:val="22"/>
          <w:szCs w:val="22"/>
        </w:rPr>
        <w:t>Artículo</w:t>
      </w:r>
      <w:r w:rsidRPr="00B9060A">
        <w:rPr>
          <w:rFonts w:ascii="Palatino Linotype" w:hAnsi="Palatino Linotype" w:cs="Arial"/>
          <w:b/>
          <w:i/>
        </w:rPr>
        <w:t xml:space="preserve"> </w:t>
      </w:r>
      <w:r w:rsidRPr="00B9060A">
        <w:rPr>
          <w:rFonts w:ascii="Palatino Linotype" w:hAnsi="Palatino Linotype" w:cs="Arial"/>
          <w:b/>
          <w:i/>
          <w:sz w:val="22"/>
          <w:szCs w:val="22"/>
        </w:rPr>
        <w:t>23.</w:t>
      </w:r>
      <w:r w:rsidRPr="00B9060A">
        <w:rPr>
          <w:rFonts w:ascii="Palatino Linotype" w:hAnsi="Palatino Linotype" w:cs="Arial"/>
          <w:b/>
          <w:i/>
        </w:rPr>
        <w:t xml:space="preserve"> </w:t>
      </w:r>
      <w:r w:rsidRPr="00B9060A">
        <w:rPr>
          <w:rFonts w:ascii="Palatino Linotype" w:hAnsi="Palatino Linotype" w:cs="Arial"/>
          <w:b/>
          <w:i/>
          <w:sz w:val="22"/>
          <w:szCs w:val="22"/>
        </w:rPr>
        <w:t>Son</w:t>
      </w:r>
      <w:r w:rsidRPr="00B9060A">
        <w:rPr>
          <w:rFonts w:ascii="Palatino Linotype" w:hAnsi="Palatino Linotype" w:cs="Arial"/>
          <w:b/>
          <w:i/>
        </w:rPr>
        <w:t xml:space="preserve"> </w:t>
      </w:r>
      <w:r w:rsidRPr="00B9060A">
        <w:rPr>
          <w:rFonts w:ascii="Palatino Linotype" w:hAnsi="Palatino Linotype" w:cs="Arial"/>
          <w:b/>
          <w:i/>
          <w:sz w:val="22"/>
          <w:szCs w:val="22"/>
        </w:rPr>
        <w:t>sujetos</w:t>
      </w:r>
      <w:r w:rsidRPr="00B9060A">
        <w:rPr>
          <w:rFonts w:ascii="Palatino Linotype" w:hAnsi="Palatino Linotype" w:cs="Arial"/>
          <w:b/>
          <w:i/>
        </w:rPr>
        <w:t xml:space="preserve"> </w:t>
      </w:r>
      <w:r w:rsidRPr="00B9060A">
        <w:rPr>
          <w:rFonts w:ascii="Palatino Linotype" w:hAnsi="Palatino Linotype" w:cs="Arial"/>
          <w:b/>
          <w:i/>
          <w:sz w:val="22"/>
          <w:szCs w:val="22"/>
        </w:rPr>
        <w:t>obligados</w:t>
      </w:r>
      <w:r w:rsidRPr="00B9060A">
        <w:rPr>
          <w:rFonts w:ascii="Palatino Linotype" w:hAnsi="Palatino Linotype" w:cs="Arial"/>
          <w:b/>
          <w:i/>
        </w:rPr>
        <w:t xml:space="preserve"> </w:t>
      </w:r>
      <w:r w:rsidRPr="00B9060A">
        <w:rPr>
          <w:rFonts w:ascii="Palatino Linotype" w:hAnsi="Palatino Linotype" w:cs="Arial"/>
          <w:b/>
          <w:i/>
          <w:sz w:val="22"/>
          <w:szCs w:val="22"/>
        </w:rPr>
        <w:t>a</w:t>
      </w:r>
      <w:r w:rsidRPr="00B9060A">
        <w:rPr>
          <w:rFonts w:ascii="Palatino Linotype" w:hAnsi="Palatino Linotype" w:cs="Arial"/>
          <w:b/>
          <w:i/>
        </w:rPr>
        <w:t xml:space="preserve"> </w:t>
      </w:r>
      <w:r w:rsidRPr="00B9060A">
        <w:rPr>
          <w:rFonts w:ascii="Palatino Linotype" w:hAnsi="Palatino Linotype" w:cs="Arial"/>
          <w:b/>
          <w:i/>
          <w:sz w:val="22"/>
          <w:szCs w:val="22"/>
        </w:rPr>
        <w:t>transparentar</w:t>
      </w:r>
      <w:r w:rsidRPr="00B9060A">
        <w:rPr>
          <w:rFonts w:ascii="Palatino Linotype" w:hAnsi="Palatino Linotype" w:cs="Arial"/>
          <w:b/>
          <w:i/>
        </w:rPr>
        <w:t xml:space="preserve"> </w:t>
      </w:r>
      <w:r w:rsidRPr="00B9060A">
        <w:rPr>
          <w:rFonts w:ascii="Palatino Linotype" w:hAnsi="Palatino Linotype" w:cs="Arial"/>
          <w:b/>
          <w:i/>
          <w:sz w:val="22"/>
          <w:szCs w:val="22"/>
        </w:rPr>
        <w:t>y</w:t>
      </w:r>
      <w:r w:rsidRPr="00B9060A">
        <w:rPr>
          <w:rFonts w:ascii="Palatino Linotype" w:hAnsi="Palatino Linotype" w:cs="Arial"/>
          <w:b/>
          <w:i/>
        </w:rPr>
        <w:t xml:space="preserve"> </w:t>
      </w:r>
      <w:r w:rsidRPr="00B9060A">
        <w:rPr>
          <w:rFonts w:ascii="Palatino Linotype" w:hAnsi="Palatino Linotype" w:cs="Arial"/>
          <w:b/>
          <w:i/>
          <w:sz w:val="22"/>
          <w:szCs w:val="22"/>
        </w:rPr>
        <w:t>permitir</w:t>
      </w:r>
      <w:r w:rsidRPr="00B9060A">
        <w:rPr>
          <w:rFonts w:ascii="Palatino Linotype" w:hAnsi="Palatino Linotype" w:cs="Arial"/>
          <w:b/>
          <w:i/>
        </w:rPr>
        <w:t xml:space="preserve"> </w:t>
      </w:r>
      <w:r w:rsidRPr="00B9060A">
        <w:rPr>
          <w:rFonts w:ascii="Palatino Linotype" w:hAnsi="Palatino Linotype" w:cs="Arial"/>
          <w:b/>
          <w:i/>
          <w:sz w:val="22"/>
          <w:szCs w:val="22"/>
        </w:rPr>
        <w:t>el</w:t>
      </w:r>
      <w:r w:rsidRPr="00B9060A">
        <w:rPr>
          <w:rFonts w:ascii="Palatino Linotype" w:hAnsi="Palatino Linotype" w:cs="Arial"/>
          <w:b/>
          <w:i/>
        </w:rPr>
        <w:t xml:space="preserve"> </w:t>
      </w:r>
      <w:r w:rsidRPr="00B9060A">
        <w:rPr>
          <w:rFonts w:ascii="Palatino Linotype" w:hAnsi="Palatino Linotype" w:cs="Arial"/>
          <w:b/>
          <w:i/>
          <w:sz w:val="22"/>
          <w:szCs w:val="22"/>
        </w:rPr>
        <w:t>acceso</w:t>
      </w:r>
      <w:r w:rsidRPr="00B9060A">
        <w:rPr>
          <w:rFonts w:ascii="Palatino Linotype" w:hAnsi="Palatino Linotype" w:cs="Arial"/>
          <w:b/>
          <w:i/>
        </w:rPr>
        <w:t xml:space="preserve"> </w:t>
      </w:r>
      <w:r w:rsidRPr="00B9060A">
        <w:rPr>
          <w:rFonts w:ascii="Palatino Linotype" w:hAnsi="Palatino Linotype" w:cs="Arial"/>
          <w:b/>
          <w:i/>
          <w:sz w:val="22"/>
          <w:szCs w:val="22"/>
        </w:rPr>
        <w:t>a</w:t>
      </w:r>
      <w:r w:rsidRPr="00B9060A">
        <w:rPr>
          <w:rFonts w:ascii="Palatino Linotype" w:hAnsi="Palatino Linotype" w:cs="Arial"/>
          <w:b/>
          <w:i/>
        </w:rPr>
        <w:t xml:space="preserve"> </w:t>
      </w:r>
      <w:r w:rsidRPr="00B9060A">
        <w:rPr>
          <w:rFonts w:ascii="Palatino Linotype" w:hAnsi="Palatino Linotype" w:cs="Arial"/>
          <w:b/>
          <w:i/>
          <w:sz w:val="22"/>
          <w:szCs w:val="22"/>
        </w:rPr>
        <w:t>su</w:t>
      </w:r>
      <w:r w:rsidRPr="00B9060A">
        <w:rPr>
          <w:rFonts w:ascii="Palatino Linotype" w:hAnsi="Palatino Linotype" w:cs="Arial"/>
          <w:b/>
          <w:i/>
        </w:rPr>
        <w:t xml:space="preserve"> </w:t>
      </w:r>
      <w:r w:rsidRPr="00B9060A">
        <w:rPr>
          <w:rFonts w:ascii="Palatino Linotype" w:hAnsi="Palatino Linotype" w:cs="Arial"/>
          <w:b/>
          <w:i/>
          <w:sz w:val="22"/>
          <w:szCs w:val="22"/>
        </w:rPr>
        <w:t>información</w:t>
      </w:r>
      <w:r w:rsidRPr="00B9060A">
        <w:rPr>
          <w:rFonts w:ascii="Palatino Linotype" w:hAnsi="Palatino Linotype" w:cs="Arial"/>
          <w:b/>
          <w:i/>
        </w:rPr>
        <w:t xml:space="preserve"> </w:t>
      </w:r>
      <w:r w:rsidRPr="00B9060A">
        <w:rPr>
          <w:rFonts w:ascii="Palatino Linotype" w:hAnsi="Palatino Linotype" w:cs="Arial"/>
          <w:b/>
          <w:i/>
          <w:sz w:val="22"/>
          <w:szCs w:val="22"/>
        </w:rPr>
        <w:t>y</w:t>
      </w:r>
      <w:r w:rsidRPr="00B9060A">
        <w:rPr>
          <w:rFonts w:ascii="Palatino Linotype" w:hAnsi="Palatino Linotype" w:cs="Arial"/>
          <w:b/>
          <w:i/>
        </w:rPr>
        <w:t xml:space="preserve"> </w:t>
      </w:r>
      <w:r w:rsidRPr="00B9060A">
        <w:rPr>
          <w:rFonts w:ascii="Palatino Linotype" w:hAnsi="Palatino Linotype"/>
          <w:b/>
          <w:i/>
          <w:sz w:val="22"/>
          <w:szCs w:val="22"/>
        </w:rPr>
        <w:t>proteger</w:t>
      </w:r>
      <w:r w:rsidRPr="00B9060A">
        <w:rPr>
          <w:rFonts w:ascii="Palatino Linotype" w:hAnsi="Palatino Linotype" w:cs="Arial"/>
          <w:b/>
          <w:i/>
        </w:rPr>
        <w:t xml:space="preserve"> </w:t>
      </w:r>
      <w:r w:rsidRPr="00B9060A">
        <w:rPr>
          <w:rFonts w:ascii="Palatino Linotype" w:hAnsi="Palatino Linotype" w:cs="Arial"/>
          <w:b/>
          <w:i/>
          <w:sz w:val="22"/>
          <w:szCs w:val="22"/>
        </w:rPr>
        <w:t>los</w:t>
      </w:r>
      <w:r w:rsidRPr="00B9060A">
        <w:rPr>
          <w:rFonts w:ascii="Palatino Linotype" w:hAnsi="Palatino Linotype" w:cs="Arial"/>
          <w:b/>
          <w:i/>
        </w:rPr>
        <w:t xml:space="preserve"> </w:t>
      </w:r>
      <w:r w:rsidRPr="00B9060A">
        <w:rPr>
          <w:rFonts w:ascii="Palatino Linotype" w:hAnsi="Palatino Linotype" w:cs="Arial"/>
          <w:b/>
          <w:i/>
          <w:sz w:val="22"/>
          <w:szCs w:val="22"/>
        </w:rPr>
        <w:t>datos</w:t>
      </w:r>
      <w:r w:rsidRPr="00B9060A">
        <w:rPr>
          <w:rFonts w:ascii="Palatino Linotype" w:hAnsi="Palatino Linotype" w:cs="Arial"/>
          <w:b/>
          <w:i/>
        </w:rPr>
        <w:t xml:space="preserve"> </w:t>
      </w:r>
      <w:r w:rsidRPr="00B9060A">
        <w:rPr>
          <w:rFonts w:ascii="Palatino Linotype" w:hAnsi="Palatino Linotype" w:cs="Arial"/>
          <w:b/>
          <w:i/>
          <w:sz w:val="22"/>
          <w:szCs w:val="22"/>
        </w:rPr>
        <w:t>personales</w:t>
      </w:r>
      <w:r w:rsidRPr="00B9060A">
        <w:rPr>
          <w:rFonts w:ascii="Palatino Linotype" w:hAnsi="Palatino Linotype" w:cs="Arial"/>
          <w:b/>
          <w:i/>
        </w:rPr>
        <w:t xml:space="preserve"> </w:t>
      </w:r>
      <w:r w:rsidRPr="00B9060A">
        <w:rPr>
          <w:rFonts w:ascii="Palatino Linotype" w:hAnsi="Palatino Linotype" w:cs="Arial"/>
          <w:b/>
          <w:i/>
          <w:sz w:val="22"/>
          <w:szCs w:val="22"/>
        </w:rPr>
        <w:t>que</w:t>
      </w:r>
      <w:r w:rsidRPr="00B9060A">
        <w:rPr>
          <w:rFonts w:ascii="Palatino Linotype" w:hAnsi="Palatino Linotype" w:cs="Arial"/>
          <w:b/>
          <w:i/>
        </w:rPr>
        <w:t xml:space="preserve"> </w:t>
      </w:r>
      <w:r w:rsidRPr="00B9060A">
        <w:rPr>
          <w:rFonts w:ascii="Palatino Linotype" w:hAnsi="Palatino Linotype" w:cs="Arial"/>
          <w:b/>
          <w:i/>
          <w:sz w:val="22"/>
          <w:szCs w:val="22"/>
        </w:rPr>
        <w:t>obren</w:t>
      </w:r>
      <w:r w:rsidRPr="00B9060A">
        <w:rPr>
          <w:rFonts w:ascii="Palatino Linotype" w:hAnsi="Palatino Linotype" w:cs="Arial"/>
          <w:b/>
          <w:i/>
        </w:rPr>
        <w:t xml:space="preserve"> </w:t>
      </w:r>
      <w:r w:rsidRPr="00B9060A">
        <w:rPr>
          <w:rFonts w:ascii="Palatino Linotype" w:hAnsi="Palatino Linotype" w:cs="Arial"/>
          <w:b/>
          <w:i/>
          <w:sz w:val="22"/>
          <w:szCs w:val="22"/>
        </w:rPr>
        <w:t>en</w:t>
      </w:r>
      <w:r w:rsidRPr="00B9060A">
        <w:rPr>
          <w:rFonts w:ascii="Palatino Linotype" w:hAnsi="Palatino Linotype" w:cs="Arial"/>
          <w:b/>
          <w:i/>
        </w:rPr>
        <w:t xml:space="preserve"> </w:t>
      </w:r>
      <w:r w:rsidRPr="00B9060A">
        <w:rPr>
          <w:rFonts w:ascii="Palatino Linotype" w:hAnsi="Palatino Linotype" w:cs="Arial"/>
          <w:b/>
          <w:i/>
          <w:sz w:val="22"/>
          <w:szCs w:val="22"/>
        </w:rPr>
        <w:t>su</w:t>
      </w:r>
      <w:r w:rsidRPr="00B9060A">
        <w:rPr>
          <w:rFonts w:ascii="Palatino Linotype" w:hAnsi="Palatino Linotype" w:cs="Arial"/>
          <w:b/>
          <w:i/>
        </w:rPr>
        <w:t xml:space="preserve"> </w:t>
      </w:r>
      <w:r w:rsidRPr="00B9060A">
        <w:rPr>
          <w:rFonts w:ascii="Palatino Linotype" w:hAnsi="Palatino Linotype" w:cs="Arial"/>
          <w:b/>
          <w:i/>
          <w:sz w:val="22"/>
          <w:szCs w:val="22"/>
        </w:rPr>
        <w:t>poder</w:t>
      </w:r>
      <w:r w:rsidRPr="00B9060A">
        <w:rPr>
          <w:rFonts w:ascii="Palatino Linotype" w:hAnsi="Palatino Linotype" w:cs="Arial"/>
          <w:i/>
          <w:sz w:val="22"/>
          <w:szCs w:val="22"/>
        </w:rPr>
        <w:t>:</w:t>
      </w:r>
    </w:p>
    <w:p w:rsidR="00F13693" w:rsidRPr="00B9060A" w:rsidRDefault="00F13693" w:rsidP="00F13693">
      <w:pPr>
        <w:ind w:left="851" w:right="902"/>
        <w:jc w:val="both"/>
        <w:rPr>
          <w:rFonts w:ascii="Palatino Linotype" w:hAnsi="Palatino Linotype" w:cs="Arial"/>
          <w:b/>
          <w:i/>
          <w:sz w:val="22"/>
          <w:szCs w:val="22"/>
        </w:rPr>
      </w:pPr>
      <w:r w:rsidRPr="00B9060A">
        <w:rPr>
          <w:rFonts w:ascii="Palatino Linotype" w:hAnsi="Palatino Linotype" w:cs="Arial"/>
          <w:i/>
          <w:sz w:val="22"/>
          <w:szCs w:val="22"/>
        </w:rPr>
        <w:t>I.</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Poder</w:t>
      </w:r>
      <w:r w:rsidRPr="00B9060A">
        <w:rPr>
          <w:rFonts w:ascii="Palatino Linotype" w:hAnsi="Palatino Linotype" w:cs="Arial"/>
          <w:i/>
        </w:rPr>
        <w:t xml:space="preserve"> </w:t>
      </w:r>
      <w:r w:rsidRPr="00B9060A">
        <w:rPr>
          <w:rFonts w:ascii="Palatino Linotype" w:hAnsi="Palatino Linotype" w:cs="Arial"/>
          <w:i/>
          <w:sz w:val="22"/>
          <w:szCs w:val="22"/>
        </w:rPr>
        <w:t>Ejecutivo</w:t>
      </w:r>
      <w:r w:rsidRPr="00B9060A">
        <w:rPr>
          <w:rFonts w:ascii="Palatino Linotype" w:hAnsi="Palatino Linotype" w:cs="Arial"/>
          <w:i/>
        </w:rPr>
        <w:t xml:space="preserve"> </w:t>
      </w:r>
      <w:r w:rsidRPr="00B9060A">
        <w:rPr>
          <w:rFonts w:ascii="Palatino Linotype" w:hAnsi="Palatino Linotype" w:cs="Arial"/>
          <w:i/>
          <w:sz w:val="22"/>
          <w:szCs w:val="22"/>
        </w:rPr>
        <w:t>del</w:t>
      </w:r>
      <w:r w:rsidRPr="00B9060A">
        <w:rPr>
          <w:rFonts w:ascii="Palatino Linotype" w:hAnsi="Palatino Linotype" w:cs="Arial"/>
          <w:i/>
        </w:rPr>
        <w:t xml:space="preserve"> </w:t>
      </w:r>
      <w:r w:rsidRPr="00B9060A">
        <w:rPr>
          <w:rFonts w:ascii="Palatino Linotype" w:hAnsi="Palatino Linotype" w:cs="Arial"/>
          <w:i/>
          <w:sz w:val="22"/>
          <w:szCs w:val="22"/>
        </w:rPr>
        <w:t>Estado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México,</w:t>
      </w:r>
      <w:r w:rsidRPr="00B9060A">
        <w:rPr>
          <w:rFonts w:ascii="Palatino Linotype" w:hAnsi="Palatino Linotype" w:cs="Arial"/>
          <w:i/>
        </w:rPr>
        <w:t xml:space="preserve"> </w:t>
      </w:r>
      <w:r w:rsidRPr="00B9060A">
        <w:rPr>
          <w:rFonts w:ascii="Palatino Linotype" w:hAnsi="Palatino Linotype" w:cs="Arial"/>
          <w:i/>
          <w:sz w:val="22"/>
          <w:szCs w:val="22"/>
        </w:rPr>
        <w:t>las</w:t>
      </w:r>
      <w:r w:rsidRPr="00B9060A">
        <w:rPr>
          <w:rFonts w:ascii="Palatino Linotype" w:hAnsi="Palatino Linotype" w:cs="Arial"/>
          <w:i/>
        </w:rPr>
        <w:t xml:space="preserve"> </w:t>
      </w:r>
      <w:r w:rsidRPr="00B9060A">
        <w:rPr>
          <w:rFonts w:ascii="Palatino Linotype" w:hAnsi="Palatino Linotype" w:cs="Arial"/>
          <w:i/>
          <w:sz w:val="22"/>
          <w:szCs w:val="22"/>
        </w:rPr>
        <w:t>dependencias,</w:t>
      </w:r>
      <w:r w:rsidRPr="00B9060A">
        <w:rPr>
          <w:rFonts w:ascii="Palatino Linotype" w:hAnsi="Palatino Linotype" w:cs="Arial"/>
          <w:i/>
        </w:rPr>
        <w:t xml:space="preserve"> </w:t>
      </w:r>
      <w:r w:rsidRPr="00B9060A">
        <w:rPr>
          <w:rFonts w:ascii="Palatino Linotype" w:hAnsi="Palatino Linotype" w:cs="Arial"/>
          <w:i/>
          <w:sz w:val="22"/>
          <w:szCs w:val="22"/>
        </w:rPr>
        <w:t>organismos</w:t>
      </w:r>
      <w:r w:rsidRPr="00B9060A">
        <w:rPr>
          <w:rFonts w:ascii="Palatino Linotype" w:hAnsi="Palatino Linotype" w:cs="Arial"/>
          <w:i/>
        </w:rPr>
        <w:t xml:space="preserve"> </w:t>
      </w:r>
      <w:r w:rsidRPr="00B9060A">
        <w:rPr>
          <w:rFonts w:ascii="Palatino Linotype" w:hAnsi="Palatino Linotype" w:cs="Arial"/>
          <w:i/>
          <w:sz w:val="22"/>
          <w:szCs w:val="22"/>
        </w:rPr>
        <w:t>auxiliares,</w:t>
      </w:r>
      <w:r w:rsidRPr="00B9060A">
        <w:rPr>
          <w:rFonts w:ascii="Palatino Linotype" w:hAnsi="Palatino Linotype" w:cs="Arial"/>
          <w:b/>
          <w:i/>
        </w:rPr>
        <w:t xml:space="preserve"> </w:t>
      </w:r>
      <w:r w:rsidRPr="00B9060A">
        <w:rPr>
          <w:rFonts w:ascii="Palatino Linotype" w:hAnsi="Palatino Linotype" w:cs="Arial"/>
          <w:i/>
          <w:sz w:val="22"/>
          <w:szCs w:val="22"/>
        </w:rPr>
        <w:t>órganos,</w:t>
      </w:r>
      <w:r w:rsidRPr="00B9060A">
        <w:rPr>
          <w:rFonts w:ascii="Palatino Linotype" w:hAnsi="Palatino Linotype" w:cs="Arial"/>
          <w:i/>
        </w:rPr>
        <w:t xml:space="preserve"> </w:t>
      </w:r>
      <w:r w:rsidRPr="00B9060A">
        <w:rPr>
          <w:rFonts w:ascii="Palatino Linotype" w:hAnsi="Palatino Linotype"/>
          <w:i/>
          <w:sz w:val="22"/>
          <w:szCs w:val="22"/>
        </w:rPr>
        <w:t>entidades</w:t>
      </w:r>
      <w:r w:rsidRPr="00B9060A">
        <w:rPr>
          <w:rFonts w:ascii="Palatino Linotype" w:hAnsi="Palatino Linotype" w:cs="Arial"/>
          <w:i/>
          <w:sz w:val="22"/>
          <w:szCs w:val="22"/>
        </w:rPr>
        <w:t>,</w:t>
      </w:r>
      <w:r w:rsidRPr="00B9060A">
        <w:rPr>
          <w:rFonts w:ascii="Palatino Linotype" w:hAnsi="Palatino Linotype" w:cs="Arial"/>
          <w:i/>
        </w:rPr>
        <w:t xml:space="preserve"> </w:t>
      </w:r>
      <w:r w:rsidRPr="00B9060A">
        <w:rPr>
          <w:rFonts w:ascii="Palatino Linotype" w:hAnsi="Palatino Linotype" w:cs="Arial"/>
          <w:i/>
          <w:sz w:val="22"/>
          <w:szCs w:val="22"/>
        </w:rPr>
        <w:t>fideicomisos</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fondos</w:t>
      </w:r>
      <w:r w:rsidRPr="00B9060A">
        <w:rPr>
          <w:rFonts w:ascii="Palatino Linotype" w:hAnsi="Palatino Linotype" w:cs="Arial"/>
          <w:i/>
        </w:rPr>
        <w:t xml:space="preserve"> </w:t>
      </w:r>
      <w:r w:rsidRPr="00B9060A">
        <w:rPr>
          <w:rFonts w:ascii="Palatino Linotype" w:hAnsi="Palatino Linotype" w:cs="Arial"/>
          <w:i/>
          <w:sz w:val="22"/>
          <w:szCs w:val="22"/>
        </w:rPr>
        <w:t>públicos,</w:t>
      </w:r>
      <w:r w:rsidRPr="00B9060A">
        <w:rPr>
          <w:rFonts w:ascii="Palatino Linotype" w:hAnsi="Palatino Linotype" w:cs="Arial"/>
          <w:i/>
        </w:rPr>
        <w:t xml:space="preserve"> </w:t>
      </w:r>
      <w:r w:rsidRPr="00B9060A">
        <w:rPr>
          <w:rFonts w:ascii="Palatino Linotype" w:hAnsi="Palatino Linotype" w:cs="Arial"/>
          <w:i/>
          <w:sz w:val="22"/>
          <w:szCs w:val="22"/>
        </w:rPr>
        <w:t>así</w:t>
      </w:r>
      <w:r w:rsidRPr="00B9060A">
        <w:rPr>
          <w:rFonts w:ascii="Palatino Linotype" w:hAnsi="Palatino Linotype" w:cs="Arial"/>
          <w:i/>
        </w:rPr>
        <w:t xml:space="preserve"> </w:t>
      </w:r>
      <w:r w:rsidRPr="00B9060A">
        <w:rPr>
          <w:rFonts w:ascii="Palatino Linotype" w:hAnsi="Palatino Linotype" w:cs="Arial"/>
          <w:i/>
          <w:sz w:val="22"/>
          <w:szCs w:val="22"/>
        </w:rPr>
        <w:t>como</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Procuraduría</w:t>
      </w:r>
      <w:r w:rsidRPr="00B9060A">
        <w:rPr>
          <w:rFonts w:ascii="Palatino Linotype" w:hAnsi="Palatino Linotype" w:cs="Arial"/>
          <w:i/>
        </w:rPr>
        <w:t xml:space="preserve"> </w:t>
      </w:r>
      <w:r w:rsidRPr="00B9060A">
        <w:rPr>
          <w:rFonts w:ascii="Palatino Linotype" w:hAnsi="Palatino Linotype" w:cs="Arial"/>
          <w:i/>
          <w:sz w:val="22"/>
          <w:szCs w:val="22"/>
        </w:rPr>
        <w:t>General</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Justicia;</w:t>
      </w:r>
    </w:p>
    <w:p w:rsidR="00F13693" w:rsidRPr="00B9060A" w:rsidRDefault="00F13693" w:rsidP="00F13693">
      <w:pPr>
        <w:ind w:left="851" w:right="902"/>
        <w:jc w:val="both"/>
        <w:rPr>
          <w:rFonts w:ascii="Palatino Linotype" w:hAnsi="Palatino Linotype" w:cs="Arial"/>
          <w:i/>
          <w:sz w:val="22"/>
          <w:szCs w:val="22"/>
        </w:rPr>
      </w:pPr>
      <w:r w:rsidRPr="00B9060A">
        <w:rPr>
          <w:rFonts w:ascii="Palatino Linotype" w:hAnsi="Palatino Linotype" w:cs="Arial"/>
          <w:i/>
          <w:sz w:val="22"/>
          <w:szCs w:val="22"/>
        </w:rPr>
        <w:t>II.</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Poder</w:t>
      </w:r>
      <w:r w:rsidRPr="00B9060A">
        <w:rPr>
          <w:rFonts w:ascii="Palatino Linotype" w:hAnsi="Palatino Linotype" w:cs="Arial"/>
          <w:i/>
        </w:rPr>
        <w:t xml:space="preserve"> </w:t>
      </w:r>
      <w:r w:rsidRPr="00B9060A">
        <w:rPr>
          <w:rFonts w:ascii="Palatino Linotype" w:hAnsi="Palatino Linotype"/>
          <w:i/>
          <w:sz w:val="22"/>
          <w:szCs w:val="22"/>
        </w:rPr>
        <w:t>Legislativo</w:t>
      </w:r>
      <w:r w:rsidRPr="00B9060A">
        <w:rPr>
          <w:rFonts w:ascii="Palatino Linotype" w:hAnsi="Palatino Linotype" w:cs="Arial"/>
          <w:i/>
        </w:rPr>
        <w:t xml:space="preserve"> </w:t>
      </w:r>
      <w:r w:rsidRPr="00B9060A">
        <w:rPr>
          <w:rFonts w:ascii="Palatino Linotype" w:hAnsi="Palatino Linotype" w:cs="Arial"/>
          <w:i/>
          <w:sz w:val="22"/>
          <w:szCs w:val="22"/>
        </w:rPr>
        <w:t>del</w:t>
      </w:r>
      <w:r w:rsidRPr="00B9060A">
        <w:rPr>
          <w:rFonts w:ascii="Palatino Linotype" w:hAnsi="Palatino Linotype" w:cs="Arial"/>
          <w:i/>
        </w:rPr>
        <w:t xml:space="preserve"> </w:t>
      </w:r>
      <w:r w:rsidRPr="00B9060A">
        <w:rPr>
          <w:rFonts w:ascii="Palatino Linotype" w:hAnsi="Palatino Linotype" w:cs="Arial"/>
          <w:i/>
          <w:sz w:val="22"/>
          <w:szCs w:val="22"/>
        </w:rPr>
        <w:t>Estado,</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cs="Arial"/>
          <w:i/>
          <w:sz w:val="22"/>
          <w:szCs w:val="22"/>
        </w:rPr>
        <w:t>organismos,</w:t>
      </w:r>
      <w:r w:rsidRPr="00B9060A">
        <w:rPr>
          <w:rFonts w:ascii="Palatino Linotype" w:hAnsi="Palatino Linotype" w:cs="Arial"/>
          <w:i/>
        </w:rPr>
        <w:t xml:space="preserve"> </w:t>
      </w:r>
      <w:r w:rsidRPr="00B9060A">
        <w:rPr>
          <w:rFonts w:ascii="Palatino Linotype" w:hAnsi="Palatino Linotype" w:cs="Arial"/>
          <w:i/>
          <w:sz w:val="22"/>
          <w:szCs w:val="22"/>
        </w:rPr>
        <w:t>órganos</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entidades</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cs="Arial"/>
          <w:i/>
          <w:sz w:val="22"/>
          <w:szCs w:val="22"/>
        </w:rPr>
        <w:t>Legislatura</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sus</w:t>
      </w:r>
      <w:r w:rsidRPr="00B9060A">
        <w:rPr>
          <w:rFonts w:ascii="Palatino Linotype" w:hAnsi="Palatino Linotype" w:cs="Arial"/>
          <w:i/>
        </w:rPr>
        <w:t xml:space="preserve"> </w:t>
      </w:r>
      <w:r w:rsidRPr="00B9060A">
        <w:rPr>
          <w:rFonts w:ascii="Palatino Linotype" w:hAnsi="Palatino Linotype" w:cs="Arial"/>
          <w:i/>
          <w:sz w:val="22"/>
          <w:szCs w:val="22"/>
        </w:rPr>
        <w:t>dependencias;</w:t>
      </w:r>
    </w:p>
    <w:p w:rsidR="00F13693" w:rsidRPr="00B9060A" w:rsidRDefault="00F13693" w:rsidP="00F13693">
      <w:pPr>
        <w:ind w:left="851" w:right="902"/>
        <w:jc w:val="both"/>
        <w:rPr>
          <w:rFonts w:ascii="Palatino Linotype" w:hAnsi="Palatino Linotype" w:cs="Arial"/>
          <w:i/>
          <w:sz w:val="22"/>
          <w:szCs w:val="22"/>
        </w:rPr>
      </w:pPr>
      <w:r w:rsidRPr="00B9060A">
        <w:rPr>
          <w:rFonts w:ascii="Palatino Linotype" w:hAnsi="Palatino Linotype" w:cs="Arial"/>
          <w:i/>
          <w:sz w:val="22"/>
          <w:szCs w:val="22"/>
        </w:rPr>
        <w:t>III.</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Poder</w:t>
      </w:r>
      <w:r w:rsidRPr="00B9060A">
        <w:rPr>
          <w:rFonts w:ascii="Palatino Linotype" w:hAnsi="Palatino Linotype" w:cs="Arial"/>
          <w:i/>
        </w:rPr>
        <w:t xml:space="preserve"> </w:t>
      </w:r>
      <w:r w:rsidRPr="00B9060A">
        <w:rPr>
          <w:rFonts w:ascii="Palatino Linotype" w:hAnsi="Palatino Linotype"/>
          <w:i/>
          <w:sz w:val="22"/>
          <w:szCs w:val="22"/>
        </w:rPr>
        <w:t>Judicial</w:t>
      </w:r>
      <w:r w:rsidRPr="00B9060A">
        <w:rPr>
          <w:rFonts w:ascii="Palatino Linotype" w:hAnsi="Palatino Linotype" w:cs="Arial"/>
          <w:i/>
          <w:sz w:val="22"/>
          <w:szCs w:val="22"/>
        </w:rPr>
        <w:t>,</w:t>
      </w:r>
      <w:r w:rsidRPr="00B9060A">
        <w:rPr>
          <w:rFonts w:ascii="Palatino Linotype" w:hAnsi="Palatino Linotype" w:cs="Arial"/>
          <w:i/>
        </w:rPr>
        <w:t xml:space="preserve"> </w:t>
      </w:r>
      <w:r w:rsidRPr="00B9060A">
        <w:rPr>
          <w:rFonts w:ascii="Palatino Linotype" w:hAnsi="Palatino Linotype" w:cs="Arial"/>
          <w:i/>
          <w:sz w:val="22"/>
          <w:szCs w:val="22"/>
        </w:rPr>
        <w:t>sus</w:t>
      </w:r>
      <w:r w:rsidRPr="00B9060A">
        <w:rPr>
          <w:rFonts w:ascii="Palatino Linotype" w:hAnsi="Palatino Linotype" w:cs="Arial"/>
          <w:i/>
        </w:rPr>
        <w:t xml:space="preserve"> </w:t>
      </w:r>
      <w:r w:rsidRPr="00B9060A">
        <w:rPr>
          <w:rFonts w:ascii="Palatino Linotype" w:hAnsi="Palatino Linotype" w:cs="Arial"/>
          <w:i/>
          <w:sz w:val="22"/>
          <w:szCs w:val="22"/>
        </w:rPr>
        <w:t>organismos,</w:t>
      </w:r>
      <w:r w:rsidRPr="00B9060A">
        <w:rPr>
          <w:rFonts w:ascii="Palatino Linotype" w:hAnsi="Palatino Linotype" w:cs="Arial"/>
          <w:i/>
        </w:rPr>
        <w:t xml:space="preserve"> </w:t>
      </w:r>
      <w:r w:rsidRPr="00B9060A">
        <w:rPr>
          <w:rFonts w:ascii="Palatino Linotype" w:hAnsi="Palatino Linotype" w:cs="Arial"/>
          <w:i/>
          <w:sz w:val="22"/>
          <w:szCs w:val="22"/>
        </w:rPr>
        <w:t>órganos</w:t>
      </w:r>
      <w:r w:rsidRPr="00B9060A">
        <w:rPr>
          <w:rFonts w:ascii="Palatino Linotype" w:hAnsi="Palatino Linotype" w:cs="Arial"/>
          <w:i/>
        </w:rPr>
        <w:t xml:space="preserve"> </w:t>
      </w:r>
      <w:r w:rsidRPr="00B9060A">
        <w:rPr>
          <w:rFonts w:ascii="Palatino Linotype" w:hAnsi="Palatino Linotype" w:cs="Arial"/>
          <w:i/>
          <w:sz w:val="22"/>
          <w:szCs w:val="22"/>
        </w:rPr>
        <w:t>y</w:t>
      </w:r>
      <w:r w:rsidRPr="00B9060A">
        <w:rPr>
          <w:rFonts w:ascii="Palatino Linotype" w:hAnsi="Palatino Linotype" w:cs="Arial"/>
          <w:i/>
        </w:rPr>
        <w:t xml:space="preserve"> </w:t>
      </w:r>
      <w:r w:rsidRPr="00B9060A">
        <w:rPr>
          <w:rFonts w:ascii="Palatino Linotype" w:hAnsi="Palatino Linotype" w:cs="Arial"/>
          <w:i/>
          <w:sz w:val="22"/>
          <w:szCs w:val="22"/>
        </w:rPr>
        <w:t>entidades,</w:t>
      </w:r>
      <w:r w:rsidRPr="00B9060A">
        <w:rPr>
          <w:rFonts w:ascii="Palatino Linotype" w:hAnsi="Palatino Linotype" w:cs="Arial"/>
          <w:i/>
        </w:rPr>
        <w:t xml:space="preserve"> </w:t>
      </w:r>
      <w:r w:rsidRPr="00B9060A">
        <w:rPr>
          <w:rFonts w:ascii="Palatino Linotype" w:hAnsi="Palatino Linotype" w:cs="Arial"/>
          <w:i/>
          <w:sz w:val="22"/>
          <w:szCs w:val="22"/>
        </w:rPr>
        <w:t>así</w:t>
      </w:r>
      <w:r w:rsidRPr="00B9060A">
        <w:rPr>
          <w:rFonts w:ascii="Palatino Linotype" w:hAnsi="Palatino Linotype" w:cs="Arial"/>
          <w:i/>
        </w:rPr>
        <w:t xml:space="preserve"> </w:t>
      </w:r>
      <w:r w:rsidRPr="00B9060A">
        <w:rPr>
          <w:rFonts w:ascii="Palatino Linotype" w:hAnsi="Palatino Linotype" w:cs="Arial"/>
          <w:i/>
          <w:sz w:val="22"/>
          <w:szCs w:val="22"/>
        </w:rPr>
        <w:t>como</w:t>
      </w:r>
      <w:r w:rsidRPr="00B9060A">
        <w:rPr>
          <w:rFonts w:ascii="Palatino Linotype" w:hAnsi="Palatino Linotype" w:cs="Arial"/>
          <w:i/>
        </w:rPr>
        <w:t xml:space="preserve"> </w:t>
      </w:r>
      <w:r w:rsidRPr="00B9060A">
        <w:rPr>
          <w:rFonts w:ascii="Palatino Linotype" w:hAnsi="Palatino Linotype" w:cs="Arial"/>
          <w:i/>
          <w:sz w:val="22"/>
          <w:szCs w:val="22"/>
        </w:rPr>
        <w:t>el</w:t>
      </w:r>
      <w:r w:rsidRPr="00B9060A">
        <w:rPr>
          <w:rFonts w:ascii="Palatino Linotype" w:hAnsi="Palatino Linotype" w:cs="Arial"/>
          <w:i/>
        </w:rPr>
        <w:t xml:space="preserve"> </w:t>
      </w:r>
      <w:r w:rsidRPr="00B9060A">
        <w:rPr>
          <w:rFonts w:ascii="Palatino Linotype" w:hAnsi="Palatino Linotype" w:cs="Arial"/>
          <w:i/>
          <w:sz w:val="22"/>
          <w:szCs w:val="22"/>
        </w:rPr>
        <w:t>Consejo</w:t>
      </w:r>
      <w:r w:rsidRPr="00B9060A">
        <w:rPr>
          <w:rFonts w:ascii="Palatino Linotype" w:hAnsi="Palatino Linotype" w:cs="Arial"/>
          <w:i/>
        </w:rPr>
        <w:t xml:space="preserve"> </w:t>
      </w:r>
      <w:r w:rsidRPr="00B9060A">
        <w:rPr>
          <w:rFonts w:ascii="Palatino Linotype" w:hAnsi="Palatino Linotype" w:cs="Arial"/>
          <w:i/>
          <w:sz w:val="22"/>
          <w:szCs w:val="22"/>
        </w:rPr>
        <w:t>de</w:t>
      </w:r>
      <w:r w:rsidRPr="00B9060A">
        <w:rPr>
          <w:rFonts w:ascii="Palatino Linotype" w:hAnsi="Palatino Linotype" w:cs="Arial"/>
          <w:i/>
        </w:rPr>
        <w:t xml:space="preserve"> </w:t>
      </w:r>
      <w:r w:rsidRPr="00B9060A">
        <w:rPr>
          <w:rFonts w:ascii="Palatino Linotype" w:hAnsi="Palatino Linotype" w:cs="Arial"/>
          <w:i/>
          <w:sz w:val="22"/>
          <w:szCs w:val="22"/>
        </w:rPr>
        <w:t>la</w:t>
      </w:r>
      <w:r w:rsidRPr="00B9060A">
        <w:rPr>
          <w:rFonts w:ascii="Palatino Linotype" w:hAnsi="Palatino Linotype" w:cs="Arial"/>
          <w:i/>
        </w:rPr>
        <w:t xml:space="preserve"> </w:t>
      </w:r>
      <w:r w:rsidRPr="00B9060A">
        <w:rPr>
          <w:rFonts w:ascii="Palatino Linotype" w:hAnsi="Palatino Linotype"/>
          <w:i/>
          <w:sz w:val="22"/>
          <w:szCs w:val="22"/>
        </w:rPr>
        <w:t>Judicatura</w:t>
      </w:r>
      <w:r w:rsidRPr="00B9060A">
        <w:rPr>
          <w:rFonts w:ascii="Palatino Linotype" w:hAnsi="Palatino Linotype" w:cs="Arial"/>
          <w:i/>
        </w:rPr>
        <w:t xml:space="preserve"> </w:t>
      </w:r>
      <w:r w:rsidRPr="00B9060A">
        <w:rPr>
          <w:rFonts w:ascii="Palatino Linotype" w:hAnsi="Palatino Linotype" w:cs="Arial"/>
          <w:i/>
          <w:sz w:val="22"/>
          <w:szCs w:val="22"/>
        </w:rPr>
        <w:t>del</w:t>
      </w:r>
      <w:r w:rsidRPr="00B9060A">
        <w:rPr>
          <w:rFonts w:ascii="Palatino Linotype" w:hAnsi="Palatino Linotype" w:cs="Arial"/>
          <w:i/>
        </w:rPr>
        <w:t xml:space="preserve"> </w:t>
      </w:r>
      <w:r w:rsidRPr="00B9060A">
        <w:rPr>
          <w:rFonts w:ascii="Palatino Linotype" w:hAnsi="Palatino Linotype" w:cs="Arial"/>
          <w:i/>
          <w:sz w:val="22"/>
          <w:szCs w:val="22"/>
        </w:rPr>
        <w:t>Estado;</w:t>
      </w:r>
    </w:p>
    <w:p w:rsidR="00F13693" w:rsidRPr="00B9060A" w:rsidRDefault="00F13693" w:rsidP="00F13693">
      <w:pPr>
        <w:ind w:left="851" w:right="902"/>
        <w:jc w:val="both"/>
        <w:rPr>
          <w:rFonts w:ascii="Palatino Linotype" w:hAnsi="Palatino Linotype" w:cs="Arial"/>
          <w:b/>
          <w:i/>
          <w:sz w:val="22"/>
          <w:szCs w:val="22"/>
        </w:rPr>
      </w:pPr>
      <w:r w:rsidRPr="00B9060A">
        <w:rPr>
          <w:rFonts w:ascii="Palatino Linotype" w:hAnsi="Palatino Linotype" w:cs="Arial"/>
          <w:b/>
          <w:i/>
          <w:sz w:val="22"/>
          <w:szCs w:val="22"/>
        </w:rPr>
        <w:t>IV.</w:t>
      </w:r>
      <w:r w:rsidRPr="00B9060A">
        <w:rPr>
          <w:rFonts w:ascii="Palatino Linotype" w:hAnsi="Palatino Linotype" w:cs="Arial"/>
          <w:b/>
          <w:i/>
        </w:rPr>
        <w:t xml:space="preserve"> </w:t>
      </w:r>
      <w:r w:rsidRPr="00B9060A">
        <w:rPr>
          <w:rFonts w:ascii="Palatino Linotype" w:hAnsi="Palatino Linotype" w:cs="Arial"/>
          <w:b/>
          <w:i/>
          <w:sz w:val="22"/>
          <w:szCs w:val="22"/>
        </w:rPr>
        <w:t>Los</w:t>
      </w:r>
      <w:r w:rsidRPr="00B9060A">
        <w:rPr>
          <w:rFonts w:ascii="Palatino Linotype" w:hAnsi="Palatino Linotype" w:cs="Arial"/>
          <w:b/>
          <w:i/>
        </w:rPr>
        <w:t xml:space="preserve"> </w:t>
      </w:r>
      <w:r w:rsidRPr="00B9060A">
        <w:rPr>
          <w:rFonts w:ascii="Palatino Linotype" w:hAnsi="Palatino Linotype" w:cs="Arial"/>
          <w:b/>
          <w:i/>
          <w:sz w:val="22"/>
          <w:szCs w:val="22"/>
        </w:rPr>
        <w:t>ayuntamientos</w:t>
      </w:r>
      <w:r w:rsidRPr="00B9060A">
        <w:rPr>
          <w:rFonts w:ascii="Palatino Linotype" w:hAnsi="Palatino Linotype" w:cs="Arial"/>
          <w:b/>
          <w:i/>
        </w:rPr>
        <w:t xml:space="preserve"> </w:t>
      </w:r>
      <w:r w:rsidRPr="00B9060A">
        <w:rPr>
          <w:rFonts w:ascii="Palatino Linotype" w:hAnsi="Palatino Linotype" w:cs="Arial"/>
          <w:b/>
          <w:i/>
          <w:sz w:val="22"/>
          <w:szCs w:val="22"/>
        </w:rPr>
        <w:t>y</w:t>
      </w:r>
      <w:r w:rsidRPr="00B9060A">
        <w:rPr>
          <w:rFonts w:ascii="Palatino Linotype" w:hAnsi="Palatino Linotype" w:cs="Arial"/>
          <w:b/>
          <w:i/>
        </w:rPr>
        <w:t xml:space="preserve"> </w:t>
      </w:r>
      <w:r w:rsidRPr="00B9060A">
        <w:rPr>
          <w:rFonts w:ascii="Palatino Linotype" w:hAnsi="Palatino Linotype" w:cs="Arial"/>
          <w:b/>
          <w:i/>
          <w:sz w:val="22"/>
          <w:szCs w:val="22"/>
        </w:rPr>
        <w:t>las</w:t>
      </w:r>
      <w:r w:rsidRPr="00B9060A">
        <w:rPr>
          <w:rFonts w:ascii="Palatino Linotype" w:hAnsi="Palatino Linotype" w:cs="Arial"/>
          <w:b/>
          <w:i/>
        </w:rPr>
        <w:t xml:space="preserve"> </w:t>
      </w:r>
      <w:r w:rsidRPr="00B9060A">
        <w:rPr>
          <w:rFonts w:ascii="Palatino Linotype" w:hAnsi="Palatino Linotype" w:cs="Arial"/>
          <w:b/>
          <w:i/>
          <w:sz w:val="22"/>
          <w:szCs w:val="22"/>
        </w:rPr>
        <w:t>dependencias,</w:t>
      </w:r>
      <w:r w:rsidRPr="00B9060A">
        <w:rPr>
          <w:rFonts w:ascii="Palatino Linotype" w:hAnsi="Palatino Linotype" w:cs="Arial"/>
          <w:b/>
          <w:i/>
        </w:rPr>
        <w:t xml:space="preserve"> </w:t>
      </w:r>
      <w:r w:rsidRPr="00B9060A">
        <w:rPr>
          <w:rFonts w:ascii="Palatino Linotype" w:hAnsi="Palatino Linotype" w:cs="Arial"/>
          <w:b/>
          <w:i/>
          <w:sz w:val="22"/>
          <w:szCs w:val="22"/>
        </w:rPr>
        <w:t>organismos,</w:t>
      </w:r>
      <w:r w:rsidRPr="00B9060A">
        <w:rPr>
          <w:rFonts w:ascii="Palatino Linotype" w:hAnsi="Palatino Linotype" w:cs="Arial"/>
          <w:b/>
          <w:i/>
        </w:rPr>
        <w:t xml:space="preserve"> </w:t>
      </w:r>
      <w:r w:rsidRPr="00B9060A">
        <w:rPr>
          <w:rFonts w:ascii="Palatino Linotype" w:hAnsi="Palatino Linotype" w:cs="Arial"/>
          <w:b/>
          <w:i/>
          <w:sz w:val="22"/>
          <w:szCs w:val="22"/>
        </w:rPr>
        <w:t>órganos</w:t>
      </w:r>
      <w:r w:rsidRPr="00B9060A">
        <w:rPr>
          <w:rFonts w:ascii="Palatino Linotype" w:hAnsi="Palatino Linotype" w:cs="Arial"/>
          <w:b/>
          <w:i/>
        </w:rPr>
        <w:t xml:space="preserve"> </w:t>
      </w:r>
      <w:r w:rsidRPr="00B9060A">
        <w:rPr>
          <w:rFonts w:ascii="Palatino Linotype" w:hAnsi="Palatino Linotype" w:cs="Arial"/>
          <w:b/>
          <w:i/>
          <w:sz w:val="22"/>
          <w:szCs w:val="22"/>
        </w:rPr>
        <w:t>y</w:t>
      </w:r>
      <w:r w:rsidRPr="00B9060A">
        <w:rPr>
          <w:rFonts w:ascii="Palatino Linotype" w:hAnsi="Palatino Linotype" w:cs="Arial"/>
          <w:b/>
          <w:i/>
        </w:rPr>
        <w:t xml:space="preserve"> </w:t>
      </w:r>
      <w:r w:rsidRPr="00B9060A">
        <w:rPr>
          <w:rFonts w:ascii="Palatino Linotype" w:hAnsi="Palatino Linotype" w:cs="Arial"/>
          <w:b/>
          <w:i/>
          <w:sz w:val="22"/>
          <w:szCs w:val="22"/>
        </w:rPr>
        <w:t>entidades</w:t>
      </w:r>
      <w:r w:rsidRPr="00B9060A">
        <w:rPr>
          <w:rFonts w:ascii="Palatino Linotype" w:hAnsi="Palatino Linotype" w:cs="Arial"/>
          <w:b/>
          <w:i/>
        </w:rPr>
        <w:t xml:space="preserve"> </w:t>
      </w:r>
      <w:r w:rsidRPr="00B9060A">
        <w:rPr>
          <w:rFonts w:ascii="Palatino Linotype" w:hAnsi="Palatino Linotype" w:cs="Arial"/>
          <w:b/>
          <w:i/>
          <w:sz w:val="22"/>
          <w:szCs w:val="22"/>
        </w:rPr>
        <w:t>de</w:t>
      </w:r>
      <w:r w:rsidRPr="00B9060A">
        <w:rPr>
          <w:rFonts w:ascii="Palatino Linotype" w:hAnsi="Palatino Linotype" w:cs="Arial"/>
          <w:b/>
          <w:i/>
        </w:rPr>
        <w:t xml:space="preserve"> </w:t>
      </w:r>
      <w:r w:rsidRPr="00B9060A">
        <w:rPr>
          <w:rFonts w:ascii="Palatino Linotype" w:hAnsi="Palatino Linotype" w:cs="Arial"/>
          <w:b/>
          <w:i/>
          <w:sz w:val="22"/>
          <w:szCs w:val="22"/>
        </w:rPr>
        <w:t>la</w:t>
      </w:r>
      <w:r w:rsidRPr="00B9060A">
        <w:rPr>
          <w:rFonts w:ascii="Palatino Linotype" w:hAnsi="Palatino Linotype" w:cs="Arial"/>
          <w:b/>
          <w:i/>
        </w:rPr>
        <w:t xml:space="preserve"> </w:t>
      </w:r>
      <w:r w:rsidRPr="00B9060A">
        <w:rPr>
          <w:rFonts w:ascii="Palatino Linotype" w:hAnsi="Palatino Linotype" w:cs="Arial"/>
          <w:b/>
          <w:i/>
          <w:sz w:val="22"/>
          <w:szCs w:val="22"/>
        </w:rPr>
        <w:t>administración</w:t>
      </w:r>
      <w:r w:rsidRPr="00B9060A">
        <w:rPr>
          <w:rFonts w:ascii="Palatino Linotype" w:hAnsi="Palatino Linotype" w:cs="Arial"/>
          <w:b/>
          <w:i/>
        </w:rPr>
        <w:t xml:space="preserve"> </w:t>
      </w:r>
      <w:r w:rsidRPr="00B9060A">
        <w:rPr>
          <w:rFonts w:ascii="Palatino Linotype" w:hAnsi="Palatino Linotype" w:cs="Arial"/>
          <w:b/>
          <w:i/>
          <w:sz w:val="22"/>
          <w:szCs w:val="22"/>
        </w:rPr>
        <w:t>municipal;</w:t>
      </w:r>
    </w:p>
    <w:p w:rsidR="00F13693" w:rsidRPr="00B9060A" w:rsidRDefault="00F13693" w:rsidP="00F13693">
      <w:pPr>
        <w:ind w:left="851" w:right="902"/>
        <w:jc w:val="both"/>
        <w:rPr>
          <w:rFonts w:ascii="Palatino Linotype" w:hAnsi="Palatino Linotype" w:cs="Arial"/>
          <w:i/>
          <w:sz w:val="22"/>
          <w:szCs w:val="22"/>
        </w:rPr>
      </w:pPr>
      <w:r w:rsidRPr="00B9060A">
        <w:rPr>
          <w:rFonts w:ascii="Palatino Linotype" w:hAnsi="Palatino Linotype" w:cs="Arial"/>
          <w:i/>
          <w:sz w:val="22"/>
          <w:szCs w:val="22"/>
        </w:rPr>
        <w:t>V.</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i/>
          <w:sz w:val="22"/>
          <w:szCs w:val="22"/>
        </w:rPr>
        <w:t>órganos</w:t>
      </w:r>
      <w:r w:rsidRPr="00B9060A">
        <w:rPr>
          <w:rFonts w:ascii="Palatino Linotype" w:hAnsi="Palatino Linotype" w:cs="Arial"/>
          <w:i/>
        </w:rPr>
        <w:t xml:space="preserve"> </w:t>
      </w:r>
      <w:r w:rsidRPr="00B9060A">
        <w:rPr>
          <w:rFonts w:ascii="Palatino Linotype" w:hAnsi="Palatino Linotype"/>
          <w:i/>
          <w:sz w:val="22"/>
          <w:szCs w:val="22"/>
        </w:rPr>
        <w:t>autónomos</w:t>
      </w:r>
      <w:r w:rsidRPr="00B9060A">
        <w:rPr>
          <w:rFonts w:ascii="Palatino Linotype" w:hAnsi="Palatino Linotype" w:cs="Arial"/>
          <w:i/>
          <w:sz w:val="22"/>
          <w:szCs w:val="22"/>
        </w:rPr>
        <w:t>;</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cs="Arial"/>
          <w:i/>
          <w:sz w:val="22"/>
          <w:szCs w:val="22"/>
        </w:rPr>
        <w:t>VI.</w:t>
      </w:r>
      <w:r w:rsidRPr="00B9060A">
        <w:rPr>
          <w:rFonts w:ascii="Palatino Linotype" w:hAnsi="Palatino Linotype" w:cs="Arial"/>
          <w:i/>
        </w:rPr>
        <w:t xml:space="preserve"> </w:t>
      </w:r>
      <w:r w:rsidRPr="00B9060A">
        <w:rPr>
          <w:rFonts w:ascii="Palatino Linotype" w:hAnsi="Palatino Linotype" w:cs="Arial"/>
          <w:i/>
          <w:sz w:val="22"/>
          <w:szCs w:val="22"/>
        </w:rPr>
        <w:t>Los</w:t>
      </w:r>
      <w:r w:rsidRPr="00B9060A">
        <w:rPr>
          <w:rFonts w:ascii="Palatino Linotype" w:hAnsi="Palatino Linotype" w:cs="Arial"/>
          <w:i/>
        </w:rPr>
        <w:t xml:space="preserve"> </w:t>
      </w:r>
      <w:r w:rsidRPr="00B9060A">
        <w:rPr>
          <w:rFonts w:ascii="Palatino Linotype" w:hAnsi="Palatino Linotype"/>
          <w:i/>
          <w:sz w:val="22"/>
          <w:szCs w:val="22"/>
        </w:rPr>
        <w:t>tribunales</w:t>
      </w:r>
      <w:r w:rsidRPr="00B9060A">
        <w:rPr>
          <w:rFonts w:ascii="Palatino Linotype" w:hAnsi="Palatino Linotype"/>
          <w:i/>
        </w:rPr>
        <w:t xml:space="preserve"> </w:t>
      </w:r>
      <w:r w:rsidRPr="00B9060A">
        <w:rPr>
          <w:rFonts w:ascii="Palatino Linotype" w:hAnsi="Palatino Linotype"/>
          <w:i/>
          <w:sz w:val="22"/>
          <w:szCs w:val="22"/>
        </w:rPr>
        <w:t>administrativos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autoridades</w:t>
      </w:r>
      <w:r w:rsidRPr="00B9060A">
        <w:rPr>
          <w:rFonts w:ascii="Palatino Linotype" w:hAnsi="Palatino Linotype"/>
          <w:i/>
        </w:rPr>
        <w:t xml:space="preserve"> </w:t>
      </w:r>
      <w:r w:rsidRPr="00B9060A">
        <w:rPr>
          <w:rFonts w:ascii="Palatino Linotype" w:hAnsi="Palatino Linotype"/>
          <w:i/>
          <w:sz w:val="22"/>
          <w:szCs w:val="22"/>
        </w:rPr>
        <w:t>jurisdiccionales</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materia</w:t>
      </w:r>
      <w:r w:rsidRPr="00B9060A">
        <w:rPr>
          <w:rFonts w:ascii="Palatino Linotype" w:hAnsi="Palatino Linotype"/>
          <w:i/>
        </w:rPr>
        <w:t xml:space="preserve"> </w:t>
      </w:r>
      <w:r w:rsidRPr="00B9060A">
        <w:rPr>
          <w:rFonts w:ascii="Palatino Linotype" w:hAnsi="Palatino Linotype"/>
          <w:i/>
          <w:sz w:val="22"/>
          <w:szCs w:val="22"/>
        </w:rPr>
        <w:t>laboral;</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VII.</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partidos</w:t>
      </w:r>
      <w:r w:rsidRPr="00B9060A">
        <w:rPr>
          <w:rFonts w:ascii="Palatino Linotype" w:hAnsi="Palatino Linotype"/>
          <w:i/>
        </w:rPr>
        <w:t xml:space="preserve"> </w:t>
      </w:r>
      <w:r w:rsidRPr="00B9060A">
        <w:rPr>
          <w:rFonts w:ascii="Palatino Linotype" w:hAnsi="Palatino Linotype"/>
          <w:i/>
          <w:sz w:val="22"/>
          <w:szCs w:val="22"/>
        </w:rPr>
        <w:t>políticos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agrupaciones</w:t>
      </w:r>
      <w:r w:rsidRPr="00B9060A">
        <w:rPr>
          <w:rFonts w:ascii="Palatino Linotype" w:hAnsi="Palatino Linotype"/>
          <w:i/>
        </w:rPr>
        <w:t xml:space="preserve"> </w:t>
      </w:r>
      <w:r w:rsidRPr="00B9060A">
        <w:rPr>
          <w:rFonts w:ascii="Palatino Linotype" w:hAnsi="Palatino Linotype"/>
          <w:i/>
          <w:sz w:val="22"/>
          <w:szCs w:val="22"/>
        </w:rPr>
        <w:t>políticas,</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términos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las</w:t>
      </w:r>
      <w:r w:rsidRPr="00B9060A">
        <w:rPr>
          <w:rFonts w:ascii="Palatino Linotype" w:hAnsi="Palatino Linotype"/>
          <w:i/>
        </w:rPr>
        <w:t xml:space="preserve"> </w:t>
      </w:r>
      <w:r w:rsidRPr="00B9060A">
        <w:rPr>
          <w:rFonts w:ascii="Palatino Linotype" w:hAnsi="Palatino Linotype"/>
          <w:i/>
          <w:sz w:val="22"/>
          <w:szCs w:val="22"/>
        </w:rPr>
        <w:t>disposiciones</w:t>
      </w:r>
      <w:r w:rsidRPr="00B9060A">
        <w:rPr>
          <w:rFonts w:ascii="Palatino Linotype" w:hAnsi="Palatino Linotype"/>
          <w:i/>
        </w:rPr>
        <w:t xml:space="preserve"> </w:t>
      </w:r>
      <w:r w:rsidRPr="00B9060A">
        <w:rPr>
          <w:rFonts w:ascii="Palatino Linotype" w:hAnsi="Palatino Linotype"/>
          <w:i/>
          <w:sz w:val="22"/>
          <w:szCs w:val="22"/>
        </w:rPr>
        <w:t>aplicables;</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VIII.</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fideicomisos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fondos</w:t>
      </w:r>
      <w:r w:rsidRPr="00B9060A">
        <w:rPr>
          <w:rFonts w:ascii="Palatino Linotype" w:hAnsi="Palatino Linotype"/>
          <w:i/>
        </w:rPr>
        <w:t xml:space="preserve"> </w:t>
      </w:r>
      <w:r w:rsidRPr="00B9060A">
        <w:rPr>
          <w:rFonts w:ascii="Palatino Linotype" w:hAnsi="Palatino Linotype"/>
          <w:i/>
          <w:sz w:val="22"/>
          <w:szCs w:val="22"/>
        </w:rPr>
        <w:t>públicos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cuenten</w:t>
      </w:r>
      <w:r w:rsidRPr="00B9060A">
        <w:rPr>
          <w:rFonts w:ascii="Palatino Linotype" w:hAnsi="Palatino Linotype"/>
          <w:i/>
        </w:rPr>
        <w:t xml:space="preserve"> </w:t>
      </w:r>
      <w:r w:rsidRPr="00B9060A">
        <w:rPr>
          <w:rFonts w:ascii="Palatino Linotype" w:hAnsi="Palatino Linotype"/>
          <w:i/>
          <w:sz w:val="22"/>
          <w:szCs w:val="22"/>
        </w:rPr>
        <w:t>con</w:t>
      </w:r>
      <w:r w:rsidRPr="00B9060A">
        <w:rPr>
          <w:rFonts w:ascii="Palatino Linotype" w:hAnsi="Palatino Linotype"/>
          <w:i/>
        </w:rPr>
        <w:t xml:space="preserve"> </w:t>
      </w:r>
      <w:r w:rsidRPr="00B9060A">
        <w:rPr>
          <w:rFonts w:ascii="Palatino Linotype" w:hAnsi="Palatino Linotype"/>
          <w:i/>
          <w:sz w:val="22"/>
          <w:szCs w:val="22"/>
        </w:rPr>
        <w:t>financiamiento</w:t>
      </w:r>
      <w:r w:rsidRPr="00B9060A">
        <w:rPr>
          <w:rFonts w:ascii="Palatino Linotype" w:hAnsi="Palatino Linotype"/>
          <w:i/>
        </w:rPr>
        <w:t xml:space="preserve"> </w:t>
      </w:r>
      <w:r w:rsidRPr="00B9060A">
        <w:rPr>
          <w:rFonts w:ascii="Palatino Linotype" w:hAnsi="Palatino Linotype"/>
          <w:i/>
          <w:sz w:val="22"/>
          <w:szCs w:val="22"/>
        </w:rPr>
        <w:t>público,</w:t>
      </w:r>
      <w:r w:rsidRPr="00B9060A">
        <w:rPr>
          <w:rFonts w:ascii="Palatino Linotype" w:hAnsi="Palatino Linotype"/>
          <w:i/>
        </w:rPr>
        <w:t xml:space="preserve"> </w:t>
      </w:r>
      <w:r w:rsidRPr="00B9060A">
        <w:rPr>
          <w:rFonts w:ascii="Palatino Linotype" w:hAnsi="Palatino Linotype"/>
          <w:i/>
          <w:sz w:val="22"/>
          <w:szCs w:val="22"/>
        </w:rPr>
        <w:t>parcial</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total,</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con</w:t>
      </w:r>
      <w:r w:rsidRPr="00B9060A">
        <w:rPr>
          <w:rFonts w:ascii="Palatino Linotype" w:hAnsi="Palatino Linotype"/>
          <w:i/>
        </w:rPr>
        <w:t xml:space="preserve"> </w:t>
      </w:r>
      <w:r w:rsidRPr="00B9060A">
        <w:rPr>
          <w:rFonts w:ascii="Palatino Linotype" w:hAnsi="Palatino Linotype"/>
          <w:i/>
          <w:sz w:val="22"/>
          <w:szCs w:val="22"/>
        </w:rPr>
        <w:t>participación</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entidades</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gobierno;</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IX.</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sindicatos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reciban</w:t>
      </w:r>
      <w:r w:rsidRPr="00B9060A">
        <w:rPr>
          <w:rFonts w:ascii="Palatino Linotype" w:hAnsi="Palatino Linotype"/>
          <w:i/>
        </w:rPr>
        <w:t xml:space="preserve"> </w:t>
      </w:r>
      <w:r w:rsidRPr="00B9060A">
        <w:rPr>
          <w:rFonts w:ascii="Palatino Linotype" w:hAnsi="Palatino Linotype"/>
          <w:i/>
          <w:sz w:val="22"/>
          <w:szCs w:val="22"/>
        </w:rPr>
        <w:t>y/o</w:t>
      </w:r>
      <w:r w:rsidRPr="00B9060A">
        <w:rPr>
          <w:rFonts w:ascii="Palatino Linotype" w:hAnsi="Palatino Linotype"/>
          <w:i/>
        </w:rPr>
        <w:t xml:space="preserve"> </w:t>
      </w:r>
      <w:r w:rsidRPr="00B9060A">
        <w:rPr>
          <w:rFonts w:ascii="Palatino Linotype" w:hAnsi="Palatino Linotype"/>
          <w:i/>
          <w:sz w:val="22"/>
          <w:szCs w:val="22"/>
        </w:rPr>
        <w:t>ejerzan</w:t>
      </w:r>
      <w:r w:rsidRPr="00B9060A">
        <w:rPr>
          <w:rFonts w:ascii="Palatino Linotype" w:hAnsi="Palatino Linotype"/>
          <w:i/>
        </w:rPr>
        <w:t xml:space="preserve"> </w:t>
      </w:r>
      <w:r w:rsidRPr="00B9060A">
        <w:rPr>
          <w:rFonts w:ascii="Palatino Linotype" w:hAnsi="Palatino Linotype"/>
          <w:i/>
          <w:sz w:val="22"/>
          <w:szCs w:val="22"/>
        </w:rPr>
        <w:t>recursos</w:t>
      </w:r>
      <w:r w:rsidRPr="00B9060A">
        <w:rPr>
          <w:rFonts w:ascii="Palatino Linotype" w:hAnsi="Palatino Linotype"/>
          <w:i/>
        </w:rPr>
        <w:t xml:space="preserve"> </w:t>
      </w:r>
      <w:r w:rsidRPr="00B9060A">
        <w:rPr>
          <w:rFonts w:ascii="Palatino Linotype" w:hAnsi="Palatino Linotype"/>
          <w:i/>
          <w:sz w:val="22"/>
          <w:szCs w:val="22"/>
        </w:rPr>
        <w:t>públicos</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el</w:t>
      </w:r>
      <w:r w:rsidRPr="00B9060A">
        <w:rPr>
          <w:rFonts w:ascii="Palatino Linotype" w:hAnsi="Palatino Linotype"/>
          <w:i/>
        </w:rPr>
        <w:t xml:space="preserve"> </w:t>
      </w:r>
      <w:r w:rsidRPr="00B9060A">
        <w:rPr>
          <w:rFonts w:ascii="Palatino Linotype" w:hAnsi="Palatino Linotype"/>
          <w:i/>
          <w:sz w:val="22"/>
          <w:szCs w:val="22"/>
        </w:rPr>
        <w:t>ámbito</w:t>
      </w:r>
      <w:r w:rsidRPr="00B9060A">
        <w:rPr>
          <w:rFonts w:ascii="Palatino Linotype" w:hAnsi="Palatino Linotype"/>
          <w:i/>
        </w:rPr>
        <w:t xml:space="preserve"> </w:t>
      </w:r>
      <w:r w:rsidRPr="00B9060A">
        <w:rPr>
          <w:rFonts w:ascii="Palatino Linotype" w:hAnsi="Palatino Linotype"/>
          <w:i/>
          <w:sz w:val="22"/>
          <w:szCs w:val="22"/>
        </w:rPr>
        <w:t>estatal</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municipal;</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X.</w:t>
      </w:r>
      <w:r w:rsidRPr="00B9060A">
        <w:rPr>
          <w:rFonts w:ascii="Palatino Linotype" w:hAnsi="Palatino Linotype"/>
          <w:i/>
        </w:rPr>
        <w:t xml:space="preserve"> </w:t>
      </w:r>
      <w:r w:rsidRPr="00B9060A">
        <w:rPr>
          <w:rFonts w:ascii="Palatino Linotype" w:hAnsi="Palatino Linotype"/>
          <w:i/>
          <w:sz w:val="22"/>
          <w:szCs w:val="22"/>
        </w:rPr>
        <w:t>Cualquier</w:t>
      </w:r>
      <w:r w:rsidRPr="00B9060A">
        <w:rPr>
          <w:rFonts w:ascii="Palatino Linotype" w:hAnsi="Palatino Linotype"/>
          <w:i/>
        </w:rPr>
        <w:t xml:space="preserve"> </w:t>
      </w:r>
      <w:r w:rsidRPr="00B9060A">
        <w:rPr>
          <w:rFonts w:ascii="Palatino Linotype" w:hAnsi="Palatino Linotype"/>
          <w:i/>
          <w:sz w:val="22"/>
          <w:szCs w:val="22"/>
        </w:rPr>
        <w:t>persona</w:t>
      </w:r>
      <w:r w:rsidRPr="00B9060A">
        <w:rPr>
          <w:rFonts w:ascii="Palatino Linotype" w:hAnsi="Palatino Linotype"/>
          <w:i/>
        </w:rPr>
        <w:t xml:space="preserve"> </w:t>
      </w:r>
      <w:r w:rsidRPr="00B9060A">
        <w:rPr>
          <w:rFonts w:ascii="Palatino Linotype" w:hAnsi="Palatino Linotype"/>
          <w:i/>
          <w:sz w:val="22"/>
          <w:szCs w:val="22"/>
        </w:rPr>
        <w:t>física</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jurídico</w:t>
      </w:r>
      <w:r w:rsidRPr="00B9060A">
        <w:rPr>
          <w:rFonts w:ascii="Palatino Linotype" w:hAnsi="Palatino Linotype"/>
          <w:i/>
        </w:rPr>
        <w:t xml:space="preserve"> </w:t>
      </w:r>
      <w:r w:rsidRPr="00B9060A">
        <w:rPr>
          <w:rFonts w:ascii="Palatino Linotype" w:hAnsi="Palatino Linotype"/>
          <w:i/>
          <w:sz w:val="22"/>
          <w:szCs w:val="22"/>
        </w:rPr>
        <w:t>colectiva</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reciba</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ejerza</w:t>
      </w:r>
      <w:r w:rsidRPr="00B9060A">
        <w:rPr>
          <w:rFonts w:ascii="Palatino Linotype" w:hAnsi="Palatino Linotype"/>
          <w:i/>
        </w:rPr>
        <w:t xml:space="preserve"> </w:t>
      </w:r>
      <w:r w:rsidRPr="00B9060A">
        <w:rPr>
          <w:rFonts w:ascii="Palatino Linotype" w:hAnsi="Palatino Linotype"/>
          <w:i/>
          <w:sz w:val="22"/>
          <w:szCs w:val="22"/>
        </w:rPr>
        <w:t>recursos</w:t>
      </w:r>
      <w:r w:rsidRPr="00B9060A">
        <w:rPr>
          <w:rFonts w:ascii="Palatino Linotype" w:hAnsi="Palatino Linotype"/>
          <w:i/>
        </w:rPr>
        <w:t xml:space="preserve"> </w:t>
      </w:r>
      <w:r w:rsidRPr="00B9060A">
        <w:rPr>
          <w:rFonts w:ascii="Palatino Linotype" w:hAnsi="Palatino Linotype"/>
          <w:i/>
          <w:sz w:val="22"/>
          <w:szCs w:val="22"/>
        </w:rPr>
        <w:t>públicos</w:t>
      </w:r>
      <w:r w:rsidRPr="00B9060A">
        <w:rPr>
          <w:rFonts w:ascii="Palatino Linotype" w:hAnsi="Palatino Linotype"/>
          <w:i/>
        </w:rPr>
        <w:t xml:space="preserve"> </w:t>
      </w:r>
      <w:r w:rsidRPr="00B9060A">
        <w:rPr>
          <w:rFonts w:ascii="Palatino Linotype" w:hAnsi="Palatino Linotype"/>
          <w:i/>
          <w:sz w:val="22"/>
          <w:szCs w:val="22"/>
        </w:rPr>
        <w:t>en</w:t>
      </w:r>
      <w:r w:rsidRPr="00B9060A">
        <w:rPr>
          <w:rFonts w:ascii="Palatino Linotype" w:hAnsi="Palatino Linotype"/>
          <w:i/>
        </w:rPr>
        <w:t xml:space="preserve"> </w:t>
      </w:r>
      <w:r w:rsidRPr="00B9060A">
        <w:rPr>
          <w:rFonts w:ascii="Palatino Linotype" w:hAnsi="Palatino Linotype"/>
          <w:i/>
          <w:sz w:val="22"/>
          <w:szCs w:val="22"/>
        </w:rPr>
        <w:t>el</w:t>
      </w:r>
      <w:r w:rsidRPr="00B9060A">
        <w:rPr>
          <w:rFonts w:ascii="Palatino Linotype" w:hAnsi="Palatino Linotype"/>
          <w:i/>
        </w:rPr>
        <w:t xml:space="preserve"> </w:t>
      </w:r>
      <w:r w:rsidRPr="00B9060A">
        <w:rPr>
          <w:rFonts w:ascii="Palatino Linotype" w:hAnsi="Palatino Linotype"/>
          <w:i/>
          <w:sz w:val="22"/>
          <w:szCs w:val="22"/>
        </w:rPr>
        <w:t>ámbito</w:t>
      </w:r>
      <w:r w:rsidRPr="00B9060A">
        <w:rPr>
          <w:rFonts w:ascii="Palatino Linotype" w:hAnsi="Palatino Linotype"/>
          <w:i/>
        </w:rPr>
        <w:t xml:space="preserve"> </w:t>
      </w:r>
      <w:r w:rsidRPr="00B9060A">
        <w:rPr>
          <w:rFonts w:ascii="Palatino Linotype" w:hAnsi="Palatino Linotype"/>
          <w:i/>
          <w:sz w:val="22"/>
          <w:szCs w:val="22"/>
        </w:rPr>
        <w:t>estatal</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municipal;</w:t>
      </w:r>
      <w:r w:rsidRPr="00B9060A">
        <w:rPr>
          <w:rFonts w:ascii="Palatino Linotype" w:hAnsi="Palatino Linotype"/>
          <w:i/>
        </w:rPr>
        <w:t xml:space="preserve"> </w:t>
      </w:r>
      <w:r w:rsidRPr="00B9060A">
        <w:rPr>
          <w:rFonts w:ascii="Palatino Linotype" w:hAnsi="Palatino Linotype"/>
          <w:i/>
          <w:sz w:val="22"/>
          <w:szCs w:val="22"/>
        </w:rPr>
        <w:t>y</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XI.</w:t>
      </w:r>
      <w:r w:rsidRPr="00B9060A">
        <w:rPr>
          <w:rFonts w:ascii="Palatino Linotype" w:hAnsi="Palatino Linotype"/>
          <w:i/>
        </w:rPr>
        <w:t xml:space="preserve"> </w:t>
      </w:r>
      <w:r w:rsidRPr="00B9060A">
        <w:rPr>
          <w:rFonts w:ascii="Palatino Linotype" w:hAnsi="Palatino Linotype"/>
          <w:i/>
          <w:sz w:val="22"/>
          <w:szCs w:val="22"/>
        </w:rPr>
        <w:t>Cualquier</w:t>
      </w:r>
      <w:r w:rsidRPr="00B9060A">
        <w:rPr>
          <w:rFonts w:ascii="Palatino Linotype" w:hAnsi="Palatino Linotype"/>
          <w:i/>
        </w:rPr>
        <w:t xml:space="preserve"> </w:t>
      </w:r>
      <w:r w:rsidRPr="00B9060A">
        <w:rPr>
          <w:rFonts w:ascii="Palatino Linotype" w:hAnsi="Palatino Linotype"/>
          <w:i/>
          <w:sz w:val="22"/>
          <w:szCs w:val="22"/>
        </w:rPr>
        <w:t>otra</w:t>
      </w:r>
      <w:r w:rsidRPr="00B9060A">
        <w:rPr>
          <w:rFonts w:ascii="Palatino Linotype" w:hAnsi="Palatino Linotype"/>
          <w:i/>
        </w:rPr>
        <w:t xml:space="preserve"> </w:t>
      </w:r>
      <w:r w:rsidRPr="00B9060A">
        <w:rPr>
          <w:rFonts w:ascii="Palatino Linotype" w:hAnsi="Palatino Linotype"/>
          <w:i/>
          <w:sz w:val="22"/>
          <w:szCs w:val="22"/>
        </w:rPr>
        <w:t>autoridad,</w:t>
      </w:r>
      <w:r w:rsidRPr="00B9060A">
        <w:rPr>
          <w:rFonts w:ascii="Palatino Linotype" w:hAnsi="Palatino Linotype"/>
          <w:i/>
        </w:rPr>
        <w:t xml:space="preserve"> </w:t>
      </w:r>
      <w:r w:rsidRPr="00B9060A">
        <w:rPr>
          <w:rFonts w:ascii="Palatino Linotype" w:hAnsi="Palatino Linotype"/>
          <w:i/>
          <w:sz w:val="22"/>
          <w:szCs w:val="22"/>
        </w:rPr>
        <w:t>entidad,</w:t>
      </w:r>
      <w:r w:rsidRPr="00B9060A">
        <w:rPr>
          <w:rFonts w:ascii="Palatino Linotype" w:hAnsi="Palatino Linotype"/>
          <w:i/>
        </w:rPr>
        <w:t xml:space="preserve"> </w:t>
      </w:r>
      <w:r w:rsidRPr="00B9060A">
        <w:rPr>
          <w:rFonts w:ascii="Palatino Linotype" w:hAnsi="Palatino Linotype"/>
          <w:i/>
          <w:sz w:val="22"/>
          <w:szCs w:val="22"/>
        </w:rPr>
        <w:t>órgano</w:t>
      </w:r>
      <w:r w:rsidRPr="00B9060A">
        <w:rPr>
          <w:rFonts w:ascii="Palatino Linotype" w:hAnsi="Palatino Linotype"/>
          <w:i/>
        </w:rPr>
        <w:t xml:space="preserve"> </w:t>
      </w:r>
      <w:r w:rsidRPr="00B9060A">
        <w:rPr>
          <w:rFonts w:ascii="Palatino Linotype" w:hAnsi="Palatino Linotype"/>
          <w:i/>
          <w:sz w:val="22"/>
          <w:szCs w:val="22"/>
        </w:rPr>
        <w:t>u</w:t>
      </w:r>
      <w:r w:rsidRPr="00B9060A">
        <w:rPr>
          <w:rFonts w:ascii="Palatino Linotype" w:hAnsi="Palatino Linotype"/>
          <w:i/>
        </w:rPr>
        <w:t xml:space="preserve"> </w:t>
      </w:r>
      <w:r w:rsidRPr="00B9060A">
        <w:rPr>
          <w:rFonts w:ascii="Palatino Linotype" w:hAnsi="Palatino Linotype"/>
          <w:i/>
          <w:sz w:val="22"/>
          <w:szCs w:val="22"/>
        </w:rPr>
        <w:t>organismo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poderes</w:t>
      </w:r>
      <w:r w:rsidRPr="00B9060A">
        <w:rPr>
          <w:rFonts w:ascii="Palatino Linotype" w:hAnsi="Palatino Linotype"/>
          <w:i/>
        </w:rPr>
        <w:t xml:space="preserve"> </w:t>
      </w:r>
      <w:r w:rsidRPr="00B9060A">
        <w:rPr>
          <w:rFonts w:ascii="Palatino Linotype" w:hAnsi="Palatino Linotype"/>
          <w:i/>
          <w:sz w:val="22"/>
          <w:szCs w:val="22"/>
        </w:rPr>
        <w:t>estatal</w:t>
      </w:r>
      <w:r w:rsidRPr="00B9060A">
        <w:rPr>
          <w:rFonts w:ascii="Palatino Linotype" w:hAnsi="Palatino Linotype"/>
          <w:i/>
        </w:rPr>
        <w:t xml:space="preserve"> </w:t>
      </w:r>
      <w:r w:rsidRPr="00B9060A">
        <w:rPr>
          <w:rFonts w:ascii="Palatino Linotype" w:hAnsi="Palatino Linotype"/>
          <w:i/>
          <w:sz w:val="22"/>
          <w:szCs w:val="22"/>
        </w:rPr>
        <w:t>o</w:t>
      </w:r>
      <w:r w:rsidRPr="00B9060A">
        <w:rPr>
          <w:rFonts w:ascii="Palatino Linotype" w:hAnsi="Palatino Linotype"/>
          <w:i/>
        </w:rPr>
        <w:t xml:space="preserve"> </w:t>
      </w:r>
      <w:r w:rsidRPr="00B9060A">
        <w:rPr>
          <w:rFonts w:ascii="Palatino Linotype" w:hAnsi="Palatino Linotype"/>
          <w:i/>
          <w:sz w:val="22"/>
          <w:szCs w:val="22"/>
        </w:rPr>
        <w:t>municipal,</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reciba</w:t>
      </w:r>
      <w:r w:rsidRPr="00B9060A">
        <w:rPr>
          <w:rFonts w:ascii="Palatino Linotype" w:hAnsi="Palatino Linotype"/>
          <w:i/>
        </w:rPr>
        <w:t xml:space="preserve"> </w:t>
      </w:r>
      <w:r w:rsidRPr="00B9060A">
        <w:rPr>
          <w:rFonts w:ascii="Palatino Linotype" w:hAnsi="Palatino Linotype"/>
          <w:i/>
          <w:sz w:val="22"/>
          <w:szCs w:val="22"/>
        </w:rPr>
        <w:t>recursos</w:t>
      </w:r>
      <w:r w:rsidRPr="00B9060A">
        <w:rPr>
          <w:rFonts w:ascii="Palatino Linotype" w:hAnsi="Palatino Linotype"/>
          <w:i/>
        </w:rPr>
        <w:t xml:space="preserve"> </w:t>
      </w:r>
      <w:r w:rsidRPr="00B9060A">
        <w:rPr>
          <w:rFonts w:ascii="Palatino Linotype" w:hAnsi="Palatino Linotype"/>
          <w:i/>
          <w:sz w:val="22"/>
          <w:szCs w:val="22"/>
        </w:rPr>
        <w:t>públicos.</w:t>
      </w:r>
    </w:p>
    <w:p w:rsidR="00F13693" w:rsidRPr="00B9060A" w:rsidRDefault="00F13693" w:rsidP="00F13693">
      <w:pPr>
        <w:ind w:left="851" w:right="902"/>
        <w:jc w:val="both"/>
        <w:rPr>
          <w:rFonts w:ascii="Palatino Linotype" w:hAnsi="Palatino Linotype"/>
          <w:i/>
          <w:sz w:val="22"/>
          <w:szCs w:val="22"/>
        </w:rPr>
      </w:pP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sujetos</w:t>
      </w:r>
      <w:r w:rsidRPr="00B9060A">
        <w:rPr>
          <w:rFonts w:ascii="Palatino Linotype" w:hAnsi="Palatino Linotype"/>
          <w:i/>
        </w:rPr>
        <w:t xml:space="preserve"> </w:t>
      </w:r>
      <w:r w:rsidRPr="00B9060A">
        <w:rPr>
          <w:rFonts w:ascii="Palatino Linotype" w:hAnsi="Palatino Linotype"/>
          <w:i/>
          <w:sz w:val="22"/>
          <w:szCs w:val="22"/>
        </w:rPr>
        <w:t>obligados</w:t>
      </w:r>
      <w:r w:rsidRPr="00B9060A">
        <w:rPr>
          <w:rFonts w:ascii="Palatino Linotype" w:hAnsi="Palatino Linotype"/>
          <w:i/>
        </w:rPr>
        <w:t xml:space="preserve"> </w:t>
      </w:r>
      <w:r w:rsidRPr="00B9060A">
        <w:rPr>
          <w:rFonts w:ascii="Palatino Linotype" w:hAnsi="Palatino Linotype"/>
          <w:i/>
          <w:sz w:val="22"/>
          <w:szCs w:val="22"/>
        </w:rPr>
        <w:t>deberán</w:t>
      </w:r>
      <w:r w:rsidRPr="00B9060A">
        <w:rPr>
          <w:rFonts w:ascii="Palatino Linotype" w:hAnsi="Palatino Linotype"/>
          <w:i/>
        </w:rPr>
        <w:t xml:space="preserve"> </w:t>
      </w:r>
      <w:r w:rsidRPr="00B9060A">
        <w:rPr>
          <w:rFonts w:ascii="Palatino Linotype" w:hAnsi="Palatino Linotype"/>
          <w:i/>
          <w:sz w:val="22"/>
          <w:szCs w:val="22"/>
        </w:rPr>
        <w:t>hacer</w:t>
      </w:r>
      <w:r w:rsidRPr="00B9060A">
        <w:rPr>
          <w:rFonts w:ascii="Palatino Linotype" w:hAnsi="Palatino Linotype"/>
          <w:i/>
        </w:rPr>
        <w:t xml:space="preserve"> </w:t>
      </w:r>
      <w:r w:rsidRPr="00B9060A">
        <w:rPr>
          <w:rFonts w:ascii="Palatino Linotype" w:hAnsi="Palatino Linotype"/>
          <w:i/>
          <w:sz w:val="22"/>
          <w:szCs w:val="22"/>
        </w:rPr>
        <w:t>pública</w:t>
      </w:r>
      <w:r w:rsidRPr="00B9060A">
        <w:rPr>
          <w:rFonts w:ascii="Palatino Linotype" w:hAnsi="Palatino Linotype"/>
          <w:i/>
        </w:rPr>
        <w:t xml:space="preserve"> </w:t>
      </w:r>
      <w:r w:rsidRPr="00B9060A">
        <w:rPr>
          <w:rFonts w:ascii="Palatino Linotype" w:hAnsi="Palatino Linotype"/>
          <w:i/>
          <w:sz w:val="22"/>
          <w:szCs w:val="22"/>
        </w:rPr>
        <w:t>toda</w:t>
      </w:r>
      <w:r w:rsidRPr="00B9060A">
        <w:rPr>
          <w:rFonts w:ascii="Palatino Linotype" w:hAnsi="Palatino Linotype"/>
          <w:i/>
        </w:rPr>
        <w:t xml:space="preserve"> </w:t>
      </w:r>
      <w:r w:rsidRPr="00B9060A">
        <w:rPr>
          <w:rFonts w:ascii="Palatino Linotype" w:hAnsi="Palatino Linotype"/>
          <w:i/>
          <w:sz w:val="22"/>
          <w:szCs w:val="22"/>
        </w:rPr>
        <w:t>aquella</w:t>
      </w:r>
      <w:r w:rsidRPr="00B9060A">
        <w:rPr>
          <w:rFonts w:ascii="Palatino Linotype" w:hAnsi="Palatino Linotype"/>
          <w:i/>
        </w:rPr>
        <w:t xml:space="preserve"> </w:t>
      </w:r>
      <w:r w:rsidRPr="00B9060A">
        <w:rPr>
          <w:rFonts w:ascii="Palatino Linotype" w:hAnsi="Palatino Linotype"/>
          <w:i/>
          <w:sz w:val="22"/>
          <w:szCs w:val="22"/>
        </w:rPr>
        <w:t>información</w:t>
      </w:r>
      <w:r w:rsidRPr="00B9060A">
        <w:rPr>
          <w:rFonts w:ascii="Palatino Linotype" w:hAnsi="Palatino Linotype"/>
          <w:i/>
        </w:rPr>
        <w:t xml:space="preserve"> </w:t>
      </w:r>
      <w:r w:rsidRPr="00B9060A">
        <w:rPr>
          <w:rFonts w:ascii="Palatino Linotype" w:hAnsi="Palatino Linotype"/>
          <w:i/>
          <w:sz w:val="22"/>
          <w:szCs w:val="22"/>
        </w:rPr>
        <w:t>relativa</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montos</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las</w:t>
      </w:r>
      <w:r w:rsidRPr="00B9060A">
        <w:rPr>
          <w:rFonts w:ascii="Palatino Linotype" w:hAnsi="Palatino Linotype"/>
          <w:i/>
        </w:rPr>
        <w:t xml:space="preserve"> </w:t>
      </w:r>
      <w:r w:rsidRPr="00B9060A">
        <w:rPr>
          <w:rFonts w:ascii="Palatino Linotype" w:hAnsi="Palatino Linotype"/>
          <w:i/>
          <w:sz w:val="22"/>
          <w:szCs w:val="22"/>
        </w:rPr>
        <w:t>personas</w:t>
      </w:r>
      <w:r w:rsidRPr="00B9060A">
        <w:rPr>
          <w:rFonts w:ascii="Palatino Linotype" w:hAnsi="Palatino Linotype"/>
          <w:i/>
        </w:rPr>
        <w:t xml:space="preserve"> </w:t>
      </w:r>
      <w:r w:rsidRPr="00B9060A">
        <w:rPr>
          <w:rFonts w:ascii="Palatino Linotype" w:hAnsi="Palatino Linotype"/>
          <w:i/>
          <w:sz w:val="22"/>
          <w:szCs w:val="22"/>
        </w:rPr>
        <w:t>a</w:t>
      </w:r>
      <w:r w:rsidRPr="00B9060A">
        <w:rPr>
          <w:rFonts w:ascii="Palatino Linotype" w:hAnsi="Palatino Linotype"/>
          <w:i/>
        </w:rPr>
        <w:t xml:space="preserve"> </w:t>
      </w:r>
      <w:r w:rsidRPr="00B9060A">
        <w:rPr>
          <w:rFonts w:ascii="Palatino Linotype" w:hAnsi="Palatino Linotype"/>
          <w:i/>
          <w:sz w:val="22"/>
          <w:szCs w:val="22"/>
        </w:rPr>
        <w:t>quienes</w:t>
      </w:r>
      <w:r w:rsidRPr="00B9060A">
        <w:rPr>
          <w:rFonts w:ascii="Palatino Linotype" w:hAnsi="Palatino Linotype"/>
          <w:i/>
        </w:rPr>
        <w:t xml:space="preserve"> </w:t>
      </w:r>
      <w:r w:rsidRPr="00B9060A">
        <w:rPr>
          <w:rFonts w:ascii="Palatino Linotype" w:hAnsi="Palatino Linotype"/>
          <w:i/>
          <w:sz w:val="22"/>
          <w:szCs w:val="22"/>
        </w:rPr>
        <w:t>entreguen,</w:t>
      </w:r>
      <w:r w:rsidRPr="00B9060A">
        <w:rPr>
          <w:rFonts w:ascii="Palatino Linotype" w:hAnsi="Palatino Linotype"/>
          <w:i/>
        </w:rPr>
        <w:t xml:space="preserve"> </w:t>
      </w:r>
      <w:r w:rsidRPr="00B9060A">
        <w:rPr>
          <w:rFonts w:ascii="Palatino Linotype" w:hAnsi="Palatino Linotype"/>
          <w:i/>
          <w:sz w:val="22"/>
          <w:szCs w:val="22"/>
        </w:rPr>
        <w:t>por</w:t>
      </w:r>
      <w:r w:rsidRPr="00B9060A">
        <w:rPr>
          <w:rFonts w:ascii="Palatino Linotype" w:hAnsi="Palatino Linotype"/>
          <w:i/>
        </w:rPr>
        <w:t xml:space="preserve"> </w:t>
      </w:r>
      <w:r w:rsidRPr="00B9060A">
        <w:rPr>
          <w:rFonts w:ascii="Palatino Linotype" w:hAnsi="Palatino Linotype"/>
          <w:i/>
          <w:sz w:val="22"/>
          <w:szCs w:val="22"/>
        </w:rPr>
        <w:t>cualquier</w:t>
      </w:r>
      <w:r w:rsidRPr="00B9060A">
        <w:rPr>
          <w:rFonts w:ascii="Palatino Linotype" w:hAnsi="Palatino Linotype"/>
          <w:i/>
        </w:rPr>
        <w:t xml:space="preserve"> </w:t>
      </w:r>
      <w:r w:rsidRPr="00B9060A">
        <w:rPr>
          <w:rFonts w:ascii="Palatino Linotype" w:hAnsi="Palatino Linotype"/>
          <w:i/>
          <w:sz w:val="22"/>
          <w:szCs w:val="22"/>
        </w:rPr>
        <w:t>motivo,</w:t>
      </w:r>
      <w:r w:rsidRPr="00B9060A">
        <w:rPr>
          <w:rFonts w:ascii="Palatino Linotype" w:hAnsi="Palatino Linotype"/>
          <w:i/>
        </w:rPr>
        <w:t xml:space="preserve"> </w:t>
      </w:r>
      <w:r w:rsidRPr="00B9060A">
        <w:rPr>
          <w:rFonts w:ascii="Palatino Linotype" w:hAnsi="Palatino Linotype"/>
          <w:i/>
          <w:sz w:val="22"/>
          <w:szCs w:val="22"/>
        </w:rPr>
        <w:t>recursos</w:t>
      </w:r>
      <w:r w:rsidRPr="00B9060A">
        <w:rPr>
          <w:rFonts w:ascii="Palatino Linotype" w:hAnsi="Palatino Linotype"/>
          <w:i/>
        </w:rPr>
        <w:t xml:space="preserve"> </w:t>
      </w:r>
      <w:r w:rsidRPr="00B9060A">
        <w:rPr>
          <w:rFonts w:ascii="Palatino Linotype" w:hAnsi="Palatino Linotype"/>
          <w:i/>
          <w:sz w:val="22"/>
          <w:szCs w:val="22"/>
        </w:rPr>
        <w:t>públicos,</w:t>
      </w:r>
      <w:r w:rsidRPr="00B9060A">
        <w:rPr>
          <w:rFonts w:ascii="Palatino Linotype" w:hAnsi="Palatino Linotype"/>
          <w:i/>
        </w:rPr>
        <w:t xml:space="preserve"> </w:t>
      </w:r>
      <w:r w:rsidRPr="00B9060A">
        <w:rPr>
          <w:rFonts w:ascii="Palatino Linotype" w:hAnsi="Palatino Linotype"/>
          <w:i/>
          <w:sz w:val="22"/>
          <w:szCs w:val="22"/>
        </w:rPr>
        <w:lastRenderedPageBreak/>
        <w:t>así</w:t>
      </w:r>
      <w:r w:rsidRPr="00B9060A">
        <w:rPr>
          <w:rFonts w:ascii="Palatino Linotype" w:hAnsi="Palatino Linotype"/>
          <w:i/>
        </w:rPr>
        <w:t xml:space="preserve"> </w:t>
      </w:r>
      <w:r w:rsidRPr="00B9060A">
        <w:rPr>
          <w:rFonts w:ascii="Palatino Linotype" w:hAnsi="Palatino Linotype"/>
          <w:i/>
          <w:sz w:val="22"/>
          <w:szCs w:val="22"/>
        </w:rPr>
        <w:t>como</w:t>
      </w:r>
      <w:r w:rsidRPr="00B9060A">
        <w:rPr>
          <w:rFonts w:ascii="Palatino Linotype" w:hAnsi="Palatino Linotype"/>
          <w:i/>
        </w:rPr>
        <w:t xml:space="preserve"> </w:t>
      </w:r>
      <w:r w:rsidRPr="00B9060A">
        <w:rPr>
          <w:rFonts w:ascii="Palatino Linotype" w:hAnsi="Palatino Linotype"/>
          <w:i/>
          <w:sz w:val="22"/>
          <w:szCs w:val="22"/>
        </w:rPr>
        <w:t>los</w:t>
      </w:r>
      <w:r w:rsidRPr="00B9060A">
        <w:rPr>
          <w:rFonts w:ascii="Palatino Linotype" w:hAnsi="Palatino Linotype"/>
          <w:i/>
        </w:rPr>
        <w:t xml:space="preserve"> </w:t>
      </w:r>
      <w:r w:rsidRPr="00B9060A">
        <w:rPr>
          <w:rFonts w:ascii="Palatino Linotype" w:hAnsi="Palatino Linotype"/>
          <w:i/>
          <w:sz w:val="22"/>
          <w:szCs w:val="22"/>
        </w:rPr>
        <w:t>informes</w:t>
      </w:r>
      <w:r w:rsidRPr="00B9060A">
        <w:rPr>
          <w:rFonts w:ascii="Palatino Linotype" w:hAnsi="Palatino Linotype"/>
          <w:i/>
        </w:rPr>
        <w:t xml:space="preserve"> </w:t>
      </w:r>
      <w:r w:rsidRPr="00B9060A">
        <w:rPr>
          <w:rFonts w:ascii="Palatino Linotype" w:hAnsi="Palatino Linotype"/>
          <w:i/>
          <w:sz w:val="22"/>
          <w:szCs w:val="22"/>
        </w:rPr>
        <w:t>que</w:t>
      </w:r>
      <w:r w:rsidRPr="00B9060A">
        <w:rPr>
          <w:rFonts w:ascii="Palatino Linotype" w:hAnsi="Palatino Linotype"/>
          <w:i/>
        </w:rPr>
        <w:t xml:space="preserve"> </w:t>
      </w:r>
      <w:r w:rsidRPr="00B9060A">
        <w:rPr>
          <w:rFonts w:ascii="Palatino Linotype" w:hAnsi="Palatino Linotype"/>
          <w:i/>
          <w:sz w:val="22"/>
          <w:szCs w:val="22"/>
        </w:rPr>
        <w:t>dichas</w:t>
      </w:r>
      <w:r w:rsidRPr="00B9060A">
        <w:rPr>
          <w:rFonts w:ascii="Palatino Linotype" w:hAnsi="Palatino Linotype"/>
          <w:i/>
        </w:rPr>
        <w:t xml:space="preserve"> </w:t>
      </w:r>
      <w:r w:rsidRPr="00B9060A">
        <w:rPr>
          <w:rFonts w:ascii="Palatino Linotype" w:hAnsi="Palatino Linotype"/>
          <w:i/>
          <w:sz w:val="22"/>
          <w:szCs w:val="22"/>
        </w:rPr>
        <w:t>personas</w:t>
      </w:r>
      <w:r w:rsidRPr="00B9060A">
        <w:rPr>
          <w:rFonts w:ascii="Palatino Linotype" w:hAnsi="Palatino Linotype"/>
          <w:i/>
        </w:rPr>
        <w:t xml:space="preserve"> </w:t>
      </w:r>
      <w:r w:rsidRPr="00B9060A">
        <w:rPr>
          <w:rFonts w:ascii="Palatino Linotype" w:hAnsi="Palatino Linotype"/>
          <w:i/>
          <w:sz w:val="22"/>
          <w:szCs w:val="22"/>
        </w:rPr>
        <w:t>les</w:t>
      </w:r>
      <w:r w:rsidRPr="00B9060A">
        <w:rPr>
          <w:rFonts w:ascii="Palatino Linotype" w:hAnsi="Palatino Linotype"/>
          <w:i/>
        </w:rPr>
        <w:t xml:space="preserve"> </w:t>
      </w:r>
      <w:r w:rsidRPr="00B9060A">
        <w:rPr>
          <w:rFonts w:ascii="Palatino Linotype" w:hAnsi="Palatino Linotype"/>
          <w:i/>
          <w:sz w:val="22"/>
          <w:szCs w:val="22"/>
        </w:rPr>
        <w:t>entreguen</w:t>
      </w:r>
      <w:r w:rsidRPr="00B9060A">
        <w:rPr>
          <w:rFonts w:ascii="Palatino Linotype" w:hAnsi="Palatino Linotype"/>
          <w:i/>
        </w:rPr>
        <w:t xml:space="preserve"> </w:t>
      </w:r>
      <w:r w:rsidRPr="00B9060A">
        <w:rPr>
          <w:rFonts w:ascii="Palatino Linotype" w:hAnsi="Palatino Linotype"/>
          <w:i/>
          <w:sz w:val="22"/>
          <w:szCs w:val="22"/>
        </w:rPr>
        <w:t>sobre</w:t>
      </w:r>
      <w:r w:rsidRPr="00B9060A">
        <w:rPr>
          <w:rFonts w:ascii="Palatino Linotype" w:hAnsi="Palatino Linotype"/>
          <w:i/>
        </w:rPr>
        <w:t xml:space="preserve"> </w:t>
      </w:r>
      <w:r w:rsidRPr="00B9060A">
        <w:rPr>
          <w:rFonts w:ascii="Palatino Linotype" w:hAnsi="Palatino Linotype"/>
          <w:i/>
          <w:sz w:val="22"/>
          <w:szCs w:val="22"/>
        </w:rPr>
        <w:t>el</w:t>
      </w:r>
      <w:r w:rsidRPr="00B9060A">
        <w:rPr>
          <w:rFonts w:ascii="Palatino Linotype" w:hAnsi="Palatino Linotype"/>
          <w:i/>
        </w:rPr>
        <w:t xml:space="preserve"> </w:t>
      </w:r>
      <w:r w:rsidRPr="00B9060A">
        <w:rPr>
          <w:rFonts w:ascii="Palatino Linotype" w:hAnsi="Palatino Linotype"/>
          <w:i/>
          <w:sz w:val="22"/>
          <w:szCs w:val="22"/>
        </w:rPr>
        <w:t>uso</w:t>
      </w:r>
      <w:r w:rsidRPr="00B9060A">
        <w:rPr>
          <w:rFonts w:ascii="Palatino Linotype" w:hAnsi="Palatino Linotype"/>
          <w:i/>
        </w:rPr>
        <w:t xml:space="preserve"> </w:t>
      </w:r>
      <w:r w:rsidRPr="00B9060A">
        <w:rPr>
          <w:rFonts w:ascii="Palatino Linotype" w:hAnsi="Palatino Linotype"/>
          <w:i/>
          <w:sz w:val="22"/>
          <w:szCs w:val="22"/>
        </w:rPr>
        <w:t>y</w:t>
      </w:r>
      <w:r w:rsidRPr="00B9060A">
        <w:rPr>
          <w:rFonts w:ascii="Palatino Linotype" w:hAnsi="Palatino Linotype"/>
          <w:i/>
        </w:rPr>
        <w:t xml:space="preserve"> </w:t>
      </w:r>
      <w:r w:rsidRPr="00B9060A">
        <w:rPr>
          <w:rFonts w:ascii="Palatino Linotype" w:hAnsi="Palatino Linotype"/>
          <w:i/>
          <w:sz w:val="22"/>
          <w:szCs w:val="22"/>
        </w:rPr>
        <w:t>destino</w:t>
      </w:r>
      <w:r w:rsidRPr="00B9060A">
        <w:rPr>
          <w:rFonts w:ascii="Palatino Linotype" w:hAnsi="Palatino Linotype"/>
          <w:i/>
        </w:rPr>
        <w:t xml:space="preserve"> </w:t>
      </w:r>
      <w:r w:rsidRPr="00B9060A">
        <w:rPr>
          <w:rFonts w:ascii="Palatino Linotype" w:hAnsi="Palatino Linotype"/>
          <w:i/>
          <w:sz w:val="22"/>
          <w:szCs w:val="22"/>
        </w:rPr>
        <w:t>de</w:t>
      </w:r>
      <w:r w:rsidRPr="00B9060A">
        <w:rPr>
          <w:rFonts w:ascii="Palatino Linotype" w:hAnsi="Palatino Linotype"/>
          <w:i/>
        </w:rPr>
        <w:t xml:space="preserve"> </w:t>
      </w:r>
      <w:r w:rsidRPr="00B9060A">
        <w:rPr>
          <w:rFonts w:ascii="Palatino Linotype" w:hAnsi="Palatino Linotype"/>
          <w:i/>
          <w:sz w:val="22"/>
          <w:szCs w:val="22"/>
        </w:rPr>
        <w:t>dichos</w:t>
      </w:r>
      <w:r w:rsidRPr="00B9060A">
        <w:rPr>
          <w:rFonts w:ascii="Palatino Linotype" w:hAnsi="Palatino Linotype"/>
          <w:i/>
        </w:rPr>
        <w:t xml:space="preserve"> </w:t>
      </w:r>
      <w:r w:rsidRPr="00B9060A">
        <w:rPr>
          <w:rFonts w:ascii="Palatino Linotype" w:hAnsi="Palatino Linotype"/>
          <w:i/>
          <w:sz w:val="22"/>
          <w:szCs w:val="22"/>
        </w:rPr>
        <w:t>recursos.</w:t>
      </w:r>
    </w:p>
    <w:p w:rsidR="00F13693" w:rsidRPr="00B9060A" w:rsidRDefault="00F13693" w:rsidP="00F13693">
      <w:pPr>
        <w:ind w:left="851" w:right="902"/>
        <w:jc w:val="both"/>
        <w:rPr>
          <w:rFonts w:ascii="Palatino Linotype" w:hAnsi="Palatino Linotype" w:cs="Arial"/>
          <w:i/>
          <w:sz w:val="22"/>
          <w:szCs w:val="22"/>
        </w:rPr>
      </w:pPr>
      <w:r w:rsidRPr="00B9060A">
        <w:rPr>
          <w:rFonts w:ascii="Palatino Linotype" w:hAnsi="Palatino Linotype" w:cs="Arial"/>
          <w:b/>
          <w:i/>
          <w:sz w:val="22"/>
          <w:szCs w:val="22"/>
        </w:rPr>
        <w:t>Los</w:t>
      </w:r>
      <w:r w:rsidRPr="00B9060A">
        <w:rPr>
          <w:rFonts w:ascii="Palatino Linotype" w:hAnsi="Palatino Linotype" w:cs="Arial"/>
          <w:b/>
          <w:i/>
        </w:rPr>
        <w:t xml:space="preserve"> </w:t>
      </w:r>
      <w:r w:rsidRPr="00B9060A">
        <w:rPr>
          <w:rFonts w:ascii="Palatino Linotype" w:hAnsi="Palatino Linotype" w:cs="Arial"/>
          <w:b/>
          <w:i/>
          <w:sz w:val="22"/>
          <w:szCs w:val="22"/>
        </w:rPr>
        <w:t>servidores</w:t>
      </w:r>
      <w:r w:rsidRPr="00B9060A">
        <w:rPr>
          <w:rFonts w:ascii="Palatino Linotype" w:hAnsi="Palatino Linotype" w:cs="Arial"/>
          <w:b/>
          <w:i/>
        </w:rPr>
        <w:t xml:space="preserve"> </w:t>
      </w:r>
      <w:r w:rsidRPr="00B9060A">
        <w:rPr>
          <w:rFonts w:ascii="Palatino Linotype" w:hAnsi="Palatino Linotype" w:cs="Arial"/>
          <w:b/>
          <w:i/>
          <w:sz w:val="22"/>
          <w:szCs w:val="22"/>
        </w:rPr>
        <w:t>públicos</w:t>
      </w:r>
      <w:r w:rsidRPr="00B9060A">
        <w:rPr>
          <w:rFonts w:ascii="Palatino Linotype" w:hAnsi="Palatino Linotype" w:cs="Arial"/>
          <w:b/>
          <w:i/>
        </w:rPr>
        <w:t xml:space="preserve"> </w:t>
      </w:r>
      <w:r w:rsidRPr="00B9060A">
        <w:rPr>
          <w:rFonts w:ascii="Palatino Linotype" w:hAnsi="Palatino Linotype" w:cs="Arial"/>
          <w:b/>
          <w:i/>
          <w:sz w:val="22"/>
          <w:szCs w:val="22"/>
        </w:rPr>
        <w:t>deberán</w:t>
      </w:r>
      <w:r w:rsidRPr="00B9060A">
        <w:rPr>
          <w:rFonts w:ascii="Palatino Linotype" w:hAnsi="Palatino Linotype" w:cs="Arial"/>
          <w:b/>
          <w:i/>
        </w:rPr>
        <w:t xml:space="preserve"> </w:t>
      </w:r>
      <w:r w:rsidRPr="00B9060A">
        <w:rPr>
          <w:rFonts w:ascii="Palatino Linotype" w:hAnsi="Palatino Linotype" w:cs="Arial"/>
          <w:b/>
          <w:i/>
          <w:sz w:val="22"/>
          <w:szCs w:val="22"/>
        </w:rPr>
        <w:t>transparentar</w:t>
      </w:r>
      <w:r w:rsidRPr="00B9060A">
        <w:rPr>
          <w:rFonts w:ascii="Palatino Linotype" w:hAnsi="Palatino Linotype" w:cs="Arial"/>
          <w:b/>
          <w:i/>
        </w:rPr>
        <w:t xml:space="preserve"> </w:t>
      </w:r>
      <w:r w:rsidRPr="00B9060A">
        <w:rPr>
          <w:rFonts w:ascii="Palatino Linotype" w:hAnsi="Palatino Linotype" w:cs="Arial"/>
          <w:b/>
          <w:i/>
          <w:sz w:val="22"/>
          <w:szCs w:val="22"/>
        </w:rPr>
        <w:t>sus</w:t>
      </w:r>
      <w:r w:rsidRPr="00B9060A">
        <w:rPr>
          <w:rFonts w:ascii="Palatino Linotype" w:hAnsi="Palatino Linotype" w:cs="Arial"/>
          <w:b/>
          <w:i/>
        </w:rPr>
        <w:t xml:space="preserve"> </w:t>
      </w:r>
      <w:r w:rsidRPr="00B9060A">
        <w:rPr>
          <w:rFonts w:ascii="Palatino Linotype" w:hAnsi="Palatino Linotype" w:cs="Arial"/>
          <w:b/>
          <w:i/>
          <w:sz w:val="22"/>
          <w:szCs w:val="22"/>
        </w:rPr>
        <w:t>acciones,</w:t>
      </w:r>
      <w:r w:rsidRPr="00B9060A">
        <w:rPr>
          <w:rFonts w:ascii="Palatino Linotype" w:hAnsi="Palatino Linotype" w:cs="Arial"/>
          <w:b/>
          <w:i/>
        </w:rPr>
        <w:t xml:space="preserve"> </w:t>
      </w:r>
      <w:r w:rsidRPr="00B9060A">
        <w:rPr>
          <w:rFonts w:ascii="Palatino Linotype" w:hAnsi="Palatino Linotype" w:cs="Arial"/>
          <w:b/>
          <w:i/>
          <w:sz w:val="22"/>
          <w:szCs w:val="22"/>
        </w:rPr>
        <w:t>así</w:t>
      </w:r>
      <w:r w:rsidRPr="00B9060A">
        <w:rPr>
          <w:rFonts w:ascii="Palatino Linotype" w:hAnsi="Palatino Linotype" w:cs="Arial"/>
          <w:b/>
          <w:i/>
        </w:rPr>
        <w:t xml:space="preserve"> </w:t>
      </w:r>
      <w:r w:rsidRPr="00B9060A">
        <w:rPr>
          <w:rFonts w:ascii="Palatino Linotype" w:hAnsi="Palatino Linotype" w:cs="Arial"/>
          <w:b/>
          <w:i/>
          <w:sz w:val="22"/>
          <w:szCs w:val="22"/>
        </w:rPr>
        <w:t>como</w:t>
      </w:r>
      <w:r w:rsidRPr="00B9060A">
        <w:rPr>
          <w:rFonts w:ascii="Palatino Linotype" w:hAnsi="Palatino Linotype" w:cs="Arial"/>
          <w:b/>
          <w:i/>
        </w:rPr>
        <w:t xml:space="preserve"> </w:t>
      </w:r>
      <w:r w:rsidRPr="00B9060A">
        <w:rPr>
          <w:rFonts w:ascii="Palatino Linotype" w:hAnsi="Palatino Linotype" w:cs="Arial"/>
          <w:b/>
          <w:i/>
          <w:sz w:val="22"/>
          <w:szCs w:val="22"/>
        </w:rPr>
        <w:t>garantizar</w:t>
      </w:r>
      <w:r w:rsidRPr="00B9060A">
        <w:rPr>
          <w:rFonts w:ascii="Palatino Linotype" w:hAnsi="Palatino Linotype" w:cs="Arial"/>
          <w:b/>
          <w:i/>
        </w:rPr>
        <w:t xml:space="preserve"> </w:t>
      </w:r>
      <w:r w:rsidRPr="00B9060A">
        <w:rPr>
          <w:rFonts w:ascii="Palatino Linotype" w:hAnsi="Palatino Linotype" w:cs="Arial"/>
          <w:b/>
          <w:i/>
          <w:sz w:val="22"/>
          <w:szCs w:val="22"/>
        </w:rPr>
        <w:t>y</w:t>
      </w:r>
      <w:r w:rsidRPr="00B9060A">
        <w:rPr>
          <w:rFonts w:ascii="Palatino Linotype" w:hAnsi="Palatino Linotype" w:cs="Arial"/>
          <w:b/>
          <w:i/>
        </w:rPr>
        <w:t xml:space="preserve"> </w:t>
      </w:r>
      <w:r w:rsidRPr="00B9060A">
        <w:rPr>
          <w:rFonts w:ascii="Palatino Linotype" w:hAnsi="Palatino Linotype" w:cs="Arial"/>
          <w:b/>
          <w:i/>
          <w:sz w:val="22"/>
          <w:szCs w:val="22"/>
        </w:rPr>
        <w:t>respetar</w:t>
      </w:r>
      <w:r w:rsidRPr="00B9060A">
        <w:rPr>
          <w:rFonts w:ascii="Palatino Linotype" w:hAnsi="Palatino Linotype" w:cs="Arial"/>
          <w:b/>
          <w:i/>
        </w:rPr>
        <w:t xml:space="preserve"> </w:t>
      </w:r>
      <w:r w:rsidRPr="00B9060A">
        <w:rPr>
          <w:rFonts w:ascii="Palatino Linotype" w:hAnsi="Palatino Linotype" w:cs="Arial"/>
          <w:b/>
          <w:i/>
          <w:sz w:val="22"/>
          <w:szCs w:val="22"/>
        </w:rPr>
        <w:t>el</w:t>
      </w:r>
      <w:r w:rsidRPr="00B9060A">
        <w:rPr>
          <w:rFonts w:ascii="Palatino Linotype" w:hAnsi="Palatino Linotype" w:cs="Arial"/>
          <w:b/>
          <w:i/>
        </w:rPr>
        <w:t xml:space="preserve"> </w:t>
      </w:r>
      <w:r w:rsidRPr="00B9060A">
        <w:rPr>
          <w:rFonts w:ascii="Palatino Linotype" w:hAnsi="Palatino Linotype" w:cs="Arial"/>
          <w:b/>
          <w:i/>
          <w:sz w:val="22"/>
          <w:szCs w:val="22"/>
        </w:rPr>
        <w:t>derecho</w:t>
      </w:r>
      <w:r w:rsidRPr="00B9060A">
        <w:rPr>
          <w:rFonts w:ascii="Palatino Linotype" w:hAnsi="Palatino Linotype" w:cs="Arial"/>
          <w:b/>
          <w:i/>
        </w:rPr>
        <w:t xml:space="preserve"> </w:t>
      </w:r>
      <w:r w:rsidRPr="00B9060A">
        <w:rPr>
          <w:rFonts w:ascii="Palatino Linotype" w:hAnsi="Palatino Linotype" w:cs="Arial"/>
          <w:b/>
          <w:i/>
          <w:sz w:val="22"/>
          <w:szCs w:val="22"/>
        </w:rPr>
        <w:t>de</w:t>
      </w:r>
      <w:r w:rsidRPr="00B9060A">
        <w:rPr>
          <w:rFonts w:ascii="Palatino Linotype" w:hAnsi="Palatino Linotype" w:cs="Arial"/>
          <w:b/>
          <w:i/>
        </w:rPr>
        <w:t xml:space="preserve"> </w:t>
      </w:r>
      <w:r w:rsidRPr="00B9060A">
        <w:rPr>
          <w:rFonts w:ascii="Palatino Linotype" w:hAnsi="Palatino Linotype" w:cs="Arial"/>
          <w:b/>
          <w:i/>
          <w:sz w:val="22"/>
          <w:szCs w:val="22"/>
        </w:rPr>
        <w:t>acceso</w:t>
      </w:r>
      <w:r w:rsidRPr="00B9060A">
        <w:rPr>
          <w:rFonts w:ascii="Palatino Linotype" w:hAnsi="Palatino Linotype" w:cs="Arial"/>
          <w:b/>
          <w:i/>
        </w:rPr>
        <w:t xml:space="preserve"> </w:t>
      </w:r>
      <w:r w:rsidRPr="00B9060A">
        <w:rPr>
          <w:rFonts w:ascii="Palatino Linotype" w:hAnsi="Palatino Linotype" w:cs="Arial"/>
          <w:b/>
          <w:i/>
          <w:sz w:val="22"/>
          <w:szCs w:val="22"/>
        </w:rPr>
        <w:t>a</w:t>
      </w:r>
      <w:r w:rsidRPr="00B9060A">
        <w:rPr>
          <w:rFonts w:ascii="Palatino Linotype" w:hAnsi="Palatino Linotype" w:cs="Arial"/>
          <w:b/>
          <w:i/>
        </w:rPr>
        <w:t xml:space="preserve"> </w:t>
      </w:r>
      <w:r w:rsidRPr="00B9060A">
        <w:rPr>
          <w:rFonts w:ascii="Palatino Linotype" w:hAnsi="Palatino Linotype" w:cs="Arial"/>
          <w:b/>
          <w:i/>
          <w:sz w:val="22"/>
          <w:szCs w:val="22"/>
        </w:rPr>
        <w:t>la</w:t>
      </w:r>
      <w:r w:rsidRPr="00B9060A">
        <w:rPr>
          <w:rFonts w:ascii="Palatino Linotype" w:hAnsi="Palatino Linotype" w:cs="Arial"/>
          <w:b/>
          <w:i/>
        </w:rPr>
        <w:t xml:space="preserve"> </w:t>
      </w:r>
      <w:r w:rsidRPr="00B9060A">
        <w:rPr>
          <w:rFonts w:ascii="Palatino Linotype" w:hAnsi="Palatino Linotype" w:cs="Arial"/>
          <w:b/>
          <w:i/>
          <w:sz w:val="22"/>
          <w:szCs w:val="22"/>
        </w:rPr>
        <w:t>información</w:t>
      </w:r>
      <w:r w:rsidRPr="00B9060A">
        <w:rPr>
          <w:rFonts w:ascii="Palatino Linotype" w:hAnsi="Palatino Linotype" w:cs="Arial"/>
          <w:b/>
          <w:i/>
        </w:rPr>
        <w:t xml:space="preserve"> </w:t>
      </w:r>
      <w:r w:rsidRPr="00B9060A">
        <w:rPr>
          <w:rFonts w:ascii="Palatino Linotype" w:hAnsi="Palatino Linotype" w:cs="Arial"/>
          <w:b/>
          <w:i/>
          <w:sz w:val="22"/>
          <w:szCs w:val="22"/>
        </w:rPr>
        <w:t>pública</w:t>
      </w:r>
      <w:r w:rsidRPr="00B9060A">
        <w:rPr>
          <w:rFonts w:ascii="Palatino Linotype" w:hAnsi="Palatino Linotype" w:cs="Arial"/>
          <w:i/>
          <w:sz w:val="22"/>
          <w:szCs w:val="22"/>
        </w:rPr>
        <w:t>.”</w:t>
      </w:r>
      <w:r w:rsidRPr="00B9060A">
        <w:rPr>
          <w:rFonts w:ascii="Palatino Linotype" w:hAnsi="Palatino Linotype" w:cs="Arial"/>
          <w:i/>
        </w:rPr>
        <w:t xml:space="preserve"> </w:t>
      </w:r>
      <w:r w:rsidRPr="00B9060A">
        <w:rPr>
          <w:rFonts w:ascii="Palatino Linotype" w:hAnsi="Palatino Linotype" w:cs="Arial"/>
          <w:i/>
          <w:sz w:val="22"/>
          <w:szCs w:val="22"/>
        </w:rPr>
        <w:t>(Sic)</w:t>
      </w:r>
    </w:p>
    <w:p w:rsidR="00F13693" w:rsidRPr="00B9060A" w:rsidRDefault="00F13693" w:rsidP="00F13693">
      <w:pPr>
        <w:ind w:left="851" w:right="902"/>
        <w:jc w:val="both"/>
        <w:rPr>
          <w:rFonts w:ascii="Palatino Linotype" w:hAnsi="Palatino Linotype" w:cs="Arial"/>
          <w:sz w:val="22"/>
          <w:szCs w:val="22"/>
        </w:rPr>
      </w:pPr>
      <w:r w:rsidRPr="00B9060A">
        <w:rPr>
          <w:rFonts w:ascii="Palatino Linotype" w:hAnsi="Palatino Linotype" w:cs="Arial"/>
          <w:sz w:val="22"/>
          <w:szCs w:val="22"/>
        </w:rPr>
        <w:t>(Énfasis</w:t>
      </w:r>
      <w:r w:rsidRPr="00B9060A">
        <w:rPr>
          <w:rFonts w:ascii="Palatino Linotype" w:hAnsi="Palatino Linotype" w:cs="Arial"/>
        </w:rPr>
        <w:t xml:space="preserve"> </w:t>
      </w:r>
      <w:r w:rsidRPr="00B9060A">
        <w:rPr>
          <w:rFonts w:ascii="Palatino Linotype" w:hAnsi="Palatino Linotype" w:cs="Arial"/>
          <w:sz w:val="22"/>
          <w:szCs w:val="22"/>
        </w:rPr>
        <w:t>añadido)</w:t>
      </w:r>
    </w:p>
    <w:p w:rsidR="00F13693" w:rsidRPr="00B9060A" w:rsidRDefault="00F13693"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F13693" w:rsidRPr="00B9060A" w:rsidRDefault="00F13693" w:rsidP="00F13693">
      <w:pPr>
        <w:spacing w:before="100" w:beforeAutospacing="1" w:after="100" w:afterAutospacing="1" w:line="360" w:lineRule="auto"/>
        <w:jc w:val="both"/>
        <w:rPr>
          <w:rFonts w:ascii="Palatino Linotype" w:eastAsia="Arial Unicode MS" w:hAnsi="Palatino Linotype" w:cs="Arial"/>
        </w:rPr>
      </w:pPr>
      <w:r w:rsidRPr="00B9060A">
        <w:rPr>
          <w:rFonts w:ascii="Palatino Linotype" w:eastAsia="Calibri" w:hAnsi="Palatino Linotype"/>
          <w:szCs w:val="22"/>
          <w:lang w:eastAsia="en-US"/>
        </w:rPr>
        <w:t xml:space="preserve">En esa tesitura, </w:t>
      </w:r>
      <w:r w:rsidRPr="00B9060A">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F13693" w:rsidRPr="00B9060A" w:rsidRDefault="00F13693" w:rsidP="00F1369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B9060A">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F13693" w:rsidRPr="00B9060A" w:rsidRDefault="00F13693" w:rsidP="00F1369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B9060A">
        <w:rPr>
          <w:rFonts w:ascii="Palatino Linotype" w:eastAsia="Arial Unicode MS" w:hAnsi="Palatino Linotype" w:cs="Arial"/>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w:t>
      </w:r>
      <w:r w:rsidRPr="00B9060A">
        <w:rPr>
          <w:rFonts w:ascii="Palatino Linotype" w:eastAsia="Arial Unicode MS" w:hAnsi="Palatino Linotype" w:cs="Arial"/>
        </w:rPr>
        <w:lastRenderedPageBreak/>
        <w:t>información; así como, entregar, en su caso, a los particulares la información solicitada.</w:t>
      </w:r>
    </w:p>
    <w:p w:rsidR="00F13693" w:rsidRPr="00B9060A" w:rsidRDefault="00F13693"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F13693" w:rsidRPr="00B9060A" w:rsidRDefault="00F13693" w:rsidP="00F1369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B9060A">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F13693" w:rsidRPr="00B9060A" w:rsidRDefault="00F13693"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F13693" w:rsidRPr="00B9060A" w:rsidRDefault="00F13693" w:rsidP="00F13693">
      <w:pPr>
        <w:ind w:left="851" w:right="902"/>
        <w:jc w:val="both"/>
        <w:rPr>
          <w:rFonts w:ascii="Palatino Linotype" w:hAnsi="Palatino Linotype"/>
          <w:i/>
          <w:sz w:val="22"/>
        </w:rPr>
      </w:pPr>
      <w:r w:rsidRPr="00B9060A">
        <w:rPr>
          <w:rFonts w:ascii="Palatino Linotype" w:hAnsi="Palatino Linotype"/>
          <w:i/>
          <w:sz w:val="22"/>
        </w:rPr>
        <w:t>“</w:t>
      </w:r>
      <w:r w:rsidRPr="00B9060A">
        <w:rPr>
          <w:rFonts w:ascii="Palatino Linotype" w:hAnsi="Palatino Linotype"/>
          <w:b/>
          <w:i/>
          <w:sz w:val="22"/>
        </w:rPr>
        <w:t xml:space="preserve">Artículo 163. La Unidad de Transparencia deberá notificar la respuesta a la solicitud al interesado en el menor tiempo posible, que no podrá exceder </w:t>
      </w:r>
      <w:r w:rsidRPr="00B9060A">
        <w:rPr>
          <w:rFonts w:ascii="Palatino Linotype" w:hAnsi="Palatino Linotype"/>
          <w:b/>
          <w:i/>
          <w:sz w:val="22"/>
        </w:rPr>
        <w:lastRenderedPageBreak/>
        <w:t>de quince días hábiles</w:t>
      </w:r>
      <w:r w:rsidRPr="00B9060A">
        <w:rPr>
          <w:rFonts w:ascii="Palatino Linotype" w:hAnsi="Palatino Linotype"/>
          <w:i/>
          <w:sz w:val="22"/>
        </w:rPr>
        <w:t xml:space="preserve">, contados a partir del día siguiente a la presentación de aquélla. </w:t>
      </w:r>
    </w:p>
    <w:p w:rsidR="00F13693" w:rsidRPr="00B9060A" w:rsidRDefault="00F13693" w:rsidP="00F13693">
      <w:pPr>
        <w:ind w:left="851" w:right="902"/>
        <w:jc w:val="both"/>
        <w:rPr>
          <w:rFonts w:ascii="Palatino Linotype" w:hAnsi="Palatino Linotype"/>
          <w:i/>
          <w:sz w:val="22"/>
        </w:rPr>
      </w:pPr>
      <w:r w:rsidRPr="00B9060A">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13693" w:rsidRPr="00B9060A" w:rsidRDefault="00F13693" w:rsidP="00F13693">
      <w:pPr>
        <w:ind w:left="851" w:right="902"/>
        <w:jc w:val="both"/>
        <w:rPr>
          <w:rFonts w:ascii="Palatino Linotype" w:hAnsi="Palatino Linotype"/>
          <w:sz w:val="22"/>
        </w:rPr>
      </w:pPr>
      <w:r w:rsidRPr="00B9060A">
        <w:rPr>
          <w:rFonts w:ascii="Palatino Linotype" w:hAnsi="Palatino Linotype"/>
          <w:sz w:val="22"/>
        </w:rPr>
        <w:t>(Énfasis añadido.)</w:t>
      </w:r>
    </w:p>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B9060A">
        <w:rPr>
          <w:rFonts w:ascii="Palatino Linotype" w:hAnsi="Palatino Linotype"/>
          <w:b/>
        </w:rPr>
        <w:t>SUJETO OBLIGADO</w:t>
      </w:r>
      <w:r w:rsidRPr="00B9060A">
        <w:rPr>
          <w:rFonts w:ascii="Palatino Linotype" w:hAnsi="Palatino Linotype"/>
        </w:rPr>
        <w:t xml:space="preserve"> dé tramité y respuesta a la solicitud del particular.</w:t>
      </w:r>
    </w:p>
    <w:p w:rsidR="00EA002E" w:rsidRPr="00B9060A" w:rsidRDefault="00EA002E" w:rsidP="00F13693">
      <w:pPr>
        <w:spacing w:before="100" w:beforeAutospacing="1" w:after="100" w:afterAutospacing="1" w:line="360" w:lineRule="auto"/>
        <w:jc w:val="both"/>
        <w:rPr>
          <w:rFonts w:ascii="Palatino Linotype" w:eastAsia="Calibri" w:hAnsi="Palatino Linotype"/>
          <w:szCs w:val="22"/>
          <w:lang w:eastAsia="en-US"/>
        </w:rPr>
      </w:pPr>
      <w:r w:rsidRPr="00B9060A">
        <w:rPr>
          <w:rFonts w:ascii="Palatino Linotype" w:eastAsia="Calibri" w:hAnsi="Palatino Linotype"/>
          <w:szCs w:val="22"/>
          <w:lang w:eastAsia="en-US"/>
        </w:rPr>
        <w:t xml:space="preserve">Debiendo en este punto precisar que el Titular de la Unidad de Transparencia fue omiso en hacer de conocimiento del solicitante las respuestas emitidas por los </w:t>
      </w:r>
      <w:r w:rsidRPr="00B9060A">
        <w:rPr>
          <w:rFonts w:ascii="Palatino Linotype" w:eastAsia="Calibri" w:hAnsi="Palatino Linotype"/>
          <w:szCs w:val="22"/>
          <w:lang w:eastAsia="en-US"/>
        </w:rPr>
        <w:lastRenderedPageBreak/>
        <w:t>servidores públicos habilitados a los que les fue turnado el requerimiento de información, lo que se tradujo en la Negativa de la información y dio origen al recurso de revisión en estudio.</w:t>
      </w:r>
    </w:p>
    <w:p w:rsidR="00F13693" w:rsidRPr="00B9060A" w:rsidRDefault="00F13693" w:rsidP="00F13693">
      <w:pPr>
        <w:spacing w:before="100" w:beforeAutospacing="1" w:after="100" w:afterAutospacing="1" w:line="360" w:lineRule="auto"/>
        <w:jc w:val="both"/>
        <w:rPr>
          <w:rFonts w:ascii="Palatino Linotype" w:eastAsia="Calibri" w:hAnsi="Palatino Linotype"/>
          <w:szCs w:val="22"/>
          <w:lang w:eastAsia="en-US"/>
        </w:rPr>
      </w:pPr>
      <w:r w:rsidRPr="00B9060A">
        <w:rPr>
          <w:rFonts w:ascii="Palatino Linotype" w:eastAsia="Calibri" w:hAnsi="Palatino Linotype"/>
          <w:szCs w:val="22"/>
          <w:lang w:eastAsia="en-US"/>
        </w:rPr>
        <w:t xml:space="preserve">Aunado a lo anterior, este Instituto estima dable referir lo que dispone el artículo 172, último párrafo de la Ley de Transparencia y Acceso a la Información Pública del Estado de México y Municipios, el cual menciona que los argumentos para justificar cualquier negativa de acceso a la información deben recaer en </w:t>
      </w:r>
      <w:r w:rsidRPr="00B9060A">
        <w:rPr>
          <w:rFonts w:ascii="Palatino Linotype" w:eastAsia="Calibri" w:hAnsi="Palatino Linotype"/>
          <w:b/>
          <w:szCs w:val="22"/>
          <w:lang w:eastAsia="en-US"/>
        </w:rPr>
        <w:t>EL SUJETO OBLIGADO</w:t>
      </w:r>
      <w:r w:rsidRPr="00B9060A">
        <w:rPr>
          <w:rFonts w:ascii="Palatino Linotype" w:eastAsia="Calibri" w:hAnsi="Palatino Linotype"/>
          <w:szCs w:val="22"/>
          <w:lang w:eastAsia="en-US"/>
        </w:rPr>
        <w:t>; por lo que, en caso de no atender de manera positiva</w:t>
      </w:r>
      <w:r w:rsidRPr="00B9060A">
        <w:rPr>
          <w:rStyle w:val="Refdenotaalpie"/>
          <w:rFonts w:ascii="Palatino Linotype" w:eastAsia="Calibri" w:hAnsi="Palatino Linotype"/>
          <w:szCs w:val="22"/>
          <w:lang w:eastAsia="en-US"/>
        </w:rPr>
        <w:footnoteReference w:id="1"/>
      </w:r>
      <w:r w:rsidRPr="00B9060A">
        <w:rPr>
          <w:rFonts w:ascii="Palatino Linotype" w:eastAsia="Calibri" w:hAnsi="Palatino Linotype"/>
          <w:szCs w:val="22"/>
          <w:lang w:eastAsia="en-US"/>
        </w:rPr>
        <w:t>, el requerimiento de información deberá manifestarse al respecto.</w:t>
      </w:r>
    </w:p>
    <w:p w:rsidR="00F13693" w:rsidRPr="00B9060A" w:rsidRDefault="00F13693" w:rsidP="00F13693">
      <w:pPr>
        <w:spacing w:before="100" w:beforeAutospacing="1" w:after="100" w:afterAutospacing="1" w:line="360" w:lineRule="auto"/>
        <w:jc w:val="both"/>
        <w:rPr>
          <w:rFonts w:ascii="Palatino Linotype" w:hAnsi="Palatino Linotype" w:cs="Arial"/>
        </w:rPr>
      </w:pPr>
      <w:r w:rsidRPr="00B9060A">
        <w:rPr>
          <w:rFonts w:ascii="Palatino Linotype" w:eastAsia="Calibri" w:hAnsi="Palatino Linotype"/>
          <w:szCs w:val="22"/>
          <w:lang w:eastAsia="en-US"/>
        </w:rPr>
        <w:t>Ahora bien, en atención al sentido en que se resuelve el presente medio de impugnación, esta Ponencia Resolutora no omite señalar que, s</w:t>
      </w:r>
      <w:r w:rsidRPr="00B9060A">
        <w:rPr>
          <w:rFonts w:ascii="Palatino Linotype" w:hAnsi="Palatino Linotype" w:cs="Arial"/>
        </w:rPr>
        <w:t xml:space="preserve">i </w:t>
      </w:r>
      <w:r w:rsidRPr="00B9060A">
        <w:rPr>
          <w:rFonts w:ascii="Palatino Linotype" w:hAnsi="Palatino Linotype" w:cs="Arial"/>
          <w:b/>
        </w:rPr>
        <w:t>EL SUJETO OBLIGADO</w:t>
      </w:r>
      <w:r w:rsidRPr="00B9060A">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B9060A">
        <w:rPr>
          <w:rFonts w:ascii="Palatino Linotype" w:hAnsi="Palatino Linotype" w:cs="Arial"/>
          <w:lang w:val="es-ES_tradnl"/>
        </w:rPr>
        <w:t>en materia de Clasificación y Desclasificación de la Información, así como para la elaboración de Versiones Públicas.</w:t>
      </w:r>
    </w:p>
    <w:p w:rsidR="00F13693" w:rsidRPr="00B9060A" w:rsidRDefault="00F13693" w:rsidP="00F13693">
      <w:pPr>
        <w:autoSpaceDE w:val="0"/>
        <w:autoSpaceDN w:val="0"/>
        <w:adjustRightInd w:val="0"/>
        <w:spacing w:before="100" w:beforeAutospacing="1" w:after="100" w:afterAutospacing="1" w:line="360" w:lineRule="auto"/>
        <w:ind w:right="51"/>
        <w:jc w:val="both"/>
        <w:rPr>
          <w:rFonts w:ascii="Palatino Linotype" w:hAnsi="Palatino Linotype" w:cs="Arial"/>
        </w:rPr>
      </w:pPr>
      <w:r w:rsidRPr="00B9060A">
        <w:rPr>
          <w:rFonts w:ascii="Palatino Linotype" w:hAnsi="Palatino Linotype" w:cs="Arial"/>
          <w:color w:val="000000"/>
        </w:rPr>
        <w:t xml:space="preserve">En ese sentido, es de precisar que </w:t>
      </w:r>
      <w:r w:rsidRPr="00B9060A">
        <w:rPr>
          <w:rFonts w:ascii="Palatino Linotype" w:eastAsia="Calibri" w:hAnsi="Palatino Linotype" w:cs="Bookman Old Style,Bold"/>
          <w:bCs/>
          <w:color w:val="0D0D0D"/>
          <w:lang w:eastAsia="en-US"/>
        </w:rPr>
        <w:t xml:space="preserve">la clasificación de la información no se da por el simple mandato de la Ley, sino que </w:t>
      </w:r>
      <w:r w:rsidRPr="00B9060A">
        <w:rPr>
          <w:rFonts w:ascii="Palatino Linotype" w:hAnsi="Palatino Linotype"/>
        </w:rPr>
        <w:t xml:space="preserve">es necesario que </w:t>
      </w:r>
      <w:r w:rsidRPr="00B9060A">
        <w:rPr>
          <w:rFonts w:ascii="Palatino Linotype" w:hAnsi="Palatino Linotype"/>
          <w:b/>
        </w:rPr>
        <w:t xml:space="preserve">EL SUJETO OBLIGADO </w:t>
      </w:r>
      <w:r w:rsidRPr="00B9060A">
        <w:rPr>
          <w:rFonts w:ascii="Palatino Linotype" w:hAnsi="Palatino Linotype"/>
        </w:rPr>
        <w:t xml:space="preserve">cuando </w:t>
      </w:r>
      <w:r w:rsidRPr="00B9060A">
        <w:rPr>
          <w:rFonts w:ascii="Palatino Linotype" w:hAnsi="Palatino Linotype"/>
        </w:rPr>
        <w:lastRenderedPageBreak/>
        <w:t xml:space="preserve">clasifique algún documento o información, ya sea todo o en parte, debe atender lo dispuesto por </w:t>
      </w:r>
      <w:r w:rsidRPr="00B9060A">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B9060A">
        <w:rPr>
          <w:rFonts w:ascii="Palatino Linotype" w:hAnsi="Palatino Linotype" w:cs="Arial"/>
          <w:b/>
        </w:rPr>
        <w:t>SUJETO OBLIGADO</w:t>
      </w:r>
      <w:r w:rsidRPr="00B9060A">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rsidR="00F13693" w:rsidRPr="00B9060A" w:rsidRDefault="00F13693" w:rsidP="00F13693">
      <w:pPr>
        <w:autoSpaceDE w:val="0"/>
        <w:autoSpaceDN w:val="0"/>
        <w:adjustRightInd w:val="0"/>
        <w:spacing w:before="100" w:beforeAutospacing="1" w:after="100" w:afterAutospacing="1" w:line="360" w:lineRule="auto"/>
        <w:jc w:val="both"/>
        <w:rPr>
          <w:rFonts w:ascii="Palatino Linotype" w:hAnsi="Palatino Linotype" w:cs="Arial"/>
        </w:rPr>
      </w:pPr>
      <w:r w:rsidRPr="00B9060A">
        <w:rPr>
          <w:rFonts w:ascii="Palatino Linotype" w:hAnsi="Palatino Linotype" w:cs="Arial"/>
          <w:lang w:val="es-ES"/>
        </w:rPr>
        <w:t xml:space="preserve">Así las cosas, dentro de los datos personales que pudieran contenerse se destacan los datos personales sensibles, los cuales son aquellos </w:t>
      </w:r>
      <w:r w:rsidRPr="00B9060A">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F13693" w:rsidRPr="00B9060A" w:rsidRDefault="00F13693" w:rsidP="00F13693">
      <w:pPr>
        <w:autoSpaceDE w:val="0"/>
        <w:autoSpaceDN w:val="0"/>
        <w:adjustRightInd w:val="0"/>
        <w:spacing w:before="100" w:beforeAutospacing="1" w:after="100" w:afterAutospacing="1" w:line="360" w:lineRule="auto"/>
        <w:jc w:val="both"/>
        <w:rPr>
          <w:rFonts w:ascii="Palatino Linotype" w:hAnsi="Palatino Linotype" w:cs="Arial"/>
        </w:rPr>
      </w:pPr>
      <w:r w:rsidRPr="00B9060A">
        <w:rPr>
          <w:rFonts w:ascii="Palatino Linotype" w:hAnsi="Palatino Linotype" w:cs="Arial"/>
        </w:rPr>
        <w:t xml:space="preserve">Con base en lo anterior, el artículo 7 de la Ley de Protección de Datos Personales en Posesión de Sujetos Obligados del Estado de México y Municipios establece puntualmente que los datos personales sensibles y de naturaleza análoga en términos </w:t>
      </w:r>
      <w:r w:rsidRPr="00B9060A">
        <w:rPr>
          <w:rFonts w:ascii="Palatino Linotype" w:hAnsi="Palatino Linotype" w:cs="Arial"/>
        </w:rPr>
        <w:lastRenderedPageBreak/>
        <w:t>de las disposiciones legales aplicables estarán especialmente protegidos con medidas de seguridad de alto nivel.</w:t>
      </w:r>
    </w:p>
    <w:p w:rsidR="00F13693" w:rsidRPr="00B9060A" w:rsidRDefault="00F13693" w:rsidP="00F13693">
      <w:pPr>
        <w:autoSpaceDE w:val="0"/>
        <w:autoSpaceDN w:val="0"/>
        <w:adjustRightInd w:val="0"/>
        <w:spacing w:before="100" w:beforeAutospacing="1" w:after="100" w:afterAutospacing="1" w:line="360" w:lineRule="auto"/>
        <w:jc w:val="both"/>
        <w:rPr>
          <w:rFonts w:ascii="Palatino Linotype" w:hAnsi="Palatino Linotype" w:cs="Arial"/>
        </w:rPr>
      </w:pPr>
      <w:r w:rsidRPr="00B9060A">
        <w:rPr>
          <w:rFonts w:ascii="Palatino Linotype" w:hAnsi="Palatino Linotype" w:cs="Arial"/>
        </w:rPr>
        <w:t xml:space="preserve">Por otra parte, esta Ponencia Resolutora no omite mencionar que, si </w:t>
      </w:r>
      <w:r w:rsidRPr="00B9060A">
        <w:rPr>
          <w:rFonts w:ascii="Palatino Linotype" w:hAnsi="Palatino Linotype" w:cs="Arial"/>
          <w:b/>
        </w:rPr>
        <w:t>EL SUJETO OBLIGADO</w:t>
      </w:r>
      <w:r w:rsidRPr="00B9060A">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w:t>
      </w:r>
      <w:r w:rsidRPr="00B9060A">
        <w:rPr>
          <w:rFonts w:ascii="Palatino Linotype" w:hAnsi="Palatino Linotype" w:cs="Arial"/>
          <w:lang w:val="es-ES_tradnl"/>
        </w:rPr>
        <w:t>en materia de Clasificación y Desclasificación de la Información, así como para la elaboración de Versiones Públicas.</w:t>
      </w:r>
    </w:p>
    <w:p w:rsidR="00F13693" w:rsidRPr="00B9060A" w:rsidRDefault="00F13693"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rPr>
        <w:t xml:space="preserve">Lo anterior, sin perder de vista que la Constitución Política de los Estados Unidos Mexicanos le otorga a </w:t>
      </w:r>
      <w:r w:rsidRPr="00B9060A">
        <w:rPr>
          <w:rFonts w:ascii="Palatino Linotype" w:hAnsi="Palatino Linotype" w:cs="Arial"/>
          <w:b/>
        </w:rPr>
        <w:t>todos los documentos</w:t>
      </w:r>
      <w:r w:rsidRPr="00B9060A">
        <w:rPr>
          <w:rFonts w:ascii="Palatino Linotype" w:hAnsi="Palatino Linotype" w:cs="Arial"/>
        </w:rPr>
        <w:t xml:space="preserve"> en posesión de las autoridades </w:t>
      </w:r>
      <w:r w:rsidRPr="00B9060A">
        <w:rPr>
          <w:rFonts w:ascii="Palatino Linotype" w:hAnsi="Palatino Linotype" w:cs="Arial"/>
          <w:b/>
        </w:rPr>
        <w:t>la calidad de públicos</w:t>
      </w:r>
      <w:r w:rsidRPr="00B9060A">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 xml:space="preserve">Siendo pertinente aclarar que, la información que se clasifica bajo la premisa de reservada, </w:t>
      </w:r>
      <w:r w:rsidRPr="00B9060A">
        <w:rPr>
          <w:rFonts w:ascii="Palatino Linotype" w:hAnsi="Palatino Linotype"/>
          <w:b/>
        </w:rPr>
        <w:t>no pierde el carácter de pública</w:t>
      </w:r>
      <w:r w:rsidRPr="00B9060A">
        <w:rPr>
          <w:rFonts w:ascii="Palatino Linotype" w:hAnsi="Palatino Linotype"/>
        </w:rPr>
        <w:t xml:space="preserve">, sino que </w:t>
      </w:r>
      <w:r w:rsidRPr="00B9060A">
        <w:rPr>
          <w:rFonts w:ascii="Palatino Linotype" w:hAnsi="Palatino Linotype"/>
          <w:b/>
        </w:rPr>
        <w:t>se reserva temporalmente</w:t>
      </w:r>
      <w:r w:rsidRPr="00B9060A">
        <w:rPr>
          <w:rFonts w:ascii="Palatino Linotype" w:hAnsi="Palatino Linotype"/>
        </w:rPr>
        <w:t xml:space="preserve"> </w:t>
      </w:r>
      <w:r w:rsidRPr="00B9060A">
        <w:rPr>
          <w:rFonts w:ascii="Palatino Linotype" w:hAnsi="Palatino Linotype"/>
          <w:b/>
        </w:rPr>
        <w:t>del conocimiento público</w:t>
      </w:r>
      <w:r w:rsidRPr="00B9060A">
        <w:rPr>
          <w:rFonts w:ascii="Palatino Linotype" w:hAnsi="Palatino Linotype"/>
        </w:rPr>
        <w:t xml:space="preserve">, es decir, que, </w:t>
      </w:r>
      <w:r w:rsidRPr="00B9060A">
        <w:rPr>
          <w:rFonts w:ascii="Palatino Linotype" w:hAnsi="Palatino Linotype"/>
          <w:b/>
        </w:rPr>
        <w:t>por un tiempo determinado</w:t>
      </w:r>
      <w:r w:rsidRPr="00B9060A">
        <w:rPr>
          <w:rFonts w:ascii="Palatino Linotype" w:hAnsi="Palatino Linotype"/>
        </w:rPr>
        <w:t xml:space="preserve">, se conservará y </w:t>
      </w:r>
      <w:r w:rsidRPr="00B9060A">
        <w:rPr>
          <w:rFonts w:ascii="Palatino Linotype" w:hAnsi="Palatino Linotype"/>
        </w:rPr>
        <w:lastRenderedPageBreak/>
        <w:t>custodiará la información de manera especial, y una vez transcurrido el plazo de reserva, el documento podrá divulgarse.</w:t>
      </w:r>
    </w:p>
    <w:p w:rsidR="00F13693" w:rsidRPr="00B9060A" w:rsidRDefault="00F13693" w:rsidP="00F13693">
      <w:pPr>
        <w:spacing w:before="100" w:beforeAutospacing="1" w:after="100" w:afterAutospacing="1" w:line="360" w:lineRule="auto"/>
        <w:jc w:val="both"/>
        <w:rPr>
          <w:rFonts w:ascii="Palatino Linotype" w:eastAsia="Calibri" w:hAnsi="Palatino Linotype" w:cs="Arial"/>
          <w:bCs/>
          <w:color w:val="000000"/>
        </w:rPr>
      </w:pPr>
      <w:r w:rsidRPr="00B9060A">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B9060A">
        <w:rPr>
          <w:rFonts w:ascii="Palatino Linotype" w:eastAsia="Arial Unicode MS" w:hAnsi="Palatino Linotype" w:cs="Arial"/>
          <w:color w:val="000000"/>
        </w:rPr>
        <w:t>,</w:t>
      </w:r>
      <w:r w:rsidRPr="00B9060A">
        <w:rPr>
          <w:rFonts w:ascii="Palatino Linotype" w:eastAsia="Calibri" w:hAnsi="Palatino Linotype" w:cs="Arial"/>
          <w:bCs/>
          <w:color w:val="000000"/>
        </w:rPr>
        <w:t xml:space="preserve"> que literalmente señala:</w:t>
      </w:r>
    </w:p>
    <w:p w:rsidR="00F13693" w:rsidRPr="00B9060A" w:rsidRDefault="00F13693" w:rsidP="00F13693">
      <w:pPr>
        <w:ind w:left="851" w:right="902"/>
        <w:jc w:val="both"/>
        <w:rPr>
          <w:rFonts w:ascii="Palatino Linotype" w:eastAsia="Calibri" w:hAnsi="Palatino Linotype"/>
          <w:i/>
          <w:sz w:val="22"/>
          <w:szCs w:val="22"/>
        </w:rPr>
      </w:pPr>
      <w:r w:rsidRPr="00B9060A">
        <w:rPr>
          <w:rFonts w:ascii="Palatino Linotype" w:eastAsia="Calibri" w:hAnsi="Palatino Linotype"/>
          <w:i/>
          <w:sz w:val="22"/>
          <w:szCs w:val="22"/>
        </w:rPr>
        <w:t>“</w:t>
      </w:r>
      <w:r w:rsidRPr="00B9060A">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B9060A">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F13693" w:rsidRPr="00B9060A" w:rsidRDefault="00F13693" w:rsidP="00F13693">
      <w:pPr>
        <w:spacing w:before="100" w:beforeAutospacing="1" w:after="100" w:afterAutospacing="1" w:line="360" w:lineRule="auto"/>
        <w:jc w:val="both"/>
        <w:rPr>
          <w:rFonts w:ascii="Palatino Linotype" w:hAnsi="Palatino Linotype"/>
          <w:bCs/>
        </w:rPr>
      </w:pPr>
      <w:r w:rsidRPr="00B9060A">
        <w:rPr>
          <w:rFonts w:ascii="Palatino Linotype" w:hAnsi="Palatino Linotype"/>
          <w:bCs/>
        </w:rPr>
        <w:t xml:space="preserve">Por todo lo anterior, la reserva de la información implica una clasificación, la cual debe entenderse como el proceso mediante el cual </w:t>
      </w:r>
      <w:r w:rsidRPr="00B9060A">
        <w:rPr>
          <w:rFonts w:ascii="Palatino Linotype" w:hAnsi="Palatino Linotype"/>
          <w:b/>
          <w:bCs/>
        </w:rPr>
        <w:t>EL SUJETO OBLIGADO</w:t>
      </w:r>
      <w:r w:rsidRPr="00B9060A">
        <w:rPr>
          <w:rFonts w:ascii="Palatino Linotype" w:hAnsi="Palatino Linotype"/>
          <w:bCs/>
        </w:rPr>
        <w:t xml:space="preserve"> determina que </w:t>
      </w:r>
      <w:r w:rsidRPr="00B9060A">
        <w:rPr>
          <w:rFonts w:ascii="Palatino Linotype" w:hAnsi="Palatino Linotype"/>
          <w:bCs/>
        </w:rPr>
        <w:lastRenderedPageBreak/>
        <w:t>la información en su poder actualiza alguno de los supuestos conforme a las normas aplicables.</w:t>
      </w:r>
    </w:p>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 xml:space="preserve">En tal virtud, conforme al artículo 49, fracción VIII de la </w:t>
      </w:r>
      <w:r w:rsidRPr="00B9060A">
        <w:rPr>
          <w:rFonts w:ascii="Palatino Linotype" w:hAnsi="Palatino Linotype" w:cs="Arial"/>
        </w:rPr>
        <w:t>Ley de Transparencia y Acceso a la Información Pública del Estado de México y Municipios</w:t>
      </w:r>
      <w:r w:rsidRPr="00B9060A">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B9060A">
        <w:rPr>
          <w:rFonts w:ascii="Palatino Linotype" w:hAnsi="Palatino Linotype"/>
          <w:b/>
        </w:rPr>
        <w:t>SUJETO OBLIGADO</w:t>
      </w:r>
      <w:r w:rsidRPr="00B9060A">
        <w:rPr>
          <w:rFonts w:ascii="Palatino Linotype" w:hAnsi="Palatino Linotype"/>
        </w:rPr>
        <w:t xml:space="preserve"> a concluir que el caso particular se ajusta al supuesto previsto por la norma legal invocada como fundamento; siendo que, además, </w:t>
      </w:r>
      <w:r w:rsidRPr="00B9060A">
        <w:rPr>
          <w:rFonts w:ascii="Palatino Linotype" w:hAnsi="Palatino Linotype"/>
          <w:b/>
        </w:rPr>
        <w:t>EL SUJETO OBLIGADO</w:t>
      </w:r>
      <w:r w:rsidRPr="00B9060A">
        <w:rPr>
          <w:rFonts w:ascii="Palatino Linotype" w:hAnsi="Palatino Linotype"/>
        </w:rPr>
        <w:t xml:space="preserve"> debe, en todo momento, aplicar una prueba de daño.</w:t>
      </w:r>
    </w:p>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 xml:space="preserve">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w:t>
      </w:r>
      <w:r w:rsidRPr="00B9060A">
        <w:rPr>
          <w:rFonts w:ascii="Palatino Linotype" w:hAnsi="Palatino Linotype"/>
        </w:rPr>
        <w:lastRenderedPageBreak/>
        <w:t>sólo podrán invocarlas cuando acrediten su procedencia, debiendo clasificar la información en el momento en que:</w:t>
      </w:r>
    </w:p>
    <w:p w:rsidR="00F13693" w:rsidRPr="00B9060A" w:rsidRDefault="00F13693" w:rsidP="00F13693">
      <w:pPr>
        <w:numPr>
          <w:ilvl w:val="0"/>
          <w:numId w:val="3"/>
        </w:numPr>
        <w:spacing w:before="100" w:beforeAutospacing="1" w:after="100" w:afterAutospacing="1" w:line="360" w:lineRule="auto"/>
        <w:ind w:left="1276" w:hanging="425"/>
        <w:jc w:val="both"/>
        <w:rPr>
          <w:rFonts w:ascii="Palatino Linotype" w:hAnsi="Palatino Linotype"/>
        </w:rPr>
      </w:pPr>
      <w:r w:rsidRPr="00B9060A">
        <w:rPr>
          <w:rFonts w:ascii="Palatino Linotype" w:hAnsi="Palatino Linotype"/>
        </w:rPr>
        <w:t>Se reciba una solicitud de acceso a la información;</w:t>
      </w:r>
    </w:p>
    <w:p w:rsidR="00F13693" w:rsidRPr="00B9060A" w:rsidRDefault="00F13693" w:rsidP="00F13693">
      <w:pPr>
        <w:numPr>
          <w:ilvl w:val="0"/>
          <w:numId w:val="3"/>
        </w:numPr>
        <w:spacing w:before="100" w:beforeAutospacing="1" w:after="100" w:afterAutospacing="1" w:line="360" w:lineRule="auto"/>
        <w:ind w:left="1276" w:hanging="425"/>
        <w:jc w:val="both"/>
        <w:rPr>
          <w:rFonts w:ascii="Palatino Linotype" w:hAnsi="Palatino Linotype"/>
        </w:rPr>
      </w:pPr>
      <w:r w:rsidRPr="00B9060A">
        <w:rPr>
          <w:rFonts w:ascii="Palatino Linotype" w:hAnsi="Palatino Linotype"/>
        </w:rPr>
        <w:t>Se determine mediante resolución de autoridad competente; y/o</w:t>
      </w:r>
    </w:p>
    <w:p w:rsidR="00F13693" w:rsidRPr="00B9060A" w:rsidRDefault="00F13693" w:rsidP="00F13693">
      <w:pPr>
        <w:numPr>
          <w:ilvl w:val="0"/>
          <w:numId w:val="3"/>
        </w:numPr>
        <w:spacing w:before="100" w:beforeAutospacing="1" w:after="100" w:afterAutospacing="1" w:line="360" w:lineRule="auto"/>
        <w:ind w:left="1276" w:hanging="425"/>
        <w:jc w:val="both"/>
        <w:rPr>
          <w:rFonts w:ascii="Palatino Linotype" w:hAnsi="Palatino Linotype"/>
        </w:rPr>
      </w:pPr>
      <w:r w:rsidRPr="00B9060A">
        <w:rPr>
          <w:rFonts w:ascii="Palatino Linotype" w:hAnsi="Palatino Linotype"/>
        </w:rPr>
        <w:t>Se generen versiones públicas para dar cumplimiento a las obligaciones de transparencia previstas en la Ley.</w:t>
      </w:r>
    </w:p>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F13693" w:rsidRPr="00B9060A" w:rsidRDefault="00F13693" w:rsidP="00F13693">
      <w:pPr>
        <w:numPr>
          <w:ilvl w:val="0"/>
          <w:numId w:val="4"/>
        </w:numPr>
        <w:spacing w:before="100" w:beforeAutospacing="1" w:after="100" w:afterAutospacing="1" w:line="360" w:lineRule="auto"/>
        <w:ind w:left="1134" w:hanging="283"/>
        <w:jc w:val="both"/>
        <w:rPr>
          <w:rFonts w:ascii="Palatino Linotype" w:hAnsi="Palatino Linotype"/>
        </w:rPr>
      </w:pPr>
      <w:r w:rsidRPr="00B9060A">
        <w:rPr>
          <w:rFonts w:ascii="Palatino Linotype" w:hAnsi="Palatino Linotype"/>
        </w:rPr>
        <w:t xml:space="preserve">La divulgación de la información representa un </w:t>
      </w:r>
      <w:r w:rsidRPr="00B9060A">
        <w:rPr>
          <w:rFonts w:ascii="Palatino Linotype" w:hAnsi="Palatino Linotype"/>
          <w:b/>
        </w:rPr>
        <w:t>riesgo real, demostrable e identificable del perjuicio significativo al interés público o a la seguridad pública</w:t>
      </w:r>
      <w:r w:rsidRPr="00B9060A">
        <w:rPr>
          <w:rFonts w:ascii="Palatino Linotype" w:hAnsi="Palatino Linotype"/>
        </w:rPr>
        <w:t>;</w:t>
      </w:r>
    </w:p>
    <w:p w:rsidR="00F13693" w:rsidRPr="00B9060A" w:rsidRDefault="00F13693" w:rsidP="00F13693">
      <w:pPr>
        <w:numPr>
          <w:ilvl w:val="0"/>
          <w:numId w:val="4"/>
        </w:numPr>
        <w:spacing w:before="100" w:beforeAutospacing="1" w:after="100" w:afterAutospacing="1" w:line="360" w:lineRule="auto"/>
        <w:ind w:left="1134" w:hanging="283"/>
        <w:jc w:val="both"/>
        <w:rPr>
          <w:rFonts w:ascii="Palatino Linotype" w:hAnsi="Palatino Linotype"/>
        </w:rPr>
      </w:pPr>
      <w:r w:rsidRPr="00B9060A">
        <w:rPr>
          <w:rFonts w:ascii="Palatino Linotype" w:hAnsi="Palatino Linotype"/>
        </w:rPr>
        <w:t>El riesgo de perjuicio que supondría la divulgación supera el interés público general de que se difunda; y,</w:t>
      </w:r>
    </w:p>
    <w:p w:rsidR="00F13693" w:rsidRPr="00B9060A" w:rsidRDefault="00F13693" w:rsidP="00F13693">
      <w:pPr>
        <w:numPr>
          <w:ilvl w:val="0"/>
          <w:numId w:val="4"/>
        </w:numPr>
        <w:spacing w:before="100" w:beforeAutospacing="1" w:after="100" w:afterAutospacing="1" w:line="360" w:lineRule="auto"/>
        <w:ind w:left="1134" w:hanging="283"/>
        <w:jc w:val="both"/>
        <w:rPr>
          <w:rFonts w:ascii="Palatino Linotype" w:hAnsi="Palatino Linotype"/>
        </w:rPr>
      </w:pPr>
      <w:r w:rsidRPr="00B9060A">
        <w:rPr>
          <w:rFonts w:ascii="Palatino Linotype" w:hAnsi="Palatino Linotype"/>
        </w:rPr>
        <w:t xml:space="preserve">La limitación se adecua al principio de proporcionalidad y representa el medio menos restrictivo disponible para evitar el perjuicio. </w:t>
      </w:r>
    </w:p>
    <w:p w:rsidR="00F13693" w:rsidRPr="00B9060A" w:rsidRDefault="00F13693" w:rsidP="00F13693">
      <w:pPr>
        <w:pStyle w:val="Prrafodelista"/>
        <w:widowControl w:val="0"/>
        <w:tabs>
          <w:tab w:val="left" w:pos="1276"/>
          <w:tab w:val="left" w:pos="1701"/>
          <w:tab w:val="left" w:pos="1843"/>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rPr>
      </w:pPr>
      <w:r w:rsidRPr="00B9060A">
        <w:rPr>
          <w:rFonts w:ascii="Palatino Linotype" w:hAnsi="Palatino Linotype"/>
          <w:bCs/>
        </w:rPr>
        <w:lastRenderedPageBreak/>
        <w:t xml:space="preserve">Atento a lo anterior, </w:t>
      </w:r>
      <w:r w:rsidRPr="00B9060A">
        <w:rPr>
          <w:rFonts w:ascii="Palatino Linotype" w:hAnsi="Palatino Linotype" w:cs="Arial"/>
          <w:lang w:eastAsia="es-MX"/>
        </w:rPr>
        <w:t xml:space="preserve">es necesario hacer hincapié que para el caso de que existan </w:t>
      </w:r>
      <w:r w:rsidRPr="00B9060A">
        <w:rPr>
          <w:rFonts w:ascii="Palatino Linotype" w:hAnsi="Palatino Linotype"/>
        </w:rPr>
        <w:t xml:space="preserve">causas presentes que impiden la publicidad de la información durante cierto periodo de tiempo, </w:t>
      </w:r>
      <w:r w:rsidRPr="00B9060A">
        <w:rPr>
          <w:rFonts w:ascii="Palatino Linotype" w:hAnsi="Palatino Linotype" w:cs="Arial"/>
          <w:lang w:eastAsia="es-MX"/>
        </w:rPr>
        <w:t xml:space="preserve">debe clasificar la información </w:t>
      </w:r>
      <w:r w:rsidRPr="00B9060A">
        <w:rPr>
          <w:rFonts w:ascii="Palatino Linotype" w:hAnsi="Palatino Linotype" w:cs="Arial"/>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rsidR="00F13693" w:rsidRPr="00B9060A" w:rsidRDefault="00F13693" w:rsidP="00F13693">
      <w:pPr>
        <w:spacing w:before="100" w:beforeAutospacing="1" w:after="100" w:afterAutospacing="1" w:line="360" w:lineRule="auto"/>
        <w:jc w:val="both"/>
        <w:rPr>
          <w:rFonts w:ascii="Palatino Linotype" w:hAnsi="Palatino Linotype" w:cs="Arial"/>
        </w:rPr>
      </w:pPr>
      <w:r w:rsidRPr="00B9060A">
        <w:rPr>
          <w:rFonts w:ascii="Palatino Linotype" w:hAnsi="Palatino Linotype" w:cs="Arial"/>
        </w:rPr>
        <w:t xml:space="preserve">Finalmente, este Órgano Garante de la Protección de Datos Personales no omite mencionar que, si dentro de la información que se ordena su entrega, </w:t>
      </w:r>
      <w:r w:rsidRPr="00B9060A">
        <w:rPr>
          <w:rFonts w:ascii="Palatino Linotype" w:hAnsi="Palatino Linotype" w:cs="Arial"/>
          <w:b/>
        </w:rPr>
        <w:t xml:space="preserve">EL SUJETO OBLIGADO </w:t>
      </w:r>
      <w:r w:rsidRPr="00B9060A">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rsidR="00F13693" w:rsidRPr="00B9060A" w:rsidRDefault="00F13693" w:rsidP="00F13693">
      <w:pPr>
        <w:spacing w:before="100" w:beforeAutospacing="1" w:after="100" w:afterAutospacing="1" w:line="360" w:lineRule="auto"/>
        <w:jc w:val="both"/>
      </w:pPr>
      <w:r w:rsidRPr="00B9060A">
        <w:rPr>
          <w:rFonts w:ascii="Palatino Linotype" w:hAnsi="Palatino Linotype" w:cs="Arial"/>
        </w:rPr>
        <w:t>Por lo tanto,</w:t>
      </w:r>
      <w:r w:rsidRPr="00B9060A">
        <w:rPr>
          <w:rFonts w:ascii="Palatino Linotype" w:hAnsi="Palatino Linotype"/>
        </w:rPr>
        <w:t xml:space="preserve"> es importante referir que </w:t>
      </w:r>
      <w:r w:rsidRPr="00B9060A">
        <w:rPr>
          <w:rFonts w:ascii="Palatino Linotype" w:hAnsi="Palatino Linotype"/>
          <w:b/>
        </w:rPr>
        <w:t>EL SUJETO OBLIGADO</w:t>
      </w:r>
      <w:r w:rsidRPr="00B9060A">
        <w:rPr>
          <w:rFonts w:ascii="Palatino Linotype" w:hAnsi="Palatino Linotype"/>
        </w:rPr>
        <w:t xml:space="preserve"> deberá seguir el procedimiento legal establecido para su </w:t>
      </w:r>
      <w:r w:rsidRPr="00B9060A">
        <w:rPr>
          <w:rFonts w:ascii="Palatino Linotype" w:hAnsi="Palatino Linotype"/>
          <w:lang w:eastAsia="es-MX"/>
        </w:rPr>
        <w:t>clasificación</w:t>
      </w:r>
      <w:r w:rsidRPr="00B9060A">
        <w:rPr>
          <w:rFonts w:ascii="Palatino Linotype" w:hAnsi="Palatino Linotype"/>
        </w:rPr>
        <w:t>, esto es, que su Comité de</w:t>
      </w:r>
      <w:r w:rsidRPr="00B9060A">
        <w:rPr>
          <w:rFonts w:ascii="Palatino Linotype" w:hAnsi="Palatino Linotype" w:cs="Arial"/>
        </w:rPr>
        <w:t xml:space="preserve"> Transparencia emita </w:t>
      </w:r>
      <w:r w:rsidRPr="00B9060A">
        <w:rPr>
          <w:rFonts w:ascii="Palatino Linotype" w:hAnsi="Palatino Linotype" w:cs="Arial"/>
          <w:lang w:val="es-ES_tradnl"/>
        </w:rPr>
        <w:t>un</w:t>
      </w:r>
      <w:r w:rsidRPr="00B9060A">
        <w:rPr>
          <w:rFonts w:ascii="Palatino Linotype" w:hAnsi="Palatino Linotype" w:cs="Arial"/>
        </w:rPr>
        <w:t xml:space="preserve"> Acuerdo de Clasificación que cumpla con las formalidades antes citadas</w:t>
      </w:r>
      <w:r w:rsidRPr="00B9060A">
        <w:rPr>
          <w:rFonts w:ascii="Palatino Linotype" w:hAnsi="Palatino Linotype" w:cs="Arial"/>
          <w:b/>
        </w:rPr>
        <w:t xml:space="preserve"> </w:t>
      </w:r>
      <w:r w:rsidRPr="00B9060A">
        <w:rPr>
          <w:rFonts w:ascii="Palatino Linotype" w:hAnsi="Palatino Linotype" w:cs="Arial"/>
        </w:rPr>
        <w:t xml:space="preserve">que la sustente, en el </w:t>
      </w:r>
      <w:r w:rsidRPr="00B9060A">
        <w:rPr>
          <w:rFonts w:ascii="Palatino Linotype" w:hAnsi="Palatino Linotype" w:cs="Arial"/>
          <w:lang w:eastAsia="es-MX"/>
        </w:rPr>
        <w:t>que</w:t>
      </w:r>
      <w:r w:rsidRPr="00B9060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F13693" w:rsidRPr="00B9060A" w:rsidRDefault="00F13693" w:rsidP="00F13693">
      <w:pPr>
        <w:spacing w:before="100" w:beforeAutospacing="1" w:after="100" w:afterAutospacing="1" w:line="360" w:lineRule="auto"/>
        <w:jc w:val="both"/>
        <w:rPr>
          <w:rFonts w:ascii="Palatino Linotype" w:eastAsia="Calibri" w:hAnsi="Palatino Linotype" w:cs="Bookman Old Style"/>
          <w:szCs w:val="20"/>
          <w:lang w:eastAsia="en-US"/>
        </w:rPr>
      </w:pPr>
      <w:r w:rsidRPr="00B9060A">
        <w:rPr>
          <w:rFonts w:ascii="Palatino Linotype" w:hAnsi="Palatino Linotype" w:cs="Arial"/>
        </w:rPr>
        <w:t xml:space="preserve">Por otra parte, esta Ponencia Resolutora estima prudente señalar al </w:t>
      </w:r>
      <w:r w:rsidRPr="00B9060A">
        <w:rPr>
          <w:rFonts w:ascii="Palatino Linotype" w:hAnsi="Palatino Linotype" w:cs="Arial"/>
          <w:b/>
        </w:rPr>
        <w:t>SUJETO OBLIGADO</w:t>
      </w:r>
      <w:r w:rsidRPr="00B9060A">
        <w:rPr>
          <w:rFonts w:ascii="Palatino Linotype" w:hAnsi="Palatino Linotype" w:cs="Arial"/>
        </w:rPr>
        <w:t xml:space="preserve"> que, en caso de que la información solicitada, debiera obrar en sus </w:t>
      </w:r>
      <w:r w:rsidRPr="00B9060A">
        <w:rPr>
          <w:rFonts w:ascii="Palatino Linotype" w:hAnsi="Palatino Linotype" w:cs="Arial"/>
        </w:rPr>
        <w:lastRenderedPageBreak/>
        <w:t>archivos y no cuente con ella</w:t>
      </w:r>
      <w:r w:rsidRPr="00B9060A">
        <w:rPr>
          <w:rFonts w:ascii="Palatino Linotype" w:hAnsi="Palatino Linotype" w:cs="Arial"/>
          <w:lang w:val="es-ES"/>
        </w:rPr>
        <w:t xml:space="preserve">, </w:t>
      </w:r>
      <w:r w:rsidRPr="00B9060A">
        <w:rPr>
          <w:rFonts w:ascii="Palatino Linotype" w:eastAsia="Calibri" w:hAnsi="Palatino Linotype" w:cs="Bookman Old Style"/>
          <w:szCs w:val="20"/>
          <w:lang w:eastAsia="en-US"/>
        </w:rPr>
        <w:t>deberá entregar el Acuerdo del Comité de Transparencia, en donde conste la declaratoria de inexistencia de la misma.</w:t>
      </w:r>
    </w:p>
    <w:p w:rsidR="00F13693" w:rsidRPr="00B9060A" w:rsidRDefault="00F13693" w:rsidP="00F13693">
      <w:pPr>
        <w:spacing w:before="100" w:beforeAutospacing="1" w:after="100" w:afterAutospacing="1" w:line="360" w:lineRule="auto"/>
        <w:jc w:val="both"/>
        <w:rPr>
          <w:rFonts w:ascii="Palatino Linotype" w:hAnsi="Palatino Linotype"/>
        </w:rPr>
      </w:pPr>
      <w:r w:rsidRPr="00B9060A">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F13693" w:rsidRPr="00B9060A" w:rsidRDefault="00F13693" w:rsidP="00F13693">
      <w:pPr>
        <w:shd w:val="clear" w:color="auto" w:fill="FFFFFF"/>
        <w:spacing w:before="100" w:beforeAutospacing="1" w:after="100" w:afterAutospacing="1" w:line="360" w:lineRule="auto"/>
        <w:jc w:val="both"/>
        <w:rPr>
          <w:rFonts w:ascii="Georgia" w:hAnsi="Georgia"/>
          <w:sz w:val="22"/>
          <w:szCs w:val="22"/>
          <w:lang w:eastAsia="es-MX"/>
        </w:rPr>
      </w:pPr>
      <w:r w:rsidRPr="00B9060A">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F13693" w:rsidRPr="00B9060A" w:rsidRDefault="00F13693" w:rsidP="00F13693">
      <w:pPr>
        <w:spacing w:before="100" w:beforeAutospacing="1" w:after="100" w:afterAutospacing="1" w:line="360" w:lineRule="auto"/>
        <w:jc w:val="both"/>
        <w:rPr>
          <w:rFonts w:ascii="Palatino Linotype" w:hAnsi="Palatino Linotype"/>
          <w:lang w:val="es-ES" w:eastAsia="es-MX"/>
        </w:rPr>
      </w:pPr>
      <w:r w:rsidRPr="00B9060A">
        <w:rPr>
          <w:rFonts w:ascii="Palatino Linotype" w:hAnsi="Palatino Linotype"/>
          <w:lang w:val="es-ES" w:eastAsia="es-MX"/>
        </w:rPr>
        <w:t>Resulta aplicable el criterio de interpretación en el orden administrativo número 0008-19 emitido por Acuerdo del Pleno del Instituto de Transparencia y Acceso a la Información Pública del Estado de México y Municipios, que a la letra dice:</w:t>
      </w:r>
    </w:p>
    <w:p w:rsidR="00F13693" w:rsidRPr="00B9060A" w:rsidRDefault="00F13693" w:rsidP="00F13693">
      <w:pPr>
        <w:ind w:left="851" w:right="902"/>
        <w:jc w:val="both"/>
        <w:rPr>
          <w:rFonts w:ascii="Palatino Linotype" w:hAnsi="Palatino Linotype"/>
          <w:bCs/>
          <w:i/>
          <w:iCs/>
          <w:sz w:val="22"/>
          <w:szCs w:val="22"/>
          <w:lang w:val="es-ES" w:eastAsia="es-MX"/>
        </w:rPr>
      </w:pPr>
      <w:r w:rsidRPr="00B9060A">
        <w:rPr>
          <w:rFonts w:ascii="Palatino Linotype" w:hAnsi="Palatino Linotype"/>
          <w:b/>
          <w:bCs/>
          <w:i/>
          <w:iCs/>
          <w:sz w:val="22"/>
          <w:szCs w:val="22"/>
          <w:lang w:val="es-ES" w:eastAsia="es-MX"/>
        </w:rPr>
        <w:t xml:space="preserve">“INEXISTENCIA DE LA INFORMACIÓN. SUPUESTOS PARA EMITIR LA RESOLUCIÓN DE LA. </w:t>
      </w:r>
      <w:r w:rsidRPr="00B9060A">
        <w:rPr>
          <w:rFonts w:ascii="Palatino Linotype" w:hAnsi="Palatino Linotype"/>
          <w:bCs/>
          <w:i/>
          <w:iCs/>
          <w:sz w:val="22"/>
          <w:szCs w:val="22"/>
          <w:lang w:val="es-ES" w:eastAsia="es-MX"/>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w:t>
      </w:r>
      <w:r w:rsidRPr="00B9060A">
        <w:rPr>
          <w:rFonts w:ascii="Palatino Linotype" w:hAnsi="Palatino Linotype"/>
          <w:bCs/>
          <w:i/>
          <w:iCs/>
          <w:sz w:val="22"/>
          <w:szCs w:val="22"/>
          <w:lang w:val="es-ES" w:eastAsia="es-MX"/>
        </w:rPr>
        <w:lastRenderedPageBreak/>
        <w:t>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F13693" w:rsidRPr="00B9060A" w:rsidRDefault="00F13693" w:rsidP="00F13693">
      <w:pPr>
        <w:ind w:left="851" w:right="902"/>
        <w:jc w:val="both"/>
        <w:rPr>
          <w:rFonts w:ascii="Palatino Linotype" w:hAnsi="Palatino Linotype"/>
          <w:bCs/>
          <w:i/>
          <w:iCs/>
          <w:sz w:val="22"/>
          <w:szCs w:val="22"/>
          <w:lang w:val="es-ES" w:eastAsia="es-MX"/>
        </w:rPr>
      </w:pPr>
      <w:r w:rsidRPr="00B9060A">
        <w:rPr>
          <w:rFonts w:ascii="Palatino Linotype" w:hAnsi="Palatino Linotype"/>
          <w:bCs/>
          <w:i/>
          <w:iCs/>
          <w:sz w:val="22"/>
          <w:szCs w:val="22"/>
          <w:lang w:val="es-ES" w:eastAsia="es-MX"/>
        </w:rPr>
        <w:t xml:space="preserve">Precedentes: </w:t>
      </w:r>
    </w:p>
    <w:p w:rsidR="00F13693" w:rsidRPr="00B9060A" w:rsidRDefault="00F13693" w:rsidP="00F13693">
      <w:pPr>
        <w:ind w:left="851" w:right="902"/>
        <w:jc w:val="both"/>
        <w:rPr>
          <w:rFonts w:ascii="Palatino Linotype" w:hAnsi="Palatino Linotype"/>
          <w:bCs/>
          <w:i/>
          <w:iCs/>
          <w:sz w:val="22"/>
          <w:szCs w:val="22"/>
          <w:lang w:val="es-ES" w:eastAsia="es-MX"/>
        </w:rPr>
      </w:pPr>
      <w:r w:rsidRPr="00B9060A">
        <w:rPr>
          <w:rFonts w:ascii="Palatino Linotype" w:hAnsi="Palatino Linotype"/>
          <w:bCs/>
          <w:i/>
          <w:iCs/>
          <w:sz w:val="22"/>
          <w:szCs w:val="22"/>
          <w:lang w:val="es-ES" w:eastAsia="es-MX"/>
        </w:rPr>
        <w:t>•</w:t>
      </w:r>
      <w:r w:rsidRPr="00B9060A">
        <w:rPr>
          <w:rFonts w:ascii="Palatino Linotype" w:hAnsi="Palatino Linotype"/>
          <w:bCs/>
          <w:i/>
          <w:iCs/>
          <w:sz w:val="22"/>
          <w:szCs w:val="22"/>
          <w:lang w:val="es-ES"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rsidR="00F13693" w:rsidRPr="00B9060A" w:rsidRDefault="00F13693" w:rsidP="00F13693">
      <w:pPr>
        <w:ind w:left="851" w:right="902"/>
        <w:jc w:val="both"/>
        <w:rPr>
          <w:rFonts w:ascii="Palatino Linotype" w:hAnsi="Palatino Linotype"/>
          <w:bCs/>
          <w:i/>
          <w:iCs/>
          <w:sz w:val="22"/>
          <w:szCs w:val="22"/>
          <w:lang w:val="es-ES" w:eastAsia="es-MX"/>
        </w:rPr>
      </w:pPr>
      <w:r w:rsidRPr="00B9060A">
        <w:rPr>
          <w:rFonts w:ascii="Palatino Linotype" w:hAnsi="Palatino Linotype"/>
          <w:bCs/>
          <w:i/>
          <w:iCs/>
          <w:sz w:val="22"/>
          <w:szCs w:val="22"/>
          <w:lang w:val="es-ES" w:eastAsia="es-MX"/>
        </w:rPr>
        <w:t>•</w:t>
      </w:r>
      <w:r w:rsidRPr="00B9060A">
        <w:rPr>
          <w:rFonts w:ascii="Palatino Linotype" w:hAnsi="Palatino Linotype"/>
          <w:bCs/>
          <w:i/>
          <w:iCs/>
          <w:sz w:val="22"/>
          <w:szCs w:val="22"/>
          <w:lang w:val="es-ES" w:eastAsia="es-MX"/>
        </w:rPr>
        <w:tab/>
        <w:t xml:space="preserve">En materia de acceso a la información pública. 05732/INFOEM/IP/RR/2019. Aprobado por unanimidad de votos. Ayuntamiento de Chicoloapan. Comisionada Ponente Eva Abaid Yapur. </w:t>
      </w:r>
    </w:p>
    <w:p w:rsidR="00F13693" w:rsidRPr="00B9060A" w:rsidRDefault="00F13693" w:rsidP="00F13693">
      <w:pPr>
        <w:ind w:left="851" w:right="902"/>
        <w:jc w:val="both"/>
        <w:rPr>
          <w:rFonts w:ascii="Georgia" w:hAnsi="Georgia"/>
          <w:b/>
          <w:i/>
          <w:sz w:val="22"/>
          <w:szCs w:val="22"/>
          <w:lang w:eastAsia="es-MX"/>
        </w:rPr>
      </w:pPr>
      <w:r w:rsidRPr="00B9060A">
        <w:rPr>
          <w:rFonts w:ascii="Palatino Linotype" w:hAnsi="Palatino Linotype"/>
          <w:bCs/>
          <w:i/>
          <w:iCs/>
          <w:sz w:val="22"/>
          <w:szCs w:val="22"/>
          <w:lang w:val="es-ES" w:eastAsia="es-MX"/>
        </w:rPr>
        <w:t>•</w:t>
      </w:r>
      <w:r w:rsidRPr="00B9060A">
        <w:rPr>
          <w:rFonts w:ascii="Palatino Linotype" w:hAnsi="Palatino Linotype"/>
          <w:bCs/>
          <w:i/>
          <w:iCs/>
          <w:sz w:val="22"/>
          <w:szCs w:val="22"/>
          <w:lang w:val="es-ES"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B9060A">
        <w:rPr>
          <w:rFonts w:ascii="Palatino Linotype" w:hAnsi="Palatino Linotype"/>
          <w:b/>
          <w:bCs/>
          <w:i/>
          <w:iCs/>
          <w:sz w:val="22"/>
          <w:szCs w:val="22"/>
          <w:lang w:val="es-ES" w:eastAsia="es-MX"/>
        </w:rPr>
        <w:t>.</w:t>
      </w:r>
      <w:r w:rsidRPr="00B9060A">
        <w:rPr>
          <w:rFonts w:ascii="Palatino Linotype" w:hAnsi="Palatino Linotype"/>
          <w:b/>
          <w:i/>
          <w:iCs/>
          <w:sz w:val="22"/>
          <w:szCs w:val="22"/>
          <w:lang w:val="es-ES" w:eastAsia="es-MX"/>
        </w:rPr>
        <w:t>”</w:t>
      </w:r>
    </w:p>
    <w:p w:rsidR="00F13693" w:rsidRPr="00B9060A" w:rsidRDefault="00F13693" w:rsidP="00F13693">
      <w:pPr>
        <w:ind w:right="902" w:firstLine="851"/>
        <w:jc w:val="both"/>
        <w:rPr>
          <w:rFonts w:ascii="Georgia" w:hAnsi="Georgia"/>
          <w:sz w:val="22"/>
          <w:szCs w:val="22"/>
          <w:lang w:eastAsia="es-MX"/>
        </w:rPr>
      </w:pPr>
      <w:r w:rsidRPr="00B9060A">
        <w:rPr>
          <w:rFonts w:ascii="Palatino Linotype" w:hAnsi="Palatino Linotype"/>
          <w:sz w:val="22"/>
          <w:szCs w:val="22"/>
          <w:lang w:val="es-ES" w:eastAsia="es-MX"/>
        </w:rPr>
        <w:t>(Énfasis añadido)</w:t>
      </w:r>
    </w:p>
    <w:p w:rsidR="00F13693" w:rsidRPr="00B9060A" w:rsidRDefault="00F13693" w:rsidP="00F13693">
      <w:pPr>
        <w:spacing w:before="100" w:beforeAutospacing="1" w:after="100" w:afterAutospacing="1" w:line="360" w:lineRule="auto"/>
        <w:jc w:val="both"/>
        <w:rPr>
          <w:rFonts w:ascii="Palatino Linotype" w:hAnsi="Palatino Linotype" w:cs="Arial"/>
          <w:lang w:val="es-ES_tradnl"/>
        </w:rPr>
      </w:pPr>
      <w:r w:rsidRPr="00B9060A">
        <w:rPr>
          <w:rFonts w:ascii="Palatino Linotype" w:hAnsi="Palatino Linotype" w:cs="Arial"/>
          <w:lang w:val="es-ES_tradnl"/>
        </w:rPr>
        <w:t xml:space="preserve">En mérito de todo lo expuesto, ante lo </w:t>
      </w:r>
      <w:r w:rsidRPr="00B9060A">
        <w:rPr>
          <w:rFonts w:ascii="Palatino Linotype" w:hAnsi="Palatino Linotype" w:cs="Arial"/>
          <w:b/>
          <w:lang w:val="es-ES_tradnl"/>
        </w:rPr>
        <w:t>fundado</w:t>
      </w:r>
      <w:r w:rsidRPr="00B9060A">
        <w:rPr>
          <w:rFonts w:ascii="Palatino Linotype" w:hAnsi="Palatino Linotype" w:cs="Arial"/>
          <w:lang w:val="es-ES_tradnl"/>
        </w:rPr>
        <w:t xml:space="preserve"> de las razones o motivos de inconformidad hechos valer por </w:t>
      </w:r>
      <w:r w:rsidRPr="00B9060A">
        <w:rPr>
          <w:rFonts w:ascii="Palatino Linotype" w:hAnsi="Palatino Linotype" w:cs="Arial"/>
          <w:b/>
          <w:lang w:val="es-ES_tradnl"/>
        </w:rPr>
        <w:t>EL RECURRENTE</w:t>
      </w:r>
      <w:r w:rsidRPr="00B9060A">
        <w:rPr>
          <w:rFonts w:ascii="Palatino Linotype" w:hAnsi="Palatino Linotype" w:cs="Arial"/>
          <w:lang w:val="es-ES_tradnl"/>
        </w:rPr>
        <w:t xml:space="preserve">, este Instituto estima que lo dable es </w:t>
      </w:r>
      <w:r w:rsidRPr="00B9060A">
        <w:rPr>
          <w:rFonts w:ascii="Palatino Linotype" w:hAnsi="Palatino Linotype" w:cs="Arial"/>
          <w:b/>
          <w:lang w:val="es-ES_tradnl"/>
        </w:rPr>
        <w:t>ORDENAR</w:t>
      </w:r>
      <w:r w:rsidRPr="00B9060A">
        <w:rPr>
          <w:rFonts w:ascii="Palatino Linotype" w:hAnsi="Palatino Linotype" w:cs="Arial"/>
          <w:lang w:val="es-ES_tradnl"/>
        </w:rPr>
        <w:t xml:space="preserve"> al </w:t>
      </w:r>
      <w:r w:rsidRPr="00B9060A">
        <w:rPr>
          <w:rFonts w:ascii="Palatino Linotype" w:hAnsi="Palatino Linotype" w:cs="Arial"/>
          <w:b/>
          <w:lang w:val="es-ES_tradnl"/>
        </w:rPr>
        <w:t>SUJETO OBLIGADO</w:t>
      </w:r>
      <w:r w:rsidRPr="00B9060A">
        <w:rPr>
          <w:rFonts w:ascii="Palatino Linotype" w:hAnsi="Palatino Linotype" w:cs="Arial"/>
          <w:lang w:val="es-ES_tradnl"/>
        </w:rPr>
        <w:t xml:space="preserve"> dé trámite y respuesta a la solicitud de acceso a la información, atendiendo lo señalado en el presente Considerando.</w:t>
      </w:r>
    </w:p>
    <w:p w:rsidR="00EA002E" w:rsidRPr="00B9060A" w:rsidRDefault="00EA002E" w:rsidP="00EA002E">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B9060A">
        <w:rPr>
          <w:rFonts w:ascii="Palatino Linotype" w:hAnsi="Palatino Linotype" w:cs="Arial"/>
          <w:lang w:val="es-ES_tradnl"/>
        </w:rPr>
        <w:t xml:space="preserve">No se omite señalar al solicitante que </w:t>
      </w:r>
      <w:r w:rsidRPr="00B9060A">
        <w:rPr>
          <w:rFonts w:ascii="Palatino Linotype" w:hAnsi="Palatino Linotype"/>
          <w:color w:val="222222"/>
          <w:szCs w:val="17"/>
          <w:lang w:eastAsia="es-ES_tradnl"/>
        </w:rPr>
        <w:t xml:space="preserve">en términos del artículo 179, último párrafo de la Ley </w:t>
      </w:r>
      <w:r w:rsidRPr="00B9060A">
        <w:rPr>
          <w:rFonts w:ascii="Palatino Linotype" w:hAnsi="Palatino Linotype"/>
          <w:color w:val="222222"/>
          <w:lang w:eastAsia="es-MX"/>
        </w:rPr>
        <w:t xml:space="preserve">de Transparencia y Acceso a la Información Pública del Estado de México y Municipios </w:t>
      </w:r>
      <w:r w:rsidRPr="00B9060A">
        <w:rPr>
          <w:rFonts w:ascii="Palatino Linotype" w:hAnsi="Palatino Linotype"/>
          <w:color w:val="222222"/>
          <w:szCs w:val="17"/>
          <w:lang w:eastAsia="es-ES_tradnl"/>
        </w:rPr>
        <w:t xml:space="preserve">la respuesta que dé </w:t>
      </w:r>
      <w:r w:rsidRPr="00B9060A">
        <w:rPr>
          <w:rFonts w:ascii="Palatino Linotype" w:hAnsi="Palatino Linotype"/>
          <w:b/>
          <w:color w:val="222222"/>
          <w:szCs w:val="17"/>
          <w:lang w:eastAsia="es-ES_tradnl"/>
        </w:rPr>
        <w:t>EL SUJETO OBLIGADO</w:t>
      </w:r>
      <w:r w:rsidRPr="00B9060A">
        <w:rPr>
          <w:rFonts w:ascii="Palatino Linotype" w:hAnsi="Palatino Linotype"/>
          <w:color w:val="222222"/>
          <w:szCs w:val="17"/>
          <w:lang w:eastAsia="es-ES_tradnl"/>
        </w:rPr>
        <w:t xml:space="preserve"> derivada de la presente resolución es susceptible de ser impugnada nuevamente, mediante recurso de </w:t>
      </w:r>
      <w:r w:rsidRPr="00B9060A">
        <w:rPr>
          <w:rFonts w:ascii="Palatino Linotype" w:hAnsi="Palatino Linotype"/>
          <w:color w:val="222222"/>
          <w:szCs w:val="17"/>
          <w:lang w:eastAsia="es-ES_tradnl"/>
        </w:rPr>
        <w:lastRenderedPageBreak/>
        <w:t>revisión, ante este Instituto.</w:t>
      </w:r>
    </w:p>
    <w:p w:rsidR="00F13693" w:rsidRPr="00B9060A" w:rsidRDefault="00F13693" w:rsidP="00F13693">
      <w:pPr>
        <w:spacing w:before="100" w:beforeAutospacing="1" w:after="100" w:afterAutospacing="1" w:line="360" w:lineRule="auto"/>
        <w:ind w:right="49"/>
        <w:jc w:val="both"/>
        <w:rPr>
          <w:rFonts w:ascii="Palatino Linotype" w:hAnsi="Palatino Linotype" w:cs="Arial"/>
        </w:rPr>
      </w:pPr>
      <w:r w:rsidRPr="00B9060A">
        <w:rPr>
          <w:rFonts w:ascii="Palatino Linotype" w:hAnsi="Palatino Linotype"/>
          <w:lang w:eastAsia="es-MX"/>
        </w:rPr>
        <w:t>Antes de concluir, es de señalar que</w:t>
      </w:r>
      <w:r w:rsidRPr="00B9060A">
        <w:rPr>
          <w:rFonts w:ascii="Palatino Linotype" w:hAnsi="Palatino Linotype" w:cs="Arial"/>
        </w:rPr>
        <w:t xml:space="preserve">, como ya se mencionó </w:t>
      </w:r>
      <w:r w:rsidRPr="00B9060A">
        <w:rPr>
          <w:rFonts w:ascii="Palatino Linotype" w:hAnsi="Palatino Linotype" w:cs="Arial"/>
          <w:b/>
        </w:rPr>
        <w:t xml:space="preserve">EL </w:t>
      </w:r>
      <w:r w:rsidRPr="00B9060A">
        <w:rPr>
          <w:rFonts w:ascii="Palatino Linotype" w:eastAsia="Calibri" w:hAnsi="Palatino Linotype" w:cs="Arial"/>
          <w:b/>
        </w:rPr>
        <w:t>SUJETO OBLIGADO</w:t>
      </w:r>
      <w:r w:rsidRPr="00B9060A">
        <w:rPr>
          <w:rFonts w:ascii="Palatino Linotype" w:eastAsia="Calibri" w:hAnsi="Palatino Linotype" w:cs="Arial"/>
        </w:rPr>
        <w:t>, omitió proporcionar la respuesta a su solicitud de acceso a la información pública, en el término contemplado en el ya citado artículo 163 de la Ley de la materia razón por la que</w:t>
      </w:r>
      <w:r w:rsidRPr="00B9060A">
        <w:rPr>
          <w:rFonts w:ascii="Palatino Linotype" w:hAnsi="Palatino Linotype" w:cs="Arial"/>
        </w:rPr>
        <w:t xml:space="preserve"> </w:t>
      </w:r>
      <w:r w:rsidRPr="00B9060A">
        <w:rPr>
          <w:rFonts w:ascii="Palatino Linotype" w:hAnsi="Palatino Linotype" w:cs="Arial"/>
          <w:b/>
        </w:rPr>
        <w:t>se ordena dar vista al Titular de la Contraloría Interna y Órgano de Control y Vigilancia de este Instituto</w:t>
      </w:r>
      <w:r w:rsidRPr="00B9060A">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F13693" w:rsidRPr="00B9060A" w:rsidRDefault="00F13693" w:rsidP="00F1369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B9060A">
        <w:rPr>
          <w:rFonts w:ascii="Palatino Linotype" w:eastAsia="Calibri" w:hAnsi="Palatino Linotype" w:cs="Arial"/>
        </w:rPr>
        <w:t xml:space="preserve">Así, con </w:t>
      </w:r>
      <w:r w:rsidRPr="00B9060A">
        <w:rPr>
          <w:rFonts w:ascii="Palatino Linotype" w:hAnsi="Palatino Linotype" w:cs="Arial"/>
        </w:rPr>
        <w:t>fundamento</w:t>
      </w:r>
      <w:r w:rsidRPr="00B9060A">
        <w:rPr>
          <w:rFonts w:ascii="Palatino Linotype" w:eastAsia="Calibri" w:hAnsi="Palatino Linotype" w:cs="Arial"/>
        </w:rPr>
        <w:t xml:space="preserve"> en lo prescrito en los artículos 5, </w:t>
      </w:r>
      <w:r w:rsidRPr="00B9060A">
        <w:rPr>
          <w:rFonts w:ascii="Palatino Linotype" w:hAnsi="Palatino Linotype"/>
        </w:rPr>
        <w:t>trigésimo, trigésimo primero y trigésimo segundo</w:t>
      </w:r>
      <w:r w:rsidRPr="00B9060A">
        <w:rPr>
          <w:rFonts w:ascii="Palatino Linotype" w:hAnsi="Palatino Linotype" w:cs="Arial"/>
        </w:rPr>
        <w:t>,</w:t>
      </w:r>
      <w:r w:rsidRPr="00B9060A">
        <w:rPr>
          <w:rFonts w:ascii="Palatino Linotype" w:hAnsi="Palatino Linotype"/>
        </w:rPr>
        <w:t xml:space="preserve"> </w:t>
      </w:r>
      <w:r w:rsidRPr="00B9060A">
        <w:rPr>
          <w:rFonts w:ascii="Palatino Linotype" w:hAnsi="Palatino Linotype" w:cs="Arial"/>
        </w:rPr>
        <w:t>fracciones</w:t>
      </w:r>
      <w:r w:rsidRPr="00B9060A">
        <w:rPr>
          <w:rFonts w:ascii="Palatino Linotype" w:hAnsi="Palatino Linotype"/>
        </w:rPr>
        <w:t xml:space="preserve"> IV y V</w:t>
      </w:r>
      <w:r w:rsidRPr="00B9060A">
        <w:rPr>
          <w:rFonts w:ascii="Palatino Linotype" w:eastAsia="Calibri" w:hAnsi="Palatino Linotype" w:cs="Arial"/>
        </w:rPr>
        <w:t xml:space="preserve"> de la Constitución Política del Estado Libre y Soberano de México y los artículos </w:t>
      </w:r>
      <w:r w:rsidRPr="00B9060A">
        <w:rPr>
          <w:rFonts w:ascii="Palatino Linotype" w:hAnsi="Palatino Linotype"/>
        </w:rPr>
        <w:t xml:space="preserve">2, </w:t>
      </w:r>
      <w:r w:rsidRPr="00B9060A">
        <w:rPr>
          <w:rFonts w:ascii="Palatino Linotype" w:hAnsi="Palatino Linotype" w:cs="Arial"/>
        </w:rPr>
        <w:t>fracción</w:t>
      </w:r>
      <w:r w:rsidRPr="00B9060A">
        <w:rPr>
          <w:rFonts w:ascii="Palatino Linotype" w:hAnsi="Palatino Linotype"/>
        </w:rPr>
        <w:t xml:space="preserve"> II, 9, </w:t>
      </w:r>
      <w:r w:rsidRPr="00B9060A">
        <w:rPr>
          <w:rFonts w:ascii="Palatino Linotype" w:hAnsi="Palatino Linotype" w:cs="Arial"/>
          <w:lang w:val="es-ES_tradnl"/>
        </w:rPr>
        <w:t>29</w:t>
      </w:r>
      <w:r w:rsidRPr="00B9060A">
        <w:rPr>
          <w:rFonts w:ascii="Palatino Linotype" w:hAnsi="Palatino Linotype"/>
        </w:rPr>
        <w:t>, 36, fracciones I y II, 176, 178, 179, 181, 185, fracción I, 186 y 188</w:t>
      </w:r>
      <w:r w:rsidRPr="00B9060A">
        <w:rPr>
          <w:rFonts w:ascii="Palatino Linotype" w:eastAsia="Calibri" w:hAnsi="Palatino Linotype" w:cs="Arial"/>
        </w:rPr>
        <w:t xml:space="preserve"> de la Ley de Transparencia y Acceso a la Información Pública del Estado de México y </w:t>
      </w:r>
      <w:r w:rsidRPr="00B9060A">
        <w:rPr>
          <w:rFonts w:ascii="Palatino Linotype" w:hAnsi="Palatino Linotype" w:cs="Arial"/>
        </w:rPr>
        <w:t>Municipios</w:t>
      </w:r>
      <w:r w:rsidRPr="00B9060A">
        <w:rPr>
          <w:rFonts w:ascii="Palatino Linotype" w:eastAsia="Calibri" w:hAnsi="Palatino Linotype" w:cs="Arial"/>
        </w:rPr>
        <w:t xml:space="preserve">, </w:t>
      </w:r>
      <w:r w:rsidRPr="00B9060A">
        <w:rPr>
          <w:rFonts w:ascii="Palatino Linotype" w:hAnsi="Palatino Linotype"/>
        </w:rPr>
        <w:t>este</w:t>
      </w:r>
      <w:r w:rsidRPr="00B9060A">
        <w:rPr>
          <w:rFonts w:ascii="Palatino Linotype" w:eastAsia="Calibri" w:hAnsi="Palatino Linotype" w:cs="Arial"/>
        </w:rPr>
        <w:t xml:space="preserve"> Pleno:</w:t>
      </w:r>
    </w:p>
    <w:p w:rsidR="00F13693" w:rsidRPr="00B9060A" w:rsidRDefault="00F13693" w:rsidP="00F13693">
      <w:pPr>
        <w:spacing w:before="240" w:after="100" w:afterAutospacing="1" w:line="276" w:lineRule="auto"/>
        <w:jc w:val="center"/>
        <w:rPr>
          <w:rFonts w:ascii="Palatino Linotype" w:hAnsi="Palatino Linotype"/>
          <w:b/>
          <w:bCs/>
          <w:spacing w:val="60"/>
          <w:sz w:val="28"/>
        </w:rPr>
      </w:pPr>
      <w:r w:rsidRPr="00B9060A">
        <w:rPr>
          <w:rFonts w:ascii="Palatino Linotype" w:hAnsi="Palatino Linotype"/>
          <w:b/>
          <w:bCs/>
          <w:spacing w:val="60"/>
          <w:sz w:val="28"/>
        </w:rPr>
        <w:t>RESUELVE</w:t>
      </w:r>
    </w:p>
    <w:p w:rsidR="00F13693" w:rsidRPr="00B9060A" w:rsidRDefault="00F13693" w:rsidP="00F13693">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B9060A">
        <w:rPr>
          <w:rFonts w:ascii="Palatino Linotype" w:hAnsi="Palatino Linotype" w:cs="Arial"/>
          <w:b/>
          <w:sz w:val="28"/>
          <w:szCs w:val="28"/>
        </w:rPr>
        <w:t>PRIMERO</w:t>
      </w:r>
      <w:r w:rsidRPr="00B9060A">
        <w:rPr>
          <w:rFonts w:ascii="Palatino Linotype" w:hAnsi="Palatino Linotype" w:cs="Arial"/>
        </w:rPr>
        <w:t xml:space="preserve">. Resultan </w:t>
      </w:r>
      <w:r w:rsidRPr="00B9060A">
        <w:rPr>
          <w:rFonts w:ascii="Palatino Linotype" w:hAnsi="Palatino Linotype" w:cs="Arial"/>
          <w:b/>
        </w:rPr>
        <w:t>fundadas</w:t>
      </w:r>
      <w:r w:rsidRPr="00B9060A">
        <w:rPr>
          <w:rFonts w:ascii="Palatino Linotype" w:hAnsi="Palatino Linotype" w:cs="Arial"/>
        </w:rPr>
        <w:t xml:space="preserve"> las razones o motivos de inconformidad hechas valer por </w:t>
      </w:r>
      <w:r w:rsidRPr="00B9060A">
        <w:rPr>
          <w:rFonts w:ascii="Palatino Linotype" w:eastAsia="Calibri" w:hAnsi="Palatino Linotype"/>
          <w:b/>
          <w:szCs w:val="22"/>
          <w:lang w:eastAsia="en-US"/>
        </w:rPr>
        <w:t>EL RECURRENTE</w:t>
      </w:r>
      <w:r w:rsidRPr="00B9060A">
        <w:rPr>
          <w:rFonts w:ascii="Palatino Linotype" w:hAnsi="Palatino Linotype" w:cs="Arial"/>
          <w:b/>
        </w:rPr>
        <w:t>,</w:t>
      </w:r>
      <w:r w:rsidRPr="00B9060A">
        <w:rPr>
          <w:rFonts w:ascii="Palatino Linotype" w:hAnsi="Palatino Linotype" w:cs="Arial"/>
        </w:rPr>
        <w:t xml:space="preserve"> en términos del Considerando </w:t>
      </w:r>
      <w:r w:rsidRPr="00B9060A">
        <w:rPr>
          <w:rFonts w:ascii="Palatino Linotype" w:hAnsi="Palatino Linotype" w:cs="Arial"/>
          <w:b/>
        </w:rPr>
        <w:t>QUINTO</w:t>
      </w:r>
      <w:r w:rsidRPr="00B9060A">
        <w:rPr>
          <w:rFonts w:ascii="Palatino Linotype" w:hAnsi="Palatino Linotype" w:cs="Arial"/>
        </w:rPr>
        <w:t xml:space="preserve"> de la presente resolución.</w:t>
      </w:r>
    </w:p>
    <w:p w:rsidR="00F13693" w:rsidRPr="00B9060A" w:rsidRDefault="00F13693" w:rsidP="00F13693">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B9060A">
        <w:rPr>
          <w:rFonts w:ascii="Palatino Linotype" w:hAnsi="Palatino Linotype"/>
          <w:b/>
          <w:color w:val="222222"/>
          <w:sz w:val="28"/>
          <w:szCs w:val="28"/>
          <w:lang w:eastAsia="es-MX"/>
        </w:rPr>
        <w:t>SEGUNDO</w:t>
      </w:r>
      <w:r w:rsidRPr="00B9060A">
        <w:rPr>
          <w:rFonts w:ascii="Palatino Linotype" w:hAnsi="Palatino Linotype"/>
          <w:color w:val="222222"/>
          <w:lang w:eastAsia="es-MX"/>
        </w:rPr>
        <w:t>. Se</w:t>
      </w:r>
      <w:r w:rsidRPr="00B9060A">
        <w:rPr>
          <w:rFonts w:ascii="Palatino Linotype" w:hAnsi="Palatino Linotype"/>
          <w:b/>
          <w:bCs/>
          <w:color w:val="222222"/>
          <w:lang w:eastAsia="es-MX"/>
        </w:rPr>
        <w:t xml:space="preserve"> ORDENA </w:t>
      </w:r>
      <w:r w:rsidRPr="00B9060A">
        <w:rPr>
          <w:rFonts w:ascii="Palatino Linotype" w:hAnsi="Palatino Linotype"/>
          <w:color w:val="222222"/>
          <w:lang w:eastAsia="es-MX"/>
        </w:rPr>
        <w:t xml:space="preserve">al </w:t>
      </w:r>
      <w:r w:rsidRPr="00B9060A">
        <w:rPr>
          <w:rFonts w:ascii="Palatino Linotype" w:hAnsi="Palatino Linotype"/>
          <w:b/>
          <w:bCs/>
          <w:color w:val="222222"/>
          <w:lang w:eastAsia="es-MX"/>
        </w:rPr>
        <w:t xml:space="preserve">SUJETO OBLIGADO </w:t>
      </w:r>
      <w:r w:rsidRPr="00B9060A">
        <w:rPr>
          <w:rFonts w:ascii="Palatino Linotype" w:hAnsi="Palatino Linotype"/>
          <w:color w:val="222222"/>
          <w:lang w:eastAsia="es-MX"/>
        </w:rPr>
        <w:t xml:space="preserve">dé trámite a la solicitud de acceso a la información pública que dio origen al recurso de revisión número </w:t>
      </w:r>
      <w:r w:rsidR="00EA002E" w:rsidRPr="00B9060A">
        <w:rPr>
          <w:rFonts w:ascii="Palatino Linotype" w:hAnsi="Palatino Linotype"/>
          <w:b/>
          <w:lang w:val="es-ES_tradnl"/>
        </w:rPr>
        <w:lastRenderedPageBreak/>
        <w:t>04637</w:t>
      </w:r>
      <w:r w:rsidRPr="00B9060A">
        <w:rPr>
          <w:rFonts w:ascii="Palatino Linotype" w:hAnsi="Palatino Linotype"/>
          <w:b/>
          <w:lang w:val="es-ES_tradnl"/>
        </w:rPr>
        <w:t>/INFOEM/IP/RR/2021</w:t>
      </w:r>
      <w:r w:rsidRPr="00B9060A">
        <w:rPr>
          <w:rFonts w:ascii="Palatino Linotype" w:hAnsi="Palatino Linotype"/>
          <w:bCs/>
          <w:color w:val="222222"/>
          <w:lang w:eastAsia="es-MX"/>
        </w:rPr>
        <w:t>,</w:t>
      </w:r>
      <w:r w:rsidRPr="00B9060A">
        <w:rPr>
          <w:rFonts w:ascii="Palatino Linotype" w:hAnsi="Palatino Linotype"/>
          <w:b/>
          <w:bCs/>
          <w:color w:val="222222"/>
          <w:lang w:eastAsia="es-MX"/>
        </w:rPr>
        <w:t xml:space="preserve"> </w:t>
      </w:r>
      <w:r w:rsidRPr="00B9060A">
        <w:rPr>
          <w:rFonts w:ascii="Palatino Linotype" w:hAnsi="Palatino Linotype"/>
          <w:color w:val="222222"/>
          <w:lang w:eastAsia="es-MX"/>
        </w:rPr>
        <w:t xml:space="preserve">vía </w:t>
      </w:r>
      <w:r w:rsidRPr="00B9060A">
        <w:rPr>
          <w:rFonts w:ascii="Palatino Linotype" w:hAnsi="Palatino Linotype"/>
          <w:b/>
          <w:bCs/>
          <w:color w:val="222222"/>
          <w:lang w:eastAsia="es-MX"/>
        </w:rPr>
        <w:t xml:space="preserve">SAIMEX, </w:t>
      </w:r>
      <w:r w:rsidRPr="00B9060A">
        <w:rPr>
          <w:rFonts w:ascii="Palatino Linotype" w:hAnsi="Palatino Linotype"/>
          <w:color w:val="222222"/>
          <w:lang w:eastAsia="es-MX"/>
        </w:rPr>
        <w:t xml:space="preserve">en términos del Considerando </w:t>
      </w:r>
      <w:r w:rsidRPr="00B9060A">
        <w:rPr>
          <w:rFonts w:ascii="Palatino Linotype" w:hAnsi="Palatino Linotype"/>
          <w:b/>
          <w:bCs/>
          <w:color w:val="222222"/>
          <w:lang w:eastAsia="es-MX"/>
        </w:rPr>
        <w:t xml:space="preserve">QUINTO </w:t>
      </w:r>
      <w:r w:rsidRPr="00B9060A">
        <w:rPr>
          <w:rFonts w:ascii="Palatino Linotype" w:hAnsi="Palatino Linotype"/>
          <w:color w:val="222222"/>
          <w:lang w:eastAsia="es-MX"/>
        </w:rPr>
        <w:t>de esta resolución; y emita respuesta, debiendo observar las excepciones contenidas en la Ley de Transparencia y Acceso a la Información Pública del Estado de México y Municipios, que en su caso resulten aplicables.</w:t>
      </w:r>
    </w:p>
    <w:p w:rsidR="00F13693" w:rsidRPr="00B9060A" w:rsidRDefault="00F13693" w:rsidP="00F13693">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B9060A">
        <w:rPr>
          <w:rFonts w:ascii="Palatino Linotype" w:hAnsi="Palatino Linotype"/>
          <w:b/>
          <w:sz w:val="28"/>
          <w:szCs w:val="28"/>
          <w:lang w:eastAsia="es-ES_tradnl"/>
        </w:rPr>
        <w:t>TERCERO</w:t>
      </w:r>
      <w:r w:rsidRPr="00B9060A">
        <w:rPr>
          <w:rFonts w:ascii="Palatino Linotype" w:hAnsi="Palatino Linotype"/>
          <w:b/>
          <w:szCs w:val="17"/>
          <w:lang w:eastAsia="es-ES_tradnl"/>
        </w:rPr>
        <w:t>. Notifíquese</w:t>
      </w:r>
      <w:r w:rsidRPr="00B9060A">
        <w:rPr>
          <w:rFonts w:ascii="Palatino Linotype" w:hAnsi="Palatino Linotype"/>
          <w:szCs w:val="17"/>
          <w:lang w:eastAsia="es-ES_tradnl"/>
        </w:rPr>
        <w:t xml:space="preserve"> </w:t>
      </w:r>
      <w:r w:rsidRPr="00B9060A">
        <w:rPr>
          <w:rFonts w:ascii="Palatino Linotype" w:hAnsi="Palatino Linotype"/>
          <w:shd w:val="clear" w:color="auto" w:fill="FFFFFF"/>
        </w:rPr>
        <w:t xml:space="preserve">a la </w:t>
      </w:r>
      <w:r w:rsidRPr="00B9060A">
        <w:rPr>
          <w:rFonts w:ascii="Palatino Linotype" w:hAnsi="Palatino Linotype" w:cs="Arial"/>
        </w:rPr>
        <w:t>Titular</w:t>
      </w:r>
      <w:r w:rsidRPr="00B9060A">
        <w:rPr>
          <w:rFonts w:ascii="Palatino Linotype" w:hAnsi="Palatino Linotype"/>
          <w:shd w:val="clear" w:color="auto" w:fill="FFFFFF"/>
        </w:rPr>
        <w:t xml:space="preserve"> de la Unidad de Transparencia del</w:t>
      </w:r>
      <w:r w:rsidRPr="00B9060A">
        <w:rPr>
          <w:rStyle w:val="apple-converted-space"/>
          <w:rFonts w:ascii="Palatino Linotype" w:hAnsi="Palatino Linotype"/>
          <w:b/>
          <w:shd w:val="clear" w:color="auto" w:fill="FFFFFF"/>
        </w:rPr>
        <w:t xml:space="preserve"> </w:t>
      </w:r>
      <w:r w:rsidRPr="00B9060A">
        <w:rPr>
          <w:rFonts w:ascii="Palatino Linotype" w:hAnsi="Palatino Linotype"/>
          <w:b/>
          <w:shd w:val="clear" w:color="auto" w:fill="FFFFFF"/>
        </w:rPr>
        <w:t>SUJETO OBLIGADO</w:t>
      </w:r>
      <w:r w:rsidRPr="00B9060A">
        <w:rPr>
          <w:rFonts w:ascii="Palatino Linotype" w:hAnsi="Palatino Linotype"/>
          <w:shd w:val="clear" w:color="auto" w:fill="FFFFFF"/>
        </w:rPr>
        <w:t xml:space="preserve"> para que, </w:t>
      </w:r>
      <w:r w:rsidRPr="00B9060A">
        <w:rPr>
          <w:rFonts w:ascii="Palatino Linotype" w:hAnsi="Palatino Linotype" w:cs="Arial"/>
        </w:rPr>
        <w:t>conforme</w:t>
      </w:r>
      <w:r w:rsidRPr="00B9060A">
        <w:rPr>
          <w:rFonts w:ascii="Palatino Linotype" w:hAnsi="Palatino Linotype"/>
          <w:shd w:val="clear" w:color="auto" w:fill="FFFFFF"/>
        </w:rPr>
        <w:t xml:space="preserve"> a los artículos 186, último párrafo y 189, párrafo segundo de la Ley de </w:t>
      </w:r>
      <w:r w:rsidRPr="00B9060A">
        <w:rPr>
          <w:rFonts w:ascii="Palatino Linotype" w:hAnsi="Palatino Linotype"/>
          <w:szCs w:val="17"/>
          <w:lang w:eastAsia="es-ES_tradnl"/>
        </w:rPr>
        <w:t>Transparencia</w:t>
      </w:r>
      <w:r w:rsidRPr="00B9060A">
        <w:rPr>
          <w:rFonts w:ascii="Palatino Linotype" w:hAnsi="Palatino Linotype"/>
          <w:shd w:val="clear" w:color="auto" w:fill="FFFFFF"/>
        </w:rPr>
        <w:t xml:space="preserve"> y </w:t>
      </w:r>
      <w:r w:rsidRPr="00B9060A">
        <w:rPr>
          <w:rFonts w:ascii="Palatino Linotype" w:hAnsi="Palatino Linotype" w:cs="Arial"/>
        </w:rPr>
        <w:t>Acceso</w:t>
      </w:r>
      <w:r w:rsidRPr="00B9060A">
        <w:rPr>
          <w:rFonts w:ascii="Palatino Linotype" w:hAnsi="Palatino Linotype"/>
          <w:shd w:val="clear" w:color="auto" w:fill="FFFFFF"/>
        </w:rPr>
        <w:t xml:space="preserve"> a la Información Pública del Estado de México y Municipios, dé </w:t>
      </w:r>
      <w:r w:rsidRPr="00B9060A">
        <w:rPr>
          <w:rFonts w:ascii="Palatino Linotype" w:hAnsi="Palatino Linotype" w:cs="Arial"/>
        </w:rPr>
        <w:t>cumplimiento</w:t>
      </w:r>
      <w:r w:rsidRPr="00B9060A">
        <w:rPr>
          <w:rFonts w:ascii="Palatino Linotype" w:hAnsi="Palatino Linotype"/>
          <w:shd w:val="clear" w:color="auto" w:fill="FFFFFF"/>
        </w:rPr>
        <w:t xml:space="preserve"> a lo ordenado dentro del plazo de diez días hábiles, debiendo informar a este Instituto en un plazo </w:t>
      </w:r>
      <w:r w:rsidRPr="00B9060A">
        <w:rPr>
          <w:rFonts w:ascii="Palatino Linotype" w:eastAsiaTheme="minorEastAsia" w:hAnsi="Palatino Linotype"/>
          <w:szCs w:val="17"/>
          <w:lang w:eastAsia="es-ES_tradnl"/>
        </w:rPr>
        <w:t>de</w:t>
      </w:r>
      <w:r w:rsidRPr="00B9060A">
        <w:rPr>
          <w:rFonts w:ascii="Palatino Linotype" w:hAnsi="Palatino Linotype"/>
          <w:shd w:val="clear" w:color="auto" w:fill="FFFFFF"/>
        </w:rPr>
        <w:t xml:space="preserve"> tres días hábiles siguientes sobre el cumplimiento dado a la resolución.</w:t>
      </w:r>
    </w:p>
    <w:p w:rsidR="00F13693" w:rsidRPr="00B9060A" w:rsidRDefault="00F13693" w:rsidP="00F13693">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B9060A">
        <w:rPr>
          <w:rFonts w:ascii="Palatino Linotype" w:hAnsi="Palatino Linotype"/>
          <w:b/>
          <w:sz w:val="28"/>
          <w:szCs w:val="28"/>
          <w:lang w:eastAsia="es-ES_tradnl"/>
        </w:rPr>
        <w:t>CUARTO</w:t>
      </w:r>
      <w:r w:rsidRPr="00B9060A">
        <w:rPr>
          <w:rFonts w:ascii="Palatino Linotype" w:hAnsi="Palatino Linotype"/>
          <w:szCs w:val="17"/>
          <w:lang w:eastAsia="es-ES_tradnl"/>
        </w:rPr>
        <w:t xml:space="preserve">. Con fundamento en el artículo 198 de la Ley de Transparencia y Acceso a la Información Pública del Estado de México y Municipios, se apercibe al </w:t>
      </w:r>
      <w:r w:rsidRPr="00B9060A">
        <w:rPr>
          <w:rFonts w:ascii="Palatino Linotype" w:hAnsi="Palatino Linotype"/>
          <w:b/>
          <w:szCs w:val="17"/>
          <w:lang w:eastAsia="es-ES_tradnl"/>
        </w:rPr>
        <w:t>SUJETO OBLIGADO</w:t>
      </w:r>
      <w:r w:rsidRPr="00B9060A">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F13693" w:rsidRPr="00B9060A" w:rsidRDefault="00F13693" w:rsidP="00F13693">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szCs w:val="17"/>
          <w:lang w:eastAsia="es-ES_tradnl"/>
        </w:rPr>
      </w:pPr>
      <w:r w:rsidRPr="00B9060A">
        <w:rPr>
          <w:rFonts w:ascii="Palatino Linotype" w:hAnsi="Palatino Linotype"/>
          <w:b/>
          <w:sz w:val="28"/>
          <w:szCs w:val="28"/>
          <w:lang w:eastAsia="es-ES_tradnl"/>
        </w:rPr>
        <w:t>QUINTO</w:t>
      </w:r>
      <w:r w:rsidRPr="00B9060A">
        <w:rPr>
          <w:rFonts w:ascii="Palatino Linotype" w:hAnsi="Palatino Linotype"/>
          <w:b/>
          <w:szCs w:val="17"/>
          <w:lang w:eastAsia="es-ES_tradnl"/>
        </w:rPr>
        <w:t>. Notifíquese</w:t>
      </w:r>
      <w:r w:rsidRPr="00B9060A">
        <w:rPr>
          <w:rFonts w:ascii="Palatino Linotype" w:hAnsi="Palatino Linotype"/>
          <w:szCs w:val="17"/>
          <w:lang w:eastAsia="es-ES_tradnl"/>
        </w:rPr>
        <w:t xml:space="preserve"> al </w:t>
      </w:r>
      <w:r w:rsidRPr="00B9060A">
        <w:rPr>
          <w:rFonts w:ascii="Palatino Linotype" w:hAnsi="Palatino Linotype"/>
          <w:b/>
        </w:rPr>
        <w:t>RECURRENTE</w:t>
      </w:r>
      <w:r w:rsidRPr="00B9060A">
        <w:rPr>
          <w:rFonts w:ascii="Palatino Linotype" w:hAnsi="Palatino Linotype"/>
          <w:szCs w:val="17"/>
          <w:lang w:eastAsia="es-ES_tradnl"/>
        </w:rPr>
        <w:t xml:space="preserve"> la </w:t>
      </w:r>
      <w:r w:rsidRPr="00B9060A">
        <w:rPr>
          <w:rFonts w:ascii="Palatino Linotype" w:hAnsi="Palatino Linotype" w:cs="Arial"/>
        </w:rPr>
        <w:t>presente</w:t>
      </w:r>
      <w:r w:rsidRPr="00B9060A">
        <w:rPr>
          <w:rFonts w:ascii="Palatino Linotype" w:hAnsi="Palatino Linotype"/>
          <w:szCs w:val="17"/>
          <w:lang w:eastAsia="es-ES_tradnl"/>
        </w:rPr>
        <w:t xml:space="preserve"> </w:t>
      </w:r>
      <w:r w:rsidRPr="00B9060A">
        <w:rPr>
          <w:rFonts w:ascii="Palatino Linotype" w:hAnsi="Palatino Linotype"/>
          <w:shd w:val="clear" w:color="auto" w:fill="FFFFFF"/>
        </w:rPr>
        <w:t>resolución</w:t>
      </w:r>
      <w:r w:rsidRPr="00B9060A">
        <w:rPr>
          <w:rFonts w:ascii="Palatino Linotype" w:hAnsi="Palatino Linotype"/>
          <w:szCs w:val="17"/>
          <w:lang w:eastAsia="es-ES_tradnl"/>
        </w:rPr>
        <w:t>.</w:t>
      </w:r>
    </w:p>
    <w:p w:rsidR="00F13693" w:rsidRPr="00B9060A" w:rsidRDefault="00F13693" w:rsidP="00F13693">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B9060A">
        <w:rPr>
          <w:rFonts w:ascii="Palatino Linotype" w:hAnsi="Palatino Linotype"/>
          <w:b/>
          <w:sz w:val="28"/>
          <w:szCs w:val="28"/>
          <w:lang w:eastAsia="es-ES_tradnl"/>
        </w:rPr>
        <w:t>SEXTO</w:t>
      </w:r>
      <w:r w:rsidRPr="00B9060A">
        <w:rPr>
          <w:rFonts w:ascii="Palatino Linotype" w:hAnsi="Palatino Linotype"/>
          <w:b/>
          <w:szCs w:val="17"/>
          <w:lang w:eastAsia="es-ES_tradnl"/>
        </w:rPr>
        <w:t>. Hágase</w:t>
      </w:r>
      <w:r w:rsidRPr="00B9060A">
        <w:rPr>
          <w:rFonts w:ascii="Palatino Linotype" w:hAnsi="Palatino Linotype"/>
          <w:szCs w:val="17"/>
          <w:lang w:eastAsia="es-ES_tradnl"/>
        </w:rPr>
        <w:t xml:space="preserve"> </w:t>
      </w:r>
      <w:r w:rsidRPr="00B9060A">
        <w:rPr>
          <w:rFonts w:ascii="Palatino Linotype" w:hAnsi="Palatino Linotype"/>
          <w:b/>
          <w:szCs w:val="17"/>
          <w:lang w:eastAsia="es-ES_tradnl"/>
        </w:rPr>
        <w:t>del conocimiento</w:t>
      </w:r>
      <w:r w:rsidRPr="00B9060A">
        <w:rPr>
          <w:rFonts w:ascii="Palatino Linotype" w:hAnsi="Palatino Linotype"/>
          <w:szCs w:val="17"/>
          <w:lang w:eastAsia="es-ES_tradnl"/>
        </w:rPr>
        <w:t xml:space="preserve"> </w:t>
      </w:r>
      <w:r w:rsidRPr="00B9060A">
        <w:rPr>
          <w:rFonts w:ascii="Palatino Linotype" w:hAnsi="Palatino Linotype"/>
        </w:rPr>
        <w:t xml:space="preserve">del </w:t>
      </w:r>
      <w:r w:rsidRPr="00B9060A">
        <w:rPr>
          <w:rFonts w:ascii="Palatino Linotype" w:hAnsi="Palatino Linotype"/>
          <w:b/>
        </w:rPr>
        <w:t>RECURRENTE</w:t>
      </w:r>
      <w:r w:rsidRPr="00B9060A">
        <w:rPr>
          <w:rFonts w:ascii="Palatino Linotype" w:hAnsi="Palatino Linotype"/>
        </w:rPr>
        <w:t xml:space="preserve"> </w:t>
      </w:r>
      <w:r w:rsidRPr="00B9060A">
        <w:rPr>
          <w:rFonts w:ascii="Palatino Linotype" w:hAnsi="Palatino Linotype"/>
          <w:szCs w:val="17"/>
          <w:lang w:eastAsia="es-ES_tradnl"/>
        </w:rPr>
        <w:t xml:space="preserve">que, de conformidad </w:t>
      </w:r>
      <w:r w:rsidRPr="00B9060A">
        <w:rPr>
          <w:rFonts w:ascii="Palatino Linotype" w:hAnsi="Palatino Linotype" w:cs="Arial"/>
        </w:rPr>
        <w:t>con</w:t>
      </w:r>
      <w:r w:rsidRPr="00B9060A">
        <w:rPr>
          <w:rFonts w:ascii="Palatino Linotype" w:hAnsi="Palatino Linotype"/>
          <w:szCs w:val="17"/>
          <w:lang w:eastAsia="es-ES_tradnl"/>
        </w:rPr>
        <w:t xml:space="preserve"> lo </w:t>
      </w:r>
      <w:r w:rsidRPr="00B9060A">
        <w:rPr>
          <w:rFonts w:ascii="Palatino Linotype" w:hAnsi="Palatino Linotype" w:cs="Arial"/>
        </w:rPr>
        <w:t>establecido</w:t>
      </w:r>
      <w:r w:rsidRPr="00B9060A">
        <w:rPr>
          <w:rFonts w:ascii="Palatino Linotype" w:hAnsi="Palatino Linotype"/>
          <w:szCs w:val="17"/>
          <w:lang w:eastAsia="es-ES_tradnl"/>
        </w:rPr>
        <w:t xml:space="preserve"> en el artículo 196 de la Ley de </w:t>
      </w:r>
      <w:r w:rsidRPr="00B9060A">
        <w:rPr>
          <w:rFonts w:ascii="Palatino Linotype" w:hAnsi="Palatino Linotype" w:cs="Arial"/>
        </w:rPr>
        <w:t>Transparencia</w:t>
      </w:r>
      <w:r w:rsidRPr="00B9060A">
        <w:rPr>
          <w:rFonts w:ascii="Palatino Linotype" w:hAnsi="Palatino Linotype"/>
          <w:szCs w:val="17"/>
          <w:lang w:eastAsia="es-ES_tradnl"/>
        </w:rPr>
        <w:t xml:space="preserve"> y </w:t>
      </w:r>
      <w:r w:rsidRPr="00B9060A">
        <w:rPr>
          <w:rFonts w:ascii="Palatino Linotype" w:hAnsi="Palatino Linotype" w:cs="Arial"/>
        </w:rPr>
        <w:t>Acceso</w:t>
      </w:r>
      <w:r w:rsidRPr="00B9060A">
        <w:rPr>
          <w:rFonts w:ascii="Palatino Linotype" w:hAnsi="Palatino Linotype"/>
          <w:szCs w:val="17"/>
          <w:lang w:eastAsia="es-ES_tradnl"/>
        </w:rPr>
        <w:t xml:space="preserve"> a la Información </w:t>
      </w:r>
      <w:r w:rsidRPr="00B9060A">
        <w:rPr>
          <w:rFonts w:ascii="Palatino Linotype" w:hAnsi="Palatino Linotype"/>
          <w:lang w:eastAsia="es-ES_tradnl"/>
        </w:rPr>
        <w:t>Pública</w:t>
      </w:r>
      <w:r w:rsidRPr="00B9060A">
        <w:rPr>
          <w:rFonts w:ascii="Palatino Linotype" w:hAnsi="Palatino Linotype"/>
          <w:szCs w:val="17"/>
          <w:lang w:eastAsia="es-ES_tradnl"/>
        </w:rPr>
        <w:t xml:space="preserve"> del Estado de México y Municipios, podrá impugnarla vía Juicio de Amparo en los términos de las leyes aplicables.</w:t>
      </w:r>
    </w:p>
    <w:p w:rsidR="00881832" w:rsidRPr="00B9060A" w:rsidRDefault="00881832" w:rsidP="00881832">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b/>
          <w:color w:val="222222"/>
          <w:szCs w:val="17"/>
          <w:lang w:eastAsia="es-ES_tradnl"/>
        </w:rPr>
      </w:pPr>
      <w:r w:rsidRPr="00B9060A">
        <w:rPr>
          <w:rFonts w:ascii="Palatino Linotype" w:hAnsi="Palatino Linotype"/>
          <w:b/>
          <w:color w:val="222222"/>
          <w:sz w:val="28"/>
          <w:szCs w:val="28"/>
          <w:lang w:eastAsia="es-ES_tradnl"/>
        </w:rPr>
        <w:lastRenderedPageBreak/>
        <w:t>SÉPTIMO</w:t>
      </w:r>
      <w:r w:rsidRPr="00B9060A">
        <w:rPr>
          <w:rFonts w:ascii="Palatino Linotype" w:hAnsi="Palatino Linotype"/>
          <w:b/>
          <w:color w:val="222222"/>
          <w:szCs w:val="17"/>
          <w:lang w:eastAsia="es-ES_tradnl"/>
        </w:rPr>
        <w:t xml:space="preserve">. Hágase del conocimiento </w:t>
      </w:r>
      <w:r w:rsidRPr="00B9060A">
        <w:rPr>
          <w:rFonts w:ascii="Palatino Linotype" w:hAnsi="Palatino Linotype"/>
          <w:color w:val="222222"/>
          <w:szCs w:val="17"/>
          <w:lang w:eastAsia="es-ES_tradnl"/>
        </w:rPr>
        <w:t xml:space="preserve">del </w:t>
      </w:r>
      <w:r w:rsidRPr="00B9060A">
        <w:rPr>
          <w:rFonts w:ascii="Palatino Linotype" w:hAnsi="Palatino Linotype"/>
          <w:b/>
          <w:color w:val="222222"/>
          <w:szCs w:val="17"/>
          <w:lang w:eastAsia="es-ES_tradnl"/>
        </w:rPr>
        <w:t xml:space="preserve">RECURRENTE </w:t>
      </w:r>
      <w:r w:rsidRPr="00B9060A">
        <w:rPr>
          <w:rFonts w:ascii="Palatino Linotype" w:hAnsi="Palatino Linotype"/>
          <w:color w:val="222222"/>
          <w:szCs w:val="17"/>
          <w:lang w:eastAsia="es-ES_tradnl"/>
        </w:rPr>
        <w:t xml:space="preserve">que la respuesta que dé </w:t>
      </w:r>
      <w:r w:rsidRPr="00B9060A">
        <w:rPr>
          <w:rFonts w:ascii="Palatino Linotype" w:hAnsi="Palatino Linotype"/>
          <w:b/>
          <w:color w:val="222222"/>
          <w:szCs w:val="17"/>
          <w:lang w:eastAsia="es-ES_tradnl"/>
        </w:rPr>
        <w:t>EL SUJETO OBLIGADO</w:t>
      </w:r>
      <w:r w:rsidRPr="00B9060A">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B9060A">
        <w:rPr>
          <w:rFonts w:ascii="Palatino Linotype" w:hAnsi="Palatino Linotype"/>
          <w:color w:val="222222"/>
          <w:lang w:eastAsia="es-MX"/>
        </w:rPr>
        <w:t>de Transparencia y Acceso a la Información Pública del Estado de México y Municipios.</w:t>
      </w:r>
    </w:p>
    <w:p w:rsidR="00881832" w:rsidRPr="00B9060A" w:rsidRDefault="00881832" w:rsidP="00881832">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B9060A">
        <w:rPr>
          <w:rFonts w:ascii="Palatino Linotype" w:hAnsi="Palatino Linotype"/>
          <w:b/>
          <w:color w:val="222222"/>
          <w:sz w:val="28"/>
          <w:szCs w:val="28"/>
          <w:lang w:eastAsia="es-ES_tradnl"/>
        </w:rPr>
        <w:t>OCTAVO</w:t>
      </w:r>
      <w:r w:rsidRPr="00B9060A">
        <w:rPr>
          <w:rFonts w:ascii="Palatino Linotype" w:hAnsi="Palatino Linotype"/>
          <w:b/>
          <w:color w:val="222222"/>
          <w:szCs w:val="17"/>
          <w:lang w:eastAsia="es-ES_tradnl"/>
        </w:rPr>
        <w:t xml:space="preserve">. Gírese oficio </w:t>
      </w:r>
      <w:r w:rsidRPr="00B9060A">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B9060A">
        <w:rPr>
          <w:rFonts w:ascii="Palatino Linotype" w:hAnsi="Palatino Linotype"/>
          <w:b/>
          <w:color w:val="222222"/>
          <w:szCs w:val="17"/>
          <w:lang w:eastAsia="es-ES_tradnl"/>
        </w:rPr>
        <w:t>QUINTO</w:t>
      </w:r>
      <w:r w:rsidRPr="00B9060A">
        <w:rPr>
          <w:rFonts w:ascii="Palatino Linotype" w:hAnsi="Palatino Linotype"/>
          <w:color w:val="222222"/>
          <w:szCs w:val="17"/>
          <w:lang w:eastAsia="es-ES_tradnl"/>
        </w:rPr>
        <w:t xml:space="preserve"> de la presente resolución.</w:t>
      </w:r>
    </w:p>
    <w:p w:rsidR="00F13693" w:rsidRPr="00B9060A" w:rsidRDefault="00F13693" w:rsidP="00F13693">
      <w:pPr>
        <w:spacing w:line="360" w:lineRule="auto"/>
        <w:jc w:val="both"/>
        <w:rPr>
          <w:rFonts w:ascii="Palatino Linotype" w:hAnsi="Palatino Linotype" w:cs="Arial"/>
          <w:color w:val="000000" w:themeColor="text1"/>
          <w:lang w:val="es-ES"/>
        </w:rPr>
      </w:pPr>
      <w:r w:rsidRPr="00B9060A">
        <w:rPr>
          <w:rFonts w:ascii="Palatino Linotype" w:hAnsi="Palatino Linotype" w:cs="Arial"/>
          <w:color w:val="000000" w:themeColor="text1"/>
          <w:lang w:val="es-ES"/>
        </w:rPr>
        <w:t>ASÍ LO RESUELVE, POR</w:t>
      </w:r>
      <w:r w:rsidR="007E36C8" w:rsidRPr="00B9060A">
        <w:rPr>
          <w:rFonts w:ascii="Palatino Linotype" w:hAnsi="Palatino Linotype" w:cs="Arial"/>
          <w:color w:val="000000" w:themeColor="text1"/>
          <w:lang w:val="es-ES"/>
        </w:rPr>
        <w:t xml:space="preserve"> </w:t>
      </w:r>
      <w:r w:rsidR="007E36C8" w:rsidRPr="00B9060A">
        <w:rPr>
          <w:rFonts w:ascii="Palatino Linotype" w:hAnsi="Palatino Linotype" w:cs="Arial"/>
          <w:caps/>
          <w:color w:val="000000" w:themeColor="text1"/>
          <w:lang w:val="es-ES"/>
        </w:rPr>
        <w:t>unanimidad</w:t>
      </w:r>
      <w:r w:rsidR="007E36C8" w:rsidRPr="00B9060A">
        <w:rPr>
          <w:rFonts w:ascii="Palatino Linotype" w:hAnsi="Palatino Linotype" w:cs="Arial"/>
          <w:color w:val="000000" w:themeColor="text1"/>
          <w:lang w:val="es-ES"/>
        </w:rPr>
        <w:t xml:space="preserve"> </w:t>
      </w:r>
      <w:r w:rsidRPr="00B9060A">
        <w:rPr>
          <w:rFonts w:ascii="Palatino Linotype" w:hAnsi="Palatino Linotype" w:cs="Arial"/>
          <w:color w:val="000000" w:themeColor="text1"/>
          <w:lang w:val="es-ES"/>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EA002E" w:rsidRPr="00B9060A">
        <w:rPr>
          <w:rFonts w:ascii="Palatino Linotype" w:hAnsi="Palatino Linotype" w:cs="Arial"/>
          <w:color w:val="000000" w:themeColor="text1"/>
          <w:lang w:val="es-ES"/>
        </w:rPr>
        <w:t>OCTAVA</w:t>
      </w:r>
      <w:r w:rsidRPr="00B9060A">
        <w:rPr>
          <w:rFonts w:ascii="Palatino Linotype" w:hAnsi="Palatino Linotype" w:cs="Arial"/>
          <w:color w:val="000000" w:themeColor="text1"/>
          <w:lang w:val="es-ES"/>
        </w:rPr>
        <w:t xml:space="preserve"> SESIÓN ORDINARIA CELEBRADA EL VEINTI</w:t>
      </w:r>
      <w:r w:rsidR="00EA002E" w:rsidRPr="00B9060A">
        <w:rPr>
          <w:rFonts w:ascii="Palatino Linotype" w:hAnsi="Palatino Linotype" w:cs="Arial"/>
          <w:color w:val="000000" w:themeColor="text1"/>
          <w:lang w:val="es-ES"/>
        </w:rPr>
        <w:t xml:space="preserve">SIETE DE OCTUBRE </w:t>
      </w:r>
      <w:r w:rsidRPr="00B9060A">
        <w:rPr>
          <w:rFonts w:ascii="Palatino Linotype" w:hAnsi="Palatino Linotype" w:cs="Arial"/>
          <w:color w:val="000000" w:themeColor="text1"/>
          <w:lang w:val="es-ES"/>
        </w:rPr>
        <w:t>DE DOS MIL VEINTIUNO, ANTE EL SECRETARIO TÉCNICO DEL PLENO, ALEXIS TAPIA RAMÍREZ.</w:t>
      </w:r>
    </w:p>
    <w:p w:rsidR="00F13693" w:rsidRDefault="00F13693" w:rsidP="00F13693">
      <w:pPr>
        <w:jc w:val="both"/>
        <w:rPr>
          <w:rFonts w:ascii="Palatino Linotype" w:eastAsiaTheme="minorEastAsia" w:hAnsi="Palatino Linotype" w:cs="Arial"/>
          <w:color w:val="000000" w:themeColor="text1"/>
          <w:sz w:val="20"/>
          <w:szCs w:val="20"/>
          <w:lang w:val="es-ES_tradnl"/>
        </w:rPr>
      </w:pPr>
      <w:r w:rsidRPr="00B9060A">
        <w:rPr>
          <w:rFonts w:ascii="Palatino Linotype" w:eastAsiaTheme="minorEastAsia" w:hAnsi="Palatino Linotype" w:cs="Arial"/>
          <w:color w:val="000000" w:themeColor="text1"/>
          <w:sz w:val="20"/>
          <w:szCs w:val="20"/>
          <w:lang w:val="es-ES_tradnl"/>
        </w:rPr>
        <w:t>SCMM/BLA/DEMF/AMV</w:t>
      </w:r>
    </w:p>
    <w:p w:rsidR="00F13693" w:rsidRDefault="00F13693" w:rsidP="00F13693">
      <w:pPr>
        <w:rPr>
          <w:rFonts w:ascii="Palatino Linotype" w:eastAsiaTheme="minorEastAsia" w:hAnsi="Palatino Linotype" w:cs="Arial"/>
          <w:color w:val="000000" w:themeColor="text1"/>
          <w:sz w:val="20"/>
          <w:szCs w:val="20"/>
          <w:lang w:val="es-ES_tradnl"/>
        </w:rPr>
      </w:pPr>
      <w:r>
        <w:rPr>
          <w:rFonts w:ascii="Palatino Linotype" w:eastAsiaTheme="minorEastAsia" w:hAnsi="Palatino Linotype" w:cs="Arial"/>
          <w:color w:val="000000" w:themeColor="text1"/>
          <w:sz w:val="20"/>
          <w:szCs w:val="20"/>
          <w:lang w:val="es-ES_tradnl"/>
        </w:rPr>
        <w:br w:type="page"/>
      </w:r>
    </w:p>
    <w:p w:rsidR="00F13693" w:rsidRDefault="00F13693" w:rsidP="00F13693"/>
    <w:p w:rsidR="00FF0E24" w:rsidRDefault="00FF0E24"/>
    <w:sectPr w:rsidR="00FF0E24"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C2A" w:rsidRDefault="00185C2A" w:rsidP="00F13693">
      <w:r>
        <w:separator/>
      </w:r>
    </w:p>
  </w:endnote>
  <w:endnote w:type="continuationSeparator" w:id="0">
    <w:p w:rsidR="00185C2A" w:rsidRDefault="00185C2A" w:rsidP="00F13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Courier New"/>
    <w:charset w:val="00"/>
    <w:family w:val="auto"/>
    <w:pitch w:val="variable"/>
    <w:sig w:usb0="00000000"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D0" w:rsidRPr="0010196A" w:rsidRDefault="00BF659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090C">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090C">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D0" w:rsidRPr="0010196A" w:rsidRDefault="00BF659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090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090C">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C2A" w:rsidRDefault="00185C2A" w:rsidP="00F13693">
      <w:r>
        <w:separator/>
      </w:r>
    </w:p>
  </w:footnote>
  <w:footnote w:type="continuationSeparator" w:id="0">
    <w:p w:rsidR="00185C2A" w:rsidRDefault="00185C2A" w:rsidP="00F13693">
      <w:r>
        <w:continuationSeparator/>
      </w:r>
    </w:p>
  </w:footnote>
  <w:footnote w:id="1">
    <w:p w:rsidR="00F13693" w:rsidRDefault="00F13693" w:rsidP="00F13693">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D0" w:rsidRDefault="00FC090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D0" w:rsidRPr="0010196A" w:rsidRDefault="00FC090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82.05pt;margin-top:-137.15pt;width:601.95pt;height:818pt;z-index:-25165875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EE52D0" w:rsidRPr="008F2CCC" w:rsidTr="00036B4C">
      <w:tc>
        <w:tcPr>
          <w:tcW w:w="3261" w:type="dxa"/>
          <w:vMerge w:val="restart"/>
        </w:tcPr>
        <w:p w:rsidR="00EE52D0" w:rsidRPr="008F2CCC" w:rsidRDefault="00BF659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FD8F069" wp14:editId="708BED78">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EE52D0" w:rsidRPr="00664658" w:rsidRDefault="00BF659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EE52D0" w:rsidRPr="00664658" w:rsidRDefault="00D067E6" w:rsidP="00ED1AE3">
          <w:pPr>
            <w:jc w:val="both"/>
            <w:rPr>
              <w:rFonts w:ascii="Palatino Linotype" w:hAnsi="Palatino Linotype"/>
              <w:b/>
              <w:sz w:val="22"/>
              <w:szCs w:val="22"/>
              <w:lang w:val="es-ES_tradnl"/>
            </w:rPr>
          </w:pPr>
          <w:r>
            <w:rPr>
              <w:rFonts w:ascii="Palatino Linotype" w:hAnsi="Palatino Linotype"/>
              <w:b/>
              <w:sz w:val="22"/>
              <w:szCs w:val="22"/>
              <w:lang w:val="es-ES_tradnl"/>
            </w:rPr>
            <w:t>04637</w:t>
          </w:r>
          <w:r w:rsidR="00BF6594" w:rsidRPr="00C27EA8">
            <w:rPr>
              <w:rFonts w:ascii="Palatino Linotype" w:hAnsi="Palatino Linotype"/>
              <w:b/>
              <w:sz w:val="22"/>
              <w:szCs w:val="22"/>
              <w:lang w:val="es-ES_tradnl"/>
            </w:rPr>
            <w:t>/INFOEM/IP/RR/2021</w:t>
          </w:r>
        </w:p>
      </w:tc>
    </w:tr>
    <w:tr w:rsidR="00EE52D0" w:rsidRPr="008F2CCC" w:rsidTr="00036B4C">
      <w:tc>
        <w:tcPr>
          <w:tcW w:w="3261" w:type="dxa"/>
          <w:vMerge/>
        </w:tcPr>
        <w:p w:rsidR="00EE52D0" w:rsidRPr="008F2CCC" w:rsidRDefault="00FC090C" w:rsidP="00D41D47">
          <w:pPr>
            <w:rPr>
              <w:rFonts w:ascii="Palatino Linotype" w:hAnsi="Palatino Linotype"/>
              <w:b/>
              <w:sz w:val="22"/>
              <w:szCs w:val="22"/>
              <w:lang w:val="es-ES_tradnl"/>
            </w:rPr>
          </w:pPr>
        </w:p>
      </w:tc>
      <w:tc>
        <w:tcPr>
          <w:tcW w:w="2551" w:type="dxa"/>
          <w:shd w:val="clear" w:color="auto" w:fill="auto"/>
        </w:tcPr>
        <w:p w:rsidR="00EE52D0" w:rsidRPr="00664658" w:rsidRDefault="00BF659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EE52D0" w:rsidRPr="00D41D47" w:rsidRDefault="00D067E6" w:rsidP="003F0FB8">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EE52D0" w:rsidRPr="008F2CCC" w:rsidTr="00036B4C">
      <w:trPr>
        <w:trHeight w:val="228"/>
      </w:trPr>
      <w:tc>
        <w:tcPr>
          <w:tcW w:w="3261" w:type="dxa"/>
          <w:vMerge/>
        </w:tcPr>
        <w:p w:rsidR="00EE52D0" w:rsidRPr="008F2CCC" w:rsidRDefault="00FC090C" w:rsidP="00070856">
          <w:pPr>
            <w:rPr>
              <w:rFonts w:ascii="Palatino Linotype" w:hAnsi="Palatino Linotype"/>
              <w:b/>
              <w:sz w:val="22"/>
              <w:szCs w:val="22"/>
              <w:lang w:val="es-ES_tradnl"/>
            </w:rPr>
          </w:pPr>
        </w:p>
      </w:tc>
      <w:tc>
        <w:tcPr>
          <w:tcW w:w="2551" w:type="dxa"/>
          <w:shd w:val="clear" w:color="auto" w:fill="auto"/>
        </w:tcPr>
        <w:p w:rsidR="00EE52D0" w:rsidRPr="00664658" w:rsidRDefault="00BF659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EE52D0" w:rsidRPr="00664658" w:rsidRDefault="00BF6594"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rsidR="00EE52D0" w:rsidRPr="0010196A" w:rsidRDefault="00FC090C"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D0" w:rsidRPr="0010196A" w:rsidRDefault="00FC090C">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65.2pt;margin-top:-144.1pt;width:592.15pt;height:802.75pt;z-index:-251657728;mso-position-horizontal-relative:margin;mso-position-vertical-relative:margin" o:allowincell="f">
          <v:imagedata r:id="rId1" o:title="RESOLUCIÓN"/>
          <w10:wrap anchorx="margin" anchory="margin"/>
        </v:shape>
      </w:pict>
    </w:r>
  </w:p>
  <w:tbl>
    <w:tblPr>
      <w:tblW w:w="9214" w:type="dxa"/>
      <w:tblLayout w:type="fixed"/>
      <w:tblLook w:val="04A0" w:firstRow="1" w:lastRow="0" w:firstColumn="1" w:lastColumn="0" w:noHBand="0" w:noVBand="1"/>
    </w:tblPr>
    <w:tblGrid>
      <w:gridCol w:w="3402"/>
      <w:gridCol w:w="2552"/>
      <w:gridCol w:w="3260"/>
    </w:tblGrid>
    <w:tr w:rsidR="00EE52D0" w:rsidRPr="008F2CCC" w:rsidTr="00036B4C">
      <w:tc>
        <w:tcPr>
          <w:tcW w:w="3402" w:type="dxa"/>
          <w:vMerge w:val="restart"/>
          <w:shd w:val="clear" w:color="auto" w:fill="auto"/>
        </w:tcPr>
        <w:p w:rsidR="00EE52D0" w:rsidRPr="008F2CCC" w:rsidRDefault="00BF659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3220237" wp14:editId="0ABBC7EF">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EE52D0" w:rsidRPr="008F2CCC" w:rsidRDefault="00BF659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EE52D0" w:rsidRPr="008F2CCC" w:rsidRDefault="00BF6594" w:rsidP="00ED1AE3">
          <w:pPr>
            <w:jc w:val="both"/>
            <w:rPr>
              <w:rFonts w:ascii="Palatino Linotype" w:hAnsi="Palatino Linotype"/>
              <w:b/>
              <w:sz w:val="22"/>
              <w:szCs w:val="22"/>
              <w:lang w:val="es-ES_tradnl"/>
            </w:rPr>
          </w:pPr>
          <w:r>
            <w:rPr>
              <w:rFonts w:ascii="Palatino Linotype" w:hAnsi="Palatino Linotype"/>
              <w:b/>
              <w:sz w:val="22"/>
              <w:szCs w:val="22"/>
              <w:lang w:val="es-ES_tradnl"/>
            </w:rPr>
            <w:t>0</w:t>
          </w:r>
          <w:r w:rsidR="00D067E6">
            <w:rPr>
              <w:rFonts w:ascii="Palatino Linotype" w:hAnsi="Palatino Linotype"/>
              <w:b/>
              <w:sz w:val="22"/>
              <w:szCs w:val="22"/>
              <w:lang w:val="es-ES_tradnl"/>
            </w:rPr>
            <w:t>4637</w:t>
          </w:r>
          <w:r w:rsidRPr="00C27EA8">
            <w:rPr>
              <w:rFonts w:ascii="Palatino Linotype" w:hAnsi="Palatino Linotype"/>
              <w:b/>
              <w:sz w:val="22"/>
              <w:szCs w:val="22"/>
              <w:lang w:val="es-ES_tradnl"/>
            </w:rPr>
            <w:t>/INFOEM/IP/RR/2021</w:t>
          </w:r>
        </w:p>
      </w:tc>
    </w:tr>
    <w:tr w:rsidR="00EE52D0" w:rsidRPr="008F2CCC" w:rsidTr="00036B4C">
      <w:tc>
        <w:tcPr>
          <w:tcW w:w="3402" w:type="dxa"/>
          <w:vMerge/>
          <w:shd w:val="clear" w:color="auto" w:fill="auto"/>
        </w:tcPr>
        <w:p w:rsidR="00EE52D0" w:rsidRPr="008F2CCC" w:rsidRDefault="00FC090C" w:rsidP="00A2780F">
          <w:pPr>
            <w:rPr>
              <w:rFonts w:ascii="Palatino Linotype" w:hAnsi="Palatino Linotype"/>
              <w:b/>
              <w:sz w:val="22"/>
              <w:szCs w:val="22"/>
              <w:lang w:val="es-ES_tradnl"/>
            </w:rPr>
          </w:pPr>
        </w:p>
      </w:tc>
      <w:tc>
        <w:tcPr>
          <w:tcW w:w="2552" w:type="dxa"/>
          <w:shd w:val="clear" w:color="auto" w:fill="auto"/>
        </w:tcPr>
        <w:p w:rsidR="00EE52D0" w:rsidRPr="008F2CCC" w:rsidRDefault="00BF659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EE52D0" w:rsidRPr="008F2CCC" w:rsidRDefault="00846D22" w:rsidP="00ED1AE3">
          <w:pPr>
            <w:rPr>
              <w:rFonts w:ascii="Palatino Linotype" w:hAnsi="Palatino Linotype"/>
              <w:b/>
              <w:sz w:val="22"/>
              <w:szCs w:val="22"/>
              <w:lang w:val="es-ES_tradnl"/>
            </w:rPr>
          </w:pPr>
          <w:r>
            <w:rPr>
              <w:rFonts w:ascii="Palatino Linotype" w:hAnsi="Palatino Linotype"/>
              <w:b/>
              <w:sz w:val="22"/>
              <w:szCs w:val="22"/>
              <w:lang w:val="es-ES_tradnl"/>
            </w:rPr>
            <w:t xml:space="preserve">XXXXXXXX XXXXXX XXXX </w:t>
          </w:r>
          <w:proofErr w:type="spellStart"/>
          <w:r>
            <w:rPr>
              <w:rFonts w:ascii="Palatino Linotype" w:hAnsi="Palatino Linotype"/>
              <w:b/>
              <w:sz w:val="22"/>
              <w:szCs w:val="22"/>
              <w:lang w:val="es-ES_tradnl"/>
            </w:rPr>
            <w:t>XXXX</w:t>
          </w:r>
          <w:proofErr w:type="spellEnd"/>
        </w:p>
      </w:tc>
    </w:tr>
    <w:tr w:rsidR="00EE52D0" w:rsidRPr="008F2CCC" w:rsidTr="00036B4C">
      <w:trPr>
        <w:trHeight w:val="228"/>
      </w:trPr>
      <w:tc>
        <w:tcPr>
          <w:tcW w:w="3402" w:type="dxa"/>
          <w:vMerge/>
          <w:shd w:val="clear" w:color="auto" w:fill="auto"/>
        </w:tcPr>
        <w:p w:rsidR="00EE52D0" w:rsidRPr="008F2CCC" w:rsidRDefault="00FC090C" w:rsidP="00E37C88">
          <w:pPr>
            <w:rPr>
              <w:rFonts w:ascii="Palatino Linotype" w:hAnsi="Palatino Linotype"/>
              <w:b/>
              <w:sz w:val="22"/>
              <w:szCs w:val="22"/>
              <w:lang w:val="es-ES_tradnl"/>
            </w:rPr>
          </w:pPr>
        </w:p>
      </w:tc>
      <w:tc>
        <w:tcPr>
          <w:tcW w:w="2552" w:type="dxa"/>
          <w:shd w:val="clear" w:color="auto" w:fill="auto"/>
        </w:tcPr>
        <w:p w:rsidR="00EE52D0" w:rsidRPr="008F2CCC" w:rsidRDefault="00BF659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8B0107" w:rsidRPr="008B0107" w:rsidRDefault="00BF6594" w:rsidP="00D067E6">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D067E6">
            <w:rPr>
              <w:rFonts w:ascii="Palatino Linotype" w:hAnsi="Palatino Linotype"/>
              <w:b/>
              <w:sz w:val="22"/>
              <w:szCs w:val="22"/>
              <w:lang w:val="es-ES_tradnl"/>
            </w:rPr>
            <w:t>Valle de Chalco Solidaridad</w:t>
          </w:r>
        </w:p>
      </w:tc>
    </w:tr>
    <w:tr w:rsidR="00EE52D0" w:rsidRPr="008F2CCC" w:rsidTr="00036B4C">
      <w:tc>
        <w:tcPr>
          <w:tcW w:w="3402" w:type="dxa"/>
          <w:vMerge/>
          <w:shd w:val="clear" w:color="auto" w:fill="auto"/>
        </w:tcPr>
        <w:p w:rsidR="00EE52D0" w:rsidRPr="008F2CCC" w:rsidRDefault="00FC090C" w:rsidP="00A2780F">
          <w:pPr>
            <w:rPr>
              <w:rFonts w:ascii="Palatino Linotype" w:hAnsi="Palatino Linotype"/>
              <w:b/>
              <w:sz w:val="22"/>
              <w:szCs w:val="22"/>
              <w:lang w:val="es-ES_tradnl"/>
            </w:rPr>
          </w:pPr>
        </w:p>
      </w:tc>
      <w:tc>
        <w:tcPr>
          <w:tcW w:w="2552" w:type="dxa"/>
          <w:shd w:val="clear" w:color="auto" w:fill="auto"/>
        </w:tcPr>
        <w:p w:rsidR="00EE52D0" w:rsidRPr="008F2CCC" w:rsidRDefault="00BF659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EE52D0" w:rsidRPr="008F2CCC" w:rsidRDefault="00BF659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rsidR="00EE52D0" w:rsidRPr="0010196A" w:rsidRDefault="00FC090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5"/>
  </w:num>
  <w:num w:numId="8">
    <w:abstractNumId w:val="9"/>
  </w:num>
  <w:num w:numId="9">
    <w:abstractNumId w:val="7"/>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693"/>
    <w:rsid w:val="000E1E2A"/>
    <w:rsid w:val="00185C2A"/>
    <w:rsid w:val="00330944"/>
    <w:rsid w:val="00434036"/>
    <w:rsid w:val="0044645B"/>
    <w:rsid w:val="005C3A59"/>
    <w:rsid w:val="007E36C8"/>
    <w:rsid w:val="00833263"/>
    <w:rsid w:val="00846D22"/>
    <w:rsid w:val="00874AA3"/>
    <w:rsid w:val="00881832"/>
    <w:rsid w:val="00943475"/>
    <w:rsid w:val="009874A2"/>
    <w:rsid w:val="00AF05C3"/>
    <w:rsid w:val="00AF3185"/>
    <w:rsid w:val="00B9060A"/>
    <w:rsid w:val="00BF6594"/>
    <w:rsid w:val="00CB4A5B"/>
    <w:rsid w:val="00D067E6"/>
    <w:rsid w:val="00D34475"/>
    <w:rsid w:val="00EA002E"/>
    <w:rsid w:val="00EF49E7"/>
    <w:rsid w:val="00F13693"/>
    <w:rsid w:val="00F46077"/>
    <w:rsid w:val="00FC090C"/>
    <w:rsid w:val="00FF0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5AFF4DE-BA27-46CC-AE10-E467770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69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F13693"/>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F1369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F13693"/>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13693"/>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F13693"/>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F13693"/>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F13693"/>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F1369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F13693"/>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F13693"/>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F13693"/>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F13693"/>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F1369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F13693"/>
    <w:rPr>
      <w:rFonts w:eastAsiaTheme="minorEastAsia"/>
      <w:sz w:val="24"/>
      <w:szCs w:val="24"/>
      <w:lang w:val="es-ES_tradnl" w:eastAsia="es-ES"/>
    </w:rPr>
  </w:style>
  <w:style w:type="paragraph" w:styleId="Piedepgina">
    <w:name w:val="footer"/>
    <w:basedOn w:val="Normal"/>
    <w:link w:val="PiedepginaCar"/>
    <w:uiPriority w:val="99"/>
    <w:unhideWhenUsed/>
    <w:rsid w:val="00F1369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F13693"/>
    <w:rPr>
      <w:rFonts w:eastAsiaTheme="minorEastAsia"/>
      <w:sz w:val="24"/>
      <w:szCs w:val="24"/>
      <w:lang w:val="es-ES_tradnl" w:eastAsia="es-ES"/>
    </w:rPr>
  </w:style>
  <w:style w:type="paragraph" w:styleId="Textodeglobo">
    <w:name w:val="Balloon Text"/>
    <w:basedOn w:val="Normal"/>
    <w:link w:val="TextodegloboCar"/>
    <w:uiPriority w:val="99"/>
    <w:semiHidden/>
    <w:unhideWhenUsed/>
    <w:qFormat/>
    <w:rsid w:val="00F13693"/>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F13693"/>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1369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13693"/>
    <w:rPr>
      <w:rFonts w:ascii="Times New Roman" w:eastAsia="Times New Roman" w:hAnsi="Times New Roman" w:cs="Times New Roman"/>
      <w:sz w:val="24"/>
      <w:szCs w:val="24"/>
      <w:lang w:eastAsia="es-ES"/>
    </w:rPr>
  </w:style>
  <w:style w:type="character" w:styleId="Hipervnculo">
    <w:name w:val="Hyperlink"/>
    <w:uiPriority w:val="99"/>
    <w:unhideWhenUsed/>
    <w:rsid w:val="00F13693"/>
    <w:rPr>
      <w:strike w:val="0"/>
      <w:dstrike w:val="0"/>
      <w:color w:val="035899"/>
      <w:u w:val="none"/>
      <w:effect w:val="none"/>
    </w:rPr>
  </w:style>
  <w:style w:type="paragraph" w:styleId="NormalWeb">
    <w:name w:val="Normal (Web)"/>
    <w:basedOn w:val="Normal"/>
    <w:uiPriority w:val="99"/>
    <w:qFormat/>
    <w:rsid w:val="00F13693"/>
    <w:pPr>
      <w:spacing w:before="100" w:beforeAutospacing="1" w:after="100" w:afterAutospacing="1"/>
    </w:pPr>
  </w:style>
  <w:style w:type="character" w:styleId="Textoennegrita">
    <w:name w:val="Strong"/>
    <w:uiPriority w:val="22"/>
    <w:qFormat/>
    <w:rsid w:val="00F13693"/>
    <w:rPr>
      <w:b/>
      <w:bCs/>
    </w:rPr>
  </w:style>
  <w:style w:type="character" w:styleId="Hipervnculovisitado">
    <w:name w:val="FollowedHyperlink"/>
    <w:basedOn w:val="Fuentedeprrafopredeter"/>
    <w:uiPriority w:val="99"/>
    <w:semiHidden/>
    <w:unhideWhenUsed/>
    <w:rsid w:val="00F13693"/>
    <w:rPr>
      <w:color w:val="954F72" w:themeColor="followedHyperlink"/>
      <w:u w:val="single"/>
    </w:rPr>
  </w:style>
  <w:style w:type="paragraph" w:styleId="Textoindependiente2">
    <w:name w:val="Body Text 2"/>
    <w:basedOn w:val="Normal"/>
    <w:link w:val="Textoindependiente2Car"/>
    <w:uiPriority w:val="99"/>
    <w:unhideWhenUsed/>
    <w:qFormat/>
    <w:rsid w:val="00F13693"/>
    <w:pPr>
      <w:spacing w:after="120" w:line="480" w:lineRule="auto"/>
    </w:pPr>
  </w:style>
  <w:style w:type="character" w:customStyle="1" w:styleId="Textoindependiente2Car">
    <w:name w:val="Texto independiente 2 Car"/>
    <w:basedOn w:val="Fuentedeprrafopredeter"/>
    <w:link w:val="Textoindependiente2"/>
    <w:uiPriority w:val="99"/>
    <w:qFormat/>
    <w:rsid w:val="00F13693"/>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qFormat/>
    <w:rsid w:val="00F13693"/>
    <w:rPr>
      <w:sz w:val="16"/>
      <w:szCs w:val="16"/>
    </w:rPr>
  </w:style>
  <w:style w:type="character" w:customStyle="1" w:styleId="apple-converted-space">
    <w:name w:val="apple-converted-space"/>
    <w:basedOn w:val="Fuentedeprrafopredeter"/>
    <w:qFormat/>
    <w:rsid w:val="00F13693"/>
  </w:style>
  <w:style w:type="paragraph" w:customStyle="1" w:styleId="Default">
    <w:name w:val="Default"/>
    <w:qFormat/>
    <w:rsid w:val="00F13693"/>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F13693"/>
    <w:pPr>
      <w:ind w:left="708"/>
    </w:pPr>
  </w:style>
  <w:style w:type="character" w:customStyle="1" w:styleId="Listavistosa-nfasis1Car">
    <w:name w:val="Lista vistosa - Énfasis 1 Car"/>
    <w:link w:val="Listavistosa-nfasis11"/>
    <w:uiPriority w:val="34"/>
    <w:qFormat/>
    <w:locked/>
    <w:rsid w:val="00F13693"/>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F13693"/>
    <w:pPr>
      <w:spacing w:after="101" w:line="216" w:lineRule="exact"/>
      <w:ind w:firstLine="288"/>
      <w:jc w:val="both"/>
    </w:pPr>
    <w:rPr>
      <w:rFonts w:ascii="Arial" w:hAnsi="Arial" w:cs="Arial"/>
      <w:sz w:val="18"/>
      <w:szCs w:val="18"/>
    </w:rPr>
  </w:style>
  <w:style w:type="character" w:customStyle="1" w:styleId="apple-style-span">
    <w:name w:val="apple-style-span"/>
    <w:qFormat/>
    <w:rsid w:val="00F1369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1369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1369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13693"/>
    <w:rPr>
      <w:vertAlign w:val="superscript"/>
    </w:rPr>
  </w:style>
  <w:style w:type="paragraph" w:styleId="Sinespaciado">
    <w:name w:val="No Spacing"/>
    <w:aliases w:val="Francesa"/>
    <w:link w:val="SinespaciadoCar"/>
    <w:uiPriority w:val="1"/>
    <w:qFormat/>
    <w:rsid w:val="00F13693"/>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qFormat/>
    <w:rsid w:val="00F13693"/>
    <w:rPr>
      <w:rFonts w:ascii="Courier New" w:hAnsi="Courier New"/>
      <w:sz w:val="20"/>
      <w:szCs w:val="20"/>
    </w:rPr>
  </w:style>
  <w:style w:type="character" w:customStyle="1" w:styleId="TextosinformatoCar">
    <w:name w:val="Texto sin formato Car"/>
    <w:basedOn w:val="Fuentedeprrafopredeter"/>
    <w:link w:val="Textosinformato"/>
    <w:qFormat/>
    <w:rsid w:val="00F13693"/>
    <w:rPr>
      <w:rFonts w:ascii="Courier New" w:eastAsia="Times New Roman" w:hAnsi="Courier New" w:cs="Times New Roman"/>
      <w:sz w:val="20"/>
      <w:szCs w:val="20"/>
      <w:lang w:eastAsia="es-ES"/>
    </w:rPr>
  </w:style>
  <w:style w:type="paragraph" w:customStyle="1" w:styleId="Standard">
    <w:name w:val="Standard"/>
    <w:qFormat/>
    <w:rsid w:val="00F13693"/>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qFormat/>
    <w:rsid w:val="00F13693"/>
    <w:rPr>
      <w:rFonts w:ascii="Arial" w:hAnsi="Arial" w:cs="Arial" w:hint="default"/>
      <w:b/>
      <w:bCs/>
      <w:sz w:val="18"/>
      <w:szCs w:val="18"/>
    </w:rPr>
  </w:style>
  <w:style w:type="paragraph" w:customStyle="1" w:styleId="Pa2">
    <w:name w:val="Pa2"/>
    <w:basedOn w:val="Normal"/>
    <w:next w:val="Normal"/>
    <w:uiPriority w:val="99"/>
    <w:qFormat/>
    <w:rsid w:val="00F13693"/>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F13693"/>
  </w:style>
  <w:style w:type="paragraph" w:customStyle="1" w:styleId="q">
    <w:name w:val="q"/>
    <w:basedOn w:val="Normal"/>
    <w:qFormat/>
    <w:rsid w:val="00F13693"/>
    <w:pPr>
      <w:spacing w:before="100" w:beforeAutospacing="1" w:after="100" w:afterAutospacing="1"/>
    </w:pPr>
    <w:rPr>
      <w:lang w:eastAsia="es-MX"/>
    </w:rPr>
  </w:style>
  <w:style w:type="character" w:customStyle="1" w:styleId="d">
    <w:name w:val="d"/>
    <w:basedOn w:val="Fuentedeprrafopredeter"/>
    <w:qFormat/>
    <w:rsid w:val="00F13693"/>
  </w:style>
  <w:style w:type="character" w:customStyle="1" w:styleId="b">
    <w:name w:val="b"/>
    <w:basedOn w:val="Fuentedeprrafopredeter"/>
    <w:qFormat/>
    <w:rsid w:val="00F13693"/>
  </w:style>
  <w:style w:type="character" w:customStyle="1" w:styleId="k">
    <w:name w:val="k"/>
    <w:basedOn w:val="Fuentedeprrafopredeter"/>
    <w:qFormat/>
    <w:rsid w:val="00F13693"/>
  </w:style>
  <w:style w:type="character" w:customStyle="1" w:styleId="h">
    <w:name w:val="h"/>
    <w:basedOn w:val="Fuentedeprrafopredeter"/>
    <w:qFormat/>
    <w:rsid w:val="00F13693"/>
  </w:style>
  <w:style w:type="character" w:styleId="CitaHTML">
    <w:name w:val="HTML Cite"/>
    <w:uiPriority w:val="99"/>
    <w:semiHidden/>
    <w:unhideWhenUsed/>
    <w:qFormat/>
    <w:rsid w:val="00F13693"/>
    <w:rPr>
      <w:i/>
      <w:iCs/>
    </w:rPr>
  </w:style>
  <w:style w:type="paragraph" w:customStyle="1" w:styleId="RSCGnotaalpie">
    <w:name w:val="RSCG nota al pie"/>
    <w:basedOn w:val="Normal"/>
    <w:uiPriority w:val="99"/>
    <w:qFormat/>
    <w:rsid w:val="00F13693"/>
    <w:pPr>
      <w:spacing w:after="120"/>
      <w:jc w:val="both"/>
    </w:pPr>
    <w:rPr>
      <w:rFonts w:ascii="palatino" w:hAnsi="palatino" w:cstheme="minorBidi"/>
      <w:sz w:val="22"/>
      <w:szCs w:val="22"/>
      <w:lang w:eastAsia="en-US"/>
    </w:rPr>
  </w:style>
  <w:style w:type="character" w:customStyle="1" w:styleId="lbl-encabezado-blanco2">
    <w:name w:val="lbl-encabezado-blanco2"/>
    <w:qFormat/>
    <w:rsid w:val="00F13693"/>
    <w:rPr>
      <w:color w:val="FFFFFF"/>
    </w:rPr>
  </w:style>
  <w:style w:type="character" w:customStyle="1" w:styleId="TextoCar">
    <w:name w:val="Texto Car"/>
    <w:link w:val="Texto"/>
    <w:qFormat/>
    <w:locked/>
    <w:rsid w:val="00F13693"/>
    <w:rPr>
      <w:rFonts w:ascii="Arial" w:eastAsia="Times New Roman" w:hAnsi="Arial" w:cs="Arial"/>
      <w:sz w:val="18"/>
      <w:szCs w:val="18"/>
      <w:lang w:eastAsia="es-ES"/>
    </w:rPr>
  </w:style>
  <w:style w:type="paragraph" w:customStyle="1" w:styleId="ANOTACION">
    <w:name w:val="ANOTACION"/>
    <w:basedOn w:val="Normal"/>
    <w:link w:val="ANOTACIONCar"/>
    <w:qFormat/>
    <w:rsid w:val="00F13693"/>
    <w:pPr>
      <w:spacing w:before="101" w:after="101"/>
      <w:jc w:val="center"/>
    </w:pPr>
    <w:rPr>
      <w:b/>
      <w:sz w:val="18"/>
      <w:szCs w:val="18"/>
    </w:rPr>
  </w:style>
  <w:style w:type="character" w:customStyle="1" w:styleId="ANOTACIONCar">
    <w:name w:val="ANOTACION Car"/>
    <w:link w:val="ANOTACION"/>
    <w:qFormat/>
    <w:locked/>
    <w:rsid w:val="00F13693"/>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F13693"/>
    <w:rPr>
      <w:i/>
      <w:iCs/>
    </w:rPr>
  </w:style>
  <w:style w:type="character" w:customStyle="1" w:styleId="SinespaciadoCar">
    <w:name w:val="Sin espaciado Car"/>
    <w:aliases w:val="Francesa Car"/>
    <w:link w:val="Sinespaciado"/>
    <w:uiPriority w:val="1"/>
    <w:qFormat/>
    <w:locked/>
    <w:rsid w:val="00F13693"/>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qFormat/>
    <w:rsid w:val="00F13693"/>
  </w:style>
  <w:style w:type="paragraph" w:styleId="Textocomentario">
    <w:name w:val="annotation text"/>
    <w:basedOn w:val="Normal"/>
    <w:link w:val="TextocomentarioCar"/>
    <w:uiPriority w:val="99"/>
    <w:semiHidden/>
    <w:unhideWhenUsed/>
    <w:qFormat/>
    <w:rsid w:val="00F13693"/>
    <w:rPr>
      <w:sz w:val="20"/>
      <w:szCs w:val="20"/>
    </w:rPr>
  </w:style>
  <w:style w:type="character" w:customStyle="1" w:styleId="TextocomentarioCar">
    <w:name w:val="Texto comentario Car"/>
    <w:basedOn w:val="Fuentedeprrafopredeter"/>
    <w:link w:val="Textocomentario"/>
    <w:uiPriority w:val="99"/>
    <w:semiHidden/>
    <w:qFormat/>
    <w:rsid w:val="00F1369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F13693"/>
    <w:rPr>
      <w:b/>
      <w:bCs/>
    </w:rPr>
  </w:style>
  <w:style w:type="character" w:customStyle="1" w:styleId="AsuntodelcomentarioCar">
    <w:name w:val="Asunto del comentario Car"/>
    <w:basedOn w:val="TextocomentarioCar"/>
    <w:link w:val="Asuntodelcomentario"/>
    <w:uiPriority w:val="99"/>
    <w:semiHidden/>
    <w:qFormat/>
    <w:rsid w:val="00F13693"/>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F13693"/>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F13693"/>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qFormat/>
    <w:rsid w:val="00F13693"/>
  </w:style>
  <w:style w:type="character" w:customStyle="1" w:styleId="Ninguno">
    <w:name w:val="Ninguno"/>
    <w:qFormat/>
    <w:rsid w:val="00F13693"/>
    <w:rPr>
      <w:lang w:val="es-ES_tradnl"/>
    </w:rPr>
  </w:style>
  <w:style w:type="paragraph" w:customStyle="1" w:styleId="Cuerpo">
    <w:name w:val="Cuerpo"/>
    <w:qFormat/>
    <w:rsid w:val="00F13693"/>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qFormat/>
    <w:rsid w:val="00F13693"/>
    <w:pPr>
      <w:numPr>
        <w:numId w:val="1"/>
      </w:numPr>
    </w:pPr>
  </w:style>
  <w:style w:type="numbering" w:customStyle="1" w:styleId="Estiloimportado1">
    <w:name w:val="Estilo importado 1"/>
    <w:qFormat/>
    <w:rsid w:val="00F13693"/>
    <w:pPr>
      <w:numPr>
        <w:numId w:val="2"/>
      </w:numPr>
    </w:pPr>
  </w:style>
  <w:style w:type="character" w:customStyle="1" w:styleId="normaltextrun">
    <w:name w:val="normaltextrun"/>
    <w:basedOn w:val="Fuentedeprrafopredeter"/>
    <w:qFormat/>
    <w:rsid w:val="00F13693"/>
  </w:style>
  <w:style w:type="paragraph" w:customStyle="1" w:styleId="INCISO">
    <w:name w:val="INCISO"/>
    <w:basedOn w:val="Normal"/>
    <w:qFormat/>
    <w:rsid w:val="00F1369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F13693"/>
    <w:pPr>
      <w:spacing w:before="100" w:beforeAutospacing="1" w:after="100" w:afterAutospacing="1"/>
    </w:pPr>
    <w:rPr>
      <w:lang w:eastAsia="es-MX"/>
    </w:rPr>
  </w:style>
  <w:style w:type="paragraph" w:customStyle="1" w:styleId="j">
    <w:name w:val="j"/>
    <w:basedOn w:val="Normal"/>
    <w:qFormat/>
    <w:rsid w:val="00F13693"/>
    <w:pPr>
      <w:spacing w:before="100" w:beforeAutospacing="1" w:after="100" w:afterAutospacing="1"/>
    </w:pPr>
    <w:rPr>
      <w:lang w:eastAsia="es-MX"/>
    </w:rPr>
  </w:style>
  <w:style w:type="character" w:customStyle="1" w:styleId="nacep">
    <w:name w:val="n_acep"/>
    <w:basedOn w:val="Fuentedeprrafopredeter"/>
    <w:qFormat/>
    <w:rsid w:val="00F13693"/>
  </w:style>
  <w:style w:type="paragraph" w:customStyle="1" w:styleId="m5212863947045306324gmail-msonormal">
    <w:name w:val="m_5212863947045306324gmail-msonormal"/>
    <w:basedOn w:val="Normal"/>
    <w:qFormat/>
    <w:rsid w:val="00F13693"/>
    <w:pPr>
      <w:spacing w:before="100" w:beforeAutospacing="1" w:after="100" w:afterAutospacing="1"/>
    </w:pPr>
    <w:rPr>
      <w:lang w:eastAsia="es-MX"/>
    </w:rPr>
  </w:style>
  <w:style w:type="character" w:customStyle="1" w:styleId="user-highlighted-active">
    <w:name w:val="user-highlighted-active"/>
    <w:basedOn w:val="Fuentedeprrafopredeter"/>
    <w:qFormat/>
    <w:rsid w:val="00F13693"/>
  </w:style>
  <w:style w:type="paragraph" w:styleId="Lista">
    <w:name w:val="List"/>
    <w:basedOn w:val="Normal"/>
    <w:uiPriority w:val="99"/>
    <w:unhideWhenUsed/>
    <w:rsid w:val="00F13693"/>
    <w:pPr>
      <w:ind w:left="283" w:hanging="283"/>
      <w:contextualSpacing/>
    </w:pPr>
    <w:rPr>
      <w:lang w:val="es-ES"/>
    </w:rPr>
  </w:style>
  <w:style w:type="paragraph" w:styleId="Lista2">
    <w:name w:val="List 2"/>
    <w:basedOn w:val="Normal"/>
    <w:uiPriority w:val="99"/>
    <w:unhideWhenUsed/>
    <w:rsid w:val="00F13693"/>
    <w:pPr>
      <w:ind w:left="566" w:hanging="283"/>
      <w:contextualSpacing/>
    </w:pPr>
    <w:rPr>
      <w:lang w:val="es-ES"/>
    </w:rPr>
  </w:style>
  <w:style w:type="paragraph" w:styleId="Lista3">
    <w:name w:val="List 3"/>
    <w:basedOn w:val="Normal"/>
    <w:uiPriority w:val="99"/>
    <w:unhideWhenUsed/>
    <w:rsid w:val="00F13693"/>
    <w:pPr>
      <w:ind w:left="849" w:hanging="283"/>
      <w:contextualSpacing/>
    </w:pPr>
    <w:rPr>
      <w:lang w:val="es-ES"/>
    </w:rPr>
  </w:style>
  <w:style w:type="paragraph" w:styleId="Textoindependiente">
    <w:name w:val="Body Text"/>
    <w:basedOn w:val="Normal"/>
    <w:link w:val="TextoindependienteCar"/>
    <w:uiPriority w:val="99"/>
    <w:unhideWhenUsed/>
    <w:rsid w:val="00F13693"/>
    <w:pPr>
      <w:spacing w:after="120"/>
    </w:pPr>
    <w:rPr>
      <w:lang w:val="es-ES"/>
    </w:rPr>
  </w:style>
  <w:style w:type="character" w:customStyle="1" w:styleId="TextoindependienteCar">
    <w:name w:val="Texto independiente Car"/>
    <w:basedOn w:val="Fuentedeprrafopredeter"/>
    <w:link w:val="Textoindependiente"/>
    <w:uiPriority w:val="99"/>
    <w:qFormat/>
    <w:rsid w:val="00F1369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F13693"/>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13693"/>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qFormat/>
    <w:rsid w:val="00F1369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13693"/>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qFormat/>
    <w:rsid w:val="00F13693"/>
  </w:style>
  <w:style w:type="character" w:customStyle="1" w:styleId="titulorubrolgt">
    <w:name w:val="titulorubrolgt"/>
    <w:basedOn w:val="Fuentedeprrafopredeter"/>
    <w:qFormat/>
    <w:rsid w:val="00F13693"/>
  </w:style>
  <w:style w:type="paragraph" w:customStyle="1" w:styleId="Text">
    <w:name w:val="Text"/>
    <w:basedOn w:val="Normal"/>
    <w:link w:val="TextChar"/>
    <w:rsid w:val="00F13693"/>
    <w:pPr>
      <w:spacing w:after="240"/>
    </w:pPr>
    <w:rPr>
      <w:szCs w:val="20"/>
      <w:lang w:val="en-US" w:eastAsia="en-US"/>
    </w:rPr>
  </w:style>
  <w:style w:type="character" w:customStyle="1" w:styleId="TextChar">
    <w:name w:val="Text Char"/>
    <w:link w:val="Text"/>
    <w:qFormat/>
    <w:locked/>
    <w:rsid w:val="00F13693"/>
    <w:rPr>
      <w:rFonts w:ascii="Times New Roman" w:eastAsia="Times New Roman" w:hAnsi="Times New Roman" w:cs="Times New Roman"/>
      <w:sz w:val="24"/>
      <w:szCs w:val="20"/>
      <w:lang w:val="en-US"/>
    </w:rPr>
  </w:style>
  <w:style w:type="paragraph" w:customStyle="1" w:styleId="corte5transcripcion">
    <w:name w:val="corte5 transcripcion"/>
    <w:basedOn w:val="Normal"/>
    <w:qFormat/>
    <w:rsid w:val="00F13693"/>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F13693"/>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F13693"/>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F13693"/>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F1369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lacedeInternet">
    <w:name w:val="Enlace de Internet"/>
    <w:uiPriority w:val="99"/>
    <w:unhideWhenUsed/>
    <w:rsid w:val="00F13693"/>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F13693"/>
    <w:rPr>
      <w:color w:val="954F72" w:themeColor="followedHyperlink"/>
      <w:u w:val="single"/>
    </w:rPr>
  </w:style>
  <w:style w:type="character" w:customStyle="1" w:styleId="Ancladenotaalpie">
    <w:name w:val="Ancla de nota al pie"/>
    <w:rsid w:val="00F13693"/>
    <w:rPr>
      <w:vertAlign w:val="superscript"/>
    </w:rPr>
  </w:style>
  <w:style w:type="character" w:customStyle="1" w:styleId="FootnoteCharacters">
    <w:name w:val="Footnote Characters"/>
    <w:basedOn w:val="Fuentedeprrafopredeter"/>
    <w:uiPriority w:val="99"/>
    <w:unhideWhenUsed/>
    <w:qFormat/>
    <w:rsid w:val="00F13693"/>
    <w:rPr>
      <w:vertAlign w:val="superscript"/>
    </w:rPr>
  </w:style>
  <w:style w:type="character" w:customStyle="1" w:styleId="Destacado">
    <w:name w:val="Destacado"/>
    <w:basedOn w:val="Fuentedeprrafopredeter"/>
    <w:uiPriority w:val="20"/>
    <w:qFormat/>
    <w:rsid w:val="00F13693"/>
    <w:rPr>
      <w:i/>
      <w:iCs/>
    </w:rPr>
  </w:style>
  <w:style w:type="character" w:customStyle="1" w:styleId="Textoindependiente3Car">
    <w:name w:val="Texto independiente 3 Car"/>
    <w:basedOn w:val="Fuentedeprrafopredeter"/>
    <w:link w:val="Textoindependiente3"/>
    <w:uiPriority w:val="99"/>
    <w:semiHidden/>
    <w:qFormat/>
    <w:rsid w:val="00F13693"/>
    <w:rPr>
      <w:rFonts w:ascii="Times New Roman" w:eastAsia="Times New Roman" w:hAnsi="Times New Roman" w:cs="Times New Roman"/>
      <w:sz w:val="16"/>
      <w:szCs w:val="16"/>
    </w:rPr>
  </w:style>
  <w:style w:type="character" w:customStyle="1" w:styleId="eop">
    <w:name w:val="eop"/>
    <w:basedOn w:val="Fuentedeprrafopredeter"/>
    <w:qFormat/>
    <w:rsid w:val="00F13693"/>
  </w:style>
  <w:style w:type="paragraph" w:customStyle="1" w:styleId="Ttulo10">
    <w:name w:val="Título1"/>
    <w:basedOn w:val="Normal"/>
    <w:next w:val="Textoindependiente"/>
    <w:qFormat/>
    <w:rsid w:val="00F13693"/>
    <w:pPr>
      <w:keepNext/>
      <w:suppressAutoHyphens/>
      <w:spacing w:before="240" w:after="120"/>
    </w:pPr>
    <w:rPr>
      <w:rFonts w:ascii="Liberation Sans" w:eastAsia="Noto Sans CJK SC" w:hAnsi="Liberation Sans" w:cs="Lohit Devanagari"/>
      <w:sz w:val="28"/>
      <w:szCs w:val="28"/>
    </w:rPr>
  </w:style>
  <w:style w:type="paragraph" w:styleId="Descripcin">
    <w:name w:val="caption"/>
    <w:basedOn w:val="Normal"/>
    <w:qFormat/>
    <w:rsid w:val="00F13693"/>
    <w:pPr>
      <w:suppressLineNumbers/>
      <w:suppressAutoHyphens/>
      <w:spacing w:before="120" w:after="120"/>
    </w:pPr>
    <w:rPr>
      <w:rFonts w:cs="Lohit Devanagari"/>
      <w:i/>
      <w:iCs/>
    </w:rPr>
  </w:style>
  <w:style w:type="paragraph" w:customStyle="1" w:styleId="ndice">
    <w:name w:val="Índice"/>
    <w:basedOn w:val="Normal"/>
    <w:qFormat/>
    <w:rsid w:val="00F13693"/>
    <w:pPr>
      <w:suppressLineNumbers/>
      <w:suppressAutoHyphens/>
    </w:pPr>
    <w:rPr>
      <w:rFonts w:cs="Lohit Devanagari"/>
    </w:rPr>
  </w:style>
  <w:style w:type="paragraph" w:customStyle="1" w:styleId="Cabeceraypie">
    <w:name w:val="Cabecera y pie"/>
    <w:basedOn w:val="Normal"/>
    <w:qFormat/>
    <w:rsid w:val="00F13693"/>
    <w:pPr>
      <w:suppressAutoHyphens/>
    </w:pPr>
  </w:style>
  <w:style w:type="paragraph" w:styleId="Listaconvietas3">
    <w:name w:val="List Bullet 3"/>
    <w:basedOn w:val="Normal"/>
    <w:uiPriority w:val="99"/>
    <w:unhideWhenUsed/>
    <w:qFormat/>
    <w:rsid w:val="00F13693"/>
    <w:pPr>
      <w:suppressAutoHyphens/>
      <w:ind w:left="566" w:hanging="283"/>
      <w:contextualSpacing/>
    </w:pPr>
    <w:rPr>
      <w:lang w:val="es-ES"/>
    </w:rPr>
  </w:style>
  <w:style w:type="paragraph" w:styleId="Listaconvietas4">
    <w:name w:val="List Bullet 4"/>
    <w:basedOn w:val="Normal"/>
    <w:uiPriority w:val="99"/>
    <w:unhideWhenUsed/>
    <w:qFormat/>
    <w:rsid w:val="00F13693"/>
    <w:pPr>
      <w:suppressAutoHyphens/>
      <w:ind w:left="849" w:hanging="283"/>
      <w:contextualSpacing/>
    </w:pPr>
    <w:rPr>
      <w:lang w:val="es-ES"/>
    </w:rPr>
  </w:style>
  <w:style w:type="paragraph" w:styleId="Textoindependiente3">
    <w:name w:val="Body Text 3"/>
    <w:basedOn w:val="Normal"/>
    <w:link w:val="Textoindependiente3Car"/>
    <w:uiPriority w:val="99"/>
    <w:semiHidden/>
    <w:unhideWhenUsed/>
    <w:qFormat/>
    <w:rsid w:val="00F13693"/>
    <w:pPr>
      <w:suppressAutoHyphens/>
      <w:spacing w:after="120"/>
    </w:pPr>
    <w:rPr>
      <w:sz w:val="16"/>
      <w:szCs w:val="16"/>
      <w:lang w:eastAsia="en-US"/>
    </w:rPr>
  </w:style>
  <w:style w:type="character" w:customStyle="1" w:styleId="Textoindependiente3Car1">
    <w:name w:val="Texto independiente 3 Car1"/>
    <w:basedOn w:val="Fuentedeprrafopredeter"/>
    <w:uiPriority w:val="99"/>
    <w:semiHidden/>
    <w:rsid w:val="00F13693"/>
    <w:rPr>
      <w:rFonts w:ascii="Times New Roman" w:eastAsia="Times New Roman" w:hAnsi="Times New Roman" w:cs="Times New Roman"/>
      <w:sz w:val="16"/>
      <w:szCs w:val="16"/>
      <w:lang w:eastAsia="es-ES"/>
    </w:rPr>
  </w:style>
  <w:style w:type="paragraph" w:customStyle="1" w:styleId="xmsonormal">
    <w:name w:val="x_msonormal"/>
    <w:basedOn w:val="Normal"/>
    <w:qFormat/>
    <w:rsid w:val="00F13693"/>
    <w:pPr>
      <w:suppressAutoHyphens/>
      <w:spacing w:beforeAutospacing="1" w:afterAutospacing="1"/>
    </w:pPr>
    <w:rPr>
      <w:lang w:eastAsia="es-MX"/>
    </w:rPr>
  </w:style>
  <w:style w:type="numbering" w:customStyle="1" w:styleId="Sinlista1">
    <w:name w:val="Sin lista1"/>
    <w:uiPriority w:val="99"/>
    <w:semiHidden/>
    <w:unhideWhenUsed/>
    <w:qFormat/>
    <w:rsid w:val="00F13693"/>
  </w:style>
  <w:style w:type="numbering" w:customStyle="1" w:styleId="Sinlista11">
    <w:name w:val="Sin lista11"/>
    <w:uiPriority w:val="99"/>
    <w:semiHidden/>
    <w:unhideWhenUsed/>
    <w:qFormat/>
    <w:rsid w:val="00F13693"/>
  </w:style>
  <w:style w:type="numbering" w:customStyle="1" w:styleId="Sinlista111">
    <w:name w:val="Sin lista111"/>
    <w:uiPriority w:val="99"/>
    <w:semiHidden/>
    <w:unhideWhenUsed/>
    <w:qFormat/>
    <w:rsid w:val="00F13693"/>
  </w:style>
  <w:style w:type="numbering" w:customStyle="1" w:styleId="Sinlista2">
    <w:name w:val="Sin lista2"/>
    <w:uiPriority w:val="99"/>
    <w:semiHidden/>
    <w:unhideWhenUsed/>
    <w:qFormat/>
    <w:rsid w:val="00F13693"/>
  </w:style>
  <w:style w:type="numbering" w:customStyle="1" w:styleId="Sinlista3">
    <w:name w:val="Sin lista3"/>
    <w:uiPriority w:val="99"/>
    <w:semiHidden/>
    <w:unhideWhenUsed/>
    <w:qFormat/>
    <w:rsid w:val="00F13693"/>
  </w:style>
  <w:style w:type="numbering" w:customStyle="1" w:styleId="Sinlista4">
    <w:name w:val="Sin lista4"/>
    <w:uiPriority w:val="99"/>
    <w:semiHidden/>
    <w:unhideWhenUsed/>
    <w:qFormat/>
    <w:rsid w:val="00F13693"/>
  </w:style>
  <w:style w:type="numbering" w:customStyle="1" w:styleId="Sinlista5">
    <w:name w:val="Sin lista5"/>
    <w:uiPriority w:val="99"/>
    <w:semiHidden/>
    <w:unhideWhenUsed/>
    <w:qFormat/>
    <w:rsid w:val="00F13693"/>
  </w:style>
  <w:style w:type="numbering" w:customStyle="1" w:styleId="Sinlista6">
    <w:name w:val="Sin lista6"/>
    <w:uiPriority w:val="99"/>
    <w:semiHidden/>
    <w:unhideWhenUsed/>
    <w:qFormat/>
    <w:rsid w:val="00F13693"/>
  </w:style>
  <w:style w:type="table" w:customStyle="1" w:styleId="Tablaconcuadrcula11">
    <w:name w:val="Tabla con cuadrícula11"/>
    <w:basedOn w:val="Tablanormal"/>
    <w:uiPriority w:val="39"/>
    <w:rsid w:val="00F1369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F1369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F1369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F1369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F1369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13693"/>
  </w:style>
  <w:style w:type="table" w:customStyle="1" w:styleId="Tablaconcuadrcula21">
    <w:name w:val="Tabla con cuadrícula2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13693"/>
  </w:style>
  <w:style w:type="numbering" w:customStyle="1" w:styleId="Sinlista31">
    <w:name w:val="Sin lista31"/>
    <w:next w:val="Sinlista"/>
    <w:uiPriority w:val="99"/>
    <w:semiHidden/>
    <w:unhideWhenUsed/>
    <w:rsid w:val="00F13693"/>
  </w:style>
  <w:style w:type="table" w:customStyle="1" w:styleId="Tablaconcuadrcula31">
    <w:name w:val="Tabla con cuadrícula3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13693"/>
  </w:style>
  <w:style w:type="table" w:customStyle="1" w:styleId="Tablaconcuadrcula41">
    <w:name w:val="Tabla con cuadrícula4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F13693"/>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F13693"/>
  </w:style>
  <w:style w:type="numbering" w:customStyle="1" w:styleId="Estiloimportado11">
    <w:name w:val="Estilo importado 11"/>
    <w:rsid w:val="00F13693"/>
  </w:style>
  <w:style w:type="numbering" w:customStyle="1" w:styleId="Sinlista1111">
    <w:name w:val="Sin lista1111"/>
    <w:next w:val="Sinlista"/>
    <w:uiPriority w:val="99"/>
    <w:semiHidden/>
    <w:unhideWhenUsed/>
    <w:rsid w:val="00F13693"/>
  </w:style>
  <w:style w:type="table" w:customStyle="1" w:styleId="Tablaconcuadrcula113">
    <w:name w:val="Tabla con cuadrícula113"/>
    <w:basedOn w:val="Tablanormal"/>
    <w:next w:val="Tablaconcuadrcula"/>
    <w:uiPriority w:val="39"/>
    <w:rsid w:val="00F13693"/>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3693"/>
  </w:style>
  <w:style w:type="table" w:customStyle="1" w:styleId="Tablaconcuadrcula7">
    <w:name w:val="Tabla con cuadrícula7"/>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F13693"/>
  </w:style>
  <w:style w:type="table" w:customStyle="1" w:styleId="Tablaconcuadrcula13">
    <w:name w:val="Tabla con cuadrícula13"/>
    <w:basedOn w:val="Tablanormal"/>
    <w:next w:val="Tablaconcuadrcula"/>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13693"/>
  </w:style>
  <w:style w:type="table" w:customStyle="1" w:styleId="Tablaconcuadrcula22">
    <w:name w:val="Tabla con cuadrícula2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13693"/>
  </w:style>
  <w:style w:type="table" w:customStyle="1" w:styleId="Tablaconcuadrcula32">
    <w:name w:val="Tabla con cuadrícula3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13693"/>
  </w:style>
  <w:style w:type="table" w:customStyle="1" w:styleId="Tablaconcuadrcula42">
    <w:name w:val="Tabla con cuadrícula4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F13693"/>
  </w:style>
  <w:style w:type="table" w:customStyle="1" w:styleId="Tablaconcuadrcula51">
    <w:name w:val="Tabla con cuadrícula5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13693"/>
  </w:style>
  <w:style w:type="table" w:customStyle="1" w:styleId="Tablaconcuadrcula61">
    <w:name w:val="Tabla con cuadrícula6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F13693"/>
    <w:pPr>
      <w:numPr>
        <w:numId w:val="5"/>
      </w:numPr>
    </w:pPr>
  </w:style>
  <w:style w:type="numbering" w:customStyle="1" w:styleId="Estiloimportado12">
    <w:name w:val="Estilo importado 12"/>
    <w:rsid w:val="00F13693"/>
    <w:pPr>
      <w:numPr>
        <w:numId w:val="6"/>
      </w:numPr>
    </w:pPr>
  </w:style>
  <w:style w:type="table" w:customStyle="1" w:styleId="Tablaconcuadrcula121">
    <w:name w:val="Tabla con cuadrícula121"/>
    <w:basedOn w:val="Tablanormal"/>
    <w:next w:val="Tablaconcuadrcula"/>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F13693"/>
  </w:style>
  <w:style w:type="table" w:customStyle="1" w:styleId="Tablaconcuadrcula211">
    <w:name w:val="Tabla con cuadrícula2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13693"/>
  </w:style>
  <w:style w:type="table" w:customStyle="1" w:styleId="Tablaconcuadrcula1111">
    <w:name w:val="Tabla con cuadrícula11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F13693"/>
  </w:style>
  <w:style w:type="numbering" w:customStyle="1" w:styleId="Sinlista311">
    <w:name w:val="Sin lista311"/>
    <w:next w:val="Sinlista"/>
    <w:uiPriority w:val="99"/>
    <w:semiHidden/>
    <w:unhideWhenUsed/>
    <w:rsid w:val="00F13693"/>
  </w:style>
  <w:style w:type="table" w:customStyle="1" w:styleId="Tablaconcuadrcula311">
    <w:name w:val="Tabla con cuadrícula3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F13693"/>
  </w:style>
  <w:style w:type="table" w:customStyle="1" w:styleId="Tablaconcuadrcula411">
    <w:name w:val="Tabla con cuadrícula4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13693"/>
  </w:style>
  <w:style w:type="numbering" w:customStyle="1" w:styleId="Sinlista121">
    <w:name w:val="Sin lista121"/>
    <w:next w:val="Sinlista"/>
    <w:uiPriority w:val="99"/>
    <w:semiHidden/>
    <w:unhideWhenUsed/>
    <w:rsid w:val="00F13693"/>
  </w:style>
  <w:style w:type="numbering" w:customStyle="1" w:styleId="Sinlista11111">
    <w:name w:val="Sin lista11111"/>
    <w:next w:val="Sinlista"/>
    <w:uiPriority w:val="99"/>
    <w:semiHidden/>
    <w:unhideWhenUsed/>
    <w:rsid w:val="00F13693"/>
  </w:style>
  <w:style w:type="numbering" w:customStyle="1" w:styleId="Sinlista2111">
    <w:name w:val="Sin lista2111"/>
    <w:next w:val="Sinlista"/>
    <w:uiPriority w:val="99"/>
    <w:semiHidden/>
    <w:unhideWhenUsed/>
    <w:rsid w:val="00F13693"/>
  </w:style>
  <w:style w:type="numbering" w:customStyle="1" w:styleId="Sinlista3111">
    <w:name w:val="Sin lista3111"/>
    <w:next w:val="Sinlista"/>
    <w:uiPriority w:val="99"/>
    <w:semiHidden/>
    <w:unhideWhenUsed/>
    <w:rsid w:val="00F13693"/>
  </w:style>
  <w:style w:type="numbering" w:customStyle="1" w:styleId="Sinlista4111">
    <w:name w:val="Sin lista4111"/>
    <w:next w:val="Sinlista"/>
    <w:uiPriority w:val="99"/>
    <w:semiHidden/>
    <w:unhideWhenUsed/>
    <w:rsid w:val="00F13693"/>
  </w:style>
  <w:style w:type="numbering" w:customStyle="1" w:styleId="Sinlista71">
    <w:name w:val="Sin lista71"/>
    <w:next w:val="Sinlista"/>
    <w:uiPriority w:val="99"/>
    <w:semiHidden/>
    <w:unhideWhenUsed/>
    <w:rsid w:val="00F13693"/>
  </w:style>
  <w:style w:type="table" w:customStyle="1" w:styleId="Tablaconcuadrcula8">
    <w:name w:val="Tabla con cuadrícula8"/>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F13693"/>
  </w:style>
  <w:style w:type="numbering" w:customStyle="1" w:styleId="Estiloimportado111">
    <w:name w:val="Estilo importado 111"/>
    <w:rsid w:val="00F13693"/>
  </w:style>
  <w:style w:type="numbering" w:customStyle="1" w:styleId="Sinlista131">
    <w:name w:val="Sin lista131"/>
    <w:next w:val="Sinlista"/>
    <w:uiPriority w:val="99"/>
    <w:semiHidden/>
    <w:unhideWhenUsed/>
    <w:rsid w:val="00F13693"/>
  </w:style>
  <w:style w:type="numbering" w:customStyle="1" w:styleId="Sinlista1121">
    <w:name w:val="Sin lista1121"/>
    <w:next w:val="Sinlista"/>
    <w:uiPriority w:val="99"/>
    <w:semiHidden/>
    <w:unhideWhenUsed/>
    <w:rsid w:val="00F13693"/>
  </w:style>
  <w:style w:type="table" w:customStyle="1" w:styleId="Tablaconcuadrcula1121">
    <w:name w:val="Tabla con cuadrícula112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F13693"/>
  </w:style>
  <w:style w:type="numbering" w:customStyle="1" w:styleId="Sinlista321">
    <w:name w:val="Sin lista321"/>
    <w:next w:val="Sinlista"/>
    <w:uiPriority w:val="99"/>
    <w:semiHidden/>
    <w:unhideWhenUsed/>
    <w:rsid w:val="00F13693"/>
  </w:style>
  <w:style w:type="numbering" w:customStyle="1" w:styleId="Sinlista421">
    <w:name w:val="Sin lista421"/>
    <w:next w:val="Sinlista"/>
    <w:uiPriority w:val="99"/>
    <w:semiHidden/>
    <w:unhideWhenUsed/>
    <w:rsid w:val="00F13693"/>
  </w:style>
  <w:style w:type="numbering" w:customStyle="1" w:styleId="Estiloimportado23">
    <w:name w:val="Estilo importado 23"/>
    <w:rsid w:val="00F13693"/>
  </w:style>
  <w:style w:type="numbering" w:customStyle="1" w:styleId="Estiloimportado13">
    <w:name w:val="Estilo importado 13"/>
    <w:rsid w:val="00F13693"/>
  </w:style>
  <w:style w:type="numbering" w:customStyle="1" w:styleId="Estiloimportado212">
    <w:name w:val="Estilo importado 212"/>
    <w:rsid w:val="00F13693"/>
    <w:pPr>
      <w:numPr>
        <w:numId w:val="7"/>
      </w:numPr>
    </w:pPr>
  </w:style>
  <w:style w:type="numbering" w:customStyle="1" w:styleId="Estiloimportado112">
    <w:name w:val="Estilo importado 112"/>
    <w:rsid w:val="00F13693"/>
    <w:pPr>
      <w:numPr>
        <w:numId w:val="8"/>
      </w:numPr>
    </w:pPr>
  </w:style>
  <w:style w:type="table" w:customStyle="1" w:styleId="Tablaconcuadrcula1122">
    <w:name w:val="Tabla con cuadrícula112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F13693"/>
  </w:style>
  <w:style w:type="table" w:customStyle="1" w:styleId="Tablaconcuadrcula9">
    <w:name w:val="Tabla con cuadrícula9"/>
    <w:basedOn w:val="Tablanormal"/>
    <w:next w:val="Tablaconcuadrcula"/>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13693"/>
  </w:style>
  <w:style w:type="table" w:customStyle="1" w:styleId="Tablaconcuadrcula14">
    <w:name w:val="Tabla con cuadrícula1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F13693"/>
  </w:style>
  <w:style w:type="table" w:customStyle="1" w:styleId="Tablaconcuadrcula23">
    <w:name w:val="Tabla con cuadrícula2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F13693"/>
  </w:style>
  <w:style w:type="table" w:customStyle="1" w:styleId="Tablaconcuadrcula33">
    <w:name w:val="Tabla con cuadrícula3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13693"/>
  </w:style>
  <w:style w:type="table" w:customStyle="1" w:styleId="Tablaconcuadrcula43">
    <w:name w:val="Tabla con cuadrícula4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13693"/>
  </w:style>
  <w:style w:type="table" w:customStyle="1" w:styleId="Tablaconcuadrcula52">
    <w:name w:val="Tabla con cuadrícula5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F13693"/>
  </w:style>
  <w:style w:type="table" w:customStyle="1" w:styleId="Tablaconcuadrcula62">
    <w:name w:val="Tabla con cuadrícula6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F13693"/>
    <w:pPr>
      <w:numPr>
        <w:numId w:val="9"/>
      </w:numPr>
    </w:pPr>
  </w:style>
  <w:style w:type="numbering" w:customStyle="1" w:styleId="Estiloimportado14">
    <w:name w:val="Estilo importado 14"/>
    <w:rsid w:val="00F13693"/>
    <w:pPr>
      <w:numPr>
        <w:numId w:val="10"/>
      </w:numPr>
    </w:pPr>
  </w:style>
  <w:style w:type="table" w:customStyle="1" w:styleId="Tablaconcuadrcula122">
    <w:name w:val="Tabla con cuadrícula122"/>
    <w:basedOn w:val="Tablanormal"/>
    <w:next w:val="Tablaconcuadrcula"/>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13693"/>
  </w:style>
  <w:style w:type="table" w:customStyle="1" w:styleId="Tablaconcuadrcula212">
    <w:name w:val="Tabla con cuadrícula21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F13693"/>
  </w:style>
  <w:style w:type="table" w:customStyle="1" w:styleId="Tablaconcuadrcula1112">
    <w:name w:val="Tabla con cuadrícula111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F13693"/>
  </w:style>
  <w:style w:type="numbering" w:customStyle="1" w:styleId="Sinlista312">
    <w:name w:val="Sin lista312"/>
    <w:next w:val="Sinlista"/>
    <w:uiPriority w:val="99"/>
    <w:semiHidden/>
    <w:unhideWhenUsed/>
    <w:rsid w:val="00F13693"/>
  </w:style>
  <w:style w:type="table" w:customStyle="1" w:styleId="Tablaconcuadrcula312">
    <w:name w:val="Tabla con cuadrícula31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13693"/>
  </w:style>
  <w:style w:type="table" w:customStyle="1" w:styleId="Tablaconcuadrcula412">
    <w:name w:val="Tabla con cuadrícula41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F13693"/>
  </w:style>
  <w:style w:type="table" w:customStyle="1" w:styleId="Tablaconcuadrcula511">
    <w:name w:val="Tabla con cuadrícula5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13693"/>
  </w:style>
  <w:style w:type="numbering" w:customStyle="1" w:styleId="Sinlista11112">
    <w:name w:val="Sin lista11112"/>
    <w:next w:val="Sinlista"/>
    <w:uiPriority w:val="99"/>
    <w:semiHidden/>
    <w:unhideWhenUsed/>
    <w:rsid w:val="00F13693"/>
  </w:style>
  <w:style w:type="numbering" w:customStyle="1" w:styleId="Sinlista2112">
    <w:name w:val="Sin lista2112"/>
    <w:next w:val="Sinlista"/>
    <w:uiPriority w:val="99"/>
    <w:semiHidden/>
    <w:unhideWhenUsed/>
    <w:rsid w:val="00F13693"/>
  </w:style>
  <w:style w:type="numbering" w:customStyle="1" w:styleId="Sinlista3112">
    <w:name w:val="Sin lista3112"/>
    <w:next w:val="Sinlista"/>
    <w:uiPriority w:val="99"/>
    <w:semiHidden/>
    <w:unhideWhenUsed/>
    <w:rsid w:val="00F13693"/>
  </w:style>
  <w:style w:type="numbering" w:customStyle="1" w:styleId="Sinlista4112">
    <w:name w:val="Sin lista4112"/>
    <w:next w:val="Sinlista"/>
    <w:uiPriority w:val="99"/>
    <w:semiHidden/>
    <w:unhideWhenUsed/>
    <w:rsid w:val="00F13693"/>
  </w:style>
  <w:style w:type="numbering" w:customStyle="1" w:styleId="Sinlista72">
    <w:name w:val="Sin lista72"/>
    <w:next w:val="Sinlista"/>
    <w:uiPriority w:val="99"/>
    <w:semiHidden/>
    <w:unhideWhenUsed/>
    <w:rsid w:val="00F13693"/>
  </w:style>
  <w:style w:type="table" w:customStyle="1" w:styleId="Tablaconcuadrcula81">
    <w:name w:val="Tabla con cuadrícula8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F13693"/>
  </w:style>
  <w:style w:type="numbering" w:customStyle="1" w:styleId="Estiloimportado113">
    <w:name w:val="Estilo importado 113"/>
    <w:rsid w:val="00F13693"/>
  </w:style>
  <w:style w:type="table" w:customStyle="1" w:styleId="Tablaconcuadrcula131">
    <w:name w:val="Tabla con cuadrícula131"/>
    <w:basedOn w:val="Tablanormal"/>
    <w:next w:val="Tablaconcuadrcula"/>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F13693"/>
  </w:style>
  <w:style w:type="table" w:customStyle="1" w:styleId="Tablaconcuadrcula221">
    <w:name w:val="Tabla con cuadrícula22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F13693"/>
  </w:style>
  <w:style w:type="table" w:customStyle="1" w:styleId="Tablaconcuadrcula1123">
    <w:name w:val="Tabla con cuadrícula112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13693"/>
  </w:style>
  <w:style w:type="numbering" w:customStyle="1" w:styleId="Sinlista322">
    <w:name w:val="Sin lista322"/>
    <w:next w:val="Sinlista"/>
    <w:uiPriority w:val="99"/>
    <w:semiHidden/>
    <w:unhideWhenUsed/>
    <w:rsid w:val="00F13693"/>
  </w:style>
  <w:style w:type="table" w:customStyle="1" w:styleId="Tablaconcuadrcula321">
    <w:name w:val="Tabla con cuadrícula32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F13693"/>
  </w:style>
  <w:style w:type="table" w:customStyle="1" w:styleId="Tablaconcuadrcula421">
    <w:name w:val="Tabla con cuadrícula42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F13693"/>
  </w:style>
  <w:style w:type="table" w:customStyle="1" w:styleId="Tablaconcuadrcula10">
    <w:name w:val="Tabla con cuadrícula10"/>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F13693"/>
  </w:style>
  <w:style w:type="table" w:customStyle="1" w:styleId="Tablaconcuadrcula24">
    <w:name w:val="Tabla con cuadrícula2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F13693"/>
  </w:style>
  <w:style w:type="table" w:customStyle="1" w:styleId="Tablaconcuadrcula116">
    <w:name w:val="Tabla con cuadrícula116"/>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13693"/>
  </w:style>
  <w:style w:type="numbering" w:customStyle="1" w:styleId="Sinlista34">
    <w:name w:val="Sin lista34"/>
    <w:next w:val="Sinlista"/>
    <w:uiPriority w:val="99"/>
    <w:semiHidden/>
    <w:unhideWhenUsed/>
    <w:rsid w:val="00F13693"/>
  </w:style>
  <w:style w:type="table" w:customStyle="1" w:styleId="Tablaconcuadrcula34">
    <w:name w:val="Tabla con cuadrícula3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F13693"/>
  </w:style>
  <w:style w:type="table" w:customStyle="1" w:styleId="Tablaconcuadrcula44">
    <w:name w:val="Tabla con cuadrícula4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F13693"/>
  </w:style>
  <w:style w:type="table" w:customStyle="1" w:styleId="Tablaconcuadrcula53">
    <w:name w:val="Tabla con cuadrícula5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F13693"/>
  </w:style>
  <w:style w:type="table" w:customStyle="1" w:styleId="Tablaconcuadrcula213">
    <w:name w:val="Tabla con cuadrícula21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F13693"/>
  </w:style>
  <w:style w:type="table" w:customStyle="1" w:styleId="Tablaconcuadrcula1113">
    <w:name w:val="Tabla con cuadrícula111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13693"/>
  </w:style>
  <w:style w:type="numbering" w:customStyle="1" w:styleId="Sinlista313">
    <w:name w:val="Sin lista313"/>
    <w:next w:val="Sinlista"/>
    <w:uiPriority w:val="99"/>
    <w:semiHidden/>
    <w:unhideWhenUsed/>
    <w:rsid w:val="00F13693"/>
  </w:style>
  <w:style w:type="table" w:customStyle="1" w:styleId="Tablaconcuadrcula313">
    <w:name w:val="Tabla con cuadrícula31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F13693"/>
  </w:style>
  <w:style w:type="table" w:customStyle="1" w:styleId="Tablaconcuadrcula413">
    <w:name w:val="Tabla con cuadrícula41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F13693"/>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F13693"/>
  </w:style>
  <w:style w:type="numbering" w:customStyle="1" w:styleId="Estiloimportado114">
    <w:name w:val="Estilo importado 114"/>
    <w:rsid w:val="00F13693"/>
  </w:style>
  <w:style w:type="numbering" w:customStyle="1" w:styleId="Sinlista11113">
    <w:name w:val="Sin lista11113"/>
    <w:next w:val="Sinlista"/>
    <w:uiPriority w:val="99"/>
    <w:semiHidden/>
    <w:unhideWhenUsed/>
    <w:rsid w:val="00F13693"/>
  </w:style>
  <w:style w:type="numbering" w:customStyle="1" w:styleId="Sinlista63">
    <w:name w:val="Sin lista63"/>
    <w:next w:val="Sinlista"/>
    <w:uiPriority w:val="99"/>
    <w:semiHidden/>
    <w:unhideWhenUsed/>
    <w:rsid w:val="00F13693"/>
  </w:style>
  <w:style w:type="table" w:customStyle="1" w:styleId="Tablaconcuadrcula63">
    <w:name w:val="Tabla con cuadrícula63"/>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F1369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F13693"/>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F13693"/>
  </w:style>
  <w:style w:type="table" w:customStyle="1" w:styleId="Tablaconcuadrcula16">
    <w:name w:val="Tabla con cuadrícula16"/>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F13693"/>
  </w:style>
  <w:style w:type="numbering" w:customStyle="1" w:styleId="Estiloimportado15">
    <w:name w:val="Estilo importado 15"/>
    <w:rsid w:val="00F13693"/>
  </w:style>
  <w:style w:type="table" w:customStyle="1" w:styleId="Tablaconcuadrcula1114">
    <w:name w:val="Tabla con cuadrícula111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F13693"/>
  </w:style>
  <w:style w:type="table" w:customStyle="1" w:styleId="Tablaconcuadrcula17">
    <w:name w:val="Tabla con cuadrícula17"/>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F13693"/>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F13693"/>
  </w:style>
  <w:style w:type="numbering" w:customStyle="1" w:styleId="Sinlista25">
    <w:name w:val="Sin lista25"/>
    <w:next w:val="Sinlista"/>
    <w:uiPriority w:val="99"/>
    <w:semiHidden/>
    <w:unhideWhenUsed/>
    <w:rsid w:val="00F13693"/>
  </w:style>
  <w:style w:type="numbering" w:customStyle="1" w:styleId="Sinlista35">
    <w:name w:val="Sin lista35"/>
    <w:next w:val="Sinlista"/>
    <w:uiPriority w:val="99"/>
    <w:semiHidden/>
    <w:unhideWhenUsed/>
    <w:rsid w:val="00F13693"/>
  </w:style>
  <w:style w:type="table" w:customStyle="1" w:styleId="Tablaconcuadrcula35">
    <w:name w:val="Tabla con cuadrícula35"/>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F13693"/>
  </w:style>
  <w:style w:type="table" w:customStyle="1" w:styleId="Tablaconcuadrcula45">
    <w:name w:val="Tabla con cuadrícula45"/>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F13693"/>
  </w:style>
  <w:style w:type="table" w:customStyle="1" w:styleId="Tablaconcuadrcula54">
    <w:name w:val="Tabla con cuadrícula5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F13693"/>
  </w:style>
  <w:style w:type="table" w:customStyle="1" w:styleId="Tablaconcuadrcula214">
    <w:name w:val="Tabla con cuadrícula21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F13693"/>
  </w:style>
  <w:style w:type="numbering" w:customStyle="1" w:styleId="Sinlista214">
    <w:name w:val="Sin lista214"/>
    <w:next w:val="Sinlista"/>
    <w:uiPriority w:val="99"/>
    <w:semiHidden/>
    <w:unhideWhenUsed/>
    <w:rsid w:val="00F13693"/>
  </w:style>
  <w:style w:type="numbering" w:customStyle="1" w:styleId="Sinlista314">
    <w:name w:val="Sin lista314"/>
    <w:next w:val="Sinlista"/>
    <w:uiPriority w:val="99"/>
    <w:semiHidden/>
    <w:unhideWhenUsed/>
    <w:rsid w:val="00F13693"/>
  </w:style>
  <w:style w:type="table" w:customStyle="1" w:styleId="Tablaconcuadrcula314">
    <w:name w:val="Tabla con cuadrícula31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F13693"/>
  </w:style>
  <w:style w:type="table" w:customStyle="1" w:styleId="Tablaconcuadrcula414">
    <w:name w:val="Tabla con cuadrícula41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F13693"/>
  </w:style>
  <w:style w:type="numbering" w:customStyle="1" w:styleId="Estiloimportado115">
    <w:name w:val="Estilo importado 115"/>
    <w:rsid w:val="00F13693"/>
  </w:style>
  <w:style w:type="numbering" w:customStyle="1" w:styleId="Sinlista64">
    <w:name w:val="Sin lista64"/>
    <w:next w:val="Sinlista"/>
    <w:uiPriority w:val="99"/>
    <w:semiHidden/>
    <w:unhideWhenUsed/>
    <w:rsid w:val="00F13693"/>
  </w:style>
  <w:style w:type="table" w:customStyle="1" w:styleId="Tablaconcuadrcula64">
    <w:name w:val="Tabla con cuadrícula64"/>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F13693"/>
  </w:style>
  <w:style w:type="table" w:customStyle="1" w:styleId="Tablaconcuadrcula72">
    <w:name w:val="Tabla con cuadrícula7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F13693"/>
  </w:style>
  <w:style w:type="numbering" w:customStyle="1" w:styleId="Estiloimportado121">
    <w:name w:val="Estilo importado 121"/>
    <w:rsid w:val="00F13693"/>
  </w:style>
  <w:style w:type="table" w:customStyle="1" w:styleId="Tablaconcuadrcula11121">
    <w:name w:val="Tabla con cuadrícula1112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F13693"/>
  </w:style>
  <w:style w:type="table" w:customStyle="1" w:styleId="Tablaconcuadrcula132">
    <w:name w:val="Tabla con cuadrícula13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F13693"/>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F13693"/>
  </w:style>
  <w:style w:type="numbering" w:customStyle="1" w:styleId="Sinlista223">
    <w:name w:val="Sin lista223"/>
    <w:next w:val="Sinlista"/>
    <w:uiPriority w:val="99"/>
    <w:semiHidden/>
    <w:unhideWhenUsed/>
    <w:rsid w:val="00F13693"/>
  </w:style>
  <w:style w:type="numbering" w:customStyle="1" w:styleId="Sinlista323">
    <w:name w:val="Sin lista323"/>
    <w:next w:val="Sinlista"/>
    <w:uiPriority w:val="99"/>
    <w:semiHidden/>
    <w:unhideWhenUsed/>
    <w:rsid w:val="00F13693"/>
  </w:style>
  <w:style w:type="table" w:customStyle="1" w:styleId="Tablaconcuadrcula322">
    <w:name w:val="Tabla con cuadrícula32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F13693"/>
  </w:style>
  <w:style w:type="table" w:customStyle="1" w:styleId="Tablaconcuadrcula422">
    <w:name w:val="Tabla con cuadrícula42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F13693"/>
  </w:style>
  <w:style w:type="table" w:customStyle="1" w:styleId="Tablaconcuadrcula512">
    <w:name w:val="Tabla con cuadrícula51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13693"/>
  </w:style>
  <w:style w:type="table" w:customStyle="1" w:styleId="Tablaconcuadrcula2111">
    <w:name w:val="Tabla con cuadrícula21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F13693"/>
  </w:style>
  <w:style w:type="numbering" w:customStyle="1" w:styleId="Sinlista2113">
    <w:name w:val="Sin lista2113"/>
    <w:next w:val="Sinlista"/>
    <w:uiPriority w:val="99"/>
    <w:semiHidden/>
    <w:unhideWhenUsed/>
    <w:rsid w:val="00F13693"/>
  </w:style>
  <w:style w:type="numbering" w:customStyle="1" w:styleId="Sinlista3113">
    <w:name w:val="Sin lista3113"/>
    <w:next w:val="Sinlista"/>
    <w:uiPriority w:val="99"/>
    <w:semiHidden/>
    <w:unhideWhenUsed/>
    <w:rsid w:val="00F13693"/>
  </w:style>
  <w:style w:type="table" w:customStyle="1" w:styleId="Tablaconcuadrcula3111">
    <w:name w:val="Tabla con cuadrícula31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F13693"/>
  </w:style>
  <w:style w:type="table" w:customStyle="1" w:styleId="Tablaconcuadrcula4111">
    <w:name w:val="Tabla con cuadrícula41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F13693"/>
  </w:style>
  <w:style w:type="numbering" w:customStyle="1" w:styleId="Estiloimportado1111">
    <w:name w:val="Estilo importado 1111"/>
    <w:rsid w:val="00F13693"/>
  </w:style>
  <w:style w:type="numbering" w:customStyle="1" w:styleId="Sinlista611">
    <w:name w:val="Sin lista611"/>
    <w:next w:val="Sinlista"/>
    <w:uiPriority w:val="99"/>
    <w:semiHidden/>
    <w:unhideWhenUsed/>
    <w:rsid w:val="00F13693"/>
  </w:style>
  <w:style w:type="table" w:customStyle="1" w:styleId="Tablaconcuadrcula611">
    <w:name w:val="Tabla con cuadrícula6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F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F13693"/>
  </w:style>
  <w:style w:type="numbering" w:customStyle="1" w:styleId="Estiloimportado131">
    <w:name w:val="Estilo importado 131"/>
    <w:rsid w:val="00F13693"/>
  </w:style>
  <w:style w:type="table" w:customStyle="1" w:styleId="Tablaconcuadrcula11221">
    <w:name w:val="Tabla con cuadrícula11221"/>
    <w:basedOn w:val="Tablanormal"/>
    <w:next w:val="Tablaconcuadrcula"/>
    <w:uiPriority w:val="39"/>
    <w:rsid w:val="00F13693"/>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F13693"/>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F1369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revision/acuse/359712/0/0.pag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54</Pages>
  <Words>16942</Words>
  <Characters>93185</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10</cp:revision>
  <cp:lastPrinted>2021-10-21T02:33:00Z</cp:lastPrinted>
  <dcterms:created xsi:type="dcterms:W3CDTF">2021-10-22T00:54:00Z</dcterms:created>
  <dcterms:modified xsi:type="dcterms:W3CDTF">2021-11-18T04:17:00Z</dcterms:modified>
</cp:coreProperties>
</file>