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1678D968" w:rsidR="00BF3214" w:rsidRPr="00AD2A55" w:rsidRDefault="00BF3214" w:rsidP="00ED60A5">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AD2A55">
        <w:rPr>
          <w:rFonts w:ascii="Palatino Linotype" w:eastAsia="Times New Roman" w:hAnsi="Palatino Linotype" w:cs="Arial"/>
          <w:color w:val="000000"/>
          <w:sz w:val="24"/>
          <w:szCs w:val="24"/>
          <w:lang w:eastAsia="es-MX"/>
        </w:rPr>
        <w:t xml:space="preserve">Estado de </w:t>
      </w:r>
      <w:r w:rsidRPr="00AD2A55">
        <w:rPr>
          <w:rFonts w:ascii="Palatino Linotype" w:eastAsia="Times New Roman" w:hAnsi="Palatino Linotype" w:cs="Arial"/>
          <w:color w:val="000000"/>
          <w:sz w:val="24"/>
          <w:szCs w:val="24"/>
          <w:lang w:eastAsia="es-MX"/>
        </w:rPr>
        <w:t xml:space="preserve">México, </w:t>
      </w:r>
      <w:r w:rsidR="00446A11">
        <w:rPr>
          <w:rFonts w:ascii="Palatino Linotype" w:eastAsia="Times New Roman" w:hAnsi="Palatino Linotype" w:cs="Arial"/>
          <w:color w:val="000000"/>
          <w:sz w:val="24"/>
          <w:szCs w:val="24"/>
          <w:lang w:eastAsia="es-MX"/>
        </w:rPr>
        <w:t xml:space="preserve">a </w:t>
      </w:r>
      <w:r w:rsidR="004F4D84">
        <w:rPr>
          <w:rFonts w:ascii="Palatino Linotype" w:eastAsia="Times New Roman" w:hAnsi="Palatino Linotype" w:cs="Arial"/>
          <w:color w:val="000000"/>
          <w:sz w:val="24"/>
          <w:szCs w:val="24"/>
          <w:lang w:eastAsia="es-MX"/>
        </w:rPr>
        <w:t>once de agosto</w:t>
      </w:r>
      <w:r w:rsidR="00F652B2">
        <w:rPr>
          <w:rFonts w:ascii="Palatino Linotype" w:eastAsia="Times New Roman" w:hAnsi="Palatino Linotype" w:cs="Arial"/>
          <w:color w:val="000000"/>
          <w:sz w:val="24"/>
          <w:szCs w:val="24"/>
          <w:lang w:eastAsia="es-MX"/>
        </w:rPr>
        <w:t xml:space="preserve"> de dos mil </w:t>
      </w:r>
      <w:r w:rsidR="00947921">
        <w:rPr>
          <w:rFonts w:ascii="Palatino Linotype" w:eastAsia="Times New Roman" w:hAnsi="Palatino Linotype" w:cs="Arial"/>
          <w:color w:val="000000"/>
          <w:sz w:val="24"/>
          <w:szCs w:val="24"/>
          <w:lang w:eastAsia="es-MX"/>
        </w:rPr>
        <w:t>veintiuno.</w:t>
      </w:r>
    </w:p>
    <w:p w14:paraId="1C07CFE0" w14:textId="77777777" w:rsidR="009D066D" w:rsidRPr="00AF120F" w:rsidRDefault="009D066D" w:rsidP="00AD2A55">
      <w:pPr>
        <w:shd w:val="clear" w:color="auto" w:fill="FFFFFF"/>
        <w:spacing w:after="0" w:line="360" w:lineRule="auto"/>
        <w:jc w:val="both"/>
        <w:rPr>
          <w:rFonts w:ascii="Palatino Linotype" w:eastAsia="Times New Roman" w:hAnsi="Palatino Linotype" w:cs="Arial"/>
          <w:color w:val="000000"/>
          <w:sz w:val="20"/>
          <w:szCs w:val="24"/>
          <w:lang w:eastAsia="es-MX"/>
        </w:rPr>
      </w:pPr>
    </w:p>
    <w:p w14:paraId="72BE8F4D" w14:textId="22422208" w:rsidR="00BF3214" w:rsidRPr="00070E8F" w:rsidRDefault="00BF3214" w:rsidP="00AD2A55">
      <w:pPr>
        <w:tabs>
          <w:tab w:val="left" w:pos="1701"/>
        </w:tabs>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w:t>
      </w:r>
      <w:r w:rsidR="00AF71FB" w:rsidRPr="00C05502">
        <w:rPr>
          <w:rFonts w:ascii="Palatino Linotype" w:hAnsi="Palatino Linotype" w:cs="Arial"/>
          <w:sz w:val="24"/>
          <w:szCs w:val="24"/>
        </w:rPr>
        <w:t>e</w:t>
      </w:r>
      <w:r w:rsidRPr="00C05502">
        <w:rPr>
          <w:rFonts w:ascii="Palatino Linotype" w:hAnsi="Palatino Linotype" w:cs="Arial"/>
          <w:sz w:val="24"/>
          <w:szCs w:val="24"/>
        </w:rPr>
        <w:t xml:space="preserve">l expediente electrónico formado con motivo del recurso de revisión número </w:t>
      </w:r>
      <w:r w:rsidR="00045DF6" w:rsidRPr="00C05502">
        <w:rPr>
          <w:rFonts w:ascii="Palatino Linotype" w:hAnsi="Palatino Linotype"/>
          <w:b/>
          <w:sz w:val="24"/>
          <w:szCs w:val="24"/>
        </w:rPr>
        <w:t>0</w:t>
      </w:r>
      <w:r w:rsidR="00575757">
        <w:rPr>
          <w:rFonts w:ascii="Palatino Linotype" w:hAnsi="Palatino Linotype"/>
          <w:b/>
          <w:sz w:val="24"/>
          <w:szCs w:val="24"/>
        </w:rPr>
        <w:t>2</w:t>
      </w:r>
      <w:r w:rsidR="000977B0">
        <w:rPr>
          <w:rFonts w:ascii="Palatino Linotype" w:hAnsi="Palatino Linotype"/>
          <w:b/>
          <w:sz w:val="24"/>
          <w:szCs w:val="24"/>
        </w:rPr>
        <w:t>900</w:t>
      </w:r>
      <w:r w:rsidR="00575757">
        <w:rPr>
          <w:rFonts w:ascii="Palatino Linotype" w:hAnsi="Palatino Linotype"/>
          <w:b/>
          <w:sz w:val="24"/>
          <w:szCs w:val="24"/>
        </w:rPr>
        <w:t>/</w:t>
      </w:r>
      <w:r w:rsidR="00045DF6" w:rsidRPr="00C05502">
        <w:rPr>
          <w:rFonts w:ascii="Palatino Linotype" w:hAnsi="Palatino Linotype"/>
          <w:b/>
          <w:sz w:val="24"/>
          <w:szCs w:val="24"/>
        </w:rPr>
        <w:t>INFOEM/IP/RR/20</w:t>
      </w:r>
      <w:r w:rsidR="00A12D0B" w:rsidRPr="00C05502">
        <w:rPr>
          <w:rFonts w:ascii="Palatino Linotype" w:hAnsi="Palatino Linotype"/>
          <w:b/>
          <w:sz w:val="24"/>
          <w:szCs w:val="24"/>
        </w:rPr>
        <w:t>21</w:t>
      </w:r>
      <w:r w:rsidR="009A79C8" w:rsidRPr="00C05502">
        <w:rPr>
          <w:rFonts w:ascii="Palatino Linotype" w:hAnsi="Palatino Linotype"/>
          <w:b/>
          <w:sz w:val="24"/>
          <w:szCs w:val="24"/>
        </w:rPr>
        <w:t xml:space="preserve">, </w:t>
      </w:r>
      <w:r w:rsidRPr="00C05502">
        <w:rPr>
          <w:rFonts w:ascii="Palatino Linotype" w:hAnsi="Palatino Linotype" w:cs="Arial"/>
          <w:sz w:val="24"/>
          <w:szCs w:val="24"/>
        </w:rPr>
        <w:t>interpuesto por</w:t>
      </w:r>
      <w:r w:rsidR="001E09BD" w:rsidRPr="00C05502">
        <w:rPr>
          <w:rFonts w:ascii="Palatino Linotype" w:hAnsi="Palatino Linotype" w:cs="Arial"/>
          <w:sz w:val="24"/>
          <w:szCs w:val="24"/>
        </w:rPr>
        <w:t xml:space="preserve"> </w:t>
      </w:r>
      <w:r w:rsidR="000977B0">
        <w:rPr>
          <w:rFonts w:ascii="Palatino Linotype" w:hAnsi="Palatino Linotype" w:cs="Arial"/>
          <w:sz w:val="24"/>
          <w:szCs w:val="24"/>
        </w:rPr>
        <w:t>el</w:t>
      </w:r>
      <w:r w:rsidR="00B70FDD">
        <w:rPr>
          <w:rFonts w:ascii="Palatino Linotype" w:hAnsi="Palatino Linotype" w:cs="Arial"/>
          <w:sz w:val="24"/>
          <w:szCs w:val="24"/>
        </w:rPr>
        <w:t xml:space="preserve"> C. </w:t>
      </w:r>
      <w:r w:rsidR="00812CE7">
        <w:rPr>
          <w:rFonts w:ascii="Palatino Linotype" w:hAnsi="Palatino Linotype" w:cs="Arial"/>
          <w:b/>
          <w:sz w:val="24"/>
          <w:szCs w:val="24"/>
        </w:rPr>
        <w:t>xxxxxxxxxxxxxxxxxxxxxxxxx</w:t>
      </w:r>
      <w:bookmarkStart w:id="0" w:name="_GoBack"/>
      <w:bookmarkEnd w:id="0"/>
      <w:r w:rsidR="00B70FDD">
        <w:rPr>
          <w:rFonts w:ascii="Palatino Linotype" w:hAnsi="Palatino Linotype" w:cs="Arial"/>
          <w:sz w:val="24"/>
          <w:szCs w:val="24"/>
        </w:rPr>
        <w:t>, que</w:t>
      </w:r>
      <w:r w:rsidR="00070E8F">
        <w:rPr>
          <w:rFonts w:ascii="Palatino Linotype" w:hAnsi="Palatino Linotype" w:cs="Arial"/>
          <w:sz w:val="24"/>
          <w:szCs w:val="24"/>
        </w:rPr>
        <w:t xml:space="preserve"> en l</w:t>
      </w:r>
      <w:r w:rsidRPr="004E0CB8">
        <w:rPr>
          <w:rFonts w:ascii="Palatino Linotype" w:hAnsi="Palatino Linotype" w:cs="Arial"/>
          <w:sz w:val="24"/>
          <w:szCs w:val="24"/>
        </w:rPr>
        <w:t xml:space="preserve">o </w:t>
      </w:r>
      <w:r w:rsidR="00AF71FB" w:rsidRPr="004E0CB8">
        <w:rPr>
          <w:rFonts w:ascii="Palatino Linotype" w:hAnsi="Palatino Linotype" w:cs="Arial"/>
          <w:sz w:val="24"/>
          <w:szCs w:val="24"/>
        </w:rPr>
        <w:t>s</w:t>
      </w:r>
      <w:r w:rsidR="00F60B1C" w:rsidRPr="004E0CB8">
        <w:rPr>
          <w:rFonts w:ascii="Palatino Linotype" w:hAnsi="Palatino Linotype" w:cs="Arial"/>
          <w:sz w:val="24"/>
          <w:szCs w:val="24"/>
        </w:rPr>
        <w:t>ucesivo</w:t>
      </w:r>
      <w:r w:rsidR="00035DB8" w:rsidRPr="004E0CB8">
        <w:rPr>
          <w:rFonts w:ascii="Palatino Linotype" w:hAnsi="Palatino Linotype" w:cs="Arial"/>
          <w:sz w:val="24"/>
          <w:szCs w:val="24"/>
        </w:rPr>
        <w:t xml:space="preserve"> se le denominara</w:t>
      </w:r>
      <w:r w:rsidR="00F60B1C" w:rsidRPr="004E0CB8">
        <w:rPr>
          <w:rFonts w:ascii="Palatino Linotype" w:hAnsi="Palatino Linotype" w:cs="Arial"/>
          <w:sz w:val="24"/>
          <w:szCs w:val="24"/>
        </w:rPr>
        <w:t xml:space="preserve"> </w:t>
      </w:r>
      <w:r w:rsidR="00097126" w:rsidRPr="004E0CB8">
        <w:rPr>
          <w:rFonts w:ascii="Palatino Linotype" w:hAnsi="Palatino Linotype" w:cs="Arial"/>
          <w:b/>
          <w:sz w:val="24"/>
          <w:szCs w:val="24"/>
        </w:rPr>
        <w:t>l</w:t>
      </w:r>
      <w:r w:rsidR="00B70FDD">
        <w:rPr>
          <w:rFonts w:ascii="Palatino Linotype" w:hAnsi="Palatino Linotype" w:cs="Arial"/>
          <w:b/>
          <w:sz w:val="24"/>
          <w:szCs w:val="24"/>
        </w:rPr>
        <w:t>a</w:t>
      </w:r>
      <w:r w:rsidR="00440B5C" w:rsidRPr="004E0CB8">
        <w:rPr>
          <w:rFonts w:ascii="Palatino Linotype" w:hAnsi="Palatino Linotype" w:cs="Arial"/>
          <w:b/>
          <w:sz w:val="24"/>
          <w:szCs w:val="24"/>
        </w:rPr>
        <w:t xml:space="preserve"> Recurrente</w:t>
      </w:r>
      <w:r w:rsidRPr="00C05502">
        <w:rPr>
          <w:rFonts w:ascii="Palatino Linotype" w:hAnsi="Palatino Linotype" w:cs="Arial"/>
          <w:sz w:val="24"/>
          <w:szCs w:val="24"/>
        </w:rPr>
        <w:t>,</w:t>
      </w:r>
      <w:r w:rsidR="00163D26" w:rsidRPr="00C05502">
        <w:rPr>
          <w:rFonts w:ascii="Palatino Linotype" w:hAnsi="Palatino Linotype" w:cs="Arial"/>
          <w:sz w:val="24"/>
          <w:szCs w:val="24"/>
        </w:rPr>
        <w:t xml:space="preserve"> en contra de</w:t>
      </w:r>
      <w:r w:rsidR="00A848D3" w:rsidRPr="00C05502">
        <w:rPr>
          <w:rFonts w:ascii="Palatino Linotype" w:hAnsi="Palatino Linotype" w:cs="Arial"/>
          <w:sz w:val="24"/>
          <w:szCs w:val="24"/>
        </w:rPr>
        <w:t xml:space="preserve"> </w:t>
      </w:r>
      <w:r w:rsidR="00163D26" w:rsidRPr="00C05502">
        <w:rPr>
          <w:rFonts w:ascii="Palatino Linotype" w:hAnsi="Palatino Linotype" w:cs="Arial"/>
          <w:sz w:val="24"/>
          <w:szCs w:val="24"/>
        </w:rPr>
        <w:t>la</w:t>
      </w:r>
      <w:r w:rsidR="00E9307F" w:rsidRPr="00C05502">
        <w:rPr>
          <w:rFonts w:ascii="Palatino Linotype" w:hAnsi="Palatino Linotype" w:cs="Arial"/>
          <w:sz w:val="24"/>
          <w:szCs w:val="24"/>
        </w:rPr>
        <w:t xml:space="preserve"> </w:t>
      </w:r>
      <w:r w:rsidR="0000477D" w:rsidRPr="00C05502">
        <w:rPr>
          <w:rFonts w:ascii="Palatino Linotype" w:hAnsi="Palatino Linotype" w:cs="Arial"/>
          <w:sz w:val="24"/>
          <w:szCs w:val="24"/>
        </w:rPr>
        <w:t>r</w:t>
      </w:r>
      <w:r w:rsidR="0059317F" w:rsidRPr="00C05502">
        <w:rPr>
          <w:rFonts w:ascii="Palatino Linotype" w:hAnsi="Palatino Linotype" w:cs="Arial"/>
          <w:sz w:val="24"/>
          <w:szCs w:val="24"/>
        </w:rPr>
        <w:t>espuesta</w:t>
      </w:r>
      <w:r w:rsidRPr="00C05502">
        <w:rPr>
          <w:rFonts w:ascii="Palatino Linotype" w:hAnsi="Palatino Linotype" w:cs="Arial"/>
          <w:sz w:val="24"/>
          <w:szCs w:val="24"/>
        </w:rPr>
        <w:t xml:space="preserve"> de</w:t>
      </w:r>
      <w:r w:rsidR="005F08CE" w:rsidRPr="00C05502">
        <w:rPr>
          <w:rFonts w:ascii="Palatino Linotype" w:hAnsi="Palatino Linotype" w:cs="Arial"/>
          <w:sz w:val="24"/>
          <w:szCs w:val="24"/>
        </w:rPr>
        <w:t xml:space="preserve">l </w:t>
      </w:r>
      <w:r w:rsidR="000977B0">
        <w:rPr>
          <w:rFonts w:ascii="Palatino Linotype" w:hAnsi="Palatino Linotype" w:cs="Arial"/>
          <w:b/>
          <w:sz w:val="24"/>
          <w:szCs w:val="24"/>
        </w:rPr>
        <w:t>Instituto Electoral del Estado de México</w:t>
      </w:r>
      <w:r w:rsidR="00E34385" w:rsidRPr="00C05502">
        <w:rPr>
          <w:rFonts w:ascii="Palatino Linotype" w:hAnsi="Palatino Linotype" w:cs="Arial"/>
          <w:b/>
          <w:sz w:val="24"/>
          <w:szCs w:val="24"/>
        </w:rPr>
        <w:t xml:space="preserve">, </w:t>
      </w:r>
      <w:r w:rsidRPr="00C05502">
        <w:rPr>
          <w:rFonts w:ascii="Palatino Linotype" w:hAnsi="Palatino Linotype" w:cs="Arial"/>
          <w:sz w:val="24"/>
          <w:szCs w:val="24"/>
        </w:rPr>
        <w:t>en lo subsecuente</w:t>
      </w:r>
      <w:r w:rsidR="00E468E5" w:rsidRPr="00C05502">
        <w:rPr>
          <w:rFonts w:ascii="Palatino Linotype" w:hAnsi="Palatino Linotype" w:cs="Arial"/>
          <w:b/>
          <w:sz w:val="24"/>
          <w:szCs w:val="24"/>
        </w:rPr>
        <w:t xml:space="preserve"> e</w:t>
      </w:r>
      <w:r w:rsidRPr="00C05502">
        <w:rPr>
          <w:rFonts w:ascii="Palatino Linotype" w:hAnsi="Palatino Linotype" w:cs="Arial"/>
          <w:b/>
          <w:sz w:val="24"/>
          <w:szCs w:val="24"/>
        </w:rPr>
        <w:t xml:space="preserve">l Sujeto Obligado, </w:t>
      </w:r>
      <w:r w:rsidRPr="00C05502">
        <w:rPr>
          <w:rFonts w:ascii="Palatino Linotype" w:hAnsi="Palatino Linotype" w:cs="Arial"/>
          <w:sz w:val="24"/>
          <w:szCs w:val="24"/>
        </w:rPr>
        <w:t>se procede a dictar la presente resolución.</w:t>
      </w:r>
    </w:p>
    <w:p w14:paraId="138C6F64" w14:textId="77777777" w:rsidR="00081DAC" w:rsidRPr="00AF120F" w:rsidRDefault="00081DAC" w:rsidP="00AD2A55">
      <w:pPr>
        <w:tabs>
          <w:tab w:val="left" w:pos="1701"/>
        </w:tabs>
        <w:spacing w:after="0" w:line="360" w:lineRule="auto"/>
        <w:jc w:val="both"/>
        <w:rPr>
          <w:rFonts w:ascii="Palatino Linotype" w:hAnsi="Palatino Linotype" w:cs="Arial"/>
          <w:sz w:val="12"/>
          <w:szCs w:val="24"/>
        </w:rPr>
      </w:pPr>
    </w:p>
    <w:p w14:paraId="0D9A10E5" w14:textId="2ACDE195" w:rsidR="00BF3214" w:rsidRPr="006F4C89" w:rsidRDefault="00BF3214" w:rsidP="00AD2A55">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14:paraId="6A86D231" w14:textId="77777777" w:rsidR="00081DAC" w:rsidRPr="00AF120F" w:rsidRDefault="00081DAC" w:rsidP="00AD2A55">
      <w:pPr>
        <w:spacing w:after="0" w:line="360" w:lineRule="auto"/>
        <w:jc w:val="center"/>
        <w:rPr>
          <w:rFonts w:ascii="Palatino Linotype" w:hAnsi="Palatino Linotype" w:cs="Arial"/>
          <w:b/>
          <w:sz w:val="18"/>
          <w:szCs w:val="24"/>
        </w:rPr>
      </w:pPr>
    </w:p>
    <w:p w14:paraId="513A9A0F" w14:textId="2A3FAF9A" w:rsidR="00EE326A" w:rsidRPr="00AD2A55" w:rsidRDefault="00BF3214" w:rsidP="00AD2A55">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w:t>
      </w:r>
      <w:r w:rsidR="00EE326A" w:rsidRPr="00AD2A55">
        <w:rPr>
          <w:rFonts w:ascii="Palatino Linotype" w:hAnsi="Palatino Linotype" w:cs="Arial"/>
          <w:b/>
          <w:sz w:val="24"/>
          <w:szCs w:val="24"/>
        </w:rPr>
        <w:t xml:space="preserve"> De la</w:t>
      </w:r>
      <w:r w:rsidR="00680961">
        <w:rPr>
          <w:rFonts w:ascii="Palatino Linotype" w:hAnsi="Palatino Linotype" w:cs="Arial"/>
          <w:b/>
          <w:sz w:val="24"/>
          <w:szCs w:val="24"/>
        </w:rPr>
        <w:t>s</w:t>
      </w:r>
      <w:r w:rsidR="00EE326A" w:rsidRPr="00AD2A55">
        <w:rPr>
          <w:rFonts w:ascii="Palatino Linotype" w:hAnsi="Palatino Linotype" w:cs="Arial"/>
          <w:b/>
          <w:sz w:val="24"/>
          <w:szCs w:val="24"/>
        </w:rPr>
        <w:t xml:space="preserve"> solicitud</w:t>
      </w:r>
      <w:r w:rsidR="00680961">
        <w:rPr>
          <w:rFonts w:ascii="Palatino Linotype" w:hAnsi="Palatino Linotype" w:cs="Arial"/>
          <w:b/>
          <w:sz w:val="24"/>
          <w:szCs w:val="24"/>
        </w:rPr>
        <w:t>es</w:t>
      </w:r>
      <w:r w:rsidR="00EE326A" w:rsidRPr="00AD2A55">
        <w:rPr>
          <w:rFonts w:ascii="Palatino Linotype" w:hAnsi="Palatino Linotype" w:cs="Arial"/>
          <w:b/>
          <w:sz w:val="24"/>
          <w:szCs w:val="24"/>
        </w:rPr>
        <w:t xml:space="preserve"> de información.</w:t>
      </w:r>
    </w:p>
    <w:p w14:paraId="50351FBE" w14:textId="16032243" w:rsidR="00BF3214" w:rsidRPr="007115F6" w:rsidRDefault="00BF3214" w:rsidP="00AD2A55">
      <w:pPr>
        <w:spacing w:after="0" w:line="360" w:lineRule="auto"/>
        <w:jc w:val="both"/>
        <w:rPr>
          <w:rFonts w:ascii="Palatino Linotype" w:hAnsi="Palatino Linotype"/>
          <w:b/>
          <w:sz w:val="24"/>
          <w:szCs w:val="24"/>
        </w:rPr>
      </w:pPr>
      <w:r w:rsidRPr="00AD2A55">
        <w:rPr>
          <w:rFonts w:ascii="Palatino Linotype" w:hAnsi="Palatino Linotype" w:cs="Arial"/>
          <w:sz w:val="24"/>
          <w:szCs w:val="24"/>
        </w:rPr>
        <w:t>Con fecha</w:t>
      </w:r>
      <w:r w:rsidR="00322537">
        <w:rPr>
          <w:rFonts w:ascii="Palatino Linotype" w:hAnsi="Palatino Linotype" w:cs="Arial"/>
          <w:sz w:val="24"/>
          <w:szCs w:val="24"/>
        </w:rPr>
        <w:t xml:space="preserve"> </w:t>
      </w:r>
      <w:r w:rsidR="000977B0">
        <w:rPr>
          <w:rFonts w:ascii="Palatino Linotype" w:hAnsi="Palatino Linotype" w:cs="Arial"/>
          <w:sz w:val="24"/>
          <w:szCs w:val="24"/>
        </w:rPr>
        <w:t xml:space="preserve">veintiséis de </w:t>
      </w:r>
      <w:r w:rsidR="00E40C2A">
        <w:rPr>
          <w:rFonts w:ascii="Palatino Linotype" w:hAnsi="Palatino Linotype" w:cs="Arial"/>
          <w:sz w:val="24"/>
          <w:szCs w:val="24"/>
        </w:rPr>
        <w:t>abril</w:t>
      </w:r>
      <w:r w:rsidR="00103C7C">
        <w:rPr>
          <w:rFonts w:ascii="Palatino Linotype" w:hAnsi="Palatino Linotype" w:cs="Arial"/>
          <w:sz w:val="24"/>
          <w:szCs w:val="24"/>
        </w:rPr>
        <w:t xml:space="preserve"> de dos mil veintiuno</w:t>
      </w:r>
      <w:r w:rsidRPr="00AD2A55">
        <w:rPr>
          <w:rFonts w:ascii="Palatino Linotype" w:hAnsi="Palatino Linotype" w:cs="Arial"/>
          <w:sz w:val="24"/>
          <w:szCs w:val="24"/>
        </w:rPr>
        <w:t xml:space="preserve">, </w:t>
      </w:r>
      <w:r w:rsidR="00FD4336" w:rsidRPr="00FD4336">
        <w:rPr>
          <w:rFonts w:ascii="Palatino Linotype" w:hAnsi="Palatino Linotype" w:cs="Arial"/>
          <w:sz w:val="24"/>
          <w:szCs w:val="24"/>
        </w:rPr>
        <w:t xml:space="preserve">el </w:t>
      </w:r>
      <w:r w:rsidR="00440B5C" w:rsidRPr="00FD4336">
        <w:rPr>
          <w:rFonts w:ascii="Palatino Linotype" w:hAnsi="Palatino Linotype" w:cs="Arial"/>
          <w:sz w:val="24"/>
          <w:szCs w:val="24"/>
        </w:rPr>
        <w:t>Recurrente</w:t>
      </w:r>
      <w:r w:rsidRPr="00FD4336">
        <w:rPr>
          <w:rFonts w:ascii="Palatino Linotype" w:hAnsi="Palatino Linotype" w:cs="Arial"/>
          <w:sz w:val="24"/>
          <w:szCs w:val="24"/>
        </w:rPr>
        <w:t>,</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00DB31DF" w:rsidRPr="00AD2A55">
        <w:rPr>
          <w:rFonts w:ascii="Palatino Linotype" w:hAnsi="Palatino Linotype" w:cs="Arial"/>
          <w:sz w:val="24"/>
          <w:szCs w:val="24"/>
        </w:rPr>
        <w:t>e</w:t>
      </w:r>
      <w:r w:rsidRPr="00AD2A55">
        <w:rPr>
          <w:rFonts w:ascii="Palatino Linotype" w:hAnsi="Palatino Linotype" w:cs="Arial"/>
          <w:sz w:val="24"/>
          <w:szCs w:val="24"/>
        </w:rPr>
        <w:t>l Sujeto Obligado, solicitud de acceso a la información pública, registrada</w:t>
      </w:r>
      <w:r w:rsidR="005F08CE">
        <w:rPr>
          <w:rFonts w:ascii="Palatino Linotype" w:hAnsi="Palatino Linotype" w:cs="Arial"/>
          <w:sz w:val="24"/>
          <w:szCs w:val="24"/>
        </w:rPr>
        <w:t>s</w:t>
      </w:r>
      <w:r w:rsidRPr="00AD2A55">
        <w:rPr>
          <w:rFonts w:ascii="Palatino Linotype" w:hAnsi="Palatino Linotype" w:cs="Arial"/>
          <w:sz w:val="24"/>
          <w:szCs w:val="24"/>
        </w:rPr>
        <w:t xml:space="preserve"> bajo </w:t>
      </w:r>
      <w:r w:rsidR="00C65BF1">
        <w:rPr>
          <w:rFonts w:ascii="Palatino Linotype" w:hAnsi="Palatino Linotype" w:cs="Arial"/>
          <w:sz w:val="24"/>
          <w:szCs w:val="24"/>
        </w:rPr>
        <w:t>e</w:t>
      </w:r>
      <w:r w:rsidRPr="00AD2A55">
        <w:rPr>
          <w:rFonts w:ascii="Palatino Linotype" w:hAnsi="Palatino Linotype" w:cs="Arial"/>
          <w:sz w:val="24"/>
          <w:szCs w:val="24"/>
        </w:rPr>
        <w:t>l número de expediente</w:t>
      </w:r>
      <w:r w:rsidR="00A3132A">
        <w:rPr>
          <w:rFonts w:ascii="Palatino Linotype" w:hAnsi="Palatino Linotype" w:cs="Arial"/>
          <w:b/>
          <w:sz w:val="24"/>
          <w:szCs w:val="24"/>
        </w:rPr>
        <w:t xml:space="preserve">: </w:t>
      </w:r>
      <w:r w:rsidR="00E40C2A" w:rsidRPr="00E40C2A">
        <w:rPr>
          <w:rFonts w:ascii="Palatino Linotype" w:hAnsi="Palatino Linotype" w:cs="Arial"/>
          <w:b/>
          <w:sz w:val="24"/>
          <w:szCs w:val="24"/>
        </w:rPr>
        <w:t>00259/IEEM/IP/2021</w:t>
      </w:r>
      <w:r w:rsidR="00A3132A" w:rsidRPr="00103C7C">
        <w:rPr>
          <w:rFonts w:ascii="Palatino Linotype" w:hAnsi="Palatino Linotype" w:cs="Arial"/>
          <w:b/>
          <w:sz w:val="24"/>
          <w:szCs w:val="24"/>
        </w:rPr>
        <w:t>,</w:t>
      </w:r>
      <w:r w:rsidR="00B51888">
        <w:rPr>
          <w:rFonts w:ascii="Palatino Linotype" w:hAnsi="Palatino Linotype"/>
          <w:b/>
          <w:sz w:val="23"/>
          <w:szCs w:val="23"/>
        </w:rPr>
        <w:t xml:space="preserve"> </w:t>
      </w:r>
      <w:r w:rsidRPr="00AD2A55">
        <w:rPr>
          <w:rFonts w:ascii="Palatino Linotype" w:hAnsi="Palatino Linotype" w:cs="Arial"/>
          <w:sz w:val="24"/>
          <w:szCs w:val="24"/>
        </w:rPr>
        <w:t>mediante la</w:t>
      </w:r>
      <w:r w:rsidR="005F08CE">
        <w:rPr>
          <w:rFonts w:ascii="Palatino Linotype" w:hAnsi="Palatino Linotype" w:cs="Arial"/>
          <w:sz w:val="24"/>
          <w:szCs w:val="24"/>
        </w:rPr>
        <w:t>s</w:t>
      </w:r>
      <w:r w:rsidRPr="00AD2A55">
        <w:rPr>
          <w:rFonts w:ascii="Palatino Linotype" w:hAnsi="Palatino Linotype" w:cs="Arial"/>
          <w:sz w:val="24"/>
          <w:szCs w:val="24"/>
        </w:rPr>
        <w:t xml:space="preserve"> cual</w:t>
      </w:r>
      <w:r w:rsidR="005F08CE">
        <w:rPr>
          <w:rFonts w:ascii="Palatino Linotype" w:hAnsi="Palatino Linotype" w:cs="Arial"/>
          <w:sz w:val="24"/>
          <w:szCs w:val="24"/>
        </w:rPr>
        <w:t>es</w:t>
      </w:r>
      <w:r w:rsidRPr="00AD2A55">
        <w:rPr>
          <w:rFonts w:ascii="Palatino Linotype" w:hAnsi="Palatino Linotype" w:cs="Arial"/>
          <w:sz w:val="24"/>
          <w:szCs w:val="24"/>
        </w:rPr>
        <w:t xml:space="preserve"> solicitó información en el tenor siguiente:</w:t>
      </w:r>
    </w:p>
    <w:p w14:paraId="1333F930" w14:textId="77777777" w:rsidR="00680961" w:rsidRPr="00B16F6E" w:rsidRDefault="00680961" w:rsidP="00AD2A55">
      <w:pPr>
        <w:spacing w:after="0" w:line="360" w:lineRule="auto"/>
        <w:jc w:val="both"/>
        <w:rPr>
          <w:rFonts w:ascii="Palatino Linotype" w:hAnsi="Palatino Linotype" w:cs="Arial"/>
          <w:sz w:val="14"/>
          <w:szCs w:val="24"/>
        </w:rPr>
      </w:pPr>
    </w:p>
    <w:p w14:paraId="12DFB4D8" w14:textId="7E26A8E9" w:rsidR="005F08CE" w:rsidRPr="00A3132A" w:rsidRDefault="00680961" w:rsidP="005F08CE">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sidR="0074157F" w:rsidRPr="00A3132A">
        <w:rPr>
          <w:rFonts w:ascii="Palatino Linotype" w:hAnsi="Palatino Linotype"/>
          <w:b/>
          <w:i/>
          <w:color w:val="000000"/>
        </w:rPr>
        <w:t xml:space="preserve"> </w:t>
      </w:r>
      <w:r w:rsidR="00E40C2A" w:rsidRPr="00E40C2A">
        <w:rPr>
          <w:rFonts w:ascii="Palatino Linotype" w:hAnsi="Palatino Linotype" w:cs="Arial"/>
          <w:b/>
          <w:sz w:val="24"/>
          <w:szCs w:val="24"/>
        </w:rPr>
        <w:t>00259/IEEM/IP/2021</w:t>
      </w:r>
    </w:p>
    <w:p w14:paraId="309698B8" w14:textId="6DA4D188" w:rsidR="0074157F" w:rsidRPr="00E40C2A" w:rsidRDefault="006E33CE" w:rsidP="00E40C2A">
      <w:pPr>
        <w:ind w:left="567" w:right="567"/>
        <w:jc w:val="both"/>
        <w:rPr>
          <w:rFonts w:ascii="Palatino Linotype" w:eastAsia="Times New Roman" w:hAnsi="Palatino Linotype" w:cs="Times New Roman"/>
          <w:i/>
          <w:sz w:val="24"/>
          <w:szCs w:val="24"/>
          <w:lang w:eastAsia="es-MX"/>
        </w:rPr>
      </w:pPr>
      <w:r w:rsidRPr="00E40C2A">
        <w:rPr>
          <w:rFonts w:ascii="Palatino Linotype" w:hAnsi="Palatino Linotype" w:cs="Arial"/>
          <w:i/>
          <w:sz w:val="24"/>
          <w:szCs w:val="24"/>
        </w:rPr>
        <w:t>“</w:t>
      </w:r>
      <w:r w:rsidR="00E40C2A" w:rsidRPr="00E40C2A">
        <w:rPr>
          <w:rFonts w:ascii="Palatino Linotype" w:eastAsia="Times New Roman" w:hAnsi="Palatino Linotype" w:cs="Times New Roman"/>
          <w:i/>
          <w:sz w:val="24"/>
          <w:szCs w:val="24"/>
          <w:lang w:eastAsia="es-MX"/>
        </w:rPr>
        <w:t>SOLICITO COPIAS DE LOS DOCUMETOS QUE PRESENTO EL C. ADAN ESCALONA JUAREZ PARA SE COTRATADO COMO VOCAL DE DISTRITO 44 EN EL IEEM, QUE INCLUYA DOCUMENTOS ACADEMICOS, TRAYECTORIA Y EXPERIENCIA EN EL CURRICULO QUE PRENSENTO ANTE AL INSTITUCION.</w:t>
      </w:r>
      <w:r w:rsidR="0074157F" w:rsidRPr="00E40C2A">
        <w:rPr>
          <w:rFonts w:ascii="Palatino Linotype" w:hAnsi="Palatino Linotype"/>
          <w:i/>
          <w:color w:val="000000"/>
          <w:sz w:val="24"/>
          <w:szCs w:val="24"/>
        </w:rPr>
        <w:t>”(Sic).</w:t>
      </w:r>
    </w:p>
    <w:p w14:paraId="788DFD11" w14:textId="791F95AA" w:rsidR="00EA760D" w:rsidRDefault="00EA760D" w:rsidP="008E068F">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lastRenderedPageBreak/>
        <w:t>Haciéndose constar que de</w:t>
      </w:r>
      <w:r w:rsidR="003F5C59">
        <w:rPr>
          <w:rFonts w:ascii="Palatino Linotype" w:hAnsi="Palatino Linotype" w:cs="Arial"/>
          <w:sz w:val="24"/>
          <w:szCs w:val="24"/>
        </w:rPr>
        <w:t xml:space="preserve">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acuse</w:t>
      </w:r>
      <w:r w:rsidR="003F5C59">
        <w:rPr>
          <w:rFonts w:ascii="Palatino Linotype" w:hAnsi="Palatino Linotype" w:cs="Arial"/>
          <w:sz w:val="24"/>
          <w:szCs w:val="24"/>
        </w:rPr>
        <w:t>s</w:t>
      </w:r>
      <w:r w:rsidRPr="00201765">
        <w:rPr>
          <w:rFonts w:ascii="Palatino Linotype" w:hAnsi="Palatino Linotype" w:cs="Arial"/>
          <w:sz w:val="24"/>
          <w:szCs w:val="24"/>
        </w:rPr>
        <w:t xml:space="preserve"> de solicit</w:t>
      </w:r>
      <w:r w:rsidR="003F5C59">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expediente</w:t>
      </w:r>
      <w:r w:rsidR="003F5C59">
        <w:rPr>
          <w:rFonts w:ascii="Palatino Linotype" w:hAnsi="Palatino Linotype" w:cs="Arial"/>
          <w:sz w:val="24"/>
          <w:szCs w:val="24"/>
        </w:rPr>
        <w:t>s</w:t>
      </w:r>
      <w:r w:rsidRPr="00201765">
        <w:rPr>
          <w:rFonts w:ascii="Palatino Linotype" w:hAnsi="Palatino Linotype" w:cs="Arial"/>
          <w:sz w:val="24"/>
          <w:szCs w:val="24"/>
        </w:rPr>
        <w:t xml:space="preserve"> electrónico</w:t>
      </w:r>
      <w:r w:rsidR="003F5C59">
        <w:rPr>
          <w:rFonts w:ascii="Palatino Linotype" w:hAnsi="Palatino Linotype" w:cs="Arial"/>
          <w:sz w:val="24"/>
          <w:szCs w:val="24"/>
        </w:rPr>
        <w:t>s</w:t>
      </w:r>
      <w:r w:rsidRPr="00201765">
        <w:rPr>
          <w:rFonts w:ascii="Palatino Linotype" w:hAnsi="Palatino Linotype" w:cs="Arial"/>
          <w:sz w:val="24"/>
          <w:szCs w:val="24"/>
        </w:rPr>
        <w:t xml:space="preserve"> del SAIMEX, se aprecia que</w:t>
      </w:r>
      <w:r w:rsidR="00045DF6">
        <w:rPr>
          <w:rFonts w:ascii="Palatino Linotype" w:hAnsi="Palatino Linotype" w:cs="Arial"/>
          <w:sz w:val="24"/>
          <w:szCs w:val="24"/>
        </w:rPr>
        <w:t xml:space="preserve"> </w:t>
      </w:r>
      <w:r w:rsidR="003F5C59">
        <w:rPr>
          <w:rFonts w:ascii="Palatino Linotype" w:hAnsi="Palatino Linotype" w:cs="Arial"/>
          <w:sz w:val="24"/>
          <w:szCs w:val="24"/>
        </w:rPr>
        <w:t>e</w:t>
      </w:r>
      <w:r w:rsidRPr="00201765">
        <w:rPr>
          <w:rFonts w:ascii="Palatino Linotype" w:hAnsi="Palatino Linotype" w:cs="Arial"/>
          <w:sz w:val="24"/>
          <w:szCs w:val="24"/>
        </w:rPr>
        <w:t>l Recurrente eligió como modalidad de entrega</w:t>
      </w:r>
      <w:r w:rsidR="00E81878">
        <w:rPr>
          <w:rFonts w:ascii="Palatino Linotype" w:hAnsi="Palatino Linotype" w:cs="Arial"/>
          <w:sz w:val="24"/>
          <w:szCs w:val="24"/>
        </w:rPr>
        <w:t xml:space="preserve">: </w:t>
      </w:r>
      <w:r w:rsidRPr="00201765">
        <w:rPr>
          <w:rFonts w:ascii="Palatino Linotype" w:hAnsi="Palatino Linotype" w:cs="Arial"/>
          <w:sz w:val="24"/>
          <w:szCs w:val="24"/>
        </w:rPr>
        <w:t>“</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37E18EBF" w14:textId="77777777" w:rsidR="004E0CB8" w:rsidRDefault="004E0CB8" w:rsidP="008E068F">
      <w:pPr>
        <w:spacing w:after="0" w:line="360" w:lineRule="auto"/>
        <w:jc w:val="both"/>
        <w:rPr>
          <w:rFonts w:ascii="Palatino Linotype" w:hAnsi="Palatino Linotype" w:cs="Arial"/>
          <w:sz w:val="24"/>
          <w:szCs w:val="24"/>
        </w:rPr>
      </w:pPr>
    </w:p>
    <w:p w14:paraId="3C52F195" w14:textId="67516136" w:rsidR="002A2BFB" w:rsidRDefault="000A5CE5" w:rsidP="005D101F">
      <w:pPr>
        <w:spacing w:after="0" w:line="360" w:lineRule="auto"/>
        <w:jc w:val="both"/>
        <w:rPr>
          <w:rFonts w:ascii="Palatino Linotype" w:hAnsi="Palatino Linotype"/>
          <w:b/>
          <w:sz w:val="24"/>
          <w:szCs w:val="24"/>
        </w:rPr>
      </w:pPr>
      <w:r w:rsidRPr="006F4C89">
        <w:rPr>
          <w:rFonts w:ascii="Palatino Linotype" w:hAnsi="Palatino Linotype" w:cs="Arial"/>
          <w:b/>
          <w:sz w:val="28"/>
          <w:szCs w:val="28"/>
        </w:rPr>
        <w:t>SEGUNDO</w:t>
      </w:r>
      <w:r w:rsidRPr="00AD2A55">
        <w:rPr>
          <w:rFonts w:ascii="Palatino Linotype" w:hAnsi="Palatino Linotype" w:cs="Arial"/>
          <w:b/>
          <w:sz w:val="24"/>
          <w:szCs w:val="24"/>
        </w:rPr>
        <w:t xml:space="preserve">. </w:t>
      </w:r>
      <w:r w:rsidR="002A2BFB">
        <w:rPr>
          <w:rFonts w:ascii="Palatino Linotype" w:hAnsi="Palatino Linotype"/>
          <w:b/>
          <w:sz w:val="24"/>
          <w:szCs w:val="24"/>
        </w:rPr>
        <w:t>De la respuesta.</w:t>
      </w:r>
    </w:p>
    <w:p w14:paraId="4CE10D57" w14:textId="0B6BB6E5" w:rsidR="000A5CE5" w:rsidRDefault="000A5CE5" w:rsidP="005D101F">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w:t>
      </w:r>
      <w:r>
        <w:rPr>
          <w:rFonts w:ascii="Palatino Linotype" w:hAnsi="Palatino Linotype"/>
          <w:sz w:val="24"/>
          <w:szCs w:val="24"/>
        </w:rPr>
        <w:t xml:space="preserve"> en fecha </w:t>
      </w:r>
      <w:r w:rsidR="00D114CD">
        <w:rPr>
          <w:rFonts w:ascii="Palatino Linotype" w:hAnsi="Palatino Linotype"/>
          <w:sz w:val="24"/>
          <w:szCs w:val="24"/>
        </w:rPr>
        <w:t>trece de abril</w:t>
      </w:r>
      <w:r w:rsidR="005D101F">
        <w:rPr>
          <w:rFonts w:ascii="Palatino Linotype" w:hAnsi="Palatino Linotype"/>
          <w:sz w:val="24"/>
          <w:szCs w:val="24"/>
        </w:rPr>
        <w:t xml:space="preserve"> de dos mil veintiuno, el sujeto obligado solicito al particular aclarara los </w:t>
      </w:r>
      <w:r w:rsidR="000C1F7F">
        <w:rPr>
          <w:rFonts w:ascii="Palatino Linotype" w:hAnsi="Palatino Linotype"/>
          <w:sz w:val="24"/>
          <w:szCs w:val="24"/>
        </w:rPr>
        <w:t>requerimientos</w:t>
      </w:r>
      <w:r w:rsidR="005D101F">
        <w:rPr>
          <w:rFonts w:ascii="Palatino Linotype" w:hAnsi="Palatino Linotype"/>
          <w:sz w:val="24"/>
          <w:szCs w:val="24"/>
        </w:rPr>
        <w:t xml:space="preserve"> en los siguientes términos:</w:t>
      </w:r>
    </w:p>
    <w:p w14:paraId="6CC1074D" w14:textId="77777777" w:rsidR="005D101F" w:rsidRPr="00792206" w:rsidRDefault="005D101F" w:rsidP="005D101F">
      <w:pPr>
        <w:spacing w:after="0" w:line="360" w:lineRule="auto"/>
        <w:jc w:val="both"/>
        <w:rPr>
          <w:rFonts w:ascii="Palatino Linotype" w:hAnsi="Palatino Linotype"/>
          <w:i/>
          <w:noProof/>
          <w:lang w:eastAsia="es-MX"/>
        </w:rPr>
      </w:pPr>
    </w:p>
    <w:p w14:paraId="37AE7552" w14:textId="366E6897" w:rsidR="005D101F" w:rsidRPr="00E40C2A" w:rsidRDefault="00D114CD" w:rsidP="00E40C2A">
      <w:pPr>
        <w:spacing w:after="0" w:line="240" w:lineRule="auto"/>
        <w:ind w:left="851" w:right="850"/>
        <w:jc w:val="right"/>
        <w:rPr>
          <w:rFonts w:ascii="Palatino Linotype" w:hAnsi="Palatino Linotype"/>
          <w:i/>
          <w:color w:val="000000"/>
        </w:rPr>
      </w:pPr>
      <w:r w:rsidRPr="00E40C2A">
        <w:rPr>
          <w:rFonts w:ascii="Palatino Linotype" w:hAnsi="Palatino Linotype"/>
          <w:i/>
          <w:color w:val="000000"/>
        </w:rPr>
        <w:t xml:space="preserve">Folio de la solicitud: </w:t>
      </w:r>
      <w:r w:rsidR="00E40C2A" w:rsidRPr="00E40C2A">
        <w:rPr>
          <w:rFonts w:ascii="Palatino Linotype" w:hAnsi="Palatino Linotype"/>
          <w:i/>
          <w:color w:val="000000"/>
        </w:rPr>
        <w:t>00259/IEEM/IP/2021</w:t>
      </w:r>
    </w:p>
    <w:p w14:paraId="20037745" w14:textId="77777777" w:rsidR="00D114CD" w:rsidRPr="00E40C2A" w:rsidRDefault="00D114CD" w:rsidP="00E40C2A">
      <w:pPr>
        <w:spacing w:after="0" w:line="240" w:lineRule="auto"/>
        <w:ind w:left="851" w:right="850"/>
        <w:jc w:val="both"/>
        <w:rPr>
          <w:rFonts w:ascii="Palatino Linotype" w:hAnsi="Palatino Linotype"/>
          <w:i/>
          <w:color w:val="000000"/>
        </w:rPr>
      </w:pPr>
    </w:p>
    <w:p w14:paraId="6381F04F" w14:textId="77777777" w:rsidR="00E40C2A" w:rsidRPr="00E40C2A" w:rsidRDefault="00E40C2A" w:rsidP="00E40C2A">
      <w:pPr>
        <w:spacing w:after="0" w:line="240" w:lineRule="auto"/>
        <w:ind w:left="851" w:right="850"/>
        <w:jc w:val="both"/>
        <w:rPr>
          <w:rFonts w:ascii="Palatino Linotype" w:hAnsi="Palatino Linotype"/>
          <w:i/>
          <w:color w:val="000000"/>
        </w:rPr>
      </w:pPr>
      <w:r w:rsidRPr="00E40C2A">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5AAFCAA" w14:textId="1E4654E3" w:rsidR="00D114CD" w:rsidRPr="00E40C2A" w:rsidRDefault="00E40C2A" w:rsidP="00E40C2A">
      <w:pPr>
        <w:spacing w:after="0" w:line="240" w:lineRule="auto"/>
        <w:ind w:left="851" w:right="850"/>
        <w:jc w:val="both"/>
        <w:rPr>
          <w:rFonts w:ascii="Palatino Linotype" w:hAnsi="Palatino Linotype"/>
          <w:i/>
          <w:color w:val="000000"/>
        </w:rPr>
      </w:pPr>
      <w:r w:rsidRPr="00E40C2A">
        <w:rPr>
          <w:rFonts w:ascii="Palatino Linotype" w:hAnsi="Palatino Linotype"/>
          <w:i/>
          <w:color w:val="000000"/>
        </w:rPr>
        <w:t>Se adjunta respuesta a su solicitud de información.</w:t>
      </w:r>
    </w:p>
    <w:p w14:paraId="0B335592" w14:textId="77777777" w:rsidR="00E40C2A" w:rsidRPr="00E40C2A" w:rsidRDefault="00E40C2A" w:rsidP="00E40C2A">
      <w:pPr>
        <w:spacing w:after="0" w:line="240" w:lineRule="auto"/>
        <w:ind w:left="851" w:right="850"/>
        <w:jc w:val="both"/>
        <w:rPr>
          <w:rFonts w:ascii="Palatino Linotype" w:hAnsi="Palatino Linotype"/>
          <w:i/>
          <w:color w:val="000000"/>
        </w:rPr>
      </w:pPr>
    </w:p>
    <w:p w14:paraId="5A9DBAC8" w14:textId="77777777" w:rsidR="000A5CE5" w:rsidRPr="00E40C2A" w:rsidRDefault="000A5CE5" w:rsidP="00E40C2A">
      <w:pPr>
        <w:spacing w:after="0" w:line="240" w:lineRule="auto"/>
        <w:ind w:left="851" w:right="850"/>
        <w:jc w:val="both"/>
        <w:rPr>
          <w:rFonts w:ascii="Palatino Linotype" w:hAnsi="Palatino Linotype"/>
          <w:i/>
          <w:color w:val="000000"/>
        </w:rPr>
      </w:pPr>
      <w:r w:rsidRPr="00E40C2A">
        <w:rPr>
          <w:rFonts w:ascii="Palatino Linotype" w:hAnsi="Palatino Linotype"/>
          <w:i/>
          <w:color w:val="000000"/>
        </w:rPr>
        <w:t>ATENTAMENTE</w:t>
      </w:r>
    </w:p>
    <w:p w14:paraId="45BAE4D9" w14:textId="77777777" w:rsidR="00E40C2A" w:rsidRPr="00E40C2A" w:rsidRDefault="00E40C2A" w:rsidP="00E40C2A">
      <w:pPr>
        <w:spacing w:after="0" w:line="360" w:lineRule="auto"/>
        <w:ind w:left="851" w:right="850"/>
        <w:jc w:val="both"/>
        <w:rPr>
          <w:rFonts w:ascii="Palatino Linotype" w:hAnsi="Palatino Linotype"/>
          <w:i/>
          <w:color w:val="000000"/>
        </w:rPr>
      </w:pPr>
      <w:r w:rsidRPr="00E40C2A">
        <w:rPr>
          <w:rFonts w:ascii="Palatino Linotype" w:hAnsi="Palatino Linotype"/>
          <w:i/>
          <w:color w:val="000000"/>
        </w:rPr>
        <w:t>MAESTRA LILIBETH ÁLVAREZ RODRÍGUEZ</w:t>
      </w:r>
    </w:p>
    <w:p w14:paraId="0ACF575F" w14:textId="77777777" w:rsidR="00E40C2A" w:rsidRDefault="00E40C2A" w:rsidP="000A5CE5">
      <w:pPr>
        <w:spacing w:after="0" w:line="360" w:lineRule="auto"/>
        <w:jc w:val="both"/>
        <w:rPr>
          <w:rFonts w:ascii="Verdana" w:hAnsi="Verdana"/>
          <w:color w:val="000000"/>
          <w:sz w:val="18"/>
          <w:szCs w:val="18"/>
        </w:rPr>
      </w:pPr>
    </w:p>
    <w:p w14:paraId="577774A2" w14:textId="2DEA2662" w:rsidR="004A157A" w:rsidRPr="004A157A" w:rsidRDefault="004A157A" w:rsidP="000A5CE5">
      <w:pPr>
        <w:spacing w:after="0" w:line="360" w:lineRule="auto"/>
        <w:jc w:val="both"/>
        <w:rPr>
          <w:rFonts w:ascii="Palatino Linotype" w:hAnsi="Palatino Linotype"/>
          <w:sz w:val="24"/>
          <w:szCs w:val="24"/>
        </w:rPr>
      </w:pPr>
      <w:r>
        <w:rPr>
          <w:rFonts w:ascii="Palatino Linotype" w:hAnsi="Palatino Linotype"/>
          <w:sz w:val="24"/>
          <w:szCs w:val="24"/>
        </w:rPr>
        <w:t xml:space="preserve">En respuesta el sujeto obligado remitió </w:t>
      </w:r>
      <w:r w:rsidR="00D114CD">
        <w:rPr>
          <w:rFonts w:ascii="Palatino Linotype" w:hAnsi="Palatino Linotype"/>
          <w:sz w:val="24"/>
          <w:szCs w:val="24"/>
        </w:rPr>
        <w:t>tres</w:t>
      </w:r>
      <w:r>
        <w:rPr>
          <w:rFonts w:ascii="Palatino Linotype" w:hAnsi="Palatino Linotype"/>
          <w:sz w:val="24"/>
          <w:szCs w:val="24"/>
        </w:rPr>
        <w:t xml:space="preserve"> archivos como a continuación se muestra:</w:t>
      </w:r>
    </w:p>
    <w:p w14:paraId="5971A135" w14:textId="77777777" w:rsidR="00D114CD" w:rsidRDefault="00D114CD" w:rsidP="000A5CE5">
      <w:pPr>
        <w:spacing w:after="0" w:line="360" w:lineRule="auto"/>
        <w:jc w:val="both"/>
        <w:rPr>
          <w:rFonts w:ascii="Palatino Linotype" w:hAnsi="Palatino Linotype"/>
          <w:b/>
          <w:sz w:val="24"/>
          <w:szCs w:val="24"/>
        </w:rPr>
      </w:pPr>
    </w:p>
    <w:p w14:paraId="121B1912" w14:textId="22DBCC87" w:rsidR="00051B14" w:rsidRPr="00051B14" w:rsidRDefault="00FC1175" w:rsidP="000A5CE5">
      <w:pPr>
        <w:spacing w:after="0" w:line="360" w:lineRule="auto"/>
        <w:jc w:val="both"/>
        <w:rPr>
          <w:rFonts w:ascii="Palatino Linotype" w:hAnsi="Palatino Linotype"/>
          <w:sz w:val="24"/>
          <w:szCs w:val="24"/>
        </w:rPr>
      </w:pPr>
      <w:hyperlink r:id="rId8" w:tgtFrame="_blank" w:history="1">
        <w:r w:rsidR="00E40C2A" w:rsidRPr="00E40C2A">
          <w:rPr>
            <w:rStyle w:val="Hipervnculo"/>
            <w:rFonts w:ascii="Palatino Linotype" w:hAnsi="Palatino Linotype" w:cs="Arial"/>
            <w:b/>
            <w:bCs/>
            <w:color w:val="auto"/>
            <w:sz w:val="24"/>
            <w:szCs w:val="24"/>
            <w:u w:val="none"/>
          </w:rPr>
          <w:t>IEEM-UTAPE-396-2021.pdf</w:t>
        </w:r>
      </w:hyperlink>
      <w:r w:rsidR="00051B14">
        <w:rPr>
          <w:rFonts w:ascii="Palatino Linotype" w:hAnsi="Palatino Linotype"/>
          <w:b/>
          <w:sz w:val="24"/>
          <w:szCs w:val="24"/>
        </w:rPr>
        <w:t xml:space="preserve">, </w:t>
      </w:r>
      <w:r w:rsidR="00051B14">
        <w:rPr>
          <w:rFonts w:ascii="Palatino Linotype" w:hAnsi="Palatino Linotype"/>
          <w:sz w:val="24"/>
          <w:szCs w:val="24"/>
        </w:rPr>
        <w:t>contiene el oficio IEEM/UTAPE/396/2021, de fecha diez de mayo de dos mil veintiuno, en donde la Jefa de la Unidad informa a la Titular de la Unidad de transparencia, que esa área no cuenta con la información solicitada.</w:t>
      </w:r>
    </w:p>
    <w:p w14:paraId="0174AFCC" w14:textId="6F20BB4D" w:rsidR="00051B14" w:rsidRPr="00051B14" w:rsidRDefault="00E40C2A" w:rsidP="000A5CE5">
      <w:pPr>
        <w:spacing w:after="0" w:line="360" w:lineRule="auto"/>
        <w:jc w:val="both"/>
        <w:rPr>
          <w:rFonts w:ascii="Palatino Linotype" w:hAnsi="Palatino Linotype"/>
          <w:sz w:val="24"/>
          <w:szCs w:val="24"/>
        </w:rPr>
      </w:pPr>
      <w:r w:rsidRPr="00E40C2A">
        <w:rPr>
          <w:rFonts w:ascii="Palatino Linotype" w:hAnsi="Palatino Linotype" w:cs="Arial"/>
          <w:b/>
          <w:bCs/>
          <w:sz w:val="24"/>
          <w:szCs w:val="24"/>
        </w:rPr>
        <w:br/>
      </w:r>
      <w:hyperlink r:id="rId9" w:tgtFrame="_blank" w:history="1">
        <w:proofErr w:type="spellStart"/>
        <w:r w:rsidR="001B4AFD">
          <w:rPr>
            <w:rStyle w:val="Hipervnculo"/>
            <w:rFonts w:ascii="Palatino Linotype" w:hAnsi="Palatino Linotype" w:cs="Arial"/>
            <w:b/>
            <w:bCs/>
            <w:color w:val="auto"/>
            <w:sz w:val="24"/>
            <w:szCs w:val="24"/>
            <w:u w:val="none"/>
          </w:rPr>
          <w:t>Ada</w:t>
        </w:r>
        <w:r w:rsidR="001B4AFD" w:rsidRPr="00E40C2A">
          <w:rPr>
            <w:rStyle w:val="Hipervnculo"/>
            <w:rFonts w:ascii="Palatino Linotype" w:hAnsi="Palatino Linotype" w:cs="Arial"/>
            <w:b/>
            <w:bCs/>
            <w:color w:val="auto"/>
            <w:sz w:val="24"/>
            <w:szCs w:val="24"/>
            <w:u w:val="none"/>
          </w:rPr>
          <w:t>n</w:t>
        </w:r>
        <w:proofErr w:type="spellEnd"/>
        <w:r w:rsidRPr="00E40C2A">
          <w:rPr>
            <w:rStyle w:val="Hipervnculo"/>
            <w:rFonts w:ascii="Palatino Linotype" w:hAnsi="Palatino Linotype" w:cs="Arial"/>
            <w:b/>
            <w:bCs/>
            <w:color w:val="auto"/>
            <w:sz w:val="24"/>
            <w:szCs w:val="24"/>
            <w:u w:val="none"/>
          </w:rPr>
          <w:t xml:space="preserve"> Escalona Versión pública.pdf</w:t>
        </w:r>
      </w:hyperlink>
      <w:r w:rsidR="001B4AFD">
        <w:rPr>
          <w:rFonts w:ascii="Palatino Linotype" w:hAnsi="Palatino Linotype"/>
          <w:b/>
          <w:sz w:val="24"/>
          <w:szCs w:val="24"/>
        </w:rPr>
        <w:t xml:space="preserve">, </w:t>
      </w:r>
      <w:r w:rsidR="001B4AFD">
        <w:rPr>
          <w:rFonts w:ascii="Palatino Linotype" w:hAnsi="Palatino Linotype"/>
          <w:sz w:val="24"/>
          <w:szCs w:val="24"/>
        </w:rPr>
        <w:t>contiene</w:t>
      </w:r>
      <w:r w:rsidR="00051B14">
        <w:rPr>
          <w:rFonts w:ascii="Palatino Linotype" w:hAnsi="Palatino Linotype"/>
          <w:sz w:val="24"/>
          <w:szCs w:val="24"/>
        </w:rPr>
        <w:t xml:space="preserve"> </w:t>
      </w:r>
      <w:r w:rsidR="001B4AFD">
        <w:rPr>
          <w:rFonts w:ascii="Palatino Linotype" w:hAnsi="Palatino Linotype"/>
          <w:sz w:val="24"/>
          <w:szCs w:val="24"/>
        </w:rPr>
        <w:t>la versión pública de la INE, la cedula profesional, acta de nacimiento y ficha curricular.</w:t>
      </w:r>
    </w:p>
    <w:p w14:paraId="42203633" w14:textId="73F7F09E" w:rsidR="00051B14" w:rsidRPr="001B4AFD" w:rsidRDefault="00FC1175" w:rsidP="000A5CE5">
      <w:pPr>
        <w:spacing w:after="0" w:line="360" w:lineRule="auto"/>
        <w:jc w:val="both"/>
        <w:rPr>
          <w:rFonts w:ascii="Palatino Linotype" w:hAnsi="Palatino Linotype"/>
          <w:sz w:val="24"/>
          <w:szCs w:val="24"/>
        </w:rPr>
      </w:pPr>
      <w:hyperlink r:id="rId10" w:tgtFrame="_blank" w:history="1">
        <w:r w:rsidR="00E40C2A" w:rsidRPr="00E40C2A">
          <w:rPr>
            <w:rStyle w:val="Hipervnculo"/>
            <w:rFonts w:ascii="Palatino Linotype" w:hAnsi="Palatino Linotype" w:cs="Arial"/>
            <w:b/>
            <w:bCs/>
            <w:color w:val="auto"/>
            <w:sz w:val="24"/>
            <w:szCs w:val="24"/>
            <w:u w:val="none"/>
          </w:rPr>
          <w:t>Acuerdo IEEM-CT-100-2021.pdf</w:t>
        </w:r>
      </w:hyperlink>
      <w:r w:rsidR="001B4AFD">
        <w:rPr>
          <w:rFonts w:ascii="Palatino Linotype" w:hAnsi="Palatino Linotype"/>
          <w:b/>
          <w:sz w:val="24"/>
          <w:szCs w:val="24"/>
        </w:rPr>
        <w:t xml:space="preserve">, </w:t>
      </w:r>
      <w:r w:rsidR="001B4AFD">
        <w:rPr>
          <w:rFonts w:ascii="Palatino Linotype" w:hAnsi="Palatino Linotype"/>
          <w:sz w:val="24"/>
          <w:szCs w:val="24"/>
        </w:rPr>
        <w:t>Contiene el acuerdo IEEM/CT/100/2021, correspondiente a la clasificación de información como confidencial para otorgar respuesta a la solicitud de acceso a la información pública 00259/IEEM/IP/2021, en donde se clasifico informaci</w:t>
      </w:r>
      <w:r w:rsidR="005B3463">
        <w:rPr>
          <w:rFonts w:ascii="Palatino Linotype" w:hAnsi="Palatino Linotype"/>
          <w:sz w:val="24"/>
          <w:szCs w:val="24"/>
        </w:rPr>
        <w:t>ón en relaciona la credencial para votar, acta de nacimiento, fotografía en cedula profesional,. Firma del titular de la cedula profesional y CURP en cedula profesional.</w:t>
      </w:r>
    </w:p>
    <w:p w14:paraId="779D2882" w14:textId="536A5E19" w:rsidR="00051B14" w:rsidRPr="00B65546" w:rsidRDefault="00E40C2A" w:rsidP="000A5CE5">
      <w:pPr>
        <w:spacing w:after="0" w:line="360" w:lineRule="auto"/>
        <w:jc w:val="both"/>
        <w:rPr>
          <w:rFonts w:ascii="Palatino Linotype" w:hAnsi="Palatino Linotype"/>
          <w:sz w:val="24"/>
          <w:szCs w:val="24"/>
        </w:rPr>
      </w:pPr>
      <w:r w:rsidRPr="00E40C2A">
        <w:rPr>
          <w:rFonts w:ascii="Palatino Linotype" w:hAnsi="Palatino Linotype" w:cs="Arial"/>
          <w:b/>
          <w:bCs/>
          <w:sz w:val="24"/>
          <w:szCs w:val="24"/>
        </w:rPr>
        <w:br/>
      </w:r>
      <w:hyperlink r:id="rId11" w:tgtFrame="_blank" w:history="1">
        <w:r w:rsidRPr="00E40C2A">
          <w:rPr>
            <w:rStyle w:val="Hipervnculo"/>
            <w:rFonts w:ascii="Palatino Linotype" w:hAnsi="Palatino Linotype" w:cs="Arial"/>
            <w:b/>
            <w:bCs/>
            <w:color w:val="auto"/>
            <w:sz w:val="24"/>
            <w:szCs w:val="24"/>
            <w:u w:val="none"/>
          </w:rPr>
          <w:t>RESPUESTA 259-2021 DA.pdf</w:t>
        </w:r>
      </w:hyperlink>
      <w:r w:rsidR="00B65546">
        <w:rPr>
          <w:rStyle w:val="Hipervnculo"/>
          <w:rFonts w:ascii="Palatino Linotype" w:hAnsi="Palatino Linotype" w:cs="Arial"/>
          <w:b/>
          <w:bCs/>
          <w:color w:val="auto"/>
          <w:sz w:val="24"/>
          <w:szCs w:val="24"/>
          <w:u w:val="none"/>
        </w:rPr>
        <w:t xml:space="preserve">, </w:t>
      </w:r>
      <w:r w:rsidR="00B65546">
        <w:rPr>
          <w:rStyle w:val="Hipervnculo"/>
          <w:rFonts w:ascii="Palatino Linotype" w:hAnsi="Palatino Linotype" w:cs="Arial"/>
          <w:bCs/>
          <w:color w:val="auto"/>
          <w:sz w:val="24"/>
          <w:szCs w:val="24"/>
          <w:u w:val="none"/>
        </w:rPr>
        <w:t>contiene el oficio IEEM/DA/1867/2021, de fecha dieciocho de mayo de dos mil veintiuno, suscrito por el Director de Administración, en donde informa que se adjunta la información en PDF la versión pública de los documentos que obran en el departamento de Personal y que fueron presentados por el C. Adán Escalona Juárez, información que su clasificada como confidencia mediante el acuerdo IEEM/CT/100/2021.</w:t>
      </w:r>
    </w:p>
    <w:p w14:paraId="292434B2" w14:textId="02D8658C" w:rsidR="00E40C2A" w:rsidRPr="00B65546" w:rsidRDefault="00E40C2A" w:rsidP="000A5CE5">
      <w:pPr>
        <w:spacing w:after="0" w:line="360" w:lineRule="auto"/>
        <w:jc w:val="both"/>
        <w:rPr>
          <w:rFonts w:ascii="Palatino Linotype" w:hAnsi="Palatino Linotype"/>
          <w:sz w:val="24"/>
          <w:szCs w:val="24"/>
        </w:rPr>
      </w:pPr>
      <w:r w:rsidRPr="00E40C2A">
        <w:rPr>
          <w:rFonts w:ascii="Palatino Linotype" w:hAnsi="Palatino Linotype" w:cs="Arial"/>
          <w:b/>
          <w:bCs/>
          <w:sz w:val="24"/>
          <w:szCs w:val="24"/>
        </w:rPr>
        <w:br/>
      </w:r>
      <w:hyperlink r:id="rId12" w:tgtFrame="_blank" w:history="1">
        <w:r w:rsidRPr="00E40C2A">
          <w:rPr>
            <w:rStyle w:val="Hipervnculo"/>
            <w:rFonts w:ascii="Palatino Linotype" w:hAnsi="Palatino Linotype" w:cs="Arial"/>
            <w:b/>
            <w:bCs/>
            <w:color w:val="auto"/>
            <w:sz w:val="24"/>
            <w:szCs w:val="24"/>
            <w:u w:val="none"/>
          </w:rPr>
          <w:t>OFICIO RESPUESTA 259-2021 UT.pdf</w:t>
        </w:r>
      </w:hyperlink>
      <w:r w:rsidR="00B65546">
        <w:rPr>
          <w:rStyle w:val="Hipervnculo"/>
          <w:rFonts w:ascii="Palatino Linotype" w:hAnsi="Palatino Linotype" w:cs="Arial"/>
          <w:b/>
          <w:bCs/>
          <w:color w:val="auto"/>
          <w:sz w:val="24"/>
          <w:szCs w:val="24"/>
          <w:u w:val="none"/>
        </w:rPr>
        <w:t xml:space="preserve">, </w:t>
      </w:r>
      <w:r w:rsidR="00B65546">
        <w:rPr>
          <w:rStyle w:val="Hipervnculo"/>
          <w:rFonts w:ascii="Palatino Linotype" w:hAnsi="Palatino Linotype" w:cs="Arial"/>
          <w:bCs/>
          <w:color w:val="auto"/>
          <w:sz w:val="24"/>
          <w:szCs w:val="24"/>
          <w:u w:val="none"/>
        </w:rPr>
        <w:t xml:space="preserve">contiene el oficio </w:t>
      </w:r>
      <w:r w:rsidR="00E77457">
        <w:rPr>
          <w:rStyle w:val="Hipervnculo"/>
          <w:rFonts w:ascii="Palatino Linotype" w:hAnsi="Palatino Linotype" w:cs="Arial"/>
          <w:bCs/>
          <w:color w:val="auto"/>
          <w:sz w:val="24"/>
          <w:szCs w:val="24"/>
          <w:u w:val="none"/>
        </w:rPr>
        <w:t>IEEM/UT/836/2021, de fecha dieciocho de mayo de dos mil veintiuno</w:t>
      </w:r>
      <w:r w:rsidR="00C01733">
        <w:rPr>
          <w:rStyle w:val="Hipervnculo"/>
          <w:rFonts w:ascii="Palatino Linotype" w:hAnsi="Palatino Linotype" w:cs="Arial"/>
          <w:bCs/>
          <w:color w:val="auto"/>
          <w:sz w:val="24"/>
          <w:szCs w:val="24"/>
          <w:u w:val="none"/>
        </w:rPr>
        <w:t xml:space="preserve"> en donde la Jefa de la Unidad de Transparencia informa al solicitante que se da respuesta a su solicitud de información</w:t>
      </w:r>
    </w:p>
    <w:p w14:paraId="2693122E" w14:textId="77777777" w:rsidR="00E40C2A" w:rsidRDefault="00E40C2A" w:rsidP="000A5CE5">
      <w:pPr>
        <w:spacing w:after="0" w:line="360" w:lineRule="auto"/>
        <w:jc w:val="both"/>
      </w:pPr>
    </w:p>
    <w:p w14:paraId="543277BC" w14:textId="0BBD6357" w:rsidR="000A5CE5" w:rsidRPr="00AD2A55" w:rsidRDefault="001E5EEA" w:rsidP="000A5CE5">
      <w:pPr>
        <w:spacing w:after="0" w:line="360" w:lineRule="auto"/>
        <w:jc w:val="both"/>
        <w:rPr>
          <w:rFonts w:ascii="Palatino Linotype" w:hAnsi="Palatino Linotype" w:cs="Arial"/>
          <w:b/>
          <w:sz w:val="24"/>
          <w:szCs w:val="24"/>
        </w:rPr>
      </w:pPr>
      <w:r>
        <w:rPr>
          <w:rFonts w:ascii="Palatino Linotype" w:hAnsi="Palatino Linotype" w:cs="Arial"/>
          <w:b/>
          <w:sz w:val="28"/>
          <w:szCs w:val="28"/>
        </w:rPr>
        <w:t>CUART</w:t>
      </w:r>
      <w:r w:rsidR="000A5CE5" w:rsidRPr="006F4C89">
        <w:rPr>
          <w:rFonts w:ascii="Palatino Linotype" w:hAnsi="Palatino Linotype" w:cs="Arial"/>
          <w:b/>
          <w:sz w:val="28"/>
          <w:szCs w:val="28"/>
        </w:rPr>
        <w:t>O</w:t>
      </w:r>
      <w:r w:rsidR="000A5CE5" w:rsidRPr="0083246C">
        <w:rPr>
          <w:rFonts w:ascii="Palatino Linotype" w:hAnsi="Palatino Linotype" w:cs="Arial"/>
          <w:b/>
          <w:sz w:val="24"/>
          <w:szCs w:val="24"/>
        </w:rPr>
        <w:t>. Del recurso de revisión.</w:t>
      </w:r>
    </w:p>
    <w:p w14:paraId="2F283D8A" w14:textId="701B92DA" w:rsidR="000A5CE5" w:rsidRDefault="000A5CE5" w:rsidP="000A5CE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Pr>
          <w:rFonts w:ascii="Palatino Linotype" w:hAnsi="Palatino Linotype" w:cs="Arial"/>
          <w:sz w:val="24"/>
          <w:szCs w:val="24"/>
        </w:rPr>
        <w:t xml:space="preserve"> </w:t>
      </w:r>
      <w:r w:rsidRPr="00AD2A55">
        <w:rPr>
          <w:rFonts w:ascii="Palatino Linotype" w:hAnsi="Palatino Linotype" w:cs="Arial"/>
          <w:sz w:val="24"/>
          <w:szCs w:val="24"/>
        </w:rPr>
        <w:t>respuest</w:t>
      </w:r>
      <w:r>
        <w:rPr>
          <w:rFonts w:ascii="Palatino Linotype" w:hAnsi="Palatino Linotype" w:cs="Arial"/>
          <w:sz w:val="24"/>
          <w:szCs w:val="24"/>
        </w:rPr>
        <w:t xml:space="preserve">a por parte del Sujeto Obligado, </w:t>
      </w:r>
      <w:r w:rsidR="00605961">
        <w:rPr>
          <w:rFonts w:ascii="Palatino Linotype" w:hAnsi="Palatino Linotype" w:cs="Arial"/>
          <w:sz w:val="24"/>
          <w:szCs w:val="24"/>
        </w:rPr>
        <w:t xml:space="preserve">el </w:t>
      </w:r>
      <w:r w:rsidR="00C01733">
        <w:rPr>
          <w:rFonts w:ascii="Palatino Linotype" w:hAnsi="Palatino Linotype" w:cs="Arial"/>
          <w:sz w:val="24"/>
          <w:szCs w:val="24"/>
        </w:rPr>
        <w:t>dieciocho de mayo</w:t>
      </w:r>
      <w:r w:rsidR="001E5EEA">
        <w:rPr>
          <w:rFonts w:ascii="Palatino Linotype" w:hAnsi="Palatino Linotype" w:cs="Arial"/>
          <w:sz w:val="24"/>
          <w:szCs w:val="24"/>
        </w:rPr>
        <w:t xml:space="preserve"> de do</w:t>
      </w:r>
      <w:r w:rsidR="00605961">
        <w:rPr>
          <w:rFonts w:ascii="Palatino Linotype" w:hAnsi="Palatino Linotype" w:cs="Arial"/>
          <w:sz w:val="24"/>
          <w:szCs w:val="24"/>
        </w:rPr>
        <w:t>s mil veintiuno</w:t>
      </w:r>
      <w:r>
        <w:rPr>
          <w:rFonts w:ascii="Palatino Linotype" w:hAnsi="Palatino Linotype" w:cs="Arial"/>
          <w:sz w:val="24"/>
          <w:szCs w:val="24"/>
        </w:rPr>
        <w:t>, el ahora Recurrente interpone recurso de revisión e</w:t>
      </w:r>
      <w:r w:rsidRPr="00AD2A55">
        <w:rPr>
          <w:rFonts w:ascii="Palatino Linotype" w:hAnsi="Palatino Linotype" w:cs="Arial"/>
          <w:sz w:val="24"/>
          <w:szCs w:val="24"/>
        </w:rPr>
        <w:t>l cual fue</w:t>
      </w:r>
      <w:r>
        <w:rPr>
          <w:rFonts w:ascii="Palatino Linotype" w:hAnsi="Palatino Linotype" w:cs="Arial"/>
          <w:sz w:val="24"/>
          <w:szCs w:val="24"/>
        </w:rPr>
        <w:t xml:space="preserve"> </w:t>
      </w:r>
      <w:r w:rsidRPr="00AD2A55">
        <w:rPr>
          <w:rFonts w:ascii="Palatino Linotype" w:hAnsi="Palatino Linotype" w:cs="Arial"/>
          <w:sz w:val="24"/>
          <w:szCs w:val="24"/>
        </w:rPr>
        <w:t>registrado</w:t>
      </w:r>
      <w:r w:rsidRPr="00AD2A55">
        <w:rPr>
          <w:rFonts w:ascii="Palatino Linotype" w:hAnsi="Palatino Linotype" w:cs="Arial"/>
          <w:b/>
          <w:sz w:val="24"/>
          <w:szCs w:val="24"/>
        </w:rPr>
        <w:t xml:space="preserve"> </w:t>
      </w:r>
      <w:r>
        <w:rPr>
          <w:rFonts w:ascii="Palatino Linotype" w:hAnsi="Palatino Linotype" w:cs="Arial"/>
          <w:sz w:val="24"/>
          <w:szCs w:val="24"/>
        </w:rPr>
        <w:t>en el sistema electrónico con e</w:t>
      </w:r>
      <w:r w:rsidRPr="00AD2A55">
        <w:rPr>
          <w:rFonts w:ascii="Palatino Linotype" w:hAnsi="Palatino Linotype" w:cs="Arial"/>
          <w:sz w:val="24"/>
          <w:szCs w:val="24"/>
        </w:rPr>
        <w:t>l expedient</w:t>
      </w:r>
      <w:r>
        <w:rPr>
          <w:rFonts w:ascii="Palatino Linotype" w:hAnsi="Palatino Linotype" w:cs="Arial"/>
          <w:sz w:val="24"/>
          <w:szCs w:val="24"/>
        </w:rPr>
        <w:t>e</w:t>
      </w:r>
      <w:r w:rsidRPr="00AD2A55">
        <w:rPr>
          <w:rFonts w:ascii="Palatino Linotype" w:hAnsi="Palatino Linotype" w:cs="Arial"/>
          <w:sz w:val="24"/>
          <w:szCs w:val="24"/>
        </w:rPr>
        <w:t xml:space="preserve"> número </w:t>
      </w:r>
      <w:r>
        <w:rPr>
          <w:rFonts w:ascii="Palatino Linotype" w:hAnsi="Palatino Linotype" w:cs="Arial"/>
          <w:b/>
          <w:bCs/>
          <w:sz w:val="24"/>
          <w:szCs w:val="24"/>
          <w:lang w:eastAsia="es-MX"/>
        </w:rPr>
        <w:t>0</w:t>
      </w:r>
      <w:r w:rsidR="00605961">
        <w:rPr>
          <w:rFonts w:ascii="Palatino Linotype" w:hAnsi="Palatino Linotype" w:cs="Arial"/>
          <w:b/>
          <w:bCs/>
          <w:sz w:val="24"/>
          <w:szCs w:val="24"/>
          <w:lang w:eastAsia="es-MX"/>
        </w:rPr>
        <w:t>2</w:t>
      </w:r>
      <w:r w:rsidR="00C01733">
        <w:rPr>
          <w:rFonts w:ascii="Palatino Linotype" w:hAnsi="Palatino Linotype" w:cs="Arial"/>
          <w:b/>
          <w:bCs/>
          <w:sz w:val="24"/>
          <w:szCs w:val="24"/>
          <w:lang w:eastAsia="es-MX"/>
        </w:rPr>
        <w:t>90</w:t>
      </w:r>
      <w:r w:rsidR="0000312E">
        <w:rPr>
          <w:rFonts w:ascii="Palatino Linotype" w:hAnsi="Palatino Linotype" w:cs="Arial"/>
          <w:b/>
          <w:bCs/>
          <w:sz w:val="24"/>
          <w:szCs w:val="24"/>
          <w:lang w:eastAsia="es-MX"/>
        </w:rPr>
        <w:t>0</w:t>
      </w:r>
      <w:r>
        <w:rPr>
          <w:rFonts w:ascii="Palatino Linotype" w:hAnsi="Palatino Linotype" w:cs="Arial"/>
          <w:b/>
          <w:bCs/>
          <w:sz w:val="24"/>
          <w:szCs w:val="24"/>
          <w:lang w:eastAsia="es-MX"/>
        </w:rPr>
        <w:t>/INFOEM/IP/RR/202</w:t>
      </w:r>
      <w:r w:rsidR="00605961">
        <w:rPr>
          <w:rFonts w:ascii="Palatino Linotype" w:hAnsi="Palatino Linotype" w:cs="Arial"/>
          <w:b/>
          <w:bCs/>
          <w:sz w:val="24"/>
          <w:szCs w:val="24"/>
          <w:lang w:eastAsia="es-MX"/>
        </w:rPr>
        <w:t>1</w:t>
      </w:r>
      <w:r>
        <w:rPr>
          <w:rFonts w:ascii="Palatino Linotype" w:hAnsi="Palatino Linotype" w:cs="Arial"/>
          <w:b/>
          <w:bCs/>
          <w:sz w:val="24"/>
          <w:szCs w:val="24"/>
          <w:lang w:eastAsia="es-MX"/>
        </w:rPr>
        <w:t xml:space="preserve">, </w:t>
      </w:r>
      <w:r>
        <w:rPr>
          <w:rFonts w:ascii="Palatino Linotype" w:hAnsi="Palatino Linotype" w:cs="Arial"/>
          <w:sz w:val="24"/>
          <w:szCs w:val="24"/>
        </w:rPr>
        <w:t>aduciendo las siguientes manifestaciones:</w:t>
      </w:r>
    </w:p>
    <w:p w14:paraId="35CDB398" w14:textId="77777777" w:rsidR="000A5CE5" w:rsidRPr="00405687" w:rsidRDefault="000A5CE5" w:rsidP="000A5CE5">
      <w:pPr>
        <w:spacing w:after="0" w:line="360" w:lineRule="auto"/>
        <w:jc w:val="both"/>
        <w:rPr>
          <w:rFonts w:ascii="Palatino Linotype" w:hAnsi="Palatino Linotype" w:cs="Arial"/>
          <w:sz w:val="14"/>
          <w:szCs w:val="24"/>
        </w:rPr>
      </w:pPr>
    </w:p>
    <w:p w14:paraId="2F6FAD9B" w14:textId="194408B1" w:rsidR="000A5CE5" w:rsidRDefault="000A5CE5" w:rsidP="000A5CE5">
      <w:pPr>
        <w:tabs>
          <w:tab w:val="left" w:pos="5520"/>
        </w:tabs>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Recurso de rev</w:t>
      </w:r>
      <w:r w:rsidRPr="006E0E53">
        <w:rPr>
          <w:rFonts w:ascii="Palatino Linotype" w:hAnsi="Palatino Linotype" w:cs="Arial"/>
          <w:b/>
          <w:bCs/>
          <w:sz w:val="24"/>
          <w:szCs w:val="24"/>
          <w:lang w:eastAsia="es-MX"/>
        </w:rPr>
        <w:t xml:space="preserve">isión </w:t>
      </w:r>
      <w:r>
        <w:rPr>
          <w:rFonts w:ascii="Palatino Linotype" w:hAnsi="Palatino Linotype" w:cs="Arial"/>
          <w:b/>
          <w:bCs/>
          <w:sz w:val="24"/>
          <w:szCs w:val="24"/>
          <w:lang w:eastAsia="es-MX"/>
        </w:rPr>
        <w:t>0</w:t>
      </w:r>
      <w:r w:rsidR="00605961">
        <w:rPr>
          <w:rFonts w:ascii="Palatino Linotype" w:hAnsi="Palatino Linotype" w:cs="Arial"/>
          <w:b/>
          <w:bCs/>
          <w:sz w:val="24"/>
          <w:szCs w:val="24"/>
          <w:lang w:eastAsia="es-MX"/>
        </w:rPr>
        <w:t>2</w:t>
      </w:r>
      <w:r w:rsidR="00C01733">
        <w:rPr>
          <w:rFonts w:ascii="Palatino Linotype" w:hAnsi="Palatino Linotype" w:cs="Arial"/>
          <w:b/>
          <w:bCs/>
          <w:sz w:val="24"/>
          <w:szCs w:val="24"/>
          <w:lang w:eastAsia="es-MX"/>
        </w:rPr>
        <w:t>90</w:t>
      </w:r>
      <w:r w:rsidR="0000312E">
        <w:rPr>
          <w:rFonts w:ascii="Palatino Linotype" w:hAnsi="Palatino Linotype" w:cs="Arial"/>
          <w:b/>
          <w:bCs/>
          <w:sz w:val="24"/>
          <w:szCs w:val="24"/>
          <w:lang w:eastAsia="es-MX"/>
        </w:rPr>
        <w:t>0</w:t>
      </w:r>
      <w:r w:rsidR="00605961">
        <w:rPr>
          <w:rFonts w:ascii="Palatino Linotype" w:hAnsi="Palatino Linotype" w:cs="Arial"/>
          <w:b/>
          <w:bCs/>
          <w:sz w:val="24"/>
          <w:szCs w:val="24"/>
          <w:lang w:eastAsia="es-MX"/>
        </w:rPr>
        <w:t>/INFOEM/IP/RR/2021.</w:t>
      </w:r>
    </w:p>
    <w:p w14:paraId="6A63CF8C" w14:textId="77777777" w:rsidR="000A5CE5" w:rsidRPr="00AD2A55" w:rsidRDefault="000A5CE5" w:rsidP="000A5CE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lastRenderedPageBreak/>
        <w:t>Acto Impugnado:</w:t>
      </w:r>
    </w:p>
    <w:p w14:paraId="121E2F90" w14:textId="45025145" w:rsidR="000A5CE5" w:rsidRPr="00C01733" w:rsidRDefault="000A5CE5" w:rsidP="000A5CE5">
      <w:pPr>
        <w:ind w:left="851" w:right="992"/>
        <w:jc w:val="both"/>
        <w:rPr>
          <w:rFonts w:ascii="Palatino Linotype" w:eastAsia="Times New Roman" w:hAnsi="Palatino Linotype" w:cs="Times New Roman"/>
          <w:i/>
          <w:sz w:val="24"/>
          <w:szCs w:val="24"/>
          <w:lang w:eastAsia="es-MX"/>
        </w:rPr>
      </w:pPr>
      <w:r w:rsidRPr="00C01733">
        <w:rPr>
          <w:rFonts w:ascii="Palatino Linotype" w:hAnsi="Palatino Linotype"/>
          <w:i/>
          <w:color w:val="000000"/>
          <w:sz w:val="24"/>
          <w:szCs w:val="24"/>
        </w:rPr>
        <w:t>“</w:t>
      </w:r>
      <w:r w:rsidR="00C01733" w:rsidRPr="00C01733">
        <w:rPr>
          <w:rFonts w:ascii="Palatino Linotype" w:hAnsi="Palatino Linotype"/>
          <w:i/>
          <w:color w:val="000000"/>
          <w:sz w:val="24"/>
          <w:szCs w:val="24"/>
        </w:rPr>
        <w:t>RESPUESTA</w:t>
      </w:r>
      <w:r w:rsidRPr="00C01733">
        <w:rPr>
          <w:rFonts w:ascii="Palatino Linotype" w:hAnsi="Palatino Linotype"/>
          <w:i/>
          <w:color w:val="000000"/>
          <w:sz w:val="24"/>
          <w:szCs w:val="24"/>
        </w:rPr>
        <w:t>.”(Sic).</w:t>
      </w:r>
    </w:p>
    <w:p w14:paraId="2B136AE6" w14:textId="77777777" w:rsidR="000A5CE5" w:rsidRPr="000A1BB5" w:rsidRDefault="000A5CE5" w:rsidP="000A5CE5">
      <w:pPr>
        <w:spacing w:after="0" w:line="360" w:lineRule="auto"/>
        <w:jc w:val="both"/>
        <w:rPr>
          <w:rFonts w:ascii="Palatino Linotype" w:hAnsi="Palatino Linotype" w:cs="Arial"/>
          <w:b/>
          <w:sz w:val="20"/>
          <w:szCs w:val="24"/>
        </w:rPr>
      </w:pPr>
    </w:p>
    <w:p w14:paraId="22F8CD40" w14:textId="77777777" w:rsidR="000A5CE5" w:rsidRPr="00AD2A55" w:rsidRDefault="000A5CE5" w:rsidP="000A5CE5">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3DE6E5F8" w14:textId="30D93D42" w:rsidR="000A5CE5" w:rsidRPr="00C01733" w:rsidRDefault="000A5CE5" w:rsidP="000A5CE5">
      <w:pPr>
        <w:ind w:left="851" w:right="992"/>
        <w:jc w:val="both"/>
        <w:rPr>
          <w:rFonts w:ascii="Palatino Linotype" w:eastAsia="Times New Roman" w:hAnsi="Palatino Linotype" w:cs="Times New Roman"/>
          <w:i/>
          <w:sz w:val="24"/>
          <w:szCs w:val="24"/>
          <w:lang w:eastAsia="es-MX"/>
        </w:rPr>
      </w:pPr>
      <w:r w:rsidRPr="00C01733">
        <w:rPr>
          <w:rFonts w:ascii="Palatino Linotype" w:hAnsi="Palatino Linotype" w:cs="Arial"/>
          <w:i/>
          <w:sz w:val="24"/>
          <w:szCs w:val="24"/>
        </w:rPr>
        <w:t>“</w:t>
      </w:r>
      <w:r w:rsidR="00C01733" w:rsidRPr="00C01733">
        <w:rPr>
          <w:rFonts w:ascii="Palatino Linotype" w:hAnsi="Palatino Linotype"/>
          <w:i/>
          <w:color w:val="000000"/>
          <w:sz w:val="24"/>
          <w:szCs w:val="24"/>
        </w:rPr>
        <w:t>No entrego completa la información arguyendo infundadamente los motivos</w:t>
      </w:r>
      <w:r w:rsidR="0000312E" w:rsidRPr="00C01733">
        <w:rPr>
          <w:rFonts w:ascii="Palatino Linotype" w:hAnsi="Palatino Linotype"/>
          <w:i/>
          <w:color w:val="000000"/>
          <w:sz w:val="24"/>
          <w:szCs w:val="24"/>
        </w:rPr>
        <w:t>".</w:t>
      </w:r>
      <w:r w:rsidRPr="00C01733">
        <w:rPr>
          <w:rFonts w:ascii="Palatino Linotype" w:hAnsi="Palatino Linotype"/>
          <w:i/>
          <w:color w:val="000000"/>
          <w:sz w:val="24"/>
          <w:szCs w:val="24"/>
        </w:rPr>
        <w:t>” (Sic).</w:t>
      </w:r>
    </w:p>
    <w:p w14:paraId="5E112D24" w14:textId="77777777" w:rsidR="000A5CE5" w:rsidRDefault="000A5CE5" w:rsidP="000A5CE5">
      <w:pPr>
        <w:tabs>
          <w:tab w:val="left" w:pos="6263"/>
        </w:tabs>
        <w:spacing w:after="0" w:line="360" w:lineRule="auto"/>
        <w:rPr>
          <w:rFonts w:ascii="Palatino Linotype" w:hAnsi="Palatino Linotype" w:cs="Arial"/>
          <w:b/>
          <w:i/>
          <w:sz w:val="16"/>
        </w:rPr>
      </w:pPr>
    </w:p>
    <w:p w14:paraId="53FD93F2" w14:textId="326693BC" w:rsidR="000A5CE5" w:rsidRPr="00AD2A55" w:rsidRDefault="001E5EEA" w:rsidP="000A5CE5">
      <w:pPr>
        <w:spacing w:after="0" w:line="360" w:lineRule="auto"/>
        <w:jc w:val="both"/>
        <w:rPr>
          <w:rFonts w:ascii="Palatino Linotype" w:hAnsi="Palatino Linotype" w:cs="Arial"/>
          <w:b/>
          <w:sz w:val="24"/>
          <w:szCs w:val="24"/>
        </w:rPr>
      </w:pPr>
      <w:r>
        <w:rPr>
          <w:rFonts w:ascii="Palatino Linotype" w:hAnsi="Palatino Linotype" w:cs="Arial"/>
          <w:b/>
          <w:sz w:val="28"/>
          <w:szCs w:val="28"/>
        </w:rPr>
        <w:t>QUIN</w:t>
      </w:r>
      <w:r w:rsidR="000A5CE5" w:rsidRPr="00405687">
        <w:rPr>
          <w:rFonts w:ascii="Palatino Linotype" w:hAnsi="Palatino Linotype" w:cs="Arial"/>
          <w:b/>
          <w:sz w:val="28"/>
          <w:szCs w:val="28"/>
        </w:rPr>
        <w:t xml:space="preserve">TO. </w:t>
      </w:r>
      <w:r w:rsidR="000A5CE5" w:rsidRPr="00AD2A55">
        <w:rPr>
          <w:rFonts w:ascii="Palatino Linotype" w:hAnsi="Palatino Linotype" w:cs="Arial"/>
          <w:b/>
          <w:sz w:val="24"/>
          <w:szCs w:val="24"/>
        </w:rPr>
        <w:t>Del turno de</w:t>
      </w:r>
      <w:r w:rsidR="000A5CE5">
        <w:rPr>
          <w:rFonts w:ascii="Palatino Linotype" w:hAnsi="Palatino Linotype" w:cs="Arial"/>
          <w:b/>
          <w:sz w:val="24"/>
          <w:szCs w:val="24"/>
        </w:rPr>
        <w:t xml:space="preserve"> </w:t>
      </w:r>
      <w:r w:rsidR="000A5CE5" w:rsidRPr="00AD2A55">
        <w:rPr>
          <w:rFonts w:ascii="Palatino Linotype" w:hAnsi="Palatino Linotype" w:cs="Arial"/>
          <w:b/>
          <w:sz w:val="24"/>
          <w:szCs w:val="24"/>
        </w:rPr>
        <w:t>l</w:t>
      </w:r>
      <w:r w:rsidR="000A5CE5">
        <w:rPr>
          <w:rFonts w:ascii="Palatino Linotype" w:hAnsi="Palatino Linotype" w:cs="Arial"/>
          <w:b/>
          <w:sz w:val="24"/>
          <w:szCs w:val="24"/>
        </w:rPr>
        <w:t>os</w:t>
      </w:r>
      <w:r w:rsidR="000A5CE5" w:rsidRPr="00AD2A55">
        <w:rPr>
          <w:rFonts w:ascii="Palatino Linotype" w:hAnsi="Palatino Linotype" w:cs="Arial"/>
          <w:b/>
          <w:sz w:val="24"/>
          <w:szCs w:val="24"/>
        </w:rPr>
        <w:t xml:space="preserve"> recurso</w:t>
      </w:r>
      <w:r w:rsidR="000A5CE5">
        <w:rPr>
          <w:rFonts w:ascii="Palatino Linotype" w:hAnsi="Palatino Linotype" w:cs="Arial"/>
          <w:b/>
          <w:sz w:val="24"/>
          <w:szCs w:val="24"/>
        </w:rPr>
        <w:t>s</w:t>
      </w:r>
      <w:r w:rsidR="000A5CE5" w:rsidRPr="00AD2A55">
        <w:rPr>
          <w:rFonts w:ascii="Palatino Linotype" w:hAnsi="Palatino Linotype" w:cs="Arial"/>
          <w:b/>
          <w:sz w:val="24"/>
          <w:szCs w:val="24"/>
        </w:rPr>
        <w:t xml:space="preserve"> de revisión.</w:t>
      </w:r>
    </w:p>
    <w:p w14:paraId="42218AE6" w14:textId="494D9B03" w:rsidR="000A5CE5" w:rsidRDefault="000A5CE5" w:rsidP="000A5CE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Los medios de impugnación presentados mediante recursos de revisión con número </w:t>
      </w:r>
      <w:r>
        <w:rPr>
          <w:rFonts w:ascii="Palatino Linotype" w:hAnsi="Palatino Linotype" w:cs="Arial"/>
          <w:b/>
          <w:sz w:val="24"/>
          <w:szCs w:val="24"/>
        </w:rPr>
        <w:t>0</w:t>
      </w:r>
      <w:r w:rsidR="00E17FE6">
        <w:rPr>
          <w:rFonts w:ascii="Palatino Linotype" w:hAnsi="Palatino Linotype" w:cs="Arial"/>
          <w:b/>
          <w:sz w:val="24"/>
          <w:szCs w:val="24"/>
        </w:rPr>
        <w:t>2</w:t>
      </w:r>
      <w:r w:rsidR="00C01733">
        <w:rPr>
          <w:rFonts w:ascii="Palatino Linotype" w:hAnsi="Palatino Linotype" w:cs="Arial"/>
          <w:b/>
          <w:sz w:val="24"/>
          <w:szCs w:val="24"/>
        </w:rPr>
        <w:t>90</w:t>
      </w:r>
      <w:r w:rsidR="00E17FE6">
        <w:rPr>
          <w:rFonts w:ascii="Palatino Linotype" w:hAnsi="Palatino Linotype" w:cs="Arial"/>
          <w:b/>
          <w:sz w:val="24"/>
          <w:szCs w:val="24"/>
        </w:rPr>
        <w:t>0</w:t>
      </w:r>
      <w:r w:rsidRPr="000A1BB5">
        <w:rPr>
          <w:rFonts w:ascii="Palatino Linotype" w:hAnsi="Palatino Linotype" w:cs="Arial"/>
          <w:b/>
          <w:sz w:val="24"/>
          <w:szCs w:val="24"/>
        </w:rPr>
        <w:t>/INFOEM/IP/RR/20</w:t>
      </w:r>
      <w:r>
        <w:rPr>
          <w:rFonts w:ascii="Palatino Linotype" w:hAnsi="Palatino Linotype" w:cs="Arial"/>
          <w:b/>
          <w:sz w:val="24"/>
          <w:szCs w:val="24"/>
        </w:rPr>
        <w:t>2</w:t>
      </w:r>
      <w:r w:rsidR="00E17FE6">
        <w:rPr>
          <w:rFonts w:ascii="Palatino Linotype" w:hAnsi="Palatino Linotype" w:cs="Arial"/>
          <w:b/>
          <w:sz w:val="24"/>
          <w:szCs w:val="24"/>
        </w:rPr>
        <w:t>1</w:t>
      </w:r>
      <w:r w:rsidRPr="000A1BB5">
        <w:rPr>
          <w:rFonts w:ascii="Palatino Linotype" w:hAnsi="Palatino Linotype" w:cs="Arial"/>
          <w:sz w:val="24"/>
          <w:szCs w:val="24"/>
        </w:rPr>
        <w:t>, e</w:t>
      </w:r>
      <w:r>
        <w:rPr>
          <w:rFonts w:ascii="Palatino Linotype" w:hAnsi="Palatino Linotype" w:cs="Arial"/>
          <w:sz w:val="24"/>
          <w:szCs w:val="24"/>
        </w:rPr>
        <w:t>l</w:t>
      </w:r>
      <w:r w:rsidRPr="0063098C">
        <w:rPr>
          <w:rFonts w:ascii="Palatino Linotype" w:hAnsi="Palatino Linotype" w:cs="Arial"/>
          <w:sz w:val="24"/>
          <w:szCs w:val="24"/>
        </w:rPr>
        <w:t xml:space="preserve"> cual</w:t>
      </w:r>
      <w:r w:rsidRPr="003B4AF9">
        <w:rPr>
          <w:rFonts w:ascii="Palatino Linotype" w:hAnsi="Palatino Linotype" w:cs="Arial"/>
          <w:b/>
          <w:sz w:val="24"/>
          <w:szCs w:val="24"/>
        </w:rPr>
        <w:t xml:space="preserve"> </w:t>
      </w:r>
      <w:r w:rsidRPr="003B4AF9">
        <w:rPr>
          <w:rFonts w:ascii="Palatino Linotype" w:hAnsi="Palatino Linotype" w:cs="Arial"/>
          <w:sz w:val="24"/>
          <w:szCs w:val="24"/>
        </w:rPr>
        <w:t xml:space="preserve">fue turnado a la Comisionada </w:t>
      </w:r>
      <w:r w:rsidRPr="003B4AF9">
        <w:rPr>
          <w:rFonts w:ascii="Palatino Linotype" w:hAnsi="Palatino Linotype" w:cs="Arial"/>
          <w:b/>
          <w:sz w:val="24"/>
          <w:szCs w:val="24"/>
        </w:rPr>
        <w:t xml:space="preserve">Zulema Martínez Sánchez, </w:t>
      </w:r>
      <w:r>
        <w:rPr>
          <w:rFonts w:ascii="Palatino Linotype" w:hAnsi="Palatino Linotype" w:cs="Arial"/>
          <w:b/>
          <w:sz w:val="24"/>
          <w:szCs w:val="24"/>
        </w:rPr>
        <w:t xml:space="preserve"> </w:t>
      </w:r>
      <w:r w:rsidRPr="003B4AF9">
        <w:rPr>
          <w:rFonts w:ascii="Palatino Linotype" w:hAnsi="Palatino Linotype" w:cs="Arial"/>
          <w:sz w:val="24"/>
          <w:szCs w:val="24"/>
        </w:rPr>
        <w:t>mediante el sistema electrónico</w:t>
      </w:r>
      <w:r>
        <w:rPr>
          <w:rFonts w:ascii="Palatino Linotype" w:hAnsi="Palatino Linotype" w:cs="Arial"/>
          <w:sz w:val="24"/>
          <w:szCs w:val="24"/>
        </w:rPr>
        <w:t>,</w:t>
      </w:r>
      <w:r w:rsidRPr="00152075">
        <w:rPr>
          <w:rFonts w:ascii="Palatino Linotype" w:hAnsi="Palatino Linotype" w:cs="Arial"/>
          <w:sz w:val="24"/>
          <w:szCs w:val="24"/>
        </w:rPr>
        <w:t xml:space="preserve"> en términos del arábigo 185 fracción I de la Ley de Transparencia y Acceso a la información Pública del Estado de México y Municipios, del cual recay</w:t>
      </w:r>
      <w:r>
        <w:rPr>
          <w:rFonts w:ascii="Palatino Linotype" w:hAnsi="Palatino Linotype" w:cs="Arial"/>
          <w:sz w:val="24"/>
          <w:szCs w:val="24"/>
        </w:rPr>
        <w:t>ó</w:t>
      </w:r>
      <w:r w:rsidRPr="00152075">
        <w:rPr>
          <w:rFonts w:ascii="Palatino Linotype" w:hAnsi="Palatino Linotype" w:cs="Arial"/>
          <w:sz w:val="24"/>
          <w:szCs w:val="24"/>
        </w:rPr>
        <w:t xml:space="preserve"> acuerdo de admisión en </w:t>
      </w:r>
      <w:r w:rsidR="00E17FE6" w:rsidRPr="00152075">
        <w:rPr>
          <w:rFonts w:ascii="Palatino Linotype" w:hAnsi="Palatino Linotype" w:cs="Arial"/>
          <w:sz w:val="24"/>
          <w:szCs w:val="24"/>
        </w:rPr>
        <w:t xml:space="preserve">fecha </w:t>
      </w:r>
      <w:r w:rsidR="00C01733">
        <w:rPr>
          <w:rFonts w:ascii="Palatino Linotype" w:hAnsi="Palatino Linotype" w:cs="Arial"/>
          <w:sz w:val="24"/>
          <w:szCs w:val="24"/>
        </w:rPr>
        <w:t>veinticuatro</w:t>
      </w:r>
      <w:r w:rsidR="001E5EEA">
        <w:rPr>
          <w:rFonts w:ascii="Palatino Linotype" w:hAnsi="Palatino Linotype" w:cs="Arial"/>
          <w:sz w:val="24"/>
          <w:szCs w:val="24"/>
        </w:rPr>
        <w:t xml:space="preserve"> de mayo</w:t>
      </w:r>
      <w:r w:rsidR="00E17FE6">
        <w:rPr>
          <w:rFonts w:ascii="Palatino Linotype" w:hAnsi="Palatino Linotype" w:cs="Arial"/>
          <w:sz w:val="24"/>
          <w:szCs w:val="24"/>
        </w:rPr>
        <w:t xml:space="preserve"> de dos mil veintiuno</w:t>
      </w:r>
      <w:r w:rsidRPr="00152075">
        <w:rPr>
          <w:rFonts w:ascii="Palatino Linotype" w:hAnsi="Palatino Linotype" w:cs="Arial"/>
          <w:sz w:val="24"/>
          <w:szCs w:val="24"/>
        </w:rPr>
        <w:t>, determinándose en él, un plazo de siete días para que las partes manifestaran lo que a su derecho corresponda en términos del numeral ya citado.</w:t>
      </w:r>
    </w:p>
    <w:p w14:paraId="1BDA672F" w14:textId="77777777" w:rsidR="000A5CE5" w:rsidRDefault="000A5CE5" w:rsidP="000A5CE5">
      <w:pPr>
        <w:spacing w:after="0" w:line="360" w:lineRule="auto"/>
        <w:jc w:val="both"/>
        <w:rPr>
          <w:rFonts w:ascii="Palatino Linotype" w:hAnsi="Palatino Linotype" w:cs="Arial"/>
          <w:sz w:val="24"/>
          <w:szCs w:val="24"/>
        </w:rPr>
      </w:pPr>
    </w:p>
    <w:p w14:paraId="24B53072" w14:textId="512B157C" w:rsidR="000A5CE5" w:rsidRPr="00AD2A55" w:rsidRDefault="00BF3AEC" w:rsidP="000A5CE5">
      <w:pPr>
        <w:spacing w:after="0" w:line="360" w:lineRule="auto"/>
        <w:jc w:val="both"/>
        <w:rPr>
          <w:rFonts w:ascii="Palatino Linotype" w:hAnsi="Palatino Linotype" w:cs="Arial"/>
          <w:b/>
          <w:sz w:val="24"/>
          <w:szCs w:val="24"/>
        </w:rPr>
      </w:pPr>
      <w:r>
        <w:rPr>
          <w:rFonts w:ascii="Palatino Linotype" w:hAnsi="Palatino Linotype" w:cs="Arial"/>
          <w:b/>
          <w:sz w:val="28"/>
          <w:szCs w:val="28"/>
        </w:rPr>
        <w:t>SEX</w:t>
      </w:r>
      <w:r w:rsidR="000A5CE5" w:rsidRPr="00FE2D30">
        <w:rPr>
          <w:rFonts w:ascii="Palatino Linotype" w:hAnsi="Palatino Linotype" w:cs="Arial"/>
          <w:b/>
          <w:sz w:val="28"/>
          <w:szCs w:val="28"/>
        </w:rPr>
        <w:t>TO.</w:t>
      </w:r>
      <w:r w:rsidR="000A5CE5" w:rsidRPr="00AD2A55">
        <w:rPr>
          <w:rFonts w:ascii="Palatino Linotype" w:hAnsi="Palatino Linotype" w:cs="Arial"/>
          <w:b/>
          <w:sz w:val="24"/>
          <w:szCs w:val="24"/>
        </w:rPr>
        <w:t xml:space="preserve"> De la etapa de manifestaciones y/o alegatos.</w:t>
      </w:r>
    </w:p>
    <w:p w14:paraId="65B20D30" w14:textId="35981E25" w:rsidR="001D1C27" w:rsidRDefault="000A5CE5" w:rsidP="000A5CE5">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t>Que de los aut</w:t>
      </w:r>
      <w:r>
        <w:rPr>
          <w:rFonts w:ascii="Palatino Linotype" w:hAnsi="Palatino Linotype" w:cs="Arial"/>
          <w:sz w:val="24"/>
          <w:szCs w:val="24"/>
        </w:rPr>
        <w:t>os electrónicos que obran en el expediente</w:t>
      </w:r>
      <w:r w:rsidRPr="00997342">
        <w:rPr>
          <w:rFonts w:ascii="Palatino Linotype" w:hAnsi="Palatino Linotype" w:cs="Arial"/>
          <w:sz w:val="24"/>
          <w:szCs w:val="24"/>
        </w:rPr>
        <w:t xml:space="preserve"> </w:t>
      </w:r>
      <w:r>
        <w:rPr>
          <w:rFonts w:ascii="Palatino Linotype" w:hAnsi="Palatino Linotype" w:cs="Arial"/>
          <w:sz w:val="24"/>
          <w:szCs w:val="24"/>
        </w:rPr>
        <w:t xml:space="preserve">del recurso de revisión </w:t>
      </w:r>
      <w:r>
        <w:rPr>
          <w:rFonts w:ascii="Palatino Linotype" w:hAnsi="Palatino Linotype" w:cs="Arial"/>
          <w:b/>
          <w:bCs/>
          <w:sz w:val="24"/>
          <w:szCs w:val="24"/>
          <w:lang w:eastAsia="es-MX"/>
        </w:rPr>
        <w:t>0</w:t>
      </w:r>
      <w:r w:rsidR="00E17FE6">
        <w:rPr>
          <w:rFonts w:ascii="Palatino Linotype" w:hAnsi="Palatino Linotype" w:cs="Arial"/>
          <w:b/>
          <w:bCs/>
          <w:sz w:val="24"/>
          <w:szCs w:val="24"/>
          <w:lang w:eastAsia="es-MX"/>
        </w:rPr>
        <w:t>2</w:t>
      </w:r>
      <w:r w:rsidR="00C01733">
        <w:rPr>
          <w:rFonts w:ascii="Palatino Linotype" w:hAnsi="Palatino Linotype" w:cs="Arial"/>
          <w:b/>
          <w:bCs/>
          <w:sz w:val="24"/>
          <w:szCs w:val="24"/>
          <w:lang w:eastAsia="es-MX"/>
        </w:rPr>
        <w:t>90</w:t>
      </w:r>
      <w:r>
        <w:rPr>
          <w:rFonts w:ascii="Palatino Linotype" w:hAnsi="Palatino Linotype" w:cs="Arial"/>
          <w:b/>
          <w:bCs/>
          <w:sz w:val="24"/>
          <w:szCs w:val="24"/>
          <w:lang w:eastAsia="es-MX"/>
        </w:rPr>
        <w:t>0/INFOEM/IP/RR/2020</w:t>
      </w:r>
      <w:r>
        <w:rPr>
          <w:rFonts w:ascii="Palatino Linotype" w:hAnsi="Palatino Linotype" w:cs="Arial"/>
          <w:sz w:val="24"/>
          <w:szCs w:val="24"/>
        </w:rPr>
        <w:t>,</w:t>
      </w:r>
      <w:r w:rsidRPr="00997342">
        <w:rPr>
          <w:rFonts w:ascii="Palatino Linotype" w:hAnsi="Palatino Linotype" w:cs="Arial"/>
          <w:sz w:val="24"/>
          <w:szCs w:val="24"/>
        </w:rPr>
        <w:t xml:space="preserve"> se aprecia que </w:t>
      </w:r>
      <w:r>
        <w:rPr>
          <w:rFonts w:ascii="Palatino Linotype" w:hAnsi="Palatino Linotype" w:cs="Arial"/>
          <w:sz w:val="24"/>
          <w:szCs w:val="24"/>
        </w:rPr>
        <w:t>el Sujeto Obligado,</w:t>
      </w:r>
      <w:r w:rsidR="001D1C27">
        <w:rPr>
          <w:rFonts w:ascii="Palatino Linotype" w:hAnsi="Palatino Linotype" w:cs="Arial"/>
          <w:sz w:val="24"/>
          <w:szCs w:val="24"/>
        </w:rPr>
        <w:t xml:space="preserve"> en fecha </w:t>
      </w:r>
      <w:r w:rsidR="00BF3AEC">
        <w:rPr>
          <w:rFonts w:ascii="Palatino Linotype" w:hAnsi="Palatino Linotype" w:cs="Arial"/>
          <w:sz w:val="24"/>
          <w:szCs w:val="24"/>
        </w:rPr>
        <w:t xml:space="preserve">veinticuatro </w:t>
      </w:r>
      <w:r w:rsidR="001D1C27">
        <w:rPr>
          <w:rFonts w:ascii="Palatino Linotype" w:hAnsi="Palatino Linotype" w:cs="Arial"/>
          <w:sz w:val="24"/>
          <w:szCs w:val="24"/>
        </w:rPr>
        <w:t>de mayo de dos mil veintiuno remitió informe justificado mediante dos archivos, como a continuación se señala:</w:t>
      </w:r>
    </w:p>
    <w:p w14:paraId="5EFC444D" w14:textId="37136CED" w:rsidR="00C01733" w:rsidRDefault="00C01733" w:rsidP="000A5CE5">
      <w:pPr>
        <w:spacing w:after="0" w:line="360" w:lineRule="auto"/>
        <w:jc w:val="both"/>
        <w:rPr>
          <w:rFonts w:ascii="Palatino Linotype" w:hAnsi="Palatino Linotype" w:cs="Arial"/>
          <w:sz w:val="24"/>
          <w:szCs w:val="24"/>
        </w:rPr>
      </w:pPr>
      <w:r>
        <w:rPr>
          <w:rFonts w:ascii="Palatino Linotype" w:hAnsi="Palatino Linotype" w:cs="Arial"/>
          <w:b/>
          <w:sz w:val="24"/>
          <w:szCs w:val="24"/>
        </w:rPr>
        <w:t>INFORME JUSTIFICADO 2900-2021 UT.</w:t>
      </w:r>
      <w:r w:rsidR="001D1C27">
        <w:rPr>
          <w:rFonts w:ascii="Palatino Linotype" w:hAnsi="Palatino Linotype" w:cs="Arial"/>
          <w:b/>
          <w:sz w:val="24"/>
          <w:szCs w:val="24"/>
        </w:rPr>
        <w:t xml:space="preserve">pdf, </w:t>
      </w:r>
      <w:r w:rsidR="001D1C27">
        <w:rPr>
          <w:rFonts w:ascii="Palatino Linotype" w:hAnsi="Palatino Linotype" w:cs="Arial"/>
          <w:sz w:val="24"/>
          <w:szCs w:val="24"/>
        </w:rPr>
        <w:t xml:space="preserve">archivo que contiene un </w:t>
      </w:r>
      <w:r w:rsidR="00BF3AEC">
        <w:rPr>
          <w:rFonts w:ascii="Palatino Linotype" w:hAnsi="Palatino Linotype" w:cs="Arial"/>
          <w:sz w:val="24"/>
          <w:szCs w:val="24"/>
        </w:rPr>
        <w:t xml:space="preserve">escrito del cual se aprecia </w:t>
      </w:r>
      <w:r>
        <w:rPr>
          <w:rFonts w:ascii="Palatino Linotype" w:hAnsi="Palatino Linotype" w:cs="Arial"/>
          <w:sz w:val="24"/>
          <w:szCs w:val="24"/>
        </w:rPr>
        <w:t xml:space="preserve">los antecedentes de la solicitud de información, la respuesta que proporciono el Sujeto Obligado y los argumentos del recurso de revisión, adicionalmente menciona que ratifica su respuesta inicial. En razón de lo anterior la </w:t>
      </w:r>
      <w:r>
        <w:rPr>
          <w:rFonts w:ascii="Palatino Linotype" w:hAnsi="Palatino Linotype" w:cs="Arial"/>
          <w:sz w:val="24"/>
          <w:szCs w:val="24"/>
        </w:rPr>
        <w:lastRenderedPageBreak/>
        <w:t>información fue puesta a la vista del particular en fecha diez de junio de dos mil veintiuno, sin que el particular ofreciera alegatos o manifestación alguna.</w:t>
      </w:r>
    </w:p>
    <w:p w14:paraId="23F8EA74" w14:textId="77777777" w:rsidR="00C01733" w:rsidRDefault="00C01733" w:rsidP="000A5CE5">
      <w:pPr>
        <w:spacing w:after="0" w:line="360" w:lineRule="auto"/>
        <w:jc w:val="both"/>
        <w:rPr>
          <w:rFonts w:ascii="Palatino Linotype" w:hAnsi="Palatino Linotype" w:cs="Arial"/>
          <w:sz w:val="24"/>
          <w:szCs w:val="24"/>
        </w:rPr>
      </w:pPr>
    </w:p>
    <w:p w14:paraId="20D10603" w14:textId="0D6172B6" w:rsidR="000A5CE5" w:rsidRPr="00AD2A55" w:rsidRDefault="000A5CE5" w:rsidP="000A5CE5">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14:paraId="0DE05BC3" w14:textId="792527B1" w:rsidR="000A5CE5" w:rsidRDefault="000A5CE5" w:rsidP="000A5CE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w:t>
      </w:r>
      <w:r w:rsidRPr="00666731">
        <w:rPr>
          <w:rFonts w:ascii="Palatino Linotype" w:hAnsi="Palatino Linotype" w:cs="Arial"/>
          <w:sz w:val="24"/>
          <w:szCs w:val="24"/>
        </w:rPr>
        <w:t>legal, se decreta el cierre de instrucción del recursos de revisión se realizó</w:t>
      </w:r>
      <w:r w:rsidRPr="00666731">
        <w:rPr>
          <w:rFonts w:ascii="Palatino Linotype" w:hAnsi="Palatino Linotype" w:cs="Arial"/>
          <w:b/>
          <w:sz w:val="24"/>
          <w:szCs w:val="24"/>
        </w:rPr>
        <w:t xml:space="preserve"> </w:t>
      </w:r>
      <w:r w:rsidR="00E17FE6">
        <w:rPr>
          <w:rFonts w:ascii="Palatino Linotype" w:hAnsi="Palatino Linotype" w:cs="Arial"/>
          <w:sz w:val="24"/>
          <w:szCs w:val="24"/>
        </w:rPr>
        <w:t xml:space="preserve">en fecha </w:t>
      </w:r>
      <w:r w:rsidR="00CA2B2B">
        <w:rPr>
          <w:rFonts w:ascii="Palatino Linotype" w:hAnsi="Palatino Linotype" w:cs="Arial"/>
          <w:sz w:val="24"/>
          <w:szCs w:val="24"/>
        </w:rPr>
        <w:t>dieciocho de junio</w:t>
      </w:r>
      <w:r>
        <w:rPr>
          <w:rFonts w:ascii="Palatino Linotype" w:hAnsi="Palatino Linotype" w:cs="Arial"/>
          <w:sz w:val="24"/>
          <w:szCs w:val="24"/>
        </w:rPr>
        <w:t xml:space="preserve"> </w:t>
      </w:r>
      <w:r w:rsidRPr="00666731">
        <w:rPr>
          <w:rFonts w:ascii="Palatino Linotype" w:hAnsi="Palatino Linotype" w:cs="Arial"/>
          <w:sz w:val="24"/>
          <w:szCs w:val="24"/>
        </w:rPr>
        <w:t>de dos</w:t>
      </w:r>
      <w:r>
        <w:rPr>
          <w:rFonts w:ascii="Palatino Linotype" w:hAnsi="Palatino Linotype" w:cs="Arial"/>
          <w:sz w:val="24"/>
          <w:szCs w:val="24"/>
        </w:rPr>
        <w:t xml:space="preserve"> mil veintiuno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732D03EE" w14:textId="77777777" w:rsidR="000A5CE5" w:rsidRDefault="000A5CE5" w:rsidP="000A5CE5">
      <w:pPr>
        <w:spacing w:after="0" w:line="360" w:lineRule="auto"/>
        <w:jc w:val="both"/>
        <w:rPr>
          <w:rFonts w:ascii="Palatino Linotype" w:hAnsi="Palatino Linotype" w:cs="Arial"/>
          <w:sz w:val="24"/>
          <w:szCs w:val="24"/>
        </w:rPr>
      </w:pPr>
    </w:p>
    <w:p w14:paraId="20FCB53A" w14:textId="77777777" w:rsidR="000A5CE5" w:rsidRPr="009B0C83" w:rsidRDefault="000A5CE5" w:rsidP="000A5CE5">
      <w:pPr>
        <w:spacing w:after="0" w:line="360" w:lineRule="auto"/>
        <w:jc w:val="both"/>
        <w:rPr>
          <w:rFonts w:ascii="Palatino Linotype" w:hAnsi="Palatino Linotype" w:cs="Arial"/>
          <w:b/>
          <w:sz w:val="24"/>
          <w:szCs w:val="24"/>
        </w:rPr>
      </w:pPr>
      <w:r w:rsidRPr="009B0C83">
        <w:rPr>
          <w:rFonts w:ascii="Palatino Linotype" w:hAnsi="Palatino Linotype" w:cs="Arial"/>
          <w:b/>
          <w:sz w:val="24"/>
          <w:szCs w:val="24"/>
        </w:rPr>
        <w:t>Ampliación del plazo para resolver el recurso de revisión.</w:t>
      </w:r>
    </w:p>
    <w:p w14:paraId="19C13DFA" w14:textId="196034FC" w:rsidR="000A5CE5" w:rsidRDefault="000A5CE5" w:rsidP="000A5CE5">
      <w:pPr>
        <w:spacing w:after="0" w:line="360" w:lineRule="auto"/>
        <w:jc w:val="both"/>
        <w:rPr>
          <w:rFonts w:ascii="Palatino Linotype" w:hAnsi="Palatino Linotype" w:cs="Arial"/>
          <w:sz w:val="24"/>
          <w:szCs w:val="24"/>
        </w:rPr>
      </w:pPr>
      <w:r w:rsidRPr="009B0C83">
        <w:rPr>
          <w:rFonts w:ascii="Palatino Linotype" w:hAnsi="Palatino Linotype" w:cs="Arial"/>
          <w:sz w:val="24"/>
          <w:szCs w:val="24"/>
        </w:rPr>
        <w:t>En fech</w:t>
      </w:r>
      <w:r>
        <w:rPr>
          <w:rFonts w:ascii="Palatino Linotype" w:hAnsi="Palatino Linotype" w:cs="Arial"/>
          <w:sz w:val="24"/>
          <w:szCs w:val="24"/>
        </w:rPr>
        <w:t xml:space="preserve">a </w:t>
      </w:r>
      <w:r w:rsidR="00CA2B2B">
        <w:rPr>
          <w:rFonts w:ascii="Palatino Linotype" w:hAnsi="Palatino Linotype" w:cs="Arial"/>
          <w:sz w:val="24"/>
          <w:szCs w:val="24"/>
        </w:rPr>
        <w:t xml:space="preserve">cinco </w:t>
      </w:r>
      <w:r w:rsidR="00D87044">
        <w:rPr>
          <w:rFonts w:ascii="Palatino Linotype" w:hAnsi="Palatino Linotype" w:cs="Arial"/>
          <w:sz w:val="24"/>
          <w:szCs w:val="24"/>
        </w:rPr>
        <w:t xml:space="preserve">de julio </w:t>
      </w:r>
      <w:r>
        <w:rPr>
          <w:rFonts w:ascii="Palatino Linotype" w:hAnsi="Palatino Linotype" w:cs="Arial"/>
          <w:sz w:val="24"/>
          <w:szCs w:val="24"/>
        </w:rPr>
        <w:t>de dos mil veintiuno</w:t>
      </w:r>
      <w:r w:rsidRPr="009B0C83">
        <w:rPr>
          <w:rFonts w:ascii="Palatino Linotype" w:hAnsi="Palatino Linotype" w:cs="Arial"/>
          <w:sz w:val="24"/>
          <w:szCs w:val="24"/>
        </w:rPr>
        <w:t>, se remitió a las partes el acuerdo de ampliación del plazo para resolver l</w:t>
      </w:r>
      <w:r>
        <w:rPr>
          <w:rFonts w:ascii="Palatino Linotype" w:hAnsi="Palatino Linotype" w:cs="Arial"/>
          <w:sz w:val="24"/>
          <w:szCs w:val="24"/>
        </w:rPr>
        <w:t>os</w:t>
      </w:r>
      <w:r w:rsidRPr="009B0C83">
        <w:rPr>
          <w:rFonts w:ascii="Palatino Linotype" w:hAnsi="Palatino Linotype" w:cs="Arial"/>
          <w:sz w:val="24"/>
          <w:szCs w:val="24"/>
        </w:rPr>
        <w:t xml:space="preserve"> recurso</w:t>
      </w:r>
      <w:r>
        <w:rPr>
          <w:rFonts w:ascii="Palatino Linotype" w:hAnsi="Palatino Linotype" w:cs="Arial"/>
          <w:sz w:val="24"/>
          <w:szCs w:val="24"/>
        </w:rPr>
        <w:t>s de revisión,</w:t>
      </w:r>
      <w:r w:rsidRPr="009B0C83">
        <w:rPr>
          <w:rFonts w:ascii="Palatino Linotype" w:hAnsi="Palatino Linotype" w:cs="Arial"/>
          <w:sz w:val="24"/>
          <w:szCs w:val="24"/>
        </w:rPr>
        <w:t xml:space="preserve"> en términos del artículo 181 de la Ley de Transparencia y Acceso a la Información Pública del Estado de México y Municipios.</w:t>
      </w:r>
    </w:p>
    <w:p w14:paraId="2573535F" w14:textId="77777777" w:rsidR="000A5CE5" w:rsidRDefault="000A5CE5" w:rsidP="000A5CE5">
      <w:pPr>
        <w:spacing w:after="0" w:line="360" w:lineRule="auto"/>
        <w:jc w:val="both"/>
        <w:rPr>
          <w:rFonts w:ascii="Palatino Linotype" w:hAnsi="Palatino Linotype" w:cs="Arial"/>
          <w:sz w:val="24"/>
          <w:szCs w:val="24"/>
        </w:rPr>
      </w:pPr>
    </w:p>
    <w:p w14:paraId="54523C27" w14:textId="77777777" w:rsidR="000A5CE5" w:rsidRPr="00405687" w:rsidRDefault="000A5CE5" w:rsidP="000A5CE5">
      <w:pPr>
        <w:spacing w:after="0" w:line="360" w:lineRule="auto"/>
        <w:jc w:val="both"/>
        <w:rPr>
          <w:rFonts w:ascii="Palatino Linotype" w:hAnsi="Palatino Linotype" w:cs="Arial"/>
          <w:sz w:val="20"/>
          <w:szCs w:val="24"/>
        </w:rPr>
      </w:pPr>
    </w:p>
    <w:p w14:paraId="71DA796F" w14:textId="77777777" w:rsidR="000A5CE5" w:rsidRDefault="000A5CE5" w:rsidP="000A5CE5">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14:paraId="65718C49" w14:textId="77777777" w:rsidR="000A5CE5" w:rsidRPr="00405687" w:rsidRDefault="000A5CE5" w:rsidP="000A5CE5">
      <w:pPr>
        <w:spacing w:after="0" w:line="360" w:lineRule="auto"/>
        <w:jc w:val="center"/>
        <w:rPr>
          <w:rFonts w:ascii="Palatino Linotype" w:hAnsi="Palatino Linotype" w:cs="Arial"/>
          <w:b/>
          <w:sz w:val="14"/>
          <w:szCs w:val="24"/>
        </w:rPr>
      </w:pPr>
    </w:p>
    <w:p w14:paraId="501FBB30" w14:textId="77777777" w:rsidR="000A5CE5" w:rsidRPr="00A80539" w:rsidRDefault="000A5CE5" w:rsidP="000A5CE5">
      <w:pPr>
        <w:spacing w:after="0" w:line="360" w:lineRule="auto"/>
        <w:jc w:val="both"/>
        <w:rPr>
          <w:rFonts w:ascii="Palatino Linotype" w:hAnsi="Palatino Linotype" w:cs="Arial"/>
          <w:sz w:val="24"/>
          <w:szCs w:val="24"/>
        </w:rPr>
      </w:pPr>
      <w:r w:rsidRPr="00A80539">
        <w:rPr>
          <w:rFonts w:ascii="Palatino Linotype" w:hAnsi="Palatino Linotype" w:cs="Arial"/>
          <w:b/>
          <w:sz w:val="28"/>
          <w:szCs w:val="28"/>
        </w:rPr>
        <w:t>PRIMERO</w:t>
      </w:r>
      <w:r w:rsidRPr="00A80539">
        <w:rPr>
          <w:rFonts w:ascii="Palatino Linotype" w:hAnsi="Palatino Linotype" w:cs="Arial"/>
          <w:b/>
          <w:sz w:val="24"/>
          <w:szCs w:val="24"/>
        </w:rPr>
        <w:t>. De la competencia</w:t>
      </w:r>
      <w:r w:rsidRPr="00A80539">
        <w:rPr>
          <w:rFonts w:ascii="Palatino Linotype" w:hAnsi="Palatino Linotype" w:cs="Arial"/>
          <w:sz w:val="24"/>
          <w:szCs w:val="24"/>
        </w:rPr>
        <w:t>.</w:t>
      </w:r>
    </w:p>
    <w:p w14:paraId="6C5D0524" w14:textId="77777777" w:rsidR="000A5CE5" w:rsidRDefault="000A5CE5" w:rsidP="000A5CE5">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80539">
        <w:rPr>
          <w:rFonts w:ascii="Palatino Linotype" w:hAnsi="Palatino Linotype" w:cs="Arial"/>
          <w:b/>
          <w:sz w:val="24"/>
          <w:szCs w:val="24"/>
        </w:rPr>
        <w:t xml:space="preserve"> </w:t>
      </w:r>
      <w:r w:rsidRPr="00A80539">
        <w:rPr>
          <w:rFonts w:ascii="Palatino Linotype" w:hAnsi="Palatino Linotype" w:cs="Arial"/>
          <w:sz w:val="24"/>
          <w:szCs w:val="24"/>
        </w:rPr>
        <w:t xml:space="preserve">conforme a lo dispuesto en los artículos 6, apartado A, fracción IV de la Constitución Política de los Estados Unidos Mexicanos, 5, párrafos vigésimo segundo, vigésimo tercero y vigésimo cuarto </w:t>
      </w:r>
      <w:r w:rsidRPr="00A80539">
        <w:rPr>
          <w:rFonts w:ascii="Palatino Linotype" w:hAnsi="Palatino Linotype" w:cs="Arial"/>
          <w:sz w:val="24"/>
          <w:szCs w:val="24"/>
        </w:rPr>
        <w:lastRenderedPageBreak/>
        <w:t>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479B14B6" w14:textId="77777777" w:rsidR="000A5CE5" w:rsidRDefault="000A5CE5" w:rsidP="000A5CE5">
      <w:pPr>
        <w:spacing w:after="0" w:line="360" w:lineRule="auto"/>
        <w:jc w:val="both"/>
        <w:rPr>
          <w:rFonts w:ascii="Palatino Linotype" w:hAnsi="Palatino Linotype" w:cs="Arial"/>
          <w:sz w:val="24"/>
          <w:szCs w:val="24"/>
        </w:rPr>
      </w:pPr>
    </w:p>
    <w:p w14:paraId="237673D8" w14:textId="77777777" w:rsidR="000A5CE5" w:rsidRPr="00DB56FA" w:rsidRDefault="000A5CE5" w:rsidP="000A5CE5">
      <w:pPr>
        <w:spacing w:after="0" w:line="360" w:lineRule="auto"/>
        <w:jc w:val="both"/>
        <w:rPr>
          <w:rFonts w:ascii="Palatino Linotype" w:hAnsi="Palatino Linotype"/>
          <w:sz w:val="32"/>
        </w:rPr>
      </w:pPr>
      <w:r w:rsidRPr="00210456">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1246E443" w14:textId="77777777" w:rsidR="000A5CE5" w:rsidRDefault="000A5CE5" w:rsidP="000A5CE5">
      <w:pPr>
        <w:spacing w:after="0" w:line="360" w:lineRule="auto"/>
        <w:jc w:val="both"/>
        <w:rPr>
          <w:rFonts w:ascii="Palatino Linotype" w:hAnsi="Palatino Linotype" w:cs="Arial"/>
          <w:sz w:val="24"/>
          <w:szCs w:val="24"/>
        </w:rPr>
      </w:pPr>
    </w:p>
    <w:p w14:paraId="44AF9A0F" w14:textId="77777777" w:rsidR="000A5CE5" w:rsidRPr="00AD2A55" w:rsidRDefault="000A5CE5" w:rsidP="000A5CE5">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t xml:space="preserve">SEGUNDO. </w:t>
      </w:r>
      <w:r w:rsidRPr="00AD2A55">
        <w:rPr>
          <w:rFonts w:ascii="Palatino Linotype" w:hAnsi="Palatino Linotype" w:cs="Arial"/>
          <w:b/>
          <w:sz w:val="24"/>
          <w:szCs w:val="24"/>
        </w:rPr>
        <w:t xml:space="preserve"> De los alcances del Recurso de Revisión. </w:t>
      </w:r>
    </w:p>
    <w:p w14:paraId="1FB60260" w14:textId="77777777" w:rsidR="000A5CE5" w:rsidRPr="00C27225" w:rsidRDefault="000A5CE5" w:rsidP="000A5CE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C27225">
        <w:rPr>
          <w:rFonts w:ascii="Palatino Linotype" w:hAnsi="Palatino Linotype" w:cs="Arial"/>
          <w:sz w:val="24"/>
          <w:szCs w:val="24"/>
        </w:rPr>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485D6F2" w14:textId="77777777" w:rsidR="000A5CE5" w:rsidRPr="00405687" w:rsidRDefault="000A5CE5" w:rsidP="000A5CE5">
      <w:pPr>
        <w:autoSpaceDE w:val="0"/>
        <w:autoSpaceDN w:val="0"/>
        <w:adjustRightInd w:val="0"/>
        <w:spacing w:after="0" w:line="360" w:lineRule="auto"/>
        <w:jc w:val="both"/>
        <w:rPr>
          <w:rFonts w:ascii="Palatino Linotype" w:hAnsi="Palatino Linotype" w:cs="Arial"/>
          <w:sz w:val="18"/>
          <w:szCs w:val="24"/>
        </w:rPr>
      </w:pPr>
    </w:p>
    <w:p w14:paraId="40686E4E" w14:textId="77777777" w:rsidR="00D87044" w:rsidRPr="00AD2A55" w:rsidRDefault="00D87044" w:rsidP="00D87044">
      <w:pPr>
        <w:autoSpaceDE w:val="0"/>
        <w:autoSpaceDN w:val="0"/>
        <w:adjustRightInd w:val="0"/>
        <w:spacing w:after="0" w:line="360" w:lineRule="auto"/>
        <w:jc w:val="both"/>
        <w:rPr>
          <w:rFonts w:ascii="Palatino Linotype" w:hAnsi="Palatino Linotype" w:cs="Arial"/>
          <w:b/>
          <w:sz w:val="24"/>
          <w:szCs w:val="24"/>
        </w:rPr>
      </w:pPr>
      <w:r w:rsidRPr="00E47B7A">
        <w:rPr>
          <w:rFonts w:ascii="Palatino Linotype" w:hAnsi="Palatino Linotype" w:cs="Arial"/>
          <w:b/>
          <w:sz w:val="28"/>
          <w:szCs w:val="28"/>
        </w:rPr>
        <w:t>TERCERO</w:t>
      </w:r>
      <w:r w:rsidRPr="00AD2A55">
        <w:rPr>
          <w:rFonts w:ascii="Palatino Linotype" w:hAnsi="Palatino Linotype" w:cs="Arial"/>
          <w:b/>
          <w:sz w:val="24"/>
          <w:szCs w:val="24"/>
        </w:rPr>
        <w:t xml:space="preserve">. Del estudio de las causas de improcedencia. </w:t>
      </w:r>
    </w:p>
    <w:p w14:paraId="015C7BC2" w14:textId="77777777" w:rsidR="00D87044" w:rsidRPr="00AD2A55" w:rsidRDefault="00D87044" w:rsidP="00D87044">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540477A6" w14:textId="77777777" w:rsidR="00D87044" w:rsidRPr="009736B2" w:rsidRDefault="00D87044" w:rsidP="00D87044">
      <w:pPr>
        <w:autoSpaceDE w:val="0"/>
        <w:autoSpaceDN w:val="0"/>
        <w:adjustRightInd w:val="0"/>
        <w:spacing w:after="0" w:line="360" w:lineRule="auto"/>
        <w:jc w:val="both"/>
        <w:rPr>
          <w:rFonts w:ascii="Palatino Linotype" w:hAnsi="Palatino Linotype" w:cs="Arial"/>
          <w:sz w:val="16"/>
          <w:szCs w:val="24"/>
        </w:rPr>
      </w:pPr>
    </w:p>
    <w:p w14:paraId="4A6F01A8" w14:textId="77777777" w:rsidR="00D87044" w:rsidRPr="00AD2A55" w:rsidRDefault="00D87044" w:rsidP="00D87044">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1F9F73FB" w14:textId="77777777" w:rsidR="00D87044" w:rsidRPr="00AD2A55" w:rsidRDefault="00D87044" w:rsidP="00D87044">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13"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4"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AD2A55">
        <w:rPr>
          <w:rFonts w:ascii="Palatino Linotype" w:hAnsi="Palatino Linotype"/>
          <w:i/>
          <w:sz w:val="22"/>
          <w:szCs w:val="22"/>
        </w:rPr>
        <w:t>concesoria</w:t>
      </w:r>
      <w:proofErr w:type="spellEnd"/>
      <w:r w:rsidRPr="00AD2A55">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w:t>
      </w:r>
      <w:r w:rsidRPr="00AD2A55">
        <w:rPr>
          <w:rFonts w:ascii="Palatino Linotype" w:hAnsi="Palatino Linotype"/>
          <w:i/>
          <w:sz w:val="22"/>
          <w:szCs w:val="22"/>
        </w:rPr>
        <w:lastRenderedPageBreak/>
        <w:t>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433137E1" w14:textId="77777777" w:rsidR="00D87044" w:rsidRPr="00DB1035" w:rsidRDefault="00D87044" w:rsidP="00D87044">
      <w:pPr>
        <w:pStyle w:val="Prrafodelista"/>
        <w:autoSpaceDE w:val="0"/>
        <w:autoSpaceDN w:val="0"/>
        <w:adjustRightInd w:val="0"/>
        <w:spacing w:line="360" w:lineRule="auto"/>
        <w:ind w:left="0"/>
        <w:jc w:val="both"/>
        <w:rPr>
          <w:rFonts w:ascii="Palatino Linotype" w:hAnsi="Palatino Linotype" w:cs="Arial"/>
          <w:sz w:val="18"/>
        </w:rPr>
      </w:pPr>
    </w:p>
    <w:p w14:paraId="52398875" w14:textId="77777777" w:rsidR="00D87044" w:rsidRPr="00AD2A55" w:rsidRDefault="00D87044" w:rsidP="00D87044">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14:paraId="0434C28E" w14:textId="77777777" w:rsidR="00D87044" w:rsidRPr="00DB1035" w:rsidRDefault="00D87044" w:rsidP="00D87044">
      <w:pPr>
        <w:pStyle w:val="Prrafodelista"/>
        <w:autoSpaceDE w:val="0"/>
        <w:autoSpaceDN w:val="0"/>
        <w:adjustRightInd w:val="0"/>
        <w:spacing w:line="360" w:lineRule="auto"/>
        <w:ind w:left="0"/>
        <w:jc w:val="both"/>
        <w:rPr>
          <w:rFonts w:ascii="Palatino Linotype" w:hAnsi="Palatino Linotype" w:cs="Arial"/>
          <w:sz w:val="10"/>
        </w:rPr>
      </w:pPr>
    </w:p>
    <w:p w14:paraId="77187116" w14:textId="77777777" w:rsidR="00D87044" w:rsidRPr="00AD2A55" w:rsidRDefault="00D87044" w:rsidP="00D8704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14:paraId="7FB75F56" w14:textId="77777777" w:rsidR="00D87044" w:rsidRPr="00AD2A55" w:rsidRDefault="00D87044" w:rsidP="00D8704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14:paraId="38D15A4F" w14:textId="77777777" w:rsidR="00D87044" w:rsidRPr="00AD2A55" w:rsidRDefault="00D87044" w:rsidP="00D8704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14:paraId="52824A1C" w14:textId="77777777" w:rsidR="00D87044" w:rsidRPr="00AD2A55" w:rsidRDefault="00D87044" w:rsidP="00D8704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14:paraId="6B6203F6" w14:textId="77777777" w:rsidR="00D87044" w:rsidRPr="00AD2A55" w:rsidRDefault="00D87044" w:rsidP="00D8704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14:paraId="2A3EF4DF" w14:textId="77777777" w:rsidR="00D87044" w:rsidRPr="00AD2A55" w:rsidRDefault="00D87044" w:rsidP="00D8704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14:paraId="4C44D645" w14:textId="77777777" w:rsidR="00D87044" w:rsidRPr="00AD2A55" w:rsidRDefault="00D87044" w:rsidP="00D8704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14:paraId="07DCE4F2" w14:textId="77777777" w:rsidR="00D87044" w:rsidRPr="00AD2A55" w:rsidRDefault="00D87044" w:rsidP="00D8704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14:paraId="4047BD27" w14:textId="77777777" w:rsidR="00D87044" w:rsidRPr="0096071A" w:rsidRDefault="00D87044" w:rsidP="00D87044">
      <w:pPr>
        <w:pStyle w:val="Prrafodelista"/>
        <w:autoSpaceDE w:val="0"/>
        <w:autoSpaceDN w:val="0"/>
        <w:adjustRightInd w:val="0"/>
        <w:spacing w:line="360" w:lineRule="auto"/>
        <w:ind w:right="850"/>
        <w:jc w:val="both"/>
        <w:rPr>
          <w:rFonts w:ascii="Palatino Linotype" w:hAnsi="Palatino Linotype" w:cs="Arial"/>
          <w:i/>
          <w:sz w:val="20"/>
        </w:rPr>
      </w:pPr>
    </w:p>
    <w:p w14:paraId="1B306593" w14:textId="77777777" w:rsidR="00D87044" w:rsidRDefault="00D87044" w:rsidP="00D87044">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14:paraId="2AB57B2A" w14:textId="77777777" w:rsidR="00D87044" w:rsidRPr="0096071A" w:rsidRDefault="00D87044" w:rsidP="00D87044">
      <w:pPr>
        <w:autoSpaceDE w:val="0"/>
        <w:autoSpaceDN w:val="0"/>
        <w:adjustRightInd w:val="0"/>
        <w:spacing w:after="0" w:line="360" w:lineRule="auto"/>
        <w:jc w:val="both"/>
        <w:rPr>
          <w:rFonts w:ascii="Palatino Linotype" w:hAnsi="Palatino Linotype" w:cs="Arial"/>
          <w:sz w:val="12"/>
          <w:szCs w:val="24"/>
        </w:rPr>
      </w:pPr>
    </w:p>
    <w:p w14:paraId="0F42CE08" w14:textId="77777777" w:rsidR="00D87044" w:rsidRDefault="00D87044" w:rsidP="00D87044">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 xml:space="preserve">Así las cosas, al no existir causas de improcedencia invocadas por las partes ni advertidas de oficio por este Resolutor, se </w:t>
      </w:r>
      <w:proofErr w:type="gramStart"/>
      <w:r w:rsidRPr="00AD2A55">
        <w:rPr>
          <w:rFonts w:ascii="Palatino Linotype" w:hAnsi="Palatino Linotype" w:cs="Arial"/>
        </w:rPr>
        <w:t>procede</w:t>
      </w:r>
      <w:proofErr w:type="gramEnd"/>
      <w:r w:rsidRPr="00AD2A55">
        <w:rPr>
          <w:rFonts w:ascii="Palatino Linotype" w:hAnsi="Palatino Linotype" w:cs="Arial"/>
        </w:rPr>
        <w:t xml:space="preserve"> al análisis del fondo de los asuntos en los siguientes términos.</w:t>
      </w:r>
    </w:p>
    <w:p w14:paraId="2BFC0384" w14:textId="77777777" w:rsidR="00A0738D" w:rsidRDefault="00A0738D" w:rsidP="00D87044">
      <w:pPr>
        <w:pStyle w:val="Prrafodelista"/>
        <w:autoSpaceDE w:val="0"/>
        <w:autoSpaceDN w:val="0"/>
        <w:adjustRightInd w:val="0"/>
        <w:spacing w:line="360" w:lineRule="auto"/>
        <w:ind w:left="0"/>
        <w:jc w:val="both"/>
        <w:rPr>
          <w:rFonts w:ascii="Palatino Linotype" w:hAnsi="Palatino Linotype" w:cs="Arial"/>
        </w:rPr>
      </w:pPr>
    </w:p>
    <w:p w14:paraId="677760E8" w14:textId="77777777" w:rsidR="008F2716" w:rsidRDefault="008F2716" w:rsidP="000A5CE5">
      <w:pPr>
        <w:pStyle w:val="Prrafodelista"/>
        <w:autoSpaceDE w:val="0"/>
        <w:autoSpaceDN w:val="0"/>
        <w:adjustRightInd w:val="0"/>
        <w:spacing w:line="360" w:lineRule="auto"/>
        <w:ind w:left="0"/>
        <w:jc w:val="both"/>
        <w:rPr>
          <w:rFonts w:ascii="Palatino Linotype" w:hAnsi="Palatino Linotype" w:cs="Arial"/>
          <w:b/>
          <w:sz w:val="28"/>
          <w:szCs w:val="28"/>
        </w:rPr>
      </w:pPr>
    </w:p>
    <w:p w14:paraId="3CEFBBDB" w14:textId="77777777" w:rsidR="000A5CE5" w:rsidRPr="009F5854" w:rsidRDefault="000A5CE5" w:rsidP="000A5CE5">
      <w:pPr>
        <w:pStyle w:val="Prrafodelista"/>
        <w:autoSpaceDE w:val="0"/>
        <w:autoSpaceDN w:val="0"/>
        <w:adjustRightInd w:val="0"/>
        <w:spacing w:line="360" w:lineRule="auto"/>
        <w:ind w:left="0"/>
        <w:jc w:val="both"/>
        <w:rPr>
          <w:rFonts w:ascii="Palatino Linotype" w:hAnsi="Palatino Linotype" w:cs="Arial"/>
        </w:rPr>
      </w:pPr>
      <w:r w:rsidRPr="009F5854">
        <w:rPr>
          <w:rFonts w:ascii="Palatino Linotype" w:hAnsi="Palatino Linotype" w:cs="Arial"/>
          <w:b/>
          <w:sz w:val="28"/>
          <w:szCs w:val="28"/>
        </w:rPr>
        <w:lastRenderedPageBreak/>
        <w:t>CUARTO.</w:t>
      </w:r>
      <w:r w:rsidRPr="009F5854">
        <w:rPr>
          <w:rFonts w:ascii="Palatino Linotype" w:hAnsi="Palatino Linotype" w:cs="Arial"/>
          <w:b/>
        </w:rPr>
        <w:t xml:space="preserve"> Del estudio y resolución del asunto.</w:t>
      </w:r>
      <w:r w:rsidRPr="009F5854">
        <w:rPr>
          <w:rFonts w:ascii="Palatino Linotype" w:hAnsi="Palatino Linotype" w:cs="Arial"/>
        </w:rPr>
        <w:t xml:space="preserve"> </w:t>
      </w:r>
    </w:p>
    <w:p w14:paraId="540688DD" w14:textId="77777777" w:rsidR="000A5CE5" w:rsidRPr="0022308C" w:rsidRDefault="000A5CE5" w:rsidP="000A5CE5">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Ahora bien, se procede</w:t>
      </w:r>
      <w:r w:rsidRPr="00AD2A55">
        <w:rPr>
          <w:rFonts w:ascii="Palatino Linotype" w:hAnsi="Palatino Linotype" w:cs="Arial"/>
          <w:sz w:val="24"/>
          <w:szCs w:val="24"/>
        </w:rPr>
        <w:t xml:space="preserv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w:t>
      </w:r>
      <w:r w:rsidRPr="0022308C">
        <w:rPr>
          <w:rFonts w:ascii="Palatino Linotype" w:hAnsi="Palatino Linotype" w:cs="Arial"/>
          <w:sz w:val="24"/>
          <w:szCs w:val="24"/>
        </w:rPr>
        <w:t>demás leyes aplicables en la materia, así como en los tratados internacionales en los que el Estado Mexicano sea parte, en concordancia con el artículo 8 de la Ley de Transparencia local.</w:t>
      </w:r>
    </w:p>
    <w:p w14:paraId="19BD6AFE" w14:textId="77777777" w:rsidR="000A5CE5" w:rsidRPr="0022308C" w:rsidRDefault="000A5CE5" w:rsidP="000A5CE5">
      <w:pPr>
        <w:autoSpaceDE w:val="0"/>
        <w:autoSpaceDN w:val="0"/>
        <w:adjustRightInd w:val="0"/>
        <w:spacing w:after="0" w:line="360" w:lineRule="auto"/>
        <w:jc w:val="both"/>
        <w:rPr>
          <w:rFonts w:ascii="Palatino Linotype" w:hAnsi="Palatino Linotype" w:cs="Arial"/>
          <w:sz w:val="24"/>
          <w:szCs w:val="24"/>
        </w:rPr>
      </w:pPr>
    </w:p>
    <w:p w14:paraId="12BE4A8C" w14:textId="77777777" w:rsidR="000A5CE5" w:rsidRPr="0022308C" w:rsidRDefault="000A5CE5" w:rsidP="000A5CE5">
      <w:pPr>
        <w:tabs>
          <w:tab w:val="left" w:pos="709"/>
        </w:tabs>
        <w:spacing w:after="0" w:line="360" w:lineRule="auto"/>
        <w:jc w:val="both"/>
        <w:rPr>
          <w:rFonts w:ascii="Palatino Linotype" w:hAnsi="Palatino Linotype"/>
          <w:sz w:val="24"/>
          <w:szCs w:val="24"/>
        </w:rPr>
      </w:pPr>
      <w:r w:rsidRPr="0022308C">
        <w:rPr>
          <w:rFonts w:ascii="Palatino Linotype" w:hAnsi="Palatino Linotype" w:cs="Arial"/>
          <w:sz w:val="24"/>
          <w:szCs w:val="24"/>
        </w:rPr>
        <w:t xml:space="preserve">Con el propósito de realizar un mejor proveer por parte de este Órgano Garante, es conveniente </w:t>
      </w:r>
      <w:r w:rsidRPr="0022308C">
        <w:rPr>
          <w:rFonts w:ascii="Palatino Linotype" w:hAnsi="Palatino Linotype"/>
          <w:sz w:val="24"/>
          <w:szCs w:val="24"/>
        </w:rPr>
        <w:t>hacer alusión a lo que la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14:paraId="293EA026" w14:textId="77777777" w:rsidR="000A5CE5" w:rsidRPr="0022308C" w:rsidRDefault="000A5CE5" w:rsidP="000A5CE5">
      <w:pPr>
        <w:tabs>
          <w:tab w:val="left" w:pos="709"/>
        </w:tabs>
        <w:spacing w:after="0" w:line="360" w:lineRule="auto"/>
        <w:jc w:val="both"/>
        <w:rPr>
          <w:rFonts w:ascii="Palatino Linotype" w:hAnsi="Palatino Linotype"/>
          <w:sz w:val="24"/>
          <w:szCs w:val="24"/>
        </w:rPr>
      </w:pPr>
    </w:p>
    <w:p w14:paraId="4EA75B57" w14:textId="432AF3A9" w:rsidR="00CA2B2B" w:rsidRDefault="000A5CE5" w:rsidP="000A5CE5">
      <w:pPr>
        <w:tabs>
          <w:tab w:val="left" w:pos="709"/>
        </w:tabs>
        <w:spacing w:after="0" w:line="360" w:lineRule="auto"/>
        <w:jc w:val="both"/>
        <w:rPr>
          <w:rFonts w:ascii="Palatino Linotype" w:hAnsi="Palatino Linotype"/>
          <w:sz w:val="24"/>
          <w:szCs w:val="24"/>
        </w:rPr>
      </w:pPr>
      <w:r w:rsidRPr="0022308C">
        <w:rPr>
          <w:rFonts w:ascii="Palatino Linotype" w:hAnsi="Palatino Linotype"/>
          <w:sz w:val="24"/>
          <w:szCs w:val="24"/>
        </w:rPr>
        <w:t xml:space="preserve">Así, tenemos en un primer plano de estudio el texto de </w:t>
      </w:r>
      <w:r w:rsidRPr="00A04E89">
        <w:rPr>
          <w:rFonts w:ascii="Palatino Linotype" w:hAnsi="Palatino Linotype"/>
          <w:sz w:val="24"/>
          <w:szCs w:val="24"/>
        </w:rPr>
        <w:t>la solicitud de información, que fue plasmada por el Recurrente en los términos siguientes:</w:t>
      </w:r>
      <w:r w:rsidR="00857B40" w:rsidRPr="00A04E89">
        <w:rPr>
          <w:rFonts w:ascii="Palatino Linotype" w:hAnsi="Palatino Linotype"/>
          <w:sz w:val="24"/>
          <w:szCs w:val="24"/>
        </w:rPr>
        <w:t xml:space="preserve"> </w:t>
      </w:r>
      <w:r w:rsidR="00CA2B2B">
        <w:rPr>
          <w:rFonts w:ascii="Palatino Linotype" w:hAnsi="Palatino Linotype"/>
          <w:sz w:val="24"/>
          <w:szCs w:val="24"/>
        </w:rPr>
        <w:t>“</w:t>
      </w:r>
      <w:r w:rsidR="00CA2B2B" w:rsidRPr="00E40C2A">
        <w:rPr>
          <w:rFonts w:ascii="Palatino Linotype" w:eastAsia="Times New Roman" w:hAnsi="Palatino Linotype" w:cs="Times New Roman"/>
          <w:i/>
          <w:sz w:val="24"/>
          <w:szCs w:val="24"/>
          <w:lang w:eastAsia="es-MX"/>
        </w:rPr>
        <w:t>SOLICITO COPIAS DE LOS DOCUMETOS QUE PRESENTO EL C. ADAN ESCALONA JUAREZ PARA SE COTRATADO COMO VOCAL DE DISTRITO 44 EN EL IEEM, QUE INCLUYA DOCUMENTOS ACADEMICOS, TRAYECTORIA Y EXPERIENCIA EN EL CURRICULO QUE PRENSENTO ANTE AL INSTITUCION</w:t>
      </w:r>
      <w:r w:rsidR="00CA2B2B">
        <w:rPr>
          <w:rFonts w:ascii="Palatino Linotype" w:eastAsia="Times New Roman" w:hAnsi="Palatino Linotype" w:cs="Times New Roman"/>
          <w:i/>
          <w:sz w:val="24"/>
          <w:szCs w:val="24"/>
          <w:lang w:eastAsia="es-MX"/>
        </w:rPr>
        <w:t>”</w:t>
      </w:r>
    </w:p>
    <w:p w14:paraId="7E00E5C6" w14:textId="77777777" w:rsidR="00CA2B2B" w:rsidRDefault="00CA2B2B" w:rsidP="00D90841">
      <w:pPr>
        <w:spacing w:after="0" w:line="360" w:lineRule="auto"/>
        <w:jc w:val="both"/>
        <w:rPr>
          <w:rFonts w:ascii="Palatino Linotype" w:hAnsi="Palatino Linotype" w:cs="Arial"/>
          <w:sz w:val="24"/>
          <w:szCs w:val="24"/>
          <w:lang w:eastAsia="es-MX"/>
        </w:rPr>
      </w:pPr>
    </w:p>
    <w:p w14:paraId="61D26B2B" w14:textId="6CE921AC" w:rsidR="00CA2B2B" w:rsidRDefault="00CA2B2B" w:rsidP="00D90841">
      <w:pPr>
        <w:spacing w:after="0" w:line="360" w:lineRule="auto"/>
        <w:jc w:val="both"/>
        <w:rPr>
          <w:rFonts w:ascii="Palatino Linotype" w:hAnsi="Palatino Linotype"/>
          <w:sz w:val="24"/>
          <w:szCs w:val="24"/>
        </w:rPr>
      </w:pPr>
      <w:r>
        <w:rPr>
          <w:rFonts w:ascii="Palatino Linotype" w:hAnsi="Palatino Linotype" w:cs="Arial"/>
          <w:sz w:val="24"/>
          <w:szCs w:val="24"/>
          <w:lang w:eastAsia="es-MX"/>
        </w:rPr>
        <w:lastRenderedPageBreak/>
        <w:t xml:space="preserve">En respuesta el Sujeto Obligado remitió </w:t>
      </w:r>
      <w:r>
        <w:rPr>
          <w:rFonts w:ascii="Palatino Linotype" w:hAnsi="Palatino Linotype"/>
          <w:sz w:val="24"/>
          <w:szCs w:val="24"/>
        </w:rPr>
        <w:t>la versión pública de la INE, la cedula profesional, acta de nacimiento y ficha curricular, con su acuerdo de clasificación.</w:t>
      </w:r>
    </w:p>
    <w:p w14:paraId="69A1528F" w14:textId="77777777" w:rsidR="00CA2B2B" w:rsidRDefault="00CA2B2B" w:rsidP="00D90841">
      <w:pPr>
        <w:spacing w:after="0" w:line="360" w:lineRule="auto"/>
        <w:jc w:val="both"/>
        <w:rPr>
          <w:rFonts w:ascii="Palatino Linotype" w:hAnsi="Palatino Linotype"/>
          <w:sz w:val="24"/>
          <w:szCs w:val="24"/>
        </w:rPr>
      </w:pPr>
    </w:p>
    <w:p w14:paraId="46BDA8A3" w14:textId="577755E5" w:rsidR="00CA2B2B" w:rsidRDefault="00CA2B2B" w:rsidP="00D90841">
      <w:pPr>
        <w:spacing w:after="0" w:line="360" w:lineRule="auto"/>
        <w:jc w:val="both"/>
        <w:rPr>
          <w:rFonts w:ascii="Palatino Linotype" w:hAnsi="Palatino Linotype" w:cs="Arial"/>
          <w:sz w:val="24"/>
          <w:szCs w:val="24"/>
          <w:lang w:eastAsia="es-MX"/>
        </w:rPr>
      </w:pPr>
      <w:r>
        <w:rPr>
          <w:rFonts w:ascii="Palatino Linotype" w:hAnsi="Palatino Linotype"/>
          <w:sz w:val="24"/>
          <w:szCs w:val="24"/>
        </w:rPr>
        <w:t>Posterior a ello el particular interpone recurso de revisión en donde manifiesta que no se entregó la información de manera completa.</w:t>
      </w:r>
    </w:p>
    <w:p w14:paraId="037BE3E1" w14:textId="77777777" w:rsidR="00CA2B2B" w:rsidRDefault="00CA2B2B" w:rsidP="00D90841">
      <w:pPr>
        <w:spacing w:after="0" w:line="360" w:lineRule="auto"/>
        <w:jc w:val="both"/>
        <w:rPr>
          <w:rFonts w:ascii="Palatino Linotype" w:hAnsi="Palatino Linotype" w:cs="Arial"/>
          <w:sz w:val="24"/>
          <w:szCs w:val="24"/>
          <w:lang w:eastAsia="es-MX"/>
        </w:rPr>
      </w:pPr>
    </w:p>
    <w:p w14:paraId="60314C03" w14:textId="77777777" w:rsidR="00CA2B2B" w:rsidRDefault="00CA2B2B" w:rsidP="00D90841">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Por ultimo en la etapa de manifestaciones el Sujeto Obligado ratifica su respuesta primigenia.</w:t>
      </w:r>
    </w:p>
    <w:p w14:paraId="0C2B7573" w14:textId="77777777" w:rsidR="00CA2B2B" w:rsidRDefault="00CA2B2B" w:rsidP="00D90841">
      <w:pPr>
        <w:spacing w:after="0" w:line="360" w:lineRule="auto"/>
        <w:jc w:val="both"/>
        <w:rPr>
          <w:rFonts w:ascii="Palatino Linotype" w:hAnsi="Palatino Linotype" w:cs="Arial"/>
          <w:sz w:val="24"/>
          <w:szCs w:val="24"/>
          <w:lang w:eastAsia="es-MX"/>
        </w:rPr>
      </w:pPr>
    </w:p>
    <w:p w14:paraId="42E1E776" w14:textId="5ABD4CA5" w:rsidR="00CA2B2B" w:rsidRDefault="00CA2B2B" w:rsidP="00D90841">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Por lo anterior y con fundamento en el artículo 179 fracción V, de la Ley de Transparencia y Acceso a la Información Pública del Estado de México y Municipios, resulta procedente el recurso de revisión en cuestión. </w:t>
      </w:r>
    </w:p>
    <w:p w14:paraId="6F796099" w14:textId="77777777" w:rsidR="00CA2B2B" w:rsidRDefault="00CA2B2B" w:rsidP="00D90841">
      <w:pPr>
        <w:spacing w:after="0" w:line="360" w:lineRule="auto"/>
        <w:jc w:val="both"/>
        <w:rPr>
          <w:rFonts w:ascii="Palatino Linotype" w:hAnsi="Palatino Linotype" w:cs="Arial"/>
          <w:sz w:val="24"/>
          <w:szCs w:val="24"/>
          <w:lang w:eastAsia="es-MX"/>
        </w:rPr>
      </w:pPr>
    </w:p>
    <w:p w14:paraId="7AD019C3" w14:textId="77777777" w:rsidR="00CA2B2B" w:rsidRPr="00CA2B2B" w:rsidRDefault="00CA2B2B" w:rsidP="00CA2B2B">
      <w:pPr>
        <w:spacing w:after="0" w:line="240" w:lineRule="auto"/>
        <w:ind w:left="851" w:right="850"/>
        <w:jc w:val="both"/>
        <w:rPr>
          <w:rFonts w:ascii="Palatino Linotype" w:hAnsi="Palatino Linotype"/>
          <w:i/>
        </w:rPr>
      </w:pPr>
      <w:r w:rsidRPr="00CA2B2B">
        <w:rPr>
          <w:rFonts w:ascii="Palatino Linotype" w:hAnsi="Palatino Linotype"/>
          <w:i/>
        </w:rPr>
        <w:t xml:space="preserve">Artículo 179. El recurso de revisión es un medio de protección que la Ley otorga a los particulares, para hacer valer su derecho de acceso a la información pública, y procederá en contra de las siguientes causas: </w:t>
      </w:r>
    </w:p>
    <w:p w14:paraId="7194B1B1" w14:textId="77777777" w:rsidR="00CA2B2B" w:rsidRPr="00CA2B2B" w:rsidRDefault="00CA2B2B" w:rsidP="00CA2B2B">
      <w:pPr>
        <w:spacing w:after="0" w:line="240" w:lineRule="auto"/>
        <w:ind w:left="851" w:right="850"/>
        <w:jc w:val="both"/>
        <w:rPr>
          <w:rFonts w:ascii="Palatino Linotype" w:hAnsi="Palatino Linotype"/>
          <w:i/>
        </w:rPr>
      </w:pPr>
      <w:r w:rsidRPr="00CA2B2B">
        <w:rPr>
          <w:rFonts w:ascii="Palatino Linotype" w:hAnsi="Palatino Linotype"/>
          <w:i/>
        </w:rPr>
        <w:t xml:space="preserve">I. La negativa a la información solicitada; </w:t>
      </w:r>
    </w:p>
    <w:p w14:paraId="47D9DDAC" w14:textId="77777777" w:rsidR="00CA2B2B" w:rsidRPr="00CA2B2B" w:rsidRDefault="00CA2B2B" w:rsidP="00CA2B2B">
      <w:pPr>
        <w:spacing w:after="0" w:line="240" w:lineRule="auto"/>
        <w:ind w:left="851" w:right="850"/>
        <w:jc w:val="both"/>
        <w:rPr>
          <w:rFonts w:ascii="Palatino Linotype" w:hAnsi="Palatino Linotype"/>
          <w:i/>
        </w:rPr>
      </w:pPr>
      <w:r w:rsidRPr="00CA2B2B">
        <w:rPr>
          <w:rFonts w:ascii="Palatino Linotype" w:hAnsi="Palatino Linotype"/>
          <w:i/>
        </w:rPr>
        <w:t xml:space="preserve">II. La clasificación de la información; </w:t>
      </w:r>
    </w:p>
    <w:p w14:paraId="5B354E82" w14:textId="77777777" w:rsidR="00CA2B2B" w:rsidRPr="00CA2B2B" w:rsidRDefault="00CA2B2B" w:rsidP="00CA2B2B">
      <w:pPr>
        <w:spacing w:after="0" w:line="240" w:lineRule="auto"/>
        <w:ind w:left="851" w:right="850"/>
        <w:jc w:val="both"/>
        <w:rPr>
          <w:rFonts w:ascii="Palatino Linotype" w:hAnsi="Palatino Linotype"/>
          <w:i/>
        </w:rPr>
      </w:pPr>
      <w:r w:rsidRPr="00CA2B2B">
        <w:rPr>
          <w:rFonts w:ascii="Palatino Linotype" w:hAnsi="Palatino Linotype"/>
          <w:i/>
        </w:rPr>
        <w:t>III. La declaración de inexistencia de la información;</w:t>
      </w:r>
    </w:p>
    <w:p w14:paraId="685A59D4" w14:textId="77777777" w:rsidR="00CA2B2B" w:rsidRPr="00CA2B2B" w:rsidRDefault="00CA2B2B" w:rsidP="00CA2B2B">
      <w:pPr>
        <w:spacing w:after="0" w:line="240" w:lineRule="auto"/>
        <w:ind w:left="851" w:right="850"/>
        <w:jc w:val="both"/>
        <w:rPr>
          <w:rFonts w:ascii="Palatino Linotype" w:hAnsi="Palatino Linotype"/>
          <w:i/>
        </w:rPr>
      </w:pPr>
      <w:r w:rsidRPr="00CA2B2B">
        <w:rPr>
          <w:rFonts w:ascii="Palatino Linotype" w:hAnsi="Palatino Linotype"/>
          <w:i/>
        </w:rPr>
        <w:t xml:space="preserve">IV. La declaración de incompetencia por el sujeto obligado; </w:t>
      </w:r>
    </w:p>
    <w:p w14:paraId="4B6B261E" w14:textId="6D350D54" w:rsidR="00CA2B2B" w:rsidRPr="00CA2B2B" w:rsidRDefault="00CA2B2B" w:rsidP="00CA2B2B">
      <w:pPr>
        <w:spacing w:after="0" w:line="240" w:lineRule="auto"/>
        <w:ind w:left="851" w:right="850"/>
        <w:jc w:val="both"/>
        <w:rPr>
          <w:rFonts w:ascii="Palatino Linotype" w:hAnsi="Palatino Linotype"/>
          <w:b/>
          <w:i/>
        </w:rPr>
      </w:pPr>
      <w:r w:rsidRPr="00CA2B2B">
        <w:rPr>
          <w:rFonts w:ascii="Palatino Linotype" w:hAnsi="Palatino Linotype"/>
          <w:b/>
          <w:i/>
        </w:rPr>
        <w:t>V. La entrega de información incompleta;</w:t>
      </w:r>
    </w:p>
    <w:p w14:paraId="50183177" w14:textId="77777777" w:rsidR="00CA2B2B" w:rsidRPr="00CA2B2B" w:rsidRDefault="00CA2B2B" w:rsidP="00CA2B2B">
      <w:pPr>
        <w:spacing w:after="0" w:line="240" w:lineRule="auto"/>
        <w:ind w:left="851" w:right="850"/>
        <w:jc w:val="both"/>
        <w:rPr>
          <w:rFonts w:ascii="Palatino Linotype" w:hAnsi="Palatino Linotype"/>
          <w:i/>
        </w:rPr>
      </w:pPr>
      <w:r w:rsidRPr="00CA2B2B">
        <w:rPr>
          <w:rFonts w:ascii="Palatino Linotype" w:hAnsi="Palatino Linotype"/>
          <w:i/>
        </w:rPr>
        <w:t xml:space="preserve">VI. La entrega de información que no corresponda con lo solicitado; </w:t>
      </w:r>
    </w:p>
    <w:p w14:paraId="5057DBD9" w14:textId="77777777" w:rsidR="00CA2B2B" w:rsidRPr="00CA2B2B" w:rsidRDefault="00CA2B2B" w:rsidP="00CA2B2B">
      <w:pPr>
        <w:spacing w:after="0" w:line="240" w:lineRule="auto"/>
        <w:ind w:left="851" w:right="850"/>
        <w:jc w:val="both"/>
        <w:rPr>
          <w:rFonts w:ascii="Palatino Linotype" w:hAnsi="Palatino Linotype"/>
          <w:i/>
        </w:rPr>
      </w:pPr>
      <w:r w:rsidRPr="00CA2B2B">
        <w:rPr>
          <w:rFonts w:ascii="Palatino Linotype" w:hAnsi="Palatino Linotype"/>
          <w:i/>
        </w:rPr>
        <w:t xml:space="preserve">VII. La falta de respuesta a una solicitud de acceso a la información; </w:t>
      </w:r>
    </w:p>
    <w:p w14:paraId="110585B5" w14:textId="77777777" w:rsidR="00CA2B2B" w:rsidRPr="00CA2B2B" w:rsidRDefault="00CA2B2B" w:rsidP="00CA2B2B">
      <w:pPr>
        <w:spacing w:after="0" w:line="240" w:lineRule="auto"/>
        <w:ind w:left="851" w:right="850"/>
        <w:jc w:val="both"/>
        <w:rPr>
          <w:rFonts w:ascii="Palatino Linotype" w:hAnsi="Palatino Linotype"/>
          <w:i/>
        </w:rPr>
      </w:pPr>
      <w:r w:rsidRPr="00CA2B2B">
        <w:rPr>
          <w:rFonts w:ascii="Palatino Linotype" w:hAnsi="Palatino Linotype"/>
          <w:i/>
        </w:rPr>
        <w:t xml:space="preserve">VIII. La notificación, entrega o puesta a disposición de información en una modalidad o formato distinto al solicitado; </w:t>
      </w:r>
    </w:p>
    <w:p w14:paraId="0CCA8418" w14:textId="77777777" w:rsidR="00CA2B2B" w:rsidRPr="00CA2B2B" w:rsidRDefault="00CA2B2B" w:rsidP="00CA2B2B">
      <w:pPr>
        <w:spacing w:after="0" w:line="240" w:lineRule="auto"/>
        <w:ind w:left="851" w:right="850"/>
        <w:jc w:val="both"/>
        <w:rPr>
          <w:rFonts w:ascii="Palatino Linotype" w:hAnsi="Palatino Linotype"/>
          <w:i/>
        </w:rPr>
      </w:pPr>
      <w:r w:rsidRPr="00CA2B2B">
        <w:rPr>
          <w:rFonts w:ascii="Palatino Linotype" w:hAnsi="Palatino Linotype"/>
          <w:i/>
        </w:rPr>
        <w:t xml:space="preserve">IX. La entrega o puesta a disposición de información en un formato incomprensible y/o no accesible para el solicitante; </w:t>
      </w:r>
    </w:p>
    <w:p w14:paraId="64871DCD" w14:textId="77777777" w:rsidR="00CA2B2B" w:rsidRPr="00CA2B2B" w:rsidRDefault="00CA2B2B" w:rsidP="00CA2B2B">
      <w:pPr>
        <w:spacing w:after="0" w:line="240" w:lineRule="auto"/>
        <w:ind w:left="851" w:right="850"/>
        <w:jc w:val="both"/>
        <w:rPr>
          <w:rFonts w:ascii="Palatino Linotype" w:hAnsi="Palatino Linotype"/>
          <w:i/>
        </w:rPr>
      </w:pPr>
      <w:r w:rsidRPr="00CA2B2B">
        <w:rPr>
          <w:rFonts w:ascii="Palatino Linotype" w:hAnsi="Palatino Linotype"/>
          <w:i/>
        </w:rPr>
        <w:t xml:space="preserve">X. Los costos o tiempos de entrega de la información; </w:t>
      </w:r>
    </w:p>
    <w:p w14:paraId="1AE4DC73" w14:textId="77777777" w:rsidR="00CA2B2B" w:rsidRPr="00CA2B2B" w:rsidRDefault="00CA2B2B" w:rsidP="00CA2B2B">
      <w:pPr>
        <w:spacing w:after="0" w:line="240" w:lineRule="auto"/>
        <w:ind w:left="851" w:right="850"/>
        <w:jc w:val="both"/>
        <w:rPr>
          <w:rFonts w:ascii="Palatino Linotype" w:hAnsi="Palatino Linotype"/>
          <w:i/>
        </w:rPr>
      </w:pPr>
      <w:r w:rsidRPr="00CA2B2B">
        <w:rPr>
          <w:rFonts w:ascii="Palatino Linotype" w:hAnsi="Palatino Linotype"/>
          <w:i/>
        </w:rPr>
        <w:t xml:space="preserve">XI. La falta de trámite a una solicitud; </w:t>
      </w:r>
    </w:p>
    <w:p w14:paraId="210861B5" w14:textId="77777777" w:rsidR="00CA2B2B" w:rsidRPr="00CA2B2B" w:rsidRDefault="00CA2B2B" w:rsidP="00CA2B2B">
      <w:pPr>
        <w:spacing w:after="0" w:line="240" w:lineRule="auto"/>
        <w:ind w:left="851" w:right="850"/>
        <w:jc w:val="both"/>
        <w:rPr>
          <w:rFonts w:ascii="Palatino Linotype" w:hAnsi="Palatino Linotype"/>
          <w:i/>
        </w:rPr>
      </w:pPr>
      <w:r w:rsidRPr="00CA2B2B">
        <w:rPr>
          <w:rFonts w:ascii="Palatino Linotype" w:hAnsi="Palatino Linotype"/>
          <w:i/>
        </w:rPr>
        <w:t xml:space="preserve">XII. La negativa a permitir la consulta directa de la información; </w:t>
      </w:r>
    </w:p>
    <w:p w14:paraId="131BF9AB" w14:textId="599919BF" w:rsidR="00CA2B2B" w:rsidRPr="00CA2B2B" w:rsidRDefault="00CA2B2B" w:rsidP="00CA2B2B">
      <w:pPr>
        <w:spacing w:after="0" w:line="240" w:lineRule="auto"/>
        <w:ind w:left="851" w:right="850"/>
        <w:jc w:val="both"/>
        <w:rPr>
          <w:rFonts w:ascii="Palatino Linotype" w:hAnsi="Palatino Linotype"/>
          <w:i/>
        </w:rPr>
      </w:pPr>
      <w:r w:rsidRPr="00CA2B2B">
        <w:rPr>
          <w:rFonts w:ascii="Palatino Linotype" w:hAnsi="Palatino Linotype"/>
          <w:i/>
        </w:rPr>
        <w:lastRenderedPageBreak/>
        <w:t>XIII. La falta, deficiencia o insuficiencia de la fundamentación y/o motivación en la respuesta; y</w:t>
      </w:r>
    </w:p>
    <w:p w14:paraId="274D3E43" w14:textId="3345E166" w:rsidR="00CA2B2B" w:rsidRPr="00CA2B2B" w:rsidRDefault="00CA2B2B" w:rsidP="00CA2B2B">
      <w:pPr>
        <w:spacing w:after="0" w:line="240" w:lineRule="auto"/>
        <w:ind w:left="851" w:right="850"/>
        <w:jc w:val="both"/>
        <w:rPr>
          <w:rFonts w:ascii="Palatino Linotype" w:hAnsi="Palatino Linotype" w:cs="Arial"/>
          <w:i/>
          <w:lang w:eastAsia="es-MX"/>
        </w:rPr>
      </w:pPr>
      <w:r w:rsidRPr="00CA2B2B">
        <w:rPr>
          <w:rFonts w:ascii="Palatino Linotype" w:hAnsi="Palatino Linotype"/>
          <w:i/>
        </w:rPr>
        <w:t>XIV. La orientación a un trámite específico.</w:t>
      </w:r>
    </w:p>
    <w:p w14:paraId="68A2338C" w14:textId="77777777" w:rsidR="00CA2B2B" w:rsidRDefault="00CA2B2B" w:rsidP="00D90841">
      <w:pPr>
        <w:spacing w:after="0" w:line="360" w:lineRule="auto"/>
        <w:jc w:val="both"/>
        <w:rPr>
          <w:rFonts w:ascii="Palatino Linotype" w:hAnsi="Palatino Linotype" w:cs="Arial"/>
          <w:sz w:val="24"/>
          <w:szCs w:val="24"/>
          <w:lang w:eastAsia="es-MX"/>
        </w:rPr>
      </w:pPr>
    </w:p>
    <w:p w14:paraId="48B56812" w14:textId="2E2F65B0" w:rsidR="00CA2B2B" w:rsidRDefault="00CA2B2B" w:rsidP="00CA2B2B">
      <w:pPr>
        <w:pStyle w:val="Prrafodelista"/>
        <w:spacing w:line="360" w:lineRule="auto"/>
        <w:ind w:left="0"/>
        <w:contextualSpacing/>
        <w:jc w:val="both"/>
        <w:rPr>
          <w:rFonts w:ascii="Palatino Linotype" w:eastAsia="MS Gothic" w:hAnsi="Palatino Linotype"/>
        </w:rPr>
      </w:pPr>
      <w:r>
        <w:rPr>
          <w:rFonts w:ascii="Palatino Linotype" w:hAnsi="Palatino Linotype" w:cs="Arial"/>
          <w:color w:val="000000" w:themeColor="text1"/>
        </w:rPr>
        <w:t xml:space="preserve">En este sentido la </w:t>
      </w:r>
      <w:r w:rsidRPr="00D403DA">
        <w:rPr>
          <w:rFonts w:ascii="Palatino Linotype" w:eastAsia="MS Gothic" w:hAnsi="Palatino Linotype"/>
        </w:rPr>
        <w:t>Litis del presente asunto corresponde en resolver si</w:t>
      </w:r>
      <w:r>
        <w:rPr>
          <w:rFonts w:ascii="Palatino Linotype" w:eastAsia="MS Gothic" w:hAnsi="Palatino Linotype"/>
        </w:rPr>
        <w:t xml:space="preserve"> l</w:t>
      </w:r>
      <w:r w:rsidR="0029728A">
        <w:rPr>
          <w:rFonts w:ascii="Palatino Linotype" w:eastAsia="MS Gothic" w:hAnsi="Palatino Linotype"/>
        </w:rPr>
        <w:t>a información remitida en respuesta, así como la forma en que se presenta, colman el derecho de acceso a la información accionado por el particular o de lo contrario establecer las normas que soportan la entrega de la información.</w:t>
      </w:r>
    </w:p>
    <w:p w14:paraId="6B5CE468" w14:textId="77777777" w:rsidR="0029728A" w:rsidRDefault="0029728A" w:rsidP="00CA2B2B">
      <w:pPr>
        <w:pStyle w:val="Prrafodelista"/>
        <w:spacing w:line="360" w:lineRule="auto"/>
        <w:ind w:left="0"/>
        <w:contextualSpacing/>
        <w:jc w:val="both"/>
        <w:rPr>
          <w:rFonts w:ascii="Palatino Linotype" w:eastAsia="MS Gothic" w:hAnsi="Palatino Linotype"/>
        </w:rPr>
      </w:pPr>
    </w:p>
    <w:p w14:paraId="65B350F5" w14:textId="001C196C" w:rsidR="0029728A" w:rsidRDefault="0029728A" w:rsidP="00CA2B2B">
      <w:pPr>
        <w:pStyle w:val="Prrafodelista"/>
        <w:spacing w:line="360" w:lineRule="auto"/>
        <w:ind w:left="0"/>
        <w:contextualSpacing/>
        <w:jc w:val="both"/>
        <w:rPr>
          <w:rFonts w:ascii="Palatino Linotype" w:hAnsi="Palatino Linotype"/>
          <w:lang w:eastAsia="es-MX"/>
        </w:rPr>
      </w:pPr>
      <w:r>
        <w:rPr>
          <w:rFonts w:ascii="Palatino Linotype" w:eastAsia="MS Gothic" w:hAnsi="Palatino Linotype"/>
        </w:rPr>
        <w:t xml:space="preserve">Recordemos que se solicitaron los </w:t>
      </w:r>
      <w:r w:rsidRPr="0029728A">
        <w:rPr>
          <w:rFonts w:ascii="Palatino Linotype" w:eastAsia="MS Gothic" w:hAnsi="Palatino Linotype"/>
        </w:rPr>
        <w:t xml:space="preserve">documentos </w:t>
      </w:r>
      <w:r w:rsidRPr="0029728A">
        <w:rPr>
          <w:rFonts w:ascii="Palatino Linotype" w:hAnsi="Palatino Linotype"/>
          <w:lang w:eastAsia="es-MX"/>
        </w:rPr>
        <w:t xml:space="preserve">que presento el c. Adán Escalona Juárez para </w:t>
      </w:r>
      <w:proofErr w:type="spellStart"/>
      <w:r w:rsidRPr="0029728A">
        <w:rPr>
          <w:rFonts w:ascii="Palatino Linotype" w:hAnsi="Palatino Linotype"/>
          <w:lang w:eastAsia="es-MX"/>
        </w:rPr>
        <w:t>se</w:t>
      </w:r>
      <w:proofErr w:type="spellEnd"/>
      <w:r w:rsidRPr="0029728A">
        <w:rPr>
          <w:rFonts w:ascii="Palatino Linotype" w:hAnsi="Palatino Linotype"/>
          <w:lang w:eastAsia="es-MX"/>
        </w:rPr>
        <w:t xml:space="preserve"> contratado como vocal de distrito 44 en el IEEM, que incluya documentos académicos, trayectoria y experiencia en el currículo que presentó ante l</w:t>
      </w:r>
      <w:r>
        <w:rPr>
          <w:rFonts w:ascii="Palatino Linotype" w:hAnsi="Palatino Linotype"/>
          <w:lang w:eastAsia="es-MX"/>
        </w:rPr>
        <w:t>a</w:t>
      </w:r>
      <w:r w:rsidRPr="0029728A">
        <w:rPr>
          <w:rFonts w:ascii="Palatino Linotype" w:hAnsi="Palatino Linotype"/>
          <w:lang w:eastAsia="es-MX"/>
        </w:rPr>
        <w:t xml:space="preserve"> institución</w:t>
      </w:r>
      <w:r>
        <w:rPr>
          <w:rFonts w:ascii="Palatino Linotype" w:hAnsi="Palatino Linotype"/>
          <w:lang w:eastAsia="es-MX"/>
        </w:rPr>
        <w:t>, de la respuesta podemos destacar que se remitió una ficha curricular, como a continuación se indica:</w:t>
      </w:r>
    </w:p>
    <w:p w14:paraId="01CF1317" w14:textId="7A4A0B8B" w:rsidR="0029728A" w:rsidRPr="0029728A" w:rsidRDefault="0029728A" w:rsidP="00CA2B2B">
      <w:pPr>
        <w:pStyle w:val="Prrafodelista"/>
        <w:spacing w:line="360" w:lineRule="auto"/>
        <w:ind w:left="0"/>
        <w:contextualSpacing/>
        <w:jc w:val="both"/>
        <w:rPr>
          <w:rFonts w:ascii="Palatino Linotype" w:eastAsia="MS Gothic" w:hAnsi="Palatino Linotype"/>
        </w:rPr>
      </w:pPr>
      <w:r>
        <w:rPr>
          <w:noProof/>
          <w:lang w:val="es-MX" w:eastAsia="es-MX"/>
        </w:rPr>
        <mc:AlternateContent>
          <mc:Choice Requires="wps">
            <w:drawing>
              <wp:anchor distT="0" distB="0" distL="114300" distR="114300" simplePos="0" relativeHeight="251664384" behindDoc="0" locked="0" layoutInCell="1" allowOverlap="1" wp14:anchorId="6BD19FCE" wp14:editId="5FD832C2">
                <wp:simplePos x="0" y="0"/>
                <wp:positionH relativeFrom="column">
                  <wp:posOffset>3887898</wp:posOffset>
                </wp:positionH>
                <wp:positionV relativeFrom="paragraph">
                  <wp:posOffset>981890</wp:posOffset>
                </wp:positionV>
                <wp:extent cx="390901" cy="179654"/>
                <wp:effectExtent l="67628" t="8572" r="96202" b="0"/>
                <wp:wrapNone/>
                <wp:docPr id="5" name="Flecha derecha 5"/>
                <wp:cNvGraphicFramePr/>
                <a:graphic xmlns:a="http://schemas.openxmlformats.org/drawingml/2006/main">
                  <a:graphicData uri="http://schemas.microsoft.com/office/word/2010/wordprocessingShape">
                    <wps:wsp>
                      <wps:cNvSpPr/>
                      <wps:spPr>
                        <a:xfrm rot="7732439">
                          <a:off x="0" y="0"/>
                          <a:ext cx="390901" cy="17965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48C20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5" o:spid="_x0000_s1026" type="#_x0000_t13" style="position:absolute;margin-left:306.15pt;margin-top:77.3pt;width:30.8pt;height:14.15pt;rotation:8445885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pQ6owIAAMYFAAAOAAAAZHJzL2Uyb0RvYy54bWysVE1v2zAMvQ/YfxB0X+2kSbMEdYqgRYYB&#10;RVu0HXpWZCkWIEsapcTJfv0o+aNZV+xQLAdFFMlH8pnk5dWh1mQvwCtrCjo6yykRhttSmW1Bfzyv&#10;v3ylxAdmSqatEQU9Ck+vlp8/XTZuIca2sroUQBDE+EXjClqF4BZZ5nklaubPrBMGldJCzQKKsM1K&#10;YA2i1zob5/lF1lgoHVguvMfXm1ZJlwlfSsHDvZReBKILirmFdEI6N/HMlpdssQXmKsW7NNgHsqiZ&#10;Mhh0gLphgZEdqL+gasXBeivDGbd1ZqVUXKQasJpR/qaap4o5kWpBcrwbaPL/D5bf7R+AqLKgU0oM&#10;q/ETrbXgFSP4XdL/NHLUOL9A0yf3AJ3k8RoLPkioCVgkdjY7H0/O54kGLIwcEsvHgWVxCITj4/k8&#10;n+cjSjiqRrP5xXQSI2QtVIR04MM3YWsSLwUFta3CCsA2CZrtb31oHXrD6OStVuVaaZ0E2G6uNZA9&#10;w8++Xuf462L8YabNxzwx1+iaRVZaHtItHLWIgNo8ComcYq3jlHLqZjEkxDgXJoxaVcVK0eY5PU0z&#10;9n/0SMQkwIgssb4BuwPoLVuQHrslqLOPriINw+Cc/yux1nnwSJGtCYNzrYyF9wA0VtVFbu17klpq&#10;IksbWx6x41LH4EB6x9cKP/Mt8+GBAc4ePuI+Cfd4SG2bgtruRkll4dd779EeRwK1lDQ4ywX1P3cM&#10;BCX6u8FhmY8mkzj8SZhMZ2MU4FSzOdWYXX1tsW+wRTG7dI32QfdXCbZ+wbWzilFRxQzH2AXlAXrh&#10;OrQ7BhcXF6tVMsOBdyzcmifHI3hkNTbw8+GFget6PeCQ3Nl+7tniTbO3ttHT2NUuWKnSJLzy2vGN&#10;yyI1TrfY4jY6lZPV6/pd/gYAAP//AwBQSwMEFAAGAAgAAAAhAAMhuUjdAAAACwEAAA8AAABkcnMv&#10;ZG93bnJldi54bWxMj0FPhDAQhe8m/odmTLy5RVYRkLIhJt5MXEHvhY5ApFNCuwv+e8eTHue9L2/e&#10;Kw6bncQZFz86UnC7i0Agdc6M1Ct4b55vUhA+aDJ6coQKvtHDoby8KHRu3EpveK5DLziEfK4VDCHM&#10;uZS+G9Bqv3MzEnufbrE68Ln00ix65XA7yTiKEmn1SPxh0DM+Ddh91SeroGrm4+Ll0Xy83O3rrmnX&#10;OLxWSl1fbdUjiIBb+IPhtz5Xh5I7te5ExotJQRKnGaNs7FMexURy/xCDaFnJsgRkWcj/G8ofAAAA&#10;//8DAFBLAQItABQABgAIAAAAIQC2gziS/gAAAOEBAAATAAAAAAAAAAAAAAAAAAAAAABbQ29udGVu&#10;dF9UeXBlc10ueG1sUEsBAi0AFAAGAAgAAAAhADj9If/WAAAAlAEAAAsAAAAAAAAAAAAAAAAALwEA&#10;AF9yZWxzLy5yZWxzUEsBAi0AFAAGAAgAAAAhAB1ylDqjAgAAxgUAAA4AAAAAAAAAAAAAAAAALgIA&#10;AGRycy9lMm9Eb2MueG1sUEsBAi0AFAAGAAgAAAAhAAMhuUjdAAAACwEAAA8AAAAAAAAAAAAAAAAA&#10;/QQAAGRycy9kb3ducmV2LnhtbFBLBQYAAAAABAAEAPMAAAAHBgAAAAA=&#10;" adj="16636" fillcolor="red" strokecolor="red" strokeweight="1pt"/>
            </w:pict>
          </mc:Fallback>
        </mc:AlternateContent>
      </w:r>
      <w:r>
        <w:rPr>
          <w:noProof/>
          <w:lang w:val="es-MX" w:eastAsia="es-MX"/>
        </w:rPr>
        <mc:AlternateContent>
          <mc:Choice Requires="wps">
            <w:drawing>
              <wp:anchor distT="0" distB="0" distL="114300" distR="114300" simplePos="0" relativeHeight="251668480" behindDoc="0" locked="0" layoutInCell="1" allowOverlap="1" wp14:anchorId="5CB13E7F" wp14:editId="6B9068B2">
                <wp:simplePos x="0" y="0"/>
                <wp:positionH relativeFrom="column">
                  <wp:posOffset>3892414</wp:posOffset>
                </wp:positionH>
                <wp:positionV relativeFrom="paragraph">
                  <wp:posOffset>1541587</wp:posOffset>
                </wp:positionV>
                <wp:extent cx="390901" cy="179654"/>
                <wp:effectExtent l="0" t="76200" r="9525" b="87630"/>
                <wp:wrapNone/>
                <wp:docPr id="7" name="Flecha derecha 7"/>
                <wp:cNvGraphicFramePr/>
                <a:graphic xmlns:a="http://schemas.openxmlformats.org/drawingml/2006/main">
                  <a:graphicData uri="http://schemas.microsoft.com/office/word/2010/wordprocessingShape">
                    <wps:wsp>
                      <wps:cNvSpPr/>
                      <wps:spPr>
                        <a:xfrm rot="13266708">
                          <a:off x="0" y="0"/>
                          <a:ext cx="390901" cy="17965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C63EA" id="Flecha derecha 7" o:spid="_x0000_s1026" type="#_x0000_t13" style="position:absolute;margin-left:306.5pt;margin-top:121.4pt;width:30.8pt;height:14.15pt;rotation:-9102177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cuqpAIAAMcFAAAOAAAAZHJzL2Uyb0RvYy54bWysVE1v2zAMvQ/YfxB0X+2kadIEdYqgRYYB&#10;RVusHXpWZCkWIEsapcTJfv0o+aNZV+xQLAdFFMlH8pnk1fWh1mQvwCtrCjo6yykRhttSmW1Bfzyv&#10;v1xS4gMzJdPWiIIehafXy8+frhq3EGNbWV0KIAhi/KJxBa1CcIss87wSNfNn1gmDSmmhZgFF2GYl&#10;sAbRa52N83yaNRZKB5YL7/H1tlXSZcKXUvDwIKUXgeiCYm4hnZDOTTyz5RVbbIG5SvEuDfaBLGqm&#10;DAYdoG5ZYGQH6i+oWnGw3spwxm2dWSkVF6kGrGaUv6nmqWJOpFqQHO8Gmvz/g+X3+0cgqizojBLD&#10;avxEay14xQh+l/Q/ixw1zi/Q9Mk9Qid5vMaCDxJqAhaJHZ2Pp9NZfpl4wMrIIdF8HGgWh0A4Pp7P&#10;83k+ooSjajSbTy8mMUTWYkVMBz58FbYm8VJQUNsqrABsk6DZ/s6H1qE3jE7ealWuldZJgO3mRgPZ&#10;M/zu63WOvy7GH2bafMwTc42uWaSlJSLdwlGLCKjNdyGRVKx1nFJO7SyGhBjnwoRRq6pYKdo8L07T&#10;jAMQPRIxCTAiS6xvwO4AessWpMduCerso6tI0zA45/9KrHUePFJka8LgXCtj4T0AjVV1kVv7nqSW&#10;msjSxpZHbLnUMjiR3vG1ws98x3x4ZIDDh4+4UMIDHlLbpqC2u1FSWfj13nu0x5lALSUNDnNB/c8d&#10;A0GJ/mZwWuajySROfxImF7MxCnCq2ZxqzK6+sdg32KKYXbpG+6D7qwRbv+DeWcWoqGKGY+yC8gC9&#10;cBPaJYObi4vVKpnhxDsW7syT4xE8shob+PnwwsB1vR5wSO5tP/hs8abZW9voaexqF6xUaRJeee34&#10;xm2RGqfbbHEdncrJ6nX/Ln8DAAD//wMAUEsDBBQABgAIAAAAIQBHZLRg4AAAAAsBAAAPAAAAZHJz&#10;L2Rvd25yZXYueG1sTI/BTsMwDIbvSLxDZCRuLG03tVCaTgi12oHTBhLXrMnaisSpkmwtPD3mxI62&#10;f/3+vmq7WMMu2ofRoYB0lQDT2Dk1Yi/g4719eAQWokQljUMt4FsH2Na3N5UslZtxry+H2DMqwVBK&#10;AUOMU8l56AZtZVi5SSPdTs5bGWn0PVdezlRuDc+SJOdWjkgfBjnp10F3X4ezFYA/uzfD26Y5FU8+&#10;tPtmHXbzpxD3d8vLM7Col/gfhj98QoeamI7ujCowIyBP1+QSBWSbjBwokRebHNiRNkWaAq8rfu1Q&#10;/wIAAP//AwBQSwECLQAUAAYACAAAACEAtoM4kv4AAADhAQAAEwAAAAAAAAAAAAAAAAAAAAAAW0Nv&#10;bnRlbnRfVHlwZXNdLnhtbFBLAQItABQABgAIAAAAIQA4/SH/1gAAAJQBAAALAAAAAAAAAAAAAAAA&#10;AC8BAABfcmVscy8ucmVsc1BLAQItABQABgAIAAAAIQDN6cuqpAIAAMcFAAAOAAAAAAAAAAAAAAAA&#10;AC4CAABkcnMvZTJvRG9jLnhtbFBLAQItABQABgAIAAAAIQBHZLRg4AAAAAsBAAAPAAAAAAAAAAAA&#10;AAAAAP4EAABkcnMvZG93bnJldi54bWxQSwUGAAAAAAQABADzAAAACwYAAAAA&#10;" adj="16636" fillcolor="red" strokecolor="red" strokeweight="1pt"/>
            </w:pict>
          </mc:Fallback>
        </mc:AlternateContent>
      </w:r>
      <w:r>
        <w:rPr>
          <w:noProof/>
          <w:lang w:val="es-MX" w:eastAsia="es-MX"/>
        </w:rPr>
        <mc:AlternateContent>
          <mc:Choice Requires="wps">
            <w:drawing>
              <wp:anchor distT="0" distB="0" distL="114300" distR="114300" simplePos="0" relativeHeight="251666432" behindDoc="0" locked="0" layoutInCell="1" allowOverlap="1" wp14:anchorId="6D7C6689" wp14:editId="05A9D307">
                <wp:simplePos x="0" y="0"/>
                <wp:positionH relativeFrom="column">
                  <wp:posOffset>3976977</wp:posOffset>
                </wp:positionH>
                <wp:positionV relativeFrom="paragraph">
                  <wp:posOffset>2638867</wp:posOffset>
                </wp:positionV>
                <wp:extent cx="390901" cy="179654"/>
                <wp:effectExtent l="19050" t="19050" r="28575" b="30480"/>
                <wp:wrapNone/>
                <wp:docPr id="6" name="Flecha derecha 6"/>
                <wp:cNvGraphicFramePr/>
                <a:graphic xmlns:a="http://schemas.openxmlformats.org/drawingml/2006/main">
                  <a:graphicData uri="http://schemas.microsoft.com/office/word/2010/wordprocessingShape">
                    <wps:wsp>
                      <wps:cNvSpPr/>
                      <wps:spPr>
                        <a:xfrm rot="10800000">
                          <a:off x="0" y="0"/>
                          <a:ext cx="390901" cy="17965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6A3B5" id="Flecha derecha 6" o:spid="_x0000_s1026" type="#_x0000_t13" style="position:absolute;margin-left:313.15pt;margin-top:207.8pt;width:30.8pt;height:14.15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RUTogIAAMcFAAAOAAAAZHJzL2Uyb0RvYy54bWysVMFu2zAMvQ/YPwi6r7azNGuCOkXQIsOA&#10;oi3WDj0rshQbkCWNUuJkXz9Kst2s6y7FfJBFkXwin0heXh1aRfYCXGN0SYuznBKhuakavS3pj6f1&#10;pwtKnGe6YspoUdKjcPRq+fHDZWcXYmJqoyoBBEG0W3S2pLX3dpFljteiZe7MWKFRKQ20zKMI26wC&#10;1iF6q7JJns+yzkBlwXDhHJ7eJCVdRnwpBff3UjrhiSopxubjCnHdhDVbXrLFFpitG96Hwd4RRcsa&#10;jZeOUDfMM7KD5i+otuFgnJH+jJs2M1I2XMQcMJsif5XNY82siLkgOc6ONLn/B8vv9g9AmqqkM0o0&#10;a/GJ1krwmhF8l/ifBY466xZo+mgfoJccbkPCBwktAYPEFvlFHr7IA2ZGDpHm40izOHjC8fDzPJ/n&#10;BSUcVcWX+ex8Gq7IElbAtOD8V2FaEjYlhWZb+xWA6SI02986nxwGw+DkjGqqdaNUFGC7uVZA9gzf&#10;fb2OYSWXP8yUfp8nxhpcs0BLIiLu/FGJAKj0dyGRVMx1EkOO5SzGgBjnQvsiqWpWiRTn+WmYoQGC&#10;RyQmAgZkifmN2D3AYJlABuyUbW8fXEXshtE5PdM/AkvOo0e82Wg/OreNNvBWZgqz6m9O9gNJiZrA&#10;0sZURyy5WDLYkc7ydYPPfMucf2CAzYeHOFD8PS5Sma6kpt9RUhv49dZ5sMeeQC0lHTZzSd3PHQNB&#10;ifqmsVvmxXQauj8K0/MvExTgVLM51ehde22wbrBEMbq4DfZeDVsJpn3GubMKt6KKaY53l5R7GIRr&#10;n4YMTi4uVqtohh1vmb/Vj5YH8MBqKOCnwzMD29e6xya5M0Pjs8WrYk+2wVOb1c4b2cROeOG15xun&#10;RSycfrKFcXQqR6uX+bv8DQAA//8DAFBLAwQUAAYACAAAACEAp+703+IAAAALAQAADwAAAGRycy9k&#10;b3ducmV2LnhtbEyPwU7DMAyG70i8Q2QkLoilW0fYStMJIe2yA2NjgqvXZm1F43RN1pa3x5zgaPvX&#10;5+9PV6NtRG86XzvSMJ1EIAzlrqip1HB4X98vQPiAVGDjyGj4Nh5W2fVViknhBtqZfh9KwRDyCWqo&#10;QmgTKX1eGYt+4lpDfDu5zmLgsStl0eHAcNvIWRQpabEm/lBha14qk3/tL1aD6re4ez1/rA/0Fg/l&#10;592GTueN1rc34/MTiGDG8BeGX31Wh4ydju5ChRcNM2Yq5qiG+fRBgeCEWjwuQRx5M4+XILNU/u+Q&#10;/QAAAP//AwBQSwECLQAUAAYACAAAACEAtoM4kv4AAADhAQAAEwAAAAAAAAAAAAAAAAAAAAAAW0Nv&#10;bnRlbnRfVHlwZXNdLnhtbFBLAQItABQABgAIAAAAIQA4/SH/1gAAAJQBAAALAAAAAAAAAAAAAAAA&#10;AC8BAABfcmVscy8ucmVsc1BLAQItABQABgAIAAAAIQCVJRUTogIAAMcFAAAOAAAAAAAAAAAAAAAA&#10;AC4CAABkcnMvZTJvRG9jLnhtbFBLAQItABQABgAIAAAAIQCn7vTf4gAAAAsBAAAPAAAAAAAAAAAA&#10;AAAAAPwEAABkcnMvZG93bnJldi54bWxQSwUGAAAAAAQABADzAAAACwYAAAAA&#10;" adj="16636" fillcolor="red" strokecolor="red" strokeweight="1pt"/>
            </w:pict>
          </mc:Fallback>
        </mc:AlternateContent>
      </w:r>
      <w:r>
        <w:rPr>
          <w:noProof/>
          <w:lang w:val="es-MX" w:eastAsia="es-MX"/>
        </w:rPr>
        <mc:AlternateContent>
          <mc:Choice Requires="wps">
            <w:drawing>
              <wp:anchor distT="0" distB="0" distL="114300" distR="114300" simplePos="0" relativeHeight="251663360" behindDoc="0" locked="0" layoutInCell="1" allowOverlap="1" wp14:anchorId="018DEF06" wp14:editId="3E4B07C2">
                <wp:simplePos x="0" y="0"/>
                <wp:positionH relativeFrom="column">
                  <wp:posOffset>3099766</wp:posOffset>
                </wp:positionH>
                <wp:positionV relativeFrom="paragraph">
                  <wp:posOffset>2391410</wp:posOffset>
                </wp:positionV>
                <wp:extent cx="802640" cy="612251"/>
                <wp:effectExtent l="0" t="0" r="16510" b="16510"/>
                <wp:wrapNone/>
                <wp:docPr id="4" name="Elipse 4"/>
                <wp:cNvGraphicFramePr/>
                <a:graphic xmlns:a="http://schemas.openxmlformats.org/drawingml/2006/main">
                  <a:graphicData uri="http://schemas.microsoft.com/office/word/2010/wordprocessingShape">
                    <wps:wsp>
                      <wps:cNvSpPr/>
                      <wps:spPr>
                        <a:xfrm>
                          <a:off x="0" y="0"/>
                          <a:ext cx="802640" cy="61225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80552B" id="Elipse 4" o:spid="_x0000_s1026" style="position:absolute;margin-left:244.1pt;margin-top:188.3pt;width:63.2pt;height:4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84YkwIAAIQFAAAOAAAAZHJzL2Uyb0RvYy54bWysVE1v2zAMvQ/YfxB0X/2BtOuMOkXQLsOA&#10;oi3WDj0rshQbkEVNUuJkv36UZLtBN+wwzAdZFMlH8oni1fWhV2QvrOtA17Q4yykRmkPT6W1Nvz+v&#10;P1xS4jzTDVOgRU2PwtHr5ft3V4OpRAktqEZYgiDaVYOpaeu9qbLM8Vb0zJ2BERqVEmzPPIp2mzWW&#10;DYjeq6zM84tsANsYC1w4h6e3SUmXEV9Kwf2DlE54omqKufm42rhuwpotr1i1tcy0HR/TYP+QRc86&#10;jUFnqFvmGdnZ7jeovuMWHEh/xqHPQMqOi1gDVlPkb6p5apkRsRYkx5mZJvf/YPn9/tGSrqnpghLN&#10;eryiz6ozTpBF4GYwrkKTJ/NoR8nhNhR6kLYPfyyBHCKfx5lPcfCE4+FlXl4skHWOqouiLM+LgJm9&#10;Ohvr/BcBPQmbmgoVQ0ci2f7O+WQ9WYVwGtadUnjOKqXD6kB1TTiLgt1ubpQle4bXvV7n+I0RT8ww&#10;fnDNQm2pmrjzRyUS7DchkRHMv4yZxF4UMyzjXGhfJFXLGpGinZ8GC90bPGKxSiNgQJaY5Yw9AkyW&#10;CWTCTnWP9sFVxFaenfO/JZacZ48YGbSfnftOg/0TgMKqxsjJfiIpURNY2kBzxH6xkB6SM3zd4dXd&#10;MecfmcWXg7eN08A/4CIVDDWFcUdJC/bnn86DPTY0aikZ8CXW1P3YMSsoUV81tvqnYhGayEdhcf6x&#10;RMGeajanGr3rbwBvv8C5Y3jcBnuvpq200L/g0FiFqKhimmPsmnJvJ+HGpwmBY4eL1Sqa4XM1zN/p&#10;J8MDeGA19OXz4YVZM/avx8a/h+nVsupNDyfb4KlhtfMgu9jgr7yOfONTj40zjqUwS07laPU6PJe/&#10;AAAA//8DAFBLAwQUAAYACAAAACEAukJQS94AAAALAQAADwAAAGRycy9kb3ducmV2LnhtbEyPTW/C&#10;MAyG75P2HyIj7TKNlA+FrmuK0CQOOwKTdg2N11YkTtUEKP9+3glutt5Hrx+X69E7ccEhdoE0zKYZ&#10;CKQ62I4aDd+H7VsOIiZD1rhAqOGGEdbV81NpChuutMPLPjWCSygWRkObUl9IGesWvYnT0CNx9hsG&#10;bxKvQyPtYK5c7p2cZ5mS3nTEF1rT42eL9Wl/9ho2N5ncLr5vX60ipdJP/DIu1/plMm4+QCQc0x2G&#10;f31Wh4qdjuFMNgqnYZnnc0Y1LFZKgWBCzZY8HDlaLTKQVSkff6j+AAAA//8DAFBLAQItABQABgAI&#10;AAAAIQC2gziS/gAAAOEBAAATAAAAAAAAAAAAAAAAAAAAAABbQ29udGVudF9UeXBlc10ueG1sUEsB&#10;Ai0AFAAGAAgAAAAhADj9If/WAAAAlAEAAAsAAAAAAAAAAAAAAAAALwEAAF9yZWxzLy5yZWxzUEsB&#10;Ai0AFAAGAAgAAAAhAGCDzhiTAgAAhAUAAA4AAAAAAAAAAAAAAAAALgIAAGRycy9lMm9Eb2MueG1s&#10;UEsBAi0AFAAGAAgAAAAhALpCUEveAAAACwEAAA8AAAAAAAAAAAAAAAAA7QQAAGRycy9kb3ducmV2&#10;LnhtbFBLBQYAAAAABAAEAPMAAAD4BQAAAAA=&#10;" filled="f" strokecolor="red" strokeweight="1pt">
                <v:stroke joinstyle="miter"/>
              </v:oval>
            </w:pict>
          </mc:Fallback>
        </mc:AlternateContent>
      </w:r>
      <w:r>
        <w:rPr>
          <w:noProof/>
          <w:lang w:val="es-MX" w:eastAsia="es-MX"/>
        </w:rPr>
        <mc:AlternateContent>
          <mc:Choice Requires="wps">
            <w:drawing>
              <wp:anchor distT="0" distB="0" distL="114300" distR="114300" simplePos="0" relativeHeight="251661312" behindDoc="0" locked="0" layoutInCell="1" allowOverlap="1" wp14:anchorId="7F265C86" wp14:editId="28F12882">
                <wp:simplePos x="0" y="0"/>
                <wp:positionH relativeFrom="column">
                  <wp:posOffset>3333833</wp:posOffset>
                </wp:positionH>
                <wp:positionV relativeFrom="paragraph">
                  <wp:posOffset>1343356</wp:posOffset>
                </wp:positionV>
                <wp:extent cx="620202" cy="190831"/>
                <wp:effectExtent l="0" t="0" r="27940" b="19050"/>
                <wp:wrapNone/>
                <wp:docPr id="3" name="Elipse 3"/>
                <wp:cNvGraphicFramePr/>
                <a:graphic xmlns:a="http://schemas.openxmlformats.org/drawingml/2006/main">
                  <a:graphicData uri="http://schemas.microsoft.com/office/word/2010/wordprocessingShape">
                    <wps:wsp>
                      <wps:cNvSpPr/>
                      <wps:spPr>
                        <a:xfrm>
                          <a:off x="0" y="0"/>
                          <a:ext cx="620202" cy="19083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467A98" id="Elipse 3" o:spid="_x0000_s1026" style="position:absolute;margin-left:262.5pt;margin-top:105.8pt;width:48.85pt;height:15.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jiDkwIAAIQFAAAOAAAAZHJzL2Uyb0RvYy54bWysVEtv2zAMvg/YfxB0X22nj7VGnSJol2FA&#10;0QZrh54VWYoNyKImKXGyXz9Kst2gK3YYlgAyKZIfHyJ5fbPvFNkJ61rQFS1OckqE5lC3elPRH8/L&#10;T5eUOM90zRRoUdGDcPRm/vHDdW9KMYMGVC0sQRDtyt5UtPHelFnmeCM65k7ACI1CCbZjHlm7yWrL&#10;ekTvVDbL84usB1sbC1w4h7d3SUjnEV9Kwf2jlE54oiqKsfl42niuw5nNr1m5scw0LR/CYP8QRcda&#10;jU4nqDvmGdna9g+oruUWHEh/wqHLQMqWi5gDZlPkb7J5apgRMRcsjjNTmdz/g+UPu5UlbV3RU0o0&#10;6/CJvqjWOEFOQ21640pUeTIrO3AOyZDoXtoufDEFso/1PEz1FHtPOF5ezHL8U8JRVFzll6dFwMxe&#10;jY11/quAjgSiokJF17GQbHfvfNIetYI7DctWKbxnpdLhdKDaOtxFxm7Wt8qSHcPnXi5z/A0ej9TQ&#10;fzDNQm4pm0j5gxIJ9ruQWBGMfxYjib0oJljGudC+SKKG1SJ5Oz92Fro3WMRklUbAgCwxygl7ABg1&#10;E8iInfIe9IOpiK08Ged/CywZTxbRM2g/GXetBvsegMKsBs9JfyxSKk2o0hrqA/aLhTRIzvBli093&#10;z5xfMYuTgzOG28A/4iEV9BWFgaKkAfvrvfugjw2NUkp6nMSKup9bZgUl6pvGVr8qzs7C6Ebm7Pzz&#10;DBl7LFkfS/S2uwV8/QL3juGRDPpejaS00L3g0lgEryhimqPvinJvR+bWpw2Ba4eLxSKq4bga5u/1&#10;k+EBPFQ19OXz/oVZM/Svx8Z/gHFqWfmmh5NusNSw2HqQbWzw17oO9cZRj40zrKWwS475qPW6POe/&#10;AQAA//8DAFBLAwQUAAYACAAAACEAaOnxBN4AAAALAQAADwAAAGRycy9kb3ducmV2LnhtbEyPwU7D&#10;MBBE70j8g7VIXBB1YlG3hDhVhdQDxxYkrm68JBH2Ooq3bfr3mBMcZ2c0+6bezMGLM05piGSgXBQg&#10;kNroBuoMfLzvHtcgElty1kdCA1dMsGlub2pbuXihPZ4P3IlcQqmyBnrmsZIytT0GmxZxRMreV5yC&#10;5SynTrrJXnJ58FIVhZbBDpQ/9HbE1x7b78MpGNheJft9et49OE1a82d6s35tzP3dvH0BwTjzXxh+&#10;8TM6NJnpGE/kkvAGlmqZt7ABVZYaRE5opVYgjvnyVK5ANrX8v6H5AQAA//8DAFBLAQItABQABgAI&#10;AAAAIQC2gziS/gAAAOEBAAATAAAAAAAAAAAAAAAAAAAAAABbQ29udGVudF9UeXBlc10ueG1sUEsB&#10;Ai0AFAAGAAgAAAAhADj9If/WAAAAlAEAAAsAAAAAAAAAAAAAAAAALwEAAF9yZWxzLy5yZWxzUEsB&#10;Ai0AFAAGAAgAAAAhAKtiOIOTAgAAhAUAAA4AAAAAAAAAAAAAAAAALgIAAGRycy9lMm9Eb2MueG1s&#10;UEsBAi0AFAAGAAgAAAAhAGjp8QTeAAAACwEAAA8AAAAAAAAAAAAAAAAA7QQAAGRycy9kb3ducmV2&#10;LnhtbFBLBQYAAAAABAAEAPMAAAD4BQAAAAA=&#10;" filled="f" strokecolor="red" strokeweight="1pt">
                <v:stroke joinstyle="miter"/>
              </v:oval>
            </w:pict>
          </mc:Fallback>
        </mc:AlternateContent>
      </w:r>
      <w:r>
        <w:rPr>
          <w:noProof/>
          <w:lang w:val="es-MX" w:eastAsia="es-MX"/>
        </w:rPr>
        <mc:AlternateContent>
          <mc:Choice Requires="wps">
            <w:drawing>
              <wp:anchor distT="0" distB="0" distL="114300" distR="114300" simplePos="0" relativeHeight="251659264" behindDoc="0" locked="0" layoutInCell="1" allowOverlap="1" wp14:anchorId="6C2AEDB7" wp14:editId="6F82E3D7">
                <wp:simplePos x="0" y="0"/>
                <wp:positionH relativeFrom="column">
                  <wp:posOffset>3316853</wp:posOffset>
                </wp:positionH>
                <wp:positionV relativeFrom="paragraph">
                  <wp:posOffset>1182977</wp:posOffset>
                </wp:positionV>
                <wp:extent cx="620202" cy="190831"/>
                <wp:effectExtent l="0" t="0" r="27940" b="19050"/>
                <wp:wrapNone/>
                <wp:docPr id="2" name="Elipse 2"/>
                <wp:cNvGraphicFramePr/>
                <a:graphic xmlns:a="http://schemas.openxmlformats.org/drawingml/2006/main">
                  <a:graphicData uri="http://schemas.microsoft.com/office/word/2010/wordprocessingShape">
                    <wps:wsp>
                      <wps:cNvSpPr/>
                      <wps:spPr>
                        <a:xfrm>
                          <a:off x="0" y="0"/>
                          <a:ext cx="620202" cy="19083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A58E0C" id="Elipse 2" o:spid="_x0000_s1026" style="position:absolute;margin-left:261.15pt;margin-top:93.15pt;width:48.85pt;height:15.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7kwIAAIQFAAAOAAAAZHJzL2Uyb0RvYy54bWysVEtv2zAMvg/YfxB0X/1Y27VGnSJol2FA&#10;0RZrh54VWY4FyKImKXGyXz9Kst2gG3YYlgAyKZIfHyJ5db3vFdkJ6yTomhYnOSVCc2ik3tT0+/Pq&#10;wwUlzjPdMAVa1PQgHL1evH93NZhKlNCBaoQlCKJdNZiadt6bKssc70TP3AkYoVHYgu2ZR9Zussay&#10;AdF7lZV5fp4NYBtjgQvn8PY2Ceki4ret4P6hbZ3wRNUUY/PxtPFchzNbXLFqY5npJB/DYP8QRc+k&#10;Rqcz1C3zjGyt/A2ql9yCg9afcOgzaFvJRcwBsynyN9k8dcyImAsWx5m5TO7/wfL73aMlsqlpSYlm&#10;PT7RZyWNE6QMtRmMq1DlyTzakXNIhkT3re3DF1Mg+1jPw1xPsfeE4+V5meOfEo6i4jK/+FgEzOzV&#10;2FjnvwjoSSBqKlR0HQvJdnfOJ+1JK7jTsJJK4T2rlA6nAyWbcBcZu1nfKEt2DJ97tcrxN3o8UkP/&#10;wTQLuaVsIuUPSiTYb6LFimD8ZYwk9qKYYRnnQvsiiTrWiOTt7NhZ6N5gEZNVGgEDcotRztgjwKSZ&#10;QCbslPeoH0xFbOXZOP9bYMl4toieQfvZuJca7J8AFGY1ek76U5FSaUKV1tAcsF8spEFyhq8kPt0d&#10;c/6RWZwcnDHcBv4Bj1bBUFMYKUo6sD//dB/0saFRSsmAk1hT92PLrKBEfdXY6pfF6WkY3cicnn0q&#10;kbHHkvWxRG/7G8DXL3DvGB7JoO/VRLYW+hdcGsvgFUVMc/RdU+7txNz4tCFw7XCxXEY1HFfD/J1+&#10;MjyAh6qGvnzevzBrxv712Pj3ME0tq970cNINlhqWWw+tjA3+Wtex3jjqsXHGtRR2yTEftV6X5+IX&#10;AAAA//8DAFBLAwQUAAYACAAAACEAhcWXydwAAAALAQAADwAAAGRycy9kb3ducmV2LnhtbEyPTU/D&#10;MAyG70j8h8hIXBBLVyAqo+k0Ie3AcQOJq9eYtiJxqibbun+POcHN1vvo/ajXc/DqRFMaIltYLgpQ&#10;xG10A3cWPt639xWolJEd+shk4UIJ1s31VY0rF8+8o9M+d0pMOK3QQp/zuNI6tT0FTIs4Eov2FaeA&#10;Wd6p027Cs5gHr8uiMDrgwJLQ40ivPbXf+2OwsLno7HfpeXvnDBuTP9Mb+sra25t58wIq05z/YPit&#10;L9WhkU6HeGSXlLfwVJYPgopQGTmEMBII6mChXJpH0E2t/29ofgAAAP//AwBQSwECLQAUAAYACAAA&#10;ACEAtoM4kv4AAADhAQAAEwAAAAAAAAAAAAAAAAAAAAAAW0NvbnRlbnRfVHlwZXNdLnhtbFBLAQIt&#10;ABQABgAIAAAAIQA4/SH/1gAAAJQBAAALAAAAAAAAAAAAAAAAAC8BAABfcmVscy8ucmVsc1BLAQIt&#10;ABQABgAIAAAAIQCWjo/7kwIAAIQFAAAOAAAAAAAAAAAAAAAAAC4CAABkcnMvZTJvRG9jLnhtbFBL&#10;AQItABQABgAIAAAAIQCFxZfJ3AAAAAsBAAAPAAAAAAAAAAAAAAAAAO0EAABkcnMvZG93bnJldi54&#10;bWxQSwUGAAAAAAQABADzAAAA9gUAAAAA&#10;" filled="f" strokecolor="red" strokeweight="1pt">
                <v:stroke joinstyle="miter"/>
              </v:oval>
            </w:pict>
          </mc:Fallback>
        </mc:AlternateContent>
      </w:r>
      <w:r>
        <w:rPr>
          <w:noProof/>
          <w:lang w:val="es-MX" w:eastAsia="es-MX"/>
        </w:rPr>
        <w:drawing>
          <wp:inline distT="0" distB="0" distL="0" distR="0" wp14:anchorId="11EA46B7" wp14:editId="5C367923">
            <wp:extent cx="5443833" cy="2775005"/>
            <wp:effectExtent l="190500" t="190500" r="195580" b="1968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768" t="23561" r="11525" b="6019"/>
                    <a:stretch/>
                  </pic:blipFill>
                  <pic:spPr bwMode="auto">
                    <a:xfrm>
                      <a:off x="0" y="0"/>
                      <a:ext cx="5452870" cy="277961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1A07C38" w14:textId="003112B7" w:rsidR="00CA2B2B" w:rsidRDefault="0029728A" w:rsidP="00D90841">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lastRenderedPageBreak/>
        <w:t xml:space="preserve">De la imagen anterior se aprecia que la persona referida cuenta con una Licenciatura avalado por una cedula profesional que fue entregada en respuesta y un diplomado del cual el documento probatorio en una constancia, así mismo en la experiencia laboral </w:t>
      </w:r>
      <w:r w:rsidR="00302539">
        <w:rPr>
          <w:rFonts w:ascii="Palatino Linotype" w:hAnsi="Palatino Linotype" w:cs="Arial"/>
          <w:sz w:val="24"/>
          <w:szCs w:val="24"/>
          <w:lang w:eastAsia="es-MX"/>
        </w:rPr>
        <w:t>se advierte que en dos mil doce fue vocal ejecutivo, lo mismo para el ejercicio dos mil dieciséis, dos mil diecisiete y dos mil dieciocho.</w:t>
      </w:r>
    </w:p>
    <w:p w14:paraId="6C0468B0" w14:textId="77777777" w:rsidR="00302539" w:rsidRDefault="00302539" w:rsidP="00302539">
      <w:pPr>
        <w:spacing w:after="0" w:line="360" w:lineRule="auto"/>
        <w:jc w:val="both"/>
        <w:rPr>
          <w:rFonts w:ascii="Palatino Linotype" w:hAnsi="Palatino Linotype" w:cs="Arial"/>
          <w:sz w:val="24"/>
          <w:szCs w:val="24"/>
          <w:lang w:eastAsia="es-MX"/>
        </w:rPr>
      </w:pPr>
    </w:p>
    <w:p w14:paraId="426A1E67" w14:textId="5A78D058" w:rsidR="00302539" w:rsidRDefault="00302539" w:rsidP="00DE637F">
      <w:pPr>
        <w:autoSpaceDE w:val="0"/>
        <w:autoSpaceDN w:val="0"/>
        <w:adjustRightInd w:val="0"/>
        <w:spacing w:after="0" w:line="360" w:lineRule="auto"/>
        <w:jc w:val="both"/>
        <w:rPr>
          <w:rFonts w:ascii="Palatino Linotype" w:eastAsia="Malgun Gothic" w:hAnsi="Palatino Linotype" w:cs="Malgun Gothic"/>
          <w:sz w:val="24"/>
          <w:szCs w:val="24"/>
        </w:rPr>
      </w:pPr>
      <w:r>
        <w:rPr>
          <w:rFonts w:ascii="Palatino Linotype" w:hAnsi="Palatino Linotype" w:cs="Arial"/>
          <w:sz w:val="24"/>
          <w:szCs w:val="24"/>
          <w:lang w:eastAsia="es-MX"/>
        </w:rPr>
        <w:t xml:space="preserve">En este orden de ideas, debemos establecer que en los Lineamientos para la </w:t>
      </w:r>
      <w:r w:rsidRPr="00DE637F">
        <w:rPr>
          <w:rFonts w:ascii="Palatino Linotype" w:hAnsi="Palatino Linotype" w:cs="Arial"/>
          <w:sz w:val="24"/>
          <w:szCs w:val="24"/>
          <w:lang w:eastAsia="es-MX"/>
        </w:rPr>
        <w:t>designación de Vocales Distritales y Municipal, establece que u</w:t>
      </w:r>
      <w:r w:rsidRPr="00DE637F">
        <w:rPr>
          <w:rFonts w:ascii="Palatino Linotype" w:eastAsia="Malgun Gothic" w:hAnsi="Palatino Linotype" w:cs="Malgun Gothic"/>
          <w:sz w:val="24"/>
          <w:szCs w:val="24"/>
        </w:rPr>
        <w:t xml:space="preserve">na vez concluida la recepción de documentos probatorios, con apoyo de la </w:t>
      </w:r>
      <w:r w:rsidR="00DE637F" w:rsidRPr="00DE637F">
        <w:rPr>
          <w:rFonts w:ascii="Palatino Linotype" w:eastAsia="Malgun Gothic" w:hAnsi="Palatino Linotype" w:cs="Malgun Gothic"/>
          <w:sz w:val="24"/>
          <w:szCs w:val="24"/>
        </w:rPr>
        <w:t>Unidad de Informática y Estadística del Instituto Electoral del Estado de México.</w:t>
      </w:r>
      <w:r w:rsidRPr="00DE637F">
        <w:rPr>
          <w:rFonts w:ascii="Palatino Linotype" w:eastAsia="Malgun Gothic" w:hAnsi="Palatino Linotype" w:cs="Malgun Gothic"/>
          <w:sz w:val="24"/>
          <w:szCs w:val="24"/>
        </w:rPr>
        <w:t xml:space="preserve"> </w:t>
      </w:r>
      <w:proofErr w:type="gramStart"/>
      <w:r w:rsidRPr="00DE637F">
        <w:rPr>
          <w:rFonts w:ascii="Palatino Linotype" w:eastAsia="Malgun Gothic" w:hAnsi="Palatino Linotype" w:cs="Malgun Gothic"/>
          <w:sz w:val="24"/>
          <w:szCs w:val="24"/>
        </w:rPr>
        <w:t>y</w:t>
      </w:r>
      <w:proofErr w:type="gramEnd"/>
      <w:r w:rsidRPr="00DE637F">
        <w:rPr>
          <w:rFonts w:ascii="Palatino Linotype" w:eastAsia="Malgun Gothic" w:hAnsi="Palatino Linotype" w:cs="Malgun Gothic"/>
          <w:sz w:val="24"/>
          <w:szCs w:val="24"/>
        </w:rPr>
        <w:t xml:space="preserve"> de la </w:t>
      </w:r>
      <w:r w:rsidR="00DE637F" w:rsidRPr="00DE637F">
        <w:rPr>
          <w:rFonts w:ascii="Palatino Linotype" w:eastAsia="Malgun Gothic" w:hAnsi="Palatino Linotype" w:cs="Malgun Gothic"/>
          <w:sz w:val="24"/>
          <w:szCs w:val="24"/>
        </w:rPr>
        <w:t>Secretaría Ejecutiva del Instituto Electoral del Estado de México</w:t>
      </w:r>
      <w:r w:rsidRPr="00DE637F">
        <w:rPr>
          <w:rFonts w:ascii="Palatino Linotype" w:eastAsia="Malgun Gothic" w:hAnsi="Palatino Linotype" w:cs="Malgun Gothic"/>
          <w:sz w:val="24"/>
          <w:szCs w:val="24"/>
        </w:rPr>
        <w:t>, se aplicará</w:t>
      </w:r>
      <w:r w:rsidR="00DE637F" w:rsidRPr="00DE637F">
        <w:rPr>
          <w:rFonts w:ascii="Palatino Linotype" w:eastAsia="Malgun Gothic" w:hAnsi="Palatino Linotype" w:cs="Malgun Gothic"/>
          <w:sz w:val="24"/>
          <w:szCs w:val="24"/>
        </w:rPr>
        <w:t xml:space="preserve"> </w:t>
      </w:r>
      <w:r w:rsidRPr="00DE637F">
        <w:rPr>
          <w:rFonts w:ascii="Palatino Linotype" w:eastAsia="Malgun Gothic" w:hAnsi="Palatino Linotype" w:cs="Malgun Gothic"/>
          <w:sz w:val="24"/>
          <w:szCs w:val="24"/>
        </w:rPr>
        <w:t>la ponderación del perfil del puesto a un grupo de hasta seis aspirantes, tres mujeres y tres hombres</w:t>
      </w:r>
      <w:r w:rsidR="00DE637F" w:rsidRPr="00DE637F">
        <w:rPr>
          <w:rFonts w:ascii="Palatino Linotype" w:eastAsia="Malgun Gothic" w:hAnsi="Palatino Linotype" w:cs="Malgun Gothic"/>
          <w:sz w:val="24"/>
          <w:szCs w:val="24"/>
        </w:rPr>
        <w:t xml:space="preserve"> </w:t>
      </w:r>
      <w:r w:rsidRPr="00DE637F">
        <w:rPr>
          <w:rFonts w:ascii="Palatino Linotype" w:eastAsia="Malgun Gothic" w:hAnsi="Palatino Linotype" w:cs="Malgun Gothic"/>
          <w:sz w:val="24"/>
          <w:szCs w:val="24"/>
        </w:rPr>
        <w:t>(incluyendo aquellos casos en los que se presenten empates) por distrito y municipio.</w:t>
      </w:r>
      <w:r w:rsidR="00DE637F" w:rsidRPr="00DE637F">
        <w:rPr>
          <w:rFonts w:ascii="Palatino Linotype" w:eastAsia="Malgun Gothic" w:hAnsi="Palatino Linotype" w:cs="Malgun Gothic"/>
          <w:sz w:val="24"/>
          <w:szCs w:val="24"/>
        </w:rPr>
        <w:t xml:space="preserve"> </w:t>
      </w:r>
      <w:r w:rsidRPr="00DE637F">
        <w:rPr>
          <w:rFonts w:ascii="Palatino Linotype" w:eastAsia="Malgun Gothic" w:hAnsi="Palatino Linotype" w:cs="Malgun Gothic"/>
          <w:sz w:val="24"/>
          <w:szCs w:val="24"/>
        </w:rPr>
        <w:t>El perfil del puesto es el conjunto de requisitos que caracterizan al cargo de vocal; se compone de los</w:t>
      </w:r>
      <w:r w:rsidR="00DE637F" w:rsidRPr="00DE637F">
        <w:rPr>
          <w:rFonts w:ascii="Palatino Linotype" w:eastAsia="Malgun Gothic" w:hAnsi="Palatino Linotype" w:cs="Malgun Gothic"/>
          <w:sz w:val="24"/>
          <w:szCs w:val="24"/>
        </w:rPr>
        <w:t xml:space="preserve"> </w:t>
      </w:r>
      <w:r w:rsidRPr="00DE637F">
        <w:rPr>
          <w:rFonts w:ascii="Palatino Linotype" w:eastAsia="Malgun Gothic" w:hAnsi="Palatino Linotype" w:cs="Malgun Gothic"/>
          <w:sz w:val="24"/>
          <w:szCs w:val="24"/>
        </w:rPr>
        <w:t>antecedentes académicos, los antecedentes laborales como la trayectoria en el Instituto o en otros</w:t>
      </w:r>
      <w:r w:rsidR="00DE637F" w:rsidRPr="00DE637F">
        <w:rPr>
          <w:rFonts w:ascii="Palatino Linotype" w:eastAsia="Malgun Gothic" w:hAnsi="Palatino Linotype" w:cs="Malgun Gothic"/>
          <w:sz w:val="24"/>
          <w:szCs w:val="24"/>
        </w:rPr>
        <w:t xml:space="preserve"> </w:t>
      </w:r>
      <w:r w:rsidRPr="00DE637F">
        <w:rPr>
          <w:rFonts w:ascii="Palatino Linotype" w:eastAsia="Malgun Gothic" w:hAnsi="Palatino Linotype" w:cs="Malgun Gothic"/>
          <w:sz w:val="24"/>
          <w:szCs w:val="24"/>
        </w:rPr>
        <w:t>institutos u organismos electorales y la experiencia no electoral; así como los resultados de la valoración</w:t>
      </w:r>
      <w:r w:rsidR="00DE637F" w:rsidRPr="00DE637F">
        <w:rPr>
          <w:rFonts w:ascii="Palatino Linotype" w:eastAsia="Malgun Gothic" w:hAnsi="Palatino Linotype" w:cs="Malgun Gothic"/>
          <w:sz w:val="24"/>
          <w:szCs w:val="24"/>
        </w:rPr>
        <w:t xml:space="preserve"> </w:t>
      </w:r>
      <w:r w:rsidRPr="00DE637F">
        <w:rPr>
          <w:rFonts w:ascii="Palatino Linotype" w:eastAsia="Malgun Gothic" w:hAnsi="Palatino Linotype" w:cs="Malgun Gothic"/>
          <w:sz w:val="24"/>
          <w:szCs w:val="24"/>
        </w:rPr>
        <w:t>curricular, el examen de conocimientos electorales, la evaluación psicométrica y la entrevista.</w:t>
      </w:r>
    </w:p>
    <w:p w14:paraId="705693D7" w14:textId="77777777" w:rsidR="00DE637F" w:rsidRPr="00DE637F" w:rsidRDefault="00DE637F" w:rsidP="00DE637F">
      <w:pPr>
        <w:autoSpaceDE w:val="0"/>
        <w:autoSpaceDN w:val="0"/>
        <w:adjustRightInd w:val="0"/>
        <w:spacing w:after="0" w:line="360" w:lineRule="auto"/>
        <w:jc w:val="both"/>
        <w:rPr>
          <w:rFonts w:ascii="Palatino Linotype" w:eastAsia="Malgun Gothic" w:hAnsi="Palatino Linotype" w:cs="Malgun Gothic"/>
          <w:sz w:val="24"/>
          <w:szCs w:val="24"/>
        </w:rPr>
      </w:pPr>
    </w:p>
    <w:p w14:paraId="2C24EAA9" w14:textId="0781E91D" w:rsidR="00DE637F" w:rsidRPr="00DE637F" w:rsidRDefault="00DE637F" w:rsidP="00DE637F">
      <w:pPr>
        <w:autoSpaceDE w:val="0"/>
        <w:autoSpaceDN w:val="0"/>
        <w:adjustRightInd w:val="0"/>
        <w:spacing w:after="0" w:line="360" w:lineRule="auto"/>
        <w:jc w:val="both"/>
        <w:rPr>
          <w:rFonts w:ascii="Palatino Linotype" w:eastAsia="Malgun Gothic" w:hAnsi="Palatino Linotype" w:cs="Malgun Gothic"/>
          <w:sz w:val="24"/>
          <w:szCs w:val="24"/>
        </w:rPr>
      </w:pPr>
      <w:r w:rsidRPr="00DE637F">
        <w:rPr>
          <w:rFonts w:ascii="Palatino Linotype" w:eastAsia="Malgun Gothic" w:hAnsi="Palatino Linotype" w:cs="Malgun Gothic"/>
          <w:sz w:val="24"/>
          <w:szCs w:val="24"/>
        </w:rPr>
        <w:t>La valoración del perfil del puesto es la expresión numérica que se le otorga a la o el aspirante de</w:t>
      </w:r>
      <w:r>
        <w:rPr>
          <w:rFonts w:ascii="Palatino Linotype" w:eastAsia="Malgun Gothic" w:hAnsi="Palatino Linotype" w:cs="Malgun Gothic"/>
          <w:sz w:val="24"/>
          <w:szCs w:val="24"/>
        </w:rPr>
        <w:t xml:space="preserve"> </w:t>
      </w:r>
      <w:r w:rsidRPr="00DE637F">
        <w:rPr>
          <w:rFonts w:ascii="Palatino Linotype" w:eastAsia="Malgun Gothic" w:hAnsi="Palatino Linotype" w:cs="Malgun Gothic"/>
          <w:sz w:val="24"/>
          <w:szCs w:val="24"/>
        </w:rPr>
        <w:t xml:space="preserve">acuerdo con la ponderación, en comparación con los elementos que integran un perfil deseable para un puesto concreto. El cumplimiento del perfil del puesto busca asegurar la mayor </w:t>
      </w:r>
      <w:r>
        <w:rPr>
          <w:rFonts w:ascii="Palatino Linotype" w:eastAsia="Malgun Gothic" w:hAnsi="Palatino Linotype" w:cs="Malgun Gothic"/>
          <w:sz w:val="24"/>
          <w:szCs w:val="24"/>
        </w:rPr>
        <w:t>a</w:t>
      </w:r>
      <w:r w:rsidRPr="00DE637F">
        <w:rPr>
          <w:rFonts w:ascii="Palatino Linotype" w:eastAsia="Malgun Gothic" w:hAnsi="Palatino Linotype" w:cs="Malgun Gothic"/>
          <w:sz w:val="24"/>
          <w:szCs w:val="24"/>
        </w:rPr>
        <w:t xml:space="preserve">decuación posible, entre el perfil del candidato potencialmente calificado para desempeñar el cargo y el perfil del puesto a cubrir; por </w:t>
      </w:r>
      <w:r w:rsidRPr="00DE637F">
        <w:rPr>
          <w:rFonts w:ascii="Palatino Linotype" w:eastAsia="Malgun Gothic" w:hAnsi="Palatino Linotype" w:cs="Malgun Gothic"/>
          <w:sz w:val="24"/>
          <w:szCs w:val="24"/>
        </w:rPr>
        <w:lastRenderedPageBreak/>
        <w:t>tanto, permitirá elegir a las mujeres y a los hombres idóneos que, habiendo cumplido con las etapas y con las evaluaciones correspondientes, cuenten con las mejores valoraciones de los perfiles para desempeñar adecuadamente las funciones del puesto de vocal.</w:t>
      </w:r>
    </w:p>
    <w:p w14:paraId="67DDB860" w14:textId="737A635E" w:rsidR="00DE637F" w:rsidRPr="00DE637F" w:rsidRDefault="00DE637F" w:rsidP="00DE637F">
      <w:pPr>
        <w:autoSpaceDE w:val="0"/>
        <w:autoSpaceDN w:val="0"/>
        <w:adjustRightInd w:val="0"/>
        <w:spacing w:after="0" w:line="360" w:lineRule="auto"/>
        <w:jc w:val="both"/>
        <w:rPr>
          <w:rFonts w:ascii="Palatino Linotype" w:hAnsi="Palatino Linotype" w:cs="Arial"/>
          <w:sz w:val="24"/>
          <w:szCs w:val="24"/>
          <w:lang w:eastAsia="es-MX"/>
        </w:rPr>
      </w:pPr>
      <w:r w:rsidRPr="00DE637F">
        <w:rPr>
          <w:rFonts w:ascii="Palatino Linotype" w:eastAsia="Malgun Gothic" w:hAnsi="Palatino Linotype" w:cs="Malgun Gothic"/>
          <w:sz w:val="24"/>
          <w:szCs w:val="24"/>
        </w:rPr>
        <w:t>Para efectos de la Selección se deberá tener en cuenta el perfil del puesto de vocal, el cual incluye los siguientes aspectos:</w:t>
      </w:r>
    </w:p>
    <w:p w14:paraId="2B7B1672" w14:textId="77777777" w:rsidR="00302539" w:rsidRDefault="00302539" w:rsidP="00302539">
      <w:pPr>
        <w:autoSpaceDE w:val="0"/>
        <w:autoSpaceDN w:val="0"/>
        <w:adjustRightInd w:val="0"/>
        <w:spacing w:after="0" w:line="360" w:lineRule="auto"/>
        <w:jc w:val="both"/>
        <w:rPr>
          <w:rFonts w:ascii="Palatino Linotype" w:hAnsi="Palatino Linotype" w:cs="Arial"/>
          <w:sz w:val="24"/>
          <w:szCs w:val="24"/>
          <w:lang w:eastAsia="es-MX"/>
        </w:rPr>
      </w:pPr>
    </w:p>
    <w:p w14:paraId="1E3AB3B5" w14:textId="1C72B9A6" w:rsidR="0029728A" w:rsidRDefault="00DE637F" w:rsidP="00D90841">
      <w:pPr>
        <w:spacing w:after="0" w:line="360" w:lineRule="auto"/>
        <w:jc w:val="both"/>
        <w:rPr>
          <w:rFonts w:ascii="Palatino Linotype" w:hAnsi="Palatino Linotype" w:cs="Arial"/>
          <w:sz w:val="24"/>
          <w:szCs w:val="24"/>
          <w:lang w:eastAsia="es-MX"/>
        </w:rPr>
      </w:pPr>
      <w:r>
        <w:rPr>
          <w:noProof/>
          <w:lang w:eastAsia="es-MX"/>
        </w:rPr>
        <mc:AlternateContent>
          <mc:Choice Requires="wps">
            <w:drawing>
              <wp:anchor distT="0" distB="0" distL="114300" distR="114300" simplePos="0" relativeHeight="251675648" behindDoc="0" locked="0" layoutInCell="1" allowOverlap="1" wp14:anchorId="7848D058" wp14:editId="73578CAB">
                <wp:simplePos x="0" y="0"/>
                <wp:positionH relativeFrom="column">
                  <wp:posOffset>821110</wp:posOffset>
                </wp:positionH>
                <wp:positionV relativeFrom="paragraph">
                  <wp:posOffset>1209647</wp:posOffset>
                </wp:positionV>
                <wp:extent cx="390901" cy="179654"/>
                <wp:effectExtent l="19050" t="57150" r="0" b="68580"/>
                <wp:wrapNone/>
                <wp:docPr id="12" name="Flecha derecha 12"/>
                <wp:cNvGraphicFramePr/>
                <a:graphic xmlns:a="http://schemas.openxmlformats.org/drawingml/2006/main">
                  <a:graphicData uri="http://schemas.microsoft.com/office/word/2010/wordprocessingShape">
                    <wps:wsp>
                      <wps:cNvSpPr/>
                      <wps:spPr>
                        <a:xfrm rot="1639644">
                          <a:off x="0" y="0"/>
                          <a:ext cx="390901" cy="17965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E2BB1" id="Flecha derecha 12" o:spid="_x0000_s1026" type="#_x0000_t13" style="position:absolute;margin-left:64.65pt;margin-top:95.25pt;width:30.8pt;height:14.15pt;rotation:1790928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3ypAIAAMgFAAAOAAAAZHJzL2Uyb0RvYy54bWysVE1v2zAMvQ/YfxB0X22nabYEdYqgRYYB&#10;RVusHXpWZCkWIEsapcTJfv0o+aNZV+xQLAdFNMlH8onk5dWh0WQvwCtrSlqc5ZQIw22lzLakP57W&#10;n75Q4gMzFdPWiJIehadXy48fLlu3EBNbW10JIAhi/KJ1Ja1DcIss87wWDfNn1gmDSmmhYQFF2GYV&#10;sBbRG51N8nyWtRYqB5YL7/HrTaeky4QvpeDhXkovAtElxdxCOiGdm3hmy0u22AJzteJ9GuwdWTRM&#10;GQw6Qt2wwMgO1F9QjeJgvZXhjNsms1IqLlINWE2Rv6rmsWZOpFqQHO9Gmvz/g+V3+wcgqsK3m1Bi&#10;WINvtNaC14zgw6R/VCBLrfMLNH50D9BLHq+x5IOEhoBFaovZ+Xw2nSYisDRySDwfR57FIRCOH8/n&#10;+TwvKOGoKj7PZxfTGCHroCKkAx++CtuQeCkpqG0dVgC2TdBsf+tD5zAYRidvtarWSuskwHZzrYHs&#10;GT78ep3jr4/xh5k27/PEXKNrFlnpeEi3cNQiAmrzXUhkFWudpJRTP4sxIca5MKHoVDWrRJfnxWma&#10;cQKiRyImAUZkifWN2D3AYNmBDNgdQb19dBVpHEbn/F+Jdc6jR4psTRidG2UsvAWgsao+cmc/kNRR&#10;E1na2OqIPZc6BkfSO75W+My3zIcHBjh9+BE3SrjHQ2rbltT2N0pqC7/e+h7tcShQS0mL01xS/3PH&#10;QFCivxkcl3kxncbxT8L04vMEBTjVbE41ZtdcW+wbbFHMLl2jfdDDVYJtnnHxrGJUVDHDMXZJeYBB&#10;uA7dlsHVxcVqlcxw5B0Lt+bR8QgeWY0N/HR4ZuD6Xg84JHd2mHy2eNXsnW30NHa1C1aqNAkvvPZ8&#10;47pIjdOvtriPTuVk9bKAl78BAAD//wMAUEsDBBQABgAIAAAAIQDoPKQD4QAAAAsBAAAPAAAAZHJz&#10;L2Rvd25yZXYueG1sTI/LTsMwEEX3SPyDNZXYUaepIA/iVAgJsUGotLDozondJGo8jmynSf+e6Yru&#10;5mqO7pwpNrPp2Vk731kUsFpGwDTWVnXYCPjZvz+mwHyQqGRvUQu4aA+b8v6ukLmyE37r8y40jErQ&#10;51JAG8KQc+7rVhvpl3bQSLujdUYGiq7hysmJyk3P4yh65kZ2SBdaOei3Vten3WgEbH+3h6/Pav/h&#10;knGdHFScTKdLIsTDYn59ARb0HP5huOqTOpTkVNkRlWc95ThbE0pDFj0BuxJZlAGrBMSrNAVeFvz2&#10;h/IPAAD//wMAUEsBAi0AFAAGAAgAAAAhALaDOJL+AAAA4QEAABMAAAAAAAAAAAAAAAAAAAAAAFtD&#10;b250ZW50X1R5cGVzXS54bWxQSwECLQAUAAYACAAAACEAOP0h/9YAAACUAQAACwAAAAAAAAAAAAAA&#10;AAAvAQAAX3JlbHMvLnJlbHNQSwECLQAUAAYACAAAACEAnaSt8qQCAADIBQAADgAAAAAAAAAAAAAA&#10;AAAuAgAAZHJzL2Uyb0RvYy54bWxQSwECLQAUAAYACAAAACEA6DykA+EAAAALAQAADwAAAAAAAAAA&#10;AAAAAAD+BAAAZHJzL2Rvd25yZXYueG1sUEsFBgAAAAAEAAQA8wAAAAwGAAAAAA==&#10;" adj="16636" fillcolor="red" strokecolor="red" strokeweight="1pt"/>
            </w:pict>
          </mc:Fallback>
        </mc:AlternateContent>
      </w:r>
      <w:r>
        <w:rPr>
          <w:noProof/>
          <w:lang w:eastAsia="es-MX"/>
        </w:rPr>
        <mc:AlternateContent>
          <mc:Choice Requires="wps">
            <w:drawing>
              <wp:anchor distT="0" distB="0" distL="114300" distR="114300" simplePos="0" relativeHeight="251673600" behindDoc="0" locked="0" layoutInCell="1" allowOverlap="1" wp14:anchorId="41F4DAB5" wp14:editId="35991037">
                <wp:simplePos x="0" y="0"/>
                <wp:positionH relativeFrom="column">
                  <wp:posOffset>819840</wp:posOffset>
                </wp:positionH>
                <wp:positionV relativeFrom="paragraph">
                  <wp:posOffset>524123</wp:posOffset>
                </wp:positionV>
                <wp:extent cx="390901" cy="179654"/>
                <wp:effectExtent l="19050" t="57150" r="0" b="68580"/>
                <wp:wrapNone/>
                <wp:docPr id="11" name="Flecha derecha 11"/>
                <wp:cNvGraphicFramePr/>
                <a:graphic xmlns:a="http://schemas.openxmlformats.org/drawingml/2006/main">
                  <a:graphicData uri="http://schemas.microsoft.com/office/word/2010/wordprocessingShape">
                    <wps:wsp>
                      <wps:cNvSpPr/>
                      <wps:spPr>
                        <a:xfrm rot="1639644">
                          <a:off x="0" y="0"/>
                          <a:ext cx="390901" cy="17965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FC8AD" id="Flecha derecha 11" o:spid="_x0000_s1026" type="#_x0000_t13" style="position:absolute;margin-left:64.55pt;margin-top:41.25pt;width:30.8pt;height:14.15pt;rotation:1790928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QgFowIAAMgFAAAOAAAAZHJzL2Uyb0RvYy54bWysVE1v2zAMvQ/YfxB0X22nabYEdYqgRYYB&#10;RVusHXpWZCkWIEsapcTJfv0o+aNZV+xQLAdFNMlH8onk5dWh0WQvwCtrSlqc5ZQIw22lzLakP57W&#10;n75Q4gMzFdPWiJIehadXy48fLlu3EBNbW10JIAhi/KJ1Ja1DcIss87wWDfNn1gmDSmmhYQFF2GYV&#10;sBbRG51N8nyWtRYqB5YL7/HrTaeky4QvpeDhXkovAtElxdxCOiGdm3hmy0u22AJzteJ9GuwdWTRM&#10;GQw6Qt2wwMgO1F9QjeJgvZXhjNsms1IqLlINWE2Rv6rmsWZOpFqQHO9Gmvz/g+V3+wcgqsK3Kygx&#10;rME3WmvBa0bwYdI/KpCl1vkFGj+6B+glj9dY8kFCQ8AitcXsfD6bThMRWBo5JJ6PI8/iEAjHj+fz&#10;fJ5jOI6q4vN8djGNEbIOKkI68OGrsA2Jl5KC2tZhBWDbBM32tz50DoNhdPJWq2qttE4CbDfXGsie&#10;4cOv1zn++hh/mGnzPk/MNbpmkZWOh3QLRy0ioDbfhURWsdZJSjn1sxgTYpwLE4pOVbNKdHlenKYZ&#10;JyB6JGISYESWWN+I3QMMlh3IgN0R1NtHV5HGYXTO/5VY5zx6pMjWhNG5UcbCWwAaq+ojd/YDSR01&#10;kaWNrY7Yc6ljcCS942uFz3zLfHhggNOHH3GjhHs8pLZtSW1/o6S28Out79EehwK1lLQ4zSX1P3cM&#10;BCX6m8FxmRfTaRz/JEwvPk9QgFPN5lRjds21xb7BFsXs0jXaBz1cJdjmGRfPKkZFFTMcY5eUBxiE&#10;69BtGVxdXKxWyQxH3rFwax4dj+CR1djAT4dnBq7v9YBDcmeHyWeLV83e2UZPY1e7YKVKk/DCa883&#10;rovUOP1qi/voVE5WLwt4+RsAAP//AwBQSwMEFAAGAAgAAAAhAHfsUBTgAAAACgEAAA8AAABkcnMv&#10;ZG93bnJldi54bWxMj8FOwzAMhu9IvENkJG4saRGkK00nhIS4IDQ2OOyWNqat1iRVk67d2+Od4OZf&#10;/vT7c7FZbM9OOIbOOwXJSgBDV3vTuUbB1/71LgMWonZG996hgjMG2JTXV4XOjZ/dJ552sWFU4kKu&#10;FbQxDjnnoW7R6rDyAzra/fjR6khxbLgZ9UzltuepEI/c6s7RhVYP+NJifdxNVsH2e3v4eK/2b6Oc&#10;7uXBpHI+nqVStzfL8xOwiEv8g+GiT+pQklPlJ2cC6ymn64RQBVn6AOwCrIUEVtGQiAx4WfD/L5S/&#10;AAAA//8DAFBLAQItABQABgAIAAAAIQC2gziS/gAAAOEBAAATAAAAAAAAAAAAAAAAAAAAAABbQ29u&#10;dGVudF9UeXBlc10ueG1sUEsBAi0AFAAGAAgAAAAhADj9If/WAAAAlAEAAAsAAAAAAAAAAAAAAAAA&#10;LwEAAF9yZWxzLy5yZWxzUEsBAi0AFAAGAAgAAAAhACaBCAWjAgAAyAUAAA4AAAAAAAAAAAAAAAAA&#10;LgIAAGRycy9lMm9Eb2MueG1sUEsBAi0AFAAGAAgAAAAhAHfsUBTgAAAACgEAAA8AAAAAAAAAAAAA&#10;AAAA/QQAAGRycy9kb3ducmV2LnhtbFBLBQYAAAAABAAEAPMAAAAKBgAAAAA=&#10;" adj="16636" fillcolor="red" strokecolor="red" strokeweight="1pt"/>
            </w:pict>
          </mc:Fallback>
        </mc:AlternateContent>
      </w:r>
      <w:r>
        <w:rPr>
          <w:noProof/>
          <w:lang w:eastAsia="es-MX"/>
        </w:rPr>
        <mc:AlternateContent>
          <mc:Choice Requires="wps">
            <w:drawing>
              <wp:anchor distT="0" distB="0" distL="114300" distR="114300" simplePos="0" relativeHeight="251671552" behindDoc="0" locked="0" layoutInCell="1" allowOverlap="1" wp14:anchorId="225FE17A" wp14:editId="1FCD8BF7">
                <wp:simplePos x="0" y="0"/>
                <wp:positionH relativeFrom="column">
                  <wp:posOffset>1202662</wp:posOffset>
                </wp:positionH>
                <wp:positionV relativeFrom="paragraph">
                  <wp:posOffset>1185600</wp:posOffset>
                </wp:positionV>
                <wp:extent cx="922352" cy="469127"/>
                <wp:effectExtent l="0" t="0" r="11430" b="26670"/>
                <wp:wrapNone/>
                <wp:docPr id="10" name="Rectángulo 10"/>
                <wp:cNvGraphicFramePr/>
                <a:graphic xmlns:a="http://schemas.openxmlformats.org/drawingml/2006/main">
                  <a:graphicData uri="http://schemas.microsoft.com/office/word/2010/wordprocessingShape">
                    <wps:wsp>
                      <wps:cNvSpPr/>
                      <wps:spPr>
                        <a:xfrm>
                          <a:off x="0" y="0"/>
                          <a:ext cx="922352" cy="46912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EF657C" id="Rectángulo 10" o:spid="_x0000_s1026" style="position:absolute;margin-left:94.7pt;margin-top:93.35pt;width:72.65pt;height:36.9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XYlnAIAAIgFAAAOAAAAZHJzL2Uyb0RvYy54bWysVMFu2zAMvQ/YPwi6r068tF2NOkXQIsOA&#10;og3aDj0rshQbkEVNUuJkf7Nv2Y+Vkmw36IodhvkgiyL5KD6RvLzat4rshHUN6JJOTyaUCM2havSm&#10;pN+flp++UOI80xVToEVJD8LRq/nHD5edKUQONahKWIIg2hWdKWntvSmyzPFatMydgBEalRJsyzyK&#10;dpNVlnWI3qosn0zOsg5sZSxw4Rye3iQlnUd8KQX391I64YkqKd7Nx9XGdR3WbH7Jio1lpm54fw32&#10;D7doWaMx6Ah1wzwjW9v8AdU23IID6U84tBlI2XARc8BsppM32TzWzIiYC5LjzEiT+3+w/G63sqSp&#10;8O2QHs1afKMHZO33L73ZKiB4ihR1xhVo+WhWtpccbkO+e2nb8MdMyD7SehhpFXtPOB5e5Pnn05wS&#10;jqrZ2cU0Pw+Y2auzsc5/FdCSsCmpxfiRTLa7dT6ZDiYhloZloxSes0LpsDpQTRXOomA362tlyY7h&#10;ky+XE/z6cEdmGDy4ZiGxlErc+YMSCfZBSGQFL5/Hm8R6FCMs41xoP02qmlUiRTs9DhYqOHjETJVG&#10;wIAs8ZYjdg8wWCaQATvl3dsHVxHLeXSe/O1iyXn0iJFB+9G5bTTY9wAUZtVHTvYDSYmawNIaqgPW&#10;jIXUTM7wZYPvdsucXzGL3YOFhBPB3+MiFXQlhX5HSQ3253vnwR6LGrWUdNiNJXU/tswKStQ3jeV+&#10;MZ3NQvtGYXZ6nqNgjzXrY43etteArz/F2WN43AZ7r4attNA+4+BYhKioYppj7JJybwfh2qcpgaOH&#10;i8UimmHLGuZv9aPhATywGuryaf/MrOmL12PV38HQuax4U8PJNnhqWGw9yCYW+CuvPd/Y7rFw+tEU&#10;5smxHK1eB+j8BQAA//8DAFBLAwQUAAYACAAAACEAhRTBo94AAAALAQAADwAAAGRycy9kb3ducmV2&#10;LnhtbEyPzU7DMBCE70i8g7VI3KjTH6UljVMhRE8cgFKJ6zZ2k6j22oqdNrw92xO9zWhnZ78tN6Oz&#10;4mz62HlSMJ1kIAzVXnfUKNh/b59WIGJC0mg9GQW/JsKmur8rsdD+Ql/mvEuN4BKKBSpoUwqFlLFu&#10;jcM48cEQz46+d5jY9o3UPV643Fk5y7JcOuyIL7QYzGtr6tNucIwR7GfQw8dp/zMdt/2bfo/YLJV6&#10;fBhf1iCSGdN/GK74vAMVMx38QDoKy371vODoVeRLEJyYzxcsDgpmeZaDrEp5+0P1BwAA//8DAFBL&#10;AQItABQABgAIAAAAIQC2gziS/gAAAOEBAAATAAAAAAAAAAAAAAAAAAAAAABbQ29udGVudF9UeXBl&#10;c10ueG1sUEsBAi0AFAAGAAgAAAAhADj9If/WAAAAlAEAAAsAAAAAAAAAAAAAAAAALwEAAF9yZWxz&#10;Ly5yZWxzUEsBAi0AFAAGAAgAAAAhAM8hdiWcAgAAiAUAAA4AAAAAAAAAAAAAAAAALgIAAGRycy9l&#10;Mm9Eb2MueG1sUEsBAi0AFAAGAAgAAAAhAIUUwaPeAAAACwEAAA8AAAAAAAAAAAAAAAAA9gQAAGRy&#10;cy9kb3ducmV2LnhtbFBLBQYAAAAABAAEAPMAAAABBgAAAAA=&#10;" filled="f" strokecolor="red" strokeweight="1pt"/>
            </w:pict>
          </mc:Fallback>
        </mc:AlternateContent>
      </w:r>
      <w:r>
        <w:rPr>
          <w:noProof/>
          <w:lang w:eastAsia="es-MX"/>
        </w:rPr>
        <mc:AlternateContent>
          <mc:Choice Requires="wps">
            <w:drawing>
              <wp:anchor distT="0" distB="0" distL="114300" distR="114300" simplePos="0" relativeHeight="251669504" behindDoc="0" locked="0" layoutInCell="1" allowOverlap="1" wp14:anchorId="7732E46C" wp14:editId="4F27836D">
                <wp:simplePos x="0" y="0"/>
                <wp:positionH relativeFrom="column">
                  <wp:posOffset>1201889</wp:posOffset>
                </wp:positionH>
                <wp:positionV relativeFrom="paragraph">
                  <wp:posOffset>469403</wp:posOffset>
                </wp:positionV>
                <wp:extent cx="922352" cy="469127"/>
                <wp:effectExtent l="0" t="0" r="11430" b="26670"/>
                <wp:wrapNone/>
                <wp:docPr id="9" name="Rectángulo 9"/>
                <wp:cNvGraphicFramePr/>
                <a:graphic xmlns:a="http://schemas.openxmlformats.org/drawingml/2006/main">
                  <a:graphicData uri="http://schemas.microsoft.com/office/word/2010/wordprocessingShape">
                    <wps:wsp>
                      <wps:cNvSpPr/>
                      <wps:spPr>
                        <a:xfrm>
                          <a:off x="0" y="0"/>
                          <a:ext cx="922352" cy="46912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E42E93" id="Rectángulo 9" o:spid="_x0000_s1026" style="position:absolute;margin-left:94.65pt;margin-top:36.95pt;width:72.65pt;height:36.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0PWnAIAAIYFAAAOAAAAZHJzL2Uyb0RvYy54bWysVMFu2zAMvQ/YPwi6r068tF2MOkXQIsOA&#10;oi3aDj0rshQbkEVNUuJkf7Nv2Y+Vkmw36IodhuWgiCL5SD6TvLjct4rshHUN6JJOTyaUCM2havSm&#10;pN+fVp++UOI80xVToEVJD8LRy8XHDxedKUQONahKWIIg2hWdKWntvSmyzPFatMydgBEalRJsyzyK&#10;dpNVlnWI3qosn0zOsg5sZSxw4Ry+XiclXUR8KQX3d1I64YkqKebm42njuQ5ntrhgxcYyUze8T4P9&#10;QxYtazQGHaGumWdka5s/oNqGW3Ag/QmHNgMpGy5iDVjNdPKmmseaGRFrQXKcGWly/w+W3+7uLWmq&#10;ks4p0azFT/SApP3+pTdbBWQeCOqMK9Du0dzbXnJ4DdXupW3DP9ZB9pHUw0iq2HvC8XGe559Pc0o4&#10;qmZn82l+HjCzV2djnf8qoCXhUlKL4SOVbHfjfDIdTEIsDatGKXxnhdLhdKCaKrxFwW7WV8qSHcMP&#10;vlpN8NeHOzLD4ME1C4WlUuLNH5RIsA9CIieYfB4zid0oRljGudB+mlQ1q0SKdnocLPRv8IiVKo2A&#10;AVliliN2DzBYJpABO9Xd2wdXEZt5dJ78LbHkPHrEyKD96Nw2Gux7AAqr6iMn+4GkRE1gaQ3VATvG&#10;QholZ/iqwe92w5y/ZxZnB6cM94G/w0Mq6EoK/Y2SGuzP996DPbY0ainpcBZL6n5smRWUqG8am30+&#10;nc3C8EZhdnqeo2CPNetjjd62V4Bff4qbx/B4DfZeDVdpoX3GtbEMUVHFNMfYJeXeDsKVTzsCFw8X&#10;y2U0w4E1zN/oR8MDeGA19OXT/plZ0zevx66/hWFuWfGmh5Nt8NSw3HqQTWzwV157vnHYY+P0iyls&#10;k2M5Wr2uz8ULAAAA//8DAFBLAwQUAAYACAAAACEAQuNnGd4AAAAKAQAADwAAAGRycy9kb3ducmV2&#10;LnhtbEyPwU7DMBBE70j8g7VI3KhTUjVpiFMhRE8cgFKJqxsvSdR4bdlOG/6e5QTH0bydnam3sx3F&#10;GUMcHClYLjIQSK0zA3UKDh+7uxJETJqMHh2hgm+MsG2ur2pdGXehdzzvUyc4hGKlFfQp+UrK2PZo&#10;dVw4j8TelwtWJ5ahkyboC4fbUd5n2VpaPRB/6LXHpx7b036yXMOPb95Mr6fD53LehWfzEnVXKHV7&#10;Mz8+gEg4pz8YfuvzDTTc6egmMlGMrMtNzqiCIt+AYCDPV2sQR3ZWRQmyqeX/Cc0PAAAA//8DAFBL&#10;AQItABQABgAIAAAAIQC2gziS/gAAAOEBAAATAAAAAAAAAAAAAAAAAAAAAABbQ29udGVudF9UeXBl&#10;c10ueG1sUEsBAi0AFAAGAAgAAAAhADj9If/WAAAAlAEAAAsAAAAAAAAAAAAAAAAALwEAAF9yZWxz&#10;Ly5yZWxzUEsBAi0AFAAGAAgAAAAhAJejQ9acAgAAhgUAAA4AAAAAAAAAAAAAAAAALgIAAGRycy9l&#10;Mm9Eb2MueG1sUEsBAi0AFAAGAAgAAAAhAELjZxneAAAACgEAAA8AAAAAAAAAAAAAAAAA9gQAAGRy&#10;cy9kb3ducmV2LnhtbFBLBQYAAAAABAAEAPMAAAABBgAAAAA=&#10;" filled="f" strokecolor="red" strokeweight="1pt"/>
            </w:pict>
          </mc:Fallback>
        </mc:AlternateContent>
      </w:r>
      <w:r>
        <w:rPr>
          <w:noProof/>
          <w:lang w:eastAsia="es-MX"/>
        </w:rPr>
        <w:drawing>
          <wp:inline distT="0" distB="0" distL="0" distR="0" wp14:anchorId="02CBF9FF" wp14:editId="4376EBEB">
            <wp:extent cx="5295568" cy="2915676"/>
            <wp:effectExtent l="190500" t="190500" r="191135" b="18986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670" t="21103" r="19666" b="21476"/>
                    <a:stretch/>
                  </pic:blipFill>
                  <pic:spPr bwMode="auto">
                    <a:xfrm>
                      <a:off x="0" y="0"/>
                      <a:ext cx="5303501" cy="292004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4CA3B92" w14:textId="77777777" w:rsidR="00CA2B2B" w:rsidRDefault="00CA2B2B" w:rsidP="00D90841">
      <w:pPr>
        <w:spacing w:after="0" w:line="360" w:lineRule="auto"/>
        <w:jc w:val="both"/>
        <w:rPr>
          <w:rFonts w:ascii="Palatino Linotype" w:hAnsi="Palatino Linotype" w:cs="Arial"/>
          <w:sz w:val="24"/>
          <w:szCs w:val="24"/>
          <w:lang w:eastAsia="es-MX"/>
        </w:rPr>
      </w:pPr>
    </w:p>
    <w:p w14:paraId="1709633F" w14:textId="35124525" w:rsidR="00DE637F" w:rsidRDefault="00DE637F" w:rsidP="00DE637F">
      <w:pPr>
        <w:spacing w:after="0" w:line="360" w:lineRule="auto"/>
        <w:jc w:val="both"/>
        <w:rPr>
          <w:rFonts w:ascii="Palatino Linotype" w:eastAsia="Malgun Gothic" w:hAnsi="Palatino Linotype" w:cs="Malgun Gothic"/>
          <w:sz w:val="24"/>
          <w:szCs w:val="24"/>
        </w:rPr>
      </w:pPr>
      <w:r>
        <w:rPr>
          <w:rFonts w:ascii="Palatino Linotype" w:hAnsi="Palatino Linotype" w:cs="Arial"/>
          <w:sz w:val="24"/>
          <w:szCs w:val="24"/>
          <w:lang w:eastAsia="es-MX"/>
        </w:rPr>
        <w:t xml:space="preserve">Respecto de los antecedentes </w:t>
      </w:r>
      <w:r w:rsidRPr="00DE637F">
        <w:rPr>
          <w:rFonts w:ascii="Palatino Linotype" w:hAnsi="Palatino Linotype" w:cs="Arial"/>
          <w:sz w:val="24"/>
          <w:szCs w:val="24"/>
          <w:lang w:eastAsia="es-MX"/>
        </w:rPr>
        <w:t>académicos, tenemos que e</w:t>
      </w:r>
      <w:r w:rsidRPr="00DE637F">
        <w:rPr>
          <w:rFonts w:ascii="Palatino Linotype" w:eastAsia="Malgun Gothic" w:hAnsi="Palatino Linotype" w:cs="Malgun Gothic"/>
          <w:sz w:val="24"/>
          <w:szCs w:val="24"/>
        </w:rPr>
        <w:t>ste aspecto incluye todos los conocimientos para el puesto, así como los conocimientos concretos de tipo profesional que debe poseer y ser del dominio de quien aspire a ocupar un cargo de vocal, con los cuales existe una mayor posibilidad de lograr un buen desempeño.</w:t>
      </w:r>
    </w:p>
    <w:p w14:paraId="18F3711D" w14:textId="77777777" w:rsidR="00DE637F" w:rsidRDefault="00DE637F" w:rsidP="00DE637F">
      <w:pPr>
        <w:spacing w:after="0" w:line="360" w:lineRule="auto"/>
        <w:jc w:val="both"/>
        <w:rPr>
          <w:rFonts w:ascii="Palatino Linotype" w:eastAsia="Malgun Gothic" w:hAnsi="Palatino Linotype" w:cs="Malgun Gothic"/>
          <w:sz w:val="24"/>
          <w:szCs w:val="24"/>
        </w:rPr>
      </w:pPr>
    </w:p>
    <w:p w14:paraId="1A0D08F4" w14:textId="5A3697B4" w:rsidR="00DE637F" w:rsidRDefault="00136B35" w:rsidP="00DE637F">
      <w:pPr>
        <w:spacing w:after="0" w:line="360" w:lineRule="auto"/>
        <w:jc w:val="both"/>
        <w:rPr>
          <w:rFonts w:ascii="Palatino Linotype" w:hAnsi="Palatino Linotype" w:cs="Arial"/>
          <w:sz w:val="24"/>
          <w:szCs w:val="24"/>
          <w:lang w:eastAsia="es-MX"/>
        </w:rPr>
      </w:pPr>
      <w:r>
        <w:rPr>
          <w:noProof/>
          <w:lang w:eastAsia="es-MX"/>
        </w:rPr>
        <w:lastRenderedPageBreak/>
        <mc:AlternateContent>
          <mc:Choice Requires="wps">
            <w:drawing>
              <wp:anchor distT="0" distB="0" distL="114300" distR="114300" simplePos="0" relativeHeight="251676672" behindDoc="0" locked="0" layoutInCell="1" allowOverlap="1" wp14:anchorId="583A9999" wp14:editId="245515FE">
                <wp:simplePos x="0" y="0"/>
                <wp:positionH relativeFrom="column">
                  <wp:posOffset>1185987</wp:posOffset>
                </wp:positionH>
                <wp:positionV relativeFrom="paragraph">
                  <wp:posOffset>1316438</wp:posOffset>
                </wp:positionV>
                <wp:extent cx="500435" cy="1542415"/>
                <wp:effectExtent l="0" t="0" r="13970" b="19685"/>
                <wp:wrapNone/>
                <wp:docPr id="14" name="Rectángulo 14"/>
                <wp:cNvGraphicFramePr/>
                <a:graphic xmlns:a="http://schemas.openxmlformats.org/drawingml/2006/main">
                  <a:graphicData uri="http://schemas.microsoft.com/office/word/2010/wordprocessingShape">
                    <wps:wsp>
                      <wps:cNvSpPr/>
                      <wps:spPr>
                        <a:xfrm>
                          <a:off x="0" y="0"/>
                          <a:ext cx="500435" cy="15424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49257B" id="Rectángulo 14" o:spid="_x0000_s1026" style="position:absolute;margin-left:93.4pt;margin-top:103.65pt;width:39.4pt;height:121.4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2umngIAAIkFAAAOAAAAZHJzL2Uyb0RvYy54bWysVM1u2zAMvg/YOwi6r7YzZz9GnSJokWFA&#10;0QZth54VWY4NyKImKXGyt9mz7MVGSbYTdMUOw3yQJZH8SH4ieXl16CTZC2NbUCXNLlJKhOJQtWpb&#10;0m9Pq3efKLGOqYpJUKKkR2Hp1eLtm8teF2IGDchKGIIgyha9LmnjnC6SxPJGdMxegBYKhTWYjjk8&#10;mm1SGdYjeieTWZp+SHowlTbAhbV4exOFdBHw61pwd1/XVjgiS4qxubCasG78miwuWbE1TDctH8Jg&#10;/xBFx1qFTieoG+YY2Zn2D6iu5QYs1O6CQ5dAXbdchBwwmyx9kc1jw7QIuSA5Vk802f8Hy+/2a0Pa&#10;Ct8up0SxDt/oAVn79VNtdxII3iJFvbYFaj7qtRlOFrc+30NtOv/HTMgh0HqcaBUHRzheztM0fz+n&#10;hKMom+ezPJt70ORkrY11XwR0xG9KajCAwCbb31oXVUcV70zBqpUS71khlV8tyLbyd+Fgtptracie&#10;4ZuvVil+g7szNXTuTROfWcwl7NxRigj7IGqkBaOfhUhCQYoJlnEulMuiqGGViN4w05MzX8LeImQq&#10;FQJ65BqjnLAHgFEzgozYMe9B35uKUM+Tcfq3wKLxZBE8g3KTcdcqMK8BSMxq8Bz1R5IiNZ6lDVRH&#10;LBoDsZus5qsW3+2WWbdmBtsHGw1HgrvHpZbQlxSGHSUNmB+v3Xt9rGqUUtJjO5bUft8xIyiRXxXW&#10;++csz33/hkM+/zjDgzmXbM4latddA75+hsNH87D1+k6O29pA94yTY+m9oogpjr5Lyp0ZD9cujgmc&#10;PVwsl0ENe1Yzd6seNffgnlVfl0+HZ2b0ULwOy/4OxtZlxYsajrreUsFy56BuQ4GfeB34xn4PhTPM&#10;Jj9Qzs9B6zRBF78BAAD//wMAUEsDBBQABgAIAAAAIQBd94Fm3wAAAAsBAAAPAAAAZHJzL2Rvd25y&#10;ZXYueG1sTI/NTsMwEITvSLyDtZW4UbuBplWIUyFETxyAUomrG2+TqP6T7bTh7VlO9Dja2Zlv6s1k&#10;DTtjTIN3EhZzAQxd6/XgOgn7r+39GljKymllvEMJP5hg09ze1KrS/uI+8bzLHaMQlyoloc85VJyn&#10;tker0twHdHQ7+mhVJhk7rqO6ULg1vBCi5FYNjhp6FfClx/a0Gy1hBPMR9Ph+2n8vpm181W9JdSsp&#10;72bT8xOwjFP+N8MfPv1AQ0wHPzqdmCG9Lgk9SyjE6gEYOYpyWQI7SHhcigJ4U/PrDc0vAAAA//8D&#10;AFBLAQItABQABgAIAAAAIQC2gziS/gAAAOEBAAATAAAAAAAAAAAAAAAAAAAAAABbQ29udGVudF9U&#10;eXBlc10ueG1sUEsBAi0AFAAGAAgAAAAhADj9If/WAAAAlAEAAAsAAAAAAAAAAAAAAAAALwEAAF9y&#10;ZWxzLy5yZWxzUEsBAi0AFAAGAAgAAAAhAIWfa6aeAgAAiQUAAA4AAAAAAAAAAAAAAAAALgIAAGRy&#10;cy9lMm9Eb2MueG1sUEsBAi0AFAAGAAgAAAAhAF33gWbfAAAACwEAAA8AAAAAAAAAAAAAAAAA+AQA&#10;AGRycy9kb3ducmV2LnhtbFBLBQYAAAAABAAEAPMAAAAEBgAAAAA=&#10;" filled="f" strokecolor="red" strokeweight="1pt"/>
            </w:pict>
          </mc:Fallback>
        </mc:AlternateContent>
      </w:r>
      <w:r>
        <w:rPr>
          <w:noProof/>
          <w:lang w:eastAsia="es-MX"/>
        </w:rPr>
        <mc:AlternateContent>
          <mc:Choice Requires="wps">
            <w:drawing>
              <wp:anchor distT="0" distB="0" distL="114300" distR="114300" simplePos="0" relativeHeight="251680768" behindDoc="0" locked="0" layoutInCell="1" allowOverlap="1" wp14:anchorId="2445C3F5" wp14:editId="57CE70FA">
                <wp:simplePos x="0" y="0"/>
                <wp:positionH relativeFrom="column">
                  <wp:posOffset>2077472</wp:posOffset>
                </wp:positionH>
                <wp:positionV relativeFrom="paragraph">
                  <wp:posOffset>1317349</wp:posOffset>
                </wp:positionV>
                <wp:extent cx="357808" cy="1542553"/>
                <wp:effectExtent l="0" t="0" r="23495" b="19685"/>
                <wp:wrapNone/>
                <wp:docPr id="20" name="Rectángulo 20"/>
                <wp:cNvGraphicFramePr/>
                <a:graphic xmlns:a="http://schemas.openxmlformats.org/drawingml/2006/main">
                  <a:graphicData uri="http://schemas.microsoft.com/office/word/2010/wordprocessingShape">
                    <wps:wsp>
                      <wps:cNvSpPr/>
                      <wps:spPr>
                        <a:xfrm>
                          <a:off x="0" y="0"/>
                          <a:ext cx="357808" cy="154255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674481" id="Rectángulo 20" o:spid="_x0000_s1026" style="position:absolute;margin-left:163.6pt;margin-top:103.75pt;width:28.15pt;height:121.4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YiinQIAAIkFAAAOAAAAZHJzL2Uyb0RvYy54bWysVMFu2zAMvQ/YPwi6r3bSZO2MOkXQIsOA&#10;oi3aDj0rshQbkEVNUuJkf7Nv2Y+Vkmw36IodhuWgSCL5SD4/8eJy3yqyE9Y1oEs6OckpEZpD1ehN&#10;Sb8/rT6dU+I80xVToEVJD8LRy8XHDxedKcQUalCVsARBtCs6U9Lae1NkmeO1aJk7ASM0GiXYlnk8&#10;2k1WWdYhequyaZ5/zjqwlbHAhXN4e52MdBHxpRTc30nphCeqpFibj6uN6zqs2eKCFRvLTN3wvgz2&#10;D1W0rNGYdIS6Zp6RrW3+gGobbsGB9Ccc2gykbLiIPWA3k/xNN481MyL2guQ4M9Lk/h8sv93dW9JU&#10;JZ0iPZq1+I0ekLXfv/Rmq4DgLVLUGVeg56O5t/3J4Tb0u5e2Df/YCdlHWg8jrWLvCcfL0/nZeY46&#10;4GiazGfT+fw0gGav0cY6/1VAS8KmpBYLiGyy3Y3zyXVwCck0rBql8J4VSofVgWqqcBcPdrO+Upbs&#10;GH7z1SrHX5/uyA2Th9AsdJZ6iTt/UCLBPgiJtGD101hJFKQYYRnnQvtJMtWsEinb/DhZkHCIiJ0q&#10;jYABWWKVI3YPMHgmkAE79d37h1AR9TwG538rLAWPETEzaD8Gt40G+x6Awq76zMl/IClRE1haQ3VA&#10;0VhIr8kZvmrwu90w5++ZxeeDSsKR4O9wkQq6kkK/o6QG+/O9++CPqkYrJR0+x5K6H1tmBSXqm0a9&#10;f5nMZuH9xsNsfhbUao8t62OL3rZXgF9/gsPH8LgN/l4NW2mhfcbJsQxZ0cQ0x9wl5d4OhyufxgTO&#10;Hi6Wy+iGb9Ywf6MfDQ/ggdWgy6f9M7OmF69H2d/C8HRZ8UbDyTdEalhuPcgmCvyV155vfO9ROP1s&#10;CgPl+By9Xifo4gUAAP//AwBQSwMEFAAGAAgAAAAhAPfk6zXfAAAACwEAAA8AAABkcnMvZG93bnJl&#10;di54bWxMj8FOwzAMhu9IvENkJG4sWbvRqTSdEGInDsCYxDVrQlstcaIk3crbY05ws+XPvz8329lZ&#10;djYxjR4lLBcCmMHO6xF7CYeP3d0GWMoKtbIejYRvk2DbXl81qtb+gu/mvM89oxBMtZIw5BxqzlM3&#10;GKfSwgeDNPvy0alMbey5jupC4c7yQoh77tSIdGFQwTwNpjvtJ0cawb4FPb2eDp/LeRef9UtSfSXl&#10;7c38+AAsmzn/wfCrTzvQktPRT6gTsxLKoioIlVCIag2MiHJTUnGUsFqLFfC24f9/aH8AAAD//wMA&#10;UEsBAi0AFAAGAAgAAAAhALaDOJL+AAAA4QEAABMAAAAAAAAAAAAAAAAAAAAAAFtDb250ZW50X1R5&#10;cGVzXS54bWxQSwECLQAUAAYACAAAACEAOP0h/9YAAACUAQAACwAAAAAAAAAAAAAAAAAvAQAAX3Jl&#10;bHMvLnJlbHNQSwECLQAUAAYACAAAACEAxfGIop0CAACJBQAADgAAAAAAAAAAAAAAAAAuAgAAZHJz&#10;L2Uyb0RvYy54bWxQSwECLQAUAAYACAAAACEA9+TrNd8AAAALAQAADwAAAAAAAAAAAAAAAAD3BAAA&#10;ZHJzL2Rvd25yZXYueG1sUEsFBgAAAAAEAAQA8wAAAAMGAAAAAA==&#10;" filled="f" strokecolor="red" strokeweight="1pt"/>
            </w:pict>
          </mc:Fallback>
        </mc:AlternateContent>
      </w:r>
      <w:r>
        <w:rPr>
          <w:noProof/>
          <w:lang w:eastAsia="es-MX"/>
        </w:rPr>
        <mc:AlternateContent>
          <mc:Choice Requires="wps">
            <w:drawing>
              <wp:anchor distT="0" distB="0" distL="114300" distR="114300" simplePos="0" relativeHeight="251678720" behindDoc="0" locked="0" layoutInCell="1" allowOverlap="1" wp14:anchorId="0C16AC78" wp14:editId="7B66BAE4">
                <wp:simplePos x="0" y="0"/>
                <wp:positionH relativeFrom="column">
                  <wp:posOffset>1702435</wp:posOffset>
                </wp:positionH>
                <wp:positionV relativeFrom="paragraph">
                  <wp:posOffset>1323671</wp:posOffset>
                </wp:positionV>
                <wp:extent cx="357808" cy="1542553"/>
                <wp:effectExtent l="0" t="0" r="23495" b="19685"/>
                <wp:wrapNone/>
                <wp:docPr id="15" name="Rectángulo 15"/>
                <wp:cNvGraphicFramePr/>
                <a:graphic xmlns:a="http://schemas.openxmlformats.org/drawingml/2006/main">
                  <a:graphicData uri="http://schemas.microsoft.com/office/word/2010/wordprocessingShape">
                    <wps:wsp>
                      <wps:cNvSpPr/>
                      <wps:spPr>
                        <a:xfrm>
                          <a:off x="0" y="0"/>
                          <a:ext cx="357808" cy="154255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79F651" id="Rectángulo 15" o:spid="_x0000_s1026" style="position:absolute;margin-left:134.05pt;margin-top:104.25pt;width:28.15pt;height:121.4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sGXngIAAIkFAAAOAAAAZHJzL2Uyb0RvYy54bWysVMFu2zAMvQ/YPwi6r3bSZO2MOkXQIsOA&#10;oi3aDj0rshQbkEVNUuJkf7Nv2Y+Vkmw36IodhvkgSyL5SD6RvLjct4rshHUN6JJOTnJKhOZQNXpT&#10;0u9Pq0/nlDjPdMUUaFHSg3D0cvHxw0VnCjGFGlQlLEEQ7YrOlLT23hRZ5ngtWuZOwAiNQgm2ZR6P&#10;dpNVlnWI3qpsmuefsw5sZSxw4RzeXichXUR8KQX3d1I64YkqKcbm42rjug5rtrhgxcYyUze8D4P9&#10;QxQtazQ6HaGumWdka5s/oNqGW3Ag/QmHNgMpGy5iDpjNJH+TzWPNjIi5IDnOjDS5/wfLb3f3ljQV&#10;vt2cEs1afKMHZO33L73ZKiB4ixR1xhWo+WjubX9yuA357qVtwx8zIftI62GkVew94Xh5Oj87z7EO&#10;OIom89l0Pj8NoNmrtbHOfxXQkrApqcUAIptsd+N8Uh1UgjMNq0YpvGeF0mF1oJoq3MWD3ayvlCU7&#10;hm++WuX49e6O1NB5MM1CZimXuPMHJRLsg5BIC0Y/jZHEghQjLONcaD9JoppVInmbHzsLJRwsYqZK&#10;I2BAlhjliN0DDJoJZMBOeff6wVTEeh6N878FloxHi+gZtB+N20aDfQ9AYVa956Q/kJSoCSytoTpg&#10;0VhI3eQMXzX4bjfM+XtmsX2w0XAk+DtcpIKupNDvKKnB/nzvPuhjVaOUkg7bsaTux5ZZQYn6prHe&#10;v0xms9C/8TCbn03xYI8l62OJ3rZXgK8/weFjeNwGfa+GrbTQPuPkWAavKGKao++Scm+Hw5VPYwJn&#10;DxfLZVTDnjXM3+hHwwN4YDXU5dP+mVnTF6/Hsr+FoXVZ8aaGk26w1LDcepBNLPBXXnu+sd9j4fSz&#10;KQyU43PUep2gixcAAAD//wMAUEsDBBQABgAIAAAAIQC8pSCD3wAAAAsBAAAPAAAAZHJzL2Rvd25y&#10;ZXYueG1sTI9NT8MwDIbvSPyHyEjcWNrSjaprOiHEThyAMYmr12RttXwpSbfy7zEndrPlx68fN5vZ&#10;aHZWIY7OCsgXGTBlOydH2wvYf20fKmAxoZWonVUCflSETXt702At3cV+qvMu9YxCbKxRwJCSrzmP&#10;3aAMxoXzytLs6ILBRG3ouQx4oXCjeZFlK25wtHRhQK9eBtWddpMhDa8/vJzeT/vvfN6GV/kWsX8S&#10;4v5ufl4DS2pO/zD86dMOtOR0cJOVkWkBxarKCaUiq5bAiHgsyhLYQUC5zEvgbcOvf2h/AQAA//8D&#10;AFBLAQItABQABgAIAAAAIQC2gziS/gAAAOEBAAATAAAAAAAAAAAAAAAAAAAAAABbQ29udGVudF9U&#10;eXBlc10ueG1sUEsBAi0AFAAGAAgAAAAhADj9If/WAAAAlAEAAAsAAAAAAAAAAAAAAAAALwEAAF9y&#10;ZWxzLy5yZWxzUEsBAi0AFAAGAAgAAAAhAKGuwZeeAgAAiQUAAA4AAAAAAAAAAAAAAAAALgIAAGRy&#10;cy9lMm9Eb2MueG1sUEsBAi0AFAAGAAgAAAAhALylIIPfAAAACwEAAA8AAAAAAAAAAAAAAAAA+AQA&#10;AGRycy9kb3ducmV2LnhtbFBLBQYAAAAABAAEAPMAAAAEBgAAAAA=&#10;" filled="f" strokecolor="red" strokeweight="1pt"/>
            </w:pict>
          </mc:Fallback>
        </mc:AlternateContent>
      </w:r>
      <w:r w:rsidR="00DE637F">
        <w:rPr>
          <w:noProof/>
          <w:lang w:eastAsia="es-MX"/>
        </w:rPr>
        <w:drawing>
          <wp:inline distT="0" distB="0" distL="0" distR="0" wp14:anchorId="27246D12" wp14:editId="18A8DB7B">
            <wp:extent cx="5295568" cy="3232686"/>
            <wp:effectExtent l="190500" t="190500" r="191135" b="1968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256" t="18403" r="20623" b="18521"/>
                    <a:stretch/>
                  </pic:blipFill>
                  <pic:spPr bwMode="auto">
                    <a:xfrm>
                      <a:off x="0" y="0"/>
                      <a:ext cx="5308285" cy="324044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63AF5DE" w14:textId="1FB3777D" w:rsidR="00A71B01" w:rsidRDefault="00136B35" w:rsidP="000A5CE5">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De la imagen inserta se aprecia que cada nivel académico concluido o sin concluir da un diverso puntaje para los candidatos que así lo obtenga, ejemplo de ello es que una licenciatura en derecho, ciencias políticas, administración pública, administración, comunicación o </w:t>
      </w:r>
      <w:r w:rsidR="008F2716">
        <w:rPr>
          <w:rFonts w:ascii="Palatino Linotype" w:hAnsi="Palatino Linotype" w:cs="Arial"/>
          <w:sz w:val="24"/>
          <w:szCs w:val="24"/>
          <w:lang w:eastAsia="es-MX"/>
        </w:rPr>
        <w:t>pedagogía</w:t>
      </w:r>
      <w:r>
        <w:rPr>
          <w:rFonts w:ascii="Palatino Linotype" w:hAnsi="Palatino Linotype" w:cs="Arial"/>
          <w:sz w:val="24"/>
          <w:szCs w:val="24"/>
          <w:lang w:eastAsia="es-MX"/>
        </w:rPr>
        <w:t xml:space="preserve"> con </w:t>
      </w:r>
      <w:r w:rsidR="008F2716">
        <w:rPr>
          <w:rFonts w:ascii="Palatino Linotype" w:hAnsi="Palatino Linotype" w:cs="Arial"/>
          <w:sz w:val="24"/>
          <w:szCs w:val="24"/>
          <w:lang w:eastAsia="es-MX"/>
        </w:rPr>
        <w:t>título</w:t>
      </w:r>
      <w:r>
        <w:rPr>
          <w:rFonts w:ascii="Palatino Linotype" w:hAnsi="Palatino Linotype" w:cs="Arial"/>
          <w:sz w:val="24"/>
          <w:szCs w:val="24"/>
          <w:lang w:eastAsia="es-MX"/>
        </w:rPr>
        <w:t xml:space="preserve"> profesional otorgara 20 punto y en el caso concreto al participante que posea un diplomado en material electoral o en otra materia </w:t>
      </w:r>
      <w:r w:rsidR="008F2716">
        <w:rPr>
          <w:rFonts w:ascii="Palatino Linotype" w:hAnsi="Palatino Linotype" w:cs="Arial"/>
          <w:sz w:val="24"/>
          <w:szCs w:val="24"/>
          <w:lang w:eastAsia="es-MX"/>
        </w:rPr>
        <w:t>dará</w:t>
      </w:r>
      <w:r>
        <w:rPr>
          <w:rFonts w:ascii="Palatino Linotype" w:hAnsi="Palatino Linotype" w:cs="Arial"/>
          <w:sz w:val="24"/>
          <w:szCs w:val="24"/>
          <w:lang w:eastAsia="es-MX"/>
        </w:rPr>
        <w:t xml:space="preserve"> de uno a dos puntos, de acuerdo a la información remitida el servidor público en referencia se hace notar que cuenta con una licenciatura y un diplomado, prueba de ello el cedula profesional que se </w:t>
      </w:r>
      <w:r w:rsidR="008F2716">
        <w:rPr>
          <w:rFonts w:ascii="Palatino Linotype" w:hAnsi="Palatino Linotype" w:cs="Arial"/>
          <w:sz w:val="24"/>
          <w:szCs w:val="24"/>
          <w:lang w:eastAsia="es-MX"/>
        </w:rPr>
        <w:t>remitió</w:t>
      </w:r>
      <w:r>
        <w:rPr>
          <w:rFonts w:ascii="Palatino Linotype" w:hAnsi="Palatino Linotype" w:cs="Arial"/>
          <w:sz w:val="24"/>
          <w:szCs w:val="24"/>
          <w:lang w:eastAsia="es-MX"/>
        </w:rPr>
        <w:t xml:space="preserve"> en respuesta, sin embargo no se </w:t>
      </w:r>
      <w:r w:rsidR="008F2716">
        <w:rPr>
          <w:rFonts w:ascii="Palatino Linotype" w:hAnsi="Palatino Linotype" w:cs="Arial"/>
          <w:sz w:val="24"/>
          <w:szCs w:val="24"/>
          <w:lang w:eastAsia="es-MX"/>
        </w:rPr>
        <w:t>remitió</w:t>
      </w:r>
      <w:r>
        <w:rPr>
          <w:rFonts w:ascii="Palatino Linotype" w:hAnsi="Palatino Linotype" w:cs="Arial"/>
          <w:sz w:val="24"/>
          <w:szCs w:val="24"/>
          <w:lang w:eastAsia="es-MX"/>
        </w:rPr>
        <w:t xml:space="preserve"> la </w:t>
      </w:r>
      <w:r w:rsidR="008F2716">
        <w:rPr>
          <w:rFonts w:ascii="Palatino Linotype" w:hAnsi="Palatino Linotype" w:cs="Arial"/>
          <w:sz w:val="24"/>
          <w:szCs w:val="24"/>
          <w:lang w:eastAsia="es-MX"/>
        </w:rPr>
        <w:t>constancia</w:t>
      </w:r>
      <w:r>
        <w:rPr>
          <w:rFonts w:ascii="Palatino Linotype" w:hAnsi="Palatino Linotype" w:cs="Arial"/>
          <w:sz w:val="24"/>
          <w:szCs w:val="24"/>
          <w:lang w:eastAsia="es-MX"/>
        </w:rPr>
        <w:t xml:space="preserve"> del diplomado que ostenta tener, por </w:t>
      </w:r>
      <w:proofErr w:type="spellStart"/>
      <w:r>
        <w:rPr>
          <w:rFonts w:ascii="Palatino Linotype" w:hAnsi="Palatino Linotype" w:cs="Arial"/>
          <w:sz w:val="24"/>
          <w:szCs w:val="24"/>
          <w:lang w:eastAsia="es-MX"/>
        </w:rPr>
        <w:t>o</w:t>
      </w:r>
      <w:proofErr w:type="spellEnd"/>
      <w:r>
        <w:rPr>
          <w:rFonts w:ascii="Palatino Linotype" w:hAnsi="Palatino Linotype" w:cs="Arial"/>
          <w:sz w:val="24"/>
          <w:szCs w:val="24"/>
          <w:lang w:eastAsia="es-MX"/>
        </w:rPr>
        <w:t xml:space="preserve"> tanto es necesario que entregue en cumplimiento a la presente resolución la </w:t>
      </w:r>
      <w:r w:rsidR="008F2716">
        <w:rPr>
          <w:rFonts w:ascii="Palatino Linotype" w:hAnsi="Palatino Linotype" w:cs="Arial"/>
          <w:sz w:val="24"/>
          <w:szCs w:val="24"/>
          <w:lang w:eastAsia="es-MX"/>
        </w:rPr>
        <w:t>constancia</w:t>
      </w:r>
      <w:r>
        <w:rPr>
          <w:rFonts w:ascii="Palatino Linotype" w:hAnsi="Palatino Linotype" w:cs="Arial"/>
          <w:sz w:val="24"/>
          <w:szCs w:val="24"/>
          <w:lang w:eastAsia="es-MX"/>
        </w:rPr>
        <w:t xml:space="preserve"> del diplomado con el que cuenta en su caso en versión p</w:t>
      </w:r>
      <w:r w:rsidR="008F2716">
        <w:rPr>
          <w:rFonts w:ascii="Palatino Linotype" w:hAnsi="Palatino Linotype" w:cs="Arial"/>
          <w:sz w:val="24"/>
          <w:szCs w:val="24"/>
          <w:lang w:eastAsia="es-MX"/>
        </w:rPr>
        <w:t>ública.</w:t>
      </w:r>
    </w:p>
    <w:p w14:paraId="388D4C43" w14:textId="77777777" w:rsidR="008F2716" w:rsidRDefault="008F2716" w:rsidP="000A5CE5">
      <w:pPr>
        <w:spacing w:after="0" w:line="360" w:lineRule="auto"/>
        <w:jc w:val="both"/>
        <w:rPr>
          <w:rFonts w:ascii="Palatino Linotype" w:hAnsi="Palatino Linotype" w:cs="Arial"/>
          <w:sz w:val="24"/>
          <w:szCs w:val="24"/>
          <w:lang w:eastAsia="es-MX"/>
        </w:rPr>
      </w:pPr>
    </w:p>
    <w:p w14:paraId="42FBC562" w14:textId="16FEE936" w:rsidR="008F2716" w:rsidRDefault="008F2716" w:rsidP="000A5CE5">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lastRenderedPageBreak/>
        <w:t>Por lo que respecta a la versión pública de la Cedula Profesional, esta se analizara en el apartado de la versión pública.</w:t>
      </w:r>
    </w:p>
    <w:p w14:paraId="4C456F45" w14:textId="77777777" w:rsidR="008F2716" w:rsidRDefault="008F2716" w:rsidP="000A5CE5">
      <w:pPr>
        <w:spacing w:after="0" w:line="360" w:lineRule="auto"/>
        <w:jc w:val="both"/>
        <w:rPr>
          <w:rFonts w:ascii="Palatino Linotype" w:hAnsi="Palatino Linotype" w:cs="Arial"/>
          <w:sz w:val="24"/>
          <w:szCs w:val="24"/>
          <w:lang w:eastAsia="es-MX"/>
        </w:rPr>
      </w:pPr>
    </w:p>
    <w:p w14:paraId="1C4238E5" w14:textId="297306D3" w:rsidR="008F2716" w:rsidRDefault="008F2716" w:rsidP="008F2716">
      <w:pPr>
        <w:spacing w:after="0" w:line="360" w:lineRule="auto"/>
        <w:jc w:val="both"/>
        <w:rPr>
          <w:rFonts w:ascii="Malgun Gothic" w:eastAsia="Malgun Gothic" w:cs="Malgun Gothic"/>
          <w:sz w:val="20"/>
          <w:szCs w:val="20"/>
        </w:rPr>
      </w:pPr>
      <w:r>
        <w:rPr>
          <w:rFonts w:ascii="Palatino Linotype" w:hAnsi="Palatino Linotype" w:cs="Arial"/>
          <w:sz w:val="24"/>
          <w:szCs w:val="24"/>
          <w:lang w:eastAsia="es-MX"/>
        </w:rPr>
        <w:t xml:space="preserve">En </w:t>
      </w:r>
      <w:r w:rsidRPr="008F2716">
        <w:rPr>
          <w:rFonts w:ascii="Palatino Linotype" w:hAnsi="Palatino Linotype" w:cs="Arial"/>
          <w:sz w:val="24"/>
          <w:szCs w:val="24"/>
          <w:lang w:eastAsia="es-MX"/>
        </w:rPr>
        <w:t>relación a los antecedentes laborales: e</w:t>
      </w:r>
      <w:r w:rsidRPr="008F2716">
        <w:rPr>
          <w:rFonts w:ascii="Palatino Linotype" w:eastAsia="Malgun Gothic" w:hAnsi="Palatino Linotype" w:cs="Malgun Gothic"/>
          <w:sz w:val="24"/>
          <w:szCs w:val="24"/>
        </w:rPr>
        <w:t>ste aspecto evaluará el tipo de experiencia laboral diferenciando el nivel de responsabilidad que le dará el mayor puntaje: puestos directivos (con funciones de control y de vigilancia, manejo de recursos y toma de decisiones), puestos de mando medio (con subordinados y con funciones de supervisión) u operativos (sin subordinados, sin mando y con tareas específicas).</w:t>
      </w:r>
    </w:p>
    <w:p w14:paraId="6FD079F8" w14:textId="72635B66" w:rsidR="008F2716" w:rsidRDefault="008F2716" w:rsidP="008F2716">
      <w:pPr>
        <w:spacing w:after="0" w:line="360" w:lineRule="auto"/>
        <w:jc w:val="both"/>
        <w:rPr>
          <w:rFonts w:ascii="Palatino Linotype" w:hAnsi="Palatino Linotype" w:cs="Arial"/>
          <w:sz w:val="24"/>
          <w:szCs w:val="24"/>
          <w:lang w:eastAsia="es-MX"/>
        </w:rPr>
      </w:pPr>
      <w:r>
        <w:rPr>
          <w:noProof/>
          <w:lang w:eastAsia="es-MX"/>
        </w:rPr>
        <w:drawing>
          <wp:inline distT="0" distB="0" distL="0" distR="0" wp14:anchorId="68B65795" wp14:editId="4CE0CF23">
            <wp:extent cx="5414838" cy="2922529"/>
            <wp:effectExtent l="190500" t="190500" r="186055" b="1828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673" t="17422" r="23936" b="34227"/>
                    <a:stretch/>
                  </pic:blipFill>
                  <pic:spPr bwMode="auto">
                    <a:xfrm>
                      <a:off x="0" y="0"/>
                      <a:ext cx="5428757" cy="293004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F396E90" w14:textId="77777777" w:rsidR="00136B35" w:rsidRDefault="00136B35" w:rsidP="000A5CE5">
      <w:pPr>
        <w:spacing w:after="0" w:line="360" w:lineRule="auto"/>
        <w:jc w:val="both"/>
        <w:rPr>
          <w:rFonts w:ascii="Palatino Linotype" w:hAnsi="Palatino Linotype" w:cs="Arial"/>
          <w:sz w:val="24"/>
          <w:szCs w:val="24"/>
          <w:lang w:eastAsia="es-MX"/>
        </w:rPr>
      </w:pPr>
    </w:p>
    <w:p w14:paraId="459BC7B3" w14:textId="2CEE3CFE" w:rsidR="00136B35" w:rsidRPr="008F2716" w:rsidRDefault="008F2716" w:rsidP="008F2716">
      <w:pPr>
        <w:autoSpaceDE w:val="0"/>
        <w:autoSpaceDN w:val="0"/>
        <w:adjustRightInd w:val="0"/>
        <w:spacing w:after="0" w:line="360" w:lineRule="auto"/>
        <w:jc w:val="both"/>
        <w:rPr>
          <w:rFonts w:ascii="Palatino Linotype" w:hAnsi="Palatino Linotype" w:cs="Arial"/>
          <w:sz w:val="24"/>
          <w:szCs w:val="24"/>
          <w:lang w:eastAsia="es-MX"/>
        </w:rPr>
      </w:pPr>
      <w:r>
        <w:rPr>
          <w:rFonts w:ascii="Palatino Linotype" w:hAnsi="Palatino Linotype" w:cs="Malgun Gothic,Bold"/>
          <w:bCs/>
          <w:sz w:val="24"/>
          <w:szCs w:val="24"/>
        </w:rPr>
        <w:t>E</w:t>
      </w:r>
      <w:r w:rsidRPr="008F2716">
        <w:rPr>
          <w:rFonts w:ascii="Palatino Linotype" w:hAnsi="Palatino Linotype" w:cs="Malgun Gothic,Bold"/>
          <w:bCs/>
          <w:sz w:val="24"/>
          <w:szCs w:val="24"/>
        </w:rPr>
        <w:t>l análisis de los antecedentes laborales</w:t>
      </w:r>
      <w:r w:rsidRPr="008F2716">
        <w:rPr>
          <w:rFonts w:ascii="Palatino Linotype" w:hAnsi="Palatino Linotype" w:cs="Malgun Gothic,Bold"/>
          <w:b/>
          <w:bCs/>
          <w:sz w:val="24"/>
          <w:szCs w:val="24"/>
        </w:rPr>
        <w:t>, s</w:t>
      </w:r>
      <w:r w:rsidRPr="008F2716">
        <w:rPr>
          <w:rFonts w:ascii="Palatino Linotype" w:eastAsia="Malgun Gothic" w:hAnsi="Palatino Linotype" w:cs="Malgun Gothic"/>
          <w:sz w:val="24"/>
          <w:szCs w:val="24"/>
        </w:rPr>
        <w:t xml:space="preserve">e podrán hacer observaciones a quien aspire a ocupar un cargo de vocal, derivadas de sanción o sanciones que hayan quedado firmes, definitivas e inatacables, impuestas en un procedimiento administrativo seguido ante la autoridad competente en los dos últimos procesos electorales, y a quien </w:t>
      </w:r>
      <w:r w:rsidRPr="008F2716">
        <w:rPr>
          <w:rFonts w:ascii="Palatino Linotype" w:eastAsia="Malgun Gothic" w:hAnsi="Palatino Linotype" w:cs="Malgun Gothic"/>
          <w:sz w:val="24"/>
          <w:szCs w:val="24"/>
        </w:rPr>
        <w:lastRenderedPageBreak/>
        <w:t>se haya apartado de los principios rectores de la materia electoral, a efecto de que sean conocidas por la Comisión y valoradas por la Junta General en ejercicio de sus atribuciones. Este análisis deberá realizarse caso por caso, previo a la designación por el Consejo General, para determinar si el historial incide en el desarrollo de las funciones a desempeñar.</w:t>
      </w:r>
    </w:p>
    <w:p w14:paraId="04490A9A" w14:textId="518E05BA" w:rsidR="00136B35" w:rsidRDefault="008F2716" w:rsidP="000A5CE5">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 </w:t>
      </w:r>
      <w:r>
        <w:rPr>
          <w:rFonts w:ascii="Palatino Linotype" w:hAnsi="Palatino Linotype" w:cs="Arial"/>
          <w:sz w:val="24"/>
          <w:szCs w:val="24"/>
          <w:lang w:eastAsia="es-MX"/>
        </w:rPr>
        <w:tab/>
      </w:r>
    </w:p>
    <w:p w14:paraId="012870FE" w14:textId="4BF4467F" w:rsidR="00136B35" w:rsidRDefault="008F2716" w:rsidP="000A5CE5">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Y toda vez que en la ficha curricular remitida en respuesta por el Sujeto Obligado, se advierte que ha tenido cargos dentro del Instituto Electoral del Estado de México, por lo tanto es dable ordenar entregue los documentos en donde conste la trayectoria laboral con la que cuenta.</w:t>
      </w:r>
    </w:p>
    <w:p w14:paraId="078378D9" w14:textId="77777777" w:rsidR="00136B35" w:rsidRDefault="00136B35" w:rsidP="000A5CE5">
      <w:pPr>
        <w:spacing w:after="0" w:line="360" w:lineRule="auto"/>
        <w:jc w:val="both"/>
        <w:rPr>
          <w:rFonts w:ascii="Palatino Linotype" w:hAnsi="Palatino Linotype" w:cs="Arial"/>
          <w:sz w:val="24"/>
          <w:szCs w:val="24"/>
          <w:lang w:eastAsia="es-MX"/>
        </w:rPr>
      </w:pPr>
    </w:p>
    <w:p w14:paraId="59BFD5A1" w14:textId="47F8516C" w:rsidR="00136B35" w:rsidRDefault="00F26B52" w:rsidP="000A5CE5">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Respecto de la versión pública de la documentación remitida en respuesta, se presentó la siguiente documentación: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5768"/>
      </w:tblGrid>
      <w:tr w:rsidR="00F26B52" w14:paraId="3F7E888A" w14:textId="77777777" w:rsidTr="00F26B52">
        <w:tc>
          <w:tcPr>
            <w:tcW w:w="4531" w:type="dxa"/>
          </w:tcPr>
          <w:p w14:paraId="6C643122" w14:textId="7ACEFD60" w:rsidR="00F26B52" w:rsidRDefault="00F26B52" w:rsidP="00F26B52">
            <w:pPr>
              <w:spacing w:line="360" w:lineRule="auto"/>
              <w:jc w:val="center"/>
              <w:rPr>
                <w:rFonts w:ascii="Palatino Linotype" w:hAnsi="Palatino Linotype" w:cs="Arial"/>
                <w:sz w:val="24"/>
                <w:szCs w:val="24"/>
                <w:lang w:eastAsia="es-MX"/>
              </w:rPr>
            </w:pPr>
            <w:r w:rsidRPr="00D00E5E">
              <w:rPr>
                <w:rFonts w:ascii="Palatino Linotype" w:hAnsi="Palatino Linotype"/>
                <w:noProof/>
                <w:sz w:val="24"/>
                <w:szCs w:val="24"/>
                <w:lang w:eastAsia="es-MX"/>
              </w:rPr>
              <w:drawing>
                <wp:inline distT="0" distB="0" distL="0" distR="0" wp14:anchorId="71DB4362" wp14:editId="71625C1C">
                  <wp:extent cx="1979874" cy="2737307"/>
                  <wp:effectExtent l="0" t="0" r="1905"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1884" cy="2781563"/>
                          </a:xfrm>
                          <a:prstGeom prst="rect">
                            <a:avLst/>
                          </a:prstGeom>
                          <a:noFill/>
                          <a:ln>
                            <a:noFill/>
                          </a:ln>
                        </pic:spPr>
                      </pic:pic>
                    </a:graphicData>
                  </a:graphic>
                </wp:inline>
              </w:drawing>
            </w:r>
          </w:p>
        </w:tc>
        <w:tc>
          <w:tcPr>
            <w:tcW w:w="4531" w:type="dxa"/>
          </w:tcPr>
          <w:p w14:paraId="5ABDD418" w14:textId="4A0EA8EB" w:rsidR="00F26B52" w:rsidRDefault="00F26B52" w:rsidP="00F26B52">
            <w:pPr>
              <w:spacing w:line="360" w:lineRule="auto"/>
              <w:jc w:val="center"/>
              <w:rPr>
                <w:rFonts w:ascii="Palatino Linotype" w:hAnsi="Palatino Linotype" w:cs="Arial"/>
                <w:sz w:val="24"/>
                <w:szCs w:val="24"/>
                <w:lang w:eastAsia="es-MX"/>
              </w:rPr>
            </w:pPr>
            <w:r w:rsidRPr="00D00E5E">
              <w:rPr>
                <w:rFonts w:ascii="Palatino Linotype" w:hAnsi="Palatino Linotype"/>
                <w:noProof/>
                <w:sz w:val="24"/>
                <w:szCs w:val="24"/>
                <w:lang w:eastAsia="es-MX"/>
              </w:rPr>
              <w:drawing>
                <wp:inline distT="0" distB="0" distL="0" distR="0" wp14:anchorId="2F7319D0" wp14:editId="1FECA91A">
                  <wp:extent cx="3560106" cy="2600077"/>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6114" cy="2633678"/>
                          </a:xfrm>
                          <a:prstGeom prst="rect">
                            <a:avLst/>
                          </a:prstGeom>
                          <a:noFill/>
                          <a:ln>
                            <a:noFill/>
                          </a:ln>
                        </pic:spPr>
                      </pic:pic>
                    </a:graphicData>
                  </a:graphic>
                </wp:inline>
              </w:drawing>
            </w:r>
          </w:p>
        </w:tc>
      </w:tr>
    </w:tbl>
    <w:p w14:paraId="17CDFB17" w14:textId="77777777" w:rsidR="00F26B52" w:rsidRDefault="00F26B52" w:rsidP="000A5CE5">
      <w:pPr>
        <w:spacing w:after="0" w:line="360" w:lineRule="auto"/>
        <w:jc w:val="both"/>
        <w:rPr>
          <w:rFonts w:ascii="Palatino Linotype" w:hAnsi="Palatino Linotype" w:cs="Arial"/>
          <w:sz w:val="24"/>
          <w:szCs w:val="24"/>
          <w:lang w:eastAsia="es-MX"/>
        </w:rPr>
      </w:pPr>
    </w:p>
    <w:p w14:paraId="3F48F1B2" w14:textId="1B6D6FC0" w:rsidR="00F26B52" w:rsidRDefault="00F26B52" w:rsidP="000A5CE5">
      <w:pPr>
        <w:spacing w:after="0" w:line="360" w:lineRule="auto"/>
        <w:jc w:val="both"/>
        <w:rPr>
          <w:rFonts w:ascii="Palatino Linotype" w:hAnsi="Palatino Linotype" w:cs="Arial"/>
          <w:sz w:val="24"/>
          <w:szCs w:val="24"/>
          <w:lang w:eastAsia="es-MX"/>
        </w:rPr>
      </w:pPr>
    </w:p>
    <w:p w14:paraId="72B3F4DB" w14:textId="36BB8B5A" w:rsidR="00F26B52" w:rsidRDefault="00F26B52" w:rsidP="00F26B52">
      <w:pPr>
        <w:spacing w:after="0" w:line="360" w:lineRule="auto"/>
        <w:jc w:val="center"/>
        <w:rPr>
          <w:rFonts w:ascii="Palatino Linotype" w:hAnsi="Palatino Linotype" w:cs="Arial"/>
          <w:sz w:val="24"/>
          <w:szCs w:val="24"/>
          <w:lang w:eastAsia="es-MX"/>
        </w:rPr>
      </w:pPr>
      <w:r w:rsidRPr="00D00E5E">
        <w:rPr>
          <w:rFonts w:ascii="Palatino Linotype" w:hAnsi="Palatino Linotype"/>
          <w:noProof/>
          <w:sz w:val="24"/>
          <w:szCs w:val="24"/>
          <w:lang w:eastAsia="es-MX"/>
        </w:rPr>
        <w:lastRenderedPageBreak/>
        <w:drawing>
          <wp:inline distT="0" distB="0" distL="0" distR="0" wp14:anchorId="53DDC1E7" wp14:editId="65C69ECD">
            <wp:extent cx="2369489" cy="2755333"/>
            <wp:effectExtent l="0" t="0" r="0"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90920" cy="2780254"/>
                    </a:xfrm>
                    <a:prstGeom prst="rect">
                      <a:avLst/>
                    </a:prstGeom>
                    <a:noFill/>
                    <a:ln>
                      <a:noFill/>
                    </a:ln>
                  </pic:spPr>
                </pic:pic>
              </a:graphicData>
            </a:graphic>
          </wp:inline>
        </w:drawing>
      </w:r>
    </w:p>
    <w:p w14:paraId="7799D6AD" w14:textId="77777777" w:rsidR="00A758F8" w:rsidRDefault="00A758F8" w:rsidP="000A5CE5">
      <w:pPr>
        <w:spacing w:after="0" w:line="360" w:lineRule="auto"/>
        <w:jc w:val="both"/>
        <w:rPr>
          <w:rFonts w:ascii="Palatino Linotype" w:hAnsi="Palatino Linotype" w:cs="Arial"/>
          <w:sz w:val="24"/>
          <w:szCs w:val="24"/>
          <w:lang w:eastAsia="es-MX"/>
        </w:rPr>
      </w:pPr>
    </w:p>
    <w:p w14:paraId="63CD9F22" w14:textId="40ED876E" w:rsidR="00A758F8" w:rsidRDefault="00A758F8" w:rsidP="000A5CE5">
      <w:pPr>
        <w:spacing w:after="0" w:line="360" w:lineRule="auto"/>
        <w:jc w:val="both"/>
        <w:rPr>
          <w:rFonts w:ascii="Palatino Linotype" w:hAnsi="Palatino Linotype" w:cs="Arial"/>
          <w:sz w:val="24"/>
          <w:szCs w:val="24"/>
          <w:lang w:eastAsia="es-MX"/>
        </w:rPr>
      </w:pPr>
      <w:r w:rsidRPr="00F40311">
        <w:rPr>
          <w:rFonts w:ascii="Palatino Linotype" w:hAnsi="Palatino Linotype" w:cs="Arial"/>
          <w:sz w:val="24"/>
          <w:szCs w:val="24"/>
          <w:lang w:eastAsia="es-MX"/>
        </w:rPr>
        <w:t>Como sustento de estas versiones públicas se adjuntó el acuerdo</w:t>
      </w:r>
      <w:r w:rsidR="00F40311" w:rsidRPr="00F40311">
        <w:rPr>
          <w:rFonts w:ascii="Palatino Linotype" w:hAnsi="Palatino Linotype" w:cs="Arial"/>
          <w:sz w:val="24"/>
          <w:szCs w:val="24"/>
          <w:lang w:eastAsia="es-MX"/>
        </w:rPr>
        <w:t xml:space="preserve"> de clasificación correspondiente</w:t>
      </w:r>
      <w:r w:rsidRPr="00F40311">
        <w:rPr>
          <w:rFonts w:ascii="Palatino Linotype" w:hAnsi="Palatino Linotype" w:cs="Arial"/>
          <w:sz w:val="24"/>
          <w:szCs w:val="24"/>
          <w:lang w:eastAsia="es-MX"/>
        </w:rPr>
        <w:t xml:space="preserve">, </w:t>
      </w:r>
      <w:r w:rsidR="00F40311" w:rsidRPr="00F40311">
        <w:rPr>
          <w:rFonts w:ascii="Palatino Linotype" w:hAnsi="Palatino Linotype" w:cs="Arial"/>
          <w:sz w:val="24"/>
          <w:szCs w:val="24"/>
          <w:lang w:eastAsia="es-MX"/>
        </w:rPr>
        <w:t>como se muestra a continuación:</w:t>
      </w:r>
    </w:p>
    <w:p w14:paraId="6B8FAE77" w14:textId="0582A69D" w:rsidR="00A758F8" w:rsidRDefault="0021280F" w:rsidP="00F40311">
      <w:pPr>
        <w:spacing w:after="0" w:line="360" w:lineRule="auto"/>
        <w:jc w:val="center"/>
        <w:rPr>
          <w:rFonts w:ascii="Palatino Linotype" w:hAnsi="Palatino Linotype" w:cs="Arial"/>
          <w:sz w:val="24"/>
          <w:szCs w:val="24"/>
          <w:lang w:eastAsia="es-MX"/>
        </w:rPr>
      </w:pPr>
      <w:r>
        <w:rPr>
          <w:noProof/>
          <w:lang w:eastAsia="es-MX"/>
        </w:rPr>
        <w:drawing>
          <wp:inline distT="0" distB="0" distL="0" distR="0" wp14:anchorId="003E7675" wp14:editId="1274FCD8">
            <wp:extent cx="3831416" cy="3291840"/>
            <wp:effectExtent l="190500" t="190500" r="188595" b="1943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574" t="19140" r="30297" b="18038"/>
                    <a:stretch/>
                  </pic:blipFill>
                  <pic:spPr bwMode="auto">
                    <a:xfrm>
                      <a:off x="0" y="0"/>
                      <a:ext cx="3843168" cy="330193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05477B6" w14:textId="41A286C0" w:rsidR="00F40311" w:rsidRDefault="00F40311" w:rsidP="000A5CE5">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lastRenderedPageBreak/>
        <w:t>De la imagen anterior, se observa que en el rubro de partes o secciones a clasificar se plasman los documentos en general, tan es así que como vimos en imágenes anteriores se clasifico el documentos completo.</w:t>
      </w:r>
    </w:p>
    <w:p w14:paraId="28618E72" w14:textId="77777777" w:rsidR="00F40311" w:rsidRDefault="00F40311" w:rsidP="000A5CE5">
      <w:pPr>
        <w:spacing w:after="0" w:line="360" w:lineRule="auto"/>
        <w:jc w:val="both"/>
        <w:rPr>
          <w:rFonts w:ascii="Palatino Linotype" w:hAnsi="Palatino Linotype" w:cs="Arial"/>
          <w:sz w:val="24"/>
          <w:szCs w:val="24"/>
          <w:lang w:eastAsia="es-MX"/>
        </w:rPr>
      </w:pPr>
    </w:p>
    <w:p w14:paraId="13185DB4" w14:textId="1C235AB3" w:rsidR="00F40311" w:rsidRDefault="00F40311" w:rsidP="000A5CE5">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Para el caso de la credencial para votar el acuerdo de clasificación sustenta lo siguiente:</w:t>
      </w:r>
    </w:p>
    <w:p w14:paraId="42D5B8E7" w14:textId="08F8ABEB" w:rsidR="00F40311" w:rsidRDefault="00F40311" w:rsidP="00F40311">
      <w:pPr>
        <w:spacing w:after="0" w:line="360" w:lineRule="auto"/>
        <w:jc w:val="center"/>
        <w:rPr>
          <w:rFonts w:ascii="Palatino Linotype" w:hAnsi="Palatino Linotype" w:cs="Arial"/>
          <w:sz w:val="24"/>
          <w:szCs w:val="24"/>
          <w:lang w:eastAsia="es-MX"/>
        </w:rPr>
      </w:pPr>
      <w:r>
        <w:rPr>
          <w:noProof/>
          <w:lang w:eastAsia="es-MX"/>
        </w:rPr>
        <w:drawing>
          <wp:inline distT="0" distB="0" distL="0" distR="0" wp14:anchorId="46E813D0" wp14:editId="7CAD9603">
            <wp:extent cx="4683318" cy="5282512"/>
            <wp:effectExtent l="190500" t="190500" r="193675" b="1854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094" t="15704" r="30987" b="6253"/>
                    <a:stretch/>
                  </pic:blipFill>
                  <pic:spPr bwMode="auto">
                    <a:xfrm>
                      <a:off x="0" y="0"/>
                      <a:ext cx="4692948" cy="529337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3816B24" w14:textId="77777777" w:rsidR="00F40311" w:rsidRDefault="00F40311" w:rsidP="000A5CE5">
      <w:pPr>
        <w:spacing w:after="0" w:line="360" w:lineRule="auto"/>
        <w:jc w:val="both"/>
        <w:rPr>
          <w:rFonts w:ascii="Palatino Linotype" w:hAnsi="Palatino Linotype" w:cs="Arial"/>
          <w:sz w:val="24"/>
          <w:szCs w:val="24"/>
          <w:lang w:eastAsia="es-MX"/>
        </w:rPr>
      </w:pPr>
    </w:p>
    <w:p w14:paraId="1B32A8EB" w14:textId="194B555A" w:rsidR="00F40311" w:rsidRDefault="00F40311" w:rsidP="00836E42">
      <w:pPr>
        <w:spacing w:after="0" w:line="360" w:lineRule="auto"/>
        <w:jc w:val="center"/>
        <w:rPr>
          <w:rFonts w:ascii="Palatino Linotype" w:hAnsi="Palatino Linotype" w:cs="Arial"/>
          <w:sz w:val="24"/>
          <w:szCs w:val="24"/>
          <w:lang w:eastAsia="es-MX"/>
        </w:rPr>
      </w:pPr>
      <w:r>
        <w:rPr>
          <w:noProof/>
          <w:lang w:eastAsia="es-MX"/>
        </w:rPr>
        <w:lastRenderedPageBreak/>
        <w:drawing>
          <wp:inline distT="0" distB="0" distL="0" distR="0" wp14:anchorId="3E090152" wp14:editId="5888C769">
            <wp:extent cx="4723074" cy="3058505"/>
            <wp:effectExtent l="190500" t="190500" r="192405" b="1993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5950" t="24047" r="25880" b="20497"/>
                    <a:stretch/>
                  </pic:blipFill>
                  <pic:spPr bwMode="auto">
                    <a:xfrm>
                      <a:off x="0" y="0"/>
                      <a:ext cx="4728431" cy="306197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256F2E5" w14:textId="0CE879E5" w:rsidR="00F40311" w:rsidRPr="00836E42" w:rsidRDefault="00836E42" w:rsidP="00836E42">
      <w:pPr>
        <w:autoSpaceDE w:val="0"/>
        <w:autoSpaceDN w:val="0"/>
        <w:adjustRightInd w:val="0"/>
        <w:spacing w:after="0" w:line="360" w:lineRule="auto"/>
        <w:jc w:val="both"/>
        <w:rPr>
          <w:rFonts w:ascii="Palatino Linotype" w:eastAsia="Malgun Gothic" w:hAnsi="Palatino Linotype" w:cs="Malgun Gothic"/>
          <w:sz w:val="24"/>
          <w:szCs w:val="24"/>
        </w:rPr>
      </w:pPr>
      <w:r w:rsidRPr="00836E42">
        <w:rPr>
          <w:rFonts w:ascii="Palatino Linotype" w:hAnsi="Palatino Linotype" w:cs="Arial"/>
          <w:sz w:val="24"/>
          <w:szCs w:val="24"/>
          <w:lang w:eastAsia="es-MX"/>
        </w:rPr>
        <w:t xml:space="preserve">Cabe señalar que en los Lineamientos para la designación de Vocales Distritales y Municipal, en la sección 1.2 denominado registro de quienes aspiren a ocupar cargo de vocal, establece que es </w:t>
      </w:r>
      <w:r w:rsidRPr="00836E42">
        <w:rPr>
          <w:rFonts w:ascii="Palatino Linotype" w:eastAsia="Malgun Gothic" w:hAnsi="Palatino Linotype" w:cs="Malgun Gothic"/>
          <w:sz w:val="24"/>
          <w:szCs w:val="24"/>
        </w:rPr>
        <w:t xml:space="preserve">un procedimiento consistente en recabar la información de la solicitud de ingreso para integrar una base de datos e iniciar con la verificación de los requisitos. Se prevé un esquema de registro electrónico, es decir, quienes aspires a ocupar un puesto como vocal distrital o vocal municipal deberá ingresar al sistema de registro, el cual se llevará a cabo durante seis días naturales, el registro electrónico se realizará en dos fases, para la primera será necesario tener una cuenta de correo electrónico y acceso a Internet, al llenar los espacios con los datos solicitados, se enviará al correo electrónico del solicitante un aviso de autentificación, un usuario y una contraseña que deberá ingresar para poder continuar con la segunda fase del registro, misma que estará dividida en tres apartados: datos personales, antecedentes académicos y antecedentes laborales. Una vez que concluya la segunda fase del </w:t>
      </w:r>
      <w:r w:rsidRPr="00836E42">
        <w:rPr>
          <w:rFonts w:ascii="Palatino Linotype" w:eastAsia="Malgun Gothic" w:hAnsi="Palatino Linotype" w:cs="Malgun Gothic"/>
          <w:sz w:val="24"/>
          <w:szCs w:val="24"/>
        </w:rPr>
        <w:lastRenderedPageBreak/>
        <w:t>registro, es decir, llenados todos los campos obligatorios de la solicitud de ingreso electrónica, y de la carta declaratoria bajo protesta de decir verdad, el sistema asignará un número de folio en la solicitud de ingreso. De manera adicional, con la finalidad de revisar los requisitos establecidos en el apartado 1.3. “Revisión de requisitos”, los solicitantes deberán agregar archivos adjuntos de documentos probatorios:</w:t>
      </w:r>
    </w:p>
    <w:p w14:paraId="473C4C33" w14:textId="073ACE07" w:rsidR="00836E42" w:rsidRDefault="00836E42" w:rsidP="00836E42">
      <w:pPr>
        <w:autoSpaceDE w:val="0"/>
        <w:autoSpaceDN w:val="0"/>
        <w:adjustRightInd w:val="0"/>
        <w:spacing w:after="0" w:line="240" w:lineRule="auto"/>
        <w:rPr>
          <w:rFonts w:ascii="Palatino Linotype" w:hAnsi="Palatino Linotype" w:cs="Arial"/>
          <w:sz w:val="24"/>
          <w:szCs w:val="24"/>
          <w:lang w:eastAsia="es-MX"/>
        </w:rPr>
      </w:pPr>
      <w:r>
        <w:rPr>
          <w:noProof/>
          <w:lang w:eastAsia="es-MX"/>
        </w:rPr>
        <mc:AlternateContent>
          <mc:Choice Requires="wps">
            <w:drawing>
              <wp:anchor distT="0" distB="0" distL="114300" distR="114300" simplePos="0" relativeHeight="251681792" behindDoc="0" locked="0" layoutInCell="1" allowOverlap="1" wp14:anchorId="75FE8887" wp14:editId="74E20869">
                <wp:simplePos x="0" y="0"/>
                <wp:positionH relativeFrom="column">
                  <wp:posOffset>191936</wp:posOffset>
                </wp:positionH>
                <wp:positionV relativeFrom="paragraph">
                  <wp:posOffset>417830</wp:posOffset>
                </wp:positionV>
                <wp:extent cx="1343770" cy="262393"/>
                <wp:effectExtent l="0" t="0" r="27940" b="23495"/>
                <wp:wrapNone/>
                <wp:docPr id="25" name="Elipse 25"/>
                <wp:cNvGraphicFramePr/>
                <a:graphic xmlns:a="http://schemas.openxmlformats.org/drawingml/2006/main">
                  <a:graphicData uri="http://schemas.microsoft.com/office/word/2010/wordprocessingShape">
                    <wps:wsp>
                      <wps:cNvSpPr/>
                      <wps:spPr>
                        <a:xfrm>
                          <a:off x="0" y="0"/>
                          <a:ext cx="1343770" cy="26239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9865D6" id="Elipse 25" o:spid="_x0000_s1026" style="position:absolute;margin-left:15.1pt;margin-top:32.9pt;width:105.8pt;height:20.6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B8olgIAAIcFAAAOAAAAZHJzL2Uyb0RvYy54bWysVMFu2zAMvQ/YPwi6r06ctF2NOkXQLsOA&#10;og3WDj0rshwLkEVNUuJkXz9Kst2gK3YY5oMsiuSj+ETy+ubQKrIX1knQJZ2eTSgRmkMl9bakP55X&#10;nz5T4jzTFVOgRUmPwtGbxccP150pRA4NqEpYgiDaFZ0paeO9KbLM8Ua0zJ2BERqVNdiWeRTtNqss&#10;6xC9VVk+mVxkHdjKWODCOTy9S0q6iPh1Lbh/rGsnPFElxbv5uNq4bsKaLa5ZsbXMNJL312D/cIuW&#10;SY1BR6g75hnZWfkHVCu5BQe1P+PQZlDXkouYA2YznbzJ5qlhRsRckBxnRprc/4PlD/u1JbIqaX5O&#10;iWYtvtEXJY0TBA+Qnc64Ao2ezNr2ksNtSPVQ2zb8MQlyiIweR0bFwROOh9PZfHZ5icRz1OUX+exq&#10;FkCzV29jnf8qoCVhU1KhYvDIJdvfO5+sB6sQT8NKKoXnrFA6rA6UrMJZFOx2c6ss2TN88dVqgl8f&#10;8cQM4wfXLCSX0ok7f1QiwX4XNZKCCeTxJrEcxQjLOBfaT5OqYZVI0c5Pg4UCDh4xWaURMCDXeMsR&#10;uwcYLBPIgJ3y7u2Dq4jVPDpP/nax5Dx6xMig/ejcSg32PQCFWfWRk/1AUqImsLSB6oglYyH1kjN8&#10;JfHp7pnza2axefC1cSD4R1xqBV1Jod9R0oD99d55sMeaRi0lHTZjSd3PHbOCEvVNY7VfTefz0L1R&#10;mJ9f5ijYU83mVKN37S3g609x9Bget8Heq2FbW2hfcG4sQ1RUMc0xdkm5t4Nw69OQwMnDxXIZzbBj&#10;DfP3+snwAB5YDXX5fHhh1vT167HyH2BoXFa8qeFkGzw1LHceahkL/JXXnm/s9lg4/WQK4+RUjlav&#10;83PxGwAA//8DAFBLAwQUAAYACAAAACEAxa5caNwAAAAJAQAADwAAAGRycy9kb3ducmV2LnhtbEyP&#10;wU7DMBBE70j8g7VIXBC1E8CUEKeqkHrg2BaJqxsvSYS9jmK3Tf+e5QS3Hc3T7Ey9moMXJ5zSEMlA&#10;sVAgkNroBuoMfOw390sQKVty1kdCAxdMsGqur2pbuXimLZ52uRMcQqmyBvqcx0rK1PYYbFrEEYm9&#10;rzgFm1lOnXSTPXN48LJUSstgB+IPvR3xrcf2e3cMBtYXmf02vWzunCat82d6t35pzO3NvH4FkXHO&#10;fzD81ufq0HCnQzySS8IbeFAlkwb0Ey9gv3ws+DgwqJ4LkE0t/y9ofgAAAP//AwBQSwECLQAUAAYA&#10;CAAAACEAtoM4kv4AAADhAQAAEwAAAAAAAAAAAAAAAAAAAAAAW0NvbnRlbnRfVHlwZXNdLnhtbFBL&#10;AQItABQABgAIAAAAIQA4/SH/1gAAAJQBAAALAAAAAAAAAAAAAAAAAC8BAABfcmVscy8ucmVsc1BL&#10;AQItABQABgAIAAAAIQALkB8olgIAAIcFAAAOAAAAAAAAAAAAAAAAAC4CAABkcnMvZTJvRG9jLnht&#10;bFBLAQItABQABgAIAAAAIQDFrlxo3AAAAAkBAAAPAAAAAAAAAAAAAAAAAPAEAABkcnMvZG93bnJl&#10;di54bWxQSwUGAAAAAAQABADzAAAA+QUAAAAA&#10;" filled="f" strokecolor="red" strokeweight="1pt">
                <v:stroke joinstyle="miter"/>
              </v:oval>
            </w:pict>
          </mc:Fallback>
        </mc:AlternateContent>
      </w:r>
      <w:r>
        <w:rPr>
          <w:noProof/>
          <w:lang w:eastAsia="es-MX"/>
        </w:rPr>
        <w:drawing>
          <wp:inline distT="0" distB="0" distL="0" distR="0" wp14:anchorId="79323F37" wp14:editId="63870269">
            <wp:extent cx="5387248" cy="890546"/>
            <wp:effectExtent l="190500" t="190500" r="194945" b="1955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5597" t="49321" r="16766" b="30802"/>
                    <a:stretch/>
                  </pic:blipFill>
                  <pic:spPr bwMode="auto">
                    <a:xfrm>
                      <a:off x="0" y="0"/>
                      <a:ext cx="5410291" cy="8943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DBEE92F" w14:textId="2F481CA1" w:rsidR="00F6420C" w:rsidRDefault="00836E42" w:rsidP="00745F7D">
      <w:pPr>
        <w:autoSpaceDE w:val="0"/>
        <w:autoSpaceDN w:val="0"/>
        <w:adjustRightInd w:val="0"/>
        <w:spacing w:after="0" w:line="360" w:lineRule="auto"/>
        <w:jc w:val="both"/>
        <w:rPr>
          <w:rFonts w:ascii="Palatino Linotype" w:hAnsi="Palatino Linotype" w:cs="Arial"/>
          <w:sz w:val="24"/>
          <w:szCs w:val="24"/>
          <w:lang w:eastAsia="es-MX"/>
        </w:rPr>
      </w:pPr>
      <w:r w:rsidRPr="00F6420C">
        <w:rPr>
          <w:rFonts w:ascii="Palatino Linotype" w:hAnsi="Palatino Linotype" w:cs="Arial"/>
          <w:sz w:val="24"/>
          <w:szCs w:val="24"/>
          <w:lang w:eastAsia="es-MX"/>
        </w:rPr>
        <w:t xml:space="preserve">Luego entonces al ser un requisito para el registro de aspirantes la credencia para votar vigente, es claro que la información ahí plasmada tienes aspectos </w:t>
      </w:r>
      <w:r w:rsidR="00E8599A" w:rsidRPr="00F6420C">
        <w:rPr>
          <w:rFonts w:ascii="Palatino Linotype" w:hAnsi="Palatino Linotype" w:cs="Arial"/>
          <w:sz w:val="24"/>
          <w:szCs w:val="24"/>
          <w:lang w:eastAsia="es-MX"/>
        </w:rPr>
        <w:t>públicos y otros clasificados</w:t>
      </w:r>
      <w:r w:rsidR="00F6420C" w:rsidRPr="00F6420C">
        <w:rPr>
          <w:rFonts w:ascii="Palatino Linotype" w:hAnsi="Palatino Linotype" w:cs="Arial"/>
          <w:sz w:val="24"/>
          <w:szCs w:val="24"/>
          <w:lang w:eastAsia="es-MX"/>
        </w:rPr>
        <w:t xml:space="preserve"> </w:t>
      </w:r>
      <w:r w:rsidR="00A0623D">
        <w:rPr>
          <w:rFonts w:ascii="Palatino Linotype" w:hAnsi="Palatino Linotype" w:cs="Arial"/>
          <w:sz w:val="24"/>
          <w:szCs w:val="24"/>
          <w:lang w:eastAsia="es-MX"/>
        </w:rPr>
        <w:t>como a continuación se indica:</w:t>
      </w:r>
    </w:p>
    <w:tbl>
      <w:tblPr>
        <w:tblStyle w:val="Tablaconcuadrcula"/>
        <w:tblW w:w="0" w:type="auto"/>
        <w:tblLayout w:type="fixed"/>
        <w:tblLook w:val="04A0" w:firstRow="1" w:lastRow="0" w:firstColumn="1" w:lastColumn="0" w:noHBand="0" w:noVBand="1"/>
      </w:tblPr>
      <w:tblGrid>
        <w:gridCol w:w="1980"/>
        <w:gridCol w:w="4252"/>
        <w:gridCol w:w="2830"/>
      </w:tblGrid>
      <w:tr w:rsidR="00A0623D" w14:paraId="204AB4AD" w14:textId="77777777" w:rsidTr="00D66CBC">
        <w:tc>
          <w:tcPr>
            <w:tcW w:w="9062" w:type="dxa"/>
            <w:gridSpan w:val="3"/>
            <w:shd w:val="clear" w:color="auto" w:fill="00B050"/>
          </w:tcPr>
          <w:p w14:paraId="1858C358" w14:textId="7D2CB3BA" w:rsidR="00A0623D" w:rsidRDefault="00A0623D" w:rsidP="00A0623D">
            <w:pPr>
              <w:autoSpaceDE w:val="0"/>
              <w:autoSpaceDN w:val="0"/>
              <w:adjustRightInd w:val="0"/>
              <w:spacing w:line="360" w:lineRule="auto"/>
              <w:jc w:val="center"/>
              <w:rPr>
                <w:rFonts w:ascii="Palatino Linotype" w:eastAsia="Malgun Gothic" w:hAnsi="Palatino Linotype" w:cs="Malgun Gothic"/>
                <w:sz w:val="24"/>
                <w:szCs w:val="24"/>
              </w:rPr>
            </w:pPr>
            <w:r>
              <w:rPr>
                <w:rFonts w:ascii="Palatino Linotype" w:hAnsi="Palatino Linotype"/>
                <w:b/>
                <w:i/>
                <w:sz w:val="16"/>
                <w:szCs w:val="16"/>
              </w:rPr>
              <w:t>CREDENCIAL PARA VOTAR</w:t>
            </w:r>
          </w:p>
        </w:tc>
      </w:tr>
      <w:tr w:rsidR="00A0623D" w14:paraId="47399C5B" w14:textId="77777777" w:rsidTr="00D66CBC">
        <w:tc>
          <w:tcPr>
            <w:tcW w:w="1980" w:type="dxa"/>
            <w:shd w:val="clear" w:color="auto" w:fill="00B050"/>
            <w:vAlign w:val="center"/>
          </w:tcPr>
          <w:p w14:paraId="6D02230B" w14:textId="21CDF37A" w:rsidR="00A0623D" w:rsidRDefault="00A0623D" w:rsidP="00A0623D">
            <w:pPr>
              <w:autoSpaceDE w:val="0"/>
              <w:autoSpaceDN w:val="0"/>
              <w:adjustRightInd w:val="0"/>
              <w:spacing w:line="360" w:lineRule="auto"/>
              <w:jc w:val="center"/>
              <w:rPr>
                <w:rFonts w:ascii="Palatino Linotype" w:eastAsia="Malgun Gothic" w:hAnsi="Palatino Linotype" w:cs="Malgun Gothic"/>
                <w:sz w:val="24"/>
                <w:szCs w:val="24"/>
              </w:rPr>
            </w:pPr>
            <w:r w:rsidRPr="00BF6808">
              <w:rPr>
                <w:rFonts w:ascii="Palatino Linotype" w:hAnsi="Palatino Linotype"/>
                <w:b/>
                <w:i/>
                <w:sz w:val="16"/>
                <w:szCs w:val="16"/>
              </w:rPr>
              <w:t>Dato Personal</w:t>
            </w:r>
          </w:p>
        </w:tc>
        <w:tc>
          <w:tcPr>
            <w:tcW w:w="4252" w:type="dxa"/>
            <w:shd w:val="clear" w:color="auto" w:fill="00B050"/>
            <w:vAlign w:val="center"/>
          </w:tcPr>
          <w:p w14:paraId="060740CE" w14:textId="750241D2" w:rsidR="00A0623D" w:rsidRDefault="00A0623D" w:rsidP="00A0623D">
            <w:pPr>
              <w:autoSpaceDE w:val="0"/>
              <w:autoSpaceDN w:val="0"/>
              <w:adjustRightInd w:val="0"/>
              <w:spacing w:line="360" w:lineRule="auto"/>
              <w:jc w:val="center"/>
              <w:rPr>
                <w:rFonts w:ascii="Palatino Linotype" w:eastAsia="Malgun Gothic" w:hAnsi="Palatino Linotype" w:cs="Malgun Gothic"/>
                <w:sz w:val="24"/>
                <w:szCs w:val="24"/>
              </w:rPr>
            </w:pPr>
            <w:r w:rsidRPr="00BF6808">
              <w:rPr>
                <w:rFonts w:ascii="Palatino Linotype" w:hAnsi="Palatino Linotype"/>
                <w:b/>
                <w:i/>
                <w:sz w:val="16"/>
                <w:szCs w:val="16"/>
              </w:rPr>
              <w:t>Referencia</w:t>
            </w:r>
          </w:p>
        </w:tc>
        <w:tc>
          <w:tcPr>
            <w:tcW w:w="2830" w:type="dxa"/>
            <w:shd w:val="clear" w:color="auto" w:fill="00B050"/>
          </w:tcPr>
          <w:p w14:paraId="5F4DD036" w14:textId="72A3FF76" w:rsidR="00A0623D" w:rsidRDefault="00A0623D" w:rsidP="00A0623D">
            <w:pPr>
              <w:autoSpaceDE w:val="0"/>
              <w:autoSpaceDN w:val="0"/>
              <w:adjustRightInd w:val="0"/>
              <w:spacing w:line="360" w:lineRule="auto"/>
              <w:jc w:val="center"/>
              <w:rPr>
                <w:rFonts w:ascii="Palatino Linotype" w:eastAsia="Malgun Gothic" w:hAnsi="Palatino Linotype" w:cs="Malgun Gothic"/>
                <w:sz w:val="24"/>
                <w:szCs w:val="24"/>
              </w:rPr>
            </w:pPr>
            <w:r>
              <w:rPr>
                <w:rFonts w:ascii="Palatino Linotype" w:hAnsi="Palatino Linotype"/>
                <w:b/>
                <w:i/>
                <w:sz w:val="16"/>
                <w:szCs w:val="16"/>
              </w:rPr>
              <w:t>Normatividad</w:t>
            </w:r>
          </w:p>
        </w:tc>
      </w:tr>
      <w:tr w:rsidR="00D66CBC" w14:paraId="160B17B1" w14:textId="77777777" w:rsidTr="00D66CBC">
        <w:tc>
          <w:tcPr>
            <w:tcW w:w="1980" w:type="dxa"/>
          </w:tcPr>
          <w:p w14:paraId="083028C0" w14:textId="702FCDE4" w:rsidR="00D66CBC" w:rsidRDefault="00D66CBC" w:rsidP="00D66CBC">
            <w:pPr>
              <w:autoSpaceDE w:val="0"/>
              <w:autoSpaceDN w:val="0"/>
              <w:adjustRightInd w:val="0"/>
              <w:jc w:val="both"/>
              <w:rPr>
                <w:rFonts w:ascii="Palatino Linotype" w:eastAsia="Malgun Gothic" w:hAnsi="Palatino Linotype" w:cs="Malgun Gothic"/>
                <w:sz w:val="24"/>
                <w:szCs w:val="24"/>
              </w:rPr>
            </w:pPr>
            <w:r>
              <w:rPr>
                <w:rFonts w:ascii="Palatino Linotype" w:hAnsi="Palatino Linotype"/>
                <w:b/>
                <w:i/>
                <w:sz w:val="16"/>
                <w:szCs w:val="16"/>
              </w:rPr>
              <w:t>Fotografía</w:t>
            </w:r>
          </w:p>
        </w:tc>
        <w:tc>
          <w:tcPr>
            <w:tcW w:w="4252" w:type="dxa"/>
          </w:tcPr>
          <w:p w14:paraId="3A98117C" w14:textId="6D9A31D1" w:rsidR="00D66CBC" w:rsidRDefault="00D66CBC" w:rsidP="00D66CBC">
            <w:pPr>
              <w:autoSpaceDE w:val="0"/>
              <w:autoSpaceDN w:val="0"/>
              <w:adjustRightInd w:val="0"/>
              <w:jc w:val="both"/>
              <w:rPr>
                <w:rFonts w:ascii="Palatino Linotype" w:eastAsia="Malgun Gothic" w:hAnsi="Palatino Linotype" w:cs="Malgun Gothic"/>
                <w:sz w:val="24"/>
                <w:szCs w:val="24"/>
              </w:rPr>
            </w:pPr>
            <w:r w:rsidRPr="00A208C6">
              <w:rPr>
                <w:rFonts w:ascii="Palatino Linotype" w:eastAsia="Times New Roman" w:hAnsi="Palatino Linotype" w:cs="Calibri"/>
                <w:color w:val="000000"/>
                <w:sz w:val="16"/>
                <w:szCs w:val="24"/>
                <w:lang w:val="es-ES" w:eastAsia="es-MX"/>
              </w:rPr>
              <w:t>Constituye la reproducción fiel de la imagen de una persona, objeto de la cosa, obtenida en papel a través de la impresión en un rollo o placa por medio de cámara fotográfica, o en formato digital, que constituye la reproducción de las imágenes captadas. En este sentido, la fotografía constituye el primer elemento de la esfera personal de todo individuo, en cuanto instrumento básico de identificación y proyección exterior y factor imprescindible para su propio reconocimiento como sujeto individual; por lo tanto, es un dato personal</w:t>
            </w:r>
          </w:p>
        </w:tc>
        <w:tc>
          <w:tcPr>
            <w:tcW w:w="2830" w:type="dxa"/>
            <w:vMerge w:val="restart"/>
          </w:tcPr>
          <w:p w14:paraId="2D59ACBE" w14:textId="77777777" w:rsidR="00D66CBC" w:rsidRDefault="00D66CBC" w:rsidP="00D66CBC">
            <w:pPr>
              <w:autoSpaceDE w:val="0"/>
              <w:autoSpaceDN w:val="0"/>
              <w:adjustRightInd w:val="0"/>
              <w:jc w:val="both"/>
              <w:rPr>
                <w:rFonts w:ascii="Palatino Linotype" w:hAnsi="Palatino Linotype"/>
                <w:sz w:val="16"/>
                <w:szCs w:val="16"/>
              </w:rPr>
            </w:pPr>
          </w:p>
          <w:p w14:paraId="6444BFE0" w14:textId="77777777" w:rsidR="00D66CBC" w:rsidRDefault="00D66CBC" w:rsidP="00D66CBC">
            <w:pPr>
              <w:autoSpaceDE w:val="0"/>
              <w:autoSpaceDN w:val="0"/>
              <w:adjustRightInd w:val="0"/>
              <w:jc w:val="both"/>
              <w:rPr>
                <w:rFonts w:ascii="Palatino Linotype" w:hAnsi="Palatino Linotype"/>
                <w:sz w:val="16"/>
                <w:szCs w:val="16"/>
              </w:rPr>
            </w:pPr>
          </w:p>
          <w:p w14:paraId="3C81DFD3" w14:textId="77777777" w:rsidR="00D66CBC" w:rsidRDefault="00D66CBC" w:rsidP="00D66CBC">
            <w:pPr>
              <w:autoSpaceDE w:val="0"/>
              <w:autoSpaceDN w:val="0"/>
              <w:adjustRightInd w:val="0"/>
              <w:jc w:val="both"/>
              <w:rPr>
                <w:rFonts w:ascii="Palatino Linotype" w:hAnsi="Palatino Linotype"/>
                <w:sz w:val="16"/>
                <w:szCs w:val="16"/>
              </w:rPr>
            </w:pPr>
          </w:p>
          <w:p w14:paraId="5D746742" w14:textId="77777777" w:rsidR="00D66CBC" w:rsidRDefault="00D66CBC" w:rsidP="00D66CBC">
            <w:pPr>
              <w:autoSpaceDE w:val="0"/>
              <w:autoSpaceDN w:val="0"/>
              <w:adjustRightInd w:val="0"/>
              <w:jc w:val="both"/>
              <w:rPr>
                <w:rFonts w:ascii="Palatino Linotype" w:hAnsi="Palatino Linotype"/>
                <w:sz w:val="16"/>
                <w:szCs w:val="16"/>
              </w:rPr>
            </w:pPr>
          </w:p>
          <w:p w14:paraId="55AA455D" w14:textId="77777777" w:rsidR="00D66CBC" w:rsidRDefault="00D66CBC" w:rsidP="00D66CBC">
            <w:pPr>
              <w:autoSpaceDE w:val="0"/>
              <w:autoSpaceDN w:val="0"/>
              <w:adjustRightInd w:val="0"/>
              <w:jc w:val="both"/>
              <w:rPr>
                <w:rFonts w:ascii="Palatino Linotype" w:hAnsi="Palatino Linotype"/>
                <w:sz w:val="16"/>
                <w:szCs w:val="16"/>
              </w:rPr>
            </w:pPr>
          </w:p>
          <w:p w14:paraId="0033DA54" w14:textId="77777777" w:rsidR="00D66CBC" w:rsidRDefault="00D66CBC" w:rsidP="00D66CBC">
            <w:pPr>
              <w:autoSpaceDE w:val="0"/>
              <w:autoSpaceDN w:val="0"/>
              <w:adjustRightInd w:val="0"/>
              <w:jc w:val="both"/>
              <w:rPr>
                <w:rFonts w:ascii="Palatino Linotype" w:hAnsi="Palatino Linotype"/>
                <w:sz w:val="16"/>
                <w:szCs w:val="16"/>
              </w:rPr>
            </w:pPr>
          </w:p>
          <w:p w14:paraId="604B7E50" w14:textId="77777777" w:rsidR="00D66CBC" w:rsidRDefault="00D66CBC" w:rsidP="00D66CBC">
            <w:pPr>
              <w:autoSpaceDE w:val="0"/>
              <w:autoSpaceDN w:val="0"/>
              <w:adjustRightInd w:val="0"/>
              <w:jc w:val="both"/>
              <w:rPr>
                <w:rFonts w:ascii="Palatino Linotype" w:hAnsi="Palatino Linotype"/>
                <w:sz w:val="16"/>
                <w:szCs w:val="16"/>
              </w:rPr>
            </w:pPr>
          </w:p>
          <w:p w14:paraId="4B39ACF0" w14:textId="77777777" w:rsidR="00D66CBC" w:rsidRDefault="00D66CBC" w:rsidP="00D66CBC">
            <w:pPr>
              <w:autoSpaceDE w:val="0"/>
              <w:autoSpaceDN w:val="0"/>
              <w:adjustRightInd w:val="0"/>
              <w:jc w:val="both"/>
              <w:rPr>
                <w:rFonts w:ascii="Palatino Linotype" w:hAnsi="Palatino Linotype"/>
                <w:sz w:val="16"/>
                <w:szCs w:val="16"/>
              </w:rPr>
            </w:pPr>
          </w:p>
          <w:p w14:paraId="7EAC4E4C" w14:textId="77777777" w:rsidR="00D66CBC" w:rsidRDefault="00D66CBC" w:rsidP="00D66CBC">
            <w:pPr>
              <w:autoSpaceDE w:val="0"/>
              <w:autoSpaceDN w:val="0"/>
              <w:adjustRightInd w:val="0"/>
              <w:jc w:val="both"/>
              <w:rPr>
                <w:rFonts w:ascii="Palatino Linotype" w:hAnsi="Palatino Linotype"/>
                <w:sz w:val="16"/>
                <w:szCs w:val="16"/>
              </w:rPr>
            </w:pPr>
          </w:p>
          <w:p w14:paraId="3344B504" w14:textId="77777777" w:rsidR="00D66CBC" w:rsidRDefault="00D66CBC" w:rsidP="00D66CBC">
            <w:pPr>
              <w:autoSpaceDE w:val="0"/>
              <w:autoSpaceDN w:val="0"/>
              <w:adjustRightInd w:val="0"/>
              <w:jc w:val="both"/>
              <w:rPr>
                <w:rFonts w:ascii="Palatino Linotype" w:hAnsi="Palatino Linotype"/>
                <w:sz w:val="16"/>
                <w:szCs w:val="16"/>
              </w:rPr>
            </w:pPr>
          </w:p>
          <w:p w14:paraId="6DE13A95" w14:textId="77777777" w:rsidR="00D66CBC" w:rsidRDefault="00D66CBC" w:rsidP="00D66CBC">
            <w:pPr>
              <w:autoSpaceDE w:val="0"/>
              <w:autoSpaceDN w:val="0"/>
              <w:adjustRightInd w:val="0"/>
              <w:jc w:val="both"/>
              <w:rPr>
                <w:rFonts w:ascii="Palatino Linotype" w:hAnsi="Palatino Linotype"/>
                <w:sz w:val="16"/>
                <w:szCs w:val="16"/>
              </w:rPr>
            </w:pPr>
          </w:p>
          <w:p w14:paraId="7491680D" w14:textId="77777777" w:rsidR="00D66CBC" w:rsidRDefault="00D66CBC" w:rsidP="00D66CBC">
            <w:pPr>
              <w:autoSpaceDE w:val="0"/>
              <w:autoSpaceDN w:val="0"/>
              <w:adjustRightInd w:val="0"/>
              <w:jc w:val="both"/>
              <w:rPr>
                <w:rFonts w:ascii="Palatino Linotype" w:hAnsi="Palatino Linotype"/>
                <w:sz w:val="16"/>
                <w:szCs w:val="16"/>
              </w:rPr>
            </w:pPr>
          </w:p>
          <w:p w14:paraId="76E3A3AD" w14:textId="02B138E5" w:rsidR="00D66CBC" w:rsidRDefault="00D66CBC" w:rsidP="00D66CBC">
            <w:pPr>
              <w:autoSpaceDE w:val="0"/>
              <w:autoSpaceDN w:val="0"/>
              <w:adjustRightInd w:val="0"/>
              <w:jc w:val="both"/>
              <w:rPr>
                <w:rFonts w:ascii="Palatino Linotype" w:eastAsia="Malgun Gothic" w:hAnsi="Palatino Linotype" w:cs="Malgun Gothic"/>
                <w:sz w:val="24"/>
                <w:szCs w:val="24"/>
              </w:rPr>
            </w:pPr>
            <w:r>
              <w:rPr>
                <w:rFonts w:ascii="Palatino Linotype" w:hAnsi="Palatino Linotype"/>
                <w:sz w:val="16"/>
                <w:szCs w:val="16"/>
              </w:rPr>
              <w:t xml:space="preserve">Se considera como información confidencial de acuerdo </w:t>
            </w:r>
            <w:r w:rsidRPr="00286874">
              <w:rPr>
                <w:rFonts w:ascii="Palatino Linotype" w:hAnsi="Palatino Linotype"/>
                <w:sz w:val="16"/>
                <w:szCs w:val="16"/>
              </w:rPr>
              <w:t>a lo establecido en los artículos</w:t>
            </w:r>
            <w:r>
              <w:rPr>
                <w:rFonts w:ascii="Palatino Linotype" w:hAnsi="Palatino Linotype"/>
                <w:sz w:val="16"/>
                <w:szCs w:val="16"/>
              </w:rPr>
              <w:t xml:space="preserve"> 3 fracción IX y 143 fracción </w:t>
            </w:r>
            <w:r w:rsidRPr="00286874">
              <w:rPr>
                <w:rFonts w:ascii="Palatino Linotype" w:hAnsi="Palatino Linotype"/>
                <w:sz w:val="16"/>
                <w:szCs w:val="16"/>
              </w:rPr>
              <w:t xml:space="preserve">I de la Ley de Transparencia y Acceso a la Información Pública del Estado de México y Municipios y el artículo 4 fracción XI de la Ley de Protección de Datos Personales en Posesión de Sujetos Obligados del Estado de México y Municipios con relación al </w:t>
            </w:r>
            <w:r w:rsidRPr="00286874">
              <w:rPr>
                <w:rFonts w:ascii="Palatino Linotype" w:hAnsi="Palatino Linotype"/>
                <w:sz w:val="16"/>
                <w:szCs w:val="16"/>
              </w:rPr>
              <w:lastRenderedPageBreak/>
              <w:t>numeral Trigésimo Octavo fracción I de los Lineamientos Generales en Materia de Clasificación y Desclasificación de la Información, así como para la Elaboración de Versiones Públicas, y supletoriamente con el Artículo 1 fracción I</w:t>
            </w:r>
            <w:r>
              <w:rPr>
                <w:rFonts w:ascii="Palatino Linotype" w:hAnsi="Palatino Linotype"/>
                <w:sz w:val="16"/>
                <w:szCs w:val="16"/>
              </w:rPr>
              <w:t xml:space="preserve"> </w:t>
            </w:r>
            <w:r w:rsidRPr="00286874">
              <w:rPr>
                <w:rFonts w:ascii="Palatino Linotype" w:hAnsi="Palatino Linotype"/>
                <w:sz w:val="16"/>
                <w:szCs w:val="16"/>
              </w:rPr>
              <w:t xml:space="preserve"> de los Lineamientos Sobre Medidas de Seguridad Aplicables a los Sistemas de Datos Personales que se Encuentran en Posesión de los Sujetos Obligados de la Ley de Protección de Datos Personales del Estado de México.</w:t>
            </w:r>
          </w:p>
        </w:tc>
      </w:tr>
      <w:tr w:rsidR="00D66CBC" w14:paraId="1BFBC8E9" w14:textId="77777777" w:rsidTr="00D66CBC">
        <w:tc>
          <w:tcPr>
            <w:tcW w:w="1980" w:type="dxa"/>
          </w:tcPr>
          <w:p w14:paraId="42988DE2" w14:textId="242AF83F" w:rsidR="00D66CBC" w:rsidRDefault="00D66CBC" w:rsidP="00D66CBC">
            <w:pPr>
              <w:autoSpaceDE w:val="0"/>
              <w:autoSpaceDN w:val="0"/>
              <w:adjustRightInd w:val="0"/>
              <w:jc w:val="both"/>
              <w:rPr>
                <w:rFonts w:ascii="Palatino Linotype" w:eastAsia="Malgun Gothic" w:hAnsi="Palatino Linotype" w:cs="Malgun Gothic"/>
                <w:sz w:val="24"/>
                <w:szCs w:val="24"/>
              </w:rPr>
            </w:pPr>
            <w:r>
              <w:rPr>
                <w:rFonts w:ascii="Palatino Linotype" w:hAnsi="Palatino Linotype"/>
                <w:b/>
                <w:i/>
                <w:sz w:val="16"/>
                <w:szCs w:val="16"/>
              </w:rPr>
              <w:t>Sexo</w:t>
            </w:r>
          </w:p>
        </w:tc>
        <w:tc>
          <w:tcPr>
            <w:tcW w:w="4252" w:type="dxa"/>
            <w:vAlign w:val="center"/>
          </w:tcPr>
          <w:p w14:paraId="7187F3DC" w14:textId="6D00DC66" w:rsidR="00D66CBC" w:rsidRDefault="00D66CBC" w:rsidP="00D66CBC">
            <w:pPr>
              <w:shd w:val="clear" w:color="auto" w:fill="FFFFFF"/>
              <w:jc w:val="both"/>
              <w:rPr>
                <w:rFonts w:ascii="Palatino Linotype" w:eastAsia="Malgun Gothic" w:hAnsi="Palatino Linotype" w:cs="Malgun Gothic"/>
                <w:sz w:val="24"/>
                <w:szCs w:val="24"/>
              </w:rPr>
            </w:pPr>
            <w:r w:rsidRPr="00320126">
              <w:rPr>
                <w:rFonts w:ascii="Palatino Linotype" w:hAnsi="Palatino Linotype"/>
                <w:sz w:val="18"/>
                <w:szCs w:val="18"/>
              </w:rPr>
              <w:t>Es considerado un dato personal, pues con él se distinguen las características biológicas y fisiológicas de una persona y que la harían identificada o identificable.</w:t>
            </w:r>
            <w:r>
              <w:rPr>
                <w:rFonts w:ascii="Palatino Linotype" w:hAnsi="Palatino Linotype"/>
                <w:sz w:val="18"/>
                <w:szCs w:val="18"/>
              </w:rPr>
              <w:t xml:space="preserve"> </w:t>
            </w:r>
            <w:r w:rsidRPr="009A6793">
              <w:rPr>
                <w:rFonts w:ascii="Palatino Linotype" w:hAnsi="Palatino Linotype" w:cs="Calibri"/>
                <w:color w:val="000000"/>
                <w:sz w:val="16"/>
                <w:lang w:eastAsia="es-MX"/>
              </w:rPr>
              <w:t>Sin embargo, al ser conformado como un elemento único que hace identificable al ciudadano que lo tiene, es que, su divulgación permite la plena identificación de la persona titular del mismo, trayendo consigo un daño irreparable a su esfera de protección de datos personales.</w:t>
            </w:r>
          </w:p>
        </w:tc>
        <w:tc>
          <w:tcPr>
            <w:tcW w:w="2830" w:type="dxa"/>
            <w:vMerge/>
          </w:tcPr>
          <w:p w14:paraId="07A33A2F" w14:textId="77777777" w:rsidR="00D66CBC" w:rsidRDefault="00D66CBC" w:rsidP="00C33A75">
            <w:pPr>
              <w:autoSpaceDE w:val="0"/>
              <w:autoSpaceDN w:val="0"/>
              <w:adjustRightInd w:val="0"/>
              <w:spacing w:line="360" w:lineRule="auto"/>
              <w:jc w:val="both"/>
              <w:rPr>
                <w:rFonts w:ascii="Palatino Linotype" w:eastAsia="Malgun Gothic" w:hAnsi="Palatino Linotype" w:cs="Malgun Gothic"/>
                <w:sz w:val="24"/>
                <w:szCs w:val="24"/>
              </w:rPr>
            </w:pPr>
          </w:p>
        </w:tc>
      </w:tr>
      <w:tr w:rsidR="00D66CBC" w14:paraId="35DC7D2D" w14:textId="77777777" w:rsidTr="00D66CBC">
        <w:tc>
          <w:tcPr>
            <w:tcW w:w="1980" w:type="dxa"/>
          </w:tcPr>
          <w:p w14:paraId="25575016" w14:textId="4E305AC5" w:rsidR="00D66CBC" w:rsidRDefault="00D66CBC" w:rsidP="00D66CBC">
            <w:pPr>
              <w:autoSpaceDE w:val="0"/>
              <w:autoSpaceDN w:val="0"/>
              <w:adjustRightInd w:val="0"/>
              <w:jc w:val="both"/>
              <w:rPr>
                <w:rFonts w:ascii="Palatino Linotype" w:eastAsia="Malgun Gothic" w:hAnsi="Palatino Linotype" w:cs="Malgun Gothic"/>
                <w:sz w:val="24"/>
                <w:szCs w:val="24"/>
              </w:rPr>
            </w:pPr>
            <w:r>
              <w:rPr>
                <w:rFonts w:ascii="Palatino Linotype" w:hAnsi="Palatino Linotype"/>
                <w:b/>
                <w:i/>
                <w:sz w:val="16"/>
                <w:szCs w:val="16"/>
              </w:rPr>
              <w:t>Domicilio</w:t>
            </w:r>
          </w:p>
        </w:tc>
        <w:tc>
          <w:tcPr>
            <w:tcW w:w="4252" w:type="dxa"/>
          </w:tcPr>
          <w:p w14:paraId="21A833BC" w14:textId="03EFCF48" w:rsidR="00D66CBC" w:rsidRDefault="00D66CBC" w:rsidP="00D66CBC">
            <w:pPr>
              <w:autoSpaceDE w:val="0"/>
              <w:autoSpaceDN w:val="0"/>
              <w:adjustRightInd w:val="0"/>
              <w:jc w:val="both"/>
              <w:rPr>
                <w:rFonts w:ascii="Palatino Linotype" w:eastAsia="Malgun Gothic" w:hAnsi="Palatino Linotype" w:cs="Malgun Gothic"/>
                <w:sz w:val="24"/>
                <w:szCs w:val="24"/>
              </w:rPr>
            </w:pPr>
            <w:r w:rsidRPr="009A6793">
              <w:rPr>
                <w:rFonts w:ascii="Palatino Linotype" w:eastAsia="Times New Roman" w:hAnsi="Palatino Linotype" w:cs="Calibri"/>
                <w:color w:val="000000"/>
                <w:sz w:val="16"/>
                <w:szCs w:val="24"/>
                <w:lang w:val="es-ES" w:eastAsia="es-MX"/>
              </w:rPr>
              <w:t>Al ser el lugar en donde reside habitualmente una persona física, constituye un dato personal y, por ende confidencial, ya que su difusión podría afectar la esfera privada de la misma.</w:t>
            </w:r>
          </w:p>
        </w:tc>
        <w:tc>
          <w:tcPr>
            <w:tcW w:w="2830" w:type="dxa"/>
            <w:vMerge/>
          </w:tcPr>
          <w:p w14:paraId="4CD581AC" w14:textId="77777777" w:rsidR="00D66CBC" w:rsidRDefault="00D66CBC" w:rsidP="00C33A75">
            <w:pPr>
              <w:autoSpaceDE w:val="0"/>
              <w:autoSpaceDN w:val="0"/>
              <w:adjustRightInd w:val="0"/>
              <w:spacing w:line="360" w:lineRule="auto"/>
              <w:jc w:val="both"/>
              <w:rPr>
                <w:rFonts w:ascii="Palatino Linotype" w:eastAsia="Malgun Gothic" w:hAnsi="Palatino Linotype" w:cs="Malgun Gothic"/>
                <w:sz w:val="24"/>
                <w:szCs w:val="24"/>
              </w:rPr>
            </w:pPr>
          </w:p>
        </w:tc>
      </w:tr>
      <w:tr w:rsidR="00D66CBC" w14:paraId="5E6155B8" w14:textId="77777777" w:rsidTr="00D66CBC">
        <w:tc>
          <w:tcPr>
            <w:tcW w:w="1980" w:type="dxa"/>
          </w:tcPr>
          <w:p w14:paraId="66BAEB15" w14:textId="4F3381CA" w:rsidR="00D66CBC" w:rsidRDefault="00D66CBC" w:rsidP="00D66CBC">
            <w:pPr>
              <w:autoSpaceDE w:val="0"/>
              <w:autoSpaceDN w:val="0"/>
              <w:adjustRightInd w:val="0"/>
              <w:jc w:val="both"/>
              <w:rPr>
                <w:rFonts w:ascii="Palatino Linotype" w:eastAsia="Malgun Gothic" w:hAnsi="Palatino Linotype" w:cs="Malgun Gothic"/>
                <w:sz w:val="24"/>
                <w:szCs w:val="24"/>
              </w:rPr>
            </w:pPr>
            <w:r>
              <w:rPr>
                <w:rFonts w:ascii="Palatino Linotype" w:hAnsi="Palatino Linotype"/>
                <w:b/>
                <w:i/>
                <w:sz w:val="16"/>
                <w:szCs w:val="16"/>
              </w:rPr>
              <w:lastRenderedPageBreak/>
              <w:t>Clave de Elector</w:t>
            </w:r>
          </w:p>
        </w:tc>
        <w:tc>
          <w:tcPr>
            <w:tcW w:w="4252" w:type="dxa"/>
          </w:tcPr>
          <w:p w14:paraId="2BD96643" w14:textId="2A514B9D" w:rsidR="00D66CBC" w:rsidRDefault="00D66CBC" w:rsidP="00D66CBC">
            <w:pPr>
              <w:autoSpaceDE w:val="0"/>
              <w:autoSpaceDN w:val="0"/>
              <w:adjustRightInd w:val="0"/>
              <w:jc w:val="both"/>
              <w:rPr>
                <w:rFonts w:ascii="Palatino Linotype" w:eastAsia="Malgun Gothic" w:hAnsi="Palatino Linotype" w:cs="Malgun Gothic"/>
                <w:sz w:val="24"/>
                <w:szCs w:val="24"/>
              </w:rPr>
            </w:pPr>
            <w:r w:rsidRPr="00A208C6">
              <w:rPr>
                <w:rFonts w:ascii="Palatino Linotype" w:eastAsia="Times New Roman" w:hAnsi="Palatino Linotype" w:cs="Calibri"/>
                <w:color w:val="000000"/>
                <w:sz w:val="16"/>
                <w:szCs w:val="24"/>
                <w:lang w:val="es-ES" w:eastAsia="es-MX"/>
              </w:rPr>
              <w:t xml:space="preserve">Composición alfanumérica compuesta de 18 caracteres, mismos que hacen identificable a una persona física, que se conforma por las primeras letras de los apellidos, año, mes, día, sexo, clave del estado en donde nació su titular, así como una </w:t>
            </w:r>
            <w:proofErr w:type="spellStart"/>
            <w:r w:rsidRPr="00A208C6">
              <w:rPr>
                <w:rFonts w:ascii="Palatino Linotype" w:eastAsia="Times New Roman" w:hAnsi="Palatino Linotype" w:cs="Calibri"/>
                <w:color w:val="000000"/>
                <w:sz w:val="16"/>
                <w:szCs w:val="24"/>
                <w:lang w:val="es-ES" w:eastAsia="es-MX"/>
              </w:rPr>
              <w:t>homoclave</w:t>
            </w:r>
            <w:proofErr w:type="spellEnd"/>
            <w:r w:rsidRPr="00A208C6">
              <w:rPr>
                <w:rFonts w:ascii="Palatino Linotype" w:eastAsia="Times New Roman" w:hAnsi="Palatino Linotype" w:cs="Calibri"/>
                <w:color w:val="000000"/>
                <w:sz w:val="16"/>
                <w:szCs w:val="24"/>
                <w:lang w:val="es-ES" w:eastAsia="es-MX"/>
              </w:rPr>
              <w:t xml:space="preserve"> que distingue a su titular de cualquier otro homónimo, por lo tanto se trata de un dato personal que debe ser protegido</w:t>
            </w:r>
          </w:p>
        </w:tc>
        <w:tc>
          <w:tcPr>
            <w:tcW w:w="2830" w:type="dxa"/>
            <w:vMerge/>
          </w:tcPr>
          <w:p w14:paraId="4E34E5D1" w14:textId="77777777" w:rsidR="00D66CBC" w:rsidRDefault="00D66CBC" w:rsidP="00C33A75">
            <w:pPr>
              <w:autoSpaceDE w:val="0"/>
              <w:autoSpaceDN w:val="0"/>
              <w:adjustRightInd w:val="0"/>
              <w:spacing w:line="360" w:lineRule="auto"/>
              <w:jc w:val="both"/>
              <w:rPr>
                <w:rFonts w:ascii="Palatino Linotype" w:eastAsia="Malgun Gothic" w:hAnsi="Palatino Linotype" w:cs="Malgun Gothic"/>
                <w:sz w:val="24"/>
                <w:szCs w:val="24"/>
              </w:rPr>
            </w:pPr>
          </w:p>
        </w:tc>
      </w:tr>
      <w:tr w:rsidR="00D66CBC" w14:paraId="4594D207" w14:textId="77777777" w:rsidTr="00D66CBC">
        <w:tc>
          <w:tcPr>
            <w:tcW w:w="1980" w:type="dxa"/>
          </w:tcPr>
          <w:p w14:paraId="57226908" w14:textId="00490124" w:rsidR="00D66CBC" w:rsidRDefault="00D66CBC" w:rsidP="00D66CBC">
            <w:pPr>
              <w:autoSpaceDE w:val="0"/>
              <w:autoSpaceDN w:val="0"/>
              <w:adjustRightInd w:val="0"/>
              <w:jc w:val="both"/>
              <w:rPr>
                <w:rFonts w:ascii="Palatino Linotype" w:eastAsia="Malgun Gothic" w:hAnsi="Palatino Linotype" w:cs="Malgun Gothic"/>
                <w:sz w:val="24"/>
                <w:szCs w:val="24"/>
              </w:rPr>
            </w:pPr>
            <w:r w:rsidRPr="00A208C6">
              <w:rPr>
                <w:rFonts w:ascii="Palatino Linotype" w:hAnsi="Palatino Linotype"/>
                <w:b/>
                <w:i/>
                <w:sz w:val="16"/>
                <w:szCs w:val="16"/>
              </w:rPr>
              <w:lastRenderedPageBreak/>
              <w:t>Año De Registro/Fecha De Vencimiento</w:t>
            </w:r>
          </w:p>
        </w:tc>
        <w:tc>
          <w:tcPr>
            <w:tcW w:w="4252" w:type="dxa"/>
          </w:tcPr>
          <w:p w14:paraId="5E24350A" w14:textId="7DF7E2BB" w:rsidR="00D66CBC" w:rsidRDefault="00D66CBC" w:rsidP="00D66CBC">
            <w:pPr>
              <w:autoSpaceDE w:val="0"/>
              <w:autoSpaceDN w:val="0"/>
              <w:adjustRightInd w:val="0"/>
              <w:jc w:val="both"/>
              <w:rPr>
                <w:rFonts w:ascii="Palatino Linotype" w:eastAsia="Malgun Gothic" w:hAnsi="Palatino Linotype" w:cs="Malgun Gothic"/>
                <w:sz w:val="24"/>
                <w:szCs w:val="24"/>
              </w:rPr>
            </w:pPr>
            <w:r w:rsidRPr="00A208C6">
              <w:rPr>
                <w:rFonts w:ascii="Palatino Linotype" w:eastAsia="Times New Roman" w:hAnsi="Palatino Linotype" w:cs="Calibri"/>
                <w:color w:val="000000"/>
                <w:sz w:val="16"/>
                <w:szCs w:val="24"/>
                <w:lang w:val="es-ES" w:eastAsia="es-MX"/>
              </w:rPr>
              <w:t>Se considera dato personal, ya que estos solo es de interés para el individuo titular del documento</w:t>
            </w:r>
          </w:p>
        </w:tc>
        <w:tc>
          <w:tcPr>
            <w:tcW w:w="2830" w:type="dxa"/>
            <w:vMerge/>
          </w:tcPr>
          <w:p w14:paraId="2E13B85F" w14:textId="77777777" w:rsidR="00D66CBC" w:rsidRDefault="00D66CBC" w:rsidP="00C33A75">
            <w:pPr>
              <w:autoSpaceDE w:val="0"/>
              <w:autoSpaceDN w:val="0"/>
              <w:adjustRightInd w:val="0"/>
              <w:spacing w:line="360" w:lineRule="auto"/>
              <w:jc w:val="both"/>
              <w:rPr>
                <w:rFonts w:ascii="Palatino Linotype" w:eastAsia="Malgun Gothic" w:hAnsi="Palatino Linotype" w:cs="Malgun Gothic"/>
                <w:sz w:val="24"/>
                <w:szCs w:val="24"/>
              </w:rPr>
            </w:pPr>
          </w:p>
        </w:tc>
      </w:tr>
      <w:tr w:rsidR="00D66CBC" w14:paraId="4A232042" w14:textId="77777777" w:rsidTr="00D66CBC">
        <w:tc>
          <w:tcPr>
            <w:tcW w:w="1980" w:type="dxa"/>
          </w:tcPr>
          <w:p w14:paraId="4D905E0D" w14:textId="66CD52BA" w:rsidR="00D66CBC" w:rsidRPr="00A208C6" w:rsidRDefault="00D66CBC" w:rsidP="00D66CBC">
            <w:pPr>
              <w:autoSpaceDE w:val="0"/>
              <w:autoSpaceDN w:val="0"/>
              <w:adjustRightInd w:val="0"/>
              <w:jc w:val="both"/>
              <w:rPr>
                <w:rFonts w:ascii="Palatino Linotype" w:hAnsi="Palatino Linotype"/>
                <w:b/>
                <w:i/>
                <w:sz w:val="16"/>
                <w:szCs w:val="16"/>
              </w:rPr>
            </w:pPr>
            <w:r w:rsidRPr="00A208C6">
              <w:rPr>
                <w:rFonts w:ascii="Palatino Linotype" w:hAnsi="Palatino Linotype"/>
                <w:b/>
                <w:i/>
                <w:sz w:val="16"/>
                <w:szCs w:val="16"/>
              </w:rPr>
              <w:t>Estado/Municipio/Sección/Localidad</w:t>
            </w:r>
          </w:p>
        </w:tc>
        <w:tc>
          <w:tcPr>
            <w:tcW w:w="4252" w:type="dxa"/>
          </w:tcPr>
          <w:p w14:paraId="3674E8BF" w14:textId="6AFEC068" w:rsidR="00D66CBC" w:rsidRDefault="00D66CBC" w:rsidP="00D66CBC">
            <w:pPr>
              <w:autoSpaceDE w:val="0"/>
              <w:autoSpaceDN w:val="0"/>
              <w:adjustRightInd w:val="0"/>
              <w:jc w:val="both"/>
              <w:rPr>
                <w:rFonts w:ascii="Palatino Linotype" w:eastAsia="Malgun Gothic" w:hAnsi="Palatino Linotype" w:cs="Malgun Gothic"/>
                <w:sz w:val="24"/>
                <w:szCs w:val="24"/>
              </w:rPr>
            </w:pPr>
            <w:r w:rsidRPr="00A208C6">
              <w:rPr>
                <w:rFonts w:ascii="Palatino Linotype" w:eastAsia="Times New Roman" w:hAnsi="Palatino Linotype" w:cs="Calibri"/>
                <w:color w:val="000000"/>
                <w:sz w:val="16"/>
                <w:szCs w:val="24"/>
                <w:lang w:val="es-ES" w:eastAsia="es-MX"/>
              </w:rPr>
              <w:t>Se considera dato personal, ya que revelaría el lugar del cual es originario un individuo, lo que permitiría relacionar a una persona física identificada con su origen geográfico</w:t>
            </w:r>
          </w:p>
        </w:tc>
        <w:tc>
          <w:tcPr>
            <w:tcW w:w="2830" w:type="dxa"/>
            <w:vMerge/>
          </w:tcPr>
          <w:p w14:paraId="3E11C0ED" w14:textId="77777777" w:rsidR="00D66CBC" w:rsidRDefault="00D66CBC" w:rsidP="00C33A75">
            <w:pPr>
              <w:autoSpaceDE w:val="0"/>
              <w:autoSpaceDN w:val="0"/>
              <w:adjustRightInd w:val="0"/>
              <w:spacing w:line="360" w:lineRule="auto"/>
              <w:jc w:val="both"/>
              <w:rPr>
                <w:rFonts w:ascii="Palatino Linotype" w:eastAsia="Malgun Gothic" w:hAnsi="Palatino Linotype" w:cs="Malgun Gothic"/>
                <w:sz w:val="24"/>
                <w:szCs w:val="24"/>
              </w:rPr>
            </w:pPr>
          </w:p>
        </w:tc>
      </w:tr>
      <w:tr w:rsidR="00D66CBC" w14:paraId="43F4A2B6" w14:textId="77777777" w:rsidTr="00D66CBC">
        <w:tc>
          <w:tcPr>
            <w:tcW w:w="1980" w:type="dxa"/>
          </w:tcPr>
          <w:p w14:paraId="4B856413" w14:textId="330C0D44" w:rsidR="00D66CBC" w:rsidRPr="00A208C6" w:rsidRDefault="00D66CBC" w:rsidP="00D66CBC">
            <w:pPr>
              <w:autoSpaceDE w:val="0"/>
              <w:autoSpaceDN w:val="0"/>
              <w:adjustRightInd w:val="0"/>
              <w:jc w:val="both"/>
              <w:rPr>
                <w:rFonts w:ascii="Palatino Linotype" w:hAnsi="Palatino Linotype"/>
                <w:b/>
                <w:i/>
                <w:sz w:val="16"/>
                <w:szCs w:val="16"/>
              </w:rPr>
            </w:pPr>
            <w:r>
              <w:rPr>
                <w:rFonts w:ascii="Palatino Linotype" w:hAnsi="Palatino Linotype"/>
                <w:b/>
                <w:i/>
                <w:sz w:val="16"/>
                <w:szCs w:val="16"/>
              </w:rPr>
              <w:t>Firma</w:t>
            </w:r>
          </w:p>
        </w:tc>
        <w:tc>
          <w:tcPr>
            <w:tcW w:w="4252" w:type="dxa"/>
          </w:tcPr>
          <w:p w14:paraId="575D064A" w14:textId="158D2C82" w:rsidR="00D66CBC" w:rsidRDefault="00D66CBC" w:rsidP="00D66CBC">
            <w:pPr>
              <w:autoSpaceDE w:val="0"/>
              <w:autoSpaceDN w:val="0"/>
              <w:adjustRightInd w:val="0"/>
              <w:jc w:val="both"/>
              <w:rPr>
                <w:rFonts w:ascii="Palatino Linotype" w:eastAsia="Malgun Gothic" w:hAnsi="Palatino Linotype" w:cs="Malgun Gothic"/>
                <w:sz w:val="24"/>
                <w:szCs w:val="24"/>
              </w:rPr>
            </w:pPr>
            <w:r w:rsidRPr="00A208C6">
              <w:rPr>
                <w:rFonts w:ascii="Palatino Linotype" w:eastAsia="Times New Roman" w:hAnsi="Palatino Linotype" w:cs="Calibri"/>
                <w:color w:val="000000"/>
                <w:sz w:val="16"/>
                <w:szCs w:val="24"/>
                <w:lang w:val="es-ES" w:eastAsia="es-MX"/>
              </w:rPr>
              <w:t>Es considerada como un atributo de la personalidad de los individuos, en virtud de que a través de esta se puede identificar a una persona</w:t>
            </w:r>
          </w:p>
        </w:tc>
        <w:tc>
          <w:tcPr>
            <w:tcW w:w="2830" w:type="dxa"/>
            <w:vMerge/>
          </w:tcPr>
          <w:p w14:paraId="26C73979" w14:textId="77777777" w:rsidR="00D66CBC" w:rsidRDefault="00D66CBC" w:rsidP="00C33A75">
            <w:pPr>
              <w:autoSpaceDE w:val="0"/>
              <w:autoSpaceDN w:val="0"/>
              <w:adjustRightInd w:val="0"/>
              <w:spacing w:line="360" w:lineRule="auto"/>
              <w:jc w:val="both"/>
              <w:rPr>
                <w:rFonts w:ascii="Palatino Linotype" w:eastAsia="Malgun Gothic" w:hAnsi="Palatino Linotype" w:cs="Malgun Gothic"/>
                <w:sz w:val="24"/>
                <w:szCs w:val="24"/>
              </w:rPr>
            </w:pPr>
          </w:p>
        </w:tc>
      </w:tr>
      <w:tr w:rsidR="00D66CBC" w14:paraId="620EA498" w14:textId="77777777" w:rsidTr="00D66CBC">
        <w:tc>
          <w:tcPr>
            <w:tcW w:w="1980" w:type="dxa"/>
          </w:tcPr>
          <w:p w14:paraId="4F9C8FDF" w14:textId="609C6C86" w:rsidR="00D66CBC" w:rsidRPr="00A208C6" w:rsidRDefault="00D66CBC" w:rsidP="00D66CBC">
            <w:pPr>
              <w:autoSpaceDE w:val="0"/>
              <w:autoSpaceDN w:val="0"/>
              <w:adjustRightInd w:val="0"/>
              <w:jc w:val="both"/>
              <w:rPr>
                <w:rFonts w:ascii="Palatino Linotype" w:hAnsi="Palatino Linotype"/>
                <w:b/>
                <w:i/>
                <w:sz w:val="16"/>
                <w:szCs w:val="16"/>
              </w:rPr>
            </w:pPr>
            <w:r>
              <w:rPr>
                <w:rFonts w:ascii="Palatino Linotype" w:hAnsi="Palatino Linotype"/>
                <w:b/>
                <w:i/>
                <w:sz w:val="16"/>
                <w:szCs w:val="16"/>
              </w:rPr>
              <w:t>Huella Digital</w:t>
            </w:r>
          </w:p>
        </w:tc>
        <w:tc>
          <w:tcPr>
            <w:tcW w:w="4252" w:type="dxa"/>
          </w:tcPr>
          <w:p w14:paraId="44484F74" w14:textId="1BE17368" w:rsidR="00D66CBC" w:rsidRDefault="00D66CBC" w:rsidP="00D66CBC">
            <w:pPr>
              <w:autoSpaceDE w:val="0"/>
              <w:autoSpaceDN w:val="0"/>
              <w:adjustRightInd w:val="0"/>
              <w:jc w:val="both"/>
              <w:rPr>
                <w:rFonts w:ascii="Palatino Linotype" w:eastAsia="Malgun Gothic" w:hAnsi="Palatino Linotype" w:cs="Malgun Gothic"/>
                <w:sz w:val="24"/>
                <w:szCs w:val="24"/>
              </w:rPr>
            </w:pPr>
            <w:r w:rsidRPr="00A208C6">
              <w:rPr>
                <w:rFonts w:ascii="Palatino Linotype" w:eastAsia="Times New Roman" w:hAnsi="Palatino Linotype" w:cs="Calibri"/>
                <w:color w:val="000000"/>
                <w:sz w:val="16"/>
                <w:szCs w:val="24"/>
                <w:lang w:val="es-ES" w:eastAsia="es-MX"/>
              </w:rPr>
              <w:t>Es la impresión visible o moldeada que produce el contacto de las crestas papilares de un dedo de la mano sobre una superficie, por tanto, se considera que es una característica individual que se utiliza como medio de identificación de las personas y constituye un dato personal.</w:t>
            </w:r>
          </w:p>
        </w:tc>
        <w:tc>
          <w:tcPr>
            <w:tcW w:w="2830" w:type="dxa"/>
            <w:vMerge/>
          </w:tcPr>
          <w:p w14:paraId="251CEF22" w14:textId="77777777" w:rsidR="00D66CBC" w:rsidRDefault="00D66CBC" w:rsidP="00C33A75">
            <w:pPr>
              <w:autoSpaceDE w:val="0"/>
              <w:autoSpaceDN w:val="0"/>
              <w:adjustRightInd w:val="0"/>
              <w:spacing w:line="360" w:lineRule="auto"/>
              <w:jc w:val="both"/>
              <w:rPr>
                <w:rFonts w:ascii="Palatino Linotype" w:eastAsia="Malgun Gothic" w:hAnsi="Palatino Linotype" w:cs="Malgun Gothic"/>
                <w:sz w:val="24"/>
                <w:szCs w:val="24"/>
              </w:rPr>
            </w:pPr>
          </w:p>
        </w:tc>
      </w:tr>
      <w:tr w:rsidR="00D66CBC" w14:paraId="450CD784" w14:textId="77777777" w:rsidTr="00D66CBC">
        <w:tc>
          <w:tcPr>
            <w:tcW w:w="1980" w:type="dxa"/>
          </w:tcPr>
          <w:p w14:paraId="2A30F00C" w14:textId="680391B1" w:rsidR="00D66CBC" w:rsidRDefault="00D66CBC" w:rsidP="00D66CBC">
            <w:pPr>
              <w:autoSpaceDE w:val="0"/>
              <w:autoSpaceDN w:val="0"/>
              <w:adjustRightInd w:val="0"/>
              <w:jc w:val="both"/>
              <w:rPr>
                <w:rFonts w:ascii="Palatino Linotype" w:hAnsi="Palatino Linotype"/>
                <w:b/>
                <w:i/>
                <w:sz w:val="16"/>
                <w:szCs w:val="16"/>
              </w:rPr>
            </w:pPr>
            <w:r>
              <w:rPr>
                <w:rFonts w:ascii="Palatino Linotype" w:hAnsi="Palatino Linotype"/>
                <w:b/>
                <w:i/>
                <w:sz w:val="16"/>
                <w:szCs w:val="16"/>
              </w:rPr>
              <w:t>Código QR</w:t>
            </w:r>
          </w:p>
        </w:tc>
        <w:tc>
          <w:tcPr>
            <w:tcW w:w="4252" w:type="dxa"/>
          </w:tcPr>
          <w:p w14:paraId="3275C08C" w14:textId="0887C026" w:rsidR="00D66CBC" w:rsidRDefault="00D66CBC" w:rsidP="00D66CBC">
            <w:pPr>
              <w:autoSpaceDE w:val="0"/>
              <w:autoSpaceDN w:val="0"/>
              <w:adjustRightInd w:val="0"/>
              <w:jc w:val="both"/>
              <w:rPr>
                <w:rFonts w:ascii="Palatino Linotype" w:eastAsia="Malgun Gothic" w:hAnsi="Palatino Linotype" w:cs="Malgun Gothic"/>
                <w:sz w:val="24"/>
                <w:szCs w:val="24"/>
              </w:rPr>
            </w:pPr>
            <w:r w:rsidRPr="00A208C6">
              <w:rPr>
                <w:rFonts w:ascii="Palatino Linotype" w:eastAsia="Times New Roman" w:hAnsi="Palatino Linotype" w:cs="Calibri"/>
                <w:color w:val="000000"/>
                <w:sz w:val="16"/>
                <w:szCs w:val="24"/>
                <w:lang w:val="es-ES" w:eastAsia="es-MX"/>
              </w:rPr>
              <w:t>Al tratarse de un módulo o matriz para almacenar información que permite su lectura de forma inmediata mediante el uso de un dispositivo electrónico, y que puede revelar información concerniente a una persona física tales como datos fiscales, número de teléfono, CURP, OCR, entre otros, a través de la cual puede ser identificada o identificable, por lo que es un dato confidencial</w:t>
            </w:r>
          </w:p>
        </w:tc>
        <w:tc>
          <w:tcPr>
            <w:tcW w:w="2830" w:type="dxa"/>
            <w:vMerge/>
          </w:tcPr>
          <w:p w14:paraId="6A687992" w14:textId="77777777" w:rsidR="00D66CBC" w:rsidRDefault="00D66CBC" w:rsidP="00C33A75">
            <w:pPr>
              <w:autoSpaceDE w:val="0"/>
              <w:autoSpaceDN w:val="0"/>
              <w:adjustRightInd w:val="0"/>
              <w:spacing w:line="360" w:lineRule="auto"/>
              <w:jc w:val="both"/>
              <w:rPr>
                <w:rFonts w:ascii="Palatino Linotype" w:eastAsia="Malgun Gothic" w:hAnsi="Palatino Linotype" w:cs="Malgun Gothic"/>
                <w:sz w:val="24"/>
                <w:szCs w:val="24"/>
              </w:rPr>
            </w:pPr>
          </w:p>
        </w:tc>
      </w:tr>
      <w:tr w:rsidR="00D66CBC" w14:paraId="7A1DA300" w14:textId="77777777" w:rsidTr="00D66CBC">
        <w:tc>
          <w:tcPr>
            <w:tcW w:w="1980" w:type="dxa"/>
          </w:tcPr>
          <w:p w14:paraId="4B9B13FB" w14:textId="5E0325D1" w:rsidR="00D66CBC" w:rsidRDefault="00D66CBC" w:rsidP="00D66CBC">
            <w:pPr>
              <w:autoSpaceDE w:val="0"/>
              <w:autoSpaceDN w:val="0"/>
              <w:adjustRightInd w:val="0"/>
              <w:jc w:val="both"/>
              <w:rPr>
                <w:rFonts w:ascii="Palatino Linotype" w:hAnsi="Palatino Linotype"/>
                <w:b/>
                <w:i/>
                <w:sz w:val="16"/>
                <w:szCs w:val="16"/>
              </w:rPr>
            </w:pPr>
            <w:r>
              <w:rPr>
                <w:rFonts w:ascii="Palatino Linotype" w:hAnsi="Palatino Linotype"/>
                <w:b/>
                <w:i/>
                <w:sz w:val="16"/>
                <w:szCs w:val="16"/>
              </w:rPr>
              <w:t>Fecha de Nacimiento</w:t>
            </w:r>
          </w:p>
        </w:tc>
        <w:tc>
          <w:tcPr>
            <w:tcW w:w="4252" w:type="dxa"/>
          </w:tcPr>
          <w:p w14:paraId="175A5509" w14:textId="4CE3108A" w:rsidR="00D66CBC" w:rsidRDefault="00D66CBC" w:rsidP="00D66CBC">
            <w:pPr>
              <w:autoSpaceDE w:val="0"/>
              <w:autoSpaceDN w:val="0"/>
              <w:adjustRightInd w:val="0"/>
              <w:jc w:val="both"/>
              <w:rPr>
                <w:rFonts w:ascii="Palatino Linotype" w:eastAsia="Malgun Gothic" w:hAnsi="Palatino Linotype" w:cs="Malgun Gothic"/>
                <w:sz w:val="24"/>
                <w:szCs w:val="24"/>
              </w:rPr>
            </w:pPr>
            <w:r w:rsidRPr="00A208C6">
              <w:rPr>
                <w:rFonts w:ascii="Palatino Linotype" w:eastAsia="Times New Roman" w:hAnsi="Palatino Linotype" w:cs="Calibri"/>
                <w:color w:val="000000"/>
                <w:sz w:val="16"/>
                <w:szCs w:val="24"/>
                <w:lang w:val="es-ES" w:eastAsia="es-MX"/>
              </w:rPr>
              <w:t>La fecha de nacimiento como la edad son datos personales, toda vez que los mismos consisten en información concerniente a una persona física identificada o identificable. Ambos datos están estrechamente relacionados, toda vez que, al dar a conocer la fecha de nacimiento, se revela la edad de una persona. Se trata de datos personales confidenciales, en virtud de que al darlos a conocer se afectaría la intimidad de la persona titular de los mismos.</w:t>
            </w:r>
          </w:p>
        </w:tc>
        <w:tc>
          <w:tcPr>
            <w:tcW w:w="2830" w:type="dxa"/>
            <w:vMerge/>
          </w:tcPr>
          <w:p w14:paraId="7F7D045F" w14:textId="77777777" w:rsidR="00D66CBC" w:rsidRDefault="00D66CBC" w:rsidP="00C33A75">
            <w:pPr>
              <w:autoSpaceDE w:val="0"/>
              <w:autoSpaceDN w:val="0"/>
              <w:adjustRightInd w:val="0"/>
              <w:spacing w:line="360" w:lineRule="auto"/>
              <w:jc w:val="both"/>
              <w:rPr>
                <w:rFonts w:ascii="Palatino Linotype" w:eastAsia="Malgun Gothic" w:hAnsi="Palatino Linotype" w:cs="Malgun Gothic"/>
                <w:sz w:val="24"/>
                <w:szCs w:val="24"/>
              </w:rPr>
            </w:pPr>
          </w:p>
        </w:tc>
      </w:tr>
      <w:tr w:rsidR="00D66CBC" w14:paraId="71DEC091" w14:textId="77777777" w:rsidTr="00D66CBC">
        <w:tc>
          <w:tcPr>
            <w:tcW w:w="1980" w:type="dxa"/>
          </w:tcPr>
          <w:p w14:paraId="5299CB65" w14:textId="098E6E4B" w:rsidR="00D66CBC" w:rsidRDefault="00D66CBC" w:rsidP="00D66CBC">
            <w:pPr>
              <w:autoSpaceDE w:val="0"/>
              <w:autoSpaceDN w:val="0"/>
              <w:adjustRightInd w:val="0"/>
              <w:jc w:val="both"/>
              <w:rPr>
                <w:rFonts w:ascii="Palatino Linotype" w:hAnsi="Palatino Linotype"/>
                <w:b/>
                <w:i/>
                <w:sz w:val="16"/>
                <w:szCs w:val="16"/>
              </w:rPr>
            </w:pPr>
            <w:r w:rsidRPr="00A208C6">
              <w:rPr>
                <w:rFonts w:ascii="Palatino Linotype" w:hAnsi="Palatino Linotype"/>
                <w:b/>
                <w:i/>
                <w:sz w:val="16"/>
                <w:szCs w:val="16"/>
              </w:rPr>
              <w:t>Zona De Lectura Electromecánica</w:t>
            </w:r>
          </w:p>
        </w:tc>
        <w:tc>
          <w:tcPr>
            <w:tcW w:w="4252" w:type="dxa"/>
          </w:tcPr>
          <w:p w14:paraId="711CCAAA" w14:textId="0B9F560D" w:rsidR="00D66CBC" w:rsidRDefault="00D66CBC" w:rsidP="00D66CBC">
            <w:pPr>
              <w:autoSpaceDE w:val="0"/>
              <w:autoSpaceDN w:val="0"/>
              <w:adjustRightInd w:val="0"/>
              <w:jc w:val="both"/>
              <w:rPr>
                <w:rFonts w:ascii="Palatino Linotype" w:eastAsia="Malgun Gothic" w:hAnsi="Palatino Linotype" w:cs="Malgun Gothic"/>
                <w:sz w:val="24"/>
                <w:szCs w:val="24"/>
              </w:rPr>
            </w:pPr>
            <w:r w:rsidRPr="00A208C6">
              <w:rPr>
                <w:rFonts w:ascii="Palatino Linotype" w:eastAsia="Times New Roman" w:hAnsi="Palatino Linotype" w:cs="Calibri"/>
                <w:color w:val="000000"/>
                <w:sz w:val="16"/>
                <w:szCs w:val="24"/>
                <w:lang w:val="es-ES" w:eastAsia="es-MX"/>
              </w:rPr>
              <w:t>Composición alfanumérica compuesta de caracteres, mismos que hacen identificable a una persona física, por lo tanto se trata de un dato personal</w:t>
            </w:r>
          </w:p>
        </w:tc>
        <w:tc>
          <w:tcPr>
            <w:tcW w:w="2830" w:type="dxa"/>
            <w:vMerge/>
          </w:tcPr>
          <w:p w14:paraId="7897C7F3" w14:textId="77777777" w:rsidR="00D66CBC" w:rsidRDefault="00D66CBC" w:rsidP="00C33A75">
            <w:pPr>
              <w:autoSpaceDE w:val="0"/>
              <w:autoSpaceDN w:val="0"/>
              <w:adjustRightInd w:val="0"/>
              <w:spacing w:line="360" w:lineRule="auto"/>
              <w:jc w:val="both"/>
              <w:rPr>
                <w:rFonts w:ascii="Palatino Linotype" w:eastAsia="Malgun Gothic" w:hAnsi="Palatino Linotype" w:cs="Malgun Gothic"/>
                <w:sz w:val="24"/>
                <w:szCs w:val="24"/>
              </w:rPr>
            </w:pPr>
          </w:p>
        </w:tc>
      </w:tr>
    </w:tbl>
    <w:p w14:paraId="27457938" w14:textId="77777777" w:rsidR="00A0623D" w:rsidRPr="00F6420C" w:rsidRDefault="00A0623D" w:rsidP="00745F7D">
      <w:pPr>
        <w:autoSpaceDE w:val="0"/>
        <w:autoSpaceDN w:val="0"/>
        <w:adjustRightInd w:val="0"/>
        <w:spacing w:after="0" w:line="360" w:lineRule="auto"/>
        <w:jc w:val="both"/>
        <w:rPr>
          <w:rFonts w:ascii="Palatino Linotype" w:eastAsia="Malgun Gothic" w:hAnsi="Palatino Linotype" w:cs="Malgun Gothic"/>
          <w:sz w:val="24"/>
          <w:szCs w:val="24"/>
        </w:rPr>
      </w:pPr>
    </w:p>
    <w:p w14:paraId="5C6F2BA1" w14:textId="06C7311F" w:rsidR="00745F7D" w:rsidRDefault="00E8599A" w:rsidP="00745F7D">
      <w:pPr>
        <w:autoSpaceDE w:val="0"/>
        <w:autoSpaceDN w:val="0"/>
        <w:adjustRightInd w:val="0"/>
        <w:spacing w:after="0" w:line="360" w:lineRule="auto"/>
        <w:jc w:val="both"/>
        <w:rPr>
          <w:rFonts w:ascii="Palatino Linotype" w:eastAsia="Malgun Gothic" w:hAnsi="Palatino Linotype" w:cs="Malgun Gothic"/>
          <w:sz w:val="24"/>
          <w:szCs w:val="24"/>
        </w:rPr>
      </w:pPr>
      <w:r>
        <w:rPr>
          <w:rFonts w:ascii="Palatino Linotype" w:hAnsi="Palatino Linotype" w:cs="Arial"/>
          <w:sz w:val="24"/>
          <w:szCs w:val="24"/>
          <w:lang w:eastAsia="es-MX"/>
        </w:rPr>
        <w:t xml:space="preserve">Por lo que respecta al acta de nacimiento, esta se </w:t>
      </w:r>
      <w:r w:rsidR="00745F7D">
        <w:rPr>
          <w:rFonts w:ascii="Palatino Linotype" w:hAnsi="Palatino Linotype" w:cs="Arial"/>
          <w:sz w:val="24"/>
          <w:szCs w:val="24"/>
          <w:lang w:eastAsia="es-MX"/>
        </w:rPr>
        <w:t>presentó</w:t>
      </w:r>
      <w:r>
        <w:rPr>
          <w:rFonts w:ascii="Palatino Linotype" w:hAnsi="Palatino Linotype" w:cs="Arial"/>
          <w:sz w:val="24"/>
          <w:szCs w:val="24"/>
          <w:lang w:eastAsia="es-MX"/>
        </w:rPr>
        <w:t xml:space="preserve"> testada de manera total , </w:t>
      </w:r>
      <w:r w:rsidR="00745F7D">
        <w:rPr>
          <w:rFonts w:ascii="Palatino Linotype" w:hAnsi="Palatino Linotype" w:cs="Arial"/>
          <w:sz w:val="24"/>
          <w:szCs w:val="24"/>
          <w:lang w:eastAsia="es-MX"/>
        </w:rPr>
        <w:t>únicamente</w:t>
      </w:r>
      <w:r>
        <w:rPr>
          <w:rFonts w:ascii="Palatino Linotype" w:hAnsi="Palatino Linotype" w:cs="Arial"/>
          <w:sz w:val="24"/>
          <w:szCs w:val="24"/>
          <w:lang w:eastAsia="es-MX"/>
        </w:rPr>
        <w:t xml:space="preserve"> se </w:t>
      </w:r>
      <w:r w:rsidR="00745F7D">
        <w:rPr>
          <w:rFonts w:ascii="Palatino Linotype" w:hAnsi="Palatino Linotype" w:cs="Arial"/>
          <w:sz w:val="24"/>
          <w:szCs w:val="24"/>
          <w:lang w:eastAsia="es-MX"/>
        </w:rPr>
        <w:t>dejó</w:t>
      </w:r>
      <w:r>
        <w:rPr>
          <w:rFonts w:ascii="Palatino Linotype" w:hAnsi="Palatino Linotype" w:cs="Arial"/>
          <w:sz w:val="24"/>
          <w:szCs w:val="24"/>
          <w:lang w:eastAsia="es-MX"/>
        </w:rPr>
        <w:t xml:space="preserve"> visible el nombre del documento, es decir “acta de nacimiento” por consiguiente </w:t>
      </w:r>
      <w:r w:rsidR="00745F7D">
        <w:rPr>
          <w:rFonts w:ascii="Palatino Linotype" w:hAnsi="Palatino Linotype" w:cs="Arial"/>
          <w:sz w:val="24"/>
          <w:szCs w:val="24"/>
          <w:lang w:eastAsia="es-MX"/>
        </w:rPr>
        <w:t xml:space="preserve">regresemos a los </w:t>
      </w:r>
      <w:r w:rsidR="00745F7D" w:rsidRPr="00F6420C">
        <w:rPr>
          <w:rFonts w:ascii="Palatino Linotype" w:hAnsi="Palatino Linotype" w:cs="Arial"/>
          <w:sz w:val="24"/>
          <w:szCs w:val="24"/>
          <w:lang w:eastAsia="es-MX"/>
        </w:rPr>
        <w:t xml:space="preserve">Lineamientos para la designación de Vocales Distritales y Municipal, en la sección 1.3.1 Revisión de requisitos para la aplicación del examen </w:t>
      </w:r>
      <w:r w:rsidR="00745F7D" w:rsidRPr="00F6420C">
        <w:rPr>
          <w:rFonts w:ascii="Palatino Linotype" w:hAnsi="Palatino Linotype" w:cs="Arial"/>
          <w:sz w:val="24"/>
          <w:szCs w:val="24"/>
          <w:lang w:eastAsia="es-MX"/>
        </w:rPr>
        <w:lastRenderedPageBreak/>
        <w:t xml:space="preserve">de conocimientos electorales, </w:t>
      </w:r>
      <w:r w:rsidR="00745F7D" w:rsidRPr="00F6420C">
        <w:rPr>
          <w:rFonts w:ascii="Palatino Linotype" w:eastAsia="Malgun Gothic" w:hAnsi="Palatino Linotype" w:cs="Malgun Gothic"/>
          <w:sz w:val="24"/>
          <w:szCs w:val="24"/>
        </w:rPr>
        <w:t>Una vez concluido el registro de quienes aspiren a ocupar un cargo de vocal, se revisará la información proporcionada, con la finalidad de que cumplan con los requisitos establecidos en los Lineamientos.</w:t>
      </w:r>
    </w:p>
    <w:p w14:paraId="2FE99E20" w14:textId="77777777" w:rsidR="00745F7D" w:rsidRPr="00F6420C" w:rsidRDefault="00745F7D" w:rsidP="00745F7D">
      <w:pPr>
        <w:autoSpaceDE w:val="0"/>
        <w:autoSpaceDN w:val="0"/>
        <w:adjustRightInd w:val="0"/>
        <w:spacing w:after="0" w:line="360" w:lineRule="auto"/>
        <w:jc w:val="both"/>
        <w:rPr>
          <w:rFonts w:ascii="Palatino Linotype" w:eastAsia="Malgun Gothic" w:hAnsi="Palatino Linotype" w:cs="Malgun Gothic"/>
          <w:sz w:val="24"/>
          <w:szCs w:val="24"/>
        </w:rPr>
      </w:pPr>
    </w:p>
    <w:p w14:paraId="3063F4E9" w14:textId="77777777" w:rsidR="00745F7D" w:rsidRPr="00F6420C" w:rsidRDefault="00745F7D" w:rsidP="00745F7D">
      <w:pPr>
        <w:autoSpaceDE w:val="0"/>
        <w:autoSpaceDN w:val="0"/>
        <w:adjustRightInd w:val="0"/>
        <w:spacing w:after="0" w:line="360" w:lineRule="auto"/>
        <w:jc w:val="both"/>
        <w:rPr>
          <w:rFonts w:ascii="Palatino Linotype" w:eastAsia="Malgun Gothic" w:hAnsi="Palatino Linotype" w:cs="Malgun Gothic"/>
          <w:sz w:val="24"/>
          <w:szCs w:val="24"/>
        </w:rPr>
      </w:pPr>
      <w:r w:rsidRPr="00F6420C">
        <w:rPr>
          <w:rFonts w:ascii="Palatino Linotype" w:eastAsia="Malgun Gothic" w:hAnsi="Palatino Linotype" w:cs="Malgun Gothic"/>
          <w:sz w:val="24"/>
          <w:szCs w:val="24"/>
        </w:rPr>
        <w:t>La revisión se hará del miércoles 19 al viernes 28 de julio de 2017, verificando la base de datos del</w:t>
      </w:r>
      <w:r>
        <w:rPr>
          <w:rFonts w:ascii="Palatino Linotype" w:eastAsia="Malgun Gothic" w:hAnsi="Palatino Linotype" w:cs="Malgun Gothic"/>
          <w:sz w:val="24"/>
          <w:szCs w:val="24"/>
        </w:rPr>
        <w:t xml:space="preserve"> </w:t>
      </w:r>
      <w:r w:rsidRPr="00F6420C">
        <w:rPr>
          <w:rFonts w:ascii="Palatino Linotype" w:eastAsia="Malgun Gothic" w:hAnsi="Palatino Linotype" w:cs="Malgun Gothic"/>
          <w:sz w:val="24"/>
          <w:szCs w:val="24"/>
        </w:rPr>
        <w:t>sistema de registro, desarrollado por la UIE, la cual contendrá los datos manifestados en la solicitud de ingreso y los documentos proporcionados por quien aspire a ocupar un puesto de vocal, con la finalidad de garantizar que quienes se presenten a la aplicación del examen de conocimientos electorales cumplan con los siguientes requisitos:</w:t>
      </w:r>
    </w:p>
    <w:p w14:paraId="05B76CD5" w14:textId="77777777" w:rsidR="00745F7D" w:rsidRPr="00F6420C" w:rsidRDefault="00745F7D" w:rsidP="00745F7D">
      <w:pPr>
        <w:autoSpaceDE w:val="0"/>
        <w:autoSpaceDN w:val="0"/>
        <w:adjustRightInd w:val="0"/>
        <w:spacing w:after="0" w:line="360" w:lineRule="auto"/>
        <w:jc w:val="both"/>
        <w:rPr>
          <w:rFonts w:ascii="Palatino Linotype" w:eastAsia="Malgun Gothic" w:hAnsi="Palatino Linotype" w:cs="Malgun Gothic"/>
          <w:sz w:val="24"/>
          <w:szCs w:val="24"/>
        </w:rPr>
      </w:pPr>
      <w:r w:rsidRPr="00F6420C">
        <w:rPr>
          <w:rFonts w:ascii="Palatino Linotype" w:eastAsia="Malgun Gothic" w:hAnsi="Palatino Linotype" w:cs="Malgun Gothic"/>
          <w:sz w:val="24"/>
          <w:szCs w:val="24"/>
        </w:rPr>
        <w:t>…</w:t>
      </w:r>
    </w:p>
    <w:p w14:paraId="68D6E737" w14:textId="1F4EE9EA" w:rsidR="00745F7D" w:rsidRDefault="00745F7D" w:rsidP="00745F7D">
      <w:pPr>
        <w:autoSpaceDE w:val="0"/>
        <w:autoSpaceDN w:val="0"/>
        <w:adjustRightInd w:val="0"/>
        <w:spacing w:after="0" w:line="360" w:lineRule="auto"/>
        <w:jc w:val="both"/>
        <w:rPr>
          <w:rFonts w:ascii="Palatino Linotype" w:eastAsia="Malgun Gothic" w:hAnsi="Palatino Linotype" w:cs="Malgun Gothic"/>
          <w:sz w:val="24"/>
          <w:szCs w:val="24"/>
        </w:rPr>
      </w:pPr>
      <w:r w:rsidRPr="00F6420C">
        <w:rPr>
          <w:rFonts w:ascii="Palatino Linotype" w:eastAsia="Malgun Gothic" w:hAnsi="Palatino Linotype" w:cs="Malgun Gothic"/>
          <w:sz w:val="24"/>
          <w:szCs w:val="24"/>
        </w:rPr>
        <w:t>Ser ciudadano mexicano por nacimiento, que no adquiera otra nacionalidad, además de estar</w:t>
      </w:r>
      <w:r>
        <w:rPr>
          <w:rFonts w:ascii="Palatino Linotype" w:eastAsia="Malgun Gothic" w:hAnsi="Palatino Linotype" w:cs="Malgun Gothic"/>
          <w:sz w:val="24"/>
          <w:szCs w:val="24"/>
        </w:rPr>
        <w:t xml:space="preserve"> </w:t>
      </w:r>
      <w:r w:rsidRPr="00F6420C">
        <w:rPr>
          <w:rFonts w:ascii="Palatino Linotype" w:eastAsia="Malgun Gothic" w:hAnsi="Palatino Linotype" w:cs="Malgun Gothic"/>
          <w:sz w:val="24"/>
          <w:szCs w:val="24"/>
        </w:rPr>
        <w:t>en pleno goce de sus derechos civiles y políticos.</w:t>
      </w:r>
    </w:p>
    <w:p w14:paraId="31708B94" w14:textId="77777777" w:rsidR="00D66CBC" w:rsidRDefault="00D66CBC" w:rsidP="00745F7D">
      <w:pPr>
        <w:autoSpaceDE w:val="0"/>
        <w:autoSpaceDN w:val="0"/>
        <w:adjustRightInd w:val="0"/>
        <w:spacing w:after="0" w:line="360" w:lineRule="auto"/>
        <w:jc w:val="both"/>
        <w:rPr>
          <w:rFonts w:ascii="Palatino Linotype" w:eastAsia="Malgun Gothic" w:hAnsi="Palatino Linotype" w:cs="Malgun Gothic"/>
          <w:sz w:val="24"/>
          <w:szCs w:val="24"/>
        </w:rPr>
      </w:pPr>
    </w:p>
    <w:p w14:paraId="45A770E0" w14:textId="3D9EB748" w:rsidR="00D66CBC" w:rsidRDefault="00D66CBC" w:rsidP="00745F7D">
      <w:pPr>
        <w:autoSpaceDE w:val="0"/>
        <w:autoSpaceDN w:val="0"/>
        <w:adjustRightInd w:val="0"/>
        <w:spacing w:after="0" w:line="360" w:lineRule="auto"/>
        <w:jc w:val="both"/>
        <w:rPr>
          <w:rFonts w:ascii="Palatino Linotype" w:eastAsia="Malgun Gothic" w:hAnsi="Palatino Linotype" w:cs="Malgun Gothic"/>
          <w:sz w:val="24"/>
          <w:szCs w:val="24"/>
        </w:rPr>
      </w:pPr>
      <w:r>
        <w:rPr>
          <w:rFonts w:ascii="Palatino Linotype" w:eastAsia="Malgun Gothic" w:hAnsi="Palatino Linotype" w:cs="Malgun Gothic"/>
          <w:sz w:val="24"/>
          <w:szCs w:val="24"/>
        </w:rPr>
        <w:t>En este tenor los datos a clasificar en el acta de nacimiento son los siguientes:</w:t>
      </w:r>
    </w:p>
    <w:tbl>
      <w:tblPr>
        <w:tblStyle w:val="Tablaconcuadrcula"/>
        <w:tblW w:w="0" w:type="auto"/>
        <w:tblLook w:val="04A0" w:firstRow="1" w:lastRow="0" w:firstColumn="1" w:lastColumn="0" w:noHBand="0" w:noVBand="1"/>
      </w:tblPr>
      <w:tblGrid>
        <w:gridCol w:w="2405"/>
        <w:gridCol w:w="4394"/>
        <w:gridCol w:w="2263"/>
      </w:tblGrid>
      <w:tr w:rsidR="00D66CBC" w14:paraId="44B42896" w14:textId="77777777" w:rsidTr="00D73EC2">
        <w:tc>
          <w:tcPr>
            <w:tcW w:w="9062" w:type="dxa"/>
            <w:gridSpan w:val="3"/>
            <w:shd w:val="clear" w:color="auto" w:fill="00B050"/>
            <w:vAlign w:val="center"/>
          </w:tcPr>
          <w:p w14:paraId="1069C4EB" w14:textId="0C7BF120" w:rsidR="00D66CBC" w:rsidRDefault="00D66CBC" w:rsidP="00D73EC2">
            <w:pPr>
              <w:autoSpaceDE w:val="0"/>
              <w:autoSpaceDN w:val="0"/>
              <w:adjustRightInd w:val="0"/>
              <w:spacing w:line="360" w:lineRule="auto"/>
              <w:jc w:val="center"/>
              <w:rPr>
                <w:rFonts w:ascii="Palatino Linotype" w:eastAsia="Malgun Gothic" w:hAnsi="Palatino Linotype" w:cs="Malgun Gothic"/>
                <w:sz w:val="24"/>
                <w:szCs w:val="24"/>
              </w:rPr>
            </w:pPr>
            <w:r>
              <w:rPr>
                <w:rFonts w:ascii="Palatino Linotype" w:hAnsi="Palatino Linotype"/>
                <w:b/>
                <w:i/>
                <w:sz w:val="16"/>
                <w:szCs w:val="16"/>
              </w:rPr>
              <w:t>ACTA DE NACIMIENTO</w:t>
            </w:r>
          </w:p>
        </w:tc>
      </w:tr>
      <w:tr w:rsidR="00D66CBC" w14:paraId="2D182AD5" w14:textId="77777777" w:rsidTr="00D73EC2">
        <w:tc>
          <w:tcPr>
            <w:tcW w:w="2405" w:type="dxa"/>
            <w:shd w:val="clear" w:color="auto" w:fill="00B050"/>
            <w:vAlign w:val="center"/>
          </w:tcPr>
          <w:p w14:paraId="4E85EBB1" w14:textId="2E97AD5B" w:rsidR="00D66CBC" w:rsidRDefault="00D66CBC" w:rsidP="00D73EC2">
            <w:pPr>
              <w:autoSpaceDE w:val="0"/>
              <w:autoSpaceDN w:val="0"/>
              <w:adjustRightInd w:val="0"/>
              <w:spacing w:line="360" w:lineRule="auto"/>
              <w:jc w:val="center"/>
              <w:rPr>
                <w:rFonts w:ascii="Palatino Linotype" w:eastAsia="Malgun Gothic" w:hAnsi="Palatino Linotype" w:cs="Malgun Gothic"/>
                <w:sz w:val="24"/>
                <w:szCs w:val="24"/>
              </w:rPr>
            </w:pPr>
            <w:r w:rsidRPr="00BF6808">
              <w:rPr>
                <w:rFonts w:ascii="Palatino Linotype" w:hAnsi="Palatino Linotype"/>
                <w:b/>
                <w:i/>
                <w:sz w:val="16"/>
                <w:szCs w:val="16"/>
              </w:rPr>
              <w:t>Dato Personal</w:t>
            </w:r>
          </w:p>
        </w:tc>
        <w:tc>
          <w:tcPr>
            <w:tcW w:w="4394" w:type="dxa"/>
            <w:shd w:val="clear" w:color="auto" w:fill="00B050"/>
            <w:vAlign w:val="center"/>
          </w:tcPr>
          <w:p w14:paraId="02AFC00B" w14:textId="0BE24B1D" w:rsidR="00D66CBC" w:rsidRDefault="00D66CBC" w:rsidP="00D73EC2">
            <w:pPr>
              <w:autoSpaceDE w:val="0"/>
              <w:autoSpaceDN w:val="0"/>
              <w:adjustRightInd w:val="0"/>
              <w:spacing w:line="360" w:lineRule="auto"/>
              <w:jc w:val="center"/>
              <w:rPr>
                <w:rFonts w:ascii="Palatino Linotype" w:eastAsia="Malgun Gothic" w:hAnsi="Palatino Linotype" w:cs="Malgun Gothic"/>
                <w:sz w:val="24"/>
                <w:szCs w:val="24"/>
              </w:rPr>
            </w:pPr>
            <w:r w:rsidRPr="00BF6808">
              <w:rPr>
                <w:rFonts w:ascii="Palatino Linotype" w:hAnsi="Palatino Linotype"/>
                <w:b/>
                <w:i/>
                <w:sz w:val="16"/>
                <w:szCs w:val="16"/>
              </w:rPr>
              <w:t>Referencia</w:t>
            </w:r>
          </w:p>
        </w:tc>
        <w:tc>
          <w:tcPr>
            <w:tcW w:w="2263" w:type="dxa"/>
            <w:shd w:val="clear" w:color="auto" w:fill="00B050"/>
          </w:tcPr>
          <w:p w14:paraId="2B671833" w14:textId="03683CDA" w:rsidR="00D66CBC" w:rsidRDefault="00D66CBC" w:rsidP="00D73EC2">
            <w:pPr>
              <w:autoSpaceDE w:val="0"/>
              <w:autoSpaceDN w:val="0"/>
              <w:adjustRightInd w:val="0"/>
              <w:spacing w:line="360" w:lineRule="auto"/>
              <w:jc w:val="center"/>
              <w:rPr>
                <w:rFonts w:ascii="Palatino Linotype" w:eastAsia="Malgun Gothic" w:hAnsi="Palatino Linotype" w:cs="Malgun Gothic"/>
                <w:sz w:val="24"/>
                <w:szCs w:val="24"/>
              </w:rPr>
            </w:pPr>
            <w:r>
              <w:rPr>
                <w:rFonts w:ascii="Palatino Linotype" w:hAnsi="Palatino Linotype"/>
                <w:b/>
                <w:i/>
                <w:sz w:val="16"/>
                <w:szCs w:val="16"/>
              </w:rPr>
              <w:t>Normatividad</w:t>
            </w:r>
          </w:p>
        </w:tc>
      </w:tr>
      <w:tr w:rsidR="00D73EC2" w14:paraId="717B22DC" w14:textId="77777777" w:rsidTr="00D73EC2">
        <w:tc>
          <w:tcPr>
            <w:tcW w:w="2405" w:type="dxa"/>
          </w:tcPr>
          <w:p w14:paraId="132FF0BE" w14:textId="1E597BE5" w:rsidR="00D73EC2" w:rsidRDefault="00D73EC2" w:rsidP="00D73EC2">
            <w:pPr>
              <w:autoSpaceDE w:val="0"/>
              <w:autoSpaceDN w:val="0"/>
              <w:adjustRightInd w:val="0"/>
              <w:jc w:val="both"/>
              <w:rPr>
                <w:rFonts w:ascii="Palatino Linotype" w:eastAsia="Malgun Gothic" w:hAnsi="Palatino Linotype" w:cs="Malgun Gothic"/>
                <w:sz w:val="24"/>
                <w:szCs w:val="24"/>
              </w:rPr>
            </w:pPr>
            <w:r>
              <w:rPr>
                <w:rFonts w:ascii="Palatino Linotype" w:hAnsi="Palatino Linotype"/>
                <w:b/>
                <w:i/>
                <w:sz w:val="16"/>
                <w:szCs w:val="16"/>
              </w:rPr>
              <w:t>Datos de Identificación</w:t>
            </w:r>
          </w:p>
        </w:tc>
        <w:tc>
          <w:tcPr>
            <w:tcW w:w="4394" w:type="dxa"/>
          </w:tcPr>
          <w:p w14:paraId="313367D1" w14:textId="795CBB7E" w:rsidR="00D73EC2" w:rsidRPr="00D66CBC" w:rsidRDefault="00D73EC2" w:rsidP="00D73EC2">
            <w:pPr>
              <w:shd w:val="clear" w:color="auto" w:fill="FFFFFF"/>
              <w:jc w:val="both"/>
              <w:rPr>
                <w:rFonts w:ascii="Palatino Linotype" w:hAnsi="Palatino Linotype"/>
                <w:sz w:val="16"/>
                <w:szCs w:val="16"/>
              </w:rPr>
            </w:pPr>
            <w:r w:rsidRPr="006D2C24">
              <w:rPr>
                <w:rFonts w:ascii="Palatino Linotype" w:hAnsi="Palatino Linotype"/>
                <w:sz w:val="16"/>
                <w:szCs w:val="16"/>
              </w:rPr>
              <w:t>Son datos a través de los cuales se puede identificar o vincular a una persona, con su lugar de residencia, nacimiento y modo de vida por lo que</w:t>
            </w:r>
            <w:r>
              <w:rPr>
                <w:rFonts w:ascii="Palatino Linotype" w:hAnsi="Palatino Linotype"/>
                <w:sz w:val="16"/>
                <w:szCs w:val="16"/>
              </w:rPr>
              <w:t xml:space="preserve"> se considera un dato personal.</w:t>
            </w:r>
          </w:p>
        </w:tc>
        <w:tc>
          <w:tcPr>
            <w:tcW w:w="2263" w:type="dxa"/>
            <w:vMerge w:val="restart"/>
          </w:tcPr>
          <w:p w14:paraId="1C2278A5" w14:textId="14A39432" w:rsidR="00D73EC2" w:rsidRDefault="00D73EC2" w:rsidP="00D73EC2">
            <w:pPr>
              <w:pStyle w:val="Prrafodelista"/>
              <w:ind w:left="0"/>
              <w:jc w:val="both"/>
              <w:rPr>
                <w:rFonts w:ascii="Palatino Linotype" w:eastAsia="Malgun Gothic" w:hAnsi="Palatino Linotype" w:cs="Malgun Gothic"/>
              </w:rPr>
            </w:pPr>
            <w:r>
              <w:rPr>
                <w:rFonts w:ascii="Palatino Linotype" w:hAnsi="Palatino Linotype"/>
                <w:sz w:val="16"/>
                <w:szCs w:val="16"/>
              </w:rPr>
              <w:t xml:space="preserve">Se considera como información confidencial de acuerdo </w:t>
            </w:r>
            <w:r w:rsidRPr="00286874">
              <w:rPr>
                <w:rFonts w:ascii="Palatino Linotype" w:hAnsi="Palatino Linotype"/>
                <w:sz w:val="16"/>
                <w:szCs w:val="16"/>
              </w:rPr>
              <w:t>a lo establecido en los artículos</w:t>
            </w:r>
            <w:r>
              <w:rPr>
                <w:rFonts w:ascii="Palatino Linotype" w:hAnsi="Palatino Linotype"/>
                <w:sz w:val="16"/>
                <w:szCs w:val="16"/>
              </w:rPr>
              <w:t xml:space="preserve"> 3 fracción IX y 143 fracción </w:t>
            </w:r>
            <w:r w:rsidRPr="00286874">
              <w:rPr>
                <w:rFonts w:ascii="Palatino Linotype" w:hAnsi="Palatino Linotype"/>
                <w:sz w:val="16"/>
                <w:szCs w:val="16"/>
              </w:rPr>
              <w:t xml:space="preserve">I de la Ley de Transparencia y Acceso a la Información Pública del Estado de México y Municipios y el artículo 4 fracción XI de la Ley de Protección de Datos Personales en Posesión de Sujetos Obligados del Estado de México y Municipios con relación al numeral Trigésimo Octavo fracción I de los Lineamientos </w:t>
            </w:r>
            <w:r w:rsidRPr="00286874">
              <w:rPr>
                <w:rFonts w:ascii="Palatino Linotype" w:hAnsi="Palatino Linotype"/>
                <w:sz w:val="16"/>
                <w:szCs w:val="16"/>
              </w:rPr>
              <w:lastRenderedPageBreak/>
              <w:t>Generales en Materia de Clasificación y Desclasificación de la Información, así como para la Elaboración de Versiones Públicas, y supletoriamente con el Artículo 1 fracción I</w:t>
            </w:r>
            <w:r>
              <w:rPr>
                <w:rFonts w:ascii="Palatino Linotype" w:hAnsi="Palatino Linotype"/>
                <w:sz w:val="16"/>
                <w:szCs w:val="16"/>
              </w:rPr>
              <w:t xml:space="preserve"> </w:t>
            </w:r>
            <w:r w:rsidRPr="00286874">
              <w:rPr>
                <w:rFonts w:ascii="Palatino Linotype" w:hAnsi="Palatino Linotype"/>
                <w:sz w:val="16"/>
                <w:szCs w:val="16"/>
              </w:rPr>
              <w:t xml:space="preserve"> de los Lineamientos Sobre Medidas de Seguridad Aplicables a los Sistemas de Datos Personales que se Encuentran en Posesión de los Sujetos Obligados de la Ley de Protección de Datos Personales del Estado de México.</w:t>
            </w:r>
          </w:p>
        </w:tc>
      </w:tr>
      <w:tr w:rsidR="00D73EC2" w14:paraId="4B02D1F5" w14:textId="77777777" w:rsidTr="00D73EC2">
        <w:tc>
          <w:tcPr>
            <w:tcW w:w="2405" w:type="dxa"/>
          </w:tcPr>
          <w:p w14:paraId="1BF558B8" w14:textId="678A3576" w:rsidR="00D73EC2" w:rsidRDefault="00D73EC2" w:rsidP="00D73EC2">
            <w:pPr>
              <w:autoSpaceDE w:val="0"/>
              <w:autoSpaceDN w:val="0"/>
              <w:adjustRightInd w:val="0"/>
              <w:jc w:val="both"/>
              <w:rPr>
                <w:rFonts w:ascii="Palatino Linotype" w:eastAsia="Malgun Gothic" w:hAnsi="Palatino Linotype" w:cs="Malgun Gothic"/>
                <w:sz w:val="24"/>
                <w:szCs w:val="24"/>
              </w:rPr>
            </w:pPr>
            <w:r w:rsidRPr="006D2C24">
              <w:rPr>
                <w:rFonts w:ascii="Palatino Linotype" w:hAnsi="Palatino Linotype"/>
                <w:b/>
                <w:i/>
                <w:sz w:val="16"/>
                <w:szCs w:val="16"/>
              </w:rPr>
              <w:t>Ciudad/Entidad/Municipio</w:t>
            </w:r>
          </w:p>
        </w:tc>
        <w:tc>
          <w:tcPr>
            <w:tcW w:w="4394" w:type="dxa"/>
          </w:tcPr>
          <w:p w14:paraId="2E595BFE" w14:textId="1BA82D45" w:rsidR="00D73EC2" w:rsidRDefault="00D73EC2" w:rsidP="00D73EC2">
            <w:pPr>
              <w:autoSpaceDE w:val="0"/>
              <w:autoSpaceDN w:val="0"/>
              <w:adjustRightInd w:val="0"/>
              <w:jc w:val="both"/>
              <w:rPr>
                <w:rFonts w:ascii="Palatino Linotype" w:eastAsia="Malgun Gothic" w:hAnsi="Palatino Linotype" w:cs="Malgun Gothic"/>
                <w:sz w:val="24"/>
                <w:szCs w:val="24"/>
              </w:rPr>
            </w:pPr>
            <w:r w:rsidRPr="006D2C24">
              <w:rPr>
                <w:rFonts w:ascii="Palatino Linotype" w:hAnsi="Palatino Linotype"/>
                <w:sz w:val="16"/>
                <w:szCs w:val="16"/>
              </w:rPr>
              <w:t>Se considera dato personal, ya que revelaría el lugar del cual es originario un individuo, lo que permitiría relacionar a una persona física identificada con su origen</w:t>
            </w:r>
          </w:p>
        </w:tc>
        <w:tc>
          <w:tcPr>
            <w:tcW w:w="2263" w:type="dxa"/>
            <w:vMerge/>
          </w:tcPr>
          <w:p w14:paraId="352AEE40" w14:textId="77777777" w:rsidR="00D73EC2" w:rsidRDefault="00D73EC2" w:rsidP="00D73EC2">
            <w:pPr>
              <w:autoSpaceDE w:val="0"/>
              <w:autoSpaceDN w:val="0"/>
              <w:adjustRightInd w:val="0"/>
              <w:jc w:val="both"/>
              <w:rPr>
                <w:rFonts w:ascii="Palatino Linotype" w:eastAsia="Malgun Gothic" w:hAnsi="Palatino Linotype" w:cs="Malgun Gothic"/>
                <w:sz w:val="24"/>
                <w:szCs w:val="24"/>
              </w:rPr>
            </w:pPr>
          </w:p>
        </w:tc>
      </w:tr>
      <w:tr w:rsidR="00D73EC2" w14:paraId="51DFFB6B" w14:textId="77777777" w:rsidTr="00D73EC2">
        <w:tc>
          <w:tcPr>
            <w:tcW w:w="2405" w:type="dxa"/>
          </w:tcPr>
          <w:p w14:paraId="463D937F" w14:textId="0661D186" w:rsidR="00D73EC2" w:rsidRDefault="00D73EC2" w:rsidP="00D73EC2">
            <w:pPr>
              <w:autoSpaceDE w:val="0"/>
              <w:autoSpaceDN w:val="0"/>
              <w:adjustRightInd w:val="0"/>
              <w:jc w:val="both"/>
              <w:rPr>
                <w:rFonts w:ascii="Palatino Linotype" w:eastAsia="Malgun Gothic" w:hAnsi="Palatino Linotype" w:cs="Malgun Gothic"/>
                <w:sz w:val="24"/>
                <w:szCs w:val="24"/>
              </w:rPr>
            </w:pPr>
            <w:r w:rsidRPr="006D2C24">
              <w:rPr>
                <w:rFonts w:ascii="Palatino Linotype" w:hAnsi="Palatino Linotype"/>
                <w:b/>
                <w:i/>
                <w:sz w:val="16"/>
                <w:szCs w:val="16"/>
              </w:rPr>
              <w:t>Oficialía</w:t>
            </w:r>
          </w:p>
        </w:tc>
        <w:tc>
          <w:tcPr>
            <w:tcW w:w="4394" w:type="dxa"/>
          </w:tcPr>
          <w:p w14:paraId="435053C4" w14:textId="34B535BC" w:rsidR="00D73EC2" w:rsidRDefault="00D73EC2" w:rsidP="00D73EC2">
            <w:pPr>
              <w:autoSpaceDE w:val="0"/>
              <w:autoSpaceDN w:val="0"/>
              <w:adjustRightInd w:val="0"/>
              <w:jc w:val="both"/>
              <w:rPr>
                <w:rFonts w:ascii="Palatino Linotype" w:eastAsia="Malgun Gothic" w:hAnsi="Palatino Linotype" w:cs="Malgun Gothic"/>
                <w:sz w:val="24"/>
                <w:szCs w:val="24"/>
              </w:rPr>
            </w:pPr>
            <w:r w:rsidRPr="006D2C24">
              <w:rPr>
                <w:rFonts w:ascii="Palatino Linotype" w:hAnsi="Palatino Linotype"/>
                <w:sz w:val="16"/>
                <w:szCs w:val="16"/>
              </w:rPr>
              <w:t>Se considera dato personal, ya que revelaría el lugar del cual es originario un individuo, lo que permitiría relacionar a una persona física identificada con su origen geográfico o territorial.</w:t>
            </w:r>
          </w:p>
        </w:tc>
        <w:tc>
          <w:tcPr>
            <w:tcW w:w="2263" w:type="dxa"/>
            <w:vMerge/>
          </w:tcPr>
          <w:p w14:paraId="7BAA5DDE" w14:textId="77777777" w:rsidR="00D73EC2" w:rsidRDefault="00D73EC2" w:rsidP="00D73EC2">
            <w:pPr>
              <w:autoSpaceDE w:val="0"/>
              <w:autoSpaceDN w:val="0"/>
              <w:adjustRightInd w:val="0"/>
              <w:jc w:val="both"/>
              <w:rPr>
                <w:rFonts w:ascii="Palatino Linotype" w:eastAsia="Malgun Gothic" w:hAnsi="Palatino Linotype" w:cs="Malgun Gothic"/>
                <w:sz w:val="24"/>
                <w:szCs w:val="24"/>
              </w:rPr>
            </w:pPr>
          </w:p>
        </w:tc>
      </w:tr>
      <w:tr w:rsidR="00D73EC2" w14:paraId="5ACFAF1A" w14:textId="77777777" w:rsidTr="00D73EC2">
        <w:tc>
          <w:tcPr>
            <w:tcW w:w="2405" w:type="dxa"/>
          </w:tcPr>
          <w:p w14:paraId="18BD15C2" w14:textId="00F06AD3" w:rsidR="00D73EC2" w:rsidRDefault="00D73EC2" w:rsidP="00D73EC2">
            <w:pPr>
              <w:autoSpaceDE w:val="0"/>
              <w:autoSpaceDN w:val="0"/>
              <w:adjustRightInd w:val="0"/>
              <w:jc w:val="both"/>
              <w:rPr>
                <w:rFonts w:ascii="Palatino Linotype" w:eastAsia="Malgun Gothic" w:hAnsi="Palatino Linotype" w:cs="Malgun Gothic"/>
                <w:sz w:val="24"/>
                <w:szCs w:val="24"/>
              </w:rPr>
            </w:pPr>
            <w:r w:rsidRPr="006D2C24">
              <w:rPr>
                <w:rFonts w:ascii="Palatino Linotype" w:eastAsia="Times New Roman" w:hAnsi="Palatino Linotype" w:cs="Calibri"/>
                <w:b/>
                <w:bCs/>
                <w:i/>
                <w:iCs/>
                <w:color w:val="000000"/>
                <w:sz w:val="16"/>
                <w:szCs w:val="16"/>
                <w:lang w:val="es-ES" w:eastAsia="es-MX"/>
              </w:rPr>
              <w:t>Fecha De Registro/Hora De Registro</w:t>
            </w:r>
          </w:p>
        </w:tc>
        <w:tc>
          <w:tcPr>
            <w:tcW w:w="4394" w:type="dxa"/>
          </w:tcPr>
          <w:p w14:paraId="28F87DCF" w14:textId="2171C1E5" w:rsidR="00D73EC2" w:rsidRDefault="00D73EC2" w:rsidP="00D73EC2">
            <w:pPr>
              <w:autoSpaceDE w:val="0"/>
              <w:autoSpaceDN w:val="0"/>
              <w:adjustRightInd w:val="0"/>
              <w:jc w:val="both"/>
              <w:rPr>
                <w:rFonts w:ascii="Palatino Linotype" w:eastAsia="Malgun Gothic" w:hAnsi="Palatino Linotype" w:cs="Malgun Gothic"/>
                <w:sz w:val="24"/>
                <w:szCs w:val="24"/>
              </w:rPr>
            </w:pPr>
            <w:r w:rsidRPr="006D2C24">
              <w:rPr>
                <w:rFonts w:ascii="Palatino Linotype" w:eastAsia="Times New Roman" w:hAnsi="Palatino Linotype" w:cs="Calibri"/>
                <w:color w:val="000000"/>
                <w:sz w:val="16"/>
                <w:szCs w:val="24"/>
                <w:lang w:val="es-ES" w:eastAsia="es-MX"/>
              </w:rPr>
              <w:t>Se trata de dato personal confidencial, en virtud de que al darlo a conocer afectaría la intimidad de la persona titular del mismo.</w:t>
            </w:r>
          </w:p>
        </w:tc>
        <w:tc>
          <w:tcPr>
            <w:tcW w:w="2263" w:type="dxa"/>
            <w:vMerge/>
          </w:tcPr>
          <w:p w14:paraId="5FFF28DE" w14:textId="77777777" w:rsidR="00D73EC2" w:rsidRDefault="00D73EC2" w:rsidP="00D73EC2">
            <w:pPr>
              <w:autoSpaceDE w:val="0"/>
              <w:autoSpaceDN w:val="0"/>
              <w:adjustRightInd w:val="0"/>
              <w:jc w:val="both"/>
              <w:rPr>
                <w:rFonts w:ascii="Palatino Linotype" w:eastAsia="Malgun Gothic" w:hAnsi="Palatino Linotype" w:cs="Malgun Gothic"/>
                <w:sz w:val="24"/>
                <w:szCs w:val="24"/>
              </w:rPr>
            </w:pPr>
          </w:p>
        </w:tc>
      </w:tr>
      <w:tr w:rsidR="00D73EC2" w14:paraId="10384530" w14:textId="77777777" w:rsidTr="00D73EC2">
        <w:tc>
          <w:tcPr>
            <w:tcW w:w="2405" w:type="dxa"/>
          </w:tcPr>
          <w:p w14:paraId="6C7D6C35" w14:textId="4E31BFC9" w:rsidR="00D73EC2" w:rsidRDefault="00D73EC2" w:rsidP="00D73EC2">
            <w:pPr>
              <w:autoSpaceDE w:val="0"/>
              <w:autoSpaceDN w:val="0"/>
              <w:adjustRightInd w:val="0"/>
              <w:jc w:val="both"/>
              <w:rPr>
                <w:rFonts w:ascii="Palatino Linotype" w:eastAsia="Malgun Gothic" w:hAnsi="Palatino Linotype" w:cs="Malgun Gothic"/>
                <w:sz w:val="24"/>
                <w:szCs w:val="24"/>
              </w:rPr>
            </w:pPr>
            <w:r w:rsidRPr="006D2C24">
              <w:rPr>
                <w:rFonts w:ascii="Palatino Linotype" w:eastAsia="Times New Roman" w:hAnsi="Palatino Linotype" w:cs="Calibri"/>
                <w:b/>
                <w:bCs/>
                <w:i/>
                <w:iCs/>
                <w:color w:val="000000"/>
                <w:sz w:val="16"/>
                <w:szCs w:val="16"/>
                <w:lang w:val="es-ES" w:eastAsia="es-MX"/>
              </w:rPr>
              <w:t xml:space="preserve">Libro/Foja/Numero De Acta/Fecha De Nacimiento/Lugar De </w:t>
            </w:r>
            <w:r w:rsidRPr="006D2C24">
              <w:rPr>
                <w:rFonts w:ascii="Palatino Linotype" w:eastAsia="Times New Roman" w:hAnsi="Palatino Linotype" w:cs="Calibri"/>
                <w:b/>
                <w:bCs/>
                <w:i/>
                <w:iCs/>
                <w:color w:val="000000"/>
                <w:sz w:val="16"/>
                <w:szCs w:val="16"/>
                <w:lang w:val="es-ES" w:eastAsia="es-MX"/>
              </w:rPr>
              <w:lastRenderedPageBreak/>
              <w:t>Nacimiento/Hora De Nacimiento/Municipio De Nacimiento/Entidad De Nacimiento/País De Nacimiento</w:t>
            </w:r>
          </w:p>
        </w:tc>
        <w:tc>
          <w:tcPr>
            <w:tcW w:w="4394" w:type="dxa"/>
          </w:tcPr>
          <w:p w14:paraId="22AD1F72" w14:textId="64B307D6" w:rsidR="00D73EC2" w:rsidRDefault="00D73EC2" w:rsidP="00D73EC2">
            <w:pPr>
              <w:autoSpaceDE w:val="0"/>
              <w:autoSpaceDN w:val="0"/>
              <w:adjustRightInd w:val="0"/>
              <w:jc w:val="both"/>
              <w:rPr>
                <w:rFonts w:ascii="Palatino Linotype" w:eastAsia="Malgun Gothic" w:hAnsi="Palatino Linotype" w:cs="Malgun Gothic"/>
                <w:sz w:val="24"/>
                <w:szCs w:val="24"/>
              </w:rPr>
            </w:pPr>
            <w:r w:rsidRPr="006D2C24">
              <w:rPr>
                <w:rFonts w:ascii="Palatino Linotype" w:eastAsia="Times New Roman" w:hAnsi="Palatino Linotype" w:cs="Calibri"/>
                <w:color w:val="000000"/>
                <w:sz w:val="16"/>
                <w:szCs w:val="24"/>
                <w:lang w:val="es-ES" w:eastAsia="es-MX"/>
              </w:rPr>
              <w:lastRenderedPageBreak/>
              <w:t xml:space="preserve">Se considera dato personal, ya que revelaría el lugar del cual es originario un individuo, lo que permitiría relacionar </w:t>
            </w:r>
            <w:r w:rsidRPr="006D2C24">
              <w:rPr>
                <w:rFonts w:ascii="Palatino Linotype" w:eastAsia="Times New Roman" w:hAnsi="Palatino Linotype" w:cs="Calibri"/>
                <w:color w:val="000000"/>
                <w:sz w:val="16"/>
                <w:szCs w:val="24"/>
                <w:lang w:val="es-ES" w:eastAsia="es-MX"/>
              </w:rPr>
              <w:lastRenderedPageBreak/>
              <w:t>a una persona física identificada con su origen geográfico o territorial.</w:t>
            </w:r>
          </w:p>
        </w:tc>
        <w:tc>
          <w:tcPr>
            <w:tcW w:w="2263" w:type="dxa"/>
            <w:vMerge/>
          </w:tcPr>
          <w:p w14:paraId="669C2B5C" w14:textId="77777777" w:rsidR="00D73EC2" w:rsidRDefault="00D73EC2" w:rsidP="00D73EC2">
            <w:pPr>
              <w:autoSpaceDE w:val="0"/>
              <w:autoSpaceDN w:val="0"/>
              <w:adjustRightInd w:val="0"/>
              <w:jc w:val="both"/>
              <w:rPr>
                <w:rFonts w:ascii="Palatino Linotype" w:eastAsia="Malgun Gothic" w:hAnsi="Palatino Linotype" w:cs="Malgun Gothic"/>
                <w:sz w:val="24"/>
                <w:szCs w:val="24"/>
              </w:rPr>
            </w:pPr>
          </w:p>
        </w:tc>
      </w:tr>
      <w:tr w:rsidR="00D73EC2" w14:paraId="354C2BCA" w14:textId="77777777" w:rsidTr="00D73EC2">
        <w:tc>
          <w:tcPr>
            <w:tcW w:w="2405" w:type="dxa"/>
          </w:tcPr>
          <w:p w14:paraId="59C2F0F7" w14:textId="42EA3CA2" w:rsidR="00D73EC2" w:rsidRDefault="00D73EC2" w:rsidP="00D73EC2">
            <w:pPr>
              <w:autoSpaceDE w:val="0"/>
              <w:autoSpaceDN w:val="0"/>
              <w:adjustRightInd w:val="0"/>
              <w:jc w:val="both"/>
              <w:rPr>
                <w:rFonts w:ascii="Palatino Linotype" w:eastAsia="Malgun Gothic" w:hAnsi="Palatino Linotype" w:cs="Malgun Gothic"/>
                <w:sz w:val="24"/>
                <w:szCs w:val="24"/>
              </w:rPr>
            </w:pPr>
            <w:r w:rsidRPr="00320793">
              <w:rPr>
                <w:rFonts w:ascii="Palatino Linotype" w:eastAsia="Times New Roman" w:hAnsi="Palatino Linotype" w:cs="Calibri"/>
                <w:b/>
                <w:bCs/>
                <w:i/>
                <w:iCs/>
                <w:color w:val="000000"/>
                <w:sz w:val="16"/>
                <w:szCs w:val="16"/>
                <w:lang w:val="es-ES" w:eastAsia="es-MX"/>
              </w:rPr>
              <w:lastRenderedPageBreak/>
              <w:t>Nombre Y/O Firma De Particulares</w:t>
            </w:r>
          </w:p>
        </w:tc>
        <w:tc>
          <w:tcPr>
            <w:tcW w:w="4394" w:type="dxa"/>
          </w:tcPr>
          <w:p w14:paraId="26A32C38" w14:textId="1AA63344" w:rsidR="00D73EC2" w:rsidRDefault="00D73EC2" w:rsidP="00D73EC2">
            <w:pPr>
              <w:autoSpaceDE w:val="0"/>
              <w:autoSpaceDN w:val="0"/>
              <w:adjustRightInd w:val="0"/>
              <w:jc w:val="both"/>
              <w:rPr>
                <w:rFonts w:ascii="Palatino Linotype" w:eastAsia="Malgun Gothic" w:hAnsi="Palatino Linotype" w:cs="Malgun Gothic"/>
                <w:sz w:val="24"/>
                <w:szCs w:val="24"/>
              </w:rPr>
            </w:pPr>
            <w:r>
              <w:rPr>
                <w:rFonts w:ascii="Palatino Linotype" w:hAnsi="Palatino Linotype"/>
                <w:sz w:val="18"/>
                <w:szCs w:val="18"/>
              </w:rPr>
              <w:t>E</w:t>
            </w:r>
            <w:r w:rsidRPr="00320793">
              <w:rPr>
                <w:rFonts w:ascii="Palatino Linotype" w:eastAsia="Times New Roman" w:hAnsi="Palatino Linotype" w:cs="Calibri"/>
                <w:color w:val="000000"/>
                <w:sz w:val="16"/>
                <w:szCs w:val="24"/>
                <w:lang w:val="es-ES" w:eastAsia="es-MX"/>
              </w:rPr>
              <w:t>s uno de los atributos de la personalidad y la manifestación principal del derecho subjetivo a la identidad, en virtud de que hace a una persona física identificada e identificable, y que dar publicidad al mismo vulneraría su ámbito de privacidad, por lo que es un dato personal</w:t>
            </w:r>
          </w:p>
        </w:tc>
        <w:tc>
          <w:tcPr>
            <w:tcW w:w="2263" w:type="dxa"/>
            <w:vMerge/>
          </w:tcPr>
          <w:p w14:paraId="5CE416D1" w14:textId="77777777" w:rsidR="00D73EC2" w:rsidRDefault="00D73EC2" w:rsidP="00D73EC2">
            <w:pPr>
              <w:autoSpaceDE w:val="0"/>
              <w:autoSpaceDN w:val="0"/>
              <w:adjustRightInd w:val="0"/>
              <w:jc w:val="both"/>
              <w:rPr>
                <w:rFonts w:ascii="Palatino Linotype" w:eastAsia="Malgun Gothic" w:hAnsi="Palatino Linotype" w:cs="Malgun Gothic"/>
                <w:sz w:val="24"/>
                <w:szCs w:val="24"/>
              </w:rPr>
            </w:pPr>
          </w:p>
        </w:tc>
      </w:tr>
      <w:tr w:rsidR="00D73EC2" w14:paraId="16179284" w14:textId="77777777" w:rsidTr="00D73EC2">
        <w:tc>
          <w:tcPr>
            <w:tcW w:w="2405" w:type="dxa"/>
          </w:tcPr>
          <w:p w14:paraId="4CF61CF6" w14:textId="5DCA53DD" w:rsidR="00D73EC2" w:rsidRPr="00320793" w:rsidRDefault="00D73EC2" w:rsidP="00D73EC2">
            <w:pPr>
              <w:autoSpaceDE w:val="0"/>
              <w:autoSpaceDN w:val="0"/>
              <w:adjustRightInd w:val="0"/>
              <w:jc w:val="both"/>
              <w:rPr>
                <w:rFonts w:ascii="Palatino Linotype" w:eastAsia="Times New Roman" w:hAnsi="Palatino Linotype" w:cs="Calibri"/>
                <w:b/>
                <w:bCs/>
                <w:i/>
                <w:iCs/>
                <w:color w:val="000000"/>
                <w:sz w:val="16"/>
                <w:szCs w:val="16"/>
                <w:lang w:val="es-ES" w:eastAsia="es-MX"/>
              </w:rPr>
            </w:pPr>
            <w:r w:rsidRPr="00320793">
              <w:rPr>
                <w:rFonts w:ascii="Palatino Linotype" w:eastAsia="Times New Roman" w:hAnsi="Palatino Linotype" w:cs="Calibri"/>
                <w:b/>
                <w:bCs/>
                <w:i/>
                <w:iCs/>
                <w:color w:val="000000"/>
                <w:sz w:val="16"/>
                <w:szCs w:val="16"/>
                <w:lang w:val="es-ES" w:eastAsia="es-MX"/>
              </w:rPr>
              <w:t>Origen</w:t>
            </w:r>
          </w:p>
        </w:tc>
        <w:tc>
          <w:tcPr>
            <w:tcW w:w="4394" w:type="dxa"/>
          </w:tcPr>
          <w:p w14:paraId="18C1DAF8" w14:textId="77218427" w:rsidR="00D73EC2" w:rsidRDefault="00D73EC2" w:rsidP="00D73EC2">
            <w:pPr>
              <w:autoSpaceDE w:val="0"/>
              <w:autoSpaceDN w:val="0"/>
              <w:adjustRightInd w:val="0"/>
              <w:jc w:val="both"/>
              <w:rPr>
                <w:rFonts w:ascii="Palatino Linotype" w:eastAsia="Malgun Gothic" w:hAnsi="Palatino Linotype" w:cs="Malgun Gothic"/>
                <w:sz w:val="24"/>
                <w:szCs w:val="24"/>
              </w:rPr>
            </w:pPr>
            <w:r w:rsidRPr="00320793">
              <w:rPr>
                <w:rFonts w:ascii="Palatino Linotype" w:hAnsi="Palatino Linotype" w:cs="Calibri"/>
                <w:color w:val="000000"/>
                <w:sz w:val="16"/>
                <w:lang w:eastAsia="es-MX"/>
              </w:rPr>
              <w:t>Se considera dato personal, ya que revelaría el lugar del cual es originario un individuo, lo que permitiría relacionar a una persona física identificada con su origen geográfico o territorial.</w:t>
            </w:r>
          </w:p>
        </w:tc>
        <w:tc>
          <w:tcPr>
            <w:tcW w:w="2263" w:type="dxa"/>
            <w:vMerge/>
          </w:tcPr>
          <w:p w14:paraId="5FFA0826" w14:textId="77777777" w:rsidR="00D73EC2" w:rsidRDefault="00D73EC2" w:rsidP="00D73EC2">
            <w:pPr>
              <w:autoSpaceDE w:val="0"/>
              <w:autoSpaceDN w:val="0"/>
              <w:adjustRightInd w:val="0"/>
              <w:jc w:val="both"/>
              <w:rPr>
                <w:rFonts w:ascii="Palatino Linotype" w:eastAsia="Malgun Gothic" w:hAnsi="Palatino Linotype" w:cs="Malgun Gothic"/>
                <w:sz w:val="24"/>
                <w:szCs w:val="24"/>
              </w:rPr>
            </w:pPr>
          </w:p>
        </w:tc>
      </w:tr>
      <w:tr w:rsidR="00D73EC2" w14:paraId="618D6227" w14:textId="77777777" w:rsidTr="00D73EC2">
        <w:tc>
          <w:tcPr>
            <w:tcW w:w="2405" w:type="dxa"/>
          </w:tcPr>
          <w:p w14:paraId="02FBB76F" w14:textId="4CD770BA" w:rsidR="00D73EC2" w:rsidRPr="00320793" w:rsidRDefault="00D73EC2" w:rsidP="00D73EC2">
            <w:pPr>
              <w:autoSpaceDE w:val="0"/>
              <w:autoSpaceDN w:val="0"/>
              <w:adjustRightInd w:val="0"/>
              <w:jc w:val="both"/>
              <w:rPr>
                <w:rFonts w:ascii="Palatino Linotype" w:eastAsia="Times New Roman" w:hAnsi="Palatino Linotype" w:cs="Calibri"/>
                <w:b/>
                <w:bCs/>
                <w:i/>
                <w:iCs/>
                <w:color w:val="000000"/>
                <w:sz w:val="16"/>
                <w:szCs w:val="16"/>
                <w:lang w:val="es-ES" w:eastAsia="es-MX"/>
              </w:rPr>
            </w:pPr>
            <w:r>
              <w:rPr>
                <w:rFonts w:ascii="Palatino Linotype" w:hAnsi="Palatino Linotype"/>
                <w:b/>
                <w:i/>
                <w:sz w:val="16"/>
                <w:szCs w:val="16"/>
              </w:rPr>
              <w:t>Edad</w:t>
            </w:r>
          </w:p>
        </w:tc>
        <w:tc>
          <w:tcPr>
            <w:tcW w:w="4394" w:type="dxa"/>
          </w:tcPr>
          <w:p w14:paraId="0DB8DE4A" w14:textId="189F96B3" w:rsidR="00D73EC2" w:rsidRDefault="00D73EC2" w:rsidP="00D73EC2">
            <w:pPr>
              <w:autoSpaceDE w:val="0"/>
              <w:autoSpaceDN w:val="0"/>
              <w:adjustRightInd w:val="0"/>
              <w:jc w:val="center"/>
              <w:rPr>
                <w:rFonts w:ascii="Palatino Linotype" w:eastAsia="Malgun Gothic" w:hAnsi="Palatino Linotype" w:cs="Malgun Gothic"/>
                <w:sz w:val="24"/>
                <w:szCs w:val="24"/>
              </w:rPr>
            </w:pPr>
            <w:r w:rsidRPr="00320793">
              <w:rPr>
                <w:rFonts w:ascii="Palatino Linotype" w:hAnsi="Palatino Linotype" w:cs="Calibri"/>
                <w:color w:val="000000"/>
                <w:sz w:val="16"/>
                <w:lang w:eastAsia="es-MX"/>
              </w:rPr>
              <w:t>Se trata de dato personal confidencial, en virtud de que al darlo a conocer afectaría la intimidad de la persona titular del mismo.</w:t>
            </w:r>
          </w:p>
        </w:tc>
        <w:tc>
          <w:tcPr>
            <w:tcW w:w="2263" w:type="dxa"/>
            <w:vMerge/>
          </w:tcPr>
          <w:p w14:paraId="083482DF" w14:textId="77777777" w:rsidR="00D73EC2" w:rsidRDefault="00D73EC2" w:rsidP="00D73EC2">
            <w:pPr>
              <w:autoSpaceDE w:val="0"/>
              <w:autoSpaceDN w:val="0"/>
              <w:adjustRightInd w:val="0"/>
              <w:jc w:val="both"/>
              <w:rPr>
                <w:rFonts w:ascii="Palatino Linotype" w:eastAsia="Malgun Gothic" w:hAnsi="Palatino Linotype" w:cs="Malgun Gothic"/>
                <w:sz w:val="24"/>
                <w:szCs w:val="24"/>
              </w:rPr>
            </w:pPr>
          </w:p>
        </w:tc>
      </w:tr>
      <w:tr w:rsidR="00D73EC2" w14:paraId="0F3D3135" w14:textId="77777777" w:rsidTr="00D73EC2">
        <w:tc>
          <w:tcPr>
            <w:tcW w:w="2405" w:type="dxa"/>
          </w:tcPr>
          <w:p w14:paraId="00805E5A" w14:textId="02C24ADD" w:rsidR="00D73EC2" w:rsidRPr="00320793" w:rsidRDefault="00D73EC2" w:rsidP="00D73EC2">
            <w:pPr>
              <w:autoSpaceDE w:val="0"/>
              <w:autoSpaceDN w:val="0"/>
              <w:adjustRightInd w:val="0"/>
              <w:rPr>
                <w:rFonts w:ascii="Palatino Linotype" w:eastAsia="Times New Roman" w:hAnsi="Palatino Linotype" w:cs="Calibri"/>
                <w:b/>
                <w:bCs/>
                <w:i/>
                <w:iCs/>
                <w:color w:val="000000"/>
                <w:sz w:val="16"/>
                <w:szCs w:val="16"/>
                <w:lang w:val="es-ES" w:eastAsia="es-MX"/>
              </w:rPr>
            </w:pPr>
            <w:r>
              <w:rPr>
                <w:rFonts w:ascii="Palatino Linotype" w:hAnsi="Palatino Linotype"/>
                <w:b/>
                <w:i/>
                <w:sz w:val="16"/>
                <w:szCs w:val="16"/>
              </w:rPr>
              <w:t>Domicilio</w:t>
            </w:r>
          </w:p>
        </w:tc>
        <w:tc>
          <w:tcPr>
            <w:tcW w:w="4394" w:type="dxa"/>
          </w:tcPr>
          <w:p w14:paraId="57B063A8" w14:textId="12BC3BCD" w:rsidR="00D73EC2" w:rsidRDefault="00D73EC2" w:rsidP="00D73EC2">
            <w:pPr>
              <w:autoSpaceDE w:val="0"/>
              <w:autoSpaceDN w:val="0"/>
              <w:adjustRightInd w:val="0"/>
              <w:jc w:val="both"/>
              <w:rPr>
                <w:rFonts w:ascii="Palatino Linotype" w:eastAsia="Malgun Gothic" w:hAnsi="Palatino Linotype" w:cs="Malgun Gothic"/>
                <w:sz w:val="24"/>
                <w:szCs w:val="24"/>
              </w:rPr>
            </w:pPr>
            <w:r w:rsidRPr="00320793">
              <w:rPr>
                <w:rFonts w:ascii="Palatino Linotype" w:hAnsi="Palatino Linotype" w:cs="Calibri"/>
                <w:color w:val="000000"/>
                <w:sz w:val="16"/>
                <w:lang w:eastAsia="es-MX"/>
              </w:rPr>
              <w:t>Al ser el lugar en donde reside habitualmente una persona física, constituye un dato personal y, por ende confidencial, ya que su difusión podría afectar la esfera privada de la misma.</w:t>
            </w:r>
          </w:p>
        </w:tc>
        <w:tc>
          <w:tcPr>
            <w:tcW w:w="2263" w:type="dxa"/>
            <w:vMerge w:val="restart"/>
          </w:tcPr>
          <w:p w14:paraId="24EC1061" w14:textId="514FAA68" w:rsidR="00D73EC2" w:rsidRDefault="00D73EC2" w:rsidP="00D73EC2">
            <w:pPr>
              <w:autoSpaceDE w:val="0"/>
              <w:autoSpaceDN w:val="0"/>
              <w:adjustRightInd w:val="0"/>
              <w:jc w:val="both"/>
              <w:rPr>
                <w:rFonts w:ascii="Palatino Linotype" w:eastAsia="Malgun Gothic" w:hAnsi="Palatino Linotype" w:cs="Malgun Gothic"/>
                <w:sz w:val="24"/>
                <w:szCs w:val="24"/>
              </w:rPr>
            </w:pPr>
            <w:r>
              <w:rPr>
                <w:rFonts w:ascii="Palatino Linotype" w:hAnsi="Palatino Linotype"/>
                <w:sz w:val="16"/>
                <w:szCs w:val="16"/>
              </w:rPr>
              <w:t xml:space="preserve">Se considera como información confidencial de acuerdo </w:t>
            </w:r>
            <w:r w:rsidRPr="00286874">
              <w:rPr>
                <w:rFonts w:ascii="Palatino Linotype" w:hAnsi="Palatino Linotype"/>
                <w:sz w:val="16"/>
                <w:szCs w:val="16"/>
              </w:rPr>
              <w:t>a lo establecido en los artículos</w:t>
            </w:r>
            <w:r>
              <w:rPr>
                <w:rFonts w:ascii="Palatino Linotype" w:hAnsi="Palatino Linotype"/>
                <w:sz w:val="16"/>
                <w:szCs w:val="16"/>
              </w:rPr>
              <w:t xml:space="preserve"> 3 fracción IX y 143 fracción </w:t>
            </w:r>
            <w:r w:rsidRPr="00286874">
              <w:rPr>
                <w:rFonts w:ascii="Palatino Linotype" w:hAnsi="Palatino Linotype"/>
                <w:sz w:val="16"/>
                <w:szCs w:val="16"/>
              </w:rPr>
              <w:t>I de la Ley de Transparencia y Acceso a la Información Pública del Estado de México y Municipios y el artículo 4 fracción XI de la Ley de Protección de Datos Personales en Posesión de Sujetos Obligados del Estado de México y Municipios con relación al numeral Trigésimo Octavo fracción I de los Lineamientos Generales en Materia de Clasificación y Desclasificación de la Información, así como para la Elaboración de Versiones Públicas, y supletoriamente con el Artículo 1 fracción I</w:t>
            </w:r>
            <w:r>
              <w:rPr>
                <w:rFonts w:ascii="Palatino Linotype" w:hAnsi="Palatino Linotype"/>
                <w:sz w:val="16"/>
                <w:szCs w:val="16"/>
              </w:rPr>
              <w:t xml:space="preserve"> </w:t>
            </w:r>
            <w:r w:rsidRPr="00286874">
              <w:rPr>
                <w:rFonts w:ascii="Palatino Linotype" w:hAnsi="Palatino Linotype"/>
                <w:sz w:val="16"/>
                <w:szCs w:val="16"/>
              </w:rPr>
              <w:t xml:space="preserve"> de los Lineamientos Sobre Medidas de Seguridad Aplicables a los Sistemas de Datos Personales que se Encuentran en Posesión de los Sujetos Obligados de la Ley de Protección de Datos Personales del Estado de México.</w:t>
            </w:r>
          </w:p>
        </w:tc>
      </w:tr>
      <w:tr w:rsidR="00D73EC2" w14:paraId="6630A6F8" w14:textId="77777777" w:rsidTr="00D73EC2">
        <w:tc>
          <w:tcPr>
            <w:tcW w:w="2405" w:type="dxa"/>
          </w:tcPr>
          <w:p w14:paraId="57A305CD" w14:textId="13ACD1A1" w:rsidR="00D73EC2" w:rsidRPr="00320793" w:rsidRDefault="00D73EC2" w:rsidP="00D73EC2">
            <w:pPr>
              <w:autoSpaceDE w:val="0"/>
              <w:autoSpaceDN w:val="0"/>
              <w:adjustRightInd w:val="0"/>
              <w:rPr>
                <w:rFonts w:ascii="Palatino Linotype" w:eastAsia="Times New Roman" w:hAnsi="Palatino Linotype" w:cs="Calibri"/>
                <w:b/>
                <w:bCs/>
                <w:i/>
                <w:iCs/>
                <w:color w:val="000000"/>
                <w:sz w:val="16"/>
                <w:szCs w:val="16"/>
                <w:lang w:val="es-ES" w:eastAsia="es-MX"/>
              </w:rPr>
            </w:pPr>
            <w:r>
              <w:rPr>
                <w:rFonts w:ascii="Palatino Linotype" w:hAnsi="Palatino Linotype"/>
                <w:b/>
                <w:i/>
                <w:sz w:val="16"/>
                <w:szCs w:val="16"/>
              </w:rPr>
              <w:t>Ocupación</w:t>
            </w:r>
          </w:p>
        </w:tc>
        <w:tc>
          <w:tcPr>
            <w:tcW w:w="4394" w:type="dxa"/>
          </w:tcPr>
          <w:p w14:paraId="242265DC" w14:textId="71F25CA3" w:rsidR="00D73EC2" w:rsidRDefault="00D73EC2" w:rsidP="00D73EC2">
            <w:pPr>
              <w:autoSpaceDE w:val="0"/>
              <w:autoSpaceDN w:val="0"/>
              <w:adjustRightInd w:val="0"/>
              <w:jc w:val="both"/>
              <w:rPr>
                <w:rFonts w:ascii="Palatino Linotype" w:eastAsia="Malgun Gothic" w:hAnsi="Palatino Linotype" w:cs="Malgun Gothic"/>
                <w:sz w:val="24"/>
                <w:szCs w:val="24"/>
              </w:rPr>
            </w:pPr>
            <w:r w:rsidRPr="00320793">
              <w:rPr>
                <w:rFonts w:ascii="Palatino Linotype" w:hAnsi="Palatino Linotype" w:cs="Calibri"/>
                <w:color w:val="000000"/>
                <w:sz w:val="16"/>
                <w:lang w:eastAsia="es-MX"/>
              </w:rPr>
              <w:t>Atributo de la personalidad y la manifestación principal del derecho subjetivo a la identidad, en virtud de que hace a una persona física identificada e identificable, y que dar publicidad al mismo vulneraría su ámbito de privacidad, por lo que es un dato personal</w:t>
            </w:r>
          </w:p>
        </w:tc>
        <w:tc>
          <w:tcPr>
            <w:tcW w:w="2263" w:type="dxa"/>
            <w:vMerge/>
          </w:tcPr>
          <w:p w14:paraId="56AA8156" w14:textId="77777777" w:rsidR="00D73EC2" w:rsidRDefault="00D73EC2" w:rsidP="00D73EC2">
            <w:pPr>
              <w:autoSpaceDE w:val="0"/>
              <w:autoSpaceDN w:val="0"/>
              <w:adjustRightInd w:val="0"/>
              <w:jc w:val="both"/>
              <w:rPr>
                <w:rFonts w:ascii="Palatino Linotype" w:eastAsia="Malgun Gothic" w:hAnsi="Palatino Linotype" w:cs="Malgun Gothic"/>
                <w:sz w:val="24"/>
                <w:szCs w:val="24"/>
              </w:rPr>
            </w:pPr>
          </w:p>
        </w:tc>
      </w:tr>
      <w:tr w:rsidR="00D73EC2" w14:paraId="1A2D7ABD" w14:textId="77777777" w:rsidTr="00D73EC2">
        <w:tc>
          <w:tcPr>
            <w:tcW w:w="2405" w:type="dxa"/>
          </w:tcPr>
          <w:p w14:paraId="5534202E" w14:textId="3B914CA6" w:rsidR="00D73EC2" w:rsidRPr="00320793" w:rsidRDefault="00D73EC2" w:rsidP="00D73EC2">
            <w:pPr>
              <w:autoSpaceDE w:val="0"/>
              <w:autoSpaceDN w:val="0"/>
              <w:adjustRightInd w:val="0"/>
              <w:jc w:val="both"/>
              <w:rPr>
                <w:rFonts w:ascii="Palatino Linotype" w:eastAsia="Times New Roman" w:hAnsi="Palatino Linotype" w:cs="Calibri"/>
                <w:b/>
                <w:bCs/>
                <w:i/>
                <w:iCs/>
                <w:color w:val="000000"/>
                <w:sz w:val="16"/>
                <w:szCs w:val="16"/>
                <w:lang w:val="es-ES" w:eastAsia="es-MX"/>
              </w:rPr>
            </w:pPr>
            <w:r>
              <w:rPr>
                <w:rFonts w:ascii="Palatino Linotype" w:hAnsi="Palatino Linotype"/>
                <w:b/>
                <w:i/>
                <w:sz w:val="16"/>
                <w:szCs w:val="16"/>
              </w:rPr>
              <w:t>Estado Civil</w:t>
            </w:r>
          </w:p>
        </w:tc>
        <w:tc>
          <w:tcPr>
            <w:tcW w:w="4394" w:type="dxa"/>
          </w:tcPr>
          <w:p w14:paraId="4BC3643F" w14:textId="01479B80" w:rsidR="00D73EC2" w:rsidRDefault="00D73EC2" w:rsidP="00D73EC2">
            <w:pPr>
              <w:autoSpaceDE w:val="0"/>
              <w:autoSpaceDN w:val="0"/>
              <w:adjustRightInd w:val="0"/>
              <w:jc w:val="both"/>
              <w:rPr>
                <w:rFonts w:ascii="Palatino Linotype" w:eastAsia="Malgun Gothic" w:hAnsi="Palatino Linotype" w:cs="Malgun Gothic"/>
                <w:sz w:val="24"/>
                <w:szCs w:val="24"/>
              </w:rPr>
            </w:pPr>
            <w:r w:rsidRPr="00320793">
              <w:rPr>
                <w:rFonts w:ascii="Palatino Linotype" w:hAnsi="Palatino Linotype" w:cs="Calibri"/>
                <w:color w:val="000000"/>
                <w:sz w:val="16"/>
                <w:lang w:eastAsia="es-MX"/>
              </w:rPr>
              <w:t>Atributos de la personalidad y la manifestación principal del derecho subjetivo a la identidad, en virtud de que hace a una persona física identificada e identificable, y que dar publicidad al mismo vulneraría su ámbito de privacidad, por lo que es un dato personal</w:t>
            </w:r>
          </w:p>
        </w:tc>
        <w:tc>
          <w:tcPr>
            <w:tcW w:w="2263" w:type="dxa"/>
            <w:vMerge/>
          </w:tcPr>
          <w:p w14:paraId="21E99CB4" w14:textId="77777777" w:rsidR="00D73EC2" w:rsidRDefault="00D73EC2" w:rsidP="00D73EC2">
            <w:pPr>
              <w:autoSpaceDE w:val="0"/>
              <w:autoSpaceDN w:val="0"/>
              <w:adjustRightInd w:val="0"/>
              <w:jc w:val="both"/>
              <w:rPr>
                <w:rFonts w:ascii="Palatino Linotype" w:eastAsia="Malgun Gothic" w:hAnsi="Palatino Linotype" w:cs="Malgun Gothic"/>
                <w:sz w:val="24"/>
                <w:szCs w:val="24"/>
              </w:rPr>
            </w:pPr>
          </w:p>
        </w:tc>
      </w:tr>
      <w:tr w:rsidR="00D73EC2" w14:paraId="00C8D8C7" w14:textId="77777777" w:rsidTr="00D73EC2">
        <w:tc>
          <w:tcPr>
            <w:tcW w:w="2405" w:type="dxa"/>
          </w:tcPr>
          <w:p w14:paraId="29BD7C63" w14:textId="321897FE" w:rsidR="00D73EC2" w:rsidRDefault="00D73EC2" w:rsidP="00D73EC2">
            <w:pPr>
              <w:autoSpaceDE w:val="0"/>
              <w:autoSpaceDN w:val="0"/>
              <w:adjustRightInd w:val="0"/>
              <w:rPr>
                <w:rFonts w:ascii="Palatino Linotype" w:hAnsi="Palatino Linotype"/>
                <w:b/>
                <w:i/>
                <w:sz w:val="16"/>
                <w:szCs w:val="16"/>
              </w:rPr>
            </w:pPr>
            <w:r>
              <w:rPr>
                <w:rFonts w:ascii="Palatino Linotype" w:hAnsi="Palatino Linotype"/>
                <w:b/>
                <w:i/>
                <w:sz w:val="16"/>
                <w:szCs w:val="16"/>
              </w:rPr>
              <w:t>Nacionalidad</w:t>
            </w:r>
          </w:p>
        </w:tc>
        <w:tc>
          <w:tcPr>
            <w:tcW w:w="4394" w:type="dxa"/>
          </w:tcPr>
          <w:p w14:paraId="6559BDC0" w14:textId="56534773" w:rsidR="00D73EC2" w:rsidRDefault="00D73EC2" w:rsidP="00D73EC2">
            <w:pPr>
              <w:autoSpaceDE w:val="0"/>
              <w:autoSpaceDN w:val="0"/>
              <w:adjustRightInd w:val="0"/>
              <w:jc w:val="both"/>
              <w:rPr>
                <w:rFonts w:ascii="Palatino Linotype" w:eastAsia="Malgun Gothic" w:hAnsi="Palatino Linotype" w:cs="Malgun Gothic"/>
                <w:sz w:val="24"/>
                <w:szCs w:val="24"/>
              </w:rPr>
            </w:pPr>
            <w:r w:rsidRPr="00320793">
              <w:rPr>
                <w:rFonts w:ascii="Palatino Linotype" w:hAnsi="Palatino Linotype" w:cs="Calibri"/>
                <w:color w:val="000000"/>
                <w:sz w:val="16"/>
                <w:lang w:eastAsia="es-MX"/>
              </w:rPr>
              <w:t>Es un atributo de la personalidad que señala al individuo como miembro de un Estado, es decir, es el vínculo legal que relaciona a una persona con su nación de origen. En este, sentido la nacionalidad de una persona se considera como información confidencial, en virtud de que su difusión afectaría su esfera de privacidad, revelaría el país del cual es originaria, identificar su origen geográfico, territorial o étnico</w:t>
            </w:r>
          </w:p>
        </w:tc>
        <w:tc>
          <w:tcPr>
            <w:tcW w:w="2263" w:type="dxa"/>
            <w:vMerge/>
          </w:tcPr>
          <w:p w14:paraId="3ED15C25" w14:textId="77777777" w:rsidR="00D73EC2" w:rsidRDefault="00D73EC2" w:rsidP="00D73EC2">
            <w:pPr>
              <w:autoSpaceDE w:val="0"/>
              <w:autoSpaceDN w:val="0"/>
              <w:adjustRightInd w:val="0"/>
              <w:jc w:val="both"/>
              <w:rPr>
                <w:rFonts w:ascii="Palatino Linotype" w:eastAsia="Malgun Gothic" w:hAnsi="Palatino Linotype" w:cs="Malgun Gothic"/>
                <w:sz w:val="24"/>
                <w:szCs w:val="24"/>
              </w:rPr>
            </w:pPr>
          </w:p>
        </w:tc>
      </w:tr>
      <w:tr w:rsidR="00D73EC2" w14:paraId="18E917AA" w14:textId="77777777" w:rsidTr="00D73EC2">
        <w:tc>
          <w:tcPr>
            <w:tcW w:w="2405" w:type="dxa"/>
          </w:tcPr>
          <w:p w14:paraId="36087F7E" w14:textId="3C2FFE78" w:rsidR="00D73EC2" w:rsidRDefault="00D73EC2" w:rsidP="00D73EC2">
            <w:pPr>
              <w:autoSpaceDE w:val="0"/>
              <w:autoSpaceDN w:val="0"/>
              <w:adjustRightInd w:val="0"/>
              <w:rPr>
                <w:rFonts w:ascii="Palatino Linotype" w:hAnsi="Palatino Linotype"/>
                <w:b/>
                <w:i/>
                <w:sz w:val="16"/>
                <w:szCs w:val="16"/>
              </w:rPr>
            </w:pPr>
            <w:proofErr w:type="spellStart"/>
            <w:r w:rsidRPr="00320793">
              <w:rPr>
                <w:rFonts w:ascii="Palatino Linotype" w:hAnsi="Palatino Linotype"/>
                <w:b/>
                <w:i/>
                <w:sz w:val="16"/>
                <w:szCs w:val="16"/>
              </w:rPr>
              <w:t>Curp</w:t>
            </w:r>
            <w:proofErr w:type="spellEnd"/>
            <w:r w:rsidRPr="00320793">
              <w:rPr>
                <w:rFonts w:ascii="Palatino Linotype" w:hAnsi="Palatino Linotype"/>
                <w:b/>
                <w:i/>
                <w:sz w:val="16"/>
                <w:szCs w:val="16"/>
              </w:rPr>
              <w:t xml:space="preserve">/ </w:t>
            </w:r>
            <w:proofErr w:type="spellStart"/>
            <w:r w:rsidRPr="00320793">
              <w:rPr>
                <w:rFonts w:ascii="Palatino Linotype" w:hAnsi="Palatino Linotype"/>
                <w:b/>
                <w:i/>
                <w:sz w:val="16"/>
                <w:szCs w:val="16"/>
              </w:rPr>
              <w:t>Crip</w:t>
            </w:r>
            <w:proofErr w:type="spellEnd"/>
          </w:p>
        </w:tc>
        <w:tc>
          <w:tcPr>
            <w:tcW w:w="4394" w:type="dxa"/>
          </w:tcPr>
          <w:p w14:paraId="7F0FC595" w14:textId="1A68BDE4" w:rsidR="00D73EC2" w:rsidRDefault="00D73EC2" w:rsidP="00D73EC2">
            <w:pPr>
              <w:autoSpaceDE w:val="0"/>
              <w:autoSpaceDN w:val="0"/>
              <w:adjustRightInd w:val="0"/>
              <w:jc w:val="both"/>
              <w:rPr>
                <w:rFonts w:ascii="Palatino Linotype" w:eastAsia="Malgun Gothic" w:hAnsi="Palatino Linotype" w:cs="Malgun Gothic"/>
                <w:sz w:val="24"/>
                <w:szCs w:val="24"/>
              </w:rPr>
            </w:pPr>
            <w:r w:rsidRPr="00320793">
              <w:rPr>
                <w:rFonts w:ascii="Palatino Linotype" w:hAnsi="Palatino Linotype" w:cs="Calibri"/>
                <w:color w:val="000000"/>
                <w:sz w:val="16"/>
                <w:lang w:eastAsia="es-MX"/>
              </w:rPr>
              <w:t xml:space="preserve">Es un elemento que permite registrar de forma individual a las y los mexicanos, así como a las y los extranjeros que se encuentren en condición de estancia regular en el país o en trámite de ésta; misma que, se genera a partir de los datos básicos de la persona (nombre, apellidos, sexo, fecha y lugar de nacimiento encontrados en los documentos probatorios de identidad, y tiene la particularidad de asegurar una correspondencia entre claves y personas. En suma, la CURP, es un documento que contiene datos personales en su conformación, tales como Apellido (s); nombre (s); sexo; fecha de nacimiento (día, mes y año) y lugar de nacimiento, capturados exactamente igual que como se encuentran </w:t>
            </w:r>
            <w:r w:rsidRPr="00320793">
              <w:rPr>
                <w:rFonts w:ascii="Palatino Linotype" w:hAnsi="Palatino Linotype" w:cs="Calibri"/>
                <w:color w:val="000000"/>
                <w:sz w:val="16"/>
                <w:lang w:eastAsia="es-MX"/>
              </w:rPr>
              <w:lastRenderedPageBreak/>
              <w:t>asentados en el documento probatorio de identidad</w:t>
            </w:r>
            <w:r w:rsidRPr="00320793">
              <w:rPr>
                <w:rFonts w:ascii="Palatino Linotype" w:hAnsi="Palatino Linotype" w:cs="Calibri"/>
                <w:color w:val="000000"/>
                <w:sz w:val="16"/>
                <w:lang w:eastAsia="es-MX"/>
              </w:rPr>
              <w:footnoteReference w:id="1"/>
            </w:r>
            <w:r w:rsidRPr="00320793">
              <w:rPr>
                <w:rFonts w:ascii="Palatino Linotype" w:hAnsi="Palatino Linotype" w:cs="Calibri"/>
                <w:color w:val="000000"/>
                <w:sz w:val="16"/>
                <w:lang w:eastAsia="es-MX"/>
              </w:rPr>
              <w:t>. Sin embargo, al ser conformado como un elemento único que hace identificable al ciudadano que lo tiene, es que, su divulgación permite la plena identificación de la persona titular del mismo, trayendo consigo un daño irreparable a su esfera de protección de datos personales.</w:t>
            </w:r>
          </w:p>
        </w:tc>
        <w:tc>
          <w:tcPr>
            <w:tcW w:w="2263" w:type="dxa"/>
            <w:vMerge/>
          </w:tcPr>
          <w:p w14:paraId="1B1BE9E8" w14:textId="77777777" w:rsidR="00D73EC2" w:rsidRDefault="00D73EC2" w:rsidP="00D73EC2">
            <w:pPr>
              <w:autoSpaceDE w:val="0"/>
              <w:autoSpaceDN w:val="0"/>
              <w:adjustRightInd w:val="0"/>
              <w:jc w:val="both"/>
              <w:rPr>
                <w:rFonts w:ascii="Palatino Linotype" w:eastAsia="Malgun Gothic" w:hAnsi="Palatino Linotype" w:cs="Malgun Gothic"/>
                <w:sz w:val="24"/>
                <w:szCs w:val="24"/>
              </w:rPr>
            </w:pPr>
          </w:p>
        </w:tc>
      </w:tr>
      <w:tr w:rsidR="00D73EC2" w14:paraId="57C5788C" w14:textId="77777777" w:rsidTr="00D73EC2">
        <w:tc>
          <w:tcPr>
            <w:tcW w:w="2405" w:type="dxa"/>
          </w:tcPr>
          <w:p w14:paraId="27BDA1FE" w14:textId="2D54DCA3" w:rsidR="00D73EC2" w:rsidRDefault="00D73EC2" w:rsidP="00D73EC2">
            <w:pPr>
              <w:autoSpaceDE w:val="0"/>
              <w:autoSpaceDN w:val="0"/>
              <w:adjustRightInd w:val="0"/>
              <w:jc w:val="both"/>
              <w:rPr>
                <w:rFonts w:ascii="Palatino Linotype" w:hAnsi="Palatino Linotype"/>
                <w:b/>
                <w:i/>
                <w:sz w:val="16"/>
                <w:szCs w:val="16"/>
              </w:rPr>
            </w:pPr>
            <w:r>
              <w:rPr>
                <w:rFonts w:ascii="Palatino Linotype" w:hAnsi="Palatino Linotype"/>
                <w:b/>
                <w:i/>
                <w:sz w:val="16"/>
                <w:szCs w:val="16"/>
              </w:rPr>
              <w:lastRenderedPageBreak/>
              <w:t>Huella Digital</w:t>
            </w:r>
          </w:p>
        </w:tc>
        <w:tc>
          <w:tcPr>
            <w:tcW w:w="4394" w:type="dxa"/>
          </w:tcPr>
          <w:p w14:paraId="30FC46F8" w14:textId="3AD9287A" w:rsidR="00D73EC2" w:rsidRDefault="00D73EC2" w:rsidP="00D73EC2">
            <w:pPr>
              <w:autoSpaceDE w:val="0"/>
              <w:autoSpaceDN w:val="0"/>
              <w:adjustRightInd w:val="0"/>
              <w:jc w:val="both"/>
              <w:rPr>
                <w:rFonts w:ascii="Palatino Linotype" w:eastAsia="Malgun Gothic" w:hAnsi="Palatino Linotype" w:cs="Malgun Gothic"/>
                <w:sz w:val="24"/>
                <w:szCs w:val="24"/>
              </w:rPr>
            </w:pPr>
            <w:r w:rsidRPr="00320793">
              <w:rPr>
                <w:rFonts w:ascii="Palatino Linotype" w:hAnsi="Palatino Linotype" w:cs="Calibri"/>
                <w:color w:val="000000"/>
                <w:sz w:val="16"/>
                <w:lang w:eastAsia="es-MX"/>
              </w:rPr>
              <w:t>Es la impresión visible o moldeada que produce el contacto de las crestas papilares de un dedo de la mano sobre una superficie, por tanto, se considera que es una característica individual que se utiliza como medio de identificación de las personas y constituye un dato personal.</w:t>
            </w:r>
          </w:p>
        </w:tc>
        <w:tc>
          <w:tcPr>
            <w:tcW w:w="2263" w:type="dxa"/>
            <w:vMerge w:val="restart"/>
          </w:tcPr>
          <w:p w14:paraId="593B6CB0" w14:textId="20D7296B" w:rsidR="00D73EC2" w:rsidRDefault="00D73EC2" w:rsidP="00D73EC2">
            <w:pPr>
              <w:autoSpaceDE w:val="0"/>
              <w:autoSpaceDN w:val="0"/>
              <w:adjustRightInd w:val="0"/>
              <w:jc w:val="both"/>
              <w:rPr>
                <w:rFonts w:ascii="Palatino Linotype" w:eastAsia="Malgun Gothic" w:hAnsi="Palatino Linotype" w:cs="Malgun Gothic"/>
                <w:sz w:val="24"/>
                <w:szCs w:val="24"/>
              </w:rPr>
            </w:pPr>
            <w:r>
              <w:rPr>
                <w:rFonts w:ascii="Palatino Linotype" w:hAnsi="Palatino Linotype"/>
                <w:sz w:val="16"/>
                <w:szCs w:val="16"/>
              </w:rPr>
              <w:t xml:space="preserve">Se considera como información confidencial de acuerdo </w:t>
            </w:r>
            <w:r w:rsidRPr="00286874">
              <w:rPr>
                <w:rFonts w:ascii="Palatino Linotype" w:hAnsi="Palatino Linotype"/>
                <w:sz w:val="16"/>
                <w:szCs w:val="16"/>
              </w:rPr>
              <w:t>a lo establecido en los artículos</w:t>
            </w:r>
            <w:r>
              <w:rPr>
                <w:rFonts w:ascii="Palatino Linotype" w:hAnsi="Palatino Linotype"/>
                <w:sz w:val="16"/>
                <w:szCs w:val="16"/>
              </w:rPr>
              <w:t xml:space="preserve"> 3 fracción IX y 143 fracción </w:t>
            </w:r>
            <w:r w:rsidRPr="00286874">
              <w:rPr>
                <w:rFonts w:ascii="Palatino Linotype" w:hAnsi="Palatino Linotype"/>
                <w:sz w:val="16"/>
                <w:szCs w:val="16"/>
              </w:rPr>
              <w:t>I de la Ley de Transparencia y Acceso a la Información Pública del Estado de México y Municipios y el artículo 4 fracción XI de la Ley de Protección de Datos Personales en Posesión de Sujetos Obligados del Estado de México y Municipios con relación al numeral Trigésimo Octavo fracción I de los Lineamientos Generales en Materia de Clasificación y Desclasificación de la Información, así como para la Elaboración de Versiones Públicas, y supletoriamente con el Artículo 1 fracción I</w:t>
            </w:r>
            <w:r>
              <w:rPr>
                <w:rFonts w:ascii="Palatino Linotype" w:hAnsi="Palatino Linotype"/>
                <w:sz w:val="16"/>
                <w:szCs w:val="16"/>
              </w:rPr>
              <w:t xml:space="preserve"> </w:t>
            </w:r>
            <w:r w:rsidRPr="00286874">
              <w:rPr>
                <w:rFonts w:ascii="Palatino Linotype" w:hAnsi="Palatino Linotype"/>
                <w:sz w:val="16"/>
                <w:szCs w:val="16"/>
              </w:rPr>
              <w:t xml:space="preserve"> de los Lineamientos Sobre Medidas de Seguridad Aplicables a los Sistemas de Datos Personales que se Encuentran en Posesión de los Sujetos Obligados de la Ley de Protección de Datos Personales del Estado de México.</w:t>
            </w:r>
          </w:p>
        </w:tc>
      </w:tr>
      <w:tr w:rsidR="00D73EC2" w14:paraId="535DB03A" w14:textId="77777777" w:rsidTr="00D73EC2">
        <w:tc>
          <w:tcPr>
            <w:tcW w:w="2405" w:type="dxa"/>
          </w:tcPr>
          <w:p w14:paraId="649A80F7" w14:textId="3E1E071C" w:rsidR="00D73EC2" w:rsidRDefault="00D73EC2" w:rsidP="00D73EC2">
            <w:pPr>
              <w:autoSpaceDE w:val="0"/>
              <w:autoSpaceDN w:val="0"/>
              <w:adjustRightInd w:val="0"/>
              <w:jc w:val="both"/>
              <w:rPr>
                <w:rFonts w:ascii="Palatino Linotype" w:hAnsi="Palatino Linotype"/>
                <w:b/>
                <w:i/>
                <w:sz w:val="16"/>
                <w:szCs w:val="16"/>
              </w:rPr>
            </w:pPr>
            <w:r w:rsidRPr="00320793">
              <w:rPr>
                <w:rFonts w:ascii="Palatino Linotype" w:hAnsi="Palatino Linotype"/>
                <w:b/>
                <w:i/>
                <w:sz w:val="16"/>
                <w:szCs w:val="16"/>
              </w:rPr>
              <w:t xml:space="preserve">Identificador Electrónico/ Código </w:t>
            </w:r>
            <w:proofErr w:type="spellStart"/>
            <w:r w:rsidRPr="00320793">
              <w:rPr>
                <w:rFonts w:ascii="Palatino Linotype" w:hAnsi="Palatino Linotype"/>
                <w:b/>
                <w:i/>
                <w:sz w:val="16"/>
                <w:szCs w:val="16"/>
              </w:rPr>
              <w:t>Qr</w:t>
            </w:r>
            <w:proofErr w:type="spellEnd"/>
            <w:r w:rsidRPr="00320793">
              <w:rPr>
                <w:rFonts w:ascii="Palatino Linotype" w:hAnsi="Palatino Linotype"/>
                <w:b/>
                <w:i/>
                <w:sz w:val="16"/>
                <w:szCs w:val="16"/>
              </w:rPr>
              <w:t>/ Código De Verificación</w:t>
            </w:r>
          </w:p>
        </w:tc>
        <w:tc>
          <w:tcPr>
            <w:tcW w:w="4394" w:type="dxa"/>
          </w:tcPr>
          <w:p w14:paraId="1652649E" w14:textId="7143A7BC" w:rsidR="00D73EC2" w:rsidRDefault="00D73EC2" w:rsidP="00D73EC2">
            <w:pPr>
              <w:autoSpaceDE w:val="0"/>
              <w:autoSpaceDN w:val="0"/>
              <w:adjustRightInd w:val="0"/>
              <w:jc w:val="both"/>
              <w:rPr>
                <w:rFonts w:ascii="Palatino Linotype" w:eastAsia="Malgun Gothic" w:hAnsi="Palatino Linotype" w:cs="Malgun Gothic"/>
                <w:sz w:val="24"/>
                <w:szCs w:val="24"/>
              </w:rPr>
            </w:pPr>
            <w:r w:rsidRPr="00320793">
              <w:rPr>
                <w:rFonts w:ascii="Palatino Linotype" w:hAnsi="Palatino Linotype" w:cs="Calibri"/>
                <w:color w:val="000000"/>
                <w:sz w:val="16"/>
                <w:lang w:eastAsia="es-MX"/>
              </w:rPr>
              <w:t>Al tratarse de un módulo o matriz para almacenar información que permite su lectura de forma inmediata mediante el uso de un dispositivo electrónico, y que puede revelar información concerniente a una persona física tales como datos fiscales, número de teléfono, CURP, OCR, entre otros, a través de la cual puede ser identificada o identificable, por lo que es un dato confidencial.</w:t>
            </w:r>
          </w:p>
        </w:tc>
        <w:tc>
          <w:tcPr>
            <w:tcW w:w="2263" w:type="dxa"/>
            <w:vMerge/>
          </w:tcPr>
          <w:p w14:paraId="71EAAF8D" w14:textId="77777777" w:rsidR="00D73EC2" w:rsidRDefault="00D73EC2" w:rsidP="00D73EC2">
            <w:pPr>
              <w:autoSpaceDE w:val="0"/>
              <w:autoSpaceDN w:val="0"/>
              <w:adjustRightInd w:val="0"/>
              <w:jc w:val="both"/>
              <w:rPr>
                <w:rFonts w:ascii="Palatino Linotype" w:eastAsia="Malgun Gothic" w:hAnsi="Palatino Linotype" w:cs="Malgun Gothic"/>
                <w:sz w:val="24"/>
                <w:szCs w:val="24"/>
              </w:rPr>
            </w:pPr>
          </w:p>
        </w:tc>
      </w:tr>
      <w:tr w:rsidR="00D73EC2" w14:paraId="567769AD" w14:textId="77777777" w:rsidTr="00D73EC2">
        <w:tc>
          <w:tcPr>
            <w:tcW w:w="2405" w:type="dxa"/>
          </w:tcPr>
          <w:p w14:paraId="6FA9AA39" w14:textId="260F0041" w:rsidR="00D73EC2" w:rsidRDefault="00D73EC2" w:rsidP="00D73EC2">
            <w:pPr>
              <w:autoSpaceDE w:val="0"/>
              <w:autoSpaceDN w:val="0"/>
              <w:adjustRightInd w:val="0"/>
              <w:jc w:val="both"/>
              <w:rPr>
                <w:rFonts w:ascii="Palatino Linotype" w:hAnsi="Palatino Linotype"/>
                <w:b/>
                <w:i/>
                <w:sz w:val="16"/>
                <w:szCs w:val="16"/>
              </w:rPr>
            </w:pPr>
            <w:r w:rsidRPr="00320793">
              <w:rPr>
                <w:rFonts w:ascii="Palatino Linotype" w:hAnsi="Palatino Linotype"/>
                <w:b/>
                <w:i/>
                <w:sz w:val="16"/>
                <w:szCs w:val="16"/>
              </w:rPr>
              <w:t>Numero De Certificado</w:t>
            </w:r>
          </w:p>
        </w:tc>
        <w:tc>
          <w:tcPr>
            <w:tcW w:w="4394" w:type="dxa"/>
          </w:tcPr>
          <w:p w14:paraId="5AF43E86" w14:textId="7EBF7B13" w:rsidR="00D73EC2" w:rsidRDefault="00D73EC2" w:rsidP="00D73EC2">
            <w:pPr>
              <w:autoSpaceDE w:val="0"/>
              <w:autoSpaceDN w:val="0"/>
              <w:adjustRightInd w:val="0"/>
              <w:jc w:val="both"/>
              <w:rPr>
                <w:rFonts w:ascii="Palatino Linotype" w:eastAsia="Malgun Gothic" w:hAnsi="Palatino Linotype" w:cs="Malgun Gothic"/>
                <w:sz w:val="24"/>
                <w:szCs w:val="24"/>
              </w:rPr>
            </w:pPr>
            <w:r w:rsidRPr="00320793">
              <w:rPr>
                <w:rFonts w:ascii="Palatino Linotype" w:hAnsi="Palatino Linotype" w:cs="Calibri"/>
                <w:color w:val="000000"/>
                <w:sz w:val="16"/>
                <w:lang w:eastAsia="es-MX"/>
              </w:rPr>
              <w:t>Se trata de dato personal confidencial, en virtud de que al darlo hace identificable a una persona, y afectaría la intimidad de la persona titular del mismo.</w:t>
            </w:r>
          </w:p>
        </w:tc>
        <w:tc>
          <w:tcPr>
            <w:tcW w:w="2263" w:type="dxa"/>
            <w:vMerge/>
          </w:tcPr>
          <w:p w14:paraId="670F7138" w14:textId="77777777" w:rsidR="00D73EC2" w:rsidRDefault="00D73EC2" w:rsidP="00D73EC2">
            <w:pPr>
              <w:autoSpaceDE w:val="0"/>
              <w:autoSpaceDN w:val="0"/>
              <w:adjustRightInd w:val="0"/>
              <w:jc w:val="both"/>
              <w:rPr>
                <w:rFonts w:ascii="Palatino Linotype" w:eastAsia="Malgun Gothic" w:hAnsi="Palatino Linotype" w:cs="Malgun Gothic"/>
                <w:sz w:val="24"/>
                <w:szCs w:val="24"/>
              </w:rPr>
            </w:pPr>
          </w:p>
        </w:tc>
      </w:tr>
      <w:tr w:rsidR="00D73EC2" w14:paraId="098A4647" w14:textId="77777777" w:rsidTr="00D73EC2">
        <w:tc>
          <w:tcPr>
            <w:tcW w:w="2405" w:type="dxa"/>
          </w:tcPr>
          <w:p w14:paraId="06890CB4" w14:textId="66119576" w:rsidR="00D73EC2" w:rsidRPr="00320793" w:rsidRDefault="00D73EC2" w:rsidP="00D73EC2">
            <w:pPr>
              <w:autoSpaceDE w:val="0"/>
              <w:autoSpaceDN w:val="0"/>
              <w:adjustRightInd w:val="0"/>
              <w:jc w:val="both"/>
              <w:rPr>
                <w:rFonts w:ascii="Palatino Linotype" w:hAnsi="Palatino Linotype"/>
                <w:b/>
                <w:i/>
                <w:sz w:val="16"/>
                <w:szCs w:val="16"/>
              </w:rPr>
            </w:pPr>
            <w:r>
              <w:rPr>
                <w:rFonts w:ascii="Palatino Linotype" w:hAnsi="Palatino Linotype"/>
                <w:b/>
                <w:i/>
                <w:sz w:val="16"/>
                <w:szCs w:val="16"/>
              </w:rPr>
              <w:t>Sexo</w:t>
            </w:r>
          </w:p>
        </w:tc>
        <w:tc>
          <w:tcPr>
            <w:tcW w:w="4394" w:type="dxa"/>
          </w:tcPr>
          <w:p w14:paraId="0E717A22" w14:textId="77777777" w:rsidR="00D73EC2" w:rsidRPr="00320793" w:rsidRDefault="00D73EC2" w:rsidP="00D73EC2">
            <w:pPr>
              <w:shd w:val="clear" w:color="auto" w:fill="FFFFFF"/>
              <w:jc w:val="both"/>
              <w:rPr>
                <w:rFonts w:ascii="Palatino Linotype" w:hAnsi="Palatino Linotype" w:cs="Calibri"/>
                <w:color w:val="000000"/>
                <w:sz w:val="16"/>
                <w:lang w:eastAsia="es-MX"/>
              </w:rPr>
            </w:pPr>
            <w:r w:rsidRPr="00320793">
              <w:rPr>
                <w:rFonts w:ascii="Palatino Linotype" w:hAnsi="Palatino Linotype" w:cs="Calibri"/>
                <w:color w:val="000000"/>
                <w:sz w:val="16"/>
                <w:lang w:eastAsia="es-MX"/>
              </w:rPr>
              <w:t>Es considerado un dato personal, pues con él se distinguen las características biológicas y fisiológicas de una persona y que la harían identificada o identificable.</w:t>
            </w:r>
          </w:p>
          <w:p w14:paraId="52B9081E" w14:textId="77777777" w:rsidR="00D73EC2" w:rsidRDefault="00D73EC2" w:rsidP="00D73EC2">
            <w:pPr>
              <w:autoSpaceDE w:val="0"/>
              <w:autoSpaceDN w:val="0"/>
              <w:adjustRightInd w:val="0"/>
              <w:jc w:val="both"/>
              <w:rPr>
                <w:rFonts w:ascii="Palatino Linotype" w:eastAsia="Malgun Gothic" w:hAnsi="Palatino Linotype" w:cs="Malgun Gothic"/>
                <w:sz w:val="24"/>
                <w:szCs w:val="24"/>
              </w:rPr>
            </w:pPr>
          </w:p>
        </w:tc>
        <w:tc>
          <w:tcPr>
            <w:tcW w:w="2263" w:type="dxa"/>
            <w:vMerge/>
          </w:tcPr>
          <w:p w14:paraId="1F793F9E" w14:textId="77777777" w:rsidR="00D73EC2" w:rsidRDefault="00D73EC2" w:rsidP="00D73EC2">
            <w:pPr>
              <w:autoSpaceDE w:val="0"/>
              <w:autoSpaceDN w:val="0"/>
              <w:adjustRightInd w:val="0"/>
              <w:jc w:val="both"/>
              <w:rPr>
                <w:rFonts w:ascii="Palatino Linotype" w:eastAsia="Malgun Gothic" w:hAnsi="Palatino Linotype" w:cs="Malgun Gothic"/>
                <w:sz w:val="24"/>
                <w:szCs w:val="24"/>
              </w:rPr>
            </w:pPr>
          </w:p>
        </w:tc>
      </w:tr>
      <w:tr w:rsidR="00D73EC2" w14:paraId="5834C1C7" w14:textId="77777777" w:rsidTr="00D73EC2">
        <w:tc>
          <w:tcPr>
            <w:tcW w:w="2405" w:type="dxa"/>
          </w:tcPr>
          <w:p w14:paraId="7F2F7C51" w14:textId="2BA7DAAC" w:rsidR="00D73EC2" w:rsidRDefault="00D73EC2" w:rsidP="00D73EC2">
            <w:pPr>
              <w:autoSpaceDE w:val="0"/>
              <w:autoSpaceDN w:val="0"/>
              <w:adjustRightInd w:val="0"/>
              <w:jc w:val="both"/>
              <w:rPr>
                <w:rFonts w:ascii="Palatino Linotype" w:hAnsi="Palatino Linotype"/>
                <w:b/>
                <w:i/>
                <w:sz w:val="16"/>
                <w:szCs w:val="16"/>
              </w:rPr>
            </w:pPr>
            <w:r w:rsidRPr="00320793">
              <w:rPr>
                <w:rFonts w:ascii="Palatino Linotype" w:hAnsi="Palatino Linotype"/>
                <w:b/>
                <w:i/>
                <w:sz w:val="16"/>
                <w:szCs w:val="16"/>
              </w:rPr>
              <w:t>Folio</w:t>
            </w:r>
          </w:p>
        </w:tc>
        <w:tc>
          <w:tcPr>
            <w:tcW w:w="4394" w:type="dxa"/>
          </w:tcPr>
          <w:p w14:paraId="5BC12DD4" w14:textId="37A2AEB1" w:rsidR="00D73EC2" w:rsidRDefault="00D73EC2" w:rsidP="00D73EC2">
            <w:pPr>
              <w:autoSpaceDE w:val="0"/>
              <w:autoSpaceDN w:val="0"/>
              <w:adjustRightInd w:val="0"/>
              <w:jc w:val="both"/>
              <w:rPr>
                <w:rFonts w:ascii="Palatino Linotype" w:eastAsia="Malgun Gothic" w:hAnsi="Palatino Linotype" w:cs="Malgun Gothic"/>
                <w:sz w:val="24"/>
                <w:szCs w:val="24"/>
              </w:rPr>
            </w:pPr>
            <w:r w:rsidRPr="00320793">
              <w:rPr>
                <w:rFonts w:ascii="Palatino Linotype" w:hAnsi="Palatino Linotype" w:cs="Calibri"/>
                <w:color w:val="000000"/>
                <w:sz w:val="16"/>
                <w:lang w:eastAsia="es-MX"/>
              </w:rPr>
              <w:t>Se trata de dato personal confidencial, en virtud de que al darlo hace identificable a una persona, y afectaría la intimidad de la persona titular del mismo.</w:t>
            </w:r>
          </w:p>
        </w:tc>
        <w:tc>
          <w:tcPr>
            <w:tcW w:w="2263" w:type="dxa"/>
            <w:vMerge/>
          </w:tcPr>
          <w:p w14:paraId="1D080857" w14:textId="77777777" w:rsidR="00D73EC2" w:rsidRDefault="00D73EC2" w:rsidP="00D73EC2">
            <w:pPr>
              <w:autoSpaceDE w:val="0"/>
              <w:autoSpaceDN w:val="0"/>
              <w:adjustRightInd w:val="0"/>
              <w:jc w:val="both"/>
              <w:rPr>
                <w:rFonts w:ascii="Palatino Linotype" w:eastAsia="Malgun Gothic" w:hAnsi="Palatino Linotype" w:cs="Malgun Gothic"/>
                <w:sz w:val="24"/>
                <w:szCs w:val="24"/>
              </w:rPr>
            </w:pPr>
          </w:p>
        </w:tc>
      </w:tr>
      <w:tr w:rsidR="00D73EC2" w14:paraId="213E9B03" w14:textId="77777777" w:rsidTr="00D73EC2">
        <w:tc>
          <w:tcPr>
            <w:tcW w:w="2405" w:type="dxa"/>
          </w:tcPr>
          <w:p w14:paraId="3C555203" w14:textId="79CD7377" w:rsidR="00D73EC2" w:rsidRPr="00320793" w:rsidRDefault="00D73EC2" w:rsidP="00D73EC2">
            <w:pPr>
              <w:autoSpaceDE w:val="0"/>
              <w:autoSpaceDN w:val="0"/>
              <w:adjustRightInd w:val="0"/>
              <w:jc w:val="both"/>
              <w:rPr>
                <w:rFonts w:ascii="Palatino Linotype" w:hAnsi="Palatino Linotype"/>
                <w:b/>
                <w:i/>
                <w:sz w:val="16"/>
                <w:szCs w:val="16"/>
              </w:rPr>
            </w:pPr>
            <w:r>
              <w:rPr>
                <w:rFonts w:ascii="Palatino Linotype" w:hAnsi="Palatino Linotype"/>
                <w:b/>
                <w:i/>
                <w:sz w:val="16"/>
                <w:szCs w:val="16"/>
              </w:rPr>
              <w:t>Anotaciones Marginales</w:t>
            </w:r>
          </w:p>
        </w:tc>
        <w:tc>
          <w:tcPr>
            <w:tcW w:w="4394" w:type="dxa"/>
          </w:tcPr>
          <w:p w14:paraId="303818CE" w14:textId="47225DF9" w:rsidR="00D73EC2" w:rsidRDefault="00D73EC2" w:rsidP="00D73EC2">
            <w:pPr>
              <w:autoSpaceDE w:val="0"/>
              <w:autoSpaceDN w:val="0"/>
              <w:adjustRightInd w:val="0"/>
              <w:jc w:val="both"/>
              <w:rPr>
                <w:rFonts w:ascii="Palatino Linotype" w:eastAsia="Malgun Gothic" w:hAnsi="Palatino Linotype" w:cs="Malgun Gothic"/>
                <w:sz w:val="24"/>
                <w:szCs w:val="24"/>
              </w:rPr>
            </w:pPr>
            <w:r w:rsidRPr="00320793">
              <w:rPr>
                <w:rFonts w:ascii="Palatino Linotype" w:hAnsi="Palatino Linotype" w:cs="Calibri"/>
                <w:color w:val="000000"/>
                <w:sz w:val="16"/>
                <w:lang w:eastAsia="es-MX"/>
              </w:rPr>
              <w:t>Se trata de dato personal confidencial, en virtud de que al darlo hace identificable a una persona, y afectaría la intimidad de la persona titular del mismo.</w:t>
            </w:r>
          </w:p>
        </w:tc>
        <w:tc>
          <w:tcPr>
            <w:tcW w:w="2263" w:type="dxa"/>
            <w:vMerge/>
          </w:tcPr>
          <w:p w14:paraId="731C56E6" w14:textId="77777777" w:rsidR="00D73EC2" w:rsidRDefault="00D73EC2" w:rsidP="00D73EC2">
            <w:pPr>
              <w:autoSpaceDE w:val="0"/>
              <w:autoSpaceDN w:val="0"/>
              <w:adjustRightInd w:val="0"/>
              <w:jc w:val="both"/>
              <w:rPr>
                <w:rFonts w:ascii="Palatino Linotype" w:eastAsia="Malgun Gothic" w:hAnsi="Palatino Linotype" w:cs="Malgun Gothic"/>
                <w:sz w:val="24"/>
                <w:szCs w:val="24"/>
              </w:rPr>
            </w:pPr>
          </w:p>
        </w:tc>
      </w:tr>
    </w:tbl>
    <w:p w14:paraId="43A21F7C" w14:textId="77777777" w:rsidR="00D66CBC" w:rsidRPr="00F6420C" w:rsidRDefault="00D66CBC" w:rsidP="00745F7D">
      <w:pPr>
        <w:autoSpaceDE w:val="0"/>
        <w:autoSpaceDN w:val="0"/>
        <w:adjustRightInd w:val="0"/>
        <w:spacing w:after="0" w:line="360" w:lineRule="auto"/>
        <w:jc w:val="both"/>
        <w:rPr>
          <w:rFonts w:ascii="Palatino Linotype" w:eastAsia="Malgun Gothic" w:hAnsi="Palatino Linotype" w:cs="Malgun Gothic"/>
          <w:sz w:val="24"/>
          <w:szCs w:val="24"/>
        </w:rPr>
      </w:pPr>
    </w:p>
    <w:p w14:paraId="3FB748F1" w14:textId="39A48DC6" w:rsidR="00516B8A" w:rsidRPr="000C0874" w:rsidRDefault="00745F7D" w:rsidP="00516B8A">
      <w:pPr>
        <w:spacing w:after="0" w:line="360" w:lineRule="auto"/>
        <w:jc w:val="both"/>
        <w:rPr>
          <w:rFonts w:ascii="Palatino Linotype" w:hAnsi="Palatino Linotype" w:cs="Arial"/>
          <w:sz w:val="24"/>
          <w:szCs w:val="24"/>
        </w:rPr>
      </w:pPr>
      <w:r>
        <w:rPr>
          <w:rFonts w:ascii="Palatino Linotype" w:hAnsi="Palatino Linotype" w:cs="Arial"/>
          <w:sz w:val="24"/>
          <w:szCs w:val="24"/>
          <w:lang w:eastAsia="es-MX"/>
        </w:rPr>
        <w:t xml:space="preserve">Por lo que respecta a la cedula profesional, como quedó plasmado en líneas se realizó la versión pública testando la firma, el CURP y la fotografía, en este sentido la fotografía resulta ser un dato personal publico pues </w:t>
      </w:r>
      <w:r w:rsidR="00516B8A" w:rsidRPr="000C0874">
        <w:rPr>
          <w:rFonts w:ascii="Palatino Linotype" w:hAnsi="Palatino Linotype" w:cs="Arial"/>
          <w:sz w:val="24"/>
          <w:szCs w:val="24"/>
        </w:rPr>
        <w:t xml:space="preserve">los cargos públicos en los que sea indispensable contar con un grado de estudios como Licenciatura o Maestría, en </w:t>
      </w:r>
      <w:r w:rsidR="00516B8A" w:rsidRPr="000C0874">
        <w:rPr>
          <w:rFonts w:ascii="Palatino Linotype" w:hAnsi="Palatino Linotype" w:cs="Arial"/>
          <w:sz w:val="24"/>
          <w:szCs w:val="24"/>
        </w:rPr>
        <w:lastRenderedPageBreak/>
        <w:t>obviedad de circunstancias se debe contar con Título o Cédula Profesional, por lo que NO es procedente restringir el acceso a la fotografía, cuando el dato personal tiene el carácter de público, mismos que indudablemente deben obrar en los archivos de los sujetos obligados por ser inherentes e indispensables para el desempeño de los cargos públicos.</w:t>
      </w:r>
    </w:p>
    <w:p w14:paraId="75762DFF" w14:textId="77777777" w:rsidR="00516B8A" w:rsidRPr="000C0874" w:rsidRDefault="00516B8A" w:rsidP="00516B8A">
      <w:pPr>
        <w:pStyle w:val="Sinespaciado"/>
        <w:tabs>
          <w:tab w:val="left" w:pos="2730"/>
        </w:tabs>
        <w:spacing w:line="360" w:lineRule="auto"/>
        <w:rPr>
          <w:rFonts w:ascii="Palatino Linotype" w:hAnsi="Palatino Linotype"/>
        </w:rPr>
      </w:pPr>
      <w:r>
        <w:rPr>
          <w:rFonts w:ascii="Palatino Linotype" w:hAnsi="Palatino Linotype"/>
        </w:rPr>
        <w:tab/>
      </w:r>
    </w:p>
    <w:p w14:paraId="51CF97C8" w14:textId="77777777" w:rsidR="00516B8A" w:rsidRPr="000C0874" w:rsidRDefault="00516B8A" w:rsidP="00516B8A">
      <w:pPr>
        <w:tabs>
          <w:tab w:val="left" w:pos="709"/>
        </w:tabs>
        <w:spacing w:after="0" w:line="360" w:lineRule="auto"/>
        <w:jc w:val="both"/>
        <w:rPr>
          <w:rFonts w:ascii="Palatino Linotype" w:hAnsi="Palatino Linotype" w:cs="Arial"/>
          <w:sz w:val="24"/>
          <w:szCs w:val="24"/>
        </w:rPr>
      </w:pPr>
      <w:r w:rsidRPr="000C0874">
        <w:rPr>
          <w:rFonts w:ascii="Palatino Linotype" w:hAnsi="Palatino Linotype" w:cs="Arial"/>
          <w:sz w:val="24"/>
          <w:szCs w:val="24"/>
        </w:rPr>
        <w:t>Ya que toda la información en posesión de cualquier sujeto obligado es pública, existen excepciones establecidas en los artículos 91 y 143 de la Ley de Transparencia y Acceso a la Información Pública del Estado de México y Municipios, siendo una de las causas de excepción que la normativa señala es el caso de la confidencialidad, aplicable al asunto conforme a lo previsto en el numeral 143, fracción I, de la Ley de Transparencia y Acceso a la Información Pública del Estado de México y Municipios.</w:t>
      </w:r>
    </w:p>
    <w:p w14:paraId="23FEAF25" w14:textId="77777777" w:rsidR="00516B8A" w:rsidRPr="000C0874" w:rsidRDefault="00516B8A" w:rsidP="00516B8A">
      <w:pPr>
        <w:pStyle w:val="Sinespaciado"/>
        <w:spacing w:line="360" w:lineRule="auto"/>
        <w:rPr>
          <w:rFonts w:ascii="Palatino Linotype" w:hAnsi="Palatino Linotype"/>
        </w:rPr>
      </w:pPr>
    </w:p>
    <w:p w14:paraId="7C91EFF6" w14:textId="77777777" w:rsidR="00516B8A" w:rsidRPr="000C0874" w:rsidRDefault="00516B8A" w:rsidP="00516B8A">
      <w:pPr>
        <w:tabs>
          <w:tab w:val="left" w:pos="709"/>
        </w:tabs>
        <w:spacing w:after="0" w:line="360" w:lineRule="auto"/>
        <w:jc w:val="both"/>
        <w:rPr>
          <w:rFonts w:ascii="Palatino Linotype" w:hAnsi="Palatino Linotype" w:cs="Arial"/>
          <w:sz w:val="24"/>
          <w:szCs w:val="24"/>
        </w:rPr>
      </w:pPr>
      <w:r w:rsidRPr="000C0874">
        <w:rPr>
          <w:rFonts w:ascii="Palatino Linotype" w:hAnsi="Palatino Linotype" w:cs="Arial"/>
          <w:sz w:val="24"/>
          <w:szCs w:val="24"/>
        </w:rPr>
        <w:t>Que la Ley de Protección de Datos Personales</w:t>
      </w:r>
      <w:r>
        <w:rPr>
          <w:rFonts w:ascii="Palatino Linotype" w:hAnsi="Palatino Linotype" w:cs="Arial"/>
          <w:sz w:val="24"/>
          <w:szCs w:val="24"/>
        </w:rPr>
        <w:t xml:space="preserve"> en Posesión de Sujetos Obligados del</w:t>
      </w:r>
      <w:r w:rsidRPr="000C0874">
        <w:rPr>
          <w:rFonts w:ascii="Palatino Linotype" w:hAnsi="Palatino Linotype" w:cs="Arial"/>
          <w:sz w:val="24"/>
          <w:szCs w:val="24"/>
        </w:rPr>
        <w:t xml:space="preserve"> Estado de México</w:t>
      </w:r>
      <w:r>
        <w:rPr>
          <w:rFonts w:ascii="Palatino Linotype" w:hAnsi="Palatino Linotype" w:cs="Arial"/>
          <w:sz w:val="24"/>
          <w:szCs w:val="24"/>
        </w:rPr>
        <w:t>,</w:t>
      </w:r>
      <w:r w:rsidRPr="000C0874">
        <w:rPr>
          <w:rFonts w:ascii="Palatino Linotype" w:hAnsi="Palatino Linotype" w:cs="Arial"/>
          <w:sz w:val="24"/>
          <w:szCs w:val="24"/>
        </w:rPr>
        <w:t xml:space="preserve"> tiene por objeto garantizar la protección de los datos personales que se encuentran en posesión de los sujetos obligados, ya sea en archivos, registros, bancos de datos u otros medios técnicos de tratamiento de datos públicos y privados, destinados a dar informes para garantiza el derecho al honor y privacidad de las personas, así como también el acceso a la información que sobre los mismos se registre.</w:t>
      </w:r>
    </w:p>
    <w:p w14:paraId="05AFA230" w14:textId="77777777" w:rsidR="00516B8A" w:rsidRPr="00D27BE4" w:rsidRDefault="00516B8A" w:rsidP="00516B8A">
      <w:pPr>
        <w:pStyle w:val="Sinespaciado"/>
        <w:spacing w:line="360" w:lineRule="auto"/>
        <w:rPr>
          <w:rFonts w:ascii="Palatino Linotype" w:hAnsi="Palatino Linotype"/>
          <w:sz w:val="20"/>
        </w:rPr>
      </w:pPr>
    </w:p>
    <w:p w14:paraId="3DEDBB9E" w14:textId="77777777" w:rsidR="00516B8A" w:rsidRPr="000C0874" w:rsidRDefault="00516B8A" w:rsidP="00516B8A">
      <w:pPr>
        <w:tabs>
          <w:tab w:val="left" w:pos="709"/>
        </w:tabs>
        <w:spacing w:after="0" w:line="360" w:lineRule="auto"/>
        <w:jc w:val="both"/>
        <w:rPr>
          <w:rFonts w:ascii="Palatino Linotype" w:hAnsi="Palatino Linotype" w:cs="Arial"/>
          <w:sz w:val="24"/>
          <w:szCs w:val="24"/>
        </w:rPr>
      </w:pPr>
      <w:r w:rsidRPr="000C0874">
        <w:rPr>
          <w:rFonts w:ascii="Palatino Linotype" w:hAnsi="Palatino Linotype" w:cs="Arial"/>
          <w:sz w:val="24"/>
          <w:szCs w:val="24"/>
        </w:rPr>
        <w:t xml:space="preserve">Que la protección de datos personales es la prerrogativa conferida a las personas contra la posible divulgación de sus datos, de tal forma que no pueda afectarse su entorno personal, social o profesional, y que la legislación en la materia, establece como principios básicos, garantizar al titular de la información que el tratamiento de sus </w:t>
      </w:r>
      <w:r w:rsidRPr="000C0874">
        <w:rPr>
          <w:rFonts w:ascii="Palatino Linotype" w:hAnsi="Palatino Linotype" w:cs="Arial"/>
          <w:sz w:val="24"/>
          <w:szCs w:val="24"/>
        </w:rPr>
        <w:lastRenderedPageBreak/>
        <w:t>datos será estrictamente el necesario para cumplir con el fin para el que fueron recabados, siendo por tanto obligatoria la confidencialidad y el respecto a su privacidad, con relación al uso, la seguridad, la difusión y la distribución de dicha información.</w:t>
      </w:r>
    </w:p>
    <w:p w14:paraId="64436E5E" w14:textId="77777777" w:rsidR="00516B8A" w:rsidRPr="00D27BE4" w:rsidRDefault="00516B8A" w:rsidP="00516B8A">
      <w:pPr>
        <w:pStyle w:val="Sinespaciado"/>
        <w:spacing w:line="360" w:lineRule="auto"/>
        <w:rPr>
          <w:rFonts w:ascii="Palatino Linotype" w:hAnsi="Palatino Linotype"/>
        </w:rPr>
      </w:pPr>
    </w:p>
    <w:p w14:paraId="09EE016A" w14:textId="77777777" w:rsidR="00516B8A" w:rsidRPr="000C0874" w:rsidRDefault="00516B8A" w:rsidP="00516B8A">
      <w:pPr>
        <w:tabs>
          <w:tab w:val="left" w:pos="709"/>
        </w:tabs>
        <w:spacing w:after="0" w:line="360" w:lineRule="auto"/>
        <w:jc w:val="both"/>
        <w:rPr>
          <w:rFonts w:ascii="Palatino Linotype" w:hAnsi="Palatino Linotype"/>
          <w:sz w:val="24"/>
          <w:szCs w:val="24"/>
        </w:rPr>
      </w:pPr>
      <w:r w:rsidRPr="00666461">
        <w:rPr>
          <w:rFonts w:ascii="Palatino Linotype" w:hAnsi="Palatino Linotype"/>
          <w:sz w:val="24"/>
          <w:szCs w:val="24"/>
        </w:rPr>
        <w:t xml:space="preserve">En estos casos, debe corroborar una conexión patente entre </w:t>
      </w:r>
      <w:r w:rsidRPr="00666461">
        <w:rPr>
          <w:rFonts w:ascii="Palatino Linotype" w:hAnsi="Palatino Linotype"/>
          <w:b/>
          <w:sz w:val="24"/>
          <w:szCs w:val="24"/>
        </w:rPr>
        <w:t>la información confidencial y un tema de interés público</w:t>
      </w:r>
      <w:r w:rsidRPr="00666461">
        <w:rPr>
          <w:rFonts w:ascii="Palatino Linotype" w:hAnsi="Palatino Linotype"/>
          <w:sz w:val="24"/>
          <w:szCs w:val="24"/>
        </w:rPr>
        <w:t>. La fotografía de un servidor público contenidos en un Título o Cédula Profesional son datos personales susceptibles de ser clasificados como confidenciales, no obstante, el i</w:t>
      </w:r>
      <w:r w:rsidRPr="000C0874">
        <w:rPr>
          <w:rFonts w:ascii="Palatino Linotype" w:hAnsi="Palatino Linotype"/>
          <w:sz w:val="24"/>
          <w:szCs w:val="24"/>
        </w:rPr>
        <w:t>nterés público que existe, radica en que ésta medida permite identificar la relación que tiene la persona que aparece en la fotografía con su preparación y la experiencia tanto laboral como académica. Lo que además permitirá identificar si la persona titular del Título o Cédula Profesional es quien brinda sus servicios al Sujeto Obligado.</w:t>
      </w:r>
    </w:p>
    <w:p w14:paraId="0AB8FD41" w14:textId="77777777" w:rsidR="00516B8A" w:rsidRPr="000C0874" w:rsidRDefault="00516B8A" w:rsidP="00516B8A">
      <w:pPr>
        <w:pStyle w:val="Sinespaciado"/>
        <w:spacing w:line="360" w:lineRule="auto"/>
        <w:rPr>
          <w:rFonts w:ascii="Palatino Linotype" w:hAnsi="Palatino Linotype"/>
        </w:rPr>
      </w:pPr>
    </w:p>
    <w:p w14:paraId="75D84D80" w14:textId="77777777" w:rsidR="00516B8A" w:rsidRPr="000C0874" w:rsidRDefault="00516B8A" w:rsidP="00516B8A">
      <w:pPr>
        <w:tabs>
          <w:tab w:val="left" w:pos="709"/>
        </w:tabs>
        <w:spacing w:after="0" w:line="360" w:lineRule="auto"/>
        <w:jc w:val="both"/>
        <w:rPr>
          <w:rFonts w:ascii="Palatino Linotype" w:hAnsi="Palatino Linotype"/>
          <w:sz w:val="24"/>
          <w:szCs w:val="24"/>
        </w:rPr>
      </w:pPr>
      <w:r w:rsidRPr="000C0874">
        <w:rPr>
          <w:rFonts w:ascii="Palatino Linotype" w:eastAsia="Times New Roman" w:hAnsi="Palatino Linotype" w:cs="Arial"/>
          <w:color w:val="000000"/>
          <w:sz w:val="24"/>
          <w:szCs w:val="24"/>
        </w:rPr>
        <w:t>Como ya se ha señalado, el interés público consiste en que las personas, conozcan si la trayectoria académica y profesional que se encuentra inmersa dentro la información que se solicitó, corresponde a las personas que se encuentran adscritas al Sujeto Obligado.</w:t>
      </w:r>
    </w:p>
    <w:p w14:paraId="06220BC2" w14:textId="77777777" w:rsidR="00516B8A" w:rsidRPr="000C0874" w:rsidRDefault="00516B8A" w:rsidP="00516B8A">
      <w:pPr>
        <w:pStyle w:val="Sinespaciado"/>
        <w:spacing w:line="360" w:lineRule="auto"/>
        <w:rPr>
          <w:rFonts w:ascii="Palatino Linotype" w:hAnsi="Palatino Linotype"/>
        </w:rPr>
      </w:pPr>
    </w:p>
    <w:p w14:paraId="6329C673" w14:textId="77777777" w:rsidR="00516B8A" w:rsidRDefault="00516B8A" w:rsidP="00516B8A">
      <w:pPr>
        <w:tabs>
          <w:tab w:val="left" w:pos="709"/>
        </w:tabs>
        <w:spacing w:after="0" w:line="360" w:lineRule="auto"/>
        <w:jc w:val="both"/>
        <w:rPr>
          <w:rFonts w:ascii="Palatino Linotype" w:hAnsi="Palatino Linotype" w:cs="Arial"/>
          <w:sz w:val="24"/>
          <w:szCs w:val="24"/>
        </w:rPr>
      </w:pPr>
      <w:r w:rsidRPr="000C0874">
        <w:rPr>
          <w:rFonts w:ascii="Palatino Linotype" w:hAnsi="Palatino Linotype" w:cs="Arial"/>
          <w:sz w:val="24"/>
          <w:szCs w:val="24"/>
        </w:rPr>
        <w:t>Lo anterior permitirá saber si las personas a través de la preparación tanto académica como laboral que presume tener, es idónea para desempeñar dentro de la Administración Pública y asimismo conocer si existe relación entre la información ahí transcrita con las personas que aparecen en la fotografía.</w:t>
      </w:r>
    </w:p>
    <w:p w14:paraId="3A71210D" w14:textId="77777777" w:rsidR="00D73EC2" w:rsidRDefault="00D73EC2" w:rsidP="00516B8A">
      <w:pPr>
        <w:tabs>
          <w:tab w:val="left" w:pos="709"/>
        </w:tabs>
        <w:spacing w:after="0" w:line="360" w:lineRule="auto"/>
        <w:jc w:val="both"/>
        <w:rPr>
          <w:rFonts w:ascii="Palatino Linotype" w:hAnsi="Palatino Linotype" w:cs="Arial"/>
          <w:sz w:val="24"/>
          <w:szCs w:val="24"/>
        </w:rPr>
      </w:pPr>
    </w:p>
    <w:p w14:paraId="7591D7DE" w14:textId="4BB1A14E" w:rsidR="00D73EC2" w:rsidRDefault="00D73EC2" w:rsidP="00516B8A">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Ahora bien por lo que respecta a los otros documentos a entregar referentes al diplomado y a los documentos que sustente la experiencia laboral de la persona referida en la solicitud de información, es necesario observa lo siguiente:</w:t>
      </w:r>
    </w:p>
    <w:p w14:paraId="271780B7" w14:textId="77777777" w:rsidR="00D73EC2" w:rsidRDefault="00D73EC2" w:rsidP="00516B8A">
      <w:pPr>
        <w:tabs>
          <w:tab w:val="left" w:pos="709"/>
        </w:tabs>
        <w:spacing w:after="0" w:line="360" w:lineRule="auto"/>
        <w:jc w:val="both"/>
        <w:rPr>
          <w:rFonts w:ascii="Palatino Linotype" w:hAnsi="Palatino Linotype" w:cs="Arial"/>
          <w:sz w:val="24"/>
          <w:szCs w:val="24"/>
        </w:rPr>
      </w:pPr>
    </w:p>
    <w:p w14:paraId="7041DF53" w14:textId="77777777" w:rsidR="00D73EC2" w:rsidRPr="000177F8" w:rsidRDefault="00D73EC2" w:rsidP="00D73EC2">
      <w:pPr>
        <w:pStyle w:val="Prrafodelista"/>
        <w:numPr>
          <w:ilvl w:val="0"/>
          <w:numId w:val="13"/>
        </w:numPr>
        <w:spacing w:line="360" w:lineRule="auto"/>
        <w:jc w:val="both"/>
        <w:rPr>
          <w:rFonts w:ascii="Palatino Linotype" w:hAnsi="Palatino Linotype"/>
          <w:b/>
          <w:i/>
          <w:color w:val="000000"/>
        </w:rPr>
      </w:pPr>
      <w:r w:rsidRPr="000177F8">
        <w:rPr>
          <w:rFonts w:ascii="Palatino Linotype" w:hAnsi="Palatino Linotype"/>
          <w:b/>
          <w:i/>
          <w:color w:val="000000"/>
        </w:rPr>
        <w:t>De la Versión Pública</w:t>
      </w:r>
    </w:p>
    <w:p w14:paraId="2A216113" w14:textId="77777777" w:rsidR="00D73EC2" w:rsidRPr="00E07DF5" w:rsidRDefault="00D73EC2" w:rsidP="00D73EC2">
      <w:pPr>
        <w:spacing w:line="360" w:lineRule="auto"/>
        <w:ind w:left="709" w:right="141"/>
        <w:jc w:val="both"/>
        <w:rPr>
          <w:rFonts w:ascii="Palatino Linotype" w:hAnsi="Palatino Linotype"/>
          <w:b/>
          <w:i/>
          <w:color w:val="000000"/>
          <w:sz w:val="2"/>
        </w:rPr>
      </w:pPr>
    </w:p>
    <w:p w14:paraId="5D95DB5C" w14:textId="77777777" w:rsidR="00D73EC2" w:rsidRDefault="00D73EC2" w:rsidP="00D73EC2">
      <w:pPr>
        <w:spacing w:after="0" w:line="360" w:lineRule="auto"/>
        <w:jc w:val="both"/>
        <w:rPr>
          <w:rFonts w:ascii="Palatino Linotype" w:hAnsi="Palatino Linotype" w:cs="Arial"/>
          <w:sz w:val="24"/>
          <w:szCs w:val="24"/>
        </w:rPr>
      </w:pPr>
      <w:r w:rsidRPr="008873BA">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a lo dispuesto en los artículos 3, fracciones IX, XX, XXI y XLV; 91, 122, 132, 137, 143 fracción I, de la Ley de Transparencia y Acceso a la Información Pública del Estado de México y Municipios.</w:t>
      </w:r>
    </w:p>
    <w:p w14:paraId="590D40DF" w14:textId="77777777" w:rsidR="00D73EC2" w:rsidRPr="000177F8" w:rsidRDefault="00D73EC2" w:rsidP="00D73EC2">
      <w:pPr>
        <w:spacing w:after="0" w:line="360" w:lineRule="auto"/>
        <w:jc w:val="both"/>
        <w:rPr>
          <w:rFonts w:ascii="Palatino Linotype" w:hAnsi="Palatino Linotype" w:cs="Arial"/>
          <w:sz w:val="18"/>
          <w:szCs w:val="24"/>
        </w:rPr>
      </w:pPr>
    </w:p>
    <w:p w14:paraId="6C7E8CCA" w14:textId="77777777" w:rsidR="00D73EC2" w:rsidRPr="008873BA" w:rsidRDefault="00D73EC2" w:rsidP="00D73EC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3.</w:t>
      </w:r>
      <w:r w:rsidRPr="008873BA">
        <w:rPr>
          <w:rFonts w:ascii="Palatino Linotype" w:hAnsi="Palatino Linotype" w:cs="Arial"/>
          <w:i/>
          <w:szCs w:val="24"/>
        </w:rPr>
        <w:t xml:space="preserve"> Para los efectos de la presente Ley se entenderá por:</w:t>
      </w:r>
    </w:p>
    <w:p w14:paraId="4DEC2328" w14:textId="77777777" w:rsidR="00D73EC2" w:rsidRPr="008873BA" w:rsidRDefault="00D73EC2" w:rsidP="00D73EC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770DA672" w14:textId="77777777" w:rsidR="00D73EC2" w:rsidRPr="008873BA" w:rsidRDefault="00D73EC2" w:rsidP="00D73EC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14:paraId="61B75959" w14:textId="77777777" w:rsidR="00D73EC2" w:rsidRPr="008873BA" w:rsidRDefault="00D73EC2" w:rsidP="00D73EC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51EBA7F0" w14:textId="77777777" w:rsidR="00D73EC2" w:rsidRPr="008873BA" w:rsidRDefault="00D73EC2" w:rsidP="00D73EC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 Información clasificada: Aquella considerada por la presente Ley como reservada o confidencial;</w:t>
      </w:r>
    </w:p>
    <w:p w14:paraId="58967EA6" w14:textId="77777777" w:rsidR="00D73EC2" w:rsidRPr="008873BA" w:rsidRDefault="00D73EC2" w:rsidP="00D73EC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08585B1" w14:textId="77777777" w:rsidR="00D73EC2" w:rsidRPr="008873BA" w:rsidRDefault="00D73EC2" w:rsidP="00D73EC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3D66938B" w14:textId="77777777" w:rsidR="00D73EC2" w:rsidRPr="008873BA" w:rsidRDefault="00D73EC2" w:rsidP="00D73EC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XLV. Versión pública: Documento en el que se elimine, suprime o borra la información clasificada como reservada o confidencial para permitir su acceso.</w:t>
      </w:r>
    </w:p>
    <w:p w14:paraId="233716D6" w14:textId="77777777" w:rsidR="00D73EC2" w:rsidRPr="008873BA" w:rsidRDefault="00D73EC2" w:rsidP="00D73EC2">
      <w:pPr>
        <w:autoSpaceDE w:val="0"/>
        <w:autoSpaceDN w:val="0"/>
        <w:adjustRightInd w:val="0"/>
        <w:spacing w:after="0" w:line="276" w:lineRule="auto"/>
        <w:ind w:left="567" w:right="284"/>
        <w:jc w:val="both"/>
        <w:rPr>
          <w:rFonts w:ascii="Palatino Linotype" w:hAnsi="Palatino Linotype" w:cs="Arial"/>
          <w:i/>
          <w:szCs w:val="24"/>
        </w:rPr>
      </w:pPr>
    </w:p>
    <w:p w14:paraId="1373D355" w14:textId="77777777" w:rsidR="00D73EC2" w:rsidRPr="008873BA" w:rsidRDefault="00D73EC2" w:rsidP="00D73EC2">
      <w:pPr>
        <w:autoSpaceDE w:val="0"/>
        <w:autoSpaceDN w:val="0"/>
        <w:adjustRightInd w:val="0"/>
        <w:spacing w:after="0" w:line="276" w:lineRule="auto"/>
        <w:ind w:left="567" w:right="284"/>
        <w:jc w:val="both"/>
        <w:rPr>
          <w:rFonts w:ascii="Palatino Linotype" w:hAnsi="Palatino Linotype" w:cs="Arial"/>
          <w:i/>
        </w:rPr>
      </w:pPr>
      <w:r w:rsidRPr="008873BA">
        <w:rPr>
          <w:rFonts w:ascii="Palatino Linotype" w:hAnsi="Palatino Linotype"/>
          <w:b/>
          <w:i/>
        </w:rPr>
        <w:t>Artículo 91</w:t>
      </w:r>
      <w:r w:rsidRPr="008873BA">
        <w:rPr>
          <w:rFonts w:ascii="Palatino Linotype" w:hAnsi="Palatino Linotype"/>
          <w:i/>
        </w:rPr>
        <w:t>. El acceso a la información pública será restringido excepcionalmente, cuando ésta sea clasificada como reservada o confidencial.</w:t>
      </w:r>
    </w:p>
    <w:p w14:paraId="5D7F1136" w14:textId="77777777" w:rsidR="00D73EC2" w:rsidRPr="00E07DF5" w:rsidRDefault="00D73EC2" w:rsidP="00D73EC2">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122</w:t>
      </w:r>
      <w:r w:rsidRPr="00E07DF5">
        <w:rPr>
          <w:rFonts w:ascii="Palatino Linotype" w:hAnsi="Palatino Linotype" w:cs="Arial"/>
          <w:i/>
        </w:rPr>
        <w:t xml:space="preserve">. La clasificación es el proceso mediante el cual el sujeto obligado determina que la información en su poder </w:t>
      </w:r>
      <w:proofErr w:type="spellStart"/>
      <w:r w:rsidRPr="00E07DF5">
        <w:rPr>
          <w:rFonts w:ascii="Palatino Linotype" w:hAnsi="Palatino Linotype" w:cs="Arial"/>
          <w:i/>
        </w:rPr>
        <w:t>actualiza</w:t>
      </w:r>
      <w:proofErr w:type="spellEnd"/>
      <w:r w:rsidRPr="00E07DF5">
        <w:rPr>
          <w:rFonts w:ascii="Palatino Linotype" w:hAnsi="Palatino Linotype" w:cs="Arial"/>
          <w:i/>
        </w:rPr>
        <w:t xml:space="preserve"> alguno de los supuestos de reserva o confidencialidad, de conformidad con lo dispuesto en el presente título.</w:t>
      </w:r>
    </w:p>
    <w:p w14:paraId="6EC41A55" w14:textId="77777777" w:rsidR="00D73EC2" w:rsidRPr="00E07DF5" w:rsidRDefault="00D73EC2" w:rsidP="00D73EC2">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14:paraId="74332749" w14:textId="77777777" w:rsidR="00D73EC2" w:rsidRPr="00E07DF5" w:rsidRDefault="00D73EC2" w:rsidP="00D73EC2">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132</w:t>
      </w:r>
      <w:r w:rsidRPr="00E07DF5">
        <w:rPr>
          <w:rFonts w:ascii="Palatino Linotype" w:hAnsi="Palatino Linotype" w:cs="Arial"/>
          <w:i/>
        </w:rPr>
        <w:t>. La clasificación de la información se llevará a cabo en el momento en que:</w:t>
      </w:r>
    </w:p>
    <w:p w14:paraId="697717D3" w14:textId="77777777" w:rsidR="00D73EC2" w:rsidRPr="00E07DF5" w:rsidRDefault="00D73EC2" w:rsidP="00D73EC2">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14:paraId="18D9E0AE" w14:textId="77777777" w:rsidR="00D73EC2" w:rsidRPr="00E07DF5" w:rsidRDefault="00D73EC2" w:rsidP="00D73EC2">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II. Se determine mediante resolución de autoridad competente; o</w:t>
      </w:r>
    </w:p>
    <w:p w14:paraId="798D43AE" w14:textId="77777777" w:rsidR="00D73EC2" w:rsidRPr="00E07DF5" w:rsidRDefault="00D73EC2" w:rsidP="00D73EC2">
      <w:pPr>
        <w:autoSpaceDE w:val="0"/>
        <w:autoSpaceDN w:val="0"/>
        <w:adjustRightInd w:val="0"/>
        <w:spacing w:after="0" w:line="360" w:lineRule="auto"/>
        <w:jc w:val="both"/>
        <w:rPr>
          <w:rFonts w:ascii="Palatino Linotype" w:hAnsi="Palatino Linotype" w:cs="Arial"/>
        </w:rPr>
      </w:pPr>
    </w:p>
    <w:p w14:paraId="3B6A6D90" w14:textId="77777777" w:rsidR="00D73EC2" w:rsidRPr="00E07DF5" w:rsidRDefault="00D73EC2" w:rsidP="00D73EC2">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137</w:t>
      </w:r>
      <w:r w:rsidRPr="00E07DF5">
        <w:rPr>
          <w:rFonts w:ascii="Palatino Linotype" w:hAnsi="Palatino Linotype" w:cs="Arial"/>
          <w:i/>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CF9F0D2" w14:textId="77777777" w:rsidR="00D73EC2" w:rsidRPr="00E07DF5" w:rsidRDefault="00D73EC2" w:rsidP="00D73EC2">
      <w:pPr>
        <w:autoSpaceDE w:val="0"/>
        <w:autoSpaceDN w:val="0"/>
        <w:adjustRightInd w:val="0"/>
        <w:spacing w:after="0" w:line="240" w:lineRule="auto"/>
        <w:ind w:left="567" w:right="284"/>
        <w:jc w:val="both"/>
        <w:rPr>
          <w:rFonts w:ascii="Palatino Linotype" w:hAnsi="Palatino Linotype" w:cs="Arial"/>
          <w:i/>
        </w:rPr>
      </w:pPr>
    </w:p>
    <w:p w14:paraId="1B989B62" w14:textId="77777777" w:rsidR="00D73EC2" w:rsidRPr="00E07DF5" w:rsidRDefault="00D73EC2" w:rsidP="00D73EC2">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143</w:t>
      </w:r>
      <w:r w:rsidRPr="00E07DF5">
        <w:rPr>
          <w:rFonts w:ascii="Palatino Linotype" w:hAnsi="Palatino Linotype" w:cs="Arial"/>
          <w:i/>
        </w:rPr>
        <w:t xml:space="preserve">. Para los efectos de esta Ley se considera información confidencial, la clasificada como tal, de manera permanente, por su naturaleza, cuando: </w:t>
      </w:r>
    </w:p>
    <w:p w14:paraId="488DB214" w14:textId="77777777" w:rsidR="00D73EC2" w:rsidRPr="00E07DF5" w:rsidRDefault="00D73EC2" w:rsidP="00D73EC2">
      <w:pPr>
        <w:pStyle w:val="Prrafodelista"/>
        <w:numPr>
          <w:ilvl w:val="0"/>
          <w:numId w:val="14"/>
        </w:numPr>
        <w:autoSpaceDE w:val="0"/>
        <w:autoSpaceDN w:val="0"/>
        <w:adjustRightInd w:val="0"/>
        <w:ind w:right="284"/>
        <w:jc w:val="both"/>
        <w:rPr>
          <w:rFonts w:ascii="Palatino Linotype" w:hAnsi="Palatino Linotype" w:cs="Arial"/>
          <w:i/>
          <w:sz w:val="22"/>
          <w:szCs w:val="22"/>
        </w:rPr>
      </w:pPr>
      <w:r w:rsidRPr="00E07DF5">
        <w:rPr>
          <w:rFonts w:ascii="Palatino Linotype" w:hAnsi="Palatino Linotype" w:cs="Arial"/>
          <w:i/>
          <w:sz w:val="22"/>
          <w:szCs w:val="22"/>
        </w:rPr>
        <w:t>Se refiera a la información privada y los datos personales concernientes a una persona física o jurídica colectiva identificada o identificable;</w:t>
      </w:r>
    </w:p>
    <w:p w14:paraId="7EF57AEF" w14:textId="77777777" w:rsidR="00D73EC2" w:rsidRPr="00E07DF5" w:rsidRDefault="00D73EC2" w:rsidP="00D73EC2">
      <w:pPr>
        <w:pStyle w:val="Prrafodelista"/>
        <w:autoSpaceDE w:val="0"/>
        <w:autoSpaceDN w:val="0"/>
        <w:adjustRightInd w:val="0"/>
        <w:ind w:left="1287" w:right="284"/>
        <w:jc w:val="both"/>
        <w:rPr>
          <w:rFonts w:ascii="Palatino Linotype" w:hAnsi="Palatino Linotype" w:cs="Arial"/>
          <w:i/>
        </w:rPr>
      </w:pPr>
    </w:p>
    <w:p w14:paraId="2A7A2294" w14:textId="77777777" w:rsidR="00D73EC2" w:rsidRPr="008873BA" w:rsidRDefault="00D73EC2" w:rsidP="00D73EC2">
      <w:pPr>
        <w:pStyle w:val="Ttulo1"/>
        <w:spacing w:before="0" w:line="360" w:lineRule="auto"/>
        <w:jc w:val="both"/>
        <w:rPr>
          <w:rFonts w:ascii="Palatino Linotype" w:eastAsia="Calibri" w:hAnsi="Palatino Linotype" w:cs="Times New Roman"/>
          <w:color w:val="auto"/>
          <w:sz w:val="24"/>
          <w:szCs w:val="24"/>
        </w:rPr>
      </w:pPr>
      <w:r w:rsidRPr="008873BA">
        <w:rPr>
          <w:rFonts w:ascii="Palatino Linotype" w:eastAsia="Calibri" w:hAnsi="Palatino Linotype" w:cs="Times New Roman"/>
          <w:color w:val="auto"/>
          <w:sz w:val="24"/>
          <w:szCs w:val="24"/>
        </w:rPr>
        <w:t>Ahora bien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2A8D5611" w14:textId="77777777" w:rsidR="00D73EC2" w:rsidRPr="00E07DF5" w:rsidRDefault="00D73EC2" w:rsidP="00D73EC2">
      <w:pPr>
        <w:rPr>
          <w:sz w:val="14"/>
          <w:lang w:val="es-ES" w:eastAsia="es-ES"/>
        </w:rPr>
      </w:pPr>
    </w:p>
    <w:p w14:paraId="0B2B9CE6" w14:textId="77777777" w:rsidR="00D73EC2" w:rsidRPr="008873BA" w:rsidRDefault="00D73EC2" w:rsidP="00D73EC2">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“Cuarto. </w:t>
      </w:r>
      <w:r w:rsidRPr="008873BA">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8873BA">
        <w:rPr>
          <w:rFonts w:ascii="Palatino Linotype" w:eastAsia="Times New Roman" w:hAnsi="Palatino Linotype" w:cs="Arial"/>
          <w:i/>
          <w:iCs/>
          <w:color w:val="222222"/>
          <w:lang w:eastAsia="es-MX"/>
        </w:rPr>
        <w:t>, en tanto estas últimas no contravengan lo dispuesto en la Ley General.</w:t>
      </w:r>
    </w:p>
    <w:p w14:paraId="232EEB6A" w14:textId="77777777" w:rsidR="00D73EC2" w:rsidRPr="008873BA" w:rsidRDefault="00D73EC2" w:rsidP="00D73EC2">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5A09FC66" w14:textId="77777777" w:rsidR="00D73EC2" w:rsidRPr="008873BA" w:rsidRDefault="00D73EC2" w:rsidP="00D73EC2">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lastRenderedPageBreak/>
        <w:t>…</w:t>
      </w:r>
    </w:p>
    <w:p w14:paraId="4C24CC6A" w14:textId="77777777" w:rsidR="00D73EC2" w:rsidRPr="008873BA" w:rsidRDefault="00D73EC2" w:rsidP="00D73EC2">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Quinto. </w:t>
      </w:r>
      <w:r w:rsidRPr="008873BA">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8873BA">
        <w:rPr>
          <w:rFonts w:ascii="Palatino Linotype" w:eastAsia="Times New Roman" w:hAnsi="Palatino Linotype" w:cs="Arial"/>
          <w:i/>
          <w:iCs/>
          <w:color w:val="222222"/>
          <w:sz w:val="24"/>
          <w:szCs w:val="24"/>
          <w:u w:val="single"/>
          <w:lang w:eastAsia="es-MX"/>
        </w:rPr>
        <w:t xml:space="preserve"> </w:t>
      </w:r>
      <w:r w:rsidRPr="008873BA">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8873BA">
        <w:rPr>
          <w:rFonts w:ascii="Palatino Linotype" w:eastAsia="Times New Roman" w:hAnsi="Palatino Linotype" w:cs="Arial"/>
          <w:i/>
          <w:iCs/>
          <w:color w:val="222222"/>
          <w:lang w:eastAsia="es-MX"/>
        </w:rPr>
        <w:t>, observando lo dispuesto en la Ley General y las demás disposiciones aplicables en la materia.</w:t>
      </w:r>
    </w:p>
    <w:p w14:paraId="3AC2E5E9" w14:textId="77777777" w:rsidR="00D73EC2" w:rsidRPr="008873BA" w:rsidRDefault="00D73EC2" w:rsidP="00D73EC2">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Octavo. </w:t>
      </w:r>
      <w:r w:rsidRPr="008873BA">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8873BA">
        <w:rPr>
          <w:rFonts w:ascii="Palatino Linotype" w:eastAsia="Times New Roman" w:hAnsi="Palatino Linotype" w:cs="Arial"/>
          <w:i/>
          <w:iCs/>
          <w:color w:val="222222"/>
          <w:lang w:eastAsia="es-MX"/>
        </w:rPr>
        <w:t>.</w:t>
      </w:r>
    </w:p>
    <w:p w14:paraId="61FAE898" w14:textId="77777777" w:rsidR="00D73EC2" w:rsidRPr="008873BA" w:rsidRDefault="00D73EC2" w:rsidP="00D73EC2">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 </w:t>
      </w:r>
      <w:r w:rsidRPr="008873BA">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8873BA">
        <w:rPr>
          <w:rFonts w:ascii="Palatino Linotype" w:eastAsia="Times New Roman" w:hAnsi="Palatino Linotype" w:cs="Arial"/>
          <w:i/>
          <w:iCs/>
          <w:color w:val="222222"/>
          <w:lang w:eastAsia="es-MX"/>
        </w:rPr>
        <w:t>.</w:t>
      </w:r>
    </w:p>
    <w:p w14:paraId="71B9FDF6" w14:textId="77777777" w:rsidR="00D73EC2" w:rsidRPr="008873BA" w:rsidRDefault="00D73EC2" w:rsidP="00D73EC2">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8873BA">
        <w:rPr>
          <w:rFonts w:ascii="Palatino Linotype" w:eastAsia="Times New Roman" w:hAnsi="Palatino Linotype" w:cs="Arial"/>
          <w:i/>
          <w:iCs/>
          <w:color w:val="222222"/>
          <w:lang w:eastAsia="es-MX"/>
        </w:rPr>
        <w:t>…</w:t>
      </w:r>
    </w:p>
    <w:p w14:paraId="0750B20B" w14:textId="77777777" w:rsidR="00D73EC2" w:rsidRPr="008873BA" w:rsidRDefault="00D73EC2" w:rsidP="00D73EC2">
      <w:pPr>
        <w:shd w:val="clear" w:color="auto" w:fill="FFFFFF"/>
        <w:spacing w:after="0" w:line="240" w:lineRule="auto"/>
        <w:ind w:left="851" w:right="851"/>
        <w:jc w:val="both"/>
        <w:rPr>
          <w:rFonts w:ascii="Palatino Linotype" w:eastAsia="Times New Roman" w:hAnsi="Palatino Linotype" w:cs="Arial"/>
          <w:i/>
          <w:iCs/>
          <w:color w:val="222222"/>
          <w:lang w:eastAsia="es-MX"/>
        </w:rPr>
      </w:pPr>
    </w:p>
    <w:p w14:paraId="3DCB0439" w14:textId="77777777" w:rsidR="00D73EC2" w:rsidRPr="008873BA" w:rsidRDefault="00D73EC2" w:rsidP="00D73EC2">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DE LA INFORMACIÓN CONFIDENCIAL</w:t>
      </w:r>
    </w:p>
    <w:p w14:paraId="306DC956" w14:textId="77777777" w:rsidR="00D73EC2" w:rsidRPr="008873BA" w:rsidRDefault="00D73EC2" w:rsidP="00D73EC2">
      <w:pPr>
        <w:shd w:val="clear" w:color="auto" w:fill="FFFFFF"/>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Trigésimo octavo. Se considera información confidencial:</w:t>
      </w:r>
    </w:p>
    <w:p w14:paraId="7ED1BEC8" w14:textId="77777777" w:rsidR="00D73EC2" w:rsidRPr="008873BA" w:rsidRDefault="00D73EC2" w:rsidP="00D73EC2">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I.        </w:t>
      </w:r>
      <w:r w:rsidRPr="008873BA">
        <w:rPr>
          <w:rFonts w:ascii="Palatino Linotype" w:eastAsia="Times New Roman" w:hAnsi="Palatino Linotype" w:cs="Arial"/>
          <w:i/>
          <w:iCs/>
          <w:u w:val="single"/>
          <w:lang w:eastAsia="es-MX"/>
        </w:rPr>
        <w:t>Los datos personales en los términos de la norma aplicable</w:t>
      </w:r>
      <w:r w:rsidRPr="008873BA">
        <w:rPr>
          <w:rFonts w:ascii="Palatino Linotype" w:eastAsia="Times New Roman" w:hAnsi="Palatino Linotype" w:cs="Arial"/>
          <w:i/>
          <w:iCs/>
          <w:lang w:eastAsia="es-MX"/>
        </w:rPr>
        <w:t>;</w:t>
      </w:r>
    </w:p>
    <w:p w14:paraId="4F90F6FE" w14:textId="77777777" w:rsidR="00D73EC2" w:rsidRPr="008873BA" w:rsidRDefault="00D73EC2" w:rsidP="00D73EC2">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07603D54" w14:textId="77777777" w:rsidR="00D73EC2" w:rsidRPr="008873BA" w:rsidRDefault="00D73EC2" w:rsidP="00D73EC2">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III</w:t>
      </w:r>
      <w:proofErr w:type="gramStart"/>
      <w:r w:rsidRPr="008873BA">
        <w:rPr>
          <w:rFonts w:ascii="Palatino Linotype" w:eastAsia="Times New Roman" w:hAnsi="Palatino Linotype"/>
          <w:i/>
          <w:color w:val="auto"/>
          <w:sz w:val="22"/>
          <w:szCs w:val="22"/>
          <w:lang w:val="es-MX" w:eastAsia="es-MX"/>
        </w:rPr>
        <w:t>.  …</w:t>
      </w:r>
      <w:proofErr w:type="gramEnd"/>
    </w:p>
    <w:p w14:paraId="121D64D5" w14:textId="77777777" w:rsidR="00D73EC2" w:rsidRPr="008873BA" w:rsidRDefault="00D73EC2" w:rsidP="00D73EC2">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14:paraId="0CB20464" w14:textId="77777777" w:rsidR="00D73EC2" w:rsidRPr="008873BA" w:rsidRDefault="00D73EC2" w:rsidP="00D73EC2">
      <w:pPr>
        <w:shd w:val="clear" w:color="auto" w:fill="FFFFFF"/>
        <w:spacing w:after="0" w:line="240" w:lineRule="auto"/>
        <w:ind w:left="851" w:right="851"/>
        <w:jc w:val="both"/>
        <w:rPr>
          <w:rFonts w:ascii="Palatino Linotype" w:eastAsia="Times New Roman" w:hAnsi="Palatino Linotype" w:cs="Arial"/>
          <w:i/>
          <w:iCs/>
          <w:lang w:eastAsia="es-MX"/>
        </w:rPr>
      </w:pPr>
      <w:r w:rsidRPr="008873BA">
        <w:rPr>
          <w:rFonts w:ascii="Palatino Linotype" w:eastAsia="Times New Roman" w:hAnsi="Palatino Linotype" w:cs="Arial"/>
          <w:i/>
          <w:iCs/>
          <w:lang w:eastAsia="es-MX"/>
        </w:rPr>
        <w:t>(Énfasis añadido)</w:t>
      </w:r>
    </w:p>
    <w:p w14:paraId="245F2EF8" w14:textId="77777777" w:rsidR="00D73EC2" w:rsidRPr="008873BA" w:rsidRDefault="00D73EC2" w:rsidP="00D73EC2">
      <w:pPr>
        <w:shd w:val="clear" w:color="auto" w:fill="FFFFFF"/>
        <w:spacing w:after="0" w:line="240" w:lineRule="auto"/>
        <w:ind w:left="851" w:right="851"/>
        <w:jc w:val="both"/>
        <w:rPr>
          <w:rFonts w:ascii="Palatino Linotype" w:eastAsia="Times New Roman" w:hAnsi="Palatino Linotype" w:cs="Arial"/>
          <w:lang w:eastAsia="es-MX"/>
        </w:rPr>
      </w:pPr>
    </w:p>
    <w:p w14:paraId="7299B43C" w14:textId="77777777" w:rsidR="00D73EC2" w:rsidRDefault="00D73EC2" w:rsidP="00D73EC2">
      <w:pPr>
        <w:autoSpaceDE w:val="0"/>
        <w:autoSpaceDN w:val="0"/>
        <w:adjustRightInd w:val="0"/>
        <w:spacing w:after="0" w:line="360" w:lineRule="auto"/>
        <w:jc w:val="both"/>
        <w:rPr>
          <w:rFonts w:ascii="Palatino Linotype" w:hAnsi="Palatino Linotype"/>
          <w:sz w:val="24"/>
          <w:szCs w:val="24"/>
        </w:rPr>
      </w:pPr>
      <w:r w:rsidRPr="008873BA">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8873BA">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14:paraId="0DA46154" w14:textId="77777777" w:rsidR="00D73EC2" w:rsidRDefault="00D73EC2" w:rsidP="00D73EC2">
      <w:pPr>
        <w:autoSpaceDE w:val="0"/>
        <w:autoSpaceDN w:val="0"/>
        <w:adjustRightInd w:val="0"/>
        <w:spacing w:after="0" w:line="360" w:lineRule="auto"/>
        <w:jc w:val="both"/>
        <w:rPr>
          <w:rFonts w:ascii="Palatino Linotype" w:hAnsi="Palatino Linotype"/>
          <w:sz w:val="24"/>
          <w:szCs w:val="24"/>
        </w:rPr>
      </w:pPr>
    </w:p>
    <w:p w14:paraId="76368CFC" w14:textId="77777777" w:rsidR="00D73EC2" w:rsidRDefault="00D73EC2" w:rsidP="00D73EC2">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lastRenderedPageBreak/>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25CB859A" w14:textId="77777777" w:rsidR="00D73EC2" w:rsidRPr="00481AA8" w:rsidRDefault="00D73EC2" w:rsidP="00D73EC2">
      <w:pPr>
        <w:autoSpaceDE w:val="0"/>
        <w:autoSpaceDN w:val="0"/>
        <w:adjustRightInd w:val="0"/>
        <w:spacing w:after="0" w:line="360" w:lineRule="auto"/>
        <w:jc w:val="both"/>
        <w:rPr>
          <w:rFonts w:ascii="Palatino Linotype" w:hAnsi="Palatino Linotype" w:cs="Arial"/>
          <w:bCs/>
          <w:sz w:val="18"/>
          <w:szCs w:val="24"/>
        </w:rPr>
      </w:pPr>
    </w:p>
    <w:p w14:paraId="0BD127B6" w14:textId="77777777" w:rsidR="00D73EC2" w:rsidRPr="008873BA" w:rsidRDefault="00D73EC2" w:rsidP="00D73EC2">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71ED1E85" w14:textId="77777777" w:rsidR="00D73EC2" w:rsidRPr="00E07DF5" w:rsidRDefault="00D73EC2" w:rsidP="00D73EC2">
      <w:pPr>
        <w:spacing w:after="0" w:line="360" w:lineRule="auto"/>
        <w:jc w:val="both"/>
        <w:rPr>
          <w:rFonts w:ascii="Palatino Linotype" w:hAnsi="Palatino Linotype" w:cs="Arial"/>
          <w:bCs/>
          <w:sz w:val="14"/>
          <w:szCs w:val="24"/>
        </w:rPr>
      </w:pPr>
    </w:p>
    <w:p w14:paraId="30B8D75E" w14:textId="77777777" w:rsidR="00D73EC2" w:rsidRPr="008873BA" w:rsidRDefault="00D73EC2" w:rsidP="00D73EC2">
      <w:pPr>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3E2AFF26" w14:textId="77777777" w:rsidR="00D73EC2" w:rsidRPr="008873BA" w:rsidRDefault="00D73EC2" w:rsidP="00D73EC2">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FUNDAMENTACIÓN Y MOTIVACIÓN. EL ASPECTO FORMAL DE LA GARANTÍA Y SU FINALIDAD SE TRADUCEN EN EXPLICAR, JUSTIFICAR, POSIBILITAR LA DEFENSA Y COMUNICAR LA DECISIÓN. </w:t>
      </w:r>
      <w:r w:rsidRPr="008873BA">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8873BA">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873BA">
        <w:rPr>
          <w:rFonts w:ascii="Palatino Linotype" w:hAnsi="Palatino Linotype" w:cs="Arial"/>
          <w:bCs/>
          <w:i/>
          <w:iCs/>
        </w:rPr>
        <w:t xml:space="preserve"> Por tanto, no basta que el acto de autoridad apenas observe una motivación pro forma pero de una manera incongruente, insuficiente o imprecisa, que impida la finalidad del conocimiento, comprobación y defensa pertinente, ni es válido exigirle </w:t>
      </w:r>
      <w:r w:rsidRPr="008873BA">
        <w:rPr>
          <w:rFonts w:ascii="Palatino Linotype" w:hAnsi="Palatino Linotype" w:cs="Arial"/>
          <w:bCs/>
          <w:i/>
          <w:iCs/>
        </w:rPr>
        <w:lastRenderedPageBreak/>
        <w:t>una amplitud o abundancia superflua, pues </w:t>
      </w:r>
      <w:r w:rsidRPr="008873BA">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8873BA">
        <w:rPr>
          <w:rFonts w:ascii="Palatino Linotype" w:hAnsi="Palatino Linotype" w:cs="Arial"/>
          <w:bCs/>
          <w:i/>
          <w:iCs/>
        </w:rPr>
        <w:t> del que se deduzca la relación de pertenencia lógica de los hechos al derecho invocado, que es la subsunción.”</w:t>
      </w:r>
    </w:p>
    <w:p w14:paraId="128B3205" w14:textId="77777777" w:rsidR="00D73EC2" w:rsidRPr="008873BA" w:rsidRDefault="00D73EC2" w:rsidP="00D73EC2">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FUNDAMENTACION Y MOTIVACION. </w:t>
      </w:r>
      <w:r w:rsidRPr="008873BA">
        <w:rPr>
          <w:rFonts w:ascii="Palatino Linotype" w:hAnsi="Palatino Linotype" w:cs="Arial"/>
          <w:bCs/>
          <w:i/>
          <w:iCs/>
        </w:rPr>
        <w:t>La debida fundamentación y motivación legal, deben entenderse, por lo primero</w:t>
      </w:r>
      <w:r w:rsidRPr="008873BA">
        <w:rPr>
          <w:rFonts w:ascii="Palatino Linotype" w:hAnsi="Palatino Linotype" w:cs="Arial"/>
          <w:b/>
          <w:bCs/>
          <w:i/>
          <w:iCs/>
        </w:rPr>
        <w:t xml:space="preserve">, </w:t>
      </w:r>
      <w:r w:rsidRPr="008873BA">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8873BA">
        <w:rPr>
          <w:rFonts w:ascii="Palatino Linotype" w:hAnsi="Palatino Linotype" w:cs="Arial"/>
          <w:bCs/>
          <w:i/>
          <w:iCs/>
        </w:rPr>
        <w:t> legal invocada como fundamento.”</w:t>
      </w:r>
    </w:p>
    <w:p w14:paraId="010A9BCC" w14:textId="77777777" w:rsidR="00D73EC2" w:rsidRPr="00E07DF5" w:rsidRDefault="00D73EC2" w:rsidP="00D73EC2">
      <w:pPr>
        <w:spacing w:after="0" w:line="240" w:lineRule="auto"/>
        <w:ind w:left="851" w:right="850"/>
        <w:jc w:val="both"/>
        <w:rPr>
          <w:rFonts w:ascii="Palatino Linotype" w:hAnsi="Palatino Linotype" w:cs="Arial"/>
          <w:bCs/>
          <w:i/>
          <w:iCs/>
          <w:sz w:val="16"/>
        </w:rPr>
      </w:pPr>
    </w:p>
    <w:p w14:paraId="0F079A82" w14:textId="77777777" w:rsidR="00D73EC2" w:rsidRPr="008873BA" w:rsidRDefault="00D73EC2" w:rsidP="00D73EC2">
      <w:pPr>
        <w:spacing w:after="0" w:line="240" w:lineRule="auto"/>
        <w:ind w:left="851" w:right="850"/>
        <w:jc w:val="both"/>
        <w:rPr>
          <w:rFonts w:ascii="Palatino Linotype" w:hAnsi="Palatino Linotype" w:cs="Arial"/>
          <w:bCs/>
          <w:i/>
          <w:iCs/>
        </w:rPr>
      </w:pPr>
    </w:p>
    <w:p w14:paraId="31BF25F3" w14:textId="77777777" w:rsidR="00D73EC2" w:rsidRDefault="00D73EC2" w:rsidP="00D73EC2">
      <w:pPr>
        <w:pStyle w:val="Ttulo2"/>
        <w:spacing w:before="0" w:line="360" w:lineRule="auto"/>
        <w:jc w:val="both"/>
        <w:rPr>
          <w:rFonts w:ascii="Palatino Linotype" w:eastAsia="Calibri" w:hAnsi="Palatino Linotype" w:cs="Arial"/>
          <w:color w:val="auto"/>
          <w:sz w:val="24"/>
          <w:szCs w:val="24"/>
        </w:rPr>
      </w:pPr>
      <w:r w:rsidRPr="008873BA">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203A1B9B" w14:textId="77777777" w:rsidR="00D73EC2" w:rsidRPr="000C0874" w:rsidRDefault="00D73EC2" w:rsidP="00516B8A">
      <w:pPr>
        <w:tabs>
          <w:tab w:val="left" w:pos="709"/>
        </w:tabs>
        <w:spacing w:after="0" w:line="360" w:lineRule="auto"/>
        <w:jc w:val="both"/>
        <w:rPr>
          <w:rFonts w:ascii="Palatino Linotype" w:hAnsi="Palatino Linotype" w:cs="Arial"/>
          <w:sz w:val="24"/>
          <w:szCs w:val="24"/>
        </w:rPr>
      </w:pPr>
    </w:p>
    <w:p w14:paraId="697EE92B" w14:textId="0AE7EB88" w:rsidR="000A5CE5" w:rsidRPr="00A64804" w:rsidRDefault="000A5CE5" w:rsidP="000A5CE5">
      <w:pPr>
        <w:spacing w:after="0" w:line="360" w:lineRule="auto"/>
        <w:jc w:val="both"/>
        <w:rPr>
          <w:rFonts w:ascii="Palatino Linotype" w:hAnsi="Palatino Linotype"/>
          <w:sz w:val="24"/>
          <w:szCs w:val="24"/>
        </w:rPr>
      </w:pPr>
      <w:r w:rsidRPr="00A64804">
        <w:rPr>
          <w:rFonts w:ascii="Palatino Linotype" w:hAnsi="Palatino Linotype" w:cs="Arial"/>
          <w:sz w:val="24"/>
          <w:szCs w:val="24"/>
          <w:lang w:eastAsia="es-MX"/>
        </w:rPr>
        <w:t>Final</w:t>
      </w:r>
      <w:r w:rsidRPr="00A64804">
        <w:rPr>
          <w:rFonts w:ascii="Palatino Linotype" w:hAnsi="Palatino Linotype"/>
          <w:sz w:val="24"/>
          <w:szCs w:val="24"/>
        </w:rPr>
        <w:t xml:space="preserve">mente y en mérito de lo expuesto en líneas anteriores, resultan fundados los motivos de inconformidad vertidos por el Recurrente, por ello con fundamento en el artículo 186 fracción III de la Ley de Transparencia y Acceso a la Información Pública del Estado de México y Municipios, se </w:t>
      </w:r>
      <w:r w:rsidR="00EA22E2">
        <w:rPr>
          <w:rFonts w:ascii="Palatino Linotype" w:hAnsi="Palatino Linotype"/>
          <w:sz w:val="24"/>
          <w:szCs w:val="24"/>
        </w:rPr>
        <w:t>modifica</w:t>
      </w:r>
      <w:r w:rsidRPr="00A64804">
        <w:rPr>
          <w:rFonts w:ascii="Palatino Linotype" w:hAnsi="Palatino Linotype"/>
          <w:sz w:val="24"/>
          <w:szCs w:val="24"/>
        </w:rPr>
        <w:t xml:space="preserve"> la respuesta a la solicitud de información </w:t>
      </w:r>
      <w:r w:rsidR="00D73EC2" w:rsidRPr="00E40C2A">
        <w:rPr>
          <w:rFonts w:ascii="Palatino Linotype" w:hAnsi="Palatino Linotype" w:cs="Arial"/>
          <w:b/>
          <w:sz w:val="24"/>
          <w:szCs w:val="24"/>
        </w:rPr>
        <w:t>00259/IEEM/IP/2021</w:t>
      </w:r>
      <w:r w:rsidRPr="00A64804">
        <w:rPr>
          <w:rFonts w:ascii="Palatino Linotype" w:hAnsi="Palatino Linotype" w:cs="Arial"/>
          <w:b/>
          <w:sz w:val="24"/>
          <w:szCs w:val="24"/>
        </w:rPr>
        <w:t xml:space="preserve">, </w:t>
      </w:r>
      <w:r w:rsidRPr="00A64804">
        <w:rPr>
          <w:rFonts w:ascii="Palatino Linotype" w:hAnsi="Palatino Linotype"/>
          <w:sz w:val="24"/>
          <w:szCs w:val="24"/>
        </w:rPr>
        <w:t>que han sido materia del presente fallo.</w:t>
      </w:r>
    </w:p>
    <w:p w14:paraId="44C40EBB" w14:textId="77777777" w:rsidR="000A5CE5" w:rsidRDefault="000A5CE5" w:rsidP="000A5CE5">
      <w:pPr>
        <w:tabs>
          <w:tab w:val="left" w:pos="709"/>
        </w:tabs>
        <w:spacing w:after="0" w:line="360" w:lineRule="auto"/>
        <w:ind w:left="567"/>
        <w:jc w:val="both"/>
        <w:rPr>
          <w:rFonts w:ascii="Palatino Linotype" w:hAnsi="Palatino Linotype"/>
          <w:i/>
          <w:szCs w:val="24"/>
        </w:rPr>
      </w:pPr>
    </w:p>
    <w:p w14:paraId="3075FC4B" w14:textId="77777777" w:rsidR="000A5CE5" w:rsidRPr="002C6934" w:rsidRDefault="000A5CE5" w:rsidP="000A5CE5">
      <w:pPr>
        <w:tabs>
          <w:tab w:val="left" w:pos="3437"/>
        </w:tabs>
        <w:spacing w:after="0" w:line="360" w:lineRule="auto"/>
        <w:jc w:val="center"/>
        <w:rPr>
          <w:rFonts w:ascii="Palatino Linotype" w:eastAsia="Times New Roman" w:hAnsi="Palatino Linotype"/>
          <w:b/>
          <w:bCs/>
          <w:spacing w:val="60"/>
          <w:sz w:val="24"/>
          <w:szCs w:val="24"/>
          <w:lang w:val="es-ES_tradnl"/>
        </w:rPr>
      </w:pPr>
      <w:r w:rsidRPr="002C6934">
        <w:rPr>
          <w:rFonts w:ascii="Palatino Linotype" w:eastAsia="Times New Roman" w:hAnsi="Palatino Linotype"/>
          <w:b/>
          <w:bCs/>
          <w:spacing w:val="60"/>
          <w:sz w:val="24"/>
          <w:szCs w:val="24"/>
          <w:lang w:val="es-ES_tradnl"/>
        </w:rPr>
        <w:t>SE    RESUELVE</w:t>
      </w:r>
    </w:p>
    <w:p w14:paraId="395C935A" w14:textId="77777777" w:rsidR="000A5CE5" w:rsidRPr="00ED28F4" w:rsidRDefault="000A5CE5" w:rsidP="000A5CE5">
      <w:pPr>
        <w:spacing w:after="0" w:line="360" w:lineRule="auto"/>
        <w:jc w:val="both"/>
        <w:rPr>
          <w:rFonts w:ascii="Palatino Linotype" w:eastAsia="Times New Roman" w:hAnsi="Palatino Linotype"/>
          <w:b/>
          <w:bCs/>
          <w:spacing w:val="60"/>
          <w:sz w:val="12"/>
          <w:szCs w:val="24"/>
          <w:lang w:val="es-ES_tradnl"/>
        </w:rPr>
      </w:pPr>
    </w:p>
    <w:p w14:paraId="2F8DAFD3" w14:textId="0E6CF6AB" w:rsidR="000A5CE5" w:rsidRPr="00A64804" w:rsidRDefault="000A5CE5" w:rsidP="000A5CE5">
      <w:pPr>
        <w:spacing w:after="0" w:line="360" w:lineRule="auto"/>
        <w:jc w:val="both"/>
        <w:rPr>
          <w:rFonts w:ascii="Palatino Linotype" w:hAnsi="Palatino Linotype" w:cs="Arial"/>
          <w:sz w:val="24"/>
          <w:szCs w:val="24"/>
        </w:rPr>
      </w:pPr>
      <w:r>
        <w:rPr>
          <w:rFonts w:ascii="Palatino Linotype" w:hAnsi="Palatino Linotype" w:cs="Arial"/>
          <w:b/>
          <w:sz w:val="28"/>
          <w:szCs w:val="28"/>
          <w:lang w:val="es-ES_tradnl"/>
        </w:rPr>
        <w:t>PRIMER</w:t>
      </w:r>
      <w:r w:rsidRPr="00A64804">
        <w:rPr>
          <w:rFonts w:ascii="Palatino Linotype" w:hAnsi="Palatino Linotype" w:cs="Arial"/>
          <w:b/>
          <w:sz w:val="28"/>
          <w:szCs w:val="28"/>
          <w:lang w:val="es-ES_tradnl"/>
        </w:rPr>
        <w:t>O</w:t>
      </w:r>
      <w:r w:rsidRPr="00A64804">
        <w:rPr>
          <w:rFonts w:ascii="Palatino Linotype" w:hAnsi="Palatino Linotype" w:cs="Arial"/>
          <w:sz w:val="24"/>
          <w:szCs w:val="24"/>
        </w:rPr>
        <w:t xml:space="preserve">. Se </w:t>
      </w:r>
      <w:r w:rsidR="00EA22E2">
        <w:rPr>
          <w:rFonts w:ascii="Palatino Linotype" w:hAnsi="Palatino Linotype" w:cs="Arial"/>
          <w:sz w:val="24"/>
          <w:szCs w:val="24"/>
        </w:rPr>
        <w:t>modifi</w:t>
      </w:r>
      <w:r>
        <w:rPr>
          <w:rFonts w:ascii="Palatino Linotype" w:hAnsi="Palatino Linotype" w:cs="Arial"/>
          <w:sz w:val="24"/>
          <w:szCs w:val="24"/>
        </w:rPr>
        <w:t>ca</w:t>
      </w:r>
      <w:r w:rsidRPr="00A64804">
        <w:rPr>
          <w:rFonts w:ascii="Palatino Linotype" w:hAnsi="Palatino Linotype" w:cs="Arial"/>
          <w:sz w:val="24"/>
          <w:szCs w:val="24"/>
        </w:rPr>
        <w:t xml:space="preserve"> la respuesta entregada por el Sujeto Obligado, a la solicitud de información </w:t>
      </w:r>
      <w:r w:rsidR="00314A5A" w:rsidRPr="00E40C2A">
        <w:rPr>
          <w:rFonts w:ascii="Palatino Linotype" w:hAnsi="Palatino Linotype" w:cs="Arial"/>
          <w:b/>
          <w:sz w:val="24"/>
          <w:szCs w:val="24"/>
        </w:rPr>
        <w:t>00259/IEEM/IP/2021</w:t>
      </w:r>
      <w:r w:rsidRPr="00A64804">
        <w:rPr>
          <w:rFonts w:ascii="Palatino Linotype" w:hAnsi="Palatino Linotype" w:cs="Arial"/>
          <w:sz w:val="24"/>
          <w:szCs w:val="24"/>
        </w:rPr>
        <w:t>, por resultar</w:t>
      </w:r>
      <w:r>
        <w:rPr>
          <w:rFonts w:ascii="Palatino Linotype" w:hAnsi="Palatino Linotype" w:cs="Arial"/>
          <w:sz w:val="24"/>
          <w:szCs w:val="24"/>
        </w:rPr>
        <w:t xml:space="preserve"> </w:t>
      </w:r>
      <w:r w:rsidRPr="00A64804">
        <w:rPr>
          <w:rFonts w:ascii="Palatino Linotype" w:hAnsi="Palatino Linotype" w:cs="Arial"/>
          <w:sz w:val="24"/>
          <w:szCs w:val="24"/>
        </w:rPr>
        <w:t xml:space="preserve">fundados los motivos de </w:t>
      </w:r>
      <w:r w:rsidRPr="00A64804">
        <w:rPr>
          <w:rFonts w:ascii="Palatino Linotype" w:hAnsi="Palatino Linotype" w:cs="Arial"/>
          <w:sz w:val="24"/>
          <w:szCs w:val="24"/>
        </w:rPr>
        <w:lastRenderedPageBreak/>
        <w:t>inconformidad que arguye la recurrente, en términos del considerando cuarto de la presente resolución.</w:t>
      </w:r>
    </w:p>
    <w:p w14:paraId="699EFA1B" w14:textId="77777777" w:rsidR="000A5CE5" w:rsidRPr="00ED28F4" w:rsidRDefault="000A5CE5" w:rsidP="000A5CE5">
      <w:pPr>
        <w:spacing w:after="0" w:line="360" w:lineRule="auto"/>
        <w:jc w:val="both"/>
        <w:rPr>
          <w:rFonts w:ascii="Palatino Linotype" w:hAnsi="Palatino Linotype" w:cs="Arial"/>
          <w:sz w:val="18"/>
          <w:szCs w:val="24"/>
        </w:rPr>
      </w:pPr>
    </w:p>
    <w:p w14:paraId="12EDD074" w14:textId="0D2D87CC" w:rsidR="000A5CE5" w:rsidRDefault="000A5CE5" w:rsidP="000A5CE5">
      <w:pPr>
        <w:spacing w:after="0" w:line="360" w:lineRule="auto"/>
        <w:jc w:val="both"/>
        <w:rPr>
          <w:rFonts w:ascii="Palatino Linotype" w:hAnsi="Palatino Linotype" w:cs="Arial"/>
          <w:sz w:val="24"/>
          <w:szCs w:val="24"/>
        </w:rPr>
      </w:pPr>
      <w:r w:rsidRPr="00A64804">
        <w:rPr>
          <w:rFonts w:ascii="Palatino Linotype" w:hAnsi="Palatino Linotype" w:cs="Arial"/>
          <w:b/>
          <w:sz w:val="28"/>
          <w:szCs w:val="28"/>
          <w:lang w:val="es-ES_tradnl"/>
        </w:rPr>
        <w:t>SEGUNDO</w:t>
      </w:r>
      <w:r w:rsidRPr="00A64804">
        <w:rPr>
          <w:rFonts w:ascii="Palatino Linotype" w:hAnsi="Palatino Linotype" w:cs="Arial"/>
          <w:sz w:val="24"/>
          <w:szCs w:val="24"/>
        </w:rPr>
        <w:t xml:space="preserve">. Se ordena al Sujeto Obligado haga entrega al Recurrente, </w:t>
      </w:r>
      <w:r>
        <w:rPr>
          <w:rFonts w:ascii="Palatino Linotype" w:hAnsi="Palatino Linotype" w:cs="Arial"/>
          <w:sz w:val="24"/>
          <w:szCs w:val="24"/>
        </w:rPr>
        <w:t xml:space="preserve">en términos del considerando cuarto de la presente resolución, </w:t>
      </w:r>
      <w:r w:rsidR="00EA22E2">
        <w:rPr>
          <w:rFonts w:ascii="Palatino Linotype" w:hAnsi="Palatino Linotype" w:cs="Arial"/>
          <w:sz w:val="24"/>
          <w:szCs w:val="24"/>
        </w:rPr>
        <w:t>mediante el SAIMEX</w:t>
      </w:r>
      <w:r w:rsidR="00314A5A">
        <w:rPr>
          <w:rFonts w:ascii="Palatino Linotype" w:hAnsi="Palatino Linotype" w:cs="Arial"/>
          <w:sz w:val="24"/>
          <w:szCs w:val="24"/>
        </w:rPr>
        <w:t xml:space="preserve"> y en versión pública de lo siguiente</w:t>
      </w:r>
      <w:r w:rsidRPr="00A64804">
        <w:rPr>
          <w:rFonts w:ascii="Palatino Linotype" w:hAnsi="Palatino Linotype" w:cs="Arial"/>
          <w:sz w:val="24"/>
          <w:szCs w:val="24"/>
        </w:rPr>
        <w:t xml:space="preserve">: </w:t>
      </w:r>
    </w:p>
    <w:p w14:paraId="238772FD" w14:textId="77777777" w:rsidR="009B145E" w:rsidRDefault="009B145E" w:rsidP="000A5CE5">
      <w:pPr>
        <w:spacing w:after="0" w:line="360" w:lineRule="auto"/>
        <w:jc w:val="both"/>
        <w:rPr>
          <w:rFonts w:ascii="Palatino Linotype" w:hAnsi="Palatino Linotype" w:cs="Arial"/>
          <w:sz w:val="24"/>
          <w:szCs w:val="24"/>
        </w:rPr>
      </w:pPr>
    </w:p>
    <w:p w14:paraId="6B209946" w14:textId="25C0D43A" w:rsidR="00EA22E2" w:rsidRPr="00314A5A" w:rsidRDefault="00314A5A" w:rsidP="00314A5A">
      <w:pPr>
        <w:pStyle w:val="Prrafodelista"/>
        <w:numPr>
          <w:ilvl w:val="0"/>
          <w:numId w:val="24"/>
        </w:numPr>
        <w:tabs>
          <w:tab w:val="left" w:pos="1382"/>
        </w:tabs>
        <w:spacing w:line="360" w:lineRule="auto"/>
        <w:ind w:right="567"/>
        <w:jc w:val="both"/>
        <w:rPr>
          <w:rFonts w:ascii="Palatino Linotype" w:hAnsi="Palatino Linotype"/>
          <w:i/>
          <w:color w:val="000000"/>
        </w:rPr>
      </w:pPr>
      <w:r w:rsidRPr="00314A5A">
        <w:rPr>
          <w:rFonts w:ascii="Palatino Linotype" w:hAnsi="Palatino Linotype"/>
          <w:i/>
          <w:color w:val="000000"/>
        </w:rPr>
        <w:t>De la persona referida en la solicitud de información documentos que sustente tanto su preparación académica como su trayectoria laboral</w:t>
      </w:r>
    </w:p>
    <w:p w14:paraId="29AE5E7E" w14:textId="77777777" w:rsidR="00314A5A" w:rsidRPr="00314A5A" w:rsidRDefault="00314A5A" w:rsidP="00314A5A">
      <w:pPr>
        <w:spacing w:line="360" w:lineRule="auto"/>
        <w:jc w:val="both"/>
        <w:rPr>
          <w:rFonts w:ascii="Palatino Linotype" w:eastAsia="Times New Roman" w:hAnsi="Palatino Linotype" w:cs="Times New Roman"/>
          <w:i/>
          <w:color w:val="000000"/>
          <w:sz w:val="24"/>
          <w:szCs w:val="24"/>
          <w:lang w:val="es-ES" w:eastAsia="es-ES"/>
        </w:rPr>
      </w:pPr>
    </w:p>
    <w:p w14:paraId="317AFC98" w14:textId="77777777" w:rsidR="00314A5A" w:rsidRPr="00314A5A" w:rsidRDefault="00314A5A" w:rsidP="00314A5A">
      <w:pPr>
        <w:spacing w:line="360" w:lineRule="auto"/>
        <w:jc w:val="both"/>
        <w:rPr>
          <w:rFonts w:ascii="Palatino Linotype" w:eastAsia="Times New Roman" w:hAnsi="Palatino Linotype" w:cs="Times New Roman"/>
          <w:i/>
          <w:color w:val="000000"/>
          <w:sz w:val="24"/>
          <w:szCs w:val="24"/>
          <w:lang w:val="es-ES" w:eastAsia="es-ES"/>
        </w:rPr>
      </w:pPr>
      <w:r w:rsidRPr="00314A5A">
        <w:rPr>
          <w:rFonts w:ascii="Palatino Linotype" w:eastAsia="Times New Roman" w:hAnsi="Palatino Linotype" w:cs="Times New Roman"/>
          <w:i/>
          <w:color w:val="000000"/>
          <w:sz w:val="24"/>
          <w:szCs w:val="24"/>
          <w:lang w:val="es-ES" w:eastAsia="es-ES"/>
        </w:rPr>
        <w:t>El acuerdo de clasificación que respalde la versión pública que entregue el Sujeto Obligado para dar cumplimiento a la presente resolución, en términos de lo señalado en el Considerando Cuarto y en los artículos 49, fracción VIII, 132, fracción II de la Ley de Transparencia y Acceso a la Información Pública del Estado de México y Municipios y demás normatividades aplicables.</w:t>
      </w:r>
    </w:p>
    <w:p w14:paraId="6B9A54EF" w14:textId="77777777" w:rsidR="00314A5A" w:rsidRPr="00314A5A" w:rsidRDefault="00314A5A" w:rsidP="00314A5A">
      <w:pPr>
        <w:tabs>
          <w:tab w:val="left" w:pos="1382"/>
        </w:tabs>
        <w:spacing w:line="360" w:lineRule="auto"/>
        <w:ind w:right="567"/>
        <w:jc w:val="both"/>
        <w:rPr>
          <w:rFonts w:ascii="Palatino Linotype" w:hAnsi="Palatino Linotype" w:cs="Arial"/>
          <w:i/>
          <w:lang w:eastAsia="es-MX"/>
        </w:rPr>
      </w:pPr>
    </w:p>
    <w:p w14:paraId="74ED5580" w14:textId="77777777" w:rsidR="000A5CE5" w:rsidRDefault="000A5CE5" w:rsidP="000A5CE5">
      <w:pPr>
        <w:autoSpaceDE w:val="0"/>
        <w:autoSpaceDN w:val="0"/>
        <w:adjustRightInd w:val="0"/>
        <w:spacing w:after="0" w:line="360" w:lineRule="auto"/>
        <w:jc w:val="both"/>
        <w:rPr>
          <w:rFonts w:ascii="Palatino Linotype" w:hAnsi="Palatino Linotype" w:cs="Arial"/>
          <w:sz w:val="24"/>
          <w:szCs w:val="24"/>
        </w:rPr>
      </w:pPr>
      <w:r w:rsidRPr="00AB26D5">
        <w:rPr>
          <w:rFonts w:ascii="Palatino Linotype" w:hAnsi="Palatino Linotype" w:cs="Arial"/>
          <w:b/>
          <w:sz w:val="28"/>
          <w:szCs w:val="28"/>
        </w:rPr>
        <w:t>TERCERO.</w:t>
      </w:r>
      <w:r w:rsidRPr="00A64804">
        <w:rPr>
          <w:rFonts w:ascii="Palatino Linotype" w:hAnsi="Palatino Linotype" w:cs="Arial"/>
          <w:b/>
          <w:sz w:val="24"/>
          <w:szCs w:val="24"/>
        </w:rPr>
        <w:t xml:space="preserve"> </w:t>
      </w:r>
      <w:r w:rsidRPr="00A64804">
        <w:rPr>
          <w:rFonts w:ascii="Palatino Linotype" w:hAnsi="Palatino Linotype" w:cs="Arial"/>
          <w:sz w:val="24"/>
          <w:szCs w:val="24"/>
        </w:rPr>
        <w:t>Notifíquese</w:t>
      </w:r>
      <w:r w:rsidRPr="00A64804">
        <w:rPr>
          <w:rFonts w:ascii="Palatino Linotype" w:hAnsi="Palatino Linotype" w:cs="Arial"/>
          <w:i/>
          <w:sz w:val="24"/>
          <w:szCs w:val="24"/>
        </w:rPr>
        <w:t xml:space="preserve"> </w:t>
      </w:r>
      <w:r w:rsidRPr="00A64804">
        <w:rPr>
          <w:rFonts w:ascii="Palatino Linotype" w:hAnsi="Palatino Linotype" w:cs="Arial"/>
          <w:sz w:val="24"/>
          <w:szCs w:val="24"/>
        </w:rPr>
        <w:t xml:space="preserve">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Pr>
          <w:rFonts w:ascii="Palatino Linotype" w:hAnsi="Palatino Linotype" w:cs="Arial"/>
          <w:sz w:val="24"/>
          <w:szCs w:val="24"/>
        </w:rPr>
        <w:t>diez</w:t>
      </w:r>
      <w:r w:rsidRPr="00A64804">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4FF6073C" w14:textId="77777777" w:rsidR="000A5CE5" w:rsidRDefault="000A5CE5" w:rsidP="000A5CE5">
      <w:pPr>
        <w:autoSpaceDE w:val="0"/>
        <w:autoSpaceDN w:val="0"/>
        <w:adjustRightInd w:val="0"/>
        <w:spacing w:after="0" w:line="360" w:lineRule="auto"/>
        <w:jc w:val="both"/>
        <w:rPr>
          <w:rFonts w:ascii="Palatino Linotype" w:hAnsi="Palatino Linotype" w:cs="Arial"/>
          <w:sz w:val="24"/>
          <w:szCs w:val="24"/>
        </w:rPr>
      </w:pPr>
    </w:p>
    <w:p w14:paraId="2C806CD4" w14:textId="77777777" w:rsidR="000A5CE5" w:rsidRPr="002121F2" w:rsidRDefault="000A5CE5" w:rsidP="000A5CE5">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lastRenderedPageBreak/>
        <w:t>CUAR</w:t>
      </w:r>
      <w:r w:rsidRPr="004220C0">
        <w:rPr>
          <w:rFonts w:ascii="Palatino Linotype" w:hAnsi="Palatino Linotype" w:cs="Arial"/>
          <w:b/>
          <w:sz w:val="28"/>
          <w:szCs w:val="24"/>
        </w:rPr>
        <w:t xml:space="preserve">TO. </w:t>
      </w:r>
      <w:r w:rsidRPr="004220C0">
        <w:rPr>
          <w:rFonts w:ascii="Palatino Linotype" w:hAnsi="Palatino Linotype" w:cs="Arial"/>
          <w:sz w:val="24"/>
          <w:szCs w:val="24"/>
        </w:rPr>
        <w:t>De conformidad con el artículo 198</w:t>
      </w:r>
      <w:r>
        <w:rPr>
          <w:rFonts w:ascii="Palatino Linotype" w:hAnsi="Palatino Linotype" w:cs="Arial"/>
          <w:sz w:val="24"/>
          <w:szCs w:val="24"/>
        </w:rPr>
        <w:t>,</w:t>
      </w:r>
      <w:r w:rsidRPr="004220C0">
        <w:rPr>
          <w:rFonts w:ascii="Palatino Linotype" w:hAnsi="Palatino Linotype" w:cs="Arial"/>
          <w:sz w:val="24"/>
          <w:szCs w:val="24"/>
        </w:rPr>
        <w:t xml:space="preserve"> de la Ley de Transparencia y Acceso a la Información Pública del Estado de México y Municipios, de considerarlo procedente, el </w:t>
      </w:r>
      <w:r w:rsidRPr="004220C0">
        <w:rPr>
          <w:rFonts w:ascii="Palatino Linotype" w:hAnsi="Palatino Linotype" w:cs="Arial"/>
          <w:b/>
          <w:sz w:val="24"/>
          <w:szCs w:val="24"/>
        </w:rPr>
        <w:t>Sujeto Obligado</w:t>
      </w:r>
      <w:r w:rsidRPr="004220C0">
        <w:rPr>
          <w:rFonts w:ascii="Palatino Linotype" w:hAnsi="Palatino Linotype" w:cs="Arial"/>
          <w:sz w:val="24"/>
          <w:szCs w:val="24"/>
        </w:rPr>
        <w:t xml:space="preserve"> de manera fundada y motivada, podrá solicitar una ampliación de plazo para el cumplimiento de la presente resolución.</w:t>
      </w:r>
    </w:p>
    <w:p w14:paraId="55DBC74C" w14:textId="77777777" w:rsidR="000A5CE5" w:rsidRPr="00A64804" w:rsidRDefault="000A5CE5" w:rsidP="000A5CE5">
      <w:pPr>
        <w:autoSpaceDE w:val="0"/>
        <w:autoSpaceDN w:val="0"/>
        <w:adjustRightInd w:val="0"/>
        <w:spacing w:after="0" w:line="360" w:lineRule="auto"/>
        <w:jc w:val="both"/>
        <w:rPr>
          <w:rFonts w:ascii="Palatino Linotype" w:hAnsi="Palatino Linotype" w:cs="Arial"/>
          <w:sz w:val="24"/>
          <w:szCs w:val="24"/>
        </w:rPr>
      </w:pPr>
    </w:p>
    <w:p w14:paraId="6B7996FB" w14:textId="77777777" w:rsidR="000A5CE5" w:rsidRDefault="000A5CE5" w:rsidP="000A5CE5">
      <w:pPr>
        <w:spacing w:after="0" w:line="360" w:lineRule="auto"/>
        <w:jc w:val="both"/>
        <w:rPr>
          <w:rFonts w:ascii="Palatino Linotype" w:hAnsi="Palatino Linotype" w:cs="Arial"/>
          <w:bCs/>
          <w:sz w:val="24"/>
          <w:szCs w:val="24"/>
        </w:rPr>
      </w:pPr>
      <w:r>
        <w:rPr>
          <w:rFonts w:ascii="Palatino Linotype" w:hAnsi="Palatino Linotype" w:cs="Arial"/>
          <w:b/>
          <w:sz w:val="28"/>
          <w:szCs w:val="24"/>
        </w:rPr>
        <w:t>QUIN</w:t>
      </w:r>
      <w:r w:rsidRPr="00A64804">
        <w:rPr>
          <w:rFonts w:ascii="Palatino Linotype" w:hAnsi="Palatino Linotype" w:cs="Arial"/>
          <w:b/>
          <w:sz w:val="28"/>
          <w:szCs w:val="24"/>
        </w:rPr>
        <w:t>TO</w:t>
      </w:r>
      <w:r w:rsidRPr="00A64804">
        <w:rPr>
          <w:rFonts w:ascii="Palatino Linotype" w:hAnsi="Palatino Linotype" w:cs="Arial"/>
          <w:sz w:val="28"/>
          <w:szCs w:val="24"/>
        </w:rPr>
        <w:t>.</w:t>
      </w:r>
      <w:r w:rsidRPr="00A64804">
        <w:rPr>
          <w:rFonts w:ascii="Palatino Linotype" w:hAnsi="Palatino Linotype" w:cs="Arial"/>
          <w:sz w:val="24"/>
          <w:szCs w:val="24"/>
        </w:rPr>
        <w:t xml:space="preserve"> Notifíquese </w:t>
      </w:r>
      <w:r w:rsidRPr="00A64804">
        <w:rPr>
          <w:rFonts w:ascii="Palatino Linotype" w:hAnsi="Palatino Linotype" w:cs="Arial"/>
          <w:bCs/>
          <w:sz w:val="24"/>
          <w:szCs w:val="24"/>
        </w:rPr>
        <w:t>al Recurrente</w:t>
      </w:r>
      <w:r w:rsidRPr="00A64804">
        <w:rPr>
          <w:rFonts w:ascii="Palatino Linotype" w:hAnsi="Palatino Linotype" w:cs="Arial"/>
          <w:sz w:val="24"/>
          <w:szCs w:val="24"/>
        </w:rPr>
        <w:t xml:space="preserve"> </w:t>
      </w:r>
      <w:r w:rsidRPr="00A64804">
        <w:rPr>
          <w:rFonts w:ascii="Palatino Linotype" w:hAnsi="Palatino Linotype" w:cs="Arial"/>
          <w:bCs/>
          <w:sz w:val="24"/>
          <w:szCs w:val="24"/>
        </w:rPr>
        <w:t>la presente resolución vía SAIMEX y hágase de su conocimiento, que en caso de que considere que le causa algún perjuicio, podrá impugnar vía Juicio de Amparo en los términos de las leyes aplicables, de conformidad con lo establecido en el artículo 196 de la Ley de Transparencia y Acceso a la Información Pública del Estado de México y Municipios.</w:t>
      </w:r>
    </w:p>
    <w:p w14:paraId="32A21C5C" w14:textId="77777777" w:rsidR="000A5CE5" w:rsidRPr="0096071A" w:rsidRDefault="000A5CE5" w:rsidP="000A5CE5">
      <w:pPr>
        <w:widowControl w:val="0"/>
        <w:tabs>
          <w:tab w:val="left" w:pos="1701"/>
        </w:tabs>
        <w:autoSpaceDE w:val="0"/>
        <w:autoSpaceDN w:val="0"/>
        <w:adjustRightInd w:val="0"/>
        <w:spacing w:after="0" w:line="360" w:lineRule="auto"/>
        <w:jc w:val="both"/>
        <w:rPr>
          <w:rFonts w:ascii="Palatino Linotype" w:eastAsiaTheme="minorEastAsia" w:hAnsi="Palatino Linotype"/>
          <w:sz w:val="2"/>
          <w:szCs w:val="24"/>
          <w:lang w:val="es-ES_tradnl" w:eastAsia="es-ES_tradnl"/>
        </w:rPr>
      </w:pPr>
    </w:p>
    <w:p w14:paraId="043CA232" w14:textId="77777777" w:rsidR="004F4D84" w:rsidRDefault="004F4D84" w:rsidP="00AD2A55">
      <w:pPr>
        <w:spacing w:after="0" w:line="360" w:lineRule="auto"/>
        <w:jc w:val="both"/>
        <w:rPr>
          <w:rFonts w:ascii="Palatino Linotype" w:hAnsi="Palatino Linotype" w:cs="Arial"/>
          <w:sz w:val="24"/>
          <w:szCs w:val="24"/>
        </w:rPr>
      </w:pPr>
    </w:p>
    <w:p w14:paraId="3B8C7E4F" w14:textId="72B0F678" w:rsidR="00AD1604" w:rsidRDefault="004F4D84" w:rsidP="00AD2A55">
      <w:pPr>
        <w:spacing w:after="0" w:line="360" w:lineRule="auto"/>
        <w:jc w:val="both"/>
        <w:rPr>
          <w:rFonts w:ascii="Palatino Linotype" w:hAnsi="Palatino Linotype" w:cs="Arial"/>
          <w:sz w:val="24"/>
          <w:szCs w:val="24"/>
        </w:rPr>
      </w:pPr>
      <w:r w:rsidRPr="007D53C0">
        <w:rPr>
          <w:rFonts w:ascii="Palatino Linotype" w:hAnsi="Palatino Linotype" w:cs="Arial"/>
          <w:sz w:val="24"/>
          <w:szCs w:val="24"/>
        </w:rPr>
        <w:t xml:space="preserve">ASÍ LO RESUELVE, POR </w:t>
      </w:r>
      <w:r w:rsidRPr="00B65F12">
        <w:rPr>
          <w:rFonts w:ascii="Palatino Linotype" w:hAnsi="Palatino Linotype" w:cs="Arial"/>
          <w:sz w:val="24"/>
          <w:szCs w:val="24"/>
        </w:rPr>
        <w:t>UNANIMIDAD DE VOTOS</w:t>
      </w:r>
      <w:r>
        <w:rPr>
          <w:rFonts w:ascii="Palatino Linotype" w:hAnsi="Palatino Linotype" w:cs="Arial"/>
          <w:sz w:val="24"/>
          <w:szCs w:val="24"/>
        </w:rPr>
        <w:t xml:space="preserve"> EL </w:t>
      </w:r>
      <w:r w:rsidRPr="007D53C0">
        <w:rPr>
          <w:rFonts w:ascii="Palatino Linotype" w:hAnsi="Palatino Linotype" w:cs="Arial"/>
          <w:sz w:val="24"/>
          <w:szCs w:val="24"/>
        </w:rPr>
        <w:t>PLENO DEL</w:t>
      </w:r>
      <w:r w:rsidRPr="007D53C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D53C0">
        <w:rPr>
          <w:rFonts w:ascii="Palatino Linotype" w:hAnsi="Palatino Linotype" w:cs="Arial"/>
          <w:sz w:val="24"/>
          <w:szCs w:val="24"/>
        </w:rPr>
        <w:t>, CONFORMADO POR LOS COMISIONADOS</w:t>
      </w:r>
      <w:r>
        <w:rPr>
          <w:rFonts w:ascii="Palatino Linotype" w:hAnsi="Palatino Linotype" w:cs="Arial"/>
          <w:sz w:val="24"/>
          <w:szCs w:val="24"/>
        </w:rPr>
        <w:t xml:space="preserve"> </w:t>
      </w:r>
      <w:r w:rsidRPr="007D53C0">
        <w:rPr>
          <w:rFonts w:ascii="Palatino Linotype" w:hAnsi="Palatino Linotype" w:cs="Arial"/>
          <w:sz w:val="24"/>
          <w:szCs w:val="24"/>
        </w:rPr>
        <w:t>ZULEMA MARTÍNEZ SÁNCHEZ</w:t>
      </w:r>
      <w:r>
        <w:rPr>
          <w:rFonts w:ascii="Palatino Linotype" w:hAnsi="Palatino Linotype" w:cs="Arial"/>
          <w:sz w:val="24"/>
          <w:szCs w:val="24"/>
        </w:rPr>
        <w:t>, EVA ABAID YAPUR Y</w:t>
      </w:r>
      <w:r w:rsidRPr="007D53C0">
        <w:rPr>
          <w:rFonts w:ascii="Palatino Linotype" w:hAnsi="Palatino Linotype" w:cs="Arial"/>
          <w:sz w:val="24"/>
          <w:szCs w:val="24"/>
        </w:rPr>
        <w:t xml:space="preserve"> </w:t>
      </w:r>
      <w:r>
        <w:rPr>
          <w:rFonts w:ascii="Palatino Linotype" w:hAnsi="Palatino Linotype" w:cs="Arial"/>
          <w:sz w:val="24"/>
          <w:szCs w:val="24"/>
        </w:rPr>
        <w:t>J</w:t>
      </w:r>
      <w:r w:rsidRPr="007D53C0">
        <w:rPr>
          <w:rFonts w:ascii="Palatino Linotype" w:hAnsi="Palatino Linotype" w:cs="Arial"/>
          <w:sz w:val="24"/>
          <w:szCs w:val="24"/>
        </w:rPr>
        <w:t>AVIER MARTÍNEZ CRUZ</w:t>
      </w:r>
      <w:r>
        <w:rPr>
          <w:rFonts w:ascii="Palatino Linotype" w:hAnsi="Palatino Linotype" w:cs="Arial"/>
          <w:sz w:val="24"/>
          <w:szCs w:val="24"/>
        </w:rPr>
        <w:t xml:space="preserve">, </w:t>
      </w:r>
      <w:r w:rsidRPr="00C43242">
        <w:rPr>
          <w:rFonts w:ascii="Palatino Linotype" w:hAnsi="Palatino Linotype" w:cs="Arial"/>
          <w:sz w:val="24"/>
          <w:szCs w:val="24"/>
        </w:rPr>
        <w:t>EN LA</w:t>
      </w:r>
      <w:r>
        <w:rPr>
          <w:rFonts w:ascii="Palatino Linotype" w:hAnsi="Palatino Linotype" w:cs="Arial"/>
          <w:sz w:val="24"/>
          <w:szCs w:val="24"/>
        </w:rPr>
        <w:t xml:space="preserve"> VIGÉSIMA SÉPTIMA SESIÓN </w:t>
      </w:r>
      <w:r w:rsidRPr="0028671D">
        <w:rPr>
          <w:rFonts w:ascii="Palatino Linotype" w:hAnsi="Palatino Linotype" w:cs="Arial"/>
          <w:sz w:val="24"/>
          <w:szCs w:val="24"/>
        </w:rPr>
        <w:t xml:space="preserve">ORDINARIA CELEBRADA EL </w:t>
      </w:r>
      <w:r>
        <w:rPr>
          <w:rFonts w:ascii="Palatino Linotype" w:hAnsi="Palatino Linotype" w:cs="Arial"/>
          <w:sz w:val="24"/>
          <w:szCs w:val="24"/>
        </w:rPr>
        <w:t>ONCE DE AGOSTO DE DOS MIL VEINTIUNO ANTE EL SECRETARIO TÉCNICO</w:t>
      </w:r>
      <w:r w:rsidRPr="00167B6B">
        <w:rPr>
          <w:rFonts w:ascii="Palatino Linotype" w:hAnsi="Palatino Linotype" w:cs="Arial"/>
          <w:sz w:val="24"/>
          <w:szCs w:val="24"/>
        </w:rPr>
        <w:t xml:space="preserve"> DEL PLENO, </w:t>
      </w:r>
      <w:r>
        <w:rPr>
          <w:rFonts w:ascii="Palatino Linotype" w:hAnsi="Palatino Linotype" w:cs="Arial"/>
          <w:sz w:val="24"/>
          <w:szCs w:val="24"/>
        </w:rPr>
        <w:t>ALEXIS TAPIA RAMÍREZ</w:t>
      </w:r>
      <w:r w:rsidR="00DA3599">
        <w:rPr>
          <w:rFonts w:ascii="Palatino Linotype" w:hAnsi="Palatino Linotype" w:cs="Arial"/>
          <w:sz w:val="24"/>
          <w:szCs w:val="24"/>
        </w:rPr>
        <w:t xml:space="preserve">. </w:t>
      </w:r>
      <w:r w:rsidR="00446A11">
        <w:rPr>
          <w:rFonts w:ascii="Palatino Linotype" w:hAnsi="Palatino Linotype" w:cs="Arial"/>
          <w:sz w:val="24"/>
          <w:szCs w:val="24"/>
        </w:rPr>
        <w:t>--------------------------------------</w:t>
      </w:r>
      <w:r w:rsidR="00F35408">
        <w:rPr>
          <w:rFonts w:ascii="Palatino Linotype" w:hAnsi="Palatino Linotype" w:cs="Arial"/>
          <w:sz w:val="24"/>
          <w:szCs w:val="24"/>
        </w:rPr>
        <w:t>---------------------------------------------------------------------------</w:t>
      </w:r>
      <w:r>
        <w:rPr>
          <w:rFonts w:ascii="Palatino Linotype" w:hAnsi="Palatino Linotype" w:cs="Arial"/>
          <w:sz w:val="24"/>
          <w:szCs w:val="24"/>
        </w:rPr>
        <w:t>----------------------------------------------------------------------------------------------------------------------------------------------------------------------------------------------------------------------------------</w:t>
      </w:r>
      <w:r w:rsidR="00F35408">
        <w:rPr>
          <w:rFonts w:ascii="Palatino Linotype" w:hAnsi="Palatino Linotype" w:cs="Arial"/>
          <w:sz w:val="24"/>
          <w:szCs w:val="24"/>
        </w:rPr>
        <w:t>-------------------------------------------------------------------------------------------------------------------------------------------------------------------------------------------------------------------</w:t>
      </w:r>
    </w:p>
    <w:p w14:paraId="118AFAF7" w14:textId="1509325C" w:rsidR="00C70171" w:rsidRDefault="00915F93" w:rsidP="00915F93">
      <w:pPr>
        <w:spacing w:after="0" w:line="360" w:lineRule="auto"/>
        <w:jc w:val="both"/>
        <w:rPr>
          <w:rFonts w:ascii="Palatino Linotype" w:hAnsi="Palatino Linotype" w:cs="Arial"/>
          <w:sz w:val="24"/>
          <w:szCs w:val="24"/>
        </w:rPr>
      </w:pPr>
      <w:r>
        <w:rPr>
          <w:rFonts w:ascii="Palatino Linotype" w:hAnsi="Palatino Linotype" w:cs="Arial"/>
          <w:sz w:val="24"/>
          <w:szCs w:val="24"/>
        </w:rPr>
        <w:t>OSAM/MOC</w:t>
      </w:r>
      <w:r w:rsidR="004940D2">
        <w:rPr>
          <w:rFonts w:ascii="Palatino Linotype" w:hAnsi="Palatino Linotype" w:cs="Arial"/>
          <w:sz w:val="24"/>
          <w:szCs w:val="24"/>
        </w:rPr>
        <w:t>.</w:t>
      </w:r>
    </w:p>
    <w:p w14:paraId="1ED92424" w14:textId="77777777" w:rsidR="00F35408" w:rsidRPr="00D701CA" w:rsidRDefault="00F35408" w:rsidP="00915F93">
      <w:pPr>
        <w:spacing w:after="0" w:line="360" w:lineRule="auto"/>
        <w:jc w:val="both"/>
        <w:rPr>
          <w:rFonts w:ascii="Palatino Linotype" w:hAnsi="Palatino Linotype"/>
          <w:sz w:val="20"/>
          <w:szCs w:val="20"/>
        </w:rPr>
      </w:pPr>
    </w:p>
    <w:sectPr w:rsidR="00F35408" w:rsidRPr="00D701CA" w:rsidSect="006E3E3B">
      <w:headerReference w:type="even" r:id="rId26"/>
      <w:headerReference w:type="default" r:id="rId27"/>
      <w:footerReference w:type="default" r:id="rId28"/>
      <w:headerReference w:type="first" r:id="rId29"/>
      <w:footerReference w:type="first" r:id="rId3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6B5C97" w14:textId="77777777" w:rsidR="00FC1175" w:rsidRDefault="00FC1175" w:rsidP="00BF3214">
      <w:pPr>
        <w:spacing w:after="0" w:line="240" w:lineRule="auto"/>
      </w:pPr>
      <w:r>
        <w:separator/>
      </w:r>
    </w:p>
  </w:endnote>
  <w:endnote w:type="continuationSeparator" w:id="0">
    <w:p w14:paraId="23AB7D56" w14:textId="77777777" w:rsidR="00FC1175" w:rsidRDefault="00FC1175"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algun Gothic,Bold">
    <w:altName w:val="Arial Unicode MS"/>
    <w:panose1 w:val="00000000000000000000"/>
    <w:charset w:val="00"/>
    <w:family w:val="swiss"/>
    <w:notTrueType/>
    <w:pitch w:val="default"/>
    <w:sig w:usb0="00000003" w:usb1="09060000" w:usb2="00000010" w:usb3="00000000" w:csb0="0008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D90841" w:rsidRPr="002D6DD8" w:rsidRDefault="00D90841"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12CE7">
              <w:rPr>
                <w:rFonts w:ascii="Palatino Linotype" w:hAnsi="Palatino Linotype"/>
                <w:bCs/>
                <w:noProof/>
                <w:sz w:val="20"/>
              </w:rPr>
              <w:t>34</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812CE7">
              <w:rPr>
                <w:rFonts w:ascii="Palatino Linotype" w:hAnsi="Palatino Linotype"/>
                <w:bCs/>
                <w:noProof/>
                <w:sz w:val="20"/>
              </w:rPr>
              <w:t>34</w:t>
            </w:r>
            <w:r>
              <w:rPr>
                <w:rFonts w:ascii="Palatino Linotype" w:hAnsi="Palatino Linotype"/>
                <w:bCs/>
                <w:noProof/>
                <w:sz w:val="20"/>
              </w:rPr>
              <w:fldChar w:fldCharType="end"/>
            </w:r>
          </w:p>
        </w:sdtContent>
      </w:sdt>
    </w:sdtContent>
  </w:sdt>
  <w:p w14:paraId="1002C619" w14:textId="77777777" w:rsidR="00D90841" w:rsidRDefault="00D9084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D90841" w:rsidRPr="000B69FA" w:rsidRDefault="00D90841"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12CE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812CE7">
      <w:rPr>
        <w:rFonts w:ascii="Palatino Linotype" w:hAnsi="Palatino Linotype"/>
        <w:bCs/>
        <w:noProof/>
        <w:sz w:val="20"/>
      </w:rPr>
      <w:t>34</w:t>
    </w:r>
    <w:r>
      <w:rPr>
        <w:rFonts w:ascii="Palatino Linotype" w:hAnsi="Palatino Linotype"/>
        <w:bCs/>
        <w:noProof/>
        <w:sz w:val="20"/>
      </w:rPr>
      <w:fldChar w:fldCharType="end"/>
    </w:r>
  </w:p>
  <w:p w14:paraId="1DC90981" w14:textId="77777777" w:rsidR="00D90841" w:rsidRDefault="00D9084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933FDF" w14:textId="77777777" w:rsidR="00FC1175" w:rsidRDefault="00FC1175" w:rsidP="00BF3214">
      <w:pPr>
        <w:spacing w:after="0" w:line="240" w:lineRule="auto"/>
      </w:pPr>
      <w:r>
        <w:separator/>
      </w:r>
    </w:p>
  </w:footnote>
  <w:footnote w:type="continuationSeparator" w:id="0">
    <w:p w14:paraId="3FBDA1A9" w14:textId="77777777" w:rsidR="00FC1175" w:rsidRDefault="00FC1175" w:rsidP="00BF3214">
      <w:pPr>
        <w:spacing w:after="0" w:line="240" w:lineRule="auto"/>
      </w:pPr>
      <w:r>
        <w:continuationSeparator/>
      </w:r>
    </w:p>
  </w:footnote>
  <w:footnote w:id="1">
    <w:p w14:paraId="3F49A1D4" w14:textId="77777777" w:rsidR="00D73EC2" w:rsidRPr="00D86674" w:rsidRDefault="00D73EC2" w:rsidP="00D73EC2">
      <w:pPr>
        <w:pStyle w:val="Textonotapie"/>
        <w:jc w:val="both"/>
        <w:rPr>
          <w:sz w:val="18"/>
        </w:rPr>
      </w:pPr>
      <w:r w:rsidRPr="00D86674">
        <w:rPr>
          <w:rStyle w:val="Refdenotaalpie"/>
          <w:sz w:val="18"/>
        </w:rPr>
        <w:footnoteRef/>
      </w:r>
      <w:r w:rsidRPr="00D86674">
        <w:rPr>
          <w:sz w:val="18"/>
        </w:rPr>
        <w:t xml:space="preserve"> De conformidad con el Instructivo Normativo para la Asignación de la Clave Única de Registro de Población.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8E8F1" w14:textId="45549D77" w:rsidR="00C708D7" w:rsidRDefault="00FC1175">
    <w:pPr>
      <w:pStyle w:val="Encabezado"/>
    </w:pPr>
    <w:r>
      <w:rPr>
        <w:noProof/>
        <w:lang w:val="es-MX" w:eastAsia="es-MX"/>
      </w:rPr>
      <w:pict w14:anchorId="5A29A6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160860"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6091"/>
      <w:gridCol w:w="3832"/>
    </w:tblGrid>
    <w:tr w:rsidR="000977B0" w14:paraId="35E5EC0A" w14:textId="77777777" w:rsidTr="00103C7C">
      <w:trPr>
        <w:trHeight w:val="227"/>
      </w:trPr>
      <w:tc>
        <w:tcPr>
          <w:tcW w:w="6091" w:type="dxa"/>
          <w:hideMark/>
        </w:tcPr>
        <w:p w14:paraId="7BC472F9" w14:textId="77777777" w:rsidR="000977B0" w:rsidRDefault="000977B0" w:rsidP="000977B0">
          <w:pPr>
            <w:spacing w:after="120" w:line="256" w:lineRule="auto"/>
            <w:ind w:right="72"/>
            <w:jc w:val="right"/>
            <w:rPr>
              <w:rFonts w:ascii="Palatino Linotype" w:hAnsi="Palatino Linotype" w:cs="Arial"/>
              <w:b/>
              <w:szCs w:val="20"/>
            </w:rPr>
          </w:pPr>
          <w:r>
            <w:rPr>
              <w:rFonts w:ascii="Palatino Linotype" w:hAnsi="Palatino Linotype" w:cs="Arial"/>
              <w:b/>
              <w:szCs w:val="20"/>
            </w:rPr>
            <w:t>Recurso de Revisión N°:</w:t>
          </w:r>
        </w:p>
      </w:tc>
      <w:tc>
        <w:tcPr>
          <w:tcW w:w="3832" w:type="dxa"/>
          <w:hideMark/>
        </w:tcPr>
        <w:p w14:paraId="3A7BAE99" w14:textId="0A45CCC9" w:rsidR="000977B0" w:rsidRPr="00C01733" w:rsidRDefault="000977B0" w:rsidP="000977B0">
          <w:pPr>
            <w:spacing w:after="120" w:line="256" w:lineRule="auto"/>
            <w:ind w:left="-486" w:right="76"/>
            <w:jc w:val="right"/>
            <w:rPr>
              <w:rFonts w:ascii="Palatino Linotype" w:hAnsi="Palatino Linotype" w:cs="Arial"/>
              <w:b/>
              <w:szCs w:val="20"/>
            </w:rPr>
          </w:pPr>
          <w:r w:rsidRPr="00C01733">
            <w:rPr>
              <w:rFonts w:ascii="Palatino Linotype" w:hAnsi="Palatino Linotype" w:cs="Arial"/>
              <w:b/>
              <w:szCs w:val="20"/>
            </w:rPr>
            <w:t>02900/INFOEM/IP/RR/2021</w:t>
          </w:r>
        </w:p>
      </w:tc>
    </w:tr>
    <w:tr w:rsidR="000977B0" w14:paraId="0482DFAC" w14:textId="77777777" w:rsidTr="00103C7C">
      <w:trPr>
        <w:trHeight w:val="242"/>
      </w:trPr>
      <w:tc>
        <w:tcPr>
          <w:tcW w:w="6091" w:type="dxa"/>
          <w:hideMark/>
        </w:tcPr>
        <w:p w14:paraId="509D07E9" w14:textId="77777777" w:rsidR="000977B0" w:rsidRDefault="000977B0" w:rsidP="000977B0">
          <w:pPr>
            <w:spacing w:after="120" w:line="256" w:lineRule="auto"/>
            <w:ind w:right="72"/>
            <w:jc w:val="right"/>
            <w:rPr>
              <w:rFonts w:ascii="Palatino Linotype" w:hAnsi="Palatino Linotype" w:cs="Arial"/>
              <w:b/>
              <w:szCs w:val="20"/>
            </w:rPr>
          </w:pPr>
          <w:r>
            <w:rPr>
              <w:rFonts w:ascii="Palatino Linotype" w:hAnsi="Palatino Linotype" w:cs="Arial"/>
              <w:b/>
              <w:szCs w:val="20"/>
            </w:rPr>
            <w:t>Sujeto Obligado:</w:t>
          </w:r>
        </w:p>
      </w:tc>
      <w:tc>
        <w:tcPr>
          <w:tcW w:w="3832" w:type="dxa"/>
          <w:hideMark/>
        </w:tcPr>
        <w:p w14:paraId="33454C0A" w14:textId="20D334DB" w:rsidR="000977B0" w:rsidRPr="00C01733" w:rsidRDefault="000977B0" w:rsidP="00C01733">
          <w:pPr>
            <w:spacing w:after="120" w:line="256" w:lineRule="auto"/>
            <w:ind w:left="-486" w:right="76" w:firstLine="284"/>
            <w:jc w:val="right"/>
            <w:rPr>
              <w:rFonts w:ascii="Palatino Linotype" w:hAnsi="Palatino Linotype" w:cs="Arial"/>
              <w:b/>
              <w:szCs w:val="20"/>
            </w:rPr>
          </w:pPr>
          <w:r w:rsidRPr="00C01733">
            <w:rPr>
              <w:rFonts w:ascii="Palatino Linotype" w:hAnsi="Palatino Linotype" w:cs="Arial"/>
              <w:b/>
              <w:szCs w:val="20"/>
            </w:rPr>
            <w:t>Instituto Electoral del Estado de México</w:t>
          </w:r>
        </w:p>
      </w:tc>
    </w:tr>
    <w:tr w:rsidR="00D90841" w14:paraId="7B7E63F5" w14:textId="77777777" w:rsidTr="00103C7C">
      <w:trPr>
        <w:trHeight w:val="342"/>
      </w:trPr>
      <w:tc>
        <w:tcPr>
          <w:tcW w:w="6091" w:type="dxa"/>
          <w:hideMark/>
        </w:tcPr>
        <w:p w14:paraId="2BCB7A44" w14:textId="77777777" w:rsidR="00D90841" w:rsidRDefault="00D90841" w:rsidP="00103C7C">
          <w:pPr>
            <w:tabs>
              <w:tab w:val="left" w:pos="4892"/>
            </w:tabs>
            <w:spacing w:after="120" w:line="256" w:lineRule="auto"/>
            <w:ind w:right="72"/>
            <w:jc w:val="right"/>
            <w:rPr>
              <w:rFonts w:ascii="Palatino Linotype" w:hAnsi="Palatino Linotype" w:cs="Arial"/>
              <w:b/>
              <w:szCs w:val="20"/>
            </w:rPr>
          </w:pPr>
          <w:r>
            <w:rPr>
              <w:rFonts w:ascii="Palatino Linotype" w:hAnsi="Palatino Linotype" w:cs="Arial"/>
              <w:b/>
              <w:szCs w:val="20"/>
            </w:rPr>
            <w:t>Comisionada Ponente:</w:t>
          </w:r>
        </w:p>
      </w:tc>
      <w:tc>
        <w:tcPr>
          <w:tcW w:w="3832" w:type="dxa"/>
          <w:hideMark/>
        </w:tcPr>
        <w:p w14:paraId="381E3FB2" w14:textId="77777777" w:rsidR="00D90841" w:rsidRPr="00035DB8" w:rsidRDefault="00D90841" w:rsidP="00103C7C">
          <w:pPr>
            <w:spacing w:after="120" w:line="256" w:lineRule="auto"/>
            <w:ind w:left="-486" w:right="76" w:firstLine="567"/>
            <w:jc w:val="right"/>
            <w:rPr>
              <w:rFonts w:ascii="Palatino Linotype" w:hAnsi="Palatino Linotype" w:cs="Arial"/>
              <w:b/>
              <w:szCs w:val="20"/>
            </w:rPr>
          </w:pPr>
          <w:r w:rsidRPr="00035DB8">
            <w:rPr>
              <w:rFonts w:ascii="Palatino Linotype" w:hAnsi="Palatino Linotype" w:cs="Arial"/>
              <w:b/>
              <w:szCs w:val="20"/>
            </w:rPr>
            <w:t>Zulema Martínez Sánchez</w:t>
          </w:r>
        </w:p>
      </w:tc>
    </w:tr>
  </w:tbl>
  <w:p w14:paraId="7BDE043F" w14:textId="0AE6BA7A" w:rsidR="00D90841" w:rsidRDefault="00FC1175" w:rsidP="00B935D1">
    <w:pPr>
      <w:pStyle w:val="Encabezado"/>
      <w:tabs>
        <w:tab w:val="clear" w:pos="4419"/>
        <w:tab w:val="clear" w:pos="8838"/>
        <w:tab w:val="left" w:pos="6005"/>
      </w:tabs>
    </w:pPr>
    <w:r>
      <w:rPr>
        <w:noProof/>
        <w:lang w:val="es-MX" w:eastAsia="es-MX"/>
      </w:rPr>
      <w:pict w14:anchorId="508C92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160861"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r w:rsidR="00D90841">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CellMar>
        <w:left w:w="70" w:type="dxa"/>
        <w:right w:w="70" w:type="dxa"/>
      </w:tblCellMar>
      <w:tblLook w:val="04A0" w:firstRow="1" w:lastRow="0" w:firstColumn="1" w:lastColumn="0" w:noHBand="0" w:noVBand="1"/>
    </w:tblPr>
    <w:tblGrid>
      <w:gridCol w:w="5954"/>
      <w:gridCol w:w="4253"/>
    </w:tblGrid>
    <w:tr w:rsidR="00D90841" w:rsidRPr="00C01733" w14:paraId="25A37BB4" w14:textId="77777777" w:rsidTr="00C1224E">
      <w:trPr>
        <w:trHeight w:val="227"/>
      </w:trPr>
      <w:tc>
        <w:tcPr>
          <w:tcW w:w="5954" w:type="dxa"/>
          <w:hideMark/>
        </w:tcPr>
        <w:p w14:paraId="3B7407D3" w14:textId="77777777" w:rsidR="00D90841" w:rsidRPr="00C01733" w:rsidRDefault="00D90841" w:rsidP="000E4D1D">
          <w:pPr>
            <w:spacing w:after="120" w:line="256" w:lineRule="auto"/>
            <w:ind w:right="204"/>
            <w:jc w:val="right"/>
            <w:rPr>
              <w:rFonts w:ascii="Palatino Linotype" w:hAnsi="Palatino Linotype" w:cs="Arial"/>
              <w:b/>
              <w:szCs w:val="20"/>
            </w:rPr>
          </w:pPr>
          <w:r w:rsidRPr="00C01733">
            <w:rPr>
              <w:rFonts w:ascii="Palatino Linotype" w:hAnsi="Palatino Linotype" w:cs="Arial"/>
              <w:b/>
              <w:szCs w:val="20"/>
            </w:rPr>
            <w:t>Recurso de Revisión N°:</w:t>
          </w:r>
        </w:p>
      </w:tc>
      <w:tc>
        <w:tcPr>
          <w:tcW w:w="4253" w:type="dxa"/>
          <w:hideMark/>
        </w:tcPr>
        <w:p w14:paraId="6D5D0C08" w14:textId="7171A1B4" w:rsidR="00D90841" w:rsidRPr="00C01733" w:rsidRDefault="00D90841" w:rsidP="000977B0">
          <w:pPr>
            <w:spacing w:after="120" w:line="256" w:lineRule="auto"/>
            <w:ind w:left="-486" w:right="72" w:firstLine="1585"/>
            <w:jc w:val="right"/>
            <w:rPr>
              <w:rFonts w:ascii="Palatino Linotype" w:hAnsi="Palatino Linotype" w:cs="Arial"/>
              <w:b/>
            </w:rPr>
          </w:pPr>
          <w:r w:rsidRPr="00C01733">
            <w:rPr>
              <w:rFonts w:ascii="Palatino Linotype" w:hAnsi="Palatino Linotype" w:cs="Arial"/>
              <w:b/>
              <w:bCs/>
              <w:lang w:eastAsia="es-MX"/>
            </w:rPr>
            <w:t>02</w:t>
          </w:r>
          <w:r w:rsidR="000977B0" w:rsidRPr="00C01733">
            <w:rPr>
              <w:rFonts w:ascii="Palatino Linotype" w:hAnsi="Palatino Linotype" w:cs="Arial"/>
              <w:b/>
              <w:bCs/>
              <w:lang w:eastAsia="es-MX"/>
            </w:rPr>
            <w:t>90</w:t>
          </w:r>
          <w:r w:rsidRPr="00C01733">
            <w:rPr>
              <w:rFonts w:ascii="Palatino Linotype" w:hAnsi="Palatino Linotype" w:cs="Arial"/>
              <w:b/>
              <w:bCs/>
              <w:lang w:eastAsia="es-MX"/>
            </w:rPr>
            <w:t>0/INFOEM/IP/RR/2021</w:t>
          </w:r>
        </w:p>
      </w:tc>
    </w:tr>
    <w:tr w:rsidR="00D90841" w:rsidRPr="00C01733" w14:paraId="480BC2A1" w14:textId="77777777" w:rsidTr="00C1224E">
      <w:trPr>
        <w:trHeight w:val="242"/>
      </w:trPr>
      <w:tc>
        <w:tcPr>
          <w:tcW w:w="5954" w:type="dxa"/>
          <w:hideMark/>
        </w:tcPr>
        <w:p w14:paraId="0BCD7858" w14:textId="77777777" w:rsidR="00D90841" w:rsidRPr="00C01733" w:rsidRDefault="00D90841" w:rsidP="000E4D1D">
          <w:pPr>
            <w:spacing w:after="120" w:line="256" w:lineRule="auto"/>
            <w:ind w:right="204"/>
            <w:jc w:val="right"/>
            <w:rPr>
              <w:rFonts w:ascii="Palatino Linotype" w:hAnsi="Palatino Linotype" w:cs="Arial"/>
              <w:b/>
            </w:rPr>
          </w:pPr>
          <w:r w:rsidRPr="00C01733">
            <w:rPr>
              <w:rFonts w:ascii="Palatino Linotype" w:hAnsi="Palatino Linotype" w:cs="Arial"/>
              <w:b/>
            </w:rPr>
            <w:t>Sujeto Obligado:</w:t>
          </w:r>
        </w:p>
      </w:tc>
      <w:tc>
        <w:tcPr>
          <w:tcW w:w="4253" w:type="dxa"/>
          <w:hideMark/>
        </w:tcPr>
        <w:p w14:paraId="648E742D" w14:textId="57E8BDA0" w:rsidR="00D90841" w:rsidRPr="00C01733" w:rsidRDefault="000977B0" w:rsidP="00575757">
          <w:pPr>
            <w:spacing w:after="120" w:line="256" w:lineRule="auto"/>
            <w:ind w:left="-486" w:right="72" w:firstLine="284"/>
            <w:jc w:val="right"/>
            <w:rPr>
              <w:rFonts w:ascii="Palatino Linotype" w:hAnsi="Palatino Linotype" w:cs="Arial"/>
              <w:b/>
            </w:rPr>
          </w:pPr>
          <w:r w:rsidRPr="00C01733">
            <w:rPr>
              <w:rFonts w:ascii="Palatino Linotype" w:hAnsi="Palatino Linotype" w:cs="Arial"/>
              <w:b/>
            </w:rPr>
            <w:t xml:space="preserve">Instituto Electoral del Estado de </w:t>
          </w:r>
          <w:r w:rsidR="00C01733">
            <w:rPr>
              <w:rFonts w:ascii="Palatino Linotype" w:hAnsi="Palatino Linotype" w:cs="Arial"/>
              <w:b/>
            </w:rPr>
            <w:t xml:space="preserve">     </w:t>
          </w:r>
          <w:r w:rsidRPr="00C01733">
            <w:rPr>
              <w:rFonts w:ascii="Palatino Linotype" w:hAnsi="Palatino Linotype" w:cs="Arial"/>
              <w:b/>
            </w:rPr>
            <w:t>México</w:t>
          </w:r>
        </w:p>
      </w:tc>
    </w:tr>
    <w:tr w:rsidR="00D90841" w:rsidRPr="00C01733" w14:paraId="60A059F9" w14:textId="77777777" w:rsidTr="00C1224E">
      <w:trPr>
        <w:trHeight w:val="342"/>
      </w:trPr>
      <w:tc>
        <w:tcPr>
          <w:tcW w:w="5954" w:type="dxa"/>
        </w:tcPr>
        <w:p w14:paraId="063683FE" w14:textId="77777777" w:rsidR="00D90841" w:rsidRPr="00C01733" w:rsidRDefault="00D90841" w:rsidP="009754A4">
          <w:pPr>
            <w:tabs>
              <w:tab w:val="left" w:pos="4892"/>
            </w:tabs>
            <w:spacing w:after="120" w:line="256" w:lineRule="auto"/>
            <w:ind w:right="204"/>
            <w:jc w:val="right"/>
            <w:rPr>
              <w:rFonts w:ascii="Palatino Linotype" w:hAnsi="Palatino Linotype" w:cs="Arial"/>
              <w:b/>
              <w:szCs w:val="20"/>
            </w:rPr>
          </w:pPr>
          <w:r w:rsidRPr="00C01733">
            <w:rPr>
              <w:rFonts w:ascii="Palatino Linotype" w:hAnsi="Palatino Linotype" w:cs="Arial"/>
              <w:b/>
              <w:szCs w:val="20"/>
            </w:rPr>
            <w:t>Recurrente:</w:t>
          </w:r>
        </w:p>
      </w:tc>
      <w:tc>
        <w:tcPr>
          <w:tcW w:w="4253" w:type="dxa"/>
        </w:tcPr>
        <w:p w14:paraId="74725128" w14:textId="4345C6DC" w:rsidR="00D90841" w:rsidRPr="00C01733" w:rsidRDefault="00812CE7" w:rsidP="006B1DF2">
          <w:pPr>
            <w:spacing w:after="120" w:line="256" w:lineRule="auto"/>
            <w:ind w:left="-486" w:right="72" w:firstLine="284"/>
            <w:jc w:val="right"/>
            <w:rPr>
              <w:rFonts w:ascii="Palatino Linotype" w:hAnsi="Palatino Linotype" w:cs="Arial"/>
              <w:b/>
            </w:rPr>
          </w:pPr>
          <w:proofErr w:type="spellStart"/>
          <w:r>
            <w:rPr>
              <w:rFonts w:ascii="Palatino Linotype" w:hAnsi="Palatino Linotype" w:cs="Arial"/>
              <w:b/>
            </w:rPr>
            <w:t>xxxxxxxxxxxxxxxxxxxxxxxx</w:t>
          </w:r>
          <w:proofErr w:type="spellEnd"/>
        </w:p>
      </w:tc>
    </w:tr>
    <w:tr w:rsidR="00D90841" w:rsidRPr="00C01733" w14:paraId="7854C9FF" w14:textId="77777777" w:rsidTr="00C1224E">
      <w:trPr>
        <w:trHeight w:val="342"/>
      </w:trPr>
      <w:tc>
        <w:tcPr>
          <w:tcW w:w="5954" w:type="dxa"/>
        </w:tcPr>
        <w:p w14:paraId="02A89BC6" w14:textId="77777777" w:rsidR="00D90841" w:rsidRPr="00C01733" w:rsidRDefault="00D90841" w:rsidP="009754A4">
          <w:pPr>
            <w:tabs>
              <w:tab w:val="left" w:pos="4892"/>
            </w:tabs>
            <w:spacing w:after="120" w:line="256" w:lineRule="auto"/>
            <w:ind w:right="204"/>
            <w:jc w:val="right"/>
            <w:rPr>
              <w:rFonts w:ascii="Palatino Linotype" w:hAnsi="Palatino Linotype" w:cs="Arial"/>
              <w:b/>
              <w:szCs w:val="20"/>
            </w:rPr>
          </w:pPr>
          <w:r w:rsidRPr="00C01733">
            <w:rPr>
              <w:rFonts w:ascii="Palatino Linotype" w:hAnsi="Palatino Linotype" w:cs="Arial"/>
              <w:b/>
              <w:szCs w:val="20"/>
            </w:rPr>
            <w:t>Comisionada Ponente:</w:t>
          </w:r>
        </w:p>
      </w:tc>
      <w:tc>
        <w:tcPr>
          <w:tcW w:w="4253" w:type="dxa"/>
        </w:tcPr>
        <w:p w14:paraId="196CA724" w14:textId="77777777" w:rsidR="00D90841" w:rsidRPr="00C01733" w:rsidRDefault="00D90841" w:rsidP="001067A3">
          <w:pPr>
            <w:spacing w:after="120" w:line="256" w:lineRule="auto"/>
            <w:ind w:left="-486" w:right="72" w:firstLine="567"/>
            <w:jc w:val="right"/>
            <w:rPr>
              <w:rFonts w:ascii="Palatino Linotype" w:hAnsi="Palatino Linotype" w:cs="Arial"/>
              <w:b/>
            </w:rPr>
          </w:pPr>
          <w:r w:rsidRPr="00C01733">
            <w:rPr>
              <w:rFonts w:ascii="Palatino Linotype" w:hAnsi="Palatino Linotype" w:cs="Arial"/>
              <w:b/>
            </w:rPr>
            <w:t>Zulema Martínez Sánchez</w:t>
          </w:r>
        </w:p>
      </w:tc>
    </w:tr>
  </w:tbl>
  <w:p w14:paraId="67D63C23" w14:textId="340CD66C" w:rsidR="00D90841" w:rsidRPr="00C01733" w:rsidRDefault="00FC1175">
    <w:pPr>
      <w:pStyle w:val="Encabezado"/>
      <w:rPr>
        <w:b/>
      </w:rPr>
    </w:pPr>
    <w:r>
      <w:rPr>
        <w:b/>
        <w:noProof/>
        <w:lang w:val="es-MX" w:eastAsia="es-MX"/>
      </w:rPr>
      <w:pict w14:anchorId="6B8AC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160859"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3678B"/>
    <w:multiLevelType w:val="hybridMultilevel"/>
    <w:tmpl w:val="3A066BB0"/>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B2A3DC6"/>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1F80349C"/>
    <w:multiLevelType w:val="hybridMultilevel"/>
    <w:tmpl w:val="FD1A82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12661F1"/>
    <w:multiLevelType w:val="hybridMultilevel"/>
    <w:tmpl w:val="476E94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1E45517"/>
    <w:multiLevelType w:val="hybridMultilevel"/>
    <w:tmpl w:val="F9AE22A6"/>
    <w:lvl w:ilvl="0" w:tplc="DC0434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9F71A65"/>
    <w:multiLevelType w:val="hybridMultilevel"/>
    <w:tmpl w:val="A7B42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040375F"/>
    <w:multiLevelType w:val="hybridMultilevel"/>
    <w:tmpl w:val="CEE4B5D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398D1C29"/>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3BB418A7"/>
    <w:multiLevelType w:val="hybridMultilevel"/>
    <w:tmpl w:val="0B08A0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305603A"/>
    <w:multiLevelType w:val="hybridMultilevel"/>
    <w:tmpl w:val="A7305D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B786CB4"/>
    <w:multiLevelType w:val="hybridMultilevel"/>
    <w:tmpl w:val="19F082A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6">
    <w:nsid w:val="5B8F4954"/>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7">
    <w:nsid w:val="5C881854"/>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9AE0671"/>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E13226C"/>
    <w:multiLevelType w:val="hybridMultilevel"/>
    <w:tmpl w:val="AED228F0"/>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199508B"/>
    <w:multiLevelType w:val="hybridMultilevel"/>
    <w:tmpl w:val="4AB20BE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
    <w:nsid w:val="77CA4282"/>
    <w:multiLevelType w:val="hybridMultilevel"/>
    <w:tmpl w:val="5AF8456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nsid w:val="7C314543"/>
    <w:multiLevelType w:val="hybridMultilevel"/>
    <w:tmpl w:val="ABA42C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23"/>
  </w:num>
  <w:num w:numId="3">
    <w:abstractNumId w:val="17"/>
  </w:num>
  <w:num w:numId="4">
    <w:abstractNumId w:val="15"/>
  </w:num>
  <w:num w:numId="5">
    <w:abstractNumId w:val="10"/>
  </w:num>
  <w:num w:numId="6">
    <w:abstractNumId w:val="12"/>
  </w:num>
  <w:num w:numId="7">
    <w:abstractNumId w:val="4"/>
  </w:num>
  <w:num w:numId="8">
    <w:abstractNumId w:val="7"/>
  </w:num>
  <w:num w:numId="9">
    <w:abstractNumId w:val="9"/>
  </w:num>
  <w:num w:numId="10">
    <w:abstractNumId w:val="18"/>
  </w:num>
  <w:num w:numId="11">
    <w:abstractNumId w:val="13"/>
  </w:num>
  <w:num w:numId="12">
    <w:abstractNumId w:val="0"/>
  </w:num>
  <w:num w:numId="13">
    <w:abstractNumId w:val="1"/>
  </w:num>
  <w:num w:numId="14">
    <w:abstractNumId w:val="22"/>
  </w:num>
  <w:num w:numId="15">
    <w:abstractNumId w:val="8"/>
  </w:num>
  <w:num w:numId="16">
    <w:abstractNumId w:val="3"/>
  </w:num>
  <w:num w:numId="17">
    <w:abstractNumId w:val="2"/>
  </w:num>
  <w:num w:numId="18">
    <w:abstractNumId w:val="16"/>
  </w:num>
  <w:num w:numId="19">
    <w:abstractNumId w:val="5"/>
  </w:num>
  <w:num w:numId="20">
    <w:abstractNumId w:val="19"/>
  </w:num>
  <w:num w:numId="21">
    <w:abstractNumId w:val="14"/>
  </w:num>
  <w:num w:numId="22">
    <w:abstractNumId w:val="21"/>
  </w:num>
  <w:num w:numId="23">
    <w:abstractNumId w:val="20"/>
  </w:num>
  <w:num w:numId="24">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n-US"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642"/>
    <w:rsid w:val="0000312E"/>
    <w:rsid w:val="000035B9"/>
    <w:rsid w:val="00004473"/>
    <w:rsid w:val="000046FB"/>
    <w:rsid w:val="0000477D"/>
    <w:rsid w:val="00007919"/>
    <w:rsid w:val="00007D3D"/>
    <w:rsid w:val="000104F7"/>
    <w:rsid w:val="000108DB"/>
    <w:rsid w:val="00010B26"/>
    <w:rsid w:val="00010E31"/>
    <w:rsid w:val="00011162"/>
    <w:rsid w:val="000122EA"/>
    <w:rsid w:val="000127D5"/>
    <w:rsid w:val="00012807"/>
    <w:rsid w:val="00014D5E"/>
    <w:rsid w:val="00015AEF"/>
    <w:rsid w:val="0001676D"/>
    <w:rsid w:val="000168BA"/>
    <w:rsid w:val="00016BA8"/>
    <w:rsid w:val="00016E9D"/>
    <w:rsid w:val="0001725E"/>
    <w:rsid w:val="00017353"/>
    <w:rsid w:val="000205EA"/>
    <w:rsid w:val="00020EDE"/>
    <w:rsid w:val="00021237"/>
    <w:rsid w:val="000225EB"/>
    <w:rsid w:val="000229C8"/>
    <w:rsid w:val="00022CB4"/>
    <w:rsid w:val="00023CA8"/>
    <w:rsid w:val="00023CE4"/>
    <w:rsid w:val="000241E1"/>
    <w:rsid w:val="0002487C"/>
    <w:rsid w:val="00024B9E"/>
    <w:rsid w:val="00024EBD"/>
    <w:rsid w:val="000250E7"/>
    <w:rsid w:val="00025104"/>
    <w:rsid w:val="00026F87"/>
    <w:rsid w:val="00027178"/>
    <w:rsid w:val="0002762D"/>
    <w:rsid w:val="0003070B"/>
    <w:rsid w:val="0003124C"/>
    <w:rsid w:val="00031480"/>
    <w:rsid w:val="00031A78"/>
    <w:rsid w:val="00031DF7"/>
    <w:rsid w:val="000326F0"/>
    <w:rsid w:val="000328CC"/>
    <w:rsid w:val="00032DAE"/>
    <w:rsid w:val="00033144"/>
    <w:rsid w:val="00033A0C"/>
    <w:rsid w:val="00033E1A"/>
    <w:rsid w:val="00033FCA"/>
    <w:rsid w:val="00034754"/>
    <w:rsid w:val="00034878"/>
    <w:rsid w:val="00035CB0"/>
    <w:rsid w:val="00035DB8"/>
    <w:rsid w:val="000360FD"/>
    <w:rsid w:val="00036754"/>
    <w:rsid w:val="00036DCC"/>
    <w:rsid w:val="000374B7"/>
    <w:rsid w:val="00037C1C"/>
    <w:rsid w:val="00040D11"/>
    <w:rsid w:val="000426E9"/>
    <w:rsid w:val="00042724"/>
    <w:rsid w:val="000432A3"/>
    <w:rsid w:val="000434B2"/>
    <w:rsid w:val="00043A0D"/>
    <w:rsid w:val="00044369"/>
    <w:rsid w:val="00044478"/>
    <w:rsid w:val="0004462C"/>
    <w:rsid w:val="00044D45"/>
    <w:rsid w:val="00045DF6"/>
    <w:rsid w:val="000465EF"/>
    <w:rsid w:val="00046870"/>
    <w:rsid w:val="00051618"/>
    <w:rsid w:val="00051B14"/>
    <w:rsid w:val="0005241F"/>
    <w:rsid w:val="000525D6"/>
    <w:rsid w:val="000526D7"/>
    <w:rsid w:val="00052B88"/>
    <w:rsid w:val="000531A9"/>
    <w:rsid w:val="00053514"/>
    <w:rsid w:val="000536B4"/>
    <w:rsid w:val="00054E39"/>
    <w:rsid w:val="00054FB4"/>
    <w:rsid w:val="00055149"/>
    <w:rsid w:val="0005520E"/>
    <w:rsid w:val="00055594"/>
    <w:rsid w:val="00055698"/>
    <w:rsid w:val="00055744"/>
    <w:rsid w:val="0005692C"/>
    <w:rsid w:val="00056D89"/>
    <w:rsid w:val="00061049"/>
    <w:rsid w:val="00062E9A"/>
    <w:rsid w:val="0006317A"/>
    <w:rsid w:val="00063662"/>
    <w:rsid w:val="00064326"/>
    <w:rsid w:val="00064430"/>
    <w:rsid w:val="000648A8"/>
    <w:rsid w:val="00065220"/>
    <w:rsid w:val="000664A5"/>
    <w:rsid w:val="0006794C"/>
    <w:rsid w:val="00070494"/>
    <w:rsid w:val="00070E8F"/>
    <w:rsid w:val="00071A92"/>
    <w:rsid w:val="00072234"/>
    <w:rsid w:val="000722D2"/>
    <w:rsid w:val="000725F9"/>
    <w:rsid w:val="00073311"/>
    <w:rsid w:val="00073EDD"/>
    <w:rsid w:val="00074845"/>
    <w:rsid w:val="000764BF"/>
    <w:rsid w:val="000775D6"/>
    <w:rsid w:val="0008000B"/>
    <w:rsid w:val="0008117C"/>
    <w:rsid w:val="00081DAC"/>
    <w:rsid w:val="00081DB6"/>
    <w:rsid w:val="00082C51"/>
    <w:rsid w:val="00083D2E"/>
    <w:rsid w:val="000848AC"/>
    <w:rsid w:val="00090293"/>
    <w:rsid w:val="00090582"/>
    <w:rsid w:val="0009144C"/>
    <w:rsid w:val="00091652"/>
    <w:rsid w:val="00091919"/>
    <w:rsid w:val="00092243"/>
    <w:rsid w:val="000925AB"/>
    <w:rsid w:val="000925EF"/>
    <w:rsid w:val="0009276D"/>
    <w:rsid w:val="000927BF"/>
    <w:rsid w:val="00093594"/>
    <w:rsid w:val="00093851"/>
    <w:rsid w:val="00094043"/>
    <w:rsid w:val="00094619"/>
    <w:rsid w:val="00094F79"/>
    <w:rsid w:val="00096A12"/>
    <w:rsid w:val="000970FC"/>
    <w:rsid w:val="00097126"/>
    <w:rsid w:val="000977B0"/>
    <w:rsid w:val="000A0432"/>
    <w:rsid w:val="000A0CAE"/>
    <w:rsid w:val="000A0EAE"/>
    <w:rsid w:val="000A1C06"/>
    <w:rsid w:val="000A1E35"/>
    <w:rsid w:val="000A2763"/>
    <w:rsid w:val="000A3953"/>
    <w:rsid w:val="000A4444"/>
    <w:rsid w:val="000A4495"/>
    <w:rsid w:val="000A4552"/>
    <w:rsid w:val="000A4623"/>
    <w:rsid w:val="000A4EF0"/>
    <w:rsid w:val="000A571A"/>
    <w:rsid w:val="000A5CE5"/>
    <w:rsid w:val="000A6038"/>
    <w:rsid w:val="000A63F8"/>
    <w:rsid w:val="000A7215"/>
    <w:rsid w:val="000A7AE5"/>
    <w:rsid w:val="000B0406"/>
    <w:rsid w:val="000B0794"/>
    <w:rsid w:val="000B14EB"/>
    <w:rsid w:val="000B1C70"/>
    <w:rsid w:val="000B249F"/>
    <w:rsid w:val="000B2541"/>
    <w:rsid w:val="000B2630"/>
    <w:rsid w:val="000B2653"/>
    <w:rsid w:val="000B2F5E"/>
    <w:rsid w:val="000B3967"/>
    <w:rsid w:val="000B5190"/>
    <w:rsid w:val="000B69D5"/>
    <w:rsid w:val="000B6CFA"/>
    <w:rsid w:val="000B7DC4"/>
    <w:rsid w:val="000C0753"/>
    <w:rsid w:val="000C0F46"/>
    <w:rsid w:val="000C1D76"/>
    <w:rsid w:val="000C1F7F"/>
    <w:rsid w:val="000C226A"/>
    <w:rsid w:val="000C23BC"/>
    <w:rsid w:val="000C341C"/>
    <w:rsid w:val="000C3A6F"/>
    <w:rsid w:val="000C511F"/>
    <w:rsid w:val="000C620D"/>
    <w:rsid w:val="000C650F"/>
    <w:rsid w:val="000C6549"/>
    <w:rsid w:val="000C7A5E"/>
    <w:rsid w:val="000D172D"/>
    <w:rsid w:val="000D2D00"/>
    <w:rsid w:val="000D2DCA"/>
    <w:rsid w:val="000D3514"/>
    <w:rsid w:val="000D3FB5"/>
    <w:rsid w:val="000D419B"/>
    <w:rsid w:val="000D505C"/>
    <w:rsid w:val="000D79B2"/>
    <w:rsid w:val="000D7E22"/>
    <w:rsid w:val="000E0D14"/>
    <w:rsid w:val="000E1094"/>
    <w:rsid w:val="000E1D14"/>
    <w:rsid w:val="000E1D57"/>
    <w:rsid w:val="000E26F0"/>
    <w:rsid w:val="000E283C"/>
    <w:rsid w:val="000E342C"/>
    <w:rsid w:val="000E4D1D"/>
    <w:rsid w:val="000E5282"/>
    <w:rsid w:val="000E5886"/>
    <w:rsid w:val="000E601F"/>
    <w:rsid w:val="000F0118"/>
    <w:rsid w:val="000F148F"/>
    <w:rsid w:val="000F1E30"/>
    <w:rsid w:val="000F24E3"/>
    <w:rsid w:val="000F360C"/>
    <w:rsid w:val="000F3B97"/>
    <w:rsid w:val="000F447C"/>
    <w:rsid w:val="00100BA8"/>
    <w:rsid w:val="00101061"/>
    <w:rsid w:val="00101F49"/>
    <w:rsid w:val="00102050"/>
    <w:rsid w:val="00102336"/>
    <w:rsid w:val="0010309D"/>
    <w:rsid w:val="00103C0F"/>
    <w:rsid w:val="00103C7C"/>
    <w:rsid w:val="001046C7"/>
    <w:rsid w:val="00105201"/>
    <w:rsid w:val="001059AB"/>
    <w:rsid w:val="00105CA0"/>
    <w:rsid w:val="00105D75"/>
    <w:rsid w:val="0010636E"/>
    <w:rsid w:val="001067A3"/>
    <w:rsid w:val="00107399"/>
    <w:rsid w:val="00107E8C"/>
    <w:rsid w:val="00110188"/>
    <w:rsid w:val="00111047"/>
    <w:rsid w:val="00112337"/>
    <w:rsid w:val="00112BF6"/>
    <w:rsid w:val="001140E9"/>
    <w:rsid w:val="001146C3"/>
    <w:rsid w:val="0011612B"/>
    <w:rsid w:val="001163D0"/>
    <w:rsid w:val="001168FD"/>
    <w:rsid w:val="00116990"/>
    <w:rsid w:val="00116D20"/>
    <w:rsid w:val="001175B6"/>
    <w:rsid w:val="001179E2"/>
    <w:rsid w:val="00120820"/>
    <w:rsid w:val="001213B8"/>
    <w:rsid w:val="001215EE"/>
    <w:rsid w:val="00121AD8"/>
    <w:rsid w:val="00121D8A"/>
    <w:rsid w:val="00122D33"/>
    <w:rsid w:val="00124027"/>
    <w:rsid w:val="001245EB"/>
    <w:rsid w:val="00124A8E"/>
    <w:rsid w:val="00124BCD"/>
    <w:rsid w:val="00124FDF"/>
    <w:rsid w:val="00125191"/>
    <w:rsid w:val="00127090"/>
    <w:rsid w:val="001274AE"/>
    <w:rsid w:val="00127EDC"/>
    <w:rsid w:val="00130298"/>
    <w:rsid w:val="00130EAD"/>
    <w:rsid w:val="001314B9"/>
    <w:rsid w:val="00132376"/>
    <w:rsid w:val="001356A1"/>
    <w:rsid w:val="00135A22"/>
    <w:rsid w:val="00136B35"/>
    <w:rsid w:val="00137C1B"/>
    <w:rsid w:val="00137CB7"/>
    <w:rsid w:val="00141A33"/>
    <w:rsid w:val="00141A5B"/>
    <w:rsid w:val="001429D2"/>
    <w:rsid w:val="00143209"/>
    <w:rsid w:val="0014480A"/>
    <w:rsid w:val="00145732"/>
    <w:rsid w:val="00145770"/>
    <w:rsid w:val="001457AA"/>
    <w:rsid w:val="00145DCC"/>
    <w:rsid w:val="001461E1"/>
    <w:rsid w:val="0014757D"/>
    <w:rsid w:val="00150673"/>
    <w:rsid w:val="001507D1"/>
    <w:rsid w:val="00152075"/>
    <w:rsid w:val="00152086"/>
    <w:rsid w:val="001526A1"/>
    <w:rsid w:val="00152802"/>
    <w:rsid w:val="00152859"/>
    <w:rsid w:val="00153C2C"/>
    <w:rsid w:val="00153CA3"/>
    <w:rsid w:val="001544E4"/>
    <w:rsid w:val="00154931"/>
    <w:rsid w:val="00154EAD"/>
    <w:rsid w:val="00155ABF"/>
    <w:rsid w:val="001570EA"/>
    <w:rsid w:val="001570FC"/>
    <w:rsid w:val="00157EC4"/>
    <w:rsid w:val="001604FA"/>
    <w:rsid w:val="00160590"/>
    <w:rsid w:val="00161485"/>
    <w:rsid w:val="00161AAC"/>
    <w:rsid w:val="00162779"/>
    <w:rsid w:val="00162CBB"/>
    <w:rsid w:val="00163D26"/>
    <w:rsid w:val="001641B7"/>
    <w:rsid w:val="00164834"/>
    <w:rsid w:val="00164C6A"/>
    <w:rsid w:val="00165FC0"/>
    <w:rsid w:val="00166E57"/>
    <w:rsid w:val="001672CC"/>
    <w:rsid w:val="0016776C"/>
    <w:rsid w:val="0017089C"/>
    <w:rsid w:val="00170DC7"/>
    <w:rsid w:val="00171743"/>
    <w:rsid w:val="00171D67"/>
    <w:rsid w:val="001725CE"/>
    <w:rsid w:val="00172797"/>
    <w:rsid w:val="00173A17"/>
    <w:rsid w:val="001745DC"/>
    <w:rsid w:val="00175135"/>
    <w:rsid w:val="00175141"/>
    <w:rsid w:val="001755D9"/>
    <w:rsid w:val="00176B57"/>
    <w:rsid w:val="00176E06"/>
    <w:rsid w:val="00176FE3"/>
    <w:rsid w:val="001778C1"/>
    <w:rsid w:val="001801A8"/>
    <w:rsid w:val="00180B09"/>
    <w:rsid w:val="00180D90"/>
    <w:rsid w:val="001825C0"/>
    <w:rsid w:val="00182916"/>
    <w:rsid w:val="00185748"/>
    <w:rsid w:val="0018595B"/>
    <w:rsid w:val="00185AD8"/>
    <w:rsid w:val="00187D06"/>
    <w:rsid w:val="00190218"/>
    <w:rsid w:val="0019025A"/>
    <w:rsid w:val="00190DF5"/>
    <w:rsid w:val="001917EB"/>
    <w:rsid w:val="00191DDC"/>
    <w:rsid w:val="001922F0"/>
    <w:rsid w:val="0019349E"/>
    <w:rsid w:val="001942C4"/>
    <w:rsid w:val="001953B2"/>
    <w:rsid w:val="001976E1"/>
    <w:rsid w:val="001A0045"/>
    <w:rsid w:val="001A060F"/>
    <w:rsid w:val="001A09CA"/>
    <w:rsid w:val="001A1A4B"/>
    <w:rsid w:val="001A1E27"/>
    <w:rsid w:val="001A205F"/>
    <w:rsid w:val="001A20F2"/>
    <w:rsid w:val="001A298F"/>
    <w:rsid w:val="001A2CFF"/>
    <w:rsid w:val="001A2FE5"/>
    <w:rsid w:val="001A3FF0"/>
    <w:rsid w:val="001A4D74"/>
    <w:rsid w:val="001A4F0F"/>
    <w:rsid w:val="001A53AA"/>
    <w:rsid w:val="001A5C35"/>
    <w:rsid w:val="001A60A6"/>
    <w:rsid w:val="001A6BE1"/>
    <w:rsid w:val="001A7576"/>
    <w:rsid w:val="001B05FB"/>
    <w:rsid w:val="001B098F"/>
    <w:rsid w:val="001B0E41"/>
    <w:rsid w:val="001B1017"/>
    <w:rsid w:val="001B1D8A"/>
    <w:rsid w:val="001B3637"/>
    <w:rsid w:val="001B3DCE"/>
    <w:rsid w:val="001B4AFD"/>
    <w:rsid w:val="001B5588"/>
    <w:rsid w:val="001B6B1E"/>
    <w:rsid w:val="001B7300"/>
    <w:rsid w:val="001B7445"/>
    <w:rsid w:val="001B7495"/>
    <w:rsid w:val="001B7A62"/>
    <w:rsid w:val="001B7FEC"/>
    <w:rsid w:val="001C0DAA"/>
    <w:rsid w:val="001C150C"/>
    <w:rsid w:val="001C16ED"/>
    <w:rsid w:val="001C2EBC"/>
    <w:rsid w:val="001C3F37"/>
    <w:rsid w:val="001C4ED6"/>
    <w:rsid w:val="001C63C4"/>
    <w:rsid w:val="001C63FA"/>
    <w:rsid w:val="001C6AC8"/>
    <w:rsid w:val="001C77A7"/>
    <w:rsid w:val="001C7E71"/>
    <w:rsid w:val="001D034A"/>
    <w:rsid w:val="001D0BD2"/>
    <w:rsid w:val="001D10D7"/>
    <w:rsid w:val="001D1153"/>
    <w:rsid w:val="001D1B77"/>
    <w:rsid w:val="001D1C27"/>
    <w:rsid w:val="001D226D"/>
    <w:rsid w:val="001D2FDA"/>
    <w:rsid w:val="001D3A76"/>
    <w:rsid w:val="001D3E82"/>
    <w:rsid w:val="001D5071"/>
    <w:rsid w:val="001D50A4"/>
    <w:rsid w:val="001D541A"/>
    <w:rsid w:val="001D5E04"/>
    <w:rsid w:val="001D626F"/>
    <w:rsid w:val="001E09BD"/>
    <w:rsid w:val="001E1A75"/>
    <w:rsid w:val="001E3F7D"/>
    <w:rsid w:val="001E4B77"/>
    <w:rsid w:val="001E5028"/>
    <w:rsid w:val="001E57DC"/>
    <w:rsid w:val="001E5C88"/>
    <w:rsid w:val="001E5EEA"/>
    <w:rsid w:val="001E634B"/>
    <w:rsid w:val="001E7325"/>
    <w:rsid w:val="001E76B8"/>
    <w:rsid w:val="001F0995"/>
    <w:rsid w:val="001F14F5"/>
    <w:rsid w:val="001F24CC"/>
    <w:rsid w:val="001F2BA4"/>
    <w:rsid w:val="001F33CD"/>
    <w:rsid w:val="001F3596"/>
    <w:rsid w:val="001F365A"/>
    <w:rsid w:val="001F3A21"/>
    <w:rsid w:val="001F3B65"/>
    <w:rsid w:val="001F4B8F"/>
    <w:rsid w:val="001F4C8B"/>
    <w:rsid w:val="001F5AFA"/>
    <w:rsid w:val="001F6DB3"/>
    <w:rsid w:val="001F7790"/>
    <w:rsid w:val="002001C5"/>
    <w:rsid w:val="00201EF1"/>
    <w:rsid w:val="00201FE0"/>
    <w:rsid w:val="00202175"/>
    <w:rsid w:val="00202977"/>
    <w:rsid w:val="0020456F"/>
    <w:rsid w:val="002046E0"/>
    <w:rsid w:val="00205295"/>
    <w:rsid w:val="002058B0"/>
    <w:rsid w:val="00205C74"/>
    <w:rsid w:val="0020745E"/>
    <w:rsid w:val="002112FD"/>
    <w:rsid w:val="002117C3"/>
    <w:rsid w:val="0021242D"/>
    <w:rsid w:val="002126A7"/>
    <w:rsid w:val="0021274F"/>
    <w:rsid w:val="0021280F"/>
    <w:rsid w:val="0021383F"/>
    <w:rsid w:val="00213922"/>
    <w:rsid w:val="00214417"/>
    <w:rsid w:val="002163F8"/>
    <w:rsid w:val="002167C0"/>
    <w:rsid w:val="00216A9F"/>
    <w:rsid w:val="00216F73"/>
    <w:rsid w:val="00217117"/>
    <w:rsid w:val="00217EAF"/>
    <w:rsid w:val="00217FB3"/>
    <w:rsid w:val="002205CA"/>
    <w:rsid w:val="00220890"/>
    <w:rsid w:val="00220913"/>
    <w:rsid w:val="002213DE"/>
    <w:rsid w:val="0022193D"/>
    <w:rsid w:val="002225E9"/>
    <w:rsid w:val="00222E94"/>
    <w:rsid w:val="002237C7"/>
    <w:rsid w:val="00224DB6"/>
    <w:rsid w:val="002266CE"/>
    <w:rsid w:val="00226D02"/>
    <w:rsid w:val="00227ACA"/>
    <w:rsid w:val="00231341"/>
    <w:rsid w:val="00231925"/>
    <w:rsid w:val="00231CA1"/>
    <w:rsid w:val="00232ED3"/>
    <w:rsid w:val="00234DF9"/>
    <w:rsid w:val="00234E7F"/>
    <w:rsid w:val="00236CD2"/>
    <w:rsid w:val="00236E3B"/>
    <w:rsid w:val="00236F76"/>
    <w:rsid w:val="0023707C"/>
    <w:rsid w:val="002371E8"/>
    <w:rsid w:val="00237D19"/>
    <w:rsid w:val="0024025D"/>
    <w:rsid w:val="00241420"/>
    <w:rsid w:val="0024185A"/>
    <w:rsid w:val="00241B89"/>
    <w:rsid w:val="00241BCD"/>
    <w:rsid w:val="00241C26"/>
    <w:rsid w:val="00243450"/>
    <w:rsid w:val="0024453C"/>
    <w:rsid w:val="002447D8"/>
    <w:rsid w:val="002455A8"/>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6EB9"/>
    <w:rsid w:val="002570EC"/>
    <w:rsid w:val="002579A0"/>
    <w:rsid w:val="00260768"/>
    <w:rsid w:val="00260932"/>
    <w:rsid w:val="00260A22"/>
    <w:rsid w:val="00260EF6"/>
    <w:rsid w:val="002621CB"/>
    <w:rsid w:val="00263218"/>
    <w:rsid w:val="0026375A"/>
    <w:rsid w:val="00263FFF"/>
    <w:rsid w:val="00264C90"/>
    <w:rsid w:val="00265C42"/>
    <w:rsid w:val="00267172"/>
    <w:rsid w:val="00267444"/>
    <w:rsid w:val="002677FB"/>
    <w:rsid w:val="00267FD6"/>
    <w:rsid w:val="00270C70"/>
    <w:rsid w:val="0027181F"/>
    <w:rsid w:val="00271D0C"/>
    <w:rsid w:val="00271DE4"/>
    <w:rsid w:val="00271F42"/>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7A17"/>
    <w:rsid w:val="0029052D"/>
    <w:rsid w:val="00290DD7"/>
    <w:rsid w:val="0029141A"/>
    <w:rsid w:val="00291626"/>
    <w:rsid w:val="00292136"/>
    <w:rsid w:val="00293069"/>
    <w:rsid w:val="00293646"/>
    <w:rsid w:val="00294AC6"/>
    <w:rsid w:val="00294DC2"/>
    <w:rsid w:val="002950BD"/>
    <w:rsid w:val="0029533E"/>
    <w:rsid w:val="002959EF"/>
    <w:rsid w:val="00295A47"/>
    <w:rsid w:val="00295BE8"/>
    <w:rsid w:val="00296627"/>
    <w:rsid w:val="00296816"/>
    <w:rsid w:val="00296CB4"/>
    <w:rsid w:val="0029728A"/>
    <w:rsid w:val="0029794D"/>
    <w:rsid w:val="002A0120"/>
    <w:rsid w:val="002A1955"/>
    <w:rsid w:val="002A26B8"/>
    <w:rsid w:val="002A2AC3"/>
    <w:rsid w:val="002A2BFB"/>
    <w:rsid w:val="002A2D36"/>
    <w:rsid w:val="002A386D"/>
    <w:rsid w:val="002A4D22"/>
    <w:rsid w:val="002A5832"/>
    <w:rsid w:val="002A613B"/>
    <w:rsid w:val="002A6BCE"/>
    <w:rsid w:val="002A7551"/>
    <w:rsid w:val="002A798F"/>
    <w:rsid w:val="002A7C52"/>
    <w:rsid w:val="002B0149"/>
    <w:rsid w:val="002B1018"/>
    <w:rsid w:val="002B3AE0"/>
    <w:rsid w:val="002B42AA"/>
    <w:rsid w:val="002B4EBF"/>
    <w:rsid w:val="002B56F6"/>
    <w:rsid w:val="002B5F49"/>
    <w:rsid w:val="002B613F"/>
    <w:rsid w:val="002B626D"/>
    <w:rsid w:val="002B74C5"/>
    <w:rsid w:val="002B7ED6"/>
    <w:rsid w:val="002C019B"/>
    <w:rsid w:val="002C02E6"/>
    <w:rsid w:val="002C08C0"/>
    <w:rsid w:val="002C2B44"/>
    <w:rsid w:val="002C2BB7"/>
    <w:rsid w:val="002C2EBB"/>
    <w:rsid w:val="002C4CF7"/>
    <w:rsid w:val="002C555A"/>
    <w:rsid w:val="002C59C2"/>
    <w:rsid w:val="002C5EF0"/>
    <w:rsid w:val="002C6122"/>
    <w:rsid w:val="002C65DA"/>
    <w:rsid w:val="002C7427"/>
    <w:rsid w:val="002C7524"/>
    <w:rsid w:val="002C7981"/>
    <w:rsid w:val="002C7A04"/>
    <w:rsid w:val="002C7BAC"/>
    <w:rsid w:val="002C7E55"/>
    <w:rsid w:val="002D19D6"/>
    <w:rsid w:val="002D1A63"/>
    <w:rsid w:val="002D1ED7"/>
    <w:rsid w:val="002D2A03"/>
    <w:rsid w:val="002D2A33"/>
    <w:rsid w:val="002D2CF7"/>
    <w:rsid w:val="002D3BD2"/>
    <w:rsid w:val="002D4177"/>
    <w:rsid w:val="002D5867"/>
    <w:rsid w:val="002D5B6B"/>
    <w:rsid w:val="002D697F"/>
    <w:rsid w:val="002D6BCF"/>
    <w:rsid w:val="002D75BC"/>
    <w:rsid w:val="002D7DDB"/>
    <w:rsid w:val="002E08E5"/>
    <w:rsid w:val="002E1317"/>
    <w:rsid w:val="002E1E0B"/>
    <w:rsid w:val="002E23AB"/>
    <w:rsid w:val="002E28E7"/>
    <w:rsid w:val="002E3767"/>
    <w:rsid w:val="002E43CB"/>
    <w:rsid w:val="002E43FA"/>
    <w:rsid w:val="002E52BF"/>
    <w:rsid w:val="002E55E5"/>
    <w:rsid w:val="002E6122"/>
    <w:rsid w:val="002E6157"/>
    <w:rsid w:val="002E6A47"/>
    <w:rsid w:val="002E78D6"/>
    <w:rsid w:val="002F07AC"/>
    <w:rsid w:val="002F1F62"/>
    <w:rsid w:val="002F3635"/>
    <w:rsid w:val="002F3A46"/>
    <w:rsid w:val="002F3ECD"/>
    <w:rsid w:val="00301738"/>
    <w:rsid w:val="00302231"/>
    <w:rsid w:val="00302539"/>
    <w:rsid w:val="00304F9C"/>
    <w:rsid w:val="00305BC1"/>
    <w:rsid w:val="003064C7"/>
    <w:rsid w:val="0030677A"/>
    <w:rsid w:val="00306BD4"/>
    <w:rsid w:val="00306EFF"/>
    <w:rsid w:val="00307BC8"/>
    <w:rsid w:val="003101E4"/>
    <w:rsid w:val="003106C2"/>
    <w:rsid w:val="003116CC"/>
    <w:rsid w:val="00311872"/>
    <w:rsid w:val="0031263C"/>
    <w:rsid w:val="00312C62"/>
    <w:rsid w:val="00313B2B"/>
    <w:rsid w:val="003147C8"/>
    <w:rsid w:val="00314A5A"/>
    <w:rsid w:val="00315252"/>
    <w:rsid w:val="00315ED6"/>
    <w:rsid w:val="00321127"/>
    <w:rsid w:val="00321885"/>
    <w:rsid w:val="00322537"/>
    <w:rsid w:val="003226D7"/>
    <w:rsid w:val="003227E2"/>
    <w:rsid w:val="00323542"/>
    <w:rsid w:val="00323967"/>
    <w:rsid w:val="00323A1D"/>
    <w:rsid w:val="00323AC6"/>
    <w:rsid w:val="0032429F"/>
    <w:rsid w:val="003249B7"/>
    <w:rsid w:val="0032617D"/>
    <w:rsid w:val="00326525"/>
    <w:rsid w:val="0032679F"/>
    <w:rsid w:val="00326B25"/>
    <w:rsid w:val="003276E2"/>
    <w:rsid w:val="00331A8E"/>
    <w:rsid w:val="00332125"/>
    <w:rsid w:val="00333464"/>
    <w:rsid w:val="00333E4E"/>
    <w:rsid w:val="003343E4"/>
    <w:rsid w:val="0033483F"/>
    <w:rsid w:val="00334A2A"/>
    <w:rsid w:val="003401FE"/>
    <w:rsid w:val="00340233"/>
    <w:rsid w:val="00340B32"/>
    <w:rsid w:val="00341442"/>
    <w:rsid w:val="003423F3"/>
    <w:rsid w:val="00342F5E"/>
    <w:rsid w:val="00343D4F"/>
    <w:rsid w:val="00344B23"/>
    <w:rsid w:val="00345851"/>
    <w:rsid w:val="00345AF5"/>
    <w:rsid w:val="003467DE"/>
    <w:rsid w:val="003476E2"/>
    <w:rsid w:val="003479CF"/>
    <w:rsid w:val="003501F9"/>
    <w:rsid w:val="0035154E"/>
    <w:rsid w:val="003518DA"/>
    <w:rsid w:val="00351CF5"/>
    <w:rsid w:val="00352CF4"/>
    <w:rsid w:val="00353207"/>
    <w:rsid w:val="00353384"/>
    <w:rsid w:val="00353FEE"/>
    <w:rsid w:val="00354782"/>
    <w:rsid w:val="00355076"/>
    <w:rsid w:val="003556FE"/>
    <w:rsid w:val="00355A1A"/>
    <w:rsid w:val="003570C5"/>
    <w:rsid w:val="003574CA"/>
    <w:rsid w:val="00357FC7"/>
    <w:rsid w:val="0036004D"/>
    <w:rsid w:val="003600C9"/>
    <w:rsid w:val="0036055C"/>
    <w:rsid w:val="0036148E"/>
    <w:rsid w:val="00362054"/>
    <w:rsid w:val="00363018"/>
    <w:rsid w:val="0036314B"/>
    <w:rsid w:val="00363388"/>
    <w:rsid w:val="00363A61"/>
    <w:rsid w:val="00364175"/>
    <w:rsid w:val="003642E6"/>
    <w:rsid w:val="00364644"/>
    <w:rsid w:val="0036559A"/>
    <w:rsid w:val="0037057B"/>
    <w:rsid w:val="0037105E"/>
    <w:rsid w:val="00371A6C"/>
    <w:rsid w:val="003720C4"/>
    <w:rsid w:val="00372149"/>
    <w:rsid w:val="003721E8"/>
    <w:rsid w:val="0037238E"/>
    <w:rsid w:val="003726A0"/>
    <w:rsid w:val="00372E05"/>
    <w:rsid w:val="00373340"/>
    <w:rsid w:val="003737E1"/>
    <w:rsid w:val="00373F6E"/>
    <w:rsid w:val="0037412F"/>
    <w:rsid w:val="003746CE"/>
    <w:rsid w:val="003756CA"/>
    <w:rsid w:val="00376263"/>
    <w:rsid w:val="00376480"/>
    <w:rsid w:val="003768FF"/>
    <w:rsid w:val="0037694D"/>
    <w:rsid w:val="0037781C"/>
    <w:rsid w:val="00380454"/>
    <w:rsid w:val="00380B84"/>
    <w:rsid w:val="003820FC"/>
    <w:rsid w:val="0038288B"/>
    <w:rsid w:val="00383010"/>
    <w:rsid w:val="003832A0"/>
    <w:rsid w:val="00383B5C"/>
    <w:rsid w:val="0038665E"/>
    <w:rsid w:val="00387386"/>
    <w:rsid w:val="00390005"/>
    <w:rsid w:val="0039057C"/>
    <w:rsid w:val="0039096F"/>
    <w:rsid w:val="00391135"/>
    <w:rsid w:val="00392887"/>
    <w:rsid w:val="00392F65"/>
    <w:rsid w:val="003934C5"/>
    <w:rsid w:val="00393680"/>
    <w:rsid w:val="00393B5C"/>
    <w:rsid w:val="00394D98"/>
    <w:rsid w:val="0039548A"/>
    <w:rsid w:val="00395CCD"/>
    <w:rsid w:val="00396646"/>
    <w:rsid w:val="00397CA1"/>
    <w:rsid w:val="003A016B"/>
    <w:rsid w:val="003A2911"/>
    <w:rsid w:val="003A2ACB"/>
    <w:rsid w:val="003A4778"/>
    <w:rsid w:val="003A4875"/>
    <w:rsid w:val="003A4CFA"/>
    <w:rsid w:val="003A50D8"/>
    <w:rsid w:val="003A586B"/>
    <w:rsid w:val="003A7C4B"/>
    <w:rsid w:val="003A7E4F"/>
    <w:rsid w:val="003B0D81"/>
    <w:rsid w:val="003B12C8"/>
    <w:rsid w:val="003B2B99"/>
    <w:rsid w:val="003B3756"/>
    <w:rsid w:val="003B3898"/>
    <w:rsid w:val="003B392F"/>
    <w:rsid w:val="003B52F6"/>
    <w:rsid w:val="003B5A10"/>
    <w:rsid w:val="003B60A0"/>
    <w:rsid w:val="003B70C3"/>
    <w:rsid w:val="003B72A4"/>
    <w:rsid w:val="003B77D8"/>
    <w:rsid w:val="003C04A9"/>
    <w:rsid w:val="003C0D93"/>
    <w:rsid w:val="003C1356"/>
    <w:rsid w:val="003C1711"/>
    <w:rsid w:val="003C1B58"/>
    <w:rsid w:val="003C3129"/>
    <w:rsid w:val="003C327C"/>
    <w:rsid w:val="003C4311"/>
    <w:rsid w:val="003C4B82"/>
    <w:rsid w:val="003C4C92"/>
    <w:rsid w:val="003C608B"/>
    <w:rsid w:val="003C66EE"/>
    <w:rsid w:val="003C6BC3"/>
    <w:rsid w:val="003C6D59"/>
    <w:rsid w:val="003D0853"/>
    <w:rsid w:val="003D1912"/>
    <w:rsid w:val="003D197B"/>
    <w:rsid w:val="003D23D7"/>
    <w:rsid w:val="003D3D1E"/>
    <w:rsid w:val="003D4448"/>
    <w:rsid w:val="003D5057"/>
    <w:rsid w:val="003D505B"/>
    <w:rsid w:val="003D5F85"/>
    <w:rsid w:val="003D6523"/>
    <w:rsid w:val="003D6732"/>
    <w:rsid w:val="003D6FB4"/>
    <w:rsid w:val="003D7061"/>
    <w:rsid w:val="003D776C"/>
    <w:rsid w:val="003D7B0A"/>
    <w:rsid w:val="003D7EF9"/>
    <w:rsid w:val="003E076B"/>
    <w:rsid w:val="003E15C2"/>
    <w:rsid w:val="003E1E14"/>
    <w:rsid w:val="003E2106"/>
    <w:rsid w:val="003E249E"/>
    <w:rsid w:val="003E2A29"/>
    <w:rsid w:val="003E3E7C"/>
    <w:rsid w:val="003E41C3"/>
    <w:rsid w:val="003E4653"/>
    <w:rsid w:val="003E61D4"/>
    <w:rsid w:val="003E74CC"/>
    <w:rsid w:val="003E74F3"/>
    <w:rsid w:val="003F13FD"/>
    <w:rsid w:val="003F16F9"/>
    <w:rsid w:val="003F1F6E"/>
    <w:rsid w:val="003F226C"/>
    <w:rsid w:val="003F3346"/>
    <w:rsid w:val="003F470E"/>
    <w:rsid w:val="003F4BC7"/>
    <w:rsid w:val="003F4F16"/>
    <w:rsid w:val="003F5C59"/>
    <w:rsid w:val="003F6183"/>
    <w:rsid w:val="003F622B"/>
    <w:rsid w:val="003F6292"/>
    <w:rsid w:val="003F650F"/>
    <w:rsid w:val="004008BB"/>
    <w:rsid w:val="0040097A"/>
    <w:rsid w:val="00403BCC"/>
    <w:rsid w:val="00404210"/>
    <w:rsid w:val="004052BE"/>
    <w:rsid w:val="00405306"/>
    <w:rsid w:val="00405622"/>
    <w:rsid w:val="00406545"/>
    <w:rsid w:val="00407BB7"/>
    <w:rsid w:val="00407E4D"/>
    <w:rsid w:val="0041067B"/>
    <w:rsid w:val="00411044"/>
    <w:rsid w:val="00411BE5"/>
    <w:rsid w:val="00412821"/>
    <w:rsid w:val="004139AE"/>
    <w:rsid w:val="00413DC0"/>
    <w:rsid w:val="0041408B"/>
    <w:rsid w:val="00414452"/>
    <w:rsid w:val="004148CC"/>
    <w:rsid w:val="004162F7"/>
    <w:rsid w:val="0041774D"/>
    <w:rsid w:val="004202D3"/>
    <w:rsid w:val="004209CE"/>
    <w:rsid w:val="004213A9"/>
    <w:rsid w:val="00423A08"/>
    <w:rsid w:val="00424EB5"/>
    <w:rsid w:val="00425499"/>
    <w:rsid w:val="00425555"/>
    <w:rsid w:val="004256A6"/>
    <w:rsid w:val="00425880"/>
    <w:rsid w:val="00426B4D"/>
    <w:rsid w:val="00426D09"/>
    <w:rsid w:val="00427BB2"/>
    <w:rsid w:val="00427F71"/>
    <w:rsid w:val="004304C0"/>
    <w:rsid w:val="00430581"/>
    <w:rsid w:val="004305EB"/>
    <w:rsid w:val="00430E89"/>
    <w:rsid w:val="00431C6D"/>
    <w:rsid w:val="0043205D"/>
    <w:rsid w:val="00432B19"/>
    <w:rsid w:val="00432DEF"/>
    <w:rsid w:val="00433E1F"/>
    <w:rsid w:val="00434562"/>
    <w:rsid w:val="004348D3"/>
    <w:rsid w:val="00435FB3"/>
    <w:rsid w:val="00437CC7"/>
    <w:rsid w:val="00437E89"/>
    <w:rsid w:val="004400CB"/>
    <w:rsid w:val="00440319"/>
    <w:rsid w:val="00440689"/>
    <w:rsid w:val="00440B5C"/>
    <w:rsid w:val="00440BDB"/>
    <w:rsid w:val="00440CD5"/>
    <w:rsid w:val="0044287F"/>
    <w:rsid w:val="00442A70"/>
    <w:rsid w:val="00443D7D"/>
    <w:rsid w:val="00444EB3"/>
    <w:rsid w:val="00444F0A"/>
    <w:rsid w:val="0044514B"/>
    <w:rsid w:val="0044569F"/>
    <w:rsid w:val="00445E9C"/>
    <w:rsid w:val="00446A11"/>
    <w:rsid w:val="00446A95"/>
    <w:rsid w:val="004474CE"/>
    <w:rsid w:val="0045187B"/>
    <w:rsid w:val="004519E9"/>
    <w:rsid w:val="0045294C"/>
    <w:rsid w:val="00452F61"/>
    <w:rsid w:val="004538E6"/>
    <w:rsid w:val="00454560"/>
    <w:rsid w:val="004547AB"/>
    <w:rsid w:val="004568B2"/>
    <w:rsid w:val="00457643"/>
    <w:rsid w:val="0045764C"/>
    <w:rsid w:val="00461648"/>
    <w:rsid w:val="00461744"/>
    <w:rsid w:val="004619EA"/>
    <w:rsid w:val="0046353A"/>
    <w:rsid w:val="00463933"/>
    <w:rsid w:val="00463E3D"/>
    <w:rsid w:val="00464935"/>
    <w:rsid w:val="004655A5"/>
    <w:rsid w:val="00465FA5"/>
    <w:rsid w:val="00466305"/>
    <w:rsid w:val="00466B99"/>
    <w:rsid w:val="004674DB"/>
    <w:rsid w:val="00467A33"/>
    <w:rsid w:val="004708E9"/>
    <w:rsid w:val="00471972"/>
    <w:rsid w:val="00472D9F"/>
    <w:rsid w:val="004737F4"/>
    <w:rsid w:val="00474531"/>
    <w:rsid w:val="00474E02"/>
    <w:rsid w:val="004760EB"/>
    <w:rsid w:val="00480172"/>
    <w:rsid w:val="0048044F"/>
    <w:rsid w:val="00481514"/>
    <w:rsid w:val="00482195"/>
    <w:rsid w:val="00482CC8"/>
    <w:rsid w:val="00482D8A"/>
    <w:rsid w:val="004835FE"/>
    <w:rsid w:val="00484D63"/>
    <w:rsid w:val="00485C34"/>
    <w:rsid w:val="004862CF"/>
    <w:rsid w:val="004863CC"/>
    <w:rsid w:val="00486910"/>
    <w:rsid w:val="0048766B"/>
    <w:rsid w:val="004878B3"/>
    <w:rsid w:val="004878CB"/>
    <w:rsid w:val="004902E3"/>
    <w:rsid w:val="00491187"/>
    <w:rsid w:val="00491479"/>
    <w:rsid w:val="00491510"/>
    <w:rsid w:val="004918A4"/>
    <w:rsid w:val="004922D6"/>
    <w:rsid w:val="0049234A"/>
    <w:rsid w:val="00492A8F"/>
    <w:rsid w:val="00492B72"/>
    <w:rsid w:val="00493C1D"/>
    <w:rsid w:val="00493ECD"/>
    <w:rsid w:val="004940D2"/>
    <w:rsid w:val="0049479C"/>
    <w:rsid w:val="00494D0C"/>
    <w:rsid w:val="0049529D"/>
    <w:rsid w:val="00495374"/>
    <w:rsid w:val="00495984"/>
    <w:rsid w:val="00497A03"/>
    <w:rsid w:val="00497A7E"/>
    <w:rsid w:val="004A0A66"/>
    <w:rsid w:val="004A10A4"/>
    <w:rsid w:val="004A13FD"/>
    <w:rsid w:val="004A14A3"/>
    <w:rsid w:val="004A157A"/>
    <w:rsid w:val="004A3AE0"/>
    <w:rsid w:val="004A5218"/>
    <w:rsid w:val="004A5425"/>
    <w:rsid w:val="004A549E"/>
    <w:rsid w:val="004A6379"/>
    <w:rsid w:val="004A7970"/>
    <w:rsid w:val="004B05A5"/>
    <w:rsid w:val="004B1036"/>
    <w:rsid w:val="004B10DC"/>
    <w:rsid w:val="004B184A"/>
    <w:rsid w:val="004B1A2B"/>
    <w:rsid w:val="004B222E"/>
    <w:rsid w:val="004B25CA"/>
    <w:rsid w:val="004B25EC"/>
    <w:rsid w:val="004B2999"/>
    <w:rsid w:val="004B37BA"/>
    <w:rsid w:val="004B5302"/>
    <w:rsid w:val="004B5407"/>
    <w:rsid w:val="004C01C5"/>
    <w:rsid w:val="004C134C"/>
    <w:rsid w:val="004C2767"/>
    <w:rsid w:val="004C2A96"/>
    <w:rsid w:val="004C2DA4"/>
    <w:rsid w:val="004C2FAA"/>
    <w:rsid w:val="004C432A"/>
    <w:rsid w:val="004C48D7"/>
    <w:rsid w:val="004C54E8"/>
    <w:rsid w:val="004C63AE"/>
    <w:rsid w:val="004C63DD"/>
    <w:rsid w:val="004C6D10"/>
    <w:rsid w:val="004C750D"/>
    <w:rsid w:val="004C768A"/>
    <w:rsid w:val="004C7BB7"/>
    <w:rsid w:val="004C7EF0"/>
    <w:rsid w:val="004D03DF"/>
    <w:rsid w:val="004D0818"/>
    <w:rsid w:val="004D0935"/>
    <w:rsid w:val="004D1D39"/>
    <w:rsid w:val="004D2037"/>
    <w:rsid w:val="004D24F7"/>
    <w:rsid w:val="004D2DA2"/>
    <w:rsid w:val="004D3087"/>
    <w:rsid w:val="004D39B4"/>
    <w:rsid w:val="004D4123"/>
    <w:rsid w:val="004D4883"/>
    <w:rsid w:val="004D4D53"/>
    <w:rsid w:val="004D53BD"/>
    <w:rsid w:val="004D6700"/>
    <w:rsid w:val="004D7033"/>
    <w:rsid w:val="004D78BE"/>
    <w:rsid w:val="004D7E26"/>
    <w:rsid w:val="004E0A13"/>
    <w:rsid w:val="004E0CB8"/>
    <w:rsid w:val="004E1269"/>
    <w:rsid w:val="004E168B"/>
    <w:rsid w:val="004E2207"/>
    <w:rsid w:val="004E26BE"/>
    <w:rsid w:val="004E33F1"/>
    <w:rsid w:val="004E3A43"/>
    <w:rsid w:val="004E3C70"/>
    <w:rsid w:val="004E407B"/>
    <w:rsid w:val="004E47A4"/>
    <w:rsid w:val="004E53F0"/>
    <w:rsid w:val="004E608C"/>
    <w:rsid w:val="004E76C2"/>
    <w:rsid w:val="004F1AE4"/>
    <w:rsid w:val="004F1AF6"/>
    <w:rsid w:val="004F2094"/>
    <w:rsid w:val="004F28A7"/>
    <w:rsid w:val="004F3C5E"/>
    <w:rsid w:val="004F4BE0"/>
    <w:rsid w:val="004F4C0A"/>
    <w:rsid w:val="004F4D84"/>
    <w:rsid w:val="004F532B"/>
    <w:rsid w:val="004F5D2C"/>
    <w:rsid w:val="004F78BF"/>
    <w:rsid w:val="00500108"/>
    <w:rsid w:val="005001A4"/>
    <w:rsid w:val="00500B66"/>
    <w:rsid w:val="00500FE2"/>
    <w:rsid w:val="005017EF"/>
    <w:rsid w:val="00501B25"/>
    <w:rsid w:val="00501F44"/>
    <w:rsid w:val="005021D7"/>
    <w:rsid w:val="00503048"/>
    <w:rsid w:val="005033D5"/>
    <w:rsid w:val="00503569"/>
    <w:rsid w:val="00503FB9"/>
    <w:rsid w:val="005045DC"/>
    <w:rsid w:val="00504815"/>
    <w:rsid w:val="00504BE4"/>
    <w:rsid w:val="005052D4"/>
    <w:rsid w:val="00505D8F"/>
    <w:rsid w:val="00505F89"/>
    <w:rsid w:val="0050662A"/>
    <w:rsid w:val="00510B0F"/>
    <w:rsid w:val="00512E74"/>
    <w:rsid w:val="00513A7B"/>
    <w:rsid w:val="00514397"/>
    <w:rsid w:val="0051483D"/>
    <w:rsid w:val="00515769"/>
    <w:rsid w:val="00515F9D"/>
    <w:rsid w:val="005165F7"/>
    <w:rsid w:val="00516B20"/>
    <w:rsid w:val="00516B8A"/>
    <w:rsid w:val="005173CD"/>
    <w:rsid w:val="00517DB6"/>
    <w:rsid w:val="00517F05"/>
    <w:rsid w:val="005210CD"/>
    <w:rsid w:val="005213EC"/>
    <w:rsid w:val="005216A0"/>
    <w:rsid w:val="0052303D"/>
    <w:rsid w:val="005234AB"/>
    <w:rsid w:val="005235CC"/>
    <w:rsid w:val="00523B6F"/>
    <w:rsid w:val="00523C9F"/>
    <w:rsid w:val="005244B8"/>
    <w:rsid w:val="005254C5"/>
    <w:rsid w:val="00525913"/>
    <w:rsid w:val="00530123"/>
    <w:rsid w:val="00530771"/>
    <w:rsid w:val="00531697"/>
    <w:rsid w:val="0053190D"/>
    <w:rsid w:val="005325E8"/>
    <w:rsid w:val="00532B9A"/>
    <w:rsid w:val="005353D8"/>
    <w:rsid w:val="0053606B"/>
    <w:rsid w:val="00536EF4"/>
    <w:rsid w:val="00540872"/>
    <w:rsid w:val="005423DF"/>
    <w:rsid w:val="0054331B"/>
    <w:rsid w:val="00543E5E"/>
    <w:rsid w:val="005440DF"/>
    <w:rsid w:val="005458DE"/>
    <w:rsid w:val="005479B3"/>
    <w:rsid w:val="00550292"/>
    <w:rsid w:val="00550B6B"/>
    <w:rsid w:val="0055126D"/>
    <w:rsid w:val="00551DEB"/>
    <w:rsid w:val="005533B8"/>
    <w:rsid w:val="00554282"/>
    <w:rsid w:val="005557B9"/>
    <w:rsid w:val="005575C4"/>
    <w:rsid w:val="00557720"/>
    <w:rsid w:val="00557A07"/>
    <w:rsid w:val="00560E0C"/>
    <w:rsid w:val="00561348"/>
    <w:rsid w:val="0056161F"/>
    <w:rsid w:val="00561DFF"/>
    <w:rsid w:val="00561EE7"/>
    <w:rsid w:val="00562F16"/>
    <w:rsid w:val="005639B6"/>
    <w:rsid w:val="00564E8C"/>
    <w:rsid w:val="005656A5"/>
    <w:rsid w:val="005659D7"/>
    <w:rsid w:val="0056704C"/>
    <w:rsid w:val="005675F7"/>
    <w:rsid w:val="00567C16"/>
    <w:rsid w:val="00570DD3"/>
    <w:rsid w:val="00571014"/>
    <w:rsid w:val="005721F1"/>
    <w:rsid w:val="005741CD"/>
    <w:rsid w:val="00574340"/>
    <w:rsid w:val="00574C2A"/>
    <w:rsid w:val="00574C51"/>
    <w:rsid w:val="00574CA8"/>
    <w:rsid w:val="00574EBD"/>
    <w:rsid w:val="00575161"/>
    <w:rsid w:val="00575757"/>
    <w:rsid w:val="00575884"/>
    <w:rsid w:val="00575C22"/>
    <w:rsid w:val="005762E2"/>
    <w:rsid w:val="00576507"/>
    <w:rsid w:val="00576C08"/>
    <w:rsid w:val="00576D0A"/>
    <w:rsid w:val="00577E42"/>
    <w:rsid w:val="00582883"/>
    <w:rsid w:val="00582DA2"/>
    <w:rsid w:val="00583E8B"/>
    <w:rsid w:val="00583FE7"/>
    <w:rsid w:val="00584278"/>
    <w:rsid w:val="00584A6F"/>
    <w:rsid w:val="00584BB6"/>
    <w:rsid w:val="00584BFB"/>
    <w:rsid w:val="00585D98"/>
    <w:rsid w:val="005861D4"/>
    <w:rsid w:val="00586480"/>
    <w:rsid w:val="005870B4"/>
    <w:rsid w:val="005871F2"/>
    <w:rsid w:val="0058727E"/>
    <w:rsid w:val="005875F4"/>
    <w:rsid w:val="00587DD6"/>
    <w:rsid w:val="00587F9A"/>
    <w:rsid w:val="00590EFA"/>
    <w:rsid w:val="00591D9B"/>
    <w:rsid w:val="00592372"/>
    <w:rsid w:val="00592A2B"/>
    <w:rsid w:val="00592A72"/>
    <w:rsid w:val="00592D43"/>
    <w:rsid w:val="0059317F"/>
    <w:rsid w:val="0059377F"/>
    <w:rsid w:val="00593932"/>
    <w:rsid w:val="00594932"/>
    <w:rsid w:val="0059552B"/>
    <w:rsid w:val="005956D7"/>
    <w:rsid w:val="00595F57"/>
    <w:rsid w:val="005966C9"/>
    <w:rsid w:val="00597CF3"/>
    <w:rsid w:val="005A0C3A"/>
    <w:rsid w:val="005A1598"/>
    <w:rsid w:val="005A24A4"/>
    <w:rsid w:val="005A2A39"/>
    <w:rsid w:val="005A49D5"/>
    <w:rsid w:val="005A62C9"/>
    <w:rsid w:val="005A64BE"/>
    <w:rsid w:val="005A7566"/>
    <w:rsid w:val="005A7D3E"/>
    <w:rsid w:val="005B0228"/>
    <w:rsid w:val="005B18C8"/>
    <w:rsid w:val="005B2713"/>
    <w:rsid w:val="005B2D0B"/>
    <w:rsid w:val="005B2E7D"/>
    <w:rsid w:val="005B3463"/>
    <w:rsid w:val="005B3E8D"/>
    <w:rsid w:val="005B5E92"/>
    <w:rsid w:val="005B71C4"/>
    <w:rsid w:val="005B7211"/>
    <w:rsid w:val="005B7871"/>
    <w:rsid w:val="005C02D1"/>
    <w:rsid w:val="005C0603"/>
    <w:rsid w:val="005C0975"/>
    <w:rsid w:val="005C18E5"/>
    <w:rsid w:val="005C1D57"/>
    <w:rsid w:val="005C271B"/>
    <w:rsid w:val="005C3B32"/>
    <w:rsid w:val="005C44D9"/>
    <w:rsid w:val="005C5EDB"/>
    <w:rsid w:val="005C6575"/>
    <w:rsid w:val="005D0547"/>
    <w:rsid w:val="005D101F"/>
    <w:rsid w:val="005D2099"/>
    <w:rsid w:val="005D3C05"/>
    <w:rsid w:val="005D4036"/>
    <w:rsid w:val="005D4572"/>
    <w:rsid w:val="005D7590"/>
    <w:rsid w:val="005D76A8"/>
    <w:rsid w:val="005D77E7"/>
    <w:rsid w:val="005D791B"/>
    <w:rsid w:val="005D7A23"/>
    <w:rsid w:val="005E00DF"/>
    <w:rsid w:val="005E07F6"/>
    <w:rsid w:val="005E206D"/>
    <w:rsid w:val="005E36B2"/>
    <w:rsid w:val="005E39B9"/>
    <w:rsid w:val="005E409C"/>
    <w:rsid w:val="005E42E3"/>
    <w:rsid w:val="005E4782"/>
    <w:rsid w:val="005E47F6"/>
    <w:rsid w:val="005E4BDA"/>
    <w:rsid w:val="005E5F2D"/>
    <w:rsid w:val="005E6BCA"/>
    <w:rsid w:val="005E72D0"/>
    <w:rsid w:val="005F0884"/>
    <w:rsid w:val="005F08CE"/>
    <w:rsid w:val="005F09C0"/>
    <w:rsid w:val="005F17B3"/>
    <w:rsid w:val="005F32E0"/>
    <w:rsid w:val="005F4386"/>
    <w:rsid w:val="005F4E4F"/>
    <w:rsid w:val="005F5DEB"/>
    <w:rsid w:val="005F69E6"/>
    <w:rsid w:val="005F7291"/>
    <w:rsid w:val="0060098A"/>
    <w:rsid w:val="00601109"/>
    <w:rsid w:val="00601BA5"/>
    <w:rsid w:val="00602AB7"/>
    <w:rsid w:val="00602B1D"/>
    <w:rsid w:val="00602C7F"/>
    <w:rsid w:val="00603898"/>
    <w:rsid w:val="00603A7C"/>
    <w:rsid w:val="00603AAD"/>
    <w:rsid w:val="00603B9A"/>
    <w:rsid w:val="006043AE"/>
    <w:rsid w:val="00605411"/>
    <w:rsid w:val="0060549D"/>
    <w:rsid w:val="00605961"/>
    <w:rsid w:val="00605A0C"/>
    <w:rsid w:val="00606836"/>
    <w:rsid w:val="00606C24"/>
    <w:rsid w:val="00606C40"/>
    <w:rsid w:val="00606CDA"/>
    <w:rsid w:val="00606E98"/>
    <w:rsid w:val="0061074A"/>
    <w:rsid w:val="0061076E"/>
    <w:rsid w:val="00611BAF"/>
    <w:rsid w:val="00611F1C"/>
    <w:rsid w:val="00612169"/>
    <w:rsid w:val="0061314F"/>
    <w:rsid w:val="00613B62"/>
    <w:rsid w:val="00613E7B"/>
    <w:rsid w:val="00613F77"/>
    <w:rsid w:val="00615F2C"/>
    <w:rsid w:val="00616402"/>
    <w:rsid w:val="00616834"/>
    <w:rsid w:val="006175E4"/>
    <w:rsid w:val="00617783"/>
    <w:rsid w:val="006178F3"/>
    <w:rsid w:val="00617BF5"/>
    <w:rsid w:val="006219E8"/>
    <w:rsid w:val="00622A72"/>
    <w:rsid w:val="00622CB2"/>
    <w:rsid w:val="006231FF"/>
    <w:rsid w:val="00623CF7"/>
    <w:rsid w:val="00623EA0"/>
    <w:rsid w:val="006245A4"/>
    <w:rsid w:val="006252E5"/>
    <w:rsid w:val="00625A32"/>
    <w:rsid w:val="006267A0"/>
    <w:rsid w:val="006268F8"/>
    <w:rsid w:val="006271AA"/>
    <w:rsid w:val="00627BC4"/>
    <w:rsid w:val="00630096"/>
    <w:rsid w:val="0063039A"/>
    <w:rsid w:val="00630D01"/>
    <w:rsid w:val="00631D27"/>
    <w:rsid w:val="006345D7"/>
    <w:rsid w:val="00635E21"/>
    <w:rsid w:val="00635FC9"/>
    <w:rsid w:val="00636B1C"/>
    <w:rsid w:val="00640AF3"/>
    <w:rsid w:val="0064293B"/>
    <w:rsid w:val="00642AEF"/>
    <w:rsid w:val="006433DC"/>
    <w:rsid w:val="00643626"/>
    <w:rsid w:val="0064489E"/>
    <w:rsid w:val="00646D4B"/>
    <w:rsid w:val="00646E52"/>
    <w:rsid w:val="006471E2"/>
    <w:rsid w:val="00650556"/>
    <w:rsid w:val="006515B6"/>
    <w:rsid w:val="006534DA"/>
    <w:rsid w:val="006540B9"/>
    <w:rsid w:val="00654946"/>
    <w:rsid w:val="00655B55"/>
    <w:rsid w:val="0065659C"/>
    <w:rsid w:val="006571D2"/>
    <w:rsid w:val="00657C23"/>
    <w:rsid w:val="00660DD7"/>
    <w:rsid w:val="00662815"/>
    <w:rsid w:val="0066313C"/>
    <w:rsid w:val="0066335E"/>
    <w:rsid w:val="00663581"/>
    <w:rsid w:val="00663D78"/>
    <w:rsid w:val="006644F2"/>
    <w:rsid w:val="00664D18"/>
    <w:rsid w:val="006652FC"/>
    <w:rsid w:val="00666047"/>
    <w:rsid w:val="00666316"/>
    <w:rsid w:val="00670DF7"/>
    <w:rsid w:val="00671C54"/>
    <w:rsid w:val="00671EF9"/>
    <w:rsid w:val="00672007"/>
    <w:rsid w:val="00672B41"/>
    <w:rsid w:val="00672FAF"/>
    <w:rsid w:val="0067304C"/>
    <w:rsid w:val="00674479"/>
    <w:rsid w:val="00674490"/>
    <w:rsid w:val="00674CEC"/>
    <w:rsid w:val="006753E0"/>
    <w:rsid w:val="006754EF"/>
    <w:rsid w:val="0067577C"/>
    <w:rsid w:val="00675C51"/>
    <w:rsid w:val="006776B7"/>
    <w:rsid w:val="0068020D"/>
    <w:rsid w:val="00680961"/>
    <w:rsid w:val="00680ABE"/>
    <w:rsid w:val="00681104"/>
    <w:rsid w:val="006813AC"/>
    <w:rsid w:val="00682A4C"/>
    <w:rsid w:val="00682E5E"/>
    <w:rsid w:val="00682E91"/>
    <w:rsid w:val="00682FDE"/>
    <w:rsid w:val="00683007"/>
    <w:rsid w:val="00684EED"/>
    <w:rsid w:val="00685199"/>
    <w:rsid w:val="006853A1"/>
    <w:rsid w:val="00685672"/>
    <w:rsid w:val="00685AA2"/>
    <w:rsid w:val="0068617D"/>
    <w:rsid w:val="006877F6"/>
    <w:rsid w:val="00687EC2"/>
    <w:rsid w:val="00692201"/>
    <w:rsid w:val="00692BAA"/>
    <w:rsid w:val="00693442"/>
    <w:rsid w:val="00693699"/>
    <w:rsid w:val="00693B3C"/>
    <w:rsid w:val="00693D67"/>
    <w:rsid w:val="006953F1"/>
    <w:rsid w:val="00695B8D"/>
    <w:rsid w:val="00695C64"/>
    <w:rsid w:val="006A07A6"/>
    <w:rsid w:val="006A210E"/>
    <w:rsid w:val="006A2D8B"/>
    <w:rsid w:val="006A3AAA"/>
    <w:rsid w:val="006A3E42"/>
    <w:rsid w:val="006A458E"/>
    <w:rsid w:val="006A5C8F"/>
    <w:rsid w:val="006A6148"/>
    <w:rsid w:val="006A69A8"/>
    <w:rsid w:val="006A6E65"/>
    <w:rsid w:val="006A6EBA"/>
    <w:rsid w:val="006A6F83"/>
    <w:rsid w:val="006A7382"/>
    <w:rsid w:val="006B1B46"/>
    <w:rsid w:val="006B1DF2"/>
    <w:rsid w:val="006B2149"/>
    <w:rsid w:val="006B255C"/>
    <w:rsid w:val="006B25C0"/>
    <w:rsid w:val="006B2F3A"/>
    <w:rsid w:val="006B411F"/>
    <w:rsid w:val="006B414E"/>
    <w:rsid w:val="006B5648"/>
    <w:rsid w:val="006B5CAC"/>
    <w:rsid w:val="006B61F4"/>
    <w:rsid w:val="006B6E06"/>
    <w:rsid w:val="006B75EA"/>
    <w:rsid w:val="006C0367"/>
    <w:rsid w:val="006C0743"/>
    <w:rsid w:val="006C0E9A"/>
    <w:rsid w:val="006C1706"/>
    <w:rsid w:val="006C1997"/>
    <w:rsid w:val="006C1B16"/>
    <w:rsid w:val="006C29CD"/>
    <w:rsid w:val="006C35F4"/>
    <w:rsid w:val="006C4CFB"/>
    <w:rsid w:val="006C5012"/>
    <w:rsid w:val="006C5889"/>
    <w:rsid w:val="006C743A"/>
    <w:rsid w:val="006D0230"/>
    <w:rsid w:val="006D10AD"/>
    <w:rsid w:val="006D113D"/>
    <w:rsid w:val="006D12B9"/>
    <w:rsid w:val="006D350B"/>
    <w:rsid w:val="006D4126"/>
    <w:rsid w:val="006D5AA8"/>
    <w:rsid w:val="006D5DBB"/>
    <w:rsid w:val="006D6467"/>
    <w:rsid w:val="006D663B"/>
    <w:rsid w:val="006D6D44"/>
    <w:rsid w:val="006D6FAD"/>
    <w:rsid w:val="006D732D"/>
    <w:rsid w:val="006E04E1"/>
    <w:rsid w:val="006E0D06"/>
    <w:rsid w:val="006E0E53"/>
    <w:rsid w:val="006E192D"/>
    <w:rsid w:val="006E2907"/>
    <w:rsid w:val="006E2B14"/>
    <w:rsid w:val="006E2B88"/>
    <w:rsid w:val="006E2CDB"/>
    <w:rsid w:val="006E31CC"/>
    <w:rsid w:val="006E33CE"/>
    <w:rsid w:val="006E3885"/>
    <w:rsid w:val="006E3E3B"/>
    <w:rsid w:val="006E3E41"/>
    <w:rsid w:val="006E47C2"/>
    <w:rsid w:val="006E530F"/>
    <w:rsid w:val="006E5BF5"/>
    <w:rsid w:val="006E5FF5"/>
    <w:rsid w:val="006E68F4"/>
    <w:rsid w:val="006E6B59"/>
    <w:rsid w:val="006E7A5D"/>
    <w:rsid w:val="006F06AF"/>
    <w:rsid w:val="006F0DED"/>
    <w:rsid w:val="006F36E6"/>
    <w:rsid w:val="006F4158"/>
    <w:rsid w:val="006F481E"/>
    <w:rsid w:val="006F49BB"/>
    <w:rsid w:val="006F4C89"/>
    <w:rsid w:val="006F52AB"/>
    <w:rsid w:val="006F556E"/>
    <w:rsid w:val="006F55F3"/>
    <w:rsid w:val="006F58F5"/>
    <w:rsid w:val="006F62AA"/>
    <w:rsid w:val="006F6A44"/>
    <w:rsid w:val="006F6CD2"/>
    <w:rsid w:val="006F7016"/>
    <w:rsid w:val="006F7A7B"/>
    <w:rsid w:val="006F7B5E"/>
    <w:rsid w:val="007001F9"/>
    <w:rsid w:val="007012D2"/>
    <w:rsid w:val="0070132F"/>
    <w:rsid w:val="007021EA"/>
    <w:rsid w:val="007033E3"/>
    <w:rsid w:val="007034DE"/>
    <w:rsid w:val="00704962"/>
    <w:rsid w:val="007052CB"/>
    <w:rsid w:val="0070668B"/>
    <w:rsid w:val="0071083C"/>
    <w:rsid w:val="00710E13"/>
    <w:rsid w:val="00710E33"/>
    <w:rsid w:val="00711111"/>
    <w:rsid w:val="00711386"/>
    <w:rsid w:val="0071149E"/>
    <w:rsid w:val="007115F6"/>
    <w:rsid w:val="00711F93"/>
    <w:rsid w:val="007141B6"/>
    <w:rsid w:val="00714284"/>
    <w:rsid w:val="00714A96"/>
    <w:rsid w:val="00714F14"/>
    <w:rsid w:val="00714F44"/>
    <w:rsid w:val="0071618A"/>
    <w:rsid w:val="007171C2"/>
    <w:rsid w:val="00720667"/>
    <w:rsid w:val="00720C8D"/>
    <w:rsid w:val="00721F45"/>
    <w:rsid w:val="00722B70"/>
    <w:rsid w:val="00722D2A"/>
    <w:rsid w:val="007240A8"/>
    <w:rsid w:val="00724299"/>
    <w:rsid w:val="00725D4D"/>
    <w:rsid w:val="007264B3"/>
    <w:rsid w:val="007271FA"/>
    <w:rsid w:val="007273D0"/>
    <w:rsid w:val="0073033E"/>
    <w:rsid w:val="00730A30"/>
    <w:rsid w:val="00731B59"/>
    <w:rsid w:val="00731C61"/>
    <w:rsid w:val="0073404F"/>
    <w:rsid w:val="00734A8A"/>
    <w:rsid w:val="00734C7A"/>
    <w:rsid w:val="00735C7F"/>
    <w:rsid w:val="00735D54"/>
    <w:rsid w:val="00737458"/>
    <w:rsid w:val="00737795"/>
    <w:rsid w:val="00737A25"/>
    <w:rsid w:val="00737F38"/>
    <w:rsid w:val="00740A7E"/>
    <w:rsid w:val="0074157F"/>
    <w:rsid w:val="00741F3D"/>
    <w:rsid w:val="00742C68"/>
    <w:rsid w:val="00743218"/>
    <w:rsid w:val="0074371A"/>
    <w:rsid w:val="00745404"/>
    <w:rsid w:val="00745F7D"/>
    <w:rsid w:val="007469B9"/>
    <w:rsid w:val="00746BB8"/>
    <w:rsid w:val="00746D85"/>
    <w:rsid w:val="0075026B"/>
    <w:rsid w:val="007509F4"/>
    <w:rsid w:val="00750AEA"/>
    <w:rsid w:val="00753154"/>
    <w:rsid w:val="0075506C"/>
    <w:rsid w:val="007552B0"/>
    <w:rsid w:val="007561F2"/>
    <w:rsid w:val="00756327"/>
    <w:rsid w:val="00756D92"/>
    <w:rsid w:val="007606FD"/>
    <w:rsid w:val="00760B28"/>
    <w:rsid w:val="0076189E"/>
    <w:rsid w:val="00762126"/>
    <w:rsid w:val="00763410"/>
    <w:rsid w:val="00763830"/>
    <w:rsid w:val="00764C28"/>
    <w:rsid w:val="0076520F"/>
    <w:rsid w:val="0077008C"/>
    <w:rsid w:val="007703FF"/>
    <w:rsid w:val="00771211"/>
    <w:rsid w:val="00771668"/>
    <w:rsid w:val="00771A4D"/>
    <w:rsid w:val="007734F0"/>
    <w:rsid w:val="0077376D"/>
    <w:rsid w:val="00774D14"/>
    <w:rsid w:val="0077517B"/>
    <w:rsid w:val="00775CB5"/>
    <w:rsid w:val="00775FE6"/>
    <w:rsid w:val="00776A85"/>
    <w:rsid w:val="007771B8"/>
    <w:rsid w:val="00777B7C"/>
    <w:rsid w:val="007800A2"/>
    <w:rsid w:val="00780E2E"/>
    <w:rsid w:val="00781EC0"/>
    <w:rsid w:val="0078453F"/>
    <w:rsid w:val="00784F3B"/>
    <w:rsid w:val="0078631E"/>
    <w:rsid w:val="0078781D"/>
    <w:rsid w:val="00787881"/>
    <w:rsid w:val="00787B72"/>
    <w:rsid w:val="00787E79"/>
    <w:rsid w:val="007909A7"/>
    <w:rsid w:val="00790EEF"/>
    <w:rsid w:val="00791079"/>
    <w:rsid w:val="00791929"/>
    <w:rsid w:val="0079214E"/>
    <w:rsid w:val="00792419"/>
    <w:rsid w:val="00792FAB"/>
    <w:rsid w:val="0079401E"/>
    <w:rsid w:val="00794AC5"/>
    <w:rsid w:val="007954E4"/>
    <w:rsid w:val="00795C2D"/>
    <w:rsid w:val="00795D0D"/>
    <w:rsid w:val="00796B5E"/>
    <w:rsid w:val="00797066"/>
    <w:rsid w:val="007A07B8"/>
    <w:rsid w:val="007A0A64"/>
    <w:rsid w:val="007A10EB"/>
    <w:rsid w:val="007A1344"/>
    <w:rsid w:val="007A13A5"/>
    <w:rsid w:val="007A1C8E"/>
    <w:rsid w:val="007A265B"/>
    <w:rsid w:val="007A2BE5"/>
    <w:rsid w:val="007A53EE"/>
    <w:rsid w:val="007A6A20"/>
    <w:rsid w:val="007A6A60"/>
    <w:rsid w:val="007A7CF8"/>
    <w:rsid w:val="007B44AF"/>
    <w:rsid w:val="007B4541"/>
    <w:rsid w:val="007B4879"/>
    <w:rsid w:val="007B5322"/>
    <w:rsid w:val="007B5359"/>
    <w:rsid w:val="007B5AEC"/>
    <w:rsid w:val="007B5C43"/>
    <w:rsid w:val="007B6770"/>
    <w:rsid w:val="007B776C"/>
    <w:rsid w:val="007B7C08"/>
    <w:rsid w:val="007C1C4C"/>
    <w:rsid w:val="007C1D37"/>
    <w:rsid w:val="007C1E55"/>
    <w:rsid w:val="007C2ABA"/>
    <w:rsid w:val="007C36E8"/>
    <w:rsid w:val="007C444A"/>
    <w:rsid w:val="007C49E5"/>
    <w:rsid w:val="007C4B2C"/>
    <w:rsid w:val="007C579C"/>
    <w:rsid w:val="007C616D"/>
    <w:rsid w:val="007C6257"/>
    <w:rsid w:val="007C793F"/>
    <w:rsid w:val="007C794A"/>
    <w:rsid w:val="007C7F83"/>
    <w:rsid w:val="007D0B6C"/>
    <w:rsid w:val="007D0E1E"/>
    <w:rsid w:val="007D55A1"/>
    <w:rsid w:val="007D5D10"/>
    <w:rsid w:val="007D5DBC"/>
    <w:rsid w:val="007D6D12"/>
    <w:rsid w:val="007D6F6A"/>
    <w:rsid w:val="007D763D"/>
    <w:rsid w:val="007D7798"/>
    <w:rsid w:val="007E0AAA"/>
    <w:rsid w:val="007E21F7"/>
    <w:rsid w:val="007E21FE"/>
    <w:rsid w:val="007E3EBB"/>
    <w:rsid w:val="007E4A8B"/>
    <w:rsid w:val="007E643B"/>
    <w:rsid w:val="007E6999"/>
    <w:rsid w:val="007E6A14"/>
    <w:rsid w:val="007E7E8D"/>
    <w:rsid w:val="007F1A04"/>
    <w:rsid w:val="007F210D"/>
    <w:rsid w:val="007F2AC9"/>
    <w:rsid w:val="007F33D9"/>
    <w:rsid w:val="007F3734"/>
    <w:rsid w:val="007F3E61"/>
    <w:rsid w:val="007F4857"/>
    <w:rsid w:val="007F4C21"/>
    <w:rsid w:val="007F58EF"/>
    <w:rsid w:val="007F67F2"/>
    <w:rsid w:val="007F7A77"/>
    <w:rsid w:val="00801132"/>
    <w:rsid w:val="00801704"/>
    <w:rsid w:val="008018FB"/>
    <w:rsid w:val="00802022"/>
    <w:rsid w:val="00802584"/>
    <w:rsid w:val="008026EF"/>
    <w:rsid w:val="008046AA"/>
    <w:rsid w:val="0080519E"/>
    <w:rsid w:val="008059F8"/>
    <w:rsid w:val="00805D17"/>
    <w:rsid w:val="00806099"/>
    <w:rsid w:val="008063A3"/>
    <w:rsid w:val="008064A9"/>
    <w:rsid w:val="008067B4"/>
    <w:rsid w:val="008069D0"/>
    <w:rsid w:val="00807120"/>
    <w:rsid w:val="00807289"/>
    <w:rsid w:val="00807790"/>
    <w:rsid w:val="00807BEE"/>
    <w:rsid w:val="00807DD4"/>
    <w:rsid w:val="008107D5"/>
    <w:rsid w:val="00810C39"/>
    <w:rsid w:val="0081151F"/>
    <w:rsid w:val="00812CE7"/>
    <w:rsid w:val="00812D80"/>
    <w:rsid w:val="00812F4C"/>
    <w:rsid w:val="00813550"/>
    <w:rsid w:val="00813C38"/>
    <w:rsid w:val="00814719"/>
    <w:rsid w:val="0081486C"/>
    <w:rsid w:val="00814A5A"/>
    <w:rsid w:val="00815C36"/>
    <w:rsid w:val="00815F22"/>
    <w:rsid w:val="008165D1"/>
    <w:rsid w:val="00817865"/>
    <w:rsid w:val="00817D87"/>
    <w:rsid w:val="00820FFD"/>
    <w:rsid w:val="00821051"/>
    <w:rsid w:val="008217D9"/>
    <w:rsid w:val="00821BE7"/>
    <w:rsid w:val="00821CC5"/>
    <w:rsid w:val="008223B2"/>
    <w:rsid w:val="00823951"/>
    <w:rsid w:val="00823C99"/>
    <w:rsid w:val="00824AEE"/>
    <w:rsid w:val="00824E31"/>
    <w:rsid w:val="00825DD2"/>
    <w:rsid w:val="00826342"/>
    <w:rsid w:val="008265B5"/>
    <w:rsid w:val="00826CFC"/>
    <w:rsid w:val="00827121"/>
    <w:rsid w:val="00827793"/>
    <w:rsid w:val="00830055"/>
    <w:rsid w:val="008302F9"/>
    <w:rsid w:val="00830982"/>
    <w:rsid w:val="008312FF"/>
    <w:rsid w:val="008314B1"/>
    <w:rsid w:val="00831BD9"/>
    <w:rsid w:val="00831C94"/>
    <w:rsid w:val="0083246C"/>
    <w:rsid w:val="008324CC"/>
    <w:rsid w:val="00832F8A"/>
    <w:rsid w:val="00833052"/>
    <w:rsid w:val="008331DB"/>
    <w:rsid w:val="008359B7"/>
    <w:rsid w:val="00835FEE"/>
    <w:rsid w:val="00836272"/>
    <w:rsid w:val="00836E42"/>
    <w:rsid w:val="00837E21"/>
    <w:rsid w:val="00837E8B"/>
    <w:rsid w:val="008411FD"/>
    <w:rsid w:val="00842037"/>
    <w:rsid w:val="00842057"/>
    <w:rsid w:val="0084243E"/>
    <w:rsid w:val="008425B5"/>
    <w:rsid w:val="008437E1"/>
    <w:rsid w:val="00843CDB"/>
    <w:rsid w:val="00844247"/>
    <w:rsid w:val="008447B3"/>
    <w:rsid w:val="008466E4"/>
    <w:rsid w:val="00846A93"/>
    <w:rsid w:val="00846FEC"/>
    <w:rsid w:val="00847342"/>
    <w:rsid w:val="0084785B"/>
    <w:rsid w:val="0085065C"/>
    <w:rsid w:val="00850888"/>
    <w:rsid w:val="008515A4"/>
    <w:rsid w:val="00851EB5"/>
    <w:rsid w:val="0085207C"/>
    <w:rsid w:val="0085298B"/>
    <w:rsid w:val="00852C67"/>
    <w:rsid w:val="00853371"/>
    <w:rsid w:val="00853389"/>
    <w:rsid w:val="008548F7"/>
    <w:rsid w:val="008557B3"/>
    <w:rsid w:val="0085599A"/>
    <w:rsid w:val="00856746"/>
    <w:rsid w:val="00856D4F"/>
    <w:rsid w:val="00857B40"/>
    <w:rsid w:val="00857E7C"/>
    <w:rsid w:val="00857F78"/>
    <w:rsid w:val="0086098A"/>
    <w:rsid w:val="00860E62"/>
    <w:rsid w:val="008611A1"/>
    <w:rsid w:val="00861A6D"/>
    <w:rsid w:val="00861CD7"/>
    <w:rsid w:val="00862A8F"/>
    <w:rsid w:val="00862AE8"/>
    <w:rsid w:val="00863358"/>
    <w:rsid w:val="00863833"/>
    <w:rsid w:val="008646D6"/>
    <w:rsid w:val="00864C96"/>
    <w:rsid w:val="00864FCF"/>
    <w:rsid w:val="00865443"/>
    <w:rsid w:val="00865E7D"/>
    <w:rsid w:val="00865EE3"/>
    <w:rsid w:val="008660F8"/>
    <w:rsid w:val="00866FD2"/>
    <w:rsid w:val="008675D6"/>
    <w:rsid w:val="00867892"/>
    <w:rsid w:val="00867CFE"/>
    <w:rsid w:val="008705A1"/>
    <w:rsid w:val="00870FBD"/>
    <w:rsid w:val="008730CC"/>
    <w:rsid w:val="00873164"/>
    <w:rsid w:val="0087406C"/>
    <w:rsid w:val="00875C70"/>
    <w:rsid w:val="008765A9"/>
    <w:rsid w:val="0087680D"/>
    <w:rsid w:val="00876F59"/>
    <w:rsid w:val="00877602"/>
    <w:rsid w:val="0087774D"/>
    <w:rsid w:val="00877F78"/>
    <w:rsid w:val="00881122"/>
    <w:rsid w:val="0088157E"/>
    <w:rsid w:val="00881769"/>
    <w:rsid w:val="00881C57"/>
    <w:rsid w:val="0088218E"/>
    <w:rsid w:val="0088280F"/>
    <w:rsid w:val="00883820"/>
    <w:rsid w:val="008848D7"/>
    <w:rsid w:val="00887005"/>
    <w:rsid w:val="00887CAA"/>
    <w:rsid w:val="00890318"/>
    <w:rsid w:val="008904A3"/>
    <w:rsid w:val="00890ED2"/>
    <w:rsid w:val="008920B3"/>
    <w:rsid w:val="0089238A"/>
    <w:rsid w:val="00892CEA"/>
    <w:rsid w:val="00892FD8"/>
    <w:rsid w:val="008939B2"/>
    <w:rsid w:val="00894543"/>
    <w:rsid w:val="008958C8"/>
    <w:rsid w:val="00895A5C"/>
    <w:rsid w:val="0089619A"/>
    <w:rsid w:val="008A19C2"/>
    <w:rsid w:val="008A279C"/>
    <w:rsid w:val="008A391E"/>
    <w:rsid w:val="008A4A0C"/>
    <w:rsid w:val="008A52C4"/>
    <w:rsid w:val="008A6BBD"/>
    <w:rsid w:val="008A733D"/>
    <w:rsid w:val="008A7CC7"/>
    <w:rsid w:val="008B1BB2"/>
    <w:rsid w:val="008B251D"/>
    <w:rsid w:val="008B285C"/>
    <w:rsid w:val="008B37D7"/>
    <w:rsid w:val="008B396E"/>
    <w:rsid w:val="008B463E"/>
    <w:rsid w:val="008B48BD"/>
    <w:rsid w:val="008B4A5A"/>
    <w:rsid w:val="008B6CBC"/>
    <w:rsid w:val="008B7C54"/>
    <w:rsid w:val="008B7E4C"/>
    <w:rsid w:val="008C07D2"/>
    <w:rsid w:val="008C0CCD"/>
    <w:rsid w:val="008C195E"/>
    <w:rsid w:val="008C1A91"/>
    <w:rsid w:val="008C1C3B"/>
    <w:rsid w:val="008C2ECF"/>
    <w:rsid w:val="008C3A63"/>
    <w:rsid w:val="008C3C2A"/>
    <w:rsid w:val="008C4A1E"/>
    <w:rsid w:val="008C52FE"/>
    <w:rsid w:val="008C5A08"/>
    <w:rsid w:val="008C5AD6"/>
    <w:rsid w:val="008C5C37"/>
    <w:rsid w:val="008C5D59"/>
    <w:rsid w:val="008C61CE"/>
    <w:rsid w:val="008C6D22"/>
    <w:rsid w:val="008C75E4"/>
    <w:rsid w:val="008C789E"/>
    <w:rsid w:val="008C7BB2"/>
    <w:rsid w:val="008C7CD7"/>
    <w:rsid w:val="008D0C6C"/>
    <w:rsid w:val="008D0DE8"/>
    <w:rsid w:val="008D2440"/>
    <w:rsid w:val="008D3031"/>
    <w:rsid w:val="008D4DCF"/>
    <w:rsid w:val="008D4ED9"/>
    <w:rsid w:val="008D5026"/>
    <w:rsid w:val="008D5E8F"/>
    <w:rsid w:val="008E0242"/>
    <w:rsid w:val="008E068F"/>
    <w:rsid w:val="008E0ACB"/>
    <w:rsid w:val="008E1466"/>
    <w:rsid w:val="008E17BF"/>
    <w:rsid w:val="008E1DF1"/>
    <w:rsid w:val="008E290D"/>
    <w:rsid w:val="008E3157"/>
    <w:rsid w:val="008E3372"/>
    <w:rsid w:val="008E39AF"/>
    <w:rsid w:val="008E40FF"/>
    <w:rsid w:val="008E433F"/>
    <w:rsid w:val="008E496B"/>
    <w:rsid w:val="008E53A1"/>
    <w:rsid w:val="008E6BC4"/>
    <w:rsid w:val="008E6E5C"/>
    <w:rsid w:val="008E7FB7"/>
    <w:rsid w:val="008F0411"/>
    <w:rsid w:val="008F1774"/>
    <w:rsid w:val="008F1E99"/>
    <w:rsid w:val="008F2716"/>
    <w:rsid w:val="008F2D95"/>
    <w:rsid w:val="008F2EF5"/>
    <w:rsid w:val="008F3348"/>
    <w:rsid w:val="008F3A41"/>
    <w:rsid w:val="008F5341"/>
    <w:rsid w:val="008F559A"/>
    <w:rsid w:val="008F5E77"/>
    <w:rsid w:val="008F6478"/>
    <w:rsid w:val="008F694E"/>
    <w:rsid w:val="0090095F"/>
    <w:rsid w:val="00901327"/>
    <w:rsid w:val="0090132F"/>
    <w:rsid w:val="0090155F"/>
    <w:rsid w:val="009016A6"/>
    <w:rsid w:val="009018A6"/>
    <w:rsid w:val="009021FC"/>
    <w:rsid w:val="00902292"/>
    <w:rsid w:val="0090250A"/>
    <w:rsid w:val="00902DAB"/>
    <w:rsid w:val="00902F56"/>
    <w:rsid w:val="00902F86"/>
    <w:rsid w:val="00906098"/>
    <w:rsid w:val="0090649E"/>
    <w:rsid w:val="00906704"/>
    <w:rsid w:val="00907159"/>
    <w:rsid w:val="00907D37"/>
    <w:rsid w:val="00907DF1"/>
    <w:rsid w:val="0091026C"/>
    <w:rsid w:val="00910366"/>
    <w:rsid w:val="0091042A"/>
    <w:rsid w:val="00910619"/>
    <w:rsid w:val="00910690"/>
    <w:rsid w:val="00911154"/>
    <w:rsid w:val="00911469"/>
    <w:rsid w:val="00911891"/>
    <w:rsid w:val="00911A70"/>
    <w:rsid w:val="00912407"/>
    <w:rsid w:val="0091295E"/>
    <w:rsid w:val="00913257"/>
    <w:rsid w:val="00915001"/>
    <w:rsid w:val="00915DBA"/>
    <w:rsid w:val="00915F93"/>
    <w:rsid w:val="00916417"/>
    <w:rsid w:val="009164D9"/>
    <w:rsid w:val="009169B4"/>
    <w:rsid w:val="00916CC5"/>
    <w:rsid w:val="00917A4F"/>
    <w:rsid w:val="00920337"/>
    <w:rsid w:val="00920CAC"/>
    <w:rsid w:val="00920F62"/>
    <w:rsid w:val="00920FF3"/>
    <w:rsid w:val="00921804"/>
    <w:rsid w:val="00922876"/>
    <w:rsid w:val="009228A1"/>
    <w:rsid w:val="00922B95"/>
    <w:rsid w:val="0092361B"/>
    <w:rsid w:val="0092393C"/>
    <w:rsid w:val="009253A2"/>
    <w:rsid w:val="009253B9"/>
    <w:rsid w:val="009254DE"/>
    <w:rsid w:val="0092586D"/>
    <w:rsid w:val="009271D3"/>
    <w:rsid w:val="009275EB"/>
    <w:rsid w:val="00927A11"/>
    <w:rsid w:val="0093039D"/>
    <w:rsid w:val="00930E82"/>
    <w:rsid w:val="00931653"/>
    <w:rsid w:val="00931A6B"/>
    <w:rsid w:val="00931B3E"/>
    <w:rsid w:val="00931EB8"/>
    <w:rsid w:val="00932061"/>
    <w:rsid w:val="0093246C"/>
    <w:rsid w:val="00932FA6"/>
    <w:rsid w:val="00933E21"/>
    <w:rsid w:val="00933FB9"/>
    <w:rsid w:val="009351ED"/>
    <w:rsid w:val="00935851"/>
    <w:rsid w:val="00935E0D"/>
    <w:rsid w:val="0093711A"/>
    <w:rsid w:val="009375A5"/>
    <w:rsid w:val="0093784B"/>
    <w:rsid w:val="009379C6"/>
    <w:rsid w:val="009400F4"/>
    <w:rsid w:val="00940600"/>
    <w:rsid w:val="00940D5F"/>
    <w:rsid w:val="009412D4"/>
    <w:rsid w:val="009418F2"/>
    <w:rsid w:val="00942A6A"/>
    <w:rsid w:val="00942CA4"/>
    <w:rsid w:val="00943C79"/>
    <w:rsid w:val="00944215"/>
    <w:rsid w:val="00944A00"/>
    <w:rsid w:val="009450A8"/>
    <w:rsid w:val="00945332"/>
    <w:rsid w:val="009459DD"/>
    <w:rsid w:val="00945AFF"/>
    <w:rsid w:val="009477CA"/>
    <w:rsid w:val="00947921"/>
    <w:rsid w:val="00950417"/>
    <w:rsid w:val="009505F1"/>
    <w:rsid w:val="009507D7"/>
    <w:rsid w:val="00950F44"/>
    <w:rsid w:val="009514A6"/>
    <w:rsid w:val="00951570"/>
    <w:rsid w:val="00953A1F"/>
    <w:rsid w:val="00953A2E"/>
    <w:rsid w:val="009541AB"/>
    <w:rsid w:val="00954597"/>
    <w:rsid w:val="009549A5"/>
    <w:rsid w:val="00954A11"/>
    <w:rsid w:val="00956E95"/>
    <w:rsid w:val="009573FA"/>
    <w:rsid w:val="00957F94"/>
    <w:rsid w:val="009609EC"/>
    <w:rsid w:val="00960D45"/>
    <w:rsid w:val="00961336"/>
    <w:rsid w:val="00961482"/>
    <w:rsid w:val="009618B0"/>
    <w:rsid w:val="009624B5"/>
    <w:rsid w:val="00962C9D"/>
    <w:rsid w:val="00963921"/>
    <w:rsid w:val="009639B6"/>
    <w:rsid w:val="00964569"/>
    <w:rsid w:val="00965227"/>
    <w:rsid w:val="0096678A"/>
    <w:rsid w:val="00967809"/>
    <w:rsid w:val="00970C1B"/>
    <w:rsid w:val="00972816"/>
    <w:rsid w:val="00972967"/>
    <w:rsid w:val="00972D44"/>
    <w:rsid w:val="00972F85"/>
    <w:rsid w:val="009754A4"/>
    <w:rsid w:val="009763E3"/>
    <w:rsid w:val="00976AB7"/>
    <w:rsid w:val="009773BD"/>
    <w:rsid w:val="009779E5"/>
    <w:rsid w:val="009816C8"/>
    <w:rsid w:val="0098178F"/>
    <w:rsid w:val="00981817"/>
    <w:rsid w:val="00982CAE"/>
    <w:rsid w:val="00983EFD"/>
    <w:rsid w:val="0098719F"/>
    <w:rsid w:val="00987DE8"/>
    <w:rsid w:val="00990DFB"/>
    <w:rsid w:val="00991429"/>
    <w:rsid w:val="00991904"/>
    <w:rsid w:val="00992405"/>
    <w:rsid w:val="00992488"/>
    <w:rsid w:val="00993544"/>
    <w:rsid w:val="00994337"/>
    <w:rsid w:val="00995266"/>
    <w:rsid w:val="00996544"/>
    <w:rsid w:val="00997018"/>
    <w:rsid w:val="009975A1"/>
    <w:rsid w:val="00997B79"/>
    <w:rsid w:val="009A0134"/>
    <w:rsid w:val="009A0DA3"/>
    <w:rsid w:val="009A11E3"/>
    <w:rsid w:val="009A2161"/>
    <w:rsid w:val="009A29D1"/>
    <w:rsid w:val="009A2F81"/>
    <w:rsid w:val="009A393E"/>
    <w:rsid w:val="009A5286"/>
    <w:rsid w:val="009A65FE"/>
    <w:rsid w:val="009A69A1"/>
    <w:rsid w:val="009A714C"/>
    <w:rsid w:val="009A7777"/>
    <w:rsid w:val="009A79C8"/>
    <w:rsid w:val="009A7DEB"/>
    <w:rsid w:val="009B0C83"/>
    <w:rsid w:val="009B0F24"/>
    <w:rsid w:val="009B10F4"/>
    <w:rsid w:val="009B145E"/>
    <w:rsid w:val="009B1811"/>
    <w:rsid w:val="009B1D7F"/>
    <w:rsid w:val="009B2701"/>
    <w:rsid w:val="009B2AB2"/>
    <w:rsid w:val="009B30DA"/>
    <w:rsid w:val="009B39CF"/>
    <w:rsid w:val="009B3F97"/>
    <w:rsid w:val="009B467F"/>
    <w:rsid w:val="009B5B7B"/>
    <w:rsid w:val="009B5FDC"/>
    <w:rsid w:val="009B686B"/>
    <w:rsid w:val="009B6D99"/>
    <w:rsid w:val="009B78A9"/>
    <w:rsid w:val="009C027F"/>
    <w:rsid w:val="009C085F"/>
    <w:rsid w:val="009C12E4"/>
    <w:rsid w:val="009C1A96"/>
    <w:rsid w:val="009C2A8F"/>
    <w:rsid w:val="009C3342"/>
    <w:rsid w:val="009C468E"/>
    <w:rsid w:val="009C4D0A"/>
    <w:rsid w:val="009C4D0F"/>
    <w:rsid w:val="009C6FE0"/>
    <w:rsid w:val="009C7294"/>
    <w:rsid w:val="009C75BD"/>
    <w:rsid w:val="009C7B6F"/>
    <w:rsid w:val="009C7FB4"/>
    <w:rsid w:val="009D066D"/>
    <w:rsid w:val="009D07BC"/>
    <w:rsid w:val="009D2524"/>
    <w:rsid w:val="009D2AFA"/>
    <w:rsid w:val="009D2F40"/>
    <w:rsid w:val="009D4079"/>
    <w:rsid w:val="009D4342"/>
    <w:rsid w:val="009D44B8"/>
    <w:rsid w:val="009D565F"/>
    <w:rsid w:val="009D65BD"/>
    <w:rsid w:val="009D7800"/>
    <w:rsid w:val="009E031A"/>
    <w:rsid w:val="009E127A"/>
    <w:rsid w:val="009E13F0"/>
    <w:rsid w:val="009E2D6C"/>
    <w:rsid w:val="009E3937"/>
    <w:rsid w:val="009E4BBB"/>
    <w:rsid w:val="009E5E26"/>
    <w:rsid w:val="009E7188"/>
    <w:rsid w:val="009F033E"/>
    <w:rsid w:val="009F0920"/>
    <w:rsid w:val="009F0D2E"/>
    <w:rsid w:val="009F2D46"/>
    <w:rsid w:val="009F3F85"/>
    <w:rsid w:val="009F5521"/>
    <w:rsid w:val="009F5648"/>
    <w:rsid w:val="009F5854"/>
    <w:rsid w:val="009F5C70"/>
    <w:rsid w:val="009F6076"/>
    <w:rsid w:val="009F69F9"/>
    <w:rsid w:val="009F6F65"/>
    <w:rsid w:val="00A00432"/>
    <w:rsid w:val="00A00754"/>
    <w:rsid w:val="00A02747"/>
    <w:rsid w:val="00A02C90"/>
    <w:rsid w:val="00A035A1"/>
    <w:rsid w:val="00A038B8"/>
    <w:rsid w:val="00A04DD8"/>
    <w:rsid w:val="00A04E89"/>
    <w:rsid w:val="00A05CFB"/>
    <w:rsid w:val="00A0623D"/>
    <w:rsid w:val="00A0738D"/>
    <w:rsid w:val="00A074B7"/>
    <w:rsid w:val="00A12093"/>
    <w:rsid w:val="00A1299F"/>
    <w:rsid w:val="00A12D0B"/>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975"/>
    <w:rsid w:val="00A26E05"/>
    <w:rsid w:val="00A272C5"/>
    <w:rsid w:val="00A30DFB"/>
    <w:rsid w:val="00A3132A"/>
    <w:rsid w:val="00A31B6B"/>
    <w:rsid w:val="00A31C1A"/>
    <w:rsid w:val="00A31FD1"/>
    <w:rsid w:val="00A325A7"/>
    <w:rsid w:val="00A32806"/>
    <w:rsid w:val="00A33C9F"/>
    <w:rsid w:val="00A341E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3826"/>
    <w:rsid w:val="00A440FC"/>
    <w:rsid w:val="00A44673"/>
    <w:rsid w:val="00A44B34"/>
    <w:rsid w:val="00A44D0D"/>
    <w:rsid w:val="00A45050"/>
    <w:rsid w:val="00A469A5"/>
    <w:rsid w:val="00A47F54"/>
    <w:rsid w:val="00A5017E"/>
    <w:rsid w:val="00A504BD"/>
    <w:rsid w:val="00A509CC"/>
    <w:rsid w:val="00A50AB6"/>
    <w:rsid w:val="00A522CB"/>
    <w:rsid w:val="00A525F5"/>
    <w:rsid w:val="00A528E1"/>
    <w:rsid w:val="00A54F30"/>
    <w:rsid w:val="00A55537"/>
    <w:rsid w:val="00A56347"/>
    <w:rsid w:val="00A56665"/>
    <w:rsid w:val="00A56B31"/>
    <w:rsid w:val="00A56C39"/>
    <w:rsid w:val="00A56FFD"/>
    <w:rsid w:val="00A57D21"/>
    <w:rsid w:val="00A60AB0"/>
    <w:rsid w:val="00A60B56"/>
    <w:rsid w:val="00A6126E"/>
    <w:rsid w:val="00A6139A"/>
    <w:rsid w:val="00A61C0F"/>
    <w:rsid w:val="00A63963"/>
    <w:rsid w:val="00A639A3"/>
    <w:rsid w:val="00A63B7D"/>
    <w:rsid w:val="00A63F7A"/>
    <w:rsid w:val="00A641DC"/>
    <w:rsid w:val="00A671BD"/>
    <w:rsid w:val="00A6748D"/>
    <w:rsid w:val="00A676BA"/>
    <w:rsid w:val="00A67977"/>
    <w:rsid w:val="00A704CE"/>
    <w:rsid w:val="00A70B46"/>
    <w:rsid w:val="00A71B01"/>
    <w:rsid w:val="00A7230F"/>
    <w:rsid w:val="00A726D8"/>
    <w:rsid w:val="00A74251"/>
    <w:rsid w:val="00A7443A"/>
    <w:rsid w:val="00A74B46"/>
    <w:rsid w:val="00A74BD8"/>
    <w:rsid w:val="00A75758"/>
    <w:rsid w:val="00A758F8"/>
    <w:rsid w:val="00A75B18"/>
    <w:rsid w:val="00A76410"/>
    <w:rsid w:val="00A76F86"/>
    <w:rsid w:val="00A808F6"/>
    <w:rsid w:val="00A80B21"/>
    <w:rsid w:val="00A82FBB"/>
    <w:rsid w:val="00A838C4"/>
    <w:rsid w:val="00A847D5"/>
    <w:rsid w:val="00A848D3"/>
    <w:rsid w:val="00A84F2F"/>
    <w:rsid w:val="00A858AB"/>
    <w:rsid w:val="00A85E3C"/>
    <w:rsid w:val="00A86495"/>
    <w:rsid w:val="00A867F7"/>
    <w:rsid w:val="00A9020C"/>
    <w:rsid w:val="00A90218"/>
    <w:rsid w:val="00A911E6"/>
    <w:rsid w:val="00A91556"/>
    <w:rsid w:val="00A9162E"/>
    <w:rsid w:val="00A942C6"/>
    <w:rsid w:val="00A9531E"/>
    <w:rsid w:val="00A9764B"/>
    <w:rsid w:val="00AA044C"/>
    <w:rsid w:val="00AA0A08"/>
    <w:rsid w:val="00AA14E3"/>
    <w:rsid w:val="00AA1B0C"/>
    <w:rsid w:val="00AA28B8"/>
    <w:rsid w:val="00AA3489"/>
    <w:rsid w:val="00AA3634"/>
    <w:rsid w:val="00AA3683"/>
    <w:rsid w:val="00AA3DA9"/>
    <w:rsid w:val="00AA5270"/>
    <w:rsid w:val="00AA60C7"/>
    <w:rsid w:val="00AA664F"/>
    <w:rsid w:val="00AA666F"/>
    <w:rsid w:val="00AA66ED"/>
    <w:rsid w:val="00AA6BCB"/>
    <w:rsid w:val="00AB02D3"/>
    <w:rsid w:val="00AB0535"/>
    <w:rsid w:val="00AB0FBA"/>
    <w:rsid w:val="00AB1289"/>
    <w:rsid w:val="00AB19CE"/>
    <w:rsid w:val="00AB1DF2"/>
    <w:rsid w:val="00AB3E18"/>
    <w:rsid w:val="00AB45B8"/>
    <w:rsid w:val="00AB48F5"/>
    <w:rsid w:val="00AC0460"/>
    <w:rsid w:val="00AC0955"/>
    <w:rsid w:val="00AC1A64"/>
    <w:rsid w:val="00AC3BD3"/>
    <w:rsid w:val="00AC5CB7"/>
    <w:rsid w:val="00AC6FEA"/>
    <w:rsid w:val="00AC7825"/>
    <w:rsid w:val="00AD0D97"/>
    <w:rsid w:val="00AD0DBB"/>
    <w:rsid w:val="00AD1604"/>
    <w:rsid w:val="00AD263D"/>
    <w:rsid w:val="00AD2A55"/>
    <w:rsid w:val="00AD2DF5"/>
    <w:rsid w:val="00AD368D"/>
    <w:rsid w:val="00AD3D46"/>
    <w:rsid w:val="00AD49EF"/>
    <w:rsid w:val="00AD568B"/>
    <w:rsid w:val="00AD5C88"/>
    <w:rsid w:val="00AD6533"/>
    <w:rsid w:val="00AD6CBE"/>
    <w:rsid w:val="00AD6FB1"/>
    <w:rsid w:val="00AD7DD5"/>
    <w:rsid w:val="00AE0A5C"/>
    <w:rsid w:val="00AE1C1C"/>
    <w:rsid w:val="00AE1F1E"/>
    <w:rsid w:val="00AE313C"/>
    <w:rsid w:val="00AE3367"/>
    <w:rsid w:val="00AE37D9"/>
    <w:rsid w:val="00AE37E6"/>
    <w:rsid w:val="00AE4868"/>
    <w:rsid w:val="00AE51A9"/>
    <w:rsid w:val="00AE63B9"/>
    <w:rsid w:val="00AE6E63"/>
    <w:rsid w:val="00AE76B2"/>
    <w:rsid w:val="00AE786A"/>
    <w:rsid w:val="00AF09AC"/>
    <w:rsid w:val="00AF120F"/>
    <w:rsid w:val="00AF1E39"/>
    <w:rsid w:val="00AF216C"/>
    <w:rsid w:val="00AF25DC"/>
    <w:rsid w:val="00AF32A3"/>
    <w:rsid w:val="00AF3380"/>
    <w:rsid w:val="00AF36CD"/>
    <w:rsid w:val="00AF3C7B"/>
    <w:rsid w:val="00AF3CE8"/>
    <w:rsid w:val="00AF526A"/>
    <w:rsid w:val="00AF5DF3"/>
    <w:rsid w:val="00AF5E11"/>
    <w:rsid w:val="00AF60A8"/>
    <w:rsid w:val="00AF71FB"/>
    <w:rsid w:val="00AF7541"/>
    <w:rsid w:val="00B0011E"/>
    <w:rsid w:val="00B00584"/>
    <w:rsid w:val="00B012ED"/>
    <w:rsid w:val="00B01BFE"/>
    <w:rsid w:val="00B01F90"/>
    <w:rsid w:val="00B02770"/>
    <w:rsid w:val="00B028F9"/>
    <w:rsid w:val="00B0373A"/>
    <w:rsid w:val="00B03A8B"/>
    <w:rsid w:val="00B040FB"/>
    <w:rsid w:val="00B0445A"/>
    <w:rsid w:val="00B054C2"/>
    <w:rsid w:val="00B05B28"/>
    <w:rsid w:val="00B069B7"/>
    <w:rsid w:val="00B07382"/>
    <w:rsid w:val="00B10219"/>
    <w:rsid w:val="00B106A8"/>
    <w:rsid w:val="00B10E44"/>
    <w:rsid w:val="00B12E3B"/>
    <w:rsid w:val="00B14BC8"/>
    <w:rsid w:val="00B15015"/>
    <w:rsid w:val="00B15314"/>
    <w:rsid w:val="00B15F0C"/>
    <w:rsid w:val="00B16587"/>
    <w:rsid w:val="00B16A8E"/>
    <w:rsid w:val="00B16F6E"/>
    <w:rsid w:val="00B17071"/>
    <w:rsid w:val="00B178BA"/>
    <w:rsid w:val="00B20347"/>
    <w:rsid w:val="00B205E0"/>
    <w:rsid w:val="00B20B08"/>
    <w:rsid w:val="00B20D6D"/>
    <w:rsid w:val="00B227FF"/>
    <w:rsid w:val="00B2366E"/>
    <w:rsid w:val="00B23AAC"/>
    <w:rsid w:val="00B25B47"/>
    <w:rsid w:val="00B26742"/>
    <w:rsid w:val="00B301DA"/>
    <w:rsid w:val="00B325DC"/>
    <w:rsid w:val="00B335CE"/>
    <w:rsid w:val="00B33E98"/>
    <w:rsid w:val="00B344CE"/>
    <w:rsid w:val="00B34F31"/>
    <w:rsid w:val="00B350C1"/>
    <w:rsid w:val="00B35D6E"/>
    <w:rsid w:val="00B3616E"/>
    <w:rsid w:val="00B379B6"/>
    <w:rsid w:val="00B37E33"/>
    <w:rsid w:val="00B40604"/>
    <w:rsid w:val="00B407EE"/>
    <w:rsid w:val="00B4179F"/>
    <w:rsid w:val="00B41990"/>
    <w:rsid w:val="00B41C1B"/>
    <w:rsid w:val="00B41C72"/>
    <w:rsid w:val="00B41D8B"/>
    <w:rsid w:val="00B41E09"/>
    <w:rsid w:val="00B42EA2"/>
    <w:rsid w:val="00B4389C"/>
    <w:rsid w:val="00B45895"/>
    <w:rsid w:val="00B4593E"/>
    <w:rsid w:val="00B46138"/>
    <w:rsid w:val="00B47BE3"/>
    <w:rsid w:val="00B5065D"/>
    <w:rsid w:val="00B51888"/>
    <w:rsid w:val="00B52300"/>
    <w:rsid w:val="00B52358"/>
    <w:rsid w:val="00B526FC"/>
    <w:rsid w:val="00B52C58"/>
    <w:rsid w:val="00B536EA"/>
    <w:rsid w:val="00B545DC"/>
    <w:rsid w:val="00B546AA"/>
    <w:rsid w:val="00B5478F"/>
    <w:rsid w:val="00B54F16"/>
    <w:rsid w:val="00B56931"/>
    <w:rsid w:val="00B57D5C"/>
    <w:rsid w:val="00B60EB7"/>
    <w:rsid w:val="00B61F63"/>
    <w:rsid w:val="00B62941"/>
    <w:rsid w:val="00B62A5D"/>
    <w:rsid w:val="00B62FA3"/>
    <w:rsid w:val="00B63FF2"/>
    <w:rsid w:val="00B64583"/>
    <w:rsid w:val="00B647D7"/>
    <w:rsid w:val="00B64B11"/>
    <w:rsid w:val="00B65546"/>
    <w:rsid w:val="00B65AA0"/>
    <w:rsid w:val="00B65B2B"/>
    <w:rsid w:val="00B65C8C"/>
    <w:rsid w:val="00B66793"/>
    <w:rsid w:val="00B668B0"/>
    <w:rsid w:val="00B66C66"/>
    <w:rsid w:val="00B67B63"/>
    <w:rsid w:val="00B70BAD"/>
    <w:rsid w:val="00B70FDD"/>
    <w:rsid w:val="00B72CD9"/>
    <w:rsid w:val="00B74ED9"/>
    <w:rsid w:val="00B750D5"/>
    <w:rsid w:val="00B75470"/>
    <w:rsid w:val="00B7625A"/>
    <w:rsid w:val="00B76C08"/>
    <w:rsid w:val="00B76DEE"/>
    <w:rsid w:val="00B76FDE"/>
    <w:rsid w:val="00B77ACE"/>
    <w:rsid w:val="00B81C88"/>
    <w:rsid w:val="00B8231A"/>
    <w:rsid w:val="00B82E6E"/>
    <w:rsid w:val="00B831AD"/>
    <w:rsid w:val="00B841FB"/>
    <w:rsid w:val="00B85247"/>
    <w:rsid w:val="00B85263"/>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421D"/>
    <w:rsid w:val="00BA49F8"/>
    <w:rsid w:val="00BA4B4A"/>
    <w:rsid w:val="00BA5A9B"/>
    <w:rsid w:val="00BA5B07"/>
    <w:rsid w:val="00BA5D41"/>
    <w:rsid w:val="00BA60C4"/>
    <w:rsid w:val="00BA6846"/>
    <w:rsid w:val="00BA6A1B"/>
    <w:rsid w:val="00BA7352"/>
    <w:rsid w:val="00BB0E2D"/>
    <w:rsid w:val="00BB12AF"/>
    <w:rsid w:val="00BB1728"/>
    <w:rsid w:val="00BB188A"/>
    <w:rsid w:val="00BB19F1"/>
    <w:rsid w:val="00BB1B73"/>
    <w:rsid w:val="00BB218A"/>
    <w:rsid w:val="00BB3195"/>
    <w:rsid w:val="00BB3CE3"/>
    <w:rsid w:val="00BB421E"/>
    <w:rsid w:val="00BB4C62"/>
    <w:rsid w:val="00BB54EC"/>
    <w:rsid w:val="00BB6AFB"/>
    <w:rsid w:val="00BB6F15"/>
    <w:rsid w:val="00BB7374"/>
    <w:rsid w:val="00BB7C29"/>
    <w:rsid w:val="00BB7D64"/>
    <w:rsid w:val="00BC106F"/>
    <w:rsid w:val="00BC1777"/>
    <w:rsid w:val="00BC1F71"/>
    <w:rsid w:val="00BC1FDD"/>
    <w:rsid w:val="00BC3200"/>
    <w:rsid w:val="00BC32E5"/>
    <w:rsid w:val="00BC3747"/>
    <w:rsid w:val="00BC374F"/>
    <w:rsid w:val="00BC3ACE"/>
    <w:rsid w:val="00BC3CD2"/>
    <w:rsid w:val="00BC5216"/>
    <w:rsid w:val="00BC53AD"/>
    <w:rsid w:val="00BC5BEF"/>
    <w:rsid w:val="00BD0EC9"/>
    <w:rsid w:val="00BD12EB"/>
    <w:rsid w:val="00BD178B"/>
    <w:rsid w:val="00BD269E"/>
    <w:rsid w:val="00BD279B"/>
    <w:rsid w:val="00BD3334"/>
    <w:rsid w:val="00BD34B7"/>
    <w:rsid w:val="00BD4516"/>
    <w:rsid w:val="00BD478A"/>
    <w:rsid w:val="00BD590A"/>
    <w:rsid w:val="00BD6107"/>
    <w:rsid w:val="00BD6727"/>
    <w:rsid w:val="00BD7211"/>
    <w:rsid w:val="00BE063F"/>
    <w:rsid w:val="00BE0E83"/>
    <w:rsid w:val="00BE1215"/>
    <w:rsid w:val="00BE1698"/>
    <w:rsid w:val="00BE23B7"/>
    <w:rsid w:val="00BE254E"/>
    <w:rsid w:val="00BE29C9"/>
    <w:rsid w:val="00BE2D63"/>
    <w:rsid w:val="00BE30BA"/>
    <w:rsid w:val="00BE3F4D"/>
    <w:rsid w:val="00BE468F"/>
    <w:rsid w:val="00BE4820"/>
    <w:rsid w:val="00BE5CEF"/>
    <w:rsid w:val="00BE66B1"/>
    <w:rsid w:val="00BE687E"/>
    <w:rsid w:val="00BE6A9B"/>
    <w:rsid w:val="00BE6C5D"/>
    <w:rsid w:val="00BE7629"/>
    <w:rsid w:val="00BF01DC"/>
    <w:rsid w:val="00BF1242"/>
    <w:rsid w:val="00BF1CA9"/>
    <w:rsid w:val="00BF3214"/>
    <w:rsid w:val="00BF3AEC"/>
    <w:rsid w:val="00BF4C26"/>
    <w:rsid w:val="00BF4C87"/>
    <w:rsid w:val="00BF4CDB"/>
    <w:rsid w:val="00BF59D3"/>
    <w:rsid w:val="00C00456"/>
    <w:rsid w:val="00C00738"/>
    <w:rsid w:val="00C00D41"/>
    <w:rsid w:val="00C01191"/>
    <w:rsid w:val="00C01733"/>
    <w:rsid w:val="00C0282E"/>
    <w:rsid w:val="00C0294A"/>
    <w:rsid w:val="00C030C3"/>
    <w:rsid w:val="00C045A8"/>
    <w:rsid w:val="00C05502"/>
    <w:rsid w:val="00C0690F"/>
    <w:rsid w:val="00C069ED"/>
    <w:rsid w:val="00C07C98"/>
    <w:rsid w:val="00C07DEF"/>
    <w:rsid w:val="00C108E0"/>
    <w:rsid w:val="00C10A66"/>
    <w:rsid w:val="00C118C7"/>
    <w:rsid w:val="00C11B12"/>
    <w:rsid w:val="00C1210D"/>
    <w:rsid w:val="00C1224E"/>
    <w:rsid w:val="00C13966"/>
    <w:rsid w:val="00C13F3C"/>
    <w:rsid w:val="00C143CB"/>
    <w:rsid w:val="00C153C8"/>
    <w:rsid w:val="00C16477"/>
    <w:rsid w:val="00C16715"/>
    <w:rsid w:val="00C16CA0"/>
    <w:rsid w:val="00C174F2"/>
    <w:rsid w:val="00C17641"/>
    <w:rsid w:val="00C202CB"/>
    <w:rsid w:val="00C21134"/>
    <w:rsid w:val="00C2175F"/>
    <w:rsid w:val="00C21EB9"/>
    <w:rsid w:val="00C21F1F"/>
    <w:rsid w:val="00C239A1"/>
    <w:rsid w:val="00C23F80"/>
    <w:rsid w:val="00C2471E"/>
    <w:rsid w:val="00C24DBB"/>
    <w:rsid w:val="00C25019"/>
    <w:rsid w:val="00C26FC6"/>
    <w:rsid w:val="00C27225"/>
    <w:rsid w:val="00C30021"/>
    <w:rsid w:val="00C30510"/>
    <w:rsid w:val="00C30A4D"/>
    <w:rsid w:val="00C30F08"/>
    <w:rsid w:val="00C31E61"/>
    <w:rsid w:val="00C31EE9"/>
    <w:rsid w:val="00C3294F"/>
    <w:rsid w:val="00C3296F"/>
    <w:rsid w:val="00C334C7"/>
    <w:rsid w:val="00C33A75"/>
    <w:rsid w:val="00C3414B"/>
    <w:rsid w:val="00C34671"/>
    <w:rsid w:val="00C3472D"/>
    <w:rsid w:val="00C35182"/>
    <w:rsid w:val="00C36EC2"/>
    <w:rsid w:val="00C3760C"/>
    <w:rsid w:val="00C37B60"/>
    <w:rsid w:val="00C408EE"/>
    <w:rsid w:val="00C4118D"/>
    <w:rsid w:val="00C41306"/>
    <w:rsid w:val="00C41EDB"/>
    <w:rsid w:val="00C4209A"/>
    <w:rsid w:val="00C4265D"/>
    <w:rsid w:val="00C42EE0"/>
    <w:rsid w:val="00C44043"/>
    <w:rsid w:val="00C441CF"/>
    <w:rsid w:val="00C44544"/>
    <w:rsid w:val="00C46D78"/>
    <w:rsid w:val="00C46F6A"/>
    <w:rsid w:val="00C47167"/>
    <w:rsid w:val="00C47932"/>
    <w:rsid w:val="00C47DC5"/>
    <w:rsid w:val="00C50640"/>
    <w:rsid w:val="00C50805"/>
    <w:rsid w:val="00C50F68"/>
    <w:rsid w:val="00C51007"/>
    <w:rsid w:val="00C51A14"/>
    <w:rsid w:val="00C5205F"/>
    <w:rsid w:val="00C53135"/>
    <w:rsid w:val="00C532EE"/>
    <w:rsid w:val="00C533FB"/>
    <w:rsid w:val="00C53ABF"/>
    <w:rsid w:val="00C53B5D"/>
    <w:rsid w:val="00C548F2"/>
    <w:rsid w:val="00C55127"/>
    <w:rsid w:val="00C55F7E"/>
    <w:rsid w:val="00C571D8"/>
    <w:rsid w:val="00C57B47"/>
    <w:rsid w:val="00C60106"/>
    <w:rsid w:val="00C6011C"/>
    <w:rsid w:val="00C61C94"/>
    <w:rsid w:val="00C6271F"/>
    <w:rsid w:val="00C62A80"/>
    <w:rsid w:val="00C631E5"/>
    <w:rsid w:val="00C631F0"/>
    <w:rsid w:val="00C632DF"/>
    <w:rsid w:val="00C6369D"/>
    <w:rsid w:val="00C639F4"/>
    <w:rsid w:val="00C63A3A"/>
    <w:rsid w:val="00C63A82"/>
    <w:rsid w:val="00C63CC5"/>
    <w:rsid w:val="00C63D2D"/>
    <w:rsid w:val="00C647DE"/>
    <w:rsid w:val="00C653E3"/>
    <w:rsid w:val="00C65BF1"/>
    <w:rsid w:val="00C65C5E"/>
    <w:rsid w:val="00C65EBF"/>
    <w:rsid w:val="00C65F3F"/>
    <w:rsid w:val="00C671D4"/>
    <w:rsid w:val="00C67287"/>
    <w:rsid w:val="00C70171"/>
    <w:rsid w:val="00C708D7"/>
    <w:rsid w:val="00C727E0"/>
    <w:rsid w:val="00C73D3D"/>
    <w:rsid w:val="00C74A11"/>
    <w:rsid w:val="00C74E1C"/>
    <w:rsid w:val="00C7517D"/>
    <w:rsid w:val="00C75EA5"/>
    <w:rsid w:val="00C75F49"/>
    <w:rsid w:val="00C76CC2"/>
    <w:rsid w:val="00C80422"/>
    <w:rsid w:val="00C80966"/>
    <w:rsid w:val="00C80CF1"/>
    <w:rsid w:val="00C82729"/>
    <w:rsid w:val="00C82BBF"/>
    <w:rsid w:val="00C83716"/>
    <w:rsid w:val="00C837FF"/>
    <w:rsid w:val="00C841DE"/>
    <w:rsid w:val="00C84BD1"/>
    <w:rsid w:val="00C84F85"/>
    <w:rsid w:val="00C85810"/>
    <w:rsid w:val="00C85D5E"/>
    <w:rsid w:val="00C8611A"/>
    <w:rsid w:val="00C86615"/>
    <w:rsid w:val="00C868DC"/>
    <w:rsid w:val="00C8692E"/>
    <w:rsid w:val="00C87485"/>
    <w:rsid w:val="00C87B67"/>
    <w:rsid w:val="00C90AEC"/>
    <w:rsid w:val="00C9197D"/>
    <w:rsid w:val="00C91EF5"/>
    <w:rsid w:val="00C928F0"/>
    <w:rsid w:val="00C92FC8"/>
    <w:rsid w:val="00C9323B"/>
    <w:rsid w:val="00C934AF"/>
    <w:rsid w:val="00C9394F"/>
    <w:rsid w:val="00C93AC5"/>
    <w:rsid w:val="00C94112"/>
    <w:rsid w:val="00C96673"/>
    <w:rsid w:val="00C96716"/>
    <w:rsid w:val="00C967C2"/>
    <w:rsid w:val="00C978D9"/>
    <w:rsid w:val="00CA01D2"/>
    <w:rsid w:val="00CA0806"/>
    <w:rsid w:val="00CA18AC"/>
    <w:rsid w:val="00CA1D10"/>
    <w:rsid w:val="00CA2016"/>
    <w:rsid w:val="00CA2638"/>
    <w:rsid w:val="00CA2B2B"/>
    <w:rsid w:val="00CA36A9"/>
    <w:rsid w:val="00CA49BC"/>
    <w:rsid w:val="00CA4CB2"/>
    <w:rsid w:val="00CA5EF7"/>
    <w:rsid w:val="00CA6D30"/>
    <w:rsid w:val="00CA7323"/>
    <w:rsid w:val="00CB075E"/>
    <w:rsid w:val="00CB24FE"/>
    <w:rsid w:val="00CB2574"/>
    <w:rsid w:val="00CB2ACF"/>
    <w:rsid w:val="00CB468C"/>
    <w:rsid w:val="00CB7299"/>
    <w:rsid w:val="00CB799A"/>
    <w:rsid w:val="00CC00CE"/>
    <w:rsid w:val="00CC0F13"/>
    <w:rsid w:val="00CC1CAB"/>
    <w:rsid w:val="00CC22E9"/>
    <w:rsid w:val="00CC237B"/>
    <w:rsid w:val="00CC2623"/>
    <w:rsid w:val="00CC3135"/>
    <w:rsid w:val="00CC3DA4"/>
    <w:rsid w:val="00CC449F"/>
    <w:rsid w:val="00CC45EC"/>
    <w:rsid w:val="00CC572A"/>
    <w:rsid w:val="00CC67CF"/>
    <w:rsid w:val="00CC6E15"/>
    <w:rsid w:val="00CC714F"/>
    <w:rsid w:val="00CD0498"/>
    <w:rsid w:val="00CD1F47"/>
    <w:rsid w:val="00CD28C4"/>
    <w:rsid w:val="00CD3387"/>
    <w:rsid w:val="00CD3514"/>
    <w:rsid w:val="00CD42CC"/>
    <w:rsid w:val="00CD49B4"/>
    <w:rsid w:val="00CD5D17"/>
    <w:rsid w:val="00CD6388"/>
    <w:rsid w:val="00CD6F9F"/>
    <w:rsid w:val="00CD7E6A"/>
    <w:rsid w:val="00CE0DE7"/>
    <w:rsid w:val="00CE2860"/>
    <w:rsid w:val="00CE31B9"/>
    <w:rsid w:val="00CE3EC3"/>
    <w:rsid w:val="00CE49A0"/>
    <w:rsid w:val="00CE4B89"/>
    <w:rsid w:val="00CE535B"/>
    <w:rsid w:val="00CE591B"/>
    <w:rsid w:val="00CE67D6"/>
    <w:rsid w:val="00CE7F86"/>
    <w:rsid w:val="00CF042B"/>
    <w:rsid w:val="00CF155A"/>
    <w:rsid w:val="00CF24E8"/>
    <w:rsid w:val="00CF2FAD"/>
    <w:rsid w:val="00CF3179"/>
    <w:rsid w:val="00CF33B9"/>
    <w:rsid w:val="00CF35F4"/>
    <w:rsid w:val="00CF5B79"/>
    <w:rsid w:val="00CF5EB6"/>
    <w:rsid w:val="00CF7D1D"/>
    <w:rsid w:val="00D00DD0"/>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14CD"/>
    <w:rsid w:val="00D117F9"/>
    <w:rsid w:val="00D12509"/>
    <w:rsid w:val="00D12609"/>
    <w:rsid w:val="00D12861"/>
    <w:rsid w:val="00D129E8"/>
    <w:rsid w:val="00D13275"/>
    <w:rsid w:val="00D13307"/>
    <w:rsid w:val="00D13CBE"/>
    <w:rsid w:val="00D14122"/>
    <w:rsid w:val="00D1421D"/>
    <w:rsid w:val="00D15353"/>
    <w:rsid w:val="00D159DF"/>
    <w:rsid w:val="00D16C05"/>
    <w:rsid w:val="00D17367"/>
    <w:rsid w:val="00D1761A"/>
    <w:rsid w:val="00D17ADF"/>
    <w:rsid w:val="00D20AA3"/>
    <w:rsid w:val="00D21323"/>
    <w:rsid w:val="00D215DE"/>
    <w:rsid w:val="00D2226B"/>
    <w:rsid w:val="00D23670"/>
    <w:rsid w:val="00D23A4B"/>
    <w:rsid w:val="00D24BF0"/>
    <w:rsid w:val="00D25F09"/>
    <w:rsid w:val="00D26364"/>
    <w:rsid w:val="00D26607"/>
    <w:rsid w:val="00D2708C"/>
    <w:rsid w:val="00D30B07"/>
    <w:rsid w:val="00D30D9C"/>
    <w:rsid w:val="00D310CF"/>
    <w:rsid w:val="00D31527"/>
    <w:rsid w:val="00D327D6"/>
    <w:rsid w:val="00D32F71"/>
    <w:rsid w:val="00D3428B"/>
    <w:rsid w:val="00D3520F"/>
    <w:rsid w:val="00D35F33"/>
    <w:rsid w:val="00D36AC0"/>
    <w:rsid w:val="00D37364"/>
    <w:rsid w:val="00D37646"/>
    <w:rsid w:val="00D377C8"/>
    <w:rsid w:val="00D37880"/>
    <w:rsid w:val="00D37D73"/>
    <w:rsid w:val="00D40580"/>
    <w:rsid w:val="00D4123F"/>
    <w:rsid w:val="00D4167F"/>
    <w:rsid w:val="00D41964"/>
    <w:rsid w:val="00D41B3D"/>
    <w:rsid w:val="00D422BC"/>
    <w:rsid w:val="00D4236C"/>
    <w:rsid w:val="00D428DB"/>
    <w:rsid w:val="00D42ADA"/>
    <w:rsid w:val="00D42B32"/>
    <w:rsid w:val="00D42D1F"/>
    <w:rsid w:val="00D4382A"/>
    <w:rsid w:val="00D43CF1"/>
    <w:rsid w:val="00D43E54"/>
    <w:rsid w:val="00D45BA3"/>
    <w:rsid w:val="00D45E61"/>
    <w:rsid w:val="00D45E80"/>
    <w:rsid w:val="00D473C3"/>
    <w:rsid w:val="00D47517"/>
    <w:rsid w:val="00D50D3B"/>
    <w:rsid w:val="00D51681"/>
    <w:rsid w:val="00D534F6"/>
    <w:rsid w:val="00D5376F"/>
    <w:rsid w:val="00D53789"/>
    <w:rsid w:val="00D55F59"/>
    <w:rsid w:val="00D6029A"/>
    <w:rsid w:val="00D607AE"/>
    <w:rsid w:val="00D60CFE"/>
    <w:rsid w:val="00D6124E"/>
    <w:rsid w:val="00D61339"/>
    <w:rsid w:val="00D6154F"/>
    <w:rsid w:val="00D6155A"/>
    <w:rsid w:val="00D619C4"/>
    <w:rsid w:val="00D61D67"/>
    <w:rsid w:val="00D62E05"/>
    <w:rsid w:val="00D62F5E"/>
    <w:rsid w:val="00D63495"/>
    <w:rsid w:val="00D63CCE"/>
    <w:rsid w:val="00D63E89"/>
    <w:rsid w:val="00D63F55"/>
    <w:rsid w:val="00D6485C"/>
    <w:rsid w:val="00D64E22"/>
    <w:rsid w:val="00D65422"/>
    <w:rsid w:val="00D659FD"/>
    <w:rsid w:val="00D66AF3"/>
    <w:rsid w:val="00D66CBC"/>
    <w:rsid w:val="00D67432"/>
    <w:rsid w:val="00D677EB"/>
    <w:rsid w:val="00D7011D"/>
    <w:rsid w:val="00D701CA"/>
    <w:rsid w:val="00D706EF"/>
    <w:rsid w:val="00D7078A"/>
    <w:rsid w:val="00D71807"/>
    <w:rsid w:val="00D71F70"/>
    <w:rsid w:val="00D721D9"/>
    <w:rsid w:val="00D72224"/>
    <w:rsid w:val="00D73EC2"/>
    <w:rsid w:val="00D73F3D"/>
    <w:rsid w:val="00D74434"/>
    <w:rsid w:val="00D74511"/>
    <w:rsid w:val="00D74FDB"/>
    <w:rsid w:val="00D750CD"/>
    <w:rsid w:val="00D75D85"/>
    <w:rsid w:val="00D77B1B"/>
    <w:rsid w:val="00D77E6F"/>
    <w:rsid w:val="00D80187"/>
    <w:rsid w:val="00D8026F"/>
    <w:rsid w:val="00D802EB"/>
    <w:rsid w:val="00D8057A"/>
    <w:rsid w:val="00D80DF8"/>
    <w:rsid w:val="00D812CE"/>
    <w:rsid w:val="00D81950"/>
    <w:rsid w:val="00D8245A"/>
    <w:rsid w:val="00D82607"/>
    <w:rsid w:val="00D83251"/>
    <w:rsid w:val="00D84039"/>
    <w:rsid w:val="00D84423"/>
    <w:rsid w:val="00D85165"/>
    <w:rsid w:val="00D85418"/>
    <w:rsid w:val="00D856E0"/>
    <w:rsid w:val="00D85CF0"/>
    <w:rsid w:val="00D8647B"/>
    <w:rsid w:val="00D86815"/>
    <w:rsid w:val="00D87044"/>
    <w:rsid w:val="00D87795"/>
    <w:rsid w:val="00D87E5A"/>
    <w:rsid w:val="00D87F6F"/>
    <w:rsid w:val="00D90841"/>
    <w:rsid w:val="00D9208F"/>
    <w:rsid w:val="00D92662"/>
    <w:rsid w:val="00D92B97"/>
    <w:rsid w:val="00D9301F"/>
    <w:rsid w:val="00D93490"/>
    <w:rsid w:val="00D93C05"/>
    <w:rsid w:val="00D943BD"/>
    <w:rsid w:val="00D94660"/>
    <w:rsid w:val="00D9467C"/>
    <w:rsid w:val="00D9473A"/>
    <w:rsid w:val="00D9651B"/>
    <w:rsid w:val="00D96CE2"/>
    <w:rsid w:val="00D972C4"/>
    <w:rsid w:val="00DA0C0F"/>
    <w:rsid w:val="00DA0E31"/>
    <w:rsid w:val="00DA1A95"/>
    <w:rsid w:val="00DA2340"/>
    <w:rsid w:val="00DA2F0F"/>
    <w:rsid w:val="00DA3233"/>
    <w:rsid w:val="00DA3599"/>
    <w:rsid w:val="00DA4129"/>
    <w:rsid w:val="00DA66C6"/>
    <w:rsid w:val="00DA712B"/>
    <w:rsid w:val="00DB0383"/>
    <w:rsid w:val="00DB0A7C"/>
    <w:rsid w:val="00DB1447"/>
    <w:rsid w:val="00DB2FFD"/>
    <w:rsid w:val="00DB308C"/>
    <w:rsid w:val="00DB31DF"/>
    <w:rsid w:val="00DB36C4"/>
    <w:rsid w:val="00DB3DA3"/>
    <w:rsid w:val="00DB48EF"/>
    <w:rsid w:val="00DB498D"/>
    <w:rsid w:val="00DB4B5D"/>
    <w:rsid w:val="00DB58BD"/>
    <w:rsid w:val="00DB5905"/>
    <w:rsid w:val="00DB6E22"/>
    <w:rsid w:val="00DB77BC"/>
    <w:rsid w:val="00DB7B3A"/>
    <w:rsid w:val="00DB7C94"/>
    <w:rsid w:val="00DC0303"/>
    <w:rsid w:val="00DC2C6E"/>
    <w:rsid w:val="00DC3116"/>
    <w:rsid w:val="00DC3391"/>
    <w:rsid w:val="00DC3598"/>
    <w:rsid w:val="00DC3E2F"/>
    <w:rsid w:val="00DC4022"/>
    <w:rsid w:val="00DC4580"/>
    <w:rsid w:val="00DC4E44"/>
    <w:rsid w:val="00DC4F1F"/>
    <w:rsid w:val="00DC521C"/>
    <w:rsid w:val="00DC5350"/>
    <w:rsid w:val="00DC562E"/>
    <w:rsid w:val="00DC6C4A"/>
    <w:rsid w:val="00DD00BF"/>
    <w:rsid w:val="00DD0D1E"/>
    <w:rsid w:val="00DD1F74"/>
    <w:rsid w:val="00DD21C8"/>
    <w:rsid w:val="00DD2B39"/>
    <w:rsid w:val="00DD3474"/>
    <w:rsid w:val="00DD526F"/>
    <w:rsid w:val="00DD5650"/>
    <w:rsid w:val="00DD56E9"/>
    <w:rsid w:val="00DD63B6"/>
    <w:rsid w:val="00DD6761"/>
    <w:rsid w:val="00DD6846"/>
    <w:rsid w:val="00DD6C23"/>
    <w:rsid w:val="00DE0766"/>
    <w:rsid w:val="00DE1547"/>
    <w:rsid w:val="00DE1643"/>
    <w:rsid w:val="00DE40DB"/>
    <w:rsid w:val="00DE5201"/>
    <w:rsid w:val="00DE5250"/>
    <w:rsid w:val="00DE5766"/>
    <w:rsid w:val="00DE5FCB"/>
    <w:rsid w:val="00DE601F"/>
    <w:rsid w:val="00DE637F"/>
    <w:rsid w:val="00DE6E1D"/>
    <w:rsid w:val="00DE7A38"/>
    <w:rsid w:val="00DE7D97"/>
    <w:rsid w:val="00DF0B1F"/>
    <w:rsid w:val="00DF1DDB"/>
    <w:rsid w:val="00DF2B8E"/>
    <w:rsid w:val="00DF3C36"/>
    <w:rsid w:val="00DF3FEA"/>
    <w:rsid w:val="00DF430B"/>
    <w:rsid w:val="00DF52C8"/>
    <w:rsid w:val="00DF5626"/>
    <w:rsid w:val="00DF6CFE"/>
    <w:rsid w:val="00DF6DF1"/>
    <w:rsid w:val="00E008F4"/>
    <w:rsid w:val="00E0091D"/>
    <w:rsid w:val="00E00E57"/>
    <w:rsid w:val="00E027B9"/>
    <w:rsid w:val="00E032F6"/>
    <w:rsid w:val="00E03986"/>
    <w:rsid w:val="00E04143"/>
    <w:rsid w:val="00E044A1"/>
    <w:rsid w:val="00E04D61"/>
    <w:rsid w:val="00E04DD3"/>
    <w:rsid w:val="00E076CB"/>
    <w:rsid w:val="00E07C65"/>
    <w:rsid w:val="00E07EC8"/>
    <w:rsid w:val="00E101EC"/>
    <w:rsid w:val="00E10216"/>
    <w:rsid w:val="00E10255"/>
    <w:rsid w:val="00E102C8"/>
    <w:rsid w:val="00E107FB"/>
    <w:rsid w:val="00E10AA2"/>
    <w:rsid w:val="00E11439"/>
    <w:rsid w:val="00E1177E"/>
    <w:rsid w:val="00E120F2"/>
    <w:rsid w:val="00E1433F"/>
    <w:rsid w:val="00E14DCC"/>
    <w:rsid w:val="00E16DD2"/>
    <w:rsid w:val="00E17120"/>
    <w:rsid w:val="00E17EC5"/>
    <w:rsid w:val="00E17FE6"/>
    <w:rsid w:val="00E201E6"/>
    <w:rsid w:val="00E20206"/>
    <w:rsid w:val="00E20E74"/>
    <w:rsid w:val="00E21E75"/>
    <w:rsid w:val="00E22158"/>
    <w:rsid w:val="00E23379"/>
    <w:rsid w:val="00E24225"/>
    <w:rsid w:val="00E2429C"/>
    <w:rsid w:val="00E246A2"/>
    <w:rsid w:val="00E249BB"/>
    <w:rsid w:val="00E25482"/>
    <w:rsid w:val="00E27370"/>
    <w:rsid w:val="00E27655"/>
    <w:rsid w:val="00E278A5"/>
    <w:rsid w:val="00E30E6F"/>
    <w:rsid w:val="00E310FB"/>
    <w:rsid w:val="00E320AE"/>
    <w:rsid w:val="00E32F6E"/>
    <w:rsid w:val="00E33C4C"/>
    <w:rsid w:val="00E33D81"/>
    <w:rsid w:val="00E33F65"/>
    <w:rsid w:val="00E3438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C2A"/>
    <w:rsid w:val="00E40D7F"/>
    <w:rsid w:val="00E416AB"/>
    <w:rsid w:val="00E4182E"/>
    <w:rsid w:val="00E41F3C"/>
    <w:rsid w:val="00E4272C"/>
    <w:rsid w:val="00E427B4"/>
    <w:rsid w:val="00E42897"/>
    <w:rsid w:val="00E43A42"/>
    <w:rsid w:val="00E43A7B"/>
    <w:rsid w:val="00E43A8C"/>
    <w:rsid w:val="00E43DCC"/>
    <w:rsid w:val="00E44B45"/>
    <w:rsid w:val="00E45364"/>
    <w:rsid w:val="00E45BA5"/>
    <w:rsid w:val="00E45D0D"/>
    <w:rsid w:val="00E45E69"/>
    <w:rsid w:val="00E465DF"/>
    <w:rsid w:val="00E468E5"/>
    <w:rsid w:val="00E47592"/>
    <w:rsid w:val="00E47745"/>
    <w:rsid w:val="00E47A28"/>
    <w:rsid w:val="00E47DF2"/>
    <w:rsid w:val="00E5001A"/>
    <w:rsid w:val="00E5076F"/>
    <w:rsid w:val="00E50B85"/>
    <w:rsid w:val="00E5138C"/>
    <w:rsid w:val="00E517D2"/>
    <w:rsid w:val="00E51E03"/>
    <w:rsid w:val="00E52F22"/>
    <w:rsid w:val="00E5309A"/>
    <w:rsid w:val="00E537FB"/>
    <w:rsid w:val="00E53AB5"/>
    <w:rsid w:val="00E546DB"/>
    <w:rsid w:val="00E551CC"/>
    <w:rsid w:val="00E55E1F"/>
    <w:rsid w:val="00E56FE7"/>
    <w:rsid w:val="00E5764F"/>
    <w:rsid w:val="00E57885"/>
    <w:rsid w:val="00E57893"/>
    <w:rsid w:val="00E579DB"/>
    <w:rsid w:val="00E60882"/>
    <w:rsid w:val="00E618C5"/>
    <w:rsid w:val="00E619DC"/>
    <w:rsid w:val="00E62393"/>
    <w:rsid w:val="00E62AF3"/>
    <w:rsid w:val="00E62ECF"/>
    <w:rsid w:val="00E636B8"/>
    <w:rsid w:val="00E64745"/>
    <w:rsid w:val="00E64CC6"/>
    <w:rsid w:val="00E65AAF"/>
    <w:rsid w:val="00E7043D"/>
    <w:rsid w:val="00E70443"/>
    <w:rsid w:val="00E704BF"/>
    <w:rsid w:val="00E712C7"/>
    <w:rsid w:val="00E7289E"/>
    <w:rsid w:val="00E72A53"/>
    <w:rsid w:val="00E72C09"/>
    <w:rsid w:val="00E72CEF"/>
    <w:rsid w:val="00E73EBD"/>
    <w:rsid w:val="00E74E8A"/>
    <w:rsid w:val="00E74EAC"/>
    <w:rsid w:val="00E75093"/>
    <w:rsid w:val="00E75F45"/>
    <w:rsid w:val="00E760F6"/>
    <w:rsid w:val="00E77457"/>
    <w:rsid w:val="00E77A4E"/>
    <w:rsid w:val="00E8066F"/>
    <w:rsid w:val="00E80793"/>
    <w:rsid w:val="00E80799"/>
    <w:rsid w:val="00E80ADE"/>
    <w:rsid w:val="00E80F75"/>
    <w:rsid w:val="00E81878"/>
    <w:rsid w:val="00E819B3"/>
    <w:rsid w:val="00E81BBF"/>
    <w:rsid w:val="00E81C63"/>
    <w:rsid w:val="00E825A9"/>
    <w:rsid w:val="00E8418F"/>
    <w:rsid w:val="00E84191"/>
    <w:rsid w:val="00E85310"/>
    <w:rsid w:val="00E8538C"/>
    <w:rsid w:val="00E8599A"/>
    <w:rsid w:val="00E85DEA"/>
    <w:rsid w:val="00E862F7"/>
    <w:rsid w:val="00E8667C"/>
    <w:rsid w:val="00E87918"/>
    <w:rsid w:val="00E92A7D"/>
    <w:rsid w:val="00E92A8D"/>
    <w:rsid w:val="00E92E28"/>
    <w:rsid w:val="00E9307F"/>
    <w:rsid w:val="00E93307"/>
    <w:rsid w:val="00E9340D"/>
    <w:rsid w:val="00E93AFD"/>
    <w:rsid w:val="00E943B7"/>
    <w:rsid w:val="00E94758"/>
    <w:rsid w:val="00E94E96"/>
    <w:rsid w:val="00E96114"/>
    <w:rsid w:val="00E965A6"/>
    <w:rsid w:val="00E96B6B"/>
    <w:rsid w:val="00EA0086"/>
    <w:rsid w:val="00EA1260"/>
    <w:rsid w:val="00EA1694"/>
    <w:rsid w:val="00EA1AAF"/>
    <w:rsid w:val="00EA2013"/>
    <w:rsid w:val="00EA22E2"/>
    <w:rsid w:val="00EA23F7"/>
    <w:rsid w:val="00EA2842"/>
    <w:rsid w:val="00EA317D"/>
    <w:rsid w:val="00EA51DC"/>
    <w:rsid w:val="00EA55AE"/>
    <w:rsid w:val="00EA56F1"/>
    <w:rsid w:val="00EA6155"/>
    <w:rsid w:val="00EA627A"/>
    <w:rsid w:val="00EA6A44"/>
    <w:rsid w:val="00EA6E9F"/>
    <w:rsid w:val="00EA760D"/>
    <w:rsid w:val="00EB15D7"/>
    <w:rsid w:val="00EB1C7F"/>
    <w:rsid w:val="00EB40A3"/>
    <w:rsid w:val="00EB4CD6"/>
    <w:rsid w:val="00EB4CEA"/>
    <w:rsid w:val="00EB4EE2"/>
    <w:rsid w:val="00EB4FD6"/>
    <w:rsid w:val="00EB540A"/>
    <w:rsid w:val="00EB5A5C"/>
    <w:rsid w:val="00EB78C4"/>
    <w:rsid w:val="00EB7DD5"/>
    <w:rsid w:val="00EC09E9"/>
    <w:rsid w:val="00EC0CD7"/>
    <w:rsid w:val="00EC0FD9"/>
    <w:rsid w:val="00EC2250"/>
    <w:rsid w:val="00EC3720"/>
    <w:rsid w:val="00EC372C"/>
    <w:rsid w:val="00EC4B9D"/>
    <w:rsid w:val="00EC4DEB"/>
    <w:rsid w:val="00EC519F"/>
    <w:rsid w:val="00EC59B0"/>
    <w:rsid w:val="00EC59ED"/>
    <w:rsid w:val="00EC5F3B"/>
    <w:rsid w:val="00EC7022"/>
    <w:rsid w:val="00ED0D3A"/>
    <w:rsid w:val="00ED0E62"/>
    <w:rsid w:val="00ED0EFA"/>
    <w:rsid w:val="00ED1089"/>
    <w:rsid w:val="00ED1635"/>
    <w:rsid w:val="00ED17C8"/>
    <w:rsid w:val="00ED1854"/>
    <w:rsid w:val="00ED1D71"/>
    <w:rsid w:val="00ED20A1"/>
    <w:rsid w:val="00ED22D1"/>
    <w:rsid w:val="00ED22E7"/>
    <w:rsid w:val="00ED2A5F"/>
    <w:rsid w:val="00ED5AD5"/>
    <w:rsid w:val="00ED60A5"/>
    <w:rsid w:val="00ED63EE"/>
    <w:rsid w:val="00ED6C3F"/>
    <w:rsid w:val="00ED73E4"/>
    <w:rsid w:val="00ED75EB"/>
    <w:rsid w:val="00ED7CFD"/>
    <w:rsid w:val="00EE018F"/>
    <w:rsid w:val="00EE03C8"/>
    <w:rsid w:val="00EE0AFE"/>
    <w:rsid w:val="00EE1F02"/>
    <w:rsid w:val="00EE29ED"/>
    <w:rsid w:val="00EE2B03"/>
    <w:rsid w:val="00EE2C53"/>
    <w:rsid w:val="00EE3031"/>
    <w:rsid w:val="00EE31B3"/>
    <w:rsid w:val="00EE326A"/>
    <w:rsid w:val="00EE3B99"/>
    <w:rsid w:val="00EE407C"/>
    <w:rsid w:val="00EE494A"/>
    <w:rsid w:val="00EE49B7"/>
    <w:rsid w:val="00EE62B1"/>
    <w:rsid w:val="00EE6C62"/>
    <w:rsid w:val="00EE6CFB"/>
    <w:rsid w:val="00EF05F7"/>
    <w:rsid w:val="00EF0617"/>
    <w:rsid w:val="00EF0FE7"/>
    <w:rsid w:val="00EF1C35"/>
    <w:rsid w:val="00EF2B7C"/>
    <w:rsid w:val="00EF3D5A"/>
    <w:rsid w:val="00EF641C"/>
    <w:rsid w:val="00EF697F"/>
    <w:rsid w:val="00F004F9"/>
    <w:rsid w:val="00F016EE"/>
    <w:rsid w:val="00F01972"/>
    <w:rsid w:val="00F01BDC"/>
    <w:rsid w:val="00F0377E"/>
    <w:rsid w:val="00F03833"/>
    <w:rsid w:val="00F03A65"/>
    <w:rsid w:val="00F03E1B"/>
    <w:rsid w:val="00F03FC3"/>
    <w:rsid w:val="00F04D45"/>
    <w:rsid w:val="00F054BC"/>
    <w:rsid w:val="00F060D6"/>
    <w:rsid w:val="00F06196"/>
    <w:rsid w:val="00F065D7"/>
    <w:rsid w:val="00F06B18"/>
    <w:rsid w:val="00F071C3"/>
    <w:rsid w:val="00F071F9"/>
    <w:rsid w:val="00F07362"/>
    <w:rsid w:val="00F07740"/>
    <w:rsid w:val="00F101D2"/>
    <w:rsid w:val="00F10829"/>
    <w:rsid w:val="00F11158"/>
    <w:rsid w:val="00F11568"/>
    <w:rsid w:val="00F1368A"/>
    <w:rsid w:val="00F13ABB"/>
    <w:rsid w:val="00F1413E"/>
    <w:rsid w:val="00F161CA"/>
    <w:rsid w:val="00F16AE3"/>
    <w:rsid w:val="00F17838"/>
    <w:rsid w:val="00F20153"/>
    <w:rsid w:val="00F20506"/>
    <w:rsid w:val="00F210F7"/>
    <w:rsid w:val="00F21F0B"/>
    <w:rsid w:val="00F2363C"/>
    <w:rsid w:val="00F23922"/>
    <w:rsid w:val="00F24480"/>
    <w:rsid w:val="00F24EFB"/>
    <w:rsid w:val="00F2542F"/>
    <w:rsid w:val="00F25FE3"/>
    <w:rsid w:val="00F26295"/>
    <w:rsid w:val="00F26B52"/>
    <w:rsid w:val="00F27045"/>
    <w:rsid w:val="00F2741A"/>
    <w:rsid w:val="00F27BE5"/>
    <w:rsid w:val="00F305F6"/>
    <w:rsid w:val="00F314F2"/>
    <w:rsid w:val="00F31F88"/>
    <w:rsid w:val="00F3221C"/>
    <w:rsid w:val="00F32F96"/>
    <w:rsid w:val="00F32FBF"/>
    <w:rsid w:val="00F344E5"/>
    <w:rsid w:val="00F352FB"/>
    <w:rsid w:val="00F35408"/>
    <w:rsid w:val="00F358C3"/>
    <w:rsid w:val="00F3669D"/>
    <w:rsid w:val="00F36712"/>
    <w:rsid w:val="00F37419"/>
    <w:rsid w:val="00F37DAB"/>
    <w:rsid w:val="00F37E58"/>
    <w:rsid w:val="00F40311"/>
    <w:rsid w:val="00F41A70"/>
    <w:rsid w:val="00F426C9"/>
    <w:rsid w:val="00F4287D"/>
    <w:rsid w:val="00F429E1"/>
    <w:rsid w:val="00F42A51"/>
    <w:rsid w:val="00F42CE0"/>
    <w:rsid w:val="00F43B69"/>
    <w:rsid w:val="00F44B3F"/>
    <w:rsid w:val="00F4581E"/>
    <w:rsid w:val="00F45D83"/>
    <w:rsid w:val="00F46934"/>
    <w:rsid w:val="00F46FD8"/>
    <w:rsid w:val="00F47130"/>
    <w:rsid w:val="00F47548"/>
    <w:rsid w:val="00F4766D"/>
    <w:rsid w:val="00F5015B"/>
    <w:rsid w:val="00F502B4"/>
    <w:rsid w:val="00F51187"/>
    <w:rsid w:val="00F51D4A"/>
    <w:rsid w:val="00F51DCF"/>
    <w:rsid w:val="00F51FF6"/>
    <w:rsid w:val="00F530B4"/>
    <w:rsid w:val="00F54323"/>
    <w:rsid w:val="00F54596"/>
    <w:rsid w:val="00F556CF"/>
    <w:rsid w:val="00F56097"/>
    <w:rsid w:val="00F56243"/>
    <w:rsid w:val="00F56D5C"/>
    <w:rsid w:val="00F56E29"/>
    <w:rsid w:val="00F56F55"/>
    <w:rsid w:val="00F57341"/>
    <w:rsid w:val="00F5760A"/>
    <w:rsid w:val="00F6007C"/>
    <w:rsid w:val="00F603F6"/>
    <w:rsid w:val="00F60992"/>
    <w:rsid w:val="00F60B1C"/>
    <w:rsid w:val="00F60DE9"/>
    <w:rsid w:val="00F60E24"/>
    <w:rsid w:val="00F61872"/>
    <w:rsid w:val="00F62C0A"/>
    <w:rsid w:val="00F63132"/>
    <w:rsid w:val="00F6420C"/>
    <w:rsid w:val="00F64228"/>
    <w:rsid w:val="00F652B2"/>
    <w:rsid w:val="00F65D11"/>
    <w:rsid w:val="00F66113"/>
    <w:rsid w:val="00F6651F"/>
    <w:rsid w:val="00F67846"/>
    <w:rsid w:val="00F7043C"/>
    <w:rsid w:val="00F7053A"/>
    <w:rsid w:val="00F7055D"/>
    <w:rsid w:val="00F705D5"/>
    <w:rsid w:val="00F7262A"/>
    <w:rsid w:val="00F73005"/>
    <w:rsid w:val="00F736C0"/>
    <w:rsid w:val="00F73D5D"/>
    <w:rsid w:val="00F74705"/>
    <w:rsid w:val="00F7496F"/>
    <w:rsid w:val="00F750BE"/>
    <w:rsid w:val="00F75E5F"/>
    <w:rsid w:val="00F7698D"/>
    <w:rsid w:val="00F77095"/>
    <w:rsid w:val="00F77DC4"/>
    <w:rsid w:val="00F8029A"/>
    <w:rsid w:val="00F80D24"/>
    <w:rsid w:val="00F821BE"/>
    <w:rsid w:val="00F8441B"/>
    <w:rsid w:val="00F847E3"/>
    <w:rsid w:val="00F8617C"/>
    <w:rsid w:val="00F8620B"/>
    <w:rsid w:val="00F867B3"/>
    <w:rsid w:val="00F91682"/>
    <w:rsid w:val="00F916B7"/>
    <w:rsid w:val="00F91B52"/>
    <w:rsid w:val="00F92FC1"/>
    <w:rsid w:val="00F93C3B"/>
    <w:rsid w:val="00F94030"/>
    <w:rsid w:val="00F94E27"/>
    <w:rsid w:val="00F953B0"/>
    <w:rsid w:val="00F9682B"/>
    <w:rsid w:val="00F97D87"/>
    <w:rsid w:val="00FA03B0"/>
    <w:rsid w:val="00FA053D"/>
    <w:rsid w:val="00FA2B37"/>
    <w:rsid w:val="00FA3634"/>
    <w:rsid w:val="00FA3BC5"/>
    <w:rsid w:val="00FA3D39"/>
    <w:rsid w:val="00FA4191"/>
    <w:rsid w:val="00FA4521"/>
    <w:rsid w:val="00FA7F1F"/>
    <w:rsid w:val="00FA7FBB"/>
    <w:rsid w:val="00FB1223"/>
    <w:rsid w:val="00FB1E96"/>
    <w:rsid w:val="00FB2723"/>
    <w:rsid w:val="00FB2A09"/>
    <w:rsid w:val="00FB2E97"/>
    <w:rsid w:val="00FB6CD4"/>
    <w:rsid w:val="00FB6E74"/>
    <w:rsid w:val="00FB71FF"/>
    <w:rsid w:val="00FC1175"/>
    <w:rsid w:val="00FC1897"/>
    <w:rsid w:val="00FC247F"/>
    <w:rsid w:val="00FC2CF2"/>
    <w:rsid w:val="00FC2E31"/>
    <w:rsid w:val="00FC317B"/>
    <w:rsid w:val="00FC33F0"/>
    <w:rsid w:val="00FC3614"/>
    <w:rsid w:val="00FC46C0"/>
    <w:rsid w:val="00FC4A21"/>
    <w:rsid w:val="00FC65AD"/>
    <w:rsid w:val="00FC721E"/>
    <w:rsid w:val="00FC7972"/>
    <w:rsid w:val="00FD0123"/>
    <w:rsid w:val="00FD0F65"/>
    <w:rsid w:val="00FD358F"/>
    <w:rsid w:val="00FD4336"/>
    <w:rsid w:val="00FD4531"/>
    <w:rsid w:val="00FD4D59"/>
    <w:rsid w:val="00FD4F90"/>
    <w:rsid w:val="00FD68DF"/>
    <w:rsid w:val="00FD7A00"/>
    <w:rsid w:val="00FE22B8"/>
    <w:rsid w:val="00FE26C3"/>
    <w:rsid w:val="00FE2D30"/>
    <w:rsid w:val="00FE5353"/>
    <w:rsid w:val="00FE72EE"/>
    <w:rsid w:val="00FE76B2"/>
    <w:rsid w:val="00FE7B10"/>
    <w:rsid w:val="00FF052A"/>
    <w:rsid w:val="00FF0E96"/>
    <w:rsid w:val="00FF1225"/>
    <w:rsid w:val="00FF1398"/>
    <w:rsid w:val="00FF1C7C"/>
    <w:rsid w:val="00FF20F6"/>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7FF0DD"/>
  <w15:docId w15:val="{67B2F15A-7F0B-4A42-A2AC-2E8DAC489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7F9"/>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paragraph" w:styleId="Ttulo5">
    <w:name w:val="heading 5"/>
    <w:basedOn w:val="Normal"/>
    <w:next w:val="Normal"/>
    <w:link w:val="Ttulo5Car"/>
    <w:uiPriority w:val="9"/>
    <w:unhideWhenUsed/>
    <w:qFormat/>
    <w:rsid w:val="006C588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INAI"/>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INAI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paragraph" w:styleId="Textosinformato">
    <w:name w:val="Plain Text"/>
    <w:basedOn w:val="Normal"/>
    <w:link w:val="TextosinformatoCar"/>
    <w:rsid w:val="00A7443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7443A"/>
    <w:rPr>
      <w:rFonts w:ascii="Courier New" w:eastAsia="Times New Roman" w:hAnsi="Courier New" w:cs="Times New Roman"/>
      <w:sz w:val="20"/>
      <w:szCs w:val="20"/>
      <w:lang w:val="es-ES" w:eastAsia="es-ES"/>
    </w:rPr>
  </w:style>
  <w:style w:type="paragraph" w:customStyle="1" w:styleId="Texto">
    <w:name w:val="Texto"/>
    <w:basedOn w:val="Normal"/>
    <w:rsid w:val="00A7443A"/>
    <w:pPr>
      <w:spacing w:after="101" w:line="216" w:lineRule="exact"/>
      <w:ind w:firstLine="288"/>
      <w:jc w:val="both"/>
    </w:pPr>
    <w:rPr>
      <w:rFonts w:ascii="Arial" w:eastAsia="Times New Roman" w:hAnsi="Arial" w:cs="Arial"/>
      <w:sz w:val="18"/>
      <w:szCs w:val="18"/>
      <w:lang w:eastAsia="es-ES"/>
    </w:rPr>
  </w:style>
  <w:style w:type="character" w:customStyle="1" w:styleId="medium">
    <w:name w:val="medium"/>
    <w:basedOn w:val="Fuentedeprrafopredeter"/>
    <w:rsid w:val="00A3132A"/>
  </w:style>
  <w:style w:type="paragraph" w:styleId="Lista2">
    <w:name w:val="List 2"/>
    <w:basedOn w:val="Normal"/>
    <w:uiPriority w:val="99"/>
    <w:unhideWhenUsed/>
    <w:rsid w:val="009D65BD"/>
    <w:pPr>
      <w:ind w:left="566" w:hanging="283"/>
      <w:contextualSpacing/>
    </w:pPr>
  </w:style>
  <w:style w:type="paragraph" w:styleId="Saludo">
    <w:name w:val="Salutation"/>
    <w:basedOn w:val="Normal"/>
    <w:next w:val="Normal"/>
    <w:link w:val="SaludoCar"/>
    <w:uiPriority w:val="99"/>
    <w:unhideWhenUsed/>
    <w:rsid w:val="009D65BD"/>
  </w:style>
  <w:style w:type="character" w:customStyle="1" w:styleId="SaludoCar">
    <w:name w:val="Saludo Car"/>
    <w:basedOn w:val="Fuentedeprrafopredeter"/>
    <w:link w:val="Saludo"/>
    <w:uiPriority w:val="99"/>
    <w:rsid w:val="009D65BD"/>
  </w:style>
  <w:style w:type="paragraph" w:styleId="Textoindependiente">
    <w:name w:val="Body Text"/>
    <w:basedOn w:val="Normal"/>
    <w:link w:val="TextoindependienteCar"/>
    <w:uiPriority w:val="99"/>
    <w:unhideWhenUsed/>
    <w:rsid w:val="009D65BD"/>
    <w:pPr>
      <w:spacing w:after="120"/>
    </w:pPr>
  </w:style>
  <w:style w:type="character" w:customStyle="1" w:styleId="TextoindependienteCar">
    <w:name w:val="Texto independiente Car"/>
    <w:basedOn w:val="Fuentedeprrafopredeter"/>
    <w:link w:val="Textoindependiente"/>
    <w:uiPriority w:val="99"/>
    <w:rsid w:val="009D65BD"/>
  </w:style>
  <w:style w:type="paragraph" w:styleId="Sangradetextonormal">
    <w:name w:val="Body Text Indent"/>
    <w:basedOn w:val="Normal"/>
    <w:link w:val="SangradetextonormalCar"/>
    <w:uiPriority w:val="99"/>
    <w:unhideWhenUsed/>
    <w:rsid w:val="009D65BD"/>
    <w:pPr>
      <w:spacing w:after="120"/>
      <w:ind w:left="283"/>
    </w:pPr>
  </w:style>
  <w:style w:type="character" w:customStyle="1" w:styleId="SangradetextonormalCar">
    <w:name w:val="Sangría de texto normal Car"/>
    <w:basedOn w:val="Fuentedeprrafopredeter"/>
    <w:link w:val="Sangradetextonormal"/>
    <w:uiPriority w:val="99"/>
    <w:rsid w:val="009D65BD"/>
  </w:style>
  <w:style w:type="paragraph" w:customStyle="1" w:styleId="Lneadeasunto">
    <w:name w:val="Línea de asunto"/>
    <w:basedOn w:val="Normal"/>
    <w:rsid w:val="009D65BD"/>
  </w:style>
  <w:style w:type="paragraph" w:styleId="Textoindependienteprimerasangra2">
    <w:name w:val="Body Text First Indent 2"/>
    <w:basedOn w:val="Sangradetextonormal"/>
    <w:link w:val="Textoindependienteprimerasangra2Car"/>
    <w:uiPriority w:val="99"/>
    <w:unhideWhenUsed/>
    <w:rsid w:val="009D65BD"/>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D65BD"/>
  </w:style>
  <w:style w:type="character" w:customStyle="1" w:styleId="Ttulo5Car">
    <w:name w:val="Título 5 Car"/>
    <w:basedOn w:val="Fuentedeprrafopredeter"/>
    <w:link w:val="Ttulo5"/>
    <w:uiPriority w:val="9"/>
    <w:rsid w:val="006C5889"/>
    <w:rPr>
      <w:rFonts w:asciiTheme="majorHAnsi" w:eastAsiaTheme="majorEastAsia" w:hAnsiTheme="majorHAnsi" w:cstheme="majorBidi"/>
      <w:color w:val="2E74B5" w:themeColor="accent1" w:themeShade="BF"/>
    </w:rPr>
  </w:style>
  <w:style w:type="paragraph" w:styleId="Textoindependiente2">
    <w:name w:val="Body Text 2"/>
    <w:basedOn w:val="Normal"/>
    <w:link w:val="Textoindependiente2Car"/>
    <w:uiPriority w:val="99"/>
    <w:unhideWhenUsed/>
    <w:rsid w:val="000A7AE5"/>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0A7AE5"/>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29502039">
      <w:bodyDiv w:val="1"/>
      <w:marLeft w:val="0"/>
      <w:marRight w:val="0"/>
      <w:marTop w:val="0"/>
      <w:marBottom w:val="0"/>
      <w:divBdr>
        <w:top w:val="none" w:sz="0" w:space="0" w:color="auto"/>
        <w:left w:val="none" w:sz="0" w:space="0" w:color="auto"/>
        <w:bottom w:val="none" w:sz="0" w:space="0" w:color="auto"/>
        <w:right w:val="none" w:sz="0" w:space="0" w:color="auto"/>
      </w:divBdr>
    </w:div>
    <w:div w:id="46615489">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85076056">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93986727">
      <w:bodyDiv w:val="1"/>
      <w:marLeft w:val="0"/>
      <w:marRight w:val="0"/>
      <w:marTop w:val="0"/>
      <w:marBottom w:val="0"/>
      <w:divBdr>
        <w:top w:val="none" w:sz="0" w:space="0" w:color="auto"/>
        <w:left w:val="none" w:sz="0" w:space="0" w:color="auto"/>
        <w:bottom w:val="none" w:sz="0" w:space="0" w:color="auto"/>
        <w:right w:val="none" w:sz="0" w:space="0" w:color="auto"/>
      </w:divBdr>
    </w:div>
    <w:div w:id="97259761">
      <w:bodyDiv w:val="1"/>
      <w:marLeft w:val="0"/>
      <w:marRight w:val="0"/>
      <w:marTop w:val="0"/>
      <w:marBottom w:val="0"/>
      <w:divBdr>
        <w:top w:val="none" w:sz="0" w:space="0" w:color="auto"/>
        <w:left w:val="none" w:sz="0" w:space="0" w:color="auto"/>
        <w:bottom w:val="none" w:sz="0" w:space="0" w:color="auto"/>
        <w:right w:val="none" w:sz="0" w:space="0" w:color="auto"/>
      </w:divBdr>
      <w:divsChild>
        <w:div w:id="1040476737">
          <w:marLeft w:val="0"/>
          <w:marRight w:val="0"/>
          <w:marTop w:val="0"/>
          <w:marBottom w:val="0"/>
          <w:divBdr>
            <w:top w:val="none" w:sz="0" w:space="0" w:color="auto"/>
            <w:left w:val="none" w:sz="0" w:space="0" w:color="auto"/>
            <w:bottom w:val="none" w:sz="0" w:space="0" w:color="auto"/>
            <w:right w:val="none" w:sz="0" w:space="0" w:color="auto"/>
          </w:divBdr>
          <w:divsChild>
            <w:div w:id="1137988391">
              <w:marLeft w:val="0"/>
              <w:marRight w:val="0"/>
              <w:marTop w:val="0"/>
              <w:marBottom w:val="0"/>
              <w:divBdr>
                <w:top w:val="none" w:sz="0" w:space="0" w:color="auto"/>
                <w:left w:val="none" w:sz="0" w:space="0" w:color="auto"/>
                <w:bottom w:val="none" w:sz="0" w:space="0" w:color="auto"/>
                <w:right w:val="none" w:sz="0" w:space="0" w:color="auto"/>
              </w:divBdr>
              <w:divsChild>
                <w:div w:id="1185708165">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5969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253362289">
      <w:bodyDiv w:val="1"/>
      <w:marLeft w:val="0"/>
      <w:marRight w:val="0"/>
      <w:marTop w:val="0"/>
      <w:marBottom w:val="0"/>
      <w:divBdr>
        <w:top w:val="none" w:sz="0" w:space="0" w:color="auto"/>
        <w:left w:val="none" w:sz="0" w:space="0" w:color="auto"/>
        <w:bottom w:val="none" w:sz="0" w:space="0" w:color="auto"/>
        <w:right w:val="none" w:sz="0" w:space="0" w:color="auto"/>
      </w:divBdr>
      <w:divsChild>
        <w:div w:id="1294093332">
          <w:marLeft w:val="0"/>
          <w:marRight w:val="0"/>
          <w:marTop w:val="0"/>
          <w:marBottom w:val="101"/>
          <w:divBdr>
            <w:top w:val="none" w:sz="0" w:space="0" w:color="auto"/>
            <w:left w:val="none" w:sz="0" w:space="0" w:color="auto"/>
            <w:bottom w:val="none" w:sz="0" w:space="0" w:color="auto"/>
            <w:right w:val="none" w:sz="0" w:space="0" w:color="auto"/>
          </w:divBdr>
        </w:div>
        <w:div w:id="1113281517">
          <w:marLeft w:val="864"/>
          <w:marRight w:val="0"/>
          <w:marTop w:val="0"/>
          <w:marBottom w:val="101"/>
          <w:divBdr>
            <w:top w:val="none" w:sz="0" w:space="0" w:color="auto"/>
            <w:left w:val="none" w:sz="0" w:space="0" w:color="auto"/>
            <w:bottom w:val="none" w:sz="0" w:space="0" w:color="auto"/>
            <w:right w:val="none" w:sz="0" w:space="0" w:color="auto"/>
          </w:divBdr>
        </w:div>
        <w:div w:id="1317683860">
          <w:marLeft w:val="864"/>
          <w:marRight w:val="0"/>
          <w:marTop w:val="0"/>
          <w:marBottom w:val="101"/>
          <w:divBdr>
            <w:top w:val="none" w:sz="0" w:space="0" w:color="auto"/>
            <w:left w:val="none" w:sz="0" w:space="0" w:color="auto"/>
            <w:bottom w:val="none" w:sz="0" w:space="0" w:color="auto"/>
            <w:right w:val="none" w:sz="0" w:space="0" w:color="auto"/>
          </w:divBdr>
        </w:div>
        <w:div w:id="932710501">
          <w:marLeft w:val="864"/>
          <w:marRight w:val="0"/>
          <w:marTop w:val="0"/>
          <w:marBottom w:val="101"/>
          <w:divBdr>
            <w:top w:val="none" w:sz="0" w:space="0" w:color="auto"/>
            <w:left w:val="none" w:sz="0" w:space="0" w:color="auto"/>
            <w:bottom w:val="none" w:sz="0" w:space="0" w:color="auto"/>
            <w:right w:val="none" w:sz="0" w:space="0" w:color="auto"/>
          </w:divBdr>
        </w:div>
        <w:div w:id="203448444">
          <w:marLeft w:val="864"/>
          <w:marRight w:val="0"/>
          <w:marTop w:val="0"/>
          <w:marBottom w:val="101"/>
          <w:divBdr>
            <w:top w:val="none" w:sz="0" w:space="0" w:color="auto"/>
            <w:left w:val="none" w:sz="0" w:space="0" w:color="auto"/>
            <w:bottom w:val="none" w:sz="0" w:space="0" w:color="auto"/>
            <w:right w:val="none" w:sz="0" w:space="0" w:color="auto"/>
          </w:divBdr>
        </w:div>
      </w:divsChild>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26510639">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0065251">
      <w:bodyDiv w:val="1"/>
      <w:marLeft w:val="0"/>
      <w:marRight w:val="0"/>
      <w:marTop w:val="0"/>
      <w:marBottom w:val="0"/>
      <w:divBdr>
        <w:top w:val="none" w:sz="0" w:space="0" w:color="auto"/>
        <w:left w:val="none" w:sz="0" w:space="0" w:color="auto"/>
        <w:bottom w:val="none" w:sz="0" w:space="0" w:color="auto"/>
        <w:right w:val="none" w:sz="0" w:space="0" w:color="auto"/>
      </w:divBdr>
      <w:divsChild>
        <w:div w:id="3750970">
          <w:marLeft w:val="0"/>
          <w:marRight w:val="0"/>
          <w:marTop w:val="0"/>
          <w:marBottom w:val="101"/>
          <w:divBdr>
            <w:top w:val="none" w:sz="0" w:space="0" w:color="auto"/>
            <w:left w:val="none" w:sz="0" w:space="0" w:color="auto"/>
            <w:bottom w:val="none" w:sz="0" w:space="0" w:color="auto"/>
            <w:right w:val="none" w:sz="0" w:space="0" w:color="auto"/>
          </w:divBdr>
        </w:div>
        <w:div w:id="94911423">
          <w:marLeft w:val="0"/>
          <w:marRight w:val="0"/>
          <w:marTop w:val="0"/>
          <w:marBottom w:val="101"/>
          <w:divBdr>
            <w:top w:val="none" w:sz="0" w:space="0" w:color="auto"/>
            <w:left w:val="none" w:sz="0" w:space="0" w:color="auto"/>
            <w:bottom w:val="none" w:sz="0" w:space="0" w:color="auto"/>
            <w:right w:val="none" w:sz="0" w:space="0" w:color="auto"/>
          </w:divBdr>
        </w:div>
        <w:div w:id="126435173">
          <w:marLeft w:val="1138"/>
          <w:marRight w:val="763"/>
          <w:marTop w:val="0"/>
          <w:marBottom w:val="101"/>
          <w:divBdr>
            <w:top w:val="none" w:sz="0" w:space="0" w:color="auto"/>
            <w:left w:val="none" w:sz="0" w:space="0" w:color="auto"/>
            <w:bottom w:val="none" w:sz="0" w:space="0" w:color="auto"/>
            <w:right w:val="none" w:sz="0" w:space="0" w:color="auto"/>
          </w:divBdr>
        </w:div>
        <w:div w:id="161436053">
          <w:marLeft w:val="0"/>
          <w:marRight w:val="0"/>
          <w:marTop w:val="0"/>
          <w:marBottom w:val="101"/>
          <w:divBdr>
            <w:top w:val="none" w:sz="0" w:space="0" w:color="auto"/>
            <w:left w:val="none" w:sz="0" w:space="0" w:color="auto"/>
            <w:bottom w:val="none" w:sz="0" w:space="0" w:color="auto"/>
            <w:right w:val="none" w:sz="0" w:space="0" w:color="auto"/>
          </w:divBdr>
        </w:div>
        <w:div w:id="173303567">
          <w:marLeft w:val="1138"/>
          <w:marRight w:val="763"/>
          <w:marTop w:val="0"/>
          <w:marBottom w:val="101"/>
          <w:divBdr>
            <w:top w:val="none" w:sz="0" w:space="0" w:color="auto"/>
            <w:left w:val="none" w:sz="0" w:space="0" w:color="auto"/>
            <w:bottom w:val="none" w:sz="0" w:space="0" w:color="auto"/>
            <w:right w:val="none" w:sz="0" w:space="0" w:color="auto"/>
          </w:divBdr>
        </w:div>
        <w:div w:id="202403788">
          <w:marLeft w:val="0"/>
          <w:marRight w:val="0"/>
          <w:marTop w:val="0"/>
          <w:marBottom w:val="101"/>
          <w:divBdr>
            <w:top w:val="none" w:sz="0" w:space="0" w:color="auto"/>
            <w:left w:val="none" w:sz="0" w:space="0" w:color="auto"/>
            <w:bottom w:val="none" w:sz="0" w:space="0" w:color="auto"/>
            <w:right w:val="none" w:sz="0" w:space="0" w:color="auto"/>
          </w:divBdr>
        </w:div>
        <w:div w:id="256014502">
          <w:marLeft w:val="1138"/>
          <w:marRight w:val="763"/>
          <w:marTop w:val="0"/>
          <w:marBottom w:val="101"/>
          <w:divBdr>
            <w:top w:val="none" w:sz="0" w:space="0" w:color="auto"/>
            <w:left w:val="none" w:sz="0" w:space="0" w:color="auto"/>
            <w:bottom w:val="none" w:sz="0" w:space="0" w:color="auto"/>
            <w:right w:val="none" w:sz="0" w:space="0" w:color="auto"/>
          </w:divBdr>
        </w:div>
        <w:div w:id="335231354">
          <w:marLeft w:val="1138"/>
          <w:marRight w:val="763"/>
          <w:marTop w:val="0"/>
          <w:marBottom w:val="101"/>
          <w:divBdr>
            <w:top w:val="none" w:sz="0" w:space="0" w:color="auto"/>
            <w:left w:val="none" w:sz="0" w:space="0" w:color="auto"/>
            <w:bottom w:val="none" w:sz="0" w:space="0" w:color="auto"/>
            <w:right w:val="none" w:sz="0" w:space="0" w:color="auto"/>
          </w:divBdr>
        </w:div>
        <w:div w:id="395930557">
          <w:marLeft w:val="0"/>
          <w:marRight w:val="0"/>
          <w:marTop w:val="0"/>
          <w:marBottom w:val="101"/>
          <w:divBdr>
            <w:top w:val="none" w:sz="0" w:space="0" w:color="auto"/>
            <w:left w:val="none" w:sz="0" w:space="0" w:color="auto"/>
            <w:bottom w:val="none" w:sz="0" w:space="0" w:color="auto"/>
            <w:right w:val="none" w:sz="0" w:space="0" w:color="auto"/>
          </w:divBdr>
        </w:div>
        <w:div w:id="631518462">
          <w:marLeft w:val="1134"/>
          <w:marRight w:val="757"/>
          <w:marTop w:val="0"/>
          <w:marBottom w:val="101"/>
          <w:divBdr>
            <w:top w:val="none" w:sz="0" w:space="0" w:color="auto"/>
            <w:left w:val="none" w:sz="0" w:space="0" w:color="auto"/>
            <w:bottom w:val="none" w:sz="0" w:space="0" w:color="auto"/>
            <w:right w:val="none" w:sz="0" w:space="0" w:color="auto"/>
          </w:divBdr>
        </w:div>
        <w:div w:id="673534591">
          <w:marLeft w:val="0"/>
          <w:marRight w:val="0"/>
          <w:marTop w:val="0"/>
          <w:marBottom w:val="101"/>
          <w:divBdr>
            <w:top w:val="none" w:sz="0" w:space="0" w:color="auto"/>
            <w:left w:val="none" w:sz="0" w:space="0" w:color="auto"/>
            <w:bottom w:val="none" w:sz="0" w:space="0" w:color="auto"/>
            <w:right w:val="none" w:sz="0" w:space="0" w:color="auto"/>
          </w:divBdr>
        </w:div>
        <w:div w:id="700741852">
          <w:marLeft w:val="1138"/>
          <w:marRight w:val="763"/>
          <w:marTop w:val="0"/>
          <w:marBottom w:val="101"/>
          <w:divBdr>
            <w:top w:val="none" w:sz="0" w:space="0" w:color="auto"/>
            <w:left w:val="none" w:sz="0" w:space="0" w:color="auto"/>
            <w:bottom w:val="none" w:sz="0" w:space="0" w:color="auto"/>
            <w:right w:val="none" w:sz="0" w:space="0" w:color="auto"/>
          </w:divBdr>
        </w:div>
        <w:div w:id="743916038">
          <w:marLeft w:val="1138"/>
          <w:marRight w:val="763"/>
          <w:marTop w:val="0"/>
          <w:marBottom w:val="101"/>
          <w:divBdr>
            <w:top w:val="none" w:sz="0" w:space="0" w:color="auto"/>
            <w:left w:val="none" w:sz="0" w:space="0" w:color="auto"/>
            <w:bottom w:val="none" w:sz="0" w:space="0" w:color="auto"/>
            <w:right w:val="none" w:sz="0" w:space="0" w:color="auto"/>
          </w:divBdr>
        </w:div>
        <w:div w:id="834222738">
          <w:marLeft w:val="1138"/>
          <w:marRight w:val="763"/>
          <w:marTop w:val="0"/>
          <w:marBottom w:val="101"/>
          <w:divBdr>
            <w:top w:val="none" w:sz="0" w:space="0" w:color="auto"/>
            <w:left w:val="none" w:sz="0" w:space="0" w:color="auto"/>
            <w:bottom w:val="none" w:sz="0" w:space="0" w:color="auto"/>
            <w:right w:val="none" w:sz="0" w:space="0" w:color="auto"/>
          </w:divBdr>
        </w:div>
        <w:div w:id="1046300958">
          <w:marLeft w:val="1138"/>
          <w:marRight w:val="763"/>
          <w:marTop w:val="0"/>
          <w:marBottom w:val="101"/>
          <w:divBdr>
            <w:top w:val="none" w:sz="0" w:space="0" w:color="auto"/>
            <w:left w:val="none" w:sz="0" w:space="0" w:color="auto"/>
            <w:bottom w:val="none" w:sz="0" w:space="0" w:color="auto"/>
            <w:right w:val="none" w:sz="0" w:space="0" w:color="auto"/>
          </w:divBdr>
        </w:div>
        <w:div w:id="1066992132">
          <w:marLeft w:val="1134"/>
          <w:marRight w:val="757"/>
          <w:marTop w:val="0"/>
          <w:marBottom w:val="101"/>
          <w:divBdr>
            <w:top w:val="none" w:sz="0" w:space="0" w:color="auto"/>
            <w:left w:val="none" w:sz="0" w:space="0" w:color="auto"/>
            <w:bottom w:val="none" w:sz="0" w:space="0" w:color="auto"/>
            <w:right w:val="none" w:sz="0" w:space="0" w:color="auto"/>
          </w:divBdr>
        </w:div>
        <w:div w:id="1083067217">
          <w:marLeft w:val="1138"/>
          <w:marRight w:val="763"/>
          <w:marTop w:val="0"/>
          <w:marBottom w:val="101"/>
          <w:divBdr>
            <w:top w:val="none" w:sz="0" w:space="0" w:color="auto"/>
            <w:left w:val="none" w:sz="0" w:space="0" w:color="auto"/>
            <w:bottom w:val="none" w:sz="0" w:space="0" w:color="auto"/>
            <w:right w:val="none" w:sz="0" w:space="0" w:color="auto"/>
          </w:divBdr>
        </w:div>
        <w:div w:id="1224491438">
          <w:marLeft w:val="1134"/>
          <w:marRight w:val="757"/>
          <w:marTop w:val="0"/>
          <w:marBottom w:val="101"/>
          <w:divBdr>
            <w:top w:val="none" w:sz="0" w:space="0" w:color="auto"/>
            <w:left w:val="none" w:sz="0" w:space="0" w:color="auto"/>
            <w:bottom w:val="none" w:sz="0" w:space="0" w:color="auto"/>
            <w:right w:val="none" w:sz="0" w:space="0" w:color="auto"/>
          </w:divBdr>
        </w:div>
        <w:div w:id="1271354384">
          <w:marLeft w:val="720"/>
          <w:marRight w:val="0"/>
          <w:marTop w:val="0"/>
          <w:marBottom w:val="101"/>
          <w:divBdr>
            <w:top w:val="none" w:sz="0" w:space="0" w:color="auto"/>
            <w:left w:val="none" w:sz="0" w:space="0" w:color="auto"/>
            <w:bottom w:val="none" w:sz="0" w:space="0" w:color="auto"/>
            <w:right w:val="none" w:sz="0" w:space="0" w:color="auto"/>
          </w:divBdr>
        </w:div>
        <w:div w:id="1366910546">
          <w:marLeft w:val="1134"/>
          <w:marRight w:val="757"/>
          <w:marTop w:val="0"/>
          <w:marBottom w:val="101"/>
          <w:divBdr>
            <w:top w:val="none" w:sz="0" w:space="0" w:color="auto"/>
            <w:left w:val="none" w:sz="0" w:space="0" w:color="auto"/>
            <w:bottom w:val="none" w:sz="0" w:space="0" w:color="auto"/>
            <w:right w:val="none" w:sz="0" w:space="0" w:color="auto"/>
          </w:divBdr>
        </w:div>
        <w:div w:id="1370571784">
          <w:marLeft w:val="0"/>
          <w:marRight w:val="0"/>
          <w:marTop w:val="0"/>
          <w:marBottom w:val="101"/>
          <w:divBdr>
            <w:top w:val="none" w:sz="0" w:space="0" w:color="auto"/>
            <w:left w:val="none" w:sz="0" w:space="0" w:color="auto"/>
            <w:bottom w:val="none" w:sz="0" w:space="0" w:color="auto"/>
            <w:right w:val="none" w:sz="0" w:space="0" w:color="auto"/>
          </w:divBdr>
        </w:div>
        <w:div w:id="1427385236">
          <w:marLeft w:val="0"/>
          <w:marRight w:val="0"/>
          <w:marTop w:val="0"/>
          <w:marBottom w:val="101"/>
          <w:divBdr>
            <w:top w:val="none" w:sz="0" w:space="0" w:color="auto"/>
            <w:left w:val="none" w:sz="0" w:space="0" w:color="auto"/>
            <w:bottom w:val="none" w:sz="0" w:space="0" w:color="auto"/>
            <w:right w:val="none" w:sz="0" w:space="0" w:color="auto"/>
          </w:divBdr>
        </w:div>
        <w:div w:id="1487739878">
          <w:marLeft w:val="720"/>
          <w:marRight w:val="0"/>
          <w:marTop w:val="0"/>
          <w:marBottom w:val="101"/>
          <w:divBdr>
            <w:top w:val="none" w:sz="0" w:space="0" w:color="auto"/>
            <w:left w:val="none" w:sz="0" w:space="0" w:color="auto"/>
            <w:bottom w:val="none" w:sz="0" w:space="0" w:color="auto"/>
            <w:right w:val="none" w:sz="0" w:space="0" w:color="auto"/>
          </w:divBdr>
        </w:div>
        <w:div w:id="1513184347">
          <w:marLeft w:val="1138"/>
          <w:marRight w:val="763"/>
          <w:marTop w:val="0"/>
          <w:marBottom w:val="101"/>
          <w:divBdr>
            <w:top w:val="none" w:sz="0" w:space="0" w:color="auto"/>
            <w:left w:val="none" w:sz="0" w:space="0" w:color="auto"/>
            <w:bottom w:val="none" w:sz="0" w:space="0" w:color="auto"/>
            <w:right w:val="none" w:sz="0" w:space="0" w:color="auto"/>
          </w:divBdr>
        </w:div>
        <w:div w:id="1521704856">
          <w:marLeft w:val="720"/>
          <w:marRight w:val="0"/>
          <w:marTop w:val="0"/>
          <w:marBottom w:val="101"/>
          <w:divBdr>
            <w:top w:val="none" w:sz="0" w:space="0" w:color="auto"/>
            <w:left w:val="none" w:sz="0" w:space="0" w:color="auto"/>
            <w:bottom w:val="none" w:sz="0" w:space="0" w:color="auto"/>
            <w:right w:val="none" w:sz="0" w:space="0" w:color="auto"/>
          </w:divBdr>
        </w:div>
        <w:div w:id="1621064717">
          <w:marLeft w:val="0"/>
          <w:marRight w:val="0"/>
          <w:marTop w:val="0"/>
          <w:marBottom w:val="101"/>
          <w:divBdr>
            <w:top w:val="none" w:sz="0" w:space="0" w:color="auto"/>
            <w:left w:val="none" w:sz="0" w:space="0" w:color="auto"/>
            <w:bottom w:val="none" w:sz="0" w:space="0" w:color="auto"/>
            <w:right w:val="none" w:sz="0" w:space="0" w:color="auto"/>
          </w:divBdr>
        </w:div>
        <w:div w:id="1628581140">
          <w:marLeft w:val="1134"/>
          <w:marRight w:val="757"/>
          <w:marTop w:val="0"/>
          <w:marBottom w:val="101"/>
          <w:divBdr>
            <w:top w:val="none" w:sz="0" w:space="0" w:color="auto"/>
            <w:left w:val="none" w:sz="0" w:space="0" w:color="auto"/>
            <w:bottom w:val="none" w:sz="0" w:space="0" w:color="auto"/>
            <w:right w:val="none" w:sz="0" w:space="0" w:color="auto"/>
          </w:divBdr>
        </w:div>
        <w:div w:id="1633050860">
          <w:marLeft w:val="720"/>
          <w:marRight w:val="0"/>
          <w:marTop w:val="0"/>
          <w:marBottom w:val="101"/>
          <w:divBdr>
            <w:top w:val="none" w:sz="0" w:space="0" w:color="auto"/>
            <w:left w:val="none" w:sz="0" w:space="0" w:color="auto"/>
            <w:bottom w:val="none" w:sz="0" w:space="0" w:color="auto"/>
            <w:right w:val="none" w:sz="0" w:space="0" w:color="auto"/>
          </w:divBdr>
        </w:div>
        <w:div w:id="1633439942">
          <w:marLeft w:val="1134"/>
          <w:marRight w:val="757"/>
          <w:marTop w:val="0"/>
          <w:marBottom w:val="101"/>
          <w:divBdr>
            <w:top w:val="none" w:sz="0" w:space="0" w:color="auto"/>
            <w:left w:val="none" w:sz="0" w:space="0" w:color="auto"/>
            <w:bottom w:val="none" w:sz="0" w:space="0" w:color="auto"/>
            <w:right w:val="none" w:sz="0" w:space="0" w:color="auto"/>
          </w:divBdr>
        </w:div>
        <w:div w:id="1646619220">
          <w:marLeft w:val="1134"/>
          <w:marRight w:val="757"/>
          <w:marTop w:val="0"/>
          <w:marBottom w:val="101"/>
          <w:divBdr>
            <w:top w:val="none" w:sz="0" w:space="0" w:color="auto"/>
            <w:left w:val="none" w:sz="0" w:space="0" w:color="auto"/>
            <w:bottom w:val="none" w:sz="0" w:space="0" w:color="auto"/>
            <w:right w:val="none" w:sz="0" w:space="0" w:color="auto"/>
          </w:divBdr>
        </w:div>
        <w:div w:id="1745640745">
          <w:marLeft w:val="0"/>
          <w:marRight w:val="0"/>
          <w:marTop w:val="0"/>
          <w:marBottom w:val="101"/>
          <w:divBdr>
            <w:top w:val="none" w:sz="0" w:space="0" w:color="auto"/>
            <w:left w:val="none" w:sz="0" w:space="0" w:color="auto"/>
            <w:bottom w:val="none" w:sz="0" w:space="0" w:color="auto"/>
            <w:right w:val="none" w:sz="0" w:space="0" w:color="auto"/>
          </w:divBdr>
        </w:div>
        <w:div w:id="1961496428">
          <w:marLeft w:val="1134"/>
          <w:marRight w:val="757"/>
          <w:marTop w:val="0"/>
          <w:marBottom w:val="101"/>
          <w:divBdr>
            <w:top w:val="none" w:sz="0" w:space="0" w:color="auto"/>
            <w:left w:val="none" w:sz="0" w:space="0" w:color="auto"/>
            <w:bottom w:val="none" w:sz="0" w:space="0" w:color="auto"/>
            <w:right w:val="none" w:sz="0" w:space="0" w:color="auto"/>
          </w:divBdr>
        </w:div>
        <w:div w:id="2016299425">
          <w:marLeft w:val="0"/>
          <w:marRight w:val="0"/>
          <w:marTop w:val="0"/>
          <w:marBottom w:val="101"/>
          <w:divBdr>
            <w:top w:val="none" w:sz="0" w:space="0" w:color="auto"/>
            <w:left w:val="none" w:sz="0" w:space="0" w:color="auto"/>
            <w:bottom w:val="none" w:sz="0" w:space="0" w:color="auto"/>
            <w:right w:val="none" w:sz="0" w:space="0" w:color="auto"/>
          </w:divBdr>
        </w:div>
        <w:div w:id="2083260085">
          <w:marLeft w:val="1134"/>
          <w:marRight w:val="757"/>
          <w:marTop w:val="0"/>
          <w:marBottom w:val="101"/>
          <w:divBdr>
            <w:top w:val="none" w:sz="0" w:space="0" w:color="auto"/>
            <w:left w:val="none" w:sz="0" w:space="0" w:color="auto"/>
            <w:bottom w:val="none" w:sz="0" w:space="0" w:color="auto"/>
            <w:right w:val="none" w:sz="0" w:space="0" w:color="auto"/>
          </w:divBdr>
        </w:div>
      </w:divsChild>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73387538">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0444698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24203601">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49490189">
      <w:bodyDiv w:val="1"/>
      <w:marLeft w:val="0"/>
      <w:marRight w:val="0"/>
      <w:marTop w:val="0"/>
      <w:marBottom w:val="0"/>
      <w:divBdr>
        <w:top w:val="none" w:sz="0" w:space="0" w:color="auto"/>
        <w:left w:val="none" w:sz="0" w:space="0" w:color="auto"/>
        <w:bottom w:val="none" w:sz="0" w:space="0" w:color="auto"/>
        <w:right w:val="none" w:sz="0" w:space="0" w:color="auto"/>
      </w:divBdr>
    </w:div>
    <w:div w:id="880021032">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29379235">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183056493">
      <w:bodyDiv w:val="1"/>
      <w:marLeft w:val="0"/>
      <w:marRight w:val="0"/>
      <w:marTop w:val="0"/>
      <w:marBottom w:val="0"/>
      <w:divBdr>
        <w:top w:val="none" w:sz="0" w:space="0" w:color="auto"/>
        <w:left w:val="none" w:sz="0" w:space="0" w:color="auto"/>
        <w:bottom w:val="none" w:sz="0" w:space="0" w:color="auto"/>
        <w:right w:val="none" w:sz="0" w:space="0" w:color="auto"/>
      </w:divBdr>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348554615">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67235875">
      <w:bodyDiv w:val="1"/>
      <w:marLeft w:val="0"/>
      <w:marRight w:val="0"/>
      <w:marTop w:val="0"/>
      <w:marBottom w:val="0"/>
      <w:divBdr>
        <w:top w:val="none" w:sz="0" w:space="0" w:color="auto"/>
        <w:left w:val="none" w:sz="0" w:space="0" w:color="auto"/>
        <w:bottom w:val="none" w:sz="0" w:space="0" w:color="auto"/>
        <w:right w:val="none" w:sz="0" w:space="0" w:color="auto"/>
      </w:divBdr>
    </w:div>
    <w:div w:id="1471945435">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524903844">
          <w:marLeft w:val="864"/>
          <w:marRight w:val="0"/>
          <w:marTop w:val="0"/>
          <w:marBottom w:val="101"/>
          <w:divBdr>
            <w:top w:val="none" w:sz="0" w:space="0" w:color="auto"/>
            <w:left w:val="none" w:sz="0" w:space="0" w:color="auto"/>
            <w:bottom w:val="none" w:sz="0" w:space="0" w:color="auto"/>
            <w:right w:val="none" w:sz="0" w:space="0" w:color="auto"/>
          </w:divBdr>
        </w:div>
        <w:div w:id="906065544">
          <w:marLeft w:val="0"/>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32192888">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53639597">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79197868">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2606265">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064256762">
      <w:bodyDiv w:val="1"/>
      <w:marLeft w:val="0"/>
      <w:marRight w:val="0"/>
      <w:marTop w:val="0"/>
      <w:marBottom w:val="0"/>
      <w:divBdr>
        <w:top w:val="none" w:sz="0" w:space="0" w:color="auto"/>
        <w:left w:val="none" w:sz="0" w:space="0" w:color="auto"/>
        <w:bottom w:val="none" w:sz="0" w:space="0" w:color="auto"/>
        <w:right w:val="none" w:sz="0" w:space="0" w:color="auto"/>
      </w:divBdr>
    </w:div>
    <w:div w:id="2076049461">
      <w:bodyDiv w:val="1"/>
      <w:marLeft w:val="0"/>
      <w:marRight w:val="0"/>
      <w:marTop w:val="0"/>
      <w:marBottom w:val="0"/>
      <w:divBdr>
        <w:top w:val="none" w:sz="0" w:space="0" w:color="auto"/>
        <w:left w:val="none" w:sz="0" w:space="0" w:color="auto"/>
        <w:bottom w:val="none" w:sz="0" w:space="0" w:color="auto"/>
        <w:right w:val="none" w:sz="0" w:space="0" w:color="auto"/>
      </w:divBdr>
    </w:div>
    <w:div w:id="210822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28009.page" TargetMode="External"/><Relationship Id="rId13" Type="http://schemas.openxmlformats.org/officeDocument/2006/relationships/hyperlink" Target="javascript:AbrirModal(1)" TargetMode="Externa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saimex.org.mx/saimex/solicitud/downloadAttach/1135314.page"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135313.page"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hyperlink" Target="https://www.saimex.org.mx/saimex/solicitud/downloadAttach/1134833.page" TargetMode="Externa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imex.org.mx/saimex/solicitud/downloadAttach/1134832.page" TargetMode="External"/><Relationship Id="rId14" Type="http://schemas.openxmlformats.org/officeDocument/2006/relationships/hyperlink" Target="javascript:AbrirModal(2)" TargetMode="External"/><Relationship Id="rId22" Type="http://schemas.openxmlformats.org/officeDocument/2006/relationships/image" Target="media/image8.png"/><Relationship Id="rId27" Type="http://schemas.openxmlformats.org/officeDocument/2006/relationships/header" Target="header2.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5A3176-886E-4314-BCBD-55463E938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34</Pages>
  <Words>8322</Words>
  <Characters>45774</Characters>
  <Application>Microsoft Office Word</Application>
  <DocSecurity>0</DocSecurity>
  <Lines>381</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12</cp:revision>
  <cp:lastPrinted>2019-08-29T15:35:00Z</cp:lastPrinted>
  <dcterms:created xsi:type="dcterms:W3CDTF">2021-08-07T01:03:00Z</dcterms:created>
  <dcterms:modified xsi:type="dcterms:W3CDTF">2021-08-20T04:48:00Z</dcterms:modified>
</cp:coreProperties>
</file>