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57" w:rsidRPr="004D05C6"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r w:rsidRPr="004D05C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F5561" w:rsidRPr="004D05C6">
        <w:rPr>
          <w:rFonts w:ascii="Palatino Linotype" w:eastAsia="Times New Roman" w:hAnsi="Palatino Linotype" w:cs="Arial"/>
          <w:color w:val="000000"/>
          <w:sz w:val="24"/>
          <w:szCs w:val="24"/>
          <w:lang w:eastAsia="es-MX"/>
        </w:rPr>
        <w:t>veintinueve de septiembre</w:t>
      </w:r>
      <w:r w:rsidR="00A94CBE" w:rsidRPr="004D05C6">
        <w:rPr>
          <w:rFonts w:ascii="Palatino Linotype" w:eastAsia="Times New Roman" w:hAnsi="Palatino Linotype" w:cs="Arial"/>
          <w:color w:val="000000"/>
          <w:sz w:val="24"/>
          <w:szCs w:val="24"/>
          <w:lang w:eastAsia="es-MX"/>
        </w:rPr>
        <w:t xml:space="preserve"> </w:t>
      </w:r>
      <w:r w:rsidR="004409B9" w:rsidRPr="004D05C6">
        <w:rPr>
          <w:rFonts w:ascii="Palatino Linotype" w:eastAsia="Times New Roman" w:hAnsi="Palatino Linotype" w:cs="Arial"/>
          <w:color w:val="000000"/>
          <w:sz w:val="24"/>
          <w:szCs w:val="24"/>
          <w:lang w:eastAsia="es-MX"/>
        </w:rPr>
        <w:t xml:space="preserve">de dos mil </w:t>
      </w:r>
      <w:r w:rsidR="00B625AE" w:rsidRPr="004D05C6">
        <w:rPr>
          <w:rFonts w:ascii="Palatino Linotype" w:eastAsia="Times New Roman" w:hAnsi="Palatino Linotype" w:cs="Arial"/>
          <w:color w:val="000000"/>
          <w:sz w:val="24"/>
          <w:szCs w:val="24"/>
          <w:lang w:eastAsia="es-MX"/>
        </w:rPr>
        <w:t>veintiuno</w:t>
      </w:r>
      <w:r w:rsidRPr="004D05C6">
        <w:rPr>
          <w:rFonts w:ascii="Palatino Linotype" w:eastAsia="Times New Roman" w:hAnsi="Palatino Linotype" w:cs="Arial"/>
          <w:color w:val="000000"/>
          <w:sz w:val="24"/>
          <w:szCs w:val="24"/>
          <w:lang w:eastAsia="es-MX"/>
        </w:rPr>
        <w:t>.</w:t>
      </w:r>
    </w:p>
    <w:p w:rsidR="00D34057" w:rsidRPr="004D05C6"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D34057" w:rsidRPr="004D05C6" w:rsidRDefault="00D34057" w:rsidP="004409B9">
      <w:pPr>
        <w:tabs>
          <w:tab w:val="left" w:pos="1701"/>
        </w:tabs>
        <w:spacing w:after="0" w:line="360" w:lineRule="auto"/>
        <w:jc w:val="both"/>
        <w:rPr>
          <w:rFonts w:ascii="Palatino Linotype" w:hAnsi="Palatino Linotype" w:cs="Arial"/>
          <w:sz w:val="24"/>
        </w:rPr>
      </w:pPr>
      <w:r w:rsidRPr="004D05C6">
        <w:rPr>
          <w:rFonts w:ascii="Palatino Linotype" w:hAnsi="Palatino Linotype" w:cs="Arial"/>
          <w:b/>
          <w:sz w:val="24"/>
        </w:rPr>
        <w:t>VISTO</w:t>
      </w:r>
      <w:r w:rsidRPr="004D05C6">
        <w:rPr>
          <w:rFonts w:ascii="Palatino Linotype" w:hAnsi="Palatino Linotype" w:cs="Arial"/>
          <w:sz w:val="24"/>
        </w:rPr>
        <w:t xml:space="preserve"> el expediente electrónico formado con motivo del recurso de revisión número </w:t>
      </w:r>
      <w:r w:rsidR="00B879F8" w:rsidRPr="004D05C6">
        <w:rPr>
          <w:rFonts w:ascii="Palatino Linotype" w:hAnsi="Palatino Linotype" w:cs="Arial"/>
          <w:b/>
          <w:bCs/>
          <w:sz w:val="24"/>
          <w:lang w:eastAsia="es-MX"/>
        </w:rPr>
        <w:t>0</w:t>
      </w:r>
      <w:r w:rsidR="002A7D04" w:rsidRPr="004D05C6">
        <w:rPr>
          <w:rFonts w:ascii="Palatino Linotype" w:hAnsi="Palatino Linotype" w:cs="Arial"/>
          <w:b/>
          <w:bCs/>
          <w:sz w:val="24"/>
          <w:lang w:eastAsia="es-MX"/>
        </w:rPr>
        <w:t>409</w:t>
      </w:r>
      <w:r w:rsidR="00B879F8" w:rsidRPr="004D05C6">
        <w:rPr>
          <w:rFonts w:ascii="Palatino Linotype" w:hAnsi="Palatino Linotype" w:cs="Arial"/>
          <w:b/>
          <w:bCs/>
          <w:sz w:val="24"/>
          <w:lang w:eastAsia="es-MX"/>
        </w:rPr>
        <w:t>0</w:t>
      </w:r>
      <w:r w:rsidR="00860479" w:rsidRPr="004D05C6">
        <w:rPr>
          <w:rFonts w:ascii="Palatino Linotype" w:hAnsi="Palatino Linotype" w:cs="Arial"/>
          <w:b/>
          <w:bCs/>
          <w:sz w:val="24"/>
          <w:lang w:eastAsia="es-MX"/>
        </w:rPr>
        <w:t>/INFOEM/IP/RR/20</w:t>
      </w:r>
      <w:r w:rsidR="00B625AE" w:rsidRPr="004D05C6">
        <w:rPr>
          <w:rFonts w:ascii="Palatino Linotype" w:hAnsi="Palatino Linotype" w:cs="Arial"/>
          <w:b/>
          <w:bCs/>
          <w:sz w:val="24"/>
          <w:lang w:eastAsia="es-MX"/>
        </w:rPr>
        <w:t>21</w:t>
      </w:r>
      <w:r w:rsidR="000D4CB2" w:rsidRPr="004D05C6">
        <w:rPr>
          <w:rFonts w:ascii="Palatino Linotype" w:hAnsi="Palatino Linotype" w:cs="Arial"/>
          <w:sz w:val="24"/>
        </w:rPr>
        <w:t xml:space="preserve">, interpuesto por </w:t>
      </w:r>
      <w:r w:rsidR="002A7D04" w:rsidRPr="004D05C6">
        <w:rPr>
          <w:rFonts w:ascii="Palatino Linotype" w:hAnsi="Palatino Linotype" w:cs="Arial"/>
          <w:sz w:val="24"/>
        </w:rPr>
        <w:t>la</w:t>
      </w:r>
      <w:r w:rsidR="00860479" w:rsidRPr="004D05C6">
        <w:rPr>
          <w:rFonts w:ascii="Palatino Linotype" w:hAnsi="Palatino Linotype" w:cs="Arial"/>
          <w:sz w:val="24"/>
        </w:rPr>
        <w:t xml:space="preserve"> </w:t>
      </w:r>
      <w:r w:rsidRPr="004D05C6">
        <w:rPr>
          <w:rFonts w:ascii="Palatino Linotype" w:hAnsi="Palatino Linotype" w:cs="Arial"/>
          <w:b/>
          <w:sz w:val="24"/>
          <w:szCs w:val="24"/>
        </w:rPr>
        <w:t xml:space="preserve">C. </w:t>
      </w:r>
      <w:r w:rsidR="000F4810">
        <w:rPr>
          <w:rFonts w:ascii="Palatino Linotype" w:hAnsi="Palatino Linotype" w:cs="Arial"/>
          <w:b/>
          <w:sz w:val="24"/>
          <w:szCs w:val="24"/>
        </w:rPr>
        <w:t>xxxxxxxxxxxxxxxxxxxxxxxxxxxxxx</w:t>
      </w:r>
      <w:bookmarkStart w:id="0" w:name="_GoBack"/>
      <w:bookmarkEnd w:id="0"/>
      <w:r w:rsidR="003A6EAA" w:rsidRPr="004D05C6">
        <w:rPr>
          <w:rFonts w:ascii="Palatino Linotype" w:hAnsi="Palatino Linotype" w:cs="Arial"/>
          <w:sz w:val="24"/>
        </w:rPr>
        <w:t xml:space="preserve">, </w:t>
      </w:r>
      <w:r w:rsidRPr="004D05C6">
        <w:rPr>
          <w:rFonts w:ascii="Palatino Linotype" w:hAnsi="Palatino Linotype" w:cs="Arial"/>
          <w:sz w:val="24"/>
        </w:rPr>
        <w:t xml:space="preserve">en lo sucesivo </w:t>
      </w:r>
      <w:r w:rsidR="006C5DA0" w:rsidRPr="004D05C6">
        <w:rPr>
          <w:rFonts w:ascii="Palatino Linotype" w:hAnsi="Palatino Linotype" w:cs="Arial"/>
          <w:b/>
          <w:sz w:val="24"/>
        </w:rPr>
        <w:t>La</w:t>
      </w:r>
      <w:r w:rsidR="00B625AE" w:rsidRPr="004D05C6">
        <w:rPr>
          <w:rFonts w:ascii="Palatino Linotype" w:hAnsi="Palatino Linotype" w:cs="Arial"/>
          <w:b/>
          <w:sz w:val="24"/>
        </w:rPr>
        <w:t xml:space="preserve"> </w:t>
      </w:r>
      <w:r w:rsidRPr="004D05C6">
        <w:rPr>
          <w:rFonts w:ascii="Palatino Linotype" w:hAnsi="Palatino Linotype" w:cs="Arial"/>
          <w:b/>
          <w:sz w:val="24"/>
        </w:rPr>
        <w:t>Recurrente</w:t>
      </w:r>
      <w:r w:rsidRPr="004D05C6">
        <w:rPr>
          <w:rFonts w:ascii="Palatino Linotype" w:hAnsi="Palatino Linotype" w:cs="Arial"/>
          <w:sz w:val="24"/>
        </w:rPr>
        <w:t xml:space="preserve">, en contra de la respuesta </w:t>
      </w:r>
      <w:r w:rsidR="000D4CB2" w:rsidRPr="004D05C6">
        <w:rPr>
          <w:rFonts w:ascii="Palatino Linotype" w:hAnsi="Palatino Linotype" w:cs="Arial"/>
          <w:sz w:val="24"/>
          <w:szCs w:val="24"/>
        </w:rPr>
        <w:t>de</w:t>
      </w:r>
      <w:r w:rsidR="003A6EAA" w:rsidRPr="004D05C6">
        <w:rPr>
          <w:rFonts w:ascii="Palatino Linotype" w:hAnsi="Palatino Linotype" w:cs="Arial"/>
          <w:sz w:val="24"/>
          <w:szCs w:val="24"/>
        </w:rPr>
        <w:t xml:space="preserve"> l</w:t>
      </w:r>
      <w:r w:rsidR="002A7D04" w:rsidRPr="004D05C6">
        <w:rPr>
          <w:rFonts w:ascii="Palatino Linotype" w:hAnsi="Palatino Linotype" w:cs="Arial"/>
          <w:sz w:val="24"/>
          <w:szCs w:val="24"/>
        </w:rPr>
        <w:t>os</w:t>
      </w:r>
      <w:r w:rsidR="00600F5C" w:rsidRPr="004D05C6">
        <w:rPr>
          <w:rFonts w:ascii="Palatino Linotype" w:hAnsi="Palatino Linotype" w:cs="Arial"/>
          <w:sz w:val="24"/>
          <w:szCs w:val="24"/>
        </w:rPr>
        <w:t xml:space="preserve"> </w:t>
      </w:r>
      <w:r w:rsidR="002A7D04" w:rsidRPr="004D05C6">
        <w:rPr>
          <w:rFonts w:ascii="Palatino Linotype" w:hAnsi="Palatino Linotype" w:cs="Arial"/>
          <w:b/>
          <w:sz w:val="24"/>
          <w:szCs w:val="24"/>
        </w:rPr>
        <w:t>Servicios Educativos Integrados al Estado de México</w:t>
      </w:r>
      <w:r w:rsidRPr="004D05C6">
        <w:rPr>
          <w:rFonts w:ascii="Palatino Linotype" w:hAnsi="Palatino Linotype" w:cs="Arial"/>
          <w:sz w:val="24"/>
          <w:szCs w:val="24"/>
        </w:rPr>
        <w:t>,</w:t>
      </w:r>
      <w:r w:rsidRPr="004D05C6">
        <w:rPr>
          <w:rFonts w:ascii="Palatino Linotype" w:hAnsi="Palatino Linotype" w:cs="Arial"/>
          <w:sz w:val="28"/>
          <w:szCs w:val="24"/>
        </w:rPr>
        <w:t xml:space="preserve"> </w:t>
      </w:r>
      <w:r w:rsidRPr="004D05C6">
        <w:rPr>
          <w:rFonts w:ascii="Palatino Linotype" w:hAnsi="Palatino Linotype" w:cs="Arial"/>
          <w:sz w:val="24"/>
          <w:szCs w:val="24"/>
        </w:rPr>
        <w:t>en lo subsecuente</w:t>
      </w:r>
      <w:r w:rsidRPr="004D05C6">
        <w:rPr>
          <w:rFonts w:ascii="Palatino Linotype" w:hAnsi="Palatino Linotype" w:cs="Arial"/>
          <w:b/>
          <w:sz w:val="24"/>
          <w:szCs w:val="24"/>
        </w:rPr>
        <w:t xml:space="preserve"> El Sujeto Obligado, </w:t>
      </w:r>
      <w:r w:rsidRPr="004D05C6">
        <w:rPr>
          <w:rFonts w:ascii="Palatino Linotype" w:hAnsi="Palatino Linotype" w:cs="Arial"/>
          <w:sz w:val="24"/>
          <w:szCs w:val="24"/>
        </w:rPr>
        <w:t>se procede a</w:t>
      </w:r>
      <w:r w:rsidRPr="004D05C6">
        <w:rPr>
          <w:rFonts w:ascii="Palatino Linotype" w:hAnsi="Palatino Linotype" w:cs="Arial"/>
          <w:sz w:val="24"/>
        </w:rPr>
        <w:t xml:space="preserve"> dictar la presente resolución.</w:t>
      </w:r>
    </w:p>
    <w:p w:rsidR="00D34057" w:rsidRPr="004D05C6" w:rsidRDefault="00D34057" w:rsidP="004409B9">
      <w:pPr>
        <w:tabs>
          <w:tab w:val="left" w:pos="1701"/>
        </w:tabs>
        <w:spacing w:after="0" w:line="360" w:lineRule="auto"/>
        <w:jc w:val="both"/>
        <w:rPr>
          <w:rFonts w:ascii="Palatino Linotype" w:hAnsi="Palatino Linotype" w:cs="Arial"/>
          <w:sz w:val="24"/>
        </w:rPr>
      </w:pPr>
    </w:p>
    <w:p w:rsidR="00D34057" w:rsidRPr="004D05C6" w:rsidRDefault="00D34057" w:rsidP="004409B9">
      <w:pPr>
        <w:spacing w:after="0" w:line="360" w:lineRule="auto"/>
        <w:jc w:val="center"/>
        <w:rPr>
          <w:rFonts w:ascii="Palatino Linotype" w:hAnsi="Palatino Linotype"/>
          <w:b/>
          <w:sz w:val="28"/>
        </w:rPr>
      </w:pPr>
      <w:r w:rsidRPr="004D05C6">
        <w:rPr>
          <w:rFonts w:ascii="Palatino Linotype" w:hAnsi="Palatino Linotype"/>
          <w:b/>
          <w:sz w:val="28"/>
        </w:rPr>
        <w:t>A N T E C E D E N T E S   D E L   A S U N T O</w:t>
      </w:r>
    </w:p>
    <w:p w:rsidR="00972636" w:rsidRPr="004D05C6" w:rsidRDefault="00972636" w:rsidP="004409B9">
      <w:pPr>
        <w:spacing w:after="0" w:line="360" w:lineRule="auto"/>
        <w:jc w:val="center"/>
        <w:rPr>
          <w:rFonts w:ascii="Palatino Linotype" w:hAnsi="Palatino Linotype"/>
          <w:b/>
          <w:sz w:val="20"/>
        </w:rPr>
      </w:pPr>
    </w:p>
    <w:p w:rsidR="00D34057" w:rsidRPr="004D05C6" w:rsidRDefault="00D34057" w:rsidP="004409B9">
      <w:pPr>
        <w:spacing w:after="0" w:line="360" w:lineRule="auto"/>
        <w:jc w:val="both"/>
        <w:rPr>
          <w:rFonts w:ascii="Palatino Linotype" w:hAnsi="Palatino Linotype"/>
        </w:rPr>
      </w:pPr>
      <w:r w:rsidRPr="004D05C6">
        <w:rPr>
          <w:rFonts w:ascii="Palatino Linotype" w:hAnsi="Palatino Linotype" w:cs="Arial"/>
          <w:b/>
          <w:sz w:val="28"/>
        </w:rPr>
        <w:t>PRIMERO.</w:t>
      </w:r>
      <w:r w:rsidRPr="004D05C6">
        <w:rPr>
          <w:rFonts w:ascii="Palatino Linotype" w:hAnsi="Palatino Linotype" w:cs="Arial"/>
        </w:rPr>
        <w:t xml:space="preserve"> </w:t>
      </w:r>
      <w:r w:rsidRPr="004D05C6">
        <w:rPr>
          <w:rFonts w:ascii="Palatino Linotype" w:hAnsi="Palatino Linotype"/>
          <w:b/>
          <w:sz w:val="28"/>
          <w:szCs w:val="28"/>
        </w:rPr>
        <w:t>De la Solicitud de Información.</w:t>
      </w:r>
    </w:p>
    <w:p w:rsidR="00D34057" w:rsidRPr="004D05C6" w:rsidRDefault="00D34057" w:rsidP="004409B9">
      <w:pPr>
        <w:spacing w:after="0" w:line="360" w:lineRule="auto"/>
        <w:jc w:val="both"/>
        <w:rPr>
          <w:rFonts w:ascii="Palatino Linotype" w:hAnsi="Palatino Linotype" w:cs="Arial"/>
          <w:sz w:val="24"/>
        </w:rPr>
      </w:pPr>
      <w:r w:rsidRPr="004D05C6">
        <w:rPr>
          <w:rFonts w:ascii="Palatino Linotype" w:hAnsi="Palatino Linotype" w:cs="Arial"/>
          <w:sz w:val="24"/>
        </w:rPr>
        <w:t xml:space="preserve">Con fecha </w:t>
      </w:r>
      <w:r w:rsidR="006C5DA0" w:rsidRPr="004D05C6">
        <w:rPr>
          <w:rFonts w:ascii="Palatino Linotype" w:hAnsi="Palatino Linotype" w:cs="Arial"/>
          <w:sz w:val="24"/>
        </w:rPr>
        <w:t>trece de julio</w:t>
      </w:r>
      <w:r w:rsidR="00B879F8" w:rsidRPr="004D05C6">
        <w:rPr>
          <w:rFonts w:ascii="Palatino Linotype" w:hAnsi="Palatino Linotype" w:cs="Arial"/>
          <w:sz w:val="24"/>
        </w:rPr>
        <w:t xml:space="preserve"> </w:t>
      </w:r>
      <w:r w:rsidR="00860479" w:rsidRPr="004D05C6">
        <w:rPr>
          <w:rFonts w:ascii="Palatino Linotype" w:hAnsi="Palatino Linotype" w:cs="Arial"/>
          <w:sz w:val="24"/>
        </w:rPr>
        <w:t xml:space="preserve">de dos mil </w:t>
      </w:r>
      <w:r w:rsidR="005355D1" w:rsidRPr="004D05C6">
        <w:rPr>
          <w:rFonts w:ascii="Palatino Linotype" w:hAnsi="Palatino Linotype" w:cs="Arial"/>
          <w:sz w:val="24"/>
        </w:rPr>
        <w:t>veintiuno</w:t>
      </w:r>
      <w:r w:rsidRPr="004D05C6">
        <w:rPr>
          <w:rFonts w:ascii="Palatino Linotype" w:hAnsi="Palatino Linotype" w:cs="Arial"/>
          <w:sz w:val="24"/>
        </w:rPr>
        <w:t xml:space="preserve">, </w:t>
      </w:r>
      <w:r w:rsidR="005355D1" w:rsidRPr="004D05C6">
        <w:rPr>
          <w:rFonts w:ascii="Palatino Linotype" w:hAnsi="Palatino Linotype" w:cs="Arial"/>
          <w:b/>
          <w:sz w:val="24"/>
        </w:rPr>
        <w:t>El</w:t>
      </w:r>
      <w:r w:rsidRPr="004D05C6">
        <w:rPr>
          <w:rFonts w:ascii="Palatino Linotype" w:hAnsi="Palatino Linotype" w:cs="Arial"/>
          <w:b/>
          <w:sz w:val="24"/>
        </w:rPr>
        <w:t xml:space="preserve"> Recurrente</w:t>
      </w:r>
      <w:r w:rsidRPr="004D05C6">
        <w:rPr>
          <w:rFonts w:ascii="Palatino Linotype" w:hAnsi="Palatino Linotype" w:cs="Arial"/>
          <w:sz w:val="24"/>
        </w:rPr>
        <w:t>, presentó a través del Sistema de Acceso a la Información Mexiquense (</w:t>
      </w:r>
      <w:r w:rsidRPr="004D05C6">
        <w:rPr>
          <w:rFonts w:ascii="Palatino Linotype" w:hAnsi="Palatino Linotype" w:cs="Arial"/>
          <w:b/>
          <w:sz w:val="24"/>
        </w:rPr>
        <w:t>SAIMEX)</w:t>
      </w:r>
      <w:r w:rsidRPr="004D05C6">
        <w:rPr>
          <w:rFonts w:ascii="Palatino Linotype" w:hAnsi="Palatino Linotype" w:cs="Arial"/>
          <w:sz w:val="24"/>
        </w:rPr>
        <w:t xml:space="preserve"> ante </w:t>
      </w:r>
      <w:r w:rsidRPr="004D05C6">
        <w:rPr>
          <w:rFonts w:ascii="Palatino Linotype" w:hAnsi="Palatino Linotype" w:cs="Arial"/>
          <w:b/>
          <w:sz w:val="24"/>
        </w:rPr>
        <w:t>El Sujeto Obligado</w:t>
      </w:r>
      <w:r w:rsidRPr="004D05C6">
        <w:rPr>
          <w:rFonts w:ascii="Palatino Linotype" w:hAnsi="Palatino Linotype" w:cs="Arial"/>
          <w:sz w:val="24"/>
        </w:rPr>
        <w:t xml:space="preserve">, </w:t>
      </w:r>
      <w:r w:rsidR="00480FEA" w:rsidRPr="004D05C6">
        <w:rPr>
          <w:rFonts w:ascii="Palatino Linotype" w:hAnsi="Palatino Linotype" w:cs="Arial"/>
          <w:sz w:val="24"/>
        </w:rPr>
        <w:t xml:space="preserve">la </w:t>
      </w:r>
      <w:r w:rsidRPr="004D05C6">
        <w:rPr>
          <w:rFonts w:ascii="Palatino Linotype" w:hAnsi="Palatino Linotype" w:cs="Arial"/>
          <w:sz w:val="24"/>
        </w:rPr>
        <w:t>solicitud de acceso a la información pública, registrada bajo el número de expediente</w:t>
      </w:r>
      <w:r w:rsidR="00B879F8" w:rsidRPr="004D05C6">
        <w:rPr>
          <w:rFonts w:ascii="Palatino Linotype" w:hAnsi="Palatino Linotype" w:cs="Arial"/>
          <w:sz w:val="24"/>
        </w:rPr>
        <w:t xml:space="preserve"> </w:t>
      </w:r>
      <w:r w:rsidR="006C5DA0" w:rsidRPr="004D05C6">
        <w:rPr>
          <w:rFonts w:ascii="Palatino Linotype" w:hAnsi="Palatino Linotype" w:cs="Arial"/>
          <w:b/>
          <w:sz w:val="24"/>
        </w:rPr>
        <w:t>00245/SEIEM/IP/2021</w:t>
      </w:r>
      <w:r w:rsidRPr="004D05C6">
        <w:rPr>
          <w:rFonts w:ascii="Palatino Linotype" w:hAnsi="Palatino Linotype" w:cs="Arial"/>
          <w:sz w:val="24"/>
          <w:lang w:eastAsia="es-MX"/>
        </w:rPr>
        <w:t>,</w:t>
      </w:r>
      <w:r w:rsidRPr="004D05C6">
        <w:rPr>
          <w:rFonts w:ascii="Palatino Linotype" w:hAnsi="Palatino Linotype" w:cs="Arial"/>
          <w:b/>
          <w:sz w:val="24"/>
          <w:lang w:eastAsia="es-MX"/>
        </w:rPr>
        <w:t xml:space="preserve"> </w:t>
      </w:r>
      <w:r w:rsidRPr="004D05C6">
        <w:rPr>
          <w:rFonts w:ascii="Palatino Linotype" w:hAnsi="Palatino Linotype" w:cs="Arial"/>
          <w:sz w:val="24"/>
        </w:rPr>
        <w:t>mediante la cual solicitó información en el tenor siguiente:</w:t>
      </w:r>
    </w:p>
    <w:p w:rsidR="00860479" w:rsidRPr="004D05C6" w:rsidRDefault="00860479" w:rsidP="00860479">
      <w:pPr>
        <w:pStyle w:val="Sinespaciado"/>
      </w:pPr>
    </w:p>
    <w:p w:rsidR="003A6EAA" w:rsidRPr="004D05C6" w:rsidRDefault="003A6EAA" w:rsidP="003A6EAA">
      <w:pPr>
        <w:pStyle w:val="Sinespaciado"/>
      </w:pPr>
    </w:p>
    <w:p w:rsidR="00D34057" w:rsidRPr="004D05C6" w:rsidRDefault="00D34057" w:rsidP="006C5DA0">
      <w:pPr>
        <w:spacing w:after="0" w:line="276" w:lineRule="auto"/>
        <w:ind w:left="567" w:right="567"/>
        <w:jc w:val="both"/>
        <w:rPr>
          <w:rFonts w:ascii="Palatino Linotype" w:eastAsia="Times New Roman" w:hAnsi="Palatino Linotype" w:cs="Times New Roman"/>
          <w:i/>
          <w:sz w:val="24"/>
          <w:lang w:val="es-ES_tradnl" w:eastAsia="es-ES"/>
        </w:rPr>
      </w:pPr>
      <w:r w:rsidRPr="004D05C6">
        <w:rPr>
          <w:rFonts w:ascii="Palatino Linotype" w:eastAsia="Times New Roman" w:hAnsi="Palatino Linotype" w:cs="Times New Roman"/>
          <w:i/>
          <w:sz w:val="24"/>
          <w:lang w:val="es-ES_tradnl" w:eastAsia="es-ES"/>
        </w:rPr>
        <w:t>“</w:t>
      </w:r>
      <w:r w:rsidR="006C5DA0" w:rsidRPr="004D05C6">
        <w:rPr>
          <w:rFonts w:ascii="Palatino Linotype" w:hAnsi="Palatino Linotype"/>
          <w:i/>
          <w:color w:val="000000"/>
          <w:sz w:val="24"/>
        </w:rPr>
        <w:t>Solicito se me informe la dirección de correo electrónico, del Director de Los Servicios Educativos Integrados al Estado de México, al igual que solicito se me informe dirección de correo electrónico para dirigir escritos y solicitudes a dicha dependencia. Atentamente</w:t>
      </w:r>
      <w:r w:rsidR="00016BB6" w:rsidRPr="004D05C6">
        <w:rPr>
          <w:rFonts w:ascii="Palatino Linotype" w:eastAsia="Times New Roman" w:hAnsi="Palatino Linotype" w:cs="Times New Roman"/>
          <w:i/>
          <w:sz w:val="24"/>
          <w:lang w:val="es-ES_tradnl" w:eastAsia="es-ES"/>
        </w:rPr>
        <w:t>”</w:t>
      </w:r>
      <w:r w:rsidR="00600F5C" w:rsidRPr="004D05C6">
        <w:rPr>
          <w:rFonts w:ascii="Palatino Linotype" w:eastAsia="Times New Roman" w:hAnsi="Palatino Linotype" w:cs="Times New Roman"/>
          <w:i/>
          <w:sz w:val="24"/>
          <w:lang w:val="es-ES_tradnl" w:eastAsia="es-ES"/>
        </w:rPr>
        <w:t xml:space="preserve"> (Sic).</w:t>
      </w:r>
    </w:p>
    <w:p w:rsidR="00B26AE7" w:rsidRPr="004D05C6" w:rsidRDefault="00B26AE7" w:rsidP="00B26AE7">
      <w:pPr>
        <w:pStyle w:val="Sinespaciado"/>
        <w:rPr>
          <w:lang w:val="es-ES_tradnl"/>
        </w:rPr>
      </w:pPr>
    </w:p>
    <w:p w:rsidR="003A6EAA" w:rsidRPr="004D05C6" w:rsidRDefault="003A6EAA" w:rsidP="003A6EAA">
      <w:pPr>
        <w:pStyle w:val="Sinespaciado"/>
      </w:pPr>
    </w:p>
    <w:p w:rsidR="005355D1" w:rsidRPr="004D05C6" w:rsidRDefault="003F3CC8" w:rsidP="005355D1">
      <w:pPr>
        <w:spacing w:after="0" w:line="360" w:lineRule="auto"/>
        <w:ind w:right="850"/>
        <w:jc w:val="both"/>
        <w:rPr>
          <w:rFonts w:ascii="Palatino Linotype" w:eastAsia="Times New Roman" w:hAnsi="Palatino Linotype" w:cs="Times New Roman"/>
          <w:sz w:val="24"/>
          <w:szCs w:val="24"/>
          <w:lang w:val="es-ES_tradnl" w:eastAsia="es-ES"/>
        </w:rPr>
      </w:pPr>
      <w:r w:rsidRPr="004D05C6">
        <w:rPr>
          <w:rFonts w:ascii="Palatino Linotype" w:eastAsia="Times New Roman" w:hAnsi="Palatino Linotype" w:cs="Times New Roman"/>
          <w:b/>
          <w:sz w:val="24"/>
          <w:szCs w:val="24"/>
          <w:lang w:val="es-ES_tradnl" w:eastAsia="es-ES"/>
        </w:rPr>
        <w:t>MODALIDAD DE ENTREGA:</w:t>
      </w:r>
      <w:r w:rsidRPr="004D05C6">
        <w:rPr>
          <w:rFonts w:ascii="Palatino Linotype" w:eastAsia="Times New Roman" w:hAnsi="Palatino Linotype" w:cs="Times New Roman"/>
          <w:sz w:val="24"/>
          <w:szCs w:val="24"/>
          <w:lang w:val="es-ES_tradnl" w:eastAsia="es-ES"/>
        </w:rPr>
        <w:t xml:space="preserve"> </w:t>
      </w:r>
      <w:r w:rsidR="00480FEA" w:rsidRPr="004D05C6">
        <w:rPr>
          <w:rFonts w:ascii="Palatino Linotype" w:eastAsia="Times New Roman" w:hAnsi="Palatino Linotype" w:cs="Times New Roman"/>
          <w:sz w:val="24"/>
          <w:szCs w:val="24"/>
          <w:lang w:val="es-ES_tradnl" w:eastAsia="es-ES"/>
        </w:rPr>
        <w:t>A</w:t>
      </w:r>
      <w:r w:rsidR="00D34057" w:rsidRPr="004D05C6">
        <w:rPr>
          <w:rFonts w:ascii="Palatino Linotype" w:eastAsia="Times New Roman" w:hAnsi="Palatino Linotype" w:cs="Times New Roman"/>
          <w:sz w:val="24"/>
          <w:szCs w:val="24"/>
          <w:lang w:val="es-ES_tradnl" w:eastAsia="es-ES"/>
        </w:rPr>
        <w:t xml:space="preserve"> través del SAIMEX.</w:t>
      </w:r>
    </w:p>
    <w:p w:rsidR="00D34057" w:rsidRPr="004D05C6" w:rsidRDefault="006C5DA0" w:rsidP="005355D1">
      <w:pPr>
        <w:spacing w:after="0" w:line="360" w:lineRule="auto"/>
        <w:ind w:right="850"/>
        <w:jc w:val="both"/>
        <w:rPr>
          <w:rFonts w:ascii="Palatino Linotype" w:eastAsia="Times New Roman" w:hAnsi="Palatino Linotype" w:cs="Times New Roman"/>
          <w:sz w:val="24"/>
          <w:szCs w:val="24"/>
          <w:lang w:val="es-ES_tradnl" w:eastAsia="es-ES"/>
        </w:rPr>
      </w:pPr>
      <w:r w:rsidRPr="004D05C6">
        <w:rPr>
          <w:rFonts w:ascii="Palatino Linotype" w:hAnsi="Palatino Linotype" w:cs="Arial"/>
          <w:b/>
          <w:sz w:val="28"/>
        </w:rPr>
        <w:lastRenderedPageBreak/>
        <w:t>SEGUND</w:t>
      </w:r>
      <w:r w:rsidR="00D34057" w:rsidRPr="004D05C6">
        <w:rPr>
          <w:rFonts w:ascii="Palatino Linotype" w:hAnsi="Palatino Linotype" w:cs="Arial"/>
          <w:b/>
          <w:sz w:val="28"/>
        </w:rPr>
        <w:t xml:space="preserve">O. </w:t>
      </w:r>
      <w:r w:rsidR="00D34057" w:rsidRPr="004D05C6">
        <w:rPr>
          <w:rFonts w:ascii="Palatino Linotype" w:hAnsi="Palatino Linotype" w:cs="Arial"/>
          <w:b/>
          <w:sz w:val="28"/>
          <w:szCs w:val="20"/>
        </w:rPr>
        <w:t xml:space="preserve">De </w:t>
      </w:r>
      <w:r w:rsidR="00480FEA" w:rsidRPr="004D05C6">
        <w:rPr>
          <w:rFonts w:ascii="Palatino Linotype" w:hAnsi="Palatino Linotype" w:cs="Arial"/>
          <w:b/>
          <w:sz w:val="28"/>
          <w:szCs w:val="20"/>
        </w:rPr>
        <w:t>la respuesta del Sujeto O</w:t>
      </w:r>
      <w:r w:rsidR="00D34057" w:rsidRPr="004D05C6">
        <w:rPr>
          <w:rFonts w:ascii="Palatino Linotype" w:hAnsi="Palatino Linotype" w:cs="Arial"/>
          <w:b/>
          <w:sz w:val="28"/>
          <w:szCs w:val="20"/>
        </w:rPr>
        <w:t>bligado</w:t>
      </w:r>
    </w:p>
    <w:p w:rsidR="003F3CC8" w:rsidRPr="004D05C6" w:rsidRDefault="0050427F" w:rsidP="004409B9">
      <w:pPr>
        <w:spacing w:after="0" w:line="360" w:lineRule="auto"/>
        <w:jc w:val="both"/>
        <w:rPr>
          <w:rFonts w:ascii="Palatino Linotype" w:hAnsi="Palatino Linotype" w:cs="Arial"/>
          <w:sz w:val="24"/>
        </w:rPr>
      </w:pPr>
      <w:r w:rsidRPr="004D05C6">
        <w:rPr>
          <w:rFonts w:ascii="Palatino Linotype" w:hAnsi="Palatino Linotype" w:cs="Arial"/>
          <w:sz w:val="24"/>
        </w:rPr>
        <w:t xml:space="preserve">En el expediente electrónico </w:t>
      </w:r>
      <w:r w:rsidRPr="004D05C6">
        <w:rPr>
          <w:rFonts w:ascii="Palatino Linotype" w:hAnsi="Palatino Linotype" w:cs="Arial"/>
          <w:b/>
          <w:sz w:val="24"/>
        </w:rPr>
        <w:t>SAIMEX</w:t>
      </w:r>
      <w:r w:rsidRPr="004D05C6">
        <w:rPr>
          <w:rFonts w:ascii="Palatino Linotype" w:hAnsi="Palatino Linotype" w:cs="Arial"/>
          <w:sz w:val="24"/>
        </w:rPr>
        <w:t xml:space="preserve">, se aprecia que el </w:t>
      </w:r>
      <w:r w:rsidR="006C5DA0" w:rsidRPr="004D05C6">
        <w:rPr>
          <w:rFonts w:ascii="Palatino Linotype" w:hAnsi="Palatino Linotype" w:cs="Arial"/>
          <w:sz w:val="24"/>
        </w:rPr>
        <w:t>dieciocho de agosto</w:t>
      </w:r>
      <w:r w:rsidR="00B26AE7" w:rsidRPr="004D05C6">
        <w:rPr>
          <w:rFonts w:ascii="Palatino Linotype" w:hAnsi="Palatino Linotype" w:cs="Arial"/>
          <w:sz w:val="24"/>
        </w:rPr>
        <w:t xml:space="preserve"> del año dos mil </w:t>
      </w:r>
      <w:r w:rsidR="005355D1" w:rsidRPr="004D05C6">
        <w:rPr>
          <w:rFonts w:ascii="Palatino Linotype" w:hAnsi="Palatino Linotype" w:cs="Arial"/>
          <w:sz w:val="24"/>
        </w:rPr>
        <w:t>veintiuno</w:t>
      </w:r>
      <w:r w:rsidRPr="004D05C6">
        <w:rPr>
          <w:rFonts w:ascii="Palatino Linotype" w:hAnsi="Palatino Linotype" w:cs="Arial"/>
          <w:sz w:val="24"/>
        </w:rPr>
        <w:t xml:space="preserve">, </w:t>
      </w:r>
      <w:r w:rsidRPr="004D05C6">
        <w:rPr>
          <w:rFonts w:ascii="Palatino Linotype" w:hAnsi="Palatino Linotype" w:cs="Arial"/>
          <w:b/>
          <w:sz w:val="24"/>
        </w:rPr>
        <w:t>El Sujeto Obligado</w:t>
      </w:r>
      <w:r w:rsidRPr="004D05C6">
        <w:rPr>
          <w:rFonts w:ascii="Palatino Linotype" w:hAnsi="Palatino Linotype" w:cs="Arial"/>
          <w:sz w:val="24"/>
        </w:rPr>
        <w:t xml:space="preserve"> dio respuesta a la solicitud de información.</w:t>
      </w:r>
    </w:p>
    <w:p w:rsidR="005355D1" w:rsidRPr="004D05C6" w:rsidRDefault="005355D1" w:rsidP="005355D1">
      <w:pPr>
        <w:pStyle w:val="Sinespaciado"/>
      </w:pPr>
    </w:p>
    <w:p w:rsidR="006C5DA0" w:rsidRPr="004D05C6" w:rsidRDefault="003F3CC8" w:rsidP="006C5DA0">
      <w:pPr>
        <w:spacing w:after="0" w:line="276" w:lineRule="auto"/>
        <w:ind w:left="567" w:right="567"/>
        <w:jc w:val="both"/>
        <w:rPr>
          <w:rFonts w:ascii="Palatino Linotype" w:hAnsi="Palatino Linotype" w:cs="Arial"/>
          <w:i/>
        </w:rPr>
      </w:pPr>
      <w:r w:rsidRPr="004D05C6">
        <w:rPr>
          <w:rFonts w:ascii="Palatino Linotype" w:hAnsi="Palatino Linotype" w:cs="Arial"/>
          <w:i/>
        </w:rPr>
        <w:t>“</w:t>
      </w:r>
      <w:r w:rsidR="006C5DA0" w:rsidRPr="004D05C6">
        <w:rPr>
          <w:rFonts w:ascii="Palatino Linotype" w:hAnsi="Palatino Linotype" w:cs="Arial"/>
          <w:i/>
        </w:rPr>
        <w:t>SE REMITE RESPUESTA A SU SOLICITUD DE INFORMACIÓN.</w:t>
      </w:r>
    </w:p>
    <w:p w:rsidR="006C5DA0" w:rsidRPr="004D05C6" w:rsidRDefault="006C5DA0" w:rsidP="006C5DA0">
      <w:pPr>
        <w:spacing w:after="0" w:line="276" w:lineRule="auto"/>
        <w:ind w:left="567" w:right="567"/>
        <w:jc w:val="both"/>
        <w:rPr>
          <w:rFonts w:ascii="Palatino Linotype" w:hAnsi="Palatino Linotype" w:cs="Arial"/>
          <w:i/>
        </w:rPr>
      </w:pPr>
      <w:r w:rsidRPr="004D05C6">
        <w:rPr>
          <w:rFonts w:ascii="Palatino Linotype" w:hAnsi="Palatino Linotype" w:cs="Arial"/>
          <w:i/>
        </w:rPr>
        <w:t>ATENTAMENTE</w:t>
      </w:r>
    </w:p>
    <w:p w:rsidR="006C5DA0" w:rsidRPr="004D05C6" w:rsidRDefault="006C5DA0" w:rsidP="006C5DA0">
      <w:pPr>
        <w:spacing w:after="0" w:line="276" w:lineRule="auto"/>
        <w:ind w:left="567" w:right="567"/>
        <w:jc w:val="both"/>
        <w:rPr>
          <w:rFonts w:ascii="Palatino Linotype" w:hAnsi="Palatino Linotype" w:cs="Arial"/>
          <w:i/>
        </w:rPr>
      </w:pPr>
    </w:p>
    <w:p w:rsidR="003F3CC8" w:rsidRPr="004D05C6" w:rsidRDefault="006C5DA0" w:rsidP="006C5DA0">
      <w:pPr>
        <w:spacing w:after="0" w:line="276" w:lineRule="auto"/>
        <w:ind w:left="567" w:right="567"/>
        <w:jc w:val="both"/>
        <w:rPr>
          <w:rFonts w:ascii="Palatino Linotype" w:hAnsi="Palatino Linotype" w:cs="Arial"/>
          <w:i/>
        </w:rPr>
      </w:pPr>
      <w:r w:rsidRPr="004D05C6">
        <w:rPr>
          <w:rFonts w:ascii="Palatino Linotype" w:hAnsi="Palatino Linotype" w:cs="Arial"/>
          <w:i/>
        </w:rPr>
        <w:t>Lic. José Luis Gómez Tamayo</w:t>
      </w:r>
      <w:r w:rsidR="003F3CC8" w:rsidRPr="004D05C6">
        <w:rPr>
          <w:rFonts w:ascii="Palatino Linotype" w:hAnsi="Palatino Linotype" w:cs="Arial"/>
          <w:i/>
        </w:rPr>
        <w:t>”</w:t>
      </w:r>
    </w:p>
    <w:p w:rsidR="00B26AE7" w:rsidRPr="004D05C6" w:rsidRDefault="00B26AE7" w:rsidP="00B26AE7">
      <w:pPr>
        <w:spacing w:after="0" w:line="276" w:lineRule="auto"/>
        <w:ind w:right="567"/>
        <w:jc w:val="both"/>
        <w:rPr>
          <w:rFonts w:ascii="Palatino Linotype" w:hAnsi="Palatino Linotype" w:cs="Arial"/>
          <w:i/>
          <w:sz w:val="24"/>
        </w:rPr>
      </w:pPr>
    </w:p>
    <w:p w:rsidR="00B879F8" w:rsidRPr="004D05C6" w:rsidRDefault="00B26AE7" w:rsidP="004942D3">
      <w:pPr>
        <w:pStyle w:val="Prrafodelista"/>
        <w:numPr>
          <w:ilvl w:val="0"/>
          <w:numId w:val="13"/>
        </w:numPr>
        <w:spacing w:line="276" w:lineRule="auto"/>
        <w:jc w:val="both"/>
        <w:rPr>
          <w:rFonts w:ascii="Palatino Linotype" w:hAnsi="Palatino Linotype" w:cs="Arial"/>
        </w:rPr>
      </w:pPr>
      <w:r w:rsidRPr="004D05C6">
        <w:rPr>
          <w:rFonts w:ascii="Palatino Linotype" w:hAnsi="Palatino Linotype" w:cs="Arial"/>
        </w:rPr>
        <w:t xml:space="preserve">Adjuntando a dicha respuesta, </w:t>
      </w:r>
      <w:r w:rsidR="006C5DA0" w:rsidRPr="004D05C6">
        <w:rPr>
          <w:rFonts w:ascii="Palatino Linotype" w:hAnsi="Palatino Linotype" w:cs="Arial"/>
        </w:rPr>
        <w:t>el</w:t>
      </w:r>
      <w:r w:rsidR="00B879F8" w:rsidRPr="004D05C6">
        <w:rPr>
          <w:rFonts w:ascii="Palatino Linotype" w:hAnsi="Palatino Linotype" w:cs="Arial"/>
        </w:rPr>
        <w:t xml:space="preserve"> archivo electrónico denominado</w:t>
      </w:r>
      <w:r w:rsidRPr="004D05C6">
        <w:rPr>
          <w:rFonts w:ascii="Palatino Linotype" w:hAnsi="Palatino Linotype" w:cs="Arial"/>
        </w:rPr>
        <w:t xml:space="preserve"> </w:t>
      </w:r>
      <w:r w:rsidRPr="004D05C6">
        <w:rPr>
          <w:rFonts w:ascii="Palatino Linotype" w:hAnsi="Palatino Linotype" w:cs="Arial"/>
          <w:i/>
        </w:rPr>
        <w:t>“</w:t>
      </w:r>
      <w:r w:rsidR="004942D3" w:rsidRPr="004D05C6">
        <w:rPr>
          <w:rFonts w:ascii="Palatino Linotype" w:hAnsi="Palatino Linotype" w:cs="Arial"/>
          <w:i/>
        </w:rPr>
        <w:t>RESP.CIUD.245-210001.pdf</w:t>
      </w:r>
      <w:r w:rsidRPr="004D05C6">
        <w:rPr>
          <w:rFonts w:ascii="Palatino Linotype" w:hAnsi="Palatino Linotype" w:cs="Arial"/>
          <w:i/>
        </w:rPr>
        <w:t>”</w:t>
      </w:r>
      <w:r w:rsidR="00B879F8" w:rsidRPr="004D05C6">
        <w:rPr>
          <w:rFonts w:ascii="Palatino Linotype" w:hAnsi="Palatino Linotype" w:cs="Arial"/>
        </w:rPr>
        <w:t>;</w:t>
      </w:r>
      <w:r w:rsidRPr="004D05C6">
        <w:rPr>
          <w:rFonts w:ascii="Palatino Linotype" w:hAnsi="Palatino Linotype" w:cs="Arial"/>
        </w:rPr>
        <w:t xml:space="preserve"> </w:t>
      </w:r>
      <w:r w:rsidR="006C5DA0" w:rsidRPr="004D05C6">
        <w:rPr>
          <w:rFonts w:ascii="Palatino Linotype" w:hAnsi="Palatino Linotype" w:cs="Arial"/>
        </w:rPr>
        <w:t>el cual</w:t>
      </w:r>
      <w:r w:rsidR="00B879F8" w:rsidRPr="004D05C6">
        <w:rPr>
          <w:rFonts w:ascii="Palatino Linotype" w:hAnsi="Palatino Linotype" w:cs="Arial"/>
        </w:rPr>
        <w:t xml:space="preserve">, </w:t>
      </w:r>
      <w:r w:rsidRPr="004D05C6">
        <w:rPr>
          <w:rFonts w:ascii="Palatino Linotype" w:hAnsi="Palatino Linotype" w:cs="Arial"/>
        </w:rPr>
        <w:t xml:space="preserve">que por </w:t>
      </w:r>
      <w:r w:rsidR="006C5DA0" w:rsidRPr="004D05C6">
        <w:rPr>
          <w:rFonts w:ascii="Palatino Linotype" w:hAnsi="Palatino Linotype" w:cs="Arial"/>
        </w:rPr>
        <w:t>economía procesal no se inserta</w:t>
      </w:r>
      <w:r w:rsidRPr="004D05C6">
        <w:rPr>
          <w:rFonts w:ascii="Palatino Linotype" w:hAnsi="Palatino Linotype" w:cs="Arial"/>
        </w:rPr>
        <w:t xml:space="preserve"> por ser del conocimiento de las partes; sin embrago, </w:t>
      </w:r>
      <w:r w:rsidR="00B879F8" w:rsidRPr="004D05C6">
        <w:rPr>
          <w:rFonts w:ascii="Palatino Linotype" w:hAnsi="Palatino Linotype" w:cs="Arial"/>
        </w:rPr>
        <w:t>será</w:t>
      </w:r>
      <w:r w:rsidRPr="004D05C6">
        <w:rPr>
          <w:rFonts w:ascii="Palatino Linotype" w:hAnsi="Palatino Linotype" w:cs="Arial"/>
        </w:rPr>
        <w:t xml:space="preserve"> parte del estudio pertinente de esta resolución más adelante.</w:t>
      </w:r>
    </w:p>
    <w:p w:rsidR="006C5DA0" w:rsidRPr="004D05C6" w:rsidRDefault="006C5DA0" w:rsidP="004409B9">
      <w:pPr>
        <w:spacing w:after="0" w:line="360" w:lineRule="auto"/>
        <w:jc w:val="both"/>
        <w:rPr>
          <w:rFonts w:ascii="Palatino Linotype" w:hAnsi="Palatino Linotype" w:cs="Arial"/>
          <w:b/>
          <w:sz w:val="28"/>
        </w:rPr>
      </w:pPr>
    </w:p>
    <w:p w:rsidR="00D34057" w:rsidRPr="004D05C6" w:rsidRDefault="006C5DA0" w:rsidP="004409B9">
      <w:pPr>
        <w:spacing w:after="0" w:line="360" w:lineRule="auto"/>
        <w:jc w:val="both"/>
        <w:rPr>
          <w:rFonts w:ascii="Palatino Linotype" w:hAnsi="Palatino Linotype" w:cs="Arial"/>
          <w:b/>
          <w:sz w:val="28"/>
        </w:rPr>
      </w:pPr>
      <w:r w:rsidRPr="004D05C6">
        <w:rPr>
          <w:rFonts w:ascii="Palatino Linotype" w:hAnsi="Palatino Linotype" w:cs="Arial"/>
          <w:b/>
          <w:sz w:val="28"/>
        </w:rPr>
        <w:t>TERCER</w:t>
      </w:r>
      <w:r w:rsidR="00D34057" w:rsidRPr="004D05C6">
        <w:rPr>
          <w:rFonts w:ascii="Palatino Linotype" w:hAnsi="Palatino Linotype" w:cs="Arial"/>
          <w:b/>
          <w:sz w:val="28"/>
        </w:rPr>
        <w:t xml:space="preserve">O. </w:t>
      </w:r>
      <w:r w:rsidR="00D34057" w:rsidRPr="004D05C6">
        <w:rPr>
          <w:rFonts w:ascii="Palatino Linotype" w:hAnsi="Palatino Linotype"/>
          <w:b/>
          <w:sz w:val="28"/>
        </w:rPr>
        <w:t>Del recurso de revisión.</w:t>
      </w:r>
    </w:p>
    <w:p w:rsidR="004E2E4F" w:rsidRPr="004D05C6" w:rsidRDefault="00D34057" w:rsidP="00B843EA">
      <w:pPr>
        <w:spacing w:after="0" w:line="360" w:lineRule="auto"/>
        <w:jc w:val="both"/>
        <w:rPr>
          <w:rFonts w:ascii="Palatino Linotype" w:hAnsi="Palatino Linotype" w:cs="Arial"/>
          <w:sz w:val="24"/>
        </w:rPr>
      </w:pPr>
      <w:r w:rsidRPr="004D05C6">
        <w:rPr>
          <w:rFonts w:ascii="Palatino Linotype" w:hAnsi="Palatino Linotype" w:cs="Arial"/>
          <w:sz w:val="24"/>
          <w:szCs w:val="24"/>
        </w:rPr>
        <w:t xml:space="preserve">Inconforme con la respuesta del </w:t>
      </w:r>
      <w:r w:rsidR="003D002D" w:rsidRPr="004D05C6">
        <w:rPr>
          <w:rFonts w:ascii="Palatino Linotype" w:hAnsi="Palatino Linotype" w:cs="Arial"/>
          <w:b/>
          <w:sz w:val="24"/>
          <w:szCs w:val="24"/>
        </w:rPr>
        <w:t>Sujeto Obligado</w:t>
      </w:r>
      <w:r w:rsidRPr="004D05C6">
        <w:rPr>
          <w:rFonts w:ascii="Palatino Linotype" w:hAnsi="Palatino Linotype" w:cs="Arial"/>
          <w:sz w:val="24"/>
          <w:szCs w:val="24"/>
        </w:rPr>
        <w:t xml:space="preserve">, </w:t>
      </w:r>
      <w:r w:rsidR="004942D3" w:rsidRPr="004D05C6">
        <w:rPr>
          <w:rFonts w:ascii="Palatino Linotype" w:hAnsi="Palatino Linotype" w:cs="Arial"/>
          <w:b/>
          <w:sz w:val="24"/>
          <w:szCs w:val="24"/>
        </w:rPr>
        <w:t>La</w:t>
      </w:r>
      <w:r w:rsidRPr="004D05C6">
        <w:rPr>
          <w:rFonts w:ascii="Palatino Linotype" w:hAnsi="Palatino Linotype" w:cs="Arial"/>
          <w:b/>
          <w:sz w:val="24"/>
          <w:szCs w:val="24"/>
        </w:rPr>
        <w:t xml:space="preserve"> Recurrente </w:t>
      </w:r>
      <w:r w:rsidRPr="004D05C6">
        <w:rPr>
          <w:rFonts w:ascii="Palatino Linotype" w:hAnsi="Palatino Linotype" w:cs="Arial"/>
          <w:sz w:val="24"/>
          <w:szCs w:val="24"/>
        </w:rPr>
        <w:t xml:space="preserve">interpuso el recurso de revisión, en fecha </w:t>
      </w:r>
      <w:r w:rsidR="004942D3" w:rsidRPr="004D05C6">
        <w:rPr>
          <w:rFonts w:ascii="Palatino Linotype" w:hAnsi="Palatino Linotype" w:cs="Arial"/>
          <w:sz w:val="24"/>
          <w:szCs w:val="24"/>
        </w:rPr>
        <w:t>diecinueve de agosto</w:t>
      </w:r>
      <w:r w:rsidR="004E2E4F" w:rsidRPr="004D05C6">
        <w:rPr>
          <w:rFonts w:ascii="Palatino Linotype" w:hAnsi="Palatino Linotype" w:cs="Arial"/>
          <w:sz w:val="24"/>
          <w:szCs w:val="24"/>
        </w:rPr>
        <w:t xml:space="preserve"> de dos mil </w:t>
      </w:r>
      <w:r w:rsidR="003E15B7" w:rsidRPr="004D05C6">
        <w:rPr>
          <w:rFonts w:ascii="Palatino Linotype" w:hAnsi="Palatino Linotype" w:cs="Arial"/>
          <w:sz w:val="24"/>
          <w:szCs w:val="24"/>
        </w:rPr>
        <w:t>veintiuno</w:t>
      </w:r>
      <w:r w:rsidRPr="004D05C6">
        <w:rPr>
          <w:rFonts w:ascii="Palatino Linotype" w:hAnsi="Palatino Linotype" w:cs="Arial"/>
          <w:sz w:val="24"/>
          <w:szCs w:val="24"/>
        </w:rPr>
        <w:t>, el cual fue registrado</w:t>
      </w:r>
      <w:r w:rsidRPr="004D05C6">
        <w:rPr>
          <w:rFonts w:ascii="Palatino Linotype" w:hAnsi="Palatino Linotype" w:cs="Arial"/>
          <w:b/>
          <w:sz w:val="24"/>
          <w:szCs w:val="24"/>
        </w:rPr>
        <w:t xml:space="preserve"> </w:t>
      </w:r>
      <w:r w:rsidRPr="004D05C6">
        <w:rPr>
          <w:rFonts w:ascii="Palatino Linotype" w:hAnsi="Palatino Linotype" w:cs="Arial"/>
          <w:sz w:val="24"/>
          <w:szCs w:val="24"/>
        </w:rPr>
        <w:t xml:space="preserve">en el sistema electrónico con el expediente número </w:t>
      </w:r>
      <w:r w:rsidR="00B879F8" w:rsidRPr="004D05C6">
        <w:rPr>
          <w:rFonts w:ascii="Palatino Linotype" w:hAnsi="Palatino Linotype" w:cs="Arial"/>
          <w:b/>
          <w:bCs/>
          <w:sz w:val="24"/>
          <w:szCs w:val="24"/>
          <w:lang w:eastAsia="es-MX"/>
        </w:rPr>
        <w:t>0</w:t>
      </w:r>
      <w:r w:rsidR="004942D3" w:rsidRPr="004D05C6">
        <w:rPr>
          <w:rFonts w:ascii="Palatino Linotype" w:hAnsi="Palatino Linotype" w:cs="Arial"/>
          <w:b/>
          <w:bCs/>
          <w:sz w:val="24"/>
          <w:szCs w:val="24"/>
          <w:lang w:eastAsia="es-MX"/>
        </w:rPr>
        <w:t>409</w:t>
      </w:r>
      <w:r w:rsidR="00B879F8" w:rsidRPr="004D05C6">
        <w:rPr>
          <w:rFonts w:ascii="Palatino Linotype" w:hAnsi="Palatino Linotype" w:cs="Arial"/>
          <w:b/>
          <w:bCs/>
          <w:sz w:val="24"/>
          <w:szCs w:val="24"/>
          <w:lang w:eastAsia="es-MX"/>
        </w:rPr>
        <w:t>0</w:t>
      </w:r>
      <w:r w:rsidR="00BD28E3" w:rsidRPr="004D05C6">
        <w:rPr>
          <w:rFonts w:ascii="Palatino Linotype" w:hAnsi="Palatino Linotype" w:cs="Arial"/>
          <w:b/>
          <w:bCs/>
          <w:sz w:val="24"/>
          <w:szCs w:val="24"/>
          <w:lang w:eastAsia="es-MX"/>
        </w:rPr>
        <w:t>/INFOEM/IP/RR/20</w:t>
      </w:r>
      <w:r w:rsidR="003E15B7" w:rsidRPr="004D05C6">
        <w:rPr>
          <w:rFonts w:ascii="Palatino Linotype" w:hAnsi="Palatino Linotype" w:cs="Arial"/>
          <w:b/>
          <w:bCs/>
          <w:sz w:val="24"/>
          <w:szCs w:val="24"/>
          <w:lang w:eastAsia="es-MX"/>
        </w:rPr>
        <w:t>21</w:t>
      </w:r>
      <w:r w:rsidRPr="004D05C6">
        <w:rPr>
          <w:rFonts w:ascii="Palatino Linotype" w:hAnsi="Palatino Linotype" w:cs="Arial"/>
          <w:sz w:val="24"/>
          <w:szCs w:val="24"/>
        </w:rPr>
        <w:t xml:space="preserve">, en el cual </w:t>
      </w:r>
      <w:r w:rsidRPr="004D05C6">
        <w:rPr>
          <w:rFonts w:ascii="Palatino Linotype" w:hAnsi="Palatino Linotype" w:cs="Arial"/>
          <w:sz w:val="24"/>
        </w:rPr>
        <w:t>arguye, las siguientes manifestaciones:</w:t>
      </w:r>
    </w:p>
    <w:p w:rsidR="004942D3" w:rsidRPr="004D05C6" w:rsidRDefault="004942D3" w:rsidP="004942D3">
      <w:pPr>
        <w:pStyle w:val="Sinespaciado"/>
      </w:pPr>
    </w:p>
    <w:p w:rsidR="00BD28E3" w:rsidRPr="004D05C6" w:rsidRDefault="00D34057" w:rsidP="004E2E4F">
      <w:pPr>
        <w:pStyle w:val="Prrafodelista"/>
        <w:numPr>
          <w:ilvl w:val="0"/>
          <w:numId w:val="3"/>
        </w:numPr>
        <w:jc w:val="both"/>
        <w:rPr>
          <w:rFonts w:ascii="Palatino Linotype" w:hAnsi="Palatino Linotype" w:cs="Arial"/>
          <w:b/>
        </w:rPr>
      </w:pPr>
      <w:r w:rsidRPr="004D05C6">
        <w:rPr>
          <w:rFonts w:ascii="Palatino Linotype" w:hAnsi="Palatino Linotype" w:cs="Arial"/>
          <w:b/>
        </w:rPr>
        <w:t>Acto Impugnado:</w:t>
      </w:r>
    </w:p>
    <w:p w:rsidR="00BD28E3" w:rsidRPr="004D05C6" w:rsidRDefault="00D34057" w:rsidP="004942D3">
      <w:pPr>
        <w:spacing w:after="0" w:line="240" w:lineRule="auto"/>
        <w:ind w:left="851"/>
        <w:jc w:val="both"/>
        <w:rPr>
          <w:rFonts w:ascii="Palatino Linotype" w:hAnsi="Palatino Linotype" w:cs="Arial"/>
          <w:i/>
          <w:sz w:val="24"/>
          <w:szCs w:val="24"/>
        </w:rPr>
      </w:pPr>
      <w:r w:rsidRPr="004D05C6">
        <w:rPr>
          <w:rFonts w:ascii="Palatino Linotype" w:hAnsi="Palatino Linotype" w:cs="Arial"/>
          <w:i/>
          <w:sz w:val="24"/>
          <w:szCs w:val="24"/>
        </w:rPr>
        <w:t>“</w:t>
      </w:r>
      <w:r w:rsidR="004942D3" w:rsidRPr="004D05C6">
        <w:rPr>
          <w:rFonts w:ascii="Palatino Linotype" w:hAnsi="Palatino Linotype"/>
          <w:i/>
          <w:color w:val="000000"/>
          <w:sz w:val="24"/>
          <w:szCs w:val="24"/>
        </w:rPr>
        <w:t>no están dando la información a la solicitud de informar dirección de correo electrónico para dirigir escritos y solicitudes al SEIEM.</w:t>
      </w:r>
      <w:r w:rsidRPr="004D05C6">
        <w:rPr>
          <w:rFonts w:ascii="Palatino Linotype" w:hAnsi="Palatino Linotype" w:cs="Arial"/>
          <w:i/>
          <w:sz w:val="24"/>
          <w:szCs w:val="24"/>
        </w:rPr>
        <w:t>”</w:t>
      </w:r>
      <w:r w:rsidR="001F5885" w:rsidRPr="004D05C6">
        <w:rPr>
          <w:rFonts w:ascii="Palatino Linotype" w:hAnsi="Palatino Linotype" w:cs="Arial"/>
          <w:i/>
          <w:sz w:val="24"/>
          <w:szCs w:val="24"/>
        </w:rPr>
        <w:t xml:space="preserve"> [S</w:t>
      </w:r>
      <w:r w:rsidRPr="004D05C6">
        <w:rPr>
          <w:rFonts w:ascii="Palatino Linotype" w:hAnsi="Palatino Linotype" w:cs="Arial"/>
          <w:i/>
          <w:sz w:val="24"/>
          <w:szCs w:val="24"/>
        </w:rPr>
        <w:t>ic]</w:t>
      </w:r>
    </w:p>
    <w:p w:rsidR="004E2E4F" w:rsidRPr="004D05C6" w:rsidRDefault="004E2E4F" w:rsidP="004E2E4F">
      <w:pPr>
        <w:spacing w:after="0" w:line="240" w:lineRule="auto"/>
        <w:ind w:right="850"/>
        <w:jc w:val="both"/>
        <w:rPr>
          <w:rFonts w:ascii="Palatino Linotype" w:hAnsi="Palatino Linotype" w:cs="Arial"/>
          <w:i/>
          <w:sz w:val="24"/>
          <w:szCs w:val="24"/>
        </w:rPr>
      </w:pPr>
    </w:p>
    <w:p w:rsidR="00B619DB" w:rsidRPr="004D05C6" w:rsidRDefault="00B619DB" w:rsidP="004E2E4F">
      <w:pPr>
        <w:spacing w:after="0" w:line="240" w:lineRule="auto"/>
        <w:ind w:left="851" w:right="850"/>
        <w:jc w:val="both"/>
        <w:rPr>
          <w:rFonts w:ascii="Palatino Linotype" w:hAnsi="Palatino Linotype" w:cs="Arial"/>
          <w:i/>
          <w:sz w:val="4"/>
          <w:szCs w:val="24"/>
        </w:rPr>
      </w:pPr>
    </w:p>
    <w:p w:rsidR="00D34057" w:rsidRPr="004D05C6" w:rsidRDefault="00D34057" w:rsidP="004E2E4F">
      <w:pPr>
        <w:pStyle w:val="Prrafodelista"/>
        <w:numPr>
          <w:ilvl w:val="0"/>
          <w:numId w:val="3"/>
        </w:numPr>
        <w:jc w:val="both"/>
        <w:rPr>
          <w:rFonts w:ascii="Palatino Linotype" w:hAnsi="Palatino Linotype" w:cs="Arial"/>
        </w:rPr>
      </w:pPr>
      <w:r w:rsidRPr="004D05C6">
        <w:rPr>
          <w:rFonts w:ascii="Palatino Linotype" w:hAnsi="Palatino Linotype" w:cs="Arial"/>
          <w:b/>
        </w:rPr>
        <w:t>Razones o Motivos de Inconformidad</w:t>
      </w:r>
      <w:r w:rsidRPr="004D05C6">
        <w:rPr>
          <w:rFonts w:ascii="Palatino Linotype" w:hAnsi="Palatino Linotype" w:cs="Arial"/>
        </w:rPr>
        <w:t xml:space="preserve">: </w:t>
      </w:r>
    </w:p>
    <w:p w:rsidR="00D34057" w:rsidRPr="004D05C6" w:rsidRDefault="00D34057" w:rsidP="004942D3">
      <w:pPr>
        <w:spacing w:after="0" w:line="240" w:lineRule="auto"/>
        <w:ind w:left="851"/>
        <w:jc w:val="both"/>
        <w:rPr>
          <w:rFonts w:ascii="Palatino Linotype" w:hAnsi="Palatino Linotype" w:cs="Arial"/>
          <w:i/>
          <w:sz w:val="24"/>
          <w:szCs w:val="24"/>
        </w:rPr>
      </w:pPr>
      <w:r w:rsidRPr="004D05C6">
        <w:rPr>
          <w:rFonts w:ascii="Palatino Linotype" w:hAnsi="Palatino Linotype" w:cs="Arial"/>
          <w:i/>
          <w:sz w:val="24"/>
          <w:szCs w:val="24"/>
        </w:rPr>
        <w:t>“</w:t>
      </w:r>
      <w:r w:rsidR="004942D3" w:rsidRPr="004D05C6">
        <w:rPr>
          <w:rFonts w:ascii="Palatino Linotype" w:hAnsi="Palatino Linotype"/>
          <w:i/>
          <w:color w:val="000000"/>
          <w:sz w:val="24"/>
          <w:szCs w:val="24"/>
        </w:rPr>
        <w:t xml:space="preserve">En las ligas que dieron no se accede a ningún </w:t>
      </w:r>
      <w:proofErr w:type="spellStart"/>
      <w:r w:rsidR="004942D3" w:rsidRPr="004D05C6">
        <w:rPr>
          <w:rFonts w:ascii="Palatino Linotype" w:hAnsi="Palatino Linotype"/>
          <w:i/>
          <w:color w:val="000000"/>
          <w:sz w:val="24"/>
          <w:szCs w:val="24"/>
        </w:rPr>
        <w:t>coreo</w:t>
      </w:r>
      <w:proofErr w:type="spellEnd"/>
      <w:r w:rsidR="004942D3" w:rsidRPr="004D05C6">
        <w:rPr>
          <w:rFonts w:ascii="Palatino Linotype" w:hAnsi="Palatino Linotype"/>
          <w:i/>
          <w:color w:val="000000"/>
          <w:sz w:val="24"/>
          <w:szCs w:val="24"/>
        </w:rPr>
        <w:t xml:space="preserve"> electrónico para ese fin</w:t>
      </w:r>
      <w:r w:rsidR="001F5885" w:rsidRPr="004D05C6">
        <w:rPr>
          <w:rFonts w:ascii="Palatino Linotype" w:hAnsi="Palatino Linotype" w:cs="Arial"/>
          <w:i/>
          <w:sz w:val="24"/>
          <w:szCs w:val="24"/>
        </w:rPr>
        <w:t>” [S</w:t>
      </w:r>
      <w:r w:rsidRPr="004D05C6">
        <w:rPr>
          <w:rFonts w:ascii="Palatino Linotype" w:hAnsi="Palatino Linotype" w:cs="Arial"/>
          <w:i/>
          <w:sz w:val="24"/>
          <w:szCs w:val="24"/>
        </w:rPr>
        <w:t>ic]</w:t>
      </w:r>
    </w:p>
    <w:p w:rsidR="003708E1" w:rsidRPr="004D05C6" w:rsidRDefault="003708E1" w:rsidP="004409B9">
      <w:pPr>
        <w:spacing w:after="0" w:line="360" w:lineRule="auto"/>
        <w:ind w:right="851"/>
        <w:jc w:val="both"/>
        <w:rPr>
          <w:rFonts w:ascii="Palatino Linotype" w:hAnsi="Palatino Linotype"/>
          <w:color w:val="000000"/>
          <w:sz w:val="24"/>
        </w:rPr>
      </w:pPr>
    </w:p>
    <w:p w:rsidR="004942D3" w:rsidRPr="004D05C6" w:rsidRDefault="004942D3" w:rsidP="004409B9">
      <w:pPr>
        <w:spacing w:after="0" w:line="360" w:lineRule="auto"/>
        <w:ind w:right="851"/>
        <w:jc w:val="both"/>
        <w:rPr>
          <w:rFonts w:ascii="Palatino Linotype" w:hAnsi="Palatino Linotype"/>
          <w:color w:val="000000"/>
          <w:sz w:val="24"/>
        </w:rPr>
      </w:pPr>
    </w:p>
    <w:p w:rsidR="00D34057" w:rsidRPr="004D05C6" w:rsidRDefault="006C5DA0" w:rsidP="004409B9">
      <w:pPr>
        <w:spacing w:after="0" w:line="360" w:lineRule="auto"/>
        <w:jc w:val="both"/>
        <w:rPr>
          <w:rFonts w:ascii="Palatino Linotype" w:hAnsi="Palatino Linotype" w:cs="Arial"/>
          <w:b/>
          <w:sz w:val="24"/>
          <w:szCs w:val="24"/>
        </w:rPr>
      </w:pPr>
      <w:r w:rsidRPr="004D05C6">
        <w:rPr>
          <w:rFonts w:ascii="Palatino Linotype" w:hAnsi="Palatino Linotype" w:cs="Arial"/>
          <w:b/>
          <w:sz w:val="28"/>
        </w:rPr>
        <w:lastRenderedPageBreak/>
        <w:t>CUART</w:t>
      </w:r>
      <w:r w:rsidR="00D34057" w:rsidRPr="004D05C6">
        <w:rPr>
          <w:rFonts w:ascii="Palatino Linotype" w:hAnsi="Palatino Linotype" w:cs="Arial"/>
          <w:b/>
          <w:sz w:val="28"/>
        </w:rPr>
        <w:t>O</w:t>
      </w:r>
      <w:r w:rsidR="00D34057" w:rsidRPr="004D05C6">
        <w:rPr>
          <w:rFonts w:ascii="Palatino Linotype" w:hAnsi="Palatino Linotype" w:cs="Arial"/>
          <w:b/>
          <w:sz w:val="24"/>
          <w:szCs w:val="24"/>
        </w:rPr>
        <w:t xml:space="preserve">. </w:t>
      </w:r>
      <w:r w:rsidR="00D34057" w:rsidRPr="004D05C6">
        <w:rPr>
          <w:rFonts w:ascii="Palatino Linotype" w:hAnsi="Palatino Linotype" w:cs="Arial"/>
          <w:b/>
          <w:sz w:val="28"/>
          <w:szCs w:val="28"/>
        </w:rPr>
        <w:t>Del turno del recurso de revisión.</w:t>
      </w:r>
    </w:p>
    <w:p w:rsidR="00BD28E3" w:rsidRPr="004D05C6" w:rsidRDefault="00D34057" w:rsidP="004409B9">
      <w:pPr>
        <w:spacing w:after="0" w:line="360" w:lineRule="auto"/>
        <w:jc w:val="both"/>
        <w:rPr>
          <w:rFonts w:ascii="Palatino Linotype" w:hAnsi="Palatino Linotype" w:cs="Arial"/>
          <w:sz w:val="24"/>
          <w:szCs w:val="24"/>
        </w:rPr>
      </w:pPr>
      <w:r w:rsidRPr="004D05C6">
        <w:rPr>
          <w:rFonts w:ascii="Palatino Linotype" w:hAnsi="Palatino Linotype" w:cs="Arial"/>
          <w:sz w:val="24"/>
          <w:szCs w:val="24"/>
        </w:rPr>
        <w:t>Medio de i</w:t>
      </w:r>
      <w:r w:rsidR="004942D3" w:rsidRPr="004D05C6">
        <w:rPr>
          <w:rFonts w:ascii="Palatino Linotype" w:hAnsi="Palatino Linotype" w:cs="Arial"/>
          <w:sz w:val="24"/>
          <w:szCs w:val="24"/>
        </w:rPr>
        <w:t>mpugnación que le fue turnado al</w:t>
      </w:r>
      <w:r w:rsidRPr="004D05C6">
        <w:rPr>
          <w:rFonts w:ascii="Palatino Linotype" w:hAnsi="Palatino Linotype" w:cs="Arial"/>
          <w:sz w:val="24"/>
          <w:szCs w:val="24"/>
        </w:rPr>
        <w:t xml:space="preserve"> Comisionad</w:t>
      </w:r>
      <w:r w:rsidR="004942D3" w:rsidRPr="004D05C6">
        <w:rPr>
          <w:rFonts w:ascii="Palatino Linotype" w:hAnsi="Palatino Linotype" w:cs="Arial"/>
          <w:sz w:val="24"/>
          <w:szCs w:val="24"/>
        </w:rPr>
        <w:t>o Presidente</w:t>
      </w:r>
      <w:r w:rsidRPr="004D05C6">
        <w:rPr>
          <w:rFonts w:ascii="Palatino Linotype" w:hAnsi="Palatino Linotype" w:cs="Arial"/>
          <w:sz w:val="24"/>
          <w:szCs w:val="24"/>
        </w:rPr>
        <w:t xml:space="preserve"> </w:t>
      </w:r>
      <w:r w:rsidR="004942D3" w:rsidRPr="004D05C6">
        <w:rPr>
          <w:rFonts w:ascii="Palatino Linotype" w:hAnsi="Palatino Linotype" w:cs="Arial"/>
          <w:b/>
          <w:sz w:val="24"/>
          <w:szCs w:val="24"/>
        </w:rPr>
        <w:t>José Martínez Vilchis</w:t>
      </w:r>
      <w:r w:rsidRPr="004D05C6">
        <w:rPr>
          <w:rFonts w:ascii="Palatino Linotype" w:hAnsi="Palatino Linotype" w:cs="Arial"/>
          <w:sz w:val="24"/>
          <w:szCs w:val="24"/>
        </w:rPr>
        <w:t>, por medio del sistema electrónico en términos del arábigo 185</w:t>
      </w:r>
      <w:r w:rsidR="004E2E4F" w:rsidRPr="004D05C6">
        <w:rPr>
          <w:rFonts w:ascii="Palatino Linotype" w:hAnsi="Palatino Linotype" w:cs="Arial"/>
          <w:sz w:val="24"/>
          <w:szCs w:val="24"/>
        </w:rPr>
        <w:t>,</w:t>
      </w:r>
      <w:r w:rsidRPr="004D05C6">
        <w:rPr>
          <w:rFonts w:ascii="Palatino Linotype" w:hAnsi="Palatino Linotype" w:cs="Arial"/>
          <w:sz w:val="24"/>
          <w:szCs w:val="24"/>
        </w:rPr>
        <w:t xml:space="preserve"> fracción I</w:t>
      </w:r>
      <w:r w:rsidR="004E2E4F" w:rsidRPr="004D05C6">
        <w:rPr>
          <w:rFonts w:ascii="Palatino Linotype" w:hAnsi="Palatino Linotype" w:cs="Arial"/>
          <w:sz w:val="24"/>
          <w:szCs w:val="24"/>
        </w:rPr>
        <w:t>,</w:t>
      </w:r>
      <w:r w:rsidRPr="004D05C6">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4942D3" w:rsidRPr="004D05C6">
        <w:rPr>
          <w:rFonts w:ascii="Palatino Linotype" w:hAnsi="Palatino Linotype" w:cs="Arial"/>
          <w:sz w:val="24"/>
          <w:szCs w:val="24"/>
        </w:rPr>
        <w:t>veinticinco de agosto</w:t>
      </w:r>
      <w:r w:rsidRPr="004D05C6">
        <w:rPr>
          <w:rFonts w:ascii="Palatino Linotype" w:hAnsi="Palatino Linotype" w:cs="Arial"/>
          <w:sz w:val="24"/>
          <w:szCs w:val="24"/>
        </w:rPr>
        <w:t xml:space="preserve"> de</w:t>
      </w:r>
      <w:r w:rsidR="00BD28E3" w:rsidRPr="004D05C6">
        <w:rPr>
          <w:rFonts w:ascii="Palatino Linotype" w:hAnsi="Palatino Linotype" w:cs="Arial"/>
          <w:sz w:val="24"/>
          <w:szCs w:val="24"/>
        </w:rPr>
        <w:t>l</w:t>
      </w:r>
      <w:r w:rsidRPr="004D05C6">
        <w:rPr>
          <w:rFonts w:ascii="Palatino Linotype" w:hAnsi="Palatino Linotype" w:cs="Arial"/>
          <w:sz w:val="24"/>
          <w:szCs w:val="24"/>
        </w:rPr>
        <w:t xml:space="preserve"> </w:t>
      </w:r>
      <w:r w:rsidR="00BD28E3" w:rsidRPr="004D05C6">
        <w:rPr>
          <w:rFonts w:ascii="Palatino Linotype" w:hAnsi="Palatino Linotype" w:cs="Arial"/>
          <w:sz w:val="24"/>
          <w:szCs w:val="24"/>
        </w:rPr>
        <w:t>año en curso</w:t>
      </w:r>
      <w:r w:rsidRPr="004D05C6">
        <w:rPr>
          <w:rFonts w:ascii="Palatino Linotype" w:hAnsi="Palatino Linotype" w:cs="Arial"/>
          <w:sz w:val="24"/>
          <w:szCs w:val="24"/>
        </w:rPr>
        <w:t>, determinándose en él, un plazo de siete días para que las partes manifestaran lo que a su derecho corresponda en términos del numeral ya citado.</w:t>
      </w:r>
    </w:p>
    <w:p w:rsidR="00C07D77" w:rsidRPr="004D05C6" w:rsidRDefault="00C07D77" w:rsidP="004409B9">
      <w:pPr>
        <w:spacing w:after="0" w:line="360" w:lineRule="auto"/>
        <w:jc w:val="both"/>
        <w:rPr>
          <w:rFonts w:ascii="Palatino Linotype" w:hAnsi="Palatino Linotype" w:cs="Arial"/>
          <w:sz w:val="24"/>
          <w:szCs w:val="24"/>
        </w:rPr>
      </w:pPr>
    </w:p>
    <w:p w:rsidR="00D34057" w:rsidRPr="004D05C6" w:rsidRDefault="006C5DA0" w:rsidP="004409B9">
      <w:pPr>
        <w:spacing w:after="0" w:line="360" w:lineRule="auto"/>
        <w:jc w:val="both"/>
        <w:rPr>
          <w:rFonts w:ascii="Palatino Linotype" w:hAnsi="Palatino Linotype" w:cs="Arial"/>
          <w:b/>
          <w:sz w:val="24"/>
          <w:szCs w:val="24"/>
        </w:rPr>
      </w:pPr>
      <w:r w:rsidRPr="004D05C6">
        <w:rPr>
          <w:rFonts w:ascii="Palatino Linotype" w:hAnsi="Palatino Linotype" w:cs="Arial"/>
          <w:b/>
          <w:sz w:val="28"/>
        </w:rPr>
        <w:t>QUIN</w:t>
      </w:r>
      <w:r w:rsidR="00D34057" w:rsidRPr="004D05C6">
        <w:rPr>
          <w:rFonts w:ascii="Palatino Linotype" w:hAnsi="Palatino Linotype" w:cs="Arial"/>
          <w:b/>
          <w:sz w:val="28"/>
        </w:rPr>
        <w:t>TO</w:t>
      </w:r>
      <w:r w:rsidR="00D34057" w:rsidRPr="004D05C6">
        <w:rPr>
          <w:rFonts w:ascii="Palatino Linotype" w:hAnsi="Palatino Linotype" w:cs="Arial"/>
          <w:b/>
          <w:sz w:val="24"/>
          <w:szCs w:val="24"/>
        </w:rPr>
        <w:t xml:space="preserve">. </w:t>
      </w:r>
      <w:r w:rsidR="00D34057" w:rsidRPr="004D05C6">
        <w:rPr>
          <w:rFonts w:ascii="Palatino Linotype" w:hAnsi="Palatino Linotype" w:cs="Arial"/>
          <w:b/>
          <w:sz w:val="28"/>
          <w:szCs w:val="28"/>
        </w:rPr>
        <w:t>De la etapa de instrucción.</w:t>
      </w:r>
    </w:p>
    <w:p w:rsidR="009E6C93" w:rsidRPr="004D05C6" w:rsidRDefault="007A18B0" w:rsidP="004409B9">
      <w:pPr>
        <w:spacing w:after="0" w:line="360" w:lineRule="auto"/>
        <w:jc w:val="both"/>
        <w:rPr>
          <w:rFonts w:ascii="Palatino Linotype" w:hAnsi="Palatino Linotype" w:cs="Arial"/>
          <w:sz w:val="24"/>
          <w:szCs w:val="24"/>
        </w:rPr>
      </w:pPr>
      <w:r w:rsidRPr="004D05C6">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2102484</wp:posOffset>
                </wp:positionV>
                <wp:extent cx="5695950" cy="2638425"/>
                <wp:effectExtent l="19050" t="19050" r="19050" b="28575"/>
                <wp:wrapNone/>
                <wp:docPr id="8" name="Conector recto 8"/>
                <wp:cNvGraphicFramePr/>
                <a:graphic xmlns:a="http://schemas.openxmlformats.org/drawingml/2006/main">
                  <a:graphicData uri="http://schemas.microsoft.com/office/word/2010/wordprocessingShape">
                    <wps:wsp>
                      <wps:cNvCnPr/>
                      <wps:spPr>
                        <a:xfrm>
                          <a:off x="0" y="0"/>
                          <a:ext cx="5695950" cy="26384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80C3D0"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165.55pt" to="448.95pt,3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" strokecolor="#5b9bd5 [3204]" strokeweight="2.25pt">
                <v:stroke joinstyle="miter"/>
              </v:line>
            </w:pict>
          </mc:Fallback>
        </mc:AlternateContent>
      </w:r>
      <w:r w:rsidR="00BD28E3" w:rsidRPr="004D05C6">
        <w:rPr>
          <w:rFonts w:ascii="Palatino Linotype" w:hAnsi="Palatino Linotype" w:cs="Arial"/>
          <w:sz w:val="24"/>
          <w:szCs w:val="24"/>
        </w:rPr>
        <w:t xml:space="preserve">Así, una vez abierta la etapa de instrucción, en el sumario obra </w:t>
      </w:r>
      <w:r w:rsidR="00EA53C7" w:rsidRPr="004D05C6">
        <w:rPr>
          <w:rFonts w:ascii="Palatino Linotype" w:hAnsi="Palatino Linotype" w:cs="Arial"/>
          <w:sz w:val="24"/>
          <w:szCs w:val="24"/>
        </w:rPr>
        <w:t>que</w:t>
      </w:r>
      <w:r w:rsidR="003708E1" w:rsidRPr="004D05C6">
        <w:rPr>
          <w:rFonts w:ascii="Palatino Linotype" w:hAnsi="Palatino Linotype" w:cs="Arial"/>
          <w:sz w:val="24"/>
          <w:szCs w:val="24"/>
        </w:rPr>
        <w:t xml:space="preserve"> </w:t>
      </w:r>
      <w:r w:rsidR="003708E1" w:rsidRPr="004D05C6">
        <w:rPr>
          <w:rFonts w:ascii="Palatino Linotype" w:hAnsi="Palatino Linotype" w:cs="Arial"/>
          <w:b/>
          <w:sz w:val="24"/>
          <w:szCs w:val="24"/>
        </w:rPr>
        <w:t>El Sujeto Obligado</w:t>
      </w:r>
      <w:r w:rsidR="003708E1" w:rsidRPr="004D05C6">
        <w:rPr>
          <w:rFonts w:ascii="Palatino Linotype" w:hAnsi="Palatino Linotype" w:cs="Arial"/>
          <w:sz w:val="24"/>
          <w:szCs w:val="24"/>
        </w:rPr>
        <w:t xml:space="preserve">, adjuntó </w:t>
      </w:r>
      <w:r w:rsidR="00B843EA" w:rsidRPr="004D05C6">
        <w:rPr>
          <w:rFonts w:ascii="Palatino Linotype" w:hAnsi="Palatino Linotype" w:cs="Arial"/>
          <w:sz w:val="24"/>
          <w:szCs w:val="24"/>
        </w:rPr>
        <w:t xml:space="preserve">su </w:t>
      </w:r>
      <w:r w:rsidR="003708E1" w:rsidRPr="004D05C6">
        <w:rPr>
          <w:rFonts w:ascii="Palatino Linotype" w:hAnsi="Palatino Linotype" w:cs="Arial"/>
          <w:sz w:val="24"/>
          <w:szCs w:val="24"/>
        </w:rPr>
        <w:t xml:space="preserve">informe justificado </w:t>
      </w:r>
      <w:r w:rsidR="004942D3" w:rsidRPr="004D05C6">
        <w:rPr>
          <w:rFonts w:ascii="Palatino Linotype" w:hAnsi="Palatino Linotype" w:cs="Arial"/>
          <w:sz w:val="24"/>
          <w:szCs w:val="24"/>
        </w:rPr>
        <w:t>los</w:t>
      </w:r>
      <w:r w:rsidRPr="004D05C6">
        <w:rPr>
          <w:rFonts w:ascii="Palatino Linotype" w:hAnsi="Palatino Linotype" w:cs="Arial"/>
          <w:sz w:val="24"/>
          <w:szCs w:val="24"/>
        </w:rPr>
        <w:t xml:space="preserve"> días</w:t>
      </w:r>
      <w:r w:rsidR="004942D3" w:rsidRPr="004D05C6">
        <w:rPr>
          <w:rFonts w:ascii="Palatino Linotype" w:hAnsi="Palatino Linotype" w:cs="Arial"/>
          <w:sz w:val="24"/>
          <w:szCs w:val="24"/>
        </w:rPr>
        <w:t xml:space="preserve"> </w:t>
      </w:r>
      <w:r w:rsidRPr="004D05C6">
        <w:rPr>
          <w:rFonts w:ascii="Palatino Linotype" w:hAnsi="Palatino Linotype" w:cs="Arial"/>
          <w:sz w:val="24"/>
          <w:szCs w:val="24"/>
        </w:rPr>
        <w:t xml:space="preserve">tres y siete de septiembre </w:t>
      </w:r>
      <w:r w:rsidR="00ED7F4C" w:rsidRPr="004D05C6">
        <w:rPr>
          <w:rFonts w:ascii="Palatino Linotype" w:hAnsi="Palatino Linotype" w:cs="Arial"/>
          <w:sz w:val="24"/>
          <w:szCs w:val="24"/>
        </w:rPr>
        <w:t>del presente año</w:t>
      </w:r>
      <w:r w:rsidR="003708E1" w:rsidRPr="004D05C6">
        <w:rPr>
          <w:rFonts w:ascii="Palatino Linotype" w:hAnsi="Palatino Linotype" w:cs="Arial"/>
          <w:sz w:val="24"/>
          <w:szCs w:val="24"/>
        </w:rPr>
        <w:t xml:space="preserve">, mediante </w:t>
      </w:r>
      <w:r w:rsidR="007B2808" w:rsidRPr="004D05C6">
        <w:rPr>
          <w:rFonts w:ascii="Palatino Linotype" w:hAnsi="Palatino Linotype" w:cs="Arial"/>
          <w:sz w:val="24"/>
          <w:szCs w:val="24"/>
        </w:rPr>
        <w:t>los</w:t>
      </w:r>
      <w:r w:rsidR="003708E1" w:rsidRPr="004D05C6">
        <w:rPr>
          <w:rFonts w:ascii="Palatino Linotype" w:hAnsi="Palatino Linotype" w:cs="Arial"/>
          <w:sz w:val="24"/>
          <w:szCs w:val="24"/>
        </w:rPr>
        <w:t xml:space="preserve"> archivo</w:t>
      </w:r>
      <w:r w:rsidR="007B2808" w:rsidRPr="004D05C6">
        <w:rPr>
          <w:rFonts w:ascii="Palatino Linotype" w:hAnsi="Palatino Linotype" w:cs="Arial"/>
          <w:sz w:val="24"/>
          <w:szCs w:val="24"/>
        </w:rPr>
        <w:t>s</w:t>
      </w:r>
      <w:r w:rsidR="003708E1" w:rsidRPr="004D05C6">
        <w:rPr>
          <w:rFonts w:ascii="Palatino Linotype" w:hAnsi="Palatino Linotype" w:cs="Arial"/>
          <w:sz w:val="24"/>
          <w:szCs w:val="24"/>
        </w:rPr>
        <w:t xml:space="preserve"> denominado</w:t>
      </w:r>
      <w:r w:rsidR="007B2808" w:rsidRPr="004D05C6">
        <w:rPr>
          <w:rFonts w:ascii="Palatino Linotype" w:hAnsi="Palatino Linotype" w:cs="Arial"/>
          <w:sz w:val="24"/>
          <w:szCs w:val="24"/>
        </w:rPr>
        <w:t>s</w:t>
      </w:r>
      <w:r w:rsidR="003708E1" w:rsidRPr="004D05C6">
        <w:rPr>
          <w:rFonts w:ascii="Palatino Linotype" w:hAnsi="Palatino Linotype" w:cs="Arial"/>
          <w:sz w:val="24"/>
          <w:szCs w:val="24"/>
        </w:rPr>
        <w:t xml:space="preserve"> </w:t>
      </w:r>
      <w:r w:rsidR="00B843EA" w:rsidRPr="004D05C6">
        <w:rPr>
          <w:rFonts w:ascii="Palatino Linotype" w:hAnsi="Palatino Linotype" w:cs="Arial"/>
          <w:i/>
          <w:sz w:val="24"/>
          <w:szCs w:val="24"/>
        </w:rPr>
        <w:t>“</w:t>
      </w:r>
      <w:r w:rsidRPr="004D05C6">
        <w:rPr>
          <w:rFonts w:ascii="Palatino Linotype" w:hAnsi="Palatino Linotype" w:cs="Arial"/>
          <w:i/>
          <w:sz w:val="24"/>
          <w:szCs w:val="24"/>
        </w:rPr>
        <w:t>INFORM.JUST.245-210001.pdf</w:t>
      </w:r>
      <w:r w:rsidR="00B843EA" w:rsidRPr="004D05C6">
        <w:rPr>
          <w:rFonts w:ascii="Palatino Linotype" w:hAnsi="Palatino Linotype" w:cs="Arial"/>
          <w:i/>
          <w:sz w:val="24"/>
          <w:szCs w:val="24"/>
        </w:rPr>
        <w:t>”</w:t>
      </w:r>
      <w:r w:rsidR="007B2808" w:rsidRPr="004D05C6">
        <w:rPr>
          <w:rFonts w:ascii="Palatino Linotype" w:hAnsi="Palatino Linotype" w:cs="Arial"/>
          <w:i/>
          <w:sz w:val="24"/>
          <w:szCs w:val="24"/>
        </w:rPr>
        <w:t xml:space="preserve"> </w:t>
      </w:r>
      <w:r w:rsidR="007B2808" w:rsidRPr="004D05C6">
        <w:rPr>
          <w:rFonts w:ascii="Palatino Linotype" w:hAnsi="Palatino Linotype" w:cs="Arial"/>
          <w:sz w:val="24"/>
          <w:szCs w:val="24"/>
        </w:rPr>
        <w:t>y</w:t>
      </w:r>
      <w:r w:rsidR="007B2808" w:rsidRPr="004D05C6">
        <w:rPr>
          <w:rFonts w:ascii="Palatino Linotype" w:hAnsi="Palatino Linotype" w:cs="Arial"/>
          <w:i/>
          <w:sz w:val="24"/>
          <w:szCs w:val="24"/>
        </w:rPr>
        <w:t xml:space="preserve"> “</w:t>
      </w:r>
      <w:r w:rsidRPr="004D05C6">
        <w:rPr>
          <w:rFonts w:ascii="Palatino Linotype" w:hAnsi="Palatino Linotype" w:cs="Arial"/>
          <w:i/>
          <w:sz w:val="24"/>
          <w:szCs w:val="24"/>
        </w:rPr>
        <w:t>RESP.DIRECC.GRAL.2450001.pdf</w:t>
      </w:r>
      <w:r w:rsidR="007B2808" w:rsidRPr="004D05C6">
        <w:rPr>
          <w:rFonts w:ascii="Palatino Linotype" w:hAnsi="Palatino Linotype" w:cs="Arial"/>
          <w:i/>
          <w:sz w:val="24"/>
          <w:szCs w:val="24"/>
        </w:rPr>
        <w:t>”</w:t>
      </w:r>
      <w:r w:rsidR="004E2E4F" w:rsidRPr="004D05C6">
        <w:rPr>
          <w:rFonts w:ascii="Palatino Linotype" w:hAnsi="Palatino Linotype" w:cs="Arial"/>
          <w:sz w:val="24"/>
          <w:szCs w:val="24"/>
        </w:rPr>
        <w:t>;</w:t>
      </w:r>
      <w:r w:rsidR="003708E1" w:rsidRPr="004D05C6">
        <w:rPr>
          <w:rFonts w:ascii="Palatino Linotype" w:hAnsi="Palatino Linotype" w:cs="Arial"/>
          <w:sz w:val="24"/>
          <w:szCs w:val="24"/>
        </w:rPr>
        <w:t xml:space="preserve"> </w:t>
      </w:r>
      <w:r w:rsidR="007B2808" w:rsidRPr="004D05C6">
        <w:rPr>
          <w:rFonts w:ascii="Palatino Linotype" w:hAnsi="Palatino Linotype" w:cs="Arial"/>
          <w:sz w:val="24"/>
          <w:szCs w:val="24"/>
        </w:rPr>
        <w:t>los</w:t>
      </w:r>
      <w:r w:rsidR="003708E1" w:rsidRPr="004D05C6">
        <w:rPr>
          <w:rFonts w:ascii="Palatino Linotype" w:hAnsi="Palatino Linotype" w:cs="Arial"/>
          <w:sz w:val="24"/>
          <w:szCs w:val="24"/>
        </w:rPr>
        <w:t xml:space="preserve"> cual</w:t>
      </w:r>
      <w:r w:rsidR="007B2808" w:rsidRPr="004D05C6">
        <w:rPr>
          <w:rFonts w:ascii="Palatino Linotype" w:hAnsi="Palatino Linotype" w:cs="Arial"/>
          <w:sz w:val="24"/>
          <w:szCs w:val="24"/>
        </w:rPr>
        <w:t>es, se pusieron</w:t>
      </w:r>
      <w:r w:rsidR="003708E1" w:rsidRPr="004D05C6">
        <w:rPr>
          <w:rFonts w:ascii="Palatino Linotype" w:hAnsi="Palatino Linotype" w:cs="Arial"/>
          <w:sz w:val="24"/>
          <w:szCs w:val="24"/>
        </w:rPr>
        <w:t xml:space="preserve"> a la vista </w:t>
      </w:r>
      <w:r w:rsidR="004E2E4F" w:rsidRPr="004D05C6">
        <w:rPr>
          <w:rFonts w:ascii="Palatino Linotype" w:hAnsi="Palatino Linotype" w:cs="Arial"/>
          <w:sz w:val="24"/>
          <w:szCs w:val="24"/>
        </w:rPr>
        <w:t>de</w:t>
      </w:r>
      <w:r w:rsidR="00826D3A" w:rsidRPr="004D05C6">
        <w:rPr>
          <w:rFonts w:ascii="Palatino Linotype" w:hAnsi="Palatino Linotype" w:cs="Arial"/>
          <w:sz w:val="24"/>
          <w:szCs w:val="24"/>
        </w:rPr>
        <w:t>l</w:t>
      </w:r>
      <w:r w:rsidR="004E2E4F" w:rsidRPr="004D05C6">
        <w:rPr>
          <w:rFonts w:ascii="Palatino Linotype" w:hAnsi="Palatino Linotype" w:cs="Arial"/>
          <w:sz w:val="24"/>
          <w:szCs w:val="24"/>
        </w:rPr>
        <w:t xml:space="preserve"> </w:t>
      </w:r>
      <w:r w:rsidR="003708E1" w:rsidRPr="004D05C6">
        <w:rPr>
          <w:rFonts w:ascii="Palatino Linotype" w:hAnsi="Palatino Linotype" w:cs="Arial"/>
          <w:sz w:val="24"/>
          <w:szCs w:val="24"/>
        </w:rPr>
        <w:t xml:space="preserve">solicitante </w:t>
      </w:r>
      <w:r w:rsidR="00B879F8" w:rsidRPr="004D05C6">
        <w:rPr>
          <w:rFonts w:ascii="Palatino Linotype" w:hAnsi="Palatino Linotype" w:cs="Arial"/>
          <w:sz w:val="24"/>
          <w:szCs w:val="24"/>
        </w:rPr>
        <w:t xml:space="preserve">el día </w:t>
      </w:r>
      <w:r w:rsidRPr="004D05C6">
        <w:rPr>
          <w:rFonts w:ascii="Palatino Linotype" w:hAnsi="Palatino Linotype" w:cs="Arial"/>
          <w:sz w:val="24"/>
          <w:szCs w:val="24"/>
        </w:rPr>
        <w:t>siete</w:t>
      </w:r>
      <w:r w:rsidR="004E2E4F" w:rsidRPr="004D05C6">
        <w:rPr>
          <w:rFonts w:ascii="Palatino Linotype" w:hAnsi="Palatino Linotype" w:cs="Arial"/>
          <w:sz w:val="24"/>
          <w:szCs w:val="24"/>
        </w:rPr>
        <w:t xml:space="preserve"> del mismo mes y año</w:t>
      </w:r>
      <w:r w:rsidR="003708E1" w:rsidRPr="004D05C6">
        <w:rPr>
          <w:rFonts w:ascii="Palatino Linotype" w:hAnsi="Palatino Linotype" w:cs="Arial"/>
          <w:sz w:val="24"/>
          <w:szCs w:val="24"/>
        </w:rPr>
        <w:t xml:space="preserve">, para que en un término de tres días </w:t>
      </w:r>
      <w:r w:rsidRPr="004D05C6">
        <w:rPr>
          <w:rFonts w:ascii="Palatino Linotype" w:hAnsi="Palatino Linotype" w:cs="Arial"/>
          <w:b/>
          <w:sz w:val="24"/>
          <w:szCs w:val="24"/>
        </w:rPr>
        <w:t>La</w:t>
      </w:r>
      <w:r w:rsidR="003708E1" w:rsidRPr="004D05C6">
        <w:rPr>
          <w:rFonts w:ascii="Palatino Linotype" w:hAnsi="Palatino Linotype" w:cs="Arial"/>
          <w:b/>
          <w:sz w:val="24"/>
          <w:szCs w:val="24"/>
        </w:rPr>
        <w:t xml:space="preserve"> Recurrente</w:t>
      </w:r>
      <w:r w:rsidR="003708E1" w:rsidRPr="004D05C6">
        <w:rPr>
          <w:rFonts w:ascii="Palatino Linotype" w:hAnsi="Palatino Linotype" w:cs="Arial"/>
          <w:sz w:val="24"/>
          <w:szCs w:val="24"/>
        </w:rPr>
        <w:t xml:space="preserve"> manifestara</w:t>
      </w:r>
      <w:r w:rsidR="00ED7F4C" w:rsidRPr="004D05C6">
        <w:rPr>
          <w:rFonts w:ascii="Palatino Linotype" w:hAnsi="Palatino Linotype" w:cs="Arial"/>
          <w:sz w:val="24"/>
          <w:szCs w:val="24"/>
        </w:rPr>
        <w:t xml:space="preserve"> lo que a su derecho conviniera</w:t>
      </w:r>
      <w:r w:rsidR="00EA53C7" w:rsidRPr="004D05C6">
        <w:rPr>
          <w:rFonts w:ascii="Palatino Linotype" w:hAnsi="Palatino Linotype" w:cs="Arial"/>
          <w:sz w:val="24"/>
          <w:szCs w:val="24"/>
        </w:rPr>
        <w:t>,</w:t>
      </w:r>
      <w:r w:rsidR="00BD28E3" w:rsidRPr="004D05C6">
        <w:rPr>
          <w:rFonts w:ascii="Palatino Linotype" w:hAnsi="Palatino Linotype" w:cs="Arial"/>
          <w:sz w:val="24"/>
          <w:szCs w:val="24"/>
        </w:rPr>
        <w:t xml:space="preserve"> sin que éste adujera manifestación alguna</w:t>
      </w:r>
      <w:r w:rsidR="00ED7F4C" w:rsidRPr="004D05C6">
        <w:rPr>
          <w:rFonts w:ascii="Palatino Linotype" w:hAnsi="Palatino Linotype" w:cs="Arial"/>
          <w:sz w:val="24"/>
          <w:szCs w:val="24"/>
        </w:rPr>
        <w:t>, de conformidad con la siguiente imagen:</w:t>
      </w:r>
    </w:p>
    <w:p w:rsidR="00B843EA" w:rsidRPr="004D05C6" w:rsidRDefault="00B843EA" w:rsidP="00B843EA">
      <w:pPr>
        <w:pStyle w:val="Sinespaciado"/>
      </w:pPr>
    </w:p>
    <w:p w:rsidR="007A18B0" w:rsidRPr="004D05C6" w:rsidRDefault="007A18B0" w:rsidP="00B843EA">
      <w:pPr>
        <w:pStyle w:val="Sinespaciado"/>
      </w:pPr>
      <w:r w:rsidRPr="004D05C6">
        <w:rPr>
          <w:noProof/>
          <w:lang w:eastAsia="es-MX"/>
        </w:rPr>
        <w:lastRenderedPageBreak/>
        <w:drawing>
          <wp:inline distT="0" distB="0" distL="0" distR="0">
            <wp:extent cx="5753100" cy="2562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562225"/>
                    </a:xfrm>
                    <a:prstGeom prst="rect">
                      <a:avLst/>
                    </a:prstGeom>
                    <a:noFill/>
                    <a:ln>
                      <a:noFill/>
                    </a:ln>
                  </pic:spPr>
                </pic:pic>
              </a:graphicData>
            </a:graphic>
          </wp:inline>
        </w:drawing>
      </w:r>
    </w:p>
    <w:p w:rsidR="004E2E4F" w:rsidRPr="004D05C6" w:rsidRDefault="004E2E4F" w:rsidP="004E2E4F">
      <w:pPr>
        <w:pStyle w:val="Sinespaciado"/>
        <w:rPr>
          <w:noProof/>
          <w:lang w:eastAsia="es-MX"/>
        </w:rPr>
      </w:pPr>
    </w:p>
    <w:p w:rsidR="00826D3A" w:rsidRPr="004D05C6" w:rsidRDefault="00826D3A" w:rsidP="004E2E4F">
      <w:pPr>
        <w:pStyle w:val="Sinespaciado"/>
        <w:rPr>
          <w:noProof/>
          <w:lang w:eastAsia="es-MX"/>
        </w:rPr>
      </w:pPr>
    </w:p>
    <w:p w:rsidR="00EA53C7" w:rsidRPr="004D05C6" w:rsidRDefault="00EA53C7" w:rsidP="00B879F8">
      <w:pPr>
        <w:pStyle w:val="Sinespaciado"/>
        <w:rPr>
          <w:noProof/>
        </w:rPr>
      </w:pPr>
    </w:p>
    <w:p w:rsidR="00ED7F4C" w:rsidRPr="004D05C6" w:rsidRDefault="006C5DA0" w:rsidP="004409B9">
      <w:pPr>
        <w:spacing w:after="0" w:line="360" w:lineRule="auto"/>
        <w:jc w:val="both"/>
        <w:rPr>
          <w:rFonts w:ascii="Palatino Linotype" w:hAnsi="Palatino Linotype" w:cs="Arial"/>
          <w:b/>
          <w:sz w:val="24"/>
          <w:szCs w:val="24"/>
        </w:rPr>
      </w:pPr>
      <w:r w:rsidRPr="004D05C6">
        <w:rPr>
          <w:rFonts w:ascii="Palatino Linotype" w:hAnsi="Palatino Linotype" w:cs="Arial"/>
          <w:b/>
          <w:sz w:val="28"/>
        </w:rPr>
        <w:t>SEXT</w:t>
      </w:r>
      <w:r w:rsidR="004E2E4F" w:rsidRPr="004D05C6">
        <w:rPr>
          <w:rFonts w:ascii="Palatino Linotype" w:hAnsi="Palatino Linotype" w:cs="Arial"/>
          <w:b/>
          <w:sz w:val="28"/>
        </w:rPr>
        <w:t>O</w:t>
      </w:r>
      <w:r w:rsidR="004E2E4F" w:rsidRPr="004D05C6">
        <w:rPr>
          <w:rFonts w:ascii="Palatino Linotype" w:hAnsi="Palatino Linotype" w:cs="Arial"/>
          <w:b/>
          <w:sz w:val="24"/>
          <w:szCs w:val="24"/>
        </w:rPr>
        <w:t xml:space="preserve">. </w:t>
      </w:r>
      <w:r w:rsidR="004E2E4F" w:rsidRPr="004D05C6">
        <w:rPr>
          <w:rFonts w:ascii="Palatino Linotype" w:hAnsi="Palatino Linotype" w:cs="Arial"/>
          <w:b/>
          <w:sz w:val="28"/>
          <w:szCs w:val="28"/>
        </w:rPr>
        <w:t>Del cierre de la etapa de instrucción.</w:t>
      </w:r>
    </w:p>
    <w:p w:rsidR="003708E1" w:rsidRPr="004D05C6" w:rsidRDefault="009E6C93" w:rsidP="004409B9">
      <w:pPr>
        <w:spacing w:after="0" w:line="360" w:lineRule="auto"/>
        <w:jc w:val="both"/>
        <w:rPr>
          <w:rFonts w:ascii="Palatino Linotype" w:hAnsi="Palatino Linotype" w:cs="Arial"/>
          <w:sz w:val="24"/>
          <w:szCs w:val="24"/>
        </w:rPr>
      </w:pPr>
      <w:r w:rsidRPr="004D05C6">
        <w:rPr>
          <w:rFonts w:ascii="Palatino Linotype" w:hAnsi="Palatino Linotype" w:cs="Arial"/>
          <w:sz w:val="24"/>
          <w:szCs w:val="24"/>
        </w:rPr>
        <w:t>L</w:t>
      </w:r>
      <w:r w:rsidR="00BD28E3" w:rsidRPr="004D05C6">
        <w:rPr>
          <w:rFonts w:ascii="Palatino Linotype" w:hAnsi="Palatino Linotype" w:cs="Arial"/>
          <w:sz w:val="24"/>
          <w:szCs w:val="24"/>
        </w:rPr>
        <w:t xml:space="preserve">o que permitió decretar el cierre de la misma en fecha </w:t>
      </w:r>
      <w:r w:rsidR="007A18B0" w:rsidRPr="004D05C6">
        <w:rPr>
          <w:rFonts w:ascii="Palatino Linotype" w:hAnsi="Palatino Linotype" w:cs="Arial"/>
          <w:sz w:val="24"/>
          <w:szCs w:val="24"/>
        </w:rPr>
        <w:t>trece de septiembre</w:t>
      </w:r>
      <w:r w:rsidR="00BD28E3" w:rsidRPr="004D05C6">
        <w:rPr>
          <w:rFonts w:ascii="Palatino Linotype" w:hAnsi="Palatino Linotype" w:cs="Arial"/>
          <w:sz w:val="24"/>
          <w:szCs w:val="24"/>
        </w:rPr>
        <w:t xml:space="preserve"> de</w:t>
      </w:r>
      <w:r w:rsidR="00EA53C7" w:rsidRPr="004D05C6">
        <w:rPr>
          <w:rFonts w:ascii="Palatino Linotype" w:hAnsi="Palatino Linotype" w:cs="Arial"/>
          <w:sz w:val="24"/>
          <w:szCs w:val="24"/>
        </w:rPr>
        <w:t>l año en curso</w:t>
      </w:r>
      <w:r w:rsidR="00BD28E3" w:rsidRPr="004D05C6">
        <w:rPr>
          <w:rFonts w:ascii="Palatino Linotype" w:hAnsi="Palatino Linotype" w:cs="Arial"/>
          <w:sz w:val="24"/>
          <w:szCs w:val="24"/>
        </w:rPr>
        <w:t>, en términos del artículo 185</w:t>
      </w:r>
      <w:r w:rsidR="004E2E4F" w:rsidRPr="004D05C6">
        <w:rPr>
          <w:rFonts w:ascii="Palatino Linotype" w:hAnsi="Palatino Linotype" w:cs="Arial"/>
          <w:sz w:val="24"/>
          <w:szCs w:val="24"/>
        </w:rPr>
        <w:t>,</w:t>
      </w:r>
      <w:r w:rsidR="00BD28E3" w:rsidRPr="004D05C6">
        <w:rPr>
          <w:rFonts w:ascii="Palatino Linotype" w:hAnsi="Palatino Linotype" w:cs="Arial"/>
          <w:sz w:val="24"/>
          <w:szCs w:val="24"/>
        </w:rPr>
        <w:t xml:space="preserve"> fracción VI</w:t>
      </w:r>
      <w:r w:rsidR="004E2E4F" w:rsidRPr="004D05C6">
        <w:rPr>
          <w:rFonts w:ascii="Palatino Linotype" w:hAnsi="Palatino Linotype" w:cs="Arial"/>
          <w:sz w:val="24"/>
          <w:szCs w:val="24"/>
        </w:rPr>
        <w:t>,</w:t>
      </w:r>
      <w:r w:rsidR="00BD28E3" w:rsidRPr="004D05C6">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826D3A" w:rsidRPr="004D05C6" w:rsidRDefault="00826D3A" w:rsidP="004409B9">
      <w:pPr>
        <w:spacing w:after="0" w:line="360" w:lineRule="auto"/>
        <w:jc w:val="both"/>
        <w:rPr>
          <w:rFonts w:ascii="Palatino Linotype" w:hAnsi="Palatino Linotype" w:cs="Arial"/>
          <w:sz w:val="24"/>
          <w:szCs w:val="24"/>
        </w:rPr>
      </w:pPr>
    </w:p>
    <w:p w:rsidR="00D34057" w:rsidRPr="004D05C6" w:rsidRDefault="00826D3A" w:rsidP="00826D3A">
      <w:pPr>
        <w:spacing w:after="0" w:line="360" w:lineRule="auto"/>
        <w:jc w:val="center"/>
        <w:rPr>
          <w:rFonts w:ascii="Palatino Linotype" w:hAnsi="Palatino Linotype" w:cs="Arial"/>
          <w:b/>
          <w:sz w:val="28"/>
        </w:rPr>
      </w:pPr>
      <w:r w:rsidRPr="004D05C6">
        <w:rPr>
          <w:rFonts w:ascii="Palatino Linotype" w:hAnsi="Palatino Linotype" w:cs="Arial"/>
          <w:b/>
          <w:sz w:val="28"/>
        </w:rPr>
        <w:t xml:space="preserve">C O N S I D E R A N D O </w:t>
      </w:r>
    </w:p>
    <w:p w:rsidR="00826D3A" w:rsidRPr="004D05C6" w:rsidRDefault="00826D3A" w:rsidP="004409B9">
      <w:pPr>
        <w:spacing w:after="0" w:line="360" w:lineRule="auto"/>
        <w:jc w:val="both"/>
        <w:rPr>
          <w:rFonts w:ascii="Palatino Linotype" w:hAnsi="Palatino Linotype" w:cs="Arial"/>
          <w:sz w:val="2"/>
          <w:szCs w:val="24"/>
        </w:rPr>
      </w:pPr>
    </w:p>
    <w:p w:rsidR="003A6EAA" w:rsidRPr="004D05C6" w:rsidRDefault="003A6EAA" w:rsidP="00826D3A">
      <w:pPr>
        <w:spacing w:after="0" w:line="360" w:lineRule="auto"/>
        <w:jc w:val="both"/>
        <w:rPr>
          <w:rFonts w:ascii="Palatino Linotype" w:hAnsi="Palatino Linotype" w:cs="Arial"/>
          <w:b/>
          <w:sz w:val="24"/>
        </w:rPr>
      </w:pPr>
    </w:p>
    <w:p w:rsidR="00826D3A" w:rsidRPr="004D05C6" w:rsidRDefault="00826D3A" w:rsidP="00826D3A">
      <w:pPr>
        <w:spacing w:after="0" w:line="360" w:lineRule="auto"/>
        <w:jc w:val="both"/>
        <w:rPr>
          <w:rFonts w:ascii="Palatino Linotype" w:hAnsi="Palatino Linotype" w:cs="Arial"/>
          <w:sz w:val="24"/>
        </w:rPr>
      </w:pPr>
      <w:r w:rsidRPr="004D05C6">
        <w:rPr>
          <w:rFonts w:ascii="Palatino Linotype" w:hAnsi="Palatino Linotype" w:cs="Arial"/>
          <w:b/>
          <w:sz w:val="28"/>
        </w:rPr>
        <w:t>PRIMERO.</w:t>
      </w:r>
      <w:r w:rsidRPr="004D05C6">
        <w:rPr>
          <w:rFonts w:ascii="Palatino Linotype" w:hAnsi="Palatino Linotype" w:cs="Arial"/>
          <w:b/>
        </w:rPr>
        <w:t xml:space="preserve"> </w:t>
      </w:r>
      <w:r w:rsidRPr="004D05C6">
        <w:rPr>
          <w:rFonts w:ascii="Palatino Linotype" w:hAnsi="Palatino Linotype" w:cs="Arial"/>
          <w:b/>
          <w:sz w:val="28"/>
          <w:szCs w:val="28"/>
        </w:rPr>
        <w:t>De la competencia</w:t>
      </w:r>
      <w:r w:rsidRPr="004D05C6">
        <w:rPr>
          <w:rFonts w:ascii="Palatino Linotype" w:hAnsi="Palatino Linotype" w:cs="Arial"/>
          <w:sz w:val="28"/>
          <w:szCs w:val="28"/>
        </w:rPr>
        <w:t>.</w:t>
      </w:r>
    </w:p>
    <w:p w:rsidR="00826D3A" w:rsidRPr="004D05C6" w:rsidRDefault="006C5DA0" w:rsidP="00826D3A">
      <w:pPr>
        <w:autoSpaceDE w:val="0"/>
        <w:autoSpaceDN w:val="0"/>
        <w:adjustRightInd w:val="0"/>
        <w:spacing w:after="0" w:line="360" w:lineRule="auto"/>
        <w:jc w:val="both"/>
        <w:rPr>
          <w:rFonts w:ascii="Palatino Linotype" w:hAnsi="Palatino Linotype" w:cs="Arial"/>
          <w:sz w:val="24"/>
          <w:szCs w:val="24"/>
        </w:rPr>
      </w:pPr>
      <w:r w:rsidRPr="004D05C6">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w:t>
      </w:r>
      <w:r w:rsidRPr="004D05C6">
        <w:rPr>
          <w:rFonts w:ascii="Palatino Linotype" w:hAnsi="Palatino Linotype" w:cs="Arial"/>
          <w:sz w:val="24"/>
          <w:szCs w:val="24"/>
        </w:rPr>
        <w:lastRenderedPageBreak/>
        <w:t>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6C5DA0" w:rsidRPr="004D05C6" w:rsidRDefault="006C5DA0" w:rsidP="00826D3A">
      <w:pPr>
        <w:autoSpaceDE w:val="0"/>
        <w:autoSpaceDN w:val="0"/>
        <w:adjustRightInd w:val="0"/>
        <w:spacing w:after="0" w:line="360" w:lineRule="auto"/>
        <w:jc w:val="both"/>
        <w:rPr>
          <w:rFonts w:ascii="Palatino Linotype" w:hAnsi="Palatino Linotype" w:cs="Arial"/>
          <w:sz w:val="24"/>
        </w:rPr>
      </w:pPr>
    </w:p>
    <w:p w:rsidR="00826D3A" w:rsidRPr="004D05C6" w:rsidRDefault="00826D3A" w:rsidP="00826D3A">
      <w:pPr>
        <w:autoSpaceDE w:val="0"/>
        <w:autoSpaceDN w:val="0"/>
        <w:adjustRightInd w:val="0"/>
        <w:spacing w:after="0" w:line="360" w:lineRule="auto"/>
        <w:jc w:val="both"/>
        <w:rPr>
          <w:rFonts w:ascii="Palatino Linotype" w:hAnsi="Palatino Linotype" w:cs="Arial"/>
          <w:b/>
          <w:sz w:val="24"/>
          <w:szCs w:val="28"/>
        </w:rPr>
      </w:pPr>
      <w:r w:rsidRPr="004D05C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B843EA" w:rsidRPr="004D05C6" w:rsidRDefault="00B843EA" w:rsidP="00826D3A">
      <w:pPr>
        <w:pStyle w:val="Prrafodelista"/>
        <w:autoSpaceDE w:val="0"/>
        <w:autoSpaceDN w:val="0"/>
        <w:adjustRightInd w:val="0"/>
        <w:spacing w:line="360" w:lineRule="auto"/>
        <w:ind w:left="0"/>
        <w:jc w:val="both"/>
        <w:rPr>
          <w:rFonts w:ascii="Palatino Linotype" w:hAnsi="Palatino Linotype" w:cs="Arial"/>
          <w:b/>
          <w:sz w:val="28"/>
          <w:szCs w:val="28"/>
        </w:rPr>
      </w:pP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b/>
          <w:sz w:val="28"/>
          <w:szCs w:val="28"/>
        </w:rPr>
      </w:pPr>
      <w:r w:rsidRPr="004D05C6">
        <w:rPr>
          <w:rFonts w:ascii="Palatino Linotype" w:hAnsi="Palatino Linotype" w:cs="Arial"/>
          <w:b/>
          <w:sz w:val="28"/>
          <w:szCs w:val="28"/>
        </w:rPr>
        <w:t xml:space="preserve">SEGUNDO. Sobre los alcances del recurso de revisión. </w:t>
      </w: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rPr>
      </w:pPr>
      <w:r w:rsidRPr="004D05C6">
        <w:rPr>
          <w:rFonts w:ascii="Palatino Linotype" w:hAnsi="Palatino Linotype" w:cs="Arial"/>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4D05C6">
        <w:rPr>
          <w:rFonts w:ascii="Palatino Linotype" w:hAnsi="Palatino Linotype" w:cs="Arial"/>
        </w:rPr>
        <w:lastRenderedPageBreak/>
        <w:t>derecho de acceso a la información pública y garantizando el principio rector de máxima publicidad.</w:t>
      </w: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b/>
          <w:sz w:val="28"/>
        </w:rPr>
      </w:pPr>
      <w:r w:rsidRPr="004D05C6">
        <w:rPr>
          <w:rFonts w:ascii="Palatino Linotype" w:hAnsi="Palatino Linotype" w:cs="Arial"/>
          <w:b/>
          <w:sz w:val="28"/>
        </w:rPr>
        <w:t>TERCERO. Del estudio de las causas de improcedencia y sobreseimiento.</w:t>
      </w: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rPr>
      </w:pPr>
      <w:r w:rsidRPr="004D05C6">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rPr>
      </w:pPr>
      <w:r w:rsidRPr="004D05C6">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rPr>
      </w:pPr>
      <w:r w:rsidRPr="004D05C6">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4D05C6">
        <w:rPr>
          <w:rStyle w:val="Refdenotaalpie"/>
          <w:rFonts w:ascii="Palatino Linotype" w:hAnsi="Palatino Linotype" w:cs="Arial"/>
        </w:rPr>
        <w:footnoteReference w:id="1"/>
      </w:r>
      <w:r w:rsidRPr="004D05C6">
        <w:rPr>
          <w:rFonts w:ascii="Palatino Linotype" w:hAnsi="Palatino Linotype" w:cs="Arial"/>
        </w:rPr>
        <w:t>.</w:t>
      </w: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4D05C6" w:rsidRDefault="00826D3A" w:rsidP="00826D3A">
      <w:pPr>
        <w:autoSpaceDE w:val="0"/>
        <w:autoSpaceDN w:val="0"/>
        <w:adjustRightInd w:val="0"/>
        <w:spacing w:after="0" w:line="360" w:lineRule="auto"/>
        <w:jc w:val="both"/>
        <w:rPr>
          <w:rFonts w:ascii="Palatino Linotype" w:hAnsi="Palatino Linotype" w:cs="Arial"/>
          <w:sz w:val="24"/>
          <w:szCs w:val="24"/>
        </w:rPr>
      </w:pPr>
      <w:r w:rsidRPr="004D05C6">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4D05C6">
        <w:rPr>
          <w:rFonts w:ascii="Palatino Linotype" w:hAnsi="Palatino Linotype" w:cs="Arial"/>
          <w:sz w:val="24"/>
          <w:szCs w:val="24"/>
        </w:rPr>
        <w:lastRenderedPageBreak/>
        <w:t>se le dé a las solicitudes de información, ya que el sujeto obligado puede considerar una circunstancia en particular diversa a la que el particular objetivamente requiere.</w:t>
      </w: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rPr>
      </w:pPr>
      <w:r w:rsidRPr="004D05C6">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4D05C6" w:rsidRDefault="00826D3A" w:rsidP="00826D3A">
      <w:pPr>
        <w:tabs>
          <w:tab w:val="left" w:pos="709"/>
        </w:tabs>
        <w:spacing w:after="0" w:line="360" w:lineRule="auto"/>
        <w:jc w:val="both"/>
        <w:rPr>
          <w:rFonts w:ascii="Palatino Linotype" w:hAnsi="Palatino Linotype" w:cs="Arial"/>
          <w:sz w:val="24"/>
          <w:szCs w:val="24"/>
        </w:rPr>
      </w:pPr>
      <w:r w:rsidRPr="004D05C6">
        <w:rPr>
          <w:rFonts w:ascii="Palatino Linotype" w:hAnsi="Palatino Linotype" w:cs="Arial"/>
          <w:sz w:val="24"/>
          <w:szCs w:val="24"/>
        </w:rPr>
        <w:t>La Ley de Transparencia de la entidad, en su artículo 192, contempla la figura jurídica del sobreseimiento, y específicamente en sus hipótesis inmersas en la fracción V, refieren que se sobreseerá el asunto cuando por cualquier motivo quede sin materia el recurso.</w:t>
      </w:r>
    </w:p>
    <w:p w:rsidR="00826D3A" w:rsidRPr="004D05C6" w:rsidRDefault="00826D3A" w:rsidP="00826D3A">
      <w:pPr>
        <w:tabs>
          <w:tab w:val="left" w:pos="709"/>
        </w:tabs>
        <w:spacing w:after="0" w:line="360" w:lineRule="auto"/>
        <w:jc w:val="both"/>
        <w:rPr>
          <w:rFonts w:ascii="Palatino Linotype" w:hAnsi="Palatino Linotype" w:cs="Arial"/>
          <w:sz w:val="24"/>
          <w:szCs w:val="24"/>
        </w:rPr>
      </w:pPr>
    </w:p>
    <w:p w:rsidR="00826D3A" w:rsidRPr="004D05C6" w:rsidRDefault="00826D3A" w:rsidP="00826D3A">
      <w:pPr>
        <w:tabs>
          <w:tab w:val="left" w:pos="709"/>
        </w:tabs>
        <w:spacing w:after="0" w:line="360" w:lineRule="auto"/>
        <w:jc w:val="both"/>
        <w:rPr>
          <w:rFonts w:ascii="Palatino Linotype" w:hAnsi="Palatino Linotype" w:cs="Arial"/>
          <w:sz w:val="24"/>
          <w:szCs w:val="24"/>
        </w:rPr>
      </w:pPr>
      <w:r w:rsidRPr="004D05C6">
        <w:rPr>
          <w:rFonts w:ascii="Palatino Linotype" w:hAnsi="Palatino Linotype" w:cs="Arial"/>
          <w:sz w:val="24"/>
          <w:szCs w:val="24"/>
        </w:rPr>
        <w:t xml:space="preserve">Bajo esa línea, con la finalidad de determinar si se modificó o revocó el acto u omisión del </w:t>
      </w:r>
      <w:r w:rsidRPr="004D05C6">
        <w:rPr>
          <w:rFonts w:ascii="Palatino Linotype" w:hAnsi="Palatino Linotype" w:cs="Arial"/>
          <w:b/>
          <w:sz w:val="24"/>
          <w:szCs w:val="24"/>
        </w:rPr>
        <w:t>Sujeto Obligado</w:t>
      </w:r>
      <w:r w:rsidRPr="004D05C6">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 la fracción </w:t>
      </w:r>
      <w:r w:rsidR="007A18B0" w:rsidRPr="004D05C6">
        <w:rPr>
          <w:rFonts w:ascii="Palatino Linotype" w:hAnsi="Palatino Linotype" w:cs="Arial"/>
          <w:sz w:val="24"/>
          <w:szCs w:val="24"/>
        </w:rPr>
        <w:t>III</w:t>
      </w:r>
      <w:r w:rsidRPr="004D05C6">
        <w:rPr>
          <w:rFonts w:ascii="Palatino Linotype" w:hAnsi="Palatino Linotype" w:cs="Arial"/>
          <w:sz w:val="24"/>
          <w:szCs w:val="24"/>
        </w:rPr>
        <w:t>,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826D3A" w:rsidRPr="004D05C6" w:rsidRDefault="00826D3A" w:rsidP="00826D3A">
      <w:pPr>
        <w:tabs>
          <w:tab w:val="left" w:pos="709"/>
        </w:tabs>
        <w:spacing w:after="0" w:line="360" w:lineRule="auto"/>
        <w:jc w:val="both"/>
        <w:rPr>
          <w:rFonts w:ascii="Palatino Linotype" w:hAnsi="Palatino Linotype" w:cs="Arial"/>
          <w:sz w:val="24"/>
          <w:szCs w:val="24"/>
        </w:rPr>
      </w:pPr>
    </w:p>
    <w:p w:rsidR="00826D3A" w:rsidRPr="004D05C6" w:rsidRDefault="00826D3A" w:rsidP="00826D3A">
      <w:pPr>
        <w:pStyle w:val="Prrafodelista"/>
        <w:autoSpaceDE w:val="0"/>
        <w:autoSpaceDN w:val="0"/>
        <w:adjustRightInd w:val="0"/>
        <w:spacing w:line="360" w:lineRule="auto"/>
        <w:ind w:left="0"/>
        <w:jc w:val="both"/>
        <w:rPr>
          <w:rFonts w:ascii="Palatino Linotype" w:hAnsi="Palatino Linotype" w:cs="Arial"/>
        </w:rPr>
      </w:pPr>
      <w:r w:rsidRPr="004D05C6">
        <w:rPr>
          <w:rFonts w:ascii="Palatino Linotype" w:hAnsi="Palatino Linotype" w:cs="Arial"/>
          <w:color w:val="000000" w:themeColor="text1"/>
        </w:rPr>
        <w:lastRenderedPageBreak/>
        <w:t xml:space="preserve">Como señalamos en el antecedente </w:t>
      </w:r>
      <w:r w:rsidRPr="004D05C6">
        <w:rPr>
          <w:rFonts w:ascii="Palatino Linotype" w:hAnsi="Palatino Linotype" w:cs="Arial"/>
          <w:b/>
        </w:rPr>
        <w:t>PRIMERO</w:t>
      </w:r>
      <w:r w:rsidRPr="004D05C6">
        <w:rPr>
          <w:rFonts w:ascii="Palatino Linotype" w:hAnsi="Palatino Linotype" w:cs="Arial"/>
        </w:rPr>
        <w:t xml:space="preserve">; en fecha </w:t>
      </w:r>
      <w:r w:rsidR="003A4A17" w:rsidRPr="004D05C6">
        <w:rPr>
          <w:rFonts w:ascii="Palatino Linotype" w:hAnsi="Palatino Linotype" w:cs="Arial"/>
        </w:rPr>
        <w:t>trece de julio</w:t>
      </w:r>
      <w:r w:rsidRPr="004D05C6">
        <w:rPr>
          <w:rFonts w:ascii="Palatino Linotype" w:hAnsi="Palatino Linotype" w:cs="Arial"/>
        </w:rPr>
        <w:t xml:space="preserve"> del año en curso, </w:t>
      </w:r>
      <w:r w:rsidR="003A4A17" w:rsidRPr="004D05C6">
        <w:rPr>
          <w:rFonts w:ascii="Palatino Linotype" w:hAnsi="Palatino Linotype" w:cs="Arial"/>
          <w:b/>
        </w:rPr>
        <w:t>La</w:t>
      </w:r>
      <w:r w:rsidRPr="004D05C6">
        <w:rPr>
          <w:rFonts w:ascii="Palatino Linotype" w:hAnsi="Palatino Linotype" w:cs="Arial"/>
        </w:rPr>
        <w:t xml:space="preserve"> </w:t>
      </w:r>
      <w:r w:rsidRPr="004D05C6">
        <w:rPr>
          <w:rFonts w:ascii="Palatino Linotype" w:hAnsi="Palatino Linotype" w:cs="Arial"/>
          <w:b/>
        </w:rPr>
        <w:t>Recurrente</w:t>
      </w:r>
      <w:r w:rsidRPr="004D05C6">
        <w:rPr>
          <w:rFonts w:ascii="Palatino Linotype" w:hAnsi="Palatino Linotype" w:cs="Arial"/>
        </w:rPr>
        <w:t xml:space="preserve"> </w:t>
      </w:r>
      <w:r w:rsidRPr="004D05C6">
        <w:rPr>
          <w:rFonts w:ascii="Palatino Linotype" w:hAnsi="Palatino Linotype" w:cs="Arial"/>
          <w:color w:val="000000" w:themeColor="text1"/>
        </w:rPr>
        <w:t>realizó</w:t>
      </w:r>
      <w:r w:rsidRPr="004D05C6">
        <w:rPr>
          <w:rFonts w:ascii="Palatino Linotype" w:hAnsi="Palatino Linotype" w:cs="Arial"/>
          <w:b/>
          <w:color w:val="000000" w:themeColor="text1"/>
        </w:rPr>
        <w:t xml:space="preserve"> </w:t>
      </w:r>
      <w:r w:rsidRPr="004D05C6">
        <w:rPr>
          <w:rFonts w:ascii="Palatino Linotype" w:hAnsi="Palatino Linotype" w:cs="Arial"/>
          <w:color w:val="000000" w:themeColor="text1"/>
        </w:rPr>
        <w:t>la solicitud de acceso a la información con folio</w:t>
      </w:r>
      <w:r w:rsidRPr="004D05C6">
        <w:rPr>
          <w:rFonts w:ascii="Palatino Linotype" w:hAnsi="Palatino Linotype" w:cs="Arial"/>
          <w:b/>
        </w:rPr>
        <w:t xml:space="preserve"> </w:t>
      </w:r>
      <w:r w:rsidR="003A4A17" w:rsidRPr="004D05C6">
        <w:rPr>
          <w:rFonts w:ascii="Palatino Linotype" w:hAnsi="Palatino Linotype" w:cs="Arial"/>
          <w:b/>
        </w:rPr>
        <w:t>00245/SEIEM/IP/2021</w:t>
      </w:r>
      <w:r w:rsidRPr="004D05C6">
        <w:rPr>
          <w:rFonts w:ascii="Palatino Linotype" w:hAnsi="Palatino Linotype" w:cs="Arial"/>
          <w:lang w:eastAsia="es-MX"/>
        </w:rPr>
        <w:t>,</w:t>
      </w:r>
      <w:r w:rsidRPr="004D05C6">
        <w:rPr>
          <w:rFonts w:ascii="Palatino Linotype" w:hAnsi="Palatino Linotype" w:cs="Arial"/>
          <w:b/>
          <w:lang w:eastAsia="es-MX"/>
        </w:rPr>
        <w:t xml:space="preserve"> </w:t>
      </w:r>
      <w:r w:rsidRPr="004D05C6">
        <w:rPr>
          <w:rFonts w:ascii="Palatino Linotype" w:hAnsi="Palatino Linotype" w:cs="Arial"/>
        </w:rPr>
        <w:t>requiriendo lo siguiente:</w:t>
      </w:r>
    </w:p>
    <w:p w:rsidR="0083389E" w:rsidRPr="004D05C6" w:rsidRDefault="0083389E" w:rsidP="003A4A17">
      <w:pPr>
        <w:pStyle w:val="Sinespaciado"/>
      </w:pPr>
    </w:p>
    <w:p w:rsidR="003A4A17" w:rsidRPr="004D05C6" w:rsidRDefault="003A4A17" w:rsidP="003A4A17">
      <w:pPr>
        <w:pStyle w:val="Prrafodelista"/>
        <w:numPr>
          <w:ilvl w:val="0"/>
          <w:numId w:val="17"/>
        </w:numPr>
        <w:autoSpaceDE w:val="0"/>
        <w:autoSpaceDN w:val="0"/>
        <w:adjustRightInd w:val="0"/>
        <w:spacing w:line="360" w:lineRule="auto"/>
        <w:jc w:val="both"/>
        <w:rPr>
          <w:rFonts w:ascii="Palatino Linotype" w:hAnsi="Palatino Linotype" w:cs="Arial"/>
        </w:rPr>
      </w:pPr>
      <w:r w:rsidRPr="004D05C6">
        <w:rPr>
          <w:rFonts w:ascii="Palatino Linotype" w:hAnsi="Palatino Linotype" w:cs="Arial"/>
        </w:rPr>
        <w:t xml:space="preserve">Se me informe la dirección de correo electrónico del Director de </w:t>
      </w:r>
      <w:r w:rsidR="003A034B" w:rsidRPr="004D05C6">
        <w:rPr>
          <w:rFonts w:ascii="Palatino Linotype" w:hAnsi="Palatino Linotype" w:cs="Arial"/>
        </w:rPr>
        <w:t>l</w:t>
      </w:r>
      <w:r w:rsidRPr="004D05C6">
        <w:rPr>
          <w:rFonts w:ascii="Palatino Linotype" w:hAnsi="Palatino Linotype" w:cs="Arial"/>
        </w:rPr>
        <w:t>os Servicios Educativos Integrados al Estado de México.</w:t>
      </w:r>
    </w:p>
    <w:p w:rsidR="006B03D0" w:rsidRPr="004D05C6" w:rsidRDefault="003A4A17" w:rsidP="003A4A17">
      <w:pPr>
        <w:pStyle w:val="Prrafodelista"/>
        <w:numPr>
          <w:ilvl w:val="0"/>
          <w:numId w:val="17"/>
        </w:numPr>
        <w:autoSpaceDE w:val="0"/>
        <w:autoSpaceDN w:val="0"/>
        <w:adjustRightInd w:val="0"/>
        <w:spacing w:line="360" w:lineRule="auto"/>
        <w:jc w:val="both"/>
        <w:rPr>
          <w:rFonts w:ascii="Palatino Linotype" w:hAnsi="Palatino Linotype" w:cs="Arial"/>
        </w:rPr>
      </w:pPr>
      <w:r w:rsidRPr="004D05C6">
        <w:rPr>
          <w:rFonts w:ascii="Palatino Linotype" w:hAnsi="Palatino Linotype" w:cs="Arial"/>
        </w:rPr>
        <w:t xml:space="preserve"> Se me informe dirección de correo electrónico para dirigir escritos y solicitudes a dicha dependencia.</w:t>
      </w:r>
      <w:r w:rsidR="0083389E" w:rsidRPr="004D05C6">
        <w:rPr>
          <w:rFonts w:ascii="Palatino Linotype" w:hAnsi="Palatino Linotype" w:cs="Arial"/>
        </w:rPr>
        <w:t xml:space="preserve"> </w:t>
      </w:r>
    </w:p>
    <w:p w:rsidR="0083389E" w:rsidRPr="004D05C6" w:rsidRDefault="0083389E" w:rsidP="0083389E">
      <w:pPr>
        <w:pStyle w:val="Sinespaciado"/>
      </w:pPr>
    </w:p>
    <w:p w:rsidR="0083389E" w:rsidRPr="004D05C6" w:rsidRDefault="0083389E" w:rsidP="0083389E">
      <w:pPr>
        <w:spacing w:after="0" w:line="360" w:lineRule="auto"/>
        <w:jc w:val="both"/>
        <w:rPr>
          <w:rFonts w:ascii="Palatino Linotype" w:hAnsi="Palatino Linotype" w:cs="TimesNewRomanPS-ItalicMT"/>
          <w:iCs/>
          <w:sz w:val="24"/>
          <w:szCs w:val="24"/>
        </w:rPr>
      </w:pPr>
      <w:r w:rsidRPr="004D05C6">
        <w:rPr>
          <w:rFonts w:ascii="Palatino Linotype" w:hAnsi="Palatino Linotype" w:cs="TimesNewRomanPS-ItalicMT"/>
          <w:iCs/>
          <w:sz w:val="24"/>
          <w:szCs w:val="24"/>
        </w:rPr>
        <w:t xml:space="preserve">En vista de lo anterior, el </w:t>
      </w:r>
      <w:r w:rsidRPr="004D05C6">
        <w:rPr>
          <w:rFonts w:ascii="Palatino Linotype" w:hAnsi="Palatino Linotype" w:cs="TimesNewRomanPS-ItalicMT"/>
          <w:b/>
          <w:iCs/>
          <w:sz w:val="24"/>
          <w:szCs w:val="24"/>
        </w:rPr>
        <w:t>Sujeto Obligado</w:t>
      </w:r>
      <w:r w:rsidRPr="004D05C6">
        <w:rPr>
          <w:rFonts w:ascii="Palatino Linotype" w:hAnsi="Palatino Linotype" w:cs="TimesNewRomanPS-ItalicMT"/>
          <w:iCs/>
          <w:sz w:val="24"/>
          <w:szCs w:val="24"/>
        </w:rPr>
        <w:t xml:space="preserve"> mediante </w:t>
      </w:r>
      <w:r w:rsidRPr="004D05C6">
        <w:rPr>
          <w:rFonts w:ascii="Palatino Linotype" w:hAnsi="Palatino Linotype" w:cs="Arial"/>
          <w:sz w:val="24"/>
          <w:szCs w:val="24"/>
        </w:rPr>
        <w:t xml:space="preserve">el archivo denominado </w:t>
      </w:r>
      <w:r w:rsidRPr="004D05C6">
        <w:rPr>
          <w:rFonts w:ascii="Palatino Linotype" w:hAnsi="Palatino Linotype" w:cs="Arial"/>
          <w:i/>
        </w:rPr>
        <w:t>“</w:t>
      </w:r>
      <w:r w:rsidR="003A4A17" w:rsidRPr="004D05C6">
        <w:rPr>
          <w:rFonts w:ascii="Palatino Linotype" w:hAnsi="Palatino Linotype" w:cs="Arial"/>
          <w:i/>
        </w:rPr>
        <w:t>RESP.CIUD.245-210001.pdf</w:t>
      </w:r>
      <w:r w:rsidRPr="004D05C6">
        <w:rPr>
          <w:rFonts w:ascii="Palatino Linotype" w:hAnsi="Palatino Linotype" w:cs="Arial"/>
          <w:i/>
        </w:rPr>
        <w:t xml:space="preserve">”; </w:t>
      </w:r>
      <w:r w:rsidRPr="004D05C6">
        <w:rPr>
          <w:rFonts w:ascii="Palatino Linotype" w:hAnsi="Palatino Linotype" w:cs="TimesNewRomanPS-ItalicMT"/>
          <w:iCs/>
          <w:sz w:val="24"/>
          <w:szCs w:val="24"/>
        </w:rPr>
        <w:t>remitió su respuesta</w:t>
      </w:r>
      <w:r w:rsidR="00715F75" w:rsidRPr="004D05C6">
        <w:rPr>
          <w:rFonts w:ascii="Palatino Linotype" w:hAnsi="Palatino Linotype" w:cs="TimesNewRomanPS-ItalicMT"/>
          <w:iCs/>
          <w:sz w:val="24"/>
          <w:szCs w:val="24"/>
        </w:rPr>
        <w:t xml:space="preserve">, </w:t>
      </w:r>
      <w:r w:rsidR="003A4A17" w:rsidRPr="004D05C6">
        <w:rPr>
          <w:rFonts w:ascii="Palatino Linotype" w:hAnsi="Palatino Linotype" w:cs="TimesNewRomanPS-ItalicMT"/>
          <w:iCs/>
          <w:sz w:val="24"/>
          <w:szCs w:val="24"/>
        </w:rPr>
        <w:t>el cual</w:t>
      </w:r>
      <w:r w:rsidR="00715F75" w:rsidRPr="004D05C6">
        <w:rPr>
          <w:rFonts w:ascii="Palatino Linotype" w:hAnsi="Palatino Linotype" w:cs="TimesNewRomanPS-ItalicMT"/>
          <w:iCs/>
          <w:sz w:val="24"/>
          <w:szCs w:val="24"/>
        </w:rPr>
        <w:t>, constan en</w:t>
      </w:r>
      <w:r w:rsidR="003A4A17" w:rsidRPr="004D05C6">
        <w:rPr>
          <w:rFonts w:ascii="Palatino Linotype" w:hAnsi="Palatino Linotype" w:cs="TimesNewRomanPS-ItalicMT"/>
          <w:iCs/>
          <w:sz w:val="24"/>
          <w:szCs w:val="24"/>
        </w:rPr>
        <w:t xml:space="preserve"> lo siguiente</w:t>
      </w:r>
      <w:r w:rsidRPr="004D05C6">
        <w:rPr>
          <w:rFonts w:ascii="Palatino Linotype" w:hAnsi="Palatino Linotype" w:cs="TimesNewRomanPS-ItalicMT"/>
          <w:iCs/>
          <w:sz w:val="24"/>
          <w:szCs w:val="24"/>
        </w:rPr>
        <w:t>:</w:t>
      </w:r>
    </w:p>
    <w:p w:rsidR="002C3FCD" w:rsidRPr="004D05C6" w:rsidRDefault="002C3FCD" w:rsidP="003A4A17">
      <w:pPr>
        <w:spacing w:line="360" w:lineRule="auto"/>
        <w:jc w:val="both"/>
        <w:rPr>
          <w:rFonts w:ascii="Palatino Linotype" w:hAnsi="Palatino Linotype" w:cs="TimesNewRomanPS-ItalicMT"/>
          <w:iCs/>
          <w:sz w:val="2"/>
        </w:rPr>
      </w:pPr>
    </w:p>
    <w:tbl>
      <w:tblPr>
        <w:tblStyle w:val="Tablaconcuadrcula"/>
        <w:tblW w:w="5000" w:type="pct"/>
        <w:tblLayout w:type="fixed"/>
        <w:tblLook w:val="04A0" w:firstRow="1" w:lastRow="0" w:firstColumn="1" w:lastColumn="0" w:noHBand="0" w:noVBand="1"/>
      </w:tblPr>
      <w:tblGrid>
        <w:gridCol w:w="8952"/>
      </w:tblGrid>
      <w:tr w:rsidR="003A4A17" w:rsidRPr="004D05C6" w:rsidTr="003A4A17">
        <w:trPr>
          <w:trHeight w:val="6147"/>
        </w:trPr>
        <w:tc>
          <w:tcPr>
            <w:tcW w:w="5000" w:type="pct"/>
            <w:tcBorders>
              <w:top w:val="threeDEmboss" w:sz="24" w:space="0" w:color="auto"/>
              <w:left w:val="threeDEmboss" w:sz="24" w:space="0" w:color="auto"/>
              <w:bottom w:val="threeDEmboss" w:sz="24" w:space="0" w:color="auto"/>
              <w:right w:val="threeDEmboss" w:sz="24" w:space="0" w:color="auto"/>
            </w:tcBorders>
          </w:tcPr>
          <w:p w:rsidR="003A4A17" w:rsidRPr="004D05C6" w:rsidRDefault="003A4A17" w:rsidP="003A4A17">
            <w:pPr>
              <w:spacing w:line="360" w:lineRule="auto"/>
              <w:jc w:val="center"/>
              <w:rPr>
                <w:rFonts w:ascii="Palatino Linotype" w:hAnsi="Palatino Linotype" w:cs="TimesNewRomanPS-ItalicMT"/>
                <w:iCs/>
              </w:rPr>
            </w:pPr>
            <w:r w:rsidRPr="004D05C6">
              <w:rPr>
                <w:rFonts w:ascii="Palatino Linotype" w:hAnsi="Palatino Linotype" w:cs="TimesNewRomanPS-ItalicMT"/>
                <w:iCs/>
                <w:noProof/>
                <w:lang w:eastAsia="es-MX"/>
              </w:rPr>
              <mc:AlternateContent>
                <mc:Choice Requires="wps">
                  <w:drawing>
                    <wp:anchor distT="0" distB="0" distL="114300" distR="114300" simplePos="0" relativeHeight="251661312" behindDoc="0" locked="0" layoutInCell="1" allowOverlap="1">
                      <wp:simplePos x="0" y="0"/>
                      <wp:positionH relativeFrom="column">
                        <wp:posOffset>584835</wp:posOffset>
                      </wp:positionH>
                      <wp:positionV relativeFrom="paragraph">
                        <wp:posOffset>527050</wp:posOffset>
                      </wp:positionV>
                      <wp:extent cx="2581275" cy="29527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2581275"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B366C2" id="Rectángulo 11" o:spid="_x0000_s1026" style="position:absolute;margin-left:46.05pt;margin-top:41.5pt;width:203.25pt;height:2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" filled="f" strokecolor="red" strokeweight="3pt"/>
                  </w:pict>
                </mc:Fallback>
              </mc:AlternateContent>
            </w:r>
            <w:r w:rsidRPr="004D05C6">
              <w:rPr>
                <w:rFonts w:ascii="Palatino Linotype" w:hAnsi="Palatino Linotype" w:cs="TimesNewRomanPS-ItalicMT"/>
                <w:iCs/>
                <w:noProof/>
                <w:lang w:eastAsia="es-MX"/>
              </w:rPr>
              <w:drawing>
                <wp:inline distT="0" distB="0" distL="0" distR="0">
                  <wp:extent cx="5543550" cy="3886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3886200"/>
                          </a:xfrm>
                          <a:prstGeom prst="rect">
                            <a:avLst/>
                          </a:prstGeom>
                          <a:noFill/>
                          <a:ln>
                            <a:noFill/>
                          </a:ln>
                        </pic:spPr>
                      </pic:pic>
                    </a:graphicData>
                  </a:graphic>
                </wp:inline>
              </w:drawing>
            </w:r>
          </w:p>
        </w:tc>
      </w:tr>
    </w:tbl>
    <w:p w:rsidR="00061BDA" w:rsidRPr="004D05C6" w:rsidRDefault="00061BDA" w:rsidP="00061BDA">
      <w:pPr>
        <w:spacing w:after="0" w:line="360" w:lineRule="auto"/>
        <w:jc w:val="both"/>
        <w:rPr>
          <w:rFonts w:ascii="Palatino Linotype" w:eastAsia="Times New Roman" w:hAnsi="Palatino Linotype" w:cs="Arial"/>
          <w:sz w:val="24"/>
          <w:szCs w:val="24"/>
          <w:lang w:val="es-ES" w:eastAsia="es-ES"/>
        </w:rPr>
      </w:pPr>
      <w:r w:rsidRPr="004D05C6">
        <w:rPr>
          <w:rFonts w:ascii="Palatino Linotype" w:eastAsia="Times New Roman" w:hAnsi="Palatino Linotype" w:cs="Arial"/>
          <w:sz w:val="24"/>
          <w:szCs w:val="24"/>
          <w:lang w:val="es-ES" w:eastAsia="es-ES"/>
        </w:rPr>
        <w:lastRenderedPageBreak/>
        <w:t xml:space="preserve">Por lo que, inconforme con la respuesta emitida por parte del </w:t>
      </w:r>
      <w:r w:rsidRPr="004D05C6">
        <w:rPr>
          <w:rFonts w:ascii="Palatino Linotype" w:eastAsia="Times New Roman" w:hAnsi="Palatino Linotype" w:cs="Arial"/>
          <w:b/>
          <w:sz w:val="24"/>
          <w:szCs w:val="24"/>
          <w:lang w:val="es-ES" w:eastAsia="es-ES"/>
        </w:rPr>
        <w:t>Sujeto Obligado</w:t>
      </w:r>
      <w:r w:rsidRPr="004D05C6">
        <w:rPr>
          <w:rFonts w:ascii="Palatino Linotype" w:eastAsia="Times New Roman" w:hAnsi="Palatino Linotype" w:cs="Arial"/>
          <w:sz w:val="24"/>
          <w:szCs w:val="24"/>
          <w:lang w:val="es-ES" w:eastAsia="es-ES"/>
        </w:rPr>
        <w:t xml:space="preserve">, </w:t>
      </w:r>
      <w:r w:rsidR="003A4A17" w:rsidRPr="004D05C6">
        <w:rPr>
          <w:rFonts w:ascii="Palatino Linotype" w:eastAsia="Times New Roman" w:hAnsi="Palatino Linotype" w:cs="Arial"/>
          <w:b/>
          <w:sz w:val="24"/>
          <w:szCs w:val="24"/>
          <w:lang w:val="es-ES" w:eastAsia="es-ES"/>
        </w:rPr>
        <w:t xml:space="preserve">La </w:t>
      </w:r>
      <w:r w:rsidRPr="004D05C6">
        <w:rPr>
          <w:rFonts w:ascii="Palatino Linotype" w:eastAsia="Times New Roman" w:hAnsi="Palatino Linotype" w:cs="Arial"/>
          <w:b/>
          <w:sz w:val="24"/>
          <w:szCs w:val="24"/>
          <w:lang w:val="es-ES" w:eastAsia="es-ES"/>
        </w:rPr>
        <w:t xml:space="preserve">Recurrente </w:t>
      </w:r>
      <w:r w:rsidRPr="004D05C6">
        <w:rPr>
          <w:rFonts w:ascii="Palatino Linotype" w:eastAsia="Times New Roman" w:hAnsi="Palatino Linotype" w:cs="Arial"/>
          <w:sz w:val="24"/>
          <w:szCs w:val="24"/>
          <w:lang w:val="es-ES" w:eastAsia="es-ES"/>
        </w:rPr>
        <w:t>interpuso el presente recurso de revisión, señalando como sus Razones o Motivos de la Inconformidad, lo siguiente:</w:t>
      </w:r>
    </w:p>
    <w:p w:rsidR="00061BDA" w:rsidRPr="004D05C6" w:rsidRDefault="00061BDA" w:rsidP="00061BDA">
      <w:pPr>
        <w:pStyle w:val="Sinespaciado"/>
        <w:rPr>
          <w:sz w:val="18"/>
          <w:lang w:val="es-ES"/>
        </w:rPr>
      </w:pPr>
    </w:p>
    <w:p w:rsidR="00061BDA" w:rsidRPr="004D05C6" w:rsidRDefault="00061BDA" w:rsidP="00061BDA">
      <w:pPr>
        <w:spacing w:after="0" w:line="276" w:lineRule="auto"/>
        <w:ind w:left="567" w:right="567"/>
        <w:jc w:val="both"/>
        <w:rPr>
          <w:rFonts w:ascii="Palatino Linotype" w:hAnsi="Palatino Linotype"/>
          <w:i/>
          <w:color w:val="000000"/>
          <w:sz w:val="24"/>
        </w:rPr>
      </w:pPr>
      <w:r w:rsidRPr="004D05C6">
        <w:rPr>
          <w:rFonts w:ascii="Palatino Linotype" w:hAnsi="Palatino Linotype"/>
          <w:i/>
          <w:color w:val="000000"/>
          <w:sz w:val="24"/>
        </w:rPr>
        <w:t>“</w:t>
      </w:r>
      <w:r w:rsidR="003A4A17" w:rsidRPr="004D05C6">
        <w:rPr>
          <w:rFonts w:ascii="Palatino Linotype" w:hAnsi="Palatino Linotype"/>
          <w:i/>
          <w:color w:val="000000"/>
          <w:sz w:val="24"/>
        </w:rPr>
        <w:t>no están dando la información a la solicitud de informar dirección de correo electrónico para dirigir escritos y solicitudes al SEIEM.</w:t>
      </w:r>
      <w:r w:rsidRPr="004D05C6">
        <w:rPr>
          <w:rFonts w:ascii="Palatino Linotype" w:hAnsi="Palatino Linotype"/>
          <w:i/>
          <w:color w:val="000000"/>
          <w:sz w:val="24"/>
        </w:rPr>
        <w:t>" [Sic].</w:t>
      </w:r>
    </w:p>
    <w:p w:rsidR="00061BDA" w:rsidRPr="004D05C6" w:rsidRDefault="00061BDA" w:rsidP="00061BDA">
      <w:pPr>
        <w:autoSpaceDE w:val="0"/>
        <w:autoSpaceDN w:val="0"/>
        <w:adjustRightInd w:val="0"/>
        <w:spacing w:line="360" w:lineRule="auto"/>
        <w:jc w:val="both"/>
        <w:rPr>
          <w:rFonts w:ascii="Palatino Linotype" w:hAnsi="Palatino Linotype" w:cs="Arial"/>
        </w:rPr>
      </w:pPr>
    </w:p>
    <w:p w:rsidR="00061BDA" w:rsidRPr="004D05C6" w:rsidRDefault="00061BDA" w:rsidP="00061BDA">
      <w:pPr>
        <w:spacing w:after="0" w:line="360" w:lineRule="auto"/>
        <w:jc w:val="both"/>
        <w:rPr>
          <w:rFonts w:ascii="Palatino Linotype" w:hAnsi="Palatino Linotype" w:cs="Arial"/>
          <w:sz w:val="24"/>
          <w:szCs w:val="24"/>
          <w:lang w:eastAsia="es-MX"/>
        </w:rPr>
      </w:pPr>
      <w:r w:rsidRPr="004D05C6">
        <w:rPr>
          <w:rFonts w:ascii="Palatino Linotype" w:hAnsi="Palatino Linotype" w:cs="Arial"/>
          <w:sz w:val="24"/>
          <w:szCs w:val="24"/>
        </w:rPr>
        <w:t xml:space="preserve">Derivado de lo anterior, se colige que </w:t>
      </w:r>
      <w:r w:rsidR="003A4A17" w:rsidRPr="004D05C6">
        <w:rPr>
          <w:rFonts w:ascii="Palatino Linotype" w:hAnsi="Palatino Linotype" w:cs="Arial"/>
          <w:sz w:val="24"/>
          <w:szCs w:val="24"/>
        </w:rPr>
        <w:t>la</w:t>
      </w:r>
      <w:r w:rsidRPr="004D05C6">
        <w:rPr>
          <w:rFonts w:ascii="Palatino Linotype" w:hAnsi="Palatino Linotype" w:cs="Arial"/>
          <w:sz w:val="24"/>
          <w:szCs w:val="24"/>
        </w:rPr>
        <w:t xml:space="preserve"> </w:t>
      </w:r>
      <w:r w:rsidRPr="004D05C6">
        <w:rPr>
          <w:rFonts w:ascii="Palatino Linotype" w:hAnsi="Palatino Linotype" w:cs="Arial"/>
          <w:b/>
          <w:sz w:val="24"/>
          <w:szCs w:val="24"/>
        </w:rPr>
        <w:t>Recurrente</w:t>
      </w:r>
      <w:r w:rsidRPr="004D05C6">
        <w:rPr>
          <w:rFonts w:ascii="Palatino Linotype" w:hAnsi="Palatino Linotype" w:cs="Arial"/>
          <w:sz w:val="24"/>
          <w:szCs w:val="24"/>
        </w:rPr>
        <w:t xml:space="preserve">, está parcialmente conforme con la respuesta emitida por </w:t>
      </w:r>
      <w:r w:rsidR="003A4A17" w:rsidRPr="004D05C6">
        <w:rPr>
          <w:rFonts w:ascii="Palatino Linotype" w:hAnsi="Palatino Linotype" w:cs="Arial"/>
          <w:sz w:val="24"/>
          <w:szCs w:val="24"/>
        </w:rPr>
        <w:t>el</w:t>
      </w:r>
      <w:r w:rsidRPr="004D05C6">
        <w:rPr>
          <w:rFonts w:ascii="Palatino Linotype" w:hAnsi="Palatino Linotype" w:cs="Arial"/>
          <w:b/>
          <w:sz w:val="24"/>
          <w:szCs w:val="24"/>
        </w:rPr>
        <w:t xml:space="preserve"> Sujeto Obligado</w:t>
      </w:r>
      <w:r w:rsidRPr="004D05C6">
        <w:rPr>
          <w:rFonts w:ascii="Palatino Linotype" w:hAnsi="Palatino Linotype" w:cs="Arial"/>
          <w:sz w:val="24"/>
          <w:szCs w:val="24"/>
        </w:rPr>
        <w:t>, ya que expresamente manifestó en dichos motivos, que se encuentra inconforme únicamente por la falta de información correspondiente a</w:t>
      </w:r>
      <w:r w:rsidR="003A034B" w:rsidRPr="004D05C6">
        <w:rPr>
          <w:rFonts w:ascii="Palatino Linotype" w:hAnsi="Palatino Linotype" w:cs="Arial"/>
          <w:sz w:val="24"/>
          <w:szCs w:val="24"/>
        </w:rPr>
        <w:t xml:space="preserve"> la</w:t>
      </w:r>
      <w:r w:rsidRPr="004D05C6">
        <w:rPr>
          <w:rFonts w:ascii="Palatino Linotype" w:hAnsi="Palatino Linotype" w:cs="Arial"/>
          <w:sz w:val="24"/>
          <w:szCs w:val="24"/>
        </w:rPr>
        <w:t xml:space="preserve"> </w:t>
      </w:r>
      <w:r w:rsidR="003A034B" w:rsidRPr="004D05C6">
        <w:rPr>
          <w:rFonts w:ascii="Palatino Linotype" w:hAnsi="Palatino Linotype" w:cs="Arial"/>
          <w:b/>
          <w:sz w:val="24"/>
          <w:szCs w:val="24"/>
        </w:rPr>
        <w:t>dirección de correo electrónico para dirigir escritos y solicitudes al SEIEM</w:t>
      </w:r>
      <w:r w:rsidRPr="004D05C6">
        <w:rPr>
          <w:rFonts w:ascii="Palatino Linotype" w:hAnsi="Palatino Linotype" w:cs="Arial"/>
          <w:sz w:val="24"/>
          <w:szCs w:val="24"/>
        </w:rPr>
        <w:t xml:space="preserve">; y </w:t>
      </w:r>
      <w:r w:rsidRPr="004D05C6">
        <w:rPr>
          <w:rFonts w:ascii="Palatino Linotype" w:hAnsi="Palatino Linotype" w:cs="Arial"/>
          <w:sz w:val="24"/>
          <w:szCs w:val="24"/>
          <w:lang w:eastAsia="es-MX"/>
        </w:rPr>
        <w:t xml:space="preserve">toda vez que </w:t>
      </w:r>
      <w:r w:rsidRPr="004D05C6">
        <w:rPr>
          <w:rFonts w:ascii="Palatino Linotype" w:hAnsi="Palatino Linotype" w:cs="Arial"/>
          <w:b/>
          <w:sz w:val="24"/>
          <w:szCs w:val="24"/>
          <w:u w:val="single"/>
          <w:lang w:eastAsia="es-MX"/>
        </w:rPr>
        <w:t xml:space="preserve">no impugnó lo relativo a </w:t>
      </w:r>
      <w:r w:rsidR="003A034B" w:rsidRPr="004D05C6">
        <w:rPr>
          <w:rFonts w:ascii="Palatino Linotype" w:hAnsi="Palatino Linotype" w:cs="Arial"/>
          <w:b/>
          <w:sz w:val="24"/>
          <w:szCs w:val="24"/>
          <w:u w:val="single"/>
          <w:lang w:eastAsia="es-MX"/>
        </w:rPr>
        <w:t>la dirección de correo electrónico del Director de los Servicios Educativos Integrados al Estado de México</w:t>
      </w:r>
      <w:r w:rsidRPr="004D05C6">
        <w:rPr>
          <w:rFonts w:ascii="Palatino Linotype" w:hAnsi="Palatino Linotype" w:cs="Arial"/>
          <w:sz w:val="24"/>
          <w:szCs w:val="24"/>
          <w:lang w:eastAsia="es-MX"/>
        </w:rPr>
        <w:t xml:space="preserve">, dichas cuestiones se considera que la parte </w:t>
      </w:r>
      <w:r w:rsidRPr="004D05C6">
        <w:rPr>
          <w:rFonts w:ascii="Palatino Linotype" w:hAnsi="Palatino Linotype" w:cs="Arial"/>
          <w:b/>
          <w:sz w:val="24"/>
          <w:szCs w:val="24"/>
          <w:lang w:eastAsia="es-MX"/>
        </w:rPr>
        <w:t>Recurrente</w:t>
      </w:r>
      <w:r w:rsidRPr="004D05C6">
        <w:rPr>
          <w:rFonts w:ascii="Palatino Linotype" w:hAnsi="Palatino Linotype" w:cs="Arial"/>
          <w:sz w:val="24"/>
          <w:szCs w:val="24"/>
          <w:lang w:eastAsia="es-MX"/>
        </w:rPr>
        <w:t xml:space="preserve"> consintió parte de la respuesta otorgada. </w:t>
      </w:r>
    </w:p>
    <w:p w:rsidR="00061BDA" w:rsidRPr="004D05C6" w:rsidRDefault="00061BDA" w:rsidP="00061BDA">
      <w:pPr>
        <w:spacing w:after="0" w:line="360" w:lineRule="auto"/>
        <w:jc w:val="both"/>
        <w:rPr>
          <w:rFonts w:ascii="Palatino Linotype" w:hAnsi="Palatino Linotype" w:cs="Arial"/>
          <w:sz w:val="24"/>
          <w:szCs w:val="24"/>
          <w:lang w:eastAsia="es-MX"/>
        </w:rPr>
      </w:pPr>
    </w:p>
    <w:p w:rsidR="00061BDA" w:rsidRPr="004D05C6" w:rsidRDefault="00061BDA" w:rsidP="00061BDA">
      <w:pPr>
        <w:spacing w:after="0" w:line="360" w:lineRule="auto"/>
        <w:jc w:val="both"/>
        <w:rPr>
          <w:rFonts w:ascii="Palatino Linotype" w:hAnsi="Palatino Linotype" w:cs="Arial"/>
          <w:sz w:val="24"/>
          <w:szCs w:val="24"/>
          <w:lang w:eastAsia="es-MX"/>
        </w:rPr>
      </w:pPr>
      <w:r w:rsidRPr="004D05C6">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3A034B" w:rsidRPr="004D05C6" w:rsidRDefault="003A034B" w:rsidP="00061BDA">
      <w:pPr>
        <w:spacing w:after="0" w:line="360" w:lineRule="auto"/>
        <w:jc w:val="both"/>
        <w:rPr>
          <w:rFonts w:ascii="Palatino Linotype" w:hAnsi="Palatino Linotype" w:cs="Arial"/>
          <w:sz w:val="24"/>
          <w:szCs w:val="24"/>
        </w:rPr>
      </w:pPr>
    </w:p>
    <w:p w:rsidR="00061BDA" w:rsidRPr="004D05C6" w:rsidRDefault="00061BDA" w:rsidP="00061BDA">
      <w:pPr>
        <w:spacing w:after="0" w:line="240" w:lineRule="auto"/>
        <w:ind w:left="567" w:right="567"/>
        <w:jc w:val="both"/>
        <w:rPr>
          <w:rFonts w:ascii="Palatino Linotype" w:hAnsi="Palatino Linotype" w:cs="Arial"/>
          <w:i/>
          <w:szCs w:val="24"/>
          <w:lang w:eastAsia="es-MX"/>
        </w:rPr>
      </w:pPr>
      <w:r w:rsidRPr="004D05C6">
        <w:rPr>
          <w:rFonts w:ascii="Palatino Linotype" w:hAnsi="Palatino Linotype" w:cs="Arial"/>
          <w:szCs w:val="24"/>
          <w:lang w:eastAsia="es-MX"/>
        </w:rPr>
        <w:t>“</w:t>
      </w:r>
      <w:r w:rsidRPr="004D05C6">
        <w:rPr>
          <w:rFonts w:ascii="Palatino Linotype" w:hAnsi="Palatino Linotype" w:cs="Arial"/>
          <w:b/>
          <w:i/>
          <w:szCs w:val="24"/>
          <w:lang w:eastAsia="es-MX"/>
        </w:rPr>
        <w:t>REVISIÓN EN AMPARO. LOS RESOLUTIVOS NO COMBATIDOS DEBEN DECLARARSE FIRMES</w:t>
      </w:r>
      <w:r w:rsidRPr="004D05C6">
        <w:rPr>
          <w:rFonts w:ascii="Palatino Linotype" w:hAnsi="Palatino Linotype" w:cs="Arial"/>
          <w:i/>
          <w:szCs w:val="24"/>
          <w:lang w:eastAsia="es-MX"/>
        </w:rPr>
        <w:t xml:space="preserve">. Cuando algún resolutivo de la sentencia impugnada afecta a la </w:t>
      </w:r>
      <w:r w:rsidRPr="004D05C6">
        <w:rPr>
          <w:rFonts w:ascii="Palatino Linotype" w:hAnsi="Palatino Linotype" w:cs="Arial"/>
          <w:i/>
          <w:szCs w:val="24"/>
          <w:lang w:eastAsia="es-MX"/>
        </w:rPr>
        <w:lastRenderedPageBreak/>
        <w:t>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61BDA" w:rsidRPr="004D05C6" w:rsidRDefault="00061BDA" w:rsidP="00061BDA">
      <w:pPr>
        <w:pStyle w:val="Sinespaciado"/>
      </w:pPr>
    </w:p>
    <w:p w:rsidR="00061BDA" w:rsidRPr="004D05C6" w:rsidRDefault="00061BDA" w:rsidP="00061BDA">
      <w:pPr>
        <w:pStyle w:val="Sinespaciado"/>
        <w:rPr>
          <w:lang w:eastAsia="es-MX"/>
        </w:rPr>
      </w:pPr>
    </w:p>
    <w:p w:rsidR="00061BDA" w:rsidRPr="004D05C6" w:rsidRDefault="00061BDA" w:rsidP="00061BDA">
      <w:pPr>
        <w:spacing w:after="0" w:line="360" w:lineRule="auto"/>
        <w:jc w:val="both"/>
        <w:rPr>
          <w:rFonts w:ascii="Palatino Linotype" w:hAnsi="Palatino Linotype" w:cs="Arial"/>
          <w:sz w:val="24"/>
          <w:szCs w:val="24"/>
          <w:lang w:eastAsia="es-MX"/>
        </w:rPr>
      </w:pPr>
      <w:r w:rsidRPr="004D05C6">
        <w:rPr>
          <w:rFonts w:ascii="Palatino Linotype" w:hAnsi="Palatino Linotype" w:cs="Arial"/>
          <w:sz w:val="24"/>
          <w:szCs w:val="24"/>
          <w:lang w:eastAsia="es-MX"/>
        </w:rPr>
        <w:t xml:space="preserve">Así, la parte de la solicitud sobre la que no se expresó inconformidad, debe declararse consentida por la hoy </w:t>
      </w:r>
      <w:r w:rsidRPr="004D05C6">
        <w:rPr>
          <w:rFonts w:ascii="Palatino Linotype" w:hAnsi="Palatino Linotype" w:cs="Arial"/>
          <w:b/>
          <w:sz w:val="24"/>
          <w:szCs w:val="24"/>
          <w:lang w:eastAsia="es-MX"/>
        </w:rPr>
        <w:t>Recurrente</w:t>
      </w:r>
      <w:r w:rsidRPr="004D05C6">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061BDA" w:rsidRPr="004D05C6" w:rsidRDefault="00061BDA" w:rsidP="00061BDA">
      <w:pPr>
        <w:pStyle w:val="Sinespaciado"/>
        <w:rPr>
          <w:lang w:eastAsia="es-MX"/>
        </w:rPr>
      </w:pPr>
    </w:p>
    <w:p w:rsidR="00061BDA" w:rsidRPr="004D05C6" w:rsidRDefault="00061BDA" w:rsidP="00061BDA">
      <w:pPr>
        <w:spacing w:after="0" w:line="240" w:lineRule="auto"/>
        <w:ind w:left="567" w:right="567"/>
        <w:jc w:val="both"/>
        <w:rPr>
          <w:rFonts w:ascii="Palatino Linotype" w:hAnsi="Palatino Linotype" w:cs="Arial"/>
          <w:i/>
          <w:szCs w:val="24"/>
          <w:lang w:eastAsia="es-MX"/>
        </w:rPr>
      </w:pPr>
      <w:r w:rsidRPr="004D05C6">
        <w:rPr>
          <w:rFonts w:ascii="Palatino Linotype" w:hAnsi="Palatino Linotype" w:cs="Arial"/>
          <w:i/>
          <w:szCs w:val="24"/>
          <w:lang w:eastAsia="es-MX"/>
        </w:rPr>
        <w:t>“</w:t>
      </w:r>
      <w:r w:rsidRPr="004D05C6">
        <w:rPr>
          <w:rFonts w:ascii="Palatino Linotype" w:hAnsi="Palatino Linotype" w:cs="Arial"/>
          <w:b/>
          <w:i/>
          <w:szCs w:val="24"/>
          <w:lang w:eastAsia="es-MX"/>
        </w:rPr>
        <w:t>ACTOS CONSENTIDOS. SON LOS QUE NO SE IMPUGNAN MEDIANTE EL RECURSO IDÓNEO</w:t>
      </w:r>
      <w:r w:rsidRPr="004D05C6">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61BDA" w:rsidRPr="004D05C6" w:rsidRDefault="00061BDA" w:rsidP="00792CCD">
      <w:pPr>
        <w:spacing w:after="0" w:line="360" w:lineRule="auto"/>
        <w:jc w:val="both"/>
        <w:rPr>
          <w:rFonts w:ascii="Palatino Linotype" w:hAnsi="Palatino Linotype" w:cs="Arial"/>
          <w:sz w:val="24"/>
          <w:szCs w:val="24"/>
          <w:lang w:eastAsia="es-MX"/>
        </w:rPr>
      </w:pPr>
    </w:p>
    <w:p w:rsidR="00061BDA" w:rsidRPr="004D05C6" w:rsidRDefault="00061BDA" w:rsidP="00061BDA">
      <w:pPr>
        <w:spacing w:after="0" w:line="360" w:lineRule="auto"/>
        <w:jc w:val="both"/>
        <w:rPr>
          <w:rFonts w:ascii="Palatino Linotype" w:hAnsi="Palatino Linotype" w:cs="Arial"/>
          <w:sz w:val="24"/>
          <w:szCs w:val="24"/>
        </w:rPr>
      </w:pPr>
      <w:r w:rsidRPr="004D05C6">
        <w:rPr>
          <w:rFonts w:ascii="Palatino Linotype" w:eastAsia="Times New Roman" w:hAnsi="Palatino Linotype" w:cs="Arial"/>
          <w:sz w:val="24"/>
          <w:szCs w:val="24"/>
          <w:lang w:val="es-ES" w:eastAsia="es-ES"/>
        </w:rPr>
        <w:t xml:space="preserve">Así que, en la etapa de manifestaciones, el </w:t>
      </w:r>
      <w:r w:rsidRPr="004D05C6">
        <w:rPr>
          <w:rFonts w:ascii="Palatino Linotype" w:eastAsia="Times New Roman" w:hAnsi="Palatino Linotype" w:cs="Arial"/>
          <w:b/>
          <w:sz w:val="24"/>
          <w:szCs w:val="24"/>
          <w:lang w:val="es-ES" w:eastAsia="es-ES"/>
        </w:rPr>
        <w:t>Sujeto Obligado</w:t>
      </w:r>
      <w:r w:rsidRPr="004D05C6">
        <w:rPr>
          <w:rFonts w:ascii="Palatino Linotype" w:eastAsia="Times New Roman" w:hAnsi="Palatino Linotype" w:cs="Arial"/>
          <w:sz w:val="24"/>
          <w:szCs w:val="24"/>
          <w:lang w:val="es-ES" w:eastAsia="es-ES"/>
        </w:rPr>
        <w:t xml:space="preserve"> </w:t>
      </w:r>
      <w:r w:rsidRPr="004D05C6">
        <w:rPr>
          <w:rFonts w:ascii="Palatino Linotype" w:hAnsi="Palatino Linotype" w:cs="Arial"/>
          <w:sz w:val="24"/>
          <w:szCs w:val="24"/>
        </w:rPr>
        <w:t xml:space="preserve">mediante los archivos electrónicos denominados </w:t>
      </w:r>
      <w:r w:rsidRPr="004D05C6">
        <w:rPr>
          <w:rFonts w:ascii="Palatino Linotype" w:hAnsi="Palatino Linotype" w:cs="Arial"/>
          <w:i/>
          <w:sz w:val="24"/>
          <w:szCs w:val="24"/>
        </w:rPr>
        <w:t>“</w:t>
      </w:r>
      <w:r w:rsidR="003A034B" w:rsidRPr="004D05C6">
        <w:rPr>
          <w:rFonts w:ascii="Palatino Linotype" w:hAnsi="Palatino Linotype" w:cs="Arial"/>
          <w:i/>
          <w:sz w:val="24"/>
          <w:szCs w:val="24"/>
        </w:rPr>
        <w:t>INFORM.JUST.245-210001.pdf</w:t>
      </w:r>
      <w:r w:rsidRPr="004D05C6">
        <w:rPr>
          <w:rFonts w:ascii="Palatino Linotype" w:hAnsi="Palatino Linotype" w:cs="Arial"/>
          <w:i/>
          <w:sz w:val="24"/>
          <w:szCs w:val="24"/>
        </w:rPr>
        <w:t>”</w:t>
      </w:r>
      <w:r w:rsidR="003A034B" w:rsidRPr="004D05C6">
        <w:rPr>
          <w:rFonts w:ascii="Palatino Linotype" w:hAnsi="Palatino Linotype" w:cs="Arial"/>
          <w:sz w:val="24"/>
          <w:szCs w:val="24"/>
        </w:rPr>
        <w:t xml:space="preserve"> </w:t>
      </w:r>
      <w:r w:rsidRPr="004D05C6">
        <w:rPr>
          <w:rFonts w:ascii="Palatino Linotype" w:hAnsi="Palatino Linotype" w:cs="Arial"/>
          <w:sz w:val="24"/>
          <w:szCs w:val="24"/>
        </w:rPr>
        <w:t>y</w:t>
      </w:r>
      <w:r w:rsidRPr="004D05C6">
        <w:rPr>
          <w:rFonts w:ascii="Palatino Linotype" w:hAnsi="Palatino Linotype" w:cs="Arial"/>
          <w:i/>
          <w:sz w:val="24"/>
          <w:szCs w:val="24"/>
        </w:rPr>
        <w:t xml:space="preserve"> “</w:t>
      </w:r>
      <w:r w:rsidR="003A034B" w:rsidRPr="004D05C6">
        <w:rPr>
          <w:rFonts w:ascii="Palatino Linotype" w:hAnsi="Palatino Linotype" w:cs="Arial"/>
          <w:i/>
          <w:sz w:val="24"/>
          <w:szCs w:val="24"/>
        </w:rPr>
        <w:t>RESP.DIRECC.GRAL.2450001.pdf</w:t>
      </w:r>
      <w:r w:rsidRPr="004D05C6">
        <w:rPr>
          <w:rFonts w:ascii="Palatino Linotype" w:hAnsi="Palatino Linotype" w:cs="Arial"/>
          <w:i/>
          <w:sz w:val="24"/>
          <w:szCs w:val="24"/>
        </w:rPr>
        <w:t>”</w:t>
      </w:r>
      <w:r w:rsidRPr="004D05C6">
        <w:rPr>
          <w:rFonts w:ascii="Palatino Linotype" w:hAnsi="Palatino Linotype" w:cs="Arial"/>
          <w:sz w:val="24"/>
          <w:szCs w:val="24"/>
        </w:rPr>
        <w:t>, remitió su Informe Justificado, que consiste en lo siguiente:</w:t>
      </w:r>
    </w:p>
    <w:p w:rsidR="00792CCD" w:rsidRPr="004D05C6" w:rsidRDefault="00792CCD" w:rsidP="00792CCD">
      <w:pPr>
        <w:spacing w:after="0" w:line="360" w:lineRule="auto"/>
        <w:jc w:val="both"/>
        <w:rPr>
          <w:rFonts w:ascii="Palatino Linotype" w:hAnsi="Palatino Linotype" w:cs="Arial"/>
          <w:sz w:val="24"/>
        </w:rPr>
      </w:pPr>
    </w:p>
    <w:p w:rsidR="00B2276E" w:rsidRPr="004D05C6" w:rsidRDefault="00B2276E" w:rsidP="004011CE">
      <w:pPr>
        <w:spacing w:after="0" w:line="360" w:lineRule="auto"/>
        <w:jc w:val="both"/>
        <w:rPr>
          <w:rFonts w:ascii="Palatino Linotype" w:hAnsi="Palatino Linotype" w:cs="Arial"/>
          <w:sz w:val="24"/>
        </w:rPr>
      </w:pPr>
    </w:p>
    <w:p w:rsidR="008E4208" w:rsidRPr="004D05C6" w:rsidRDefault="008E4208" w:rsidP="004011CE">
      <w:pPr>
        <w:spacing w:after="0" w:line="360" w:lineRule="auto"/>
        <w:jc w:val="both"/>
        <w:rPr>
          <w:rFonts w:ascii="Palatino Linotype" w:hAnsi="Palatino Linotype" w:cs="Arial"/>
          <w:sz w:val="24"/>
        </w:rPr>
      </w:pPr>
      <w:r w:rsidRPr="004D05C6">
        <w:rPr>
          <w:rFonts w:ascii="Palatino Linotype" w:hAnsi="Palatino Linotype" w:cs="Arial"/>
          <w:noProof/>
          <w:sz w:val="24"/>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91440</wp:posOffset>
                </wp:positionH>
                <wp:positionV relativeFrom="paragraph">
                  <wp:posOffset>875665</wp:posOffset>
                </wp:positionV>
                <wp:extent cx="5695950" cy="447675"/>
                <wp:effectExtent l="19050" t="19050" r="19050" b="28575"/>
                <wp:wrapNone/>
                <wp:docPr id="13" name="Rectángulo 13"/>
                <wp:cNvGraphicFramePr/>
                <a:graphic xmlns:a="http://schemas.openxmlformats.org/drawingml/2006/main">
                  <a:graphicData uri="http://schemas.microsoft.com/office/word/2010/wordprocessingShape">
                    <wps:wsp>
                      <wps:cNvSpPr/>
                      <wps:spPr>
                        <a:xfrm>
                          <a:off x="0" y="0"/>
                          <a:ext cx="5695950"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5A48E" id="Rectángulo 13" o:spid="_x0000_s1026" style="position:absolute;margin-left:7.2pt;margin-top:68.95pt;width:448.5pt;height:3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" filled="f" strokecolor="red" strokeweight="3pt"/>
            </w:pict>
          </mc:Fallback>
        </mc:AlternateContent>
      </w:r>
      <w:r w:rsidRPr="004D05C6">
        <w:rPr>
          <w:rFonts w:ascii="Palatino Linotype" w:hAnsi="Palatino Linotype" w:cs="Arial"/>
          <w:noProof/>
          <w:sz w:val="24"/>
          <w:lang w:eastAsia="es-MX"/>
        </w:rPr>
        <w:drawing>
          <wp:inline distT="0" distB="0" distL="0" distR="0">
            <wp:extent cx="5760720" cy="3113486"/>
            <wp:effectExtent l="95250" t="95250" r="87630" b="869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134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E4208" w:rsidRPr="004D05C6" w:rsidRDefault="008E4208" w:rsidP="008E4208">
      <w:pPr>
        <w:pStyle w:val="Sinespaciado"/>
      </w:pPr>
    </w:p>
    <w:p w:rsidR="004011CE" w:rsidRPr="004D05C6" w:rsidRDefault="008E4208" w:rsidP="004011CE">
      <w:pPr>
        <w:pStyle w:val="Prrafodelista"/>
        <w:autoSpaceDE w:val="0"/>
        <w:autoSpaceDN w:val="0"/>
        <w:adjustRightInd w:val="0"/>
        <w:spacing w:line="360" w:lineRule="auto"/>
        <w:ind w:left="0"/>
        <w:jc w:val="both"/>
        <w:rPr>
          <w:rFonts w:ascii="Palatino Linotype" w:hAnsi="Palatino Linotype" w:cs="Arial"/>
        </w:rPr>
      </w:pPr>
      <w:r w:rsidRPr="004D05C6">
        <w:rPr>
          <w:rFonts w:ascii="Palatino Linotype" w:hAnsi="Palatino Linotype" w:cs="Arial"/>
        </w:rPr>
        <w:t>A</w:t>
      </w:r>
      <w:r w:rsidR="004011CE" w:rsidRPr="004D05C6">
        <w:rPr>
          <w:rFonts w:ascii="Palatino Linotype" w:hAnsi="Palatino Linotype" w:cs="Arial"/>
        </w:rPr>
        <w:t>l respecto, cabe traer a cuenta lo previsto por el artículo 12, párrafo segundo de la Ley de Transparencia y Acceso a la Información Pública del Estado de México y Municipios que la letra establece lo siguiente:</w:t>
      </w:r>
    </w:p>
    <w:p w:rsidR="004011CE" w:rsidRPr="004D05C6" w:rsidRDefault="004011CE" w:rsidP="004011CE">
      <w:pPr>
        <w:pStyle w:val="Sinespaciado"/>
      </w:pPr>
    </w:p>
    <w:p w:rsidR="004011CE" w:rsidRPr="004D05C6" w:rsidRDefault="004011CE" w:rsidP="004011CE">
      <w:pPr>
        <w:ind w:left="851" w:right="851"/>
        <w:jc w:val="both"/>
        <w:rPr>
          <w:rFonts w:ascii="Palatino Linotype" w:hAnsi="Palatino Linotype" w:cs="Arial"/>
          <w:b/>
          <w:i/>
        </w:rPr>
      </w:pPr>
      <w:r w:rsidRPr="004D05C6">
        <w:rPr>
          <w:rFonts w:ascii="Palatino Linotype" w:hAnsi="Palatino Linotype" w:cs="Arial"/>
          <w:b/>
          <w:i/>
        </w:rPr>
        <w:t>Artículo 12.</w:t>
      </w:r>
      <w:r w:rsidRPr="004D05C6">
        <w:rPr>
          <w:rFonts w:ascii="Palatino Linotype" w:hAnsi="Palatino Linotype" w:cs="Arial"/>
          <w:i/>
        </w:rPr>
        <w:t xml:space="preserve"> …</w:t>
      </w:r>
      <w:r w:rsidRPr="004D05C6">
        <w:rPr>
          <w:rFonts w:ascii="Palatino Linotype" w:hAnsi="Palatino Linotype" w:cs="Arial"/>
          <w:b/>
          <w:i/>
        </w:rPr>
        <w:t xml:space="preserve"> </w:t>
      </w:r>
    </w:p>
    <w:p w:rsidR="004011CE" w:rsidRPr="004D05C6" w:rsidRDefault="004011CE" w:rsidP="004011CE">
      <w:pPr>
        <w:ind w:left="851" w:right="851"/>
        <w:jc w:val="both"/>
        <w:rPr>
          <w:rFonts w:ascii="Palatino Linotype" w:hAnsi="Palatino Linotype" w:cs="Arial"/>
          <w:i/>
        </w:rPr>
      </w:pPr>
      <w:r w:rsidRPr="004D05C6">
        <w:rPr>
          <w:rFonts w:ascii="Palatino Linotype" w:hAnsi="Palatino Linotype" w:cs="Arial"/>
          <w:b/>
          <w:i/>
          <w:u w:val="single"/>
        </w:rPr>
        <w:t>Los sujetos obligados sólo proporcionarán la información pública que se les requiera y que obre en sus archivos y en el estado en que ésta se encuentre</w:t>
      </w:r>
      <w:r w:rsidRPr="004D05C6">
        <w:rPr>
          <w:rFonts w:ascii="Palatino Linotype" w:hAnsi="Palatino Linotype" w:cs="Arial"/>
          <w:i/>
        </w:rPr>
        <w:t>. La obligación de proporcionar información no comprende el procesamiento de la misma, ni el presentarla conforme al interés del solicitante; no estarán obligados a generarla, resumirla, efectuar cálculos o practicar investigaciones.</w:t>
      </w:r>
    </w:p>
    <w:p w:rsidR="004011CE" w:rsidRPr="004D05C6" w:rsidRDefault="004011CE" w:rsidP="004011CE">
      <w:pPr>
        <w:ind w:left="851" w:right="851"/>
        <w:jc w:val="both"/>
        <w:rPr>
          <w:rFonts w:ascii="Palatino Linotype" w:hAnsi="Palatino Linotype" w:cs="Arial"/>
          <w:b/>
          <w:i/>
        </w:rPr>
      </w:pPr>
    </w:p>
    <w:p w:rsidR="004011CE" w:rsidRPr="004D05C6" w:rsidRDefault="004011CE" w:rsidP="004011CE">
      <w:pPr>
        <w:spacing w:after="0" w:line="360" w:lineRule="auto"/>
        <w:jc w:val="both"/>
        <w:rPr>
          <w:rFonts w:ascii="Palatino Linotype" w:hAnsi="Palatino Linotype" w:cs="Arial"/>
          <w:sz w:val="24"/>
          <w:szCs w:val="24"/>
          <w:lang w:eastAsia="es-MX"/>
        </w:rPr>
      </w:pPr>
      <w:r w:rsidRPr="004D05C6">
        <w:rPr>
          <w:rFonts w:ascii="Palatino Linotype"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w:t>
      </w:r>
      <w:r w:rsidR="00B2276E" w:rsidRPr="004D05C6">
        <w:rPr>
          <w:rFonts w:ascii="Palatino Linotype" w:hAnsi="Palatino Linotype" w:cs="Arial"/>
          <w:b/>
          <w:sz w:val="24"/>
          <w:szCs w:val="24"/>
          <w:lang w:eastAsia="es-MX"/>
        </w:rPr>
        <w:t>Sujeto Obligado</w:t>
      </w:r>
      <w:r w:rsidR="00B2276E" w:rsidRPr="004D05C6">
        <w:rPr>
          <w:rFonts w:ascii="Palatino Linotype" w:hAnsi="Palatino Linotype" w:cs="Arial"/>
          <w:sz w:val="24"/>
          <w:szCs w:val="24"/>
          <w:lang w:eastAsia="es-MX"/>
        </w:rPr>
        <w:t xml:space="preserve"> </w:t>
      </w:r>
      <w:r w:rsidRPr="004D05C6">
        <w:rPr>
          <w:rFonts w:ascii="Palatino Linotype" w:hAnsi="Palatino Linotype" w:cs="Arial"/>
          <w:sz w:val="24"/>
          <w:szCs w:val="24"/>
          <w:lang w:eastAsia="es-MX"/>
        </w:rPr>
        <w:t xml:space="preserve">sólo proporcionará la </w:t>
      </w:r>
      <w:r w:rsidRPr="004D05C6">
        <w:rPr>
          <w:rFonts w:ascii="Palatino Linotype" w:hAnsi="Palatino Linotype" w:cs="Arial"/>
          <w:sz w:val="24"/>
          <w:szCs w:val="24"/>
          <w:lang w:eastAsia="es-MX"/>
        </w:rPr>
        <w:lastRenderedPageBreak/>
        <w:t xml:space="preserve">información que obra en sus archivos, lo que </w:t>
      </w:r>
      <w:r w:rsidRPr="004D05C6">
        <w:rPr>
          <w:rFonts w:ascii="Palatino Linotype" w:hAnsi="Palatino Linotype" w:cs="Arial"/>
          <w:i/>
          <w:sz w:val="24"/>
          <w:szCs w:val="24"/>
          <w:lang w:eastAsia="es-MX"/>
        </w:rPr>
        <w:t>a contrario sensu</w:t>
      </w:r>
      <w:r w:rsidRPr="004D05C6">
        <w:rPr>
          <w:rFonts w:ascii="Palatino Linotype" w:hAnsi="Palatino Linotype" w:cs="Arial"/>
          <w:sz w:val="24"/>
          <w:szCs w:val="24"/>
          <w:lang w:eastAsia="es-MX"/>
        </w:rPr>
        <w:t xml:space="preserve"> significa que no se está obligado a proporcionar lo que no obre en sus archivos.</w:t>
      </w:r>
    </w:p>
    <w:p w:rsidR="004011CE" w:rsidRPr="004D05C6" w:rsidRDefault="004011CE" w:rsidP="004011CE">
      <w:pPr>
        <w:spacing w:after="0" w:line="360" w:lineRule="auto"/>
        <w:jc w:val="both"/>
        <w:rPr>
          <w:rFonts w:ascii="Palatino Linotype" w:hAnsi="Palatino Linotype" w:cs="Arial"/>
          <w:sz w:val="24"/>
          <w:szCs w:val="24"/>
          <w:lang w:eastAsia="es-MX"/>
        </w:rPr>
      </w:pPr>
    </w:p>
    <w:p w:rsidR="004011CE" w:rsidRPr="004D05C6" w:rsidRDefault="004011CE" w:rsidP="004011CE">
      <w:pPr>
        <w:spacing w:after="0" w:line="360" w:lineRule="auto"/>
        <w:jc w:val="both"/>
        <w:rPr>
          <w:rFonts w:ascii="Palatino Linotype" w:hAnsi="Palatino Linotype"/>
          <w:sz w:val="24"/>
        </w:rPr>
      </w:pPr>
      <w:r w:rsidRPr="004D05C6">
        <w:rPr>
          <w:rFonts w:ascii="Palatino Linotype" w:hAnsi="Palatino Linotype" w:cs="Arial"/>
          <w:sz w:val="24"/>
        </w:rPr>
        <w:t>Lo anterior se robustece con lo plasmado en el criterio</w:t>
      </w:r>
      <w:r w:rsidRPr="004D05C6">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4011CE" w:rsidRPr="004D05C6" w:rsidRDefault="004011CE" w:rsidP="004011CE">
      <w:pPr>
        <w:pStyle w:val="Sinespaciado"/>
      </w:pPr>
    </w:p>
    <w:p w:rsidR="004011CE" w:rsidRPr="004D05C6" w:rsidRDefault="004011CE" w:rsidP="004011CE">
      <w:pPr>
        <w:spacing w:after="0" w:line="360" w:lineRule="auto"/>
        <w:jc w:val="both"/>
        <w:rPr>
          <w:rFonts w:ascii="Palatino Linotype" w:hAnsi="Palatino Linotype"/>
          <w:sz w:val="2"/>
        </w:rPr>
      </w:pPr>
    </w:p>
    <w:p w:rsidR="004011CE" w:rsidRPr="004D05C6" w:rsidRDefault="004011CE" w:rsidP="004011CE">
      <w:pPr>
        <w:pStyle w:val="Prrafodelista"/>
        <w:ind w:left="567" w:right="567"/>
        <w:jc w:val="both"/>
        <w:rPr>
          <w:rFonts w:ascii="Palatino Linotype" w:hAnsi="Palatino Linotype"/>
          <w:i/>
          <w:sz w:val="22"/>
        </w:rPr>
      </w:pPr>
      <w:r w:rsidRPr="004D05C6">
        <w:rPr>
          <w:rFonts w:ascii="Palatino Linotype" w:hAnsi="Palatino Linotype"/>
          <w:i/>
          <w:sz w:val="22"/>
        </w:rPr>
        <w:t>“</w:t>
      </w:r>
      <w:r w:rsidRPr="004D05C6">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4D05C6">
        <w:rPr>
          <w:rFonts w:ascii="Palatino Linotype" w:hAnsi="Palatino Linotype"/>
          <w:b/>
          <w:i/>
          <w:sz w:val="22"/>
        </w:rPr>
        <w:t>.</w:t>
      </w:r>
      <w:r w:rsidRPr="004D05C6">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2276E" w:rsidRPr="004D05C6" w:rsidRDefault="00B2276E" w:rsidP="004011CE">
      <w:pPr>
        <w:spacing w:after="0" w:line="360" w:lineRule="auto"/>
        <w:jc w:val="both"/>
        <w:rPr>
          <w:rFonts w:ascii="Palatino Linotype" w:hAnsi="Palatino Linotype" w:cs="Arial"/>
          <w:sz w:val="24"/>
          <w:lang w:eastAsia="es-MX"/>
        </w:rPr>
      </w:pPr>
    </w:p>
    <w:p w:rsidR="004011CE" w:rsidRPr="004D05C6" w:rsidRDefault="004011CE" w:rsidP="004011CE">
      <w:pPr>
        <w:spacing w:after="0" w:line="360" w:lineRule="auto"/>
        <w:jc w:val="both"/>
        <w:rPr>
          <w:rFonts w:ascii="Palatino Linotype" w:hAnsi="Palatino Linotype" w:cs="Arial"/>
          <w:sz w:val="24"/>
          <w:lang w:eastAsia="es-MX"/>
        </w:rPr>
      </w:pPr>
      <w:r w:rsidRPr="004D05C6">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Pr="004D05C6">
        <w:rPr>
          <w:rFonts w:ascii="Palatino Linotype" w:hAnsi="Palatino Linotype" w:cs="Arial"/>
          <w:b/>
          <w:sz w:val="24"/>
          <w:lang w:eastAsia="es-MX"/>
        </w:rPr>
        <w:t>El Recurrente</w:t>
      </w:r>
      <w:r w:rsidRPr="004D05C6">
        <w:rPr>
          <w:rFonts w:ascii="Palatino Linotype" w:hAnsi="Palatino Linotype" w:cs="Arial"/>
          <w:sz w:val="24"/>
          <w:lang w:eastAsia="es-MX"/>
        </w:rPr>
        <w:t xml:space="preserve"> para que pueda realizar la solicitud de información ante el </w:t>
      </w:r>
      <w:r w:rsidRPr="004D05C6">
        <w:rPr>
          <w:rFonts w:ascii="Palatino Linotype" w:hAnsi="Palatino Linotype" w:cs="Arial"/>
          <w:b/>
          <w:sz w:val="24"/>
          <w:lang w:eastAsia="es-MX"/>
        </w:rPr>
        <w:t>Sujeto Obligado</w:t>
      </w:r>
      <w:r w:rsidRPr="004D05C6">
        <w:rPr>
          <w:rFonts w:ascii="Palatino Linotype" w:hAnsi="Palatino Linotype" w:cs="Arial"/>
          <w:sz w:val="24"/>
          <w:lang w:eastAsia="es-MX"/>
        </w:rPr>
        <w:t xml:space="preserve"> correspondiente.</w:t>
      </w:r>
    </w:p>
    <w:p w:rsidR="004011CE" w:rsidRPr="004D05C6" w:rsidRDefault="004011CE" w:rsidP="004011CE">
      <w:pPr>
        <w:pStyle w:val="Textoindependiente2"/>
        <w:spacing w:after="0" w:line="360" w:lineRule="auto"/>
        <w:jc w:val="both"/>
        <w:rPr>
          <w:rFonts w:ascii="Palatino Linotype" w:eastAsia="Calibri" w:hAnsi="Palatino Linotype" w:cs="Arial"/>
          <w:sz w:val="24"/>
        </w:rPr>
      </w:pPr>
      <w:r w:rsidRPr="004D05C6">
        <w:rPr>
          <w:rFonts w:ascii="Palatino Linotype" w:eastAsia="Calibri" w:hAnsi="Palatino Linotype" w:cs="Arial"/>
          <w:sz w:val="24"/>
        </w:rPr>
        <w:lastRenderedPageBreak/>
        <w:t>Así también, se dispone que</w:t>
      </w:r>
      <w:r w:rsidRPr="004D05C6">
        <w:rPr>
          <w:rFonts w:ascii="Palatino Linotype" w:hAnsi="Palatino Linotype"/>
          <w:sz w:val="24"/>
        </w:rPr>
        <w:t xml:space="preserve"> </w:t>
      </w:r>
      <w:r w:rsidRPr="004D05C6">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4011CE" w:rsidRPr="004D05C6" w:rsidRDefault="004011CE" w:rsidP="004011CE">
      <w:pPr>
        <w:spacing w:after="0" w:line="360" w:lineRule="auto"/>
        <w:jc w:val="both"/>
        <w:rPr>
          <w:rFonts w:ascii="Palatino Linotype" w:hAnsi="Palatino Linotype" w:cs="Arial"/>
          <w:sz w:val="24"/>
        </w:rPr>
      </w:pPr>
    </w:p>
    <w:p w:rsidR="004011CE" w:rsidRPr="004D05C6" w:rsidRDefault="004011CE" w:rsidP="004011CE">
      <w:pPr>
        <w:spacing w:after="0" w:line="360" w:lineRule="auto"/>
        <w:jc w:val="both"/>
        <w:rPr>
          <w:rFonts w:ascii="Palatino Linotype" w:hAnsi="Palatino Linotype" w:cs="Arial"/>
          <w:sz w:val="24"/>
        </w:rPr>
      </w:pPr>
      <w:r w:rsidRPr="004D05C6">
        <w:rPr>
          <w:rFonts w:ascii="Palatino Linotype" w:hAnsi="Palatino Linotype" w:cs="Arial"/>
          <w:sz w:val="24"/>
        </w:rPr>
        <w:t xml:space="preserve">En este contexto, </w:t>
      </w:r>
      <w:r w:rsidRPr="004D05C6">
        <w:rPr>
          <w:rFonts w:ascii="Palatino Linotype" w:hAnsi="Palatino Linotype" w:cs="Arial"/>
          <w:sz w:val="24"/>
          <w:lang w:eastAsia="es-MX"/>
        </w:rPr>
        <w:t xml:space="preserve">el </w:t>
      </w:r>
      <w:r w:rsidRPr="004D05C6">
        <w:rPr>
          <w:rFonts w:ascii="Palatino Linotype" w:hAnsi="Palatino Linotype" w:cs="Arial"/>
          <w:b/>
          <w:sz w:val="24"/>
          <w:lang w:eastAsia="es-MX"/>
        </w:rPr>
        <w:t>Sujeto Obligado</w:t>
      </w:r>
      <w:r w:rsidRPr="004D05C6">
        <w:rPr>
          <w:rFonts w:ascii="Palatino Linotype" w:hAnsi="Palatino Linotype" w:cs="Arial"/>
          <w:sz w:val="24"/>
        </w:rPr>
        <w:t xml:space="preserve"> no está obligado a generar documento </w:t>
      </w:r>
      <w:r w:rsidRPr="004D05C6">
        <w:rPr>
          <w:rFonts w:ascii="Palatino Linotype" w:hAnsi="Palatino Linotype" w:cs="Arial"/>
          <w:b/>
          <w:i/>
          <w:sz w:val="24"/>
        </w:rPr>
        <w:t>ad hoc</w:t>
      </w:r>
      <w:r w:rsidRPr="004D05C6">
        <w:rPr>
          <w:rFonts w:ascii="Palatino Linotype" w:hAnsi="Palatino Linotype" w:cs="Arial"/>
          <w:sz w:val="24"/>
        </w:rPr>
        <w:t xml:space="preserve"> para para satisfacer el derecho de acceso, situación que no está permitida dentro de la materia de acceso a la información. </w:t>
      </w:r>
      <w:r w:rsidRPr="004D05C6">
        <w:rPr>
          <w:rFonts w:ascii="Palatino Linotype" w:hAnsi="Palatino Linotype" w:cs="Arial"/>
          <w:color w:val="000000"/>
          <w:sz w:val="24"/>
        </w:rPr>
        <w:t xml:space="preserve">Como apoyo a lo anterior, es aplicable el Criterio 03-17, emitido por </w:t>
      </w:r>
      <w:r w:rsidRPr="004D05C6">
        <w:rPr>
          <w:rFonts w:ascii="Palatino Linotype" w:eastAsia="Arial Unicode MS" w:hAnsi="Palatino Linotype" w:cs="Arial"/>
          <w:color w:val="000000"/>
          <w:sz w:val="24"/>
        </w:rPr>
        <w:t>el Instituto Nacional de Transparencia, Acceso a la Información y Protección de Datos Personales,</w:t>
      </w:r>
      <w:r w:rsidRPr="004D05C6">
        <w:rPr>
          <w:rFonts w:ascii="Palatino Linotype" w:hAnsi="Palatino Linotype"/>
          <w:bCs/>
          <w:color w:val="000000"/>
          <w:sz w:val="24"/>
        </w:rPr>
        <w:t xml:space="preserve"> que dice:</w:t>
      </w:r>
      <w:r w:rsidRPr="004D05C6">
        <w:rPr>
          <w:rFonts w:ascii="Palatino Linotype" w:hAnsi="Palatino Linotype"/>
          <w:b/>
          <w:bCs/>
          <w:color w:val="000000"/>
          <w:sz w:val="24"/>
        </w:rPr>
        <w:t xml:space="preserve"> </w:t>
      </w:r>
    </w:p>
    <w:p w:rsidR="004011CE" w:rsidRPr="004D05C6" w:rsidRDefault="004011CE" w:rsidP="004011CE">
      <w:pPr>
        <w:pStyle w:val="Sinespaciado"/>
      </w:pPr>
    </w:p>
    <w:p w:rsidR="004011CE" w:rsidRPr="004D05C6" w:rsidRDefault="004011CE" w:rsidP="004011CE">
      <w:pPr>
        <w:spacing w:after="0"/>
        <w:ind w:left="851" w:right="850"/>
        <w:jc w:val="both"/>
        <w:rPr>
          <w:rFonts w:ascii="Palatino Linotype" w:hAnsi="Palatino Linotype" w:cs="Arial"/>
          <w:color w:val="000000"/>
          <w:sz w:val="2"/>
        </w:rPr>
      </w:pPr>
    </w:p>
    <w:p w:rsidR="004011CE" w:rsidRPr="004D05C6" w:rsidRDefault="004011CE" w:rsidP="004011CE">
      <w:pPr>
        <w:spacing w:after="0"/>
        <w:ind w:left="851" w:right="901"/>
        <w:jc w:val="both"/>
        <w:rPr>
          <w:rFonts w:ascii="Palatino Linotype" w:hAnsi="Palatino Linotype" w:cs="Arial"/>
          <w:i/>
          <w:color w:val="000000"/>
        </w:rPr>
      </w:pPr>
      <w:r w:rsidRPr="004D05C6">
        <w:rPr>
          <w:rFonts w:ascii="Palatino Linotype" w:hAnsi="Palatino Linotype" w:cs="Arial"/>
          <w:i/>
          <w:color w:val="000000"/>
        </w:rPr>
        <w:t>“</w:t>
      </w:r>
      <w:r w:rsidRPr="004D05C6">
        <w:rPr>
          <w:rFonts w:ascii="Palatino Linotype" w:hAnsi="Palatino Linotype" w:cs="Arial"/>
          <w:b/>
          <w:i/>
          <w:color w:val="000000"/>
        </w:rPr>
        <w:t>No existe obligación de elaborar documentos ad hoc para atender las solicitudes de acceso a la información.</w:t>
      </w:r>
      <w:r w:rsidRPr="004D05C6">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011CE" w:rsidRPr="004D05C6" w:rsidRDefault="004011CE" w:rsidP="004011CE">
      <w:pPr>
        <w:spacing w:after="0"/>
        <w:ind w:left="851" w:right="901"/>
        <w:jc w:val="both"/>
        <w:rPr>
          <w:rFonts w:ascii="Palatino Linotype" w:hAnsi="Palatino Linotype" w:cs="Arial"/>
          <w:i/>
          <w:color w:val="000000"/>
          <w:sz w:val="2"/>
        </w:rPr>
      </w:pPr>
    </w:p>
    <w:p w:rsidR="004011CE" w:rsidRPr="004D05C6" w:rsidRDefault="004011CE" w:rsidP="004011CE">
      <w:pPr>
        <w:spacing w:after="0"/>
        <w:ind w:left="851" w:right="901"/>
        <w:jc w:val="both"/>
        <w:rPr>
          <w:rFonts w:ascii="Palatino Linotype" w:hAnsi="Palatino Linotype" w:cs="Arial"/>
          <w:i/>
          <w:color w:val="000000"/>
        </w:rPr>
      </w:pPr>
    </w:p>
    <w:p w:rsidR="004011CE" w:rsidRPr="004D05C6" w:rsidRDefault="004011CE" w:rsidP="004011CE">
      <w:pPr>
        <w:spacing w:after="0"/>
        <w:ind w:left="851" w:right="901"/>
        <w:jc w:val="both"/>
        <w:rPr>
          <w:rFonts w:ascii="Palatino Linotype" w:hAnsi="Palatino Linotype" w:cs="Arial"/>
          <w:i/>
          <w:color w:val="000000"/>
        </w:rPr>
      </w:pPr>
      <w:r w:rsidRPr="004D05C6">
        <w:rPr>
          <w:rFonts w:ascii="Palatino Linotype" w:hAnsi="Palatino Linotype" w:cs="Arial"/>
          <w:i/>
          <w:color w:val="000000"/>
        </w:rPr>
        <w:t xml:space="preserve">Resoluciones: </w:t>
      </w:r>
    </w:p>
    <w:p w:rsidR="004011CE" w:rsidRPr="004D05C6" w:rsidRDefault="004011CE" w:rsidP="004011CE">
      <w:pPr>
        <w:spacing w:after="0"/>
        <w:ind w:left="851" w:right="901"/>
        <w:jc w:val="both"/>
        <w:rPr>
          <w:rFonts w:ascii="Palatino Linotype" w:hAnsi="Palatino Linotype" w:cs="Arial"/>
          <w:i/>
          <w:color w:val="000000"/>
        </w:rPr>
      </w:pPr>
      <w:r w:rsidRPr="004D05C6">
        <w:rPr>
          <w:rFonts w:ascii="Palatino Linotype" w:hAnsi="Palatino Linotype" w:cs="Arial"/>
          <w:i/>
          <w:color w:val="000000"/>
        </w:rPr>
        <w:sym w:font="Symbol" w:char="F0B7"/>
      </w:r>
      <w:r w:rsidRPr="004D05C6">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4011CE" w:rsidRPr="004D05C6" w:rsidRDefault="004011CE" w:rsidP="004011CE">
      <w:pPr>
        <w:spacing w:after="0"/>
        <w:ind w:left="851" w:right="901"/>
        <w:jc w:val="both"/>
        <w:rPr>
          <w:rFonts w:ascii="Palatino Linotype" w:hAnsi="Palatino Linotype" w:cs="Arial"/>
          <w:i/>
          <w:color w:val="000000"/>
        </w:rPr>
      </w:pPr>
      <w:r w:rsidRPr="004D05C6">
        <w:rPr>
          <w:rFonts w:ascii="Palatino Linotype" w:hAnsi="Palatino Linotype" w:cs="Arial"/>
          <w:i/>
          <w:color w:val="000000"/>
        </w:rPr>
        <w:lastRenderedPageBreak/>
        <w:sym w:font="Symbol" w:char="F0B7"/>
      </w:r>
      <w:r w:rsidRPr="004D05C6">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4011CE" w:rsidRPr="004D05C6" w:rsidRDefault="004011CE" w:rsidP="004011CE">
      <w:pPr>
        <w:spacing w:after="0"/>
        <w:ind w:left="851" w:right="901"/>
        <w:jc w:val="both"/>
        <w:rPr>
          <w:rFonts w:ascii="Palatino Linotype" w:hAnsi="Palatino Linotype" w:cs="Arial"/>
          <w:i/>
          <w:color w:val="000000"/>
        </w:rPr>
      </w:pPr>
      <w:r w:rsidRPr="004D05C6">
        <w:rPr>
          <w:rFonts w:ascii="Palatino Linotype" w:hAnsi="Palatino Linotype" w:cs="Arial"/>
          <w:i/>
          <w:color w:val="000000"/>
        </w:rPr>
        <w:sym w:font="Symbol" w:char="F0B7"/>
      </w:r>
      <w:r w:rsidRPr="004D05C6">
        <w:rPr>
          <w:rFonts w:ascii="Palatino Linotype" w:hAnsi="Palatino Linotype" w:cs="Arial"/>
          <w:i/>
          <w:color w:val="000000"/>
        </w:rPr>
        <w:t xml:space="preserve"> RRA 1889/16. Secretaría de Hacienda y Crédito Público. 05 de octubre de 2016. Por unanimidad. Comisionada Ponente. Ximena Puente de la Mora.”</w:t>
      </w:r>
    </w:p>
    <w:p w:rsidR="004011CE" w:rsidRPr="004D05C6" w:rsidRDefault="004011CE" w:rsidP="004011CE">
      <w:pPr>
        <w:autoSpaceDE w:val="0"/>
        <w:autoSpaceDN w:val="0"/>
        <w:adjustRightInd w:val="0"/>
        <w:spacing w:after="0" w:line="360" w:lineRule="auto"/>
        <w:jc w:val="both"/>
        <w:rPr>
          <w:rFonts w:ascii="Palatino Linotype" w:hAnsi="Palatino Linotype" w:cs="Arial"/>
          <w:sz w:val="24"/>
          <w:szCs w:val="24"/>
        </w:rPr>
      </w:pPr>
    </w:p>
    <w:p w:rsidR="004011CE" w:rsidRPr="004D05C6" w:rsidRDefault="004011CE" w:rsidP="004011CE">
      <w:pPr>
        <w:autoSpaceDE w:val="0"/>
        <w:autoSpaceDN w:val="0"/>
        <w:adjustRightInd w:val="0"/>
        <w:spacing w:after="0" w:line="360" w:lineRule="auto"/>
        <w:jc w:val="both"/>
        <w:rPr>
          <w:rFonts w:ascii="Palatino Linotype" w:hAnsi="Palatino Linotype" w:cs="Arial"/>
          <w:sz w:val="24"/>
          <w:szCs w:val="24"/>
        </w:rPr>
      </w:pPr>
      <w:r w:rsidRPr="004D05C6">
        <w:rPr>
          <w:rFonts w:ascii="Palatino Linotype" w:hAnsi="Palatino Linotype" w:cs="Arial"/>
          <w:sz w:val="24"/>
          <w:szCs w:val="24"/>
        </w:rPr>
        <w:t xml:space="preserve">Hasta lo aquí expuesto, se concluye que </w:t>
      </w:r>
      <w:r w:rsidRPr="004D05C6">
        <w:rPr>
          <w:rFonts w:ascii="Palatino Linotype" w:hAnsi="Palatino Linotype" w:cs="Arial"/>
          <w:b/>
          <w:sz w:val="24"/>
          <w:szCs w:val="24"/>
        </w:rPr>
        <w:t>El Sujeto Obligado</w:t>
      </w:r>
      <w:r w:rsidRPr="004D05C6">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4D05C6">
        <w:rPr>
          <w:rFonts w:ascii="Palatino Linotype" w:hAnsi="Palatino Linotype"/>
          <w:sz w:val="24"/>
          <w:szCs w:val="24"/>
        </w:rPr>
        <w:t xml:space="preserve">, por darse por satisfechos los elementos que integran dicha hipótesis, </w:t>
      </w:r>
      <w:r w:rsidRPr="004D05C6">
        <w:rPr>
          <w:rFonts w:ascii="Palatino Linotype" w:hAnsi="Palatino Linotype" w:cs="Arial"/>
          <w:sz w:val="24"/>
          <w:szCs w:val="24"/>
        </w:rPr>
        <w:t xml:space="preserve">a saber: </w:t>
      </w:r>
    </w:p>
    <w:p w:rsidR="004011CE" w:rsidRPr="004D05C6" w:rsidRDefault="004011CE" w:rsidP="004011CE">
      <w:pPr>
        <w:autoSpaceDE w:val="0"/>
        <w:autoSpaceDN w:val="0"/>
        <w:adjustRightInd w:val="0"/>
        <w:spacing w:after="0" w:line="360" w:lineRule="auto"/>
        <w:jc w:val="both"/>
        <w:rPr>
          <w:rFonts w:ascii="Palatino Linotype" w:hAnsi="Palatino Linotype" w:cs="Arial"/>
          <w:sz w:val="24"/>
          <w:szCs w:val="24"/>
        </w:rPr>
      </w:pPr>
    </w:p>
    <w:p w:rsidR="004011CE" w:rsidRPr="004D05C6" w:rsidRDefault="004011CE" w:rsidP="004011CE">
      <w:pPr>
        <w:pStyle w:val="Prrafodelista"/>
        <w:numPr>
          <w:ilvl w:val="0"/>
          <w:numId w:val="5"/>
        </w:numPr>
        <w:tabs>
          <w:tab w:val="left" w:pos="709"/>
        </w:tabs>
        <w:spacing w:line="360" w:lineRule="auto"/>
        <w:ind w:right="51"/>
        <w:jc w:val="both"/>
        <w:rPr>
          <w:rFonts w:ascii="Palatino Linotype" w:hAnsi="Palatino Linotype" w:cs="Arial"/>
        </w:rPr>
      </w:pPr>
      <w:r w:rsidRPr="004D05C6">
        <w:rPr>
          <w:rFonts w:ascii="Palatino Linotype" w:hAnsi="Palatino Linotype" w:cs="Arial"/>
        </w:rPr>
        <w:t xml:space="preserve">El primero de ellos es que el </w:t>
      </w:r>
      <w:r w:rsidRPr="004D05C6">
        <w:rPr>
          <w:rFonts w:ascii="Palatino Linotype" w:hAnsi="Palatino Linotype" w:cs="Arial"/>
          <w:b/>
        </w:rPr>
        <w:t>Sujeto Obligado</w:t>
      </w:r>
      <w:r w:rsidRPr="004D05C6">
        <w:rPr>
          <w:rFonts w:ascii="Palatino Linotype" w:hAnsi="Palatino Linotype" w:cs="Arial"/>
        </w:rPr>
        <w:t xml:space="preserve"> responsable del acto lo modifique o revoque, lo que se demuestra con las documentales en el informe justificado de fecha </w:t>
      </w:r>
      <w:r w:rsidR="00B25FC8" w:rsidRPr="004D05C6">
        <w:rPr>
          <w:rFonts w:ascii="Palatino Linotype" w:hAnsi="Palatino Linotype" w:cs="Arial"/>
          <w:b/>
        </w:rPr>
        <w:t>tres y siete de septiembre</w:t>
      </w:r>
      <w:r w:rsidRPr="004D05C6">
        <w:rPr>
          <w:rFonts w:ascii="Palatino Linotype" w:hAnsi="Palatino Linotype" w:cs="Arial"/>
          <w:b/>
        </w:rPr>
        <w:t xml:space="preserve"> de dos mil veintiuno</w:t>
      </w:r>
      <w:r w:rsidRPr="004D05C6">
        <w:rPr>
          <w:rFonts w:ascii="Palatino Linotype" w:hAnsi="Palatino Linotype" w:cs="Arial"/>
        </w:rPr>
        <w:t>, el cual deviene de la autoridad quien emitió el acto impugnado.</w:t>
      </w:r>
    </w:p>
    <w:p w:rsidR="004011CE" w:rsidRPr="004D05C6" w:rsidRDefault="004011CE" w:rsidP="004011CE">
      <w:pPr>
        <w:pStyle w:val="Sinespaciado"/>
      </w:pPr>
    </w:p>
    <w:p w:rsidR="004011CE" w:rsidRPr="004D05C6" w:rsidRDefault="004011CE" w:rsidP="004011CE">
      <w:pPr>
        <w:pStyle w:val="Prrafodelista"/>
        <w:numPr>
          <w:ilvl w:val="0"/>
          <w:numId w:val="5"/>
        </w:numPr>
        <w:spacing w:line="360" w:lineRule="auto"/>
        <w:ind w:right="51"/>
        <w:jc w:val="both"/>
        <w:rPr>
          <w:rFonts w:ascii="Palatino Linotype" w:hAnsi="Palatino Linotype"/>
        </w:rPr>
      </w:pPr>
      <w:r w:rsidRPr="004D05C6">
        <w:rPr>
          <w:rFonts w:ascii="Palatino Linotype" w:hAnsi="Palatino Linotype" w:cs="Arial"/>
        </w:rPr>
        <w:t>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ampliar su respuesta primigenia, proporcionando nuevos elementos en el informe justificado</w:t>
      </w:r>
      <w:r w:rsidRPr="004D05C6">
        <w:rPr>
          <w:rFonts w:ascii="Palatino Linotype" w:hAnsi="Palatino Linotype"/>
          <w:bCs/>
        </w:rPr>
        <w:t>;</w:t>
      </w:r>
      <w:r w:rsidRPr="004D05C6">
        <w:rPr>
          <w:rFonts w:ascii="Palatino Linotype" w:hAnsi="Palatino Linotype" w:cs="Arial"/>
        </w:rPr>
        <w:t xml:space="preserve"> lo que se vio superado con las referencias electrónicas señaladas en el inciso anterior.</w:t>
      </w:r>
    </w:p>
    <w:p w:rsidR="004011CE" w:rsidRPr="004D05C6" w:rsidRDefault="004011CE" w:rsidP="004011CE">
      <w:pPr>
        <w:autoSpaceDE w:val="0"/>
        <w:autoSpaceDN w:val="0"/>
        <w:adjustRightInd w:val="0"/>
        <w:spacing w:after="0" w:line="360" w:lineRule="auto"/>
        <w:jc w:val="both"/>
        <w:rPr>
          <w:rFonts w:ascii="Palatino Linotype" w:hAnsi="Palatino Linotype" w:cs="Arial"/>
          <w:sz w:val="24"/>
        </w:rPr>
      </w:pPr>
    </w:p>
    <w:p w:rsidR="004011CE" w:rsidRPr="004D05C6" w:rsidRDefault="004011CE" w:rsidP="004011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D05C6">
        <w:rPr>
          <w:rFonts w:ascii="Palatino Linotype" w:hAnsi="Palatino Linotype" w:cs="Arial"/>
          <w:sz w:val="24"/>
        </w:rPr>
        <w:t xml:space="preserve">En conclusión, la ley de la materia establece </w:t>
      </w:r>
      <w:r w:rsidRPr="004D05C6">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rsidR="004011CE" w:rsidRPr="004D05C6" w:rsidRDefault="004011CE" w:rsidP="004011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4011CE" w:rsidRPr="004D05C6" w:rsidRDefault="004011CE" w:rsidP="004011CE">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4D05C6">
        <w:rPr>
          <w:rFonts w:ascii="Palatino Linotype" w:eastAsia="Times New Roman" w:hAnsi="Palatino Linotype" w:cs="Times New Roman"/>
          <w:b/>
          <w:i/>
          <w:szCs w:val="24"/>
          <w:lang w:val="es-ES" w:eastAsia="es-ES"/>
        </w:rPr>
        <w:t xml:space="preserve">“Artículo 192. </w:t>
      </w:r>
      <w:r w:rsidRPr="004D05C6">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4D05C6">
        <w:rPr>
          <w:rFonts w:ascii="Palatino Linotype" w:eastAsia="Times New Roman" w:hAnsi="Palatino Linotype" w:cs="Times New Roman"/>
          <w:i/>
          <w:szCs w:val="24"/>
          <w:lang w:val="es-ES" w:eastAsia="es-ES"/>
        </w:rPr>
        <w:t>:</w:t>
      </w:r>
    </w:p>
    <w:p w:rsidR="004011CE" w:rsidRPr="004D05C6" w:rsidRDefault="004011CE" w:rsidP="004011CE">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rsidR="004011CE" w:rsidRPr="004D05C6"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4D05C6">
        <w:rPr>
          <w:rFonts w:ascii="Palatino Linotype" w:eastAsia="Times New Roman" w:hAnsi="Palatino Linotype" w:cs="Times New Roman"/>
          <w:i/>
          <w:szCs w:val="24"/>
          <w:lang w:val="es-ES" w:eastAsia="es-ES"/>
        </w:rPr>
        <w:t xml:space="preserve">El recurrente se desista expresamente del recurso; </w:t>
      </w:r>
    </w:p>
    <w:p w:rsidR="004011CE" w:rsidRPr="004D05C6"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D05C6">
        <w:rPr>
          <w:rFonts w:ascii="Palatino Linotype" w:eastAsia="Times New Roman" w:hAnsi="Palatino Linotype" w:cs="Times New Roman"/>
          <w:i/>
          <w:szCs w:val="24"/>
          <w:lang w:val="es-ES" w:eastAsia="es-ES"/>
        </w:rPr>
        <w:t xml:space="preserve">El recurrente fallezca o, tratándose de personas jurídicas colectivas, se disuelva; </w:t>
      </w:r>
    </w:p>
    <w:p w:rsidR="004011CE" w:rsidRPr="004D05C6"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D05C6">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4D05C6">
        <w:rPr>
          <w:rFonts w:ascii="Palatino Linotype" w:eastAsia="Times New Roman" w:hAnsi="Palatino Linotype" w:cs="Times New Roman"/>
          <w:i/>
          <w:szCs w:val="24"/>
          <w:lang w:val="es-ES" w:eastAsia="es-ES"/>
        </w:rPr>
        <w:t xml:space="preserve">; </w:t>
      </w:r>
    </w:p>
    <w:p w:rsidR="004011CE" w:rsidRPr="004D05C6"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D05C6">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4011CE" w:rsidRPr="004D05C6"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D05C6">
        <w:rPr>
          <w:rFonts w:ascii="Palatino Linotype" w:eastAsia="Times New Roman" w:hAnsi="Palatino Linotype" w:cs="Times New Roman"/>
          <w:i/>
          <w:szCs w:val="24"/>
          <w:lang w:val="es-ES" w:eastAsia="es-ES"/>
        </w:rPr>
        <w:t>Cuando por cualquier motivo quede sin materia el recurso.”</w:t>
      </w:r>
    </w:p>
    <w:p w:rsidR="004011CE" w:rsidRPr="004D05C6" w:rsidRDefault="004011CE" w:rsidP="004011CE">
      <w:pPr>
        <w:rPr>
          <w:rFonts w:ascii="Palatino Linotype" w:hAnsi="Palatino Linotype"/>
          <w:sz w:val="24"/>
          <w:lang w:val="es-ES" w:eastAsia="es-ES"/>
        </w:rPr>
      </w:pPr>
    </w:p>
    <w:p w:rsidR="004011CE" w:rsidRPr="004D05C6" w:rsidRDefault="004011CE" w:rsidP="004011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D05C6">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rsidR="004011CE" w:rsidRPr="004D05C6" w:rsidRDefault="004011CE" w:rsidP="004011CE">
      <w:pPr>
        <w:pStyle w:val="Sinespaciado"/>
        <w:rPr>
          <w:lang w:val="es-ES"/>
        </w:rPr>
      </w:pPr>
    </w:p>
    <w:p w:rsidR="004011CE" w:rsidRPr="004D05C6" w:rsidRDefault="004011CE" w:rsidP="004011CE">
      <w:pPr>
        <w:numPr>
          <w:ilvl w:val="0"/>
          <w:numId w:val="10"/>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4D05C6">
        <w:rPr>
          <w:rFonts w:ascii="Palatino Linotype" w:eastAsia="Times New Roman" w:hAnsi="Palatino Linotype" w:cs="Arial"/>
          <w:sz w:val="24"/>
          <w:szCs w:val="24"/>
          <w:lang w:val="es-ES" w:eastAsia="es-ES"/>
        </w:rPr>
        <w:t xml:space="preserve">Mediante acuerdo de fecha </w:t>
      </w:r>
      <w:r w:rsidR="00B25FC8" w:rsidRPr="004D05C6">
        <w:rPr>
          <w:rFonts w:ascii="Palatino Linotype" w:eastAsia="Times New Roman" w:hAnsi="Palatino Linotype" w:cs="Arial"/>
          <w:b/>
          <w:sz w:val="24"/>
          <w:szCs w:val="24"/>
          <w:lang w:val="es-ES" w:eastAsia="es-ES"/>
        </w:rPr>
        <w:t>veinticinco de agosto</w:t>
      </w:r>
      <w:r w:rsidRPr="004D05C6">
        <w:rPr>
          <w:rFonts w:ascii="Palatino Linotype" w:eastAsia="Times New Roman" w:hAnsi="Palatino Linotype" w:cs="Arial"/>
          <w:b/>
          <w:sz w:val="24"/>
          <w:szCs w:val="24"/>
          <w:lang w:val="es-ES" w:eastAsia="es-ES"/>
        </w:rPr>
        <w:t xml:space="preserve"> de dos mil veintiuno</w:t>
      </w:r>
      <w:r w:rsidRPr="004D05C6">
        <w:rPr>
          <w:rFonts w:ascii="Palatino Linotype" w:eastAsia="Times New Roman" w:hAnsi="Palatino Linotype" w:cs="Arial"/>
          <w:sz w:val="24"/>
          <w:szCs w:val="24"/>
          <w:lang w:val="es-ES" w:eastAsia="es-ES"/>
        </w:rPr>
        <w:t xml:space="preserve">, </w:t>
      </w:r>
      <w:r w:rsidR="00B25FC8" w:rsidRPr="004D05C6">
        <w:rPr>
          <w:rFonts w:ascii="Palatino Linotype" w:eastAsia="Times New Roman" w:hAnsi="Palatino Linotype" w:cs="Arial"/>
          <w:sz w:val="24"/>
          <w:szCs w:val="24"/>
          <w:lang w:val="es-ES" w:eastAsia="es-ES"/>
        </w:rPr>
        <w:t>el</w:t>
      </w:r>
      <w:r w:rsidRPr="004D05C6">
        <w:rPr>
          <w:rFonts w:ascii="Palatino Linotype" w:eastAsia="Times New Roman" w:hAnsi="Palatino Linotype" w:cs="Arial"/>
          <w:sz w:val="24"/>
          <w:szCs w:val="24"/>
          <w:lang w:val="es-ES" w:eastAsia="es-ES"/>
        </w:rPr>
        <w:t xml:space="preserve"> Comisionad</w:t>
      </w:r>
      <w:r w:rsidR="00B25FC8" w:rsidRPr="004D05C6">
        <w:rPr>
          <w:rFonts w:ascii="Palatino Linotype" w:eastAsia="Times New Roman" w:hAnsi="Palatino Linotype" w:cs="Arial"/>
          <w:sz w:val="24"/>
          <w:szCs w:val="24"/>
          <w:lang w:val="es-ES" w:eastAsia="es-ES"/>
        </w:rPr>
        <w:t>o</w:t>
      </w:r>
      <w:r w:rsidRPr="004D05C6">
        <w:rPr>
          <w:rFonts w:ascii="Palatino Linotype" w:eastAsia="Times New Roman" w:hAnsi="Palatino Linotype" w:cs="Arial"/>
          <w:sz w:val="24"/>
          <w:szCs w:val="24"/>
          <w:lang w:val="es-ES" w:eastAsia="es-ES"/>
        </w:rPr>
        <w:t xml:space="preserve"> </w:t>
      </w:r>
      <w:r w:rsidR="00B25FC8" w:rsidRPr="004D05C6">
        <w:rPr>
          <w:rFonts w:ascii="Palatino Linotype" w:eastAsia="Times New Roman" w:hAnsi="Palatino Linotype" w:cs="Arial"/>
          <w:b/>
          <w:sz w:val="24"/>
          <w:szCs w:val="24"/>
          <w:lang w:val="es-ES" w:eastAsia="es-ES"/>
        </w:rPr>
        <w:t>José Martínez Vilchis</w:t>
      </w:r>
      <w:r w:rsidRPr="004D05C6">
        <w:rPr>
          <w:rFonts w:ascii="Palatino Linotype" w:eastAsia="Times New Roman" w:hAnsi="Palatino Linotype" w:cs="Arial"/>
          <w:sz w:val="24"/>
          <w:szCs w:val="24"/>
          <w:lang w:val="es-ES" w:eastAsia="es-ES"/>
        </w:rPr>
        <w:t>, admitió a trámite el recurso de revisión que nos ocupa</w:t>
      </w:r>
      <w:r w:rsidRPr="004D05C6">
        <w:rPr>
          <w:rFonts w:ascii="Palatino Linotype" w:eastAsia="Times New Roman" w:hAnsi="Palatino Linotype" w:cs="Arial"/>
          <w:sz w:val="24"/>
          <w:szCs w:val="24"/>
          <w:lang w:eastAsia="es-ES"/>
        </w:rPr>
        <w:t>.</w:t>
      </w:r>
    </w:p>
    <w:p w:rsidR="004011CE" w:rsidRPr="004D05C6" w:rsidRDefault="004011CE" w:rsidP="004011CE">
      <w:pPr>
        <w:numPr>
          <w:ilvl w:val="0"/>
          <w:numId w:val="10"/>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4D05C6">
        <w:rPr>
          <w:rFonts w:ascii="Palatino Linotype" w:hAnsi="Palatino Linotype" w:cs="Arial"/>
          <w:sz w:val="24"/>
          <w:szCs w:val="24"/>
        </w:rPr>
        <w:t xml:space="preserve">Lo esgrimido por el particular dentro del recurso de revisión impugnado queda sin materia, toda vez que </w:t>
      </w:r>
      <w:r w:rsidRPr="004D05C6">
        <w:rPr>
          <w:rFonts w:ascii="Palatino Linotype" w:hAnsi="Palatino Linotype" w:cs="Arial"/>
          <w:b/>
          <w:sz w:val="24"/>
          <w:szCs w:val="24"/>
        </w:rPr>
        <w:t>El Sujeto Obligado</w:t>
      </w:r>
      <w:r w:rsidRPr="004D05C6">
        <w:rPr>
          <w:rFonts w:ascii="Palatino Linotype" w:hAnsi="Palatino Linotype" w:cs="Arial"/>
          <w:sz w:val="24"/>
          <w:szCs w:val="24"/>
        </w:rPr>
        <w:t xml:space="preserve"> colmó el derecho de acceso a la información del </w:t>
      </w:r>
      <w:r w:rsidRPr="004D05C6">
        <w:rPr>
          <w:rFonts w:ascii="Palatino Linotype" w:hAnsi="Palatino Linotype" w:cs="Arial"/>
          <w:b/>
          <w:sz w:val="24"/>
          <w:szCs w:val="24"/>
        </w:rPr>
        <w:t>Recurrente</w:t>
      </w:r>
      <w:r w:rsidRPr="004D05C6">
        <w:rPr>
          <w:rFonts w:ascii="Palatino Linotype" w:hAnsi="Palatino Linotype" w:cs="Arial"/>
          <w:sz w:val="24"/>
          <w:szCs w:val="24"/>
        </w:rPr>
        <w:t>,</w:t>
      </w:r>
      <w:r w:rsidRPr="004D05C6">
        <w:rPr>
          <w:rFonts w:ascii="Palatino Linotype" w:hAnsi="Palatino Linotype" w:cs="Arial"/>
          <w:b/>
          <w:sz w:val="24"/>
          <w:szCs w:val="24"/>
        </w:rPr>
        <w:t xml:space="preserve"> </w:t>
      </w:r>
      <w:r w:rsidRPr="004D05C6">
        <w:rPr>
          <w:rFonts w:ascii="Palatino Linotype" w:hAnsi="Palatino Linotype" w:cs="Arial"/>
          <w:sz w:val="24"/>
          <w:szCs w:val="24"/>
        </w:rPr>
        <w:t xml:space="preserve">ello al modificar su respuesta primigenia, mediante la información remitida en su informe justificado, en fecha </w:t>
      </w:r>
      <w:r w:rsidR="00B25FC8" w:rsidRPr="004D05C6">
        <w:rPr>
          <w:rFonts w:ascii="Palatino Linotype" w:hAnsi="Palatino Linotype" w:cs="Arial"/>
          <w:b/>
          <w:sz w:val="24"/>
          <w:szCs w:val="24"/>
        </w:rPr>
        <w:t>tres y siete de septiembre</w:t>
      </w:r>
      <w:r w:rsidRPr="004D05C6">
        <w:rPr>
          <w:rFonts w:ascii="Palatino Linotype" w:hAnsi="Palatino Linotype" w:cs="Arial"/>
          <w:b/>
          <w:sz w:val="24"/>
          <w:szCs w:val="24"/>
        </w:rPr>
        <w:t xml:space="preserve"> de dos mil veintiuno</w:t>
      </w:r>
      <w:r w:rsidRPr="004D05C6">
        <w:rPr>
          <w:rFonts w:ascii="Palatino Linotype" w:hAnsi="Palatino Linotype" w:cs="Arial"/>
          <w:sz w:val="24"/>
          <w:szCs w:val="24"/>
        </w:rPr>
        <w:t>.</w:t>
      </w:r>
    </w:p>
    <w:p w:rsidR="004011CE" w:rsidRPr="004D05C6" w:rsidRDefault="004011CE" w:rsidP="004011CE">
      <w:pPr>
        <w:numPr>
          <w:ilvl w:val="0"/>
          <w:numId w:val="1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4D05C6">
        <w:rPr>
          <w:rFonts w:ascii="Palatino Linotype" w:eastAsia="Times New Roman" w:hAnsi="Palatino Linotype" w:cs="Arial"/>
          <w:sz w:val="24"/>
          <w:szCs w:val="24"/>
          <w:lang w:val="es-ES" w:eastAsia="es-ES"/>
        </w:rPr>
        <w:t xml:space="preserve">El recurso </w:t>
      </w:r>
      <w:r w:rsidRPr="004D05C6">
        <w:rPr>
          <w:rFonts w:ascii="Palatino Linotype" w:eastAsia="Times New Roman" w:hAnsi="Palatino Linotype" w:cs="Arial"/>
          <w:b/>
          <w:bCs/>
          <w:sz w:val="24"/>
          <w:szCs w:val="24"/>
          <w:lang w:val="es-ES" w:eastAsia="es-MX"/>
        </w:rPr>
        <w:t>0</w:t>
      </w:r>
      <w:r w:rsidR="00B25FC8" w:rsidRPr="004D05C6">
        <w:rPr>
          <w:rFonts w:ascii="Palatino Linotype" w:eastAsia="Times New Roman" w:hAnsi="Palatino Linotype" w:cs="Arial"/>
          <w:b/>
          <w:bCs/>
          <w:sz w:val="24"/>
          <w:szCs w:val="24"/>
          <w:lang w:val="es-ES" w:eastAsia="es-MX"/>
        </w:rPr>
        <w:t>409</w:t>
      </w:r>
      <w:r w:rsidRPr="004D05C6">
        <w:rPr>
          <w:rFonts w:ascii="Palatino Linotype" w:eastAsia="Times New Roman" w:hAnsi="Palatino Linotype" w:cs="Arial"/>
          <w:b/>
          <w:bCs/>
          <w:sz w:val="24"/>
          <w:szCs w:val="24"/>
          <w:lang w:val="es-ES" w:eastAsia="es-MX"/>
        </w:rPr>
        <w:t>0/INFOEM/IP/RR/2021</w:t>
      </w:r>
      <w:r w:rsidRPr="004D05C6">
        <w:rPr>
          <w:rFonts w:ascii="Palatino Linotype" w:eastAsia="Times New Roman" w:hAnsi="Palatino Linotype" w:cs="Arial"/>
          <w:bCs/>
          <w:sz w:val="24"/>
          <w:szCs w:val="24"/>
          <w:lang w:val="es-ES" w:eastAsia="es-MX"/>
        </w:rPr>
        <w:t>,</w:t>
      </w:r>
      <w:r w:rsidRPr="004D05C6">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rsidR="004011CE" w:rsidRPr="004D05C6" w:rsidRDefault="004011CE" w:rsidP="004011CE">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4D05C6">
        <w:rPr>
          <w:rFonts w:ascii="Palatino Linotype" w:eastAsia="Times New Roman" w:hAnsi="Palatino Linotype" w:cs="Times New Roman"/>
          <w:sz w:val="24"/>
          <w:szCs w:val="24"/>
          <w:lang w:val="es-ES" w:eastAsia="es-ES"/>
        </w:rPr>
        <w:lastRenderedPageBreak/>
        <w:t xml:space="preserve">Es importante resaltar a manera de analogía que la Suprema Corte de Justicia de la Nación mediante el número 2 de la Serie </w:t>
      </w:r>
      <w:r w:rsidRPr="004D05C6">
        <w:rPr>
          <w:rFonts w:ascii="Palatino Linotype" w:eastAsia="Times New Roman" w:hAnsi="Palatino Linotype" w:cs="Times New Roman"/>
          <w:i/>
          <w:sz w:val="24"/>
          <w:szCs w:val="24"/>
          <w:lang w:val="es-ES" w:eastAsia="es-ES"/>
        </w:rPr>
        <w:t xml:space="preserve">Estudios Introductorios sobre el Juicio de Amparo </w:t>
      </w:r>
      <w:r w:rsidRPr="004D05C6">
        <w:rPr>
          <w:rFonts w:ascii="Palatino Linotype" w:eastAsia="Times New Roman" w:hAnsi="Palatino Linotype" w:cs="Times New Roman"/>
          <w:sz w:val="24"/>
          <w:szCs w:val="24"/>
          <w:lang w:val="es-ES" w:eastAsia="es-ES"/>
        </w:rPr>
        <w:t xml:space="preserve">relativo a </w:t>
      </w:r>
      <w:r w:rsidRPr="004D05C6">
        <w:rPr>
          <w:rFonts w:ascii="Palatino Linotype" w:eastAsia="Times New Roman" w:hAnsi="Palatino Linotype" w:cs="Times New Roman"/>
          <w:i/>
          <w:sz w:val="24"/>
          <w:szCs w:val="24"/>
          <w:lang w:val="es-ES" w:eastAsia="es-ES"/>
        </w:rPr>
        <w:t xml:space="preserve">LA IMPROCEDENCIA DE LA ACCIÓN DE AMPARO </w:t>
      </w:r>
      <w:r w:rsidRPr="004D05C6">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4D05C6">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B25FC8" w:rsidRPr="004D05C6" w:rsidRDefault="00B25FC8" w:rsidP="004011CE">
      <w:pPr>
        <w:pStyle w:val="Prrafodelista"/>
        <w:spacing w:line="360" w:lineRule="auto"/>
        <w:ind w:left="0" w:right="51"/>
        <w:jc w:val="both"/>
        <w:rPr>
          <w:rFonts w:ascii="Palatino Linotype" w:hAnsi="Palatino Linotype" w:cs="Arial"/>
        </w:rPr>
      </w:pPr>
    </w:p>
    <w:p w:rsidR="004011CE" w:rsidRPr="004D05C6" w:rsidRDefault="004011CE" w:rsidP="004011CE">
      <w:pPr>
        <w:pStyle w:val="Prrafodelista"/>
        <w:spacing w:line="360" w:lineRule="auto"/>
        <w:ind w:left="0" w:right="51"/>
        <w:jc w:val="both"/>
        <w:rPr>
          <w:rFonts w:ascii="Palatino Linotype" w:hAnsi="Palatino Linotype" w:cs="Arial"/>
          <w:bCs/>
          <w:lang w:eastAsia="es-MX"/>
        </w:rPr>
      </w:pPr>
      <w:r w:rsidRPr="004D05C6">
        <w:rPr>
          <w:rFonts w:ascii="Palatino Linotype" w:hAnsi="Palatino Linotype" w:cs="Arial"/>
        </w:rPr>
        <w:t>En mérito de lo expuesto en líneas anteriores</w:t>
      </w:r>
      <w:r w:rsidRPr="004D05C6">
        <w:rPr>
          <w:rFonts w:ascii="Palatino Linotype" w:hAnsi="Palatino Linotype"/>
          <w:noProof/>
          <w:lang w:eastAsia="es-MX"/>
        </w:rPr>
        <w:t xml:space="preserve">, resultan parcialmente procedentes los motivos de inconformidad que arguye </w:t>
      </w:r>
      <w:r w:rsidRPr="004D05C6">
        <w:rPr>
          <w:rFonts w:ascii="Palatino Linotype" w:hAnsi="Palatino Linotype"/>
          <w:b/>
          <w:noProof/>
          <w:lang w:eastAsia="es-MX"/>
        </w:rPr>
        <w:t>El Recurrente</w:t>
      </w:r>
      <w:r w:rsidRPr="004D05C6">
        <w:rPr>
          <w:rFonts w:ascii="Palatino Linotype" w:hAnsi="Palatino Linotype"/>
          <w:noProof/>
          <w:lang w:eastAsia="es-MX"/>
        </w:rPr>
        <w:t xml:space="preserve"> en su medio de impugnación que fue materia de estudio, </w:t>
      </w:r>
      <w:r w:rsidRPr="004D05C6">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4D05C6">
        <w:rPr>
          <w:rFonts w:ascii="Palatino Linotype" w:hAnsi="Palatino Linotype" w:cs="Arial"/>
          <w:b/>
        </w:rPr>
        <w:t>SOBRESEE</w:t>
      </w:r>
      <w:r w:rsidRPr="004D05C6">
        <w:rPr>
          <w:rFonts w:ascii="Palatino Linotype" w:hAnsi="Palatino Linotype" w:cs="Arial"/>
        </w:rPr>
        <w:t xml:space="preserve"> el recurso de revisión </w:t>
      </w:r>
      <w:r w:rsidRPr="004D05C6">
        <w:rPr>
          <w:rFonts w:ascii="Palatino Linotype" w:eastAsiaTheme="minorEastAsia" w:hAnsi="Palatino Linotype" w:cstheme="minorBidi"/>
          <w:b/>
          <w:lang w:val="es-ES_tradnl"/>
        </w:rPr>
        <w:t>0</w:t>
      </w:r>
      <w:r w:rsidR="002F5561" w:rsidRPr="004D05C6">
        <w:rPr>
          <w:rFonts w:ascii="Palatino Linotype" w:eastAsiaTheme="minorEastAsia" w:hAnsi="Palatino Linotype" w:cstheme="minorBidi"/>
          <w:b/>
          <w:lang w:val="es-ES_tradnl"/>
        </w:rPr>
        <w:t>409</w:t>
      </w:r>
      <w:r w:rsidRPr="004D05C6">
        <w:rPr>
          <w:rFonts w:ascii="Palatino Linotype" w:eastAsiaTheme="minorEastAsia" w:hAnsi="Palatino Linotype" w:cstheme="minorBidi"/>
          <w:b/>
          <w:lang w:val="es-ES_tradnl"/>
        </w:rPr>
        <w:t>0/INFOEM/IP/RR/2021</w:t>
      </w:r>
      <w:r w:rsidRPr="004D05C6">
        <w:rPr>
          <w:rFonts w:ascii="Palatino Linotype" w:eastAsiaTheme="minorEastAsia" w:hAnsi="Palatino Linotype" w:cstheme="minorBidi"/>
          <w:lang w:val="es-ES_tradnl"/>
        </w:rPr>
        <w:t>,</w:t>
      </w:r>
      <w:r w:rsidRPr="004D05C6">
        <w:rPr>
          <w:rFonts w:ascii="Palatino Linotype" w:eastAsiaTheme="minorEastAsia" w:hAnsi="Palatino Linotype" w:cstheme="minorBidi"/>
          <w:b/>
          <w:lang w:val="es-ES_tradnl"/>
        </w:rPr>
        <w:t xml:space="preserve"> </w:t>
      </w:r>
      <w:r w:rsidRPr="004D05C6">
        <w:rPr>
          <w:rFonts w:ascii="Palatino Linotype" w:hAnsi="Palatino Linotype" w:cs="Arial"/>
          <w:bCs/>
          <w:lang w:eastAsia="es-MX"/>
        </w:rPr>
        <w:t>que ha sido materia del presente fallo.</w:t>
      </w:r>
    </w:p>
    <w:p w:rsidR="004011CE" w:rsidRPr="004D05C6" w:rsidRDefault="004011CE" w:rsidP="004011CE">
      <w:pPr>
        <w:pStyle w:val="Prrafodelista"/>
        <w:spacing w:line="360" w:lineRule="auto"/>
        <w:ind w:left="0" w:right="51"/>
        <w:jc w:val="both"/>
        <w:rPr>
          <w:rFonts w:ascii="Palatino Linotype" w:hAnsi="Palatino Linotype" w:cs="Arial"/>
          <w:bCs/>
          <w:lang w:eastAsia="es-MX"/>
        </w:rPr>
      </w:pPr>
    </w:p>
    <w:p w:rsidR="00B25FC8" w:rsidRPr="004D05C6" w:rsidRDefault="004011CE" w:rsidP="004011CE">
      <w:pPr>
        <w:tabs>
          <w:tab w:val="left" w:pos="8931"/>
        </w:tabs>
        <w:spacing w:after="0" w:line="360" w:lineRule="auto"/>
        <w:ind w:right="51"/>
        <w:jc w:val="both"/>
        <w:rPr>
          <w:rFonts w:ascii="Palatino Linotype" w:hAnsi="Palatino Linotype"/>
          <w:sz w:val="24"/>
          <w:szCs w:val="24"/>
        </w:rPr>
      </w:pPr>
      <w:r w:rsidRPr="004D05C6">
        <w:rPr>
          <w:rFonts w:ascii="Palatino Linotype" w:hAnsi="Palatino Linotype"/>
          <w:sz w:val="24"/>
          <w:szCs w:val="24"/>
        </w:rPr>
        <w:t>Por lo antes expuesto y fundado es de resolverse y,</w:t>
      </w:r>
    </w:p>
    <w:p w:rsidR="00B25FC8" w:rsidRPr="004D05C6" w:rsidRDefault="00B25FC8" w:rsidP="004011CE">
      <w:pPr>
        <w:tabs>
          <w:tab w:val="left" w:pos="8931"/>
        </w:tabs>
        <w:spacing w:after="0" w:line="360" w:lineRule="auto"/>
        <w:ind w:right="51"/>
        <w:jc w:val="both"/>
        <w:rPr>
          <w:rFonts w:ascii="Palatino Linotype" w:hAnsi="Palatino Linotype"/>
          <w:sz w:val="24"/>
          <w:szCs w:val="24"/>
        </w:rPr>
      </w:pPr>
    </w:p>
    <w:p w:rsidR="00B25FC8" w:rsidRPr="004D05C6" w:rsidRDefault="00B25FC8" w:rsidP="004011CE">
      <w:pPr>
        <w:tabs>
          <w:tab w:val="left" w:pos="8931"/>
        </w:tabs>
        <w:spacing w:after="0" w:line="360" w:lineRule="auto"/>
        <w:ind w:right="51"/>
        <w:jc w:val="both"/>
        <w:rPr>
          <w:rFonts w:ascii="Palatino Linotype" w:hAnsi="Palatino Linotype"/>
          <w:sz w:val="24"/>
          <w:szCs w:val="24"/>
        </w:rPr>
      </w:pPr>
    </w:p>
    <w:p w:rsidR="00B25FC8" w:rsidRPr="004D05C6" w:rsidRDefault="00B25FC8" w:rsidP="004011CE">
      <w:pPr>
        <w:tabs>
          <w:tab w:val="left" w:pos="8931"/>
        </w:tabs>
        <w:spacing w:after="0" w:line="360" w:lineRule="auto"/>
        <w:ind w:right="51"/>
        <w:jc w:val="both"/>
        <w:rPr>
          <w:rFonts w:ascii="Palatino Linotype" w:hAnsi="Palatino Linotype"/>
          <w:sz w:val="24"/>
          <w:szCs w:val="24"/>
        </w:rPr>
      </w:pPr>
    </w:p>
    <w:p w:rsidR="00B25FC8" w:rsidRPr="004D05C6" w:rsidRDefault="00B25FC8" w:rsidP="004011CE">
      <w:pPr>
        <w:tabs>
          <w:tab w:val="left" w:pos="8931"/>
        </w:tabs>
        <w:spacing w:after="0" w:line="360" w:lineRule="auto"/>
        <w:ind w:right="51"/>
        <w:jc w:val="both"/>
        <w:rPr>
          <w:rFonts w:ascii="Palatino Linotype" w:hAnsi="Palatino Linotype"/>
          <w:sz w:val="24"/>
          <w:szCs w:val="24"/>
        </w:rPr>
      </w:pPr>
    </w:p>
    <w:p w:rsidR="00B25FC8" w:rsidRPr="004D05C6" w:rsidRDefault="00B25FC8" w:rsidP="004011CE">
      <w:pPr>
        <w:tabs>
          <w:tab w:val="left" w:pos="8931"/>
        </w:tabs>
        <w:spacing w:after="0" w:line="360" w:lineRule="auto"/>
        <w:ind w:right="51"/>
        <w:jc w:val="both"/>
        <w:rPr>
          <w:rFonts w:ascii="Palatino Linotype" w:hAnsi="Palatino Linotype"/>
          <w:sz w:val="24"/>
          <w:szCs w:val="24"/>
        </w:rPr>
      </w:pPr>
    </w:p>
    <w:p w:rsidR="004011CE" w:rsidRPr="004D05C6" w:rsidRDefault="004011CE" w:rsidP="00B25FC8">
      <w:pPr>
        <w:spacing w:after="0" w:line="360" w:lineRule="auto"/>
        <w:jc w:val="center"/>
        <w:rPr>
          <w:rFonts w:ascii="Palatino Linotype" w:eastAsia="Times New Roman" w:hAnsi="Palatino Linotype"/>
          <w:b/>
          <w:bCs/>
          <w:spacing w:val="60"/>
          <w:sz w:val="28"/>
          <w:lang w:val="es-ES_tradnl"/>
        </w:rPr>
      </w:pPr>
      <w:r w:rsidRPr="004D05C6">
        <w:rPr>
          <w:rFonts w:ascii="Palatino Linotype" w:eastAsia="Times New Roman" w:hAnsi="Palatino Linotype"/>
          <w:b/>
          <w:bCs/>
          <w:spacing w:val="60"/>
          <w:sz w:val="28"/>
          <w:lang w:val="es-ES_tradnl"/>
        </w:rPr>
        <w:lastRenderedPageBreak/>
        <w:t>SE    RESUELVE</w:t>
      </w:r>
    </w:p>
    <w:p w:rsidR="004011CE" w:rsidRPr="004D05C6" w:rsidRDefault="004011CE" w:rsidP="004011CE">
      <w:pPr>
        <w:spacing w:after="0" w:line="360" w:lineRule="auto"/>
        <w:jc w:val="both"/>
        <w:rPr>
          <w:rFonts w:ascii="Palatino Linotype" w:eastAsiaTheme="minorEastAsia" w:hAnsi="Palatino Linotype"/>
          <w:sz w:val="24"/>
          <w:szCs w:val="24"/>
          <w:lang w:val="es-ES_tradnl"/>
        </w:rPr>
      </w:pPr>
      <w:r w:rsidRPr="004D05C6">
        <w:rPr>
          <w:rFonts w:ascii="Palatino Linotype" w:eastAsia="Times New Roman" w:hAnsi="Palatino Linotype"/>
          <w:b/>
          <w:bCs/>
          <w:sz w:val="28"/>
          <w:lang w:eastAsia="es-MX"/>
        </w:rPr>
        <w:t>PRIMERO</w:t>
      </w:r>
      <w:r w:rsidRPr="004D05C6">
        <w:rPr>
          <w:rFonts w:ascii="Palatino Linotype" w:eastAsia="Times New Roman" w:hAnsi="Palatino Linotype"/>
          <w:sz w:val="28"/>
          <w:lang w:eastAsia="es-MX"/>
        </w:rPr>
        <w:t xml:space="preserve">. </w:t>
      </w:r>
      <w:r w:rsidRPr="004D05C6">
        <w:rPr>
          <w:rFonts w:ascii="Palatino Linotype" w:hAnsi="Palatino Linotype" w:cs="Arial"/>
          <w:sz w:val="24"/>
          <w:szCs w:val="24"/>
          <w:lang w:val="es-ES_tradnl"/>
        </w:rPr>
        <w:t xml:space="preserve">Se </w:t>
      </w:r>
      <w:r w:rsidRPr="004D05C6">
        <w:rPr>
          <w:rFonts w:ascii="Palatino Linotype" w:hAnsi="Palatino Linotype" w:cs="Arial"/>
          <w:b/>
          <w:sz w:val="24"/>
          <w:szCs w:val="24"/>
          <w:lang w:val="es-ES_tradnl"/>
        </w:rPr>
        <w:t>SOBRESEE</w:t>
      </w:r>
      <w:r w:rsidRPr="004D05C6">
        <w:rPr>
          <w:rFonts w:ascii="Palatino Linotype" w:hAnsi="Palatino Linotype" w:cs="Arial"/>
          <w:sz w:val="24"/>
          <w:szCs w:val="24"/>
          <w:lang w:val="es-ES_tradnl"/>
        </w:rPr>
        <w:t xml:space="preserve"> el recurso de revisión número </w:t>
      </w:r>
      <w:r w:rsidRPr="004D05C6">
        <w:rPr>
          <w:rFonts w:ascii="Palatino Linotype" w:eastAsiaTheme="minorEastAsia" w:hAnsi="Palatino Linotype"/>
          <w:b/>
          <w:sz w:val="24"/>
          <w:szCs w:val="24"/>
          <w:lang w:val="es-ES_tradnl"/>
        </w:rPr>
        <w:t>0</w:t>
      </w:r>
      <w:r w:rsidR="002F5561" w:rsidRPr="004D05C6">
        <w:rPr>
          <w:rFonts w:ascii="Palatino Linotype" w:eastAsiaTheme="minorEastAsia" w:hAnsi="Palatino Linotype"/>
          <w:b/>
          <w:sz w:val="24"/>
          <w:szCs w:val="24"/>
          <w:lang w:val="es-ES_tradnl"/>
        </w:rPr>
        <w:t>409</w:t>
      </w:r>
      <w:r w:rsidRPr="004D05C6">
        <w:rPr>
          <w:rFonts w:ascii="Palatino Linotype" w:eastAsiaTheme="minorEastAsia" w:hAnsi="Palatino Linotype"/>
          <w:b/>
          <w:sz w:val="24"/>
          <w:szCs w:val="24"/>
          <w:lang w:val="es-ES_tradnl"/>
        </w:rPr>
        <w:t>0/INFOEM/IP/RR/2021</w:t>
      </w:r>
      <w:r w:rsidRPr="004D05C6">
        <w:rPr>
          <w:rFonts w:ascii="Palatino Linotype" w:eastAsiaTheme="minorEastAsia" w:hAnsi="Palatino Linotype"/>
          <w:sz w:val="24"/>
          <w:szCs w:val="24"/>
          <w:lang w:val="es-ES_tradnl"/>
        </w:rPr>
        <w:t xml:space="preserve">, porque al modificar la respuesta el recurso quedó sin materia en términos del Considerando </w:t>
      </w:r>
      <w:r w:rsidRPr="004D05C6">
        <w:rPr>
          <w:rFonts w:ascii="Palatino Linotype" w:eastAsiaTheme="minorEastAsia" w:hAnsi="Palatino Linotype"/>
          <w:b/>
          <w:sz w:val="24"/>
          <w:szCs w:val="24"/>
          <w:lang w:val="es-ES_tradnl"/>
        </w:rPr>
        <w:t xml:space="preserve">TERCERO </w:t>
      </w:r>
      <w:r w:rsidRPr="004D05C6">
        <w:rPr>
          <w:rFonts w:ascii="Palatino Linotype" w:eastAsiaTheme="minorEastAsia" w:hAnsi="Palatino Linotype"/>
          <w:sz w:val="24"/>
          <w:szCs w:val="24"/>
          <w:lang w:val="es-ES_tradnl"/>
        </w:rPr>
        <w:t>de la presente resolución.</w:t>
      </w:r>
    </w:p>
    <w:p w:rsidR="004011CE" w:rsidRPr="004D05C6" w:rsidRDefault="004011CE" w:rsidP="004011CE">
      <w:pPr>
        <w:spacing w:after="0" w:line="360" w:lineRule="auto"/>
        <w:jc w:val="both"/>
        <w:rPr>
          <w:rFonts w:ascii="Palatino Linotype" w:eastAsiaTheme="minorEastAsia" w:hAnsi="Palatino Linotype"/>
          <w:sz w:val="24"/>
          <w:szCs w:val="24"/>
          <w:lang w:val="es-ES_tradnl"/>
        </w:rPr>
      </w:pPr>
    </w:p>
    <w:p w:rsidR="004011CE" w:rsidRPr="004D05C6" w:rsidRDefault="004011CE" w:rsidP="004011CE">
      <w:pPr>
        <w:pStyle w:val="Textoindependiente"/>
        <w:spacing w:after="0" w:line="360" w:lineRule="auto"/>
        <w:jc w:val="both"/>
        <w:rPr>
          <w:rFonts w:ascii="Palatino Linotype" w:hAnsi="Palatino Linotype"/>
          <w:sz w:val="24"/>
          <w:szCs w:val="24"/>
        </w:rPr>
      </w:pPr>
      <w:r w:rsidRPr="004D05C6">
        <w:rPr>
          <w:rFonts w:ascii="Palatino Linotype" w:hAnsi="Palatino Linotype"/>
          <w:b/>
          <w:sz w:val="28"/>
          <w:szCs w:val="24"/>
        </w:rPr>
        <w:t>SEGUNDO.</w:t>
      </w:r>
      <w:r w:rsidRPr="004D05C6">
        <w:rPr>
          <w:rFonts w:ascii="Palatino Linotype" w:hAnsi="Palatino Linotype" w:cs="Arial"/>
          <w:sz w:val="28"/>
          <w:szCs w:val="24"/>
        </w:rPr>
        <w:t xml:space="preserve"> </w:t>
      </w:r>
      <w:r w:rsidRPr="004D05C6">
        <w:rPr>
          <w:rFonts w:ascii="Palatino Linotype" w:hAnsi="Palatino Linotype"/>
          <w:b/>
          <w:sz w:val="24"/>
          <w:szCs w:val="24"/>
        </w:rPr>
        <w:t>NOTIFÍQUESE</w:t>
      </w:r>
      <w:r w:rsidRPr="004D05C6">
        <w:rPr>
          <w:rFonts w:ascii="Palatino Linotype" w:hAnsi="Palatino Linotype"/>
          <w:sz w:val="24"/>
          <w:szCs w:val="24"/>
        </w:rPr>
        <w:t xml:space="preserve"> vía</w:t>
      </w:r>
      <w:r w:rsidR="006C5DA0" w:rsidRPr="004D05C6">
        <w:rPr>
          <w:rFonts w:ascii="Palatino Linotype" w:hAnsi="Palatino Linotype"/>
          <w:sz w:val="24"/>
          <w:szCs w:val="24"/>
        </w:rPr>
        <w:t xml:space="preserve"> Sistema de Acceso a la Información Mexiquense</w:t>
      </w:r>
      <w:r w:rsidRPr="004D05C6">
        <w:rPr>
          <w:rFonts w:ascii="Palatino Linotype" w:hAnsi="Palatino Linotype"/>
          <w:sz w:val="24"/>
          <w:szCs w:val="24"/>
        </w:rPr>
        <w:t xml:space="preserve"> </w:t>
      </w:r>
      <w:r w:rsidR="006C5DA0" w:rsidRPr="004D05C6">
        <w:rPr>
          <w:rFonts w:ascii="Palatino Linotype" w:hAnsi="Palatino Linotype"/>
          <w:b/>
          <w:sz w:val="24"/>
          <w:szCs w:val="24"/>
        </w:rPr>
        <w:t>(</w:t>
      </w:r>
      <w:r w:rsidRPr="004D05C6">
        <w:rPr>
          <w:rFonts w:ascii="Palatino Linotype" w:hAnsi="Palatino Linotype"/>
          <w:b/>
          <w:sz w:val="24"/>
          <w:szCs w:val="24"/>
        </w:rPr>
        <w:t>SAIMEX</w:t>
      </w:r>
      <w:r w:rsidR="006C5DA0" w:rsidRPr="004D05C6">
        <w:rPr>
          <w:rFonts w:ascii="Palatino Linotype" w:hAnsi="Palatino Linotype"/>
          <w:b/>
          <w:sz w:val="24"/>
          <w:szCs w:val="24"/>
        </w:rPr>
        <w:t>)</w:t>
      </w:r>
      <w:r w:rsidRPr="004D05C6">
        <w:rPr>
          <w:rFonts w:ascii="Palatino Linotype" w:hAnsi="Palatino Linotype"/>
          <w:sz w:val="24"/>
          <w:szCs w:val="24"/>
        </w:rPr>
        <w:t xml:space="preserve">, la presente resolución al Titular de la Unidad de Transparencia del </w:t>
      </w:r>
      <w:r w:rsidRPr="004D05C6">
        <w:rPr>
          <w:rFonts w:ascii="Palatino Linotype" w:hAnsi="Palatino Linotype"/>
          <w:b/>
          <w:sz w:val="24"/>
          <w:szCs w:val="24"/>
        </w:rPr>
        <w:t>Sujeto Obligado</w:t>
      </w:r>
      <w:r w:rsidRPr="004D05C6">
        <w:rPr>
          <w:rFonts w:ascii="Palatino Linotype" w:hAnsi="Palatino Linotype"/>
          <w:sz w:val="24"/>
          <w:szCs w:val="24"/>
        </w:rPr>
        <w:t>.</w:t>
      </w:r>
    </w:p>
    <w:p w:rsidR="004011CE" w:rsidRPr="004D05C6" w:rsidRDefault="004011CE" w:rsidP="00B25FC8">
      <w:pPr>
        <w:pStyle w:val="Sinespaciado"/>
      </w:pPr>
    </w:p>
    <w:p w:rsidR="004011CE" w:rsidRPr="004D05C6" w:rsidRDefault="004011CE" w:rsidP="004011CE">
      <w:pPr>
        <w:pStyle w:val="Textoindependiente"/>
        <w:spacing w:after="0" w:line="360" w:lineRule="auto"/>
        <w:jc w:val="both"/>
        <w:rPr>
          <w:rFonts w:ascii="Palatino Linotype" w:hAnsi="Palatino Linotype"/>
          <w:sz w:val="24"/>
          <w:szCs w:val="24"/>
        </w:rPr>
      </w:pPr>
      <w:r w:rsidRPr="004D05C6">
        <w:rPr>
          <w:rFonts w:ascii="Palatino Linotype" w:hAnsi="Palatino Linotype" w:cs="Arial"/>
          <w:b/>
          <w:sz w:val="28"/>
          <w:szCs w:val="24"/>
        </w:rPr>
        <w:t xml:space="preserve">TERCERO. </w:t>
      </w:r>
      <w:r w:rsidRPr="004D05C6">
        <w:rPr>
          <w:rFonts w:ascii="Palatino Linotype" w:hAnsi="Palatino Linotype"/>
          <w:b/>
          <w:sz w:val="24"/>
          <w:szCs w:val="24"/>
        </w:rPr>
        <w:t>NOTIFÍQUESE</w:t>
      </w:r>
      <w:r w:rsidR="006C5DA0" w:rsidRPr="004D05C6">
        <w:rPr>
          <w:rFonts w:ascii="Palatino Linotype" w:hAnsi="Palatino Linotype"/>
          <w:sz w:val="24"/>
          <w:szCs w:val="24"/>
        </w:rPr>
        <w:t xml:space="preserve"> a la</w:t>
      </w:r>
      <w:r w:rsidRPr="004D05C6">
        <w:rPr>
          <w:rFonts w:ascii="Palatino Linotype" w:hAnsi="Palatino Linotype"/>
          <w:sz w:val="24"/>
          <w:szCs w:val="24"/>
        </w:rPr>
        <w:t xml:space="preserve"> </w:t>
      </w:r>
      <w:r w:rsidRPr="004D05C6">
        <w:rPr>
          <w:rFonts w:ascii="Palatino Linotype" w:hAnsi="Palatino Linotype"/>
          <w:b/>
          <w:sz w:val="24"/>
          <w:szCs w:val="24"/>
        </w:rPr>
        <w:t xml:space="preserve">Recurrente </w:t>
      </w:r>
      <w:r w:rsidRPr="004D05C6">
        <w:rPr>
          <w:rFonts w:ascii="Palatino Linotype" w:hAnsi="Palatino Linotype"/>
          <w:sz w:val="24"/>
          <w:szCs w:val="24"/>
        </w:rPr>
        <w:t xml:space="preserve">la presente resolución, y </w:t>
      </w:r>
      <w:r w:rsidRPr="004D05C6">
        <w:rPr>
          <w:rFonts w:ascii="Palatino Linotype" w:hAnsi="Palatino Linotype" w:cs="Arial"/>
          <w:sz w:val="24"/>
          <w:szCs w:val="24"/>
        </w:rPr>
        <w:t>hágase</w:t>
      </w:r>
      <w:r w:rsidRPr="004D05C6">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rsidR="00B25FC8" w:rsidRPr="004D05C6" w:rsidRDefault="00B25FC8" w:rsidP="00B25FC8">
      <w:pPr>
        <w:pStyle w:val="Sinespaciado"/>
      </w:pPr>
    </w:p>
    <w:p w:rsidR="0009083E" w:rsidRDefault="009F74E7" w:rsidP="00B625AE">
      <w:pPr>
        <w:spacing w:after="0" w:line="360" w:lineRule="auto"/>
        <w:jc w:val="both"/>
        <w:rPr>
          <w:rFonts w:ascii="Palatino Linotype" w:hAnsi="Palatino Linotype" w:cs="Arial"/>
          <w:sz w:val="24"/>
          <w:szCs w:val="24"/>
        </w:rPr>
      </w:pPr>
      <w:r w:rsidRPr="004D05C6">
        <w:rPr>
          <w:rFonts w:ascii="Palatino Linotype" w:hAnsi="Palatino Linotype" w:cs="Arial"/>
          <w:sz w:val="24"/>
          <w:szCs w:val="24"/>
        </w:rPr>
        <w:t>ASÍ LO RESUELVE, POR UNANIMIDAD DE VOTOS EL PLENO DEL</w:t>
      </w:r>
      <w:r w:rsidRPr="004D05C6">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D05C6">
        <w:rPr>
          <w:rFonts w:ascii="Palatino Linotype" w:hAnsi="Palatino Linotype" w:cs="Arial"/>
          <w:sz w:val="24"/>
          <w:szCs w:val="24"/>
        </w:rPr>
        <w:t xml:space="preserve">, CONFORMADO POR LOS COMISIONADOS </w:t>
      </w:r>
      <w:r w:rsidR="002F5561" w:rsidRPr="004D05C6">
        <w:rPr>
          <w:rFonts w:ascii="Palatino Linotype" w:hAnsi="Palatino Linotype" w:cs="Arial"/>
          <w:sz w:val="24"/>
          <w:szCs w:val="24"/>
        </w:rPr>
        <w:t>JOSÉ MARTÍNEZ VILCHIS; MARÍA DEL ROSARIO MEJÍA AYALA; SHARON CRISTINA MORALES MARTÍNEZ; LUIS GUSTAVO PARRA NORIEGA Y GUADALUPE RAMÍREZ PEÑA;</w:t>
      </w:r>
      <w:r w:rsidRPr="004D05C6">
        <w:rPr>
          <w:rFonts w:ascii="Palatino Linotype" w:hAnsi="Palatino Linotype" w:cs="Arial"/>
          <w:sz w:val="24"/>
          <w:szCs w:val="24"/>
        </w:rPr>
        <w:t xml:space="preserve"> EN LA </w:t>
      </w:r>
      <w:r w:rsidR="002F5561" w:rsidRPr="004D05C6">
        <w:rPr>
          <w:rFonts w:ascii="Palatino Linotype" w:hAnsi="Palatino Linotype" w:cs="Arial"/>
          <w:sz w:val="24"/>
          <w:szCs w:val="24"/>
        </w:rPr>
        <w:t>TRIGÉSIMA CUARTA</w:t>
      </w:r>
      <w:r w:rsidRPr="004D05C6">
        <w:rPr>
          <w:rFonts w:ascii="Palatino Linotype" w:hAnsi="Palatino Linotype" w:cs="Arial"/>
          <w:sz w:val="24"/>
          <w:szCs w:val="24"/>
        </w:rPr>
        <w:t xml:space="preserve"> SESIÓN ORDINARIA CELEBRADA EL </w:t>
      </w:r>
      <w:r w:rsidR="002F5561" w:rsidRPr="004D05C6">
        <w:rPr>
          <w:rFonts w:ascii="Palatino Linotype" w:hAnsi="Palatino Linotype" w:cs="Arial"/>
          <w:sz w:val="24"/>
          <w:szCs w:val="24"/>
        </w:rPr>
        <w:t xml:space="preserve">VEINTINUEVE DE SEPTIEMBRE </w:t>
      </w:r>
      <w:r w:rsidRPr="004D05C6">
        <w:rPr>
          <w:rFonts w:ascii="Palatino Linotype" w:hAnsi="Palatino Linotype" w:cs="Arial"/>
          <w:sz w:val="24"/>
          <w:szCs w:val="24"/>
        </w:rPr>
        <w:t>DE DOS MIL</w:t>
      </w:r>
      <w:r w:rsidR="00A94CBE" w:rsidRPr="004D05C6">
        <w:rPr>
          <w:rFonts w:ascii="Palatino Linotype" w:hAnsi="Palatino Linotype" w:cs="Arial"/>
          <w:sz w:val="24"/>
          <w:szCs w:val="24"/>
        </w:rPr>
        <w:t xml:space="preserve"> </w:t>
      </w:r>
      <w:r w:rsidR="00B625AE" w:rsidRPr="004D05C6">
        <w:rPr>
          <w:rFonts w:ascii="Palatino Linotype" w:hAnsi="Palatino Linotype" w:cs="Arial"/>
          <w:sz w:val="24"/>
          <w:szCs w:val="24"/>
        </w:rPr>
        <w:t>VEINTIUNO</w:t>
      </w:r>
      <w:r w:rsidRPr="004D05C6">
        <w:rPr>
          <w:rFonts w:ascii="Palatino Linotype" w:hAnsi="Palatino Linotype" w:cs="Arial"/>
          <w:sz w:val="24"/>
          <w:szCs w:val="24"/>
        </w:rPr>
        <w:t>, ANTE EL SECRETARIO TÉCNICO DEL PLENO, ALEXIS TAPIA RAMÍREZ</w:t>
      </w:r>
      <w:r w:rsidR="00A94CBE" w:rsidRPr="004D05C6">
        <w:rPr>
          <w:rFonts w:ascii="Palatino Linotype" w:hAnsi="Palatino Linotype" w:cs="Arial"/>
          <w:sz w:val="24"/>
          <w:szCs w:val="24"/>
        </w:rPr>
        <w:t>.</w:t>
      </w:r>
      <w:r w:rsidR="00B25FC8" w:rsidRPr="00B625AE">
        <w:rPr>
          <w:rFonts w:ascii="Palatino Linotype" w:hAnsi="Palatino Linotype" w:cs="Arial"/>
          <w:sz w:val="24"/>
          <w:szCs w:val="24"/>
        </w:rPr>
        <w:t xml:space="preserve"> </w:t>
      </w:r>
    </w:p>
    <w:p w:rsidR="00B25FC8" w:rsidRPr="00B625AE" w:rsidRDefault="00B25FC8" w:rsidP="00B625AE">
      <w:pPr>
        <w:spacing w:after="0" w:line="360" w:lineRule="auto"/>
        <w:jc w:val="both"/>
        <w:rPr>
          <w:rFonts w:ascii="Palatino Linotype" w:hAnsi="Palatino Linotype" w:cs="Arial"/>
          <w:sz w:val="24"/>
          <w:szCs w:val="24"/>
        </w:rPr>
      </w:pPr>
    </w:p>
    <w:sectPr w:rsidR="00B25FC8" w:rsidRPr="00B625AE" w:rsidSect="00564DB2">
      <w:headerReference w:type="even" r:id="rId11"/>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149" w:rsidRDefault="00B37149" w:rsidP="00D34057">
      <w:pPr>
        <w:spacing w:after="0" w:line="240" w:lineRule="auto"/>
      </w:pPr>
      <w:r>
        <w:separator/>
      </w:r>
    </w:p>
  </w:endnote>
  <w:endnote w:type="continuationSeparator" w:id="0">
    <w:p w:rsidR="00B37149" w:rsidRDefault="00B37149"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0B69FA" w:rsidRDefault="00F457C8"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F4810">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F4810">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8171C2" w:rsidRDefault="00F457C8"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0F4810">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0F4810">
      <w:rPr>
        <w:rFonts w:ascii="Palatino Linotype" w:hAnsi="Palatino Linotype"/>
        <w:b/>
        <w:bCs/>
        <w:noProof/>
        <w:sz w:val="20"/>
      </w:rPr>
      <w:t>19</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149" w:rsidRDefault="00B37149" w:rsidP="00D34057">
      <w:pPr>
        <w:spacing w:after="0" w:line="240" w:lineRule="auto"/>
      </w:pPr>
      <w:r>
        <w:separator/>
      </w:r>
    </w:p>
  </w:footnote>
  <w:footnote w:type="continuationSeparator" w:id="0">
    <w:p w:rsidR="00B37149" w:rsidRDefault="00B37149" w:rsidP="00D34057">
      <w:pPr>
        <w:spacing w:after="0" w:line="240" w:lineRule="auto"/>
      </w:pPr>
      <w:r>
        <w:continuationSeparator/>
      </w:r>
    </w:p>
  </w:footnote>
  <w:footnote w:id="1">
    <w:p w:rsidR="00826D3A" w:rsidRPr="00911081" w:rsidRDefault="00826D3A" w:rsidP="00826D3A">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826D3A" w:rsidRPr="00911081" w:rsidRDefault="00826D3A" w:rsidP="00826D3A">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D2E" w:rsidRDefault="00B3714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80932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Default="00B3714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809330"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457C8" w:rsidTr="00B625AE">
      <w:trPr>
        <w:trHeight w:val="227"/>
      </w:trPr>
      <w:tc>
        <w:tcPr>
          <w:tcW w:w="5529" w:type="dxa"/>
          <w:hideMark/>
        </w:tcPr>
        <w:p w:rsidR="00F457C8" w:rsidRDefault="00F457C8" w:rsidP="004011CE">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Default="004409B9" w:rsidP="002A7D04">
          <w:pPr>
            <w:spacing w:after="0" w:line="276" w:lineRule="auto"/>
            <w:ind w:left="-486" w:firstLine="1585"/>
            <w:jc w:val="right"/>
            <w:rPr>
              <w:rFonts w:ascii="Palatino Linotype" w:hAnsi="Palatino Linotype" w:cs="Arial"/>
              <w:szCs w:val="20"/>
            </w:rPr>
          </w:pPr>
          <w:r>
            <w:rPr>
              <w:rFonts w:ascii="Palatino Linotype" w:hAnsi="Palatino Linotype" w:cs="Arial"/>
              <w:bCs/>
              <w:sz w:val="24"/>
              <w:lang w:eastAsia="es-MX"/>
            </w:rPr>
            <w:t>0</w:t>
          </w:r>
          <w:r w:rsidR="002A7D04">
            <w:rPr>
              <w:rFonts w:ascii="Palatino Linotype" w:hAnsi="Palatino Linotype" w:cs="Arial"/>
              <w:bCs/>
              <w:sz w:val="24"/>
              <w:lang w:eastAsia="es-MX"/>
            </w:rPr>
            <w:t>409</w:t>
          </w:r>
          <w:r w:rsidR="00963107">
            <w:rPr>
              <w:rFonts w:ascii="Palatino Linotype" w:hAnsi="Palatino Linotype" w:cs="Arial"/>
              <w:bCs/>
              <w:sz w:val="24"/>
              <w:lang w:eastAsia="es-MX"/>
            </w:rPr>
            <w:t>0</w:t>
          </w:r>
          <w:r w:rsidR="00F457C8">
            <w:rPr>
              <w:rFonts w:ascii="Palatino Linotype" w:hAnsi="Palatino Linotype" w:cs="Arial"/>
              <w:bCs/>
              <w:sz w:val="24"/>
              <w:lang w:eastAsia="es-MX"/>
            </w:rPr>
            <w:t>/INFOEM/IP/RR/20</w:t>
          </w:r>
          <w:r w:rsidR="00B625AE">
            <w:rPr>
              <w:rFonts w:ascii="Palatino Linotype" w:hAnsi="Palatino Linotype" w:cs="Arial"/>
              <w:bCs/>
              <w:sz w:val="24"/>
              <w:lang w:eastAsia="es-MX"/>
            </w:rPr>
            <w:t>2</w:t>
          </w:r>
          <w:r w:rsidR="003E15B7">
            <w:rPr>
              <w:rFonts w:ascii="Palatino Linotype" w:hAnsi="Palatino Linotype" w:cs="Arial"/>
              <w:bCs/>
              <w:sz w:val="24"/>
              <w:lang w:eastAsia="es-MX"/>
            </w:rPr>
            <w:t>1</w:t>
          </w:r>
        </w:p>
      </w:tc>
    </w:tr>
    <w:tr w:rsidR="00B625AE" w:rsidTr="00B625AE">
      <w:trPr>
        <w:trHeight w:val="242"/>
      </w:trPr>
      <w:tc>
        <w:tcPr>
          <w:tcW w:w="5529" w:type="dxa"/>
          <w:hideMark/>
        </w:tcPr>
        <w:p w:rsidR="00B625AE" w:rsidRDefault="00B625AE" w:rsidP="00B625AE">
          <w:pPr>
            <w:spacing w:after="12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2A7D04" w:rsidRDefault="002A7D04" w:rsidP="00B625AE">
          <w:pPr>
            <w:spacing w:after="0" w:line="276" w:lineRule="auto"/>
            <w:jc w:val="right"/>
            <w:rPr>
              <w:rFonts w:ascii="Palatino Linotype" w:hAnsi="Palatino Linotype" w:cs="Arial"/>
              <w:bCs/>
              <w:szCs w:val="20"/>
            </w:rPr>
          </w:pPr>
          <w:r w:rsidRPr="002A7D04">
            <w:rPr>
              <w:rFonts w:ascii="Palatino Linotype" w:hAnsi="Palatino Linotype" w:cs="Arial"/>
              <w:bCs/>
              <w:szCs w:val="20"/>
            </w:rPr>
            <w:t xml:space="preserve">Servicios Educativos Integrados al </w:t>
          </w:r>
        </w:p>
        <w:p w:rsidR="00B625AE" w:rsidRDefault="002A7D04" w:rsidP="00B625AE">
          <w:pPr>
            <w:spacing w:after="0" w:line="276" w:lineRule="auto"/>
            <w:jc w:val="right"/>
            <w:rPr>
              <w:rFonts w:ascii="Palatino Linotype" w:hAnsi="Palatino Linotype" w:cs="Arial"/>
              <w:szCs w:val="20"/>
            </w:rPr>
          </w:pPr>
          <w:r w:rsidRPr="002A7D04">
            <w:rPr>
              <w:rFonts w:ascii="Palatino Linotype" w:hAnsi="Palatino Linotype" w:cs="Arial"/>
              <w:bCs/>
              <w:szCs w:val="20"/>
            </w:rPr>
            <w:t>Estado de México</w:t>
          </w:r>
        </w:p>
      </w:tc>
    </w:tr>
    <w:tr w:rsidR="00B625AE" w:rsidTr="00B625AE">
      <w:trPr>
        <w:trHeight w:val="342"/>
      </w:trPr>
      <w:tc>
        <w:tcPr>
          <w:tcW w:w="5529" w:type="dxa"/>
          <w:hideMark/>
        </w:tcPr>
        <w:p w:rsidR="00B625AE" w:rsidRDefault="00B625AE" w:rsidP="002A7D04">
          <w:pPr>
            <w:tabs>
              <w:tab w:val="left" w:pos="4892"/>
            </w:tabs>
            <w:spacing w:after="120" w:line="276" w:lineRule="auto"/>
            <w:ind w:right="204"/>
            <w:jc w:val="right"/>
            <w:rPr>
              <w:rFonts w:ascii="Palatino Linotype" w:hAnsi="Palatino Linotype" w:cs="Arial"/>
              <w:b/>
              <w:szCs w:val="20"/>
            </w:rPr>
          </w:pPr>
          <w:r>
            <w:rPr>
              <w:rFonts w:ascii="Palatino Linotype" w:hAnsi="Palatino Linotype" w:cs="Arial"/>
              <w:b/>
              <w:szCs w:val="20"/>
            </w:rPr>
            <w:t>Comisionad</w:t>
          </w:r>
          <w:r w:rsidR="002A7D04">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rsidR="00B625AE" w:rsidRDefault="002A7D04" w:rsidP="00B625AE">
          <w:pPr>
            <w:spacing w:after="120" w:line="276" w:lineRule="auto"/>
            <w:ind w:left="-486" w:firstLine="567"/>
            <w:jc w:val="right"/>
            <w:rPr>
              <w:rFonts w:ascii="Palatino Linotype" w:hAnsi="Palatino Linotype" w:cs="Arial"/>
              <w:szCs w:val="20"/>
            </w:rPr>
          </w:pPr>
          <w:r>
            <w:rPr>
              <w:rFonts w:ascii="Palatino Linotype" w:hAnsi="Palatino Linotype" w:cs="Arial"/>
              <w:szCs w:val="20"/>
            </w:rPr>
            <w:t>José Martínez Vilchis</w:t>
          </w:r>
        </w:p>
      </w:tc>
    </w:tr>
  </w:tbl>
  <w:p w:rsidR="00F457C8" w:rsidRDefault="00F457C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457C8" w:rsidTr="00B625AE">
      <w:trPr>
        <w:trHeight w:val="227"/>
      </w:trPr>
      <w:tc>
        <w:tcPr>
          <w:tcW w:w="5529" w:type="dxa"/>
          <w:vAlign w:val="center"/>
          <w:hideMark/>
        </w:tcPr>
        <w:p w:rsidR="00F457C8" w:rsidRDefault="00F457C8" w:rsidP="00B625AE">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vAlign w:val="center"/>
          <w:hideMark/>
        </w:tcPr>
        <w:p w:rsidR="00F457C8" w:rsidRPr="00B4142F" w:rsidRDefault="004409B9" w:rsidP="002A7D04">
          <w:pPr>
            <w:spacing w:after="0" w:line="276" w:lineRule="auto"/>
            <w:ind w:left="-486" w:firstLine="1408"/>
            <w:jc w:val="right"/>
            <w:rPr>
              <w:rFonts w:ascii="Palatino Linotype" w:hAnsi="Palatino Linotype" w:cs="Arial"/>
              <w:szCs w:val="20"/>
            </w:rPr>
          </w:pPr>
          <w:r>
            <w:rPr>
              <w:rFonts w:ascii="Palatino Linotype" w:hAnsi="Palatino Linotype" w:cs="Arial"/>
              <w:bCs/>
              <w:sz w:val="24"/>
              <w:lang w:eastAsia="es-MX"/>
            </w:rPr>
            <w:t>0</w:t>
          </w:r>
          <w:r w:rsidR="002A7D04">
            <w:rPr>
              <w:rFonts w:ascii="Palatino Linotype" w:hAnsi="Palatino Linotype" w:cs="Arial"/>
              <w:bCs/>
              <w:sz w:val="24"/>
              <w:lang w:eastAsia="es-MX"/>
            </w:rPr>
            <w:t>409</w:t>
          </w:r>
          <w:r w:rsidR="00963107">
            <w:rPr>
              <w:rFonts w:ascii="Palatino Linotype" w:hAnsi="Palatino Linotype" w:cs="Arial"/>
              <w:bCs/>
              <w:sz w:val="24"/>
              <w:lang w:eastAsia="es-MX"/>
            </w:rPr>
            <w:t>0</w:t>
          </w:r>
          <w:r w:rsidR="00F457C8">
            <w:rPr>
              <w:rFonts w:ascii="Palatino Linotype" w:hAnsi="Palatino Linotype" w:cs="Arial"/>
              <w:bCs/>
              <w:sz w:val="24"/>
              <w:lang w:eastAsia="es-MX"/>
            </w:rPr>
            <w:t>/INFOEM/IP/RR/20</w:t>
          </w:r>
          <w:r w:rsidR="00B625AE">
            <w:rPr>
              <w:rFonts w:ascii="Palatino Linotype" w:hAnsi="Palatino Linotype" w:cs="Arial"/>
              <w:bCs/>
              <w:sz w:val="24"/>
              <w:lang w:eastAsia="es-MX"/>
            </w:rPr>
            <w:t>21</w:t>
          </w:r>
        </w:p>
      </w:tc>
    </w:tr>
    <w:tr w:rsidR="00F457C8" w:rsidTr="00B625AE">
      <w:trPr>
        <w:trHeight w:val="196"/>
      </w:trPr>
      <w:tc>
        <w:tcPr>
          <w:tcW w:w="5529" w:type="dxa"/>
          <w:vAlign w:val="center"/>
          <w:hideMark/>
        </w:tcPr>
        <w:p w:rsidR="00F457C8" w:rsidRDefault="00F457C8" w:rsidP="00B625AE">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vAlign w:val="center"/>
          <w:hideMark/>
        </w:tcPr>
        <w:p w:rsidR="00F457C8" w:rsidRPr="00A95F00" w:rsidRDefault="000F4810" w:rsidP="00B625AE">
          <w:pPr>
            <w:spacing w:after="0" w:line="276" w:lineRule="auto"/>
            <w:ind w:left="-486" w:firstLine="567"/>
            <w:jc w:val="right"/>
            <w:rPr>
              <w:rFonts w:ascii="Palatino Linotype" w:hAnsi="Palatino Linotype" w:cs="Arial"/>
            </w:rPr>
          </w:pPr>
          <w:proofErr w:type="spellStart"/>
          <w:r>
            <w:rPr>
              <w:rFonts w:ascii="Palatino Linotype" w:hAnsi="Palatino Linotype" w:cs="Arial"/>
              <w:bCs/>
            </w:rPr>
            <w:t>xxxxxxxxxxxxxxxxxxxxxxxxxxxxxx</w:t>
          </w:r>
          <w:proofErr w:type="spellEnd"/>
        </w:p>
      </w:tc>
    </w:tr>
    <w:tr w:rsidR="00F457C8" w:rsidRPr="00A95F00" w:rsidTr="00A95F00">
      <w:trPr>
        <w:trHeight w:val="242"/>
      </w:trPr>
      <w:tc>
        <w:tcPr>
          <w:tcW w:w="5529" w:type="dxa"/>
          <w:vAlign w:val="center"/>
          <w:hideMark/>
        </w:tcPr>
        <w:p w:rsidR="00F457C8" w:rsidRDefault="00F457C8" w:rsidP="00B625AE">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tcPr>
        <w:p w:rsidR="002A7D04" w:rsidRDefault="002A7D04" w:rsidP="00B625AE">
          <w:pPr>
            <w:spacing w:after="0" w:line="276" w:lineRule="auto"/>
            <w:jc w:val="right"/>
            <w:rPr>
              <w:rFonts w:ascii="Palatino Linotype" w:hAnsi="Palatino Linotype" w:cs="Arial"/>
              <w:bCs/>
              <w:szCs w:val="20"/>
            </w:rPr>
          </w:pPr>
          <w:r w:rsidRPr="002A7D04">
            <w:rPr>
              <w:rFonts w:ascii="Palatino Linotype" w:hAnsi="Palatino Linotype" w:cs="Arial"/>
              <w:bCs/>
              <w:szCs w:val="20"/>
            </w:rPr>
            <w:t xml:space="preserve">Servicios Educativos Integrados </w:t>
          </w:r>
        </w:p>
        <w:p w:rsidR="00F457C8" w:rsidRPr="00A95F00" w:rsidRDefault="002A7D04" w:rsidP="00B625AE">
          <w:pPr>
            <w:spacing w:after="0" w:line="276" w:lineRule="auto"/>
            <w:jc w:val="right"/>
            <w:rPr>
              <w:rFonts w:ascii="Palatino Linotype" w:hAnsi="Palatino Linotype" w:cs="Arial"/>
              <w:szCs w:val="20"/>
            </w:rPr>
          </w:pPr>
          <w:r w:rsidRPr="002A7D04">
            <w:rPr>
              <w:rFonts w:ascii="Palatino Linotype" w:hAnsi="Palatino Linotype" w:cs="Arial"/>
              <w:bCs/>
              <w:szCs w:val="20"/>
            </w:rPr>
            <w:t>al Estado de México</w:t>
          </w:r>
        </w:p>
      </w:tc>
    </w:tr>
    <w:tr w:rsidR="00F457C8" w:rsidTr="00B625AE">
      <w:trPr>
        <w:trHeight w:val="342"/>
      </w:trPr>
      <w:tc>
        <w:tcPr>
          <w:tcW w:w="5529" w:type="dxa"/>
          <w:vAlign w:val="center"/>
          <w:hideMark/>
        </w:tcPr>
        <w:p w:rsidR="00F457C8" w:rsidRDefault="00F457C8" w:rsidP="002A7D04">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w:t>
          </w:r>
          <w:r w:rsidR="002A7D04">
            <w:rPr>
              <w:rFonts w:ascii="Palatino Linotype" w:hAnsi="Palatino Linotype" w:cs="Arial"/>
              <w:b/>
              <w:szCs w:val="20"/>
            </w:rPr>
            <w:t>o</w:t>
          </w:r>
          <w:r>
            <w:rPr>
              <w:rFonts w:ascii="Palatino Linotype" w:hAnsi="Palatino Linotype" w:cs="Arial"/>
              <w:b/>
              <w:szCs w:val="20"/>
            </w:rPr>
            <w:t xml:space="preserve"> Ponente:</w:t>
          </w:r>
        </w:p>
      </w:tc>
      <w:tc>
        <w:tcPr>
          <w:tcW w:w="4536" w:type="dxa"/>
          <w:vAlign w:val="center"/>
          <w:hideMark/>
        </w:tcPr>
        <w:p w:rsidR="00F457C8" w:rsidRDefault="002A7D04" w:rsidP="00B625AE">
          <w:pPr>
            <w:spacing w:after="0" w:line="276" w:lineRule="auto"/>
            <w:ind w:left="-486" w:firstLine="567"/>
            <w:jc w:val="right"/>
            <w:rPr>
              <w:rFonts w:ascii="Palatino Linotype" w:hAnsi="Palatino Linotype" w:cs="Arial"/>
              <w:szCs w:val="20"/>
            </w:rPr>
          </w:pPr>
          <w:r>
            <w:rPr>
              <w:rFonts w:ascii="Palatino Linotype" w:hAnsi="Palatino Linotype" w:cs="Arial"/>
              <w:szCs w:val="20"/>
            </w:rPr>
            <w:t>José Martínez Vilchis</w:t>
          </w:r>
        </w:p>
      </w:tc>
    </w:tr>
  </w:tbl>
  <w:p w:rsidR="00F457C8" w:rsidRDefault="00B3714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809328"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B9E0415"/>
    <w:multiLevelType w:val="hybridMultilevel"/>
    <w:tmpl w:val="11B492CE"/>
    <w:lvl w:ilvl="0" w:tplc="522262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ECC7A5A"/>
    <w:multiLevelType w:val="hybridMultilevel"/>
    <w:tmpl w:val="DF240670"/>
    <w:lvl w:ilvl="0" w:tplc="5A70F808">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6">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7">
    <w:nsid w:val="38914BF3"/>
    <w:multiLevelType w:val="hybridMultilevel"/>
    <w:tmpl w:val="9AD43896"/>
    <w:lvl w:ilvl="0" w:tplc="5532D0B4">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2">
    <w:nsid w:val="5CD35A91"/>
    <w:multiLevelType w:val="hybridMultilevel"/>
    <w:tmpl w:val="4086C0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C605ED6"/>
    <w:multiLevelType w:val="hybridMultilevel"/>
    <w:tmpl w:val="DF240670"/>
    <w:lvl w:ilvl="0" w:tplc="5A70F808">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6">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
  </w:num>
  <w:num w:numId="3">
    <w:abstractNumId w:val="10"/>
  </w:num>
  <w:num w:numId="4">
    <w:abstractNumId w:val="9"/>
  </w:num>
  <w:num w:numId="5">
    <w:abstractNumId w:val="16"/>
  </w:num>
  <w:num w:numId="6">
    <w:abstractNumId w:val="11"/>
  </w:num>
  <w:num w:numId="7">
    <w:abstractNumId w:val="8"/>
  </w:num>
  <w:num w:numId="8">
    <w:abstractNumId w:val="13"/>
  </w:num>
  <w:num w:numId="9">
    <w:abstractNumId w:val="6"/>
  </w:num>
  <w:num w:numId="10">
    <w:abstractNumId w:val="5"/>
  </w:num>
  <w:num w:numId="11">
    <w:abstractNumId w:val="0"/>
  </w:num>
  <w:num w:numId="12">
    <w:abstractNumId w:val="3"/>
  </w:num>
  <w:num w:numId="13">
    <w:abstractNumId w:val="12"/>
  </w:num>
  <w:num w:numId="14">
    <w:abstractNumId w:val="7"/>
  </w:num>
  <w:num w:numId="15">
    <w:abstractNumId w:val="14"/>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06F7A"/>
    <w:rsid w:val="00016BB6"/>
    <w:rsid w:val="00017B86"/>
    <w:rsid w:val="00021358"/>
    <w:rsid w:val="00030805"/>
    <w:rsid w:val="00041A17"/>
    <w:rsid w:val="00061BDA"/>
    <w:rsid w:val="00090814"/>
    <w:rsid w:val="0009083E"/>
    <w:rsid w:val="000A68C1"/>
    <w:rsid w:val="000B1582"/>
    <w:rsid w:val="000B3B2B"/>
    <w:rsid w:val="000D006F"/>
    <w:rsid w:val="000D4CB2"/>
    <w:rsid w:val="000D678D"/>
    <w:rsid w:val="000F4810"/>
    <w:rsid w:val="00111C24"/>
    <w:rsid w:val="0013380C"/>
    <w:rsid w:val="001349E4"/>
    <w:rsid w:val="00135F23"/>
    <w:rsid w:val="00147007"/>
    <w:rsid w:val="001545AD"/>
    <w:rsid w:val="001615BA"/>
    <w:rsid w:val="00184CA8"/>
    <w:rsid w:val="001C2774"/>
    <w:rsid w:val="001D2857"/>
    <w:rsid w:val="001D2CE5"/>
    <w:rsid w:val="001D40B1"/>
    <w:rsid w:val="001D66A9"/>
    <w:rsid w:val="001E7A89"/>
    <w:rsid w:val="001F5885"/>
    <w:rsid w:val="001F6057"/>
    <w:rsid w:val="002379F2"/>
    <w:rsid w:val="002468A3"/>
    <w:rsid w:val="00254AFE"/>
    <w:rsid w:val="00272BDD"/>
    <w:rsid w:val="00272D2A"/>
    <w:rsid w:val="00283535"/>
    <w:rsid w:val="0028416A"/>
    <w:rsid w:val="00292097"/>
    <w:rsid w:val="002A7856"/>
    <w:rsid w:val="002A7D04"/>
    <w:rsid w:val="002B1BB7"/>
    <w:rsid w:val="002B2B95"/>
    <w:rsid w:val="002C3FCD"/>
    <w:rsid w:val="002F33A9"/>
    <w:rsid w:val="002F5561"/>
    <w:rsid w:val="002F62E0"/>
    <w:rsid w:val="00320A98"/>
    <w:rsid w:val="0032654B"/>
    <w:rsid w:val="0034344F"/>
    <w:rsid w:val="00362E23"/>
    <w:rsid w:val="003708E1"/>
    <w:rsid w:val="003756A5"/>
    <w:rsid w:val="00386844"/>
    <w:rsid w:val="003A034B"/>
    <w:rsid w:val="003A1A28"/>
    <w:rsid w:val="003A4A17"/>
    <w:rsid w:val="003A6EAA"/>
    <w:rsid w:val="003B3DD4"/>
    <w:rsid w:val="003C49D6"/>
    <w:rsid w:val="003D002D"/>
    <w:rsid w:val="003D7047"/>
    <w:rsid w:val="003E15B7"/>
    <w:rsid w:val="003F3CC8"/>
    <w:rsid w:val="004011CE"/>
    <w:rsid w:val="0041558F"/>
    <w:rsid w:val="00416CE7"/>
    <w:rsid w:val="0042001D"/>
    <w:rsid w:val="004204BB"/>
    <w:rsid w:val="0042060D"/>
    <w:rsid w:val="004302BF"/>
    <w:rsid w:val="004308D7"/>
    <w:rsid w:val="00431689"/>
    <w:rsid w:val="004409B9"/>
    <w:rsid w:val="00441D93"/>
    <w:rsid w:val="0044308F"/>
    <w:rsid w:val="0044575A"/>
    <w:rsid w:val="0044703B"/>
    <w:rsid w:val="00473A6A"/>
    <w:rsid w:val="00474382"/>
    <w:rsid w:val="00477598"/>
    <w:rsid w:val="00480FEA"/>
    <w:rsid w:val="004838E7"/>
    <w:rsid w:val="00484C5F"/>
    <w:rsid w:val="004942D3"/>
    <w:rsid w:val="0049535E"/>
    <w:rsid w:val="004B6B78"/>
    <w:rsid w:val="004C191E"/>
    <w:rsid w:val="004D05C6"/>
    <w:rsid w:val="004D296C"/>
    <w:rsid w:val="004D498F"/>
    <w:rsid w:val="004D55BA"/>
    <w:rsid w:val="004E0FD3"/>
    <w:rsid w:val="004E2E4F"/>
    <w:rsid w:val="004F643D"/>
    <w:rsid w:val="0050427F"/>
    <w:rsid w:val="005355D1"/>
    <w:rsid w:val="00544ADD"/>
    <w:rsid w:val="00564DB2"/>
    <w:rsid w:val="005733EB"/>
    <w:rsid w:val="00582811"/>
    <w:rsid w:val="00594FEE"/>
    <w:rsid w:val="005B5976"/>
    <w:rsid w:val="005C5EC4"/>
    <w:rsid w:val="005D417C"/>
    <w:rsid w:val="00600F5C"/>
    <w:rsid w:val="006054E7"/>
    <w:rsid w:val="00640746"/>
    <w:rsid w:val="00656B46"/>
    <w:rsid w:val="00657723"/>
    <w:rsid w:val="00666716"/>
    <w:rsid w:val="00666B5B"/>
    <w:rsid w:val="006802F0"/>
    <w:rsid w:val="0068529D"/>
    <w:rsid w:val="006B03D0"/>
    <w:rsid w:val="006C3F43"/>
    <w:rsid w:val="006C5DA0"/>
    <w:rsid w:val="006F0C4E"/>
    <w:rsid w:val="007017C7"/>
    <w:rsid w:val="00715F75"/>
    <w:rsid w:val="00720C40"/>
    <w:rsid w:val="00722BF3"/>
    <w:rsid w:val="00725027"/>
    <w:rsid w:val="007250E5"/>
    <w:rsid w:val="00751C25"/>
    <w:rsid w:val="00755A9B"/>
    <w:rsid w:val="00757B80"/>
    <w:rsid w:val="0076744D"/>
    <w:rsid w:val="0076759C"/>
    <w:rsid w:val="00773FDF"/>
    <w:rsid w:val="00783FD2"/>
    <w:rsid w:val="00792CCD"/>
    <w:rsid w:val="007A18B0"/>
    <w:rsid w:val="007B2808"/>
    <w:rsid w:val="007B623E"/>
    <w:rsid w:val="007C4C2E"/>
    <w:rsid w:val="007D372B"/>
    <w:rsid w:val="007E1970"/>
    <w:rsid w:val="007E62DD"/>
    <w:rsid w:val="00805DE1"/>
    <w:rsid w:val="00812043"/>
    <w:rsid w:val="00816560"/>
    <w:rsid w:val="008171C2"/>
    <w:rsid w:val="008208B2"/>
    <w:rsid w:val="00826D3A"/>
    <w:rsid w:val="0083389E"/>
    <w:rsid w:val="00841CCD"/>
    <w:rsid w:val="00854828"/>
    <w:rsid w:val="00860479"/>
    <w:rsid w:val="00864408"/>
    <w:rsid w:val="00881E67"/>
    <w:rsid w:val="008A38A0"/>
    <w:rsid w:val="008A5D62"/>
    <w:rsid w:val="008B1F8A"/>
    <w:rsid w:val="008E4208"/>
    <w:rsid w:val="008E5AAE"/>
    <w:rsid w:val="00902C13"/>
    <w:rsid w:val="00906CCB"/>
    <w:rsid w:val="00916EEF"/>
    <w:rsid w:val="00917CAA"/>
    <w:rsid w:val="00926051"/>
    <w:rsid w:val="009440E4"/>
    <w:rsid w:val="00963107"/>
    <w:rsid w:val="0097113C"/>
    <w:rsid w:val="00972636"/>
    <w:rsid w:val="00996492"/>
    <w:rsid w:val="00996A1E"/>
    <w:rsid w:val="00997009"/>
    <w:rsid w:val="009A3EDE"/>
    <w:rsid w:val="009C3C39"/>
    <w:rsid w:val="009D62BD"/>
    <w:rsid w:val="009D6679"/>
    <w:rsid w:val="009D7D7B"/>
    <w:rsid w:val="009E6C93"/>
    <w:rsid w:val="009F47DC"/>
    <w:rsid w:val="009F74E7"/>
    <w:rsid w:val="00A03F84"/>
    <w:rsid w:val="00A23D2E"/>
    <w:rsid w:val="00A435EE"/>
    <w:rsid w:val="00A4798B"/>
    <w:rsid w:val="00A47E40"/>
    <w:rsid w:val="00A573AC"/>
    <w:rsid w:val="00A76C35"/>
    <w:rsid w:val="00A77940"/>
    <w:rsid w:val="00A77F50"/>
    <w:rsid w:val="00A864B6"/>
    <w:rsid w:val="00A92F82"/>
    <w:rsid w:val="00A94CBE"/>
    <w:rsid w:val="00A95F00"/>
    <w:rsid w:val="00AA4F99"/>
    <w:rsid w:val="00AE22A9"/>
    <w:rsid w:val="00AF1B80"/>
    <w:rsid w:val="00B2276E"/>
    <w:rsid w:val="00B235E2"/>
    <w:rsid w:val="00B25FC8"/>
    <w:rsid w:val="00B26AE7"/>
    <w:rsid w:val="00B32668"/>
    <w:rsid w:val="00B35972"/>
    <w:rsid w:val="00B37149"/>
    <w:rsid w:val="00B42E2D"/>
    <w:rsid w:val="00B506F8"/>
    <w:rsid w:val="00B619DB"/>
    <w:rsid w:val="00B61E37"/>
    <w:rsid w:val="00B625AE"/>
    <w:rsid w:val="00B72016"/>
    <w:rsid w:val="00B7389E"/>
    <w:rsid w:val="00B843EA"/>
    <w:rsid w:val="00B879F8"/>
    <w:rsid w:val="00BA06F7"/>
    <w:rsid w:val="00BB7FDD"/>
    <w:rsid w:val="00BC4013"/>
    <w:rsid w:val="00BD28E3"/>
    <w:rsid w:val="00BD6588"/>
    <w:rsid w:val="00C05776"/>
    <w:rsid w:val="00C06401"/>
    <w:rsid w:val="00C07D77"/>
    <w:rsid w:val="00C31842"/>
    <w:rsid w:val="00C34327"/>
    <w:rsid w:val="00C42C80"/>
    <w:rsid w:val="00C5068D"/>
    <w:rsid w:val="00C5272C"/>
    <w:rsid w:val="00C57CB5"/>
    <w:rsid w:val="00C81700"/>
    <w:rsid w:val="00C91EB2"/>
    <w:rsid w:val="00C9297A"/>
    <w:rsid w:val="00C92FAC"/>
    <w:rsid w:val="00CB23CE"/>
    <w:rsid w:val="00CB7DC4"/>
    <w:rsid w:val="00CC73E8"/>
    <w:rsid w:val="00CD51C8"/>
    <w:rsid w:val="00CE7764"/>
    <w:rsid w:val="00D25C3D"/>
    <w:rsid w:val="00D34057"/>
    <w:rsid w:val="00D36682"/>
    <w:rsid w:val="00D53DDC"/>
    <w:rsid w:val="00D67A0D"/>
    <w:rsid w:val="00D942F8"/>
    <w:rsid w:val="00D95458"/>
    <w:rsid w:val="00DA282E"/>
    <w:rsid w:val="00DA323F"/>
    <w:rsid w:val="00DD13E2"/>
    <w:rsid w:val="00DD35FE"/>
    <w:rsid w:val="00DE2F9E"/>
    <w:rsid w:val="00DE5344"/>
    <w:rsid w:val="00E02FE0"/>
    <w:rsid w:val="00E2616D"/>
    <w:rsid w:val="00E3262B"/>
    <w:rsid w:val="00E53C06"/>
    <w:rsid w:val="00E55666"/>
    <w:rsid w:val="00E746BE"/>
    <w:rsid w:val="00E82F11"/>
    <w:rsid w:val="00E84FEC"/>
    <w:rsid w:val="00E91EE4"/>
    <w:rsid w:val="00EA53C7"/>
    <w:rsid w:val="00EB5A3A"/>
    <w:rsid w:val="00ED554D"/>
    <w:rsid w:val="00ED6C96"/>
    <w:rsid w:val="00ED7F4C"/>
    <w:rsid w:val="00F11AD3"/>
    <w:rsid w:val="00F127DB"/>
    <w:rsid w:val="00F16A00"/>
    <w:rsid w:val="00F16EF8"/>
    <w:rsid w:val="00F457C8"/>
    <w:rsid w:val="00F50059"/>
    <w:rsid w:val="00F63C48"/>
    <w:rsid w:val="00F849A1"/>
    <w:rsid w:val="00FB2360"/>
    <w:rsid w:val="00FC3BBC"/>
    <w:rsid w:val="00FE027E"/>
    <w:rsid w:val="00FE4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0B6ACDA-FB8A-44AC-929E-4474D922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057"/>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1EB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5828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82811"/>
  </w:style>
  <w:style w:type="paragraph" w:styleId="Textoindependiente">
    <w:name w:val="Body Text"/>
    <w:basedOn w:val="Normal"/>
    <w:link w:val="TextoindependienteCar"/>
    <w:uiPriority w:val="99"/>
    <w:unhideWhenUsed/>
    <w:rsid w:val="004011CE"/>
    <w:pPr>
      <w:spacing w:after="120"/>
    </w:pPr>
  </w:style>
  <w:style w:type="character" w:customStyle="1" w:styleId="TextoindependienteCar">
    <w:name w:val="Texto independiente Car"/>
    <w:basedOn w:val="Fuentedeprrafopredeter"/>
    <w:link w:val="Textoindependiente"/>
    <w:uiPriority w:val="99"/>
    <w:rsid w:val="004011CE"/>
  </w:style>
  <w:style w:type="paragraph" w:styleId="Textoindependiente2">
    <w:name w:val="Body Text 2"/>
    <w:basedOn w:val="Normal"/>
    <w:link w:val="Textoindependiente2Car"/>
    <w:uiPriority w:val="99"/>
    <w:semiHidden/>
    <w:unhideWhenUsed/>
    <w:rsid w:val="004011CE"/>
    <w:pPr>
      <w:spacing w:after="120" w:line="480" w:lineRule="auto"/>
    </w:pPr>
  </w:style>
  <w:style w:type="character" w:customStyle="1" w:styleId="Textoindependiente2Car">
    <w:name w:val="Texto independiente 2 Car"/>
    <w:basedOn w:val="Fuentedeprrafopredeter"/>
    <w:link w:val="Textoindependiente2"/>
    <w:uiPriority w:val="99"/>
    <w:semiHidden/>
    <w:rsid w:val="00401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856455">
      <w:bodyDiv w:val="1"/>
      <w:marLeft w:val="0"/>
      <w:marRight w:val="0"/>
      <w:marTop w:val="0"/>
      <w:marBottom w:val="0"/>
      <w:divBdr>
        <w:top w:val="none" w:sz="0" w:space="0" w:color="auto"/>
        <w:left w:val="none" w:sz="0" w:space="0" w:color="auto"/>
        <w:bottom w:val="none" w:sz="0" w:space="0" w:color="auto"/>
        <w:right w:val="none" w:sz="0" w:space="0" w:color="auto"/>
      </w:divBdr>
    </w:div>
    <w:div w:id="178240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227A6-8CA8-4DCE-AD49-96CDEB40C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3750</Words>
  <Characters>20629</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2018-04-05T14:31:00Z</cp:lastPrinted>
  <dcterms:created xsi:type="dcterms:W3CDTF">2021-09-14T19:33:00Z</dcterms:created>
  <dcterms:modified xsi:type="dcterms:W3CDTF">2021-10-07T20:26:00Z</dcterms:modified>
</cp:coreProperties>
</file>