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0524C7" w14:textId="77777777" w:rsidR="00CC08CF" w:rsidRPr="00EF5BCE" w:rsidRDefault="00CC08CF"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1999F8A1" w14:textId="5ED0DB9D" w:rsidR="0012430E" w:rsidRPr="00EF5BCE"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F5BCE">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903D5D" w:rsidRPr="00EF5BCE">
        <w:rPr>
          <w:rFonts w:ascii="Palatino Linotype" w:eastAsia="Times New Roman" w:hAnsi="Palatino Linotype" w:cs="Arial"/>
          <w:color w:val="000000"/>
          <w:sz w:val="24"/>
          <w:szCs w:val="24"/>
          <w:lang w:val="es-ES" w:eastAsia="es-MX"/>
        </w:rPr>
        <w:t>cuatro de noviembre</w:t>
      </w:r>
      <w:r w:rsidR="00F26582" w:rsidRPr="00EF5BCE">
        <w:rPr>
          <w:rFonts w:ascii="Palatino Linotype" w:eastAsia="Times New Roman" w:hAnsi="Palatino Linotype" w:cs="Arial"/>
          <w:color w:val="000000"/>
          <w:sz w:val="24"/>
          <w:szCs w:val="24"/>
          <w:lang w:val="es-ES" w:eastAsia="es-MX"/>
        </w:rPr>
        <w:t xml:space="preserve"> de dos mil veintiuno</w:t>
      </w:r>
      <w:r w:rsidRPr="00EF5BCE">
        <w:rPr>
          <w:rFonts w:ascii="Palatino Linotype" w:eastAsia="Times New Roman" w:hAnsi="Palatino Linotype" w:cs="Arial"/>
          <w:color w:val="000000"/>
          <w:sz w:val="24"/>
          <w:szCs w:val="24"/>
          <w:lang w:val="es-ES" w:eastAsia="es-MX"/>
        </w:rPr>
        <w:t>.</w:t>
      </w:r>
    </w:p>
    <w:p w14:paraId="2E4EC0B0" w14:textId="7DCCAE0E" w:rsidR="0012430E" w:rsidRPr="00EF5BCE" w:rsidRDefault="00E15E85" w:rsidP="00E15E85">
      <w:pPr>
        <w:tabs>
          <w:tab w:val="left" w:pos="1701"/>
        </w:tabs>
        <w:spacing w:before="240" w:line="360" w:lineRule="auto"/>
        <w:jc w:val="both"/>
        <w:rPr>
          <w:rFonts w:ascii="Palatino Linotype" w:hAnsi="Palatino Linotype" w:cs="Arial"/>
          <w:sz w:val="24"/>
          <w:lang w:val="es-ES"/>
        </w:rPr>
      </w:pPr>
      <w:r w:rsidRPr="00EF5BCE">
        <w:rPr>
          <w:rFonts w:ascii="Palatino Linotype" w:hAnsi="Palatino Linotype" w:cs="Arial"/>
          <w:b/>
          <w:sz w:val="24"/>
          <w:lang w:val="es-ES"/>
        </w:rPr>
        <w:t>VISTO</w:t>
      </w:r>
      <w:r w:rsidR="00FD1B4B" w:rsidRPr="00EF5BCE">
        <w:rPr>
          <w:rFonts w:ascii="Palatino Linotype" w:hAnsi="Palatino Linotype" w:cs="Arial"/>
          <w:b/>
          <w:sz w:val="24"/>
          <w:lang w:val="es-ES"/>
        </w:rPr>
        <w:t>S</w:t>
      </w:r>
      <w:r w:rsidRPr="00EF5BCE">
        <w:rPr>
          <w:rFonts w:ascii="Palatino Linotype" w:hAnsi="Palatino Linotype" w:cs="Arial"/>
          <w:sz w:val="24"/>
          <w:lang w:val="es-ES"/>
        </w:rPr>
        <w:t xml:space="preserve"> </w:t>
      </w:r>
      <w:r w:rsidR="00FD1B4B" w:rsidRPr="00EF5BCE">
        <w:rPr>
          <w:rFonts w:ascii="Palatino Linotype" w:hAnsi="Palatino Linotype" w:cs="Arial"/>
          <w:sz w:val="24"/>
          <w:lang w:val="es-ES"/>
        </w:rPr>
        <w:t>los</w:t>
      </w:r>
      <w:r w:rsidRPr="00EF5BCE">
        <w:rPr>
          <w:rFonts w:ascii="Palatino Linotype" w:hAnsi="Palatino Linotype" w:cs="Arial"/>
          <w:sz w:val="24"/>
          <w:lang w:val="es-ES"/>
        </w:rPr>
        <w:t xml:space="preserve"> expediente</w:t>
      </w:r>
      <w:r w:rsidR="00FD1B4B" w:rsidRPr="00EF5BCE">
        <w:rPr>
          <w:rFonts w:ascii="Palatino Linotype" w:hAnsi="Palatino Linotype" w:cs="Arial"/>
          <w:sz w:val="24"/>
          <w:lang w:val="es-ES"/>
        </w:rPr>
        <w:t>s</w:t>
      </w:r>
      <w:r w:rsidRPr="00EF5BCE">
        <w:rPr>
          <w:rFonts w:ascii="Palatino Linotype" w:hAnsi="Palatino Linotype" w:cs="Arial"/>
          <w:sz w:val="24"/>
          <w:lang w:val="es-ES"/>
        </w:rPr>
        <w:t xml:space="preserve"> electrónico</w:t>
      </w:r>
      <w:r w:rsidR="00FD1B4B" w:rsidRPr="00EF5BCE">
        <w:rPr>
          <w:rFonts w:ascii="Palatino Linotype" w:hAnsi="Palatino Linotype" w:cs="Arial"/>
          <w:sz w:val="24"/>
          <w:lang w:val="es-ES"/>
        </w:rPr>
        <w:t>s</w:t>
      </w:r>
      <w:r w:rsidRPr="00EF5BCE">
        <w:rPr>
          <w:rFonts w:ascii="Palatino Linotype" w:hAnsi="Palatino Linotype" w:cs="Arial"/>
          <w:sz w:val="24"/>
          <w:lang w:val="es-ES"/>
        </w:rPr>
        <w:t xml:space="preserve"> formado</w:t>
      </w:r>
      <w:r w:rsidR="00FD1B4B" w:rsidRPr="00EF5BCE">
        <w:rPr>
          <w:rFonts w:ascii="Palatino Linotype" w:hAnsi="Palatino Linotype" w:cs="Arial"/>
          <w:sz w:val="24"/>
          <w:lang w:val="es-ES"/>
        </w:rPr>
        <w:t>s</w:t>
      </w:r>
      <w:r w:rsidRPr="00EF5BCE">
        <w:rPr>
          <w:rFonts w:ascii="Palatino Linotype" w:hAnsi="Palatino Linotype" w:cs="Arial"/>
          <w:sz w:val="24"/>
          <w:lang w:val="es-ES"/>
        </w:rPr>
        <w:t xml:space="preserve"> con motivo de</w:t>
      </w:r>
      <w:r w:rsidR="00FD1B4B" w:rsidRPr="00EF5BCE">
        <w:rPr>
          <w:rFonts w:ascii="Palatino Linotype" w:hAnsi="Palatino Linotype" w:cs="Arial"/>
          <w:sz w:val="24"/>
          <w:lang w:val="es-ES"/>
        </w:rPr>
        <w:t xml:space="preserve"> los</w:t>
      </w:r>
      <w:r w:rsidRPr="00EF5BCE">
        <w:rPr>
          <w:rFonts w:ascii="Palatino Linotype" w:hAnsi="Palatino Linotype" w:cs="Arial"/>
          <w:sz w:val="24"/>
          <w:lang w:val="es-ES"/>
        </w:rPr>
        <w:t xml:space="preserve"> recurso</w:t>
      </w:r>
      <w:r w:rsidR="00FD1B4B" w:rsidRPr="00EF5BCE">
        <w:rPr>
          <w:rFonts w:ascii="Palatino Linotype" w:hAnsi="Palatino Linotype" w:cs="Arial"/>
          <w:sz w:val="24"/>
          <w:lang w:val="es-ES"/>
        </w:rPr>
        <w:t>s</w:t>
      </w:r>
      <w:r w:rsidRPr="00EF5BCE">
        <w:rPr>
          <w:rFonts w:ascii="Palatino Linotype" w:hAnsi="Palatino Linotype" w:cs="Arial"/>
          <w:sz w:val="24"/>
          <w:lang w:val="es-ES"/>
        </w:rPr>
        <w:t xml:space="preserve"> de revisión número </w:t>
      </w:r>
      <w:r w:rsidR="008C4AB6" w:rsidRPr="00EF5BCE">
        <w:rPr>
          <w:rFonts w:ascii="Palatino Linotype" w:hAnsi="Palatino Linotype" w:cs="Arial"/>
          <w:b/>
          <w:bCs/>
          <w:sz w:val="24"/>
          <w:szCs w:val="24"/>
          <w:lang w:val="es-ES" w:eastAsia="es-MX"/>
        </w:rPr>
        <w:t>04730/INFOEM/IP/RR/2021, 04731/INFOEM/IP/RR/2021, 04732/INFOEM/IP/RR/2021, 04733/INFOEM/IP/RR/2021, 04734/INFOEM/IP/RR/2021, 04735/INFOEM/IP/RR/2021 y 04736/INFOEM/IP/RR/2021</w:t>
      </w:r>
      <w:r w:rsidRPr="00EF5BCE">
        <w:rPr>
          <w:rFonts w:ascii="Palatino Linotype" w:hAnsi="Palatino Linotype" w:cs="Arial"/>
          <w:sz w:val="24"/>
          <w:lang w:val="es-ES"/>
        </w:rPr>
        <w:t xml:space="preserve">, </w:t>
      </w:r>
      <w:r w:rsidR="00047260" w:rsidRPr="00EF5BCE">
        <w:rPr>
          <w:rFonts w:ascii="Palatino Linotype" w:hAnsi="Palatino Linotype" w:cs="Arial"/>
          <w:sz w:val="24"/>
          <w:lang w:val="es-ES"/>
        </w:rPr>
        <w:t>promovido</w:t>
      </w:r>
      <w:r w:rsidR="008C4AB6" w:rsidRPr="00EF5BCE">
        <w:rPr>
          <w:rFonts w:ascii="Palatino Linotype" w:hAnsi="Palatino Linotype" w:cs="Arial"/>
          <w:sz w:val="24"/>
          <w:lang w:val="es-ES"/>
        </w:rPr>
        <w:t>s</w:t>
      </w:r>
      <w:r w:rsidR="00047260" w:rsidRPr="00EF5BCE">
        <w:rPr>
          <w:rFonts w:ascii="Palatino Linotype" w:hAnsi="Palatino Linotype" w:cs="Arial"/>
          <w:sz w:val="24"/>
          <w:lang w:val="es-ES"/>
        </w:rPr>
        <w:t xml:space="preserve"> por </w:t>
      </w:r>
      <w:r w:rsidR="00430C5D" w:rsidRPr="00EF5BCE">
        <w:rPr>
          <w:rFonts w:ascii="Palatino Linotype" w:hAnsi="Palatino Linotype" w:cs="Arial"/>
          <w:sz w:val="24"/>
          <w:lang w:val="es-ES"/>
        </w:rPr>
        <w:t xml:space="preserve">la parte solicitante </w:t>
      </w:r>
      <w:r w:rsidR="00430C5D" w:rsidRPr="00EF5BCE">
        <w:rPr>
          <w:rFonts w:ascii="Palatino Linotype" w:hAnsi="Palatino Linotype" w:cs="Arial"/>
          <w:b/>
          <w:sz w:val="24"/>
          <w:lang w:val="es-ES"/>
        </w:rPr>
        <w:t xml:space="preserve">C. </w:t>
      </w:r>
      <w:proofErr w:type="spellStart"/>
      <w:r w:rsidR="007C6ACD">
        <w:rPr>
          <w:rFonts w:ascii="Palatino Linotype" w:hAnsi="Palatino Linotype" w:cs="Arial"/>
          <w:b/>
          <w:sz w:val="24"/>
          <w:lang w:val="es-ES"/>
        </w:rPr>
        <w:t>xxxxxxxxxxxx</w:t>
      </w:r>
      <w:proofErr w:type="spellEnd"/>
      <w:r w:rsidR="003225C9" w:rsidRPr="00EF5BCE">
        <w:rPr>
          <w:rFonts w:ascii="Palatino Linotype" w:hAnsi="Palatino Linotype" w:cs="Arial"/>
          <w:b/>
          <w:sz w:val="24"/>
          <w:lang w:val="es-ES"/>
        </w:rPr>
        <w:t xml:space="preserve"> </w:t>
      </w:r>
      <w:proofErr w:type="spellStart"/>
      <w:r w:rsidR="007C6ACD">
        <w:rPr>
          <w:rFonts w:ascii="Palatino Linotype" w:hAnsi="Palatino Linotype" w:cs="Arial"/>
          <w:b/>
          <w:sz w:val="24"/>
          <w:lang w:val="es-ES"/>
        </w:rPr>
        <w:t>xxxxxxxxxxxxxxxxxx</w:t>
      </w:r>
      <w:proofErr w:type="spellEnd"/>
      <w:r w:rsidR="00047260" w:rsidRPr="00EF5BCE">
        <w:rPr>
          <w:rFonts w:ascii="Palatino Linotype" w:hAnsi="Palatino Linotype" w:cs="Arial"/>
          <w:sz w:val="24"/>
          <w:lang w:val="es-ES"/>
        </w:rPr>
        <w:t xml:space="preserve">, a quien en lo sucesivo se le denominara </w:t>
      </w:r>
      <w:r w:rsidR="00047260" w:rsidRPr="00EF5BCE">
        <w:rPr>
          <w:rFonts w:ascii="Palatino Linotype" w:hAnsi="Palatino Linotype" w:cs="Arial"/>
          <w:b/>
          <w:sz w:val="24"/>
          <w:lang w:val="es-ES"/>
        </w:rPr>
        <w:t>la parte recurrente</w:t>
      </w:r>
      <w:r w:rsidR="00E221C1" w:rsidRPr="00EF5BCE">
        <w:rPr>
          <w:rFonts w:ascii="Palatino Linotype" w:hAnsi="Palatino Linotype" w:cs="Arial"/>
          <w:sz w:val="24"/>
          <w:lang w:val="es-ES"/>
        </w:rPr>
        <w:t xml:space="preserve">, en contra </w:t>
      </w:r>
      <w:r w:rsidR="00E372DA" w:rsidRPr="00EF5BCE">
        <w:rPr>
          <w:rFonts w:ascii="Palatino Linotype" w:hAnsi="Palatino Linotype" w:cs="Arial"/>
          <w:sz w:val="24"/>
          <w:lang w:val="es-ES"/>
        </w:rPr>
        <w:t>de</w:t>
      </w:r>
      <w:r w:rsidR="00E221C1" w:rsidRPr="00EF5BCE">
        <w:rPr>
          <w:rFonts w:ascii="Palatino Linotype" w:hAnsi="Palatino Linotype" w:cs="Arial"/>
          <w:sz w:val="24"/>
          <w:lang w:val="es-ES"/>
        </w:rPr>
        <w:t xml:space="preserve"> la</w:t>
      </w:r>
      <w:r w:rsidR="008C4AB6" w:rsidRPr="00EF5BCE">
        <w:rPr>
          <w:rFonts w:ascii="Palatino Linotype" w:hAnsi="Palatino Linotype" w:cs="Arial"/>
          <w:sz w:val="24"/>
          <w:lang w:val="es-ES"/>
        </w:rPr>
        <w:t>s</w:t>
      </w:r>
      <w:r w:rsidR="00BA65E0" w:rsidRPr="00EF5BCE">
        <w:rPr>
          <w:rFonts w:ascii="Palatino Linotype" w:hAnsi="Palatino Linotype" w:cs="Arial"/>
          <w:sz w:val="24"/>
          <w:lang w:val="es-ES"/>
        </w:rPr>
        <w:t xml:space="preserve"> </w:t>
      </w:r>
      <w:r w:rsidRPr="00EF5BCE">
        <w:rPr>
          <w:rFonts w:ascii="Palatino Linotype" w:hAnsi="Palatino Linotype" w:cs="Arial"/>
          <w:sz w:val="24"/>
          <w:lang w:val="es-ES"/>
        </w:rPr>
        <w:t>respuesta</w:t>
      </w:r>
      <w:r w:rsidR="008C4AB6" w:rsidRPr="00EF5BCE">
        <w:rPr>
          <w:rFonts w:ascii="Palatino Linotype" w:hAnsi="Palatino Linotype" w:cs="Arial"/>
          <w:sz w:val="24"/>
          <w:lang w:val="es-ES"/>
        </w:rPr>
        <w:t>s</w:t>
      </w:r>
      <w:r w:rsidRPr="00EF5BCE">
        <w:rPr>
          <w:rFonts w:ascii="Palatino Linotype" w:hAnsi="Palatino Linotype" w:cs="Arial"/>
          <w:sz w:val="24"/>
          <w:lang w:val="es-ES"/>
        </w:rPr>
        <w:t xml:space="preserve"> </w:t>
      </w:r>
      <w:r w:rsidR="003470B1" w:rsidRPr="00EF5BCE">
        <w:rPr>
          <w:rFonts w:ascii="Palatino Linotype" w:hAnsi="Palatino Linotype" w:cs="Arial"/>
          <w:sz w:val="24"/>
          <w:lang w:val="es-ES"/>
        </w:rPr>
        <w:t>d</w:t>
      </w:r>
      <w:r w:rsidR="00E372DA" w:rsidRPr="00EF5BCE">
        <w:rPr>
          <w:rFonts w:ascii="Palatino Linotype" w:hAnsi="Palatino Linotype" w:cs="Arial"/>
          <w:sz w:val="24"/>
          <w:szCs w:val="24"/>
          <w:lang w:val="es-ES"/>
        </w:rPr>
        <w:t>e</w:t>
      </w:r>
      <w:r w:rsidR="005C5E6E" w:rsidRPr="00EF5BCE">
        <w:rPr>
          <w:rFonts w:ascii="Palatino Linotype" w:hAnsi="Palatino Linotype" w:cs="Arial"/>
          <w:sz w:val="24"/>
          <w:szCs w:val="24"/>
          <w:lang w:val="es-ES"/>
        </w:rPr>
        <w:t>l</w:t>
      </w:r>
      <w:r w:rsidR="00430C5D" w:rsidRPr="00EF5BCE">
        <w:rPr>
          <w:rFonts w:ascii="Palatino Linotype" w:hAnsi="Palatino Linotype" w:cs="Arial"/>
          <w:sz w:val="24"/>
          <w:szCs w:val="24"/>
          <w:lang w:val="es-ES"/>
        </w:rPr>
        <w:t xml:space="preserve"> </w:t>
      </w:r>
      <w:r w:rsidR="003225C9" w:rsidRPr="00EF5BCE">
        <w:rPr>
          <w:rFonts w:ascii="Palatino Linotype" w:hAnsi="Palatino Linotype" w:cs="Arial"/>
          <w:b/>
          <w:sz w:val="24"/>
          <w:szCs w:val="24"/>
          <w:lang w:val="es-ES"/>
        </w:rPr>
        <w:t>Ayuntamiento de Nextlalpan</w:t>
      </w:r>
      <w:r w:rsidRPr="00EF5BCE">
        <w:rPr>
          <w:rFonts w:ascii="Palatino Linotype" w:hAnsi="Palatino Linotype" w:cs="Arial"/>
          <w:sz w:val="28"/>
          <w:szCs w:val="24"/>
          <w:lang w:val="es-ES"/>
        </w:rPr>
        <w:t xml:space="preserve">, </w:t>
      </w:r>
      <w:r w:rsidRPr="00EF5BCE">
        <w:rPr>
          <w:rFonts w:ascii="Palatino Linotype" w:hAnsi="Palatino Linotype" w:cs="Arial"/>
          <w:sz w:val="24"/>
          <w:szCs w:val="24"/>
          <w:lang w:val="es-ES"/>
        </w:rPr>
        <w:t>en lo subsecuente</w:t>
      </w:r>
      <w:r w:rsidRPr="00EF5BCE">
        <w:rPr>
          <w:rFonts w:ascii="Palatino Linotype" w:hAnsi="Palatino Linotype" w:cs="Arial"/>
          <w:b/>
          <w:sz w:val="24"/>
          <w:szCs w:val="24"/>
          <w:lang w:val="es-ES"/>
        </w:rPr>
        <w:t xml:space="preserve"> El Sujeto Obligado, </w:t>
      </w:r>
      <w:r w:rsidRPr="00EF5BCE">
        <w:rPr>
          <w:rFonts w:ascii="Palatino Linotype" w:hAnsi="Palatino Linotype" w:cs="Arial"/>
          <w:sz w:val="24"/>
          <w:szCs w:val="24"/>
          <w:lang w:val="es-ES"/>
        </w:rPr>
        <w:t>se procede a</w:t>
      </w:r>
      <w:r w:rsidRPr="00EF5BCE">
        <w:rPr>
          <w:rFonts w:ascii="Palatino Linotype" w:hAnsi="Palatino Linotype" w:cs="Arial"/>
          <w:sz w:val="24"/>
          <w:lang w:val="es-ES"/>
        </w:rPr>
        <w:t xml:space="preserve"> dictar la presente resolución.</w:t>
      </w:r>
    </w:p>
    <w:p w14:paraId="0B7368F5" w14:textId="77777777" w:rsidR="00E15E85" w:rsidRPr="00EF5BCE" w:rsidRDefault="00E15E85" w:rsidP="00E15E85">
      <w:pPr>
        <w:spacing w:before="240" w:after="240" w:line="360" w:lineRule="auto"/>
        <w:jc w:val="center"/>
        <w:rPr>
          <w:rFonts w:ascii="Palatino Linotype" w:hAnsi="Palatino Linotype"/>
          <w:b/>
          <w:sz w:val="28"/>
          <w:lang w:val="es-ES"/>
        </w:rPr>
      </w:pPr>
      <w:r w:rsidRPr="00EF5BCE">
        <w:rPr>
          <w:rFonts w:ascii="Palatino Linotype" w:hAnsi="Palatino Linotype"/>
          <w:b/>
          <w:sz w:val="28"/>
          <w:lang w:val="es-ES"/>
        </w:rPr>
        <w:t>A N T E C E D E N T E S   D E L   A S U N T O</w:t>
      </w:r>
    </w:p>
    <w:p w14:paraId="658E41B0" w14:textId="71EE248E" w:rsidR="00E15E85" w:rsidRPr="00EF5BCE" w:rsidRDefault="00E15E85" w:rsidP="00E15E85">
      <w:pPr>
        <w:spacing w:before="240" w:after="240" w:line="360" w:lineRule="auto"/>
        <w:jc w:val="both"/>
        <w:rPr>
          <w:rFonts w:ascii="Palatino Linotype" w:hAnsi="Palatino Linotype"/>
          <w:lang w:val="es-ES"/>
        </w:rPr>
      </w:pPr>
      <w:r w:rsidRPr="00EF5BCE">
        <w:rPr>
          <w:rFonts w:ascii="Palatino Linotype" w:hAnsi="Palatino Linotype" w:cs="Arial"/>
          <w:b/>
          <w:sz w:val="28"/>
          <w:lang w:val="es-ES"/>
        </w:rPr>
        <w:t>PRIMERO.</w:t>
      </w:r>
      <w:r w:rsidRPr="00EF5BCE">
        <w:rPr>
          <w:rFonts w:ascii="Palatino Linotype" w:hAnsi="Palatino Linotype" w:cs="Arial"/>
          <w:lang w:val="es-ES"/>
        </w:rPr>
        <w:t xml:space="preserve"> </w:t>
      </w:r>
      <w:r w:rsidRPr="00EF5BCE">
        <w:rPr>
          <w:rFonts w:ascii="Palatino Linotype" w:hAnsi="Palatino Linotype"/>
          <w:b/>
          <w:sz w:val="28"/>
          <w:szCs w:val="28"/>
          <w:lang w:val="es-ES"/>
        </w:rPr>
        <w:t>De la</w:t>
      </w:r>
      <w:r w:rsidR="00FD1B4B" w:rsidRPr="00EF5BCE">
        <w:rPr>
          <w:rFonts w:ascii="Palatino Linotype" w:hAnsi="Palatino Linotype"/>
          <w:b/>
          <w:sz w:val="28"/>
          <w:szCs w:val="28"/>
          <w:lang w:val="es-ES"/>
        </w:rPr>
        <w:t>s</w:t>
      </w:r>
      <w:r w:rsidRPr="00EF5BCE">
        <w:rPr>
          <w:rFonts w:ascii="Palatino Linotype" w:hAnsi="Palatino Linotype"/>
          <w:b/>
          <w:sz w:val="28"/>
          <w:szCs w:val="28"/>
          <w:lang w:val="es-ES"/>
        </w:rPr>
        <w:t xml:space="preserve"> Solicitud</w:t>
      </w:r>
      <w:r w:rsidR="00FD1B4B" w:rsidRPr="00EF5BCE">
        <w:rPr>
          <w:rFonts w:ascii="Palatino Linotype" w:hAnsi="Palatino Linotype"/>
          <w:b/>
          <w:sz w:val="28"/>
          <w:szCs w:val="28"/>
          <w:lang w:val="es-ES"/>
        </w:rPr>
        <w:t>es</w:t>
      </w:r>
      <w:r w:rsidRPr="00EF5BCE">
        <w:rPr>
          <w:rFonts w:ascii="Palatino Linotype" w:hAnsi="Palatino Linotype"/>
          <w:b/>
          <w:sz w:val="28"/>
          <w:szCs w:val="28"/>
          <w:lang w:val="es-ES"/>
        </w:rPr>
        <w:t xml:space="preserve"> de Información.</w:t>
      </w:r>
    </w:p>
    <w:p w14:paraId="50D40B91" w14:textId="59F14641" w:rsidR="008D504F" w:rsidRPr="00EF5BCE" w:rsidRDefault="00E15E85" w:rsidP="00E15E85">
      <w:pPr>
        <w:spacing w:before="240" w:line="360" w:lineRule="auto"/>
        <w:jc w:val="both"/>
        <w:rPr>
          <w:rFonts w:ascii="Palatino Linotype" w:hAnsi="Palatino Linotype" w:cs="Arial"/>
          <w:sz w:val="24"/>
          <w:lang w:val="es-ES"/>
        </w:rPr>
      </w:pPr>
      <w:r w:rsidRPr="00EF5BCE">
        <w:rPr>
          <w:rFonts w:ascii="Palatino Linotype" w:hAnsi="Palatino Linotype" w:cs="Arial"/>
          <w:sz w:val="24"/>
          <w:lang w:val="es-ES"/>
        </w:rPr>
        <w:t>Con fecha</w:t>
      </w:r>
      <w:r w:rsidR="004528AD" w:rsidRPr="00EF5BCE">
        <w:rPr>
          <w:rFonts w:ascii="Palatino Linotype" w:hAnsi="Palatino Linotype" w:cs="Arial"/>
          <w:sz w:val="24"/>
          <w:lang w:val="es-ES"/>
        </w:rPr>
        <w:t xml:space="preserve"> </w:t>
      </w:r>
      <w:r w:rsidR="003225C9" w:rsidRPr="00EF5BCE">
        <w:rPr>
          <w:rFonts w:ascii="Palatino Linotype" w:hAnsi="Palatino Linotype" w:cs="Arial"/>
          <w:sz w:val="24"/>
          <w:lang w:val="es-ES"/>
        </w:rPr>
        <w:t>seis</w:t>
      </w:r>
      <w:r w:rsidR="00903D5D" w:rsidRPr="00EF5BCE">
        <w:rPr>
          <w:rFonts w:ascii="Palatino Linotype" w:hAnsi="Palatino Linotype" w:cs="Arial"/>
          <w:sz w:val="24"/>
          <w:lang w:val="es-ES"/>
        </w:rPr>
        <w:t xml:space="preserve"> de agosto</w:t>
      </w:r>
      <w:r w:rsidR="00430C5D" w:rsidRPr="00EF5BCE">
        <w:rPr>
          <w:rFonts w:ascii="Palatino Linotype" w:hAnsi="Palatino Linotype" w:cs="Arial"/>
          <w:sz w:val="24"/>
          <w:lang w:val="es-ES"/>
        </w:rPr>
        <w:t xml:space="preserve"> de dos mil veintiuno</w:t>
      </w:r>
      <w:r w:rsidRPr="00EF5BCE">
        <w:rPr>
          <w:rFonts w:ascii="Palatino Linotype" w:hAnsi="Palatino Linotype" w:cs="Arial"/>
          <w:sz w:val="24"/>
          <w:lang w:val="es-ES"/>
        </w:rPr>
        <w:t xml:space="preserve">, </w:t>
      </w:r>
      <w:r w:rsidR="003D0268" w:rsidRPr="00EF5BCE">
        <w:rPr>
          <w:rFonts w:ascii="Palatino Linotype" w:hAnsi="Palatino Linotype" w:cs="Arial"/>
          <w:b/>
          <w:sz w:val="24"/>
          <w:lang w:val="es-ES"/>
        </w:rPr>
        <w:t>la parte recurrente</w:t>
      </w:r>
      <w:r w:rsidRPr="00EF5BCE">
        <w:rPr>
          <w:rFonts w:ascii="Palatino Linotype" w:hAnsi="Palatino Linotype" w:cs="Arial"/>
          <w:sz w:val="24"/>
          <w:lang w:val="es-ES"/>
        </w:rPr>
        <w:t>, presentó a través del Sistema de Acceso a la Información Mexiquense (</w:t>
      </w:r>
      <w:r w:rsidRPr="00EF5BCE">
        <w:rPr>
          <w:rFonts w:ascii="Palatino Linotype" w:hAnsi="Palatino Linotype" w:cs="Arial"/>
          <w:b/>
          <w:sz w:val="24"/>
          <w:lang w:val="es-ES"/>
        </w:rPr>
        <w:t>SAIMEX)</w:t>
      </w:r>
      <w:r w:rsidRPr="00EF5BCE">
        <w:rPr>
          <w:rFonts w:ascii="Palatino Linotype" w:hAnsi="Palatino Linotype" w:cs="Arial"/>
          <w:sz w:val="24"/>
          <w:lang w:val="es-ES"/>
        </w:rPr>
        <w:t xml:space="preserve"> ante </w:t>
      </w:r>
      <w:r w:rsidRPr="00EF5BCE">
        <w:rPr>
          <w:rFonts w:ascii="Palatino Linotype" w:hAnsi="Palatino Linotype" w:cs="Arial"/>
          <w:b/>
          <w:sz w:val="24"/>
          <w:lang w:val="es-ES"/>
        </w:rPr>
        <w:t>El Sujeto Obligado</w:t>
      </w:r>
      <w:r w:rsidRPr="00EF5BCE">
        <w:rPr>
          <w:rFonts w:ascii="Palatino Linotype" w:hAnsi="Palatino Linotype" w:cs="Arial"/>
          <w:sz w:val="24"/>
          <w:lang w:val="es-ES"/>
        </w:rPr>
        <w:t>, solicitud</w:t>
      </w:r>
      <w:r w:rsidR="00FD1B4B" w:rsidRPr="00EF5BCE">
        <w:rPr>
          <w:rFonts w:ascii="Palatino Linotype" w:hAnsi="Palatino Linotype" w:cs="Arial"/>
          <w:sz w:val="24"/>
          <w:lang w:val="es-ES"/>
        </w:rPr>
        <w:t>es</w:t>
      </w:r>
      <w:r w:rsidRPr="00EF5BCE">
        <w:rPr>
          <w:rFonts w:ascii="Palatino Linotype" w:hAnsi="Palatino Linotype" w:cs="Arial"/>
          <w:sz w:val="24"/>
          <w:lang w:val="es-ES"/>
        </w:rPr>
        <w:t xml:space="preserve"> de acceso a la información pública, registrada</w:t>
      </w:r>
      <w:r w:rsidR="00FD1B4B" w:rsidRPr="00EF5BCE">
        <w:rPr>
          <w:rFonts w:ascii="Palatino Linotype" w:hAnsi="Palatino Linotype" w:cs="Arial"/>
          <w:sz w:val="24"/>
          <w:lang w:val="es-ES"/>
        </w:rPr>
        <w:t>s</w:t>
      </w:r>
      <w:r w:rsidRPr="00EF5BCE">
        <w:rPr>
          <w:rFonts w:ascii="Palatino Linotype" w:hAnsi="Palatino Linotype" w:cs="Arial"/>
          <w:sz w:val="24"/>
          <w:lang w:val="es-ES"/>
        </w:rPr>
        <w:t xml:space="preserve"> bajo </w:t>
      </w:r>
      <w:r w:rsidR="001366EB" w:rsidRPr="00EF5BCE">
        <w:rPr>
          <w:rFonts w:ascii="Palatino Linotype" w:hAnsi="Palatino Linotype" w:cs="Arial"/>
          <w:sz w:val="24"/>
          <w:lang w:val="es-ES"/>
        </w:rPr>
        <w:t>los números</w:t>
      </w:r>
      <w:r w:rsidRPr="00EF5BCE">
        <w:rPr>
          <w:rFonts w:ascii="Palatino Linotype" w:hAnsi="Palatino Linotype" w:cs="Arial"/>
          <w:sz w:val="24"/>
          <w:lang w:val="es-ES"/>
        </w:rPr>
        <w:t xml:space="preserve"> de expediente</w:t>
      </w:r>
      <w:r w:rsidRPr="00EF5BCE">
        <w:rPr>
          <w:rFonts w:ascii="Palatino Linotype" w:hAnsi="Palatino Linotype" w:cs="Arial"/>
          <w:b/>
          <w:sz w:val="24"/>
          <w:lang w:val="es-ES"/>
        </w:rPr>
        <w:t xml:space="preserve"> </w:t>
      </w:r>
      <w:r w:rsidR="003225C9" w:rsidRPr="00EF5BCE">
        <w:rPr>
          <w:rFonts w:ascii="Palatino Linotype" w:hAnsi="Palatino Linotype" w:cs="Arial"/>
          <w:b/>
          <w:sz w:val="24"/>
          <w:lang w:val="es-ES"/>
        </w:rPr>
        <w:t xml:space="preserve">00183/NEXTLAL/IP/2021, 00184/NEXTLAL/IP/2021, 00185/NEXTLAL/IP/2021, 00186/NEXTLAL/IP/2021, 00187/NEXTLAL/IP/2021, </w:t>
      </w:r>
      <w:r w:rsidR="003225C9" w:rsidRPr="00EF5BCE">
        <w:rPr>
          <w:rFonts w:ascii="Palatino Linotype" w:hAnsi="Palatino Linotype" w:cs="Arial"/>
          <w:b/>
          <w:sz w:val="24"/>
          <w:lang w:val="es-ES"/>
        </w:rPr>
        <w:lastRenderedPageBreak/>
        <w:t xml:space="preserve">00188/NEXTLAL/IP/2021 </w:t>
      </w:r>
      <w:r w:rsidR="00903D5D" w:rsidRPr="00EF5BCE">
        <w:rPr>
          <w:rFonts w:ascii="Palatino Linotype" w:hAnsi="Palatino Linotype" w:cs="Arial"/>
          <w:b/>
          <w:sz w:val="24"/>
          <w:lang w:val="es-ES"/>
        </w:rPr>
        <w:t xml:space="preserve">y </w:t>
      </w:r>
      <w:r w:rsidR="003225C9" w:rsidRPr="00EF5BCE">
        <w:rPr>
          <w:rFonts w:ascii="Palatino Linotype" w:hAnsi="Palatino Linotype" w:cs="Arial"/>
          <w:b/>
          <w:sz w:val="24"/>
          <w:lang w:val="es-ES"/>
        </w:rPr>
        <w:t>00189/NEXTLAL/IP/2021</w:t>
      </w:r>
      <w:r w:rsidR="00E015A8" w:rsidRPr="00EF5BCE">
        <w:rPr>
          <w:rFonts w:ascii="Palatino Linotype" w:hAnsi="Palatino Linotype" w:cs="Arial"/>
          <w:b/>
          <w:sz w:val="24"/>
          <w:lang w:val="es-ES"/>
        </w:rPr>
        <w:t xml:space="preserve">, </w:t>
      </w:r>
      <w:r w:rsidRPr="00EF5BCE">
        <w:rPr>
          <w:rFonts w:ascii="Palatino Linotype" w:hAnsi="Palatino Linotype" w:cs="Arial"/>
          <w:sz w:val="24"/>
          <w:lang w:val="es-ES"/>
        </w:rPr>
        <w:t>mediante la</w:t>
      </w:r>
      <w:r w:rsidR="008C4AB6" w:rsidRPr="00EF5BCE">
        <w:rPr>
          <w:rFonts w:ascii="Palatino Linotype" w:hAnsi="Palatino Linotype" w:cs="Arial"/>
          <w:sz w:val="24"/>
          <w:lang w:val="es-ES"/>
        </w:rPr>
        <w:t>s</w:t>
      </w:r>
      <w:r w:rsidRPr="00EF5BCE">
        <w:rPr>
          <w:rFonts w:ascii="Palatino Linotype" w:hAnsi="Palatino Linotype" w:cs="Arial"/>
          <w:sz w:val="24"/>
          <w:lang w:val="es-ES"/>
        </w:rPr>
        <w:t xml:space="preserve"> cual</w:t>
      </w:r>
      <w:r w:rsidR="008C4AB6" w:rsidRPr="00EF5BCE">
        <w:rPr>
          <w:rFonts w:ascii="Palatino Linotype" w:hAnsi="Palatino Linotype" w:cs="Arial"/>
          <w:sz w:val="24"/>
          <w:lang w:val="es-ES"/>
        </w:rPr>
        <w:t>es</w:t>
      </w:r>
      <w:r w:rsidRPr="00EF5BCE">
        <w:rPr>
          <w:rFonts w:ascii="Palatino Linotype" w:hAnsi="Palatino Linotype" w:cs="Arial"/>
          <w:sz w:val="24"/>
          <w:lang w:val="es-ES"/>
        </w:rPr>
        <w:t xml:space="preserve"> solicitó información en el tenor siguiente:</w:t>
      </w:r>
    </w:p>
    <w:p w14:paraId="304B771A" w14:textId="77777777" w:rsidR="009C298A" w:rsidRPr="00EF5BCE" w:rsidRDefault="00EC2498"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 xml:space="preserve"> </w:t>
      </w:r>
      <w:r w:rsidR="009C298A" w:rsidRPr="00EF5BCE">
        <w:rPr>
          <w:rFonts w:ascii="Palatino Linotype" w:eastAsia="Times New Roman" w:hAnsi="Palatino Linotype" w:cs="Times New Roman"/>
          <w:i/>
          <w:lang w:val="es-ES" w:eastAsia="es-ES"/>
        </w:rPr>
        <w:t>“</w:t>
      </w:r>
      <w:r w:rsidR="009C298A" w:rsidRPr="00EF5BCE">
        <w:rPr>
          <w:rFonts w:ascii="Palatino Linotype" w:hAnsi="Palatino Linotype"/>
          <w:i/>
          <w:color w:val="000000"/>
          <w:lang w:val="es-ES"/>
        </w:rPr>
        <w:t>El inventario de bienes muebles e inmuebles en posesión y propiedad TODA ESTA INFORMACION SE SOLICITA RESPECTO AL AÑO 2015.</w:t>
      </w:r>
      <w:r w:rsidR="009C298A" w:rsidRPr="00EF5BCE">
        <w:rPr>
          <w:rFonts w:ascii="Palatino Linotype" w:eastAsia="Times New Roman" w:hAnsi="Palatino Linotype" w:cs="Times New Roman"/>
          <w:i/>
          <w:lang w:val="es-ES" w:eastAsia="es-ES"/>
        </w:rPr>
        <w:t xml:space="preserve">” [Sic] </w:t>
      </w:r>
    </w:p>
    <w:p w14:paraId="57FBB02E" w14:textId="4166083F" w:rsidR="009C298A" w:rsidRPr="00EF5BCE" w:rsidRDefault="009C298A"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w:t>
      </w:r>
      <w:r w:rsidRPr="00EF5BCE">
        <w:rPr>
          <w:rFonts w:ascii="Palatino Linotype" w:hAnsi="Palatino Linotype"/>
          <w:i/>
          <w:color w:val="000000"/>
          <w:lang w:val="es-ES"/>
        </w:rPr>
        <w:t>El inventario de bienes muebles e inmuebles en posesión y propiedad TODA ESTA INFORMACION SE SOLICITA RESPECTO AL AÑO 2016.</w:t>
      </w:r>
      <w:r w:rsidRPr="00EF5BCE">
        <w:rPr>
          <w:rFonts w:ascii="Palatino Linotype" w:eastAsia="Times New Roman" w:hAnsi="Palatino Linotype" w:cs="Times New Roman"/>
          <w:i/>
          <w:lang w:val="es-ES" w:eastAsia="es-ES"/>
        </w:rPr>
        <w:t xml:space="preserve">” [Sic] </w:t>
      </w:r>
    </w:p>
    <w:p w14:paraId="18D7DD50" w14:textId="6012365A" w:rsidR="009C298A" w:rsidRPr="00EF5BCE" w:rsidRDefault="009C298A"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“El inventario de bienes muebles e inmuebles en posesión y propiedad TODA ESTA INFORMACION SE SOLICITA RESPECTO AL AÑO 2017</w:t>
      </w:r>
      <w:r w:rsidRPr="00EF5BCE">
        <w:rPr>
          <w:rFonts w:ascii="Palatino Linotype" w:hAnsi="Palatino Linotype"/>
          <w:i/>
          <w:color w:val="000000"/>
          <w:lang w:val="es-ES"/>
        </w:rPr>
        <w:t>.</w:t>
      </w:r>
      <w:r w:rsidRPr="00EF5BCE">
        <w:rPr>
          <w:rFonts w:ascii="Palatino Linotype" w:eastAsia="Times New Roman" w:hAnsi="Palatino Linotype" w:cs="Times New Roman"/>
          <w:i/>
          <w:lang w:val="es-ES" w:eastAsia="es-ES"/>
        </w:rPr>
        <w:t xml:space="preserve">” [Sic] </w:t>
      </w:r>
    </w:p>
    <w:p w14:paraId="6468408E" w14:textId="26CD018A" w:rsidR="009C298A" w:rsidRPr="00EF5BCE" w:rsidRDefault="009C298A"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w:t>
      </w:r>
      <w:r w:rsidRPr="00EF5BCE">
        <w:rPr>
          <w:rFonts w:ascii="Palatino Linotype" w:hAnsi="Palatino Linotype"/>
          <w:i/>
          <w:color w:val="000000"/>
          <w:lang w:val="es-ES"/>
        </w:rPr>
        <w:t>El inventario de bienes muebles e inmuebles en posesión y propiedad TODA ESTA INFORMACION SE SOLICITA RESPECTO AL AÑO 2018.</w:t>
      </w:r>
      <w:r w:rsidRPr="00EF5BCE">
        <w:rPr>
          <w:rFonts w:ascii="Palatino Linotype" w:eastAsia="Times New Roman" w:hAnsi="Palatino Linotype" w:cs="Times New Roman"/>
          <w:i/>
          <w:lang w:val="es-ES" w:eastAsia="es-ES"/>
        </w:rPr>
        <w:t xml:space="preserve">” [Sic] </w:t>
      </w:r>
    </w:p>
    <w:p w14:paraId="17E77D37" w14:textId="5F8443D1" w:rsidR="009C298A" w:rsidRPr="00EF5BCE" w:rsidRDefault="009C298A"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w:t>
      </w:r>
      <w:r w:rsidR="00715CF3" w:rsidRPr="00EF5BCE">
        <w:rPr>
          <w:rFonts w:ascii="Palatino Linotype" w:hAnsi="Palatino Linotype"/>
          <w:i/>
          <w:color w:val="000000"/>
          <w:lang w:val="es-ES"/>
        </w:rPr>
        <w:t>El inventario de bienes muebles e inmuebles en posesión y propiedad TODA ESTA INFORMACION SE SOLICITA RESPECTO AL AÑO 2019</w:t>
      </w:r>
      <w:r w:rsidRPr="00EF5BCE">
        <w:rPr>
          <w:rFonts w:ascii="Palatino Linotype" w:hAnsi="Palatino Linotype"/>
          <w:i/>
          <w:color w:val="000000"/>
          <w:lang w:val="es-ES"/>
        </w:rPr>
        <w:t>.</w:t>
      </w:r>
      <w:r w:rsidRPr="00EF5BCE">
        <w:rPr>
          <w:rFonts w:ascii="Palatino Linotype" w:eastAsia="Times New Roman" w:hAnsi="Palatino Linotype" w:cs="Times New Roman"/>
          <w:i/>
          <w:lang w:val="es-ES" w:eastAsia="es-ES"/>
        </w:rPr>
        <w:t xml:space="preserve">” [Sic] </w:t>
      </w:r>
    </w:p>
    <w:p w14:paraId="7FAEE7F6" w14:textId="1A385CA3" w:rsidR="009C298A" w:rsidRPr="00EF5BCE" w:rsidRDefault="009C298A" w:rsidP="009C298A">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w:t>
      </w:r>
      <w:r w:rsidR="00715CF3" w:rsidRPr="00EF5BCE">
        <w:rPr>
          <w:rFonts w:ascii="Palatino Linotype" w:hAnsi="Palatino Linotype"/>
          <w:i/>
          <w:color w:val="000000"/>
          <w:lang w:val="es-ES"/>
        </w:rPr>
        <w:t>El inventario de bienes muebles e inmuebles en posesión y propiedad TODA ESTA INFORMACION SE SOLICITA RESPECTO AL AÑO 2020</w:t>
      </w:r>
      <w:r w:rsidRPr="00EF5BCE">
        <w:rPr>
          <w:rFonts w:ascii="Palatino Linotype" w:hAnsi="Palatino Linotype"/>
          <w:i/>
          <w:color w:val="000000"/>
          <w:lang w:val="es-ES"/>
        </w:rPr>
        <w:t>.</w:t>
      </w:r>
      <w:r w:rsidRPr="00EF5BCE">
        <w:rPr>
          <w:rFonts w:ascii="Palatino Linotype" w:eastAsia="Times New Roman" w:hAnsi="Palatino Linotype" w:cs="Times New Roman"/>
          <w:i/>
          <w:lang w:val="es-ES" w:eastAsia="es-ES"/>
        </w:rPr>
        <w:t xml:space="preserve">” [Sic] </w:t>
      </w:r>
    </w:p>
    <w:p w14:paraId="1C6820BD" w14:textId="566284D3" w:rsidR="009C298A" w:rsidRPr="00EF5BCE" w:rsidRDefault="009C298A" w:rsidP="00715CF3">
      <w:pPr>
        <w:spacing w:before="240" w:after="240"/>
        <w:ind w:left="851" w:right="851"/>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i/>
          <w:lang w:val="es-ES" w:eastAsia="es-ES"/>
        </w:rPr>
        <w:t>“</w:t>
      </w:r>
      <w:r w:rsidR="00715CF3" w:rsidRPr="00EF5BCE">
        <w:rPr>
          <w:rFonts w:ascii="Palatino Linotype" w:hAnsi="Palatino Linotype"/>
          <w:i/>
          <w:color w:val="000000"/>
          <w:lang w:val="es-ES"/>
        </w:rPr>
        <w:t>El inventario de bienes muebles e inmuebles en posesión y propiedad TODA ESTA INFORMACION SE SOLICITA RESPECTO AL AÑO 2021</w:t>
      </w:r>
      <w:r w:rsidRPr="00EF5BCE">
        <w:rPr>
          <w:rFonts w:ascii="Palatino Linotype" w:hAnsi="Palatino Linotype"/>
          <w:i/>
          <w:color w:val="000000"/>
          <w:lang w:val="es-ES"/>
        </w:rPr>
        <w:t>.</w:t>
      </w:r>
      <w:r w:rsidRPr="00EF5BCE">
        <w:rPr>
          <w:rFonts w:ascii="Palatino Linotype" w:eastAsia="Times New Roman" w:hAnsi="Palatino Linotype" w:cs="Times New Roman"/>
          <w:i/>
          <w:lang w:val="es-ES" w:eastAsia="es-ES"/>
        </w:rPr>
        <w:t>” [Sic]</w:t>
      </w:r>
    </w:p>
    <w:p w14:paraId="18080762" w14:textId="2093427A" w:rsidR="00903D5D" w:rsidRPr="00EF5BCE" w:rsidRDefault="00E15E85" w:rsidP="009C298A">
      <w:pPr>
        <w:spacing w:before="240" w:after="240"/>
        <w:ind w:left="851" w:right="851"/>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Modalidad de entrega: a través del SAIMEX.</w:t>
      </w:r>
    </w:p>
    <w:p w14:paraId="65EF6C32" w14:textId="07FEE7D8" w:rsidR="00715CF3" w:rsidRPr="00EF5BCE" w:rsidRDefault="00FD1B4B" w:rsidP="00FD1B4B">
      <w:pPr>
        <w:spacing w:before="240" w:line="360" w:lineRule="auto"/>
        <w:jc w:val="both"/>
        <w:rPr>
          <w:rFonts w:ascii="Palatino Linotype" w:hAnsi="Palatino Linotype" w:cs="Arial"/>
          <w:b/>
          <w:sz w:val="28"/>
          <w:szCs w:val="20"/>
          <w:lang w:val="es-ES"/>
        </w:rPr>
      </w:pPr>
      <w:r w:rsidRPr="00EF5BCE">
        <w:rPr>
          <w:rFonts w:ascii="Palatino Linotype" w:hAnsi="Palatino Linotype" w:cs="Arial"/>
          <w:b/>
          <w:sz w:val="28"/>
          <w:lang w:val="es-ES"/>
        </w:rPr>
        <w:t xml:space="preserve">SEGUNDO. </w:t>
      </w:r>
      <w:r w:rsidRPr="00EF5BCE">
        <w:rPr>
          <w:rFonts w:ascii="Palatino Linotype" w:hAnsi="Palatino Linotype" w:cs="Arial"/>
          <w:b/>
          <w:sz w:val="28"/>
          <w:szCs w:val="20"/>
          <w:lang w:val="es-ES"/>
        </w:rPr>
        <w:t>De</w:t>
      </w:r>
      <w:r w:rsidR="004415BF" w:rsidRPr="00EF5BCE">
        <w:rPr>
          <w:rFonts w:ascii="Palatino Linotype" w:hAnsi="Palatino Linotype" w:cs="Arial"/>
          <w:b/>
          <w:sz w:val="28"/>
          <w:szCs w:val="20"/>
          <w:lang w:val="es-ES"/>
        </w:rPr>
        <w:t xml:space="preserve"> </w:t>
      </w:r>
      <w:r w:rsidRPr="00EF5BCE">
        <w:rPr>
          <w:rFonts w:ascii="Palatino Linotype" w:hAnsi="Palatino Linotype" w:cs="Arial"/>
          <w:b/>
          <w:sz w:val="28"/>
          <w:szCs w:val="20"/>
          <w:lang w:val="es-ES"/>
        </w:rPr>
        <w:t>la</w:t>
      </w:r>
      <w:r w:rsidR="00715CF3" w:rsidRPr="00EF5BCE">
        <w:rPr>
          <w:rFonts w:ascii="Palatino Linotype" w:hAnsi="Palatino Linotype" w:cs="Arial"/>
          <w:b/>
          <w:sz w:val="28"/>
          <w:szCs w:val="20"/>
          <w:lang w:val="es-ES"/>
        </w:rPr>
        <w:t xml:space="preserve">s Solicitudes de Aclaración </w:t>
      </w:r>
    </w:p>
    <w:p w14:paraId="5910F6F3" w14:textId="79258EC7" w:rsidR="00715CF3" w:rsidRPr="00EF5BCE" w:rsidRDefault="00715CF3" w:rsidP="00FD1B4B">
      <w:pPr>
        <w:spacing w:before="240" w:line="360" w:lineRule="auto"/>
        <w:jc w:val="both"/>
        <w:rPr>
          <w:rFonts w:ascii="Palatino Linotype" w:hAnsi="Palatino Linotype" w:cs="Arial"/>
          <w:bCs/>
          <w:sz w:val="24"/>
          <w:szCs w:val="18"/>
          <w:lang w:val="es-ES"/>
        </w:rPr>
      </w:pPr>
      <w:r w:rsidRPr="00EF5BCE">
        <w:rPr>
          <w:rFonts w:ascii="Palatino Linotype" w:hAnsi="Palatino Linotype" w:cs="Arial"/>
          <w:bCs/>
          <w:sz w:val="24"/>
          <w:szCs w:val="18"/>
          <w:lang w:val="es-ES"/>
        </w:rPr>
        <w:t>En l</w:t>
      </w:r>
      <w:r w:rsidR="00581DCF" w:rsidRPr="00EF5BCE">
        <w:rPr>
          <w:rFonts w:ascii="Palatino Linotype" w:hAnsi="Palatino Linotype" w:cs="Arial"/>
          <w:bCs/>
          <w:sz w:val="24"/>
          <w:szCs w:val="18"/>
          <w:lang w:val="es-ES"/>
        </w:rPr>
        <w:t>os</w:t>
      </w:r>
      <w:r w:rsidRPr="00EF5BCE">
        <w:rPr>
          <w:rFonts w:ascii="Palatino Linotype" w:hAnsi="Palatino Linotype" w:cs="Arial"/>
          <w:bCs/>
          <w:sz w:val="24"/>
          <w:szCs w:val="18"/>
          <w:lang w:val="es-ES"/>
        </w:rPr>
        <w:t xml:space="preserve"> expediente</w:t>
      </w:r>
      <w:r w:rsidR="00581DCF" w:rsidRPr="00EF5BCE">
        <w:rPr>
          <w:rFonts w:ascii="Palatino Linotype" w:hAnsi="Palatino Linotype" w:cs="Arial"/>
          <w:bCs/>
          <w:sz w:val="24"/>
          <w:szCs w:val="18"/>
          <w:lang w:val="es-ES"/>
        </w:rPr>
        <w:t>s</w:t>
      </w:r>
      <w:r w:rsidR="006C4987" w:rsidRPr="00EF5BCE">
        <w:rPr>
          <w:rFonts w:ascii="Palatino Linotype" w:hAnsi="Palatino Linotype" w:cs="Arial"/>
          <w:bCs/>
          <w:sz w:val="24"/>
          <w:szCs w:val="18"/>
          <w:lang w:val="es-ES"/>
        </w:rPr>
        <w:t xml:space="preserve"> electrónico</w:t>
      </w:r>
      <w:r w:rsidR="00581DCF" w:rsidRPr="00EF5BCE">
        <w:rPr>
          <w:rFonts w:ascii="Palatino Linotype" w:hAnsi="Palatino Linotype" w:cs="Arial"/>
          <w:bCs/>
          <w:sz w:val="24"/>
          <w:szCs w:val="18"/>
          <w:lang w:val="es-ES"/>
        </w:rPr>
        <w:t>s</w:t>
      </w:r>
      <w:r w:rsidR="006C4987" w:rsidRPr="00EF5BCE">
        <w:rPr>
          <w:rFonts w:ascii="Palatino Linotype" w:hAnsi="Palatino Linotype" w:cs="Arial"/>
          <w:bCs/>
          <w:sz w:val="24"/>
          <w:szCs w:val="18"/>
          <w:lang w:val="es-ES"/>
        </w:rPr>
        <w:t xml:space="preserve"> Saimex se aprecia que el sujeto obligado realizo solicitudes de aclaración a los requerimientos de la parte solicitante en fecha trece de agosto de dos mil veintiuno </w:t>
      </w:r>
      <w:r w:rsidR="00036955" w:rsidRPr="00EF5BCE">
        <w:rPr>
          <w:rFonts w:ascii="Palatino Linotype" w:hAnsi="Palatino Linotype" w:cs="Arial"/>
          <w:bCs/>
          <w:sz w:val="24"/>
          <w:szCs w:val="18"/>
          <w:lang w:val="es-ES"/>
        </w:rPr>
        <w:t xml:space="preserve">a fin de que proporcionara mayores elementos para localizar la información solicitada. </w:t>
      </w:r>
    </w:p>
    <w:p w14:paraId="154C03BA" w14:textId="0866BADC" w:rsidR="00036955" w:rsidRPr="00EF5BCE" w:rsidRDefault="00036955" w:rsidP="00FD1B4B">
      <w:pPr>
        <w:spacing w:before="240" w:line="360" w:lineRule="auto"/>
        <w:jc w:val="both"/>
        <w:rPr>
          <w:rFonts w:ascii="Palatino Linotype" w:hAnsi="Palatino Linotype" w:cs="Arial"/>
          <w:bCs/>
          <w:sz w:val="24"/>
          <w:szCs w:val="18"/>
          <w:lang w:val="es-ES"/>
        </w:rPr>
      </w:pPr>
      <w:r w:rsidRPr="00EF5BCE">
        <w:rPr>
          <w:rFonts w:ascii="Palatino Linotype" w:hAnsi="Palatino Linotype" w:cs="Arial"/>
          <w:bCs/>
          <w:sz w:val="24"/>
          <w:szCs w:val="18"/>
          <w:lang w:val="es-ES"/>
        </w:rPr>
        <w:lastRenderedPageBreak/>
        <w:t xml:space="preserve">En fecha veinte de agosto de los corrientes la parte solicitante desahogo el requerimiento de aclaración aludiendo para tales efectos lo siguiente, sin embargo, es necesario no pasar de óptica que señalo diferente ejercicio fiscal en cada aclaración. </w:t>
      </w:r>
    </w:p>
    <w:p w14:paraId="23F63553" w14:textId="0A035F1A" w:rsidR="00036955" w:rsidRPr="00EF5BCE" w:rsidRDefault="00036955" w:rsidP="00036955">
      <w:pPr>
        <w:spacing w:before="240" w:line="360" w:lineRule="auto"/>
        <w:ind w:left="708"/>
        <w:jc w:val="both"/>
        <w:rPr>
          <w:rFonts w:ascii="Palatino Linotype" w:hAnsi="Palatino Linotype" w:cs="Arial"/>
          <w:bCs/>
          <w:i/>
          <w:iCs/>
          <w:sz w:val="24"/>
          <w:szCs w:val="18"/>
          <w:lang w:val="es-ES"/>
        </w:rPr>
      </w:pPr>
      <w:r w:rsidRPr="00EF5BCE">
        <w:rPr>
          <w:rFonts w:ascii="Palatino Linotype" w:hAnsi="Palatino Linotype" w:cs="Arial"/>
          <w:bCs/>
          <w:i/>
          <w:iCs/>
          <w:sz w:val="24"/>
          <w:szCs w:val="18"/>
          <w:lang w:val="es-ES"/>
        </w:rPr>
        <w:t>“El inventario de bienes muebles e inmuebles en posesión, propiedad y a cargo del municipio de Nextlalpan de Felipe Sánchez Solís TODA ESTA INFORMACION SE SOLICITA RESPECTO AL AÑO 2015” [Sic.]</w:t>
      </w:r>
    </w:p>
    <w:p w14:paraId="27C97883" w14:textId="4EE85620" w:rsidR="00FD1B4B" w:rsidRPr="00EF5BCE" w:rsidRDefault="00715CF3" w:rsidP="00FD1B4B">
      <w:pPr>
        <w:spacing w:before="240" w:line="360" w:lineRule="auto"/>
        <w:jc w:val="both"/>
        <w:rPr>
          <w:rFonts w:ascii="Palatino Linotype" w:hAnsi="Palatino Linotype" w:cs="Arial"/>
          <w:b/>
          <w:sz w:val="28"/>
          <w:szCs w:val="20"/>
          <w:lang w:val="es-ES"/>
        </w:rPr>
      </w:pPr>
      <w:r w:rsidRPr="00EF5BCE">
        <w:rPr>
          <w:rFonts w:ascii="Palatino Linotype" w:hAnsi="Palatino Linotype" w:cs="Arial"/>
          <w:b/>
          <w:sz w:val="28"/>
          <w:lang w:val="es-ES"/>
        </w:rPr>
        <w:t>TERCERO</w:t>
      </w:r>
      <w:r w:rsidRPr="00EF5BCE">
        <w:rPr>
          <w:rFonts w:ascii="Palatino Linotype" w:hAnsi="Palatino Linotype" w:cs="Arial"/>
          <w:b/>
          <w:sz w:val="28"/>
          <w:szCs w:val="20"/>
          <w:lang w:val="es-ES"/>
        </w:rPr>
        <w:t xml:space="preserve">. </w:t>
      </w:r>
      <w:r w:rsidR="00FD1B4B" w:rsidRPr="00EF5BCE">
        <w:rPr>
          <w:rFonts w:ascii="Palatino Linotype" w:hAnsi="Palatino Linotype" w:cs="Arial"/>
          <w:b/>
          <w:sz w:val="28"/>
          <w:szCs w:val="20"/>
          <w:lang w:val="es-ES"/>
        </w:rPr>
        <w:t>Respuesta</w:t>
      </w:r>
      <w:r w:rsidR="009E27D6" w:rsidRPr="00EF5BCE">
        <w:rPr>
          <w:rFonts w:ascii="Palatino Linotype" w:hAnsi="Palatino Linotype" w:cs="Arial"/>
          <w:b/>
          <w:sz w:val="28"/>
          <w:szCs w:val="20"/>
          <w:lang w:val="es-ES"/>
        </w:rPr>
        <w:t>s</w:t>
      </w:r>
      <w:r w:rsidR="00FD1B4B" w:rsidRPr="00EF5BCE">
        <w:rPr>
          <w:rFonts w:ascii="Palatino Linotype" w:hAnsi="Palatino Linotype" w:cs="Arial"/>
          <w:b/>
          <w:sz w:val="28"/>
          <w:szCs w:val="20"/>
          <w:lang w:val="es-ES"/>
        </w:rPr>
        <w:t xml:space="preserve"> del Sujeto Obligado.</w:t>
      </w:r>
    </w:p>
    <w:p w14:paraId="772112E7" w14:textId="73E38EFD" w:rsidR="00FD1B4B" w:rsidRPr="00EF5BCE" w:rsidRDefault="004415BF" w:rsidP="00FD1B4B">
      <w:pPr>
        <w:spacing w:before="240" w:line="360" w:lineRule="auto"/>
        <w:jc w:val="both"/>
        <w:rPr>
          <w:rFonts w:ascii="Palatino Linotype" w:hAnsi="Palatino Linotype" w:cs="Arial"/>
          <w:sz w:val="24"/>
          <w:szCs w:val="20"/>
          <w:u w:val="single"/>
          <w:lang w:val="es-ES"/>
        </w:rPr>
      </w:pPr>
      <w:r w:rsidRPr="00EF5BCE">
        <w:rPr>
          <w:rFonts w:ascii="Palatino Linotype" w:hAnsi="Palatino Linotype" w:cs="Arial"/>
          <w:sz w:val="24"/>
          <w:szCs w:val="20"/>
          <w:lang w:val="es-ES"/>
        </w:rPr>
        <w:t>Luego así, d</w:t>
      </w:r>
      <w:r w:rsidR="00FD1B4B" w:rsidRPr="00EF5BCE">
        <w:rPr>
          <w:rFonts w:ascii="Palatino Linotype" w:hAnsi="Palatino Linotype" w:cs="Arial"/>
          <w:sz w:val="24"/>
          <w:szCs w:val="20"/>
          <w:lang w:val="es-ES"/>
        </w:rPr>
        <w:t xml:space="preserve">e las constancias que obran en el expediente electrónico se aprecia que el sujeto obligado dio respuesta a las solicitudes de información en fecha </w:t>
      </w:r>
      <w:r w:rsidR="00036955" w:rsidRPr="00EF5BCE">
        <w:rPr>
          <w:rFonts w:ascii="Palatino Linotype" w:hAnsi="Palatino Linotype" w:cs="Arial"/>
          <w:sz w:val="24"/>
          <w:szCs w:val="20"/>
          <w:lang w:val="es-ES"/>
        </w:rPr>
        <w:t>uno de septiembre</w:t>
      </w:r>
      <w:r w:rsidR="00A05305" w:rsidRPr="00EF5BCE">
        <w:rPr>
          <w:rFonts w:ascii="Palatino Linotype" w:hAnsi="Palatino Linotype" w:cs="Arial"/>
          <w:sz w:val="24"/>
          <w:szCs w:val="20"/>
          <w:lang w:val="es-ES"/>
        </w:rPr>
        <w:t xml:space="preserve"> </w:t>
      </w:r>
      <w:r w:rsidR="007D5C76" w:rsidRPr="00EF5BCE">
        <w:rPr>
          <w:rFonts w:ascii="Palatino Linotype" w:hAnsi="Palatino Linotype" w:cs="Arial"/>
          <w:sz w:val="24"/>
          <w:szCs w:val="20"/>
          <w:lang w:val="es-ES"/>
        </w:rPr>
        <w:t>de dos mil veintiuno</w:t>
      </w:r>
      <w:r w:rsidR="00FD1B4B" w:rsidRPr="00EF5BCE">
        <w:rPr>
          <w:rFonts w:ascii="Palatino Linotype" w:hAnsi="Palatino Linotype" w:cs="Arial"/>
          <w:sz w:val="24"/>
          <w:szCs w:val="20"/>
          <w:lang w:val="es-ES"/>
        </w:rPr>
        <w:t xml:space="preserve">, </w:t>
      </w:r>
      <w:r w:rsidR="00C47CB1" w:rsidRPr="00EF5BCE">
        <w:rPr>
          <w:rFonts w:ascii="Palatino Linotype" w:hAnsi="Palatino Linotype" w:cs="Arial"/>
          <w:sz w:val="24"/>
          <w:szCs w:val="20"/>
          <w:lang w:val="es-ES"/>
        </w:rPr>
        <w:t xml:space="preserve">remitiendo </w:t>
      </w:r>
      <w:r w:rsidR="00036955" w:rsidRPr="00EF5BCE">
        <w:rPr>
          <w:rFonts w:ascii="Palatino Linotype" w:hAnsi="Palatino Linotype" w:cs="Arial"/>
          <w:sz w:val="24"/>
          <w:szCs w:val="20"/>
          <w:lang w:val="es-ES"/>
        </w:rPr>
        <w:t>u</w:t>
      </w:r>
      <w:bookmarkStart w:id="0" w:name="_GoBack"/>
      <w:bookmarkEnd w:id="0"/>
      <w:r w:rsidR="00036955" w:rsidRPr="00EF5BCE">
        <w:rPr>
          <w:rFonts w:ascii="Palatino Linotype" w:hAnsi="Palatino Linotype" w:cs="Arial"/>
          <w:sz w:val="24"/>
          <w:szCs w:val="20"/>
          <w:lang w:val="es-ES"/>
        </w:rPr>
        <w:t>n archivo electrónico en cada solicitud de información</w:t>
      </w:r>
      <w:r w:rsidR="00C47CB1" w:rsidRPr="00EF5BCE">
        <w:rPr>
          <w:rFonts w:ascii="Palatino Linotype" w:hAnsi="Palatino Linotype" w:cs="Arial"/>
          <w:sz w:val="24"/>
          <w:szCs w:val="20"/>
          <w:lang w:val="es-ES"/>
        </w:rPr>
        <w:t xml:space="preserve"> y </w:t>
      </w:r>
      <w:r w:rsidR="007D5C76" w:rsidRPr="00EF5BCE">
        <w:rPr>
          <w:rFonts w:ascii="Palatino Linotype" w:hAnsi="Palatino Linotype" w:cs="Arial"/>
          <w:sz w:val="24"/>
          <w:szCs w:val="20"/>
          <w:lang w:val="es-ES"/>
        </w:rPr>
        <w:t>l</w:t>
      </w:r>
      <w:r w:rsidR="00036955" w:rsidRPr="00EF5BCE">
        <w:rPr>
          <w:rFonts w:ascii="Palatino Linotype" w:hAnsi="Palatino Linotype" w:cs="Arial"/>
          <w:sz w:val="24"/>
          <w:szCs w:val="20"/>
          <w:lang w:val="es-ES"/>
        </w:rPr>
        <w:t>os</w:t>
      </w:r>
      <w:r w:rsidR="00F455E4" w:rsidRPr="00EF5BCE">
        <w:rPr>
          <w:rFonts w:ascii="Palatino Linotype" w:hAnsi="Palatino Linotype" w:cs="Arial"/>
          <w:sz w:val="24"/>
          <w:szCs w:val="20"/>
          <w:lang w:val="es-ES"/>
        </w:rPr>
        <w:t xml:space="preserve"> </w:t>
      </w:r>
      <w:r w:rsidR="00790956" w:rsidRPr="00EF5BCE">
        <w:rPr>
          <w:rFonts w:ascii="Palatino Linotype" w:hAnsi="Palatino Linotype" w:cs="Arial"/>
          <w:sz w:val="24"/>
          <w:szCs w:val="20"/>
          <w:lang w:val="es-ES"/>
        </w:rPr>
        <w:t>cuales no</w:t>
      </w:r>
      <w:r w:rsidR="00F455E4" w:rsidRPr="00EF5BCE">
        <w:rPr>
          <w:rFonts w:ascii="Palatino Linotype" w:hAnsi="Palatino Linotype" w:cs="Arial"/>
          <w:sz w:val="24"/>
          <w:szCs w:val="20"/>
          <w:lang w:val="es-ES"/>
        </w:rPr>
        <w:t xml:space="preserve"> se inserta</w:t>
      </w:r>
      <w:r w:rsidR="007D5C76" w:rsidRPr="00EF5BCE">
        <w:rPr>
          <w:rFonts w:ascii="Palatino Linotype" w:hAnsi="Palatino Linotype" w:cs="Arial"/>
          <w:sz w:val="24"/>
          <w:szCs w:val="20"/>
          <w:lang w:val="es-ES"/>
        </w:rPr>
        <w:t>n</w:t>
      </w:r>
      <w:r w:rsidR="00F455E4" w:rsidRPr="00EF5BCE">
        <w:rPr>
          <w:rFonts w:ascii="Palatino Linotype" w:hAnsi="Palatino Linotype" w:cs="Arial"/>
          <w:sz w:val="24"/>
          <w:szCs w:val="20"/>
          <w:lang w:val="es-ES"/>
        </w:rPr>
        <w:t xml:space="preserve"> en obvio de reproducciones ociosas y al ser del conocimiento de las partes.</w:t>
      </w:r>
    </w:p>
    <w:p w14:paraId="067F80BF" w14:textId="77777777" w:rsidR="00790956" w:rsidRPr="00EF5BCE" w:rsidRDefault="00790956" w:rsidP="00790956">
      <w:pPr>
        <w:spacing w:before="240" w:line="360" w:lineRule="auto"/>
        <w:ind w:left="708"/>
        <w:jc w:val="both"/>
        <w:rPr>
          <w:rFonts w:ascii="Palatino Linotype" w:hAnsi="Palatino Linotype" w:cs="Arial"/>
          <w:i/>
          <w:iCs/>
          <w:sz w:val="24"/>
          <w:szCs w:val="20"/>
          <w:lang w:val="es-ES"/>
        </w:rPr>
      </w:pPr>
      <w:r w:rsidRPr="00EF5BCE">
        <w:rPr>
          <w:rFonts w:ascii="Palatino Linotype" w:hAnsi="Palatino Linotype" w:cs="Arial"/>
          <w:i/>
          <w:iCs/>
          <w:sz w:val="24"/>
          <w:szCs w:val="20"/>
          <w:lang w:val="es-ES"/>
        </w:rPr>
        <w:t>Con fundamento en el artículo 163 de la Ley de Transparencia y Acceso a la Información Pública del Estado de México y Municipios, le contestamos que:</w:t>
      </w:r>
    </w:p>
    <w:p w14:paraId="647AC0E1" w14:textId="77777777" w:rsidR="00790956" w:rsidRPr="00EF5BCE" w:rsidRDefault="00790956" w:rsidP="00790956">
      <w:pPr>
        <w:spacing w:before="240" w:line="360" w:lineRule="auto"/>
        <w:ind w:left="708"/>
        <w:jc w:val="both"/>
        <w:rPr>
          <w:rFonts w:ascii="Palatino Linotype" w:hAnsi="Palatino Linotype" w:cs="Arial"/>
          <w:i/>
          <w:iCs/>
          <w:sz w:val="24"/>
          <w:szCs w:val="20"/>
          <w:lang w:val="es-ES"/>
        </w:rPr>
      </w:pPr>
      <w:r w:rsidRPr="00EF5BCE">
        <w:rPr>
          <w:rFonts w:ascii="Palatino Linotype" w:hAnsi="Palatino Linotype" w:cs="Arial"/>
          <w:i/>
          <w:iCs/>
          <w:sz w:val="24"/>
          <w:szCs w:val="20"/>
          <w:lang w:val="es-ES"/>
        </w:rPr>
        <w:t>POR MEDIO DEL PRESENTE ME PERMITO REMITIRLE A USTED LA INFORMACIÓN SOLICITADA EN TIEMPO Y FORMA ANEXO FORMATO PDF</w:t>
      </w:r>
    </w:p>
    <w:p w14:paraId="544658FF" w14:textId="77777777" w:rsidR="00790956" w:rsidRPr="00EF5BCE" w:rsidRDefault="00790956" w:rsidP="00790956">
      <w:pPr>
        <w:spacing w:before="240" w:line="360" w:lineRule="auto"/>
        <w:ind w:left="708"/>
        <w:jc w:val="both"/>
        <w:rPr>
          <w:rFonts w:ascii="Palatino Linotype" w:hAnsi="Palatino Linotype" w:cs="Arial"/>
          <w:i/>
          <w:iCs/>
          <w:sz w:val="24"/>
          <w:szCs w:val="20"/>
          <w:lang w:val="es-ES"/>
        </w:rPr>
      </w:pPr>
      <w:r w:rsidRPr="00EF5BCE">
        <w:rPr>
          <w:rFonts w:ascii="Palatino Linotype" w:hAnsi="Palatino Linotype" w:cs="Arial"/>
          <w:i/>
          <w:iCs/>
          <w:sz w:val="24"/>
          <w:szCs w:val="20"/>
          <w:lang w:val="es-ES"/>
        </w:rPr>
        <w:t>ATENTAMENTE</w:t>
      </w:r>
    </w:p>
    <w:p w14:paraId="0A1D3C60" w14:textId="29D0FFA3" w:rsidR="00903D5D" w:rsidRPr="00EF5BCE" w:rsidRDefault="00790956" w:rsidP="00790956">
      <w:pPr>
        <w:spacing w:before="240" w:line="360" w:lineRule="auto"/>
        <w:ind w:left="708"/>
        <w:jc w:val="both"/>
        <w:rPr>
          <w:rFonts w:ascii="Palatino Linotype" w:hAnsi="Palatino Linotype" w:cs="Arial"/>
          <w:i/>
          <w:iCs/>
          <w:sz w:val="24"/>
          <w:szCs w:val="20"/>
          <w:lang w:val="es-ES"/>
        </w:rPr>
      </w:pPr>
      <w:r w:rsidRPr="00EF5BCE">
        <w:rPr>
          <w:rFonts w:ascii="Palatino Linotype" w:hAnsi="Palatino Linotype" w:cs="Arial"/>
          <w:i/>
          <w:iCs/>
          <w:sz w:val="24"/>
          <w:szCs w:val="20"/>
          <w:lang w:val="es-ES"/>
        </w:rPr>
        <w:t>C. MARGARITO ZÚÑIGA RODRÍGUEZ</w:t>
      </w:r>
    </w:p>
    <w:p w14:paraId="1C89F571" w14:textId="369FEE2D" w:rsidR="00FD1B4B" w:rsidRPr="00EF5BCE" w:rsidRDefault="00581DCF" w:rsidP="00F71CF7">
      <w:pPr>
        <w:spacing w:before="240" w:line="360" w:lineRule="auto"/>
        <w:jc w:val="both"/>
        <w:rPr>
          <w:rFonts w:ascii="Palatino Linotype" w:hAnsi="Palatino Linotype" w:cs="Arial"/>
          <w:b/>
          <w:sz w:val="28"/>
          <w:lang w:val="es-ES"/>
        </w:rPr>
      </w:pPr>
      <w:r w:rsidRPr="00EF5BCE">
        <w:rPr>
          <w:rFonts w:ascii="Palatino Linotype" w:hAnsi="Palatino Linotype" w:cs="Arial"/>
          <w:b/>
          <w:sz w:val="28"/>
          <w:lang w:val="es-ES"/>
        </w:rPr>
        <w:lastRenderedPageBreak/>
        <w:t>CUART</w:t>
      </w:r>
      <w:r w:rsidR="00FD1B4B" w:rsidRPr="00EF5BCE">
        <w:rPr>
          <w:rFonts w:ascii="Palatino Linotype" w:hAnsi="Palatino Linotype" w:cs="Arial"/>
          <w:b/>
          <w:sz w:val="28"/>
          <w:lang w:val="es-ES"/>
        </w:rPr>
        <w:t xml:space="preserve">O. </w:t>
      </w:r>
      <w:r w:rsidR="00FD1B4B" w:rsidRPr="00EF5BCE">
        <w:rPr>
          <w:rFonts w:ascii="Palatino Linotype" w:hAnsi="Palatino Linotype"/>
          <w:b/>
          <w:sz w:val="28"/>
          <w:lang w:val="es-ES"/>
        </w:rPr>
        <w:t>De</w:t>
      </w:r>
      <w:r w:rsidR="009E27D6" w:rsidRPr="00EF5BCE">
        <w:rPr>
          <w:rFonts w:ascii="Palatino Linotype" w:hAnsi="Palatino Linotype"/>
          <w:b/>
          <w:sz w:val="28"/>
          <w:lang w:val="es-ES"/>
        </w:rPr>
        <w:t xml:space="preserve"> los</w:t>
      </w:r>
      <w:r w:rsidR="00FD1B4B" w:rsidRPr="00EF5BCE">
        <w:rPr>
          <w:rFonts w:ascii="Palatino Linotype" w:hAnsi="Palatino Linotype"/>
          <w:b/>
          <w:sz w:val="28"/>
          <w:lang w:val="es-ES"/>
        </w:rPr>
        <w:t xml:space="preserve"> recurso</w:t>
      </w:r>
      <w:r w:rsidR="009E27D6" w:rsidRPr="00EF5BCE">
        <w:rPr>
          <w:rFonts w:ascii="Palatino Linotype" w:hAnsi="Palatino Linotype"/>
          <w:b/>
          <w:sz w:val="28"/>
          <w:lang w:val="es-ES"/>
        </w:rPr>
        <w:t>s</w:t>
      </w:r>
      <w:r w:rsidR="00FD1B4B" w:rsidRPr="00EF5BCE">
        <w:rPr>
          <w:rFonts w:ascii="Palatino Linotype" w:hAnsi="Palatino Linotype"/>
          <w:b/>
          <w:sz w:val="28"/>
          <w:lang w:val="es-ES"/>
        </w:rPr>
        <w:t xml:space="preserve"> de revisión.</w:t>
      </w:r>
    </w:p>
    <w:p w14:paraId="1F3B83A9" w14:textId="4F58A76A" w:rsidR="00126EE7" w:rsidRPr="00EF5BCE" w:rsidRDefault="00FD1B4B" w:rsidP="003B0246">
      <w:pPr>
        <w:spacing w:before="240" w:line="360" w:lineRule="auto"/>
        <w:jc w:val="both"/>
        <w:rPr>
          <w:rFonts w:ascii="Palatino Linotype" w:hAnsi="Palatino Linotype" w:cs="Arial"/>
          <w:sz w:val="24"/>
          <w:lang w:val="es-ES"/>
        </w:rPr>
      </w:pPr>
      <w:r w:rsidRPr="00EF5BCE">
        <w:rPr>
          <w:rFonts w:ascii="Palatino Linotype" w:hAnsi="Palatino Linotype" w:cs="Arial"/>
          <w:sz w:val="24"/>
          <w:szCs w:val="24"/>
          <w:lang w:val="es-ES"/>
        </w:rPr>
        <w:t>Inconforme con las respuestas del sujeto obligado, la</w:t>
      </w:r>
      <w:r w:rsidRPr="00EF5BCE">
        <w:rPr>
          <w:rFonts w:ascii="Palatino Linotype" w:hAnsi="Palatino Linotype" w:cs="Arial"/>
          <w:b/>
          <w:sz w:val="24"/>
          <w:szCs w:val="24"/>
          <w:lang w:val="es-ES"/>
        </w:rPr>
        <w:t xml:space="preserve"> </w:t>
      </w:r>
      <w:r w:rsidR="00FF628A" w:rsidRPr="00EF5BCE">
        <w:rPr>
          <w:rFonts w:ascii="Palatino Linotype" w:hAnsi="Palatino Linotype" w:cs="Arial"/>
          <w:b/>
          <w:sz w:val="24"/>
          <w:szCs w:val="24"/>
          <w:lang w:val="es-ES"/>
        </w:rPr>
        <w:t>parte r</w:t>
      </w:r>
      <w:r w:rsidRPr="00EF5BCE">
        <w:rPr>
          <w:rFonts w:ascii="Palatino Linotype" w:hAnsi="Palatino Linotype" w:cs="Arial"/>
          <w:b/>
          <w:sz w:val="24"/>
          <w:szCs w:val="24"/>
          <w:lang w:val="es-ES"/>
        </w:rPr>
        <w:t xml:space="preserve">ecurrente </w:t>
      </w:r>
      <w:r w:rsidRPr="00EF5BCE">
        <w:rPr>
          <w:rFonts w:ascii="Palatino Linotype" w:hAnsi="Palatino Linotype" w:cs="Arial"/>
          <w:sz w:val="24"/>
          <w:szCs w:val="24"/>
          <w:lang w:val="es-ES"/>
        </w:rPr>
        <w:t xml:space="preserve">interpuso los recursos de revisión, en fecha </w:t>
      </w:r>
      <w:r w:rsidR="00790956" w:rsidRPr="00EF5BCE">
        <w:rPr>
          <w:rFonts w:ascii="Palatino Linotype" w:hAnsi="Palatino Linotype" w:cs="Arial"/>
          <w:sz w:val="24"/>
          <w:szCs w:val="24"/>
          <w:lang w:val="es-ES"/>
        </w:rPr>
        <w:t>diecisiete</w:t>
      </w:r>
      <w:r w:rsidR="006274BC" w:rsidRPr="00EF5BCE">
        <w:rPr>
          <w:rFonts w:ascii="Palatino Linotype" w:hAnsi="Palatino Linotype" w:cs="Arial"/>
          <w:sz w:val="24"/>
          <w:szCs w:val="24"/>
          <w:lang w:val="es-ES"/>
        </w:rPr>
        <w:t xml:space="preserve"> de septiembre</w:t>
      </w:r>
      <w:r w:rsidR="00A05305" w:rsidRPr="00EF5BCE">
        <w:rPr>
          <w:rFonts w:ascii="Palatino Linotype" w:hAnsi="Palatino Linotype" w:cs="Arial"/>
          <w:sz w:val="24"/>
          <w:szCs w:val="24"/>
          <w:lang w:val="es-ES"/>
        </w:rPr>
        <w:t xml:space="preserve"> </w:t>
      </w:r>
      <w:r w:rsidR="007D5C76" w:rsidRPr="00EF5BCE">
        <w:rPr>
          <w:rFonts w:ascii="Palatino Linotype" w:hAnsi="Palatino Linotype" w:cs="Arial"/>
          <w:sz w:val="24"/>
          <w:szCs w:val="24"/>
          <w:lang w:val="es-ES"/>
        </w:rPr>
        <w:t>de la presente anualidad</w:t>
      </w:r>
      <w:r w:rsidRPr="00EF5BCE">
        <w:rPr>
          <w:rFonts w:ascii="Palatino Linotype" w:hAnsi="Palatino Linotype" w:cs="Arial"/>
          <w:sz w:val="24"/>
          <w:szCs w:val="24"/>
          <w:lang w:val="es-ES"/>
        </w:rPr>
        <w:t xml:space="preserve">, </w:t>
      </w:r>
      <w:r w:rsidR="001366EB" w:rsidRPr="00EF5BCE">
        <w:rPr>
          <w:rFonts w:ascii="Palatino Linotype" w:hAnsi="Palatino Linotype" w:cs="Arial"/>
          <w:sz w:val="24"/>
          <w:szCs w:val="24"/>
          <w:lang w:val="es-ES"/>
        </w:rPr>
        <w:t xml:space="preserve">los cuales fueron registrados </w:t>
      </w:r>
      <w:r w:rsidRPr="00EF5BCE">
        <w:rPr>
          <w:rFonts w:ascii="Palatino Linotype" w:hAnsi="Palatino Linotype" w:cs="Arial"/>
          <w:sz w:val="24"/>
          <w:szCs w:val="24"/>
          <w:lang w:val="es-ES"/>
        </w:rPr>
        <w:t>en el sistema electrónico con los expedientes número</w:t>
      </w:r>
      <w:r w:rsidR="004532AD" w:rsidRPr="00EF5BCE">
        <w:rPr>
          <w:rFonts w:ascii="Palatino Linotype" w:hAnsi="Palatino Linotype" w:cs="Arial"/>
          <w:b/>
          <w:bCs/>
          <w:sz w:val="24"/>
          <w:szCs w:val="24"/>
          <w:lang w:val="es-ES" w:eastAsia="es-MX"/>
        </w:rPr>
        <w:t xml:space="preserve"> </w:t>
      </w:r>
      <w:r w:rsidR="003B0246" w:rsidRPr="00EF5BCE">
        <w:rPr>
          <w:rFonts w:ascii="Palatino Linotype" w:hAnsi="Palatino Linotype" w:cs="Arial"/>
          <w:b/>
          <w:bCs/>
          <w:sz w:val="24"/>
          <w:szCs w:val="24"/>
          <w:lang w:val="es-ES" w:eastAsia="es-MX"/>
        </w:rPr>
        <w:t>0</w:t>
      </w:r>
      <w:r w:rsidR="00842F8A" w:rsidRPr="00EF5BCE">
        <w:rPr>
          <w:rFonts w:ascii="Palatino Linotype" w:hAnsi="Palatino Linotype" w:cs="Arial"/>
          <w:b/>
          <w:bCs/>
          <w:sz w:val="24"/>
          <w:szCs w:val="24"/>
          <w:lang w:val="es-ES" w:eastAsia="es-MX"/>
        </w:rPr>
        <w:t>4</w:t>
      </w:r>
      <w:r w:rsidR="00790956" w:rsidRPr="00EF5BCE">
        <w:rPr>
          <w:rFonts w:ascii="Palatino Linotype" w:hAnsi="Palatino Linotype" w:cs="Arial"/>
          <w:b/>
          <w:bCs/>
          <w:sz w:val="24"/>
          <w:szCs w:val="24"/>
          <w:lang w:val="es-ES" w:eastAsia="es-MX"/>
        </w:rPr>
        <w:t>730</w:t>
      </w:r>
      <w:r w:rsidR="003B0246" w:rsidRPr="00EF5BCE">
        <w:rPr>
          <w:rFonts w:ascii="Palatino Linotype" w:hAnsi="Palatino Linotype" w:cs="Arial"/>
          <w:b/>
          <w:bCs/>
          <w:sz w:val="24"/>
          <w:szCs w:val="24"/>
          <w:lang w:val="es-ES" w:eastAsia="es-MX"/>
        </w:rPr>
        <w:t>/INFOEM/IP/RR/2021</w:t>
      </w:r>
      <w:r w:rsidR="00790956" w:rsidRPr="00EF5BCE">
        <w:rPr>
          <w:rFonts w:ascii="Palatino Linotype" w:hAnsi="Palatino Linotype" w:cs="Arial"/>
          <w:b/>
          <w:bCs/>
          <w:sz w:val="24"/>
          <w:szCs w:val="24"/>
          <w:lang w:val="es-ES" w:eastAsia="es-MX"/>
        </w:rPr>
        <w:t>, 04731/INFOEM/IP/RR/2021, 04732/INFOEM/IP/RR/2021, 04733/INFOEM/IP/RR/2021, 04734/INFOEM/IP/RR/2021, 04735/INFOEM/IP/RR/2021</w:t>
      </w:r>
      <w:r w:rsidR="003B0246" w:rsidRPr="00EF5BCE">
        <w:rPr>
          <w:rFonts w:ascii="Palatino Linotype" w:hAnsi="Palatino Linotype" w:cs="Arial"/>
          <w:b/>
          <w:bCs/>
          <w:sz w:val="24"/>
          <w:szCs w:val="24"/>
          <w:lang w:val="es-ES" w:eastAsia="es-MX"/>
        </w:rPr>
        <w:t xml:space="preserve"> </w:t>
      </w:r>
      <w:r w:rsidR="00126EE7" w:rsidRPr="00EF5BCE">
        <w:rPr>
          <w:rFonts w:ascii="Palatino Linotype" w:hAnsi="Palatino Linotype" w:cs="Arial"/>
          <w:b/>
          <w:bCs/>
          <w:sz w:val="24"/>
          <w:szCs w:val="24"/>
          <w:lang w:val="es-ES" w:eastAsia="es-MX"/>
        </w:rPr>
        <w:t xml:space="preserve">y </w:t>
      </w:r>
      <w:r w:rsidR="00790956" w:rsidRPr="00EF5BCE">
        <w:rPr>
          <w:rFonts w:ascii="Palatino Linotype" w:hAnsi="Palatino Linotype" w:cs="Arial"/>
          <w:b/>
          <w:bCs/>
          <w:sz w:val="24"/>
          <w:szCs w:val="24"/>
          <w:lang w:val="es-ES" w:eastAsia="es-MX"/>
        </w:rPr>
        <w:t>04736/INFOEM/IP/RR/2021</w:t>
      </w:r>
      <w:r w:rsidR="003B0246" w:rsidRPr="00EF5BCE">
        <w:rPr>
          <w:rFonts w:ascii="Palatino Linotype" w:hAnsi="Palatino Linotype" w:cs="Arial"/>
          <w:b/>
          <w:bCs/>
          <w:sz w:val="24"/>
          <w:szCs w:val="24"/>
          <w:lang w:val="es-ES" w:eastAsia="es-MX"/>
        </w:rPr>
        <w:t>,</w:t>
      </w:r>
      <w:r w:rsidR="00FF058E" w:rsidRPr="00EF5BCE">
        <w:rPr>
          <w:rFonts w:ascii="Palatino Linotype" w:hAnsi="Palatino Linotype" w:cs="Arial"/>
          <w:b/>
          <w:bCs/>
          <w:sz w:val="24"/>
          <w:szCs w:val="24"/>
          <w:lang w:val="es-ES" w:eastAsia="es-MX"/>
        </w:rPr>
        <w:t xml:space="preserve"> </w:t>
      </w:r>
      <w:r w:rsidRPr="00EF5BCE">
        <w:rPr>
          <w:rFonts w:ascii="Palatino Linotype" w:hAnsi="Palatino Linotype" w:cs="Arial"/>
          <w:sz w:val="24"/>
          <w:szCs w:val="24"/>
          <w:lang w:val="es-ES"/>
        </w:rPr>
        <w:t xml:space="preserve">en </w:t>
      </w:r>
      <w:r w:rsidR="001366EB" w:rsidRPr="00EF5BCE">
        <w:rPr>
          <w:rFonts w:ascii="Palatino Linotype" w:hAnsi="Palatino Linotype" w:cs="Arial"/>
          <w:sz w:val="24"/>
          <w:szCs w:val="24"/>
          <w:lang w:val="es-ES"/>
        </w:rPr>
        <w:t>los cuales</w:t>
      </w:r>
      <w:r w:rsidRPr="00EF5BCE">
        <w:rPr>
          <w:rFonts w:ascii="Palatino Linotype" w:hAnsi="Palatino Linotype" w:cs="Arial"/>
          <w:sz w:val="24"/>
          <w:szCs w:val="24"/>
          <w:lang w:val="es-ES"/>
        </w:rPr>
        <w:t xml:space="preserve"> </w:t>
      </w:r>
      <w:r w:rsidRPr="00EF5BCE">
        <w:rPr>
          <w:rFonts w:ascii="Palatino Linotype" w:hAnsi="Palatino Linotype" w:cs="Arial"/>
          <w:sz w:val="24"/>
          <w:lang w:val="es-ES"/>
        </w:rPr>
        <w:t>arguye, las siguientes manifestaciones</w:t>
      </w:r>
      <w:r w:rsidR="00DE4984">
        <w:rPr>
          <w:rFonts w:ascii="Palatino Linotype" w:hAnsi="Palatino Linotype" w:cs="Arial"/>
          <w:sz w:val="24"/>
          <w:lang w:val="es-ES"/>
        </w:rPr>
        <w:t>:</w:t>
      </w:r>
    </w:p>
    <w:p w14:paraId="6B36E047" w14:textId="77777777" w:rsidR="00FD1B4B" w:rsidRPr="00EF5BCE" w:rsidRDefault="00FD1B4B" w:rsidP="00FD1B4B">
      <w:pPr>
        <w:spacing w:before="240"/>
        <w:jc w:val="both"/>
        <w:rPr>
          <w:rFonts w:ascii="Palatino Linotype" w:hAnsi="Palatino Linotype" w:cs="Arial"/>
          <w:b/>
          <w:sz w:val="24"/>
          <w:lang w:val="es-ES"/>
        </w:rPr>
      </w:pPr>
      <w:r w:rsidRPr="00EF5BCE">
        <w:rPr>
          <w:rFonts w:ascii="Palatino Linotype" w:hAnsi="Palatino Linotype" w:cs="Arial"/>
          <w:b/>
          <w:sz w:val="24"/>
          <w:lang w:val="es-ES"/>
        </w:rPr>
        <w:t>Acto Impugnado:</w:t>
      </w:r>
    </w:p>
    <w:p w14:paraId="3525578D" w14:textId="64B60339" w:rsidR="006274BC" w:rsidRPr="00EF5BCE" w:rsidRDefault="006274BC" w:rsidP="006274BC">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790956" w:rsidRPr="00EF5BCE">
        <w:rPr>
          <w:rFonts w:ascii="Palatino Linotype" w:hAnsi="Palatino Linotype"/>
          <w:i/>
          <w:color w:val="000000"/>
          <w:lang w:val="es-ES"/>
        </w:rPr>
        <w:t>Entrega de información en un modalidad distinta a la solicitada</w:t>
      </w:r>
      <w:r w:rsidRPr="00EF5BCE">
        <w:rPr>
          <w:rFonts w:ascii="Palatino Linotype" w:hAnsi="Palatino Linotype"/>
          <w:i/>
          <w:color w:val="000000"/>
          <w:lang w:val="es-ES"/>
        </w:rPr>
        <w:t>.” [Sic]</w:t>
      </w:r>
    </w:p>
    <w:p w14:paraId="23FAEA5C" w14:textId="77777777"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“La entrega e información en un formato diferente al solicitado.” [Sic]</w:t>
      </w:r>
    </w:p>
    <w:p w14:paraId="6BFD94B3" w14:textId="3ECCD011"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 xml:space="preserve">a entrega de la </w:t>
      </w:r>
      <w:proofErr w:type="spellStart"/>
      <w:r w:rsidR="008A1D18" w:rsidRPr="00EF5BCE">
        <w:rPr>
          <w:rFonts w:ascii="Palatino Linotype" w:hAnsi="Palatino Linotype"/>
          <w:i/>
          <w:color w:val="000000"/>
          <w:lang w:val="es-ES"/>
        </w:rPr>
        <w:t>informacion</w:t>
      </w:r>
      <w:proofErr w:type="spellEnd"/>
      <w:r w:rsidR="008A1D18" w:rsidRPr="00EF5BCE">
        <w:rPr>
          <w:rFonts w:ascii="Palatino Linotype" w:hAnsi="Palatino Linotype"/>
          <w:i/>
          <w:color w:val="000000"/>
          <w:lang w:val="es-ES"/>
        </w:rPr>
        <w:t xml:space="preserve"> en un formato que no fue solicitado</w:t>
      </w:r>
      <w:r w:rsidRPr="00EF5BCE">
        <w:rPr>
          <w:rFonts w:ascii="Palatino Linotype" w:hAnsi="Palatino Linotype"/>
          <w:i/>
          <w:color w:val="000000"/>
          <w:lang w:val="es-ES"/>
        </w:rPr>
        <w:t>.” [Sic]</w:t>
      </w:r>
    </w:p>
    <w:p w14:paraId="7A3E8997" w14:textId="15AE2F58"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 xml:space="preserve">entrega de la </w:t>
      </w:r>
      <w:proofErr w:type="spellStart"/>
      <w:r w:rsidR="008A1D18" w:rsidRPr="00EF5BCE">
        <w:rPr>
          <w:rFonts w:ascii="Palatino Linotype" w:hAnsi="Palatino Linotype"/>
          <w:i/>
          <w:color w:val="000000"/>
          <w:lang w:val="es-ES"/>
        </w:rPr>
        <w:t>informacion</w:t>
      </w:r>
      <w:proofErr w:type="spellEnd"/>
      <w:r w:rsidR="008A1D18" w:rsidRPr="00EF5BCE">
        <w:rPr>
          <w:rFonts w:ascii="Palatino Linotype" w:hAnsi="Palatino Linotype"/>
          <w:i/>
          <w:color w:val="000000"/>
          <w:lang w:val="es-ES"/>
        </w:rPr>
        <w:t xml:space="preserve"> en una fuente distinta a la solicitada</w:t>
      </w:r>
      <w:r w:rsidRPr="00EF5BCE">
        <w:rPr>
          <w:rFonts w:ascii="Palatino Linotype" w:hAnsi="Palatino Linotype"/>
          <w:i/>
          <w:color w:val="000000"/>
          <w:lang w:val="es-ES"/>
        </w:rPr>
        <w:t>.” [Sic]</w:t>
      </w:r>
    </w:p>
    <w:p w14:paraId="4C315BB8" w14:textId="0FE8EDFD"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 xml:space="preserve">entrega de </w:t>
      </w:r>
      <w:proofErr w:type="spellStart"/>
      <w:r w:rsidR="008A1D18" w:rsidRPr="00EF5BCE">
        <w:rPr>
          <w:rFonts w:ascii="Palatino Linotype" w:hAnsi="Palatino Linotype"/>
          <w:i/>
          <w:color w:val="000000"/>
          <w:lang w:val="es-ES"/>
        </w:rPr>
        <w:t>informacion</w:t>
      </w:r>
      <w:proofErr w:type="spellEnd"/>
      <w:r w:rsidR="008A1D18" w:rsidRPr="00EF5BCE">
        <w:rPr>
          <w:rFonts w:ascii="Palatino Linotype" w:hAnsi="Palatino Linotype"/>
          <w:i/>
          <w:color w:val="000000"/>
          <w:lang w:val="es-ES"/>
        </w:rPr>
        <w:t xml:space="preserve"> en un formato distinto al solicitado</w:t>
      </w:r>
      <w:r w:rsidRPr="00EF5BCE">
        <w:rPr>
          <w:rFonts w:ascii="Palatino Linotype" w:hAnsi="Palatino Linotype"/>
          <w:i/>
          <w:color w:val="000000"/>
          <w:lang w:val="es-ES"/>
        </w:rPr>
        <w:t>.” [Sic]</w:t>
      </w:r>
    </w:p>
    <w:p w14:paraId="1C98710C" w14:textId="32CF9371"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 xml:space="preserve">intento de entrega de </w:t>
      </w:r>
      <w:proofErr w:type="spellStart"/>
      <w:r w:rsidR="008A1D18" w:rsidRPr="00EF5BCE">
        <w:rPr>
          <w:rFonts w:ascii="Palatino Linotype" w:hAnsi="Palatino Linotype"/>
          <w:i/>
          <w:color w:val="000000"/>
          <w:lang w:val="es-ES"/>
        </w:rPr>
        <w:t>informacion</w:t>
      </w:r>
      <w:proofErr w:type="spellEnd"/>
      <w:r w:rsidR="008A1D18" w:rsidRPr="00EF5BCE">
        <w:rPr>
          <w:rFonts w:ascii="Palatino Linotype" w:hAnsi="Palatino Linotype"/>
          <w:i/>
          <w:color w:val="000000"/>
          <w:lang w:val="es-ES"/>
        </w:rPr>
        <w:t xml:space="preserve"> en un formato distinto al solicitado</w:t>
      </w:r>
      <w:r w:rsidRPr="00EF5BCE">
        <w:rPr>
          <w:rFonts w:ascii="Palatino Linotype" w:hAnsi="Palatino Linotype"/>
          <w:i/>
          <w:color w:val="000000"/>
          <w:lang w:val="es-ES"/>
        </w:rPr>
        <w:t>.” [Sic]</w:t>
      </w:r>
    </w:p>
    <w:p w14:paraId="1F358C9D" w14:textId="38B10899"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INFORMACION INCOMPLETA</w:t>
      </w:r>
      <w:r w:rsidRPr="00EF5BCE">
        <w:rPr>
          <w:rFonts w:ascii="Palatino Linotype" w:hAnsi="Palatino Linotype"/>
          <w:i/>
          <w:color w:val="000000"/>
          <w:lang w:val="es-ES"/>
        </w:rPr>
        <w:t>.” [Sic]</w:t>
      </w:r>
    </w:p>
    <w:p w14:paraId="7EE92CC7" w14:textId="77777777" w:rsidR="00FD1B4B" w:rsidRPr="00EF5BCE" w:rsidRDefault="00FD1B4B" w:rsidP="00FD1B4B">
      <w:pPr>
        <w:spacing w:before="240"/>
        <w:jc w:val="both"/>
        <w:rPr>
          <w:rFonts w:ascii="Palatino Linotype" w:hAnsi="Palatino Linotype" w:cs="Arial"/>
          <w:sz w:val="24"/>
          <w:lang w:val="es-ES"/>
        </w:rPr>
      </w:pPr>
      <w:r w:rsidRPr="00EF5BCE">
        <w:rPr>
          <w:rFonts w:ascii="Palatino Linotype" w:hAnsi="Palatino Linotype" w:cs="Arial"/>
          <w:b/>
          <w:sz w:val="24"/>
          <w:lang w:val="es-ES"/>
        </w:rPr>
        <w:t>Razones o Motivos de Inconformidad</w:t>
      </w:r>
      <w:r w:rsidRPr="00EF5BCE">
        <w:rPr>
          <w:rFonts w:ascii="Palatino Linotype" w:hAnsi="Palatino Linotype" w:cs="Arial"/>
          <w:sz w:val="24"/>
          <w:lang w:val="es-ES"/>
        </w:rPr>
        <w:t xml:space="preserve">: </w:t>
      </w:r>
    </w:p>
    <w:p w14:paraId="5E08F410" w14:textId="202C8D65" w:rsidR="006274BC" w:rsidRPr="00EF5BCE" w:rsidRDefault="006274BC" w:rsidP="006274BC">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790956" w:rsidRPr="00EF5BCE">
        <w:rPr>
          <w:rFonts w:ascii="Palatino Linotype" w:hAnsi="Palatino Linotype"/>
          <w:i/>
          <w:color w:val="000000"/>
          <w:lang w:val="es-ES"/>
        </w:rPr>
        <w:t xml:space="preserve">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00790956" w:rsidRPr="00EF5BCE">
        <w:rPr>
          <w:rFonts w:ascii="Palatino Linotype" w:hAnsi="Palatino Linotype"/>
          <w:i/>
          <w:color w:val="000000"/>
          <w:lang w:val="es-ES"/>
        </w:rPr>
        <w:t>normatividad .</w:t>
      </w:r>
      <w:proofErr w:type="gramEnd"/>
      <w:r w:rsidR="00790956" w:rsidRPr="00EF5BCE">
        <w:rPr>
          <w:rFonts w:ascii="Palatino Linotype" w:hAnsi="Palatino Linotype"/>
          <w:i/>
          <w:color w:val="000000"/>
          <w:lang w:val="es-ES"/>
        </w:rPr>
        <w:t xml:space="preserve"> El formato en el que intentan entregarme la información no me da la </w:t>
      </w:r>
      <w:r w:rsidR="00790956" w:rsidRPr="00EF5BCE">
        <w:rPr>
          <w:rFonts w:ascii="Palatino Linotype" w:hAnsi="Palatino Linotype"/>
          <w:i/>
          <w:color w:val="000000"/>
          <w:lang w:val="es-ES"/>
        </w:rPr>
        <w:lastRenderedPageBreak/>
        <w:t>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w:t>
      </w:r>
      <w:r w:rsidRPr="00EF5BCE">
        <w:rPr>
          <w:rFonts w:ascii="Palatino Linotype" w:hAnsi="Palatino Linotype"/>
          <w:i/>
          <w:color w:val="000000"/>
          <w:lang w:val="es-ES"/>
        </w:rPr>
        <w:t>.” [Sic]</w:t>
      </w:r>
    </w:p>
    <w:p w14:paraId="5856FE23" w14:textId="20C71A7D" w:rsidR="00EA2E3A" w:rsidRPr="00EF5BCE" w:rsidRDefault="00EA2E3A" w:rsidP="00EA2E3A">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790956"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00790956" w:rsidRPr="00EF5BCE">
        <w:rPr>
          <w:rFonts w:ascii="Palatino Linotype" w:hAnsi="Palatino Linotype"/>
          <w:i/>
          <w:color w:val="000000"/>
          <w:lang w:val="es-ES"/>
        </w:rPr>
        <w:t>normatividad .</w:t>
      </w:r>
      <w:proofErr w:type="gramEnd"/>
      <w:r w:rsidR="00790956" w:rsidRPr="00EF5BCE">
        <w:rPr>
          <w:rFonts w:ascii="Palatino Linotype" w:hAnsi="Palatino Linotype"/>
          <w:i/>
          <w:color w:val="000000"/>
          <w:lang w:val="es-ES"/>
        </w:rPr>
        <w:t xml:space="preserve"> El formato en el que intentan entregarme la información no 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w:t>
      </w:r>
      <w:r w:rsidR="006274BC" w:rsidRPr="00EF5BCE">
        <w:rPr>
          <w:rFonts w:ascii="Palatino Linotype" w:hAnsi="Palatino Linotype"/>
          <w:i/>
          <w:color w:val="000000"/>
          <w:lang w:val="es-ES"/>
        </w:rPr>
        <w:t>.</w:t>
      </w:r>
      <w:r w:rsidRPr="00EF5BCE">
        <w:rPr>
          <w:rFonts w:ascii="Palatino Linotype" w:hAnsi="Palatino Linotype"/>
          <w:i/>
          <w:color w:val="000000"/>
          <w:lang w:val="es-ES"/>
        </w:rPr>
        <w:t>” [Sic]</w:t>
      </w:r>
    </w:p>
    <w:p w14:paraId="42A69CCA" w14:textId="1B242E18" w:rsidR="00790956" w:rsidRPr="00EF5BCE" w:rsidRDefault="00790956" w:rsidP="00790956">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w:t>
      </w:r>
      <w:r w:rsidR="008A1D18"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008A1D18" w:rsidRPr="00EF5BCE">
        <w:rPr>
          <w:rFonts w:ascii="Palatino Linotype" w:hAnsi="Palatino Linotype"/>
          <w:i/>
          <w:color w:val="000000"/>
          <w:lang w:val="es-ES"/>
        </w:rPr>
        <w:t>normatividad .</w:t>
      </w:r>
      <w:proofErr w:type="gramEnd"/>
      <w:r w:rsidR="008A1D18" w:rsidRPr="00EF5BCE">
        <w:rPr>
          <w:rFonts w:ascii="Palatino Linotype" w:hAnsi="Palatino Linotype"/>
          <w:i/>
          <w:color w:val="000000"/>
          <w:lang w:val="es-ES"/>
        </w:rPr>
        <w:t xml:space="preserve"> El formato en el que intentan entregarme la información no 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w:t>
      </w:r>
      <w:r w:rsidRPr="00EF5BCE">
        <w:rPr>
          <w:rFonts w:ascii="Palatino Linotype" w:hAnsi="Palatino Linotype"/>
          <w:i/>
          <w:color w:val="000000"/>
          <w:lang w:val="es-ES"/>
        </w:rPr>
        <w:t>.” [Sic]</w:t>
      </w:r>
    </w:p>
    <w:p w14:paraId="33D94006" w14:textId="77777777" w:rsidR="008A1D18" w:rsidRPr="00EF5BCE" w:rsidRDefault="008A1D18" w:rsidP="008A1D18">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Pr="00EF5BCE">
        <w:rPr>
          <w:rFonts w:ascii="Palatino Linotype" w:hAnsi="Palatino Linotype"/>
          <w:i/>
          <w:color w:val="000000"/>
          <w:lang w:val="es-ES"/>
        </w:rPr>
        <w:t>normatividad .</w:t>
      </w:r>
      <w:proofErr w:type="gramEnd"/>
      <w:r w:rsidRPr="00EF5BCE">
        <w:rPr>
          <w:rFonts w:ascii="Palatino Linotype" w:hAnsi="Palatino Linotype"/>
          <w:i/>
          <w:color w:val="000000"/>
          <w:lang w:val="es-ES"/>
        </w:rPr>
        <w:t xml:space="preserve"> El formato en el que intentan entregarme la información no </w:t>
      </w:r>
      <w:r w:rsidRPr="00EF5BCE">
        <w:rPr>
          <w:rFonts w:ascii="Palatino Linotype" w:hAnsi="Palatino Linotype"/>
          <w:i/>
          <w:color w:val="000000"/>
          <w:lang w:val="es-ES"/>
        </w:rPr>
        <w:lastRenderedPageBreak/>
        <w:t>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 [Sic]</w:t>
      </w:r>
    </w:p>
    <w:p w14:paraId="307A0125" w14:textId="77777777" w:rsidR="008A1D18" w:rsidRPr="00EF5BCE" w:rsidRDefault="008A1D18" w:rsidP="008A1D18">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Pr="00EF5BCE">
        <w:rPr>
          <w:rFonts w:ascii="Palatino Linotype" w:hAnsi="Palatino Linotype"/>
          <w:i/>
          <w:color w:val="000000"/>
          <w:lang w:val="es-ES"/>
        </w:rPr>
        <w:t>normatividad .</w:t>
      </w:r>
      <w:proofErr w:type="gramEnd"/>
      <w:r w:rsidRPr="00EF5BCE">
        <w:rPr>
          <w:rFonts w:ascii="Palatino Linotype" w:hAnsi="Palatino Linotype"/>
          <w:i/>
          <w:color w:val="000000"/>
          <w:lang w:val="es-ES"/>
        </w:rPr>
        <w:t xml:space="preserve"> El formato en el que intentan entregarme la información no 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 [Sic]</w:t>
      </w:r>
    </w:p>
    <w:p w14:paraId="538AAF8C" w14:textId="77777777" w:rsidR="008A1D18" w:rsidRPr="00EF5BCE" w:rsidRDefault="008A1D18" w:rsidP="008A1D18">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Pr="00EF5BCE">
        <w:rPr>
          <w:rFonts w:ascii="Palatino Linotype" w:hAnsi="Palatino Linotype"/>
          <w:i/>
          <w:color w:val="000000"/>
          <w:lang w:val="es-ES"/>
        </w:rPr>
        <w:t>normatividad .</w:t>
      </w:r>
      <w:proofErr w:type="gramEnd"/>
      <w:r w:rsidRPr="00EF5BCE">
        <w:rPr>
          <w:rFonts w:ascii="Palatino Linotype" w:hAnsi="Palatino Linotype"/>
          <w:i/>
          <w:color w:val="000000"/>
          <w:lang w:val="es-ES"/>
        </w:rPr>
        <w:t xml:space="preserve"> El formato en el que intentan entregarme la información no 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 [Sic]</w:t>
      </w:r>
    </w:p>
    <w:p w14:paraId="114FEF93" w14:textId="0A2AD6BE" w:rsidR="00790956" w:rsidRPr="00EF5BCE" w:rsidRDefault="008A1D18" w:rsidP="008A1D18">
      <w:pPr>
        <w:spacing w:before="240"/>
        <w:ind w:left="851" w:right="850"/>
        <w:jc w:val="both"/>
        <w:rPr>
          <w:rFonts w:ascii="Palatino Linotype" w:hAnsi="Palatino Linotype"/>
          <w:i/>
          <w:color w:val="000000"/>
          <w:lang w:val="es-ES"/>
        </w:rPr>
      </w:pPr>
      <w:r w:rsidRPr="00EF5BCE">
        <w:rPr>
          <w:rFonts w:ascii="Palatino Linotype" w:hAnsi="Palatino Linotype"/>
          <w:i/>
          <w:color w:val="000000"/>
          <w:lang w:val="es-ES"/>
        </w:rPr>
        <w:t xml:space="preserve">“la entrega de la información requerida a través del portal de transparencia no implica ningún obstáculo técnico debido a la temporalidad de la información, toda vez que lo solicitado corresponde al ejercicios anteriores y el sujeto obligado debe de contar con el soporte ya que es información de carácter publico y sujeto a observancia general a su vez que si no cuenta con ella en formatos digitales esta incumpliendo con la </w:t>
      </w:r>
      <w:proofErr w:type="gramStart"/>
      <w:r w:rsidRPr="00EF5BCE">
        <w:rPr>
          <w:rFonts w:ascii="Palatino Linotype" w:hAnsi="Palatino Linotype"/>
          <w:i/>
          <w:color w:val="000000"/>
          <w:lang w:val="es-ES"/>
        </w:rPr>
        <w:t>normatividad .</w:t>
      </w:r>
      <w:proofErr w:type="gramEnd"/>
      <w:r w:rsidRPr="00EF5BCE">
        <w:rPr>
          <w:rFonts w:ascii="Palatino Linotype" w:hAnsi="Palatino Linotype"/>
          <w:i/>
          <w:color w:val="000000"/>
          <w:lang w:val="es-ES"/>
        </w:rPr>
        <w:t xml:space="preserve"> El formato en el que intentan entregarme la información no </w:t>
      </w:r>
      <w:r w:rsidRPr="00EF5BCE">
        <w:rPr>
          <w:rFonts w:ascii="Palatino Linotype" w:hAnsi="Palatino Linotype"/>
          <w:i/>
          <w:color w:val="000000"/>
          <w:lang w:val="es-ES"/>
        </w:rPr>
        <w:lastRenderedPageBreak/>
        <w:t>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 [Sic]</w:t>
      </w:r>
    </w:p>
    <w:p w14:paraId="2B54ACF9" w14:textId="76914DEB" w:rsidR="00FD1B4B" w:rsidRPr="00EF5BCE" w:rsidRDefault="00581DCF" w:rsidP="00FD1B4B">
      <w:pPr>
        <w:ind w:right="850"/>
        <w:jc w:val="both"/>
        <w:rPr>
          <w:rFonts w:ascii="Palatino Linotype" w:hAnsi="Palatino Linotype" w:cs="Arial"/>
          <w:b/>
          <w:sz w:val="24"/>
          <w:szCs w:val="24"/>
          <w:lang w:val="es-ES"/>
        </w:rPr>
      </w:pPr>
      <w:r w:rsidRPr="00EF5BCE">
        <w:rPr>
          <w:rFonts w:ascii="Palatino Linotype" w:hAnsi="Palatino Linotype" w:cs="Arial"/>
          <w:b/>
          <w:sz w:val="28"/>
          <w:lang w:val="es-ES"/>
        </w:rPr>
        <w:t>QUIN</w:t>
      </w:r>
      <w:r w:rsidR="00FD1B4B" w:rsidRPr="00EF5BCE">
        <w:rPr>
          <w:rFonts w:ascii="Palatino Linotype" w:hAnsi="Palatino Linotype" w:cs="Arial"/>
          <w:b/>
          <w:sz w:val="28"/>
          <w:lang w:val="es-ES"/>
        </w:rPr>
        <w:t>TO</w:t>
      </w:r>
      <w:r w:rsidR="00FD1B4B" w:rsidRPr="00EF5BCE">
        <w:rPr>
          <w:rFonts w:ascii="Palatino Linotype" w:hAnsi="Palatino Linotype" w:cs="Arial"/>
          <w:b/>
          <w:sz w:val="24"/>
          <w:szCs w:val="24"/>
          <w:lang w:val="es-ES"/>
        </w:rPr>
        <w:t xml:space="preserve">. </w:t>
      </w:r>
      <w:r w:rsidR="00FD1B4B" w:rsidRPr="00EF5BCE">
        <w:rPr>
          <w:rFonts w:ascii="Palatino Linotype" w:hAnsi="Palatino Linotype" w:cs="Arial"/>
          <w:b/>
          <w:sz w:val="28"/>
          <w:szCs w:val="28"/>
          <w:lang w:val="es-ES"/>
        </w:rPr>
        <w:t>Del turno del recurso de revisión.</w:t>
      </w:r>
    </w:p>
    <w:p w14:paraId="2E294B4A" w14:textId="4C580726" w:rsidR="006274BC" w:rsidRPr="00EF5BCE" w:rsidRDefault="00FD1B4B" w:rsidP="00FD1B4B">
      <w:pPr>
        <w:spacing w:before="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 xml:space="preserve">Medios de impugnación que le fueron turnados a los Comisionados </w:t>
      </w:r>
      <w:r w:rsidR="00A5057F" w:rsidRPr="00EF5BCE">
        <w:rPr>
          <w:rFonts w:ascii="Palatino Linotype" w:hAnsi="Palatino Linotype" w:cs="Arial"/>
          <w:b/>
          <w:sz w:val="24"/>
          <w:szCs w:val="24"/>
          <w:lang w:val="es-ES"/>
        </w:rPr>
        <w:t>José Martínez Vilchis, Luis Gustavo Parra Noriega, Sharon Cristina Morales Martínez, María del Rosario Mejía Ayala y Guadalupe Ramírez Peña</w:t>
      </w:r>
      <w:r w:rsidR="005B075C"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w:t>
      </w:r>
      <w:r w:rsidR="008149FD" w:rsidRPr="00EF5BCE">
        <w:rPr>
          <w:rFonts w:ascii="Palatino Linotype" w:hAnsi="Palatino Linotype" w:cs="Arial"/>
          <w:sz w:val="24"/>
          <w:szCs w:val="24"/>
          <w:lang w:val="es-ES"/>
        </w:rPr>
        <w:t xml:space="preserve">a </w:t>
      </w:r>
      <w:r w:rsidR="008A1D18" w:rsidRPr="00EF5BCE">
        <w:rPr>
          <w:rFonts w:ascii="Palatino Linotype" w:hAnsi="Palatino Linotype" w:cs="Arial"/>
          <w:sz w:val="24"/>
          <w:szCs w:val="24"/>
          <w:lang w:val="es-ES"/>
        </w:rPr>
        <w:t>veintidós y veintitrés</w:t>
      </w:r>
      <w:r w:rsidR="00842F8A" w:rsidRPr="00EF5BCE">
        <w:rPr>
          <w:rFonts w:ascii="Palatino Linotype" w:hAnsi="Palatino Linotype" w:cs="Arial"/>
          <w:sz w:val="24"/>
          <w:szCs w:val="24"/>
          <w:lang w:val="es-ES"/>
        </w:rPr>
        <w:t xml:space="preserve"> de septiembre</w:t>
      </w:r>
      <w:r w:rsidR="00210FCE" w:rsidRPr="00EF5BCE">
        <w:rPr>
          <w:rFonts w:ascii="Palatino Linotype" w:hAnsi="Palatino Linotype" w:cs="Arial"/>
          <w:sz w:val="24"/>
          <w:szCs w:val="24"/>
          <w:lang w:val="es-ES"/>
        </w:rPr>
        <w:t xml:space="preserve"> de dos mil veintiuno</w:t>
      </w:r>
      <w:r w:rsidRPr="00EF5BCE">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4AAE4729" w14:textId="6E6B804D" w:rsidR="00FD1B4B" w:rsidRPr="00EF5BCE" w:rsidRDefault="00581DCF" w:rsidP="00FD1B4B">
      <w:pPr>
        <w:spacing w:before="240" w:line="360" w:lineRule="auto"/>
        <w:jc w:val="both"/>
        <w:rPr>
          <w:rFonts w:ascii="Palatino Linotype" w:hAnsi="Palatino Linotype" w:cs="Arial"/>
          <w:b/>
          <w:sz w:val="28"/>
          <w:szCs w:val="28"/>
          <w:lang w:val="es-ES"/>
        </w:rPr>
      </w:pPr>
      <w:r w:rsidRPr="00EF5BCE">
        <w:rPr>
          <w:rFonts w:ascii="Palatino Linotype" w:hAnsi="Palatino Linotype" w:cs="Arial"/>
          <w:b/>
          <w:sz w:val="28"/>
          <w:szCs w:val="28"/>
          <w:lang w:val="es-ES"/>
        </w:rPr>
        <w:t>SEX</w:t>
      </w:r>
      <w:r w:rsidR="00FD1B4B" w:rsidRPr="00EF5BCE">
        <w:rPr>
          <w:rFonts w:ascii="Palatino Linotype" w:hAnsi="Palatino Linotype" w:cs="Arial"/>
          <w:b/>
          <w:sz w:val="28"/>
          <w:szCs w:val="28"/>
          <w:lang w:val="es-ES"/>
        </w:rPr>
        <w:t>TO. De la Acumulación.</w:t>
      </w:r>
    </w:p>
    <w:p w14:paraId="184EE854" w14:textId="0BC159B0" w:rsidR="008C4AB6" w:rsidRDefault="00FD1B4B" w:rsidP="00FD1B4B">
      <w:pPr>
        <w:pStyle w:val="Prrafodelista"/>
        <w:spacing w:line="360" w:lineRule="auto"/>
        <w:ind w:left="0"/>
        <w:jc w:val="both"/>
        <w:rPr>
          <w:rFonts w:ascii="Palatino Linotype" w:hAnsi="Palatino Linotype" w:cs="Arial"/>
        </w:rPr>
      </w:pPr>
      <w:r w:rsidRPr="00EF5BCE">
        <w:rPr>
          <w:rFonts w:ascii="Palatino Linotype" w:hAnsi="Palatino Linotype" w:cs="Arial"/>
        </w:rPr>
        <w:t xml:space="preserve">Posteriormente por acuerdo del Pleno del Instituto, en la </w:t>
      </w:r>
      <w:r w:rsidR="00842F8A" w:rsidRPr="00EF5BCE">
        <w:rPr>
          <w:rFonts w:ascii="Palatino Linotype" w:hAnsi="Palatino Linotype" w:cs="Arial"/>
        </w:rPr>
        <w:t xml:space="preserve">Trigésima </w:t>
      </w:r>
      <w:r w:rsidR="00A5057F" w:rsidRPr="00EF5BCE">
        <w:rPr>
          <w:rFonts w:ascii="Palatino Linotype" w:hAnsi="Palatino Linotype" w:cs="Arial"/>
        </w:rPr>
        <w:t>Cuarta</w:t>
      </w:r>
      <w:r w:rsidR="00EA2E3A" w:rsidRPr="00EF5BCE">
        <w:rPr>
          <w:rFonts w:ascii="Palatino Linotype" w:hAnsi="Palatino Linotype" w:cs="Arial"/>
        </w:rPr>
        <w:t xml:space="preserve"> </w:t>
      </w:r>
      <w:r w:rsidRPr="00EF5BCE">
        <w:rPr>
          <w:rFonts w:ascii="Palatino Linotype" w:hAnsi="Palatino Linotype" w:cs="Arial"/>
        </w:rPr>
        <w:t xml:space="preserve">sesión ordinaria del Pleno de fecha </w:t>
      </w:r>
      <w:r w:rsidR="008A1D18" w:rsidRPr="00EF5BCE">
        <w:rPr>
          <w:rFonts w:ascii="Palatino Linotype" w:hAnsi="Palatino Linotype" w:cs="Arial"/>
        </w:rPr>
        <w:t>veintinueve de</w:t>
      </w:r>
      <w:r w:rsidR="00842F8A" w:rsidRPr="00EF5BCE">
        <w:rPr>
          <w:rFonts w:ascii="Palatino Linotype" w:hAnsi="Palatino Linotype" w:cs="Arial"/>
        </w:rPr>
        <w:t xml:space="preserve"> septiembre</w:t>
      </w:r>
      <w:r w:rsidR="00210FCE" w:rsidRPr="00EF5BCE">
        <w:rPr>
          <w:rFonts w:ascii="Palatino Linotype" w:hAnsi="Palatino Linotype" w:cs="Arial"/>
        </w:rPr>
        <w:t xml:space="preserve"> de los corrientes</w:t>
      </w:r>
      <w:r w:rsidRPr="00EF5BCE">
        <w:rPr>
          <w:rFonts w:ascii="Palatino Linotype" w:hAnsi="Palatino Linotype" w:cs="Arial"/>
        </w:rPr>
        <w:t>,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139A5995" w14:textId="236B55CA" w:rsidR="00DE4984" w:rsidRDefault="00DE4984" w:rsidP="00FD1B4B">
      <w:pPr>
        <w:pStyle w:val="Prrafodelista"/>
        <w:spacing w:line="360" w:lineRule="auto"/>
        <w:ind w:left="0"/>
        <w:jc w:val="both"/>
        <w:rPr>
          <w:rFonts w:ascii="Palatino Linotype" w:hAnsi="Palatino Linotype" w:cs="Arial"/>
        </w:rPr>
      </w:pPr>
    </w:p>
    <w:p w14:paraId="67C6E3BF" w14:textId="541C0D86" w:rsidR="00DE4984" w:rsidRDefault="00DE4984" w:rsidP="00FD1B4B">
      <w:pPr>
        <w:pStyle w:val="Prrafodelista"/>
        <w:spacing w:line="360" w:lineRule="auto"/>
        <w:ind w:left="0"/>
        <w:jc w:val="both"/>
        <w:rPr>
          <w:rFonts w:ascii="Palatino Linotype" w:hAnsi="Palatino Linotype" w:cs="Arial"/>
        </w:rPr>
      </w:pPr>
    </w:p>
    <w:p w14:paraId="533FA02D" w14:textId="77777777" w:rsidR="00DE4984" w:rsidRPr="00EF5BCE" w:rsidRDefault="00DE4984" w:rsidP="00FD1B4B">
      <w:pPr>
        <w:pStyle w:val="Prrafodelista"/>
        <w:spacing w:line="360" w:lineRule="auto"/>
        <w:ind w:left="0"/>
        <w:jc w:val="both"/>
        <w:rPr>
          <w:rFonts w:ascii="Palatino Linotype" w:hAnsi="Palatino Linotype" w:cs="Arial"/>
        </w:rPr>
      </w:pPr>
    </w:p>
    <w:p w14:paraId="7FA769AC" w14:textId="773AADAE" w:rsidR="00FD1B4B" w:rsidRPr="00EF5BCE" w:rsidRDefault="00FD1B4B" w:rsidP="00FD1B4B">
      <w:pPr>
        <w:spacing w:before="240" w:line="360" w:lineRule="auto"/>
        <w:jc w:val="both"/>
        <w:rPr>
          <w:rFonts w:ascii="Palatino Linotype" w:hAnsi="Palatino Linotype" w:cs="Arial"/>
          <w:b/>
          <w:sz w:val="24"/>
          <w:szCs w:val="24"/>
          <w:lang w:val="es-ES"/>
        </w:rPr>
      </w:pPr>
      <w:r w:rsidRPr="00EF5BCE">
        <w:rPr>
          <w:rFonts w:ascii="Palatino Linotype" w:hAnsi="Palatino Linotype" w:cs="Arial"/>
          <w:b/>
          <w:sz w:val="28"/>
          <w:lang w:val="es-ES"/>
        </w:rPr>
        <w:lastRenderedPageBreak/>
        <w:t>S</w:t>
      </w:r>
      <w:r w:rsidR="00581DCF" w:rsidRPr="00EF5BCE">
        <w:rPr>
          <w:rFonts w:ascii="Palatino Linotype" w:hAnsi="Palatino Linotype" w:cs="Arial"/>
          <w:b/>
          <w:sz w:val="28"/>
          <w:lang w:val="es-ES"/>
        </w:rPr>
        <w:t>ÉPTIM</w:t>
      </w:r>
      <w:r w:rsidRPr="00EF5BCE">
        <w:rPr>
          <w:rFonts w:ascii="Palatino Linotype" w:hAnsi="Palatino Linotype" w:cs="Arial"/>
          <w:b/>
          <w:sz w:val="28"/>
          <w:lang w:val="es-ES"/>
        </w:rPr>
        <w:t>O</w:t>
      </w:r>
      <w:r w:rsidRPr="00EF5BCE">
        <w:rPr>
          <w:rFonts w:ascii="Palatino Linotype" w:hAnsi="Palatino Linotype" w:cs="Arial"/>
          <w:b/>
          <w:sz w:val="24"/>
          <w:szCs w:val="24"/>
          <w:lang w:val="es-ES"/>
        </w:rPr>
        <w:t xml:space="preserve">. </w:t>
      </w:r>
      <w:r w:rsidRPr="00EF5BCE">
        <w:rPr>
          <w:rFonts w:ascii="Palatino Linotype" w:hAnsi="Palatino Linotype" w:cs="Arial"/>
          <w:b/>
          <w:sz w:val="28"/>
          <w:szCs w:val="28"/>
          <w:lang w:val="es-ES"/>
        </w:rPr>
        <w:t>De la etapa de instrucción.</w:t>
      </w:r>
    </w:p>
    <w:p w14:paraId="548DE22B" w14:textId="2FCEB5D0" w:rsidR="00FD1B4B" w:rsidRPr="00EF5BCE" w:rsidRDefault="00FD1B4B" w:rsidP="00FD1B4B">
      <w:pPr>
        <w:spacing w:before="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 xml:space="preserve">Así, una vez abierta la etapa de instrucción, en el sumario se observa que el </w:t>
      </w:r>
      <w:r w:rsidRPr="00EF5BCE">
        <w:rPr>
          <w:rFonts w:ascii="Palatino Linotype" w:hAnsi="Palatino Linotype" w:cs="Arial"/>
          <w:sz w:val="24"/>
          <w:szCs w:val="24"/>
          <w:lang w:val="es-ES"/>
        </w:rPr>
        <w:br/>
        <w:t xml:space="preserve">Sujeto Obligado </w:t>
      </w:r>
      <w:r w:rsidR="00C427DB" w:rsidRPr="00EF5BCE">
        <w:rPr>
          <w:rFonts w:ascii="Palatino Linotype" w:hAnsi="Palatino Linotype" w:cs="Arial"/>
          <w:sz w:val="24"/>
          <w:szCs w:val="24"/>
          <w:lang w:val="es-ES"/>
        </w:rPr>
        <w:t xml:space="preserve">en fecha </w:t>
      </w:r>
      <w:r w:rsidR="008A1D18" w:rsidRPr="00EF5BCE">
        <w:rPr>
          <w:rFonts w:ascii="Palatino Linotype" w:hAnsi="Palatino Linotype" w:cs="Arial"/>
          <w:sz w:val="24"/>
          <w:szCs w:val="24"/>
          <w:lang w:val="es-ES"/>
        </w:rPr>
        <w:t xml:space="preserve">veintiocho de septiembre y </w:t>
      </w:r>
      <w:r w:rsidR="00790956" w:rsidRPr="00EF5BCE">
        <w:rPr>
          <w:rFonts w:ascii="Palatino Linotype" w:hAnsi="Palatino Linotype" w:cs="Arial"/>
          <w:sz w:val="24"/>
          <w:szCs w:val="24"/>
          <w:lang w:val="es-ES"/>
        </w:rPr>
        <w:t>cinco de octubre</w:t>
      </w:r>
      <w:r w:rsidR="00C427DB" w:rsidRPr="00EF5BCE">
        <w:rPr>
          <w:rFonts w:ascii="Palatino Linotype" w:hAnsi="Palatino Linotype" w:cs="Arial"/>
          <w:sz w:val="24"/>
          <w:szCs w:val="24"/>
          <w:lang w:val="es-ES"/>
        </w:rPr>
        <w:t xml:space="preserve"> de dos mil veintiuno presento sus</w:t>
      </w:r>
      <w:r w:rsidR="00642481" w:rsidRPr="00EF5BCE">
        <w:rPr>
          <w:rFonts w:ascii="Palatino Linotype" w:hAnsi="Palatino Linotype" w:cs="Arial"/>
          <w:sz w:val="24"/>
          <w:szCs w:val="24"/>
          <w:lang w:val="es-ES"/>
        </w:rPr>
        <w:t xml:space="preserve"> informe</w:t>
      </w:r>
      <w:r w:rsidR="00C427DB" w:rsidRPr="00EF5BCE">
        <w:rPr>
          <w:rFonts w:ascii="Palatino Linotype" w:hAnsi="Palatino Linotype" w:cs="Arial"/>
          <w:sz w:val="24"/>
          <w:szCs w:val="24"/>
          <w:lang w:val="es-ES"/>
        </w:rPr>
        <w:t xml:space="preserve">s </w:t>
      </w:r>
      <w:r w:rsidR="00642481" w:rsidRPr="00EF5BCE">
        <w:rPr>
          <w:rFonts w:ascii="Palatino Linotype" w:hAnsi="Palatino Linotype" w:cs="Arial"/>
          <w:sz w:val="24"/>
          <w:szCs w:val="24"/>
          <w:lang w:val="es-ES"/>
        </w:rPr>
        <w:t>justificado</w:t>
      </w:r>
      <w:r w:rsidR="00C427DB" w:rsidRPr="00EF5BCE">
        <w:rPr>
          <w:rFonts w:ascii="Palatino Linotype" w:hAnsi="Palatino Linotype" w:cs="Arial"/>
          <w:sz w:val="24"/>
          <w:szCs w:val="24"/>
          <w:lang w:val="es-ES"/>
        </w:rPr>
        <w:t>s</w:t>
      </w:r>
      <w:r w:rsidRPr="00EF5BCE">
        <w:rPr>
          <w:rFonts w:ascii="Palatino Linotype" w:hAnsi="Palatino Linotype" w:cs="Arial"/>
          <w:sz w:val="24"/>
          <w:szCs w:val="24"/>
          <w:lang w:val="es-ES"/>
        </w:rPr>
        <w:t xml:space="preserve">, asimismo; por su parte, el recurrente </w:t>
      </w:r>
      <w:r w:rsidR="00642481" w:rsidRPr="00EF5BCE">
        <w:rPr>
          <w:rFonts w:ascii="Palatino Linotype" w:hAnsi="Palatino Linotype" w:cs="Arial"/>
          <w:sz w:val="24"/>
          <w:szCs w:val="24"/>
          <w:lang w:val="es-ES"/>
        </w:rPr>
        <w:t>no realizo manifestación alguna</w:t>
      </w:r>
      <w:r w:rsidRPr="00EF5BCE">
        <w:rPr>
          <w:rFonts w:ascii="Palatino Linotype" w:hAnsi="Palatino Linotype" w:cs="Arial"/>
          <w:sz w:val="24"/>
          <w:szCs w:val="24"/>
          <w:lang w:val="es-ES"/>
        </w:rPr>
        <w:t xml:space="preserve">, </w:t>
      </w:r>
      <w:r w:rsidR="002140BB" w:rsidRPr="00EF5BCE">
        <w:rPr>
          <w:rFonts w:ascii="Palatino Linotype" w:hAnsi="Palatino Linotype" w:cs="Arial"/>
          <w:sz w:val="24"/>
          <w:szCs w:val="24"/>
          <w:lang w:val="es-ES"/>
        </w:rPr>
        <w:t>por lo que</w:t>
      </w:r>
      <w:r w:rsidRPr="00EF5BCE">
        <w:rPr>
          <w:rFonts w:ascii="Palatino Linotype" w:hAnsi="Palatino Linotype" w:cs="Arial"/>
          <w:sz w:val="24"/>
          <w:szCs w:val="24"/>
          <w:lang w:val="es-ES"/>
        </w:rPr>
        <w:t xml:space="preserve">, una vez transcurrido el plazo se procedió a decretar el cierre de instrucción en fecha </w:t>
      </w:r>
      <w:r w:rsidR="00790956" w:rsidRPr="00EF5BCE">
        <w:rPr>
          <w:rFonts w:ascii="Palatino Linotype" w:hAnsi="Palatino Linotype" w:cs="Arial"/>
          <w:sz w:val="24"/>
          <w:szCs w:val="24"/>
          <w:lang w:val="es-ES"/>
        </w:rPr>
        <w:t>trece</w:t>
      </w:r>
      <w:r w:rsidR="00903D5D" w:rsidRPr="00EF5BCE">
        <w:rPr>
          <w:rFonts w:ascii="Palatino Linotype" w:hAnsi="Palatino Linotype" w:cs="Arial"/>
          <w:sz w:val="24"/>
          <w:szCs w:val="24"/>
          <w:lang w:val="es-ES"/>
        </w:rPr>
        <w:t xml:space="preserve"> de octubre</w:t>
      </w:r>
      <w:r w:rsidR="00210FCE" w:rsidRPr="00EF5BCE">
        <w:rPr>
          <w:rFonts w:ascii="Palatino Linotype" w:hAnsi="Palatino Linotype" w:cs="Arial"/>
          <w:sz w:val="24"/>
          <w:szCs w:val="24"/>
          <w:lang w:val="es-ES"/>
        </w:rPr>
        <w:t xml:space="preserve"> de dos mil veintiuno</w:t>
      </w:r>
      <w:r w:rsidRPr="00EF5BCE">
        <w:rPr>
          <w:rFonts w:ascii="Palatino Linotype" w:hAnsi="Palatino Linotype" w:cs="Arial"/>
          <w:sz w:val="24"/>
          <w:szCs w:val="24"/>
          <w:lang w:val="es-ES"/>
        </w:rPr>
        <w:t>, en términos del artículo 185 fracción VI de la Ley de Transparencia y Acceso a la Información Pública del Estado de México y Municipios, iniciando el término legal para dictar resolución definitiva del asunto.</w:t>
      </w:r>
    </w:p>
    <w:p w14:paraId="0D650927" w14:textId="77777777" w:rsidR="00E15E85" w:rsidRPr="00EF5BCE" w:rsidRDefault="00E15E85" w:rsidP="007654BC">
      <w:pPr>
        <w:spacing w:before="240" w:line="360" w:lineRule="auto"/>
        <w:jc w:val="center"/>
        <w:rPr>
          <w:rFonts w:ascii="Palatino Linotype" w:hAnsi="Palatino Linotype" w:cs="Arial"/>
          <w:b/>
          <w:sz w:val="24"/>
          <w:lang w:val="es-ES"/>
        </w:rPr>
      </w:pPr>
      <w:r w:rsidRPr="00EF5BCE">
        <w:rPr>
          <w:rFonts w:ascii="Palatino Linotype" w:hAnsi="Palatino Linotype" w:cs="Arial"/>
          <w:b/>
          <w:sz w:val="24"/>
          <w:lang w:val="es-ES"/>
        </w:rPr>
        <w:t>C O N S I D E R A N D O</w:t>
      </w:r>
    </w:p>
    <w:p w14:paraId="781CD762" w14:textId="77777777" w:rsidR="00E15E85" w:rsidRPr="00EF5BCE" w:rsidRDefault="00E15E85" w:rsidP="00E15E85">
      <w:pPr>
        <w:spacing w:before="240" w:line="360" w:lineRule="auto"/>
        <w:jc w:val="both"/>
        <w:rPr>
          <w:rFonts w:ascii="Palatino Linotype" w:hAnsi="Palatino Linotype" w:cs="Arial"/>
          <w:sz w:val="24"/>
          <w:lang w:val="es-ES"/>
        </w:rPr>
      </w:pPr>
      <w:r w:rsidRPr="00EF5BCE">
        <w:rPr>
          <w:rFonts w:ascii="Palatino Linotype" w:hAnsi="Palatino Linotype" w:cs="Arial"/>
          <w:b/>
          <w:sz w:val="28"/>
          <w:lang w:val="es-ES"/>
        </w:rPr>
        <w:t>PRIMERO.</w:t>
      </w:r>
      <w:r w:rsidRPr="00EF5BCE">
        <w:rPr>
          <w:rFonts w:ascii="Palatino Linotype" w:hAnsi="Palatino Linotype" w:cs="Arial"/>
          <w:b/>
          <w:lang w:val="es-ES"/>
        </w:rPr>
        <w:t xml:space="preserve"> </w:t>
      </w:r>
      <w:r w:rsidRPr="00EF5BCE">
        <w:rPr>
          <w:rFonts w:ascii="Palatino Linotype" w:hAnsi="Palatino Linotype" w:cs="Arial"/>
          <w:b/>
          <w:sz w:val="28"/>
          <w:szCs w:val="28"/>
          <w:lang w:val="es-ES"/>
        </w:rPr>
        <w:t>De la competencia</w:t>
      </w:r>
      <w:r w:rsidRPr="00EF5BCE">
        <w:rPr>
          <w:rFonts w:ascii="Palatino Linotype" w:hAnsi="Palatino Linotype" w:cs="Arial"/>
          <w:sz w:val="28"/>
          <w:szCs w:val="28"/>
          <w:lang w:val="es-ES"/>
        </w:rPr>
        <w:t>.</w:t>
      </w:r>
    </w:p>
    <w:p w14:paraId="33760895" w14:textId="07542896" w:rsidR="00581DCF" w:rsidRPr="00EF5BCE" w:rsidRDefault="00835423" w:rsidP="004969CE">
      <w:pPr>
        <w:spacing w:before="240" w:after="240" w:line="360" w:lineRule="auto"/>
        <w:jc w:val="both"/>
        <w:rPr>
          <w:rFonts w:ascii="Palatino Linotype" w:hAnsi="Palatino Linotype" w:cs="Arial"/>
          <w:sz w:val="24"/>
          <w:lang w:val="es-ES"/>
        </w:rPr>
      </w:pPr>
      <w:r w:rsidRPr="00EF5BCE">
        <w:rPr>
          <w:rFonts w:ascii="Palatino Linotype" w:hAnsi="Palatino Linotype" w:cs="Arial"/>
          <w:sz w:val="24"/>
          <w:lang w:val="es-E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00E05019" w:rsidRPr="00582D89">
        <w:rPr>
          <w:rFonts w:ascii="Palatino Linotype" w:eastAsia="Calibri" w:hAnsi="Palatino Linotype"/>
          <w:color w:val="000000" w:themeColor="text1"/>
          <w:sz w:val="24"/>
          <w:szCs w:val="24"/>
        </w:rPr>
        <w:t>párrafos trigésimo, trigésimo primero y trigésimo segundo</w:t>
      </w:r>
      <w:r w:rsidRPr="00EF5BCE">
        <w:rPr>
          <w:rFonts w:ascii="Palatino Linotype" w:hAnsi="Palatino Linotype" w:cs="Arial"/>
          <w:sz w:val="24"/>
          <w:lang w:val="es-ES"/>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35A6996" w14:textId="68C559DA" w:rsidR="00E15E85" w:rsidRPr="00EF5BCE"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EF5BCE">
        <w:rPr>
          <w:rFonts w:ascii="Palatino Linotype" w:hAnsi="Palatino Linotype" w:cs="Arial"/>
          <w:b/>
          <w:sz w:val="28"/>
        </w:rPr>
        <w:lastRenderedPageBreak/>
        <w:t xml:space="preserve"> </w:t>
      </w:r>
      <w:r w:rsidR="00E15E85" w:rsidRPr="00EF5BCE">
        <w:rPr>
          <w:rFonts w:ascii="Palatino Linotype" w:hAnsi="Palatino Linotype" w:cs="Arial"/>
          <w:b/>
          <w:sz w:val="28"/>
        </w:rPr>
        <w:t>SEGUNDO</w:t>
      </w:r>
      <w:r w:rsidR="00E15E85" w:rsidRPr="00EF5BCE">
        <w:rPr>
          <w:rFonts w:ascii="Palatino Linotype" w:hAnsi="Palatino Linotype" w:cs="Arial"/>
          <w:b/>
        </w:rPr>
        <w:t xml:space="preserve">. </w:t>
      </w:r>
      <w:r w:rsidR="00E15E85" w:rsidRPr="00EF5BCE">
        <w:rPr>
          <w:rFonts w:ascii="Palatino Linotype" w:hAnsi="Palatino Linotype" w:cs="Arial"/>
          <w:b/>
          <w:sz w:val="28"/>
          <w:szCs w:val="28"/>
        </w:rPr>
        <w:t>Sobre los alcances del recurso de revisión.</w:t>
      </w:r>
      <w:r w:rsidR="00E15E85" w:rsidRPr="00EF5BCE">
        <w:rPr>
          <w:rFonts w:ascii="Palatino Linotype" w:hAnsi="Palatino Linotype" w:cs="Arial"/>
          <w:b/>
        </w:rPr>
        <w:t xml:space="preserve"> </w:t>
      </w:r>
    </w:p>
    <w:p w14:paraId="0E916913" w14:textId="77777777" w:rsidR="00E15E85" w:rsidRPr="00EF5BCE"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EF5BCE">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109A42" w14:textId="20AD011D" w:rsidR="007D3E82" w:rsidRPr="00EF5BCE" w:rsidRDefault="007D3E82" w:rsidP="00537F65">
      <w:pPr>
        <w:pStyle w:val="Sinespaciado"/>
        <w:spacing w:line="360" w:lineRule="auto"/>
        <w:jc w:val="both"/>
        <w:rPr>
          <w:rFonts w:ascii="Palatino Linotype" w:hAnsi="Palatino Linotype"/>
          <w:b/>
          <w:sz w:val="26"/>
          <w:szCs w:val="26"/>
          <w:lang w:val="es-ES"/>
        </w:rPr>
      </w:pPr>
      <w:r w:rsidRPr="00EF5BCE">
        <w:rPr>
          <w:rFonts w:ascii="Palatino Linotype" w:hAnsi="Palatino Linotype"/>
          <w:b/>
          <w:sz w:val="28"/>
          <w:szCs w:val="28"/>
          <w:lang w:val="es-ES"/>
        </w:rPr>
        <w:t>TERCERO. De las causas de improcedencia.</w:t>
      </w:r>
    </w:p>
    <w:p w14:paraId="16FA7ED1" w14:textId="77777777" w:rsidR="007D3E82" w:rsidRPr="00EF5BCE" w:rsidRDefault="007D3E82" w:rsidP="007D3E82">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DFCB2E" w14:textId="77777777" w:rsidR="007D3E82" w:rsidRPr="00EF5BCE" w:rsidRDefault="007D3E82" w:rsidP="007D3E82">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EF5BCE">
        <w:rPr>
          <w:rFonts w:ascii="Palatino Linotype" w:hAnsi="Palatino Linotype"/>
          <w:lang w:val="es-ES"/>
        </w:rPr>
        <w:lastRenderedPageBreak/>
        <w:t>máxime que es una figura procesal adoptada en la ley de la materia</w:t>
      </w:r>
      <w:r w:rsidRPr="00EF5BCE">
        <w:rPr>
          <w:rStyle w:val="Refdenotaalpie"/>
          <w:rFonts w:ascii="Palatino Linotype" w:hAnsi="Palatino Linotype" w:cs="Arial"/>
          <w:lang w:val="es-ES"/>
        </w:rPr>
        <w:footnoteReference w:id="1"/>
      </w:r>
      <w:r w:rsidRPr="00EF5BCE">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14:paraId="1FB53D28" w14:textId="115A96D2" w:rsidR="004E05F3" w:rsidRPr="00EF5BCE" w:rsidRDefault="007D3E82" w:rsidP="00223F73">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BC0E12" w14:textId="4AAC8170" w:rsidR="007D3E82" w:rsidRPr="00EF5BCE" w:rsidRDefault="00537F65" w:rsidP="007D3E82">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EF5BCE">
        <w:rPr>
          <w:rFonts w:ascii="Palatino Linotype" w:hAnsi="Palatino Linotype" w:cs="Arial"/>
          <w:b/>
          <w:sz w:val="28"/>
        </w:rPr>
        <w:lastRenderedPageBreak/>
        <w:t>CUAR</w:t>
      </w:r>
      <w:r w:rsidR="007D3E82" w:rsidRPr="00EF5BCE">
        <w:rPr>
          <w:rFonts w:ascii="Palatino Linotype" w:hAnsi="Palatino Linotype" w:cs="Arial"/>
          <w:b/>
          <w:sz w:val="28"/>
        </w:rPr>
        <w:t>TO</w:t>
      </w:r>
      <w:r w:rsidR="007D3E82" w:rsidRPr="00EF5BCE">
        <w:rPr>
          <w:rFonts w:ascii="Palatino Linotype" w:hAnsi="Palatino Linotype" w:cs="Arial"/>
          <w:b/>
          <w:sz w:val="28"/>
          <w:szCs w:val="28"/>
        </w:rPr>
        <w:t>.</w:t>
      </w:r>
      <w:r w:rsidR="007D3E82" w:rsidRPr="00EF5BCE">
        <w:rPr>
          <w:rFonts w:ascii="Palatino Linotype" w:hAnsi="Palatino Linotype" w:cs="Arial"/>
          <w:sz w:val="28"/>
          <w:szCs w:val="28"/>
        </w:rPr>
        <w:t xml:space="preserve"> </w:t>
      </w:r>
      <w:r w:rsidR="007D3E82" w:rsidRPr="00EF5BCE">
        <w:rPr>
          <w:rFonts w:ascii="Palatino Linotype" w:hAnsi="Palatino Linotype" w:cs="Arial"/>
          <w:b/>
          <w:sz w:val="28"/>
          <w:szCs w:val="28"/>
        </w:rPr>
        <w:t>Estudio y resolución del asunto.</w:t>
      </w:r>
    </w:p>
    <w:p w14:paraId="4B74BC27" w14:textId="77777777" w:rsidR="007D3E82" w:rsidRPr="00EF5BCE" w:rsidRDefault="007D3E82" w:rsidP="007D3E82">
      <w:pPr>
        <w:pStyle w:val="Prrafodelista"/>
        <w:autoSpaceDE w:val="0"/>
        <w:autoSpaceDN w:val="0"/>
        <w:adjustRightInd w:val="0"/>
        <w:spacing w:before="240" w:after="160" w:line="360" w:lineRule="auto"/>
        <w:ind w:left="0"/>
        <w:jc w:val="both"/>
        <w:rPr>
          <w:rFonts w:ascii="Palatino Linotype" w:hAnsi="Palatino Linotype" w:cs="Arial"/>
        </w:rPr>
      </w:pPr>
      <w:r w:rsidRPr="00EF5BCE">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95BA8A6" w14:textId="18F41B39" w:rsidR="002140BB" w:rsidRPr="00EF5BCE" w:rsidRDefault="002140BB" w:rsidP="00C427D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 xml:space="preserve">En primer lugar </w:t>
      </w:r>
      <w:r w:rsidRPr="00EF5BCE">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3C61A54C" w14:textId="77777777" w:rsidR="002140BB" w:rsidRPr="00EF5BCE" w:rsidRDefault="002140BB" w:rsidP="002140BB">
      <w:pPr>
        <w:pStyle w:val="Sinespaciado"/>
        <w:spacing w:before="240" w:after="240" w:line="360" w:lineRule="auto"/>
        <w:ind w:left="567" w:right="567"/>
        <w:jc w:val="both"/>
        <w:rPr>
          <w:rFonts w:ascii="Palatino Linotype" w:hAnsi="Palatino Linotype"/>
          <w:b/>
          <w:i/>
          <w:lang w:val="es-ES"/>
        </w:rPr>
      </w:pPr>
      <w:r w:rsidRPr="00EF5BCE">
        <w:rPr>
          <w:rFonts w:ascii="Palatino Linotype" w:hAnsi="Palatino Linotype"/>
          <w:b/>
          <w:i/>
          <w:lang w:val="es-ES"/>
        </w:rPr>
        <w:t>Artículo 6</w:t>
      </w:r>
    </w:p>
    <w:p w14:paraId="090F28E8"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w:t>
      </w:r>
    </w:p>
    <w:p w14:paraId="25A10D05" w14:textId="77777777" w:rsidR="002140BB" w:rsidRPr="00EF5BCE" w:rsidRDefault="002140BB" w:rsidP="00D03427">
      <w:pPr>
        <w:pStyle w:val="Sinespaciado"/>
        <w:numPr>
          <w:ilvl w:val="0"/>
          <w:numId w:val="3"/>
        </w:numPr>
        <w:spacing w:before="240" w:after="240" w:line="360" w:lineRule="auto"/>
        <w:ind w:right="567"/>
        <w:jc w:val="both"/>
        <w:rPr>
          <w:rFonts w:ascii="Palatino Linotype" w:hAnsi="Palatino Linotype"/>
          <w:i/>
          <w:lang w:val="es-ES"/>
        </w:rPr>
      </w:pPr>
      <w:r w:rsidRPr="00EF5BCE">
        <w:rPr>
          <w:rFonts w:ascii="Palatino Linotype" w:hAnsi="Palatino Linotype"/>
          <w:i/>
          <w:lang w:val="es-ES"/>
        </w:rPr>
        <w:lastRenderedPageBreak/>
        <w:t>Para el ejercicio del derecho de acceso a la información, la Federación, los Estados y el Distrito Federal, en el ámbito de sus respectivas competencias, se regirán por los siguientes principios y bases:</w:t>
      </w:r>
    </w:p>
    <w:p w14:paraId="2E7D5042" w14:textId="77777777" w:rsidR="002140BB" w:rsidRPr="00EF5BCE" w:rsidRDefault="002140BB" w:rsidP="00D03427">
      <w:pPr>
        <w:pStyle w:val="Sinespaciado"/>
        <w:numPr>
          <w:ilvl w:val="0"/>
          <w:numId w:val="2"/>
        </w:numPr>
        <w:spacing w:before="240" w:after="240" w:line="360" w:lineRule="auto"/>
        <w:ind w:left="993" w:right="567"/>
        <w:jc w:val="both"/>
        <w:rPr>
          <w:rFonts w:ascii="Palatino Linotype" w:hAnsi="Palatino Linotype"/>
          <w:i/>
          <w:lang w:val="es-ES"/>
        </w:rPr>
      </w:pPr>
      <w:r w:rsidRPr="00EF5BCE">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CCCD8" w14:textId="77777777" w:rsidR="002140BB" w:rsidRPr="00EF5BCE" w:rsidRDefault="002140BB" w:rsidP="002140B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Por su parte, la Constitución Política del Estado Libre y Soberano de México, en su artículo 5°, dispone en su parte conducente, lo siguiente:</w:t>
      </w:r>
    </w:p>
    <w:p w14:paraId="06CB3E48"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b/>
          <w:i/>
          <w:lang w:val="es-ES"/>
        </w:rPr>
        <w:t>Artículo 5</w:t>
      </w:r>
      <w:r w:rsidRPr="00EF5BCE">
        <w:rPr>
          <w:rFonts w:ascii="Palatino Linotype" w:hAnsi="Palatino Linotype"/>
          <w:i/>
          <w:lang w:val="es-ES"/>
        </w:rPr>
        <w:t xml:space="preserve">. … </w:t>
      </w:r>
    </w:p>
    <w:p w14:paraId="15CB760D" w14:textId="3CA2ED11" w:rsidR="002140BB" w:rsidRPr="00EF5BCE" w:rsidRDefault="002140BB" w:rsidP="008E6F4E">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14:paraId="397C7D88"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E895B5"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Este derecho se regirá por los principios y bases siguientes:</w:t>
      </w:r>
    </w:p>
    <w:p w14:paraId="30C42FA6"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64C68C"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221E17E"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lastRenderedPageBreak/>
        <w:t>III. Toda persona, sin necesidad de acreditar interés alguno o justificar su utilización, tendrá acceso gratuito a la información pública, a sus datos personales o a la rectificación de éstos.</w:t>
      </w:r>
    </w:p>
    <w:p w14:paraId="28D489B3"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7CB35338"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8C7838"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ECACF9"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VII. La ley reglamentaria, determinará la manera en que los sujetos obligados deberán hacer pública la información relativa a los recursos públicos que entreguen a personas físicas o jurídicas colectivas.</w:t>
      </w:r>
    </w:p>
    <w:p w14:paraId="73B4A1DF" w14:textId="77777777" w:rsidR="002140BB" w:rsidRPr="00EF5BCE" w:rsidRDefault="002140BB" w:rsidP="002140B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lastRenderedPageBreak/>
        <w:t>En ese orden de ideas, la Ley de Transparencia y Acceso a la Información Pública del Estado de México y Municipios, prevé en su artículo 23, lo siguiente:</w:t>
      </w:r>
    </w:p>
    <w:p w14:paraId="73B2EAE9"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b/>
          <w:i/>
          <w:lang w:val="es-ES"/>
        </w:rPr>
        <w:t>Artículo 23.</w:t>
      </w:r>
      <w:r w:rsidRPr="00EF5BCE">
        <w:rPr>
          <w:rFonts w:ascii="Palatino Linotype" w:hAnsi="Palatino Linotype"/>
          <w:i/>
          <w:lang w:val="es-ES"/>
        </w:rPr>
        <w:t xml:space="preserve"> Son sujetos obligados a transparentar y permitir el acceso a su información y proteger los datos personales que obren en su poder:</w:t>
      </w:r>
    </w:p>
    <w:p w14:paraId="31EAD313"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18B03F12"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II. El Poder Legislativo del Estado, los organismos, órganos y entidades de la Legislatura y sus dependencias;</w:t>
      </w:r>
    </w:p>
    <w:p w14:paraId="3C704DBC"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III. El Poder Judicial, sus organismos, órganos y entidades, así como el Consejo de la Judicatura del Estado;</w:t>
      </w:r>
    </w:p>
    <w:p w14:paraId="3B6307FA" w14:textId="77777777" w:rsidR="002140BB" w:rsidRPr="00EF5BCE" w:rsidRDefault="002140BB" w:rsidP="002140BB">
      <w:pPr>
        <w:pStyle w:val="Sinespaciado"/>
        <w:spacing w:before="240" w:after="240" w:line="360" w:lineRule="auto"/>
        <w:ind w:left="567" w:right="567"/>
        <w:jc w:val="both"/>
        <w:rPr>
          <w:rFonts w:ascii="Palatino Linotype" w:hAnsi="Palatino Linotype"/>
          <w:b/>
          <w:bCs/>
          <w:i/>
          <w:lang w:val="es-ES"/>
        </w:rPr>
      </w:pPr>
      <w:r w:rsidRPr="00EF5BCE">
        <w:rPr>
          <w:rFonts w:ascii="Palatino Linotype" w:hAnsi="Palatino Linotype"/>
          <w:b/>
          <w:bCs/>
          <w:i/>
          <w:lang w:val="es-ES"/>
        </w:rPr>
        <w:t>IV. Los ayuntamientos y las dependencias, organismos, órganos y entidades de la administración municipal;</w:t>
      </w:r>
    </w:p>
    <w:p w14:paraId="6135E420"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 Los órganos autónomos;</w:t>
      </w:r>
    </w:p>
    <w:p w14:paraId="6B7D8573"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VI. Los tribunales administrativos y autoridades jurisdiccionales en materia laboral;</w:t>
      </w:r>
    </w:p>
    <w:p w14:paraId="49758736"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VII. Los partidos políticos y agrupaciones políticas, en los términos de las disposiciones aplicables;</w:t>
      </w:r>
    </w:p>
    <w:p w14:paraId="3CD0F4F7"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lastRenderedPageBreak/>
        <w:t>VIII. Los fideicomisos y fondos públicos que cuenten con financiamiento público, parcial o total, o con participación de entidades de gobierno;</w:t>
      </w:r>
    </w:p>
    <w:p w14:paraId="3752731C"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IX. Los sindicatos que reciban y/o ejerzan recursos públicos en el ámbito estatal y municipal;</w:t>
      </w:r>
    </w:p>
    <w:p w14:paraId="7116C8AB"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X. Cualquier persona física o jurídico colectiva que reciba y ejerza recursos públicos en el ámbito estatal o municipal; y</w:t>
      </w:r>
    </w:p>
    <w:p w14:paraId="121D3D9D"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XI. Cualquier otra autoridad, entidad, órgano u organismo de los poderes estatal o municipal, que reciba recursos públicos.</w:t>
      </w:r>
    </w:p>
    <w:p w14:paraId="06D15C52"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CF76AE"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Los servidores públicos deberán transparentar sus acciones así como garantizar y respetar el derecho de acceso a la información pública.</w:t>
      </w:r>
    </w:p>
    <w:p w14:paraId="3A08B03A" w14:textId="77777777" w:rsidR="002140BB" w:rsidRPr="00EF5BCE" w:rsidRDefault="002140BB" w:rsidP="002140B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A5D71B1" w14:textId="77777777" w:rsidR="002140BB" w:rsidRPr="00EF5BCE" w:rsidRDefault="002140BB" w:rsidP="002140BB">
      <w:pPr>
        <w:pStyle w:val="Sinespaciado"/>
        <w:spacing w:before="240" w:after="240" w:line="360" w:lineRule="auto"/>
        <w:jc w:val="both"/>
        <w:rPr>
          <w:rFonts w:ascii="Palatino Linotype" w:hAnsi="Palatino Linotype" w:cs="Arial"/>
          <w:lang w:val="es-ES"/>
        </w:rPr>
      </w:pPr>
      <w:r w:rsidRPr="00EF5BCE">
        <w:rPr>
          <w:rFonts w:ascii="Palatino Linotype" w:hAnsi="Palatino Linotype" w:cs="Arial"/>
          <w:lang w:val="es-ES"/>
        </w:rPr>
        <w:lastRenderedPageBreak/>
        <w:t xml:space="preserve">Ahora bien, en atención a lo dispuesto por los artículos 3, fracción XI y 12 </w:t>
      </w:r>
      <w:r w:rsidRPr="00EF5BCE">
        <w:rPr>
          <w:rFonts w:ascii="Palatino Linotype" w:hAnsi="Palatino Linotype" w:cs="Arial"/>
          <w:bCs/>
          <w:lang w:val="es-ES"/>
        </w:rPr>
        <w:t>de la Ley de Transparencia y Acceso a la Información Pública del Estado de México y Municipios</w:t>
      </w:r>
      <w:r w:rsidRPr="00EF5BCE">
        <w:rPr>
          <w:rFonts w:ascii="Palatino Linotype" w:hAnsi="Palatino Linotype" w:cs="Arial"/>
          <w:lang w:val="es-ES"/>
        </w:rPr>
        <w:t>, los cuales son del tenor literal siguiente:</w:t>
      </w:r>
    </w:p>
    <w:p w14:paraId="6DDF7E39"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b/>
          <w:bCs/>
          <w:i/>
          <w:lang w:val="es-ES"/>
        </w:rPr>
        <w:t xml:space="preserve">Artículo 3.- </w:t>
      </w:r>
      <w:r w:rsidRPr="00EF5BCE">
        <w:rPr>
          <w:rFonts w:ascii="Palatino Linotype" w:hAnsi="Palatino Linotype"/>
          <w:i/>
          <w:lang w:val="es-ES"/>
        </w:rPr>
        <w:t>Para los efectos de la presente Ley se entenderá por:</w:t>
      </w:r>
    </w:p>
    <w:p w14:paraId="31FA3257"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i/>
          <w:lang w:val="es-ES"/>
        </w:rPr>
        <w:t>…</w:t>
      </w:r>
    </w:p>
    <w:p w14:paraId="666A0127"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b/>
          <w:i/>
          <w:lang w:val="es-ES"/>
        </w:rPr>
        <w:t>XI.</w:t>
      </w:r>
      <w:r w:rsidRPr="00EF5BCE">
        <w:rPr>
          <w:rFonts w:ascii="Palatino Linotype" w:hAnsi="Palatino Linotype"/>
          <w:i/>
          <w:lang w:val="es-ES"/>
        </w:rPr>
        <w:t xml:space="preserve"> </w:t>
      </w:r>
      <w:r w:rsidRPr="00EF5BCE">
        <w:rPr>
          <w:rFonts w:ascii="Palatino Linotype" w:hAnsi="Palatino Linotype"/>
          <w:b/>
          <w:i/>
          <w:lang w:val="es-ES"/>
        </w:rPr>
        <w:t>Documento:</w:t>
      </w:r>
      <w:r w:rsidRPr="00EF5BCE">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BBB354D" w14:textId="77777777" w:rsidR="002140BB" w:rsidRPr="00EF5BCE" w:rsidRDefault="002140BB" w:rsidP="002140BB">
      <w:pPr>
        <w:pStyle w:val="Sinespaciado"/>
        <w:spacing w:before="240" w:after="240" w:line="360" w:lineRule="auto"/>
        <w:ind w:left="567" w:right="567"/>
        <w:jc w:val="both"/>
        <w:rPr>
          <w:rFonts w:ascii="Palatino Linotype" w:hAnsi="Palatino Linotype"/>
          <w:bCs/>
          <w:i/>
          <w:lang w:val="es-ES"/>
        </w:rPr>
      </w:pPr>
      <w:r w:rsidRPr="00EF5BCE">
        <w:rPr>
          <w:rFonts w:ascii="Palatino Linotype" w:hAnsi="Palatino Linotype"/>
          <w:b/>
          <w:bCs/>
          <w:i/>
          <w:lang w:val="es-ES"/>
        </w:rPr>
        <w:t>Artículo 4.</w:t>
      </w:r>
      <w:r w:rsidRPr="00EF5BCE">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F86F51" w14:textId="77777777" w:rsidR="002140BB" w:rsidRPr="00EF5BCE" w:rsidRDefault="002140BB" w:rsidP="002140BB">
      <w:pPr>
        <w:pStyle w:val="Sinespaciado"/>
        <w:spacing w:before="240" w:after="240" w:line="360" w:lineRule="auto"/>
        <w:ind w:left="567" w:right="567"/>
        <w:jc w:val="both"/>
        <w:rPr>
          <w:rFonts w:ascii="Palatino Linotype" w:hAnsi="Palatino Linotype"/>
          <w:bCs/>
          <w:i/>
          <w:lang w:val="es-ES"/>
        </w:rPr>
      </w:pPr>
      <w:r w:rsidRPr="00EF5BCE">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EF5BCE">
        <w:rPr>
          <w:rFonts w:ascii="Palatino Linotype" w:hAnsi="Palatino Linotype"/>
          <w:b/>
          <w:bCs/>
          <w:i/>
          <w:u w:val="single"/>
          <w:lang w:val="es-ES"/>
        </w:rPr>
        <w:t>,</w:t>
      </w:r>
      <w:r w:rsidRPr="00EF5BCE">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EF5BCE">
        <w:rPr>
          <w:rFonts w:ascii="Palatino Linotype" w:hAnsi="Palatino Linotype"/>
          <w:bCs/>
          <w:i/>
          <w:lang w:val="es-ES"/>
        </w:rPr>
        <w:lastRenderedPageBreak/>
        <w:t>como reservada temporalmente por razones de interés público, en los términos de las causas legítimas y estrictamente necesarias previstas por esta Ley.</w:t>
      </w:r>
    </w:p>
    <w:p w14:paraId="00D32D94" w14:textId="77777777" w:rsidR="002140BB" w:rsidRPr="00EF5BCE" w:rsidRDefault="002140BB" w:rsidP="002140BB">
      <w:pPr>
        <w:pStyle w:val="Sinespaciado"/>
        <w:spacing w:before="240" w:after="240" w:line="360" w:lineRule="auto"/>
        <w:ind w:left="567" w:right="567"/>
        <w:jc w:val="both"/>
        <w:rPr>
          <w:rFonts w:ascii="Palatino Linotype" w:hAnsi="Palatino Linotype"/>
          <w:bCs/>
          <w:i/>
          <w:lang w:val="es-ES"/>
        </w:rPr>
      </w:pPr>
      <w:r w:rsidRPr="00EF5BCE">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40882E41" w14:textId="77777777" w:rsidR="002140BB" w:rsidRPr="00EF5BCE" w:rsidRDefault="002140BB" w:rsidP="002140BB">
      <w:pPr>
        <w:pStyle w:val="Sinespaciado"/>
        <w:spacing w:before="240" w:after="240" w:line="360" w:lineRule="auto"/>
        <w:ind w:left="567" w:right="567"/>
        <w:jc w:val="both"/>
        <w:rPr>
          <w:rFonts w:ascii="Palatino Linotype" w:hAnsi="Palatino Linotype"/>
          <w:i/>
          <w:lang w:val="es-ES"/>
        </w:rPr>
      </w:pPr>
      <w:r w:rsidRPr="00EF5BCE">
        <w:rPr>
          <w:rFonts w:ascii="Palatino Linotype" w:hAnsi="Palatino Linotype"/>
          <w:b/>
          <w:i/>
          <w:lang w:val="es-ES"/>
        </w:rPr>
        <w:t>Artículo 12.</w:t>
      </w:r>
      <w:r w:rsidRPr="00EF5BCE">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436342E4" w14:textId="77777777" w:rsidR="002140BB" w:rsidRPr="00EF5BCE" w:rsidRDefault="002140BB" w:rsidP="002140BB">
      <w:pPr>
        <w:pStyle w:val="Sinespaciado"/>
        <w:spacing w:before="240" w:after="240" w:line="360" w:lineRule="auto"/>
        <w:ind w:left="567" w:right="567"/>
        <w:jc w:val="both"/>
        <w:rPr>
          <w:rFonts w:ascii="Palatino Linotype" w:hAnsi="Palatino Linotype"/>
          <w:i/>
          <w:u w:val="single"/>
          <w:lang w:val="es-ES"/>
        </w:rPr>
      </w:pPr>
      <w:r w:rsidRPr="00EF5BCE">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F5BCE">
        <w:rPr>
          <w:rFonts w:ascii="Palatino Linotype" w:hAnsi="Palatino Linotype"/>
          <w:i/>
          <w:lang w:val="es-ES"/>
        </w:rPr>
        <w:t>.</w:t>
      </w:r>
    </w:p>
    <w:p w14:paraId="0B51E219" w14:textId="6C70B3D0" w:rsidR="00346AA6" w:rsidRPr="00EF5BCE" w:rsidRDefault="002140BB" w:rsidP="007C3E1C">
      <w:pPr>
        <w:pStyle w:val="Sinespaciado"/>
        <w:spacing w:before="240" w:after="240" w:line="360" w:lineRule="auto"/>
        <w:jc w:val="both"/>
        <w:rPr>
          <w:rFonts w:ascii="Palatino Linotype" w:hAnsi="Palatino Linotype" w:cs="Arial"/>
          <w:lang w:val="es-ES"/>
        </w:rPr>
      </w:pPr>
      <w:r w:rsidRPr="00EF5BCE">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9969A16" w14:textId="066CE2E5" w:rsidR="005C094A" w:rsidRPr="00EF5BCE" w:rsidRDefault="00323D2E" w:rsidP="00323D2E">
      <w:pPr>
        <w:spacing w:before="240" w:after="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 xml:space="preserve">Ahora bien, para entender los alcances de la información pública se considera importante citar el criterio </w:t>
      </w:r>
      <w:r w:rsidRPr="00EF5BCE">
        <w:rPr>
          <w:rFonts w:ascii="Palatino Linotype" w:hAnsi="Palatino Linotype" w:cs="Arial"/>
          <w:bCs/>
          <w:sz w:val="24"/>
          <w:szCs w:val="24"/>
          <w:lang w:val="es-ES" w:eastAsia="es-MX"/>
        </w:rPr>
        <w:t>de interpretación en el orden administrativo número 0002-</w:t>
      </w:r>
      <w:r w:rsidRPr="00EF5BCE">
        <w:rPr>
          <w:rFonts w:ascii="Palatino Linotype" w:hAnsi="Palatino Linotype" w:cs="Arial"/>
          <w:bCs/>
          <w:sz w:val="24"/>
          <w:szCs w:val="24"/>
          <w:lang w:val="es-ES" w:eastAsia="es-MX"/>
        </w:rPr>
        <w:lastRenderedPageBreak/>
        <w:t xml:space="preserve">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F5BCE">
        <w:rPr>
          <w:rFonts w:ascii="Palatino Linotype" w:hAnsi="Palatino Linotype" w:cs="Arial"/>
          <w:sz w:val="24"/>
          <w:szCs w:val="24"/>
          <w:lang w:val="es-ES"/>
        </w:rPr>
        <w:t>cuyo rubro y texto dispone:</w:t>
      </w:r>
    </w:p>
    <w:p w14:paraId="4B4B69F5" w14:textId="77777777" w:rsidR="00323D2E" w:rsidRPr="00EF5BCE" w:rsidRDefault="00323D2E" w:rsidP="00323D2E">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EF5BCE">
        <w:rPr>
          <w:rFonts w:ascii="Palatino Linotype" w:hAnsi="Palatino Linotype" w:cs="Arial"/>
          <w:b/>
          <w:i/>
          <w:sz w:val="20"/>
          <w:szCs w:val="20"/>
          <w:lang w:val="es-ES" w:eastAsia="es-MX"/>
        </w:rPr>
        <w:t>“</w:t>
      </w:r>
      <w:r w:rsidRPr="00EF5BCE">
        <w:rPr>
          <w:rFonts w:ascii="Palatino Linotype" w:hAnsi="Palatino Linotype" w:cs="Arial"/>
          <w:b/>
          <w:i/>
          <w:lang w:val="es-ES" w:eastAsia="es-MX"/>
        </w:rPr>
        <w:t>CRITERIO 0002-11</w:t>
      </w:r>
    </w:p>
    <w:p w14:paraId="272CC821" w14:textId="77777777" w:rsidR="00323D2E" w:rsidRPr="00EF5BCE"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F5BCE">
        <w:rPr>
          <w:rFonts w:ascii="Palatino Linotype" w:hAnsi="Palatino Linotype" w:cs="Arial"/>
          <w:b/>
          <w:i/>
          <w:lang w:val="es-ES" w:eastAsia="es-MX"/>
        </w:rPr>
        <w:t xml:space="preserve">INFORMACIÓN PÚBLICA, CONCEPTO DE, EN MATERIA DE TRANSPARENCIA. INTERPRETACIÓN TEMÁTICA DE LOS ARTÍCULOS 2, FRACCIÓN </w:t>
      </w:r>
      <w:r w:rsidRPr="00EF5BCE">
        <w:rPr>
          <w:rFonts w:ascii="Palatino Linotype" w:hAnsi="Palatino Linotype" w:cs="Arial"/>
          <w:b/>
          <w:bCs/>
          <w:i/>
          <w:lang w:val="es-ES" w:eastAsia="es-MX"/>
        </w:rPr>
        <w:t xml:space="preserve">V, XV, Y XVI, </w:t>
      </w:r>
      <w:r w:rsidRPr="00EF5BCE">
        <w:rPr>
          <w:rFonts w:ascii="Palatino Linotype" w:hAnsi="Palatino Linotype" w:cs="Arial"/>
          <w:b/>
          <w:i/>
          <w:lang w:val="es-ES" w:eastAsia="es-MX"/>
        </w:rPr>
        <w:t>32, 4,11 Y 41.</w:t>
      </w:r>
      <w:r w:rsidRPr="00EF5BCE">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065195" w14:textId="77777777" w:rsidR="00323D2E" w:rsidRPr="00EF5BCE"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F5BCE">
        <w:rPr>
          <w:rFonts w:ascii="Palatino Linotype" w:hAnsi="Palatino Linotype" w:cs="Arial"/>
          <w:i/>
          <w:lang w:val="es-ES" w:eastAsia="es-MX"/>
        </w:rPr>
        <w:t>En consecuencia el acceso a la información se refiere a que se cumplan cualquiera de los siguientes tres supuestos:</w:t>
      </w:r>
    </w:p>
    <w:p w14:paraId="1974B8CB" w14:textId="77777777" w:rsidR="00323D2E" w:rsidRPr="00EF5BCE"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F5BCE">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2DE1FA5F" w14:textId="77777777" w:rsidR="00323D2E" w:rsidRPr="00EF5BCE"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F5BCE">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2B97E531" w14:textId="1A491FF2" w:rsidR="005C094A" w:rsidRPr="00EF5BCE" w:rsidRDefault="00323D2E" w:rsidP="006C24CA">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F5BCE">
        <w:rPr>
          <w:rFonts w:ascii="Palatino Linotype" w:hAnsi="Palatino Linotype" w:cs="Arial"/>
          <w:i/>
          <w:lang w:val="es-ES" w:eastAsia="es-MX"/>
        </w:rPr>
        <w:lastRenderedPageBreak/>
        <w:t>Que se trate de información registrada en cualquier soporte documental, que en ejercicio de las atribuciones conferidas, se encuentre en posesión de los Sujetos Obligados.”</w:t>
      </w:r>
    </w:p>
    <w:p w14:paraId="6AFBA9E0" w14:textId="77777777" w:rsidR="004969CE" w:rsidRPr="00EF5BCE" w:rsidRDefault="004969CE" w:rsidP="004969CE">
      <w:pPr>
        <w:spacing w:before="240" w:after="240" w:line="360" w:lineRule="auto"/>
        <w:jc w:val="both"/>
        <w:rPr>
          <w:rFonts w:ascii="Palatino Linotype" w:hAnsi="Palatino Linotype"/>
          <w:sz w:val="24"/>
          <w:szCs w:val="24"/>
          <w:lang w:val="es-ES"/>
        </w:rPr>
      </w:pPr>
      <w:r w:rsidRPr="00EF5BCE">
        <w:rPr>
          <w:rFonts w:ascii="Palatino Linotype" w:hAnsi="Palatino Linotype"/>
          <w:sz w:val="24"/>
          <w:szCs w:val="24"/>
          <w:lang w:val="es-ES"/>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EF5BCE">
        <w:rPr>
          <w:rStyle w:val="Refdenotaalpie"/>
          <w:rFonts w:ascii="Palatino Linotype" w:hAnsi="Palatino Linotype"/>
          <w:sz w:val="24"/>
          <w:szCs w:val="24"/>
          <w:lang w:val="es-ES"/>
        </w:rPr>
        <w:footnoteReference w:id="2"/>
      </w:r>
      <w:r w:rsidRPr="00EF5BCE">
        <w:rPr>
          <w:rFonts w:ascii="Palatino Linotype" w:hAnsi="Palatino Linotype"/>
          <w:sz w:val="24"/>
          <w:szCs w:val="24"/>
          <w:lang w:val="es-ES"/>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14:paraId="53B0E5B8" w14:textId="77777777" w:rsidR="004969CE" w:rsidRPr="00EF5BCE" w:rsidRDefault="004969CE" w:rsidP="004969CE">
      <w:pPr>
        <w:spacing w:before="240" w:after="240" w:line="360" w:lineRule="auto"/>
        <w:jc w:val="both"/>
        <w:rPr>
          <w:rFonts w:ascii="Palatino Linotype" w:hAnsi="Palatino Linotype"/>
          <w:sz w:val="24"/>
          <w:szCs w:val="24"/>
          <w:lang w:val="es-ES"/>
        </w:rPr>
      </w:pPr>
      <w:r w:rsidRPr="00EF5BCE">
        <w:rPr>
          <w:rFonts w:ascii="Palatino Linotype" w:hAnsi="Palatino Linotype"/>
          <w:sz w:val="24"/>
          <w:szCs w:val="24"/>
          <w:lang w:val="es-ES"/>
        </w:rPr>
        <w:t xml:space="preserve">Así también, los sujetos obligados tienen la obligación o deber de atender las solicitudes de acceso a la información pública de las cuales tengan conocimiento, así </w:t>
      </w:r>
      <w:r w:rsidRPr="00EF5BCE">
        <w:rPr>
          <w:rFonts w:ascii="Palatino Linotype" w:hAnsi="Palatino Linotype"/>
          <w:sz w:val="24"/>
          <w:szCs w:val="24"/>
          <w:lang w:val="es-ES"/>
        </w:rPr>
        <w:lastRenderedPageBreak/>
        <w:t>como proporcionar la información que obre en su poder, tal y como lo establece el numeral 12 de la Ley de la materia y que a la letra reza:</w:t>
      </w:r>
    </w:p>
    <w:p w14:paraId="44699AB0" w14:textId="77777777" w:rsidR="004969CE" w:rsidRPr="00EF5BCE" w:rsidRDefault="004969CE" w:rsidP="004969CE">
      <w:pPr>
        <w:spacing w:before="240" w:after="240" w:line="360" w:lineRule="auto"/>
        <w:ind w:left="708"/>
        <w:jc w:val="both"/>
        <w:rPr>
          <w:rFonts w:ascii="Palatino Linotype" w:hAnsi="Palatino Linotype"/>
          <w:i/>
          <w:lang w:val="es-ES"/>
        </w:rPr>
      </w:pPr>
      <w:r w:rsidRPr="00EF5BCE">
        <w:rPr>
          <w:rFonts w:ascii="Palatino Linotype" w:hAnsi="Palatino Linotype"/>
          <w:i/>
          <w:sz w:val="24"/>
          <w:szCs w:val="24"/>
          <w:lang w:val="es-ES"/>
        </w:rPr>
        <w:t xml:space="preserve"> </w:t>
      </w:r>
      <w:r w:rsidRPr="00EF5BCE">
        <w:rPr>
          <w:rFonts w:ascii="Palatino Linotype" w:hAnsi="Palatino Linotype"/>
          <w:i/>
          <w:lang w:val="es-ES"/>
        </w:rPr>
        <w:t xml:space="preserve">Artículo 12. Quienes generen, recopilen, administren, manejen, procesen, archiven o conserven información pública serán responsables de la misma en los términos de las disposiciones jurídicas aplicables. </w:t>
      </w:r>
    </w:p>
    <w:p w14:paraId="48786E5B" w14:textId="7B09A08B" w:rsidR="007F0365" w:rsidRPr="00EF5BCE" w:rsidRDefault="004969CE" w:rsidP="00FE555A">
      <w:pPr>
        <w:spacing w:before="240" w:after="240" w:line="360" w:lineRule="auto"/>
        <w:ind w:left="708"/>
        <w:jc w:val="both"/>
        <w:rPr>
          <w:rFonts w:ascii="Palatino Linotype" w:hAnsi="Palatino Linotype"/>
          <w:i/>
          <w:lang w:val="es-ES"/>
        </w:rPr>
      </w:pPr>
      <w:r w:rsidRPr="00EF5BCE">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75E26CD" w14:textId="77777777" w:rsidR="009F2C41" w:rsidRPr="00EF5BCE" w:rsidRDefault="009F2C41" w:rsidP="009F2C41">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Luego entonces, es de recordar que la parte solicitante tuvo a bien requerir lo siguiente:</w:t>
      </w:r>
    </w:p>
    <w:p w14:paraId="5203664E" w14:textId="77777777" w:rsidR="009F2C41" w:rsidRPr="00EF5BCE" w:rsidRDefault="009F2C41" w:rsidP="009F2C41">
      <w:pPr>
        <w:ind w:left="851" w:right="850"/>
        <w:jc w:val="both"/>
        <w:rPr>
          <w:rFonts w:ascii="Palatino Linotype" w:eastAsia="Times New Roman" w:hAnsi="Palatino Linotype" w:cs="Times New Roman"/>
          <w:i/>
          <w:sz w:val="24"/>
          <w:szCs w:val="24"/>
          <w:lang w:val="es-ES" w:eastAsia="es-ES"/>
        </w:rPr>
      </w:pPr>
      <w:r w:rsidRPr="00EF5BCE">
        <w:rPr>
          <w:rFonts w:ascii="Palatino Linotype" w:hAnsi="Palatino Linotype"/>
          <w:i/>
          <w:color w:val="000000"/>
          <w:sz w:val="24"/>
          <w:szCs w:val="24"/>
          <w:lang w:val="es-ES"/>
        </w:rPr>
        <w:t>El inventario de bienes muebles e inmuebles en posesión y propiedad respecto de los ejercicios fiscales 2015 a 2021.</w:t>
      </w:r>
    </w:p>
    <w:p w14:paraId="6778A463" w14:textId="77777777" w:rsidR="009F2C41" w:rsidRPr="00EF5BCE" w:rsidRDefault="009F2C41" w:rsidP="009F2C41">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Así entonces, a fin de verificar si las ligas electrónicas presentadas por el sujeto obligado cumplen con lo solicitado se realizará un análisis de las mismas en el tenor siguiente:</w:t>
      </w:r>
    </w:p>
    <w:tbl>
      <w:tblPr>
        <w:tblStyle w:val="Tablaconcuadrcula"/>
        <w:tblW w:w="0" w:type="auto"/>
        <w:tblLayout w:type="fixed"/>
        <w:tblLook w:val="04A0" w:firstRow="1" w:lastRow="0" w:firstColumn="1" w:lastColumn="0" w:noHBand="0" w:noVBand="1"/>
      </w:tblPr>
      <w:tblGrid>
        <w:gridCol w:w="1129"/>
        <w:gridCol w:w="3402"/>
        <w:gridCol w:w="3119"/>
        <w:gridCol w:w="1412"/>
      </w:tblGrid>
      <w:tr w:rsidR="009F2C41" w:rsidRPr="00EF5BCE" w14:paraId="2C747C6B" w14:textId="77777777" w:rsidTr="00A20470">
        <w:tc>
          <w:tcPr>
            <w:tcW w:w="1129" w:type="dxa"/>
          </w:tcPr>
          <w:p w14:paraId="1A4752F1"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 xml:space="preserve">Ejercicio Fiscal </w:t>
            </w:r>
          </w:p>
        </w:tc>
        <w:tc>
          <w:tcPr>
            <w:tcW w:w="3402" w:type="dxa"/>
          </w:tcPr>
          <w:p w14:paraId="3D45AD62"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Bienes Inmuebles</w:t>
            </w:r>
          </w:p>
        </w:tc>
        <w:tc>
          <w:tcPr>
            <w:tcW w:w="3119" w:type="dxa"/>
          </w:tcPr>
          <w:p w14:paraId="35196D88"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Bienes Muebles</w:t>
            </w:r>
          </w:p>
        </w:tc>
        <w:tc>
          <w:tcPr>
            <w:tcW w:w="1412" w:type="dxa"/>
          </w:tcPr>
          <w:p w14:paraId="2B8BC795"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Colma</w:t>
            </w:r>
          </w:p>
        </w:tc>
      </w:tr>
      <w:tr w:rsidR="009F2C41" w:rsidRPr="00EF5BCE" w14:paraId="40F6184C" w14:textId="77777777" w:rsidTr="00A20470">
        <w:tc>
          <w:tcPr>
            <w:tcW w:w="1129" w:type="dxa"/>
          </w:tcPr>
          <w:p w14:paraId="0BD5CDD2"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lastRenderedPageBreak/>
              <w:t>2015</w:t>
            </w:r>
          </w:p>
        </w:tc>
        <w:tc>
          <w:tcPr>
            <w:tcW w:w="3402" w:type="dxa"/>
          </w:tcPr>
          <w:p w14:paraId="2445A691"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Realiza cambio de modalidad</w:t>
            </w:r>
          </w:p>
        </w:tc>
        <w:tc>
          <w:tcPr>
            <w:tcW w:w="3119" w:type="dxa"/>
          </w:tcPr>
          <w:p w14:paraId="1F13C1C6"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Realiza cambio de modalidad</w:t>
            </w:r>
          </w:p>
        </w:tc>
        <w:tc>
          <w:tcPr>
            <w:tcW w:w="1412" w:type="dxa"/>
          </w:tcPr>
          <w:p w14:paraId="53FD8C24"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No</w:t>
            </w:r>
          </w:p>
        </w:tc>
      </w:tr>
      <w:tr w:rsidR="009F2C41" w:rsidRPr="00EF5BCE" w14:paraId="4DB64ED6" w14:textId="77777777" w:rsidTr="00A20470">
        <w:tc>
          <w:tcPr>
            <w:tcW w:w="1129" w:type="dxa"/>
          </w:tcPr>
          <w:p w14:paraId="3C0EDF92"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2016</w:t>
            </w:r>
          </w:p>
        </w:tc>
        <w:tc>
          <w:tcPr>
            <w:tcW w:w="3402" w:type="dxa"/>
          </w:tcPr>
          <w:p w14:paraId="21A3B437"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Realiza cambio de modalidad</w:t>
            </w:r>
          </w:p>
        </w:tc>
        <w:tc>
          <w:tcPr>
            <w:tcW w:w="3119" w:type="dxa"/>
          </w:tcPr>
          <w:p w14:paraId="20456318"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Realiza cambio de modalidad</w:t>
            </w:r>
          </w:p>
        </w:tc>
        <w:tc>
          <w:tcPr>
            <w:tcW w:w="1412" w:type="dxa"/>
          </w:tcPr>
          <w:p w14:paraId="20F763A4"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No</w:t>
            </w:r>
          </w:p>
        </w:tc>
      </w:tr>
      <w:tr w:rsidR="009F2C41" w:rsidRPr="00EF5BCE" w14:paraId="39A43B15" w14:textId="77777777" w:rsidTr="00A20470">
        <w:tc>
          <w:tcPr>
            <w:tcW w:w="1129" w:type="dxa"/>
          </w:tcPr>
          <w:p w14:paraId="65FB53C9"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2017</w:t>
            </w:r>
          </w:p>
        </w:tc>
        <w:tc>
          <w:tcPr>
            <w:tcW w:w="3402" w:type="dxa"/>
          </w:tcPr>
          <w:p w14:paraId="75CA435F"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https://www.ipomex.org.mx/ipo/lgt/indice/nextlalpan/bienesinMuebles/2017.web</w:t>
            </w:r>
          </w:p>
        </w:tc>
        <w:tc>
          <w:tcPr>
            <w:tcW w:w="3119" w:type="dxa"/>
          </w:tcPr>
          <w:p w14:paraId="6B878F4A"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https://www.ipomex.org.mx/ipo/lgt/indice/nextlalpan/bienesMuebles/2017.web</w:t>
            </w:r>
          </w:p>
        </w:tc>
        <w:tc>
          <w:tcPr>
            <w:tcW w:w="1412" w:type="dxa"/>
          </w:tcPr>
          <w:p w14:paraId="4A910CC8"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Si</w:t>
            </w:r>
          </w:p>
        </w:tc>
      </w:tr>
      <w:tr w:rsidR="009F2C41" w:rsidRPr="00EF5BCE" w14:paraId="173496C1" w14:textId="77777777" w:rsidTr="00A20470">
        <w:tc>
          <w:tcPr>
            <w:tcW w:w="1129" w:type="dxa"/>
          </w:tcPr>
          <w:p w14:paraId="6C7B7A14"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2018</w:t>
            </w:r>
          </w:p>
        </w:tc>
        <w:tc>
          <w:tcPr>
            <w:tcW w:w="3402" w:type="dxa"/>
          </w:tcPr>
          <w:p w14:paraId="58074F38"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https://www.ipomex.org.mx/ipo3/lgt/indice/NEXTLALPAN/art_92_xxxviii_d/0.web</w:t>
            </w:r>
          </w:p>
        </w:tc>
        <w:tc>
          <w:tcPr>
            <w:tcW w:w="3119" w:type="dxa"/>
          </w:tcPr>
          <w:p w14:paraId="2B76FE39"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Remite al ejercicio fiscal 2020.</w:t>
            </w:r>
          </w:p>
        </w:tc>
        <w:tc>
          <w:tcPr>
            <w:tcW w:w="1412" w:type="dxa"/>
          </w:tcPr>
          <w:p w14:paraId="0F03933F" w14:textId="3D1AB5A1" w:rsidR="009F2C41" w:rsidRPr="00EF5BCE" w:rsidRDefault="00A20470"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Solo colma los bienes inmuebles</w:t>
            </w:r>
          </w:p>
        </w:tc>
      </w:tr>
      <w:tr w:rsidR="009F2C41" w:rsidRPr="00EF5BCE" w14:paraId="4246FFE2" w14:textId="77777777" w:rsidTr="00A20470">
        <w:tc>
          <w:tcPr>
            <w:tcW w:w="1129" w:type="dxa"/>
          </w:tcPr>
          <w:p w14:paraId="57882CCC"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2019</w:t>
            </w:r>
          </w:p>
        </w:tc>
        <w:tc>
          <w:tcPr>
            <w:tcW w:w="3402" w:type="dxa"/>
          </w:tcPr>
          <w:p w14:paraId="1E2B8147"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https://www.ipomex.org.mx/ipo3/lgt/indice/NEXTLALPAN/art_92_xxxviii_d/1.web</w:t>
            </w:r>
          </w:p>
        </w:tc>
        <w:tc>
          <w:tcPr>
            <w:tcW w:w="3119" w:type="dxa"/>
          </w:tcPr>
          <w:p w14:paraId="060B3B3E"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Remite al ejercicio fiscal 2020.</w:t>
            </w:r>
          </w:p>
        </w:tc>
        <w:tc>
          <w:tcPr>
            <w:tcW w:w="1412" w:type="dxa"/>
          </w:tcPr>
          <w:p w14:paraId="77EC60B5" w14:textId="6A401A82" w:rsidR="009F2C41" w:rsidRPr="00EF5BCE" w:rsidRDefault="00A20470"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Solo colma los bienes inmuebles</w:t>
            </w:r>
          </w:p>
        </w:tc>
      </w:tr>
      <w:tr w:rsidR="009F2C41" w:rsidRPr="00EF5BCE" w14:paraId="4F7042A7" w14:textId="77777777" w:rsidTr="00A20470">
        <w:tc>
          <w:tcPr>
            <w:tcW w:w="1129" w:type="dxa"/>
          </w:tcPr>
          <w:p w14:paraId="38D34BF5"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2020</w:t>
            </w:r>
          </w:p>
        </w:tc>
        <w:tc>
          <w:tcPr>
            <w:tcW w:w="3402" w:type="dxa"/>
          </w:tcPr>
          <w:p w14:paraId="1D15BB17"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https://www.ipomex.org.mx/ipo3/lgt/indice/NEXTLALPAN/art_92_xxxviii_d/2.web</w:t>
            </w:r>
          </w:p>
        </w:tc>
        <w:tc>
          <w:tcPr>
            <w:tcW w:w="3119" w:type="dxa"/>
          </w:tcPr>
          <w:p w14:paraId="65B726F6"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https://www.ipomex.org.mx/ipo3/lgt/indice/NEXTLALPAN/art_92_xxxviii_a.web</w:t>
            </w:r>
          </w:p>
        </w:tc>
        <w:tc>
          <w:tcPr>
            <w:tcW w:w="1412" w:type="dxa"/>
          </w:tcPr>
          <w:p w14:paraId="3E5EA1C1"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Si</w:t>
            </w:r>
          </w:p>
        </w:tc>
      </w:tr>
      <w:tr w:rsidR="009F2C41" w:rsidRPr="00EF5BCE" w14:paraId="2DB41545" w14:textId="77777777" w:rsidTr="00A20470">
        <w:tc>
          <w:tcPr>
            <w:tcW w:w="1129" w:type="dxa"/>
          </w:tcPr>
          <w:p w14:paraId="20B9DCD5" w14:textId="77777777" w:rsidR="009F2C41" w:rsidRPr="00EF5BCE" w:rsidRDefault="009F2C41"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lastRenderedPageBreak/>
              <w:t>2021</w:t>
            </w:r>
          </w:p>
        </w:tc>
        <w:tc>
          <w:tcPr>
            <w:tcW w:w="3402" w:type="dxa"/>
          </w:tcPr>
          <w:p w14:paraId="15599AE4"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https://www.ipomex.org.mx/ipo3/lgt/indice/NEXTLALPAN/art_92_xxxviii_d/3.web</w:t>
            </w:r>
          </w:p>
        </w:tc>
        <w:tc>
          <w:tcPr>
            <w:tcW w:w="3119" w:type="dxa"/>
          </w:tcPr>
          <w:p w14:paraId="2997E98E" w14:textId="77777777" w:rsidR="009F2C41" w:rsidRPr="00EF5BCE" w:rsidRDefault="009F2C41" w:rsidP="002B76EB">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Remite al ejercicio fiscal 2020.</w:t>
            </w:r>
          </w:p>
        </w:tc>
        <w:tc>
          <w:tcPr>
            <w:tcW w:w="1412" w:type="dxa"/>
          </w:tcPr>
          <w:p w14:paraId="43E7C66D" w14:textId="6BE0BB95" w:rsidR="009F2C41" w:rsidRPr="00EF5BCE" w:rsidRDefault="00A20470" w:rsidP="002B76EB">
            <w:pPr>
              <w:pStyle w:val="Sinespaciado"/>
              <w:spacing w:before="240" w:after="240" w:line="360" w:lineRule="auto"/>
              <w:jc w:val="center"/>
              <w:rPr>
                <w:rFonts w:ascii="Palatino Linotype" w:hAnsi="Palatino Linotype"/>
                <w:lang w:val="es-ES"/>
              </w:rPr>
            </w:pPr>
            <w:r w:rsidRPr="00EF5BCE">
              <w:rPr>
                <w:rFonts w:ascii="Palatino Linotype" w:hAnsi="Palatino Linotype"/>
                <w:lang w:val="es-ES"/>
              </w:rPr>
              <w:t>Solo colma los bienes inmuebles</w:t>
            </w:r>
          </w:p>
        </w:tc>
      </w:tr>
    </w:tbl>
    <w:p w14:paraId="65B7F530" w14:textId="649043BA" w:rsidR="00887D4B" w:rsidRPr="00EF5BCE" w:rsidRDefault="009F2C41" w:rsidP="009F2C41">
      <w:pPr>
        <w:pStyle w:val="Sinespaciado"/>
        <w:spacing w:before="240" w:after="240" w:line="360" w:lineRule="auto"/>
        <w:jc w:val="both"/>
        <w:rPr>
          <w:rFonts w:ascii="Palatino Linotype" w:hAnsi="Palatino Linotype"/>
          <w:lang w:val="es-ES"/>
        </w:rPr>
      </w:pPr>
      <w:r w:rsidRPr="00EF5BCE">
        <w:rPr>
          <w:rFonts w:ascii="Palatino Linotype" w:hAnsi="Palatino Linotype"/>
          <w:lang w:val="es-ES"/>
        </w:rPr>
        <w:t>Así entonces, la materia estudio del presente asunto que nos ocupa versara únicamente respecto de los ejercicios fiscales 2015, 2016 y los bienes muebles de los ejercicios fiscales 2018, 2019 y 2021.</w:t>
      </w:r>
    </w:p>
    <w:p w14:paraId="0989423F" w14:textId="77777777" w:rsidR="009F2C41" w:rsidRPr="00EF5BCE" w:rsidRDefault="009F2C41" w:rsidP="009F2C41">
      <w:pPr>
        <w:spacing w:before="240" w:after="240" w:line="360" w:lineRule="auto"/>
        <w:jc w:val="both"/>
        <w:rPr>
          <w:rFonts w:ascii="Palatino Linotype" w:hAnsi="Palatino Linotype"/>
          <w:sz w:val="24"/>
          <w:szCs w:val="24"/>
          <w:lang w:val="es-ES"/>
        </w:rPr>
      </w:pPr>
      <w:r w:rsidRPr="00EF5BCE">
        <w:rPr>
          <w:rFonts w:ascii="Palatino Linotype" w:hAnsi="Palatino Linotype"/>
          <w:sz w:val="24"/>
          <w:szCs w:val="24"/>
          <w:lang w:val="es-ES"/>
        </w:rPr>
        <w:t>Ahora bien, 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64C780A7" w14:textId="2CF97769" w:rsidR="00887D4B" w:rsidRPr="00EF5BCE" w:rsidRDefault="009F2C41" w:rsidP="00887D4B">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Por lo que corresponde a los ejercicios fiscales 2015 y 2016, es de señalar que el sujeto obligado aludió que debido al volumen de la información y con base en el articulo 158 de la Ley de Transparencia y Acceso a la Información Pública del Estado de México y Municipios, al sobrepasar las capacidades técnicas administrativas </w:t>
      </w:r>
      <w:r w:rsidR="00C970AC" w:rsidRPr="00EF5BCE">
        <w:rPr>
          <w:rFonts w:ascii="Palatino Linotype" w:hAnsi="Palatino Linotype" w:cs="Arial"/>
          <w:iCs/>
          <w:sz w:val="24"/>
          <w:szCs w:val="24"/>
          <w:lang w:val="es-ES"/>
        </w:rPr>
        <w:t xml:space="preserve">y de análisis de la dependencia, se pone la información a disposición de la parte recurrente vía consulta directa. </w:t>
      </w:r>
    </w:p>
    <w:p w14:paraId="19AAF867" w14:textId="72E16A9F" w:rsidR="000B417F" w:rsidRPr="00EF5BCE" w:rsidRDefault="000B417F"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Argumento que se considera inatendible en razón de que es primordial recordar que el recurrente pidió en su solicitud que dicha información, debía ser entregada vía el </w:t>
      </w:r>
      <w:proofErr w:type="spellStart"/>
      <w:r w:rsidRPr="00EF5BCE">
        <w:rPr>
          <w:rFonts w:ascii="Palatino Linotype" w:hAnsi="Palatino Linotype" w:cs="Arial"/>
          <w:iCs/>
          <w:sz w:val="24"/>
          <w:szCs w:val="24"/>
          <w:lang w:val="es-ES"/>
        </w:rPr>
        <w:t>saimex</w:t>
      </w:r>
      <w:proofErr w:type="spellEnd"/>
      <w:r w:rsidRPr="00EF5BCE">
        <w:rPr>
          <w:rFonts w:ascii="Palatino Linotype" w:hAnsi="Palatino Linotype" w:cs="Arial"/>
          <w:iCs/>
          <w:sz w:val="24"/>
          <w:szCs w:val="24"/>
          <w:lang w:val="es-ES"/>
        </w:rPr>
        <w:t xml:space="preserve">, aunado a ello debe recalcarse que el sujeto obligado no niega en ningún momento el acceso a la información y por el contrario, manifiesta su intención de </w:t>
      </w:r>
      <w:r w:rsidRPr="00EF5BCE">
        <w:rPr>
          <w:rFonts w:ascii="Palatino Linotype" w:hAnsi="Palatino Linotype" w:cs="Arial"/>
          <w:iCs/>
          <w:sz w:val="24"/>
          <w:szCs w:val="24"/>
          <w:lang w:val="es-ES"/>
        </w:rPr>
        <w:lastRenderedPageBreak/>
        <w:t xml:space="preserve">entregarla vía </w:t>
      </w:r>
      <w:r w:rsidR="002E04A4" w:rsidRPr="00EF5BCE">
        <w:rPr>
          <w:rFonts w:ascii="Palatino Linotype" w:hAnsi="Palatino Linotype" w:cs="Arial"/>
          <w:i/>
          <w:sz w:val="24"/>
          <w:szCs w:val="24"/>
          <w:lang w:val="es-ES"/>
        </w:rPr>
        <w:t>i</w:t>
      </w:r>
      <w:r w:rsidRPr="00EF5BCE">
        <w:rPr>
          <w:rFonts w:ascii="Palatino Linotype" w:hAnsi="Palatino Linotype" w:cs="Arial"/>
          <w:i/>
          <w:sz w:val="24"/>
          <w:szCs w:val="24"/>
          <w:lang w:val="es-ES"/>
        </w:rPr>
        <w:t>n situ</w:t>
      </w:r>
      <w:r w:rsidRPr="00EF5BCE">
        <w:rPr>
          <w:rFonts w:ascii="Palatino Linotype" w:hAnsi="Palatino Linotype" w:cs="Arial"/>
          <w:iCs/>
          <w:sz w:val="24"/>
          <w:szCs w:val="24"/>
          <w:lang w:val="es-ES"/>
        </w:rPr>
        <w:t xml:space="preserve">; sin embargo, como quedó plasmado anteriormente, no se observa alguna justificación válida por la cual el sujeto obligado no proporcione la información solicitada vía el </w:t>
      </w:r>
      <w:proofErr w:type="spellStart"/>
      <w:r w:rsidRPr="00EF5BCE">
        <w:rPr>
          <w:rFonts w:ascii="Palatino Linotype" w:hAnsi="Palatino Linotype" w:cs="Arial"/>
          <w:iCs/>
          <w:sz w:val="24"/>
          <w:szCs w:val="24"/>
          <w:lang w:val="es-ES"/>
        </w:rPr>
        <w:t>saimex</w:t>
      </w:r>
      <w:proofErr w:type="spellEnd"/>
      <w:r w:rsidRPr="00EF5BCE">
        <w:rPr>
          <w:rFonts w:ascii="Palatino Linotype" w:hAnsi="Palatino Linotype" w:cs="Arial"/>
          <w:iCs/>
          <w:sz w:val="24"/>
          <w:szCs w:val="24"/>
          <w:lang w:val="es-ES"/>
        </w:rPr>
        <w:t xml:space="preserve">, tal y como fue requerido por </w:t>
      </w:r>
      <w:r w:rsidR="002E04A4" w:rsidRPr="00EF5BCE">
        <w:rPr>
          <w:rFonts w:ascii="Palatino Linotype" w:hAnsi="Palatino Linotype" w:cs="Arial"/>
          <w:iCs/>
          <w:sz w:val="24"/>
          <w:szCs w:val="24"/>
          <w:lang w:val="es-ES"/>
        </w:rPr>
        <w:t>la parte</w:t>
      </w:r>
      <w:r w:rsidRPr="00EF5BCE">
        <w:rPr>
          <w:rFonts w:ascii="Palatino Linotype" w:hAnsi="Palatino Linotype" w:cs="Arial"/>
          <w:iCs/>
          <w:sz w:val="24"/>
          <w:szCs w:val="24"/>
          <w:lang w:val="es-ES"/>
        </w:rPr>
        <w:t xml:space="preserve"> recurrente, y haya considerado entregar la información vía In situ, razón por la cual, el cambio de modalidad en la entrega de la información por parte del sujeto obligado resulta inatendible.</w:t>
      </w:r>
    </w:p>
    <w:p w14:paraId="0AD0BFF9" w14:textId="02477970" w:rsidR="000B417F" w:rsidRPr="00EF5BCE" w:rsidRDefault="000B417F"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En efecto, el cambio de modalidad para la entrega de la información efectuado por el sujeto </w:t>
      </w:r>
      <w:r w:rsidR="002E04A4" w:rsidRPr="00EF5BCE">
        <w:rPr>
          <w:rFonts w:ascii="Palatino Linotype" w:hAnsi="Palatino Linotype" w:cs="Arial"/>
          <w:iCs/>
          <w:sz w:val="24"/>
          <w:szCs w:val="24"/>
          <w:lang w:val="es-ES"/>
        </w:rPr>
        <w:t>obligado</w:t>
      </w:r>
      <w:r w:rsidRPr="00EF5BCE">
        <w:rPr>
          <w:rFonts w:ascii="Palatino Linotype" w:hAnsi="Palatino Linotype" w:cs="Arial"/>
          <w:iCs/>
          <w:sz w:val="24"/>
          <w:szCs w:val="24"/>
          <w:lang w:val="es-ES"/>
        </w:rPr>
        <w:t xml:space="preserve"> implica un incumplimiento a los principios de transparencia, ya que no se proporcionó la información que requerida en la modalidad que éste señaló que se le entregara.</w:t>
      </w:r>
    </w:p>
    <w:p w14:paraId="056161EB" w14:textId="77777777" w:rsidR="000B417F" w:rsidRPr="00EF5BCE" w:rsidRDefault="000B417F"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13301ADB" w14:textId="7056CEBC"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 xml:space="preserve">“CINCUENTA Y CUATRO.- De acuerdo a lo dispuesto por el párrafo segundo del artículo 48 de la Ley, la información podrá ser entregada vía electrónica a través del SICOSIEM. </w:t>
      </w:r>
    </w:p>
    <w:p w14:paraId="3782F8AF" w14:textId="77777777"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Es obligación del responsable de la Unidad de Información verificar que los archivos electrónicos que contengan la información entregada, se encuentra agregada al SICOSIEM.</w:t>
      </w:r>
    </w:p>
    <w:p w14:paraId="12CE418A" w14:textId="4D45F071"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lastRenderedPageBreak/>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0DB4FB3D" w14:textId="77777777"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La Dirección de Sistemas e Informática del Instituto, debe llevar un registro de incidencias en el cual se asienten todas las llamas referentes al apoyo técnico para agregar los archivos electrónicos al SICOSIEM.</w:t>
      </w:r>
    </w:p>
    <w:p w14:paraId="58ED0447" w14:textId="0F25F97E"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 xml:space="preserve">La omisión por parte del responsable de la Unidad de Información del procedimiento antes descrito presume la negativa de la entrega de la Información. </w:t>
      </w:r>
    </w:p>
    <w:p w14:paraId="3AC31474" w14:textId="3EE11377"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Cuando la información no pueda ser remitida vía electrónica, se deberá fundar y motivar la resolución respectiva, explicando en todo momento las causas que impiden el envío de la información de forma electrónica.</w:t>
      </w:r>
    </w:p>
    <w:p w14:paraId="05C4DE89" w14:textId="26B7B2E5"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C99CEA9" w14:textId="77777777" w:rsidR="000B417F" w:rsidRPr="00EF5BCE" w:rsidRDefault="000B417F" w:rsidP="000B417F">
      <w:pPr>
        <w:spacing w:before="240" w:after="240" w:line="360" w:lineRule="auto"/>
        <w:ind w:left="708"/>
        <w:jc w:val="both"/>
        <w:rPr>
          <w:rFonts w:ascii="Palatino Linotype" w:hAnsi="Palatino Linotype" w:cs="Arial"/>
          <w:i/>
          <w:lang w:val="es-ES"/>
        </w:rPr>
      </w:pPr>
      <w:r w:rsidRPr="00EF5BCE">
        <w:rPr>
          <w:rFonts w:ascii="Palatino Linotype" w:hAnsi="Palatino Linotype" w:cs="Arial"/>
          <w:i/>
          <w:lang w:val="es-ES"/>
        </w:rPr>
        <w:t>El formato mencionado deberá estar agregado al expediente electrónico de la solicitud de información pública, en el estatus respectivo.”</w:t>
      </w:r>
    </w:p>
    <w:p w14:paraId="2ABC559B" w14:textId="035251EC" w:rsidR="000B417F" w:rsidRPr="00EF5BCE" w:rsidRDefault="000B417F" w:rsidP="000B417F">
      <w:pPr>
        <w:spacing w:before="240" w:after="240" w:line="360" w:lineRule="auto"/>
        <w:ind w:left="708"/>
        <w:jc w:val="both"/>
        <w:rPr>
          <w:rFonts w:ascii="Palatino Linotype" w:hAnsi="Palatino Linotype" w:cs="Arial"/>
          <w:iCs/>
          <w:sz w:val="24"/>
          <w:szCs w:val="24"/>
          <w:lang w:val="es-ES"/>
        </w:rPr>
      </w:pPr>
      <w:r w:rsidRPr="00EF5BCE">
        <w:rPr>
          <w:rFonts w:ascii="Palatino Linotype" w:hAnsi="Palatino Linotype" w:cs="Arial"/>
          <w:i/>
          <w:lang w:val="es-ES"/>
        </w:rPr>
        <w:t>(</w:t>
      </w:r>
      <w:proofErr w:type="spellStart"/>
      <w:r w:rsidRPr="00EF5BCE">
        <w:rPr>
          <w:rFonts w:ascii="Palatino Linotype" w:hAnsi="Palatino Linotype" w:cs="Arial"/>
          <w:i/>
          <w:lang w:val="es-ES"/>
        </w:rPr>
        <w:t>Enfasis</w:t>
      </w:r>
      <w:proofErr w:type="spellEnd"/>
      <w:r w:rsidRPr="00EF5BCE">
        <w:rPr>
          <w:rFonts w:ascii="Palatino Linotype" w:hAnsi="Palatino Linotype" w:cs="Arial"/>
          <w:i/>
          <w:lang w:val="es-ES"/>
        </w:rPr>
        <w:t xml:space="preserve"> añadido).</w:t>
      </w:r>
    </w:p>
    <w:p w14:paraId="53B1BC67" w14:textId="341DD67F" w:rsidR="000B417F" w:rsidRPr="00EF5BCE" w:rsidRDefault="000B417F"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Es así que los sujetos obligados deben respetar la forma seleccionada por </w:t>
      </w:r>
      <w:r w:rsidR="002E04A4" w:rsidRPr="00EF5BCE">
        <w:rPr>
          <w:rFonts w:ascii="Palatino Linotype" w:hAnsi="Palatino Linotype" w:cs="Arial"/>
          <w:iCs/>
          <w:sz w:val="24"/>
          <w:szCs w:val="24"/>
          <w:lang w:val="es-ES"/>
        </w:rPr>
        <w:t>la parte</w:t>
      </w:r>
      <w:r w:rsidRPr="00EF5BCE">
        <w:rPr>
          <w:rFonts w:ascii="Palatino Linotype" w:hAnsi="Palatino Linotype" w:cs="Arial"/>
          <w:iCs/>
          <w:sz w:val="24"/>
          <w:szCs w:val="24"/>
          <w:lang w:val="es-ES"/>
        </w:rPr>
        <w:t xml:space="preserve"> recurrente para la entrega de la información, por lo que si éste eligió el </w:t>
      </w:r>
      <w:proofErr w:type="spellStart"/>
      <w:r w:rsidRPr="00EF5BCE">
        <w:rPr>
          <w:rFonts w:ascii="Palatino Linotype" w:hAnsi="Palatino Linotype" w:cs="Arial"/>
          <w:iCs/>
          <w:sz w:val="24"/>
          <w:szCs w:val="24"/>
          <w:lang w:val="es-ES"/>
        </w:rPr>
        <w:t>saimex</w:t>
      </w:r>
      <w:proofErr w:type="spellEnd"/>
      <w:r w:rsidRPr="00EF5BCE">
        <w:rPr>
          <w:rFonts w:ascii="Palatino Linotype" w:hAnsi="Palatino Linotype" w:cs="Arial"/>
          <w:iCs/>
          <w:sz w:val="24"/>
          <w:szCs w:val="24"/>
          <w:lang w:val="es-ES"/>
        </w:rPr>
        <w:t xml:space="preserve">, el </w:t>
      </w:r>
      <w:r w:rsidRPr="00EF5BCE">
        <w:rPr>
          <w:rFonts w:ascii="Palatino Linotype" w:hAnsi="Palatino Linotype" w:cs="Arial"/>
          <w:iCs/>
          <w:sz w:val="24"/>
          <w:szCs w:val="24"/>
          <w:lang w:val="es-ES"/>
        </w:rPr>
        <w:lastRenderedPageBreak/>
        <w:t xml:space="preserve">responsable de la Unidad de Información debió agregar los archivos electrónicos que contengan la información requerida en dicho sistema y sólo en caso de imposibilidad técnica, y previo aviso a este Instituto, puede optarse por cambiar la modalidad de entrega. </w:t>
      </w:r>
    </w:p>
    <w:p w14:paraId="7966CD16" w14:textId="3D629638" w:rsidR="00C970AC" w:rsidRPr="00EF5BCE" w:rsidRDefault="000B417F"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Esto es, el responsable de la Unidad de Información debe entregar los documentos solicitados en la modalidad elegida por el particular; y sólo en caso de que no sea técnicamente posible hacer la entrega en forma electrónica, el sujeto obligado debe fundar y motivar la respuesta en la que se le hará saber al solicitante las causas que impiden el envío de la información de forma electrónica; además, se impone la obligación al sujeto obligado de avisar de inmediato al Instituto, a través del correo electrónico institucional y comunicarse vía telefónica a efecto de que reciba el apoyo técnico correspondiente.</w:t>
      </w:r>
    </w:p>
    <w:p w14:paraId="0A29B6DE" w14:textId="46241616" w:rsidR="000B417F" w:rsidRPr="00EF5BCE" w:rsidRDefault="002231E6" w:rsidP="000B417F">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Ante tales hechos, el sujeto obligado no justifico debidamente el cambio de modalidad, por lo que </w:t>
      </w:r>
      <w:r w:rsidR="002E04A4" w:rsidRPr="00EF5BCE">
        <w:rPr>
          <w:rFonts w:ascii="Palatino Linotype" w:hAnsi="Palatino Linotype" w:cs="Arial"/>
          <w:iCs/>
          <w:sz w:val="24"/>
          <w:szCs w:val="24"/>
          <w:lang w:val="es-ES"/>
        </w:rPr>
        <w:t>deberá</w:t>
      </w:r>
      <w:r w:rsidRPr="00EF5BCE">
        <w:rPr>
          <w:rFonts w:ascii="Palatino Linotype" w:hAnsi="Palatino Linotype" w:cs="Arial"/>
          <w:iCs/>
          <w:sz w:val="24"/>
          <w:szCs w:val="24"/>
          <w:lang w:val="es-ES"/>
        </w:rPr>
        <w:t xml:space="preserve"> de hacer entrega de la </w:t>
      </w:r>
      <w:r w:rsidR="002E04A4" w:rsidRPr="00EF5BCE">
        <w:rPr>
          <w:rFonts w:ascii="Palatino Linotype" w:hAnsi="Palatino Linotype" w:cs="Arial"/>
          <w:iCs/>
          <w:sz w:val="24"/>
          <w:szCs w:val="24"/>
          <w:lang w:val="es-ES"/>
        </w:rPr>
        <w:t>información</w:t>
      </w:r>
      <w:r w:rsidRPr="00EF5BCE">
        <w:rPr>
          <w:rFonts w:ascii="Palatino Linotype" w:hAnsi="Palatino Linotype" w:cs="Arial"/>
          <w:iCs/>
          <w:sz w:val="24"/>
          <w:szCs w:val="24"/>
          <w:lang w:val="es-ES"/>
        </w:rPr>
        <w:t xml:space="preserve"> a la parte recurrente </w:t>
      </w:r>
      <w:r w:rsidR="002E04A4" w:rsidRPr="00EF5BCE">
        <w:rPr>
          <w:rFonts w:ascii="Palatino Linotype" w:hAnsi="Palatino Linotype" w:cs="Arial"/>
          <w:iCs/>
          <w:sz w:val="24"/>
          <w:szCs w:val="24"/>
          <w:lang w:val="es-ES"/>
        </w:rPr>
        <w:t>vía</w:t>
      </w:r>
      <w:r w:rsidRPr="00EF5BCE">
        <w:rPr>
          <w:rFonts w:ascii="Palatino Linotype" w:hAnsi="Palatino Linotype" w:cs="Arial"/>
          <w:iCs/>
          <w:sz w:val="24"/>
          <w:szCs w:val="24"/>
          <w:lang w:val="es-ES"/>
        </w:rPr>
        <w:t xml:space="preserve"> </w:t>
      </w:r>
      <w:proofErr w:type="spellStart"/>
      <w:r w:rsidRPr="00EF5BCE">
        <w:rPr>
          <w:rFonts w:ascii="Palatino Linotype" w:hAnsi="Palatino Linotype" w:cs="Arial"/>
          <w:iCs/>
          <w:sz w:val="24"/>
          <w:szCs w:val="24"/>
          <w:lang w:val="es-ES"/>
        </w:rPr>
        <w:t>saimex</w:t>
      </w:r>
      <w:proofErr w:type="spellEnd"/>
      <w:r w:rsidRPr="00EF5BCE">
        <w:rPr>
          <w:rFonts w:ascii="Palatino Linotype" w:hAnsi="Palatino Linotype" w:cs="Arial"/>
          <w:iCs/>
          <w:sz w:val="24"/>
          <w:szCs w:val="24"/>
          <w:lang w:val="es-ES"/>
        </w:rPr>
        <w:t>.</w:t>
      </w:r>
    </w:p>
    <w:p w14:paraId="1A0CEB71" w14:textId="172D7FBB" w:rsidR="000340CD" w:rsidRPr="00EF5BCE" w:rsidRDefault="000340CD" w:rsidP="000340CD">
      <w:pPr>
        <w:spacing w:before="240" w:after="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Además, no pasa desapercibido para éste dictaminador que el Sujeto Obligado da respuesta a través de los archivos proporcionados, sin dejar de observar lo establecido en el artículo 95 fracción I, 97 fracción I de la Ley Orgánica Municipal del Estado de México, que señala como unas de las atribuciones del Tesorero Municipal las siguientes:</w:t>
      </w:r>
    </w:p>
    <w:p w14:paraId="7CB11827" w14:textId="77777777" w:rsidR="000340CD" w:rsidRPr="00EF5BCE" w:rsidRDefault="000340CD" w:rsidP="000340CD">
      <w:pPr>
        <w:spacing w:before="240" w:after="240" w:line="360" w:lineRule="auto"/>
        <w:ind w:left="567" w:right="1041"/>
        <w:jc w:val="both"/>
        <w:rPr>
          <w:rFonts w:ascii="Palatino Linotype" w:hAnsi="Palatino Linotype"/>
          <w:i/>
          <w:sz w:val="24"/>
          <w:szCs w:val="24"/>
          <w:lang w:val="es-ES"/>
        </w:rPr>
      </w:pPr>
      <w:r w:rsidRPr="00EF5BCE">
        <w:rPr>
          <w:rFonts w:ascii="Palatino Linotype" w:hAnsi="Palatino Linotype"/>
          <w:i/>
          <w:sz w:val="24"/>
          <w:szCs w:val="24"/>
          <w:lang w:val="es-ES"/>
        </w:rPr>
        <w:t>“</w:t>
      </w:r>
      <w:r w:rsidRPr="00EF5BCE">
        <w:rPr>
          <w:rFonts w:ascii="Palatino Linotype" w:hAnsi="Palatino Linotype"/>
          <w:b/>
          <w:i/>
          <w:sz w:val="24"/>
          <w:szCs w:val="24"/>
          <w:lang w:val="es-ES"/>
        </w:rPr>
        <w:t>Artículo 95</w:t>
      </w:r>
      <w:r w:rsidRPr="00EF5BCE">
        <w:rPr>
          <w:rFonts w:ascii="Palatino Linotype" w:hAnsi="Palatino Linotype"/>
          <w:i/>
          <w:sz w:val="24"/>
          <w:szCs w:val="24"/>
          <w:lang w:val="es-ES"/>
        </w:rPr>
        <w:t xml:space="preserve">.- </w:t>
      </w:r>
      <w:r w:rsidRPr="00EF5BCE">
        <w:rPr>
          <w:rFonts w:ascii="Palatino Linotype" w:hAnsi="Palatino Linotype"/>
          <w:b/>
          <w:i/>
          <w:sz w:val="24"/>
          <w:szCs w:val="24"/>
          <w:lang w:val="es-ES"/>
        </w:rPr>
        <w:t>Son atribuciones del tesorero municipal</w:t>
      </w:r>
      <w:r w:rsidRPr="00EF5BCE">
        <w:rPr>
          <w:rFonts w:ascii="Palatino Linotype" w:hAnsi="Palatino Linotype"/>
          <w:i/>
          <w:sz w:val="24"/>
          <w:szCs w:val="24"/>
          <w:lang w:val="es-ES"/>
        </w:rPr>
        <w:t>:</w:t>
      </w:r>
    </w:p>
    <w:p w14:paraId="30F882A9" w14:textId="77777777" w:rsidR="000340CD" w:rsidRPr="00EF5BCE" w:rsidRDefault="000340CD" w:rsidP="000340CD">
      <w:pPr>
        <w:spacing w:before="240" w:after="240" w:line="360" w:lineRule="auto"/>
        <w:ind w:left="567" w:right="1041"/>
        <w:jc w:val="both"/>
        <w:rPr>
          <w:rFonts w:ascii="Palatino Linotype" w:hAnsi="Palatino Linotype"/>
          <w:i/>
          <w:sz w:val="24"/>
          <w:szCs w:val="24"/>
          <w:lang w:val="es-ES"/>
        </w:rPr>
      </w:pPr>
      <w:r w:rsidRPr="00EF5BCE">
        <w:rPr>
          <w:rFonts w:ascii="Palatino Linotype" w:hAnsi="Palatino Linotype"/>
          <w:b/>
          <w:i/>
          <w:sz w:val="24"/>
          <w:szCs w:val="24"/>
          <w:lang w:val="es-ES"/>
        </w:rPr>
        <w:lastRenderedPageBreak/>
        <w:t>I</w:t>
      </w:r>
      <w:r w:rsidRPr="00EF5BCE">
        <w:rPr>
          <w:rFonts w:ascii="Palatino Linotype" w:hAnsi="Palatino Linotype"/>
          <w:i/>
          <w:sz w:val="24"/>
          <w:szCs w:val="24"/>
          <w:lang w:val="es-ES"/>
        </w:rPr>
        <w:t>. Administrar la hacienda pública municipal, de conformidad con las disposiciones legales aplicables;</w:t>
      </w:r>
    </w:p>
    <w:p w14:paraId="48B955DA" w14:textId="77777777" w:rsidR="000340CD" w:rsidRPr="00EF5BCE" w:rsidRDefault="000340CD" w:rsidP="000340CD">
      <w:pPr>
        <w:spacing w:before="240" w:after="240" w:line="360" w:lineRule="auto"/>
        <w:ind w:left="567" w:right="1041"/>
        <w:jc w:val="both"/>
        <w:rPr>
          <w:rFonts w:ascii="Palatino Linotype" w:hAnsi="Palatino Linotype"/>
          <w:i/>
          <w:sz w:val="24"/>
          <w:szCs w:val="24"/>
          <w:lang w:val="es-ES"/>
        </w:rPr>
      </w:pPr>
      <w:r w:rsidRPr="00EF5BCE">
        <w:rPr>
          <w:rFonts w:ascii="Palatino Linotype" w:hAnsi="Palatino Linotype"/>
          <w:i/>
          <w:sz w:val="24"/>
          <w:szCs w:val="24"/>
          <w:lang w:val="es-ES"/>
        </w:rPr>
        <w:t>…</w:t>
      </w:r>
    </w:p>
    <w:p w14:paraId="091F587A" w14:textId="77777777" w:rsidR="000340CD" w:rsidRPr="00EF5BCE" w:rsidRDefault="000340CD" w:rsidP="000340CD">
      <w:pPr>
        <w:pStyle w:val="Sinespaciado"/>
        <w:spacing w:before="240" w:after="240" w:line="360" w:lineRule="auto"/>
        <w:ind w:left="567" w:right="1041"/>
        <w:jc w:val="center"/>
        <w:rPr>
          <w:rFonts w:ascii="Palatino Linotype" w:hAnsi="Palatino Linotype" w:cs="Arial"/>
          <w:b/>
          <w:i/>
          <w:lang w:val="es-ES"/>
        </w:rPr>
      </w:pPr>
      <w:r w:rsidRPr="00EF5BCE">
        <w:rPr>
          <w:rFonts w:ascii="Palatino Linotype" w:hAnsi="Palatino Linotype" w:cs="Arial"/>
          <w:b/>
          <w:i/>
          <w:lang w:val="es-ES"/>
        </w:rPr>
        <w:t>CAPITULO TERCERO</w:t>
      </w:r>
    </w:p>
    <w:p w14:paraId="03BE70BC" w14:textId="7B9ED3BA" w:rsidR="000340CD" w:rsidRPr="00EF5BCE" w:rsidRDefault="000340CD" w:rsidP="000340CD">
      <w:pPr>
        <w:pStyle w:val="Sinespaciado"/>
        <w:spacing w:before="240" w:after="240" w:line="360" w:lineRule="auto"/>
        <w:ind w:left="567" w:right="1041"/>
        <w:jc w:val="center"/>
        <w:rPr>
          <w:rFonts w:ascii="Palatino Linotype" w:hAnsi="Palatino Linotype" w:cs="Arial"/>
          <w:b/>
          <w:i/>
          <w:lang w:val="es-ES"/>
        </w:rPr>
      </w:pPr>
      <w:r w:rsidRPr="00EF5BCE">
        <w:rPr>
          <w:rFonts w:ascii="Palatino Linotype" w:hAnsi="Palatino Linotype" w:cs="Arial"/>
          <w:b/>
          <w:i/>
          <w:lang w:val="es-ES"/>
        </w:rPr>
        <w:t>De la Hacienda Pública Municipal</w:t>
      </w:r>
    </w:p>
    <w:p w14:paraId="3BF78D13" w14:textId="77777777" w:rsidR="000340CD" w:rsidRPr="00EF5BCE" w:rsidRDefault="000340CD" w:rsidP="000340CD">
      <w:pPr>
        <w:pStyle w:val="Sinespaciado"/>
        <w:spacing w:before="240" w:after="240" w:line="360" w:lineRule="auto"/>
        <w:ind w:left="567" w:right="1041"/>
        <w:jc w:val="both"/>
        <w:rPr>
          <w:rFonts w:ascii="Palatino Linotype" w:hAnsi="Palatino Linotype" w:cs="Arial"/>
          <w:i/>
          <w:lang w:val="es-ES"/>
        </w:rPr>
      </w:pPr>
      <w:r w:rsidRPr="00EF5BCE">
        <w:rPr>
          <w:rFonts w:ascii="Palatino Linotype" w:hAnsi="Palatino Linotype" w:cs="Arial"/>
          <w:b/>
          <w:i/>
          <w:lang w:val="es-ES"/>
        </w:rPr>
        <w:t>Artículo 97.-</w:t>
      </w:r>
      <w:r w:rsidRPr="00EF5BCE">
        <w:rPr>
          <w:rFonts w:ascii="Palatino Linotype" w:hAnsi="Palatino Linotype" w:cs="Arial"/>
          <w:i/>
          <w:lang w:val="es-ES"/>
        </w:rPr>
        <w:t xml:space="preserve"> La hacienda pública municipal se integra por: </w:t>
      </w:r>
    </w:p>
    <w:p w14:paraId="512CB945" w14:textId="4789F7D5" w:rsidR="000340CD" w:rsidRPr="00EF5BCE" w:rsidRDefault="000340CD" w:rsidP="000340CD">
      <w:pPr>
        <w:pStyle w:val="Sinespaciado"/>
        <w:spacing w:before="240" w:after="240" w:line="360" w:lineRule="auto"/>
        <w:ind w:left="567" w:right="1041"/>
        <w:jc w:val="both"/>
        <w:rPr>
          <w:rFonts w:ascii="Palatino Linotype" w:hAnsi="Palatino Linotype" w:cs="Arial"/>
          <w:i/>
          <w:lang w:val="es-ES"/>
        </w:rPr>
      </w:pPr>
      <w:r w:rsidRPr="00EF5BCE">
        <w:rPr>
          <w:rFonts w:ascii="Palatino Linotype" w:hAnsi="Palatino Linotype" w:cs="Arial"/>
          <w:b/>
          <w:i/>
          <w:lang w:val="es-ES"/>
        </w:rPr>
        <w:t>I.</w:t>
      </w:r>
      <w:r w:rsidRPr="00EF5BCE">
        <w:rPr>
          <w:rFonts w:ascii="Palatino Linotype" w:hAnsi="Palatino Linotype" w:cs="Arial"/>
          <w:i/>
          <w:lang w:val="es-ES"/>
        </w:rPr>
        <w:t xml:space="preserve"> Los </w:t>
      </w:r>
      <w:r w:rsidRPr="00EF5BCE">
        <w:rPr>
          <w:rFonts w:ascii="Palatino Linotype" w:hAnsi="Palatino Linotype" w:cs="Arial"/>
          <w:b/>
          <w:i/>
          <w:lang w:val="es-ES"/>
        </w:rPr>
        <w:t>bienes</w:t>
      </w:r>
      <w:r w:rsidRPr="00EF5BCE">
        <w:rPr>
          <w:rFonts w:ascii="Palatino Linotype" w:hAnsi="Palatino Linotype" w:cs="Arial"/>
          <w:i/>
          <w:lang w:val="es-ES"/>
        </w:rPr>
        <w:t xml:space="preserve"> muebles e </w:t>
      </w:r>
      <w:r w:rsidRPr="00EF5BCE">
        <w:rPr>
          <w:rFonts w:ascii="Palatino Linotype" w:hAnsi="Palatino Linotype" w:cs="Arial"/>
          <w:b/>
          <w:i/>
          <w:lang w:val="es-ES"/>
        </w:rPr>
        <w:t>inmuebles propiedad del municipio</w:t>
      </w:r>
      <w:r w:rsidRPr="00EF5BCE">
        <w:rPr>
          <w:rFonts w:ascii="Palatino Linotype" w:hAnsi="Palatino Linotype" w:cs="Arial"/>
          <w:i/>
          <w:lang w:val="es-ES"/>
        </w:rPr>
        <w:t>… (Sic)</w:t>
      </w:r>
    </w:p>
    <w:p w14:paraId="54B8A5AD" w14:textId="11341A6B" w:rsidR="006D66C0" w:rsidRPr="00EF5BCE" w:rsidRDefault="006D66C0" w:rsidP="000340CD">
      <w:pPr>
        <w:spacing w:before="240" w:after="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Por su parte, el Bando Municipal de Nextlalpan 2021, establece lo siguiente:</w:t>
      </w:r>
    </w:p>
    <w:p w14:paraId="16E63EAF" w14:textId="32F03485"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Artículo 33.- El Síndico tendrá las siguientes atribuciones:</w:t>
      </w:r>
    </w:p>
    <w:p w14:paraId="441B923B" w14:textId="36B65CCE"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w:t>
      </w:r>
    </w:p>
    <w:p w14:paraId="0D1314F2" w14:textId="078A4A60"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5F53F14E" w14:textId="41F2E60E"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w:t>
      </w:r>
    </w:p>
    <w:p w14:paraId="1E70801A" w14:textId="4BA84856"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Artículo 48.- Al Secretario del Ayuntamiento le corresponde además de las atribuciones señaladas en la Constitución Política del Estado Libre y Soberano de México y en la Ley Orgánica Municipal del Estado de México las siguientes:</w:t>
      </w:r>
    </w:p>
    <w:p w14:paraId="11EBE7EE" w14:textId="1AFAFD2B"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lastRenderedPageBreak/>
        <w:t>…</w:t>
      </w:r>
    </w:p>
    <w:p w14:paraId="29CF1E48" w14:textId="6118F803" w:rsidR="006D66C0" w:rsidRPr="00EF5BCE" w:rsidRDefault="006D66C0"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 xml:space="preserve">VIII.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w:t>
      </w:r>
      <w:proofErr w:type="spellStart"/>
      <w:r w:rsidRPr="00EF5BCE">
        <w:rPr>
          <w:rFonts w:ascii="Palatino Linotype" w:hAnsi="Palatino Linotype" w:cs="Arial"/>
          <w:i/>
          <w:iCs/>
          <w:sz w:val="24"/>
          <w:szCs w:val="24"/>
          <w:lang w:val="es-ES"/>
        </w:rPr>
        <w:t>Ayuntamien</w:t>
      </w:r>
      <w:proofErr w:type="spellEnd"/>
      <w:r w:rsidRPr="00EF5BCE">
        <w:rPr>
          <w:rFonts w:ascii="Palatino Linotype" w:hAnsi="Palatino Linotype" w:cs="Arial"/>
          <w:i/>
          <w:iCs/>
          <w:sz w:val="24"/>
          <w:szCs w:val="24"/>
          <w:lang w:val="es-ES"/>
        </w:rPr>
        <w:t>-to y presentarlo al Cabildo para su conocimiento y opinión;</w:t>
      </w:r>
    </w:p>
    <w:p w14:paraId="15EF7651" w14:textId="0602C9BE" w:rsidR="006F7C03" w:rsidRPr="00EF5BCE" w:rsidRDefault="006F7C03"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X.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contados a partir de su adquisición y presentar el informe al Cabildo para su conocimiento y opinión;</w:t>
      </w:r>
    </w:p>
    <w:p w14:paraId="340231CD" w14:textId="60508AD8" w:rsidR="006F7C03" w:rsidRPr="00EF5BCE" w:rsidRDefault="006F7C03"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Artículo 55.- En la Contraloría Municipal además de las atribuciones que le señalan la Ley Orgánica Municipal del Estado de México, la Ley de Responsabilidades Administrativas del Estado de México y Municipios y otras disposiciones legales aplicables, tendrá las siguientes atribuciones:</w:t>
      </w:r>
    </w:p>
    <w:p w14:paraId="0CEB7AE8" w14:textId="2B7C8D3A" w:rsidR="006F7C03" w:rsidRPr="00EF5BCE" w:rsidRDefault="006F7C03"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w:t>
      </w:r>
    </w:p>
    <w:p w14:paraId="6442AC4E" w14:textId="2151D45C" w:rsidR="006F7C03" w:rsidRPr="00EF5BCE" w:rsidRDefault="006F7C03"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X V. Participar en la elaboración y actualización del inventario general de los bienes muebles e inmuebles propiedad del municipio, que expresará las características de identificación y destino de los mismos;</w:t>
      </w:r>
    </w:p>
    <w:p w14:paraId="5B4C9C65" w14:textId="7143F764" w:rsidR="006F7C03" w:rsidRPr="00EF5BCE" w:rsidRDefault="006F7C03" w:rsidP="006F7C03">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w:t>
      </w:r>
    </w:p>
    <w:p w14:paraId="5776A10D" w14:textId="77777777" w:rsidR="006F7C03" w:rsidRPr="00EF5BCE" w:rsidRDefault="006F7C03" w:rsidP="000340CD">
      <w:pPr>
        <w:spacing w:before="240" w:after="240" w:line="360" w:lineRule="auto"/>
        <w:jc w:val="both"/>
        <w:rPr>
          <w:rFonts w:ascii="Palatino Linotype" w:hAnsi="Palatino Linotype" w:cs="Arial"/>
          <w:sz w:val="24"/>
          <w:szCs w:val="24"/>
          <w:lang w:val="es-ES"/>
        </w:rPr>
      </w:pPr>
    </w:p>
    <w:p w14:paraId="0602A241" w14:textId="77777777" w:rsidR="006D66C0" w:rsidRPr="00EF5BCE" w:rsidRDefault="006D66C0" w:rsidP="006D66C0">
      <w:pPr>
        <w:spacing w:before="240" w:after="240" w:line="360" w:lineRule="auto"/>
        <w:ind w:left="708"/>
        <w:jc w:val="both"/>
        <w:rPr>
          <w:rFonts w:ascii="Palatino Linotype" w:hAnsi="Palatino Linotype" w:cs="Arial"/>
          <w:i/>
          <w:iCs/>
          <w:sz w:val="24"/>
          <w:szCs w:val="24"/>
          <w:lang w:val="es-ES"/>
        </w:rPr>
      </w:pPr>
      <w:r w:rsidRPr="00EF5BCE">
        <w:rPr>
          <w:rFonts w:ascii="Palatino Linotype" w:hAnsi="Palatino Linotype" w:cs="Arial"/>
          <w:i/>
          <w:iCs/>
          <w:sz w:val="24"/>
          <w:szCs w:val="24"/>
          <w:lang w:val="es-ES"/>
        </w:rPr>
        <w:t xml:space="preserve">Artículo 53.- La Tesorería Municipal tiene las siguientes atribuciones: </w:t>
      </w:r>
    </w:p>
    <w:p w14:paraId="74B6ACA7" w14:textId="0F42433F" w:rsidR="006D66C0" w:rsidRPr="00EF5BCE" w:rsidRDefault="006D66C0" w:rsidP="006D66C0">
      <w:pPr>
        <w:pStyle w:val="Prrafodelista"/>
        <w:numPr>
          <w:ilvl w:val="0"/>
          <w:numId w:val="10"/>
        </w:numPr>
        <w:spacing w:before="240" w:after="240" w:line="360" w:lineRule="auto"/>
        <w:jc w:val="both"/>
        <w:rPr>
          <w:rFonts w:ascii="Palatino Linotype" w:hAnsi="Palatino Linotype" w:cs="Arial"/>
          <w:i/>
          <w:iCs/>
        </w:rPr>
      </w:pPr>
      <w:r w:rsidRPr="00EF5BCE">
        <w:rPr>
          <w:rFonts w:ascii="Palatino Linotype" w:hAnsi="Palatino Linotype" w:cs="Arial"/>
          <w:i/>
          <w:iCs/>
        </w:rPr>
        <w:t>Administrar la Hacienda Pública Municipal, de conformidad con las disposiciones legales aplicables;</w:t>
      </w:r>
    </w:p>
    <w:p w14:paraId="55B63B80" w14:textId="4B1574F1" w:rsidR="006D66C0" w:rsidRPr="00EF5BCE" w:rsidRDefault="006D66C0" w:rsidP="006D66C0">
      <w:pPr>
        <w:spacing w:before="240" w:after="240" w:line="360" w:lineRule="auto"/>
        <w:ind w:left="708"/>
        <w:jc w:val="both"/>
        <w:rPr>
          <w:rFonts w:ascii="Palatino Linotype" w:hAnsi="Palatino Linotype" w:cs="Arial"/>
          <w:i/>
          <w:iCs/>
          <w:lang w:val="es-ES"/>
        </w:rPr>
      </w:pPr>
      <w:r w:rsidRPr="00EF5BCE">
        <w:rPr>
          <w:rFonts w:ascii="Palatino Linotype" w:hAnsi="Palatino Linotype" w:cs="Arial"/>
          <w:i/>
          <w:iCs/>
          <w:lang w:val="es-ES"/>
        </w:rPr>
        <w:t>….</w:t>
      </w:r>
    </w:p>
    <w:p w14:paraId="4708BC39" w14:textId="251EE27D" w:rsidR="006F7C03" w:rsidRPr="00EF5BCE" w:rsidRDefault="006F7C03" w:rsidP="000340CD">
      <w:pPr>
        <w:spacing w:before="240" w:after="24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t xml:space="preserve">Bajo tales argumentos de guisa, tenemos que el sujeto </w:t>
      </w:r>
      <w:r w:rsidR="00EF5BCE" w:rsidRPr="00EF5BCE">
        <w:rPr>
          <w:rFonts w:ascii="Palatino Linotype" w:hAnsi="Palatino Linotype" w:cs="Arial"/>
          <w:sz w:val="24"/>
          <w:szCs w:val="24"/>
          <w:lang w:val="es-ES"/>
        </w:rPr>
        <w:t>obligado</w:t>
      </w:r>
      <w:r w:rsidRPr="00EF5BCE">
        <w:rPr>
          <w:rFonts w:ascii="Palatino Linotype" w:hAnsi="Palatino Linotype" w:cs="Arial"/>
          <w:sz w:val="24"/>
          <w:szCs w:val="24"/>
          <w:lang w:val="es-ES"/>
        </w:rPr>
        <w:t xml:space="preserve"> cuenta con diversas </w:t>
      </w:r>
      <w:r w:rsidR="00EF5BCE" w:rsidRPr="00EF5BCE">
        <w:rPr>
          <w:rFonts w:ascii="Palatino Linotype" w:hAnsi="Palatino Linotype" w:cs="Arial"/>
          <w:sz w:val="24"/>
          <w:szCs w:val="24"/>
          <w:lang w:val="es-ES"/>
        </w:rPr>
        <w:t>áreas</w:t>
      </w:r>
      <w:r w:rsidRPr="00EF5BCE">
        <w:rPr>
          <w:rFonts w:ascii="Palatino Linotype" w:hAnsi="Palatino Linotype" w:cs="Arial"/>
          <w:sz w:val="24"/>
          <w:szCs w:val="24"/>
          <w:lang w:val="es-ES"/>
        </w:rPr>
        <w:t xml:space="preserve"> </w:t>
      </w:r>
      <w:r w:rsidR="00EF5BCE" w:rsidRPr="00EF5BCE">
        <w:rPr>
          <w:rFonts w:ascii="Palatino Linotype" w:hAnsi="Palatino Linotype" w:cs="Arial"/>
          <w:sz w:val="24"/>
          <w:szCs w:val="24"/>
          <w:lang w:val="es-ES"/>
        </w:rPr>
        <w:t>las cuales pudieran contar con la información solicitada, por lo que de conformidad con el articulo 162 de la Ley de Transparencia y Acceso a la Información Pública del Estado de México y Municipios, deberá de turnar la solicitud a dichas áreas, de manera enunciativa mas no imitativa y ordenar una nueva búsqueda exhaustiva y razonable dentro de sus archivos</w:t>
      </w:r>
    </w:p>
    <w:p w14:paraId="3BCC732B" w14:textId="27F93CF2" w:rsidR="000340CD" w:rsidRPr="00EF5BCE" w:rsidRDefault="00EF5BCE" w:rsidP="000340CD">
      <w:pPr>
        <w:spacing w:before="240" w:after="240" w:line="360" w:lineRule="auto"/>
        <w:jc w:val="both"/>
        <w:rPr>
          <w:rFonts w:ascii="Palatino Linotype" w:hAnsi="Palatino Linotype" w:cs="Arial"/>
          <w:sz w:val="24"/>
          <w:szCs w:val="24"/>
          <w:lang w:val="es-ES"/>
        </w:rPr>
      </w:pPr>
      <w:r w:rsidRPr="00EF5BCE">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35244ACA" wp14:editId="0AE8BB95">
                <wp:simplePos x="0" y="0"/>
                <wp:positionH relativeFrom="margin">
                  <wp:posOffset>25334</wp:posOffset>
                </wp:positionH>
                <wp:positionV relativeFrom="paragraph">
                  <wp:posOffset>1698548</wp:posOffset>
                </wp:positionV>
                <wp:extent cx="5704764" cy="1447241"/>
                <wp:effectExtent l="0" t="0" r="23495" b="13335"/>
                <wp:wrapNone/>
                <wp:docPr id="9" name="Conector recto 9"/>
                <wp:cNvGraphicFramePr/>
                <a:graphic xmlns:a="http://schemas.openxmlformats.org/drawingml/2006/main">
                  <a:graphicData uri="http://schemas.microsoft.com/office/word/2010/wordprocessingShape">
                    <wps:wsp>
                      <wps:cNvCnPr/>
                      <wps:spPr>
                        <a:xfrm>
                          <a:off x="0" y="0"/>
                          <a:ext cx="5704764" cy="14472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0B640E"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33.75pt" to="451.2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" strokecolor="black [3200]" strokeweight=".5pt">
                <v:stroke joinstyle="miter"/>
                <w10:wrap anchorx="margin"/>
              </v:line>
            </w:pict>
          </mc:Fallback>
        </mc:AlternateContent>
      </w:r>
      <w:r w:rsidR="000340CD" w:rsidRPr="00EF5BCE">
        <w:rPr>
          <w:rFonts w:ascii="Palatino Linotype" w:hAnsi="Palatino Linotype" w:cs="Arial"/>
          <w:sz w:val="24"/>
          <w:szCs w:val="24"/>
          <w:lang w:val="es-ES"/>
        </w:rPr>
        <w:t xml:space="preserve">Lo que se robustece con lo señalado por </w:t>
      </w:r>
      <w:r w:rsidR="000340CD" w:rsidRPr="00EF5BCE">
        <w:rPr>
          <w:rFonts w:ascii="Palatino Linotype" w:eastAsia="Calibri" w:hAnsi="Palatino Linotype" w:cs="Arial"/>
          <w:sz w:val="24"/>
          <w:szCs w:val="24"/>
          <w:lang w:val="es-ES"/>
        </w:rPr>
        <w:t>los Lineamientos para la Integración del Informe Mensual, emitidos por el Órgano Superior de Fiscalización del Estado de México para el ejercicio fiscal</w:t>
      </w:r>
      <w:r w:rsidR="000340CD" w:rsidRPr="00EF5BCE">
        <w:rPr>
          <w:rFonts w:ascii="Palatino Linotype" w:hAnsi="Palatino Linotype" w:cs="Arial"/>
          <w:sz w:val="24"/>
          <w:szCs w:val="24"/>
          <w:lang w:val="es-ES"/>
        </w:rPr>
        <w:t xml:space="preserve"> 2020, como se advierte en la Matriz de la Información contenida en el disco 2, así como en el formato denominado 2.5.1. Inventario de Bienes Inmuebles, como se aprecia en las siguientes imágenes de referencia:</w:t>
      </w:r>
    </w:p>
    <w:p w14:paraId="2D6B1010" w14:textId="77777777" w:rsidR="000340CD" w:rsidRPr="00EF5BCE" w:rsidRDefault="000340CD" w:rsidP="000340CD">
      <w:pPr>
        <w:spacing w:before="240" w:after="240" w:line="360" w:lineRule="auto"/>
        <w:jc w:val="center"/>
        <w:rPr>
          <w:sz w:val="24"/>
          <w:szCs w:val="24"/>
          <w:lang w:val="es-ES" w:eastAsia="es-MX"/>
        </w:rPr>
      </w:pPr>
      <w:r w:rsidRPr="00EF5BCE">
        <w:rPr>
          <w:noProof/>
          <w:sz w:val="24"/>
          <w:szCs w:val="24"/>
          <w:lang w:eastAsia="es-MX"/>
        </w:rPr>
        <w:lastRenderedPageBreak/>
        <w:drawing>
          <wp:anchor distT="0" distB="0" distL="114300" distR="114300" simplePos="0" relativeHeight="251659264" behindDoc="0" locked="0" layoutInCell="1" allowOverlap="1" wp14:anchorId="19CA6145" wp14:editId="282C9222">
            <wp:simplePos x="0" y="0"/>
            <wp:positionH relativeFrom="column">
              <wp:posOffset>1675765</wp:posOffset>
            </wp:positionH>
            <wp:positionV relativeFrom="paragraph">
              <wp:posOffset>261620</wp:posOffset>
            </wp:positionV>
            <wp:extent cx="2641600" cy="3058484"/>
            <wp:effectExtent l="0" t="0" r="6350" b="889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581" t="14082" r="57343" b="13699"/>
                    <a:stretch/>
                  </pic:blipFill>
                  <pic:spPr bwMode="auto">
                    <a:xfrm>
                      <a:off x="0" y="0"/>
                      <a:ext cx="2641600" cy="3058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40EAD" w14:textId="77777777" w:rsidR="000340CD" w:rsidRPr="00EF5BCE" w:rsidRDefault="000340CD" w:rsidP="000340CD">
      <w:pPr>
        <w:spacing w:before="240" w:after="240" w:line="360" w:lineRule="auto"/>
        <w:jc w:val="both"/>
        <w:rPr>
          <w:sz w:val="24"/>
          <w:szCs w:val="24"/>
          <w:lang w:val="es-ES" w:eastAsia="es-MX"/>
        </w:rPr>
      </w:pPr>
      <w:r w:rsidRPr="00EF5BCE">
        <w:rPr>
          <w:noProof/>
          <w:sz w:val="24"/>
          <w:szCs w:val="24"/>
          <w:lang w:eastAsia="es-MX"/>
        </w:rPr>
        <w:drawing>
          <wp:anchor distT="0" distB="0" distL="114300" distR="114300" simplePos="0" relativeHeight="251660288" behindDoc="0" locked="0" layoutInCell="1" allowOverlap="1" wp14:anchorId="699BAD58" wp14:editId="1E70A305">
            <wp:simplePos x="0" y="0"/>
            <wp:positionH relativeFrom="column">
              <wp:posOffset>1649730</wp:posOffset>
            </wp:positionH>
            <wp:positionV relativeFrom="paragraph">
              <wp:posOffset>3268980</wp:posOffset>
            </wp:positionV>
            <wp:extent cx="2714400" cy="3121200"/>
            <wp:effectExtent l="0" t="0" r="0" b="31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468" t="20519" r="57230" b="7262"/>
                    <a:stretch/>
                  </pic:blipFill>
                  <pic:spPr bwMode="auto">
                    <a:xfrm>
                      <a:off x="0" y="0"/>
                      <a:ext cx="2714400" cy="312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3ED05" w14:textId="77777777" w:rsidR="000340CD" w:rsidRPr="00EF5BCE" w:rsidRDefault="000340CD" w:rsidP="000340CD">
      <w:pPr>
        <w:spacing w:before="240" w:after="240" w:line="360" w:lineRule="auto"/>
        <w:jc w:val="both"/>
        <w:rPr>
          <w:sz w:val="24"/>
          <w:szCs w:val="24"/>
          <w:lang w:val="es-ES" w:eastAsia="es-MX"/>
        </w:rPr>
      </w:pPr>
    </w:p>
    <w:p w14:paraId="3568C17E" w14:textId="77777777" w:rsidR="000340CD" w:rsidRPr="00EF5BCE" w:rsidRDefault="000340CD" w:rsidP="000340CD">
      <w:pPr>
        <w:spacing w:before="240" w:after="240" w:line="360" w:lineRule="auto"/>
        <w:jc w:val="both"/>
        <w:rPr>
          <w:sz w:val="24"/>
          <w:szCs w:val="24"/>
          <w:lang w:val="es-ES" w:eastAsia="es-MX"/>
        </w:rPr>
      </w:pPr>
    </w:p>
    <w:p w14:paraId="0ED3CF1A" w14:textId="77777777" w:rsidR="000340CD" w:rsidRPr="00EF5BCE" w:rsidRDefault="000340CD" w:rsidP="000340CD">
      <w:pPr>
        <w:spacing w:before="240" w:after="240" w:line="360" w:lineRule="auto"/>
        <w:jc w:val="center"/>
        <w:rPr>
          <w:sz w:val="24"/>
          <w:szCs w:val="24"/>
          <w:lang w:val="es-ES" w:eastAsia="es-MX"/>
        </w:rPr>
      </w:pPr>
      <w:r w:rsidRPr="00EF5BCE">
        <w:rPr>
          <w:noProof/>
          <w:sz w:val="24"/>
          <w:szCs w:val="24"/>
          <w:lang w:eastAsia="es-MX"/>
        </w:rPr>
        <mc:AlternateContent>
          <mc:Choice Requires="wps">
            <w:drawing>
              <wp:anchor distT="0" distB="0" distL="114300" distR="114300" simplePos="0" relativeHeight="251661312" behindDoc="0" locked="0" layoutInCell="1" allowOverlap="1" wp14:anchorId="3F41017B" wp14:editId="3BE2AD64">
                <wp:simplePos x="0" y="0"/>
                <wp:positionH relativeFrom="column">
                  <wp:posOffset>748665</wp:posOffset>
                </wp:positionH>
                <wp:positionV relativeFrom="paragraph">
                  <wp:posOffset>2314787</wp:posOffset>
                </wp:positionV>
                <wp:extent cx="4318000" cy="105833"/>
                <wp:effectExtent l="19050" t="19050" r="25400" b="27940"/>
                <wp:wrapNone/>
                <wp:docPr id="5" name="Rectángulo 5"/>
                <wp:cNvGraphicFramePr/>
                <a:graphic xmlns:a="http://schemas.openxmlformats.org/drawingml/2006/main">
                  <a:graphicData uri="http://schemas.microsoft.com/office/word/2010/wordprocessingShape">
                    <wps:wsp>
                      <wps:cNvSpPr/>
                      <wps:spPr>
                        <a:xfrm>
                          <a:off x="0" y="0"/>
                          <a:ext cx="4318000" cy="1058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E85476" id="Rectángulo 5" o:spid="_x0000_s1026" style="position:absolute;margin-left:58.95pt;margin-top:182.25pt;width:340pt;height: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" filled="f" strokecolor="red" strokeweight="2.25pt"/>
            </w:pict>
          </mc:Fallback>
        </mc:AlternateContent>
      </w:r>
      <w:r w:rsidRPr="00EF5BCE">
        <w:rPr>
          <w:noProof/>
          <w:sz w:val="24"/>
          <w:szCs w:val="24"/>
          <w:lang w:eastAsia="es-MX"/>
        </w:rPr>
        <w:drawing>
          <wp:inline distT="0" distB="0" distL="0" distR="0" wp14:anchorId="0222A9C7" wp14:editId="77F404C0">
            <wp:extent cx="5384165" cy="3438901"/>
            <wp:effectExtent l="0" t="0" r="63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15" t="18961" r="27813" b="29517"/>
                    <a:stretch/>
                  </pic:blipFill>
                  <pic:spPr bwMode="auto">
                    <a:xfrm>
                      <a:off x="0" y="0"/>
                      <a:ext cx="5384800" cy="3439307"/>
                    </a:xfrm>
                    <a:prstGeom prst="rect">
                      <a:avLst/>
                    </a:prstGeom>
                    <a:ln>
                      <a:noFill/>
                    </a:ln>
                    <a:extLst>
                      <a:ext uri="{53640926-AAD7-44D8-BBD7-CCE9431645EC}">
                        <a14:shadowObscured xmlns:a14="http://schemas.microsoft.com/office/drawing/2010/main"/>
                      </a:ext>
                    </a:extLst>
                  </pic:spPr>
                </pic:pic>
              </a:graphicData>
            </a:graphic>
          </wp:inline>
        </w:drawing>
      </w:r>
    </w:p>
    <w:p w14:paraId="6EBCC121" w14:textId="77777777" w:rsidR="000340CD" w:rsidRPr="00EF5BCE" w:rsidRDefault="000340CD" w:rsidP="000340CD">
      <w:pPr>
        <w:spacing w:before="240" w:after="240" w:line="360" w:lineRule="auto"/>
        <w:jc w:val="center"/>
        <w:rPr>
          <w:sz w:val="24"/>
          <w:szCs w:val="24"/>
          <w:lang w:val="es-ES" w:eastAsia="es-MX"/>
        </w:rPr>
      </w:pPr>
      <w:r w:rsidRPr="00EF5BCE">
        <w:rPr>
          <w:noProof/>
          <w:sz w:val="24"/>
          <w:szCs w:val="24"/>
          <w:lang w:eastAsia="es-MX"/>
        </w:rPr>
        <mc:AlternateContent>
          <mc:Choice Requires="wps">
            <w:drawing>
              <wp:anchor distT="0" distB="0" distL="114300" distR="114300" simplePos="0" relativeHeight="251663360" behindDoc="0" locked="0" layoutInCell="1" allowOverlap="1" wp14:anchorId="22AA0C83" wp14:editId="70AEC7D5">
                <wp:simplePos x="0" y="0"/>
                <wp:positionH relativeFrom="column">
                  <wp:posOffset>602615</wp:posOffset>
                </wp:positionH>
                <wp:positionV relativeFrom="paragraph">
                  <wp:posOffset>439420</wp:posOffset>
                </wp:positionV>
                <wp:extent cx="1346200" cy="266700"/>
                <wp:effectExtent l="19050" t="19050" r="25400" b="19050"/>
                <wp:wrapNone/>
                <wp:docPr id="10" name="Rectángulo 10"/>
                <wp:cNvGraphicFramePr/>
                <a:graphic xmlns:a="http://schemas.openxmlformats.org/drawingml/2006/main">
                  <a:graphicData uri="http://schemas.microsoft.com/office/word/2010/wordprocessingShape">
                    <wps:wsp>
                      <wps:cNvSpPr/>
                      <wps:spPr>
                        <a:xfrm>
                          <a:off x="0" y="0"/>
                          <a:ext cx="13462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62077E0" id="Rectángulo 10" o:spid="_x0000_s1026" style="position:absolute;margin-left:47.45pt;margin-top:34.6pt;width:106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" filled="f" strokecolor="red" strokeweight="2.25pt"/>
            </w:pict>
          </mc:Fallback>
        </mc:AlternateContent>
      </w:r>
      <w:r w:rsidRPr="00EF5BCE">
        <w:rPr>
          <w:noProof/>
          <w:sz w:val="24"/>
          <w:szCs w:val="24"/>
          <w:lang w:eastAsia="es-MX"/>
        </w:rPr>
        <w:drawing>
          <wp:inline distT="0" distB="0" distL="0" distR="0" wp14:anchorId="7C35278E" wp14:editId="491B5290">
            <wp:extent cx="5215090" cy="259307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92" t="13127" r="19891" b="24165"/>
                    <a:stretch/>
                  </pic:blipFill>
                  <pic:spPr bwMode="auto">
                    <a:xfrm>
                      <a:off x="0" y="0"/>
                      <a:ext cx="5258786" cy="2614802"/>
                    </a:xfrm>
                    <a:prstGeom prst="rect">
                      <a:avLst/>
                    </a:prstGeom>
                    <a:ln>
                      <a:noFill/>
                    </a:ln>
                    <a:extLst>
                      <a:ext uri="{53640926-AAD7-44D8-BBD7-CCE9431645EC}">
                        <a14:shadowObscured xmlns:a14="http://schemas.microsoft.com/office/drawing/2010/main"/>
                      </a:ext>
                    </a:extLst>
                  </pic:spPr>
                </pic:pic>
              </a:graphicData>
            </a:graphic>
          </wp:inline>
        </w:drawing>
      </w:r>
    </w:p>
    <w:p w14:paraId="64165510" w14:textId="50BE1AAB" w:rsidR="000340CD" w:rsidRPr="00EF5BCE" w:rsidRDefault="000340CD" w:rsidP="000340CD">
      <w:pPr>
        <w:spacing w:before="240" w:after="240" w:line="360" w:lineRule="auto"/>
        <w:jc w:val="both"/>
        <w:rPr>
          <w:rFonts w:ascii="Palatino Linotype" w:eastAsia="Calibri" w:hAnsi="Palatino Linotype" w:cs="Arial"/>
          <w:sz w:val="24"/>
          <w:szCs w:val="24"/>
          <w:lang w:val="es-ES"/>
        </w:rPr>
      </w:pPr>
      <w:r w:rsidRPr="00EF5BCE">
        <w:rPr>
          <w:rFonts w:ascii="Palatino Linotype" w:hAnsi="Palatino Linotype" w:cs="Arial"/>
          <w:sz w:val="24"/>
          <w:szCs w:val="24"/>
          <w:lang w:val="es-ES"/>
        </w:rPr>
        <w:lastRenderedPageBreak/>
        <w:t xml:space="preserve">Finalmente, no pasa desapercibido para éste </w:t>
      </w:r>
      <w:r w:rsidR="00EF5BCE" w:rsidRPr="00EF5BCE">
        <w:rPr>
          <w:rFonts w:ascii="Palatino Linotype" w:hAnsi="Palatino Linotype" w:cs="Arial"/>
          <w:sz w:val="24"/>
          <w:szCs w:val="24"/>
          <w:lang w:val="es-ES"/>
        </w:rPr>
        <w:t>órgano</w:t>
      </w:r>
      <w:r w:rsidR="006D66C0" w:rsidRPr="00EF5BCE">
        <w:rPr>
          <w:rFonts w:ascii="Palatino Linotype" w:hAnsi="Palatino Linotype" w:cs="Arial"/>
          <w:sz w:val="24"/>
          <w:szCs w:val="24"/>
          <w:lang w:val="es-ES"/>
        </w:rPr>
        <w:t xml:space="preserve"> garante</w:t>
      </w:r>
      <w:r w:rsidRPr="00EF5BCE">
        <w:rPr>
          <w:rFonts w:ascii="Palatino Linotype" w:hAnsi="Palatino Linotype" w:cs="Arial"/>
          <w:sz w:val="24"/>
          <w:szCs w:val="24"/>
          <w:lang w:val="es-ES"/>
        </w:rPr>
        <w:t xml:space="preserve"> que la información que se ordena, </w:t>
      </w:r>
      <w:r w:rsidRPr="00EF5BCE">
        <w:rPr>
          <w:rFonts w:ascii="Palatino Linotype" w:eastAsia="Calibri" w:hAnsi="Palatino Linotype" w:cs="Arial"/>
          <w:sz w:val="24"/>
          <w:szCs w:val="24"/>
          <w:lang w:val="es-ES"/>
        </w:rPr>
        <w:t>la Ley de Transparencia y Acceso a la Información Pública del Estado de México y Municipios, establece como una obligación de transparencia común para el Sujeto Obligado poner a disposición del público en su portal de Información Pública de Oficio Mexiquense (IPOMEX), la información relativa al inventario de bienes inmuebles, ello con la finalidad de enaltecer los principios de máxima publicidad, transparencia y certeza, como así lo estipula el artículo 92 fracción XXXVIII, que señala lo siguiente:</w:t>
      </w:r>
    </w:p>
    <w:p w14:paraId="47CA39C1" w14:textId="77777777" w:rsidR="000340CD" w:rsidRPr="00EF5BCE" w:rsidRDefault="000340CD" w:rsidP="000340CD">
      <w:pPr>
        <w:spacing w:before="240" w:after="240" w:line="360" w:lineRule="auto"/>
        <w:ind w:left="567" w:right="618"/>
        <w:jc w:val="both"/>
        <w:rPr>
          <w:rFonts w:ascii="Palatino Linotype" w:eastAsia="Calibri" w:hAnsi="Palatino Linotype" w:cs="Arial"/>
          <w:i/>
          <w:sz w:val="24"/>
          <w:szCs w:val="24"/>
          <w:lang w:val="es-ES"/>
        </w:rPr>
      </w:pPr>
      <w:r w:rsidRPr="00EF5BCE">
        <w:rPr>
          <w:rFonts w:ascii="Palatino Linotype" w:eastAsia="Calibri" w:hAnsi="Palatino Linotype" w:cs="Arial"/>
          <w:b/>
          <w:bCs/>
          <w:i/>
          <w:sz w:val="24"/>
          <w:szCs w:val="24"/>
          <w:lang w:val="es-ES"/>
        </w:rPr>
        <w:t xml:space="preserve">“Artículo 92. </w:t>
      </w:r>
      <w:r w:rsidRPr="00EF5BCE">
        <w:rPr>
          <w:rFonts w:ascii="Palatino Linotype" w:eastAsia="Calibri" w:hAnsi="Palatino Linotype" w:cs="Arial"/>
          <w:i/>
          <w:sz w:val="24"/>
          <w:szCs w:val="24"/>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4166D04" w14:textId="77777777" w:rsidR="000340CD" w:rsidRPr="00EF5BCE" w:rsidRDefault="000340CD" w:rsidP="000340CD">
      <w:pPr>
        <w:spacing w:before="240" w:after="240" w:line="360" w:lineRule="auto"/>
        <w:ind w:left="567" w:right="618"/>
        <w:jc w:val="both"/>
        <w:rPr>
          <w:rFonts w:ascii="Palatino Linotype" w:eastAsia="Calibri" w:hAnsi="Palatino Linotype" w:cs="Arial"/>
          <w:i/>
          <w:sz w:val="24"/>
          <w:szCs w:val="24"/>
          <w:lang w:val="es-ES"/>
        </w:rPr>
      </w:pPr>
      <w:r w:rsidRPr="00EF5BCE">
        <w:rPr>
          <w:rFonts w:ascii="Palatino Linotype" w:eastAsia="Calibri" w:hAnsi="Palatino Linotype" w:cs="Arial"/>
          <w:i/>
          <w:sz w:val="24"/>
          <w:szCs w:val="24"/>
          <w:lang w:val="es-ES"/>
        </w:rPr>
        <w:t>…</w:t>
      </w:r>
    </w:p>
    <w:p w14:paraId="132E56DF" w14:textId="6AD3982C" w:rsidR="002E04A4" w:rsidRPr="00EF5BCE" w:rsidRDefault="000340CD" w:rsidP="006D66C0">
      <w:pPr>
        <w:spacing w:before="240" w:after="240" w:line="360" w:lineRule="auto"/>
        <w:ind w:left="567" w:right="618"/>
        <w:jc w:val="both"/>
        <w:rPr>
          <w:rFonts w:ascii="Palatino Linotype" w:eastAsia="Calibri" w:hAnsi="Palatino Linotype" w:cs="Arial"/>
          <w:i/>
          <w:sz w:val="24"/>
          <w:szCs w:val="24"/>
          <w:lang w:val="es-ES"/>
        </w:rPr>
      </w:pPr>
      <w:r w:rsidRPr="00EF5BCE">
        <w:rPr>
          <w:rFonts w:ascii="Palatino Linotype" w:eastAsia="Calibri" w:hAnsi="Palatino Linotype" w:cs="Arial"/>
          <w:b/>
          <w:i/>
          <w:sz w:val="24"/>
          <w:szCs w:val="24"/>
          <w:lang w:val="es-ES"/>
        </w:rPr>
        <w:t>XXXVIII.</w:t>
      </w:r>
      <w:r w:rsidRPr="00EF5BCE">
        <w:rPr>
          <w:rFonts w:ascii="Palatino Linotype" w:eastAsia="Calibri" w:hAnsi="Palatino Linotype" w:cs="Arial"/>
          <w:i/>
          <w:sz w:val="24"/>
          <w:szCs w:val="24"/>
          <w:lang w:val="es-ES"/>
        </w:rPr>
        <w:t xml:space="preserve"> </w:t>
      </w:r>
      <w:r w:rsidRPr="00EF5BCE">
        <w:rPr>
          <w:rFonts w:ascii="Palatino Linotype" w:eastAsia="Calibri" w:hAnsi="Palatino Linotype" w:cs="Arial"/>
          <w:b/>
          <w:i/>
          <w:sz w:val="24"/>
          <w:szCs w:val="24"/>
          <w:lang w:val="es-ES"/>
        </w:rPr>
        <w:t>El inventario</w:t>
      </w:r>
      <w:r w:rsidRPr="00EF5BCE">
        <w:rPr>
          <w:rFonts w:ascii="Palatino Linotype" w:eastAsia="Calibri" w:hAnsi="Palatino Linotype" w:cs="Arial"/>
          <w:i/>
          <w:sz w:val="24"/>
          <w:szCs w:val="24"/>
          <w:lang w:val="es-ES"/>
        </w:rPr>
        <w:t xml:space="preserve"> </w:t>
      </w:r>
      <w:r w:rsidRPr="00EF5BCE">
        <w:rPr>
          <w:rFonts w:ascii="Palatino Linotype" w:eastAsia="Calibri" w:hAnsi="Palatino Linotype" w:cs="Arial"/>
          <w:b/>
          <w:i/>
          <w:sz w:val="24"/>
          <w:szCs w:val="24"/>
          <w:lang w:val="es-ES"/>
        </w:rPr>
        <w:t>de bienes</w:t>
      </w:r>
      <w:r w:rsidRPr="00EF5BCE">
        <w:rPr>
          <w:rFonts w:ascii="Palatino Linotype" w:eastAsia="Calibri" w:hAnsi="Palatino Linotype" w:cs="Arial"/>
          <w:i/>
          <w:sz w:val="24"/>
          <w:szCs w:val="24"/>
          <w:lang w:val="es-ES"/>
        </w:rPr>
        <w:t xml:space="preserve"> muebles e </w:t>
      </w:r>
      <w:r w:rsidRPr="00EF5BCE">
        <w:rPr>
          <w:rFonts w:ascii="Palatino Linotype" w:eastAsia="Calibri" w:hAnsi="Palatino Linotype" w:cs="Arial"/>
          <w:b/>
          <w:i/>
          <w:sz w:val="24"/>
          <w:szCs w:val="24"/>
          <w:lang w:val="es-ES"/>
        </w:rPr>
        <w:t>inmuebles en posesión y propiedad</w:t>
      </w:r>
      <w:r w:rsidRPr="00EF5BCE">
        <w:rPr>
          <w:rFonts w:ascii="Palatino Linotype" w:eastAsia="Calibri" w:hAnsi="Palatino Linotype" w:cs="Arial"/>
          <w:i/>
          <w:sz w:val="24"/>
          <w:szCs w:val="24"/>
          <w:lang w:val="es-ES"/>
        </w:rPr>
        <w:t>… (Sic)”</w:t>
      </w:r>
    </w:p>
    <w:p w14:paraId="02A57828" w14:textId="2812037D" w:rsidR="00121357" w:rsidRDefault="00121357" w:rsidP="002231E6">
      <w:pPr>
        <w:spacing w:before="240" w:after="240" w:line="360" w:lineRule="auto"/>
        <w:jc w:val="both"/>
        <w:rPr>
          <w:rFonts w:ascii="Palatino Linotype" w:hAnsi="Palatino Linotype" w:cs="Arial"/>
          <w:iCs/>
          <w:sz w:val="24"/>
          <w:szCs w:val="24"/>
          <w:lang w:val="es-ES"/>
        </w:rPr>
      </w:pPr>
      <w:r w:rsidRPr="00EF5BCE">
        <w:rPr>
          <w:rFonts w:ascii="Palatino Linotype" w:hAnsi="Palatino Linotype" w:cs="Arial"/>
          <w:iCs/>
          <w:sz w:val="24"/>
          <w:szCs w:val="24"/>
          <w:lang w:val="es-ES"/>
        </w:rPr>
        <w:t xml:space="preserve">Por lo tanto, se demuestra que el sujeto obligado debe contar con la </w:t>
      </w:r>
      <w:r w:rsidR="002E04A4" w:rsidRPr="00EF5BCE">
        <w:rPr>
          <w:rFonts w:ascii="Palatino Linotype" w:hAnsi="Palatino Linotype" w:cs="Arial"/>
          <w:iCs/>
          <w:sz w:val="24"/>
          <w:szCs w:val="24"/>
          <w:lang w:val="es-ES"/>
        </w:rPr>
        <w:t>información</w:t>
      </w:r>
      <w:r w:rsidRPr="00EF5BCE">
        <w:rPr>
          <w:rFonts w:ascii="Palatino Linotype" w:hAnsi="Palatino Linotype" w:cs="Arial"/>
          <w:iCs/>
          <w:sz w:val="24"/>
          <w:szCs w:val="24"/>
          <w:lang w:val="es-ES"/>
        </w:rPr>
        <w:t xml:space="preserve"> solicitada y por lo tanto procede </w:t>
      </w:r>
      <w:r w:rsidR="002E04A4" w:rsidRPr="00EF5BCE">
        <w:rPr>
          <w:rFonts w:ascii="Palatino Linotype" w:hAnsi="Palatino Linotype" w:cs="Arial"/>
          <w:iCs/>
          <w:sz w:val="24"/>
          <w:szCs w:val="24"/>
          <w:lang w:val="es-ES"/>
        </w:rPr>
        <w:t xml:space="preserve">revocar y </w:t>
      </w:r>
      <w:r w:rsidRPr="00EF5BCE">
        <w:rPr>
          <w:rFonts w:ascii="Palatino Linotype" w:hAnsi="Palatino Linotype" w:cs="Arial"/>
          <w:iCs/>
          <w:sz w:val="24"/>
          <w:szCs w:val="24"/>
          <w:lang w:val="es-ES"/>
        </w:rPr>
        <w:t>modificar la</w:t>
      </w:r>
      <w:r w:rsidR="002E04A4" w:rsidRPr="00EF5BCE">
        <w:rPr>
          <w:rFonts w:ascii="Palatino Linotype" w:hAnsi="Palatino Linotype" w:cs="Arial"/>
          <w:iCs/>
          <w:sz w:val="24"/>
          <w:szCs w:val="24"/>
          <w:lang w:val="es-ES"/>
        </w:rPr>
        <w:t>s</w:t>
      </w:r>
      <w:r w:rsidRPr="00EF5BCE">
        <w:rPr>
          <w:rFonts w:ascii="Palatino Linotype" w:hAnsi="Palatino Linotype" w:cs="Arial"/>
          <w:iCs/>
          <w:sz w:val="24"/>
          <w:szCs w:val="24"/>
          <w:lang w:val="es-ES"/>
        </w:rPr>
        <w:t xml:space="preserve"> respuesta</w:t>
      </w:r>
      <w:r w:rsidR="002E04A4" w:rsidRPr="00EF5BCE">
        <w:rPr>
          <w:rFonts w:ascii="Palatino Linotype" w:hAnsi="Palatino Linotype" w:cs="Arial"/>
          <w:iCs/>
          <w:sz w:val="24"/>
          <w:szCs w:val="24"/>
          <w:lang w:val="es-ES"/>
        </w:rPr>
        <w:t>s</w:t>
      </w:r>
      <w:r w:rsidRPr="00EF5BCE">
        <w:rPr>
          <w:rFonts w:ascii="Palatino Linotype" w:hAnsi="Palatino Linotype" w:cs="Arial"/>
          <w:iCs/>
          <w:sz w:val="24"/>
          <w:szCs w:val="24"/>
          <w:lang w:val="es-ES"/>
        </w:rPr>
        <w:t xml:space="preserve"> y ordenar la entrega de la misma </w:t>
      </w:r>
      <w:r w:rsidR="002E04A4" w:rsidRPr="00EF5BCE">
        <w:rPr>
          <w:rFonts w:ascii="Palatino Linotype" w:hAnsi="Palatino Linotype" w:cs="Arial"/>
          <w:iCs/>
          <w:sz w:val="24"/>
          <w:szCs w:val="24"/>
          <w:lang w:val="es-ES"/>
        </w:rPr>
        <w:t>vía</w:t>
      </w:r>
      <w:r w:rsidRPr="00EF5BCE">
        <w:rPr>
          <w:rFonts w:ascii="Palatino Linotype" w:hAnsi="Palatino Linotype" w:cs="Arial"/>
          <w:iCs/>
          <w:sz w:val="24"/>
          <w:szCs w:val="24"/>
          <w:lang w:val="es-ES"/>
        </w:rPr>
        <w:t xml:space="preserve"> </w:t>
      </w:r>
      <w:proofErr w:type="spellStart"/>
      <w:r w:rsidRPr="00EF5BCE">
        <w:rPr>
          <w:rFonts w:ascii="Palatino Linotype" w:hAnsi="Palatino Linotype" w:cs="Arial"/>
          <w:iCs/>
          <w:sz w:val="24"/>
          <w:szCs w:val="24"/>
          <w:lang w:val="es-ES"/>
        </w:rPr>
        <w:t>saimex</w:t>
      </w:r>
      <w:proofErr w:type="spellEnd"/>
      <w:r w:rsidR="002E04A4" w:rsidRPr="00EF5BCE">
        <w:rPr>
          <w:rFonts w:ascii="Palatino Linotype" w:hAnsi="Palatino Linotype" w:cs="Arial"/>
          <w:iCs/>
          <w:sz w:val="24"/>
          <w:szCs w:val="24"/>
          <w:lang w:val="es-ES"/>
        </w:rPr>
        <w:t>.</w:t>
      </w:r>
    </w:p>
    <w:p w14:paraId="561CA56E" w14:textId="77777777" w:rsidR="00EF5BCE" w:rsidRPr="00EF5BCE" w:rsidRDefault="00EF5BCE" w:rsidP="002231E6">
      <w:pPr>
        <w:spacing w:before="240" w:after="240" w:line="360" w:lineRule="auto"/>
        <w:jc w:val="both"/>
        <w:rPr>
          <w:rFonts w:ascii="Palatino Linotype" w:hAnsi="Palatino Linotype" w:cs="Arial"/>
          <w:iCs/>
          <w:sz w:val="24"/>
          <w:szCs w:val="24"/>
          <w:lang w:val="es-ES"/>
        </w:rPr>
      </w:pPr>
    </w:p>
    <w:p w14:paraId="613B2716" w14:textId="77777777" w:rsidR="00D33F6A" w:rsidRPr="00EF5BCE" w:rsidRDefault="00D33F6A" w:rsidP="00A73F30">
      <w:pPr>
        <w:pStyle w:val="Sinespaciado"/>
        <w:numPr>
          <w:ilvl w:val="0"/>
          <w:numId w:val="8"/>
        </w:numPr>
        <w:spacing w:line="360" w:lineRule="auto"/>
        <w:jc w:val="both"/>
        <w:rPr>
          <w:rFonts w:ascii="Palatino Linotype" w:hAnsi="Palatino Linotype"/>
          <w:b/>
          <w:i/>
          <w:sz w:val="28"/>
          <w:szCs w:val="28"/>
          <w:u w:val="single"/>
          <w:lang w:val="es-ES"/>
        </w:rPr>
      </w:pPr>
      <w:r w:rsidRPr="00EF5BCE">
        <w:rPr>
          <w:rFonts w:ascii="Palatino Linotype" w:hAnsi="Palatino Linotype"/>
          <w:b/>
          <w:i/>
          <w:sz w:val="28"/>
          <w:szCs w:val="28"/>
          <w:u w:val="single"/>
          <w:lang w:val="es-ES"/>
        </w:rPr>
        <w:lastRenderedPageBreak/>
        <w:t>De la Versión Pública.</w:t>
      </w:r>
    </w:p>
    <w:p w14:paraId="355756AD" w14:textId="77777777" w:rsidR="00D33F6A" w:rsidRPr="00EF5BCE"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EF5BCE">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EF5BCE">
        <w:rPr>
          <w:rFonts w:ascii="Palatino Linotype" w:eastAsia="Arial Unicode MS" w:hAnsi="Palatino Linotype" w:cs="Times New Roman"/>
          <w:b/>
          <w:sz w:val="24"/>
          <w:szCs w:val="24"/>
          <w:lang w:val="es-ES" w:eastAsia="es-ES"/>
        </w:rPr>
        <w:t>Recurrente</w:t>
      </w:r>
      <w:r w:rsidRPr="00EF5BCE">
        <w:rPr>
          <w:rFonts w:ascii="Palatino Linotype" w:eastAsia="Arial Unicode MS" w:hAnsi="Palatino Linotype" w:cs="Times New Roman"/>
          <w:sz w:val="24"/>
          <w:szCs w:val="24"/>
          <w:lang w:val="es-ES" w:eastAsia="es-ES"/>
        </w:rPr>
        <w:t xml:space="preserve"> se haga en </w:t>
      </w:r>
      <w:r w:rsidRPr="00EF5BCE">
        <w:rPr>
          <w:rFonts w:ascii="Palatino Linotype" w:eastAsia="Arial Unicode MS" w:hAnsi="Palatino Linotype" w:cs="Times New Roman"/>
          <w:b/>
          <w:i/>
          <w:sz w:val="24"/>
          <w:szCs w:val="24"/>
          <w:lang w:val="es-ES" w:eastAsia="es-ES"/>
        </w:rPr>
        <w:t>versión pública</w:t>
      </w:r>
      <w:r w:rsidRPr="00EF5BCE">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2A502F6"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bCs/>
          <w:sz w:val="24"/>
          <w:szCs w:val="24"/>
          <w:lang w:val="es-ES" w:eastAsia="es-ES"/>
        </w:rPr>
        <w:t>A este respecto, los</w:t>
      </w:r>
      <w:r w:rsidRPr="00EF5BCE">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3F6F8896" w14:textId="77777777" w:rsidR="00D33F6A" w:rsidRPr="00EF5BCE" w:rsidRDefault="00D33F6A" w:rsidP="00D33F6A">
      <w:pPr>
        <w:spacing w:before="240" w:after="240" w:line="360" w:lineRule="auto"/>
        <w:ind w:left="567" w:right="616"/>
        <w:jc w:val="both"/>
        <w:rPr>
          <w:rFonts w:ascii="Palatino Linotype" w:eastAsia="Times New Roman" w:hAnsi="Palatino Linotype" w:cs="Times New Roman"/>
          <w:i/>
          <w:lang w:val="es-ES" w:eastAsia="es-ES"/>
        </w:rPr>
      </w:pPr>
      <w:r w:rsidRPr="00EF5BCE">
        <w:rPr>
          <w:rFonts w:ascii="Palatino Linotype" w:eastAsia="Times New Roman" w:hAnsi="Palatino Linotype" w:cs="Arial"/>
          <w:b/>
          <w:bCs/>
          <w:i/>
          <w:lang w:val="es-ES" w:eastAsia="es-ES"/>
        </w:rPr>
        <w:t>“</w:t>
      </w:r>
      <w:r w:rsidRPr="00EF5BCE">
        <w:rPr>
          <w:rFonts w:ascii="Palatino Linotype" w:eastAsia="Times New Roman" w:hAnsi="Palatino Linotype" w:cs="Arial"/>
          <w:b/>
          <w:bCs/>
          <w:i/>
          <w:lang w:val="es-ES" w:eastAsia="es-MX"/>
        </w:rPr>
        <w:t>Artículo</w:t>
      </w:r>
      <w:r w:rsidRPr="00EF5BCE">
        <w:rPr>
          <w:rFonts w:ascii="Palatino Linotype" w:eastAsia="Times New Roman" w:hAnsi="Palatino Linotype" w:cs="Arial"/>
          <w:b/>
          <w:bCs/>
          <w:i/>
          <w:lang w:val="es-ES" w:eastAsia="es-ES"/>
        </w:rPr>
        <w:t xml:space="preserve"> 3. </w:t>
      </w:r>
      <w:r w:rsidRPr="00EF5BCE">
        <w:rPr>
          <w:rFonts w:ascii="Palatino Linotype" w:eastAsia="Times New Roman" w:hAnsi="Palatino Linotype" w:cs="Times New Roman"/>
          <w:i/>
          <w:lang w:val="es-ES" w:eastAsia="es-ES"/>
        </w:rPr>
        <w:t xml:space="preserve">Para los efectos de la presente Ley se entenderá por: </w:t>
      </w:r>
    </w:p>
    <w:p w14:paraId="34D7A7A7" w14:textId="77777777" w:rsidR="00D33F6A" w:rsidRPr="00EF5BCE" w:rsidRDefault="00D33F6A" w:rsidP="00D33F6A">
      <w:pPr>
        <w:spacing w:before="240" w:after="240" w:line="360" w:lineRule="auto"/>
        <w:ind w:left="567" w:right="616"/>
        <w:jc w:val="both"/>
        <w:rPr>
          <w:rFonts w:ascii="Palatino Linotype" w:eastAsia="Times New Roman" w:hAnsi="Palatino Linotype" w:cs="Arial"/>
          <w:i/>
          <w:lang w:val="es-ES" w:eastAsia="es-ES"/>
        </w:rPr>
      </w:pPr>
      <w:r w:rsidRPr="00EF5BCE">
        <w:rPr>
          <w:rFonts w:ascii="Palatino Linotype" w:eastAsia="Times New Roman" w:hAnsi="Palatino Linotype" w:cs="Arial"/>
          <w:b/>
          <w:i/>
          <w:lang w:val="es-ES" w:eastAsia="es-ES"/>
        </w:rPr>
        <w:t>IX.</w:t>
      </w:r>
      <w:r w:rsidRPr="00EF5BCE">
        <w:rPr>
          <w:rFonts w:ascii="Palatino Linotype" w:eastAsia="Times New Roman" w:hAnsi="Palatino Linotype" w:cs="Arial"/>
          <w:i/>
          <w:lang w:val="es-ES" w:eastAsia="es-ES"/>
        </w:rPr>
        <w:t xml:space="preserve"> </w:t>
      </w:r>
      <w:r w:rsidRPr="00EF5BCE">
        <w:rPr>
          <w:rFonts w:ascii="Palatino Linotype" w:eastAsia="Times New Roman" w:hAnsi="Palatino Linotype" w:cs="Arial"/>
          <w:b/>
          <w:i/>
          <w:lang w:val="es-ES" w:eastAsia="es-ES"/>
        </w:rPr>
        <w:t xml:space="preserve">Datos personales: </w:t>
      </w:r>
      <w:r w:rsidRPr="00EF5BCE">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50477E3E" w14:textId="77777777" w:rsidR="00D33F6A" w:rsidRPr="00EF5BCE" w:rsidRDefault="00D33F6A" w:rsidP="00D33F6A">
      <w:pPr>
        <w:spacing w:before="240" w:after="240" w:line="360" w:lineRule="auto"/>
        <w:ind w:left="567" w:right="616"/>
        <w:jc w:val="both"/>
        <w:rPr>
          <w:rFonts w:ascii="Palatino Linotype" w:eastAsia="Times New Roman" w:hAnsi="Palatino Linotype" w:cs="Arial"/>
          <w:i/>
          <w:lang w:val="es-ES" w:eastAsia="es-ES"/>
        </w:rPr>
      </w:pPr>
      <w:r w:rsidRPr="00EF5BCE">
        <w:rPr>
          <w:rFonts w:ascii="Palatino Linotype" w:eastAsia="Times New Roman" w:hAnsi="Palatino Linotype" w:cs="Arial"/>
          <w:b/>
          <w:i/>
          <w:lang w:val="es-ES" w:eastAsia="es-ES"/>
        </w:rPr>
        <w:t>XX.</w:t>
      </w:r>
      <w:r w:rsidRPr="00EF5BCE">
        <w:rPr>
          <w:rFonts w:ascii="Palatino Linotype" w:eastAsia="Times New Roman" w:hAnsi="Palatino Linotype" w:cs="Arial"/>
          <w:i/>
          <w:lang w:val="es-ES" w:eastAsia="es-ES"/>
        </w:rPr>
        <w:t xml:space="preserve"> </w:t>
      </w:r>
      <w:r w:rsidRPr="00EF5BCE">
        <w:rPr>
          <w:rFonts w:ascii="Palatino Linotype" w:eastAsia="Times New Roman" w:hAnsi="Palatino Linotype" w:cs="Arial"/>
          <w:b/>
          <w:i/>
          <w:lang w:val="es-ES" w:eastAsia="es-ES"/>
        </w:rPr>
        <w:t>Información clasificada:</w:t>
      </w:r>
      <w:r w:rsidRPr="00EF5BCE">
        <w:rPr>
          <w:rFonts w:ascii="Palatino Linotype" w:eastAsia="Times New Roman" w:hAnsi="Palatino Linotype" w:cs="Arial"/>
          <w:i/>
          <w:lang w:val="es-ES" w:eastAsia="es-ES"/>
        </w:rPr>
        <w:t xml:space="preserve"> Aquella considerada por la presente Ley como reservada o confidencial; </w:t>
      </w:r>
    </w:p>
    <w:p w14:paraId="61C302CA" w14:textId="77777777" w:rsidR="00D33F6A" w:rsidRPr="00EF5BCE" w:rsidRDefault="00D33F6A" w:rsidP="00D33F6A">
      <w:pPr>
        <w:spacing w:before="240" w:after="240" w:line="360" w:lineRule="auto"/>
        <w:ind w:left="567" w:right="616"/>
        <w:jc w:val="both"/>
        <w:rPr>
          <w:rFonts w:ascii="Palatino Linotype" w:eastAsia="Times New Roman" w:hAnsi="Palatino Linotype" w:cs="Arial"/>
          <w:i/>
          <w:lang w:val="es-ES" w:eastAsia="es-ES"/>
        </w:rPr>
      </w:pPr>
      <w:r w:rsidRPr="00EF5BCE">
        <w:rPr>
          <w:rFonts w:ascii="Palatino Linotype" w:eastAsia="Times New Roman" w:hAnsi="Palatino Linotype" w:cs="Arial"/>
          <w:b/>
          <w:i/>
          <w:lang w:val="es-ES" w:eastAsia="es-ES"/>
        </w:rPr>
        <w:t>XXI.</w:t>
      </w:r>
      <w:r w:rsidRPr="00EF5BCE">
        <w:rPr>
          <w:rFonts w:ascii="Palatino Linotype" w:eastAsia="Times New Roman" w:hAnsi="Palatino Linotype" w:cs="Arial"/>
          <w:i/>
          <w:lang w:val="es-ES" w:eastAsia="es-ES"/>
        </w:rPr>
        <w:t xml:space="preserve"> </w:t>
      </w:r>
      <w:r w:rsidRPr="00EF5BCE">
        <w:rPr>
          <w:rFonts w:ascii="Palatino Linotype" w:eastAsia="Times New Roman" w:hAnsi="Palatino Linotype" w:cs="Arial"/>
          <w:b/>
          <w:i/>
          <w:lang w:val="es-ES" w:eastAsia="es-ES"/>
        </w:rPr>
        <w:t>Información confidencial</w:t>
      </w:r>
      <w:r w:rsidRPr="00EF5BCE">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14ED94D" w14:textId="77777777" w:rsidR="00D33F6A" w:rsidRPr="00EF5BCE" w:rsidRDefault="00D33F6A" w:rsidP="00D33F6A">
      <w:pPr>
        <w:spacing w:before="240" w:after="240" w:line="360" w:lineRule="auto"/>
        <w:ind w:left="567" w:right="616"/>
        <w:jc w:val="both"/>
        <w:rPr>
          <w:rFonts w:ascii="Palatino Linotype" w:eastAsia="Times New Roman" w:hAnsi="Palatino Linotype" w:cs="Arial"/>
          <w:i/>
          <w:lang w:val="es-ES" w:eastAsia="es-ES"/>
        </w:rPr>
      </w:pPr>
      <w:r w:rsidRPr="00EF5BCE">
        <w:rPr>
          <w:rFonts w:ascii="Palatino Linotype" w:eastAsia="Times New Roman" w:hAnsi="Palatino Linotype" w:cs="Arial"/>
          <w:b/>
          <w:i/>
          <w:lang w:val="es-ES" w:eastAsia="es-ES"/>
        </w:rPr>
        <w:lastRenderedPageBreak/>
        <w:t>XLV. Versión pública:</w:t>
      </w:r>
      <w:r w:rsidRPr="00EF5BCE">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18F31141" w14:textId="77777777" w:rsidR="00D33F6A" w:rsidRPr="00EF5BCE" w:rsidRDefault="00D33F6A" w:rsidP="00D33F6A">
      <w:pPr>
        <w:spacing w:before="240" w:after="240" w:line="360" w:lineRule="auto"/>
        <w:ind w:left="567" w:right="616"/>
        <w:jc w:val="both"/>
        <w:rPr>
          <w:rFonts w:ascii="Palatino Linotype" w:eastAsia="Times New Roman" w:hAnsi="Palatino Linotype" w:cs="Arial"/>
          <w:i/>
          <w:lang w:val="es-ES" w:eastAsia="es-ES"/>
        </w:rPr>
      </w:pPr>
      <w:r w:rsidRPr="00EF5BCE">
        <w:rPr>
          <w:rFonts w:ascii="Palatino Linotype" w:eastAsia="Times New Roman" w:hAnsi="Palatino Linotype" w:cs="Arial"/>
          <w:b/>
          <w:i/>
          <w:lang w:val="es-ES" w:eastAsia="es-ES"/>
        </w:rPr>
        <w:t>Artículo 51.</w:t>
      </w:r>
      <w:r w:rsidRPr="00EF5BCE">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F5BCE">
        <w:rPr>
          <w:rFonts w:ascii="Palatino Linotype" w:eastAsia="Times New Roman" w:hAnsi="Palatino Linotype" w:cs="Arial"/>
          <w:b/>
          <w:i/>
          <w:lang w:val="es-ES" w:eastAsia="es-ES"/>
        </w:rPr>
        <w:t xml:space="preserve">y tendrá la responsabilidad de verificar en cada caso que la misma no sea confidencial o reservada. </w:t>
      </w:r>
      <w:r w:rsidRPr="00EF5BCE">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3FE99985" w14:textId="77777777" w:rsidR="00D33F6A" w:rsidRPr="00EF5BCE" w:rsidRDefault="00D33F6A" w:rsidP="00D33F6A">
      <w:pPr>
        <w:spacing w:before="240" w:after="240" w:line="360" w:lineRule="auto"/>
        <w:ind w:left="567" w:right="616"/>
        <w:jc w:val="both"/>
        <w:rPr>
          <w:rFonts w:ascii="Palatino Linotype" w:eastAsia="Times New Roman" w:hAnsi="Palatino Linotype" w:cs="Arial"/>
          <w:bCs/>
          <w:i/>
          <w:lang w:val="es-ES" w:eastAsia="es-ES"/>
        </w:rPr>
      </w:pPr>
      <w:r w:rsidRPr="00EF5BCE">
        <w:rPr>
          <w:rFonts w:ascii="Palatino Linotype" w:eastAsia="Times New Roman" w:hAnsi="Palatino Linotype" w:cs="Arial"/>
          <w:b/>
          <w:i/>
          <w:lang w:val="es-ES" w:eastAsia="es-ES"/>
        </w:rPr>
        <w:t>Artículo 52.</w:t>
      </w:r>
      <w:r w:rsidRPr="00EF5BCE">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FB351EA"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D5A6C9B" w14:textId="77777777" w:rsidR="00D33F6A" w:rsidRPr="00EF5BCE" w:rsidRDefault="00D33F6A" w:rsidP="00D33F6A">
      <w:pPr>
        <w:spacing w:before="240" w:after="240" w:line="360" w:lineRule="auto"/>
        <w:ind w:left="567" w:right="616"/>
        <w:jc w:val="both"/>
        <w:rPr>
          <w:rFonts w:ascii="Palatino Linotype" w:eastAsia="Arial Unicode MS" w:hAnsi="Palatino Linotype" w:cs="Arial"/>
          <w:i/>
          <w:szCs w:val="24"/>
          <w:lang w:val="es-ES" w:eastAsia="es-ES"/>
        </w:rPr>
      </w:pPr>
      <w:r w:rsidRPr="00EF5BCE">
        <w:rPr>
          <w:rFonts w:ascii="Palatino Linotype" w:eastAsia="Arial Unicode MS" w:hAnsi="Palatino Linotype" w:cs="Arial"/>
          <w:i/>
          <w:szCs w:val="24"/>
          <w:lang w:val="es-ES" w:eastAsia="es-ES"/>
        </w:rPr>
        <w:lastRenderedPageBreak/>
        <w:t>“</w:t>
      </w:r>
      <w:r w:rsidRPr="00EF5BCE">
        <w:rPr>
          <w:rFonts w:ascii="Palatino Linotype" w:eastAsia="Arial Unicode MS" w:hAnsi="Palatino Linotype" w:cs="Arial"/>
          <w:b/>
          <w:i/>
          <w:szCs w:val="24"/>
          <w:lang w:val="es-ES" w:eastAsia="es-ES"/>
        </w:rPr>
        <w:t>Artículo</w:t>
      </w:r>
      <w:r w:rsidRPr="00EF5BCE">
        <w:rPr>
          <w:rFonts w:ascii="Palatino Linotype" w:eastAsia="Arial Unicode MS" w:hAnsi="Palatino Linotype" w:cs="Arial"/>
          <w:i/>
          <w:szCs w:val="24"/>
          <w:lang w:val="es-ES" w:eastAsia="es-ES"/>
        </w:rPr>
        <w:t xml:space="preserve"> </w:t>
      </w:r>
      <w:r w:rsidRPr="00EF5BCE">
        <w:rPr>
          <w:rFonts w:ascii="Palatino Linotype" w:eastAsia="Arial Unicode MS" w:hAnsi="Palatino Linotype" w:cs="Arial"/>
          <w:b/>
          <w:i/>
          <w:szCs w:val="24"/>
          <w:lang w:val="es-ES" w:eastAsia="es-ES"/>
        </w:rPr>
        <w:t>22</w:t>
      </w:r>
      <w:r w:rsidRPr="00EF5BCE">
        <w:rPr>
          <w:rFonts w:ascii="Palatino Linotype" w:eastAsia="Arial Unicode MS" w:hAnsi="Palatino Linotype" w:cs="Arial"/>
          <w:i/>
          <w:szCs w:val="24"/>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31052DAF" w14:textId="77777777" w:rsidR="00D33F6A" w:rsidRPr="00EF5BCE" w:rsidRDefault="00D33F6A" w:rsidP="00D33F6A">
      <w:pPr>
        <w:spacing w:before="240" w:after="240" w:line="360" w:lineRule="auto"/>
        <w:ind w:left="567" w:right="616"/>
        <w:jc w:val="both"/>
        <w:rPr>
          <w:rFonts w:ascii="Palatino Linotype" w:eastAsia="Arial Unicode MS" w:hAnsi="Palatino Linotype" w:cs="Arial"/>
          <w:i/>
          <w:szCs w:val="24"/>
          <w:lang w:val="es-ES" w:eastAsia="es-ES"/>
        </w:rPr>
      </w:pPr>
      <w:r w:rsidRPr="00EF5BCE">
        <w:rPr>
          <w:rFonts w:ascii="Palatino Linotype" w:eastAsia="Arial Unicode MS" w:hAnsi="Palatino Linotype" w:cs="Arial"/>
          <w:i/>
          <w:szCs w:val="24"/>
          <w:lang w:val="es-ES" w:eastAsia="es-ES"/>
        </w:rPr>
        <w:t>El responsable podrá tratar datos personales para finalidades distintas a aquéllas establecidas en el aviso de privacidad, en los casos siguientes:</w:t>
      </w:r>
    </w:p>
    <w:p w14:paraId="2EB64EF8" w14:textId="77777777" w:rsidR="00D33F6A" w:rsidRPr="00EF5BCE" w:rsidRDefault="00D33F6A" w:rsidP="00D33F6A">
      <w:pPr>
        <w:spacing w:before="240" w:after="240" w:line="360" w:lineRule="auto"/>
        <w:ind w:left="567" w:right="616"/>
        <w:jc w:val="both"/>
        <w:rPr>
          <w:rFonts w:ascii="Palatino Linotype" w:eastAsia="Arial Unicode MS" w:hAnsi="Palatino Linotype" w:cs="Arial"/>
          <w:i/>
          <w:szCs w:val="24"/>
          <w:lang w:val="es-ES" w:eastAsia="es-ES"/>
        </w:rPr>
      </w:pPr>
      <w:r w:rsidRPr="00EF5BCE">
        <w:rPr>
          <w:rFonts w:ascii="Palatino Linotype" w:eastAsia="Arial Unicode MS" w:hAnsi="Palatino Linotype" w:cs="Arial"/>
          <w:i/>
          <w:szCs w:val="24"/>
          <w:lang w:val="es-ES" w:eastAsia="es-ES"/>
        </w:rPr>
        <w:t>I. Cuente con atribuciones conferidas en ley y medie el consentimiento del titular.</w:t>
      </w:r>
    </w:p>
    <w:p w14:paraId="23004302" w14:textId="77777777" w:rsidR="00D33F6A" w:rsidRPr="00EF5BCE" w:rsidRDefault="00D33F6A" w:rsidP="00D33F6A">
      <w:pPr>
        <w:spacing w:before="240" w:after="240" w:line="360" w:lineRule="auto"/>
        <w:ind w:left="567" w:right="616"/>
        <w:jc w:val="both"/>
        <w:rPr>
          <w:rFonts w:ascii="Palatino Linotype" w:eastAsia="Arial Unicode MS" w:hAnsi="Palatino Linotype" w:cs="Arial"/>
          <w:i/>
          <w:szCs w:val="24"/>
          <w:lang w:val="es-ES" w:eastAsia="es-ES"/>
        </w:rPr>
      </w:pPr>
      <w:r w:rsidRPr="00EF5BCE">
        <w:rPr>
          <w:rFonts w:ascii="Palatino Linotype" w:eastAsia="Arial Unicode MS" w:hAnsi="Palatino Linotype" w:cs="Arial"/>
          <w:i/>
          <w:szCs w:val="24"/>
          <w:lang w:val="es-ES" w:eastAsia="es-ES"/>
        </w:rPr>
        <w:t>II. Se trate de una persona reportada como desaparecida, en los términos previstos en la presente Ley y demás disposiciones legales aplicables...</w:t>
      </w:r>
    </w:p>
    <w:p w14:paraId="5C175F12" w14:textId="77777777" w:rsidR="00D33F6A" w:rsidRPr="00EF5BCE" w:rsidRDefault="00D33F6A" w:rsidP="00D33F6A">
      <w:pPr>
        <w:spacing w:before="240" w:after="240" w:line="360" w:lineRule="auto"/>
        <w:ind w:left="567" w:right="616"/>
        <w:jc w:val="both"/>
        <w:rPr>
          <w:rFonts w:ascii="Palatino Linotype" w:eastAsia="Arial Unicode MS" w:hAnsi="Palatino Linotype" w:cs="Arial"/>
          <w:i/>
          <w:szCs w:val="24"/>
          <w:lang w:val="es-ES" w:eastAsia="es-ES"/>
        </w:rPr>
      </w:pPr>
      <w:r w:rsidRPr="00EF5BCE">
        <w:rPr>
          <w:rFonts w:ascii="Palatino Linotype" w:eastAsia="Arial Unicode MS" w:hAnsi="Palatino Linotype" w:cs="Arial"/>
          <w:b/>
          <w:i/>
          <w:szCs w:val="24"/>
          <w:lang w:val="es-ES" w:eastAsia="es-ES"/>
        </w:rPr>
        <w:t>Artículo</w:t>
      </w:r>
      <w:r w:rsidRPr="00EF5BCE">
        <w:rPr>
          <w:rFonts w:ascii="Palatino Linotype" w:eastAsia="Arial Unicode MS" w:hAnsi="Palatino Linotype" w:cs="Arial"/>
          <w:i/>
          <w:szCs w:val="24"/>
          <w:lang w:val="es-ES" w:eastAsia="es-ES"/>
        </w:rPr>
        <w:t xml:space="preserve"> </w:t>
      </w:r>
      <w:r w:rsidRPr="00EF5BCE">
        <w:rPr>
          <w:rFonts w:ascii="Palatino Linotype" w:eastAsia="Arial Unicode MS" w:hAnsi="Palatino Linotype" w:cs="Arial"/>
          <w:b/>
          <w:i/>
          <w:szCs w:val="24"/>
          <w:lang w:val="es-ES" w:eastAsia="es-ES"/>
        </w:rPr>
        <w:t>38</w:t>
      </w:r>
      <w:r w:rsidRPr="00EF5BCE">
        <w:rPr>
          <w:rFonts w:ascii="Palatino Linotype" w:eastAsia="Arial Unicode MS" w:hAnsi="Palatino Linotype" w:cs="Arial"/>
          <w:i/>
          <w:szCs w:val="24"/>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7A709FD"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E36D739" w14:textId="77777777" w:rsidR="00D33F6A" w:rsidRPr="00EF5BCE"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EF5BCE">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F5BCE">
        <w:rPr>
          <w:rFonts w:ascii="Palatino Linotype" w:eastAsia="Arial Unicode MS" w:hAnsi="Palatino Linotype" w:cs="Times New Roman"/>
          <w:color w:val="000000"/>
          <w:sz w:val="24"/>
          <w:szCs w:val="24"/>
          <w:lang w:val="es-ES" w:eastAsia="es-MX"/>
        </w:rPr>
        <w:t>el Sujeto Obligado</w:t>
      </w:r>
      <w:r w:rsidRPr="00EF5BCE">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08EB74E9" w14:textId="77777777" w:rsidR="00D33F6A" w:rsidRPr="00EF5BCE" w:rsidRDefault="00D33F6A" w:rsidP="00D33F6A">
      <w:pPr>
        <w:spacing w:before="240" w:after="240" w:line="360" w:lineRule="auto"/>
        <w:jc w:val="both"/>
        <w:rPr>
          <w:rFonts w:ascii="Palatino Linotype" w:eastAsia="Arial Unicode MS" w:hAnsi="Palatino Linotype" w:cs="Times New Roman"/>
          <w:sz w:val="24"/>
          <w:szCs w:val="24"/>
          <w:lang w:val="es-ES" w:eastAsia="es-ES"/>
        </w:rPr>
      </w:pPr>
      <w:r w:rsidRPr="00EF5BCE">
        <w:rPr>
          <w:rFonts w:ascii="Palatino Linotype" w:eastAsia="Arial Unicode MS" w:hAnsi="Palatino Linotype" w:cs="Times New Roman"/>
          <w:sz w:val="24"/>
          <w:szCs w:val="24"/>
          <w:lang w:val="es-ES" w:eastAsia="es-ES"/>
        </w:rPr>
        <w:t>Asimismo, de la versión pública deberá dejarse a la vista de la Recurrente</w:t>
      </w:r>
      <w:r w:rsidRPr="00EF5BCE">
        <w:rPr>
          <w:rFonts w:ascii="Palatino Linotype" w:eastAsia="Arial Unicode MS" w:hAnsi="Palatino Linotype" w:cs="Times New Roman"/>
          <w:b/>
          <w:sz w:val="24"/>
          <w:szCs w:val="24"/>
          <w:lang w:val="es-ES" w:eastAsia="es-ES"/>
        </w:rPr>
        <w:t xml:space="preserve"> </w:t>
      </w:r>
      <w:r w:rsidRPr="00EF5BCE">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EF5BCE">
        <w:rPr>
          <w:rFonts w:ascii="Palatino Linotype" w:eastAsia="Arial Unicode MS" w:hAnsi="Palatino Linotype" w:cs="Times New Roman"/>
          <w:b/>
          <w:sz w:val="24"/>
          <w:szCs w:val="24"/>
          <w:lang w:val="es-ES" w:eastAsia="es-ES"/>
        </w:rPr>
        <w:t>el nombre del servidor público</w:t>
      </w:r>
      <w:r w:rsidRPr="00EF5BCE">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4BF0C1E5"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E4B5152" w14:textId="77777777" w:rsidR="00D33F6A" w:rsidRPr="00EF5BCE" w:rsidRDefault="00D33F6A" w:rsidP="00D33F6A">
      <w:pPr>
        <w:spacing w:before="240" w:after="240" w:line="360" w:lineRule="auto"/>
        <w:ind w:left="567" w:right="616"/>
        <w:jc w:val="both"/>
        <w:rPr>
          <w:rFonts w:ascii="Palatino Linotype" w:eastAsia="Times New Roman" w:hAnsi="Palatino Linotype" w:cs="Times New Roman"/>
          <w:i/>
          <w:lang w:val="es-ES" w:eastAsia="es-MX"/>
        </w:rPr>
      </w:pPr>
      <w:r w:rsidRPr="00EF5BCE">
        <w:rPr>
          <w:rFonts w:ascii="Palatino Linotype" w:eastAsia="Times New Roman" w:hAnsi="Palatino Linotype" w:cs="Times New Roman"/>
          <w:i/>
          <w:lang w:val="es-ES" w:eastAsia="es-MX"/>
        </w:rPr>
        <w:t>"</w:t>
      </w:r>
      <w:r w:rsidRPr="00EF5BCE">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F5BCE">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w:t>
      </w:r>
      <w:r w:rsidRPr="00EF5BCE">
        <w:rPr>
          <w:rFonts w:ascii="Palatino Linotype" w:eastAsia="Times New Roman" w:hAnsi="Palatino Linotype" w:cs="Times New Roman"/>
          <w:i/>
          <w:lang w:val="es-ES"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A7B9C8A"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F5BCE">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EF5BCE">
        <w:rPr>
          <w:rFonts w:ascii="Palatino Linotype" w:eastAsia="Times New Roman" w:hAnsi="Palatino Linotype" w:cs="Times New Roman"/>
          <w:sz w:val="24"/>
          <w:szCs w:val="24"/>
          <w:lang w:val="es-ES" w:eastAsia="es-ES"/>
        </w:rPr>
        <w:t xml:space="preserve">, publicados en el Diario </w:t>
      </w:r>
      <w:r w:rsidRPr="00EF5BCE">
        <w:rPr>
          <w:rFonts w:ascii="Palatino Linotype" w:eastAsia="Times New Roman" w:hAnsi="Palatino Linotype" w:cs="Times New Roman"/>
          <w:sz w:val="24"/>
          <w:szCs w:val="24"/>
          <w:lang w:val="es-ES" w:eastAsia="es-ES"/>
        </w:rPr>
        <w:lastRenderedPageBreak/>
        <w:t>Oficial de la Federación en fecha quince de abril del año dos mil dieciséis, mediante Acuerdo del Consejo Nacional del Sistema Nacional de Transparencia, Acceso a la Información Pública y Protección de Datos Personales.</w:t>
      </w:r>
    </w:p>
    <w:p w14:paraId="53314DBF"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MX"/>
        </w:rPr>
      </w:pPr>
      <w:r w:rsidRPr="00EF5BCE">
        <w:rPr>
          <w:rFonts w:ascii="Palatino Linotype" w:eastAsia="Times New Roman" w:hAnsi="Palatino Linotype" w:cs="Times New Roman"/>
          <w:sz w:val="24"/>
          <w:szCs w:val="24"/>
          <w:lang w:val="es-ES" w:eastAsia="es-ES"/>
        </w:rPr>
        <w:t xml:space="preserve">Por ende, en el presente caso el Sujeto Obligado debe </w:t>
      </w:r>
      <w:r w:rsidRPr="00EF5BCE">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F5BCE">
        <w:rPr>
          <w:rFonts w:ascii="Palatino Linotype" w:eastAsia="Times New Roman" w:hAnsi="Palatino Linotype" w:cs="Times New Roman"/>
          <w:sz w:val="24"/>
          <w:szCs w:val="24"/>
          <w:lang w:val="es-ES" w:eastAsia="es-ES"/>
        </w:rPr>
        <w:t xml:space="preserve">el Sujeto Obligado </w:t>
      </w:r>
      <w:r w:rsidRPr="00EF5BCE">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EF5BCE">
        <w:rPr>
          <w:rFonts w:ascii="Palatino Linotype" w:eastAsia="Times New Roman" w:hAnsi="Palatino Linotype" w:cs="Times New Roman"/>
          <w:sz w:val="24"/>
          <w:szCs w:val="24"/>
          <w:lang w:val="es-ES" w:eastAsia="es-ES"/>
        </w:rPr>
        <w:t>el Sujeto Obligado</w:t>
      </w:r>
      <w:r w:rsidRPr="00EF5BCE">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5807CA5" w14:textId="77777777" w:rsidR="00D33F6A" w:rsidRPr="00EF5BCE" w:rsidRDefault="00D33F6A" w:rsidP="00D33F6A">
      <w:pPr>
        <w:spacing w:before="240" w:after="240" w:line="360" w:lineRule="auto"/>
        <w:jc w:val="both"/>
        <w:rPr>
          <w:rFonts w:ascii="Palatino Linotype" w:eastAsia="Calibri" w:hAnsi="Palatino Linotype" w:cs="Times New Roman"/>
          <w:sz w:val="24"/>
          <w:szCs w:val="24"/>
          <w:lang w:val="es-ES" w:eastAsia="es-ES"/>
        </w:rPr>
      </w:pPr>
      <w:r w:rsidRPr="00EF5BCE">
        <w:rPr>
          <w:rFonts w:ascii="Palatino Linotype" w:eastAsia="Calibri" w:hAnsi="Palatino Linotype" w:cs="Times New Roman"/>
          <w:sz w:val="24"/>
          <w:szCs w:val="24"/>
          <w:lang w:val="es-ES" w:eastAsia="es-ES"/>
        </w:rPr>
        <w:t xml:space="preserve">Así, es que </w:t>
      </w:r>
      <w:r w:rsidRPr="00EF5BCE">
        <w:rPr>
          <w:rFonts w:ascii="Palatino Linotype" w:eastAsia="Times New Roman" w:hAnsi="Palatino Linotype" w:cs="Times New Roman"/>
          <w:sz w:val="24"/>
          <w:szCs w:val="24"/>
          <w:lang w:val="es-ES" w:eastAsia="es-ES"/>
        </w:rPr>
        <w:t xml:space="preserve">el Sujeto Obligado </w:t>
      </w:r>
      <w:r w:rsidRPr="00EF5BCE">
        <w:rPr>
          <w:rFonts w:ascii="Palatino Linotype" w:eastAsia="Calibri" w:hAnsi="Palatino Linotype" w:cs="Times New Roman"/>
          <w:sz w:val="24"/>
          <w:szCs w:val="24"/>
          <w:lang w:val="es-ES"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EF5BCE">
        <w:rPr>
          <w:rFonts w:ascii="Palatino Linotype" w:eastAsia="Calibri" w:hAnsi="Palatino Linotype" w:cs="Times New Roman"/>
          <w:sz w:val="24"/>
          <w:szCs w:val="24"/>
          <w:lang w:val="es-ES"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4D3A7AC4"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848D37" w14:textId="77777777" w:rsidR="00D33F6A" w:rsidRPr="00EF5BCE" w:rsidRDefault="00D33F6A" w:rsidP="00D33F6A">
      <w:pPr>
        <w:spacing w:before="240" w:after="240" w:line="24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 xml:space="preserve">“Artículo 49. </w:t>
      </w:r>
      <w:r w:rsidRPr="00EF5BCE">
        <w:rPr>
          <w:rFonts w:ascii="Times New Roman" w:eastAsia="Times New Roman" w:hAnsi="Times New Roman" w:cs="Times New Roman"/>
          <w:i/>
          <w:lang w:val="es-ES" w:eastAsia="es-MX"/>
        </w:rPr>
        <w:t>Los Comités de Transparencia tendrán las siguientes atribuciones:</w:t>
      </w:r>
    </w:p>
    <w:p w14:paraId="132A52EC" w14:textId="77777777" w:rsidR="00D33F6A" w:rsidRPr="00EF5BCE" w:rsidRDefault="00D33F6A" w:rsidP="00D33F6A">
      <w:pPr>
        <w:spacing w:before="240" w:after="240" w:line="24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VIII.</w:t>
      </w:r>
      <w:r w:rsidRPr="00EF5BCE">
        <w:rPr>
          <w:rFonts w:ascii="Times New Roman" w:eastAsia="Times New Roman" w:hAnsi="Times New Roman" w:cs="Times New Roman"/>
          <w:i/>
          <w:lang w:val="es-ES" w:eastAsia="es-MX"/>
        </w:rPr>
        <w:t xml:space="preserve"> Aprobar, modificar o revocar la clasificación de la información;</w:t>
      </w:r>
    </w:p>
    <w:p w14:paraId="59BBD657" w14:textId="77777777" w:rsidR="00D33F6A" w:rsidRPr="00EF5BCE" w:rsidRDefault="00D33F6A" w:rsidP="00D33F6A">
      <w:pPr>
        <w:spacing w:before="240" w:after="240" w:line="24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Artículo 132.</w:t>
      </w:r>
      <w:r w:rsidRPr="00EF5BCE">
        <w:rPr>
          <w:rFonts w:ascii="Times New Roman" w:eastAsia="Times New Roman" w:hAnsi="Times New Roman" w:cs="Times New Roman"/>
          <w:i/>
          <w:lang w:val="es-ES" w:eastAsia="es-MX"/>
        </w:rPr>
        <w:t xml:space="preserve"> La clasificación de la información se llevará a cabo en el momento en que:</w:t>
      </w:r>
    </w:p>
    <w:p w14:paraId="161AA0B3" w14:textId="77777777" w:rsidR="00D33F6A" w:rsidRPr="00EF5BCE" w:rsidRDefault="00D33F6A" w:rsidP="00D33F6A">
      <w:pPr>
        <w:spacing w:before="240" w:after="240" w:line="24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I.</w:t>
      </w:r>
      <w:r w:rsidRPr="00EF5BCE">
        <w:rPr>
          <w:rFonts w:ascii="Times New Roman" w:eastAsia="Times New Roman" w:hAnsi="Times New Roman" w:cs="Times New Roman"/>
          <w:i/>
          <w:lang w:val="es-ES" w:eastAsia="es-MX"/>
        </w:rPr>
        <w:t xml:space="preserve"> Se reciba una solicitud de acceso a la información;</w:t>
      </w:r>
    </w:p>
    <w:p w14:paraId="1693A562" w14:textId="77777777" w:rsidR="00D33F6A" w:rsidRPr="00EF5BCE" w:rsidRDefault="00D33F6A" w:rsidP="00D33F6A">
      <w:pPr>
        <w:spacing w:before="240" w:after="240" w:line="24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II.</w:t>
      </w:r>
      <w:r w:rsidRPr="00EF5BCE">
        <w:rPr>
          <w:rFonts w:ascii="Times New Roman" w:eastAsia="Times New Roman" w:hAnsi="Times New Roman" w:cs="Times New Roman"/>
          <w:i/>
          <w:lang w:val="es-ES" w:eastAsia="es-MX"/>
        </w:rPr>
        <w:t xml:space="preserve"> Se determine mediante resolución de autoridad competente; o</w:t>
      </w:r>
    </w:p>
    <w:p w14:paraId="393C567A"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b/>
          <w:i/>
          <w:lang w:val="es-ES" w:eastAsia="es-MX"/>
        </w:rPr>
      </w:pPr>
      <w:r w:rsidRPr="00EF5BCE">
        <w:rPr>
          <w:rFonts w:ascii="Times New Roman" w:eastAsia="Times New Roman" w:hAnsi="Times New Roman" w:cs="Times New Roman"/>
          <w:i/>
          <w:lang w:val="es-ES" w:eastAsia="es-MX"/>
        </w:rPr>
        <w:t>III. Se generen versiones públicas para dar cumplimiento a las obligaciones de transparencia previstas en esta Ley.</w:t>
      </w:r>
      <w:r w:rsidRPr="00EF5BCE">
        <w:rPr>
          <w:rFonts w:ascii="Times New Roman" w:eastAsia="Times New Roman" w:hAnsi="Times New Roman" w:cs="Times New Roman"/>
          <w:b/>
          <w:i/>
          <w:lang w:val="es-ES" w:eastAsia="es-MX"/>
        </w:rPr>
        <w:t>”</w:t>
      </w:r>
    </w:p>
    <w:p w14:paraId="5ACE50CC"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“Segundo.-</w:t>
      </w:r>
      <w:r w:rsidRPr="00EF5BCE">
        <w:rPr>
          <w:rFonts w:ascii="Times New Roman" w:eastAsia="Times New Roman" w:hAnsi="Times New Roman" w:cs="Times New Roman"/>
          <w:i/>
          <w:lang w:val="es-ES" w:eastAsia="es-MX"/>
        </w:rPr>
        <w:t xml:space="preserve"> Para efectos de los presentes Lineamientos Generales, se entenderá por:</w:t>
      </w:r>
    </w:p>
    <w:p w14:paraId="37FE9114"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XVIII.</w:t>
      </w:r>
      <w:r w:rsidRPr="00EF5BCE">
        <w:rPr>
          <w:rFonts w:ascii="Times New Roman" w:eastAsia="Times New Roman" w:hAnsi="Times New Roman" w:cs="Times New Roman"/>
          <w:i/>
          <w:lang w:val="es-ES" w:eastAsia="es-MX"/>
        </w:rPr>
        <w:t xml:space="preserve"> </w:t>
      </w:r>
      <w:r w:rsidRPr="00EF5BCE">
        <w:rPr>
          <w:rFonts w:ascii="Times New Roman" w:eastAsia="Times New Roman" w:hAnsi="Times New Roman" w:cs="Times New Roman"/>
          <w:b/>
          <w:i/>
          <w:lang w:val="es-ES" w:eastAsia="es-MX"/>
        </w:rPr>
        <w:t>Versión pública:</w:t>
      </w:r>
      <w:r w:rsidRPr="00EF5BCE">
        <w:rPr>
          <w:rFonts w:ascii="Times New Roman" w:eastAsia="Times New Roman" w:hAnsi="Times New Roman"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C10867B"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lastRenderedPageBreak/>
        <w:t>Cuarto.</w:t>
      </w:r>
      <w:r w:rsidRPr="00EF5BCE">
        <w:rPr>
          <w:rFonts w:ascii="Times New Roman" w:eastAsia="Times New Roman" w:hAnsi="Times New Roman"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03EAD5"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Los Sujetos Obligados deberán aplicar, de manera estricta, las excepciones al derecho de acceso a la información y sólo podrán invocarlas cuando acrediten su procedencia.</w:t>
      </w:r>
    </w:p>
    <w:p w14:paraId="6E54D886"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Quinto.</w:t>
      </w:r>
      <w:r w:rsidRPr="00EF5BCE">
        <w:rPr>
          <w:rFonts w:ascii="Times New Roman" w:eastAsia="Times New Roman" w:hAnsi="Times New Roman"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038324"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Sexto.</w:t>
      </w:r>
      <w:r w:rsidRPr="00EF5BCE">
        <w:rPr>
          <w:rFonts w:ascii="Times New Roman" w:eastAsia="Times New Roman" w:hAnsi="Times New Roman"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9CADCA9"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La clasificación de información se realizará conforme a un análisis caso por caso, mediante la aplicación de la prueba de daño y de interés público.</w:t>
      </w:r>
    </w:p>
    <w:p w14:paraId="06801E68"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Séptimo.</w:t>
      </w:r>
      <w:r w:rsidRPr="00EF5BCE">
        <w:rPr>
          <w:rFonts w:ascii="Times New Roman" w:eastAsia="Times New Roman" w:hAnsi="Times New Roman" w:cs="Times New Roman"/>
          <w:i/>
          <w:lang w:val="es-ES" w:eastAsia="es-MX"/>
        </w:rPr>
        <w:t xml:space="preserve"> La clasificación de la información se llevará a cabo en el momento en que:</w:t>
      </w:r>
    </w:p>
    <w:p w14:paraId="7C1B3B8B"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I.</w:t>
      </w:r>
      <w:r w:rsidRPr="00EF5BCE">
        <w:rPr>
          <w:rFonts w:ascii="Times New Roman" w:eastAsia="Times New Roman" w:hAnsi="Times New Roman" w:cs="Times New Roman"/>
          <w:i/>
          <w:lang w:val="es-ES" w:eastAsia="es-MX"/>
        </w:rPr>
        <w:t xml:space="preserve"> Se reciba una solicitud de acceso a la información;</w:t>
      </w:r>
    </w:p>
    <w:p w14:paraId="3BC83371"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II.</w:t>
      </w:r>
      <w:r w:rsidRPr="00EF5BCE">
        <w:rPr>
          <w:rFonts w:ascii="Times New Roman" w:eastAsia="Times New Roman" w:hAnsi="Times New Roman" w:cs="Times New Roman"/>
          <w:i/>
          <w:lang w:val="es-ES" w:eastAsia="es-MX"/>
        </w:rPr>
        <w:t xml:space="preserve"> Se determine mediante resolución de autoridad competente, o</w:t>
      </w:r>
    </w:p>
    <w:p w14:paraId="0A6A37EB"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lastRenderedPageBreak/>
        <w:t>III.</w:t>
      </w:r>
      <w:r w:rsidRPr="00EF5BCE">
        <w:rPr>
          <w:rFonts w:ascii="Times New Roman" w:eastAsia="Times New Roman" w:hAnsi="Times New Roman"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27EFD8E3"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37603DE1"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Octavo.</w:t>
      </w:r>
      <w:r w:rsidRPr="00EF5BCE">
        <w:rPr>
          <w:rFonts w:ascii="Times New Roman" w:eastAsia="Times New Roman" w:hAnsi="Times New Roman"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32AA2C"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4597B906" w14:textId="160426A3" w:rsidR="00D33F6A" w:rsidRPr="00EF5BCE" w:rsidRDefault="00D33F6A" w:rsidP="00866AA7">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En caso de referirse a información reservada, la motivación de la clasificación también deberá comprender las circunstancias que justifican el establecimiento de determinado plazo de reserva.</w:t>
      </w:r>
    </w:p>
    <w:p w14:paraId="68A1FB29"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92D47E3"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Los documentos contenidos en los archivos históricos y los identificados como históricos confidenciales no serán susceptibles de clasificación como reservados.</w:t>
      </w:r>
    </w:p>
    <w:p w14:paraId="492B89D5"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t>Noveno.</w:t>
      </w:r>
      <w:r w:rsidRPr="00EF5BCE">
        <w:rPr>
          <w:rFonts w:ascii="Times New Roman" w:eastAsia="Times New Roman" w:hAnsi="Times New Roman"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539D54"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b/>
          <w:i/>
          <w:lang w:val="es-ES" w:eastAsia="es-MX"/>
        </w:rPr>
        <w:lastRenderedPageBreak/>
        <w:t>Décimo.</w:t>
      </w:r>
      <w:r w:rsidRPr="00EF5BCE">
        <w:rPr>
          <w:rFonts w:ascii="Times New Roman" w:eastAsia="Times New Roman" w:hAnsi="Times New Roman"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0C75709"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i/>
          <w:lang w:val="es-ES" w:eastAsia="es-MX"/>
        </w:rPr>
      </w:pPr>
      <w:r w:rsidRPr="00EF5BCE">
        <w:rPr>
          <w:rFonts w:ascii="Times New Roman" w:eastAsia="Times New Roman" w:hAnsi="Times New Roman" w:cs="Times New Roman"/>
          <w:i/>
          <w:lang w:val="es-ES" w:eastAsia="es-MX"/>
        </w:rPr>
        <w:t>En ausencia de los titulares de las áreas, la información será clasificada o desclasificada por la persona que lo supla, en términos de la normativa que rija la actuación del sujeto obligado.</w:t>
      </w:r>
    </w:p>
    <w:p w14:paraId="2A62E4F7" w14:textId="77777777" w:rsidR="00D33F6A" w:rsidRPr="00EF5BCE" w:rsidRDefault="00D33F6A" w:rsidP="00D33F6A">
      <w:pPr>
        <w:spacing w:before="240" w:after="240" w:line="360" w:lineRule="auto"/>
        <w:ind w:left="567" w:right="616"/>
        <w:jc w:val="both"/>
        <w:rPr>
          <w:rFonts w:ascii="Times New Roman" w:eastAsia="Times New Roman" w:hAnsi="Times New Roman" w:cs="Times New Roman"/>
          <w:b/>
          <w:sz w:val="24"/>
          <w:szCs w:val="24"/>
          <w:lang w:val="es-ES" w:eastAsia="es-MX"/>
        </w:rPr>
      </w:pPr>
      <w:r w:rsidRPr="00EF5BCE">
        <w:rPr>
          <w:rFonts w:ascii="Times New Roman" w:eastAsia="Times New Roman" w:hAnsi="Times New Roman" w:cs="Times New Roman"/>
          <w:b/>
          <w:i/>
          <w:lang w:val="es-ES" w:eastAsia="es-MX"/>
        </w:rPr>
        <w:t>Décimo primero.</w:t>
      </w:r>
      <w:r w:rsidRPr="00EF5BCE">
        <w:rPr>
          <w:rFonts w:ascii="Times New Roman" w:eastAsia="Times New Roman" w:hAnsi="Times New Roman"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F5BCE">
        <w:rPr>
          <w:rFonts w:ascii="Times New Roman" w:eastAsia="Times New Roman" w:hAnsi="Times New Roman" w:cs="Times New Roman"/>
          <w:b/>
          <w:i/>
          <w:lang w:val="es-ES" w:eastAsia="es-MX"/>
        </w:rPr>
        <w:t>”</w:t>
      </w:r>
    </w:p>
    <w:p w14:paraId="2EF69267"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45B3583"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lastRenderedPageBreak/>
        <w:t>Por tanto, la fundamentación y motivación consiste en la obligación que tiene todo ente público de expresar los preceptos jurídicos aplicables al asunto motivo del acto y las razones o argumentos de su actuar.</w:t>
      </w:r>
    </w:p>
    <w:p w14:paraId="7A20AFFD"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530C6F1A" w14:textId="77777777" w:rsidR="00D33F6A" w:rsidRPr="00EF5BCE" w:rsidRDefault="00D33F6A" w:rsidP="00D33F6A">
      <w:pPr>
        <w:spacing w:before="240" w:after="240" w:line="360" w:lineRule="auto"/>
        <w:ind w:left="567" w:right="616"/>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b/>
          <w:i/>
          <w:lang w:val="es-ES" w:eastAsia="es-ES"/>
        </w:rPr>
        <w:t xml:space="preserve">FUNDAMENTACIÓN Y MOTIVACIÓN. </w:t>
      </w:r>
      <w:r w:rsidRPr="00EF5BCE">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0F0B65"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F34D817"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952BF40" w14:textId="77777777" w:rsidR="00D33F6A" w:rsidRPr="00EF5BCE" w:rsidRDefault="00D33F6A" w:rsidP="00D33F6A">
      <w:pPr>
        <w:spacing w:before="240" w:after="240" w:line="360" w:lineRule="auto"/>
        <w:ind w:left="567" w:right="616"/>
        <w:jc w:val="both"/>
        <w:rPr>
          <w:rFonts w:ascii="Palatino Linotype" w:eastAsia="Times New Roman" w:hAnsi="Palatino Linotype" w:cs="Times New Roman"/>
          <w:i/>
          <w:lang w:val="es-ES" w:eastAsia="es-ES"/>
        </w:rPr>
      </w:pPr>
      <w:r w:rsidRPr="00EF5BCE">
        <w:rPr>
          <w:rFonts w:ascii="Palatino Linotype" w:eastAsia="Times New Roman" w:hAnsi="Palatino Linotype" w:cs="Times New Roman"/>
          <w:b/>
          <w:i/>
          <w:lang w:val="es-ES" w:eastAsia="es-ES"/>
        </w:rPr>
        <w:t>FUNDAMENTACIÓN Y MOTIVACIÓN. EL ASPECTO FORMAL DE LA GARANTÍA Y SU FINALIDAD SE TRADUCEN EN EXPLICAR, JUSTIFICAR, POSIBILITAR LA DEFENSA Y COMUNICAR LA DECISIÓN</w:t>
      </w:r>
      <w:r w:rsidRPr="00EF5BCE">
        <w:rPr>
          <w:rFonts w:ascii="Palatino Linotype" w:eastAsia="Times New Roman" w:hAnsi="Palatino Linotype" w:cs="Times New Roman"/>
          <w:i/>
          <w:lang w:val="es-ES" w:eastAsia="es-ES"/>
        </w:rPr>
        <w:t xml:space="preserve">. El contenido formal de la garantía de legalidad prevista en el artículo 16 constitucional relativa a la fundamentación y motivación tiene como propósito primordial y ratio que el justiciable </w:t>
      </w:r>
      <w:r w:rsidRPr="00EF5BCE">
        <w:rPr>
          <w:rFonts w:ascii="Palatino Linotype" w:eastAsia="Times New Roman" w:hAnsi="Palatino Linotype" w:cs="Times New Roman"/>
          <w:i/>
          <w:lang w:val="es-ES" w:eastAsia="es-ES"/>
        </w:rPr>
        <w:lastRenderedPageBreak/>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67FCC60" w14:textId="77777777" w:rsidR="00D33F6A" w:rsidRPr="00EF5BCE" w:rsidRDefault="00D33F6A" w:rsidP="00D33F6A">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9A063EF" w14:textId="4AA7343C" w:rsidR="00D33F6A" w:rsidRPr="00EF5BCE" w:rsidRDefault="00D33F6A" w:rsidP="00C523DC">
      <w:pPr>
        <w:spacing w:before="240" w:after="240" w:line="360" w:lineRule="auto"/>
        <w:jc w:val="both"/>
        <w:rPr>
          <w:rFonts w:ascii="Palatino Linotype" w:eastAsia="Times New Roman" w:hAnsi="Palatino Linotype" w:cs="Times New Roman"/>
          <w:sz w:val="24"/>
          <w:szCs w:val="24"/>
          <w:lang w:val="es-ES" w:eastAsia="es-ES"/>
        </w:rPr>
      </w:pPr>
      <w:r w:rsidRPr="00EF5BCE">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EF5BCE">
        <w:rPr>
          <w:rFonts w:ascii="Palatino Linotype" w:eastAsia="Times New Roman" w:hAnsi="Palatino Linotype" w:cs="Times New Roman"/>
          <w:b/>
          <w:sz w:val="24"/>
          <w:szCs w:val="24"/>
          <w:lang w:val="es-ES" w:eastAsia="es-ES"/>
        </w:rPr>
        <w:t xml:space="preserve"> </w:t>
      </w:r>
      <w:r w:rsidRPr="00EF5BCE">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EF5BCE">
        <w:rPr>
          <w:rFonts w:ascii="Palatino Linotype" w:eastAsia="Times New Roman" w:hAnsi="Palatino Linotype" w:cs="Times New Roman"/>
          <w:sz w:val="24"/>
          <w:szCs w:val="24"/>
          <w:lang w:val="es-ES" w:eastAsia="es-ES"/>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84AB944" w14:textId="43DE205F" w:rsidR="002E3C57" w:rsidRPr="00EF5BCE" w:rsidRDefault="002E3C57" w:rsidP="00D91DAE">
      <w:pPr>
        <w:spacing w:line="360" w:lineRule="auto"/>
        <w:jc w:val="both"/>
        <w:rPr>
          <w:bCs/>
          <w:lang w:val="es-ES"/>
        </w:rPr>
      </w:pPr>
      <w:r w:rsidRPr="00EF5BCE">
        <w:rPr>
          <w:rFonts w:ascii="Palatino Linotype" w:hAnsi="Palatino Linotype"/>
          <w:sz w:val="24"/>
          <w:szCs w:val="24"/>
          <w:lang w:val="es-ES"/>
        </w:rPr>
        <w:t xml:space="preserve">Por lo tanto, en consecuencia y en mérito de lo expuesto en líneas anteriores, resultan  </w:t>
      </w:r>
      <w:r w:rsidR="0067409F" w:rsidRPr="00EF5BCE">
        <w:rPr>
          <w:rFonts w:ascii="Palatino Linotype" w:hAnsi="Palatino Linotype"/>
          <w:sz w:val="24"/>
          <w:szCs w:val="24"/>
          <w:lang w:val="es-ES"/>
        </w:rPr>
        <w:t>in</w:t>
      </w:r>
      <w:r w:rsidRPr="00EF5BCE">
        <w:rPr>
          <w:rFonts w:ascii="Palatino Linotype" w:hAnsi="Palatino Linotype"/>
          <w:sz w:val="24"/>
          <w:szCs w:val="24"/>
          <w:lang w:val="es-ES"/>
        </w:rPr>
        <w:t xml:space="preserve">fundadas las razones o motivos de inconformidad que arguye </w:t>
      </w:r>
      <w:r w:rsidR="000C4DD8" w:rsidRPr="00EF5BCE">
        <w:rPr>
          <w:rFonts w:ascii="Palatino Linotype" w:hAnsi="Palatino Linotype"/>
          <w:sz w:val="24"/>
          <w:szCs w:val="24"/>
          <w:lang w:val="es-ES"/>
        </w:rPr>
        <w:t xml:space="preserve">la parte </w:t>
      </w:r>
      <w:r w:rsidR="00547320" w:rsidRPr="00EF5BCE">
        <w:rPr>
          <w:rFonts w:ascii="Palatino Linotype" w:hAnsi="Palatino Linotype"/>
          <w:sz w:val="24"/>
          <w:szCs w:val="24"/>
          <w:lang w:val="es-ES"/>
        </w:rPr>
        <w:t>recurrente</w:t>
      </w:r>
      <w:r w:rsidRPr="00EF5BCE">
        <w:rPr>
          <w:rFonts w:ascii="Palatino Linotype" w:hAnsi="Palatino Linotype"/>
          <w:sz w:val="24"/>
          <w:szCs w:val="24"/>
          <w:lang w:val="es-ES"/>
        </w:rPr>
        <w:t xml:space="preserve"> en su</w:t>
      </w:r>
      <w:r w:rsidR="000C4DD8" w:rsidRPr="00EF5BCE">
        <w:rPr>
          <w:rFonts w:ascii="Palatino Linotype" w:hAnsi="Palatino Linotype"/>
          <w:sz w:val="24"/>
          <w:szCs w:val="24"/>
          <w:lang w:val="es-ES"/>
        </w:rPr>
        <w:t>s</w:t>
      </w:r>
      <w:r w:rsidRPr="00EF5BCE">
        <w:rPr>
          <w:rFonts w:ascii="Palatino Linotype" w:hAnsi="Palatino Linotype"/>
          <w:sz w:val="24"/>
          <w:szCs w:val="24"/>
          <w:lang w:val="es-ES"/>
        </w:rPr>
        <w:t xml:space="preserve"> medio</w:t>
      </w:r>
      <w:r w:rsidR="000C4DD8" w:rsidRPr="00EF5BCE">
        <w:rPr>
          <w:rFonts w:ascii="Palatino Linotype" w:hAnsi="Palatino Linotype"/>
          <w:sz w:val="24"/>
          <w:szCs w:val="24"/>
          <w:lang w:val="es-ES"/>
        </w:rPr>
        <w:t>s</w:t>
      </w:r>
      <w:r w:rsidRPr="00EF5BCE">
        <w:rPr>
          <w:rFonts w:ascii="Palatino Linotype" w:hAnsi="Palatino Linotype"/>
          <w:sz w:val="24"/>
          <w:szCs w:val="24"/>
          <w:lang w:val="es-ES"/>
        </w:rPr>
        <w:t xml:space="preserve"> de impugnación que fue</w:t>
      </w:r>
      <w:r w:rsidR="000C4DD8" w:rsidRPr="00EF5BCE">
        <w:rPr>
          <w:rFonts w:ascii="Palatino Linotype" w:hAnsi="Palatino Linotype"/>
          <w:sz w:val="24"/>
          <w:szCs w:val="24"/>
          <w:lang w:val="es-ES"/>
        </w:rPr>
        <w:t>ron</w:t>
      </w:r>
      <w:r w:rsidRPr="00EF5BCE">
        <w:rPr>
          <w:rFonts w:ascii="Palatino Linotype" w:hAnsi="Palatino Linotype"/>
          <w:sz w:val="24"/>
          <w:szCs w:val="24"/>
          <w:lang w:val="es-ES"/>
        </w:rPr>
        <w:t xml:space="preserve"> materia de estudio, por ello </w:t>
      </w:r>
      <w:r w:rsidRPr="00EF5BCE">
        <w:rPr>
          <w:rFonts w:ascii="Palatino Linotype" w:hAnsi="Palatino Linotype" w:cs="Arial"/>
          <w:b/>
          <w:sz w:val="24"/>
          <w:lang w:val="es-ES"/>
        </w:rPr>
        <w:t xml:space="preserve">con fundamento en la fracción II del artículo 186, </w:t>
      </w:r>
      <w:r w:rsidRPr="00EF5BCE">
        <w:rPr>
          <w:rFonts w:ascii="Palatino Linotype" w:hAnsi="Palatino Linotype" w:cs="Arial"/>
          <w:sz w:val="24"/>
          <w:lang w:val="es-ES"/>
        </w:rPr>
        <w:t xml:space="preserve">de la Ley de Transparencia y Acceso a la Información Pública del Estado de México y Municipios, </w:t>
      </w:r>
      <w:r w:rsidR="006C24CA" w:rsidRPr="00EF5BCE">
        <w:rPr>
          <w:rFonts w:ascii="Palatino Linotype" w:hAnsi="Palatino Linotype" w:cs="Arial"/>
          <w:sz w:val="24"/>
          <w:lang w:val="es-ES"/>
        </w:rPr>
        <w:t xml:space="preserve">se </w:t>
      </w:r>
      <w:r w:rsidR="0069508D" w:rsidRPr="00EF5BCE">
        <w:rPr>
          <w:rFonts w:ascii="Palatino Linotype" w:hAnsi="Palatino Linotype" w:cs="Arial"/>
          <w:b/>
          <w:sz w:val="24"/>
          <w:lang w:val="es-ES"/>
        </w:rPr>
        <w:t>confirman</w:t>
      </w:r>
      <w:r w:rsidR="006C24CA" w:rsidRPr="00EF5BCE">
        <w:rPr>
          <w:rFonts w:ascii="Palatino Linotype" w:hAnsi="Palatino Linotype"/>
          <w:sz w:val="24"/>
          <w:szCs w:val="24"/>
          <w:lang w:val="es-ES"/>
        </w:rPr>
        <w:t>, la</w:t>
      </w:r>
      <w:r w:rsidR="006E3B79" w:rsidRPr="00EF5BCE">
        <w:rPr>
          <w:rFonts w:ascii="Palatino Linotype" w:hAnsi="Palatino Linotype"/>
          <w:sz w:val="24"/>
          <w:szCs w:val="24"/>
          <w:lang w:val="es-ES"/>
        </w:rPr>
        <w:t>s</w:t>
      </w:r>
      <w:r w:rsidR="006C24CA" w:rsidRPr="00EF5BCE">
        <w:rPr>
          <w:rFonts w:ascii="Palatino Linotype" w:hAnsi="Palatino Linotype"/>
          <w:sz w:val="24"/>
          <w:szCs w:val="24"/>
          <w:lang w:val="es-ES"/>
        </w:rPr>
        <w:t xml:space="preserve"> respuesta</w:t>
      </w:r>
      <w:r w:rsidR="006E3B79" w:rsidRPr="00EF5BCE">
        <w:rPr>
          <w:rFonts w:ascii="Palatino Linotype" w:hAnsi="Palatino Linotype"/>
          <w:sz w:val="24"/>
          <w:szCs w:val="24"/>
          <w:lang w:val="es-ES"/>
        </w:rPr>
        <w:t>s</w:t>
      </w:r>
      <w:r w:rsidR="006C24CA" w:rsidRPr="00EF5BCE">
        <w:rPr>
          <w:rFonts w:ascii="Palatino Linotype" w:hAnsi="Palatino Linotype"/>
          <w:sz w:val="24"/>
          <w:szCs w:val="24"/>
          <w:lang w:val="es-ES"/>
        </w:rPr>
        <w:t xml:space="preserve"> a la</w:t>
      </w:r>
      <w:r w:rsidR="006E3B79" w:rsidRPr="00EF5BCE">
        <w:rPr>
          <w:rFonts w:ascii="Palatino Linotype" w:hAnsi="Palatino Linotype"/>
          <w:sz w:val="24"/>
          <w:szCs w:val="24"/>
          <w:lang w:val="es-ES"/>
        </w:rPr>
        <w:t>s</w:t>
      </w:r>
      <w:r w:rsidR="006C24CA" w:rsidRPr="00EF5BCE">
        <w:rPr>
          <w:rFonts w:ascii="Palatino Linotype" w:hAnsi="Palatino Linotype"/>
          <w:sz w:val="24"/>
          <w:szCs w:val="24"/>
          <w:lang w:val="es-ES"/>
        </w:rPr>
        <w:t xml:space="preserve"> solicitud</w:t>
      </w:r>
      <w:r w:rsidR="006E3B79" w:rsidRPr="00EF5BCE">
        <w:rPr>
          <w:rFonts w:ascii="Palatino Linotype" w:hAnsi="Palatino Linotype"/>
          <w:sz w:val="24"/>
          <w:szCs w:val="24"/>
          <w:lang w:val="es-ES"/>
        </w:rPr>
        <w:t>es</w:t>
      </w:r>
      <w:r w:rsidR="006C24CA" w:rsidRPr="00EF5BCE">
        <w:rPr>
          <w:rFonts w:ascii="Palatino Linotype" w:hAnsi="Palatino Linotype"/>
          <w:sz w:val="24"/>
          <w:szCs w:val="24"/>
          <w:lang w:val="es-ES"/>
        </w:rPr>
        <w:t xml:space="preserve"> de información número </w:t>
      </w:r>
      <w:r w:rsidR="0069508D" w:rsidRPr="00EF5BCE">
        <w:rPr>
          <w:rFonts w:ascii="Palatino Linotype" w:hAnsi="Palatino Linotype" w:cs="Arial"/>
          <w:b/>
          <w:sz w:val="24"/>
          <w:lang w:val="es-ES"/>
        </w:rPr>
        <w:t>00185/NEXTLAL/IP/2021 y 00188/NEXTLAL/IP/2021</w:t>
      </w:r>
      <w:r w:rsidR="0067409F" w:rsidRPr="00EF5BCE">
        <w:rPr>
          <w:rFonts w:ascii="Palatino Linotype" w:hAnsi="Palatino Linotype" w:cs="Arial"/>
          <w:b/>
          <w:sz w:val="24"/>
          <w:lang w:val="es-ES"/>
        </w:rPr>
        <w:t xml:space="preserve">; </w:t>
      </w:r>
      <w:r w:rsidR="0067409F" w:rsidRPr="00EF5BCE">
        <w:rPr>
          <w:rFonts w:ascii="Palatino Linotype" w:hAnsi="Palatino Linotype" w:cs="Arial"/>
          <w:bCs/>
          <w:sz w:val="24"/>
          <w:lang w:val="es-ES"/>
        </w:rPr>
        <w:t xml:space="preserve">asimismo, resultan fundadas las razones o motivos de inconformidad </w:t>
      </w:r>
      <w:r w:rsidR="0069508D" w:rsidRPr="00EF5BCE">
        <w:rPr>
          <w:rFonts w:ascii="Palatino Linotype" w:hAnsi="Palatino Linotype" w:cs="Arial"/>
          <w:bCs/>
          <w:sz w:val="24"/>
          <w:lang w:val="es-ES"/>
        </w:rPr>
        <w:t>y con base en la</w:t>
      </w:r>
      <w:r w:rsidR="00966AA2" w:rsidRPr="00EF5BCE">
        <w:rPr>
          <w:rFonts w:ascii="Palatino Linotype" w:hAnsi="Palatino Linotype" w:cs="Arial"/>
          <w:bCs/>
          <w:sz w:val="24"/>
          <w:lang w:val="es-ES"/>
        </w:rPr>
        <w:t xml:space="preserve"> </w:t>
      </w:r>
      <w:r w:rsidR="00966AA2" w:rsidRPr="00EF5BCE">
        <w:rPr>
          <w:rFonts w:ascii="Palatino Linotype" w:hAnsi="Palatino Linotype" w:cs="Arial"/>
          <w:b/>
          <w:sz w:val="24"/>
          <w:lang w:val="es-ES"/>
        </w:rPr>
        <w:t>primer hipótesis de la fracción III del artículo 186</w:t>
      </w:r>
      <w:r w:rsidR="00966AA2" w:rsidRPr="00EF5BCE">
        <w:rPr>
          <w:rFonts w:ascii="Palatino Linotype" w:hAnsi="Palatino Linotype" w:cs="Arial"/>
          <w:bCs/>
          <w:sz w:val="24"/>
          <w:lang w:val="es-ES"/>
        </w:rPr>
        <w:t xml:space="preserve">, de la misma Ley se </w:t>
      </w:r>
      <w:r w:rsidR="00966AA2" w:rsidRPr="00EF5BCE">
        <w:rPr>
          <w:rFonts w:ascii="Palatino Linotype" w:hAnsi="Palatino Linotype" w:cs="Arial"/>
          <w:b/>
          <w:sz w:val="24"/>
          <w:lang w:val="es-ES"/>
        </w:rPr>
        <w:t xml:space="preserve">revocan, </w:t>
      </w:r>
      <w:r w:rsidR="00966AA2" w:rsidRPr="00EF5BCE">
        <w:rPr>
          <w:rFonts w:ascii="Palatino Linotype" w:hAnsi="Palatino Linotype" w:cs="Arial"/>
          <w:bCs/>
          <w:sz w:val="24"/>
          <w:lang w:val="es-ES"/>
        </w:rPr>
        <w:t xml:space="preserve">las respuestas a las solicitudes de información </w:t>
      </w:r>
      <w:r w:rsidR="00966AA2" w:rsidRPr="00EF5BCE">
        <w:rPr>
          <w:rFonts w:ascii="Palatino Linotype" w:hAnsi="Palatino Linotype" w:cs="Arial"/>
          <w:b/>
          <w:sz w:val="24"/>
          <w:lang w:val="es-ES"/>
        </w:rPr>
        <w:t xml:space="preserve">00183/NEXTLAL/IP/2021, 00184/NEXTLAL/IP/2021, </w:t>
      </w:r>
      <w:r w:rsidR="00966AA2" w:rsidRPr="00EF5BCE">
        <w:rPr>
          <w:rFonts w:ascii="Palatino Linotype" w:hAnsi="Palatino Linotype" w:cs="Arial"/>
          <w:bCs/>
          <w:sz w:val="24"/>
          <w:lang w:val="es-ES"/>
        </w:rPr>
        <w:t>y con fundamento en la</w:t>
      </w:r>
      <w:r w:rsidR="00966AA2" w:rsidRPr="00EF5BCE">
        <w:rPr>
          <w:rFonts w:ascii="Palatino Linotype" w:hAnsi="Palatino Linotype" w:cs="Arial"/>
          <w:b/>
          <w:sz w:val="24"/>
          <w:lang w:val="es-ES"/>
        </w:rPr>
        <w:t xml:space="preserve"> </w:t>
      </w:r>
      <w:r w:rsidR="0069508D" w:rsidRPr="00EF5BCE">
        <w:rPr>
          <w:rFonts w:ascii="Palatino Linotype" w:hAnsi="Palatino Linotype" w:cs="Arial"/>
          <w:b/>
          <w:sz w:val="24"/>
          <w:lang w:val="es-ES"/>
        </w:rPr>
        <w:t>segunda hipótesis de la fracción III del artículo 186</w:t>
      </w:r>
      <w:r w:rsidR="00D91DAE" w:rsidRPr="00EF5BCE">
        <w:rPr>
          <w:rFonts w:ascii="Palatino Linotype" w:hAnsi="Palatino Linotype" w:cs="Arial"/>
          <w:bCs/>
          <w:sz w:val="24"/>
          <w:lang w:val="es-ES"/>
        </w:rPr>
        <w:t xml:space="preserve">, de la misma Ley se </w:t>
      </w:r>
      <w:r w:rsidR="00D91DAE" w:rsidRPr="00EF5BCE">
        <w:rPr>
          <w:rFonts w:ascii="Palatino Linotype" w:hAnsi="Palatino Linotype" w:cs="Arial"/>
          <w:b/>
          <w:sz w:val="24"/>
          <w:lang w:val="es-ES"/>
        </w:rPr>
        <w:t xml:space="preserve">modifican, </w:t>
      </w:r>
      <w:r w:rsidR="00D91DAE" w:rsidRPr="00EF5BCE">
        <w:rPr>
          <w:rFonts w:ascii="Palatino Linotype" w:hAnsi="Palatino Linotype" w:cs="Arial"/>
          <w:bCs/>
          <w:sz w:val="24"/>
          <w:lang w:val="es-ES"/>
        </w:rPr>
        <w:t xml:space="preserve">las respuestas a las solicitudes de </w:t>
      </w:r>
      <w:r w:rsidR="00EF5BCE" w:rsidRPr="00EF5BCE">
        <w:rPr>
          <w:rFonts w:ascii="Palatino Linotype" w:hAnsi="Palatino Linotype" w:cs="Arial"/>
          <w:bCs/>
          <w:sz w:val="24"/>
          <w:lang w:val="es-ES"/>
        </w:rPr>
        <w:t>información</w:t>
      </w:r>
      <w:r w:rsidR="00D91DAE" w:rsidRPr="00EF5BCE">
        <w:rPr>
          <w:rFonts w:ascii="Palatino Linotype" w:hAnsi="Palatino Linotype" w:cs="Arial"/>
          <w:b/>
          <w:sz w:val="24"/>
          <w:lang w:val="es-ES"/>
        </w:rPr>
        <w:t xml:space="preserve"> 00186/NEXTLAL/IP/2021, 00187/NEXTLAL/IP/2021 y 00189/NEXTLAL/IP/2021</w:t>
      </w:r>
      <w:r w:rsidR="00515BCC" w:rsidRPr="00EF5BCE">
        <w:rPr>
          <w:rFonts w:ascii="Palatino Linotype" w:hAnsi="Palatino Linotype" w:cs="Arial"/>
          <w:b/>
          <w:sz w:val="24"/>
          <w:lang w:val="es-ES"/>
        </w:rPr>
        <w:t>,</w:t>
      </w:r>
      <w:r w:rsidRPr="00EF5BCE">
        <w:rPr>
          <w:rFonts w:ascii="Palatino Linotype" w:hAnsi="Palatino Linotype"/>
          <w:sz w:val="24"/>
          <w:szCs w:val="24"/>
          <w:lang w:val="es-ES"/>
        </w:rPr>
        <w:t xml:space="preserve"> que han sido materia del presente fallo.</w:t>
      </w:r>
    </w:p>
    <w:p w14:paraId="09705EEE" w14:textId="240350B1" w:rsidR="00FF058E" w:rsidRDefault="002E3C57" w:rsidP="002E3C57">
      <w:pPr>
        <w:tabs>
          <w:tab w:val="left" w:pos="8931"/>
        </w:tabs>
        <w:spacing w:before="240" w:line="360" w:lineRule="auto"/>
        <w:ind w:right="51"/>
        <w:jc w:val="both"/>
        <w:rPr>
          <w:rFonts w:ascii="Palatino Linotype" w:hAnsi="Palatino Linotype"/>
          <w:sz w:val="24"/>
          <w:szCs w:val="24"/>
          <w:lang w:val="es-ES"/>
        </w:rPr>
      </w:pPr>
      <w:r w:rsidRPr="00EF5BCE">
        <w:rPr>
          <w:rFonts w:ascii="Palatino Linotype" w:hAnsi="Palatino Linotype"/>
          <w:sz w:val="24"/>
          <w:szCs w:val="24"/>
          <w:lang w:val="es-ES"/>
        </w:rPr>
        <w:t>Por lo antes expuesto y fundado es de resolverse y,</w:t>
      </w:r>
    </w:p>
    <w:p w14:paraId="2E3B6713" w14:textId="77777777" w:rsidR="00EF5BCE" w:rsidRPr="00EF5BCE" w:rsidRDefault="00EF5BCE" w:rsidP="002E3C57">
      <w:pPr>
        <w:tabs>
          <w:tab w:val="left" w:pos="8931"/>
        </w:tabs>
        <w:spacing w:before="240" w:line="360" w:lineRule="auto"/>
        <w:ind w:right="51"/>
        <w:jc w:val="both"/>
        <w:rPr>
          <w:rFonts w:ascii="Palatino Linotype" w:hAnsi="Palatino Linotype"/>
          <w:sz w:val="24"/>
          <w:szCs w:val="24"/>
          <w:lang w:val="es-ES"/>
        </w:rPr>
      </w:pPr>
    </w:p>
    <w:p w14:paraId="1BE035C3" w14:textId="77777777" w:rsidR="002E3C57" w:rsidRPr="00EF5BCE" w:rsidRDefault="002E3C57" w:rsidP="002E3C57">
      <w:pPr>
        <w:spacing w:before="240" w:line="360" w:lineRule="auto"/>
        <w:jc w:val="center"/>
        <w:rPr>
          <w:rFonts w:ascii="Palatino Linotype" w:eastAsia="Times New Roman" w:hAnsi="Palatino Linotype"/>
          <w:b/>
          <w:bCs/>
          <w:spacing w:val="60"/>
          <w:sz w:val="28"/>
          <w:lang w:val="es-ES"/>
        </w:rPr>
      </w:pPr>
      <w:r w:rsidRPr="00EF5BCE">
        <w:rPr>
          <w:rFonts w:ascii="Palatino Linotype" w:eastAsia="Times New Roman" w:hAnsi="Palatino Linotype"/>
          <w:b/>
          <w:bCs/>
          <w:spacing w:val="60"/>
          <w:sz w:val="28"/>
          <w:lang w:val="es-ES"/>
        </w:rPr>
        <w:lastRenderedPageBreak/>
        <w:t>SE    RESUELVE</w:t>
      </w:r>
    </w:p>
    <w:p w14:paraId="71478F2D" w14:textId="67069959" w:rsidR="0067409F" w:rsidRPr="00EF5BCE" w:rsidRDefault="002E3C57" w:rsidP="002E3C57">
      <w:pPr>
        <w:spacing w:before="240" w:line="360" w:lineRule="auto"/>
        <w:jc w:val="both"/>
        <w:rPr>
          <w:rFonts w:ascii="Palatino Linotype" w:hAnsi="Palatino Linotype" w:cs="Arial"/>
          <w:bCs/>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sidR="0067409F" w:rsidRPr="00EF5BCE">
        <w:rPr>
          <w:rFonts w:ascii="Palatino Linotype" w:hAnsi="Palatino Linotype" w:cs="Arial"/>
          <w:sz w:val="24"/>
          <w:lang w:val="es-ES"/>
        </w:rPr>
        <w:t xml:space="preserve">se </w:t>
      </w:r>
      <w:r w:rsidR="0067409F" w:rsidRPr="00EF5BCE">
        <w:rPr>
          <w:rFonts w:ascii="Palatino Linotype" w:hAnsi="Palatino Linotype" w:cs="Arial"/>
          <w:b/>
          <w:sz w:val="24"/>
          <w:lang w:val="es-ES"/>
        </w:rPr>
        <w:t>confirman</w:t>
      </w:r>
      <w:r w:rsidR="0067409F" w:rsidRPr="00EF5BCE">
        <w:rPr>
          <w:rFonts w:ascii="Palatino Linotype" w:hAnsi="Palatino Linotype"/>
          <w:sz w:val="24"/>
          <w:szCs w:val="24"/>
          <w:lang w:val="es-ES"/>
        </w:rPr>
        <w:t xml:space="preserve">, las respuestas a las solicitudes de información número </w:t>
      </w:r>
      <w:r w:rsidR="0067409F" w:rsidRPr="00EF5BCE">
        <w:rPr>
          <w:rFonts w:ascii="Palatino Linotype" w:hAnsi="Palatino Linotype" w:cs="Arial"/>
          <w:b/>
          <w:sz w:val="24"/>
          <w:lang w:val="es-ES"/>
        </w:rPr>
        <w:t xml:space="preserve">00185/NEXTLAL/IP/2021 y 00188/NEXTLAL/IP/2021, </w:t>
      </w:r>
      <w:r w:rsidR="0067409F" w:rsidRPr="00EF5BCE">
        <w:rPr>
          <w:rFonts w:ascii="Palatino Linotype" w:hAnsi="Palatino Linotype" w:cs="Arial"/>
          <w:bCs/>
          <w:sz w:val="24"/>
          <w:lang w:val="es-ES"/>
        </w:rPr>
        <w:t xml:space="preserve">por resultar infundadas las razones o motivos de inconformidad hechas valer por la parte recurrente, en términos del </w:t>
      </w:r>
      <w:r w:rsidR="0067409F" w:rsidRPr="00EF5BCE">
        <w:rPr>
          <w:rFonts w:ascii="Palatino Linotype" w:hAnsi="Palatino Linotype" w:cs="Arial"/>
          <w:b/>
          <w:sz w:val="24"/>
          <w:lang w:val="es-ES"/>
        </w:rPr>
        <w:t xml:space="preserve">Considerando Cuarto </w:t>
      </w:r>
      <w:r w:rsidR="0067409F" w:rsidRPr="00EF5BCE">
        <w:rPr>
          <w:rFonts w:ascii="Palatino Linotype" w:hAnsi="Palatino Linotype" w:cs="Arial"/>
          <w:bCs/>
          <w:sz w:val="24"/>
          <w:lang w:val="es-ES"/>
        </w:rPr>
        <w:t xml:space="preserve">de la presente resolución. </w:t>
      </w:r>
    </w:p>
    <w:p w14:paraId="26BFF706" w14:textId="42966748" w:rsidR="002E3C57" w:rsidRPr="00EF5BCE" w:rsidRDefault="0067409F" w:rsidP="002E3C57">
      <w:pPr>
        <w:spacing w:before="24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t>SEGUNDO</w:t>
      </w:r>
      <w:r w:rsidRPr="00EF5BCE">
        <w:rPr>
          <w:rFonts w:ascii="Palatino Linotype" w:hAnsi="Palatino Linotype" w:cs="Arial"/>
          <w:sz w:val="24"/>
          <w:lang w:val="es-ES"/>
        </w:rPr>
        <w:t xml:space="preserve">. </w:t>
      </w:r>
      <w:r w:rsidR="002E3C57" w:rsidRPr="00EF5BCE">
        <w:rPr>
          <w:rFonts w:ascii="Palatino Linotype" w:hAnsi="Palatino Linotype" w:cs="Arial"/>
          <w:sz w:val="24"/>
          <w:lang w:val="es-ES"/>
        </w:rPr>
        <w:t>Se</w:t>
      </w:r>
      <w:r w:rsidR="00966AA2" w:rsidRPr="00EF5BCE">
        <w:rPr>
          <w:rFonts w:ascii="Palatino Linotype" w:hAnsi="Palatino Linotype" w:cs="Arial"/>
          <w:sz w:val="24"/>
          <w:lang w:val="es-ES"/>
        </w:rPr>
        <w:t xml:space="preserve"> </w:t>
      </w:r>
      <w:r w:rsidR="00966AA2" w:rsidRPr="00EF5BCE">
        <w:rPr>
          <w:rFonts w:ascii="Palatino Linotype" w:hAnsi="Palatino Linotype" w:cs="Arial"/>
          <w:b/>
          <w:bCs/>
          <w:sz w:val="24"/>
          <w:lang w:val="es-ES"/>
        </w:rPr>
        <w:t xml:space="preserve">revocan </w:t>
      </w:r>
      <w:r w:rsidR="00966AA2" w:rsidRPr="00EF5BCE">
        <w:rPr>
          <w:rFonts w:ascii="Palatino Linotype" w:hAnsi="Palatino Linotype" w:cs="Arial"/>
          <w:sz w:val="24"/>
          <w:lang w:val="es-ES"/>
        </w:rPr>
        <w:t xml:space="preserve">las respuestas a las solicitudes de información número </w:t>
      </w:r>
      <w:r w:rsidR="00966AA2" w:rsidRPr="00EF5BCE">
        <w:rPr>
          <w:rFonts w:ascii="Palatino Linotype" w:hAnsi="Palatino Linotype" w:cs="Arial"/>
          <w:b/>
          <w:sz w:val="24"/>
          <w:lang w:val="es-ES"/>
        </w:rPr>
        <w:t xml:space="preserve">00183/NEXTLAL/IP/2021, 00184/NEXTLAL/IP/2021 </w:t>
      </w:r>
      <w:r w:rsidR="00966AA2" w:rsidRPr="00EF5BCE">
        <w:rPr>
          <w:rFonts w:ascii="Palatino Linotype" w:hAnsi="Palatino Linotype" w:cs="Arial"/>
          <w:bCs/>
          <w:sz w:val="24"/>
          <w:lang w:val="es-ES"/>
        </w:rPr>
        <w:t>y se</w:t>
      </w:r>
      <w:r w:rsidR="002E3C57" w:rsidRPr="00EF5BCE">
        <w:rPr>
          <w:rFonts w:ascii="Palatino Linotype" w:hAnsi="Palatino Linotype" w:cs="Arial"/>
          <w:sz w:val="24"/>
          <w:lang w:val="es-ES"/>
        </w:rPr>
        <w:t xml:space="preserve"> </w:t>
      </w:r>
      <w:r w:rsidR="00121357" w:rsidRPr="00EF5BCE">
        <w:rPr>
          <w:rFonts w:ascii="Palatino Linotype" w:hAnsi="Palatino Linotype" w:cs="Arial"/>
          <w:b/>
          <w:sz w:val="24"/>
          <w:lang w:val="es-ES"/>
        </w:rPr>
        <w:t>modifican</w:t>
      </w:r>
      <w:r w:rsidR="008F1FFA" w:rsidRPr="00EF5BCE">
        <w:rPr>
          <w:rFonts w:ascii="Palatino Linotype" w:hAnsi="Palatino Linotype"/>
          <w:sz w:val="24"/>
          <w:szCs w:val="24"/>
          <w:lang w:val="es-ES"/>
        </w:rPr>
        <w:t xml:space="preserve">, </w:t>
      </w:r>
      <w:r w:rsidR="000C4DD8" w:rsidRPr="00EF5BCE">
        <w:rPr>
          <w:rFonts w:ascii="Palatino Linotype" w:hAnsi="Palatino Linotype"/>
          <w:sz w:val="24"/>
          <w:szCs w:val="24"/>
          <w:lang w:val="es-ES"/>
        </w:rPr>
        <w:t>la</w:t>
      </w:r>
      <w:r w:rsidR="006E3B79" w:rsidRPr="00EF5BCE">
        <w:rPr>
          <w:rFonts w:ascii="Palatino Linotype" w:hAnsi="Palatino Linotype"/>
          <w:sz w:val="24"/>
          <w:szCs w:val="24"/>
          <w:lang w:val="es-ES"/>
        </w:rPr>
        <w:t>s</w:t>
      </w:r>
      <w:r w:rsidR="000C4DD8" w:rsidRPr="00EF5BCE">
        <w:rPr>
          <w:rFonts w:ascii="Palatino Linotype" w:hAnsi="Palatino Linotype"/>
          <w:sz w:val="24"/>
          <w:szCs w:val="24"/>
          <w:lang w:val="es-ES"/>
        </w:rPr>
        <w:t xml:space="preserve"> respuesta</w:t>
      </w:r>
      <w:r w:rsidR="006E3B79" w:rsidRPr="00EF5BCE">
        <w:rPr>
          <w:rFonts w:ascii="Palatino Linotype" w:hAnsi="Palatino Linotype"/>
          <w:sz w:val="24"/>
          <w:szCs w:val="24"/>
          <w:lang w:val="es-ES"/>
        </w:rPr>
        <w:t>s</w:t>
      </w:r>
      <w:r w:rsidR="008F1FFA" w:rsidRPr="00EF5BCE">
        <w:rPr>
          <w:rFonts w:ascii="Palatino Linotype" w:hAnsi="Palatino Linotype"/>
          <w:sz w:val="24"/>
          <w:szCs w:val="24"/>
          <w:lang w:val="es-ES"/>
        </w:rPr>
        <w:t xml:space="preserve"> a la</w:t>
      </w:r>
      <w:r w:rsidR="006E3B79" w:rsidRPr="00EF5BCE">
        <w:rPr>
          <w:rFonts w:ascii="Palatino Linotype" w:hAnsi="Palatino Linotype"/>
          <w:sz w:val="24"/>
          <w:szCs w:val="24"/>
          <w:lang w:val="es-ES"/>
        </w:rPr>
        <w:t>s</w:t>
      </w:r>
      <w:r w:rsidR="001B6A9B" w:rsidRPr="00EF5BCE">
        <w:rPr>
          <w:rFonts w:ascii="Palatino Linotype" w:hAnsi="Palatino Linotype"/>
          <w:sz w:val="24"/>
          <w:szCs w:val="24"/>
          <w:lang w:val="es-ES"/>
        </w:rPr>
        <w:t xml:space="preserve"> </w:t>
      </w:r>
      <w:r w:rsidR="008F1FFA" w:rsidRPr="00EF5BCE">
        <w:rPr>
          <w:rFonts w:ascii="Palatino Linotype" w:hAnsi="Palatino Linotype"/>
          <w:sz w:val="24"/>
          <w:szCs w:val="24"/>
          <w:lang w:val="es-ES"/>
        </w:rPr>
        <w:t>solicitud</w:t>
      </w:r>
      <w:r w:rsidR="006E3B79" w:rsidRPr="00EF5BCE">
        <w:rPr>
          <w:rFonts w:ascii="Palatino Linotype" w:hAnsi="Palatino Linotype"/>
          <w:sz w:val="24"/>
          <w:szCs w:val="24"/>
          <w:lang w:val="es-ES"/>
        </w:rPr>
        <w:t>es</w:t>
      </w:r>
      <w:r w:rsidR="008F1FFA" w:rsidRPr="00EF5BCE">
        <w:rPr>
          <w:rFonts w:ascii="Palatino Linotype" w:hAnsi="Palatino Linotype"/>
          <w:sz w:val="24"/>
          <w:szCs w:val="24"/>
          <w:lang w:val="es-ES"/>
        </w:rPr>
        <w:t xml:space="preserve"> de información número</w:t>
      </w:r>
      <w:r w:rsidRPr="00EF5BCE">
        <w:rPr>
          <w:rFonts w:ascii="Palatino Linotype" w:hAnsi="Palatino Linotype" w:cs="Arial"/>
          <w:b/>
          <w:sz w:val="24"/>
          <w:lang w:val="es-ES"/>
        </w:rPr>
        <w:t xml:space="preserve"> 00186/NEXTLAL/IP/2021, 00187/NEXTLAL/IP/2021 y 00189/NEXTLAL/IP/2021</w:t>
      </w:r>
      <w:r w:rsidR="006E3B79" w:rsidRPr="00EF5BCE">
        <w:rPr>
          <w:rFonts w:ascii="Palatino Linotype" w:hAnsi="Palatino Linotype" w:cs="Arial"/>
          <w:b/>
          <w:sz w:val="24"/>
          <w:lang w:val="es-ES"/>
        </w:rPr>
        <w:t>,</w:t>
      </w:r>
      <w:r w:rsidR="00515BCC" w:rsidRPr="00EF5BCE">
        <w:rPr>
          <w:rFonts w:ascii="Palatino Linotype" w:hAnsi="Palatino Linotype" w:cs="Arial"/>
          <w:b/>
          <w:sz w:val="24"/>
          <w:lang w:val="es-ES"/>
        </w:rPr>
        <w:t xml:space="preserve"> </w:t>
      </w:r>
      <w:r w:rsidR="002E3C57" w:rsidRPr="00EF5BCE">
        <w:rPr>
          <w:rFonts w:ascii="Palatino Linotype" w:hAnsi="Palatino Linotype" w:cs="Arial"/>
          <w:sz w:val="24"/>
          <w:lang w:val="es-ES"/>
        </w:rPr>
        <w:t xml:space="preserve">por resultar fundadas las razones o motivos de inconformidad hechas valer por el recurrente, en términos del </w:t>
      </w:r>
      <w:r w:rsidR="002E3C57" w:rsidRPr="00EF5BCE">
        <w:rPr>
          <w:rFonts w:ascii="Palatino Linotype" w:hAnsi="Palatino Linotype" w:cs="Arial"/>
          <w:b/>
          <w:sz w:val="24"/>
          <w:lang w:val="es-ES"/>
        </w:rPr>
        <w:t>Considerando Cuarto</w:t>
      </w:r>
      <w:r w:rsidR="002E3C57" w:rsidRPr="00EF5BCE">
        <w:rPr>
          <w:rFonts w:ascii="Palatino Linotype" w:hAnsi="Palatino Linotype" w:cs="Arial"/>
          <w:sz w:val="24"/>
          <w:lang w:val="es-ES"/>
        </w:rPr>
        <w:t xml:space="preserve"> de la presente resolución.</w:t>
      </w:r>
    </w:p>
    <w:p w14:paraId="70165236" w14:textId="24BCFF6A" w:rsidR="006E3B79" w:rsidRPr="00EF5BCE" w:rsidRDefault="00DE4984" w:rsidP="00E76D0C">
      <w:pPr>
        <w:autoSpaceDE w:val="0"/>
        <w:autoSpaceDN w:val="0"/>
        <w:adjustRightInd w:val="0"/>
        <w:spacing w:before="240" w:line="360" w:lineRule="auto"/>
        <w:ind w:right="49"/>
        <w:jc w:val="both"/>
        <w:rPr>
          <w:rFonts w:ascii="Palatino Linotype" w:hAnsi="Palatino Linotype" w:cs="Arial"/>
          <w:sz w:val="24"/>
          <w:szCs w:val="24"/>
          <w:lang w:val="es-ES"/>
        </w:rPr>
      </w:pPr>
      <w:r>
        <w:rPr>
          <w:rFonts w:ascii="Palatino Linotype" w:hAnsi="Palatino Linotype" w:cs="Arial"/>
          <w:b/>
          <w:sz w:val="28"/>
          <w:szCs w:val="28"/>
          <w:lang w:val="es-ES"/>
        </w:rPr>
        <w:t>TERCERO</w:t>
      </w:r>
      <w:r w:rsidR="006E3B79" w:rsidRPr="00EF5BCE">
        <w:rPr>
          <w:rFonts w:ascii="Palatino Linotype" w:hAnsi="Palatino Linotype" w:cs="Arial"/>
          <w:b/>
          <w:sz w:val="28"/>
          <w:szCs w:val="28"/>
          <w:lang w:val="es-ES"/>
        </w:rPr>
        <w:t>.</w:t>
      </w:r>
      <w:r w:rsidR="006E3B79" w:rsidRPr="00EF5BCE">
        <w:rPr>
          <w:rFonts w:ascii="Palatino Linotype" w:hAnsi="Palatino Linotype" w:cs="Arial"/>
          <w:lang w:val="es-ES"/>
        </w:rPr>
        <w:t xml:space="preserve"> </w:t>
      </w:r>
      <w:r w:rsidR="006E3B79" w:rsidRPr="00EF5BCE">
        <w:rPr>
          <w:rFonts w:ascii="Palatino Linotype" w:hAnsi="Palatino Linotype" w:cs="Arial"/>
          <w:sz w:val="24"/>
          <w:szCs w:val="24"/>
          <w:lang w:val="es-ES"/>
        </w:rPr>
        <w:t xml:space="preserve">Se ordena al </w:t>
      </w:r>
      <w:r w:rsidR="006E3B79" w:rsidRPr="00EF5BCE">
        <w:rPr>
          <w:rFonts w:ascii="Palatino Linotype" w:hAnsi="Palatino Linotype" w:cs="Arial"/>
          <w:b/>
          <w:sz w:val="24"/>
          <w:szCs w:val="24"/>
          <w:lang w:val="es-ES"/>
        </w:rPr>
        <w:t>Sujeto Obligado</w:t>
      </w:r>
      <w:r w:rsidR="006E3B79" w:rsidRPr="00EF5BCE">
        <w:rPr>
          <w:rFonts w:ascii="Palatino Linotype" w:hAnsi="Palatino Linotype" w:cs="Arial"/>
          <w:sz w:val="24"/>
          <w:szCs w:val="24"/>
          <w:lang w:val="es-ES"/>
        </w:rPr>
        <w:t xml:space="preserve"> haga entrega </w:t>
      </w:r>
      <w:r w:rsidR="00340F5A" w:rsidRPr="00EF5BCE">
        <w:rPr>
          <w:rFonts w:ascii="Palatino Linotype" w:hAnsi="Palatino Linotype" w:cs="Arial"/>
          <w:sz w:val="24"/>
          <w:szCs w:val="24"/>
          <w:lang w:val="es-ES"/>
        </w:rPr>
        <w:t>a la parte r</w:t>
      </w:r>
      <w:r w:rsidR="006E3B79" w:rsidRPr="00EF5BCE">
        <w:rPr>
          <w:rFonts w:ascii="Palatino Linotype" w:hAnsi="Palatino Linotype" w:cs="Arial"/>
          <w:sz w:val="24"/>
          <w:szCs w:val="24"/>
          <w:lang w:val="es-ES"/>
        </w:rPr>
        <w:t xml:space="preserve">ecurrente, en términos del </w:t>
      </w:r>
      <w:r w:rsidR="006E3B79" w:rsidRPr="00EF5BCE">
        <w:rPr>
          <w:rFonts w:ascii="Palatino Linotype" w:hAnsi="Palatino Linotype" w:cs="Arial"/>
          <w:b/>
          <w:sz w:val="24"/>
          <w:szCs w:val="24"/>
          <w:lang w:val="es-ES"/>
        </w:rPr>
        <w:t xml:space="preserve">Considerando Cuarto </w:t>
      </w:r>
      <w:r w:rsidR="006E3B79" w:rsidRPr="00EF5BCE">
        <w:rPr>
          <w:rFonts w:ascii="Palatino Linotype" w:hAnsi="Palatino Linotype" w:cs="Arial"/>
          <w:sz w:val="24"/>
          <w:szCs w:val="24"/>
          <w:lang w:val="es-ES"/>
        </w:rPr>
        <w:t xml:space="preserve">en versión pública en caso de ser procedente y previa búsqueda exhaustiva y razonable, a través del </w:t>
      </w:r>
      <w:r w:rsidR="00D43518" w:rsidRPr="00EF5BCE">
        <w:rPr>
          <w:rFonts w:ascii="Palatino Linotype" w:hAnsi="Palatino Linotype" w:cs="Arial"/>
          <w:sz w:val="24"/>
          <w:szCs w:val="24"/>
          <w:lang w:val="es-ES"/>
        </w:rPr>
        <w:t>Sistema de Acceso a la Información Mexiquense (</w:t>
      </w:r>
      <w:r w:rsidR="006E3B79" w:rsidRPr="00EF5BCE">
        <w:rPr>
          <w:rFonts w:ascii="Palatino Linotype" w:hAnsi="Palatino Linotype" w:cs="Arial"/>
          <w:sz w:val="24"/>
          <w:szCs w:val="24"/>
          <w:lang w:val="es-ES"/>
        </w:rPr>
        <w:t>SAIMEX</w:t>
      </w:r>
      <w:r w:rsidR="00D43518" w:rsidRPr="00EF5BCE">
        <w:rPr>
          <w:rFonts w:ascii="Palatino Linotype" w:hAnsi="Palatino Linotype" w:cs="Arial"/>
          <w:sz w:val="24"/>
          <w:szCs w:val="24"/>
          <w:lang w:val="es-ES"/>
        </w:rPr>
        <w:t>)</w:t>
      </w:r>
      <w:r w:rsidR="006E3B79" w:rsidRPr="00EF5BCE">
        <w:rPr>
          <w:rFonts w:ascii="Palatino Linotype" w:hAnsi="Palatino Linotype" w:cs="Arial"/>
          <w:sz w:val="24"/>
          <w:szCs w:val="24"/>
          <w:lang w:val="es-ES"/>
        </w:rPr>
        <w:t>, el o los documentos en donde conste lo siguiente:</w:t>
      </w:r>
    </w:p>
    <w:p w14:paraId="325F65E0" w14:textId="0951A960" w:rsidR="0067409F" w:rsidRPr="00EF5BCE" w:rsidRDefault="00085685" w:rsidP="0067409F">
      <w:pPr>
        <w:pStyle w:val="Prrafodelista"/>
        <w:numPr>
          <w:ilvl w:val="0"/>
          <w:numId w:val="6"/>
        </w:numPr>
        <w:spacing w:before="240" w:after="240" w:line="360" w:lineRule="auto"/>
        <w:jc w:val="both"/>
        <w:rPr>
          <w:rFonts w:ascii="Palatino Linotype" w:hAnsi="Palatino Linotype" w:cs="Arial"/>
          <w:i/>
        </w:rPr>
      </w:pPr>
      <w:r w:rsidRPr="00EF5BCE">
        <w:rPr>
          <w:rFonts w:ascii="Palatino Linotype" w:hAnsi="Palatino Linotype" w:cs="Arial"/>
          <w:i/>
        </w:rPr>
        <w:t>Inventario de bienes muebles e inmuebles en posesión y propiedad del Ayuntamiento de Nextlalpan respecto de los ejercicios fiscales 2015 y 2016</w:t>
      </w:r>
      <w:r w:rsidR="00340F5A" w:rsidRPr="00EF5BCE">
        <w:rPr>
          <w:rFonts w:ascii="Palatino Linotype" w:hAnsi="Palatino Linotype" w:cs="Arial"/>
          <w:i/>
        </w:rPr>
        <w:t>.</w:t>
      </w:r>
    </w:p>
    <w:p w14:paraId="1CDB8B3D" w14:textId="296DA1A5" w:rsidR="00085685" w:rsidRPr="00EF5BCE" w:rsidRDefault="00085685" w:rsidP="00085685">
      <w:pPr>
        <w:pStyle w:val="Prrafodelista"/>
        <w:numPr>
          <w:ilvl w:val="0"/>
          <w:numId w:val="6"/>
        </w:numPr>
        <w:spacing w:before="240" w:after="240" w:line="360" w:lineRule="auto"/>
        <w:jc w:val="both"/>
        <w:rPr>
          <w:rFonts w:ascii="Palatino Linotype" w:hAnsi="Palatino Linotype" w:cs="Arial"/>
          <w:i/>
        </w:rPr>
      </w:pPr>
      <w:r w:rsidRPr="00EF5BCE">
        <w:rPr>
          <w:rFonts w:ascii="Palatino Linotype" w:hAnsi="Palatino Linotype" w:cs="Arial"/>
          <w:i/>
        </w:rPr>
        <w:t>Inventario de bienes muebles en posesión y propiedad del Ayuntamiento de Nextlalpan respecto de los ejercicios fiscales 2018, 2019 y</w:t>
      </w:r>
      <w:r w:rsidR="00EA739F" w:rsidRPr="00EF5BCE">
        <w:rPr>
          <w:rFonts w:ascii="Palatino Linotype" w:hAnsi="Palatino Linotype" w:cs="Arial"/>
          <w:i/>
        </w:rPr>
        <w:t xml:space="preserve"> del uno de enero al seis de agosto de 2021</w:t>
      </w:r>
      <w:r w:rsidRPr="00EF5BCE">
        <w:rPr>
          <w:rFonts w:ascii="Palatino Linotype" w:hAnsi="Palatino Linotype" w:cs="Arial"/>
          <w:i/>
        </w:rPr>
        <w:t>.</w:t>
      </w:r>
    </w:p>
    <w:p w14:paraId="3A0B8C98" w14:textId="10D41ED7" w:rsidR="006E3B79" w:rsidRPr="00EF5BCE" w:rsidRDefault="006E3B79" w:rsidP="0067409F">
      <w:pPr>
        <w:spacing w:before="240" w:after="240" w:line="360" w:lineRule="auto"/>
        <w:ind w:left="360"/>
        <w:jc w:val="both"/>
        <w:rPr>
          <w:rFonts w:ascii="Palatino Linotype" w:hAnsi="Palatino Linotype" w:cs="Arial"/>
          <w:i/>
          <w:sz w:val="24"/>
          <w:szCs w:val="24"/>
          <w:lang w:val="es-ES"/>
        </w:rPr>
      </w:pPr>
      <w:r w:rsidRPr="00EF5BCE">
        <w:rPr>
          <w:rFonts w:ascii="Palatino Linotype" w:hAnsi="Palatino Linotype"/>
          <w:bCs/>
          <w:i/>
          <w:iCs/>
          <w:sz w:val="24"/>
          <w:szCs w:val="24"/>
          <w:lang w:val="es-ES"/>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3B8C7091" w14:textId="0E4D3FC2" w:rsidR="002E3C57" w:rsidRPr="00EF5BCE" w:rsidRDefault="00DE4984" w:rsidP="002E3C57">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8"/>
          <w:lang w:val="es-ES"/>
        </w:rPr>
        <w:t>CUART</w:t>
      </w:r>
      <w:r w:rsidR="002E3C57" w:rsidRPr="00EF5BCE">
        <w:rPr>
          <w:rFonts w:ascii="Palatino Linotype" w:hAnsi="Palatino Linotype" w:cs="Arial"/>
          <w:b/>
          <w:sz w:val="28"/>
          <w:szCs w:val="28"/>
          <w:lang w:val="es-ES"/>
        </w:rPr>
        <w:t>O.</w:t>
      </w:r>
      <w:r w:rsidR="002E3C57" w:rsidRPr="00EF5BCE">
        <w:rPr>
          <w:rFonts w:ascii="Palatino Linotype" w:hAnsi="Palatino Linotype" w:cs="Arial"/>
          <w:b/>
          <w:sz w:val="24"/>
          <w:szCs w:val="24"/>
          <w:lang w:val="es-ES"/>
        </w:rPr>
        <w:t xml:space="preserve"> Notifíquese</w:t>
      </w:r>
      <w:r w:rsidR="002E3C57" w:rsidRPr="00EF5BCE">
        <w:rPr>
          <w:rFonts w:ascii="Palatino Linotype" w:hAnsi="Palatino Linotype" w:cs="Arial"/>
          <w:b/>
          <w:i/>
          <w:sz w:val="24"/>
          <w:szCs w:val="24"/>
          <w:lang w:val="es-ES"/>
        </w:rPr>
        <w:t xml:space="preserve"> </w:t>
      </w:r>
      <w:r w:rsidR="002E3C57" w:rsidRPr="00EF5BCE">
        <w:rPr>
          <w:rFonts w:ascii="Palatino Linotype" w:hAnsi="Palatino Linotype" w:cs="Arial"/>
          <w:sz w:val="24"/>
          <w:szCs w:val="24"/>
          <w:lang w:val="es-ES"/>
        </w:rPr>
        <w:t>al Titular de la Unidad de Transparencia del</w:t>
      </w:r>
      <w:r w:rsidR="002E3C57" w:rsidRPr="00EF5BCE">
        <w:rPr>
          <w:rFonts w:ascii="Palatino Linotype" w:hAnsi="Palatino Linotype" w:cs="Arial"/>
          <w:b/>
          <w:sz w:val="24"/>
          <w:szCs w:val="24"/>
          <w:lang w:val="es-ES"/>
        </w:rPr>
        <w:t xml:space="preserve"> SUJETO OBLIGADO</w:t>
      </w:r>
      <w:r w:rsidR="002E3C57"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w:t>
      </w:r>
      <w:r w:rsidR="00EA739F" w:rsidRPr="00EF5BCE">
        <w:rPr>
          <w:rFonts w:ascii="Palatino Linotype" w:hAnsi="Palatino Linotype" w:cs="Arial"/>
          <w:sz w:val="24"/>
          <w:szCs w:val="24"/>
          <w:lang w:val="es-ES"/>
        </w:rPr>
        <w:t>diez</w:t>
      </w:r>
      <w:r w:rsidR="002E3C57" w:rsidRPr="00EF5BCE">
        <w:rPr>
          <w:rFonts w:ascii="Palatino Linotype" w:hAnsi="Palatino Linotype" w:cs="Arial"/>
          <w:sz w:val="24"/>
          <w:szCs w:val="24"/>
          <w:lang w:val="es-ES"/>
        </w:rPr>
        <w:t xml:space="preserve"> días hábiles, debiendo informar a este Instituto en un plazo de tres días hábiles siguientes sobre el cumplimiento dado a la presente resolución.</w:t>
      </w:r>
      <w:r w:rsidR="00EA739F" w:rsidRPr="00EF5BCE">
        <w:rPr>
          <w:rFonts w:ascii="Palatino Linotype" w:hAnsi="Palatino Linotype" w:cs="Arial"/>
          <w:sz w:val="24"/>
          <w:szCs w:val="24"/>
          <w:lang w:val="es-ES"/>
        </w:rPr>
        <w:t xml:space="preserve"> </w:t>
      </w:r>
    </w:p>
    <w:p w14:paraId="30BA78C1" w14:textId="429A8A33" w:rsidR="00835423" w:rsidRPr="00EF5BCE" w:rsidRDefault="00DE4984" w:rsidP="00835423">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00835423" w:rsidRPr="00EF5BCE">
        <w:rPr>
          <w:rFonts w:ascii="Palatino Linotype" w:hAnsi="Palatino Linotype" w:cs="Arial"/>
          <w:b/>
          <w:sz w:val="28"/>
          <w:szCs w:val="24"/>
          <w:lang w:val="es-ES"/>
        </w:rPr>
        <w:t xml:space="preserve">TO. </w:t>
      </w:r>
      <w:r w:rsidR="00835423"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00835423" w:rsidRPr="00EF5BCE">
        <w:rPr>
          <w:rFonts w:ascii="Palatino Linotype" w:hAnsi="Palatino Linotype" w:cs="Arial"/>
          <w:b/>
          <w:sz w:val="24"/>
          <w:szCs w:val="24"/>
          <w:lang w:val="es-ES"/>
        </w:rPr>
        <w:t>Sujeto Obligado</w:t>
      </w:r>
      <w:r w:rsidR="00835423"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2E46586E" w14:textId="53E329D5" w:rsidR="006D143A" w:rsidRPr="00EF5BCE" w:rsidRDefault="00DE4984" w:rsidP="006D57BA">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002E3C57" w:rsidRPr="00EF5BCE">
        <w:rPr>
          <w:rFonts w:ascii="Palatino Linotype" w:hAnsi="Palatino Linotype" w:cs="Arial"/>
          <w:b/>
          <w:sz w:val="28"/>
          <w:szCs w:val="24"/>
          <w:lang w:val="es-ES"/>
        </w:rPr>
        <w:t>TO.</w:t>
      </w:r>
      <w:r w:rsidR="002E3C57" w:rsidRPr="00EF5BCE">
        <w:rPr>
          <w:rFonts w:ascii="Palatino Linotype" w:hAnsi="Palatino Linotype" w:cs="Arial"/>
          <w:b/>
          <w:sz w:val="24"/>
          <w:szCs w:val="24"/>
          <w:lang w:val="es-ES"/>
        </w:rPr>
        <w:t xml:space="preserve"> Notifíquese </w:t>
      </w:r>
      <w:r w:rsidR="002E3C57" w:rsidRPr="00EF5BCE">
        <w:rPr>
          <w:rFonts w:ascii="Palatino Linotype" w:hAnsi="Palatino Linotype" w:cs="Arial"/>
          <w:sz w:val="24"/>
          <w:szCs w:val="24"/>
          <w:lang w:val="es-ES"/>
        </w:rPr>
        <w:t>al recurrente</w:t>
      </w:r>
      <w:r w:rsidR="002E3C57" w:rsidRPr="00EF5BCE">
        <w:rPr>
          <w:rFonts w:ascii="Palatino Linotype" w:hAnsi="Palatino Linotype" w:cs="Arial"/>
          <w:b/>
          <w:sz w:val="24"/>
          <w:szCs w:val="24"/>
          <w:lang w:val="es-ES"/>
        </w:rPr>
        <w:t xml:space="preserve"> </w:t>
      </w:r>
      <w:r w:rsidR="002E3C57" w:rsidRPr="00EF5BCE">
        <w:rPr>
          <w:rFonts w:ascii="Palatino Linotype" w:hAnsi="Palatino Linotype" w:cs="Arial"/>
          <w:sz w:val="24"/>
          <w:szCs w:val="24"/>
          <w:lang w:val="es-ES"/>
        </w:rPr>
        <w:t>la presente resolución y hágase</w:t>
      </w:r>
      <w:r w:rsidR="002E3C57" w:rsidRPr="00EF5BCE">
        <w:rPr>
          <w:rFonts w:ascii="Palatino Linotype" w:hAnsi="Palatino Linotype" w:cs="Arial"/>
          <w:b/>
          <w:sz w:val="24"/>
          <w:szCs w:val="24"/>
          <w:lang w:val="es-ES"/>
        </w:rPr>
        <w:t xml:space="preserve"> </w:t>
      </w:r>
      <w:r w:rsidR="002E3C57"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818DF57" w14:textId="6789840F" w:rsidR="006C24CA" w:rsidRPr="00EF5BCE" w:rsidRDefault="00FF058E" w:rsidP="00154CC5">
      <w:pPr>
        <w:spacing w:after="0" w:line="360" w:lineRule="auto"/>
        <w:jc w:val="both"/>
        <w:rPr>
          <w:rFonts w:ascii="Palatino Linotype" w:hAnsi="Palatino Linotype" w:cs="Arial"/>
          <w:sz w:val="24"/>
          <w:szCs w:val="24"/>
          <w:lang w:val="es-ES"/>
        </w:rPr>
      </w:pPr>
      <w:r w:rsidRPr="00EF5BCE">
        <w:rPr>
          <w:rFonts w:ascii="Palatino Linotype" w:hAnsi="Palatino Linotype" w:cs="Arial"/>
          <w:sz w:val="24"/>
          <w:szCs w:val="24"/>
          <w:lang w:val="es-ES"/>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54CC5" w:rsidRPr="00EF5BCE">
        <w:rPr>
          <w:rFonts w:ascii="Palatino Linotype" w:hAnsi="Palatino Linotype" w:cs="Arial"/>
          <w:sz w:val="24"/>
          <w:szCs w:val="24"/>
          <w:lang w:val="es-ES"/>
        </w:rPr>
        <w:t>TRIGÉSIMA</w:t>
      </w:r>
      <w:r w:rsidR="00EF5BCE">
        <w:rPr>
          <w:rFonts w:ascii="Palatino Linotype" w:hAnsi="Palatino Linotype" w:cs="Arial"/>
          <w:sz w:val="24"/>
          <w:szCs w:val="24"/>
          <w:lang w:val="es-ES"/>
        </w:rPr>
        <w:t xml:space="preserve"> NOVENA</w:t>
      </w:r>
      <w:r w:rsidRPr="00EF5BCE">
        <w:rPr>
          <w:rFonts w:ascii="Palatino Linotype" w:hAnsi="Palatino Linotype" w:cs="Arial"/>
          <w:sz w:val="24"/>
          <w:szCs w:val="24"/>
          <w:lang w:val="es-ES"/>
        </w:rPr>
        <w:t xml:space="preserve"> SESIÓN ORDINARIA CELEBRADA EL </w:t>
      </w:r>
      <w:r w:rsidR="00EF5BCE">
        <w:rPr>
          <w:rFonts w:ascii="Palatino Linotype" w:hAnsi="Palatino Linotype" w:cs="Arial"/>
          <w:sz w:val="24"/>
          <w:szCs w:val="24"/>
          <w:lang w:val="es-ES"/>
        </w:rPr>
        <w:t xml:space="preserve">CUATRO DE NOVIEMBRE </w:t>
      </w:r>
      <w:r w:rsidRPr="00EF5BCE">
        <w:rPr>
          <w:rFonts w:ascii="Palatino Linotype" w:hAnsi="Palatino Linotype" w:cs="Arial"/>
          <w:sz w:val="24"/>
          <w:szCs w:val="24"/>
          <w:lang w:val="es-ES"/>
        </w:rPr>
        <w:t>DE DOS MIL VEINTIUNO, ANTE EL SECRETARIO TÉCNICO DEL PLENO, ALEXIS TAPIA RAMÍREZ.----------------------------------------------------------------------------------------------------------------------------------------------------------------------------------------------------------------------------------------------------------------------------------------------------------------------------------------------------------------------------------------------------------------------------------------------------------------------------------------------------------------------------------------------------------------------------------------------------------------------------------------------------------------------------------------------------------------------------------------------------------------------------------------------------------------------------------------------------------------------------------------------------------------------------------------------------------------------------------------------------------------------------------------------------------------------------------------------------------------------------------------------------------------------------------------------------------------------------------------------------------------------------</w:t>
      </w:r>
      <w:r w:rsidR="00154CC5" w:rsidRPr="00EF5BCE">
        <w:rPr>
          <w:rFonts w:ascii="Palatino Linotype" w:hAnsi="Palatino Linotype" w:cs="Arial"/>
          <w:sz w:val="24"/>
          <w:szCs w:val="24"/>
          <w:lang w:val="es-ES"/>
        </w:rPr>
        <w:t>-------------------------------------------------------------------------------------------------------------------------------------------------------------------------------------------------</w:t>
      </w:r>
      <w:r w:rsidR="003261B6" w:rsidRPr="003261B6">
        <w:rPr>
          <w:rFonts w:ascii="Palatino Linotype" w:hAnsi="Palatino Linotype" w:cs="Arial"/>
          <w:sz w:val="24"/>
          <w:szCs w:val="24"/>
          <w:lang w:val="es-ES"/>
        </w:rPr>
        <w:t xml:space="preserve"> </w:t>
      </w:r>
      <w:r w:rsidR="003261B6" w:rsidRPr="00EF5BCE">
        <w:rPr>
          <w:rFonts w:ascii="Palatino Linotype" w:hAnsi="Palatino Linotype" w:cs="Arial"/>
          <w:sz w:val="24"/>
          <w:szCs w:val="24"/>
          <w:lang w:val="es-ES"/>
        </w:rPr>
        <w:t>----------------------------------------------------------------------------------------------------------------------------------------------------------------------------------------------------------------------------------</w:t>
      </w:r>
    </w:p>
    <w:p w14:paraId="3C67C7BD" w14:textId="7B018ABE" w:rsidR="00154CC5" w:rsidRPr="00EF5BCE" w:rsidRDefault="00154CC5" w:rsidP="00154CC5">
      <w:pPr>
        <w:spacing w:after="0" w:line="360" w:lineRule="auto"/>
        <w:jc w:val="both"/>
        <w:rPr>
          <w:rFonts w:ascii="Palatino Linotype" w:hAnsi="Palatino Linotype" w:cs="Arial"/>
          <w:sz w:val="18"/>
          <w:szCs w:val="18"/>
          <w:lang w:val="es-ES"/>
        </w:rPr>
      </w:pPr>
      <w:r w:rsidRPr="00EF5BCE">
        <w:rPr>
          <w:rFonts w:ascii="Palatino Linotype" w:hAnsi="Palatino Linotype" w:cs="Arial"/>
          <w:sz w:val="18"/>
          <w:szCs w:val="18"/>
          <w:lang w:val="es-ES"/>
        </w:rPr>
        <w:t>JMV/CCR/MAEM</w:t>
      </w:r>
    </w:p>
    <w:p w14:paraId="0534A1AC" w14:textId="4F2B06B2" w:rsidR="00154CC5" w:rsidRPr="00EF5BCE" w:rsidRDefault="00154CC5" w:rsidP="00154CC5">
      <w:pPr>
        <w:spacing w:after="0" w:line="360" w:lineRule="auto"/>
        <w:jc w:val="both"/>
        <w:rPr>
          <w:rFonts w:ascii="Palatino Linotype" w:hAnsi="Palatino Linotype" w:cs="Arial"/>
          <w:sz w:val="18"/>
          <w:szCs w:val="18"/>
          <w:lang w:val="es-ES"/>
        </w:rPr>
      </w:pPr>
    </w:p>
    <w:p w14:paraId="40ACB1E2" w14:textId="77777777" w:rsidR="00154CC5" w:rsidRPr="00EF5BCE" w:rsidRDefault="00154CC5" w:rsidP="00154CC5">
      <w:pPr>
        <w:spacing w:after="0" w:line="360" w:lineRule="auto"/>
        <w:jc w:val="both"/>
        <w:rPr>
          <w:rFonts w:ascii="Palatino Linotype" w:hAnsi="Palatino Linotype" w:cs="Arial"/>
          <w:sz w:val="18"/>
          <w:szCs w:val="18"/>
          <w:lang w:val="es-ES"/>
        </w:rPr>
      </w:pPr>
    </w:p>
    <w:p w14:paraId="37DFE6F3" w14:textId="23ABBEB6" w:rsidR="00154CC5" w:rsidRPr="00EF5BCE" w:rsidRDefault="00154CC5" w:rsidP="00154CC5">
      <w:pPr>
        <w:spacing w:after="0" w:line="360" w:lineRule="auto"/>
        <w:jc w:val="both"/>
        <w:rPr>
          <w:rFonts w:ascii="Palatino Linotype" w:hAnsi="Palatino Linotype" w:cs="Arial"/>
          <w:sz w:val="24"/>
          <w:szCs w:val="24"/>
          <w:lang w:val="es-ES"/>
        </w:rPr>
      </w:pPr>
    </w:p>
    <w:p w14:paraId="0EC01C12" w14:textId="77777777" w:rsidR="00154CC5" w:rsidRPr="00EF5BCE" w:rsidRDefault="00154CC5" w:rsidP="00154CC5">
      <w:pPr>
        <w:spacing w:after="0" w:line="360" w:lineRule="auto"/>
        <w:jc w:val="both"/>
        <w:rPr>
          <w:rFonts w:ascii="Palatino Linotype" w:hAnsi="Palatino Linotype"/>
          <w:sz w:val="16"/>
          <w:lang w:val="es-ES"/>
        </w:rPr>
      </w:pPr>
    </w:p>
    <w:sectPr w:rsidR="00154CC5" w:rsidRPr="00EF5BCE" w:rsidSect="00E15E85">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23BEB" w14:textId="77777777" w:rsidR="0059375F" w:rsidRDefault="0059375F" w:rsidP="00E15E85">
      <w:pPr>
        <w:spacing w:after="0" w:line="240" w:lineRule="auto"/>
      </w:pPr>
      <w:r>
        <w:separator/>
      </w:r>
    </w:p>
  </w:endnote>
  <w:endnote w:type="continuationSeparator" w:id="0">
    <w:p w14:paraId="40072C31" w14:textId="77777777" w:rsidR="0059375F" w:rsidRDefault="0059375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6ACD">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6ACD">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6A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6ACD">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6D6CC" w14:textId="77777777" w:rsidR="0059375F" w:rsidRDefault="0059375F" w:rsidP="00E15E85">
      <w:pPr>
        <w:spacing w:after="0" w:line="240" w:lineRule="auto"/>
      </w:pPr>
      <w:r>
        <w:separator/>
      </w:r>
    </w:p>
  </w:footnote>
  <w:footnote w:type="continuationSeparator" w:id="0">
    <w:p w14:paraId="3DF9DBB5" w14:textId="77777777" w:rsidR="0059375F" w:rsidRDefault="0059375F" w:rsidP="00E15E85">
      <w:pPr>
        <w:spacing w:after="0" w:line="240" w:lineRule="auto"/>
      </w:pPr>
      <w:r>
        <w:continuationSeparator/>
      </w:r>
    </w:p>
  </w:footnote>
  <w:footnote w:id="1">
    <w:p w14:paraId="6A46F26B" w14:textId="77777777" w:rsidR="007D3E82" w:rsidRPr="00615B4B" w:rsidRDefault="007D3E82" w:rsidP="007D3E8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ECEF53F" w14:textId="77777777" w:rsidR="007D3E82" w:rsidRPr="00615B4B" w:rsidRDefault="007D3E82" w:rsidP="007D3E8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BE7FE8" w14:textId="77777777" w:rsidR="004969CE" w:rsidRPr="00F36995" w:rsidRDefault="004969CE" w:rsidP="004969CE">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53DCCCF" w14:textId="77777777" w:rsidR="004969CE" w:rsidRPr="00F36995" w:rsidRDefault="004969CE" w:rsidP="004969CE">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67DFD9AE" w:rsidR="00E15E85" w:rsidRDefault="00EF5BC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28B693A" wp14:editId="1E74818A">
          <wp:simplePos x="0" y="0"/>
          <wp:positionH relativeFrom="page">
            <wp:posOffset>-352880</wp:posOffset>
          </wp:positionH>
          <wp:positionV relativeFrom="page">
            <wp:posOffset>53160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5DD8F946"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646B7E36" w:rsidR="00D93C83" w:rsidRPr="00D56BC3" w:rsidRDefault="00583589"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842F8A">
            <w:rPr>
              <w:rFonts w:ascii="Palatino Linotype" w:hAnsi="Palatino Linotype" w:cs="Arial"/>
              <w:bCs/>
              <w:sz w:val="24"/>
              <w:lang w:eastAsia="es-MX"/>
            </w:rPr>
            <w:t>4</w:t>
          </w:r>
          <w:r w:rsidR="003225C9">
            <w:rPr>
              <w:rFonts w:ascii="Palatino Linotype" w:hAnsi="Palatino Linotype" w:cs="Arial"/>
              <w:bCs/>
              <w:sz w:val="24"/>
              <w:lang w:eastAsia="es-MX"/>
            </w:rPr>
            <w:t>730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430C5D">
            <w:rPr>
              <w:rFonts w:ascii="Palatino Linotype" w:hAnsi="Palatino Linotype" w:cs="Arial"/>
              <w:bCs/>
              <w:sz w:val="24"/>
              <w:lang w:eastAsia="es-MX"/>
            </w:rPr>
            <w:t xml:space="preserve">1 </w:t>
          </w:r>
          <w:r w:rsidR="00FD1B4B">
            <w:rPr>
              <w:rFonts w:ascii="Palatino Linotype" w:hAnsi="Palatino Linotype" w:cs="Arial"/>
              <w:bCs/>
              <w:sz w:val="24"/>
              <w:lang w:eastAsia="es-MX"/>
            </w:rPr>
            <w:t>y Acumulado</w:t>
          </w:r>
          <w:r w:rsidR="003225C9">
            <w:rPr>
              <w:rFonts w:ascii="Palatino Linotype" w:hAnsi="Palatino Linotype" w:cs="Arial"/>
              <w:bCs/>
              <w:sz w:val="24"/>
              <w:lang w:eastAsia="es-MX"/>
            </w:rPr>
            <w:t>s</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37D36372" w:rsidR="00E15E85" w:rsidRDefault="003225C9" w:rsidP="00BA65E0">
          <w:pPr>
            <w:spacing w:after="120" w:line="256" w:lineRule="auto"/>
            <w:ind w:left="-486" w:right="214" w:firstLine="284"/>
            <w:jc w:val="right"/>
            <w:rPr>
              <w:rFonts w:ascii="Palatino Linotype" w:hAnsi="Palatino Linotype" w:cs="Arial"/>
              <w:szCs w:val="20"/>
            </w:rPr>
          </w:pPr>
          <w:r w:rsidRPr="003225C9">
            <w:rPr>
              <w:rFonts w:ascii="Palatino Linotype" w:hAnsi="Palatino Linotype" w:cs="Arial"/>
              <w:szCs w:val="20"/>
            </w:rPr>
            <w:t>Ayuntamiento de Nextlalpan</w:t>
          </w:r>
        </w:p>
      </w:tc>
    </w:tr>
    <w:tr w:rsidR="00E15E85" w14:paraId="0ABE50E3" w14:textId="77777777" w:rsidTr="00E15E85">
      <w:trPr>
        <w:trHeight w:val="342"/>
      </w:trPr>
      <w:tc>
        <w:tcPr>
          <w:tcW w:w="5529" w:type="dxa"/>
          <w:hideMark/>
        </w:tcPr>
        <w:p w14:paraId="1F385962" w14:textId="0CB385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842F8A">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4FC9C603" w14:textId="1EE620A8" w:rsidR="00E15E85" w:rsidRDefault="009B39E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4231C83E"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5BF34012"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24D18949" w:rsidR="00FD1B4B" w:rsidRDefault="00583589"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w:t>
          </w:r>
          <w:r w:rsidR="00842F8A">
            <w:rPr>
              <w:rFonts w:ascii="Palatino Linotype" w:hAnsi="Palatino Linotype" w:cs="Arial"/>
              <w:bCs/>
              <w:sz w:val="24"/>
              <w:lang w:eastAsia="es-MX"/>
            </w:rPr>
            <w:t>4</w:t>
          </w:r>
          <w:r w:rsidR="003225C9">
            <w:rPr>
              <w:rFonts w:ascii="Palatino Linotype" w:hAnsi="Palatino Linotype" w:cs="Arial"/>
              <w:bCs/>
              <w:sz w:val="24"/>
              <w:lang w:eastAsia="es-MX"/>
            </w:rPr>
            <w:t>730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w:t>
          </w:r>
          <w:r w:rsidR="008C4AB6">
            <w:rPr>
              <w:rFonts w:ascii="Palatino Linotype" w:hAnsi="Palatino Linotype" w:cs="Arial"/>
              <w:bCs/>
              <w:sz w:val="24"/>
              <w:lang w:eastAsia="es-MX"/>
            </w:rPr>
            <w:t>1</w:t>
          </w:r>
          <w:r w:rsidR="00FD1B4B">
            <w:rPr>
              <w:rFonts w:ascii="Palatino Linotype" w:hAnsi="Palatino Linotype" w:cs="Arial"/>
              <w:bCs/>
              <w:sz w:val="24"/>
              <w:lang w:eastAsia="es-MX"/>
            </w:rPr>
            <w:t xml:space="preserve"> </w:t>
          </w:r>
        </w:p>
        <w:p w14:paraId="6CAE16BE" w14:textId="0B57ED6B" w:rsidR="00E15E85" w:rsidRPr="00B4142F" w:rsidRDefault="00FD1B4B"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r w:rsidR="003B0246">
            <w:rPr>
              <w:rFonts w:ascii="Palatino Linotype" w:hAnsi="Palatino Linotype" w:cs="Arial"/>
              <w:bCs/>
              <w:sz w:val="24"/>
              <w:lang w:eastAsia="es-MX"/>
            </w:rPr>
            <w:t>s</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9268BEB" w:rsidR="00E15E85" w:rsidRPr="00F06FED" w:rsidRDefault="007C6ACD"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w:t>
          </w:r>
          <w:proofErr w:type="spellEnd"/>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6426B444" w:rsidR="00E15E85" w:rsidRDefault="003225C9" w:rsidP="0015550A">
          <w:pPr>
            <w:spacing w:after="120" w:line="256" w:lineRule="auto"/>
            <w:ind w:left="-495" w:right="214" w:firstLine="567"/>
            <w:jc w:val="right"/>
            <w:rPr>
              <w:rFonts w:ascii="Palatino Linotype" w:hAnsi="Palatino Linotype" w:cs="Arial"/>
              <w:szCs w:val="20"/>
            </w:rPr>
          </w:pPr>
          <w:r w:rsidRPr="003225C9">
            <w:rPr>
              <w:rFonts w:ascii="Palatino Linotype" w:hAnsi="Palatino Linotype" w:cs="Arial"/>
              <w:szCs w:val="20"/>
            </w:rPr>
            <w:t>Ayuntamiento de Nextlalpan</w:t>
          </w:r>
        </w:p>
      </w:tc>
    </w:tr>
    <w:tr w:rsidR="00E15E85" w14:paraId="57048F89" w14:textId="77777777" w:rsidTr="00E15E85">
      <w:trPr>
        <w:trHeight w:val="342"/>
      </w:trPr>
      <w:tc>
        <w:tcPr>
          <w:tcW w:w="5529" w:type="dxa"/>
          <w:hideMark/>
        </w:tcPr>
        <w:p w14:paraId="2FCE10AE" w14:textId="563A44EF"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842F8A">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F62A946" w14:textId="766D511B" w:rsidR="00E15E85" w:rsidRDefault="009B39EF"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50361F2" w14:textId="1DEDE089" w:rsidR="00E15E85" w:rsidRDefault="00EF5BC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F5BACA" wp14:editId="79F426DB">
          <wp:simplePos x="0" y="0"/>
          <wp:positionH relativeFrom="page">
            <wp:posOffset>-363210</wp:posOffset>
          </wp:positionH>
          <wp:positionV relativeFrom="page">
            <wp:posOffset>19201</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CC4FEB"/>
    <w:multiLevelType w:val="hybridMultilevel"/>
    <w:tmpl w:val="6A20F0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9860397"/>
    <w:multiLevelType w:val="hybridMultilevel"/>
    <w:tmpl w:val="D4544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192267"/>
    <w:multiLevelType w:val="hybridMultilevel"/>
    <w:tmpl w:val="589EFB80"/>
    <w:lvl w:ilvl="0" w:tplc="7F36DF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
  </w:num>
  <w:num w:numId="2">
    <w:abstractNumId w:val="2"/>
  </w:num>
  <w:num w:numId="3">
    <w:abstractNumId w:val="6"/>
  </w:num>
  <w:num w:numId="4">
    <w:abstractNumId w:val="3"/>
  </w:num>
  <w:num w:numId="5">
    <w:abstractNumId w:val="5"/>
  </w:num>
  <w:num w:numId="6">
    <w:abstractNumId w:val="8"/>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30C"/>
    <w:rsid w:val="00005309"/>
    <w:rsid w:val="000062B0"/>
    <w:rsid w:val="00026904"/>
    <w:rsid w:val="00026E05"/>
    <w:rsid w:val="00027450"/>
    <w:rsid w:val="0003050E"/>
    <w:rsid w:val="000340CD"/>
    <w:rsid w:val="00035954"/>
    <w:rsid w:val="00035F8F"/>
    <w:rsid w:val="00036955"/>
    <w:rsid w:val="00041425"/>
    <w:rsid w:val="000416C2"/>
    <w:rsid w:val="0004410A"/>
    <w:rsid w:val="00044454"/>
    <w:rsid w:val="00046E4C"/>
    <w:rsid w:val="00047260"/>
    <w:rsid w:val="0004795A"/>
    <w:rsid w:val="00052A02"/>
    <w:rsid w:val="00052B19"/>
    <w:rsid w:val="00052D39"/>
    <w:rsid w:val="00053ED1"/>
    <w:rsid w:val="00054BD3"/>
    <w:rsid w:val="00057FBC"/>
    <w:rsid w:val="00061BA0"/>
    <w:rsid w:val="00062CBD"/>
    <w:rsid w:val="00066C4F"/>
    <w:rsid w:val="00071488"/>
    <w:rsid w:val="00073973"/>
    <w:rsid w:val="0007413C"/>
    <w:rsid w:val="00074A99"/>
    <w:rsid w:val="00076643"/>
    <w:rsid w:val="0007789C"/>
    <w:rsid w:val="00077E56"/>
    <w:rsid w:val="0008125E"/>
    <w:rsid w:val="00082DF3"/>
    <w:rsid w:val="00085685"/>
    <w:rsid w:val="00091D98"/>
    <w:rsid w:val="00094C3E"/>
    <w:rsid w:val="0009534A"/>
    <w:rsid w:val="0009633E"/>
    <w:rsid w:val="000A3EA6"/>
    <w:rsid w:val="000B417F"/>
    <w:rsid w:val="000C22EC"/>
    <w:rsid w:val="000C32BB"/>
    <w:rsid w:val="000C4DD8"/>
    <w:rsid w:val="000C59EE"/>
    <w:rsid w:val="000D3972"/>
    <w:rsid w:val="000E7606"/>
    <w:rsid w:val="000F019E"/>
    <w:rsid w:val="00100095"/>
    <w:rsid w:val="0011750A"/>
    <w:rsid w:val="00117BFE"/>
    <w:rsid w:val="00121357"/>
    <w:rsid w:val="001214EE"/>
    <w:rsid w:val="0012266D"/>
    <w:rsid w:val="00122C38"/>
    <w:rsid w:val="0012430E"/>
    <w:rsid w:val="00126EE7"/>
    <w:rsid w:val="001278BC"/>
    <w:rsid w:val="00130D58"/>
    <w:rsid w:val="00133116"/>
    <w:rsid w:val="001366EB"/>
    <w:rsid w:val="00140CD8"/>
    <w:rsid w:val="00142F61"/>
    <w:rsid w:val="00152B26"/>
    <w:rsid w:val="00154CC5"/>
    <w:rsid w:val="0015550A"/>
    <w:rsid w:val="00156101"/>
    <w:rsid w:val="00171BD5"/>
    <w:rsid w:val="0017637E"/>
    <w:rsid w:val="00183623"/>
    <w:rsid w:val="00195A15"/>
    <w:rsid w:val="001A3CC0"/>
    <w:rsid w:val="001A3D07"/>
    <w:rsid w:val="001B066D"/>
    <w:rsid w:val="001B3C2D"/>
    <w:rsid w:val="001B3E5E"/>
    <w:rsid w:val="001B6A9B"/>
    <w:rsid w:val="001C173F"/>
    <w:rsid w:val="001C28D0"/>
    <w:rsid w:val="001C3E01"/>
    <w:rsid w:val="001C3F41"/>
    <w:rsid w:val="001C7069"/>
    <w:rsid w:val="001D5B23"/>
    <w:rsid w:val="001F295E"/>
    <w:rsid w:val="001F4951"/>
    <w:rsid w:val="001F5D0E"/>
    <w:rsid w:val="002052F6"/>
    <w:rsid w:val="00207DA0"/>
    <w:rsid w:val="00210185"/>
    <w:rsid w:val="00210FCE"/>
    <w:rsid w:val="002140BB"/>
    <w:rsid w:val="00217E99"/>
    <w:rsid w:val="0022069E"/>
    <w:rsid w:val="00221871"/>
    <w:rsid w:val="002231E6"/>
    <w:rsid w:val="00223C2F"/>
    <w:rsid w:val="00223F73"/>
    <w:rsid w:val="00224181"/>
    <w:rsid w:val="0022625D"/>
    <w:rsid w:val="00226E44"/>
    <w:rsid w:val="00233D51"/>
    <w:rsid w:val="002349FB"/>
    <w:rsid w:val="00240133"/>
    <w:rsid w:val="00242490"/>
    <w:rsid w:val="00253101"/>
    <w:rsid w:val="00256F0C"/>
    <w:rsid w:val="002573B4"/>
    <w:rsid w:val="002574AA"/>
    <w:rsid w:val="002606F0"/>
    <w:rsid w:val="0026534C"/>
    <w:rsid w:val="00265910"/>
    <w:rsid w:val="002677ED"/>
    <w:rsid w:val="00275638"/>
    <w:rsid w:val="00281E22"/>
    <w:rsid w:val="00287512"/>
    <w:rsid w:val="002902D7"/>
    <w:rsid w:val="00293D72"/>
    <w:rsid w:val="00294D34"/>
    <w:rsid w:val="00295D18"/>
    <w:rsid w:val="002A143D"/>
    <w:rsid w:val="002A1820"/>
    <w:rsid w:val="002A2156"/>
    <w:rsid w:val="002A30B2"/>
    <w:rsid w:val="002A6F17"/>
    <w:rsid w:val="002B067A"/>
    <w:rsid w:val="002B144D"/>
    <w:rsid w:val="002B18B0"/>
    <w:rsid w:val="002B7CD8"/>
    <w:rsid w:val="002B7D17"/>
    <w:rsid w:val="002C1EC5"/>
    <w:rsid w:val="002E04A4"/>
    <w:rsid w:val="002E3702"/>
    <w:rsid w:val="002E3C57"/>
    <w:rsid w:val="002E4A20"/>
    <w:rsid w:val="002F2CCB"/>
    <w:rsid w:val="002F478E"/>
    <w:rsid w:val="002F51F3"/>
    <w:rsid w:val="003011A8"/>
    <w:rsid w:val="003034F4"/>
    <w:rsid w:val="00307041"/>
    <w:rsid w:val="00315AA6"/>
    <w:rsid w:val="00317B8A"/>
    <w:rsid w:val="003212CC"/>
    <w:rsid w:val="00321C6A"/>
    <w:rsid w:val="003225C9"/>
    <w:rsid w:val="0032321A"/>
    <w:rsid w:val="00323519"/>
    <w:rsid w:val="00323D2E"/>
    <w:rsid w:val="003261B6"/>
    <w:rsid w:val="00330A95"/>
    <w:rsid w:val="00333198"/>
    <w:rsid w:val="003341B0"/>
    <w:rsid w:val="00334E11"/>
    <w:rsid w:val="00340F5A"/>
    <w:rsid w:val="00342A59"/>
    <w:rsid w:val="003452FA"/>
    <w:rsid w:val="0034696E"/>
    <w:rsid w:val="00346AA6"/>
    <w:rsid w:val="003470B1"/>
    <w:rsid w:val="003474F2"/>
    <w:rsid w:val="00351565"/>
    <w:rsid w:val="003558FF"/>
    <w:rsid w:val="0035772D"/>
    <w:rsid w:val="00357BFC"/>
    <w:rsid w:val="003641D8"/>
    <w:rsid w:val="00366F7E"/>
    <w:rsid w:val="0037311B"/>
    <w:rsid w:val="00384AC7"/>
    <w:rsid w:val="00385299"/>
    <w:rsid w:val="0039084D"/>
    <w:rsid w:val="00391427"/>
    <w:rsid w:val="003A52C5"/>
    <w:rsid w:val="003A6FF4"/>
    <w:rsid w:val="003B0246"/>
    <w:rsid w:val="003B465B"/>
    <w:rsid w:val="003B5CA5"/>
    <w:rsid w:val="003C1FA4"/>
    <w:rsid w:val="003C5897"/>
    <w:rsid w:val="003D0268"/>
    <w:rsid w:val="003D0FC3"/>
    <w:rsid w:val="003D29D2"/>
    <w:rsid w:val="003D2E06"/>
    <w:rsid w:val="003D6DA3"/>
    <w:rsid w:val="003E09B1"/>
    <w:rsid w:val="003E3297"/>
    <w:rsid w:val="003E3465"/>
    <w:rsid w:val="003F5ECB"/>
    <w:rsid w:val="003F6A30"/>
    <w:rsid w:val="0040048F"/>
    <w:rsid w:val="0040069C"/>
    <w:rsid w:val="00400B05"/>
    <w:rsid w:val="00407989"/>
    <w:rsid w:val="004254FE"/>
    <w:rsid w:val="00426F04"/>
    <w:rsid w:val="00430C5D"/>
    <w:rsid w:val="00432EEE"/>
    <w:rsid w:val="00433498"/>
    <w:rsid w:val="004354ED"/>
    <w:rsid w:val="00435F48"/>
    <w:rsid w:val="00437C82"/>
    <w:rsid w:val="0044131B"/>
    <w:rsid w:val="004415BF"/>
    <w:rsid w:val="00446092"/>
    <w:rsid w:val="00447493"/>
    <w:rsid w:val="004528AD"/>
    <w:rsid w:val="004530BB"/>
    <w:rsid w:val="004532AD"/>
    <w:rsid w:val="00455E36"/>
    <w:rsid w:val="004641FC"/>
    <w:rsid w:val="00466DEC"/>
    <w:rsid w:val="00470C7E"/>
    <w:rsid w:val="00473FE1"/>
    <w:rsid w:val="00474FA0"/>
    <w:rsid w:val="00477B59"/>
    <w:rsid w:val="00492244"/>
    <w:rsid w:val="004969CE"/>
    <w:rsid w:val="004A173A"/>
    <w:rsid w:val="004A2BFB"/>
    <w:rsid w:val="004B14C2"/>
    <w:rsid w:val="004B2524"/>
    <w:rsid w:val="004B61CB"/>
    <w:rsid w:val="004B7C04"/>
    <w:rsid w:val="004C3693"/>
    <w:rsid w:val="004C76AA"/>
    <w:rsid w:val="004E05F3"/>
    <w:rsid w:val="004E2D5B"/>
    <w:rsid w:val="004E6DB3"/>
    <w:rsid w:val="004F05B2"/>
    <w:rsid w:val="00502591"/>
    <w:rsid w:val="005076B8"/>
    <w:rsid w:val="00510EB4"/>
    <w:rsid w:val="00515BCC"/>
    <w:rsid w:val="00523067"/>
    <w:rsid w:val="0052437F"/>
    <w:rsid w:val="00526CB4"/>
    <w:rsid w:val="00527856"/>
    <w:rsid w:val="00527C6A"/>
    <w:rsid w:val="005329E8"/>
    <w:rsid w:val="00533106"/>
    <w:rsid w:val="00537284"/>
    <w:rsid w:val="00537F01"/>
    <w:rsid w:val="00537F65"/>
    <w:rsid w:val="00544DAE"/>
    <w:rsid w:val="00547320"/>
    <w:rsid w:val="00560237"/>
    <w:rsid w:val="00560661"/>
    <w:rsid w:val="00563FF8"/>
    <w:rsid w:val="005733EB"/>
    <w:rsid w:val="00573CC1"/>
    <w:rsid w:val="0057576D"/>
    <w:rsid w:val="005757CD"/>
    <w:rsid w:val="00576C26"/>
    <w:rsid w:val="00581DCF"/>
    <w:rsid w:val="005820BF"/>
    <w:rsid w:val="00583589"/>
    <w:rsid w:val="0058470B"/>
    <w:rsid w:val="0059375F"/>
    <w:rsid w:val="00597379"/>
    <w:rsid w:val="005A4A38"/>
    <w:rsid w:val="005B075C"/>
    <w:rsid w:val="005C094A"/>
    <w:rsid w:val="005C0DE2"/>
    <w:rsid w:val="005C376B"/>
    <w:rsid w:val="005C5E6E"/>
    <w:rsid w:val="005C646D"/>
    <w:rsid w:val="005C7580"/>
    <w:rsid w:val="005D6DE4"/>
    <w:rsid w:val="005F16AB"/>
    <w:rsid w:val="005F23AB"/>
    <w:rsid w:val="005F511C"/>
    <w:rsid w:val="005F697A"/>
    <w:rsid w:val="006013DF"/>
    <w:rsid w:val="00607E18"/>
    <w:rsid w:val="00611799"/>
    <w:rsid w:val="00611F2D"/>
    <w:rsid w:val="00614FDD"/>
    <w:rsid w:val="0061633F"/>
    <w:rsid w:val="00616784"/>
    <w:rsid w:val="006203A2"/>
    <w:rsid w:val="00625BED"/>
    <w:rsid w:val="00626CF9"/>
    <w:rsid w:val="006274BC"/>
    <w:rsid w:val="00631B59"/>
    <w:rsid w:val="00631FC5"/>
    <w:rsid w:val="0063480B"/>
    <w:rsid w:val="006402A6"/>
    <w:rsid w:val="00641FA9"/>
    <w:rsid w:val="0064215D"/>
    <w:rsid w:val="00642481"/>
    <w:rsid w:val="006451E4"/>
    <w:rsid w:val="00653B08"/>
    <w:rsid w:val="00654B56"/>
    <w:rsid w:val="00657473"/>
    <w:rsid w:val="00671D4F"/>
    <w:rsid w:val="00673CFD"/>
    <w:rsid w:val="0067409F"/>
    <w:rsid w:val="0069508D"/>
    <w:rsid w:val="00695C53"/>
    <w:rsid w:val="00696B3A"/>
    <w:rsid w:val="006A08BA"/>
    <w:rsid w:val="006A7E01"/>
    <w:rsid w:val="006B0B9C"/>
    <w:rsid w:val="006B2715"/>
    <w:rsid w:val="006B2E10"/>
    <w:rsid w:val="006B3069"/>
    <w:rsid w:val="006B5795"/>
    <w:rsid w:val="006B7C59"/>
    <w:rsid w:val="006C0E08"/>
    <w:rsid w:val="006C1A4F"/>
    <w:rsid w:val="006C24CA"/>
    <w:rsid w:val="006C4987"/>
    <w:rsid w:val="006C5B3F"/>
    <w:rsid w:val="006D143A"/>
    <w:rsid w:val="006D57BA"/>
    <w:rsid w:val="006D66C0"/>
    <w:rsid w:val="006E3B79"/>
    <w:rsid w:val="006E6A00"/>
    <w:rsid w:val="006F001B"/>
    <w:rsid w:val="006F2DC6"/>
    <w:rsid w:val="006F2EA8"/>
    <w:rsid w:val="006F4C17"/>
    <w:rsid w:val="006F7C03"/>
    <w:rsid w:val="007035EF"/>
    <w:rsid w:val="00707CD8"/>
    <w:rsid w:val="00710C2F"/>
    <w:rsid w:val="007112E7"/>
    <w:rsid w:val="00713A19"/>
    <w:rsid w:val="00715CF3"/>
    <w:rsid w:val="0071620F"/>
    <w:rsid w:val="00716F59"/>
    <w:rsid w:val="00717ABA"/>
    <w:rsid w:val="007218B8"/>
    <w:rsid w:val="00726628"/>
    <w:rsid w:val="007266BC"/>
    <w:rsid w:val="007318C2"/>
    <w:rsid w:val="00736C75"/>
    <w:rsid w:val="00740AC8"/>
    <w:rsid w:val="0074214D"/>
    <w:rsid w:val="00755099"/>
    <w:rsid w:val="00761C4E"/>
    <w:rsid w:val="007630D1"/>
    <w:rsid w:val="007654BC"/>
    <w:rsid w:val="00767807"/>
    <w:rsid w:val="0078613F"/>
    <w:rsid w:val="00790956"/>
    <w:rsid w:val="0079194D"/>
    <w:rsid w:val="007962C0"/>
    <w:rsid w:val="007A0267"/>
    <w:rsid w:val="007A1183"/>
    <w:rsid w:val="007A3D09"/>
    <w:rsid w:val="007B1937"/>
    <w:rsid w:val="007B2103"/>
    <w:rsid w:val="007B33AA"/>
    <w:rsid w:val="007B47E2"/>
    <w:rsid w:val="007B64F3"/>
    <w:rsid w:val="007B78FD"/>
    <w:rsid w:val="007C1445"/>
    <w:rsid w:val="007C162D"/>
    <w:rsid w:val="007C3E1C"/>
    <w:rsid w:val="007C4673"/>
    <w:rsid w:val="007C5370"/>
    <w:rsid w:val="007C56AB"/>
    <w:rsid w:val="007C5B8E"/>
    <w:rsid w:val="007C64C1"/>
    <w:rsid w:val="007C6ACD"/>
    <w:rsid w:val="007D276C"/>
    <w:rsid w:val="007D3E82"/>
    <w:rsid w:val="007D48FA"/>
    <w:rsid w:val="007D5C76"/>
    <w:rsid w:val="007D62B3"/>
    <w:rsid w:val="007D6942"/>
    <w:rsid w:val="007E1AE4"/>
    <w:rsid w:val="007E2959"/>
    <w:rsid w:val="007E7903"/>
    <w:rsid w:val="007F0365"/>
    <w:rsid w:val="007F56D8"/>
    <w:rsid w:val="007F7F3C"/>
    <w:rsid w:val="0080016B"/>
    <w:rsid w:val="00801330"/>
    <w:rsid w:val="00806DD5"/>
    <w:rsid w:val="00806EAA"/>
    <w:rsid w:val="00807D14"/>
    <w:rsid w:val="008101F6"/>
    <w:rsid w:val="00811E0B"/>
    <w:rsid w:val="00814191"/>
    <w:rsid w:val="0081470F"/>
    <w:rsid w:val="008149FD"/>
    <w:rsid w:val="008240E8"/>
    <w:rsid w:val="00834724"/>
    <w:rsid w:val="00834BBE"/>
    <w:rsid w:val="00834ED1"/>
    <w:rsid w:val="00835423"/>
    <w:rsid w:val="0084093D"/>
    <w:rsid w:val="00842F8A"/>
    <w:rsid w:val="008434C8"/>
    <w:rsid w:val="00845C1C"/>
    <w:rsid w:val="00855C42"/>
    <w:rsid w:val="00856325"/>
    <w:rsid w:val="00860059"/>
    <w:rsid w:val="00866AA7"/>
    <w:rsid w:val="00872278"/>
    <w:rsid w:val="00875499"/>
    <w:rsid w:val="0087560D"/>
    <w:rsid w:val="00881D0D"/>
    <w:rsid w:val="00883EEF"/>
    <w:rsid w:val="00886E45"/>
    <w:rsid w:val="00887D4B"/>
    <w:rsid w:val="00896EA3"/>
    <w:rsid w:val="008A12F6"/>
    <w:rsid w:val="008A1D18"/>
    <w:rsid w:val="008A5E77"/>
    <w:rsid w:val="008A7317"/>
    <w:rsid w:val="008B34EC"/>
    <w:rsid w:val="008B6CCF"/>
    <w:rsid w:val="008C43C2"/>
    <w:rsid w:val="008C4AB6"/>
    <w:rsid w:val="008D089A"/>
    <w:rsid w:val="008D504F"/>
    <w:rsid w:val="008D6D31"/>
    <w:rsid w:val="008D6E34"/>
    <w:rsid w:val="008E0E21"/>
    <w:rsid w:val="008E1581"/>
    <w:rsid w:val="008E5141"/>
    <w:rsid w:val="008E6F4E"/>
    <w:rsid w:val="008E7408"/>
    <w:rsid w:val="008F1FFA"/>
    <w:rsid w:val="008F7A52"/>
    <w:rsid w:val="00903D5D"/>
    <w:rsid w:val="00904C03"/>
    <w:rsid w:val="00915D4A"/>
    <w:rsid w:val="00920CAF"/>
    <w:rsid w:val="00924A9B"/>
    <w:rsid w:val="00924C3B"/>
    <w:rsid w:val="009306B4"/>
    <w:rsid w:val="009372D8"/>
    <w:rsid w:val="00943223"/>
    <w:rsid w:val="0094613F"/>
    <w:rsid w:val="009472E2"/>
    <w:rsid w:val="00947BE8"/>
    <w:rsid w:val="00950056"/>
    <w:rsid w:val="00955CD0"/>
    <w:rsid w:val="009629A5"/>
    <w:rsid w:val="00966AA2"/>
    <w:rsid w:val="00980401"/>
    <w:rsid w:val="009836C9"/>
    <w:rsid w:val="009838CD"/>
    <w:rsid w:val="00991CC2"/>
    <w:rsid w:val="00994336"/>
    <w:rsid w:val="00997030"/>
    <w:rsid w:val="009A00E5"/>
    <w:rsid w:val="009A45B6"/>
    <w:rsid w:val="009A4C2C"/>
    <w:rsid w:val="009A6D1C"/>
    <w:rsid w:val="009A7B8D"/>
    <w:rsid w:val="009B39EF"/>
    <w:rsid w:val="009B76BF"/>
    <w:rsid w:val="009C298A"/>
    <w:rsid w:val="009C75A5"/>
    <w:rsid w:val="009D071E"/>
    <w:rsid w:val="009E27D6"/>
    <w:rsid w:val="009E3B36"/>
    <w:rsid w:val="009F2C41"/>
    <w:rsid w:val="009F5C3C"/>
    <w:rsid w:val="009F7948"/>
    <w:rsid w:val="00A00FC7"/>
    <w:rsid w:val="00A05305"/>
    <w:rsid w:val="00A1569F"/>
    <w:rsid w:val="00A20470"/>
    <w:rsid w:val="00A20DAC"/>
    <w:rsid w:val="00A21CBE"/>
    <w:rsid w:val="00A23C00"/>
    <w:rsid w:val="00A27459"/>
    <w:rsid w:val="00A277BA"/>
    <w:rsid w:val="00A32709"/>
    <w:rsid w:val="00A36CD8"/>
    <w:rsid w:val="00A459D0"/>
    <w:rsid w:val="00A45C8D"/>
    <w:rsid w:val="00A5057F"/>
    <w:rsid w:val="00A54452"/>
    <w:rsid w:val="00A655F9"/>
    <w:rsid w:val="00A65C79"/>
    <w:rsid w:val="00A66428"/>
    <w:rsid w:val="00A70873"/>
    <w:rsid w:val="00A73F30"/>
    <w:rsid w:val="00A90392"/>
    <w:rsid w:val="00A92C85"/>
    <w:rsid w:val="00A948EF"/>
    <w:rsid w:val="00A94BCE"/>
    <w:rsid w:val="00A96AF1"/>
    <w:rsid w:val="00A97541"/>
    <w:rsid w:val="00AA2CB1"/>
    <w:rsid w:val="00AA36D6"/>
    <w:rsid w:val="00AA7CC5"/>
    <w:rsid w:val="00AB5791"/>
    <w:rsid w:val="00AC1D50"/>
    <w:rsid w:val="00AC63B7"/>
    <w:rsid w:val="00AF15FD"/>
    <w:rsid w:val="00AF1E1B"/>
    <w:rsid w:val="00AF2865"/>
    <w:rsid w:val="00AF2ADC"/>
    <w:rsid w:val="00AF385F"/>
    <w:rsid w:val="00AF4570"/>
    <w:rsid w:val="00AF732B"/>
    <w:rsid w:val="00AF7777"/>
    <w:rsid w:val="00AF7A5E"/>
    <w:rsid w:val="00B0008F"/>
    <w:rsid w:val="00B008D2"/>
    <w:rsid w:val="00B04652"/>
    <w:rsid w:val="00B052B4"/>
    <w:rsid w:val="00B05911"/>
    <w:rsid w:val="00B06142"/>
    <w:rsid w:val="00B07FFB"/>
    <w:rsid w:val="00B10B28"/>
    <w:rsid w:val="00B131CC"/>
    <w:rsid w:val="00B17A1D"/>
    <w:rsid w:val="00B21929"/>
    <w:rsid w:val="00B232FC"/>
    <w:rsid w:val="00B258A2"/>
    <w:rsid w:val="00B2748E"/>
    <w:rsid w:val="00B27EB8"/>
    <w:rsid w:val="00B34A6D"/>
    <w:rsid w:val="00B355AB"/>
    <w:rsid w:val="00B433A0"/>
    <w:rsid w:val="00B44BB1"/>
    <w:rsid w:val="00B50BD7"/>
    <w:rsid w:val="00B51395"/>
    <w:rsid w:val="00B54578"/>
    <w:rsid w:val="00B56617"/>
    <w:rsid w:val="00B56A6D"/>
    <w:rsid w:val="00B56D67"/>
    <w:rsid w:val="00B619B0"/>
    <w:rsid w:val="00B656C1"/>
    <w:rsid w:val="00B67466"/>
    <w:rsid w:val="00B73622"/>
    <w:rsid w:val="00B73CC5"/>
    <w:rsid w:val="00B73EEE"/>
    <w:rsid w:val="00B74369"/>
    <w:rsid w:val="00B87678"/>
    <w:rsid w:val="00B953B7"/>
    <w:rsid w:val="00BA2458"/>
    <w:rsid w:val="00BA2B2D"/>
    <w:rsid w:val="00BA42E1"/>
    <w:rsid w:val="00BA65E0"/>
    <w:rsid w:val="00BA68FA"/>
    <w:rsid w:val="00BC1280"/>
    <w:rsid w:val="00BC1C0A"/>
    <w:rsid w:val="00BC27C9"/>
    <w:rsid w:val="00BC4EF7"/>
    <w:rsid w:val="00BC59B2"/>
    <w:rsid w:val="00BC5E09"/>
    <w:rsid w:val="00BD3499"/>
    <w:rsid w:val="00BF5825"/>
    <w:rsid w:val="00BF6C90"/>
    <w:rsid w:val="00C113D9"/>
    <w:rsid w:val="00C12F15"/>
    <w:rsid w:val="00C16071"/>
    <w:rsid w:val="00C171B0"/>
    <w:rsid w:val="00C203E8"/>
    <w:rsid w:val="00C21D7E"/>
    <w:rsid w:val="00C23151"/>
    <w:rsid w:val="00C25B0E"/>
    <w:rsid w:val="00C25BA8"/>
    <w:rsid w:val="00C26E37"/>
    <w:rsid w:val="00C272AC"/>
    <w:rsid w:val="00C3114B"/>
    <w:rsid w:val="00C41E03"/>
    <w:rsid w:val="00C427DB"/>
    <w:rsid w:val="00C45C9E"/>
    <w:rsid w:val="00C4657C"/>
    <w:rsid w:val="00C47CB1"/>
    <w:rsid w:val="00C5145E"/>
    <w:rsid w:val="00C523DC"/>
    <w:rsid w:val="00C56C4E"/>
    <w:rsid w:val="00C61C1C"/>
    <w:rsid w:val="00C6478B"/>
    <w:rsid w:val="00C64C22"/>
    <w:rsid w:val="00C66E70"/>
    <w:rsid w:val="00C72E22"/>
    <w:rsid w:val="00C80AEF"/>
    <w:rsid w:val="00C91446"/>
    <w:rsid w:val="00C93779"/>
    <w:rsid w:val="00C965DD"/>
    <w:rsid w:val="00C970AC"/>
    <w:rsid w:val="00CA6DA1"/>
    <w:rsid w:val="00CB5584"/>
    <w:rsid w:val="00CC08CF"/>
    <w:rsid w:val="00CC47F5"/>
    <w:rsid w:val="00CC7D7E"/>
    <w:rsid w:val="00CD265E"/>
    <w:rsid w:val="00CE4A4B"/>
    <w:rsid w:val="00CE6185"/>
    <w:rsid w:val="00CE7F75"/>
    <w:rsid w:val="00D01B70"/>
    <w:rsid w:val="00D02974"/>
    <w:rsid w:val="00D0297D"/>
    <w:rsid w:val="00D03427"/>
    <w:rsid w:val="00D046A7"/>
    <w:rsid w:val="00D120B9"/>
    <w:rsid w:val="00D12C64"/>
    <w:rsid w:val="00D13F5C"/>
    <w:rsid w:val="00D24D6B"/>
    <w:rsid w:val="00D30286"/>
    <w:rsid w:val="00D33464"/>
    <w:rsid w:val="00D33F6A"/>
    <w:rsid w:val="00D43518"/>
    <w:rsid w:val="00D47822"/>
    <w:rsid w:val="00D5302E"/>
    <w:rsid w:val="00D548C4"/>
    <w:rsid w:val="00D5656E"/>
    <w:rsid w:val="00D56BC3"/>
    <w:rsid w:val="00D6450C"/>
    <w:rsid w:val="00D64A0B"/>
    <w:rsid w:val="00D65D49"/>
    <w:rsid w:val="00D66C6F"/>
    <w:rsid w:val="00D67629"/>
    <w:rsid w:val="00D70FE3"/>
    <w:rsid w:val="00D81A75"/>
    <w:rsid w:val="00D8485C"/>
    <w:rsid w:val="00D84F33"/>
    <w:rsid w:val="00D87D47"/>
    <w:rsid w:val="00D9010D"/>
    <w:rsid w:val="00D91DAE"/>
    <w:rsid w:val="00D93C83"/>
    <w:rsid w:val="00D95936"/>
    <w:rsid w:val="00D974DC"/>
    <w:rsid w:val="00DA1F1B"/>
    <w:rsid w:val="00DA696D"/>
    <w:rsid w:val="00DB2787"/>
    <w:rsid w:val="00DB584E"/>
    <w:rsid w:val="00DB5EDE"/>
    <w:rsid w:val="00DC07AE"/>
    <w:rsid w:val="00DC382D"/>
    <w:rsid w:val="00DC3B85"/>
    <w:rsid w:val="00DC4935"/>
    <w:rsid w:val="00DD13E2"/>
    <w:rsid w:val="00DD383A"/>
    <w:rsid w:val="00DD3F6E"/>
    <w:rsid w:val="00DD6D54"/>
    <w:rsid w:val="00DE4984"/>
    <w:rsid w:val="00DF6F40"/>
    <w:rsid w:val="00E015A8"/>
    <w:rsid w:val="00E05019"/>
    <w:rsid w:val="00E072DE"/>
    <w:rsid w:val="00E07AFE"/>
    <w:rsid w:val="00E10DEE"/>
    <w:rsid w:val="00E11AF4"/>
    <w:rsid w:val="00E11EFA"/>
    <w:rsid w:val="00E14D33"/>
    <w:rsid w:val="00E14E9F"/>
    <w:rsid w:val="00E158AD"/>
    <w:rsid w:val="00E15E85"/>
    <w:rsid w:val="00E16AC8"/>
    <w:rsid w:val="00E21FE9"/>
    <w:rsid w:val="00E221C1"/>
    <w:rsid w:val="00E260B7"/>
    <w:rsid w:val="00E2780B"/>
    <w:rsid w:val="00E30AF5"/>
    <w:rsid w:val="00E31355"/>
    <w:rsid w:val="00E329A5"/>
    <w:rsid w:val="00E33AD5"/>
    <w:rsid w:val="00E34874"/>
    <w:rsid w:val="00E3611E"/>
    <w:rsid w:val="00E372DA"/>
    <w:rsid w:val="00E44464"/>
    <w:rsid w:val="00E44505"/>
    <w:rsid w:val="00E46208"/>
    <w:rsid w:val="00E47148"/>
    <w:rsid w:val="00E654C1"/>
    <w:rsid w:val="00E76D0C"/>
    <w:rsid w:val="00E85DB7"/>
    <w:rsid w:val="00E872CE"/>
    <w:rsid w:val="00E87E34"/>
    <w:rsid w:val="00E92E34"/>
    <w:rsid w:val="00EA0D06"/>
    <w:rsid w:val="00EA2E3A"/>
    <w:rsid w:val="00EA4620"/>
    <w:rsid w:val="00EA4B96"/>
    <w:rsid w:val="00EA739F"/>
    <w:rsid w:val="00EB0246"/>
    <w:rsid w:val="00EB220B"/>
    <w:rsid w:val="00EB4BC8"/>
    <w:rsid w:val="00EC2498"/>
    <w:rsid w:val="00EC3FD9"/>
    <w:rsid w:val="00EC4061"/>
    <w:rsid w:val="00EC5AD5"/>
    <w:rsid w:val="00EC601F"/>
    <w:rsid w:val="00ED384C"/>
    <w:rsid w:val="00ED3DC4"/>
    <w:rsid w:val="00ED466F"/>
    <w:rsid w:val="00ED735A"/>
    <w:rsid w:val="00EE28A5"/>
    <w:rsid w:val="00EE5CB5"/>
    <w:rsid w:val="00EF2AE9"/>
    <w:rsid w:val="00EF2F87"/>
    <w:rsid w:val="00EF5BCE"/>
    <w:rsid w:val="00F07B17"/>
    <w:rsid w:val="00F114D0"/>
    <w:rsid w:val="00F21A2E"/>
    <w:rsid w:val="00F22F95"/>
    <w:rsid w:val="00F26582"/>
    <w:rsid w:val="00F3212D"/>
    <w:rsid w:val="00F371CA"/>
    <w:rsid w:val="00F433DC"/>
    <w:rsid w:val="00F455E4"/>
    <w:rsid w:val="00F532CB"/>
    <w:rsid w:val="00F611BE"/>
    <w:rsid w:val="00F6560A"/>
    <w:rsid w:val="00F6736F"/>
    <w:rsid w:val="00F67FDF"/>
    <w:rsid w:val="00F70BC9"/>
    <w:rsid w:val="00F71CF7"/>
    <w:rsid w:val="00F72930"/>
    <w:rsid w:val="00F730DF"/>
    <w:rsid w:val="00F74FB7"/>
    <w:rsid w:val="00F77F57"/>
    <w:rsid w:val="00F812A0"/>
    <w:rsid w:val="00F84AE2"/>
    <w:rsid w:val="00F9756D"/>
    <w:rsid w:val="00FA0418"/>
    <w:rsid w:val="00FA1D2B"/>
    <w:rsid w:val="00FA794A"/>
    <w:rsid w:val="00FB1B42"/>
    <w:rsid w:val="00FC145E"/>
    <w:rsid w:val="00FC37B9"/>
    <w:rsid w:val="00FD1B4B"/>
    <w:rsid w:val="00FD2984"/>
    <w:rsid w:val="00FE0916"/>
    <w:rsid w:val="00FE180B"/>
    <w:rsid w:val="00FE2CEA"/>
    <w:rsid w:val="00FE555A"/>
    <w:rsid w:val="00FF058E"/>
    <w:rsid w:val="00FF628A"/>
    <w:rsid w:val="00FF75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B401A"/>
  <w15:chartTrackingRefBased/>
  <w15:docId w15:val="{0210B283-7DEE-D943-BD91-F1CD50CB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57CD"/>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333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27">
      <w:bodyDiv w:val="1"/>
      <w:marLeft w:val="0"/>
      <w:marRight w:val="0"/>
      <w:marTop w:val="0"/>
      <w:marBottom w:val="0"/>
      <w:divBdr>
        <w:top w:val="none" w:sz="0" w:space="0" w:color="auto"/>
        <w:left w:val="none" w:sz="0" w:space="0" w:color="auto"/>
        <w:bottom w:val="none" w:sz="0" w:space="0" w:color="auto"/>
        <w:right w:val="none" w:sz="0" w:space="0" w:color="auto"/>
      </w:divBdr>
    </w:div>
    <w:div w:id="10224158">
      <w:bodyDiv w:val="1"/>
      <w:marLeft w:val="0"/>
      <w:marRight w:val="0"/>
      <w:marTop w:val="0"/>
      <w:marBottom w:val="0"/>
      <w:divBdr>
        <w:top w:val="none" w:sz="0" w:space="0" w:color="auto"/>
        <w:left w:val="none" w:sz="0" w:space="0" w:color="auto"/>
        <w:bottom w:val="none" w:sz="0" w:space="0" w:color="auto"/>
        <w:right w:val="none" w:sz="0" w:space="0" w:color="auto"/>
      </w:divBdr>
    </w:div>
    <w:div w:id="10226251">
      <w:bodyDiv w:val="1"/>
      <w:marLeft w:val="0"/>
      <w:marRight w:val="0"/>
      <w:marTop w:val="0"/>
      <w:marBottom w:val="0"/>
      <w:divBdr>
        <w:top w:val="none" w:sz="0" w:space="0" w:color="auto"/>
        <w:left w:val="none" w:sz="0" w:space="0" w:color="auto"/>
        <w:bottom w:val="none" w:sz="0" w:space="0" w:color="auto"/>
        <w:right w:val="none" w:sz="0" w:space="0" w:color="auto"/>
      </w:divBdr>
      <w:divsChild>
        <w:div w:id="1368719613">
          <w:marLeft w:val="0"/>
          <w:marRight w:val="0"/>
          <w:marTop w:val="0"/>
          <w:marBottom w:val="0"/>
          <w:divBdr>
            <w:top w:val="none" w:sz="0" w:space="0" w:color="auto"/>
            <w:left w:val="none" w:sz="0" w:space="0" w:color="auto"/>
            <w:bottom w:val="none" w:sz="0" w:space="0" w:color="auto"/>
            <w:right w:val="none" w:sz="0" w:space="0" w:color="auto"/>
          </w:divBdr>
          <w:divsChild>
            <w:div w:id="2099596636">
              <w:marLeft w:val="0"/>
              <w:marRight w:val="0"/>
              <w:marTop w:val="0"/>
              <w:marBottom w:val="0"/>
              <w:divBdr>
                <w:top w:val="none" w:sz="0" w:space="0" w:color="auto"/>
                <w:left w:val="none" w:sz="0" w:space="0" w:color="auto"/>
                <w:bottom w:val="none" w:sz="0" w:space="0" w:color="auto"/>
                <w:right w:val="none" w:sz="0" w:space="0" w:color="auto"/>
              </w:divBdr>
              <w:divsChild>
                <w:div w:id="114138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945">
      <w:bodyDiv w:val="1"/>
      <w:marLeft w:val="0"/>
      <w:marRight w:val="0"/>
      <w:marTop w:val="0"/>
      <w:marBottom w:val="0"/>
      <w:divBdr>
        <w:top w:val="none" w:sz="0" w:space="0" w:color="auto"/>
        <w:left w:val="none" w:sz="0" w:space="0" w:color="auto"/>
        <w:bottom w:val="none" w:sz="0" w:space="0" w:color="auto"/>
        <w:right w:val="none" w:sz="0" w:space="0" w:color="auto"/>
      </w:divBdr>
    </w:div>
    <w:div w:id="15809989">
      <w:bodyDiv w:val="1"/>
      <w:marLeft w:val="0"/>
      <w:marRight w:val="0"/>
      <w:marTop w:val="0"/>
      <w:marBottom w:val="0"/>
      <w:divBdr>
        <w:top w:val="none" w:sz="0" w:space="0" w:color="auto"/>
        <w:left w:val="none" w:sz="0" w:space="0" w:color="auto"/>
        <w:bottom w:val="none" w:sz="0" w:space="0" w:color="auto"/>
        <w:right w:val="none" w:sz="0" w:space="0" w:color="auto"/>
      </w:divBdr>
    </w:div>
    <w:div w:id="17464612">
      <w:bodyDiv w:val="1"/>
      <w:marLeft w:val="0"/>
      <w:marRight w:val="0"/>
      <w:marTop w:val="0"/>
      <w:marBottom w:val="0"/>
      <w:divBdr>
        <w:top w:val="none" w:sz="0" w:space="0" w:color="auto"/>
        <w:left w:val="none" w:sz="0" w:space="0" w:color="auto"/>
        <w:bottom w:val="none" w:sz="0" w:space="0" w:color="auto"/>
        <w:right w:val="none" w:sz="0" w:space="0" w:color="auto"/>
      </w:divBdr>
    </w:div>
    <w:div w:id="22705575">
      <w:bodyDiv w:val="1"/>
      <w:marLeft w:val="0"/>
      <w:marRight w:val="0"/>
      <w:marTop w:val="0"/>
      <w:marBottom w:val="0"/>
      <w:divBdr>
        <w:top w:val="none" w:sz="0" w:space="0" w:color="auto"/>
        <w:left w:val="none" w:sz="0" w:space="0" w:color="auto"/>
        <w:bottom w:val="none" w:sz="0" w:space="0" w:color="auto"/>
        <w:right w:val="none" w:sz="0" w:space="0" w:color="auto"/>
      </w:divBdr>
    </w:div>
    <w:div w:id="29763039">
      <w:bodyDiv w:val="1"/>
      <w:marLeft w:val="0"/>
      <w:marRight w:val="0"/>
      <w:marTop w:val="0"/>
      <w:marBottom w:val="0"/>
      <w:divBdr>
        <w:top w:val="none" w:sz="0" w:space="0" w:color="auto"/>
        <w:left w:val="none" w:sz="0" w:space="0" w:color="auto"/>
        <w:bottom w:val="none" w:sz="0" w:space="0" w:color="auto"/>
        <w:right w:val="none" w:sz="0" w:space="0" w:color="auto"/>
      </w:divBdr>
    </w:div>
    <w:div w:id="30344810">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79700">
      <w:bodyDiv w:val="1"/>
      <w:marLeft w:val="0"/>
      <w:marRight w:val="0"/>
      <w:marTop w:val="0"/>
      <w:marBottom w:val="0"/>
      <w:divBdr>
        <w:top w:val="none" w:sz="0" w:space="0" w:color="auto"/>
        <w:left w:val="none" w:sz="0" w:space="0" w:color="auto"/>
        <w:bottom w:val="none" w:sz="0" w:space="0" w:color="auto"/>
        <w:right w:val="none" w:sz="0" w:space="0" w:color="auto"/>
      </w:divBdr>
    </w:div>
    <w:div w:id="45568468">
      <w:bodyDiv w:val="1"/>
      <w:marLeft w:val="0"/>
      <w:marRight w:val="0"/>
      <w:marTop w:val="0"/>
      <w:marBottom w:val="0"/>
      <w:divBdr>
        <w:top w:val="none" w:sz="0" w:space="0" w:color="auto"/>
        <w:left w:val="none" w:sz="0" w:space="0" w:color="auto"/>
        <w:bottom w:val="none" w:sz="0" w:space="0" w:color="auto"/>
        <w:right w:val="none" w:sz="0" w:space="0" w:color="auto"/>
      </w:divBdr>
    </w:div>
    <w:div w:id="54546618">
      <w:bodyDiv w:val="1"/>
      <w:marLeft w:val="0"/>
      <w:marRight w:val="0"/>
      <w:marTop w:val="0"/>
      <w:marBottom w:val="0"/>
      <w:divBdr>
        <w:top w:val="none" w:sz="0" w:space="0" w:color="auto"/>
        <w:left w:val="none" w:sz="0" w:space="0" w:color="auto"/>
        <w:bottom w:val="none" w:sz="0" w:space="0" w:color="auto"/>
        <w:right w:val="none" w:sz="0" w:space="0" w:color="auto"/>
      </w:divBdr>
    </w:div>
    <w:div w:id="59642313">
      <w:bodyDiv w:val="1"/>
      <w:marLeft w:val="0"/>
      <w:marRight w:val="0"/>
      <w:marTop w:val="0"/>
      <w:marBottom w:val="0"/>
      <w:divBdr>
        <w:top w:val="none" w:sz="0" w:space="0" w:color="auto"/>
        <w:left w:val="none" w:sz="0" w:space="0" w:color="auto"/>
        <w:bottom w:val="none" w:sz="0" w:space="0" w:color="auto"/>
        <w:right w:val="none" w:sz="0" w:space="0" w:color="auto"/>
      </w:divBdr>
    </w:div>
    <w:div w:id="63531185">
      <w:bodyDiv w:val="1"/>
      <w:marLeft w:val="0"/>
      <w:marRight w:val="0"/>
      <w:marTop w:val="0"/>
      <w:marBottom w:val="0"/>
      <w:divBdr>
        <w:top w:val="none" w:sz="0" w:space="0" w:color="auto"/>
        <w:left w:val="none" w:sz="0" w:space="0" w:color="auto"/>
        <w:bottom w:val="none" w:sz="0" w:space="0" w:color="auto"/>
        <w:right w:val="none" w:sz="0" w:space="0" w:color="auto"/>
      </w:divBdr>
    </w:div>
    <w:div w:id="65302290">
      <w:bodyDiv w:val="1"/>
      <w:marLeft w:val="0"/>
      <w:marRight w:val="0"/>
      <w:marTop w:val="0"/>
      <w:marBottom w:val="0"/>
      <w:divBdr>
        <w:top w:val="none" w:sz="0" w:space="0" w:color="auto"/>
        <w:left w:val="none" w:sz="0" w:space="0" w:color="auto"/>
        <w:bottom w:val="none" w:sz="0" w:space="0" w:color="auto"/>
        <w:right w:val="none" w:sz="0" w:space="0" w:color="auto"/>
      </w:divBdr>
    </w:div>
    <w:div w:id="71246687">
      <w:bodyDiv w:val="1"/>
      <w:marLeft w:val="0"/>
      <w:marRight w:val="0"/>
      <w:marTop w:val="0"/>
      <w:marBottom w:val="0"/>
      <w:divBdr>
        <w:top w:val="none" w:sz="0" w:space="0" w:color="auto"/>
        <w:left w:val="none" w:sz="0" w:space="0" w:color="auto"/>
        <w:bottom w:val="none" w:sz="0" w:space="0" w:color="auto"/>
        <w:right w:val="none" w:sz="0" w:space="0" w:color="auto"/>
      </w:divBdr>
    </w:div>
    <w:div w:id="72095695">
      <w:bodyDiv w:val="1"/>
      <w:marLeft w:val="0"/>
      <w:marRight w:val="0"/>
      <w:marTop w:val="0"/>
      <w:marBottom w:val="0"/>
      <w:divBdr>
        <w:top w:val="none" w:sz="0" w:space="0" w:color="auto"/>
        <w:left w:val="none" w:sz="0" w:space="0" w:color="auto"/>
        <w:bottom w:val="none" w:sz="0" w:space="0" w:color="auto"/>
        <w:right w:val="none" w:sz="0" w:space="0" w:color="auto"/>
      </w:divBdr>
      <w:divsChild>
        <w:div w:id="276640148">
          <w:marLeft w:val="0"/>
          <w:marRight w:val="0"/>
          <w:marTop w:val="0"/>
          <w:marBottom w:val="0"/>
          <w:divBdr>
            <w:top w:val="none" w:sz="0" w:space="0" w:color="auto"/>
            <w:left w:val="none" w:sz="0" w:space="0" w:color="auto"/>
            <w:bottom w:val="none" w:sz="0" w:space="0" w:color="auto"/>
            <w:right w:val="none" w:sz="0" w:space="0" w:color="auto"/>
          </w:divBdr>
          <w:divsChild>
            <w:div w:id="692000526">
              <w:marLeft w:val="0"/>
              <w:marRight w:val="0"/>
              <w:marTop w:val="0"/>
              <w:marBottom w:val="0"/>
              <w:divBdr>
                <w:top w:val="none" w:sz="0" w:space="0" w:color="auto"/>
                <w:left w:val="none" w:sz="0" w:space="0" w:color="auto"/>
                <w:bottom w:val="none" w:sz="0" w:space="0" w:color="auto"/>
                <w:right w:val="none" w:sz="0" w:space="0" w:color="auto"/>
              </w:divBdr>
              <w:divsChild>
                <w:div w:id="237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6503">
      <w:bodyDiv w:val="1"/>
      <w:marLeft w:val="0"/>
      <w:marRight w:val="0"/>
      <w:marTop w:val="0"/>
      <w:marBottom w:val="0"/>
      <w:divBdr>
        <w:top w:val="none" w:sz="0" w:space="0" w:color="auto"/>
        <w:left w:val="none" w:sz="0" w:space="0" w:color="auto"/>
        <w:bottom w:val="none" w:sz="0" w:space="0" w:color="auto"/>
        <w:right w:val="none" w:sz="0" w:space="0" w:color="auto"/>
      </w:divBdr>
    </w:div>
    <w:div w:id="97527128">
      <w:bodyDiv w:val="1"/>
      <w:marLeft w:val="0"/>
      <w:marRight w:val="0"/>
      <w:marTop w:val="0"/>
      <w:marBottom w:val="0"/>
      <w:divBdr>
        <w:top w:val="none" w:sz="0" w:space="0" w:color="auto"/>
        <w:left w:val="none" w:sz="0" w:space="0" w:color="auto"/>
        <w:bottom w:val="none" w:sz="0" w:space="0" w:color="auto"/>
        <w:right w:val="none" w:sz="0" w:space="0" w:color="auto"/>
      </w:divBdr>
    </w:div>
    <w:div w:id="101918155">
      <w:bodyDiv w:val="1"/>
      <w:marLeft w:val="0"/>
      <w:marRight w:val="0"/>
      <w:marTop w:val="0"/>
      <w:marBottom w:val="0"/>
      <w:divBdr>
        <w:top w:val="none" w:sz="0" w:space="0" w:color="auto"/>
        <w:left w:val="none" w:sz="0" w:space="0" w:color="auto"/>
        <w:bottom w:val="none" w:sz="0" w:space="0" w:color="auto"/>
        <w:right w:val="none" w:sz="0" w:space="0" w:color="auto"/>
      </w:divBdr>
    </w:div>
    <w:div w:id="103159938">
      <w:bodyDiv w:val="1"/>
      <w:marLeft w:val="0"/>
      <w:marRight w:val="0"/>
      <w:marTop w:val="0"/>
      <w:marBottom w:val="0"/>
      <w:divBdr>
        <w:top w:val="none" w:sz="0" w:space="0" w:color="auto"/>
        <w:left w:val="none" w:sz="0" w:space="0" w:color="auto"/>
        <w:bottom w:val="none" w:sz="0" w:space="0" w:color="auto"/>
        <w:right w:val="none" w:sz="0" w:space="0" w:color="auto"/>
      </w:divBdr>
    </w:div>
    <w:div w:id="105587322">
      <w:bodyDiv w:val="1"/>
      <w:marLeft w:val="0"/>
      <w:marRight w:val="0"/>
      <w:marTop w:val="0"/>
      <w:marBottom w:val="0"/>
      <w:divBdr>
        <w:top w:val="none" w:sz="0" w:space="0" w:color="auto"/>
        <w:left w:val="none" w:sz="0" w:space="0" w:color="auto"/>
        <w:bottom w:val="none" w:sz="0" w:space="0" w:color="auto"/>
        <w:right w:val="none" w:sz="0" w:space="0" w:color="auto"/>
      </w:divBdr>
    </w:div>
    <w:div w:id="106895074">
      <w:bodyDiv w:val="1"/>
      <w:marLeft w:val="0"/>
      <w:marRight w:val="0"/>
      <w:marTop w:val="0"/>
      <w:marBottom w:val="0"/>
      <w:divBdr>
        <w:top w:val="none" w:sz="0" w:space="0" w:color="auto"/>
        <w:left w:val="none" w:sz="0" w:space="0" w:color="auto"/>
        <w:bottom w:val="none" w:sz="0" w:space="0" w:color="auto"/>
        <w:right w:val="none" w:sz="0" w:space="0" w:color="auto"/>
      </w:divBdr>
    </w:div>
    <w:div w:id="114644062">
      <w:bodyDiv w:val="1"/>
      <w:marLeft w:val="0"/>
      <w:marRight w:val="0"/>
      <w:marTop w:val="0"/>
      <w:marBottom w:val="0"/>
      <w:divBdr>
        <w:top w:val="none" w:sz="0" w:space="0" w:color="auto"/>
        <w:left w:val="none" w:sz="0" w:space="0" w:color="auto"/>
        <w:bottom w:val="none" w:sz="0" w:space="0" w:color="auto"/>
        <w:right w:val="none" w:sz="0" w:space="0" w:color="auto"/>
      </w:divBdr>
    </w:div>
    <w:div w:id="117530539">
      <w:bodyDiv w:val="1"/>
      <w:marLeft w:val="0"/>
      <w:marRight w:val="0"/>
      <w:marTop w:val="0"/>
      <w:marBottom w:val="0"/>
      <w:divBdr>
        <w:top w:val="none" w:sz="0" w:space="0" w:color="auto"/>
        <w:left w:val="none" w:sz="0" w:space="0" w:color="auto"/>
        <w:bottom w:val="none" w:sz="0" w:space="0" w:color="auto"/>
        <w:right w:val="none" w:sz="0" w:space="0" w:color="auto"/>
      </w:divBdr>
    </w:div>
    <w:div w:id="121193800">
      <w:bodyDiv w:val="1"/>
      <w:marLeft w:val="0"/>
      <w:marRight w:val="0"/>
      <w:marTop w:val="0"/>
      <w:marBottom w:val="0"/>
      <w:divBdr>
        <w:top w:val="none" w:sz="0" w:space="0" w:color="auto"/>
        <w:left w:val="none" w:sz="0" w:space="0" w:color="auto"/>
        <w:bottom w:val="none" w:sz="0" w:space="0" w:color="auto"/>
        <w:right w:val="none" w:sz="0" w:space="0" w:color="auto"/>
      </w:divBdr>
    </w:div>
    <w:div w:id="127280803">
      <w:bodyDiv w:val="1"/>
      <w:marLeft w:val="0"/>
      <w:marRight w:val="0"/>
      <w:marTop w:val="0"/>
      <w:marBottom w:val="0"/>
      <w:divBdr>
        <w:top w:val="none" w:sz="0" w:space="0" w:color="auto"/>
        <w:left w:val="none" w:sz="0" w:space="0" w:color="auto"/>
        <w:bottom w:val="none" w:sz="0" w:space="0" w:color="auto"/>
        <w:right w:val="none" w:sz="0" w:space="0" w:color="auto"/>
      </w:divBdr>
    </w:div>
    <w:div w:id="131562695">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54685741">
      <w:bodyDiv w:val="1"/>
      <w:marLeft w:val="0"/>
      <w:marRight w:val="0"/>
      <w:marTop w:val="0"/>
      <w:marBottom w:val="0"/>
      <w:divBdr>
        <w:top w:val="none" w:sz="0" w:space="0" w:color="auto"/>
        <w:left w:val="none" w:sz="0" w:space="0" w:color="auto"/>
        <w:bottom w:val="none" w:sz="0" w:space="0" w:color="auto"/>
        <w:right w:val="none" w:sz="0" w:space="0" w:color="auto"/>
      </w:divBdr>
    </w:div>
    <w:div w:id="158078692">
      <w:bodyDiv w:val="1"/>
      <w:marLeft w:val="0"/>
      <w:marRight w:val="0"/>
      <w:marTop w:val="0"/>
      <w:marBottom w:val="0"/>
      <w:divBdr>
        <w:top w:val="none" w:sz="0" w:space="0" w:color="auto"/>
        <w:left w:val="none" w:sz="0" w:space="0" w:color="auto"/>
        <w:bottom w:val="none" w:sz="0" w:space="0" w:color="auto"/>
        <w:right w:val="none" w:sz="0" w:space="0" w:color="auto"/>
      </w:divBdr>
    </w:div>
    <w:div w:id="172495613">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76888199">
      <w:bodyDiv w:val="1"/>
      <w:marLeft w:val="0"/>
      <w:marRight w:val="0"/>
      <w:marTop w:val="0"/>
      <w:marBottom w:val="0"/>
      <w:divBdr>
        <w:top w:val="none" w:sz="0" w:space="0" w:color="auto"/>
        <w:left w:val="none" w:sz="0" w:space="0" w:color="auto"/>
        <w:bottom w:val="none" w:sz="0" w:space="0" w:color="auto"/>
        <w:right w:val="none" w:sz="0" w:space="0" w:color="auto"/>
      </w:divBdr>
    </w:div>
    <w:div w:id="183137099">
      <w:bodyDiv w:val="1"/>
      <w:marLeft w:val="0"/>
      <w:marRight w:val="0"/>
      <w:marTop w:val="0"/>
      <w:marBottom w:val="0"/>
      <w:divBdr>
        <w:top w:val="none" w:sz="0" w:space="0" w:color="auto"/>
        <w:left w:val="none" w:sz="0" w:space="0" w:color="auto"/>
        <w:bottom w:val="none" w:sz="0" w:space="0" w:color="auto"/>
        <w:right w:val="none" w:sz="0" w:space="0" w:color="auto"/>
      </w:divBdr>
    </w:div>
    <w:div w:id="188953767">
      <w:bodyDiv w:val="1"/>
      <w:marLeft w:val="0"/>
      <w:marRight w:val="0"/>
      <w:marTop w:val="0"/>
      <w:marBottom w:val="0"/>
      <w:divBdr>
        <w:top w:val="none" w:sz="0" w:space="0" w:color="auto"/>
        <w:left w:val="none" w:sz="0" w:space="0" w:color="auto"/>
        <w:bottom w:val="none" w:sz="0" w:space="0" w:color="auto"/>
        <w:right w:val="none" w:sz="0" w:space="0" w:color="auto"/>
      </w:divBdr>
      <w:divsChild>
        <w:div w:id="2100908128">
          <w:marLeft w:val="0"/>
          <w:marRight w:val="0"/>
          <w:marTop w:val="0"/>
          <w:marBottom w:val="0"/>
          <w:divBdr>
            <w:top w:val="none" w:sz="0" w:space="0" w:color="auto"/>
            <w:left w:val="none" w:sz="0" w:space="0" w:color="auto"/>
            <w:bottom w:val="none" w:sz="0" w:space="0" w:color="auto"/>
            <w:right w:val="none" w:sz="0" w:space="0" w:color="auto"/>
          </w:divBdr>
        </w:div>
        <w:div w:id="615257346">
          <w:marLeft w:val="0"/>
          <w:marRight w:val="0"/>
          <w:marTop w:val="0"/>
          <w:marBottom w:val="0"/>
          <w:divBdr>
            <w:top w:val="none" w:sz="0" w:space="0" w:color="auto"/>
            <w:left w:val="none" w:sz="0" w:space="0" w:color="auto"/>
            <w:bottom w:val="none" w:sz="0" w:space="0" w:color="auto"/>
            <w:right w:val="none" w:sz="0" w:space="0" w:color="auto"/>
          </w:divBdr>
        </w:div>
        <w:div w:id="2118478983">
          <w:marLeft w:val="0"/>
          <w:marRight w:val="0"/>
          <w:marTop w:val="0"/>
          <w:marBottom w:val="0"/>
          <w:divBdr>
            <w:top w:val="none" w:sz="0" w:space="0" w:color="auto"/>
            <w:left w:val="none" w:sz="0" w:space="0" w:color="auto"/>
            <w:bottom w:val="none" w:sz="0" w:space="0" w:color="auto"/>
            <w:right w:val="none" w:sz="0" w:space="0" w:color="auto"/>
          </w:divBdr>
        </w:div>
        <w:div w:id="259991171">
          <w:marLeft w:val="0"/>
          <w:marRight w:val="0"/>
          <w:marTop w:val="0"/>
          <w:marBottom w:val="0"/>
          <w:divBdr>
            <w:top w:val="none" w:sz="0" w:space="0" w:color="auto"/>
            <w:left w:val="none" w:sz="0" w:space="0" w:color="auto"/>
            <w:bottom w:val="none" w:sz="0" w:space="0" w:color="auto"/>
            <w:right w:val="none" w:sz="0" w:space="0" w:color="auto"/>
          </w:divBdr>
        </w:div>
        <w:div w:id="285084260">
          <w:marLeft w:val="0"/>
          <w:marRight w:val="0"/>
          <w:marTop w:val="0"/>
          <w:marBottom w:val="0"/>
          <w:divBdr>
            <w:top w:val="none" w:sz="0" w:space="0" w:color="auto"/>
            <w:left w:val="none" w:sz="0" w:space="0" w:color="auto"/>
            <w:bottom w:val="none" w:sz="0" w:space="0" w:color="auto"/>
            <w:right w:val="none" w:sz="0" w:space="0" w:color="auto"/>
          </w:divBdr>
        </w:div>
        <w:div w:id="378093114">
          <w:marLeft w:val="0"/>
          <w:marRight w:val="0"/>
          <w:marTop w:val="0"/>
          <w:marBottom w:val="0"/>
          <w:divBdr>
            <w:top w:val="none" w:sz="0" w:space="0" w:color="auto"/>
            <w:left w:val="none" w:sz="0" w:space="0" w:color="auto"/>
            <w:bottom w:val="none" w:sz="0" w:space="0" w:color="auto"/>
            <w:right w:val="none" w:sz="0" w:space="0" w:color="auto"/>
          </w:divBdr>
        </w:div>
        <w:div w:id="1083718046">
          <w:marLeft w:val="0"/>
          <w:marRight w:val="0"/>
          <w:marTop w:val="0"/>
          <w:marBottom w:val="0"/>
          <w:divBdr>
            <w:top w:val="none" w:sz="0" w:space="0" w:color="auto"/>
            <w:left w:val="none" w:sz="0" w:space="0" w:color="auto"/>
            <w:bottom w:val="none" w:sz="0" w:space="0" w:color="auto"/>
            <w:right w:val="none" w:sz="0" w:space="0" w:color="auto"/>
          </w:divBdr>
        </w:div>
        <w:div w:id="104228898">
          <w:marLeft w:val="0"/>
          <w:marRight w:val="0"/>
          <w:marTop w:val="0"/>
          <w:marBottom w:val="0"/>
          <w:divBdr>
            <w:top w:val="none" w:sz="0" w:space="0" w:color="auto"/>
            <w:left w:val="none" w:sz="0" w:space="0" w:color="auto"/>
            <w:bottom w:val="none" w:sz="0" w:space="0" w:color="auto"/>
            <w:right w:val="none" w:sz="0" w:space="0" w:color="auto"/>
          </w:divBdr>
        </w:div>
        <w:div w:id="401953161">
          <w:marLeft w:val="0"/>
          <w:marRight w:val="0"/>
          <w:marTop w:val="0"/>
          <w:marBottom w:val="0"/>
          <w:divBdr>
            <w:top w:val="none" w:sz="0" w:space="0" w:color="auto"/>
            <w:left w:val="none" w:sz="0" w:space="0" w:color="auto"/>
            <w:bottom w:val="none" w:sz="0" w:space="0" w:color="auto"/>
            <w:right w:val="none" w:sz="0" w:space="0" w:color="auto"/>
          </w:divBdr>
        </w:div>
        <w:div w:id="632751189">
          <w:marLeft w:val="0"/>
          <w:marRight w:val="0"/>
          <w:marTop w:val="0"/>
          <w:marBottom w:val="0"/>
          <w:divBdr>
            <w:top w:val="none" w:sz="0" w:space="0" w:color="auto"/>
            <w:left w:val="none" w:sz="0" w:space="0" w:color="auto"/>
            <w:bottom w:val="none" w:sz="0" w:space="0" w:color="auto"/>
            <w:right w:val="none" w:sz="0" w:space="0" w:color="auto"/>
          </w:divBdr>
        </w:div>
        <w:div w:id="793257237">
          <w:marLeft w:val="0"/>
          <w:marRight w:val="0"/>
          <w:marTop w:val="0"/>
          <w:marBottom w:val="0"/>
          <w:divBdr>
            <w:top w:val="none" w:sz="0" w:space="0" w:color="auto"/>
            <w:left w:val="none" w:sz="0" w:space="0" w:color="auto"/>
            <w:bottom w:val="none" w:sz="0" w:space="0" w:color="auto"/>
            <w:right w:val="none" w:sz="0" w:space="0" w:color="auto"/>
          </w:divBdr>
        </w:div>
        <w:div w:id="941886324">
          <w:marLeft w:val="0"/>
          <w:marRight w:val="0"/>
          <w:marTop w:val="0"/>
          <w:marBottom w:val="0"/>
          <w:divBdr>
            <w:top w:val="none" w:sz="0" w:space="0" w:color="auto"/>
            <w:left w:val="none" w:sz="0" w:space="0" w:color="auto"/>
            <w:bottom w:val="none" w:sz="0" w:space="0" w:color="auto"/>
            <w:right w:val="none" w:sz="0" w:space="0" w:color="auto"/>
          </w:divBdr>
        </w:div>
        <w:div w:id="1686201242">
          <w:marLeft w:val="0"/>
          <w:marRight w:val="0"/>
          <w:marTop w:val="0"/>
          <w:marBottom w:val="0"/>
          <w:divBdr>
            <w:top w:val="none" w:sz="0" w:space="0" w:color="auto"/>
            <w:left w:val="none" w:sz="0" w:space="0" w:color="auto"/>
            <w:bottom w:val="none" w:sz="0" w:space="0" w:color="auto"/>
            <w:right w:val="none" w:sz="0" w:space="0" w:color="auto"/>
          </w:divBdr>
        </w:div>
        <w:div w:id="796947946">
          <w:marLeft w:val="0"/>
          <w:marRight w:val="0"/>
          <w:marTop w:val="0"/>
          <w:marBottom w:val="0"/>
          <w:divBdr>
            <w:top w:val="none" w:sz="0" w:space="0" w:color="auto"/>
            <w:left w:val="none" w:sz="0" w:space="0" w:color="auto"/>
            <w:bottom w:val="none" w:sz="0" w:space="0" w:color="auto"/>
            <w:right w:val="none" w:sz="0" w:space="0" w:color="auto"/>
          </w:divBdr>
        </w:div>
        <w:div w:id="1077752696">
          <w:marLeft w:val="0"/>
          <w:marRight w:val="0"/>
          <w:marTop w:val="0"/>
          <w:marBottom w:val="0"/>
          <w:divBdr>
            <w:top w:val="none" w:sz="0" w:space="0" w:color="auto"/>
            <w:left w:val="none" w:sz="0" w:space="0" w:color="auto"/>
            <w:bottom w:val="none" w:sz="0" w:space="0" w:color="auto"/>
            <w:right w:val="none" w:sz="0" w:space="0" w:color="auto"/>
          </w:divBdr>
        </w:div>
        <w:div w:id="336659777">
          <w:marLeft w:val="0"/>
          <w:marRight w:val="0"/>
          <w:marTop w:val="0"/>
          <w:marBottom w:val="0"/>
          <w:divBdr>
            <w:top w:val="none" w:sz="0" w:space="0" w:color="auto"/>
            <w:left w:val="none" w:sz="0" w:space="0" w:color="auto"/>
            <w:bottom w:val="none" w:sz="0" w:space="0" w:color="auto"/>
            <w:right w:val="none" w:sz="0" w:space="0" w:color="auto"/>
          </w:divBdr>
        </w:div>
      </w:divsChild>
    </w:div>
    <w:div w:id="194512158">
      <w:bodyDiv w:val="1"/>
      <w:marLeft w:val="0"/>
      <w:marRight w:val="0"/>
      <w:marTop w:val="0"/>
      <w:marBottom w:val="0"/>
      <w:divBdr>
        <w:top w:val="none" w:sz="0" w:space="0" w:color="auto"/>
        <w:left w:val="none" w:sz="0" w:space="0" w:color="auto"/>
        <w:bottom w:val="none" w:sz="0" w:space="0" w:color="auto"/>
        <w:right w:val="none" w:sz="0" w:space="0" w:color="auto"/>
      </w:divBdr>
    </w:div>
    <w:div w:id="207842545">
      <w:bodyDiv w:val="1"/>
      <w:marLeft w:val="0"/>
      <w:marRight w:val="0"/>
      <w:marTop w:val="0"/>
      <w:marBottom w:val="0"/>
      <w:divBdr>
        <w:top w:val="none" w:sz="0" w:space="0" w:color="auto"/>
        <w:left w:val="none" w:sz="0" w:space="0" w:color="auto"/>
        <w:bottom w:val="none" w:sz="0" w:space="0" w:color="auto"/>
        <w:right w:val="none" w:sz="0" w:space="0" w:color="auto"/>
      </w:divBdr>
    </w:div>
    <w:div w:id="215049021">
      <w:bodyDiv w:val="1"/>
      <w:marLeft w:val="0"/>
      <w:marRight w:val="0"/>
      <w:marTop w:val="0"/>
      <w:marBottom w:val="0"/>
      <w:divBdr>
        <w:top w:val="none" w:sz="0" w:space="0" w:color="auto"/>
        <w:left w:val="none" w:sz="0" w:space="0" w:color="auto"/>
        <w:bottom w:val="none" w:sz="0" w:space="0" w:color="auto"/>
        <w:right w:val="none" w:sz="0" w:space="0" w:color="auto"/>
      </w:divBdr>
    </w:div>
    <w:div w:id="227763206">
      <w:bodyDiv w:val="1"/>
      <w:marLeft w:val="0"/>
      <w:marRight w:val="0"/>
      <w:marTop w:val="0"/>
      <w:marBottom w:val="0"/>
      <w:divBdr>
        <w:top w:val="none" w:sz="0" w:space="0" w:color="auto"/>
        <w:left w:val="none" w:sz="0" w:space="0" w:color="auto"/>
        <w:bottom w:val="none" w:sz="0" w:space="0" w:color="auto"/>
        <w:right w:val="none" w:sz="0" w:space="0" w:color="auto"/>
      </w:divBdr>
    </w:div>
    <w:div w:id="232742795">
      <w:bodyDiv w:val="1"/>
      <w:marLeft w:val="0"/>
      <w:marRight w:val="0"/>
      <w:marTop w:val="0"/>
      <w:marBottom w:val="0"/>
      <w:divBdr>
        <w:top w:val="none" w:sz="0" w:space="0" w:color="auto"/>
        <w:left w:val="none" w:sz="0" w:space="0" w:color="auto"/>
        <w:bottom w:val="none" w:sz="0" w:space="0" w:color="auto"/>
        <w:right w:val="none" w:sz="0" w:space="0" w:color="auto"/>
      </w:divBdr>
    </w:div>
    <w:div w:id="234752497">
      <w:bodyDiv w:val="1"/>
      <w:marLeft w:val="0"/>
      <w:marRight w:val="0"/>
      <w:marTop w:val="0"/>
      <w:marBottom w:val="0"/>
      <w:divBdr>
        <w:top w:val="none" w:sz="0" w:space="0" w:color="auto"/>
        <w:left w:val="none" w:sz="0" w:space="0" w:color="auto"/>
        <w:bottom w:val="none" w:sz="0" w:space="0" w:color="auto"/>
        <w:right w:val="none" w:sz="0" w:space="0" w:color="auto"/>
      </w:divBdr>
    </w:div>
    <w:div w:id="236940332">
      <w:bodyDiv w:val="1"/>
      <w:marLeft w:val="0"/>
      <w:marRight w:val="0"/>
      <w:marTop w:val="0"/>
      <w:marBottom w:val="0"/>
      <w:divBdr>
        <w:top w:val="none" w:sz="0" w:space="0" w:color="auto"/>
        <w:left w:val="none" w:sz="0" w:space="0" w:color="auto"/>
        <w:bottom w:val="none" w:sz="0" w:space="0" w:color="auto"/>
        <w:right w:val="none" w:sz="0" w:space="0" w:color="auto"/>
      </w:divBdr>
    </w:div>
    <w:div w:id="241987352">
      <w:bodyDiv w:val="1"/>
      <w:marLeft w:val="0"/>
      <w:marRight w:val="0"/>
      <w:marTop w:val="0"/>
      <w:marBottom w:val="0"/>
      <w:divBdr>
        <w:top w:val="none" w:sz="0" w:space="0" w:color="auto"/>
        <w:left w:val="none" w:sz="0" w:space="0" w:color="auto"/>
        <w:bottom w:val="none" w:sz="0" w:space="0" w:color="auto"/>
        <w:right w:val="none" w:sz="0" w:space="0" w:color="auto"/>
      </w:divBdr>
    </w:div>
    <w:div w:id="243152250">
      <w:bodyDiv w:val="1"/>
      <w:marLeft w:val="0"/>
      <w:marRight w:val="0"/>
      <w:marTop w:val="0"/>
      <w:marBottom w:val="0"/>
      <w:divBdr>
        <w:top w:val="none" w:sz="0" w:space="0" w:color="auto"/>
        <w:left w:val="none" w:sz="0" w:space="0" w:color="auto"/>
        <w:bottom w:val="none" w:sz="0" w:space="0" w:color="auto"/>
        <w:right w:val="none" w:sz="0" w:space="0" w:color="auto"/>
      </w:divBdr>
    </w:div>
    <w:div w:id="256519604">
      <w:bodyDiv w:val="1"/>
      <w:marLeft w:val="0"/>
      <w:marRight w:val="0"/>
      <w:marTop w:val="0"/>
      <w:marBottom w:val="0"/>
      <w:divBdr>
        <w:top w:val="none" w:sz="0" w:space="0" w:color="auto"/>
        <w:left w:val="none" w:sz="0" w:space="0" w:color="auto"/>
        <w:bottom w:val="none" w:sz="0" w:space="0" w:color="auto"/>
        <w:right w:val="none" w:sz="0" w:space="0" w:color="auto"/>
      </w:divBdr>
    </w:div>
    <w:div w:id="26137756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5505733">
      <w:bodyDiv w:val="1"/>
      <w:marLeft w:val="0"/>
      <w:marRight w:val="0"/>
      <w:marTop w:val="0"/>
      <w:marBottom w:val="0"/>
      <w:divBdr>
        <w:top w:val="none" w:sz="0" w:space="0" w:color="auto"/>
        <w:left w:val="none" w:sz="0" w:space="0" w:color="auto"/>
        <w:bottom w:val="none" w:sz="0" w:space="0" w:color="auto"/>
        <w:right w:val="none" w:sz="0" w:space="0" w:color="auto"/>
      </w:divBdr>
    </w:div>
    <w:div w:id="266278401">
      <w:bodyDiv w:val="1"/>
      <w:marLeft w:val="0"/>
      <w:marRight w:val="0"/>
      <w:marTop w:val="0"/>
      <w:marBottom w:val="0"/>
      <w:divBdr>
        <w:top w:val="none" w:sz="0" w:space="0" w:color="auto"/>
        <w:left w:val="none" w:sz="0" w:space="0" w:color="auto"/>
        <w:bottom w:val="none" w:sz="0" w:space="0" w:color="auto"/>
        <w:right w:val="none" w:sz="0" w:space="0" w:color="auto"/>
      </w:divBdr>
    </w:div>
    <w:div w:id="267080914">
      <w:bodyDiv w:val="1"/>
      <w:marLeft w:val="0"/>
      <w:marRight w:val="0"/>
      <w:marTop w:val="0"/>
      <w:marBottom w:val="0"/>
      <w:divBdr>
        <w:top w:val="none" w:sz="0" w:space="0" w:color="auto"/>
        <w:left w:val="none" w:sz="0" w:space="0" w:color="auto"/>
        <w:bottom w:val="none" w:sz="0" w:space="0" w:color="auto"/>
        <w:right w:val="none" w:sz="0" w:space="0" w:color="auto"/>
      </w:divBdr>
    </w:div>
    <w:div w:id="270749151">
      <w:bodyDiv w:val="1"/>
      <w:marLeft w:val="0"/>
      <w:marRight w:val="0"/>
      <w:marTop w:val="0"/>
      <w:marBottom w:val="0"/>
      <w:divBdr>
        <w:top w:val="none" w:sz="0" w:space="0" w:color="auto"/>
        <w:left w:val="none" w:sz="0" w:space="0" w:color="auto"/>
        <w:bottom w:val="none" w:sz="0" w:space="0" w:color="auto"/>
        <w:right w:val="none" w:sz="0" w:space="0" w:color="auto"/>
      </w:divBdr>
    </w:div>
    <w:div w:id="280571502">
      <w:bodyDiv w:val="1"/>
      <w:marLeft w:val="0"/>
      <w:marRight w:val="0"/>
      <w:marTop w:val="0"/>
      <w:marBottom w:val="0"/>
      <w:divBdr>
        <w:top w:val="none" w:sz="0" w:space="0" w:color="auto"/>
        <w:left w:val="none" w:sz="0" w:space="0" w:color="auto"/>
        <w:bottom w:val="none" w:sz="0" w:space="0" w:color="auto"/>
        <w:right w:val="none" w:sz="0" w:space="0" w:color="auto"/>
      </w:divBdr>
    </w:div>
    <w:div w:id="285160539">
      <w:bodyDiv w:val="1"/>
      <w:marLeft w:val="0"/>
      <w:marRight w:val="0"/>
      <w:marTop w:val="0"/>
      <w:marBottom w:val="0"/>
      <w:divBdr>
        <w:top w:val="none" w:sz="0" w:space="0" w:color="auto"/>
        <w:left w:val="none" w:sz="0" w:space="0" w:color="auto"/>
        <w:bottom w:val="none" w:sz="0" w:space="0" w:color="auto"/>
        <w:right w:val="none" w:sz="0" w:space="0" w:color="auto"/>
      </w:divBdr>
    </w:div>
    <w:div w:id="291598735">
      <w:bodyDiv w:val="1"/>
      <w:marLeft w:val="0"/>
      <w:marRight w:val="0"/>
      <w:marTop w:val="0"/>
      <w:marBottom w:val="0"/>
      <w:divBdr>
        <w:top w:val="none" w:sz="0" w:space="0" w:color="auto"/>
        <w:left w:val="none" w:sz="0" w:space="0" w:color="auto"/>
        <w:bottom w:val="none" w:sz="0" w:space="0" w:color="auto"/>
        <w:right w:val="none" w:sz="0" w:space="0" w:color="auto"/>
      </w:divBdr>
    </w:div>
    <w:div w:id="29255881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0450716">
      <w:bodyDiv w:val="1"/>
      <w:marLeft w:val="0"/>
      <w:marRight w:val="0"/>
      <w:marTop w:val="0"/>
      <w:marBottom w:val="0"/>
      <w:divBdr>
        <w:top w:val="none" w:sz="0" w:space="0" w:color="auto"/>
        <w:left w:val="none" w:sz="0" w:space="0" w:color="auto"/>
        <w:bottom w:val="none" w:sz="0" w:space="0" w:color="auto"/>
        <w:right w:val="none" w:sz="0" w:space="0" w:color="auto"/>
      </w:divBdr>
    </w:div>
    <w:div w:id="317657184">
      <w:bodyDiv w:val="1"/>
      <w:marLeft w:val="0"/>
      <w:marRight w:val="0"/>
      <w:marTop w:val="0"/>
      <w:marBottom w:val="0"/>
      <w:divBdr>
        <w:top w:val="none" w:sz="0" w:space="0" w:color="auto"/>
        <w:left w:val="none" w:sz="0" w:space="0" w:color="auto"/>
        <w:bottom w:val="none" w:sz="0" w:space="0" w:color="auto"/>
        <w:right w:val="none" w:sz="0" w:space="0" w:color="auto"/>
      </w:divBdr>
    </w:div>
    <w:div w:id="31957987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519166">
      <w:bodyDiv w:val="1"/>
      <w:marLeft w:val="0"/>
      <w:marRight w:val="0"/>
      <w:marTop w:val="0"/>
      <w:marBottom w:val="0"/>
      <w:divBdr>
        <w:top w:val="none" w:sz="0" w:space="0" w:color="auto"/>
        <w:left w:val="none" w:sz="0" w:space="0" w:color="auto"/>
        <w:bottom w:val="none" w:sz="0" w:space="0" w:color="auto"/>
        <w:right w:val="none" w:sz="0" w:space="0" w:color="auto"/>
      </w:divBdr>
    </w:div>
    <w:div w:id="357197238">
      <w:bodyDiv w:val="1"/>
      <w:marLeft w:val="0"/>
      <w:marRight w:val="0"/>
      <w:marTop w:val="0"/>
      <w:marBottom w:val="0"/>
      <w:divBdr>
        <w:top w:val="none" w:sz="0" w:space="0" w:color="auto"/>
        <w:left w:val="none" w:sz="0" w:space="0" w:color="auto"/>
        <w:bottom w:val="none" w:sz="0" w:space="0" w:color="auto"/>
        <w:right w:val="none" w:sz="0" w:space="0" w:color="auto"/>
      </w:divBdr>
    </w:div>
    <w:div w:id="364914553">
      <w:bodyDiv w:val="1"/>
      <w:marLeft w:val="0"/>
      <w:marRight w:val="0"/>
      <w:marTop w:val="0"/>
      <w:marBottom w:val="0"/>
      <w:divBdr>
        <w:top w:val="none" w:sz="0" w:space="0" w:color="auto"/>
        <w:left w:val="none" w:sz="0" w:space="0" w:color="auto"/>
        <w:bottom w:val="none" w:sz="0" w:space="0" w:color="auto"/>
        <w:right w:val="none" w:sz="0" w:space="0" w:color="auto"/>
      </w:divBdr>
    </w:div>
    <w:div w:id="369768742">
      <w:bodyDiv w:val="1"/>
      <w:marLeft w:val="0"/>
      <w:marRight w:val="0"/>
      <w:marTop w:val="0"/>
      <w:marBottom w:val="0"/>
      <w:divBdr>
        <w:top w:val="none" w:sz="0" w:space="0" w:color="auto"/>
        <w:left w:val="none" w:sz="0" w:space="0" w:color="auto"/>
        <w:bottom w:val="none" w:sz="0" w:space="0" w:color="auto"/>
        <w:right w:val="none" w:sz="0" w:space="0" w:color="auto"/>
      </w:divBdr>
    </w:div>
    <w:div w:id="370545144">
      <w:bodyDiv w:val="1"/>
      <w:marLeft w:val="0"/>
      <w:marRight w:val="0"/>
      <w:marTop w:val="0"/>
      <w:marBottom w:val="0"/>
      <w:divBdr>
        <w:top w:val="none" w:sz="0" w:space="0" w:color="auto"/>
        <w:left w:val="none" w:sz="0" w:space="0" w:color="auto"/>
        <w:bottom w:val="none" w:sz="0" w:space="0" w:color="auto"/>
        <w:right w:val="none" w:sz="0" w:space="0" w:color="auto"/>
      </w:divBdr>
      <w:divsChild>
        <w:div w:id="1854564668">
          <w:marLeft w:val="0"/>
          <w:marRight w:val="0"/>
          <w:marTop w:val="0"/>
          <w:marBottom w:val="0"/>
          <w:divBdr>
            <w:top w:val="none" w:sz="0" w:space="0" w:color="auto"/>
            <w:left w:val="none" w:sz="0" w:space="0" w:color="auto"/>
            <w:bottom w:val="none" w:sz="0" w:space="0" w:color="auto"/>
            <w:right w:val="none" w:sz="0" w:space="0" w:color="auto"/>
          </w:divBdr>
          <w:divsChild>
            <w:div w:id="612246480">
              <w:marLeft w:val="0"/>
              <w:marRight w:val="0"/>
              <w:marTop w:val="0"/>
              <w:marBottom w:val="0"/>
              <w:divBdr>
                <w:top w:val="none" w:sz="0" w:space="0" w:color="auto"/>
                <w:left w:val="none" w:sz="0" w:space="0" w:color="auto"/>
                <w:bottom w:val="none" w:sz="0" w:space="0" w:color="auto"/>
                <w:right w:val="none" w:sz="0" w:space="0" w:color="auto"/>
              </w:divBdr>
              <w:divsChild>
                <w:div w:id="1494108556">
                  <w:marLeft w:val="0"/>
                  <w:marRight w:val="0"/>
                  <w:marTop w:val="0"/>
                  <w:marBottom w:val="0"/>
                  <w:divBdr>
                    <w:top w:val="none" w:sz="0" w:space="0" w:color="auto"/>
                    <w:left w:val="none" w:sz="0" w:space="0" w:color="auto"/>
                    <w:bottom w:val="none" w:sz="0" w:space="0" w:color="auto"/>
                    <w:right w:val="none" w:sz="0" w:space="0" w:color="auto"/>
                  </w:divBdr>
                </w:div>
              </w:divsChild>
            </w:div>
            <w:div w:id="877009471">
              <w:marLeft w:val="0"/>
              <w:marRight w:val="0"/>
              <w:marTop w:val="0"/>
              <w:marBottom w:val="0"/>
              <w:divBdr>
                <w:top w:val="none" w:sz="0" w:space="0" w:color="auto"/>
                <w:left w:val="none" w:sz="0" w:space="0" w:color="auto"/>
                <w:bottom w:val="none" w:sz="0" w:space="0" w:color="auto"/>
                <w:right w:val="none" w:sz="0" w:space="0" w:color="auto"/>
              </w:divBdr>
              <w:divsChild>
                <w:div w:id="19575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2293">
          <w:marLeft w:val="0"/>
          <w:marRight w:val="0"/>
          <w:marTop w:val="0"/>
          <w:marBottom w:val="0"/>
          <w:divBdr>
            <w:top w:val="none" w:sz="0" w:space="0" w:color="auto"/>
            <w:left w:val="none" w:sz="0" w:space="0" w:color="auto"/>
            <w:bottom w:val="none" w:sz="0" w:space="0" w:color="auto"/>
            <w:right w:val="none" w:sz="0" w:space="0" w:color="auto"/>
          </w:divBdr>
          <w:divsChild>
            <w:div w:id="1992056412">
              <w:marLeft w:val="0"/>
              <w:marRight w:val="0"/>
              <w:marTop w:val="0"/>
              <w:marBottom w:val="0"/>
              <w:divBdr>
                <w:top w:val="none" w:sz="0" w:space="0" w:color="auto"/>
                <w:left w:val="none" w:sz="0" w:space="0" w:color="auto"/>
                <w:bottom w:val="none" w:sz="0" w:space="0" w:color="auto"/>
                <w:right w:val="none" w:sz="0" w:space="0" w:color="auto"/>
              </w:divBdr>
              <w:divsChild>
                <w:div w:id="10812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3614">
      <w:bodyDiv w:val="1"/>
      <w:marLeft w:val="0"/>
      <w:marRight w:val="0"/>
      <w:marTop w:val="0"/>
      <w:marBottom w:val="0"/>
      <w:divBdr>
        <w:top w:val="none" w:sz="0" w:space="0" w:color="auto"/>
        <w:left w:val="none" w:sz="0" w:space="0" w:color="auto"/>
        <w:bottom w:val="none" w:sz="0" w:space="0" w:color="auto"/>
        <w:right w:val="none" w:sz="0" w:space="0" w:color="auto"/>
      </w:divBdr>
    </w:div>
    <w:div w:id="377511816">
      <w:bodyDiv w:val="1"/>
      <w:marLeft w:val="0"/>
      <w:marRight w:val="0"/>
      <w:marTop w:val="0"/>
      <w:marBottom w:val="0"/>
      <w:divBdr>
        <w:top w:val="none" w:sz="0" w:space="0" w:color="auto"/>
        <w:left w:val="none" w:sz="0" w:space="0" w:color="auto"/>
        <w:bottom w:val="none" w:sz="0" w:space="0" w:color="auto"/>
        <w:right w:val="none" w:sz="0" w:space="0" w:color="auto"/>
      </w:divBdr>
    </w:div>
    <w:div w:id="378868081">
      <w:bodyDiv w:val="1"/>
      <w:marLeft w:val="0"/>
      <w:marRight w:val="0"/>
      <w:marTop w:val="0"/>
      <w:marBottom w:val="0"/>
      <w:divBdr>
        <w:top w:val="none" w:sz="0" w:space="0" w:color="auto"/>
        <w:left w:val="none" w:sz="0" w:space="0" w:color="auto"/>
        <w:bottom w:val="none" w:sz="0" w:space="0" w:color="auto"/>
        <w:right w:val="none" w:sz="0" w:space="0" w:color="auto"/>
      </w:divBdr>
    </w:div>
    <w:div w:id="393159507">
      <w:bodyDiv w:val="1"/>
      <w:marLeft w:val="0"/>
      <w:marRight w:val="0"/>
      <w:marTop w:val="0"/>
      <w:marBottom w:val="0"/>
      <w:divBdr>
        <w:top w:val="none" w:sz="0" w:space="0" w:color="auto"/>
        <w:left w:val="none" w:sz="0" w:space="0" w:color="auto"/>
        <w:bottom w:val="none" w:sz="0" w:space="0" w:color="auto"/>
        <w:right w:val="none" w:sz="0" w:space="0" w:color="auto"/>
      </w:divBdr>
    </w:div>
    <w:div w:id="393431722">
      <w:bodyDiv w:val="1"/>
      <w:marLeft w:val="0"/>
      <w:marRight w:val="0"/>
      <w:marTop w:val="0"/>
      <w:marBottom w:val="0"/>
      <w:divBdr>
        <w:top w:val="none" w:sz="0" w:space="0" w:color="auto"/>
        <w:left w:val="none" w:sz="0" w:space="0" w:color="auto"/>
        <w:bottom w:val="none" w:sz="0" w:space="0" w:color="auto"/>
        <w:right w:val="none" w:sz="0" w:space="0" w:color="auto"/>
      </w:divBdr>
      <w:divsChild>
        <w:div w:id="451481772">
          <w:marLeft w:val="0"/>
          <w:marRight w:val="0"/>
          <w:marTop w:val="0"/>
          <w:marBottom w:val="0"/>
          <w:divBdr>
            <w:top w:val="none" w:sz="0" w:space="0" w:color="auto"/>
            <w:left w:val="none" w:sz="0" w:space="0" w:color="auto"/>
            <w:bottom w:val="none" w:sz="0" w:space="0" w:color="auto"/>
            <w:right w:val="none" w:sz="0" w:space="0" w:color="auto"/>
          </w:divBdr>
          <w:divsChild>
            <w:div w:id="1042898761">
              <w:marLeft w:val="0"/>
              <w:marRight w:val="0"/>
              <w:marTop w:val="0"/>
              <w:marBottom w:val="0"/>
              <w:divBdr>
                <w:top w:val="none" w:sz="0" w:space="0" w:color="auto"/>
                <w:left w:val="none" w:sz="0" w:space="0" w:color="auto"/>
                <w:bottom w:val="none" w:sz="0" w:space="0" w:color="auto"/>
                <w:right w:val="none" w:sz="0" w:space="0" w:color="auto"/>
              </w:divBdr>
              <w:divsChild>
                <w:div w:id="19194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0918">
      <w:bodyDiv w:val="1"/>
      <w:marLeft w:val="0"/>
      <w:marRight w:val="0"/>
      <w:marTop w:val="0"/>
      <w:marBottom w:val="0"/>
      <w:divBdr>
        <w:top w:val="none" w:sz="0" w:space="0" w:color="auto"/>
        <w:left w:val="none" w:sz="0" w:space="0" w:color="auto"/>
        <w:bottom w:val="none" w:sz="0" w:space="0" w:color="auto"/>
        <w:right w:val="none" w:sz="0" w:space="0" w:color="auto"/>
      </w:divBdr>
    </w:div>
    <w:div w:id="400102929">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932354">
      <w:bodyDiv w:val="1"/>
      <w:marLeft w:val="0"/>
      <w:marRight w:val="0"/>
      <w:marTop w:val="0"/>
      <w:marBottom w:val="0"/>
      <w:divBdr>
        <w:top w:val="none" w:sz="0" w:space="0" w:color="auto"/>
        <w:left w:val="none" w:sz="0" w:space="0" w:color="auto"/>
        <w:bottom w:val="none" w:sz="0" w:space="0" w:color="auto"/>
        <w:right w:val="none" w:sz="0" w:space="0" w:color="auto"/>
      </w:divBdr>
    </w:div>
    <w:div w:id="423960805">
      <w:bodyDiv w:val="1"/>
      <w:marLeft w:val="0"/>
      <w:marRight w:val="0"/>
      <w:marTop w:val="0"/>
      <w:marBottom w:val="0"/>
      <w:divBdr>
        <w:top w:val="none" w:sz="0" w:space="0" w:color="auto"/>
        <w:left w:val="none" w:sz="0" w:space="0" w:color="auto"/>
        <w:bottom w:val="none" w:sz="0" w:space="0" w:color="auto"/>
        <w:right w:val="none" w:sz="0" w:space="0" w:color="auto"/>
      </w:divBdr>
    </w:div>
    <w:div w:id="427385822">
      <w:bodyDiv w:val="1"/>
      <w:marLeft w:val="0"/>
      <w:marRight w:val="0"/>
      <w:marTop w:val="0"/>
      <w:marBottom w:val="0"/>
      <w:divBdr>
        <w:top w:val="none" w:sz="0" w:space="0" w:color="auto"/>
        <w:left w:val="none" w:sz="0" w:space="0" w:color="auto"/>
        <w:bottom w:val="none" w:sz="0" w:space="0" w:color="auto"/>
        <w:right w:val="none" w:sz="0" w:space="0" w:color="auto"/>
      </w:divBdr>
    </w:div>
    <w:div w:id="431516773">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2582067">
      <w:bodyDiv w:val="1"/>
      <w:marLeft w:val="0"/>
      <w:marRight w:val="0"/>
      <w:marTop w:val="0"/>
      <w:marBottom w:val="0"/>
      <w:divBdr>
        <w:top w:val="none" w:sz="0" w:space="0" w:color="auto"/>
        <w:left w:val="none" w:sz="0" w:space="0" w:color="auto"/>
        <w:bottom w:val="none" w:sz="0" w:space="0" w:color="auto"/>
        <w:right w:val="none" w:sz="0" w:space="0" w:color="auto"/>
      </w:divBdr>
    </w:div>
    <w:div w:id="444858737">
      <w:bodyDiv w:val="1"/>
      <w:marLeft w:val="0"/>
      <w:marRight w:val="0"/>
      <w:marTop w:val="0"/>
      <w:marBottom w:val="0"/>
      <w:divBdr>
        <w:top w:val="none" w:sz="0" w:space="0" w:color="auto"/>
        <w:left w:val="none" w:sz="0" w:space="0" w:color="auto"/>
        <w:bottom w:val="none" w:sz="0" w:space="0" w:color="auto"/>
        <w:right w:val="none" w:sz="0" w:space="0" w:color="auto"/>
      </w:divBdr>
    </w:div>
    <w:div w:id="448281961">
      <w:bodyDiv w:val="1"/>
      <w:marLeft w:val="0"/>
      <w:marRight w:val="0"/>
      <w:marTop w:val="0"/>
      <w:marBottom w:val="0"/>
      <w:divBdr>
        <w:top w:val="none" w:sz="0" w:space="0" w:color="auto"/>
        <w:left w:val="none" w:sz="0" w:space="0" w:color="auto"/>
        <w:bottom w:val="none" w:sz="0" w:space="0" w:color="auto"/>
        <w:right w:val="none" w:sz="0" w:space="0" w:color="auto"/>
      </w:divBdr>
    </w:div>
    <w:div w:id="454376155">
      <w:bodyDiv w:val="1"/>
      <w:marLeft w:val="0"/>
      <w:marRight w:val="0"/>
      <w:marTop w:val="0"/>
      <w:marBottom w:val="0"/>
      <w:divBdr>
        <w:top w:val="none" w:sz="0" w:space="0" w:color="auto"/>
        <w:left w:val="none" w:sz="0" w:space="0" w:color="auto"/>
        <w:bottom w:val="none" w:sz="0" w:space="0" w:color="auto"/>
        <w:right w:val="none" w:sz="0" w:space="0" w:color="auto"/>
      </w:divBdr>
    </w:div>
    <w:div w:id="456753119">
      <w:bodyDiv w:val="1"/>
      <w:marLeft w:val="0"/>
      <w:marRight w:val="0"/>
      <w:marTop w:val="0"/>
      <w:marBottom w:val="0"/>
      <w:divBdr>
        <w:top w:val="none" w:sz="0" w:space="0" w:color="auto"/>
        <w:left w:val="none" w:sz="0" w:space="0" w:color="auto"/>
        <w:bottom w:val="none" w:sz="0" w:space="0" w:color="auto"/>
        <w:right w:val="none" w:sz="0" w:space="0" w:color="auto"/>
      </w:divBdr>
    </w:div>
    <w:div w:id="469978602">
      <w:bodyDiv w:val="1"/>
      <w:marLeft w:val="0"/>
      <w:marRight w:val="0"/>
      <w:marTop w:val="0"/>
      <w:marBottom w:val="0"/>
      <w:divBdr>
        <w:top w:val="none" w:sz="0" w:space="0" w:color="auto"/>
        <w:left w:val="none" w:sz="0" w:space="0" w:color="auto"/>
        <w:bottom w:val="none" w:sz="0" w:space="0" w:color="auto"/>
        <w:right w:val="none" w:sz="0" w:space="0" w:color="auto"/>
      </w:divBdr>
      <w:divsChild>
        <w:div w:id="1800763818">
          <w:marLeft w:val="0"/>
          <w:marRight w:val="0"/>
          <w:marTop w:val="0"/>
          <w:marBottom w:val="0"/>
          <w:divBdr>
            <w:top w:val="none" w:sz="0" w:space="0" w:color="auto"/>
            <w:left w:val="none" w:sz="0" w:space="0" w:color="auto"/>
            <w:bottom w:val="none" w:sz="0" w:space="0" w:color="auto"/>
            <w:right w:val="none" w:sz="0" w:space="0" w:color="auto"/>
          </w:divBdr>
          <w:divsChild>
            <w:div w:id="308436377">
              <w:marLeft w:val="0"/>
              <w:marRight w:val="0"/>
              <w:marTop w:val="0"/>
              <w:marBottom w:val="0"/>
              <w:divBdr>
                <w:top w:val="none" w:sz="0" w:space="0" w:color="auto"/>
                <w:left w:val="none" w:sz="0" w:space="0" w:color="auto"/>
                <w:bottom w:val="none" w:sz="0" w:space="0" w:color="auto"/>
                <w:right w:val="none" w:sz="0" w:space="0" w:color="auto"/>
              </w:divBdr>
              <w:divsChild>
                <w:div w:id="880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5184">
      <w:bodyDiv w:val="1"/>
      <w:marLeft w:val="0"/>
      <w:marRight w:val="0"/>
      <w:marTop w:val="0"/>
      <w:marBottom w:val="0"/>
      <w:divBdr>
        <w:top w:val="none" w:sz="0" w:space="0" w:color="auto"/>
        <w:left w:val="none" w:sz="0" w:space="0" w:color="auto"/>
        <w:bottom w:val="none" w:sz="0" w:space="0" w:color="auto"/>
        <w:right w:val="none" w:sz="0" w:space="0" w:color="auto"/>
      </w:divBdr>
    </w:div>
    <w:div w:id="474419278">
      <w:bodyDiv w:val="1"/>
      <w:marLeft w:val="0"/>
      <w:marRight w:val="0"/>
      <w:marTop w:val="0"/>
      <w:marBottom w:val="0"/>
      <w:divBdr>
        <w:top w:val="none" w:sz="0" w:space="0" w:color="auto"/>
        <w:left w:val="none" w:sz="0" w:space="0" w:color="auto"/>
        <w:bottom w:val="none" w:sz="0" w:space="0" w:color="auto"/>
        <w:right w:val="none" w:sz="0" w:space="0" w:color="auto"/>
      </w:divBdr>
    </w:div>
    <w:div w:id="485248891">
      <w:bodyDiv w:val="1"/>
      <w:marLeft w:val="0"/>
      <w:marRight w:val="0"/>
      <w:marTop w:val="0"/>
      <w:marBottom w:val="0"/>
      <w:divBdr>
        <w:top w:val="none" w:sz="0" w:space="0" w:color="auto"/>
        <w:left w:val="none" w:sz="0" w:space="0" w:color="auto"/>
        <w:bottom w:val="none" w:sz="0" w:space="0" w:color="auto"/>
        <w:right w:val="none" w:sz="0" w:space="0" w:color="auto"/>
      </w:divBdr>
    </w:div>
    <w:div w:id="485822887">
      <w:bodyDiv w:val="1"/>
      <w:marLeft w:val="0"/>
      <w:marRight w:val="0"/>
      <w:marTop w:val="0"/>
      <w:marBottom w:val="0"/>
      <w:divBdr>
        <w:top w:val="none" w:sz="0" w:space="0" w:color="auto"/>
        <w:left w:val="none" w:sz="0" w:space="0" w:color="auto"/>
        <w:bottom w:val="none" w:sz="0" w:space="0" w:color="auto"/>
        <w:right w:val="none" w:sz="0" w:space="0" w:color="auto"/>
      </w:divBdr>
    </w:div>
    <w:div w:id="487282757">
      <w:bodyDiv w:val="1"/>
      <w:marLeft w:val="0"/>
      <w:marRight w:val="0"/>
      <w:marTop w:val="0"/>
      <w:marBottom w:val="0"/>
      <w:divBdr>
        <w:top w:val="none" w:sz="0" w:space="0" w:color="auto"/>
        <w:left w:val="none" w:sz="0" w:space="0" w:color="auto"/>
        <w:bottom w:val="none" w:sz="0" w:space="0" w:color="auto"/>
        <w:right w:val="none" w:sz="0" w:space="0" w:color="auto"/>
      </w:divBdr>
    </w:div>
    <w:div w:id="489979580">
      <w:bodyDiv w:val="1"/>
      <w:marLeft w:val="0"/>
      <w:marRight w:val="0"/>
      <w:marTop w:val="0"/>
      <w:marBottom w:val="0"/>
      <w:divBdr>
        <w:top w:val="none" w:sz="0" w:space="0" w:color="auto"/>
        <w:left w:val="none" w:sz="0" w:space="0" w:color="auto"/>
        <w:bottom w:val="none" w:sz="0" w:space="0" w:color="auto"/>
        <w:right w:val="none" w:sz="0" w:space="0" w:color="auto"/>
      </w:divBdr>
    </w:div>
    <w:div w:id="505748911">
      <w:bodyDiv w:val="1"/>
      <w:marLeft w:val="0"/>
      <w:marRight w:val="0"/>
      <w:marTop w:val="0"/>
      <w:marBottom w:val="0"/>
      <w:divBdr>
        <w:top w:val="none" w:sz="0" w:space="0" w:color="auto"/>
        <w:left w:val="none" w:sz="0" w:space="0" w:color="auto"/>
        <w:bottom w:val="none" w:sz="0" w:space="0" w:color="auto"/>
        <w:right w:val="none" w:sz="0" w:space="0" w:color="auto"/>
      </w:divBdr>
    </w:div>
    <w:div w:id="510292128">
      <w:bodyDiv w:val="1"/>
      <w:marLeft w:val="0"/>
      <w:marRight w:val="0"/>
      <w:marTop w:val="0"/>
      <w:marBottom w:val="0"/>
      <w:divBdr>
        <w:top w:val="none" w:sz="0" w:space="0" w:color="auto"/>
        <w:left w:val="none" w:sz="0" w:space="0" w:color="auto"/>
        <w:bottom w:val="none" w:sz="0" w:space="0" w:color="auto"/>
        <w:right w:val="none" w:sz="0" w:space="0" w:color="auto"/>
      </w:divBdr>
    </w:div>
    <w:div w:id="514614180">
      <w:bodyDiv w:val="1"/>
      <w:marLeft w:val="0"/>
      <w:marRight w:val="0"/>
      <w:marTop w:val="0"/>
      <w:marBottom w:val="0"/>
      <w:divBdr>
        <w:top w:val="none" w:sz="0" w:space="0" w:color="auto"/>
        <w:left w:val="none" w:sz="0" w:space="0" w:color="auto"/>
        <w:bottom w:val="none" w:sz="0" w:space="0" w:color="auto"/>
        <w:right w:val="none" w:sz="0" w:space="0" w:color="auto"/>
      </w:divBdr>
    </w:div>
    <w:div w:id="515002536">
      <w:bodyDiv w:val="1"/>
      <w:marLeft w:val="0"/>
      <w:marRight w:val="0"/>
      <w:marTop w:val="0"/>
      <w:marBottom w:val="0"/>
      <w:divBdr>
        <w:top w:val="none" w:sz="0" w:space="0" w:color="auto"/>
        <w:left w:val="none" w:sz="0" w:space="0" w:color="auto"/>
        <w:bottom w:val="none" w:sz="0" w:space="0" w:color="auto"/>
        <w:right w:val="none" w:sz="0" w:space="0" w:color="auto"/>
      </w:divBdr>
    </w:div>
    <w:div w:id="516192098">
      <w:bodyDiv w:val="1"/>
      <w:marLeft w:val="0"/>
      <w:marRight w:val="0"/>
      <w:marTop w:val="0"/>
      <w:marBottom w:val="0"/>
      <w:divBdr>
        <w:top w:val="none" w:sz="0" w:space="0" w:color="auto"/>
        <w:left w:val="none" w:sz="0" w:space="0" w:color="auto"/>
        <w:bottom w:val="none" w:sz="0" w:space="0" w:color="auto"/>
        <w:right w:val="none" w:sz="0" w:space="0" w:color="auto"/>
      </w:divBdr>
    </w:div>
    <w:div w:id="518667784">
      <w:bodyDiv w:val="1"/>
      <w:marLeft w:val="0"/>
      <w:marRight w:val="0"/>
      <w:marTop w:val="0"/>
      <w:marBottom w:val="0"/>
      <w:divBdr>
        <w:top w:val="none" w:sz="0" w:space="0" w:color="auto"/>
        <w:left w:val="none" w:sz="0" w:space="0" w:color="auto"/>
        <w:bottom w:val="none" w:sz="0" w:space="0" w:color="auto"/>
        <w:right w:val="none" w:sz="0" w:space="0" w:color="auto"/>
      </w:divBdr>
    </w:div>
    <w:div w:id="521869021">
      <w:bodyDiv w:val="1"/>
      <w:marLeft w:val="0"/>
      <w:marRight w:val="0"/>
      <w:marTop w:val="0"/>
      <w:marBottom w:val="0"/>
      <w:divBdr>
        <w:top w:val="none" w:sz="0" w:space="0" w:color="auto"/>
        <w:left w:val="none" w:sz="0" w:space="0" w:color="auto"/>
        <w:bottom w:val="none" w:sz="0" w:space="0" w:color="auto"/>
        <w:right w:val="none" w:sz="0" w:space="0" w:color="auto"/>
      </w:divBdr>
    </w:div>
    <w:div w:id="52579821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0262603">
      <w:bodyDiv w:val="1"/>
      <w:marLeft w:val="0"/>
      <w:marRight w:val="0"/>
      <w:marTop w:val="0"/>
      <w:marBottom w:val="0"/>
      <w:divBdr>
        <w:top w:val="none" w:sz="0" w:space="0" w:color="auto"/>
        <w:left w:val="none" w:sz="0" w:space="0" w:color="auto"/>
        <w:bottom w:val="none" w:sz="0" w:space="0" w:color="auto"/>
        <w:right w:val="none" w:sz="0" w:space="0" w:color="auto"/>
      </w:divBdr>
    </w:div>
    <w:div w:id="553125226">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630899">
      <w:bodyDiv w:val="1"/>
      <w:marLeft w:val="0"/>
      <w:marRight w:val="0"/>
      <w:marTop w:val="0"/>
      <w:marBottom w:val="0"/>
      <w:divBdr>
        <w:top w:val="none" w:sz="0" w:space="0" w:color="auto"/>
        <w:left w:val="none" w:sz="0" w:space="0" w:color="auto"/>
        <w:bottom w:val="none" w:sz="0" w:space="0" w:color="auto"/>
        <w:right w:val="none" w:sz="0" w:space="0" w:color="auto"/>
      </w:divBdr>
    </w:div>
    <w:div w:id="563027331">
      <w:bodyDiv w:val="1"/>
      <w:marLeft w:val="0"/>
      <w:marRight w:val="0"/>
      <w:marTop w:val="0"/>
      <w:marBottom w:val="0"/>
      <w:divBdr>
        <w:top w:val="none" w:sz="0" w:space="0" w:color="auto"/>
        <w:left w:val="none" w:sz="0" w:space="0" w:color="auto"/>
        <w:bottom w:val="none" w:sz="0" w:space="0" w:color="auto"/>
        <w:right w:val="none" w:sz="0" w:space="0" w:color="auto"/>
      </w:divBdr>
    </w:div>
    <w:div w:id="564874984">
      <w:bodyDiv w:val="1"/>
      <w:marLeft w:val="0"/>
      <w:marRight w:val="0"/>
      <w:marTop w:val="0"/>
      <w:marBottom w:val="0"/>
      <w:divBdr>
        <w:top w:val="none" w:sz="0" w:space="0" w:color="auto"/>
        <w:left w:val="none" w:sz="0" w:space="0" w:color="auto"/>
        <w:bottom w:val="none" w:sz="0" w:space="0" w:color="auto"/>
        <w:right w:val="none" w:sz="0" w:space="0" w:color="auto"/>
      </w:divBdr>
    </w:div>
    <w:div w:id="565339968">
      <w:bodyDiv w:val="1"/>
      <w:marLeft w:val="0"/>
      <w:marRight w:val="0"/>
      <w:marTop w:val="0"/>
      <w:marBottom w:val="0"/>
      <w:divBdr>
        <w:top w:val="none" w:sz="0" w:space="0" w:color="auto"/>
        <w:left w:val="none" w:sz="0" w:space="0" w:color="auto"/>
        <w:bottom w:val="none" w:sz="0" w:space="0" w:color="auto"/>
        <w:right w:val="none" w:sz="0" w:space="0" w:color="auto"/>
      </w:divBdr>
      <w:divsChild>
        <w:div w:id="1848710301">
          <w:marLeft w:val="0"/>
          <w:marRight w:val="0"/>
          <w:marTop w:val="0"/>
          <w:marBottom w:val="0"/>
          <w:divBdr>
            <w:top w:val="none" w:sz="0" w:space="0" w:color="auto"/>
            <w:left w:val="none" w:sz="0" w:space="0" w:color="auto"/>
            <w:bottom w:val="none" w:sz="0" w:space="0" w:color="auto"/>
            <w:right w:val="none" w:sz="0" w:space="0" w:color="auto"/>
          </w:divBdr>
          <w:divsChild>
            <w:div w:id="1034160708">
              <w:marLeft w:val="0"/>
              <w:marRight w:val="0"/>
              <w:marTop w:val="0"/>
              <w:marBottom w:val="0"/>
              <w:divBdr>
                <w:top w:val="none" w:sz="0" w:space="0" w:color="auto"/>
                <w:left w:val="none" w:sz="0" w:space="0" w:color="auto"/>
                <w:bottom w:val="none" w:sz="0" w:space="0" w:color="auto"/>
                <w:right w:val="none" w:sz="0" w:space="0" w:color="auto"/>
              </w:divBdr>
            </w:div>
          </w:divsChild>
        </w:div>
        <w:div w:id="2105689490">
          <w:marLeft w:val="0"/>
          <w:marRight w:val="0"/>
          <w:marTop w:val="0"/>
          <w:marBottom w:val="0"/>
          <w:divBdr>
            <w:top w:val="none" w:sz="0" w:space="0" w:color="auto"/>
            <w:left w:val="none" w:sz="0" w:space="0" w:color="auto"/>
            <w:bottom w:val="none" w:sz="0" w:space="0" w:color="auto"/>
            <w:right w:val="none" w:sz="0" w:space="0" w:color="auto"/>
          </w:divBdr>
          <w:divsChild>
            <w:div w:id="1103722938">
              <w:marLeft w:val="0"/>
              <w:marRight w:val="0"/>
              <w:marTop w:val="0"/>
              <w:marBottom w:val="0"/>
              <w:divBdr>
                <w:top w:val="none" w:sz="0" w:space="0" w:color="auto"/>
                <w:left w:val="none" w:sz="0" w:space="0" w:color="auto"/>
                <w:bottom w:val="none" w:sz="0" w:space="0" w:color="auto"/>
                <w:right w:val="none" w:sz="0" w:space="0" w:color="auto"/>
              </w:divBdr>
              <w:divsChild>
                <w:div w:id="1896548551">
                  <w:marLeft w:val="0"/>
                  <w:marRight w:val="0"/>
                  <w:marTop w:val="0"/>
                  <w:marBottom w:val="0"/>
                  <w:divBdr>
                    <w:top w:val="none" w:sz="0" w:space="0" w:color="auto"/>
                    <w:left w:val="none" w:sz="0" w:space="0" w:color="auto"/>
                    <w:bottom w:val="none" w:sz="0" w:space="0" w:color="auto"/>
                    <w:right w:val="none" w:sz="0" w:space="0" w:color="auto"/>
                  </w:divBdr>
                </w:div>
              </w:divsChild>
            </w:div>
            <w:div w:id="1765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45">
      <w:bodyDiv w:val="1"/>
      <w:marLeft w:val="0"/>
      <w:marRight w:val="0"/>
      <w:marTop w:val="0"/>
      <w:marBottom w:val="0"/>
      <w:divBdr>
        <w:top w:val="none" w:sz="0" w:space="0" w:color="auto"/>
        <w:left w:val="none" w:sz="0" w:space="0" w:color="auto"/>
        <w:bottom w:val="none" w:sz="0" w:space="0" w:color="auto"/>
        <w:right w:val="none" w:sz="0" w:space="0" w:color="auto"/>
      </w:divBdr>
    </w:div>
    <w:div w:id="568152696">
      <w:bodyDiv w:val="1"/>
      <w:marLeft w:val="0"/>
      <w:marRight w:val="0"/>
      <w:marTop w:val="0"/>
      <w:marBottom w:val="0"/>
      <w:divBdr>
        <w:top w:val="none" w:sz="0" w:space="0" w:color="auto"/>
        <w:left w:val="none" w:sz="0" w:space="0" w:color="auto"/>
        <w:bottom w:val="none" w:sz="0" w:space="0" w:color="auto"/>
        <w:right w:val="none" w:sz="0" w:space="0" w:color="auto"/>
      </w:divBdr>
    </w:div>
    <w:div w:id="569459876">
      <w:bodyDiv w:val="1"/>
      <w:marLeft w:val="0"/>
      <w:marRight w:val="0"/>
      <w:marTop w:val="0"/>
      <w:marBottom w:val="0"/>
      <w:divBdr>
        <w:top w:val="none" w:sz="0" w:space="0" w:color="auto"/>
        <w:left w:val="none" w:sz="0" w:space="0" w:color="auto"/>
        <w:bottom w:val="none" w:sz="0" w:space="0" w:color="auto"/>
        <w:right w:val="none" w:sz="0" w:space="0" w:color="auto"/>
      </w:divBdr>
    </w:div>
    <w:div w:id="570851037">
      <w:bodyDiv w:val="1"/>
      <w:marLeft w:val="0"/>
      <w:marRight w:val="0"/>
      <w:marTop w:val="0"/>
      <w:marBottom w:val="0"/>
      <w:divBdr>
        <w:top w:val="none" w:sz="0" w:space="0" w:color="auto"/>
        <w:left w:val="none" w:sz="0" w:space="0" w:color="auto"/>
        <w:bottom w:val="none" w:sz="0" w:space="0" w:color="auto"/>
        <w:right w:val="none" w:sz="0" w:space="0" w:color="auto"/>
      </w:divBdr>
    </w:div>
    <w:div w:id="580799105">
      <w:bodyDiv w:val="1"/>
      <w:marLeft w:val="0"/>
      <w:marRight w:val="0"/>
      <w:marTop w:val="0"/>
      <w:marBottom w:val="0"/>
      <w:divBdr>
        <w:top w:val="none" w:sz="0" w:space="0" w:color="auto"/>
        <w:left w:val="none" w:sz="0" w:space="0" w:color="auto"/>
        <w:bottom w:val="none" w:sz="0" w:space="0" w:color="auto"/>
        <w:right w:val="none" w:sz="0" w:space="0" w:color="auto"/>
      </w:divBdr>
    </w:div>
    <w:div w:id="599529705">
      <w:bodyDiv w:val="1"/>
      <w:marLeft w:val="0"/>
      <w:marRight w:val="0"/>
      <w:marTop w:val="0"/>
      <w:marBottom w:val="0"/>
      <w:divBdr>
        <w:top w:val="none" w:sz="0" w:space="0" w:color="auto"/>
        <w:left w:val="none" w:sz="0" w:space="0" w:color="auto"/>
        <w:bottom w:val="none" w:sz="0" w:space="0" w:color="auto"/>
        <w:right w:val="none" w:sz="0" w:space="0" w:color="auto"/>
      </w:divBdr>
    </w:div>
    <w:div w:id="607738855">
      <w:bodyDiv w:val="1"/>
      <w:marLeft w:val="0"/>
      <w:marRight w:val="0"/>
      <w:marTop w:val="0"/>
      <w:marBottom w:val="0"/>
      <w:divBdr>
        <w:top w:val="none" w:sz="0" w:space="0" w:color="auto"/>
        <w:left w:val="none" w:sz="0" w:space="0" w:color="auto"/>
        <w:bottom w:val="none" w:sz="0" w:space="0" w:color="auto"/>
        <w:right w:val="none" w:sz="0" w:space="0" w:color="auto"/>
      </w:divBdr>
    </w:div>
    <w:div w:id="608010002">
      <w:bodyDiv w:val="1"/>
      <w:marLeft w:val="0"/>
      <w:marRight w:val="0"/>
      <w:marTop w:val="0"/>
      <w:marBottom w:val="0"/>
      <w:divBdr>
        <w:top w:val="none" w:sz="0" w:space="0" w:color="auto"/>
        <w:left w:val="none" w:sz="0" w:space="0" w:color="auto"/>
        <w:bottom w:val="none" w:sz="0" w:space="0" w:color="auto"/>
        <w:right w:val="none" w:sz="0" w:space="0" w:color="auto"/>
      </w:divBdr>
    </w:div>
    <w:div w:id="620764599">
      <w:bodyDiv w:val="1"/>
      <w:marLeft w:val="0"/>
      <w:marRight w:val="0"/>
      <w:marTop w:val="0"/>
      <w:marBottom w:val="0"/>
      <w:divBdr>
        <w:top w:val="none" w:sz="0" w:space="0" w:color="auto"/>
        <w:left w:val="none" w:sz="0" w:space="0" w:color="auto"/>
        <w:bottom w:val="none" w:sz="0" w:space="0" w:color="auto"/>
        <w:right w:val="none" w:sz="0" w:space="0" w:color="auto"/>
      </w:divBdr>
    </w:div>
    <w:div w:id="624774789">
      <w:bodyDiv w:val="1"/>
      <w:marLeft w:val="0"/>
      <w:marRight w:val="0"/>
      <w:marTop w:val="0"/>
      <w:marBottom w:val="0"/>
      <w:divBdr>
        <w:top w:val="none" w:sz="0" w:space="0" w:color="auto"/>
        <w:left w:val="none" w:sz="0" w:space="0" w:color="auto"/>
        <w:bottom w:val="none" w:sz="0" w:space="0" w:color="auto"/>
        <w:right w:val="none" w:sz="0" w:space="0" w:color="auto"/>
      </w:divBdr>
    </w:div>
    <w:div w:id="625425989">
      <w:bodyDiv w:val="1"/>
      <w:marLeft w:val="0"/>
      <w:marRight w:val="0"/>
      <w:marTop w:val="0"/>
      <w:marBottom w:val="0"/>
      <w:divBdr>
        <w:top w:val="none" w:sz="0" w:space="0" w:color="auto"/>
        <w:left w:val="none" w:sz="0" w:space="0" w:color="auto"/>
        <w:bottom w:val="none" w:sz="0" w:space="0" w:color="auto"/>
        <w:right w:val="none" w:sz="0" w:space="0" w:color="auto"/>
      </w:divBdr>
    </w:div>
    <w:div w:id="627399154">
      <w:bodyDiv w:val="1"/>
      <w:marLeft w:val="0"/>
      <w:marRight w:val="0"/>
      <w:marTop w:val="0"/>
      <w:marBottom w:val="0"/>
      <w:divBdr>
        <w:top w:val="none" w:sz="0" w:space="0" w:color="auto"/>
        <w:left w:val="none" w:sz="0" w:space="0" w:color="auto"/>
        <w:bottom w:val="none" w:sz="0" w:space="0" w:color="auto"/>
        <w:right w:val="none" w:sz="0" w:space="0" w:color="auto"/>
      </w:divBdr>
    </w:div>
    <w:div w:id="628979976">
      <w:bodyDiv w:val="1"/>
      <w:marLeft w:val="0"/>
      <w:marRight w:val="0"/>
      <w:marTop w:val="0"/>
      <w:marBottom w:val="0"/>
      <w:divBdr>
        <w:top w:val="none" w:sz="0" w:space="0" w:color="auto"/>
        <w:left w:val="none" w:sz="0" w:space="0" w:color="auto"/>
        <w:bottom w:val="none" w:sz="0" w:space="0" w:color="auto"/>
        <w:right w:val="none" w:sz="0" w:space="0" w:color="auto"/>
      </w:divBdr>
    </w:div>
    <w:div w:id="641079255">
      <w:bodyDiv w:val="1"/>
      <w:marLeft w:val="0"/>
      <w:marRight w:val="0"/>
      <w:marTop w:val="0"/>
      <w:marBottom w:val="0"/>
      <w:divBdr>
        <w:top w:val="none" w:sz="0" w:space="0" w:color="auto"/>
        <w:left w:val="none" w:sz="0" w:space="0" w:color="auto"/>
        <w:bottom w:val="none" w:sz="0" w:space="0" w:color="auto"/>
        <w:right w:val="none" w:sz="0" w:space="0" w:color="auto"/>
      </w:divBdr>
    </w:div>
    <w:div w:id="650058019">
      <w:bodyDiv w:val="1"/>
      <w:marLeft w:val="0"/>
      <w:marRight w:val="0"/>
      <w:marTop w:val="0"/>
      <w:marBottom w:val="0"/>
      <w:divBdr>
        <w:top w:val="none" w:sz="0" w:space="0" w:color="auto"/>
        <w:left w:val="none" w:sz="0" w:space="0" w:color="auto"/>
        <w:bottom w:val="none" w:sz="0" w:space="0" w:color="auto"/>
        <w:right w:val="none" w:sz="0" w:space="0" w:color="auto"/>
      </w:divBdr>
    </w:div>
    <w:div w:id="653411533">
      <w:bodyDiv w:val="1"/>
      <w:marLeft w:val="0"/>
      <w:marRight w:val="0"/>
      <w:marTop w:val="0"/>
      <w:marBottom w:val="0"/>
      <w:divBdr>
        <w:top w:val="none" w:sz="0" w:space="0" w:color="auto"/>
        <w:left w:val="none" w:sz="0" w:space="0" w:color="auto"/>
        <w:bottom w:val="none" w:sz="0" w:space="0" w:color="auto"/>
        <w:right w:val="none" w:sz="0" w:space="0" w:color="auto"/>
      </w:divBdr>
    </w:div>
    <w:div w:id="658121645">
      <w:bodyDiv w:val="1"/>
      <w:marLeft w:val="0"/>
      <w:marRight w:val="0"/>
      <w:marTop w:val="0"/>
      <w:marBottom w:val="0"/>
      <w:divBdr>
        <w:top w:val="none" w:sz="0" w:space="0" w:color="auto"/>
        <w:left w:val="none" w:sz="0" w:space="0" w:color="auto"/>
        <w:bottom w:val="none" w:sz="0" w:space="0" w:color="auto"/>
        <w:right w:val="none" w:sz="0" w:space="0" w:color="auto"/>
      </w:divBdr>
    </w:div>
    <w:div w:id="658848541">
      <w:bodyDiv w:val="1"/>
      <w:marLeft w:val="0"/>
      <w:marRight w:val="0"/>
      <w:marTop w:val="0"/>
      <w:marBottom w:val="0"/>
      <w:divBdr>
        <w:top w:val="none" w:sz="0" w:space="0" w:color="auto"/>
        <w:left w:val="none" w:sz="0" w:space="0" w:color="auto"/>
        <w:bottom w:val="none" w:sz="0" w:space="0" w:color="auto"/>
        <w:right w:val="none" w:sz="0" w:space="0" w:color="auto"/>
      </w:divBdr>
    </w:div>
    <w:div w:id="662274045">
      <w:bodyDiv w:val="1"/>
      <w:marLeft w:val="0"/>
      <w:marRight w:val="0"/>
      <w:marTop w:val="0"/>
      <w:marBottom w:val="0"/>
      <w:divBdr>
        <w:top w:val="none" w:sz="0" w:space="0" w:color="auto"/>
        <w:left w:val="none" w:sz="0" w:space="0" w:color="auto"/>
        <w:bottom w:val="none" w:sz="0" w:space="0" w:color="auto"/>
        <w:right w:val="none" w:sz="0" w:space="0" w:color="auto"/>
      </w:divBdr>
    </w:div>
    <w:div w:id="668993728">
      <w:bodyDiv w:val="1"/>
      <w:marLeft w:val="0"/>
      <w:marRight w:val="0"/>
      <w:marTop w:val="0"/>
      <w:marBottom w:val="0"/>
      <w:divBdr>
        <w:top w:val="none" w:sz="0" w:space="0" w:color="auto"/>
        <w:left w:val="none" w:sz="0" w:space="0" w:color="auto"/>
        <w:bottom w:val="none" w:sz="0" w:space="0" w:color="auto"/>
        <w:right w:val="none" w:sz="0" w:space="0" w:color="auto"/>
      </w:divBdr>
    </w:div>
    <w:div w:id="677998986">
      <w:bodyDiv w:val="1"/>
      <w:marLeft w:val="0"/>
      <w:marRight w:val="0"/>
      <w:marTop w:val="0"/>
      <w:marBottom w:val="0"/>
      <w:divBdr>
        <w:top w:val="none" w:sz="0" w:space="0" w:color="auto"/>
        <w:left w:val="none" w:sz="0" w:space="0" w:color="auto"/>
        <w:bottom w:val="none" w:sz="0" w:space="0" w:color="auto"/>
        <w:right w:val="none" w:sz="0" w:space="0" w:color="auto"/>
      </w:divBdr>
    </w:div>
    <w:div w:id="685450676">
      <w:bodyDiv w:val="1"/>
      <w:marLeft w:val="0"/>
      <w:marRight w:val="0"/>
      <w:marTop w:val="0"/>
      <w:marBottom w:val="0"/>
      <w:divBdr>
        <w:top w:val="none" w:sz="0" w:space="0" w:color="auto"/>
        <w:left w:val="none" w:sz="0" w:space="0" w:color="auto"/>
        <w:bottom w:val="none" w:sz="0" w:space="0" w:color="auto"/>
        <w:right w:val="none" w:sz="0" w:space="0" w:color="auto"/>
      </w:divBdr>
    </w:div>
    <w:div w:id="689455530">
      <w:bodyDiv w:val="1"/>
      <w:marLeft w:val="0"/>
      <w:marRight w:val="0"/>
      <w:marTop w:val="0"/>
      <w:marBottom w:val="0"/>
      <w:divBdr>
        <w:top w:val="none" w:sz="0" w:space="0" w:color="auto"/>
        <w:left w:val="none" w:sz="0" w:space="0" w:color="auto"/>
        <w:bottom w:val="none" w:sz="0" w:space="0" w:color="auto"/>
        <w:right w:val="none" w:sz="0" w:space="0" w:color="auto"/>
      </w:divBdr>
    </w:div>
    <w:div w:id="690227310">
      <w:bodyDiv w:val="1"/>
      <w:marLeft w:val="0"/>
      <w:marRight w:val="0"/>
      <w:marTop w:val="0"/>
      <w:marBottom w:val="0"/>
      <w:divBdr>
        <w:top w:val="none" w:sz="0" w:space="0" w:color="auto"/>
        <w:left w:val="none" w:sz="0" w:space="0" w:color="auto"/>
        <w:bottom w:val="none" w:sz="0" w:space="0" w:color="auto"/>
        <w:right w:val="none" w:sz="0" w:space="0" w:color="auto"/>
      </w:divBdr>
    </w:div>
    <w:div w:id="697967730">
      <w:bodyDiv w:val="1"/>
      <w:marLeft w:val="0"/>
      <w:marRight w:val="0"/>
      <w:marTop w:val="0"/>
      <w:marBottom w:val="0"/>
      <w:divBdr>
        <w:top w:val="none" w:sz="0" w:space="0" w:color="auto"/>
        <w:left w:val="none" w:sz="0" w:space="0" w:color="auto"/>
        <w:bottom w:val="none" w:sz="0" w:space="0" w:color="auto"/>
        <w:right w:val="none" w:sz="0" w:space="0" w:color="auto"/>
      </w:divBdr>
    </w:div>
    <w:div w:id="698894264">
      <w:bodyDiv w:val="1"/>
      <w:marLeft w:val="0"/>
      <w:marRight w:val="0"/>
      <w:marTop w:val="0"/>
      <w:marBottom w:val="0"/>
      <w:divBdr>
        <w:top w:val="none" w:sz="0" w:space="0" w:color="auto"/>
        <w:left w:val="none" w:sz="0" w:space="0" w:color="auto"/>
        <w:bottom w:val="none" w:sz="0" w:space="0" w:color="auto"/>
        <w:right w:val="none" w:sz="0" w:space="0" w:color="auto"/>
      </w:divBdr>
    </w:div>
    <w:div w:id="708383435">
      <w:bodyDiv w:val="1"/>
      <w:marLeft w:val="0"/>
      <w:marRight w:val="0"/>
      <w:marTop w:val="0"/>
      <w:marBottom w:val="0"/>
      <w:divBdr>
        <w:top w:val="none" w:sz="0" w:space="0" w:color="auto"/>
        <w:left w:val="none" w:sz="0" w:space="0" w:color="auto"/>
        <w:bottom w:val="none" w:sz="0" w:space="0" w:color="auto"/>
        <w:right w:val="none" w:sz="0" w:space="0" w:color="auto"/>
      </w:divBdr>
      <w:divsChild>
        <w:div w:id="1512337994">
          <w:marLeft w:val="0"/>
          <w:marRight w:val="0"/>
          <w:marTop w:val="0"/>
          <w:marBottom w:val="0"/>
          <w:divBdr>
            <w:top w:val="none" w:sz="0" w:space="0" w:color="auto"/>
            <w:left w:val="none" w:sz="0" w:space="0" w:color="auto"/>
            <w:bottom w:val="none" w:sz="0" w:space="0" w:color="auto"/>
            <w:right w:val="none" w:sz="0" w:space="0" w:color="auto"/>
          </w:divBdr>
          <w:divsChild>
            <w:div w:id="2006586995">
              <w:marLeft w:val="0"/>
              <w:marRight w:val="0"/>
              <w:marTop w:val="0"/>
              <w:marBottom w:val="0"/>
              <w:divBdr>
                <w:top w:val="none" w:sz="0" w:space="0" w:color="auto"/>
                <w:left w:val="none" w:sz="0" w:space="0" w:color="auto"/>
                <w:bottom w:val="none" w:sz="0" w:space="0" w:color="auto"/>
                <w:right w:val="none" w:sz="0" w:space="0" w:color="auto"/>
              </w:divBdr>
              <w:divsChild>
                <w:div w:id="19569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2160">
      <w:bodyDiv w:val="1"/>
      <w:marLeft w:val="0"/>
      <w:marRight w:val="0"/>
      <w:marTop w:val="0"/>
      <w:marBottom w:val="0"/>
      <w:divBdr>
        <w:top w:val="none" w:sz="0" w:space="0" w:color="auto"/>
        <w:left w:val="none" w:sz="0" w:space="0" w:color="auto"/>
        <w:bottom w:val="none" w:sz="0" w:space="0" w:color="auto"/>
        <w:right w:val="none" w:sz="0" w:space="0" w:color="auto"/>
      </w:divBdr>
    </w:div>
    <w:div w:id="717625404">
      <w:bodyDiv w:val="1"/>
      <w:marLeft w:val="0"/>
      <w:marRight w:val="0"/>
      <w:marTop w:val="0"/>
      <w:marBottom w:val="0"/>
      <w:divBdr>
        <w:top w:val="none" w:sz="0" w:space="0" w:color="auto"/>
        <w:left w:val="none" w:sz="0" w:space="0" w:color="auto"/>
        <w:bottom w:val="none" w:sz="0" w:space="0" w:color="auto"/>
        <w:right w:val="none" w:sz="0" w:space="0" w:color="auto"/>
      </w:divBdr>
    </w:div>
    <w:div w:id="720783485">
      <w:bodyDiv w:val="1"/>
      <w:marLeft w:val="0"/>
      <w:marRight w:val="0"/>
      <w:marTop w:val="0"/>
      <w:marBottom w:val="0"/>
      <w:divBdr>
        <w:top w:val="none" w:sz="0" w:space="0" w:color="auto"/>
        <w:left w:val="none" w:sz="0" w:space="0" w:color="auto"/>
        <w:bottom w:val="none" w:sz="0" w:space="0" w:color="auto"/>
        <w:right w:val="none" w:sz="0" w:space="0" w:color="auto"/>
      </w:divBdr>
    </w:div>
    <w:div w:id="722756363">
      <w:bodyDiv w:val="1"/>
      <w:marLeft w:val="0"/>
      <w:marRight w:val="0"/>
      <w:marTop w:val="0"/>
      <w:marBottom w:val="0"/>
      <w:divBdr>
        <w:top w:val="none" w:sz="0" w:space="0" w:color="auto"/>
        <w:left w:val="none" w:sz="0" w:space="0" w:color="auto"/>
        <w:bottom w:val="none" w:sz="0" w:space="0" w:color="auto"/>
        <w:right w:val="none" w:sz="0" w:space="0" w:color="auto"/>
      </w:divBdr>
    </w:div>
    <w:div w:id="734858985">
      <w:bodyDiv w:val="1"/>
      <w:marLeft w:val="0"/>
      <w:marRight w:val="0"/>
      <w:marTop w:val="0"/>
      <w:marBottom w:val="0"/>
      <w:divBdr>
        <w:top w:val="none" w:sz="0" w:space="0" w:color="auto"/>
        <w:left w:val="none" w:sz="0" w:space="0" w:color="auto"/>
        <w:bottom w:val="none" w:sz="0" w:space="0" w:color="auto"/>
        <w:right w:val="none" w:sz="0" w:space="0" w:color="auto"/>
      </w:divBdr>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3998457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43800099">
      <w:bodyDiv w:val="1"/>
      <w:marLeft w:val="0"/>
      <w:marRight w:val="0"/>
      <w:marTop w:val="0"/>
      <w:marBottom w:val="0"/>
      <w:divBdr>
        <w:top w:val="none" w:sz="0" w:space="0" w:color="auto"/>
        <w:left w:val="none" w:sz="0" w:space="0" w:color="auto"/>
        <w:bottom w:val="none" w:sz="0" w:space="0" w:color="auto"/>
        <w:right w:val="none" w:sz="0" w:space="0" w:color="auto"/>
      </w:divBdr>
    </w:div>
    <w:div w:id="750200189">
      <w:bodyDiv w:val="1"/>
      <w:marLeft w:val="0"/>
      <w:marRight w:val="0"/>
      <w:marTop w:val="0"/>
      <w:marBottom w:val="0"/>
      <w:divBdr>
        <w:top w:val="none" w:sz="0" w:space="0" w:color="auto"/>
        <w:left w:val="none" w:sz="0" w:space="0" w:color="auto"/>
        <w:bottom w:val="none" w:sz="0" w:space="0" w:color="auto"/>
        <w:right w:val="none" w:sz="0" w:space="0" w:color="auto"/>
      </w:divBdr>
    </w:div>
    <w:div w:id="76796990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6482984">
      <w:bodyDiv w:val="1"/>
      <w:marLeft w:val="0"/>
      <w:marRight w:val="0"/>
      <w:marTop w:val="0"/>
      <w:marBottom w:val="0"/>
      <w:divBdr>
        <w:top w:val="none" w:sz="0" w:space="0" w:color="auto"/>
        <w:left w:val="none" w:sz="0" w:space="0" w:color="auto"/>
        <w:bottom w:val="none" w:sz="0" w:space="0" w:color="auto"/>
        <w:right w:val="none" w:sz="0" w:space="0" w:color="auto"/>
      </w:divBdr>
    </w:div>
    <w:div w:id="778833761">
      <w:bodyDiv w:val="1"/>
      <w:marLeft w:val="0"/>
      <w:marRight w:val="0"/>
      <w:marTop w:val="0"/>
      <w:marBottom w:val="0"/>
      <w:divBdr>
        <w:top w:val="none" w:sz="0" w:space="0" w:color="auto"/>
        <w:left w:val="none" w:sz="0" w:space="0" w:color="auto"/>
        <w:bottom w:val="none" w:sz="0" w:space="0" w:color="auto"/>
        <w:right w:val="none" w:sz="0" w:space="0" w:color="auto"/>
      </w:divBdr>
    </w:div>
    <w:div w:id="791099406">
      <w:bodyDiv w:val="1"/>
      <w:marLeft w:val="0"/>
      <w:marRight w:val="0"/>
      <w:marTop w:val="0"/>
      <w:marBottom w:val="0"/>
      <w:divBdr>
        <w:top w:val="none" w:sz="0" w:space="0" w:color="auto"/>
        <w:left w:val="none" w:sz="0" w:space="0" w:color="auto"/>
        <w:bottom w:val="none" w:sz="0" w:space="0" w:color="auto"/>
        <w:right w:val="none" w:sz="0" w:space="0" w:color="auto"/>
      </w:divBdr>
    </w:div>
    <w:div w:id="808399511">
      <w:bodyDiv w:val="1"/>
      <w:marLeft w:val="0"/>
      <w:marRight w:val="0"/>
      <w:marTop w:val="0"/>
      <w:marBottom w:val="0"/>
      <w:divBdr>
        <w:top w:val="none" w:sz="0" w:space="0" w:color="auto"/>
        <w:left w:val="none" w:sz="0" w:space="0" w:color="auto"/>
        <w:bottom w:val="none" w:sz="0" w:space="0" w:color="auto"/>
        <w:right w:val="none" w:sz="0" w:space="0" w:color="auto"/>
      </w:divBdr>
    </w:div>
    <w:div w:id="815417233">
      <w:bodyDiv w:val="1"/>
      <w:marLeft w:val="0"/>
      <w:marRight w:val="0"/>
      <w:marTop w:val="0"/>
      <w:marBottom w:val="0"/>
      <w:divBdr>
        <w:top w:val="none" w:sz="0" w:space="0" w:color="auto"/>
        <w:left w:val="none" w:sz="0" w:space="0" w:color="auto"/>
        <w:bottom w:val="none" w:sz="0" w:space="0" w:color="auto"/>
        <w:right w:val="none" w:sz="0" w:space="0" w:color="auto"/>
      </w:divBdr>
    </w:div>
    <w:div w:id="821193469">
      <w:bodyDiv w:val="1"/>
      <w:marLeft w:val="0"/>
      <w:marRight w:val="0"/>
      <w:marTop w:val="0"/>
      <w:marBottom w:val="0"/>
      <w:divBdr>
        <w:top w:val="none" w:sz="0" w:space="0" w:color="auto"/>
        <w:left w:val="none" w:sz="0" w:space="0" w:color="auto"/>
        <w:bottom w:val="none" w:sz="0" w:space="0" w:color="auto"/>
        <w:right w:val="none" w:sz="0" w:space="0" w:color="auto"/>
      </w:divBdr>
    </w:div>
    <w:div w:id="825390897">
      <w:bodyDiv w:val="1"/>
      <w:marLeft w:val="0"/>
      <w:marRight w:val="0"/>
      <w:marTop w:val="0"/>
      <w:marBottom w:val="0"/>
      <w:divBdr>
        <w:top w:val="none" w:sz="0" w:space="0" w:color="auto"/>
        <w:left w:val="none" w:sz="0" w:space="0" w:color="auto"/>
        <w:bottom w:val="none" w:sz="0" w:space="0" w:color="auto"/>
        <w:right w:val="none" w:sz="0" w:space="0" w:color="auto"/>
      </w:divBdr>
    </w:div>
    <w:div w:id="831486138">
      <w:bodyDiv w:val="1"/>
      <w:marLeft w:val="0"/>
      <w:marRight w:val="0"/>
      <w:marTop w:val="0"/>
      <w:marBottom w:val="0"/>
      <w:divBdr>
        <w:top w:val="none" w:sz="0" w:space="0" w:color="auto"/>
        <w:left w:val="none" w:sz="0" w:space="0" w:color="auto"/>
        <w:bottom w:val="none" w:sz="0" w:space="0" w:color="auto"/>
        <w:right w:val="none" w:sz="0" w:space="0" w:color="auto"/>
      </w:divBdr>
    </w:div>
    <w:div w:id="838613853">
      <w:bodyDiv w:val="1"/>
      <w:marLeft w:val="0"/>
      <w:marRight w:val="0"/>
      <w:marTop w:val="0"/>
      <w:marBottom w:val="0"/>
      <w:divBdr>
        <w:top w:val="none" w:sz="0" w:space="0" w:color="auto"/>
        <w:left w:val="none" w:sz="0" w:space="0" w:color="auto"/>
        <w:bottom w:val="none" w:sz="0" w:space="0" w:color="auto"/>
        <w:right w:val="none" w:sz="0" w:space="0" w:color="auto"/>
      </w:divBdr>
    </w:div>
    <w:div w:id="840465647">
      <w:bodyDiv w:val="1"/>
      <w:marLeft w:val="0"/>
      <w:marRight w:val="0"/>
      <w:marTop w:val="0"/>
      <w:marBottom w:val="0"/>
      <w:divBdr>
        <w:top w:val="none" w:sz="0" w:space="0" w:color="auto"/>
        <w:left w:val="none" w:sz="0" w:space="0" w:color="auto"/>
        <w:bottom w:val="none" w:sz="0" w:space="0" w:color="auto"/>
        <w:right w:val="none" w:sz="0" w:space="0" w:color="auto"/>
      </w:divBdr>
    </w:div>
    <w:div w:id="848720134">
      <w:bodyDiv w:val="1"/>
      <w:marLeft w:val="0"/>
      <w:marRight w:val="0"/>
      <w:marTop w:val="0"/>
      <w:marBottom w:val="0"/>
      <w:divBdr>
        <w:top w:val="none" w:sz="0" w:space="0" w:color="auto"/>
        <w:left w:val="none" w:sz="0" w:space="0" w:color="auto"/>
        <w:bottom w:val="none" w:sz="0" w:space="0" w:color="auto"/>
        <w:right w:val="none" w:sz="0" w:space="0" w:color="auto"/>
      </w:divBdr>
    </w:div>
    <w:div w:id="851457173">
      <w:bodyDiv w:val="1"/>
      <w:marLeft w:val="0"/>
      <w:marRight w:val="0"/>
      <w:marTop w:val="0"/>
      <w:marBottom w:val="0"/>
      <w:divBdr>
        <w:top w:val="none" w:sz="0" w:space="0" w:color="auto"/>
        <w:left w:val="none" w:sz="0" w:space="0" w:color="auto"/>
        <w:bottom w:val="none" w:sz="0" w:space="0" w:color="auto"/>
        <w:right w:val="none" w:sz="0" w:space="0" w:color="auto"/>
      </w:divBdr>
      <w:divsChild>
        <w:div w:id="1062680621">
          <w:marLeft w:val="0"/>
          <w:marRight w:val="0"/>
          <w:marTop w:val="0"/>
          <w:marBottom w:val="0"/>
          <w:divBdr>
            <w:top w:val="none" w:sz="0" w:space="0" w:color="auto"/>
            <w:left w:val="none" w:sz="0" w:space="0" w:color="auto"/>
            <w:bottom w:val="none" w:sz="0" w:space="0" w:color="auto"/>
            <w:right w:val="none" w:sz="0" w:space="0" w:color="auto"/>
          </w:divBdr>
          <w:divsChild>
            <w:div w:id="995300702">
              <w:marLeft w:val="0"/>
              <w:marRight w:val="0"/>
              <w:marTop w:val="0"/>
              <w:marBottom w:val="0"/>
              <w:divBdr>
                <w:top w:val="none" w:sz="0" w:space="0" w:color="auto"/>
                <w:left w:val="none" w:sz="0" w:space="0" w:color="auto"/>
                <w:bottom w:val="none" w:sz="0" w:space="0" w:color="auto"/>
                <w:right w:val="none" w:sz="0" w:space="0" w:color="auto"/>
              </w:divBdr>
              <w:divsChild>
                <w:div w:id="135151745">
                  <w:marLeft w:val="0"/>
                  <w:marRight w:val="0"/>
                  <w:marTop w:val="0"/>
                  <w:marBottom w:val="0"/>
                  <w:divBdr>
                    <w:top w:val="none" w:sz="0" w:space="0" w:color="auto"/>
                    <w:left w:val="none" w:sz="0" w:space="0" w:color="auto"/>
                    <w:bottom w:val="none" w:sz="0" w:space="0" w:color="auto"/>
                    <w:right w:val="none" w:sz="0" w:space="0" w:color="auto"/>
                  </w:divBdr>
                  <w:divsChild>
                    <w:div w:id="19148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5286854">
      <w:bodyDiv w:val="1"/>
      <w:marLeft w:val="0"/>
      <w:marRight w:val="0"/>
      <w:marTop w:val="0"/>
      <w:marBottom w:val="0"/>
      <w:divBdr>
        <w:top w:val="none" w:sz="0" w:space="0" w:color="auto"/>
        <w:left w:val="none" w:sz="0" w:space="0" w:color="auto"/>
        <w:bottom w:val="none" w:sz="0" w:space="0" w:color="auto"/>
        <w:right w:val="none" w:sz="0" w:space="0" w:color="auto"/>
      </w:divBdr>
      <w:divsChild>
        <w:div w:id="1261986685">
          <w:marLeft w:val="0"/>
          <w:marRight w:val="0"/>
          <w:marTop w:val="0"/>
          <w:marBottom w:val="0"/>
          <w:divBdr>
            <w:top w:val="none" w:sz="0" w:space="0" w:color="auto"/>
            <w:left w:val="none" w:sz="0" w:space="0" w:color="auto"/>
            <w:bottom w:val="none" w:sz="0" w:space="0" w:color="auto"/>
            <w:right w:val="none" w:sz="0" w:space="0" w:color="auto"/>
          </w:divBdr>
        </w:div>
        <w:div w:id="1528175212">
          <w:marLeft w:val="0"/>
          <w:marRight w:val="0"/>
          <w:marTop w:val="0"/>
          <w:marBottom w:val="0"/>
          <w:divBdr>
            <w:top w:val="none" w:sz="0" w:space="0" w:color="auto"/>
            <w:left w:val="none" w:sz="0" w:space="0" w:color="auto"/>
            <w:bottom w:val="none" w:sz="0" w:space="0" w:color="auto"/>
            <w:right w:val="none" w:sz="0" w:space="0" w:color="auto"/>
          </w:divBdr>
        </w:div>
        <w:div w:id="579943479">
          <w:marLeft w:val="0"/>
          <w:marRight w:val="0"/>
          <w:marTop w:val="0"/>
          <w:marBottom w:val="0"/>
          <w:divBdr>
            <w:top w:val="none" w:sz="0" w:space="0" w:color="auto"/>
            <w:left w:val="none" w:sz="0" w:space="0" w:color="auto"/>
            <w:bottom w:val="none" w:sz="0" w:space="0" w:color="auto"/>
            <w:right w:val="none" w:sz="0" w:space="0" w:color="auto"/>
          </w:divBdr>
        </w:div>
      </w:divsChild>
    </w:div>
    <w:div w:id="870924634">
      <w:bodyDiv w:val="1"/>
      <w:marLeft w:val="0"/>
      <w:marRight w:val="0"/>
      <w:marTop w:val="0"/>
      <w:marBottom w:val="0"/>
      <w:divBdr>
        <w:top w:val="none" w:sz="0" w:space="0" w:color="auto"/>
        <w:left w:val="none" w:sz="0" w:space="0" w:color="auto"/>
        <w:bottom w:val="none" w:sz="0" w:space="0" w:color="auto"/>
        <w:right w:val="none" w:sz="0" w:space="0" w:color="auto"/>
      </w:divBdr>
    </w:div>
    <w:div w:id="874855963">
      <w:bodyDiv w:val="1"/>
      <w:marLeft w:val="0"/>
      <w:marRight w:val="0"/>
      <w:marTop w:val="0"/>
      <w:marBottom w:val="0"/>
      <w:divBdr>
        <w:top w:val="none" w:sz="0" w:space="0" w:color="auto"/>
        <w:left w:val="none" w:sz="0" w:space="0" w:color="auto"/>
        <w:bottom w:val="none" w:sz="0" w:space="0" w:color="auto"/>
        <w:right w:val="none" w:sz="0" w:space="0" w:color="auto"/>
      </w:divBdr>
    </w:div>
    <w:div w:id="885801741">
      <w:bodyDiv w:val="1"/>
      <w:marLeft w:val="0"/>
      <w:marRight w:val="0"/>
      <w:marTop w:val="0"/>
      <w:marBottom w:val="0"/>
      <w:divBdr>
        <w:top w:val="none" w:sz="0" w:space="0" w:color="auto"/>
        <w:left w:val="none" w:sz="0" w:space="0" w:color="auto"/>
        <w:bottom w:val="none" w:sz="0" w:space="0" w:color="auto"/>
        <w:right w:val="none" w:sz="0" w:space="0" w:color="auto"/>
      </w:divBdr>
    </w:div>
    <w:div w:id="888110643">
      <w:bodyDiv w:val="1"/>
      <w:marLeft w:val="0"/>
      <w:marRight w:val="0"/>
      <w:marTop w:val="0"/>
      <w:marBottom w:val="0"/>
      <w:divBdr>
        <w:top w:val="none" w:sz="0" w:space="0" w:color="auto"/>
        <w:left w:val="none" w:sz="0" w:space="0" w:color="auto"/>
        <w:bottom w:val="none" w:sz="0" w:space="0" w:color="auto"/>
        <w:right w:val="none" w:sz="0" w:space="0" w:color="auto"/>
      </w:divBdr>
    </w:div>
    <w:div w:id="891114587">
      <w:bodyDiv w:val="1"/>
      <w:marLeft w:val="0"/>
      <w:marRight w:val="0"/>
      <w:marTop w:val="0"/>
      <w:marBottom w:val="0"/>
      <w:divBdr>
        <w:top w:val="none" w:sz="0" w:space="0" w:color="auto"/>
        <w:left w:val="none" w:sz="0" w:space="0" w:color="auto"/>
        <w:bottom w:val="none" w:sz="0" w:space="0" w:color="auto"/>
        <w:right w:val="none" w:sz="0" w:space="0" w:color="auto"/>
      </w:divBdr>
    </w:div>
    <w:div w:id="894513726">
      <w:bodyDiv w:val="1"/>
      <w:marLeft w:val="0"/>
      <w:marRight w:val="0"/>
      <w:marTop w:val="0"/>
      <w:marBottom w:val="0"/>
      <w:divBdr>
        <w:top w:val="none" w:sz="0" w:space="0" w:color="auto"/>
        <w:left w:val="none" w:sz="0" w:space="0" w:color="auto"/>
        <w:bottom w:val="none" w:sz="0" w:space="0" w:color="auto"/>
        <w:right w:val="none" w:sz="0" w:space="0" w:color="auto"/>
      </w:divBdr>
    </w:div>
    <w:div w:id="900019262">
      <w:bodyDiv w:val="1"/>
      <w:marLeft w:val="0"/>
      <w:marRight w:val="0"/>
      <w:marTop w:val="0"/>
      <w:marBottom w:val="0"/>
      <w:divBdr>
        <w:top w:val="none" w:sz="0" w:space="0" w:color="auto"/>
        <w:left w:val="none" w:sz="0" w:space="0" w:color="auto"/>
        <w:bottom w:val="none" w:sz="0" w:space="0" w:color="auto"/>
        <w:right w:val="none" w:sz="0" w:space="0" w:color="auto"/>
      </w:divBdr>
    </w:div>
    <w:div w:id="901478890">
      <w:bodyDiv w:val="1"/>
      <w:marLeft w:val="0"/>
      <w:marRight w:val="0"/>
      <w:marTop w:val="0"/>
      <w:marBottom w:val="0"/>
      <w:divBdr>
        <w:top w:val="none" w:sz="0" w:space="0" w:color="auto"/>
        <w:left w:val="none" w:sz="0" w:space="0" w:color="auto"/>
        <w:bottom w:val="none" w:sz="0" w:space="0" w:color="auto"/>
        <w:right w:val="none" w:sz="0" w:space="0" w:color="auto"/>
      </w:divBdr>
    </w:div>
    <w:div w:id="906307463">
      <w:bodyDiv w:val="1"/>
      <w:marLeft w:val="0"/>
      <w:marRight w:val="0"/>
      <w:marTop w:val="0"/>
      <w:marBottom w:val="0"/>
      <w:divBdr>
        <w:top w:val="none" w:sz="0" w:space="0" w:color="auto"/>
        <w:left w:val="none" w:sz="0" w:space="0" w:color="auto"/>
        <w:bottom w:val="none" w:sz="0" w:space="0" w:color="auto"/>
        <w:right w:val="none" w:sz="0" w:space="0" w:color="auto"/>
      </w:divBdr>
    </w:div>
    <w:div w:id="907879508">
      <w:bodyDiv w:val="1"/>
      <w:marLeft w:val="0"/>
      <w:marRight w:val="0"/>
      <w:marTop w:val="0"/>
      <w:marBottom w:val="0"/>
      <w:divBdr>
        <w:top w:val="none" w:sz="0" w:space="0" w:color="auto"/>
        <w:left w:val="none" w:sz="0" w:space="0" w:color="auto"/>
        <w:bottom w:val="none" w:sz="0" w:space="0" w:color="auto"/>
        <w:right w:val="none" w:sz="0" w:space="0" w:color="auto"/>
      </w:divBdr>
    </w:div>
    <w:div w:id="909460640">
      <w:bodyDiv w:val="1"/>
      <w:marLeft w:val="0"/>
      <w:marRight w:val="0"/>
      <w:marTop w:val="0"/>
      <w:marBottom w:val="0"/>
      <w:divBdr>
        <w:top w:val="none" w:sz="0" w:space="0" w:color="auto"/>
        <w:left w:val="none" w:sz="0" w:space="0" w:color="auto"/>
        <w:bottom w:val="none" w:sz="0" w:space="0" w:color="auto"/>
        <w:right w:val="none" w:sz="0" w:space="0" w:color="auto"/>
      </w:divBdr>
    </w:div>
    <w:div w:id="909846600">
      <w:bodyDiv w:val="1"/>
      <w:marLeft w:val="0"/>
      <w:marRight w:val="0"/>
      <w:marTop w:val="0"/>
      <w:marBottom w:val="0"/>
      <w:divBdr>
        <w:top w:val="none" w:sz="0" w:space="0" w:color="auto"/>
        <w:left w:val="none" w:sz="0" w:space="0" w:color="auto"/>
        <w:bottom w:val="none" w:sz="0" w:space="0" w:color="auto"/>
        <w:right w:val="none" w:sz="0" w:space="0" w:color="auto"/>
      </w:divBdr>
    </w:div>
    <w:div w:id="914706743">
      <w:bodyDiv w:val="1"/>
      <w:marLeft w:val="0"/>
      <w:marRight w:val="0"/>
      <w:marTop w:val="0"/>
      <w:marBottom w:val="0"/>
      <w:divBdr>
        <w:top w:val="none" w:sz="0" w:space="0" w:color="auto"/>
        <w:left w:val="none" w:sz="0" w:space="0" w:color="auto"/>
        <w:bottom w:val="none" w:sz="0" w:space="0" w:color="auto"/>
        <w:right w:val="none" w:sz="0" w:space="0" w:color="auto"/>
      </w:divBdr>
    </w:div>
    <w:div w:id="919486500">
      <w:bodyDiv w:val="1"/>
      <w:marLeft w:val="0"/>
      <w:marRight w:val="0"/>
      <w:marTop w:val="0"/>
      <w:marBottom w:val="0"/>
      <w:divBdr>
        <w:top w:val="none" w:sz="0" w:space="0" w:color="auto"/>
        <w:left w:val="none" w:sz="0" w:space="0" w:color="auto"/>
        <w:bottom w:val="none" w:sz="0" w:space="0" w:color="auto"/>
        <w:right w:val="none" w:sz="0" w:space="0" w:color="auto"/>
      </w:divBdr>
    </w:div>
    <w:div w:id="927007735">
      <w:bodyDiv w:val="1"/>
      <w:marLeft w:val="0"/>
      <w:marRight w:val="0"/>
      <w:marTop w:val="0"/>
      <w:marBottom w:val="0"/>
      <w:divBdr>
        <w:top w:val="none" w:sz="0" w:space="0" w:color="auto"/>
        <w:left w:val="none" w:sz="0" w:space="0" w:color="auto"/>
        <w:bottom w:val="none" w:sz="0" w:space="0" w:color="auto"/>
        <w:right w:val="none" w:sz="0" w:space="0" w:color="auto"/>
      </w:divBdr>
    </w:div>
    <w:div w:id="931085150">
      <w:bodyDiv w:val="1"/>
      <w:marLeft w:val="0"/>
      <w:marRight w:val="0"/>
      <w:marTop w:val="0"/>
      <w:marBottom w:val="0"/>
      <w:divBdr>
        <w:top w:val="none" w:sz="0" w:space="0" w:color="auto"/>
        <w:left w:val="none" w:sz="0" w:space="0" w:color="auto"/>
        <w:bottom w:val="none" w:sz="0" w:space="0" w:color="auto"/>
        <w:right w:val="none" w:sz="0" w:space="0" w:color="auto"/>
      </w:divBdr>
    </w:div>
    <w:div w:id="931859528">
      <w:bodyDiv w:val="1"/>
      <w:marLeft w:val="0"/>
      <w:marRight w:val="0"/>
      <w:marTop w:val="0"/>
      <w:marBottom w:val="0"/>
      <w:divBdr>
        <w:top w:val="none" w:sz="0" w:space="0" w:color="auto"/>
        <w:left w:val="none" w:sz="0" w:space="0" w:color="auto"/>
        <w:bottom w:val="none" w:sz="0" w:space="0" w:color="auto"/>
        <w:right w:val="none" w:sz="0" w:space="0" w:color="auto"/>
      </w:divBdr>
    </w:div>
    <w:div w:id="936014293">
      <w:bodyDiv w:val="1"/>
      <w:marLeft w:val="0"/>
      <w:marRight w:val="0"/>
      <w:marTop w:val="0"/>
      <w:marBottom w:val="0"/>
      <w:divBdr>
        <w:top w:val="none" w:sz="0" w:space="0" w:color="auto"/>
        <w:left w:val="none" w:sz="0" w:space="0" w:color="auto"/>
        <w:bottom w:val="none" w:sz="0" w:space="0" w:color="auto"/>
        <w:right w:val="none" w:sz="0" w:space="0" w:color="auto"/>
      </w:divBdr>
    </w:div>
    <w:div w:id="943728198">
      <w:bodyDiv w:val="1"/>
      <w:marLeft w:val="0"/>
      <w:marRight w:val="0"/>
      <w:marTop w:val="0"/>
      <w:marBottom w:val="0"/>
      <w:divBdr>
        <w:top w:val="none" w:sz="0" w:space="0" w:color="auto"/>
        <w:left w:val="none" w:sz="0" w:space="0" w:color="auto"/>
        <w:bottom w:val="none" w:sz="0" w:space="0" w:color="auto"/>
        <w:right w:val="none" w:sz="0" w:space="0" w:color="auto"/>
      </w:divBdr>
    </w:div>
    <w:div w:id="949818601">
      <w:bodyDiv w:val="1"/>
      <w:marLeft w:val="0"/>
      <w:marRight w:val="0"/>
      <w:marTop w:val="0"/>
      <w:marBottom w:val="0"/>
      <w:divBdr>
        <w:top w:val="none" w:sz="0" w:space="0" w:color="auto"/>
        <w:left w:val="none" w:sz="0" w:space="0" w:color="auto"/>
        <w:bottom w:val="none" w:sz="0" w:space="0" w:color="auto"/>
        <w:right w:val="none" w:sz="0" w:space="0" w:color="auto"/>
      </w:divBdr>
    </w:div>
    <w:div w:id="952712833">
      <w:bodyDiv w:val="1"/>
      <w:marLeft w:val="0"/>
      <w:marRight w:val="0"/>
      <w:marTop w:val="0"/>
      <w:marBottom w:val="0"/>
      <w:divBdr>
        <w:top w:val="none" w:sz="0" w:space="0" w:color="auto"/>
        <w:left w:val="none" w:sz="0" w:space="0" w:color="auto"/>
        <w:bottom w:val="none" w:sz="0" w:space="0" w:color="auto"/>
        <w:right w:val="none" w:sz="0" w:space="0" w:color="auto"/>
      </w:divBdr>
    </w:div>
    <w:div w:id="962929106">
      <w:bodyDiv w:val="1"/>
      <w:marLeft w:val="0"/>
      <w:marRight w:val="0"/>
      <w:marTop w:val="0"/>
      <w:marBottom w:val="0"/>
      <w:divBdr>
        <w:top w:val="none" w:sz="0" w:space="0" w:color="auto"/>
        <w:left w:val="none" w:sz="0" w:space="0" w:color="auto"/>
        <w:bottom w:val="none" w:sz="0" w:space="0" w:color="auto"/>
        <w:right w:val="none" w:sz="0" w:space="0" w:color="auto"/>
      </w:divBdr>
    </w:div>
    <w:div w:id="973412451">
      <w:bodyDiv w:val="1"/>
      <w:marLeft w:val="0"/>
      <w:marRight w:val="0"/>
      <w:marTop w:val="0"/>
      <w:marBottom w:val="0"/>
      <w:divBdr>
        <w:top w:val="none" w:sz="0" w:space="0" w:color="auto"/>
        <w:left w:val="none" w:sz="0" w:space="0" w:color="auto"/>
        <w:bottom w:val="none" w:sz="0" w:space="0" w:color="auto"/>
        <w:right w:val="none" w:sz="0" w:space="0" w:color="auto"/>
      </w:divBdr>
    </w:div>
    <w:div w:id="977149515">
      <w:bodyDiv w:val="1"/>
      <w:marLeft w:val="0"/>
      <w:marRight w:val="0"/>
      <w:marTop w:val="0"/>
      <w:marBottom w:val="0"/>
      <w:divBdr>
        <w:top w:val="none" w:sz="0" w:space="0" w:color="auto"/>
        <w:left w:val="none" w:sz="0" w:space="0" w:color="auto"/>
        <w:bottom w:val="none" w:sz="0" w:space="0" w:color="auto"/>
        <w:right w:val="none" w:sz="0" w:space="0" w:color="auto"/>
      </w:divBdr>
    </w:div>
    <w:div w:id="978920704">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998651900">
      <w:bodyDiv w:val="1"/>
      <w:marLeft w:val="0"/>
      <w:marRight w:val="0"/>
      <w:marTop w:val="0"/>
      <w:marBottom w:val="0"/>
      <w:divBdr>
        <w:top w:val="none" w:sz="0" w:space="0" w:color="auto"/>
        <w:left w:val="none" w:sz="0" w:space="0" w:color="auto"/>
        <w:bottom w:val="none" w:sz="0" w:space="0" w:color="auto"/>
        <w:right w:val="none" w:sz="0" w:space="0" w:color="auto"/>
      </w:divBdr>
    </w:div>
    <w:div w:id="1003582226">
      <w:bodyDiv w:val="1"/>
      <w:marLeft w:val="0"/>
      <w:marRight w:val="0"/>
      <w:marTop w:val="0"/>
      <w:marBottom w:val="0"/>
      <w:divBdr>
        <w:top w:val="none" w:sz="0" w:space="0" w:color="auto"/>
        <w:left w:val="none" w:sz="0" w:space="0" w:color="auto"/>
        <w:bottom w:val="none" w:sz="0" w:space="0" w:color="auto"/>
        <w:right w:val="none" w:sz="0" w:space="0" w:color="auto"/>
      </w:divBdr>
    </w:div>
    <w:div w:id="1010063913">
      <w:bodyDiv w:val="1"/>
      <w:marLeft w:val="0"/>
      <w:marRight w:val="0"/>
      <w:marTop w:val="0"/>
      <w:marBottom w:val="0"/>
      <w:divBdr>
        <w:top w:val="none" w:sz="0" w:space="0" w:color="auto"/>
        <w:left w:val="none" w:sz="0" w:space="0" w:color="auto"/>
        <w:bottom w:val="none" w:sz="0" w:space="0" w:color="auto"/>
        <w:right w:val="none" w:sz="0" w:space="0" w:color="auto"/>
      </w:divBdr>
    </w:div>
    <w:div w:id="1013724420">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069301531">
      <w:bodyDiv w:val="1"/>
      <w:marLeft w:val="0"/>
      <w:marRight w:val="0"/>
      <w:marTop w:val="0"/>
      <w:marBottom w:val="0"/>
      <w:divBdr>
        <w:top w:val="none" w:sz="0" w:space="0" w:color="auto"/>
        <w:left w:val="none" w:sz="0" w:space="0" w:color="auto"/>
        <w:bottom w:val="none" w:sz="0" w:space="0" w:color="auto"/>
        <w:right w:val="none" w:sz="0" w:space="0" w:color="auto"/>
      </w:divBdr>
    </w:div>
    <w:div w:id="1086684128">
      <w:bodyDiv w:val="1"/>
      <w:marLeft w:val="0"/>
      <w:marRight w:val="0"/>
      <w:marTop w:val="0"/>
      <w:marBottom w:val="0"/>
      <w:divBdr>
        <w:top w:val="none" w:sz="0" w:space="0" w:color="auto"/>
        <w:left w:val="none" w:sz="0" w:space="0" w:color="auto"/>
        <w:bottom w:val="none" w:sz="0" w:space="0" w:color="auto"/>
        <w:right w:val="none" w:sz="0" w:space="0" w:color="auto"/>
      </w:divBdr>
    </w:div>
    <w:div w:id="1101604253">
      <w:bodyDiv w:val="1"/>
      <w:marLeft w:val="0"/>
      <w:marRight w:val="0"/>
      <w:marTop w:val="0"/>
      <w:marBottom w:val="0"/>
      <w:divBdr>
        <w:top w:val="none" w:sz="0" w:space="0" w:color="auto"/>
        <w:left w:val="none" w:sz="0" w:space="0" w:color="auto"/>
        <w:bottom w:val="none" w:sz="0" w:space="0" w:color="auto"/>
        <w:right w:val="none" w:sz="0" w:space="0" w:color="auto"/>
      </w:divBdr>
    </w:div>
    <w:div w:id="1102990282">
      <w:bodyDiv w:val="1"/>
      <w:marLeft w:val="0"/>
      <w:marRight w:val="0"/>
      <w:marTop w:val="0"/>
      <w:marBottom w:val="0"/>
      <w:divBdr>
        <w:top w:val="none" w:sz="0" w:space="0" w:color="auto"/>
        <w:left w:val="none" w:sz="0" w:space="0" w:color="auto"/>
        <w:bottom w:val="none" w:sz="0" w:space="0" w:color="auto"/>
        <w:right w:val="none" w:sz="0" w:space="0" w:color="auto"/>
      </w:divBdr>
    </w:div>
    <w:div w:id="1106997721">
      <w:bodyDiv w:val="1"/>
      <w:marLeft w:val="0"/>
      <w:marRight w:val="0"/>
      <w:marTop w:val="0"/>
      <w:marBottom w:val="0"/>
      <w:divBdr>
        <w:top w:val="none" w:sz="0" w:space="0" w:color="auto"/>
        <w:left w:val="none" w:sz="0" w:space="0" w:color="auto"/>
        <w:bottom w:val="none" w:sz="0" w:space="0" w:color="auto"/>
        <w:right w:val="none" w:sz="0" w:space="0" w:color="auto"/>
      </w:divBdr>
    </w:div>
    <w:div w:id="1107772495">
      <w:bodyDiv w:val="1"/>
      <w:marLeft w:val="0"/>
      <w:marRight w:val="0"/>
      <w:marTop w:val="0"/>
      <w:marBottom w:val="0"/>
      <w:divBdr>
        <w:top w:val="none" w:sz="0" w:space="0" w:color="auto"/>
        <w:left w:val="none" w:sz="0" w:space="0" w:color="auto"/>
        <w:bottom w:val="none" w:sz="0" w:space="0" w:color="auto"/>
        <w:right w:val="none" w:sz="0" w:space="0" w:color="auto"/>
      </w:divBdr>
    </w:div>
    <w:div w:id="1112748202">
      <w:bodyDiv w:val="1"/>
      <w:marLeft w:val="0"/>
      <w:marRight w:val="0"/>
      <w:marTop w:val="0"/>
      <w:marBottom w:val="0"/>
      <w:divBdr>
        <w:top w:val="none" w:sz="0" w:space="0" w:color="auto"/>
        <w:left w:val="none" w:sz="0" w:space="0" w:color="auto"/>
        <w:bottom w:val="none" w:sz="0" w:space="0" w:color="auto"/>
        <w:right w:val="none" w:sz="0" w:space="0" w:color="auto"/>
      </w:divBdr>
    </w:div>
    <w:div w:id="1116949140">
      <w:bodyDiv w:val="1"/>
      <w:marLeft w:val="0"/>
      <w:marRight w:val="0"/>
      <w:marTop w:val="0"/>
      <w:marBottom w:val="0"/>
      <w:divBdr>
        <w:top w:val="none" w:sz="0" w:space="0" w:color="auto"/>
        <w:left w:val="none" w:sz="0" w:space="0" w:color="auto"/>
        <w:bottom w:val="none" w:sz="0" w:space="0" w:color="auto"/>
        <w:right w:val="none" w:sz="0" w:space="0" w:color="auto"/>
      </w:divBdr>
    </w:div>
    <w:div w:id="1129710687">
      <w:bodyDiv w:val="1"/>
      <w:marLeft w:val="0"/>
      <w:marRight w:val="0"/>
      <w:marTop w:val="0"/>
      <w:marBottom w:val="0"/>
      <w:divBdr>
        <w:top w:val="none" w:sz="0" w:space="0" w:color="auto"/>
        <w:left w:val="none" w:sz="0" w:space="0" w:color="auto"/>
        <w:bottom w:val="none" w:sz="0" w:space="0" w:color="auto"/>
        <w:right w:val="none" w:sz="0" w:space="0" w:color="auto"/>
      </w:divBdr>
    </w:div>
    <w:div w:id="1132596975">
      <w:bodyDiv w:val="1"/>
      <w:marLeft w:val="0"/>
      <w:marRight w:val="0"/>
      <w:marTop w:val="0"/>
      <w:marBottom w:val="0"/>
      <w:divBdr>
        <w:top w:val="none" w:sz="0" w:space="0" w:color="auto"/>
        <w:left w:val="none" w:sz="0" w:space="0" w:color="auto"/>
        <w:bottom w:val="none" w:sz="0" w:space="0" w:color="auto"/>
        <w:right w:val="none" w:sz="0" w:space="0" w:color="auto"/>
      </w:divBdr>
    </w:div>
    <w:div w:id="1139569295">
      <w:bodyDiv w:val="1"/>
      <w:marLeft w:val="0"/>
      <w:marRight w:val="0"/>
      <w:marTop w:val="0"/>
      <w:marBottom w:val="0"/>
      <w:divBdr>
        <w:top w:val="none" w:sz="0" w:space="0" w:color="auto"/>
        <w:left w:val="none" w:sz="0" w:space="0" w:color="auto"/>
        <w:bottom w:val="none" w:sz="0" w:space="0" w:color="auto"/>
        <w:right w:val="none" w:sz="0" w:space="0" w:color="auto"/>
      </w:divBdr>
    </w:div>
    <w:div w:id="1144808918">
      <w:bodyDiv w:val="1"/>
      <w:marLeft w:val="0"/>
      <w:marRight w:val="0"/>
      <w:marTop w:val="0"/>
      <w:marBottom w:val="0"/>
      <w:divBdr>
        <w:top w:val="none" w:sz="0" w:space="0" w:color="auto"/>
        <w:left w:val="none" w:sz="0" w:space="0" w:color="auto"/>
        <w:bottom w:val="none" w:sz="0" w:space="0" w:color="auto"/>
        <w:right w:val="none" w:sz="0" w:space="0" w:color="auto"/>
      </w:divBdr>
      <w:divsChild>
        <w:div w:id="774911206">
          <w:marLeft w:val="0"/>
          <w:marRight w:val="0"/>
          <w:marTop w:val="0"/>
          <w:marBottom w:val="0"/>
          <w:divBdr>
            <w:top w:val="none" w:sz="0" w:space="0" w:color="auto"/>
            <w:left w:val="none" w:sz="0" w:space="0" w:color="auto"/>
            <w:bottom w:val="none" w:sz="0" w:space="0" w:color="auto"/>
            <w:right w:val="none" w:sz="0" w:space="0" w:color="auto"/>
          </w:divBdr>
        </w:div>
        <w:div w:id="2109109081">
          <w:marLeft w:val="0"/>
          <w:marRight w:val="0"/>
          <w:marTop w:val="0"/>
          <w:marBottom w:val="0"/>
          <w:divBdr>
            <w:top w:val="none" w:sz="0" w:space="0" w:color="auto"/>
            <w:left w:val="none" w:sz="0" w:space="0" w:color="auto"/>
            <w:bottom w:val="none" w:sz="0" w:space="0" w:color="auto"/>
            <w:right w:val="none" w:sz="0" w:space="0" w:color="auto"/>
          </w:divBdr>
        </w:div>
        <w:div w:id="1299645691">
          <w:marLeft w:val="0"/>
          <w:marRight w:val="0"/>
          <w:marTop w:val="0"/>
          <w:marBottom w:val="0"/>
          <w:divBdr>
            <w:top w:val="none" w:sz="0" w:space="0" w:color="auto"/>
            <w:left w:val="none" w:sz="0" w:space="0" w:color="auto"/>
            <w:bottom w:val="none" w:sz="0" w:space="0" w:color="auto"/>
            <w:right w:val="none" w:sz="0" w:space="0" w:color="auto"/>
          </w:divBdr>
        </w:div>
        <w:div w:id="208150650">
          <w:marLeft w:val="0"/>
          <w:marRight w:val="0"/>
          <w:marTop w:val="0"/>
          <w:marBottom w:val="0"/>
          <w:divBdr>
            <w:top w:val="none" w:sz="0" w:space="0" w:color="auto"/>
            <w:left w:val="none" w:sz="0" w:space="0" w:color="auto"/>
            <w:bottom w:val="none" w:sz="0" w:space="0" w:color="auto"/>
            <w:right w:val="none" w:sz="0" w:space="0" w:color="auto"/>
          </w:divBdr>
        </w:div>
        <w:div w:id="1730300085">
          <w:marLeft w:val="0"/>
          <w:marRight w:val="0"/>
          <w:marTop w:val="0"/>
          <w:marBottom w:val="0"/>
          <w:divBdr>
            <w:top w:val="none" w:sz="0" w:space="0" w:color="auto"/>
            <w:left w:val="none" w:sz="0" w:space="0" w:color="auto"/>
            <w:bottom w:val="none" w:sz="0" w:space="0" w:color="auto"/>
            <w:right w:val="none" w:sz="0" w:space="0" w:color="auto"/>
          </w:divBdr>
        </w:div>
        <w:div w:id="1531918144">
          <w:marLeft w:val="0"/>
          <w:marRight w:val="0"/>
          <w:marTop w:val="0"/>
          <w:marBottom w:val="0"/>
          <w:divBdr>
            <w:top w:val="none" w:sz="0" w:space="0" w:color="auto"/>
            <w:left w:val="none" w:sz="0" w:space="0" w:color="auto"/>
            <w:bottom w:val="none" w:sz="0" w:space="0" w:color="auto"/>
            <w:right w:val="none" w:sz="0" w:space="0" w:color="auto"/>
          </w:divBdr>
        </w:div>
        <w:div w:id="741224102">
          <w:marLeft w:val="0"/>
          <w:marRight w:val="0"/>
          <w:marTop w:val="0"/>
          <w:marBottom w:val="0"/>
          <w:divBdr>
            <w:top w:val="none" w:sz="0" w:space="0" w:color="auto"/>
            <w:left w:val="none" w:sz="0" w:space="0" w:color="auto"/>
            <w:bottom w:val="none" w:sz="0" w:space="0" w:color="auto"/>
            <w:right w:val="none" w:sz="0" w:space="0" w:color="auto"/>
          </w:divBdr>
        </w:div>
        <w:div w:id="866060247">
          <w:marLeft w:val="0"/>
          <w:marRight w:val="0"/>
          <w:marTop w:val="0"/>
          <w:marBottom w:val="0"/>
          <w:divBdr>
            <w:top w:val="none" w:sz="0" w:space="0" w:color="auto"/>
            <w:left w:val="none" w:sz="0" w:space="0" w:color="auto"/>
            <w:bottom w:val="none" w:sz="0" w:space="0" w:color="auto"/>
            <w:right w:val="none" w:sz="0" w:space="0" w:color="auto"/>
          </w:divBdr>
        </w:div>
        <w:div w:id="1482775487">
          <w:marLeft w:val="0"/>
          <w:marRight w:val="0"/>
          <w:marTop w:val="0"/>
          <w:marBottom w:val="0"/>
          <w:divBdr>
            <w:top w:val="none" w:sz="0" w:space="0" w:color="auto"/>
            <w:left w:val="none" w:sz="0" w:space="0" w:color="auto"/>
            <w:bottom w:val="none" w:sz="0" w:space="0" w:color="auto"/>
            <w:right w:val="none" w:sz="0" w:space="0" w:color="auto"/>
          </w:divBdr>
        </w:div>
        <w:div w:id="1476529256">
          <w:marLeft w:val="0"/>
          <w:marRight w:val="0"/>
          <w:marTop w:val="0"/>
          <w:marBottom w:val="0"/>
          <w:divBdr>
            <w:top w:val="none" w:sz="0" w:space="0" w:color="auto"/>
            <w:left w:val="none" w:sz="0" w:space="0" w:color="auto"/>
            <w:bottom w:val="none" w:sz="0" w:space="0" w:color="auto"/>
            <w:right w:val="none" w:sz="0" w:space="0" w:color="auto"/>
          </w:divBdr>
        </w:div>
        <w:div w:id="1891335258">
          <w:marLeft w:val="0"/>
          <w:marRight w:val="0"/>
          <w:marTop w:val="0"/>
          <w:marBottom w:val="0"/>
          <w:divBdr>
            <w:top w:val="none" w:sz="0" w:space="0" w:color="auto"/>
            <w:left w:val="none" w:sz="0" w:space="0" w:color="auto"/>
            <w:bottom w:val="none" w:sz="0" w:space="0" w:color="auto"/>
            <w:right w:val="none" w:sz="0" w:space="0" w:color="auto"/>
          </w:divBdr>
        </w:div>
      </w:divsChild>
    </w:div>
    <w:div w:id="1160804403">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9175737">
      <w:bodyDiv w:val="1"/>
      <w:marLeft w:val="0"/>
      <w:marRight w:val="0"/>
      <w:marTop w:val="0"/>
      <w:marBottom w:val="0"/>
      <w:divBdr>
        <w:top w:val="none" w:sz="0" w:space="0" w:color="auto"/>
        <w:left w:val="none" w:sz="0" w:space="0" w:color="auto"/>
        <w:bottom w:val="none" w:sz="0" w:space="0" w:color="auto"/>
        <w:right w:val="none" w:sz="0" w:space="0" w:color="auto"/>
      </w:divBdr>
    </w:div>
    <w:div w:id="1169254696">
      <w:bodyDiv w:val="1"/>
      <w:marLeft w:val="0"/>
      <w:marRight w:val="0"/>
      <w:marTop w:val="0"/>
      <w:marBottom w:val="0"/>
      <w:divBdr>
        <w:top w:val="none" w:sz="0" w:space="0" w:color="auto"/>
        <w:left w:val="none" w:sz="0" w:space="0" w:color="auto"/>
        <w:bottom w:val="none" w:sz="0" w:space="0" w:color="auto"/>
        <w:right w:val="none" w:sz="0" w:space="0" w:color="auto"/>
      </w:divBdr>
    </w:div>
    <w:div w:id="1175612106">
      <w:bodyDiv w:val="1"/>
      <w:marLeft w:val="0"/>
      <w:marRight w:val="0"/>
      <w:marTop w:val="0"/>
      <w:marBottom w:val="0"/>
      <w:divBdr>
        <w:top w:val="none" w:sz="0" w:space="0" w:color="auto"/>
        <w:left w:val="none" w:sz="0" w:space="0" w:color="auto"/>
        <w:bottom w:val="none" w:sz="0" w:space="0" w:color="auto"/>
        <w:right w:val="none" w:sz="0" w:space="0" w:color="auto"/>
      </w:divBdr>
    </w:div>
    <w:div w:id="1175729473">
      <w:bodyDiv w:val="1"/>
      <w:marLeft w:val="0"/>
      <w:marRight w:val="0"/>
      <w:marTop w:val="0"/>
      <w:marBottom w:val="0"/>
      <w:divBdr>
        <w:top w:val="none" w:sz="0" w:space="0" w:color="auto"/>
        <w:left w:val="none" w:sz="0" w:space="0" w:color="auto"/>
        <w:bottom w:val="none" w:sz="0" w:space="0" w:color="auto"/>
        <w:right w:val="none" w:sz="0" w:space="0" w:color="auto"/>
      </w:divBdr>
    </w:div>
    <w:div w:id="1178035195">
      <w:bodyDiv w:val="1"/>
      <w:marLeft w:val="0"/>
      <w:marRight w:val="0"/>
      <w:marTop w:val="0"/>
      <w:marBottom w:val="0"/>
      <w:divBdr>
        <w:top w:val="none" w:sz="0" w:space="0" w:color="auto"/>
        <w:left w:val="none" w:sz="0" w:space="0" w:color="auto"/>
        <w:bottom w:val="none" w:sz="0" w:space="0" w:color="auto"/>
        <w:right w:val="none" w:sz="0" w:space="0" w:color="auto"/>
      </w:divBdr>
    </w:div>
    <w:div w:id="1197432186">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79759">
      <w:bodyDiv w:val="1"/>
      <w:marLeft w:val="0"/>
      <w:marRight w:val="0"/>
      <w:marTop w:val="0"/>
      <w:marBottom w:val="0"/>
      <w:divBdr>
        <w:top w:val="none" w:sz="0" w:space="0" w:color="auto"/>
        <w:left w:val="none" w:sz="0" w:space="0" w:color="auto"/>
        <w:bottom w:val="none" w:sz="0" w:space="0" w:color="auto"/>
        <w:right w:val="none" w:sz="0" w:space="0" w:color="auto"/>
      </w:divBdr>
    </w:div>
    <w:div w:id="1223638332">
      <w:bodyDiv w:val="1"/>
      <w:marLeft w:val="0"/>
      <w:marRight w:val="0"/>
      <w:marTop w:val="0"/>
      <w:marBottom w:val="0"/>
      <w:divBdr>
        <w:top w:val="none" w:sz="0" w:space="0" w:color="auto"/>
        <w:left w:val="none" w:sz="0" w:space="0" w:color="auto"/>
        <w:bottom w:val="none" w:sz="0" w:space="0" w:color="auto"/>
        <w:right w:val="none" w:sz="0" w:space="0" w:color="auto"/>
      </w:divBdr>
    </w:div>
    <w:div w:id="1224024421">
      <w:bodyDiv w:val="1"/>
      <w:marLeft w:val="0"/>
      <w:marRight w:val="0"/>
      <w:marTop w:val="0"/>
      <w:marBottom w:val="0"/>
      <w:divBdr>
        <w:top w:val="none" w:sz="0" w:space="0" w:color="auto"/>
        <w:left w:val="none" w:sz="0" w:space="0" w:color="auto"/>
        <w:bottom w:val="none" w:sz="0" w:space="0" w:color="auto"/>
        <w:right w:val="none" w:sz="0" w:space="0" w:color="auto"/>
      </w:divBdr>
    </w:div>
    <w:div w:id="1225675364">
      <w:bodyDiv w:val="1"/>
      <w:marLeft w:val="0"/>
      <w:marRight w:val="0"/>
      <w:marTop w:val="0"/>
      <w:marBottom w:val="0"/>
      <w:divBdr>
        <w:top w:val="none" w:sz="0" w:space="0" w:color="auto"/>
        <w:left w:val="none" w:sz="0" w:space="0" w:color="auto"/>
        <w:bottom w:val="none" w:sz="0" w:space="0" w:color="auto"/>
        <w:right w:val="none" w:sz="0" w:space="0" w:color="auto"/>
      </w:divBdr>
    </w:div>
    <w:div w:id="122987737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57783839">
      <w:bodyDiv w:val="1"/>
      <w:marLeft w:val="0"/>
      <w:marRight w:val="0"/>
      <w:marTop w:val="0"/>
      <w:marBottom w:val="0"/>
      <w:divBdr>
        <w:top w:val="none" w:sz="0" w:space="0" w:color="auto"/>
        <w:left w:val="none" w:sz="0" w:space="0" w:color="auto"/>
        <w:bottom w:val="none" w:sz="0" w:space="0" w:color="auto"/>
        <w:right w:val="none" w:sz="0" w:space="0" w:color="auto"/>
      </w:divBdr>
    </w:div>
    <w:div w:id="1277057218">
      <w:bodyDiv w:val="1"/>
      <w:marLeft w:val="0"/>
      <w:marRight w:val="0"/>
      <w:marTop w:val="0"/>
      <w:marBottom w:val="0"/>
      <w:divBdr>
        <w:top w:val="none" w:sz="0" w:space="0" w:color="auto"/>
        <w:left w:val="none" w:sz="0" w:space="0" w:color="auto"/>
        <w:bottom w:val="none" w:sz="0" w:space="0" w:color="auto"/>
        <w:right w:val="none" w:sz="0" w:space="0" w:color="auto"/>
      </w:divBdr>
    </w:div>
    <w:div w:id="1287656876">
      <w:bodyDiv w:val="1"/>
      <w:marLeft w:val="0"/>
      <w:marRight w:val="0"/>
      <w:marTop w:val="0"/>
      <w:marBottom w:val="0"/>
      <w:divBdr>
        <w:top w:val="none" w:sz="0" w:space="0" w:color="auto"/>
        <w:left w:val="none" w:sz="0" w:space="0" w:color="auto"/>
        <w:bottom w:val="none" w:sz="0" w:space="0" w:color="auto"/>
        <w:right w:val="none" w:sz="0" w:space="0" w:color="auto"/>
      </w:divBdr>
      <w:divsChild>
        <w:div w:id="237519172">
          <w:marLeft w:val="0"/>
          <w:marRight w:val="0"/>
          <w:marTop w:val="0"/>
          <w:marBottom w:val="0"/>
          <w:divBdr>
            <w:top w:val="none" w:sz="0" w:space="0" w:color="auto"/>
            <w:left w:val="none" w:sz="0" w:space="0" w:color="auto"/>
            <w:bottom w:val="none" w:sz="0" w:space="0" w:color="auto"/>
            <w:right w:val="none" w:sz="0" w:space="0" w:color="auto"/>
          </w:divBdr>
        </w:div>
        <w:div w:id="1541479117">
          <w:marLeft w:val="0"/>
          <w:marRight w:val="0"/>
          <w:marTop w:val="0"/>
          <w:marBottom w:val="0"/>
          <w:divBdr>
            <w:top w:val="none" w:sz="0" w:space="0" w:color="auto"/>
            <w:left w:val="none" w:sz="0" w:space="0" w:color="auto"/>
            <w:bottom w:val="none" w:sz="0" w:space="0" w:color="auto"/>
            <w:right w:val="none" w:sz="0" w:space="0" w:color="auto"/>
          </w:divBdr>
        </w:div>
        <w:div w:id="1120303354">
          <w:marLeft w:val="0"/>
          <w:marRight w:val="0"/>
          <w:marTop w:val="0"/>
          <w:marBottom w:val="0"/>
          <w:divBdr>
            <w:top w:val="none" w:sz="0" w:space="0" w:color="auto"/>
            <w:left w:val="none" w:sz="0" w:space="0" w:color="auto"/>
            <w:bottom w:val="none" w:sz="0" w:space="0" w:color="auto"/>
            <w:right w:val="none" w:sz="0" w:space="0" w:color="auto"/>
          </w:divBdr>
        </w:div>
        <w:div w:id="1310092204">
          <w:marLeft w:val="0"/>
          <w:marRight w:val="0"/>
          <w:marTop w:val="0"/>
          <w:marBottom w:val="0"/>
          <w:divBdr>
            <w:top w:val="none" w:sz="0" w:space="0" w:color="auto"/>
            <w:left w:val="none" w:sz="0" w:space="0" w:color="auto"/>
            <w:bottom w:val="none" w:sz="0" w:space="0" w:color="auto"/>
            <w:right w:val="none" w:sz="0" w:space="0" w:color="auto"/>
          </w:divBdr>
        </w:div>
        <w:div w:id="1283920732">
          <w:marLeft w:val="0"/>
          <w:marRight w:val="0"/>
          <w:marTop w:val="0"/>
          <w:marBottom w:val="0"/>
          <w:divBdr>
            <w:top w:val="none" w:sz="0" w:space="0" w:color="auto"/>
            <w:left w:val="none" w:sz="0" w:space="0" w:color="auto"/>
            <w:bottom w:val="none" w:sz="0" w:space="0" w:color="auto"/>
            <w:right w:val="none" w:sz="0" w:space="0" w:color="auto"/>
          </w:divBdr>
        </w:div>
        <w:div w:id="1225137932">
          <w:marLeft w:val="0"/>
          <w:marRight w:val="0"/>
          <w:marTop w:val="0"/>
          <w:marBottom w:val="0"/>
          <w:divBdr>
            <w:top w:val="none" w:sz="0" w:space="0" w:color="auto"/>
            <w:left w:val="none" w:sz="0" w:space="0" w:color="auto"/>
            <w:bottom w:val="none" w:sz="0" w:space="0" w:color="auto"/>
            <w:right w:val="none" w:sz="0" w:space="0" w:color="auto"/>
          </w:divBdr>
        </w:div>
        <w:div w:id="595944405">
          <w:marLeft w:val="0"/>
          <w:marRight w:val="0"/>
          <w:marTop w:val="0"/>
          <w:marBottom w:val="0"/>
          <w:divBdr>
            <w:top w:val="none" w:sz="0" w:space="0" w:color="auto"/>
            <w:left w:val="none" w:sz="0" w:space="0" w:color="auto"/>
            <w:bottom w:val="none" w:sz="0" w:space="0" w:color="auto"/>
            <w:right w:val="none" w:sz="0" w:space="0" w:color="auto"/>
          </w:divBdr>
        </w:div>
        <w:div w:id="309554809">
          <w:marLeft w:val="0"/>
          <w:marRight w:val="0"/>
          <w:marTop w:val="0"/>
          <w:marBottom w:val="0"/>
          <w:divBdr>
            <w:top w:val="none" w:sz="0" w:space="0" w:color="auto"/>
            <w:left w:val="none" w:sz="0" w:space="0" w:color="auto"/>
            <w:bottom w:val="none" w:sz="0" w:space="0" w:color="auto"/>
            <w:right w:val="none" w:sz="0" w:space="0" w:color="auto"/>
          </w:divBdr>
        </w:div>
        <w:div w:id="883492773">
          <w:marLeft w:val="0"/>
          <w:marRight w:val="0"/>
          <w:marTop w:val="0"/>
          <w:marBottom w:val="0"/>
          <w:divBdr>
            <w:top w:val="none" w:sz="0" w:space="0" w:color="auto"/>
            <w:left w:val="none" w:sz="0" w:space="0" w:color="auto"/>
            <w:bottom w:val="none" w:sz="0" w:space="0" w:color="auto"/>
            <w:right w:val="none" w:sz="0" w:space="0" w:color="auto"/>
          </w:divBdr>
        </w:div>
      </w:divsChild>
    </w:div>
    <w:div w:id="1297222051">
      <w:bodyDiv w:val="1"/>
      <w:marLeft w:val="0"/>
      <w:marRight w:val="0"/>
      <w:marTop w:val="0"/>
      <w:marBottom w:val="0"/>
      <w:divBdr>
        <w:top w:val="none" w:sz="0" w:space="0" w:color="auto"/>
        <w:left w:val="none" w:sz="0" w:space="0" w:color="auto"/>
        <w:bottom w:val="none" w:sz="0" w:space="0" w:color="auto"/>
        <w:right w:val="none" w:sz="0" w:space="0" w:color="auto"/>
      </w:divBdr>
      <w:divsChild>
        <w:div w:id="1740446195">
          <w:marLeft w:val="0"/>
          <w:marRight w:val="0"/>
          <w:marTop w:val="0"/>
          <w:marBottom w:val="0"/>
          <w:divBdr>
            <w:top w:val="none" w:sz="0" w:space="0" w:color="auto"/>
            <w:left w:val="none" w:sz="0" w:space="0" w:color="auto"/>
            <w:bottom w:val="none" w:sz="0" w:space="0" w:color="auto"/>
            <w:right w:val="none" w:sz="0" w:space="0" w:color="auto"/>
          </w:divBdr>
        </w:div>
        <w:div w:id="534392894">
          <w:marLeft w:val="0"/>
          <w:marRight w:val="0"/>
          <w:marTop w:val="0"/>
          <w:marBottom w:val="0"/>
          <w:divBdr>
            <w:top w:val="none" w:sz="0" w:space="0" w:color="auto"/>
            <w:left w:val="none" w:sz="0" w:space="0" w:color="auto"/>
            <w:bottom w:val="none" w:sz="0" w:space="0" w:color="auto"/>
            <w:right w:val="none" w:sz="0" w:space="0" w:color="auto"/>
          </w:divBdr>
        </w:div>
        <w:div w:id="1066300745">
          <w:marLeft w:val="0"/>
          <w:marRight w:val="0"/>
          <w:marTop w:val="0"/>
          <w:marBottom w:val="0"/>
          <w:divBdr>
            <w:top w:val="none" w:sz="0" w:space="0" w:color="auto"/>
            <w:left w:val="none" w:sz="0" w:space="0" w:color="auto"/>
            <w:bottom w:val="none" w:sz="0" w:space="0" w:color="auto"/>
            <w:right w:val="none" w:sz="0" w:space="0" w:color="auto"/>
          </w:divBdr>
        </w:div>
        <w:div w:id="712653692">
          <w:marLeft w:val="0"/>
          <w:marRight w:val="0"/>
          <w:marTop w:val="0"/>
          <w:marBottom w:val="0"/>
          <w:divBdr>
            <w:top w:val="none" w:sz="0" w:space="0" w:color="auto"/>
            <w:left w:val="none" w:sz="0" w:space="0" w:color="auto"/>
            <w:bottom w:val="none" w:sz="0" w:space="0" w:color="auto"/>
            <w:right w:val="none" w:sz="0" w:space="0" w:color="auto"/>
          </w:divBdr>
        </w:div>
        <w:div w:id="536747228">
          <w:marLeft w:val="0"/>
          <w:marRight w:val="0"/>
          <w:marTop w:val="0"/>
          <w:marBottom w:val="0"/>
          <w:divBdr>
            <w:top w:val="none" w:sz="0" w:space="0" w:color="auto"/>
            <w:left w:val="none" w:sz="0" w:space="0" w:color="auto"/>
            <w:bottom w:val="none" w:sz="0" w:space="0" w:color="auto"/>
            <w:right w:val="none" w:sz="0" w:space="0" w:color="auto"/>
          </w:divBdr>
        </w:div>
        <w:div w:id="664749364">
          <w:marLeft w:val="0"/>
          <w:marRight w:val="0"/>
          <w:marTop w:val="0"/>
          <w:marBottom w:val="0"/>
          <w:divBdr>
            <w:top w:val="none" w:sz="0" w:space="0" w:color="auto"/>
            <w:left w:val="none" w:sz="0" w:space="0" w:color="auto"/>
            <w:bottom w:val="none" w:sz="0" w:space="0" w:color="auto"/>
            <w:right w:val="none" w:sz="0" w:space="0" w:color="auto"/>
          </w:divBdr>
        </w:div>
        <w:div w:id="192766519">
          <w:marLeft w:val="0"/>
          <w:marRight w:val="0"/>
          <w:marTop w:val="0"/>
          <w:marBottom w:val="0"/>
          <w:divBdr>
            <w:top w:val="none" w:sz="0" w:space="0" w:color="auto"/>
            <w:left w:val="none" w:sz="0" w:space="0" w:color="auto"/>
            <w:bottom w:val="none" w:sz="0" w:space="0" w:color="auto"/>
            <w:right w:val="none" w:sz="0" w:space="0" w:color="auto"/>
          </w:divBdr>
        </w:div>
        <w:div w:id="1883976429">
          <w:marLeft w:val="0"/>
          <w:marRight w:val="0"/>
          <w:marTop w:val="0"/>
          <w:marBottom w:val="0"/>
          <w:divBdr>
            <w:top w:val="none" w:sz="0" w:space="0" w:color="auto"/>
            <w:left w:val="none" w:sz="0" w:space="0" w:color="auto"/>
            <w:bottom w:val="none" w:sz="0" w:space="0" w:color="auto"/>
            <w:right w:val="none" w:sz="0" w:space="0" w:color="auto"/>
          </w:divBdr>
        </w:div>
        <w:div w:id="1222448308">
          <w:marLeft w:val="0"/>
          <w:marRight w:val="0"/>
          <w:marTop w:val="0"/>
          <w:marBottom w:val="0"/>
          <w:divBdr>
            <w:top w:val="none" w:sz="0" w:space="0" w:color="auto"/>
            <w:left w:val="none" w:sz="0" w:space="0" w:color="auto"/>
            <w:bottom w:val="none" w:sz="0" w:space="0" w:color="auto"/>
            <w:right w:val="none" w:sz="0" w:space="0" w:color="auto"/>
          </w:divBdr>
        </w:div>
        <w:div w:id="1032993901">
          <w:marLeft w:val="0"/>
          <w:marRight w:val="0"/>
          <w:marTop w:val="0"/>
          <w:marBottom w:val="0"/>
          <w:divBdr>
            <w:top w:val="none" w:sz="0" w:space="0" w:color="auto"/>
            <w:left w:val="none" w:sz="0" w:space="0" w:color="auto"/>
            <w:bottom w:val="none" w:sz="0" w:space="0" w:color="auto"/>
            <w:right w:val="none" w:sz="0" w:space="0" w:color="auto"/>
          </w:divBdr>
        </w:div>
      </w:divsChild>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01036714">
      <w:bodyDiv w:val="1"/>
      <w:marLeft w:val="0"/>
      <w:marRight w:val="0"/>
      <w:marTop w:val="0"/>
      <w:marBottom w:val="0"/>
      <w:divBdr>
        <w:top w:val="none" w:sz="0" w:space="0" w:color="auto"/>
        <w:left w:val="none" w:sz="0" w:space="0" w:color="auto"/>
        <w:bottom w:val="none" w:sz="0" w:space="0" w:color="auto"/>
        <w:right w:val="none" w:sz="0" w:space="0" w:color="auto"/>
      </w:divBdr>
    </w:div>
    <w:div w:id="1302689675">
      <w:bodyDiv w:val="1"/>
      <w:marLeft w:val="0"/>
      <w:marRight w:val="0"/>
      <w:marTop w:val="0"/>
      <w:marBottom w:val="0"/>
      <w:divBdr>
        <w:top w:val="none" w:sz="0" w:space="0" w:color="auto"/>
        <w:left w:val="none" w:sz="0" w:space="0" w:color="auto"/>
        <w:bottom w:val="none" w:sz="0" w:space="0" w:color="auto"/>
        <w:right w:val="none" w:sz="0" w:space="0" w:color="auto"/>
      </w:divBdr>
    </w:div>
    <w:div w:id="1306205220">
      <w:bodyDiv w:val="1"/>
      <w:marLeft w:val="0"/>
      <w:marRight w:val="0"/>
      <w:marTop w:val="0"/>
      <w:marBottom w:val="0"/>
      <w:divBdr>
        <w:top w:val="none" w:sz="0" w:space="0" w:color="auto"/>
        <w:left w:val="none" w:sz="0" w:space="0" w:color="auto"/>
        <w:bottom w:val="none" w:sz="0" w:space="0" w:color="auto"/>
        <w:right w:val="none" w:sz="0" w:space="0" w:color="auto"/>
      </w:divBdr>
    </w:div>
    <w:div w:id="1313872388">
      <w:bodyDiv w:val="1"/>
      <w:marLeft w:val="0"/>
      <w:marRight w:val="0"/>
      <w:marTop w:val="0"/>
      <w:marBottom w:val="0"/>
      <w:divBdr>
        <w:top w:val="none" w:sz="0" w:space="0" w:color="auto"/>
        <w:left w:val="none" w:sz="0" w:space="0" w:color="auto"/>
        <w:bottom w:val="none" w:sz="0" w:space="0" w:color="auto"/>
        <w:right w:val="none" w:sz="0" w:space="0" w:color="auto"/>
      </w:divBdr>
    </w:div>
    <w:div w:id="1320693496">
      <w:bodyDiv w:val="1"/>
      <w:marLeft w:val="0"/>
      <w:marRight w:val="0"/>
      <w:marTop w:val="0"/>
      <w:marBottom w:val="0"/>
      <w:divBdr>
        <w:top w:val="none" w:sz="0" w:space="0" w:color="auto"/>
        <w:left w:val="none" w:sz="0" w:space="0" w:color="auto"/>
        <w:bottom w:val="none" w:sz="0" w:space="0" w:color="auto"/>
        <w:right w:val="none" w:sz="0" w:space="0" w:color="auto"/>
      </w:divBdr>
    </w:div>
    <w:div w:id="132870418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46861047">
      <w:bodyDiv w:val="1"/>
      <w:marLeft w:val="0"/>
      <w:marRight w:val="0"/>
      <w:marTop w:val="0"/>
      <w:marBottom w:val="0"/>
      <w:divBdr>
        <w:top w:val="none" w:sz="0" w:space="0" w:color="auto"/>
        <w:left w:val="none" w:sz="0" w:space="0" w:color="auto"/>
        <w:bottom w:val="none" w:sz="0" w:space="0" w:color="auto"/>
        <w:right w:val="none" w:sz="0" w:space="0" w:color="auto"/>
      </w:divBdr>
    </w:div>
    <w:div w:id="1352150464">
      <w:bodyDiv w:val="1"/>
      <w:marLeft w:val="0"/>
      <w:marRight w:val="0"/>
      <w:marTop w:val="0"/>
      <w:marBottom w:val="0"/>
      <w:divBdr>
        <w:top w:val="none" w:sz="0" w:space="0" w:color="auto"/>
        <w:left w:val="none" w:sz="0" w:space="0" w:color="auto"/>
        <w:bottom w:val="none" w:sz="0" w:space="0" w:color="auto"/>
        <w:right w:val="none" w:sz="0" w:space="0" w:color="auto"/>
      </w:divBdr>
    </w:div>
    <w:div w:id="1358383737">
      <w:bodyDiv w:val="1"/>
      <w:marLeft w:val="0"/>
      <w:marRight w:val="0"/>
      <w:marTop w:val="0"/>
      <w:marBottom w:val="0"/>
      <w:divBdr>
        <w:top w:val="none" w:sz="0" w:space="0" w:color="auto"/>
        <w:left w:val="none" w:sz="0" w:space="0" w:color="auto"/>
        <w:bottom w:val="none" w:sz="0" w:space="0" w:color="auto"/>
        <w:right w:val="none" w:sz="0" w:space="0" w:color="auto"/>
      </w:divBdr>
    </w:div>
    <w:div w:id="1363164115">
      <w:bodyDiv w:val="1"/>
      <w:marLeft w:val="0"/>
      <w:marRight w:val="0"/>
      <w:marTop w:val="0"/>
      <w:marBottom w:val="0"/>
      <w:divBdr>
        <w:top w:val="none" w:sz="0" w:space="0" w:color="auto"/>
        <w:left w:val="none" w:sz="0" w:space="0" w:color="auto"/>
        <w:bottom w:val="none" w:sz="0" w:space="0" w:color="auto"/>
        <w:right w:val="none" w:sz="0" w:space="0" w:color="auto"/>
      </w:divBdr>
    </w:div>
    <w:div w:id="1371685270">
      <w:bodyDiv w:val="1"/>
      <w:marLeft w:val="0"/>
      <w:marRight w:val="0"/>
      <w:marTop w:val="0"/>
      <w:marBottom w:val="0"/>
      <w:divBdr>
        <w:top w:val="none" w:sz="0" w:space="0" w:color="auto"/>
        <w:left w:val="none" w:sz="0" w:space="0" w:color="auto"/>
        <w:bottom w:val="none" w:sz="0" w:space="0" w:color="auto"/>
        <w:right w:val="none" w:sz="0" w:space="0" w:color="auto"/>
      </w:divBdr>
    </w:div>
    <w:div w:id="1382050542">
      <w:bodyDiv w:val="1"/>
      <w:marLeft w:val="0"/>
      <w:marRight w:val="0"/>
      <w:marTop w:val="0"/>
      <w:marBottom w:val="0"/>
      <w:divBdr>
        <w:top w:val="none" w:sz="0" w:space="0" w:color="auto"/>
        <w:left w:val="none" w:sz="0" w:space="0" w:color="auto"/>
        <w:bottom w:val="none" w:sz="0" w:space="0" w:color="auto"/>
        <w:right w:val="none" w:sz="0" w:space="0" w:color="auto"/>
      </w:divBdr>
    </w:div>
    <w:div w:id="1382438653">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392534328">
      <w:bodyDiv w:val="1"/>
      <w:marLeft w:val="0"/>
      <w:marRight w:val="0"/>
      <w:marTop w:val="0"/>
      <w:marBottom w:val="0"/>
      <w:divBdr>
        <w:top w:val="none" w:sz="0" w:space="0" w:color="auto"/>
        <w:left w:val="none" w:sz="0" w:space="0" w:color="auto"/>
        <w:bottom w:val="none" w:sz="0" w:space="0" w:color="auto"/>
        <w:right w:val="none" w:sz="0" w:space="0" w:color="auto"/>
      </w:divBdr>
      <w:divsChild>
        <w:div w:id="537280741">
          <w:marLeft w:val="0"/>
          <w:marRight w:val="0"/>
          <w:marTop w:val="0"/>
          <w:marBottom w:val="0"/>
          <w:divBdr>
            <w:top w:val="none" w:sz="0" w:space="0" w:color="auto"/>
            <w:left w:val="none" w:sz="0" w:space="0" w:color="auto"/>
            <w:bottom w:val="none" w:sz="0" w:space="0" w:color="auto"/>
            <w:right w:val="none" w:sz="0" w:space="0" w:color="auto"/>
          </w:divBdr>
        </w:div>
        <w:div w:id="512455849">
          <w:marLeft w:val="0"/>
          <w:marRight w:val="0"/>
          <w:marTop w:val="0"/>
          <w:marBottom w:val="0"/>
          <w:divBdr>
            <w:top w:val="none" w:sz="0" w:space="0" w:color="auto"/>
            <w:left w:val="none" w:sz="0" w:space="0" w:color="auto"/>
            <w:bottom w:val="none" w:sz="0" w:space="0" w:color="auto"/>
            <w:right w:val="none" w:sz="0" w:space="0" w:color="auto"/>
          </w:divBdr>
        </w:div>
        <w:div w:id="569193392">
          <w:marLeft w:val="0"/>
          <w:marRight w:val="0"/>
          <w:marTop w:val="0"/>
          <w:marBottom w:val="0"/>
          <w:divBdr>
            <w:top w:val="none" w:sz="0" w:space="0" w:color="auto"/>
            <w:left w:val="none" w:sz="0" w:space="0" w:color="auto"/>
            <w:bottom w:val="none" w:sz="0" w:space="0" w:color="auto"/>
            <w:right w:val="none" w:sz="0" w:space="0" w:color="auto"/>
          </w:divBdr>
        </w:div>
        <w:div w:id="232468090">
          <w:marLeft w:val="0"/>
          <w:marRight w:val="0"/>
          <w:marTop w:val="0"/>
          <w:marBottom w:val="0"/>
          <w:divBdr>
            <w:top w:val="none" w:sz="0" w:space="0" w:color="auto"/>
            <w:left w:val="none" w:sz="0" w:space="0" w:color="auto"/>
            <w:bottom w:val="none" w:sz="0" w:space="0" w:color="auto"/>
            <w:right w:val="none" w:sz="0" w:space="0" w:color="auto"/>
          </w:divBdr>
        </w:div>
        <w:div w:id="596255374">
          <w:marLeft w:val="0"/>
          <w:marRight w:val="0"/>
          <w:marTop w:val="0"/>
          <w:marBottom w:val="0"/>
          <w:divBdr>
            <w:top w:val="none" w:sz="0" w:space="0" w:color="auto"/>
            <w:left w:val="none" w:sz="0" w:space="0" w:color="auto"/>
            <w:bottom w:val="none" w:sz="0" w:space="0" w:color="auto"/>
            <w:right w:val="none" w:sz="0" w:space="0" w:color="auto"/>
          </w:divBdr>
        </w:div>
        <w:div w:id="808591810">
          <w:marLeft w:val="0"/>
          <w:marRight w:val="0"/>
          <w:marTop w:val="0"/>
          <w:marBottom w:val="0"/>
          <w:divBdr>
            <w:top w:val="none" w:sz="0" w:space="0" w:color="auto"/>
            <w:left w:val="none" w:sz="0" w:space="0" w:color="auto"/>
            <w:bottom w:val="none" w:sz="0" w:space="0" w:color="auto"/>
            <w:right w:val="none" w:sz="0" w:space="0" w:color="auto"/>
          </w:divBdr>
        </w:div>
        <w:div w:id="667633453">
          <w:marLeft w:val="0"/>
          <w:marRight w:val="0"/>
          <w:marTop w:val="0"/>
          <w:marBottom w:val="0"/>
          <w:divBdr>
            <w:top w:val="none" w:sz="0" w:space="0" w:color="auto"/>
            <w:left w:val="none" w:sz="0" w:space="0" w:color="auto"/>
            <w:bottom w:val="none" w:sz="0" w:space="0" w:color="auto"/>
            <w:right w:val="none" w:sz="0" w:space="0" w:color="auto"/>
          </w:divBdr>
        </w:div>
        <w:div w:id="432211065">
          <w:marLeft w:val="0"/>
          <w:marRight w:val="0"/>
          <w:marTop w:val="0"/>
          <w:marBottom w:val="0"/>
          <w:divBdr>
            <w:top w:val="none" w:sz="0" w:space="0" w:color="auto"/>
            <w:left w:val="none" w:sz="0" w:space="0" w:color="auto"/>
            <w:bottom w:val="none" w:sz="0" w:space="0" w:color="auto"/>
            <w:right w:val="none" w:sz="0" w:space="0" w:color="auto"/>
          </w:divBdr>
        </w:div>
        <w:div w:id="746348154">
          <w:marLeft w:val="0"/>
          <w:marRight w:val="0"/>
          <w:marTop w:val="0"/>
          <w:marBottom w:val="0"/>
          <w:divBdr>
            <w:top w:val="none" w:sz="0" w:space="0" w:color="auto"/>
            <w:left w:val="none" w:sz="0" w:space="0" w:color="auto"/>
            <w:bottom w:val="none" w:sz="0" w:space="0" w:color="auto"/>
            <w:right w:val="none" w:sz="0" w:space="0" w:color="auto"/>
          </w:divBdr>
        </w:div>
        <w:div w:id="430004473">
          <w:marLeft w:val="0"/>
          <w:marRight w:val="0"/>
          <w:marTop w:val="0"/>
          <w:marBottom w:val="0"/>
          <w:divBdr>
            <w:top w:val="none" w:sz="0" w:space="0" w:color="auto"/>
            <w:left w:val="none" w:sz="0" w:space="0" w:color="auto"/>
            <w:bottom w:val="none" w:sz="0" w:space="0" w:color="auto"/>
            <w:right w:val="none" w:sz="0" w:space="0" w:color="auto"/>
          </w:divBdr>
        </w:div>
        <w:div w:id="1518807150">
          <w:marLeft w:val="0"/>
          <w:marRight w:val="0"/>
          <w:marTop w:val="0"/>
          <w:marBottom w:val="0"/>
          <w:divBdr>
            <w:top w:val="none" w:sz="0" w:space="0" w:color="auto"/>
            <w:left w:val="none" w:sz="0" w:space="0" w:color="auto"/>
            <w:bottom w:val="none" w:sz="0" w:space="0" w:color="auto"/>
            <w:right w:val="none" w:sz="0" w:space="0" w:color="auto"/>
          </w:divBdr>
        </w:div>
        <w:div w:id="582223786">
          <w:marLeft w:val="0"/>
          <w:marRight w:val="0"/>
          <w:marTop w:val="0"/>
          <w:marBottom w:val="0"/>
          <w:divBdr>
            <w:top w:val="none" w:sz="0" w:space="0" w:color="auto"/>
            <w:left w:val="none" w:sz="0" w:space="0" w:color="auto"/>
            <w:bottom w:val="none" w:sz="0" w:space="0" w:color="auto"/>
            <w:right w:val="none" w:sz="0" w:space="0" w:color="auto"/>
          </w:divBdr>
        </w:div>
        <w:div w:id="557784550">
          <w:marLeft w:val="0"/>
          <w:marRight w:val="0"/>
          <w:marTop w:val="0"/>
          <w:marBottom w:val="0"/>
          <w:divBdr>
            <w:top w:val="none" w:sz="0" w:space="0" w:color="auto"/>
            <w:left w:val="none" w:sz="0" w:space="0" w:color="auto"/>
            <w:bottom w:val="none" w:sz="0" w:space="0" w:color="auto"/>
            <w:right w:val="none" w:sz="0" w:space="0" w:color="auto"/>
          </w:divBdr>
        </w:div>
        <w:div w:id="384988465">
          <w:marLeft w:val="0"/>
          <w:marRight w:val="0"/>
          <w:marTop w:val="0"/>
          <w:marBottom w:val="0"/>
          <w:divBdr>
            <w:top w:val="none" w:sz="0" w:space="0" w:color="auto"/>
            <w:left w:val="none" w:sz="0" w:space="0" w:color="auto"/>
            <w:bottom w:val="none" w:sz="0" w:space="0" w:color="auto"/>
            <w:right w:val="none" w:sz="0" w:space="0" w:color="auto"/>
          </w:divBdr>
        </w:div>
        <w:div w:id="285433532">
          <w:marLeft w:val="0"/>
          <w:marRight w:val="0"/>
          <w:marTop w:val="0"/>
          <w:marBottom w:val="0"/>
          <w:divBdr>
            <w:top w:val="none" w:sz="0" w:space="0" w:color="auto"/>
            <w:left w:val="none" w:sz="0" w:space="0" w:color="auto"/>
            <w:bottom w:val="none" w:sz="0" w:space="0" w:color="auto"/>
            <w:right w:val="none" w:sz="0" w:space="0" w:color="auto"/>
          </w:divBdr>
        </w:div>
        <w:div w:id="2047756825">
          <w:marLeft w:val="0"/>
          <w:marRight w:val="0"/>
          <w:marTop w:val="0"/>
          <w:marBottom w:val="0"/>
          <w:divBdr>
            <w:top w:val="none" w:sz="0" w:space="0" w:color="auto"/>
            <w:left w:val="none" w:sz="0" w:space="0" w:color="auto"/>
            <w:bottom w:val="none" w:sz="0" w:space="0" w:color="auto"/>
            <w:right w:val="none" w:sz="0" w:space="0" w:color="auto"/>
          </w:divBdr>
        </w:div>
        <w:div w:id="1341784677">
          <w:marLeft w:val="0"/>
          <w:marRight w:val="0"/>
          <w:marTop w:val="0"/>
          <w:marBottom w:val="0"/>
          <w:divBdr>
            <w:top w:val="none" w:sz="0" w:space="0" w:color="auto"/>
            <w:left w:val="none" w:sz="0" w:space="0" w:color="auto"/>
            <w:bottom w:val="none" w:sz="0" w:space="0" w:color="auto"/>
            <w:right w:val="none" w:sz="0" w:space="0" w:color="auto"/>
          </w:divBdr>
        </w:div>
        <w:div w:id="1390298456">
          <w:marLeft w:val="0"/>
          <w:marRight w:val="0"/>
          <w:marTop w:val="0"/>
          <w:marBottom w:val="0"/>
          <w:divBdr>
            <w:top w:val="none" w:sz="0" w:space="0" w:color="auto"/>
            <w:left w:val="none" w:sz="0" w:space="0" w:color="auto"/>
            <w:bottom w:val="none" w:sz="0" w:space="0" w:color="auto"/>
            <w:right w:val="none" w:sz="0" w:space="0" w:color="auto"/>
          </w:divBdr>
        </w:div>
      </w:divsChild>
    </w:div>
    <w:div w:id="1395619846">
      <w:bodyDiv w:val="1"/>
      <w:marLeft w:val="0"/>
      <w:marRight w:val="0"/>
      <w:marTop w:val="0"/>
      <w:marBottom w:val="0"/>
      <w:divBdr>
        <w:top w:val="none" w:sz="0" w:space="0" w:color="auto"/>
        <w:left w:val="none" w:sz="0" w:space="0" w:color="auto"/>
        <w:bottom w:val="none" w:sz="0" w:space="0" w:color="auto"/>
        <w:right w:val="none" w:sz="0" w:space="0" w:color="auto"/>
      </w:divBdr>
    </w:div>
    <w:div w:id="1408110440">
      <w:bodyDiv w:val="1"/>
      <w:marLeft w:val="0"/>
      <w:marRight w:val="0"/>
      <w:marTop w:val="0"/>
      <w:marBottom w:val="0"/>
      <w:divBdr>
        <w:top w:val="none" w:sz="0" w:space="0" w:color="auto"/>
        <w:left w:val="none" w:sz="0" w:space="0" w:color="auto"/>
        <w:bottom w:val="none" w:sz="0" w:space="0" w:color="auto"/>
        <w:right w:val="none" w:sz="0" w:space="0" w:color="auto"/>
      </w:divBdr>
    </w:div>
    <w:div w:id="1419903707">
      <w:bodyDiv w:val="1"/>
      <w:marLeft w:val="0"/>
      <w:marRight w:val="0"/>
      <w:marTop w:val="0"/>
      <w:marBottom w:val="0"/>
      <w:divBdr>
        <w:top w:val="none" w:sz="0" w:space="0" w:color="auto"/>
        <w:left w:val="none" w:sz="0" w:space="0" w:color="auto"/>
        <w:bottom w:val="none" w:sz="0" w:space="0" w:color="auto"/>
        <w:right w:val="none" w:sz="0" w:space="0" w:color="auto"/>
      </w:divBdr>
    </w:div>
    <w:div w:id="1422218699">
      <w:bodyDiv w:val="1"/>
      <w:marLeft w:val="0"/>
      <w:marRight w:val="0"/>
      <w:marTop w:val="0"/>
      <w:marBottom w:val="0"/>
      <w:divBdr>
        <w:top w:val="none" w:sz="0" w:space="0" w:color="auto"/>
        <w:left w:val="none" w:sz="0" w:space="0" w:color="auto"/>
        <w:bottom w:val="none" w:sz="0" w:space="0" w:color="auto"/>
        <w:right w:val="none" w:sz="0" w:space="0" w:color="auto"/>
      </w:divBdr>
    </w:div>
    <w:div w:id="1427074110">
      <w:bodyDiv w:val="1"/>
      <w:marLeft w:val="0"/>
      <w:marRight w:val="0"/>
      <w:marTop w:val="0"/>
      <w:marBottom w:val="0"/>
      <w:divBdr>
        <w:top w:val="none" w:sz="0" w:space="0" w:color="auto"/>
        <w:left w:val="none" w:sz="0" w:space="0" w:color="auto"/>
        <w:bottom w:val="none" w:sz="0" w:space="0" w:color="auto"/>
        <w:right w:val="none" w:sz="0" w:space="0" w:color="auto"/>
      </w:divBdr>
    </w:div>
    <w:div w:id="1427387147">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38063348">
      <w:bodyDiv w:val="1"/>
      <w:marLeft w:val="0"/>
      <w:marRight w:val="0"/>
      <w:marTop w:val="0"/>
      <w:marBottom w:val="0"/>
      <w:divBdr>
        <w:top w:val="none" w:sz="0" w:space="0" w:color="auto"/>
        <w:left w:val="none" w:sz="0" w:space="0" w:color="auto"/>
        <w:bottom w:val="none" w:sz="0" w:space="0" w:color="auto"/>
        <w:right w:val="none" w:sz="0" w:space="0" w:color="auto"/>
      </w:divBdr>
    </w:div>
    <w:div w:id="1442409394">
      <w:bodyDiv w:val="1"/>
      <w:marLeft w:val="0"/>
      <w:marRight w:val="0"/>
      <w:marTop w:val="0"/>
      <w:marBottom w:val="0"/>
      <w:divBdr>
        <w:top w:val="none" w:sz="0" w:space="0" w:color="auto"/>
        <w:left w:val="none" w:sz="0" w:space="0" w:color="auto"/>
        <w:bottom w:val="none" w:sz="0" w:space="0" w:color="auto"/>
        <w:right w:val="none" w:sz="0" w:space="0" w:color="auto"/>
      </w:divBdr>
    </w:div>
    <w:div w:id="1443258274">
      <w:bodyDiv w:val="1"/>
      <w:marLeft w:val="0"/>
      <w:marRight w:val="0"/>
      <w:marTop w:val="0"/>
      <w:marBottom w:val="0"/>
      <w:divBdr>
        <w:top w:val="none" w:sz="0" w:space="0" w:color="auto"/>
        <w:left w:val="none" w:sz="0" w:space="0" w:color="auto"/>
        <w:bottom w:val="none" w:sz="0" w:space="0" w:color="auto"/>
        <w:right w:val="none" w:sz="0" w:space="0" w:color="auto"/>
      </w:divBdr>
    </w:div>
    <w:div w:id="1449396152">
      <w:bodyDiv w:val="1"/>
      <w:marLeft w:val="0"/>
      <w:marRight w:val="0"/>
      <w:marTop w:val="0"/>
      <w:marBottom w:val="0"/>
      <w:divBdr>
        <w:top w:val="none" w:sz="0" w:space="0" w:color="auto"/>
        <w:left w:val="none" w:sz="0" w:space="0" w:color="auto"/>
        <w:bottom w:val="none" w:sz="0" w:space="0" w:color="auto"/>
        <w:right w:val="none" w:sz="0" w:space="0" w:color="auto"/>
      </w:divBdr>
    </w:div>
    <w:div w:id="1478298253">
      <w:bodyDiv w:val="1"/>
      <w:marLeft w:val="0"/>
      <w:marRight w:val="0"/>
      <w:marTop w:val="0"/>
      <w:marBottom w:val="0"/>
      <w:divBdr>
        <w:top w:val="none" w:sz="0" w:space="0" w:color="auto"/>
        <w:left w:val="none" w:sz="0" w:space="0" w:color="auto"/>
        <w:bottom w:val="none" w:sz="0" w:space="0" w:color="auto"/>
        <w:right w:val="none" w:sz="0" w:space="0" w:color="auto"/>
      </w:divBdr>
    </w:div>
    <w:div w:id="1479374425">
      <w:bodyDiv w:val="1"/>
      <w:marLeft w:val="0"/>
      <w:marRight w:val="0"/>
      <w:marTop w:val="0"/>
      <w:marBottom w:val="0"/>
      <w:divBdr>
        <w:top w:val="none" w:sz="0" w:space="0" w:color="auto"/>
        <w:left w:val="none" w:sz="0" w:space="0" w:color="auto"/>
        <w:bottom w:val="none" w:sz="0" w:space="0" w:color="auto"/>
        <w:right w:val="none" w:sz="0" w:space="0" w:color="auto"/>
      </w:divBdr>
    </w:div>
    <w:div w:id="1484007637">
      <w:bodyDiv w:val="1"/>
      <w:marLeft w:val="0"/>
      <w:marRight w:val="0"/>
      <w:marTop w:val="0"/>
      <w:marBottom w:val="0"/>
      <w:divBdr>
        <w:top w:val="none" w:sz="0" w:space="0" w:color="auto"/>
        <w:left w:val="none" w:sz="0" w:space="0" w:color="auto"/>
        <w:bottom w:val="none" w:sz="0" w:space="0" w:color="auto"/>
        <w:right w:val="none" w:sz="0" w:space="0" w:color="auto"/>
      </w:divBdr>
    </w:div>
    <w:div w:id="1488860357">
      <w:bodyDiv w:val="1"/>
      <w:marLeft w:val="0"/>
      <w:marRight w:val="0"/>
      <w:marTop w:val="0"/>
      <w:marBottom w:val="0"/>
      <w:divBdr>
        <w:top w:val="none" w:sz="0" w:space="0" w:color="auto"/>
        <w:left w:val="none" w:sz="0" w:space="0" w:color="auto"/>
        <w:bottom w:val="none" w:sz="0" w:space="0" w:color="auto"/>
        <w:right w:val="none" w:sz="0" w:space="0" w:color="auto"/>
      </w:divBdr>
    </w:div>
    <w:div w:id="1497721863">
      <w:bodyDiv w:val="1"/>
      <w:marLeft w:val="0"/>
      <w:marRight w:val="0"/>
      <w:marTop w:val="0"/>
      <w:marBottom w:val="0"/>
      <w:divBdr>
        <w:top w:val="none" w:sz="0" w:space="0" w:color="auto"/>
        <w:left w:val="none" w:sz="0" w:space="0" w:color="auto"/>
        <w:bottom w:val="none" w:sz="0" w:space="0" w:color="auto"/>
        <w:right w:val="none" w:sz="0" w:space="0" w:color="auto"/>
      </w:divBdr>
    </w:div>
    <w:div w:id="1505432559">
      <w:bodyDiv w:val="1"/>
      <w:marLeft w:val="0"/>
      <w:marRight w:val="0"/>
      <w:marTop w:val="0"/>
      <w:marBottom w:val="0"/>
      <w:divBdr>
        <w:top w:val="none" w:sz="0" w:space="0" w:color="auto"/>
        <w:left w:val="none" w:sz="0" w:space="0" w:color="auto"/>
        <w:bottom w:val="none" w:sz="0" w:space="0" w:color="auto"/>
        <w:right w:val="none" w:sz="0" w:space="0" w:color="auto"/>
      </w:divBdr>
    </w:div>
    <w:div w:id="1517620429">
      <w:bodyDiv w:val="1"/>
      <w:marLeft w:val="0"/>
      <w:marRight w:val="0"/>
      <w:marTop w:val="0"/>
      <w:marBottom w:val="0"/>
      <w:divBdr>
        <w:top w:val="none" w:sz="0" w:space="0" w:color="auto"/>
        <w:left w:val="none" w:sz="0" w:space="0" w:color="auto"/>
        <w:bottom w:val="none" w:sz="0" w:space="0" w:color="auto"/>
        <w:right w:val="none" w:sz="0" w:space="0" w:color="auto"/>
      </w:divBdr>
    </w:div>
    <w:div w:id="1519084125">
      <w:bodyDiv w:val="1"/>
      <w:marLeft w:val="0"/>
      <w:marRight w:val="0"/>
      <w:marTop w:val="0"/>
      <w:marBottom w:val="0"/>
      <w:divBdr>
        <w:top w:val="none" w:sz="0" w:space="0" w:color="auto"/>
        <w:left w:val="none" w:sz="0" w:space="0" w:color="auto"/>
        <w:bottom w:val="none" w:sz="0" w:space="0" w:color="auto"/>
        <w:right w:val="none" w:sz="0" w:space="0" w:color="auto"/>
      </w:divBdr>
      <w:divsChild>
        <w:div w:id="1673407243">
          <w:marLeft w:val="0"/>
          <w:marRight w:val="0"/>
          <w:marTop w:val="0"/>
          <w:marBottom w:val="0"/>
          <w:divBdr>
            <w:top w:val="none" w:sz="0" w:space="0" w:color="auto"/>
            <w:left w:val="none" w:sz="0" w:space="0" w:color="auto"/>
            <w:bottom w:val="none" w:sz="0" w:space="0" w:color="auto"/>
            <w:right w:val="none" w:sz="0" w:space="0" w:color="auto"/>
          </w:divBdr>
          <w:divsChild>
            <w:div w:id="105776628">
              <w:marLeft w:val="0"/>
              <w:marRight w:val="0"/>
              <w:marTop w:val="0"/>
              <w:marBottom w:val="0"/>
              <w:divBdr>
                <w:top w:val="none" w:sz="0" w:space="0" w:color="auto"/>
                <w:left w:val="none" w:sz="0" w:space="0" w:color="auto"/>
                <w:bottom w:val="none" w:sz="0" w:space="0" w:color="auto"/>
                <w:right w:val="none" w:sz="0" w:space="0" w:color="auto"/>
              </w:divBdr>
              <w:divsChild>
                <w:div w:id="1968512796">
                  <w:marLeft w:val="0"/>
                  <w:marRight w:val="0"/>
                  <w:marTop w:val="0"/>
                  <w:marBottom w:val="0"/>
                  <w:divBdr>
                    <w:top w:val="none" w:sz="0" w:space="0" w:color="auto"/>
                    <w:left w:val="none" w:sz="0" w:space="0" w:color="auto"/>
                    <w:bottom w:val="none" w:sz="0" w:space="0" w:color="auto"/>
                    <w:right w:val="none" w:sz="0" w:space="0" w:color="auto"/>
                  </w:divBdr>
                  <w:divsChild>
                    <w:div w:id="4899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80596">
      <w:bodyDiv w:val="1"/>
      <w:marLeft w:val="0"/>
      <w:marRight w:val="0"/>
      <w:marTop w:val="0"/>
      <w:marBottom w:val="0"/>
      <w:divBdr>
        <w:top w:val="none" w:sz="0" w:space="0" w:color="auto"/>
        <w:left w:val="none" w:sz="0" w:space="0" w:color="auto"/>
        <w:bottom w:val="none" w:sz="0" w:space="0" w:color="auto"/>
        <w:right w:val="none" w:sz="0" w:space="0" w:color="auto"/>
      </w:divBdr>
    </w:div>
    <w:div w:id="1527137687">
      <w:bodyDiv w:val="1"/>
      <w:marLeft w:val="0"/>
      <w:marRight w:val="0"/>
      <w:marTop w:val="0"/>
      <w:marBottom w:val="0"/>
      <w:divBdr>
        <w:top w:val="none" w:sz="0" w:space="0" w:color="auto"/>
        <w:left w:val="none" w:sz="0" w:space="0" w:color="auto"/>
        <w:bottom w:val="none" w:sz="0" w:space="0" w:color="auto"/>
        <w:right w:val="none" w:sz="0" w:space="0" w:color="auto"/>
      </w:divBdr>
    </w:div>
    <w:div w:id="1530416763">
      <w:bodyDiv w:val="1"/>
      <w:marLeft w:val="0"/>
      <w:marRight w:val="0"/>
      <w:marTop w:val="0"/>
      <w:marBottom w:val="0"/>
      <w:divBdr>
        <w:top w:val="none" w:sz="0" w:space="0" w:color="auto"/>
        <w:left w:val="none" w:sz="0" w:space="0" w:color="auto"/>
        <w:bottom w:val="none" w:sz="0" w:space="0" w:color="auto"/>
        <w:right w:val="none" w:sz="0" w:space="0" w:color="auto"/>
      </w:divBdr>
    </w:div>
    <w:div w:id="1530601571">
      <w:bodyDiv w:val="1"/>
      <w:marLeft w:val="0"/>
      <w:marRight w:val="0"/>
      <w:marTop w:val="0"/>
      <w:marBottom w:val="0"/>
      <w:divBdr>
        <w:top w:val="none" w:sz="0" w:space="0" w:color="auto"/>
        <w:left w:val="none" w:sz="0" w:space="0" w:color="auto"/>
        <w:bottom w:val="none" w:sz="0" w:space="0" w:color="auto"/>
        <w:right w:val="none" w:sz="0" w:space="0" w:color="auto"/>
      </w:divBdr>
      <w:divsChild>
        <w:div w:id="990907378">
          <w:marLeft w:val="0"/>
          <w:marRight w:val="0"/>
          <w:marTop w:val="0"/>
          <w:marBottom w:val="0"/>
          <w:divBdr>
            <w:top w:val="none" w:sz="0" w:space="0" w:color="auto"/>
            <w:left w:val="none" w:sz="0" w:space="0" w:color="auto"/>
            <w:bottom w:val="none" w:sz="0" w:space="0" w:color="auto"/>
            <w:right w:val="none" w:sz="0" w:space="0" w:color="auto"/>
          </w:divBdr>
          <w:divsChild>
            <w:div w:id="281500930">
              <w:marLeft w:val="0"/>
              <w:marRight w:val="0"/>
              <w:marTop w:val="0"/>
              <w:marBottom w:val="0"/>
              <w:divBdr>
                <w:top w:val="none" w:sz="0" w:space="0" w:color="auto"/>
                <w:left w:val="none" w:sz="0" w:space="0" w:color="auto"/>
                <w:bottom w:val="none" w:sz="0" w:space="0" w:color="auto"/>
                <w:right w:val="none" w:sz="0" w:space="0" w:color="auto"/>
              </w:divBdr>
              <w:divsChild>
                <w:div w:id="10079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72772">
      <w:bodyDiv w:val="1"/>
      <w:marLeft w:val="0"/>
      <w:marRight w:val="0"/>
      <w:marTop w:val="0"/>
      <w:marBottom w:val="0"/>
      <w:divBdr>
        <w:top w:val="none" w:sz="0" w:space="0" w:color="auto"/>
        <w:left w:val="none" w:sz="0" w:space="0" w:color="auto"/>
        <w:bottom w:val="none" w:sz="0" w:space="0" w:color="auto"/>
        <w:right w:val="none" w:sz="0" w:space="0" w:color="auto"/>
      </w:divBdr>
      <w:divsChild>
        <w:div w:id="887840420">
          <w:marLeft w:val="0"/>
          <w:marRight w:val="0"/>
          <w:marTop w:val="0"/>
          <w:marBottom w:val="0"/>
          <w:divBdr>
            <w:top w:val="none" w:sz="0" w:space="0" w:color="auto"/>
            <w:left w:val="none" w:sz="0" w:space="0" w:color="auto"/>
            <w:bottom w:val="none" w:sz="0" w:space="0" w:color="auto"/>
            <w:right w:val="none" w:sz="0" w:space="0" w:color="auto"/>
          </w:divBdr>
          <w:divsChild>
            <w:div w:id="840852341">
              <w:marLeft w:val="0"/>
              <w:marRight w:val="0"/>
              <w:marTop w:val="0"/>
              <w:marBottom w:val="0"/>
              <w:divBdr>
                <w:top w:val="none" w:sz="0" w:space="0" w:color="auto"/>
                <w:left w:val="none" w:sz="0" w:space="0" w:color="auto"/>
                <w:bottom w:val="none" w:sz="0" w:space="0" w:color="auto"/>
                <w:right w:val="none" w:sz="0" w:space="0" w:color="auto"/>
              </w:divBdr>
              <w:divsChild>
                <w:div w:id="157596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13596">
      <w:bodyDiv w:val="1"/>
      <w:marLeft w:val="0"/>
      <w:marRight w:val="0"/>
      <w:marTop w:val="0"/>
      <w:marBottom w:val="0"/>
      <w:divBdr>
        <w:top w:val="none" w:sz="0" w:space="0" w:color="auto"/>
        <w:left w:val="none" w:sz="0" w:space="0" w:color="auto"/>
        <w:bottom w:val="none" w:sz="0" w:space="0" w:color="auto"/>
        <w:right w:val="none" w:sz="0" w:space="0" w:color="auto"/>
      </w:divBdr>
    </w:div>
    <w:div w:id="1553809873">
      <w:bodyDiv w:val="1"/>
      <w:marLeft w:val="0"/>
      <w:marRight w:val="0"/>
      <w:marTop w:val="0"/>
      <w:marBottom w:val="0"/>
      <w:divBdr>
        <w:top w:val="none" w:sz="0" w:space="0" w:color="auto"/>
        <w:left w:val="none" w:sz="0" w:space="0" w:color="auto"/>
        <w:bottom w:val="none" w:sz="0" w:space="0" w:color="auto"/>
        <w:right w:val="none" w:sz="0" w:space="0" w:color="auto"/>
      </w:divBdr>
    </w:div>
    <w:div w:id="1558513010">
      <w:bodyDiv w:val="1"/>
      <w:marLeft w:val="0"/>
      <w:marRight w:val="0"/>
      <w:marTop w:val="0"/>
      <w:marBottom w:val="0"/>
      <w:divBdr>
        <w:top w:val="none" w:sz="0" w:space="0" w:color="auto"/>
        <w:left w:val="none" w:sz="0" w:space="0" w:color="auto"/>
        <w:bottom w:val="none" w:sz="0" w:space="0" w:color="auto"/>
        <w:right w:val="none" w:sz="0" w:space="0" w:color="auto"/>
      </w:divBdr>
    </w:div>
    <w:div w:id="1564677384">
      <w:bodyDiv w:val="1"/>
      <w:marLeft w:val="0"/>
      <w:marRight w:val="0"/>
      <w:marTop w:val="0"/>
      <w:marBottom w:val="0"/>
      <w:divBdr>
        <w:top w:val="none" w:sz="0" w:space="0" w:color="auto"/>
        <w:left w:val="none" w:sz="0" w:space="0" w:color="auto"/>
        <w:bottom w:val="none" w:sz="0" w:space="0" w:color="auto"/>
        <w:right w:val="none" w:sz="0" w:space="0" w:color="auto"/>
      </w:divBdr>
    </w:div>
    <w:div w:id="1565871862">
      <w:bodyDiv w:val="1"/>
      <w:marLeft w:val="0"/>
      <w:marRight w:val="0"/>
      <w:marTop w:val="0"/>
      <w:marBottom w:val="0"/>
      <w:divBdr>
        <w:top w:val="none" w:sz="0" w:space="0" w:color="auto"/>
        <w:left w:val="none" w:sz="0" w:space="0" w:color="auto"/>
        <w:bottom w:val="none" w:sz="0" w:space="0" w:color="auto"/>
        <w:right w:val="none" w:sz="0" w:space="0" w:color="auto"/>
      </w:divBdr>
    </w:div>
    <w:div w:id="1565919490">
      <w:bodyDiv w:val="1"/>
      <w:marLeft w:val="0"/>
      <w:marRight w:val="0"/>
      <w:marTop w:val="0"/>
      <w:marBottom w:val="0"/>
      <w:divBdr>
        <w:top w:val="none" w:sz="0" w:space="0" w:color="auto"/>
        <w:left w:val="none" w:sz="0" w:space="0" w:color="auto"/>
        <w:bottom w:val="none" w:sz="0" w:space="0" w:color="auto"/>
        <w:right w:val="none" w:sz="0" w:space="0" w:color="auto"/>
      </w:divBdr>
    </w:div>
    <w:div w:id="1570576621">
      <w:bodyDiv w:val="1"/>
      <w:marLeft w:val="0"/>
      <w:marRight w:val="0"/>
      <w:marTop w:val="0"/>
      <w:marBottom w:val="0"/>
      <w:divBdr>
        <w:top w:val="none" w:sz="0" w:space="0" w:color="auto"/>
        <w:left w:val="none" w:sz="0" w:space="0" w:color="auto"/>
        <w:bottom w:val="none" w:sz="0" w:space="0" w:color="auto"/>
        <w:right w:val="none" w:sz="0" w:space="0" w:color="auto"/>
      </w:divBdr>
    </w:div>
    <w:div w:id="1571772999">
      <w:bodyDiv w:val="1"/>
      <w:marLeft w:val="0"/>
      <w:marRight w:val="0"/>
      <w:marTop w:val="0"/>
      <w:marBottom w:val="0"/>
      <w:divBdr>
        <w:top w:val="none" w:sz="0" w:space="0" w:color="auto"/>
        <w:left w:val="none" w:sz="0" w:space="0" w:color="auto"/>
        <w:bottom w:val="none" w:sz="0" w:space="0" w:color="auto"/>
        <w:right w:val="none" w:sz="0" w:space="0" w:color="auto"/>
      </w:divBdr>
    </w:div>
    <w:div w:id="1577669120">
      <w:bodyDiv w:val="1"/>
      <w:marLeft w:val="0"/>
      <w:marRight w:val="0"/>
      <w:marTop w:val="0"/>
      <w:marBottom w:val="0"/>
      <w:divBdr>
        <w:top w:val="none" w:sz="0" w:space="0" w:color="auto"/>
        <w:left w:val="none" w:sz="0" w:space="0" w:color="auto"/>
        <w:bottom w:val="none" w:sz="0" w:space="0" w:color="auto"/>
        <w:right w:val="none" w:sz="0" w:space="0" w:color="auto"/>
      </w:divBdr>
    </w:div>
    <w:div w:id="1589651191">
      <w:bodyDiv w:val="1"/>
      <w:marLeft w:val="0"/>
      <w:marRight w:val="0"/>
      <w:marTop w:val="0"/>
      <w:marBottom w:val="0"/>
      <w:divBdr>
        <w:top w:val="none" w:sz="0" w:space="0" w:color="auto"/>
        <w:left w:val="none" w:sz="0" w:space="0" w:color="auto"/>
        <w:bottom w:val="none" w:sz="0" w:space="0" w:color="auto"/>
        <w:right w:val="none" w:sz="0" w:space="0" w:color="auto"/>
      </w:divBdr>
    </w:div>
    <w:div w:id="1595670826">
      <w:bodyDiv w:val="1"/>
      <w:marLeft w:val="0"/>
      <w:marRight w:val="0"/>
      <w:marTop w:val="0"/>
      <w:marBottom w:val="0"/>
      <w:divBdr>
        <w:top w:val="none" w:sz="0" w:space="0" w:color="auto"/>
        <w:left w:val="none" w:sz="0" w:space="0" w:color="auto"/>
        <w:bottom w:val="none" w:sz="0" w:space="0" w:color="auto"/>
        <w:right w:val="none" w:sz="0" w:space="0" w:color="auto"/>
      </w:divBdr>
    </w:div>
    <w:div w:id="1598168893">
      <w:bodyDiv w:val="1"/>
      <w:marLeft w:val="0"/>
      <w:marRight w:val="0"/>
      <w:marTop w:val="0"/>
      <w:marBottom w:val="0"/>
      <w:divBdr>
        <w:top w:val="none" w:sz="0" w:space="0" w:color="auto"/>
        <w:left w:val="none" w:sz="0" w:space="0" w:color="auto"/>
        <w:bottom w:val="none" w:sz="0" w:space="0" w:color="auto"/>
        <w:right w:val="none" w:sz="0" w:space="0" w:color="auto"/>
      </w:divBdr>
    </w:div>
    <w:div w:id="1608849157">
      <w:bodyDiv w:val="1"/>
      <w:marLeft w:val="0"/>
      <w:marRight w:val="0"/>
      <w:marTop w:val="0"/>
      <w:marBottom w:val="0"/>
      <w:divBdr>
        <w:top w:val="none" w:sz="0" w:space="0" w:color="auto"/>
        <w:left w:val="none" w:sz="0" w:space="0" w:color="auto"/>
        <w:bottom w:val="none" w:sz="0" w:space="0" w:color="auto"/>
        <w:right w:val="none" w:sz="0" w:space="0" w:color="auto"/>
      </w:divBdr>
    </w:div>
    <w:div w:id="1609508191">
      <w:bodyDiv w:val="1"/>
      <w:marLeft w:val="0"/>
      <w:marRight w:val="0"/>
      <w:marTop w:val="0"/>
      <w:marBottom w:val="0"/>
      <w:divBdr>
        <w:top w:val="none" w:sz="0" w:space="0" w:color="auto"/>
        <w:left w:val="none" w:sz="0" w:space="0" w:color="auto"/>
        <w:bottom w:val="none" w:sz="0" w:space="0" w:color="auto"/>
        <w:right w:val="none" w:sz="0" w:space="0" w:color="auto"/>
      </w:divBdr>
    </w:div>
    <w:div w:id="1622104740">
      <w:bodyDiv w:val="1"/>
      <w:marLeft w:val="0"/>
      <w:marRight w:val="0"/>
      <w:marTop w:val="0"/>
      <w:marBottom w:val="0"/>
      <w:divBdr>
        <w:top w:val="none" w:sz="0" w:space="0" w:color="auto"/>
        <w:left w:val="none" w:sz="0" w:space="0" w:color="auto"/>
        <w:bottom w:val="none" w:sz="0" w:space="0" w:color="auto"/>
        <w:right w:val="none" w:sz="0" w:space="0" w:color="auto"/>
      </w:divBdr>
    </w:div>
    <w:div w:id="1622226053">
      <w:bodyDiv w:val="1"/>
      <w:marLeft w:val="0"/>
      <w:marRight w:val="0"/>
      <w:marTop w:val="0"/>
      <w:marBottom w:val="0"/>
      <w:divBdr>
        <w:top w:val="none" w:sz="0" w:space="0" w:color="auto"/>
        <w:left w:val="none" w:sz="0" w:space="0" w:color="auto"/>
        <w:bottom w:val="none" w:sz="0" w:space="0" w:color="auto"/>
        <w:right w:val="none" w:sz="0" w:space="0" w:color="auto"/>
      </w:divBdr>
    </w:div>
    <w:div w:id="1627852798">
      <w:bodyDiv w:val="1"/>
      <w:marLeft w:val="0"/>
      <w:marRight w:val="0"/>
      <w:marTop w:val="0"/>
      <w:marBottom w:val="0"/>
      <w:divBdr>
        <w:top w:val="none" w:sz="0" w:space="0" w:color="auto"/>
        <w:left w:val="none" w:sz="0" w:space="0" w:color="auto"/>
        <w:bottom w:val="none" w:sz="0" w:space="0" w:color="auto"/>
        <w:right w:val="none" w:sz="0" w:space="0" w:color="auto"/>
      </w:divBdr>
    </w:div>
    <w:div w:id="1631472680">
      <w:bodyDiv w:val="1"/>
      <w:marLeft w:val="0"/>
      <w:marRight w:val="0"/>
      <w:marTop w:val="0"/>
      <w:marBottom w:val="0"/>
      <w:divBdr>
        <w:top w:val="none" w:sz="0" w:space="0" w:color="auto"/>
        <w:left w:val="none" w:sz="0" w:space="0" w:color="auto"/>
        <w:bottom w:val="none" w:sz="0" w:space="0" w:color="auto"/>
        <w:right w:val="none" w:sz="0" w:space="0" w:color="auto"/>
      </w:divBdr>
    </w:div>
    <w:div w:id="1634407297">
      <w:bodyDiv w:val="1"/>
      <w:marLeft w:val="0"/>
      <w:marRight w:val="0"/>
      <w:marTop w:val="0"/>
      <w:marBottom w:val="0"/>
      <w:divBdr>
        <w:top w:val="none" w:sz="0" w:space="0" w:color="auto"/>
        <w:left w:val="none" w:sz="0" w:space="0" w:color="auto"/>
        <w:bottom w:val="none" w:sz="0" w:space="0" w:color="auto"/>
        <w:right w:val="none" w:sz="0" w:space="0" w:color="auto"/>
      </w:divBdr>
    </w:div>
    <w:div w:id="1635911542">
      <w:bodyDiv w:val="1"/>
      <w:marLeft w:val="0"/>
      <w:marRight w:val="0"/>
      <w:marTop w:val="0"/>
      <w:marBottom w:val="0"/>
      <w:divBdr>
        <w:top w:val="none" w:sz="0" w:space="0" w:color="auto"/>
        <w:left w:val="none" w:sz="0" w:space="0" w:color="auto"/>
        <w:bottom w:val="none" w:sz="0" w:space="0" w:color="auto"/>
        <w:right w:val="none" w:sz="0" w:space="0" w:color="auto"/>
      </w:divBdr>
    </w:div>
    <w:div w:id="163644919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8170269">
      <w:bodyDiv w:val="1"/>
      <w:marLeft w:val="0"/>
      <w:marRight w:val="0"/>
      <w:marTop w:val="0"/>
      <w:marBottom w:val="0"/>
      <w:divBdr>
        <w:top w:val="none" w:sz="0" w:space="0" w:color="auto"/>
        <w:left w:val="none" w:sz="0" w:space="0" w:color="auto"/>
        <w:bottom w:val="none" w:sz="0" w:space="0" w:color="auto"/>
        <w:right w:val="none" w:sz="0" w:space="0" w:color="auto"/>
      </w:divBdr>
    </w:div>
    <w:div w:id="164923911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6571699">
      <w:bodyDiv w:val="1"/>
      <w:marLeft w:val="0"/>
      <w:marRight w:val="0"/>
      <w:marTop w:val="0"/>
      <w:marBottom w:val="0"/>
      <w:divBdr>
        <w:top w:val="none" w:sz="0" w:space="0" w:color="auto"/>
        <w:left w:val="none" w:sz="0" w:space="0" w:color="auto"/>
        <w:bottom w:val="none" w:sz="0" w:space="0" w:color="auto"/>
        <w:right w:val="none" w:sz="0" w:space="0" w:color="auto"/>
      </w:divBdr>
    </w:div>
    <w:div w:id="1657341684">
      <w:bodyDiv w:val="1"/>
      <w:marLeft w:val="0"/>
      <w:marRight w:val="0"/>
      <w:marTop w:val="0"/>
      <w:marBottom w:val="0"/>
      <w:divBdr>
        <w:top w:val="none" w:sz="0" w:space="0" w:color="auto"/>
        <w:left w:val="none" w:sz="0" w:space="0" w:color="auto"/>
        <w:bottom w:val="none" w:sz="0" w:space="0" w:color="auto"/>
        <w:right w:val="none" w:sz="0" w:space="0" w:color="auto"/>
      </w:divBdr>
    </w:div>
    <w:div w:id="1664895003">
      <w:bodyDiv w:val="1"/>
      <w:marLeft w:val="0"/>
      <w:marRight w:val="0"/>
      <w:marTop w:val="0"/>
      <w:marBottom w:val="0"/>
      <w:divBdr>
        <w:top w:val="none" w:sz="0" w:space="0" w:color="auto"/>
        <w:left w:val="none" w:sz="0" w:space="0" w:color="auto"/>
        <w:bottom w:val="none" w:sz="0" w:space="0" w:color="auto"/>
        <w:right w:val="none" w:sz="0" w:space="0" w:color="auto"/>
      </w:divBdr>
    </w:div>
    <w:div w:id="1665695299">
      <w:bodyDiv w:val="1"/>
      <w:marLeft w:val="0"/>
      <w:marRight w:val="0"/>
      <w:marTop w:val="0"/>
      <w:marBottom w:val="0"/>
      <w:divBdr>
        <w:top w:val="none" w:sz="0" w:space="0" w:color="auto"/>
        <w:left w:val="none" w:sz="0" w:space="0" w:color="auto"/>
        <w:bottom w:val="none" w:sz="0" w:space="0" w:color="auto"/>
        <w:right w:val="none" w:sz="0" w:space="0" w:color="auto"/>
      </w:divBdr>
    </w:div>
    <w:div w:id="1667173031">
      <w:bodyDiv w:val="1"/>
      <w:marLeft w:val="0"/>
      <w:marRight w:val="0"/>
      <w:marTop w:val="0"/>
      <w:marBottom w:val="0"/>
      <w:divBdr>
        <w:top w:val="none" w:sz="0" w:space="0" w:color="auto"/>
        <w:left w:val="none" w:sz="0" w:space="0" w:color="auto"/>
        <w:bottom w:val="none" w:sz="0" w:space="0" w:color="auto"/>
        <w:right w:val="none" w:sz="0" w:space="0" w:color="auto"/>
      </w:divBdr>
    </w:div>
    <w:div w:id="1669207443">
      <w:bodyDiv w:val="1"/>
      <w:marLeft w:val="0"/>
      <w:marRight w:val="0"/>
      <w:marTop w:val="0"/>
      <w:marBottom w:val="0"/>
      <w:divBdr>
        <w:top w:val="none" w:sz="0" w:space="0" w:color="auto"/>
        <w:left w:val="none" w:sz="0" w:space="0" w:color="auto"/>
        <w:bottom w:val="none" w:sz="0" w:space="0" w:color="auto"/>
        <w:right w:val="none" w:sz="0" w:space="0" w:color="auto"/>
      </w:divBdr>
    </w:div>
    <w:div w:id="1673025599">
      <w:bodyDiv w:val="1"/>
      <w:marLeft w:val="0"/>
      <w:marRight w:val="0"/>
      <w:marTop w:val="0"/>
      <w:marBottom w:val="0"/>
      <w:divBdr>
        <w:top w:val="none" w:sz="0" w:space="0" w:color="auto"/>
        <w:left w:val="none" w:sz="0" w:space="0" w:color="auto"/>
        <w:bottom w:val="none" w:sz="0" w:space="0" w:color="auto"/>
        <w:right w:val="none" w:sz="0" w:space="0" w:color="auto"/>
      </w:divBdr>
    </w:div>
    <w:div w:id="1677614034">
      <w:bodyDiv w:val="1"/>
      <w:marLeft w:val="0"/>
      <w:marRight w:val="0"/>
      <w:marTop w:val="0"/>
      <w:marBottom w:val="0"/>
      <w:divBdr>
        <w:top w:val="none" w:sz="0" w:space="0" w:color="auto"/>
        <w:left w:val="none" w:sz="0" w:space="0" w:color="auto"/>
        <w:bottom w:val="none" w:sz="0" w:space="0" w:color="auto"/>
        <w:right w:val="none" w:sz="0" w:space="0" w:color="auto"/>
      </w:divBdr>
    </w:div>
    <w:div w:id="1678843533">
      <w:bodyDiv w:val="1"/>
      <w:marLeft w:val="0"/>
      <w:marRight w:val="0"/>
      <w:marTop w:val="0"/>
      <w:marBottom w:val="0"/>
      <w:divBdr>
        <w:top w:val="none" w:sz="0" w:space="0" w:color="auto"/>
        <w:left w:val="none" w:sz="0" w:space="0" w:color="auto"/>
        <w:bottom w:val="none" w:sz="0" w:space="0" w:color="auto"/>
        <w:right w:val="none" w:sz="0" w:space="0" w:color="auto"/>
      </w:divBdr>
    </w:div>
    <w:div w:id="1683437534">
      <w:bodyDiv w:val="1"/>
      <w:marLeft w:val="0"/>
      <w:marRight w:val="0"/>
      <w:marTop w:val="0"/>
      <w:marBottom w:val="0"/>
      <w:divBdr>
        <w:top w:val="none" w:sz="0" w:space="0" w:color="auto"/>
        <w:left w:val="none" w:sz="0" w:space="0" w:color="auto"/>
        <w:bottom w:val="none" w:sz="0" w:space="0" w:color="auto"/>
        <w:right w:val="none" w:sz="0" w:space="0" w:color="auto"/>
      </w:divBdr>
    </w:div>
    <w:div w:id="1697534638">
      <w:bodyDiv w:val="1"/>
      <w:marLeft w:val="0"/>
      <w:marRight w:val="0"/>
      <w:marTop w:val="0"/>
      <w:marBottom w:val="0"/>
      <w:divBdr>
        <w:top w:val="none" w:sz="0" w:space="0" w:color="auto"/>
        <w:left w:val="none" w:sz="0" w:space="0" w:color="auto"/>
        <w:bottom w:val="none" w:sz="0" w:space="0" w:color="auto"/>
        <w:right w:val="none" w:sz="0" w:space="0" w:color="auto"/>
      </w:divBdr>
    </w:div>
    <w:div w:id="1706366526">
      <w:bodyDiv w:val="1"/>
      <w:marLeft w:val="0"/>
      <w:marRight w:val="0"/>
      <w:marTop w:val="0"/>
      <w:marBottom w:val="0"/>
      <w:divBdr>
        <w:top w:val="none" w:sz="0" w:space="0" w:color="auto"/>
        <w:left w:val="none" w:sz="0" w:space="0" w:color="auto"/>
        <w:bottom w:val="none" w:sz="0" w:space="0" w:color="auto"/>
        <w:right w:val="none" w:sz="0" w:space="0" w:color="auto"/>
      </w:divBdr>
    </w:div>
    <w:div w:id="1709259353">
      <w:bodyDiv w:val="1"/>
      <w:marLeft w:val="0"/>
      <w:marRight w:val="0"/>
      <w:marTop w:val="0"/>
      <w:marBottom w:val="0"/>
      <w:divBdr>
        <w:top w:val="none" w:sz="0" w:space="0" w:color="auto"/>
        <w:left w:val="none" w:sz="0" w:space="0" w:color="auto"/>
        <w:bottom w:val="none" w:sz="0" w:space="0" w:color="auto"/>
        <w:right w:val="none" w:sz="0" w:space="0" w:color="auto"/>
      </w:divBdr>
    </w:div>
    <w:div w:id="1713337571">
      <w:bodyDiv w:val="1"/>
      <w:marLeft w:val="0"/>
      <w:marRight w:val="0"/>
      <w:marTop w:val="0"/>
      <w:marBottom w:val="0"/>
      <w:divBdr>
        <w:top w:val="none" w:sz="0" w:space="0" w:color="auto"/>
        <w:left w:val="none" w:sz="0" w:space="0" w:color="auto"/>
        <w:bottom w:val="none" w:sz="0" w:space="0" w:color="auto"/>
        <w:right w:val="none" w:sz="0" w:space="0" w:color="auto"/>
      </w:divBdr>
    </w:div>
    <w:div w:id="1713505257">
      <w:bodyDiv w:val="1"/>
      <w:marLeft w:val="0"/>
      <w:marRight w:val="0"/>
      <w:marTop w:val="0"/>
      <w:marBottom w:val="0"/>
      <w:divBdr>
        <w:top w:val="none" w:sz="0" w:space="0" w:color="auto"/>
        <w:left w:val="none" w:sz="0" w:space="0" w:color="auto"/>
        <w:bottom w:val="none" w:sz="0" w:space="0" w:color="auto"/>
        <w:right w:val="none" w:sz="0" w:space="0" w:color="auto"/>
      </w:divBdr>
    </w:div>
    <w:div w:id="1718162065">
      <w:bodyDiv w:val="1"/>
      <w:marLeft w:val="0"/>
      <w:marRight w:val="0"/>
      <w:marTop w:val="0"/>
      <w:marBottom w:val="0"/>
      <w:divBdr>
        <w:top w:val="none" w:sz="0" w:space="0" w:color="auto"/>
        <w:left w:val="none" w:sz="0" w:space="0" w:color="auto"/>
        <w:bottom w:val="none" w:sz="0" w:space="0" w:color="auto"/>
        <w:right w:val="none" w:sz="0" w:space="0" w:color="auto"/>
      </w:divBdr>
    </w:div>
    <w:div w:id="1725986003">
      <w:bodyDiv w:val="1"/>
      <w:marLeft w:val="0"/>
      <w:marRight w:val="0"/>
      <w:marTop w:val="0"/>
      <w:marBottom w:val="0"/>
      <w:divBdr>
        <w:top w:val="none" w:sz="0" w:space="0" w:color="auto"/>
        <w:left w:val="none" w:sz="0" w:space="0" w:color="auto"/>
        <w:bottom w:val="none" w:sz="0" w:space="0" w:color="auto"/>
        <w:right w:val="none" w:sz="0" w:space="0" w:color="auto"/>
      </w:divBdr>
    </w:div>
    <w:div w:id="1733891258">
      <w:bodyDiv w:val="1"/>
      <w:marLeft w:val="0"/>
      <w:marRight w:val="0"/>
      <w:marTop w:val="0"/>
      <w:marBottom w:val="0"/>
      <w:divBdr>
        <w:top w:val="none" w:sz="0" w:space="0" w:color="auto"/>
        <w:left w:val="none" w:sz="0" w:space="0" w:color="auto"/>
        <w:bottom w:val="none" w:sz="0" w:space="0" w:color="auto"/>
        <w:right w:val="none" w:sz="0" w:space="0" w:color="auto"/>
      </w:divBdr>
    </w:div>
    <w:div w:id="1736471462">
      <w:bodyDiv w:val="1"/>
      <w:marLeft w:val="0"/>
      <w:marRight w:val="0"/>
      <w:marTop w:val="0"/>
      <w:marBottom w:val="0"/>
      <w:divBdr>
        <w:top w:val="none" w:sz="0" w:space="0" w:color="auto"/>
        <w:left w:val="none" w:sz="0" w:space="0" w:color="auto"/>
        <w:bottom w:val="none" w:sz="0" w:space="0" w:color="auto"/>
        <w:right w:val="none" w:sz="0" w:space="0" w:color="auto"/>
      </w:divBdr>
      <w:divsChild>
        <w:div w:id="288319932">
          <w:marLeft w:val="0"/>
          <w:marRight w:val="0"/>
          <w:marTop w:val="0"/>
          <w:marBottom w:val="0"/>
          <w:divBdr>
            <w:top w:val="none" w:sz="0" w:space="0" w:color="auto"/>
            <w:left w:val="none" w:sz="0" w:space="0" w:color="auto"/>
            <w:bottom w:val="none" w:sz="0" w:space="0" w:color="auto"/>
            <w:right w:val="none" w:sz="0" w:space="0" w:color="auto"/>
          </w:divBdr>
          <w:divsChild>
            <w:div w:id="706880358">
              <w:marLeft w:val="0"/>
              <w:marRight w:val="0"/>
              <w:marTop w:val="0"/>
              <w:marBottom w:val="0"/>
              <w:divBdr>
                <w:top w:val="none" w:sz="0" w:space="0" w:color="auto"/>
                <w:left w:val="none" w:sz="0" w:space="0" w:color="auto"/>
                <w:bottom w:val="none" w:sz="0" w:space="0" w:color="auto"/>
                <w:right w:val="none" w:sz="0" w:space="0" w:color="auto"/>
              </w:divBdr>
              <w:divsChild>
                <w:div w:id="19341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7873">
      <w:bodyDiv w:val="1"/>
      <w:marLeft w:val="0"/>
      <w:marRight w:val="0"/>
      <w:marTop w:val="0"/>
      <w:marBottom w:val="0"/>
      <w:divBdr>
        <w:top w:val="none" w:sz="0" w:space="0" w:color="auto"/>
        <w:left w:val="none" w:sz="0" w:space="0" w:color="auto"/>
        <w:bottom w:val="none" w:sz="0" w:space="0" w:color="auto"/>
        <w:right w:val="none" w:sz="0" w:space="0" w:color="auto"/>
      </w:divBdr>
    </w:div>
    <w:div w:id="1777867069">
      <w:bodyDiv w:val="1"/>
      <w:marLeft w:val="0"/>
      <w:marRight w:val="0"/>
      <w:marTop w:val="0"/>
      <w:marBottom w:val="0"/>
      <w:divBdr>
        <w:top w:val="none" w:sz="0" w:space="0" w:color="auto"/>
        <w:left w:val="none" w:sz="0" w:space="0" w:color="auto"/>
        <w:bottom w:val="none" w:sz="0" w:space="0" w:color="auto"/>
        <w:right w:val="none" w:sz="0" w:space="0" w:color="auto"/>
      </w:divBdr>
    </w:div>
    <w:div w:id="1779060538">
      <w:bodyDiv w:val="1"/>
      <w:marLeft w:val="0"/>
      <w:marRight w:val="0"/>
      <w:marTop w:val="0"/>
      <w:marBottom w:val="0"/>
      <w:divBdr>
        <w:top w:val="none" w:sz="0" w:space="0" w:color="auto"/>
        <w:left w:val="none" w:sz="0" w:space="0" w:color="auto"/>
        <w:bottom w:val="none" w:sz="0" w:space="0" w:color="auto"/>
        <w:right w:val="none" w:sz="0" w:space="0" w:color="auto"/>
      </w:divBdr>
    </w:div>
    <w:div w:id="1784500822">
      <w:bodyDiv w:val="1"/>
      <w:marLeft w:val="0"/>
      <w:marRight w:val="0"/>
      <w:marTop w:val="0"/>
      <w:marBottom w:val="0"/>
      <w:divBdr>
        <w:top w:val="none" w:sz="0" w:space="0" w:color="auto"/>
        <w:left w:val="none" w:sz="0" w:space="0" w:color="auto"/>
        <w:bottom w:val="none" w:sz="0" w:space="0" w:color="auto"/>
        <w:right w:val="none" w:sz="0" w:space="0" w:color="auto"/>
      </w:divBdr>
    </w:div>
    <w:div w:id="1785071846">
      <w:bodyDiv w:val="1"/>
      <w:marLeft w:val="0"/>
      <w:marRight w:val="0"/>
      <w:marTop w:val="0"/>
      <w:marBottom w:val="0"/>
      <w:divBdr>
        <w:top w:val="none" w:sz="0" w:space="0" w:color="auto"/>
        <w:left w:val="none" w:sz="0" w:space="0" w:color="auto"/>
        <w:bottom w:val="none" w:sz="0" w:space="0" w:color="auto"/>
        <w:right w:val="none" w:sz="0" w:space="0" w:color="auto"/>
      </w:divBdr>
    </w:div>
    <w:div w:id="1791775810">
      <w:bodyDiv w:val="1"/>
      <w:marLeft w:val="0"/>
      <w:marRight w:val="0"/>
      <w:marTop w:val="0"/>
      <w:marBottom w:val="0"/>
      <w:divBdr>
        <w:top w:val="none" w:sz="0" w:space="0" w:color="auto"/>
        <w:left w:val="none" w:sz="0" w:space="0" w:color="auto"/>
        <w:bottom w:val="none" w:sz="0" w:space="0" w:color="auto"/>
        <w:right w:val="none" w:sz="0" w:space="0" w:color="auto"/>
      </w:divBdr>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 w:id="1800226781">
      <w:bodyDiv w:val="1"/>
      <w:marLeft w:val="0"/>
      <w:marRight w:val="0"/>
      <w:marTop w:val="0"/>
      <w:marBottom w:val="0"/>
      <w:divBdr>
        <w:top w:val="none" w:sz="0" w:space="0" w:color="auto"/>
        <w:left w:val="none" w:sz="0" w:space="0" w:color="auto"/>
        <w:bottom w:val="none" w:sz="0" w:space="0" w:color="auto"/>
        <w:right w:val="none" w:sz="0" w:space="0" w:color="auto"/>
      </w:divBdr>
    </w:div>
    <w:div w:id="1816872673">
      <w:bodyDiv w:val="1"/>
      <w:marLeft w:val="0"/>
      <w:marRight w:val="0"/>
      <w:marTop w:val="0"/>
      <w:marBottom w:val="0"/>
      <w:divBdr>
        <w:top w:val="none" w:sz="0" w:space="0" w:color="auto"/>
        <w:left w:val="none" w:sz="0" w:space="0" w:color="auto"/>
        <w:bottom w:val="none" w:sz="0" w:space="0" w:color="auto"/>
        <w:right w:val="none" w:sz="0" w:space="0" w:color="auto"/>
      </w:divBdr>
    </w:div>
    <w:div w:id="1824544473">
      <w:bodyDiv w:val="1"/>
      <w:marLeft w:val="0"/>
      <w:marRight w:val="0"/>
      <w:marTop w:val="0"/>
      <w:marBottom w:val="0"/>
      <w:divBdr>
        <w:top w:val="none" w:sz="0" w:space="0" w:color="auto"/>
        <w:left w:val="none" w:sz="0" w:space="0" w:color="auto"/>
        <w:bottom w:val="none" w:sz="0" w:space="0" w:color="auto"/>
        <w:right w:val="none" w:sz="0" w:space="0" w:color="auto"/>
      </w:divBdr>
    </w:div>
    <w:div w:id="1835609053">
      <w:bodyDiv w:val="1"/>
      <w:marLeft w:val="0"/>
      <w:marRight w:val="0"/>
      <w:marTop w:val="0"/>
      <w:marBottom w:val="0"/>
      <w:divBdr>
        <w:top w:val="none" w:sz="0" w:space="0" w:color="auto"/>
        <w:left w:val="none" w:sz="0" w:space="0" w:color="auto"/>
        <w:bottom w:val="none" w:sz="0" w:space="0" w:color="auto"/>
        <w:right w:val="none" w:sz="0" w:space="0" w:color="auto"/>
      </w:divBdr>
    </w:div>
    <w:div w:id="1836800329">
      <w:bodyDiv w:val="1"/>
      <w:marLeft w:val="0"/>
      <w:marRight w:val="0"/>
      <w:marTop w:val="0"/>
      <w:marBottom w:val="0"/>
      <w:divBdr>
        <w:top w:val="none" w:sz="0" w:space="0" w:color="auto"/>
        <w:left w:val="none" w:sz="0" w:space="0" w:color="auto"/>
        <w:bottom w:val="none" w:sz="0" w:space="0" w:color="auto"/>
        <w:right w:val="none" w:sz="0" w:space="0" w:color="auto"/>
      </w:divBdr>
    </w:div>
    <w:div w:id="1841389595">
      <w:bodyDiv w:val="1"/>
      <w:marLeft w:val="0"/>
      <w:marRight w:val="0"/>
      <w:marTop w:val="0"/>
      <w:marBottom w:val="0"/>
      <w:divBdr>
        <w:top w:val="none" w:sz="0" w:space="0" w:color="auto"/>
        <w:left w:val="none" w:sz="0" w:space="0" w:color="auto"/>
        <w:bottom w:val="none" w:sz="0" w:space="0" w:color="auto"/>
        <w:right w:val="none" w:sz="0" w:space="0" w:color="auto"/>
      </w:divBdr>
    </w:div>
    <w:div w:id="1855463365">
      <w:bodyDiv w:val="1"/>
      <w:marLeft w:val="0"/>
      <w:marRight w:val="0"/>
      <w:marTop w:val="0"/>
      <w:marBottom w:val="0"/>
      <w:divBdr>
        <w:top w:val="none" w:sz="0" w:space="0" w:color="auto"/>
        <w:left w:val="none" w:sz="0" w:space="0" w:color="auto"/>
        <w:bottom w:val="none" w:sz="0" w:space="0" w:color="auto"/>
        <w:right w:val="none" w:sz="0" w:space="0" w:color="auto"/>
      </w:divBdr>
    </w:div>
    <w:div w:id="1870607487">
      <w:bodyDiv w:val="1"/>
      <w:marLeft w:val="0"/>
      <w:marRight w:val="0"/>
      <w:marTop w:val="0"/>
      <w:marBottom w:val="0"/>
      <w:divBdr>
        <w:top w:val="none" w:sz="0" w:space="0" w:color="auto"/>
        <w:left w:val="none" w:sz="0" w:space="0" w:color="auto"/>
        <w:bottom w:val="none" w:sz="0" w:space="0" w:color="auto"/>
        <w:right w:val="none" w:sz="0" w:space="0" w:color="auto"/>
      </w:divBdr>
    </w:div>
    <w:div w:id="1874612046">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85943340">
      <w:bodyDiv w:val="1"/>
      <w:marLeft w:val="0"/>
      <w:marRight w:val="0"/>
      <w:marTop w:val="0"/>
      <w:marBottom w:val="0"/>
      <w:divBdr>
        <w:top w:val="none" w:sz="0" w:space="0" w:color="auto"/>
        <w:left w:val="none" w:sz="0" w:space="0" w:color="auto"/>
        <w:bottom w:val="none" w:sz="0" w:space="0" w:color="auto"/>
        <w:right w:val="none" w:sz="0" w:space="0" w:color="auto"/>
      </w:divBdr>
    </w:div>
    <w:div w:id="1895383652">
      <w:bodyDiv w:val="1"/>
      <w:marLeft w:val="0"/>
      <w:marRight w:val="0"/>
      <w:marTop w:val="0"/>
      <w:marBottom w:val="0"/>
      <w:divBdr>
        <w:top w:val="none" w:sz="0" w:space="0" w:color="auto"/>
        <w:left w:val="none" w:sz="0" w:space="0" w:color="auto"/>
        <w:bottom w:val="none" w:sz="0" w:space="0" w:color="auto"/>
        <w:right w:val="none" w:sz="0" w:space="0" w:color="auto"/>
      </w:divBdr>
    </w:div>
    <w:div w:id="1895656138">
      <w:bodyDiv w:val="1"/>
      <w:marLeft w:val="0"/>
      <w:marRight w:val="0"/>
      <w:marTop w:val="0"/>
      <w:marBottom w:val="0"/>
      <w:divBdr>
        <w:top w:val="none" w:sz="0" w:space="0" w:color="auto"/>
        <w:left w:val="none" w:sz="0" w:space="0" w:color="auto"/>
        <w:bottom w:val="none" w:sz="0" w:space="0" w:color="auto"/>
        <w:right w:val="none" w:sz="0" w:space="0" w:color="auto"/>
      </w:divBdr>
    </w:div>
    <w:div w:id="1896354475">
      <w:bodyDiv w:val="1"/>
      <w:marLeft w:val="0"/>
      <w:marRight w:val="0"/>
      <w:marTop w:val="0"/>
      <w:marBottom w:val="0"/>
      <w:divBdr>
        <w:top w:val="none" w:sz="0" w:space="0" w:color="auto"/>
        <w:left w:val="none" w:sz="0" w:space="0" w:color="auto"/>
        <w:bottom w:val="none" w:sz="0" w:space="0" w:color="auto"/>
        <w:right w:val="none" w:sz="0" w:space="0" w:color="auto"/>
      </w:divBdr>
    </w:div>
    <w:div w:id="1898204320">
      <w:bodyDiv w:val="1"/>
      <w:marLeft w:val="0"/>
      <w:marRight w:val="0"/>
      <w:marTop w:val="0"/>
      <w:marBottom w:val="0"/>
      <w:divBdr>
        <w:top w:val="none" w:sz="0" w:space="0" w:color="auto"/>
        <w:left w:val="none" w:sz="0" w:space="0" w:color="auto"/>
        <w:bottom w:val="none" w:sz="0" w:space="0" w:color="auto"/>
        <w:right w:val="none" w:sz="0" w:space="0" w:color="auto"/>
      </w:divBdr>
    </w:div>
    <w:div w:id="1902591485">
      <w:bodyDiv w:val="1"/>
      <w:marLeft w:val="0"/>
      <w:marRight w:val="0"/>
      <w:marTop w:val="0"/>
      <w:marBottom w:val="0"/>
      <w:divBdr>
        <w:top w:val="none" w:sz="0" w:space="0" w:color="auto"/>
        <w:left w:val="none" w:sz="0" w:space="0" w:color="auto"/>
        <w:bottom w:val="none" w:sz="0" w:space="0" w:color="auto"/>
        <w:right w:val="none" w:sz="0" w:space="0" w:color="auto"/>
      </w:divBdr>
    </w:div>
    <w:div w:id="1914656020">
      <w:bodyDiv w:val="1"/>
      <w:marLeft w:val="0"/>
      <w:marRight w:val="0"/>
      <w:marTop w:val="0"/>
      <w:marBottom w:val="0"/>
      <w:divBdr>
        <w:top w:val="none" w:sz="0" w:space="0" w:color="auto"/>
        <w:left w:val="none" w:sz="0" w:space="0" w:color="auto"/>
        <w:bottom w:val="none" w:sz="0" w:space="0" w:color="auto"/>
        <w:right w:val="none" w:sz="0" w:space="0" w:color="auto"/>
      </w:divBdr>
    </w:div>
    <w:div w:id="1915629720">
      <w:bodyDiv w:val="1"/>
      <w:marLeft w:val="0"/>
      <w:marRight w:val="0"/>
      <w:marTop w:val="0"/>
      <w:marBottom w:val="0"/>
      <w:divBdr>
        <w:top w:val="none" w:sz="0" w:space="0" w:color="auto"/>
        <w:left w:val="none" w:sz="0" w:space="0" w:color="auto"/>
        <w:bottom w:val="none" w:sz="0" w:space="0" w:color="auto"/>
        <w:right w:val="none" w:sz="0" w:space="0" w:color="auto"/>
      </w:divBdr>
    </w:div>
    <w:div w:id="1916813435">
      <w:bodyDiv w:val="1"/>
      <w:marLeft w:val="0"/>
      <w:marRight w:val="0"/>
      <w:marTop w:val="0"/>
      <w:marBottom w:val="0"/>
      <w:divBdr>
        <w:top w:val="none" w:sz="0" w:space="0" w:color="auto"/>
        <w:left w:val="none" w:sz="0" w:space="0" w:color="auto"/>
        <w:bottom w:val="none" w:sz="0" w:space="0" w:color="auto"/>
        <w:right w:val="none" w:sz="0" w:space="0" w:color="auto"/>
      </w:divBdr>
    </w:div>
    <w:div w:id="1918514536">
      <w:bodyDiv w:val="1"/>
      <w:marLeft w:val="0"/>
      <w:marRight w:val="0"/>
      <w:marTop w:val="0"/>
      <w:marBottom w:val="0"/>
      <w:divBdr>
        <w:top w:val="none" w:sz="0" w:space="0" w:color="auto"/>
        <w:left w:val="none" w:sz="0" w:space="0" w:color="auto"/>
        <w:bottom w:val="none" w:sz="0" w:space="0" w:color="auto"/>
        <w:right w:val="none" w:sz="0" w:space="0" w:color="auto"/>
      </w:divBdr>
    </w:div>
    <w:div w:id="1921135507">
      <w:bodyDiv w:val="1"/>
      <w:marLeft w:val="0"/>
      <w:marRight w:val="0"/>
      <w:marTop w:val="0"/>
      <w:marBottom w:val="0"/>
      <w:divBdr>
        <w:top w:val="none" w:sz="0" w:space="0" w:color="auto"/>
        <w:left w:val="none" w:sz="0" w:space="0" w:color="auto"/>
        <w:bottom w:val="none" w:sz="0" w:space="0" w:color="auto"/>
        <w:right w:val="none" w:sz="0" w:space="0" w:color="auto"/>
      </w:divBdr>
    </w:div>
    <w:div w:id="192318004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80305295">
      <w:bodyDiv w:val="1"/>
      <w:marLeft w:val="0"/>
      <w:marRight w:val="0"/>
      <w:marTop w:val="0"/>
      <w:marBottom w:val="0"/>
      <w:divBdr>
        <w:top w:val="none" w:sz="0" w:space="0" w:color="auto"/>
        <w:left w:val="none" w:sz="0" w:space="0" w:color="auto"/>
        <w:bottom w:val="none" w:sz="0" w:space="0" w:color="auto"/>
        <w:right w:val="none" w:sz="0" w:space="0" w:color="auto"/>
      </w:divBdr>
      <w:divsChild>
        <w:div w:id="1252817253">
          <w:marLeft w:val="0"/>
          <w:marRight w:val="0"/>
          <w:marTop w:val="0"/>
          <w:marBottom w:val="0"/>
          <w:divBdr>
            <w:top w:val="none" w:sz="0" w:space="0" w:color="auto"/>
            <w:left w:val="none" w:sz="0" w:space="0" w:color="auto"/>
            <w:bottom w:val="none" w:sz="0" w:space="0" w:color="auto"/>
            <w:right w:val="none" w:sz="0" w:space="0" w:color="auto"/>
          </w:divBdr>
        </w:div>
        <w:div w:id="1327512995">
          <w:marLeft w:val="0"/>
          <w:marRight w:val="0"/>
          <w:marTop w:val="0"/>
          <w:marBottom w:val="0"/>
          <w:divBdr>
            <w:top w:val="none" w:sz="0" w:space="0" w:color="auto"/>
            <w:left w:val="none" w:sz="0" w:space="0" w:color="auto"/>
            <w:bottom w:val="none" w:sz="0" w:space="0" w:color="auto"/>
            <w:right w:val="none" w:sz="0" w:space="0" w:color="auto"/>
          </w:divBdr>
        </w:div>
        <w:div w:id="609823002">
          <w:marLeft w:val="0"/>
          <w:marRight w:val="0"/>
          <w:marTop w:val="0"/>
          <w:marBottom w:val="0"/>
          <w:divBdr>
            <w:top w:val="none" w:sz="0" w:space="0" w:color="auto"/>
            <w:left w:val="none" w:sz="0" w:space="0" w:color="auto"/>
            <w:bottom w:val="none" w:sz="0" w:space="0" w:color="auto"/>
            <w:right w:val="none" w:sz="0" w:space="0" w:color="auto"/>
          </w:divBdr>
        </w:div>
        <w:div w:id="1540169190">
          <w:marLeft w:val="0"/>
          <w:marRight w:val="0"/>
          <w:marTop w:val="0"/>
          <w:marBottom w:val="0"/>
          <w:divBdr>
            <w:top w:val="none" w:sz="0" w:space="0" w:color="auto"/>
            <w:left w:val="none" w:sz="0" w:space="0" w:color="auto"/>
            <w:bottom w:val="none" w:sz="0" w:space="0" w:color="auto"/>
            <w:right w:val="none" w:sz="0" w:space="0" w:color="auto"/>
          </w:divBdr>
        </w:div>
        <w:div w:id="132984507">
          <w:marLeft w:val="0"/>
          <w:marRight w:val="0"/>
          <w:marTop w:val="0"/>
          <w:marBottom w:val="0"/>
          <w:divBdr>
            <w:top w:val="none" w:sz="0" w:space="0" w:color="auto"/>
            <w:left w:val="none" w:sz="0" w:space="0" w:color="auto"/>
            <w:bottom w:val="none" w:sz="0" w:space="0" w:color="auto"/>
            <w:right w:val="none" w:sz="0" w:space="0" w:color="auto"/>
          </w:divBdr>
        </w:div>
        <w:div w:id="1682077296">
          <w:marLeft w:val="0"/>
          <w:marRight w:val="0"/>
          <w:marTop w:val="0"/>
          <w:marBottom w:val="0"/>
          <w:divBdr>
            <w:top w:val="none" w:sz="0" w:space="0" w:color="auto"/>
            <w:left w:val="none" w:sz="0" w:space="0" w:color="auto"/>
            <w:bottom w:val="none" w:sz="0" w:space="0" w:color="auto"/>
            <w:right w:val="none" w:sz="0" w:space="0" w:color="auto"/>
          </w:divBdr>
        </w:div>
        <w:div w:id="1239711387">
          <w:marLeft w:val="0"/>
          <w:marRight w:val="0"/>
          <w:marTop w:val="0"/>
          <w:marBottom w:val="0"/>
          <w:divBdr>
            <w:top w:val="none" w:sz="0" w:space="0" w:color="auto"/>
            <w:left w:val="none" w:sz="0" w:space="0" w:color="auto"/>
            <w:bottom w:val="none" w:sz="0" w:space="0" w:color="auto"/>
            <w:right w:val="none" w:sz="0" w:space="0" w:color="auto"/>
          </w:divBdr>
        </w:div>
        <w:div w:id="464396905">
          <w:marLeft w:val="0"/>
          <w:marRight w:val="0"/>
          <w:marTop w:val="0"/>
          <w:marBottom w:val="0"/>
          <w:divBdr>
            <w:top w:val="none" w:sz="0" w:space="0" w:color="auto"/>
            <w:left w:val="none" w:sz="0" w:space="0" w:color="auto"/>
            <w:bottom w:val="none" w:sz="0" w:space="0" w:color="auto"/>
            <w:right w:val="none" w:sz="0" w:space="0" w:color="auto"/>
          </w:divBdr>
        </w:div>
        <w:div w:id="848178359">
          <w:marLeft w:val="0"/>
          <w:marRight w:val="0"/>
          <w:marTop w:val="0"/>
          <w:marBottom w:val="0"/>
          <w:divBdr>
            <w:top w:val="none" w:sz="0" w:space="0" w:color="auto"/>
            <w:left w:val="none" w:sz="0" w:space="0" w:color="auto"/>
            <w:bottom w:val="none" w:sz="0" w:space="0" w:color="auto"/>
            <w:right w:val="none" w:sz="0" w:space="0" w:color="auto"/>
          </w:divBdr>
        </w:div>
      </w:divsChild>
    </w:div>
    <w:div w:id="1982926471">
      <w:bodyDiv w:val="1"/>
      <w:marLeft w:val="0"/>
      <w:marRight w:val="0"/>
      <w:marTop w:val="0"/>
      <w:marBottom w:val="0"/>
      <w:divBdr>
        <w:top w:val="none" w:sz="0" w:space="0" w:color="auto"/>
        <w:left w:val="none" w:sz="0" w:space="0" w:color="auto"/>
        <w:bottom w:val="none" w:sz="0" w:space="0" w:color="auto"/>
        <w:right w:val="none" w:sz="0" w:space="0" w:color="auto"/>
      </w:divBdr>
    </w:div>
    <w:div w:id="1987783162">
      <w:bodyDiv w:val="1"/>
      <w:marLeft w:val="0"/>
      <w:marRight w:val="0"/>
      <w:marTop w:val="0"/>
      <w:marBottom w:val="0"/>
      <w:divBdr>
        <w:top w:val="none" w:sz="0" w:space="0" w:color="auto"/>
        <w:left w:val="none" w:sz="0" w:space="0" w:color="auto"/>
        <w:bottom w:val="none" w:sz="0" w:space="0" w:color="auto"/>
        <w:right w:val="none" w:sz="0" w:space="0" w:color="auto"/>
      </w:divBdr>
    </w:div>
    <w:div w:id="1992979333">
      <w:bodyDiv w:val="1"/>
      <w:marLeft w:val="0"/>
      <w:marRight w:val="0"/>
      <w:marTop w:val="0"/>
      <w:marBottom w:val="0"/>
      <w:divBdr>
        <w:top w:val="none" w:sz="0" w:space="0" w:color="auto"/>
        <w:left w:val="none" w:sz="0" w:space="0" w:color="auto"/>
        <w:bottom w:val="none" w:sz="0" w:space="0" w:color="auto"/>
        <w:right w:val="none" w:sz="0" w:space="0" w:color="auto"/>
      </w:divBdr>
    </w:div>
    <w:div w:id="1993243971">
      <w:bodyDiv w:val="1"/>
      <w:marLeft w:val="0"/>
      <w:marRight w:val="0"/>
      <w:marTop w:val="0"/>
      <w:marBottom w:val="0"/>
      <w:divBdr>
        <w:top w:val="none" w:sz="0" w:space="0" w:color="auto"/>
        <w:left w:val="none" w:sz="0" w:space="0" w:color="auto"/>
        <w:bottom w:val="none" w:sz="0" w:space="0" w:color="auto"/>
        <w:right w:val="none" w:sz="0" w:space="0" w:color="auto"/>
      </w:divBdr>
    </w:div>
    <w:div w:id="1993606926">
      <w:bodyDiv w:val="1"/>
      <w:marLeft w:val="0"/>
      <w:marRight w:val="0"/>
      <w:marTop w:val="0"/>
      <w:marBottom w:val="0"/>
      <w:divBdr>
        <w:top w:val="none" w:sz="0" w:space="0" w:color="auto"/>
        <w:left w:val="none" w:sz="0" w:space="0" w:color="auto"/>
        <w:bottom w:val="none" w:sz="0" w:space="0" w:color="auto"/>
        <w:right w:val="none" w:sz="0" w:space="0" w:color="auto"/>
      </w:divBdr>
    </w:div>
    <w:div w:id="1994140060">
      <w:bodyDiv w:val="1"/>
      <w:marLeft w:val="0"/>
      <w:marRight w:val="0"/>
      <w:marTop w:val="0"/>
      <w:marBottom w:val="0"/>
      <w:divBdr>
        <w:top w:val="none" w:sz="0" w:space="0" w:color="auto"/>
        <w:left w:val="none" w:sz="0" w:space="0" w:color="auto"/>
        <w:bottom w:val="none" w:sz="0" w:space="0" w:color="auto"/>
        <w:right w:val="none" w:sz="0" w:space="0" w:color="auto"/>
      </w:divBdr>
    </w:div>
    <w:div w:id="2003269818">
      <w:bodyDiv w:val="1"/>
      <w:marLeft w:val="0"/>
      <w:marRight w:val="0"/>
      <w:marTop w:val="0"/>
      <w:marBottom w:val="0"/>
      <w:divBdr>
        <w:top w:val="none" w:sz="0" w:space="0" w:color="auto"/>
        <w:left w:val="none" w:sz="0" w:space="0" w:color="auto"/>
        <w:bottom w:val="none" w:sz="0" w:space="0" w:color="auto"/>
        <w:right w:val="none" w:sz="0" w:space="0" w:color="auto"/>
      </w:divBdr>
    </w:div>
    <w:div w:id="2014139005">
      <w:bodyDiv w:val="1"/>
      <w:marLeft w:val="0"/>
      <w:marRight w:val="0"/>
      <w:marTop w:val="0"/>
      <w:marBottom w:val="0"/>
      <w:divBdr>
        <w:top w:val="none" w:sz="0" w:space="0" w:color="auto"/>
        <w:left w:val="none" w:sz="0" w:space="0" w:color="auto"/>
        <w:bottom w:val="none" w:sz="0" w:space="0" w:color="auto"/>
        <w:right w:val="none" w:sz="0" w:space="0" w:color="auto"/>
      </w:divBdr>
      <w:divsChild>
        <w:div w:id="1788084877">
          <w:marLeft w:val="0"/>
          <w:marRight w:val="0"/>
          <w:marTop w:val="0"/>
          <w:marBottom w:val="0"/>
          <w:divBdr>
            <w:top w:val="none" w:sz="0" w:space="0" w:color="auto"/>
            <w:left w:val="none" w:sz="0" w:space="0" w:color="auto"/>
            <w:bottom w:val="none" w:sz="0" w:space="0" w:color="auto"/>
            <w:right w:val="none" w:sz="0" w:space="0" w:color="auto"/>
          </w:divBdr>
        </w:div>
        <w:div w:id="1716923413">
          <w:marLeft w:val="0"/>
          <w:marRight w:val="0"/>
          <w:marTop w:val="0"/>
          <w:marBottom w:val="0"/>
          <w:divBdr>
            <w:top w:val="none" w:sz="0" w:space="0" w:color="auto"/>
            <w:left w:val="none" w:sz="0" w:space="0" w:color="auto"/>
            <w:bottom w:val="none" w:sz="0" w:space="0" w:color="auto"/>
            <w:right w:val="none" w:sz="0" w:space="0" w:color="auto"/>
          </w:divBdr>
        </w:div>
        <w:div w:id="933435286">
          <w:marLeft w:val="0"/>
          <w:marRight w:val="0"/>
          <w:marTop w:val="0"/>
          <w:marBottom w:val="0"/>
          <w:divBdr>
            <w:top w:val="none" w:sz="0" w:space="0" w:color="auto"/>
            <w:left w:val="none" w:sz="0" w:space="0" w:color="auto"/>
            <w:bottom w:val="none" w:sz="0" w:space="0" w:color="auto"/>
            <w:right w:val="none" w:sz="0" w:space="0" w:color="auto"/>
          </w:divBdr>
        </w:div>
        <w:div w:id="1861434328">
          <w:marLeft w:val="0"/>
          <w:marRight w:val="0"/>
          <w:marTop w:val="0"/>
          <w:marBottom w:val="0"/>
          <w:divBdr>
            <w:top w:val="none" w:sz="0" w:space="0" w:color="auto"/>
            <w:left w:val="none" w:sz="0" w:space="0" w:color="auto"/>
            <w:bottom w:val="none" w:sz="0" w:space="0" w:color="auto"/>
            <w:right w:val="none" w:sz="0" w:space="0" w:color="auto"/>
          </w:divBdr>
        </w:div>
        <w:div w:id="1538810935">
          <w:marLeft w:val="0"/>
          <w:marRight w:val="0"/>
          <w:marTop w:val="0"/>
          <w:marBottom w:val="0"/>
          <w:divBdr>
            <w:top w:val="none" w:sz="0" w:space="0" w:color="auto"/>
            <w:left w:val="none" w:sz="0" w:space="0" w:color="auto"/>
            <w:bottom w:val="none" w:sz="0" w:space="0" w:color="auto"/>
            <w:right w:val="none" w:sz="0" w:space="0" w:color="auto"/>
          </w:divBdr>
        </w:div>
        <w:div w:id="1032461667">
          <w:marLeft w:val="0"/>
          <w:marRight w:val="0"/>
          <w:marTop w:val="0"/>
          <w:marBottom w:val="0"/>
          <w:divBdr>
            <w:top w:val="none" w:sz="0" w:space="0" w:color="auto"/>
            <w:left w:val="none" w:sz="0" w:space="0" w:color="auto"/>
            <w:bottom w:val="none" w:sz="0" w:space="0" w:color="auto"/>
            <w:right w:val="none" w:sz="0" w:space="0" w:color="auto"/>
          </w:divBdr>
        </w:div>
        <w:div w:id="1958828498">
          <w:marLeft w:val="0"/>
          <w:marRight w:val="0"/>
          <w:marTop w:val="0"/>
          <w:marBottom w:val="0"/>
          <w:divBdr>
            <w:top w:val="none" w:sz="0" w:space="0" w:color="auto"/>
            <w:left w:val="none" w:sz="0" w:space="0" w:color="auto"/>
            <w:bottom w:val="none" w:sz="0" w:space="0" w:color="auto"/>
            <w:right w:val="none" w:sz="0" w:space="0" w:color="auto"/>
          </w:divBdr>
        </w:div>
        <w:div w:id="2026858148">
          <w:marLeft w:val="0"/>
          <w:marRight w:val="0"/>
          <w:marTop w:val="0"/>
          <w:marBottom w:val="0"/>
          <w:divBdr>
            <w:top w:val="none" w:sz="0" w:space="0" w:color="auto"/>
            <w:left w:val="none" w:sz="0" w:space="0" w:color="auto"/>
            <w:bottom w:val="none" w:sz="0" w:space="0" w:color="auto"/>
            <w:right w:val="none" w:sz="0" w:space="0" w:color="auto"/>
          </w:divBdr>
        </w:div>
        <w:div w:id="1164785716">
          <w:marLeft w:val="0"/>
          <w:marRight w:val="0"/>
          <w:marTop w:val="0"/>
          <w:marBottom w:val="0"/>
          <w:divBdr>
            <w:top w:val="none" w:sz="0" w:space="0" w:color="auto"/>
            <w:left w:val="none" w:sz="0" w:space="0" w:color="auto"/>
            <w:bottom w:val="none" w:sz="0" w:space="0" w:color="auto"/>
            <w:right w:val="none" w:sz="0" w:space="0" w:color="auto"/>
          </w:divBdr>
        </w:div>
        <w:div w:id="1178807015">
          <w:marLeft w:val="0"/>
          <w:marRight w:val="0"/>
          <w:marTop w:val="0"/>
          <w:marBottom w:val="0"/>
          <w:divBdr>
            <w:top w:val="none" w:sz="0" w:space="0" w:color="auto"/>
            <w:left w:val="none" w:sz="0" w:space="0" w:color="auto"/>
            <w:bottom w:val="none" w:sz="0" w:space="0" w:color="auto"/>
            <w:right w:val="none" w:sz="0" w:space="0" w:color="auto"/>
          </w:divBdr>
        </w:div>
        <w:div w:id="2021197873">
          <w:marLeft w:val="0"/>
          <w:marRight w:val="0"/>
          <w:marTop w:val="0"/>
          <w:marBottom w:val="0"/>
          <w:divBdr>
            <w:top w:val="none" w:sz="0" w:space="0" w:color="auto"/>
            <w:left w:val="none" w:sz="0" w:space="0" w:color="auto"/>
            <w:bottom w:val="none" w:sz="0" w:space="0" w:color="auto"/>
            <w:right w:val="none" w:sz="0" w:space="0" w:color="auto"/>
          </w:divBdr>
        </w:div>
        <w:div w:id="1344673414">
          <w:marLeft w:val="0"/>
          <w:marRight w:val="0"/>
          <w:marTop w:val="0"/>
          <w:marBottom w:val="0"/>
          <w:divBdr>
            <w:top w:val="none" w:sz="0" w:space="0" w:color="auto"/>
            <w:left w:val="none" w:sz="0" w:space="0" w:color="auto"/>
            <w:bottom w:val="none" w:sz="0" w:space="0" w:color="auto"/>
            <w:right w:val="none" w:sz="0" w:space="0" w:color="auto"/>
          </w:divBdr>
        </w:div>
        <w:div w:id="281692717">
          <w:marLeft w:val="0"/>
          <w:marRight w:val="0"/>
          <w:marTop w:val="0"/>
          <w:marBottom w:val="0"/>
          <w:divBdr>
            <w:top w:val="none" w:sz="0" w:space="0" w:color="auto"/>
            <w:left w:val="none" w:sz="0" w:space="0" w:color="auto"/>
            <w:bottom w:val="none" w:sz="0" w:space="0" w:color="auto"/>
            <w:right w:val="none" w:sz="0" w:space="0" w:color="auto"/>
          </w:divBdr>
        </w:div>
        <w:div w:id="1063479083">
          <w:marLeft w:val="0"/>
          <w:marRight w:val="0"/>
          <w:marTop w:val="0"/>
          <w:marBottom w:val="0"/>
          <w:divBdr>
            <w:top w:val="none" w:sz="0" w:space="0" w:color="auto"/>
            <w:left w:val="none" w:sz="0" w:space="0" w:color="auto"/>
            <w:bottom w:val="none" w:sz="0" w:space="0" w:color="auto"/>
            <w:right w:val="none" w:sz="0" w:space="0" w:color="auto"/>
          </w:divBdr>
        </w:div>
      </w:divsChild>
    </w:div>
    <w:div w:id="2025979981">
      <w:bodyDiv w:val="1"/>
      <w:marLeft w:val="0"/>
      <w:marRight w:val="0"/>
      <w:marTop w:val="0"/>
      <w:marBottom w:val="0"/>
      <w:divBdr>
        <w:top w:val="none" w:sz="0" w:space="0" w:color="auto"/>
        <w:left w:val="none" w:sz="0" w:space="0" w:color="auto"/>
        <w:bottom w:val="none" w:sz="0" w:space="0" w:color="auto"/>
        <w:right w:val="none" w:sz="0" w:space="0" w:color="auto"/>
      </w:divBdr>
    </w:div>
    <w:div w:id="2043092341">
      <w:bodyDiv w:val="1"/>
      <w:marLeft w:val="0"/>
      <w:marRight w:val="0"/>
      <w:marTop w:val="0"/>
      <w:marBottom w:val="0"/>
      <w:divBdr>
        <w:top w:val="none" w:sz="0" w:space="0" w:color="auto"/>
        <w:left w:val="none" w:sz="0" w:space="0" w:color="auto"/>
        <w:bottom w:val="none" w:sz="0" w:space="0" w:color="auto"/>
        <w:right w:val="none" w:sz="0" w:space="0" w:color="auto"/>
      </w:divBdr>
    </w:div>
    <w:div w:id="2046631741">
      <w:bodyDiv w:val="1"/>
      <w:marLeft w:val="0"/>
      <w:marRight w:val="0"/>
      <w:marTop w:val="0"/>
      <w:marBottom w:val="0"/>
      <w:divBdr>
        <w:top w:val="none" w:sz="0" w:space="0" w:color="auto"/>
        <w:left w:val="none" w:sz="0" w:space="0" w:color="auto"/>
        <w:bottom w:val="none" w:sz="0" w:space="0" w:color="auto"/>
        <w:right w:val="none" w:sz="0" w:space="0" w:color="auto"/>
      </w:divBdr>
    </w:div>
    <w:div w:id="2050299817">
      <w:bodyDiv w:val="1"/>
      <w:marLeft w:val="0"/>
      <w:marRight w:val="0"/>
      <w:marTop w:val="0"/>
      <w:marBottom w:val="0"/>
      <w:divBdr>
        <w:top w:val="none" w:sz="0" w:space="0" w:color="auto"/>
        <w:left w:val="none" w:sz="0" w:space="0" w:color="auto"/>
        <w:bottom w:val="none" w:sz="0" w:space="0" w:color="auto"/>
        <w:right w:val="none" w:sz="0" w:space="0" w:color="auto"/>
      </w:divBdr>
    </w:div>
    <w:div w:id="2056200397">
      <w:bodyDiv w:val="1"/>
      <w:marLeft w:val="0"/>
      <w:marRight w:val="0"/>
      <w:marTop w:val="0"/>
      <w:marBottom w:val="0"/>
      <w:divBdr>
        <w:top w:val="none" w:sz="0" w:space="0" w:color="auto"/>
        <w:left w:val="none" w:sz="0" w:space="0" w:color="auto"/>
        <w:bottom w:val="none" w:sz="0" w:space="0" w:color="auto"/>
        <w:right w:val="none" w:sz="0" w:space="0" w:color="auto"/>
      </w:divBdr>
    </w:div>
    <w:div w:id="2066373654">
      <w:bodyDiv w:val="1"/>
      <w:marLeft w:val="0"/>
      <w:marRight w:val="0"/>
      <w:marTop w:val="0"/>
      <w:marBottom w:val="0"/>
      <w:divBdr>
        <w:top w:val="none" w:sz="0" w:space="0" w:color="auto"/>
        <w:left w:val="none" w:sz="0" w:space="0" w:color="auto"/>
        <w:bottom w:val="none" w:sz="0" w:space="0" w:color="auto"/>
        <w:right w:val="none" w:sz="0" w:space="0" w:color="auto"/>
      </w:divBdr>
    </w:div>
    <w:div w:id="2069766824">
      <w:bodyDiv w:val="1"/>
      <w:marLeft w:val="0"/>
      <w:marRight w:val="0"/>
      <w:marTop w:val="0"/>
      <w:marBottom w:val="0"/>
      <w:divBdr>
        <w:top w:val="none" w:sz="0" w:space="0" w:color="auto"/>
        <w:left w:val="none" w:sz="0" w:space="0" w:color="auto"/>
        <w:bottom w:val="none" w:sz="0" w:space="0" w:color="auto"/>
        <w:right w:val="none" w:sz="0" w:space="0" w:color="auto"/>
      </w:divBdr>
    </w:div>
    <w:div w:id="2072578837">
      <w:bodyDiv w:val="1"/>
      <w:marLeft w:val="0"/>
      <w:marRight w:val="0"/>
      <w:marTop w:val="0"/>
      <w:marBottom w:val="0"/>
      <w:divBdr>
        <w:top w:val="none" w:sz="0" w:space="0" w:color="auto"/>
        <w:left w:val="none" w:sz="0" w:space="0" w:color="auto"/>
        <w:bottom w:val="none" w:sz="0" w:space="0" w:color="auto"/>
        <w:right w:val="none" w:sz="0" w:space="0" w:color="auto"/>
      </w:divBdr>
    </w:div>
    <w:div w:id="2075734770">
      <w:bodyDiv w:val="1"/>
      <w:marLeft w:val="0"/>
      <w:marRight w:val="0"/>
      <w:marTop w:val="0"/>
      <w:marBottom w:val="0"/>
      <w:divBdr>
        <w:top w:val="none" w:sz="0" w:space="0" w:color="auto"/>
        <w:left w:val="none" w:sz="0" w:space="0" w:color="auto"/>
        <w:bottom w:val="none" w:sz="0" w:space="0" w:color="auto"/>
        <w:right w:val="none" w:sz="0" w:space="0" w:color="auto"/>
      </w:divBdr>
    </w:div>
    <w:div w:id="2084252799">
      <w:bodyDiv w:val="1"/>
      <w:marLeft w:val="0"/>
      <w:marRight w:val="0"/>
      <w:marTop w:val="0"/>
      <w:marBottom w:val="0"/>
      <w:divBdr>
        <w:top w:val="none" w:sz="0" w:space="0" w:color="auto"/>
        <w:left w:val="none" w:sz="0" w:space="0" w:color="auto"/>
        <w:bottom w:val="none" w:sz="0" w:space="0" w:color="auto"/>
        <w:right w:val="none" w:sz="0" w:space="0" w:color="auto"/>
      </w:divBdr>
    </w:div>
    <w:div w:id="2085761415">
      <w:bodyDiv w:val="1"/>
      <w:marLeft w:val="0"/>
      <w:marRight w:val="0"/>
      <w:marTop w:val="0"/>
      <w:marBottom w:val="0"/>
      <w:divBdr>
        <w:top w:val="none" w:sz="0" w:space="0" w:color="auto"/>
        <w:left w:val="none" w:sz="0" w:space="0" w:color="auto"/>
        <w:bottom w:val="none" w:sz="0" w:space="0" w:color="auto"/>
        <w:right w:val="none" w:sz="0" w:space="0" w:color="auto"/>
      </w:divBdr>
    </w:div>
    <w:div w:id="2097510979">
      <w:bodyDiv w:val="1"/>
      <w:marLeft w:val="0"/>
      <w:marRight w:val="0"/>
      <w:marTop w:val="0"/>
      <w:marBottom w:val="0"/>
      <w:divBdr>
        <w:top w:val="none" w:sz="0" w:space="0" w:color="auto"/>
        <w:left w:val="none" w:sz="0" w:space="0" w:color="auto"/>
        <w:bottom w:val="none" w:sz="0" w:space="0" w:color="auto"/>
        <w:right w:val="none" w:sz="0" w:space="0" w:color="auto"/>
      </w:divBdr>
    </w:div>
    <w:div w:id="2098404942">
      <w:bodyDiv w:val="1"/>
      <w:marLeft w:val="0"/>
      <w:marRight w:val="0"/>
      <w:marTop w:val="0"/>
      <w:marBottom w:val="0"/>
      <w:divBdr>
        <w:top w:val="none" w:sz="0" w:space="0" w:color="auto"/>
        <w:left w:val="none" w:sz="0" w:space="0" w:color="auto"/>
        <w:bottom w:val="none" w:sz="0" w:space="0" w:color="auto"/>
        <w:right w:val="none" w:sz="0" w:space="0" w:color="auto"/>
      </w:divBdr>
    </w:div>
    <w:div w:id="2103606514">
      <w:bodyDiv w:val="1"/>
      <w:marLeft w:val="0"/>
      <w:marRight w:val="0"/>
      <w:marTop w:val="0"/>
      <w:marBottom w:val="0"/>
      <w:divBdr>
        <w:top w:val="none" w:sz="0" w:space="0" w:color="auto"/>
        <w:left w:val="none" w:sz="0" w:space="0" w:color="auto"/>
        <w:bottom w:val="none" w:sz="0" w:space="0" w:color="auto"/>
        <w:right w:val="none" w:sz="0" w:space="0" w:color="auto"/>
      </w:divBdr>
    </w:div>
    <w:div w:id="2113815352">
      <w:bodyDiv w:val="1"/>
      <w:marLeft w:val="0"/>
      <w:marRight w:val="0"/>
      <w:marTop w:val="0"/>
      <w:marBottom w:val="0"/>
      <w:divBdr>
        <w:top w:val="none" w:sz="0" w:space="0" w:color="auto"/>
        <w:left w:val="none" w:sz="0" w:space="0" w:color="auto"/>
        <w:bottom w:val="none" w:sz="0" w:space="0" w:color="auto"/>
        <w:right w:val="none" w:sz="0" w:space="0" w:color="auto"/>
      </w:divBdr>
      <w:divsChild>
        <w:div w:id="1106117519">
          <w:marLeft w:val="0"/>
          <w:marRight w:val="0"/>
          <w:marTop w:val="0"/>
          <w:marBottom w:val="0"/>
          <w:divBdr>
            <w:top w:val="none" w:sz="0" w:space="0" w:color="auto"/>
            <w:left w:val="none" w:sz="0" w:space="0" w:color="auto"/>
            <w:bottom w:val="none" w:sz="0" w:space="0" w:color="auto"/>
            <w:right w:val="none" w:sz="0" w:space="0" w:color="auto"/>
          </w:divBdr>
          <w:divsChild>
            <w:div w:id="1743332893">
              <w:marLeft w:val="0"/>
              <w:marRight w:val="0"/>
              <w:marTop w:val="0"/>
              <w:marBottom w:val="0"/>
              <w:divBdr>
                <w:top w:val="none" w:sz="0" w:space="0" w:color="auto"/>
                <w:left w:val="none" w:sz="0" w:space="0" w:color="auto"/>
                <w:bottom w:val="none" w:sz="0" w:space="0" w:color="auto"/>
                <w:right w:val="none" w:sz="0" w:space="0" w:color="auto"/>
              </w:divBdr>
              <w:divsChild>
                <w:div w:id="7617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93611">
      <w:bodyDiv w:val="1"/>
      <w:marLeft w:val="0"/>
      <w:marRight w:val="0"/>
      <w:marTop w:val="0"/>
      <w:marBottom w:val="0"/>
      <w:divBdr>
        <w:top w:val="none" w:sz="0" w:space="0" w:color="auto"/>
        <w:left w:val="none" w:sz="0" w:space="0" w:color="auto"/>
        <w:bottom w:val="none" w:sz="0" w:space="0" w:color="auto"/>
        <w:right w:val="none" w:sz="0" w:space="0" w:color="auto"/>
      </w:divBdr>
    </w:div>
    <w:div w:id="2117209448">
      <w:bodyDiv w:val="1"/>
      <w:marLeft w:val="0"/>
      <w:marRight w:val="0"/>
      <w:marTop w:val="0"/>
      <w:marBottom w:val="0"/>
      <w:divBdr>
        <w:top w:val="none" w:sz="0" w:space="0" w:color="auto"/>
        <w:left w:val="none" w:sz="0" w:space="0" w:color="auto"/>
        <w:bottom w:val="none" w:sz="0" w:space="0" w:color="auto"/>
        <w:right w:val="none" w:sz="0" w:space="0" w:color="auto"/>
      </w:divBdr>
    </w:div>
    <w:div w:id="2117868216">
      <w:bodyDiv w:val="1"/>
      <w:marLeft w:val="0"/>
      <w:marRight w:val="0"/>
      <w:marTop w:val="0"/>
      <w:marBottom w:val="0"/>
      <w:divBdr>
        <w:top w:val="none" w:sz="0" w:space="0" w:color="auto"/>
        <w:left w:val="none" w:sz="0" w:space="0" w:color="auto"/>
        <w:bottom w:val="none" w:sz="0" w:space="0" w:color="auto"/>
        <w:right w:val="none" w:sz="0" w:space="0" w:color="auto"/>
      </w:divBdr>
    </w:div>
    <w:div w:id="2122214291">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7506063">
      <w:bodyDiv w:val="1"/>
      <w:marLeft w:val="0"/>
      <w:marRight w:val="0"/>
      <w:marTop w:val="0"/>
      <w:marBottom w:val="0"/>
      <w:divBdr>
        <w:top w:val="none" w:sz="0" w:space="0" w:color="auto"/>
        <w:left w:val="none" w:sz="0" w:space="0" w:color="auto"/>
        <w:bottom w:val="none" w:sz="0" w:space="0" w:color="auto"/>
        <w:right w:val="none" w:sz="0" w:space="0" w:color="auto"/>
      </w:divBdr>
    </w:div>
    <w:div w:id="2128497665">
      <w:bodyDiv w:val="1"/>
      <w:marLeft w:val="0"/>
      <w:marRight w:val="0"/>
      <w:marTop w:val="0"/>
      <w:marBottom w:val="0"/>
      <w:divBdr>
        <w:top w:val="none" w:sz="0" w:space="0" w:color="auto"/>
        <w:left w:val="none" w:sz="0" w:space="0" w:color="auto"/>
        <w:bottom w:val="none" w:sz="0" w:space="0" w:color="auto"/>
        <w:right w:val="none" w:sz="0" w:space="0" w:color="auto"/>
      </w:divBdr>
    </w:div>
    <w:div w:id="2128810883">
      <w:bodyDiv w:val="1"/>
      <w:marLeft w:val="0"/>
      <w:marRight w:val="0"/>
      <w:marTop w:val="0"/>
      <w:marBottom w:val="0"/>
      <w:divBdr>
        <w:top w:val="none" w:sz="0" w:space="0" w:color="auto"/>
        <w:left w:val="none" w:sz="0" w:space="0" w:color="auto"/>
        <w:bottom w:val="none" w:sz="0" w:space="0" w:color="auto"/>
        <w:right w:val="none" w:sz="0" w:space="0" w:color="auto"/>
      </w:divBdr>
      <w:divsChild>
        <w:div w:id="636491504">
          <w:marLeft w:val="0"/>
          <w:marRight w:val="0"/>
          <w:marTop w:val="0"/>
          <w:marBottom w:val="0"/>
          <w:divBdr>
            <w:top w:val="none" w:sz="0" w:space="0" w:color="auto"/>
            <w:left w:val="none" w:sz="0" w:space="0" w:color="auto"/>
            <w:bottom w:val="none" w:sz="0" w:space="0" w:color="auto"/>
            <w:right w:val="none" w:sz="0" w:space="0" w:color="auto"/>
          </w:divBdr>
          <w:divsChild>
            <w:div w:id="1609922346">
              <w:marLeft w:val="0"/>
              <w:marRight w:val="0"/>
              <w:marTop w:val="0"/>
              <w:marBottom w:val="0"/>
              <w:divBdr>
                <w:top w:val="none" w:sz="0" w:space="0" w:color="auto"/>
                <w:left w:val="none" w:sz="0" w:space="0" w:color="auto"/>
                <w:bottom w:val="none" w:sz="0" w:space="0" w:color="auto"/>
                <w:right w:val="none" w:sz="0" w:space="0" w:color="auto"/>
              </w:divBdr>
              <w:divsChild>
                <w:div w:id="19818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0873">
      <w:bodyDiv w:val="1"/>
      <w:marLeft w:val="0"/>
      <w:marRight w:val="0"/>
      <w:marTop w:val="0"/>
      <w:marBottom w:val="0"/>
      <w:divBdr>
        <w:top w:val="none" w:sz="0" w:space="0" w:color="auto"/>
        <w:left w:val="none" w:sz="0" w:space="0" w:color="auto"/>
        <w:bottom w:val="none" w:sz="0" w:space="0" w:color="auto"/>
        <w:right w:val="none" w:sz="0" w:space="0" w:color="auto"/>
      </w:divBdr>
    </w:div>
    <w:div w:id="2137332813">
      <w:bodyDiv w:val="1"/>
      <w:marLeft w:val="0"/>
      <w:marRight w:val="0"/>
      <w:marTop w:val="0"/>
      <w:marBottom w:val="0"/>
      <w:divBdr>
        <w:top w:val="none" w:sz="0" w:space="0" w:color="auto"/>
        <w:left w:val="none" w:sz="0" w:space="0" w:color="auto"/>
        <w:bottom w:val="none" w:sz="0" w:space="0" w:color="auto"/>
        <w:right w:val="none" w:sz="0" w:space="0" w:color="auto"/>
      </w:divBdr>
      <w:divsChild>
        <w:div w:id="1681854228">
          <w:marLeft w:val="0"/>
          <w:marRight w:val="0"/>
          <w:marTop w:val="0"/>
          <w:marBottom w:val="0"/>
          <w:divBdr>
            <w:top w:val="none" w:sz="0" w:space="0" w:color="auto"/>
            <w:left w:val="none" w:sz="0" w:space="0" w:color="auto"/>
            <w:bottom w:val="none" w:sz="0" w:space="0" w:color="auto"/>
            <w:right w:val="none" w:sz="0" w:space="0" w:color="auto"/>
          </w:divBdr>
          <w:divsChild>
            <w:div w:id="1254360227">
              <w:marLeft w:val="0"/>
              <w:marRight w:val="0"/>
              <w:marTop w:val="0"/>
              <w:marBottom w:val="0"/>
              <w:divBdr>
                <w:top w:val="none" w:sz="0" w:space="0" w:color="auto"/>
                <w:left w:val="none" w:sz="0" w:space="0" w:color="auto"/>
                <w:bottom w:val="none" w:sz="0" w:space="0" w:color="auto"/>
                <w:right w:val="none" w:sz="0" w:space="0" w:color="auto"/>
              </w:divBdr>
              <w:divsChild>
                <w:div w:id="4976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3772">
      <w:bodyDiv w:val="1"/>
      <w:marLeft w:val="0"/>
      <w:marRight w:val="0"/>
      <w:marTop w:val="0"/>
      <w:marBottom w:val="0"/>
      <w:divBdr>
        <w:top w:val="none" w:sz="0" w:space="0" w:color="auto"/>
        <w:left w:val="none" w:sz="0" w:space="0" w:color="auto"/>
        <w:bottom w:val="none" w:sz="0" w:space="0" w:color="auto"/>
        <w:right w:val="none" w:sz="0" w:space="0" w:color="auto"/>
      </w:divBdr>
    </w:div>
    <w:div w:id="21452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912B9-9FD2-41E8-86B9-4E16F55E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9034</TotalTime>
  <Pages>49</Pages>
  <Words>10653</Words>
  <Characters>58596</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73</cp:revision>
  <cp:lastPrinted>2020-02-11T18:08:00Z</cp:lastPrinted>
  <dcterms:created xsi:type="dcterms:W3CDTF">2019-01-22T19:49:00Z</dcterms:created>
  <dcterms:modified xsi:type="dcterms:W3CDTF">2021-11-29T17:46:00Z</dcterms:modified>
</cp:coreProperties>
</file>