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C198D83" w:rsidR="00BF3214" w:rsidRPr="003604C6"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3604C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604C6">
        <w:rPr>
          <w:rFonts w:ascii="Palatino Linotype" w:eastAsia="Times New Roman" w:hAnsi="Palatino Linotype" w:cs="Arial"/>
          <w:color w:val="000000"/>
          <w:sz w:val="24"/>
          <w:szCs w:val="24"/>
          <w:lang w:eastAsia="es-MX"/>
        </w:rPr>
        <w:t xml:space="preserve">Estado de </w:t>
      </w:r>
      <w:r w:rsidRPr="003604C6">
        <w:rPr>
          <w:rFonts w:ascii="Palatino Linotype" w:eastAsia="Times New Roman" w:hAnsi="Palatino Linotype" w:cs="Arial"/>
          <w:color w:val="000000"/>
          <w:sz w:val="24"/>
          <w:szCs w:val="24"/>
          <w:lang w:eastAsia="es-MX"/>
        </w:rPr>
        <w:t xml:space="preserve">México, a </w:t>
      </w:r>
      <w:r w:rsidR="004457FD">
        <w:rPr>
          <w:rFonts w:ascii="Palatino Linotype" w:eastAsia="Times New Roman" w:hAnsi="Palatino Linotype" w:cs="Arial"/>
          <w:color w:val="000000"/>
          <w:sz w:val="24"/>
          <w:szCs w:val="24"/>
          <w:lang w:eastAsia="es-MX"/>
        </w:rPr>
        <w:t>catorce de abril</w:t>
      </w:r>
      <w:r w:rsidR="00A451C2">
        <w:rPr>
          <w:rFonts w:ascii="Palatino Linotype" w:eastAsia="Times New Roman" w:hAnsi="Palatino Linotype" w:cs="Arial"/>
          <w:color w:val="000000"/>
          <w:sz w:val="24"/>
          <w:szCs w:val="24"/>
          <w:lang w:eastAsia="es-MX"/>
        </w:rPr>
        <w:t xml:space="preserve"> de dos mil veintiuno</w:t>
      </w:r>
      <w:r w:rsidRPr="003604C6">
        <w:rPr>
          <w:rFonts w:ascii="Palatino Linotype" w:eastAsia="Times New Roman" w:hAnsi="Palatino Linotype" w:cs="Arial"/>
          <w:color w:val="000000"/>
          <w:sz w:val="24"/>
          <w:szCs w:val="24"/>
          <w:lang w:eastAsia="es-MX"/>
        </w:rPr>
        <w:t>.</w:t>
      </w:r>
    </w:p>
    <w:p w14:paraId="1C07CFE0" w14:textId="77777777" w:rsidR="009D066D" w:rsidRPr="003604C6"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29AC0101" w:rsidR="00BF3214" w:rsidRPr="003604C6" w:rsidRDefault="00BF3214" w:rsidP="00AD2A55">
      <w:pPr>
        <w:tabs>
          <w:tab w:val="left" w:pos="1701"/>
        </w:tabs>
        <w:spacing w:after="0" w:line="360" w:lineRule="auto"/>
        <w:jc w:val="both"/>
        <w:rPr>
          <w:rFonts w:ascii="Palatino Linotype" w:hAnsi="Palatino Linotype" w:cs="Arial"/>
          <w:b/>
          <w:sz w:val="24"/>
          <w:szCs w:val="24"/>
        </w:rPr>
      </w:pPr>
      <w:r w:rsidRPr="003604C6">
        <w:rPr>
          <w:rFonts w:ascii="Palatino Linotype" w:hAnsi="Palatino Linotype" w:cs="Arial"/>
          <w:b/>
          <w:sz w:val="24"/>
          <w:szCs w:val="24"/>
        </w:rPr>
        <w:t>VISTO</w:t>
      </w:r>
      <w:r w:rsidRPr="003604C6">
        <w:rPr>
          <w:rFonts w:ascii="Palatino Linotype" w:hAnsi="Palatino Linotype" w:cs="Arial"/>
          <w:sz w:val="24"/>
          <w:szCs w:val="24"/>
        </w:rPr>
        <w:t xml:space="preserve"> el expediente electrónico formado con motivo del recurso de revisión número </w:t>
      </w:r>
      <w:r w:rsidR="004457FD" w:rsidRPr="004457FD">
        <w:rPr>
          <w:rFonts w:ascii="Palatino Linotype" w:hAnsi="Palatino Linotype" w:cs="Arial"/>
          <w:b/>
          <w:bCs/>
          <w:sz w:val="24"/>
          <w:szCs w:val="24"/>
          <w:lang w:eastAsia="es-MX"/>
        </w:rPr>
        <w:t>00330/INFOEM/IP/RR/2021</w:t>
      </w:r>
      <w:r w:rsidRPr="003604C6">
        <w:rPr>
          <w:rFonts w:ascii="Palatino Linotype" w:hAnsi="Palatino Linotype" w:cs="Arial"/>
          <w:sz w:val="24"/>
          <w:szCs w:val="24"/>
        </w:rPr>
        <w:t xml:space="preserve">, interpuesto por </w:t>
      </w:r>
      <w:r w:rsidR="004457FD">
        <w:rPr>
          <w:rFonts w:ascii="Palatino Linotype" w:hAnsi="Palatino Linotype" w:cs="Arial"/>
          <w:sz w:val="24"/>
          <w:szCs w:val="24"/>
        </w:rPr>
        <w:t>el</w:t>
      </w:r>
      <w:r w:rsidR="008447B3" w:rsidRPr="003604C6">
        <w:rPr>
          <w:rFonts w:ascii="Palatino Linotype" w:hAnsi="Palatino Linotype" w:cs="Arial"/>
          <w:sz w:val="24"/>
          <w:szCs w:val="24"/>
        </w:rPr>
        <w:t xml:space="preserve"> </w:t>
      </w:r>
      <w:r w:rsidR="00331AD7" w:rsidRPr="003604C6">
        <w:rPr>
          <w:rFonts w:ascii="Palatino Linotype" w:hAnsi="Palatino Linotype" w:cs="Arial"/>
          <w:b/>
          <w:sz w:val="24"/>
          <w:szCs w:val="24"/>
        </w:rPr>
        <w:t>C.</w:t>
      </w:r>
      <w:r w:rsidR="00F006D9" w:rsidRPr="003604C6">
        <w:rPr>
          <w:rFonts w:ascii="Palatino Linotype" w:hAnsi="Palatino Linotype" w:cs="Arial"/>
          <w:b/>
          <w:sz w:val="24"/>
          <w:szCs w:val="24"/>
        </w:rPr>
        <w:t xml:space="preserve"> </w:t>
      </w:r>
      <w:proofErr w:type="spellStart"/>
      <w:r w:rsidR="00AA227A">
        <w:rPr>
          <w:rFonts w:ascii="Palatino Linotype" w:hAnsi="Palatino Linotype" w:cs="Arial"/>
          <w:b/>
          <w:sz w:val="24"/>
          <w:szCs w:val="24"/>
        </w:rPr>
        <w:t>xxxxxxxxxxxxxxxxxxxxx</w:t>
      </w:r>
      <w:proofErr w:type="spellEnd"/>
      <w:r w:rsidR="00A451C2">
        <w:rPr>
          <w:rFonts w:ascii="Palatino Linotype" w:hAnsi="Palatino Linotype" w:cs="Arial"/>
          <w:b/>
          <w:sz w:val="24"/>
          <w:szCs w:val="24"/>
        </w:rPr>
        <w:t>,</w:t>
      </w:r>
      <w:r w:rsidR="007052CB" w:rsidRPr="003604C6">
        <w:rPr>
          <w:rFonts w:ascii="Palatino Linotype" w:hAnsi="Palatino Linotype" w:cs="Arial"/>
          <w:sz w:val="24"/>
          <w:szCs w:val="24"/>
        </w:rPr>
        <w:t xml:space="preserve"> </w:t>
      </w:r>
      <w:r w:rsidRPr="003604C6">
        <w:rPr>
          <w:rFonts w:ascii="Palatino Linotype" w:hAnsi="Palatino Linotype" w:cs="Arial"/>
          <w:sz w:val="24"/>
          <w:szCs w:val="24"/>
        </w:rPr>
        <w:t>en</w:t>
      </w:r>
      <w:r w:rsidR="00173A17"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lo </w:t>
      </w:r>
      <w:r w:rsidR="00B75470" w:rsidRPr="003604C6">
        <w:rPr>
          <w:rFonts w:ascii="Palatino Linotype" w:hAnsi="Palatino Linotype" w:cs="Arial"/>
          <w:sz w:val="24"/>
          <w:szCs w:val="24"/>
        </w:rPr>
        <w:t>s</w:t>
      </w:r>
      <w:r w:rsidR="00F60B1C" w:rsidRPr="003604C6">
        <w:rPr>
          <w:rFonts w:ascii="Palatino Linotype" w:hAnsi="Palatino Linotype" w:cs="Arial"/>
          <w:sz w:val="24"/>
          <w:szCs w:val="24"/>
        </w:rPr>
        <w:t xml:space="preserve">ucesivo </w:t>
      </w:r>
      <w:r w:rsidR="004457FD">
        <w:rPr>
          <w:rFonts w:ascii="Palatino Linotype" w:hAnsi="Palatino Linotype" w:cs="Arial"/>
          <w:sz w:val="24"/>
          <w:szCs w:val="24"/>
        </w:rPr>
        <w:t>el</w:t>
      </w:r>
      <w:r w:rsidR="00440B5C" w:rsidRPr="003604C6">
        <w:rPr>
          <w:rFonts w:ascii="Palatino Linotype" w:hAnsi="Palatino Linotype" w:cs="Arial"/>
          <w:b/>
          <w:sz w:val="24"/>
          <w:szCs w:val="24"/>
        </w:rPr>
        <w:t xml:space="preserve"> Recurrente</w:t>
      </w:r>
      <w:r w:rsidRPr="003604C6">
        <w:rPr>
          <w:rFonts w:ascii="Palatino Linotype" w:hAnsi="Palatino Linotype" w:cs="Arial"/>
          <w:sz w:val="24"/>
          <w:szCs w:val="24"/>
        </w:rPr>
        <w:t>,</w:t>
      </w:r>
      <w:r w:rsidR="00163D26" w:rsidRPr="003604C6">
        <w:rPr>
          <w:rFonts w:ascii="Palatino Linotype" w:hAnsi="Palatino Linotype" w:cs="Arial"/>
          <w:sz w:val="24"/>
          <w:szCs w:val="24"/>
        </w:rPr>
        <w:t xml:space="preserve"> en contra de la</w:t>
      </w:r>
      <w:r w:rsidR="0059317F" w:rsidRPr="003604C6">
        <w:rPr>
          <w:rFonts w:ascii="Palatino Linotype" w:hAnsi="Palatino Linotype" w:cs="Arial"/>
          <w:sz w:val="24"/>
          <w:szCs w:val="24"/>
        </w:rPr>
        <w:t xml:space="preserve"> respuesta</w:t>
      </w:r>
      <w:r w:rsidRPr="003604C6">
        <w:rPr>
          <w:rFonts w:ascii="Palatino Linotype" w:hAnsi="Palatino Linotype" w:cs="Arial"/>
          <w:sz w:val="24"/>
          <w:szCs w:val="24"/>
        </w:rPr>
        <w:t xml:space="preserve"> de</w:t>
      </w:r>
      <w:r w:rsidR="003D23D7" w:rsidRPr="003604C6">
        <w:rPr>
          <w:rFonts w:ascii="Palatino Linotype" w:hAnsi="Palatino Linotype" w:cs="Arial"/>
          <w:sz w:val="24"/>
          <w:szCs w:val="24"/>
        </w:rPr>
        <w:t xml:space="preserve">l </w:t>
      </w:r>
      <w:r w:rsidR="004457FD" w:rsidRPr="004457FD">
        <w:rPr>
          <w:rFonts w:ascii="Palatino Linotype" w:hAnsi="Palatino Linotype" w:cs="Arial"/>
          <w:b/>
          <w:sz w:val="24"/>
          <w:szCs w:val="24"/>
        </w:rPr>
        <w:t>Ayuntamiento de Sultepec</w:t>
      </w:r>
      <w:r w:rsidR="007052CB" w:rsidRPr="003604C6">
        <w:rPr>
          <w:rFonts w:ascii="Palatino Linotype" w:hAnsi="Palatino Linotype" w:cs="Arial"/>
          <w:sz w:val="24"/>
          <w:szCs w:val="24"/>
        </w:rPr>
        <w:t>,</w:t>
      </w:r>
      <w:r w:rsidR="000B2630" w:rsidRPr="003604C6">
        <w:rPr>
          <w:rFonts w:ascii="Palatino Linotype" w:hAnsi="Palatino Linotype" w:cs="Arial"/>
          <w:b/>
          <w:sz w:val="24"/>
          <w:szCs w:val="24"/>
        </w:rPr>
        <w:t xml:space="preserve"> </w:t>
      </w:r>
      <w:r w:rsidRPr="003604C6">
        <w:rPr>
          <w:rFonts w:ascii="Palatino Linotype" w:hAnsi="Palatino Linotype" w:cs="Arial"/>
          <w:sz w:val="24"/>
          <w:szCs w:val="24"/>
        </w:rPr>
        <w:t>en lo subsecuente</w:t>
      </w:r>
      <w:r w:rsidR="007763F3" w:rsidRPr="003604C6">
        <w:rPr>
          <w:rFonts w:ascii="Palatino Linotype" w:hAnsi="Palatino Linotype" w:cs="Arial"/>
          <w:b/>
          <w:sz w:val="24"/>
          <w:szCs w:val="24"/>
        </w:rPr>
        <w:t xml:space="preserve"> E</w:t>
      </w:r>
      <w:r w:rsidRPr="003604C6">
        <w:rPr>
          <w:rFonts w:ascii="Palatino Linotype" w:hAnsi="Palatino Linotype" w:cs="Arial"/>
          <w:b/>
          <w:sz w:val="24"/>
          <w:szCs w:val="24"/>
        </w:rPr>
        <w:t xml:space="preserve">l Sujeto Obligado, </w:t>
      </w:r>
      <w:r w:rsidRPr="003604C6">
        <w:rPr>
          <w:rFonts w:ascii="Palatino Linotype" w:hAnsi="Palatino Linotype" w:cs="Arial"/>
          <w:sz w:val="24"/>
          <w:szCs w:val="24"/>
        </w:rPr>
        <w:t>se procede a dictar la presente resolución.</w:t>
      </w:r>
    </w:p>
    <w:p w14:paraId="138C6F64" w14:textId="77777777" w:rsidR="00081DAC" w:rsidRPr="003604C6" w:rsidRDefault="00081DAC" w:rsidP="00AD2A55">
      <w:pPr>
        <w:tabs>
          <w:tab w:val="left" w:pos="1701"/>
        </w:tabs>
        <w:spacing w:after="0" w:line="360" w:lineRule="auto"/>
        <w:jc w:val="both"/>
        <w:rPr>
          <w:rFonts w:ascii="Palatino Linotype" w:hAnsi="Palatino Linotype" w:cs="Arial"/>
          <w:sz w:val="24"/>
          <w:szCs w:val="24"/>
        </w:rPr>
      </w:pPr>
      <w:bookmarkStart w:id="0" w:name="_GoBack"/>
      <w:bookmarkEnd w:id="0"/>
    </w:p>
    <w:p w14:paraId="0D9A10E5" w14:textId="77777777"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A N T E C E D E N T E S</w:t>
      </w:r>
    </w:p>
    <w:p w14:paraId="6A86D231" w14:textId="77777777" w:rsidR="00081DAC" w:rsidRPr="003604C6" w:rsidRDefault="00081DAC" w:rsidP="00AD2A55">
      <w:pPr>
        <w:spacing w:after="0" w:line="360" w:lineRule="auto"/>
        <w:jc w:val="center"/>
        <w:rPr>
          <w:rFonts w:ascii="Palatino Linotype" w:hAnsi="Palatino Linotype" w:cs="Arial"/>
          <w:b/>
          <w:sz w:val="24"/>
          <w:szCs w:val="24"/>
        </w:rPr>
      </w:pPr>
    </w:p>
    <w:p w14:paraId="513A9A0F" w14:textId="77777777" w:rsidR="00EE326A" w:rsidRPr="003604C6" w:rsidRDefault="00BF3214"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PRIMERO.</w:t>
      </w:r>
      <w:r w:rsidR="00EE326A" w:rsidRPr="003604C6">
        <w:rPr>
          <w:rFonts w:ascii="Palatino Linotype" w:hAnsi="Palatino Linotype" w:cs="Arial"/>
          <w:b/>
          <w:sz w:val="28"/>
          <w:szCs w:val="24"/>
        </w:rPr>
        <w:t xml:space="preserve"> De la solicitud de información.</w:t>
      </w:r>
    </w:p>
    <w:p w14:paraId="5AEE7F0D" w14:textId="56352C92" w:rsidR="00F006D9" w:rsidRPr="003604C6" w:rsidRDefault="00F006D9" w:rsidP="00F006D9">
      <w:pPr>
        <w:spacing w:after="0" w:line="360" w:lineRule="auto"/>
        <w:jc w:val="both"/>
        <w:rPr>
          <w:rFonts w:ascii="Palatino Linotype" w:hAnsi="Palatino Linotype" w:cs="Arial"/>
          <w:sz w:val="24"/>
        </w:rPr>
      </w:pPr>
      <w:r w:rsidRPr="003604C6">
        <w:rPr>
          <w:rFonts w:ascii="Palatino Linotype" w:hAnsi="Palatino Linotype" w:cs="Arial"/>
          <w:sz w:val="24"/>
        </w:rPr>
        <w:t xml:space="preserve">En fecha </w:t>
      </w:r>
      <w:r w:rsidR="004457FD">
        <w:rPr>
          <w:rFonts w:ascii="Palatino Linotype" w:hAnsi="Palatino Linotype" w:cs="Arial"/>
          <w:sz w:val="24"/>
        </w:rPr>
        <w:t>dieciocho de enero de dos mil veintiuno</w:t>
      </w:r>
      <w:r w:rsidRPr="003604C6">
        <w:rPr>
          <w:rFonts w:ascii="Palatino Linotype" w:hAnsi="Palatino Linotype" w:cs="Arial"/>
          <w:sz w:val="24"/>
        </w:rPr>
        <w:t xml:space="preserve">, </w:t>
      </w:r>
      <w:r w:rsidR="00B856A5">
        <w:rPr>
          <w:rFonts w:ascii="Palatino Linotype" w:hAnsi="Palatino Linotype" w:cs="Arial"/>
          <w:sz w:val="24"/>
        </w:rPr>
        <w:t>el</w:t>
      </w:r>
      <w:r w:rsidRPr="003604C6">
        <w:rPr>
          <w:rFonts w:ascii="Palatino Linotype" w:hAnsi="Palatino Linotype" w:cs="Arial"/>
          <w:sz w:val="24"/>
        </w:rPr>
        <w:t xml:space="preserve"> </w:t>
      </w:r>
      <w:r w:rsidRPr="003604C6">
        <w:rPr>
          <w:rFonts w:ascii="Palatino Linotype" w:hAnsi="Palatino Linotype" w:cs="Arial"/>
          <w:b/>
          <w:sz w:val="24"/>
        </w:rPr>
        <w:t>Recurrente</w:t>
      </w:r>
      <w:r w:rsidR="00B856A5">
        <w:rPr>
          <w:rFonts w:ascii="Palatino Linotype" w:hAnsi="Palatino Linotype" w:cs="Arial"/>
          <w:sz w:val="24"/>
        </w:rPr>
        <w:t>, presentó a través de</w:t>
      </w:r>
      <w:r w:rsidRPr="003604C6">
        <w:rPr>
          <w:rFonts w:ascii="Palatino Linotype" w:hAnsi="Palatino Linotype" w:cs="Arial"/>
          <w:sz w:val="24"/>
        </w:rPr>
        <w:t xml:space="preserve">l Sistema de Acceso a la Información Mexiquense, en lo subsecuente el </w:t>
      </w:r>
      <w:r w:rsidRPr="003604C6">
        <w:rPr>
          <w:rFonts w:ascii="Palatino Linotype" w:hAnsi="Palatino Linotype" w:cs="Arial"/>
          <w:b/>
          <w:sz w:val="24"/>
        </w:rPr>
        <w:t>SAIMEX</w:t>
      </w:r>
      <w:r w:rsidRPr="003604C6">
        <w:rPr>
          <w:rFonts w:ascii="Palatino Linotype" w:hAnsi="Palatino Linotype" w:cs="Arial"/>
          <w:sz w:val="24"/>
        </w:rPr>
        <w:t xml:space="preserve"> ante el </w:t>
      </w:r>
      <w:r w:rsidRPr="003604C6">
        <w:rPr>
          <w:rFonts w:ascii="Palatino Linotype" w:hAnsi="Palatino Linotype" w:cs="Arial"/>
          <w:b/>
          <w:sz w:val="24"/>
        </w:rPr>
        <w:t>Sujeto Obligado</w:t>
      </w:r>
      <w:r w:rsidRPr="003604C6">
        <w:rPr>
          <w:rFonts w:ascii="Palatino Linotype" w:hAnsi="Palatino Linotype" w:cs="Arial"/>
          <w:sz w:val="24"/>
        </w:rPr>
        <w:t xml:space="preserve">, la solicitud de acceso a la información pública, a la que se le asignó el número de expediente </w:t>
      </w:r>
      <w:r w:rsidR="004457FD" w:rsidRPr="004457FD">
        <w:rPr>
          <w:rFonts w:ascii="Palatino Linotype" w:hAnsi="Palatino Linotype" w:cs="Arial"/>
          <w:b/>
          <w:sz w:val="24"/>
        </w:rPr>
        <w:t>00005/SULTEPEC/IP/2021</w:t>
      </w:r>
      <w:r w:rsidRPr="003604C6">
        <w:rPr>
          <w:rFonts w:ascii="Palatino Linotype" w:hAnsi="Palatino Linotype" w:cs="Arial"/>
          <w:sz w:val="24"/>
        </w:rPr>
        <w:t>, mediante la cual solicitó lo siguiente:</w:t>
      </w:r>
    </w:p>
    <w:p w14:paraId="210FA440" w14:textId="77777777" w:rsidR="00081DAC" w:rsidRPr="003604C6" w:rsidRDefault="00081DAC" w:rsidP="00F31AB0">
      <w:pPr>
        <w:pStyle w:val="Sinespaciado"/>
      </w:pPr>
    </w:p>
    <w:p w14:paraId="701CF820" w14:textId="747EA101" w:rsidR="00BF3214" w:rsidRPr="003604C6" w:rsidRDefault="00BF3214" w:rsidP="00B856A5">
      <w:pPr>
        <w:ind w:left="567" w:right="567"/>
        <w:jc w:val="both"/>
        <w:rPr>
          <w:rFonts w:ascii="Palatino Linotype" w:eastAsia="Times New Roman" w:hAnsi="Palatino Linotype" w:cs="Times New Roman"/>
          <w:i/>
          <w:lang w:val="es-ES_tradnl" w:eastAsia="es-ES"/>
        </w:rPr>
      </w:pPr>
      <w:r w:rsidRPr="003604C6">
        <w:rPr>
          <w:rFonts w:ascii="Palatino Linotype" w:eastAsia="Times New Roman" w:hAnsi="Palatino Linotype" w:cs="Times New Roman"/>
          <w:i/>
          <w:lang w:eastAsia="es-ES"/>
        </w:rPr>
        <w:t>“</w:t>
      </w:r>
      <w:r w:rsidR="004457FD" w:rsidRPr="004457FD">
        <w:rPr>
          <w:rFonts w:ascii="Palatino Linotype" w:eastAsia="Times New Roman" w:hAnsi="Palatino Linotype" w:cs="Times New Roman"/>
          <w:i/>
          <w:lang w:eastAsia="es-MX"/>
        </w:rPr>
        <w:t>Solicito la información de los egresos del municipio 2019, 2020, así como el presupuesto de egresos de 2021</w:t>
      </w:r>
      <w:r w:rsidRPr="003604C6">
        <w:rPr>
          <w:rFonts w:ascii="Palatino Linotype" w:eastAsia="Times New Roman" w:hAnsi="Palatino Linotype" w:cs="Times New Roman"/>
          <w:i/>
          <w:lang w:eastAsia="es-ES"/>
        </w:rPr>
        <w:t>”</w:t>
      </w:r>
      <w:r w:rsidRPr="003604C6">
        <w:rPr>
          <w:rFonts w:ascii="Palatino Linotype" w:eastAsia="Times New Roman" w:hAnsi="Palatino Linotype" w:cs="Times New Roman"/>
          <w:i/>
          <w:lang w:val="es-ES_tradnl" w:eastAsia="es-ES"/>
        </w:rPr>
        <w:t xml:space="preserve"> </w:t>
      </w:r>
      <w:r w:rsidR="00EA51DC" w:rsidRPr="003604C6">
        <w:rPr>
          <w:rFonts w:ascii="Palatino Linotype" w:eastAsia="Times New Roman" w:hAnsi="Palatino Linotype" w:cs="Times New Roman"/>
          <w:i/>
          <w:lang w:val="es-ES_tradnl" w:eastAsia="es-ES"/>
        </w:rPr>
        <w:t>(Sic).</w:t>
      </w:r>
    </w:p>
    <w:p w14:paraId="76D99508" w14:textId="77777777" w:rsidR="00582883" w:rsidRPr="003604C6" w:rsidRDefault="00582883" w:rsidP="00582883">
      <w:pPr>
        <w:ind w:left="851" w:right="850"/>
        <w:jc w:val="both"/>
        <w:rPr>
          <w:rFonts w:ascii="Palatino Linotype" w:eastAsia="Times New Roman" w:hAnsi="Palatino Linotype" w:cs="Times New Roman"/>
          <w:i/>
          <w:lang w:eastAsia="es-MX"/>
        </w:rPr>
      </w:pPr>
    </w:p>
    <w:p w14:paraId="215EE1E7" w14:textId="500D22C6" w:rsidR="00990B43" w:rsidRDefault="002D4853" w:rsidP="00990B43">
      <w:pPr>
        <w:tabs>
          <w:tab w:val="left" w:pos="5647"/>
        </w:tabs>
        <w:spacing w:after="0" w:line="360" w:lineRule="auto"/>
        <w:jc w:val="both"/>
        <w:rPr>
          <w:rFonts w:ascii="Palatino Linotype" w:hAnsi="Palatino Linotype" w:cs="Arial"/>
          <w:sz w:val="24"/>
        </w:rPr>
      </w:pPr>
      <w:r w:rsidRPr="00105CDF">
        <w:rPr>
          <w:rFonts w:ascii="Palatino Linotype" w:hAnsi="Palatino Linotype" w:cs="Arial"/>
          <w:sz w:val="24"/>
        </w:rPr>
        <w:t>Adjuntando para tal efecto el archivo electrónico denominado “solicitud Egresos.docx”</w:t>
      </w:r>
      <w:r w:rsidR="00105CDF" w:rsidRPr="00105CDF">
        <w:rPr>
          <w:rFonts w:ascii="Palatino Linotype" w:hAnsi="Palatino Linotype" w:cs="Arial"/>
          <w:sz w:val="24"/>
        </w:rPr>
        <w:t xml:space="preserve"> mismo</w:t>
      </w:r>
      <w:r w:rsidR="00105CDF">
        <w:rPr>
          <w:rFonts w:ascii="Palatino Linotype" w:hAnsi="Palatino Linotype" w:cs="Arial"/>
          <w:sz w:val="24"/>
        </w:rPr>
        <w:t xml:space="preserve"> que contiene lo siguiente:</w:t>
      </w:r>
    </w:p>
    <w:p w14:paraId="22FBE730" w14:textId="77777777" w:rsidR="00990B43" w:rsidRDefault="00990B43" w:rsidP="00990B43">
      <w:pPr>
        <w:tabs>
          <w:tab w:val="left" w:pos="5647"/>
        </w:tabs>
        <w:spacing w:after="0" w:line="360" w:lineRule="auto"/>
        <w:jc w:val="both"/>
        <w:rPr>
          <w:rFonts w:ascii="Palatino Linotype" w:hAnsi="Palatino Linotype" w:cs="Arial"/>
          <w:sz w:val="24"/>
        </w:rPr>
      </w:pPr>
    </w:p>
    <w:p w14:paraId="22BCBA9E" w14:textId="25113D06" w:rsidR="00105CDF" w:rsidRDefault="00105CDF" w:rsidP="00990B43">
      <w:pPr>
        <w:tabs>
          <w:tab w:val="left" w:pos="5647"/>
        </w:tabs>
        <w:spacing w:after="0" w:line="360" w:lineRule="auto"/>
        <w:jc w:val="both"/>
        <w:rPr>
          <w:lang w:val="es-ES"/>
        </w:rPr>
      </w:pPr>
      <w:r>
        <w:rPr>
          <w:lang w:val="es-ES"/>
        </w:rPr>
        <w:lastRenderedPageBreak/>
        <w:t>Solicito la información de los egresos del municipio 2019, 2020, así como el presupuesto de egresos de 2021</w:t>
      </w:r>
    </w:p>
    <w:p w14:paraId="3D4FFA11" w14:textId="77777777" w:rsidR="00105CDF" w:rsidRDefault="00105CDF" w:rsidP="00105CDF">
      <w:pPr>
        <w:rPr>
          <w:lang w:val="es-ES"/>
        </w:rPr>
      </w:pPr>
      <w:r>
        <w:rPr>
          <w:lang w:val="es-ES"/>
        </w:rPr>
        <w:t xml:space="preserve"> </w:t>
      </w:r>
      <w:proofErr w:type="gramStart"/>
      <w:r>
        <w:rPr>
          <w:lang w:val="es-ES"/>
        </w:rPr>
        <w:t>acomodado</w:t>
      </w:r>
      <w:proofErr w:type="gramEnd"/>
      <w:r>
        <w:rPr>
          <w:lang w:val="es-ES"/>
        </w:rPr>
        <w:t xml:space="preserve"> por capítulos ejemplo: </w:t>
      </w:r>
    </w:p>
    <w:tbl>
      <w:tblPr>
        <w:tblStyle w:val="Tablaconcuadrcula"/>
        <w:tblW w:w="0" w:type="auto"/>
        <w:tblLook w:val="04A0" w:firstRow="1" w:lastRow="0" w:firstColumn="1" w:lastColumn="0" w:noHBand="0" w:noVBand="1"/>
      </w:tblPr>
      <w:tblGrid>
        <w:gridCol w:w="6115"/>
        <w:gridCol w:w="1251"/>
        <w:gridCol w:w="1462"/>
      </w:tblGrid>
      <w:tr w:rsidR="00105CDF" w14:paraId="21A27B00"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403940A2" w14:textId="77777777" w:rsidR="00105CDF" w:rsidRDefault="00105CDF">
            <w:pPr>
              <w:spacing w:line="240" w:lineRule="auto"/>
              <w:rPr>
                <w:b/>
                <w:bCs/>
              </w:rPr>
            </w:pPr>
            <w:r>
              <w:rPr>
                <w:b/>
                <w:bCs/>
              </w:rPr>
              <w:t>Concepto</w:t>
            </w:r>
          </w:p>
        </w:tc>
        <w:tc>
          <w:tcPr>
            <w:tcW w:w="1251" w:type="dxa"/>
            <w:tcBorders>
              <w:top w:val="single" w:sz="4" w:space="0" w:color="auto"/>
              <w:left w:val="single" w:sz="4" w:space="0" w:color="auto"/>
              <w:bottom w:val="single" w:sz="4" w:space="0" w:color="auto"/>
              <w:right w:val="single" w:sz="4" w:space="0" w:color="auto"/>
            </w:tcBorders>
            <w:noWrap/>
            <w:hideMark/>
          </w:tcPr>
          <w:p w14:paraId="6F715440" w14:textId="77777777" w:rsidR="00105CDF" w:rsidRDefault="00105CDF">
            <w:pPr>
              <w:spacing w:line="240" w:lineRule="auto"/>
              <w:rPr>
                <w:b/>
                <w:bCs/>
                <w:vertAlign w:val="superscript"/>
              </w:rPr>
            </w:pPr>
            <w:r>
              <w:rPr>
                <w:b/>
                <w:bCs/>
              </w:rPr>
              <w:t>Aprobado 2019,2020</w:t>
            </w:r>
          </w:p>
        </w:tc>
        <w:tc>
          <w:tcPr>
            <w:tcW w:w="1462" w:type="dxa"/>
            <w:tcBorders>
              <w:top w:val="single" w:sz="4" w:space="0" w:color="auto"/>
              <w:left w:val="single" w:sz="4" w:space="0" w:color="auto"/>
              <w:bottom w:val="single" w:sz="4" w:space="0" w:color="auto"/>
              <w:right w:val="single" w:sz="4" w:space="0" w:color="auto"/>
            </w:tcBorders>
            <w:noWrap/>
            <w:hideMark/>
          </w:tcPr>
          <w:p w14:paraId="69BA0D70" w14:textId="77777777" w:rsidR="00105CDF" w:rsidRDefault="00105CDF">
            <w:pPr>
              <w:spacing w:line="240" w:lineRule="auto"/>
              <w:rPr>
                <w:b/>
                <w:bCs/>
                <w:vertAlign w:val="superscript"/>
              </w:rPr>
            </w:pPr>
            <w:r>
              <w:rPr>
                <w:b/>
                <w:bCs/>
              </w:rPr>
              <w:t>Ejercido 2019</w:t>
            </w:r>
            <w:r>
              <w:rPr>
                <w:b/>
                <w:bCs/>
                <w:vertAlign w:val="superscript"/>
              </w:rPr>
              <w:t>1</w:t>
            </w:r>
            <w:r>
              <w:rPr>
                <w:b/>
                <w:bCs/>
              </w:rPr>
              <w:t>, 2020</w:t>
            </w:r>
          </w:p>
        </w:tc>
      </w:tr>
      <w:tr w:rsidR="00105CDF" w14:paraId="24F88FD7"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71556565" w14:textId="77777777" w:rsidR="00105CDF" w:rsidRDefault="00105CDF">
            <w:pPr>
              <w:spacing w:line="240" w:lineRule="auto"/>
            </w:pPr>
            <w:r>
              <w:t>Servicios personales</w:t>
            </w:r>
          </w:p>
        </w:tc>
        <w:tc>
          <w:tcPr>
            <w:tcW w:w="1251" w:type="dxa"/>
            <w:tcBorders>
              <w:top w:val="single" w:sz="4" w:space="0" w:color="auto"/>
              <w:left w:val="single" w:sz="4" w:space="0" w:color="auto"/>
              <w:bottom w:val="single" w:sz="4" w:space="0" w:color="auto"/>
              <w:right w:val="single" w:sz="4" w:space="0" w:color="auto"/>
            </w:tcBorders>
            <w:noWrap/>
            <w:hideMark/>
          </w:tcPr>
          <w:p w14:paraId="741FCEF2"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0353127A" w14:textId="77777777" w:rsidR="00105CDF" w:rsidRDefault="00105CDF">
            <w:pPr>
              <w:spacing w:line="240" w:lineRule="auto"/>
            </w:pPr>
            <w:r>
              <w:t>?</w:t>
            </w:r>
          </w:p>
        </w:tc>
      </w:tr>
      <w:tr w:rsidR="00105CDF" w14:paraId="433615DD"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6EB2E374" w14:textId="77777777" w:rsidR="00105CDF" w:rsidRDefault="00105CDF">
            <w:pPr>
              <w:spacing w:line="240" w:lineRule="auto"/>
            </w:pPr>
            <w:r>
              <w:t>Materiales y suministros</w:t>
            </w:r>
          </w:p>
        </w:tc>
        <w:tc>
          <w:tcPr>
            <w:tcW w:w="1251" w:type="dxa"/>
            <w:tcBorders>
              <w:top w:val="single" w:sz="4" w:space="0" w:color="auto"/>
              <w:left w:val="single" w:sz="4" w:space="0" w:color="auto"/>
              <w:bottom w:val="single" w:sz="4" w:space="0" w:color="auto"/>
              <w:right w:val="single" w:sz="4" w:space="0" w:color="auto"/>
            </w:tcBorders>
            <w:noWrap/>
            <w:hideMark/>
          </w:tcPr>
          <w:p w14:paraId="5FCCBA65"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4C17AC34" w14:textId="77777777" w:rsidR="00105CDF" w:rsidRDefault="00105CDF">
            <w:pPr>
              <w:spacing w:line="240" w:lineRule="auto"/>
            </w:pPr>
            <w:r>
              <w:t>?</w:t>
            </w:r>
          </w:p>
        </w:tc>
      </w:tr>
      <w:tr w:rsidR="00105CDF" w14:paraId="027647DE"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0CF1AA5C" w14:textId="77777777" w:rsidR="00105CDF" w:rsidRDefault="00105CDF">
            <w:pPr>
              <w:spacing w:line="240" w:lineRule="auto"/>
            </w:pPr>
            <w:r>
              <w:t>Servicios generales</w:t>
            </w:r>
          </w:p>
        </w:tc>
        <w:tc>
          <w:tcPr>
            <w:tcW w:w="1251" w:type="dxa"/>
            <w:tcBorders>
              <w:top w:val="single" w:sz="4" w:space="0" w:color="auto"/>
              <w:left w:val="single" w:sz="4" w:space="0" w:color="auto"/>
              <w:bottom w:val="single" w:sz="4" w:space="0" w:color="auto"/>
              <w:right w:val="single" w:sz="4" w:space="0" w:color="auto"/>
            </w:tcBorders>
            <w:noWrap/>
            <w:hideMark/>
          </w:tcPr>
          <w:p w14:paraId="2E21548E"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4FB589DA" w14:textId="77777777" w:rsidR="00105CDF" w:rsidRDefault="00105CDF">
            <w:pPr>
              <w:spacing w:line="240" w:lineRule="auto"/>
            </w:pPr>
            <w:r>
              <w:t>?</w:t>
            </w:r>
          </w:p>
        </w:tc>
      </w:tr>
      <w:tr w:rsidR="00105CDF" w14:paraId="1B8A71A5"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hideMark/>
          </w:tcPr>
          <w:p w14:paraId="0EAFB0B2" w14:textId="77777777" w:rsidR="00105CDF" w:rsidRDefault="00105CDF">
            <w:pPr>
              <w:spacing w:line="240" w:lineRule="auto"/>
            </w:pPr>
            <w:r>
              <w:t>Transferencias, Asignaciones, Subsidios y Otras Ayudas</w:t>
            </w:r>
          </w:p>
        </w:tc>
        <w:tc>
          <w:tcPr>
            <w:tcW w:w="1251" w:type="dxa"/>
            <w:tcBorders>
              <w:top w:val="single" w:sz="4" w:space="0" w:color="auto"/>
              <w:left w:val="single" w:sz="4" w:space="0" w:color="auto"/>
              <w:bottom w:val="single" w:sz="4" w:space="0" w:color="auto"/>
              <w:right w:val="single" w:sz="4" w:space="0" w:color="auto"/>
            </w:tcBorders>
            <w:noWrap/>
            <w:hideMark/>
          </w:tcPr>
          <w:p w14:paraId="051A541E"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5E19B6E6" w14:textId="77777777" w:rsidR="00105CDF" w:rsidRDefault="00105CDF">
            <w:pPr>
              <w:spacing w:line="240" w:lineRule="auto"/>
            </w:pPr>
            <w:r>
              <w:t>?</w:t>
            </w:r>
          </w:p>
        </w:tc>
      </w:tr>
      <w:tr w:rsidR="00105CDF" w14:paraId="2D24203A"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2936837C" w14:textId="77777777" w:rsidR="00105CDF" w:rsidRDefault="00105CDF">
            <w:pPr>
              <w:spacing w:line="240" w:lineRule="auto"/>
            </w:pPr>
            <w:r>
              <w:t>Bienes Muebles, Inmuebles e Intangibles</w:t>
            </w:r>
          </w:p>
        </w:tc>
        <w:tc>
          <w:tcPr>
            <w:tcW w:w="1251" w:type="dxa"/>
            <w:tcBorders>
              <w:top w:val="single" w:sz="4" w:space="0" w:color="auto"/>
              <w:left w:val="single" w:sz="4" w:space="0" w:color="auto"/>
              <w:bottom w:val="single" w:sz="4" w:space="0" w:color="auto"/>
              <w:right w:val="single" w:sz="4" w:space="0" w:color="auto"/>
            </w:tcBorders>
            <w:noWrap/>
            <w:hideMark/>
          </w:tcPr>
          <w:p w14:paraId="2B5EFCE5"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7618B6A7" w14:textId="77777777" w:rsidR="00105CDF" w:rsidRDefault="00105CDF">
            <w:pPr>
              <w:spacing w:line="240" w:lineRule="auto"/>
            </w:pPr>
            <w:r>
              <w:t>?</w:t>
            </w:r>
          </w:p>
        </w:tc>
      </w:tr>
      <w:tr w:rsidR="00105CDF" w14:paraId="61644914"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5DF518C6" w14:textId="77777777" w:rsidR="00105CDF" w:rsidRDefault="00105CDF">
            <w:pPr>
              <w:spacing w:line="240" w:lineRule="auto"/>
            </w:pPr>
            <w:r>
              <w:t>Inversión Pública</w:t>
            </w:r>
          </w:p>
        </w:tc>
        <w:tc>
          <w:tcPr>
            <w:tcW w:w="1251" w:type="dxa"/>
            <w:tcBorders>
              <w:top w:val="single" w:sz="4" w:space="0" w:color="auto"/>
              <w:left w:val="single" w:sz="4" w:space="0" w:color="auto"/>
              <w:bottom w:val="single" w:sz="4" w:space="0" w:color="auto"/>
              <w:right w:val="single" w:sz="4" w:space="0" w:color="auto"/>
            </w:tcBorders>
            <w:noWrap/>
            <w:hideMark/>
          </w:tcPr>
          <w:p w14:paraId="1EC45D9E"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6E482946" w14:textId="77777777" w:rsidR="00105CDF" w:rsidRDefault="00105CDF">
            <w:pPr>
              <w:spacing w:line="240" w:lineRule="auto"/>
            </w:pPr>
            <w:r>
              <w:t>?</w:t>
            </w:r>
          </w:p>
        </w:tc>
      </w:tr>
      <w:tr w:rsidR="00105CDF" w14:paraId="0E91C289"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5F547EC6" w14:textId="77777777" w:rsidR="00105CDF" w:rsidRDefault="00105CDF">
            <w:pPr>
              <w:spacing w:line="240" w:lineRule="auto"/>
            </w:pPr>
            <w:r>
              <w:t>Inversiones Financieras y Otras Provisiones</w:t>
            </w:r>
          </w:p>
        </w:tc>
        <w:tc>
          <w:tcPr>
            <w:tcW w:w="1251" w:type="dxa"/>
            <w:tcBorders>
              <w:top w:val="single" w:sz="4" w:space="0" w:color="auto"/>
              <w:left w:val="single" w:sz="4" w:space="0" w:color="auto"/>
              <w:bottom w:val="single" w:sz="4" w:space="0" w:color="auto"/>
              <w:right w:val="single" w:sz="4" w:space="0" w:color="auto"/>
            </w:tcBorders>
            <w:noWrap/>
            <w:hideMark/>
          </w:tcPr>
          <w:p w14:paraId="47904B18"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059DB768" w14:textId="77777777" w:rsidR="00105CDF" w:rsidRDefault="00105CDF">
            <w:pPr>
              <w:spacing w:line="240" w:lineRule="auto"/>
            </w:pPr>
            <w:r>
              <w:t>?</w:t>
            </w:r>
          </w:p>
        </w:tc>
      </w:tr>
      <w:tr w:rsidR="00105CDF" w14:paraId="6C18BD17"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08E0CCA0" w14:textId="77777777" w:rsidR="00105CDF" w:rsidRDefault="00105CDF">
            <w:pPr>
              <w:spacing w:line="240" w:lineRule="auto"/>
            </w:pPr>
            <w:r>
              <w:t>Participaciones y Aportaciones</w:t>
            </w:r>
          </w:p>
        </w:tc>
        <w:tc>
          <w:tcPr>
            <w:tcW w:w="1251" w:type="dxa"/>
            <w:tcBorders>
              <w:top w:val="single" w:sz="4" w:space="0" w:color="auto"/>
              <w:left w:val="single" w:sz="4" w:space="0" w:color="auto"/>
              <w:bottom w:val="single" w:sz="4" w:space="0" w:color="auto"/>
              <w:right w:val="single" w:sz="4" w:space="0" w:color="auto"/>
            </w:tcBorders>
            <w:noWrap/>
            <w:hideMark/>
          </w:tcPr>
          <w:p w14:paraId="3316DB36"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0EE46C3B" w14:textId="77777777" w:rsidR="00105CDF" w:rsidRDefault="00105CDF">
            <w:pPr>
              <w:spacing w:line="240" w:lineRule="auto"/>
            </w:pPr>
            <w:r>
              <w:t>?</w:t>
            </w:r>
          </w:p>
        </w:tc>
      </w:tr>
      <w:tr w:rsidR="00105CDF" w14:paraId="0C2EA67A"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0C1B1B43" w14:textId="77777777" w:rsidR="00105CDF" w:rsidRDefault="00105CDF">
            <w:pPr>
              <w:spacing w:line="240" w:lineRule="auto"/>
            </w:pPr>
            <w:r>
              <w:t>Deuda Pública</w:t>
            </w:r>
          </w:p>
        </w:tc>
        <w:tc>
          <w:tcPr>
            <w:tcW w:w="1251" w:type="dxa"/>
            <w:tcBorders>
              <w:top w:val="single" w:sz="4" w:space="0" w:color="auto"/>
              <w:left w:val="single" w:sz="4" w:space="0" w:color="auto"/>
              <w:bottom w:val="single" w:sz="4" w:space="0" w:color="auto"/>
              <w:right w:val="single" w:sz="4" w:space="0" w:color="auto"/>
            </w:tcBorders>
            <w:noWrap/>
            <w:hideMark/>
          </w:tcPr>
          <w:p w14:paraId="06F18F38"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7C0FFB75" w14:textId="77777777" w:rsidR="00105CDF" w:rsidRDefault="00105CDF">
            <w:pPr>
              <w:spacing w:line="240" w:lineRule="auto"/>
            </w:pPr>
            <w:r>
              <w:t>?</w:t>
            </w:r>
          </w:p>
        </w:tc>
      </w:tr>
      <w:tr w:rsidR="00105CDF" w14:paraId="364CEDCD" w14:textId="77777777" w:rsidTr="00105CDF">
        <w:trPr>
          <w:trHeight w:val="300"/>
        </w:trPr>
        <w:tc>
          <w:tcPr>
            <w:tcW w:w="6115" w:type="dxa"/>
            <w:tcBorders>
              <w:top w:val="single" w:sz="4" w:space="0" w:color="auto"/>
              <w:left w:val="single" w:sz="4" w:space="0" w:color="auto"/>
              <w:bottom w:val="single" w:sz="4" w:space="0" w:color="auto"/>
              <w:right w:val="single" w:sz="4" w:space="0" w:color="auto"/>
            </w:tcBorders>
            <w:noWrap/>
            <w:hideMark/>
          </w:tcPr>
          <w:p w14:paraId="74B54A3E" w14:textId="77777777" w:rsidR="00105CDF" w:rsidRDefault="00105CDF">
            <w:pPr>
              <w:spacing w:line="240" w:lineRule="auto"/>
              <w:rPr>
                <w:b/>
                <w:bCs/>
              </w:rPr>
            </w:pPr>
            <w:r>
              <w:rPr>
                <w:b/>
                <w:bCs/>
              </w:rPr>
              <w:t>Total</w:t>
            </w:r>
          </w:p>
        </w:tc>
        <w:tc>
          <w:tcPr>
            <w:tcW w:w="1251" w:type="dxa"/>
            <w:tcBorders>
              <w:top w:val="single" w:sz="4" w:space="0" w:color="auto"/>
              <w:left w:val="single" w:sz="4" w:space="0" w:color="auto"/>
              <w:bottom w:val="single" w:sz="4" w:space="0" w:color="auto"/>
              <w:right w:val="single" w:sz="4" w:space="0" w:color="auto"/>
            </w:tcBorders>
            <w:noWrap/>
            <w:hideMark/>
          </w:tcPr>
          <w:p w14:paraId="69EE2801" w14:textId="77777777" w:rsidR="00105CDF" w:rsidRDefault="00105CDF">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70819563" w14:textId="77777777" w:rsidR="00105CDF" w:rsidRDefault="00105CDF">
            <w:pPr>
              <w:spacing w:line="240" w:lineRule="auto"/>
            </w:pPr>
            <w:r>
              <w:t>?</w:t>
            </w:r>
          </w:p>
        </w:tc>
      </w:tr>
    </w:tbl>
    <w:p w14:paraId="404BAE9C" w14:textId="77777777" w:rsidR="00105CDF" w:rsidRDefault="00105CDF" w:rsidP="00105CDF">
      <w:pPr>
        <w:rPr>
          <w:lang w:val="es-ES"/>
        </w:rPr>
      </w:pPr>
    </w:p>
    <w:p w14:paraId="3276680C" w14:textId="77777777" w:rsidR="00105CDF" w:rsidRDefault="00105CDF" w:rsidP="00105CDF">
      <w:pPr>
        <w:pStyle w:val="Prrafodelista"/>
        <w:numPr>
          <w:ilvl w:val="0"/>
          <w:numId w:val="17"/>
        </w:numPr>
        <w:spacing w:after="160" w:line="256" w:lineRule="auto"/>
        <w:contextualSpacing/>
      </w:pPr>
      <w:r>
        <w:t>El egreso ejercido es el total del egreso erogado, el cual comprende la suma del egreso comprometido, devengado y pagado</w:t>
      </w:r>
    </w:p>
    <w:p w14:paraId="038251E1" w14:textId="77777777" w:rsidR="00105CDF" w:rsidRDefault="00105CDF" w:rsidP="00105CDF">
      <w:pPr>
        <w:rPr>
          <w:lang w:val="es-ES"/>
        </w:rPr>
      </w:pPr>
      <w:r>
        <w:rPr>
          <w:lang w:val="es-ES"/>
        </w:rPr>
        <w:t xml:space="preserve">       ?. La información solicitada.</w:t>
      </w:r>
    </w:p>
    <w:p w14:paraId="3802FFE5" w14:textId="77777777" w:rsidR="00105CDF" w:rsidRDefault="00105CDF" w:rsidP="00105CDF">
      <w:pPr>
        <w:tabs>
          <w:tab w:val="left" w:pos="5647"/>
        </w:tabs>
        <w:spacing w:after="0" w:line="360" w:lineRule="auto"/>
        <w:jc w:val="both"/>
        <w:rPr>
          <w:rFonts w:ascii="Palatino Linotype" w:hAnsi="Palatino Linotype" w:cs="Arial"/>
          <w:sz w:val="24"/>
        </w:rPr>
      </w:pPr>
    </w:p>
    <w:p w14:paraId="7FC60548" w14:textId="77777777" w:rsidR="00105CDF" w:rsidRPr="00105CDF" w:rsidRDefault="00105CDF" w:rsidP="00105CDF">
      <w:pPr>
        <w:tabs>
          <w:tab w:val="left" w:pos="5647"/>
        </w:tabs>
        <w:spacing w:after="0" w:line="360" w:lineRule="auto"/>
        <w:jc w:val="both"/>
        <w:rPr>
          <w:rFonts w:ascii="Palatino Linotype" w:hAnsi="Palatino Linotype" w:cs="Arial"/>
          <w:sz w:val="24"/>
        </w:rPr>
      </w:pPr>
    </w:p>
    <w:p w14:paraId="527EE206" w14:textId="77777777" w:rsidR="002D4853" w:rsidRDefault="002D4853" w:rsidP="00E14662">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p>
    <w:p w14:paraId="386A5D16" w14:textId="3E0EA28D" w:rsidR="00F31AB0" w:rsidRPr="003604C6" w:rsidRDefault="00BB6A72" w:rsidP="00E14662">
      <w:pPr>
        <w:tabs>
          <w:tab w:val="left" w:pos="5647"/>
        </w:tabs>
        <w:spacing w:after="0" w:line="360" w:lineRule="auto"/>
        <w:ind w:right="850"/>
        <w:jc w:val="both"/>
        <w:rPr>
          <w:rFonts w:ascii="Palatino Linotype" w:hAnsi="Palatino Linotype"/>
          <w:color w:val="000000"/>
          <w:sz w:val="24"/>
          <w:szCs w:val="24"/>
        </w:rPr>
      </w:pPr>
      <w:r w:rsidRPr="003604C6">
        <w:rPr>
          <w:rFonts w:ascii="Palatino Linotype" w:eastAsia="Times New Roman" w:hAnsi="Palatino Linotype" w:cs="Times New Roman"/>
          <w:b/>
          <w:sz w:val="24"/>
          <w:szCs w:val="24"/>
          <w:lang w:val="es-ES_tradnl" w:eastAsia="es-ES"/>
        </w:rPr>
        <w:t>MODALIDAD DE ENTREGA:</w:t>
      </w:r>
      <w:r w:rsidRPr="003604C6">
        <w:rPr>
          <w:rFonts w:ascii="Palatino Linotype" w:eastAsia="Times New Roman" w:hAnsi="Palatino Linotype" w:cs="Times New Roman"/>
          <w:sz w:val="24"/>
          <w:szCs w:val="24"/>
          <w:lang w:val="es-ES_tradnl" w:eastAsia="es-ES"/>
        </w:rPr>
        <w:t xml:space="preserve"> </w:t>
      </w:r>
      <w:r w:rsidR="007763F3" w:rsidRPr="003604C6">
        <w:rPr>
          <w:rFonts w:ascii="Palatino Linotype" w:hAnsi="Palatino Linotype"/>
          <w:color w:val="000000"/>
          <w:sz w:val="24"/>
          <w:szCs w:val="24"/>
        </w:rPr>
        <w:t>A</w:t>
      </w:r>
      <w:r w:rsidR="00745404" w:rsidRPr="003604C6">
        <w:rPr>
          <w:rFonts w:ascii="Palatino Linotype" w:hAnsi="Palatino Linotype"/>
          <w:color w:val="000000"/>
          <w:sz w:val="24"/>
          <w:szCs w:val="24"/>
        </w:rPr>
        <w:t xml:space="preserve"> través de</w:t>
      </w:r>
      <w:r w:rsidR="00B856A5">
        <w:rPr>
          <w:rFonts w:ascii="Palatino Linotype" w:hAnsi="Palatino Linotype"/>
          <w:color w:val="000000"/>
          <w:sz w:val="24"/>
          <w:szCs w:val="24"/>
        </w:rPr>
        <w:t>l</w:t>
      </w:r>
      <w:r w:rsidR="00745404" w:rsidRPr="003604C6">
        <w:rPr>
          <w:rFonts w:ascii="Palatino Linotype" w:hAnsi="Palatino Linotype"/>
          <w:color w:val="000000"/>
          <w:sz w:val="24"/>
          <w:szCs w:val="24"/>
        </w:rPr>
        <w:t xml:space="preserve"> </w:t>
      </w:r>
      <w:r w:rsidR="00B856A5" w:rsidRPr="00B856A5">
        <w:rPr>
          <w:rFonts w:ascii="Palatino Linotype" w:hAnsi="Palatino Linotype"/>
          <w:b/>
          <w:color w:val="000000"/>
          <w:sz w:val="24"/>
          <w:szCs w:val="24"/>
        </w:rPr>
        <w:t>SAIMEX</w:t>
      </w:r>
      <w:r w:rsidR="00745404" w:rsidRPr="003604C6">
        <w:rPr>
          <w:rFonts w:ascii="Palatino Linotype" w:hAnsi="Palatino Linotype"/>
          <w:color w:val="000000"/>
          <w:sz w:val="24"/>
          <w:szCs w:val="24"/>
        </w:rPr>
        <w:t>.</w:t>
      </w:r>
    </w:p>
    <w:p w14:paraId="6876B65F" w14:textId="77777777" w:rsidR="00B856A5" w:rsidRPr="00B856A5" w:rsidRDefault="00B856A5" w:rsidP="00AD2A55">
      <w:pPr>
        <w:spacing w:after="0" w:line="360" w:lineRule="auto"/>
        <w:jc w:val="both"/>
        <w:rPr>
          <w:rFonts w:ascii="Palatino Linotype" w:hAnsi="Palatino Linotype" w:cs="Arial"/>
          <w:b/>
          <w:sz w:val="24"/>
          <w:szCs w:val="24"/>
        </w:rPr>
      </w:pPr>
    </w:p>
    <w:p w14:paraId="3E1DF9D8" w14:textId="55CE60E7" w:rsidR="00B407EE" w:rsidRPr="003604C6" w:rsidRDefault="00CD7D01"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SEGUND</w:t>
      </w:r>
      <w:r w:rsidR="00CC50CE"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407EE" w:rsidRPr="003604C6">
        <w:rPr>
          <w:rFonts w:ascii="Palatino Linotype" w:hAnsi="Palatino Linotype" w:cs="Arial"/>
          <w:b/>
          <w:sz w:val="28"/>
          <w:szCs w:val="24"/>
        </w:rPr>
        <w:t xml:space="preserve">De la respuesta del </w:t>
      </w:r>
      <w:r w:rsidR="00CC50CE" w:rsidRPr="003604C6">
        <w:rPr>
          <w:rFonts w:ascii="Palatino Linotype" w:hAnsi="Palatino Linotype" w:cs="Arial"/>
          <w:b/>
          <w:sz w:val="28"/>
          <w:szCs w:val="24"/>
        </w:rPr>
        <w:t>Sujeto Obligado</w:t>
      </w:r>
      <w:r w:rsidR="00B407EE" w:rsidRPr="003604C6">
        <w:rPr>
          <w:rFonts w:ascii="Palatino Linotype" w:hAnsi="Palatino Linotype" w:cs="Arial"/>
          <w:b/>
          <w:sz w:val="28"/>
          <w:szCs w:val="24"/>
        </w:rPr>
        <w:t xml:space="preserve">. </w:t>
      </w:r>
    </w:p>
    <w:p w14:paraId="1F069689" w14:textId="17057077" w:rsidR="0078453F" w:rsidRPr="003604C6" w:rsidRDefault="0027181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De las constancias que obran en el sistema SAIMEX, se advierte que </w:t>
      </w:r>
      <w:r w:rsidR="00E579DB" w:rsidRPr="003604C6">
        <w:rPr>
          <w:rFonts w:ascii="Palatino Linotype" w:hAnsi="Palatino Linotype" w:cs="Arial"/>
          <w:sz w:val="24"/>
          <w:szCs w:val="24"/>
        </w:rPr>
        <w:t xml:space="preserve">en fecha </w:t>
      </w:r>
      <w:r w:rsidR="004457FD">
        <w:rPr>
          <w:rFonts w:ascii="Palatino Linotype" w:hAnsi="Palatino Linotype" w:cs="Arial"/>
          <w:sz w:val="24"/>
          <w:szCs w:val="24"/>
        </w:rPr>
        <w:t>cinco de febrero de dos mil veintiuno</w:t>
      </w:r>
      <w:r w:rsidR="00DA3233" w:rsidRPr="003604C6">
        <w:rPr>
          <w:rFonts w:ascii="Palatino Linotype" w:hAnsi="Palatino Linotype" w:cs="Arial"/>
          <w:sz w:val="24"/>
          <w:szCs w:val="24"/>
        </w:rPr>
        <w:t xml:space="preserve">, </w:t>
      </w:r>
      <w:r w:rsidR="00CC50CE" w:rsidRPr="003604C6">
        <w:rPr>
          <w:rFonts w:ascii="Palatino Linotype" w:hAnsi="Palatino Linotype" w:cs="Arial"/>
          <w:b/>
          <w:sz w:val="24"/>
          <w:szCs w:val="24"/>
        </w:rPr>
        <w:t xml:space="preserve">El </w:t>
      </w:r>
      <w:r w:rsidRPr="003604C6">
        <w:rPr>
          <w:rFonts w:ascii="Palatino Linotype" w:hAnsi="Palatino Linotype" w:cs="Arial"/>
          <w:b/>
          <w:sz w:val="24"/>
          <w:szCs w:val="24"/>
        </w:rPr>
        <w:t>Sujeto Obligado</w:t>
      </w:r>
      <w:r w:rsidRPr="003604C6">
        <w:rPr>
          <w:rFonts w:ascii="Palatino Linotype" w:hAnsi="Palatino Linotype" w:cs="Arial"/>
          <w:sz w:val="24"/>
          <w:szCs w:val="24"/>
        </w:rPr>
        <w:t xml:space="preserve"> </w:t>
      </w:r>
      <w:r w:rsidR="00253D9D" w:rsidRPr="003604C6">
        <w:rPr>
          <w:rFonts w:ascii="Palatino Linotype" w:hAnsi="Palatino Linotype" w:cs="Arial"/>
          <w:sz w:val="24"/>
          <w:szCs w:val="24"/>
        </w:rPr>
        <w:t>e</w:t>
      </w:r>
      <w:r w:rsidRPr="003604C6">
        <w:rPr>
          <w:rFonts w:ascii="Palatino Linotype" w:hAnsi="Palatino Linotype" w:cs="Arial"/>
          <w:sz w:val="24"/>
          <w:szCs w:val="24"/>
        </w:rPr>
        <w:t xml:space="preserve">mitió </w:t>
      </w:r>
      <w:r w:rsidR="00CC50CE" w:rsidRPr="003604C6">
        <w:rPr>
          <w:rFonts w:ascii="Palatino Linotype" w:hAnsi="Palatino Linotype" w:cs="Arial"/>
          <w:sz w:val="24"/>
          <w:szCs w:val="24"/>
        </w:rPr>
        <w:t xml:space="preserve">la </w:t>
      </w:r>
      <w:r w:rsidRPr="003604C6">
        <w:rPr>
          <w:rFonts w:ascii="Palatino Linotype" w:hAnsi="Palatino Linotype" w:cs="Arial"/>
          <w:sz w:val="24"/>
          <w:szCs w:val="24"/>
        </w:rPr>
        <w:t xml:space="preserve">respuesta </w:t>
      </w:r>
      <w:r w:rsidR="00253D9D" w:rsidRPr="003604C6">
        <w:rPr>
          <w:rFonts w:ascii="Palatino Linotype" w:hAnsi="Palatino Linotype" w:cs="Arial"/>
          <w:sz w:val="24"/>
          <w:szCs w:val="24"/>
        </w:rPr>
        <w:t xml:space="preserve">en los siguientes </w:t>
      </w:r>
      <w:r w:rsidR="004B184A" w:rsidRPr="003604C6">
        <w:rPr>
          <w:rFonts w:ascii="Palatino Linotype" w:hAnsi="Palatino Linotype" w:cs="Arial"/>
          <w:sz w:val="24"/>
          <w:szCs w:val="24"/>
        </w:rPr>
        <w:t>términos</w:t>
      </w:r>
      <w:r w:rsidR="00253D9D" w:rsidRPr="003604C6">
        <w:rPr>
          <w:rFonts w:ascii="Palatino Linotype" w:hAnsi="Palatino Linotype" w:cs="Arial"/>
          <w:sz w:val="24"/>
          <w:szCs w:val="24"/>
        </w:rPr>
        <w:t>:</w:t>
      </w:r>
    </w:p>
    <w:p w14:paraId="5AC9BFB0" w14:textId="77777777" w:rsidR="00AD2A55" w:rsidRPr="003604C6" w:rsidRDefault="00AD2A55" w:rsidP="00AD2A55">
      <w:pPr>
        <w:spacing w:after="0" w:line="360" w:lineRule="auto"/>
        <w:jc w:val="both"/>
        <w:rPr>
          <w:rFonts w:ascii="Palatino Linotype" w:hAnsi="Palatino Linotype" w:cs="Arial"/>
          <w:sz w:val="10"/>
          <w:szCs w:val="24"/>
        </w:rPr>
      </w:pPr>
    </w:p>
    <w:p w14:paraId="5E99A2FF" w14:textId="77777777" w:rsidR="004457FD" w:rsidRPr="004457FD" w:rsidRDefault="00CC50CE" w:rsidP="004457FD">
      <w:pPr>
        <w:spacing w:after="0" w:line="240" w:lineRule="auto"/>
        <w:ind w:left="567" w:right="567"/>
        <w:jc w:val="right"/>
        <w:rPr>
          <w:rFonts w:ascii="Palatino Linotype" w:eastAsia="Times New Roman" w:hAnsi="Palatino Linotype" w:cs="Times New Roman"/>
          <w:i/>
          <w:lang w:eastAsia="es-MX"/>
        </w:rPr>
      </w:pPr>
      <w:r w:rsidRPr="003604C6">
        <w:rPr>
          <w:rFonts w:ascii="Palatino Linotype" w:eastAsia="Times New Roman" w:hAnsi="Palatino Linotype" w:cs="Times New Roman"/>
          <w:i/>
          <w:lang w:eastAsia="es-MX"/>
        </w:rPr>
        <w:t>“</w:t>
      </w:r>
      <w:r w:rsidR="004457FD" w:rsidRPr="004457FD">
        <w:rPr>
          <w:rFonts w:ascii="Palatino Linotype" w:eastAsia="Times New Roman" w:hAnsi="Palatino Linotype" w:cs="Times New Roman"/>
          <w:i/>
          <w:lang w:eastAsia="es-MX"/>
        </w:rPr>
        <w:t>Folio de la solicitud: 00005/SULTEPEC/IP/2021</w:t>
      </w:r>
    </w:p>
    <w:p w14:paraId="69E3AA29" w14:textId="77777777" w:rsidR="004457FD" w:rsidRDefault="004457FD" w:rsidP="004457FD">
      <w:pPr>
        <w:spacing w:after="0" w:line="240" w:lineRule="auto"/>
        <w:ind w:left="567" w:right="567"/>
        <w:jc w:val="both"/>
        <w:rPr>
          <w:rFonts w:ascii="Palatino Linotype" w:eastAsia="Times New Roman" w:hAnsi="Palatino Linotype" w:cs="Times New Roman"/>
          <w:i/>
          <w:lang w:eastAsia="es-MX"/>
        </w:rPr>
      </w:pPr>
    </w:p>
    <w:p w14:paraId="470EF3FE" w14:textId="7E10E9BB" w:rsidR="004457FD" w:rsidRPr="004457FD" w:rsidRDefault="004457FD" w:rsidP="004457FD">
      <w:pPr>
        <w:spacing w:after="0" w:line="240" w:lineRule="auto"/>
        <w:ind w:left="567" w:right="567"/>
        <w:jc w:val="both"/>
        <w:rPr>
          <w:rFonts w:ascii="Palatino Linotype" w:eastAsia="Times New Roman" w:hAnsi="Palatino Linotype" w:cs="Times New Roman"/>
          <w:i/>
          <w:lang w:eastAsia="es-MX"/>
        </w:rPr>
      </w:pPr>
      <w:r w:rsidRPr="004457FD">
        <w:rPr>
          <w:rFonts w:ascii="Palatino Linotype" w:eastAsia="Times New Roman" w:hAnsi="Palatino Linotype" w:cs="Times New Roman"/>
          <w:i/>
          <w:lang w:eastAsia="es-MX"/>
        </w:rPr>
        <w:lastRenderedPageBreak/>
        <w:t xml:space="preserve">Buenas tardes se envía información sobre el oficio 00005/SULTEPEC/IP/2021 presentado en el área de Transparencia por medio de la Plataforma </w:t>
      </w:r>
      <w:proofErr w:type="spellStart"/>
      <w:r w:rsidRPr="004457FD">
        <w:rPr>
          <w:rFonts w:ascii="Palatino Linotype" w:eastAsia="Times New Roman" w:hAnsi="Palatino Linotype" w:cs="Times New Roman"/>
          <w:i/>
          <w:lang w:eastAsia="es-MX"/>
        </w:rPr>
        <w:t>Saimex</w:t>
      </w:r>
      <w:proofErr w:type="spellEnd"/>
      <w:r w:rsidRPr="004457FD">
        <w:rPr>
          <w:rFonts w:ascii="Palatino Linotype" w:eastAsia="Times New Roman" w:hAnsi="Palatino Linotype" w:cs="Times New Roman"/>
          <w:i/>
          <w:lang w:eastAsia="es-MX"/>
        </w:rPr>
        <w:t xml:space="preserve">, el cual se dio la contestación de la siguiente manera. </w:t>
      </w:r>
      <w:proofErr w:type="gramStart"/>
      <w:r w:rsidRPr="004457FD">
        <w:rPr>
          <w:rFonts w:ascii="Palatino Linotype" w:eastAsia="Times New Roman" w:hAnsi="Palatino Linotype" w:cs="Times New Roman"/>
          <w:i/>
          <w:lang w:eastAsia="es-MX"/>
        </w:rPr>
        <w:t>el</w:t>
      </w:r>
      <w:proofErr w:type="gramEnd"/>
      <w:r w:rsidRPr="004457FD">
        <w:rPr>
          <w:rFonts w:ascii="Palatino Linotype" w:eastAsia="Times New Roman" w:hAnsi="Palatino Linotype" w:cs="Times New Roman"/>
          <w:i/>
          <w:lang w:eastAsia="es-MX"/>
        </w:rPr>
        <w:t xml:space="preserve"> cual lo puedo encontrar en las siguientes </w:t>
      </w:r>
      <w:proofErr w:type="spellStart"/>
      <w:r w:rsidRPr="004457FD">
        <w:rPr>
          <w:rFonts w:ascii="Palatino Linotype" w:eastAsia="Times New Roman" w:hAnsi="Palatino Linotype" w:cs="Times New Roman"/>
          <w:i/>
          <w:lang w:eastAsia="es-MX"/>
        </w:rPr>
        <w:t>paginas</w:t>
      </w:r>
      <w:proofErr w:type="spellEnd"/>
      <w:r w:rsidRPr="004457FD">
        <w:rPr>
          <w:rFonts w:ascii="Palatino Linotype" w:eastAsia="Times New Roman" w:hAnsi="Palatino Linotype" w:cs="Times New Roman"/>
          <w:i/>
          <w:lang w:eastAsia="es-MX"/>
        </w:rPr>
        <w:t xml:space="preserve"> que se agregan en formato PDF, de dicha solicitud.</w:t>
      </w:r>
    </w:p>
    <w:p w14:paraId="537E2184" w14:textId="77777777" w:rsidR="004457FD" w:rsidRDefault="004457FD" w:rsidP="004457FD">
      <w:pPr>
        <w:spacing w:after="0" w:line="240" w:lineRule="auto"/>
        <w:ind w:left="567" w:right="567"/>
        <w:jc w:val="both"/>
        <w:rPr>
          <w:rFonts w:ascii="Palatino Linotype" w:eastAsia="Times New Roman" w:hAnsi="Palatino Linotype" w:cs="Times New Roman"/>
          <w:i/>
          <w:lang w:eastAsia="es-MX"/>
        </w:rPr>
      </w:pPr>
    </w:p>
    <w:p w14:paraId="23B32B92" w14:textId="5E03D137" w:rsidR="004457FD" w:rsidRPr="004457FD" w:rsidRDefault="004457FD" w:rsidP="004457FD">
      <w:pPr>
        <w:spacing w:after="0" w:line="240" w:lineRule="auto"/>
        <w:ind w:left="567" w:right="567"/>
        <w:jc w:val="both"/>
        <w:rPr>
          <w:rFonts w:ascii="Palatino Linotype" w:eastAsia="Times New Roman" w:hAnsi="Palatino Linotype" w:cs="Times New Roman"/>
          <w:i/>
          <w:lang w:eastAsia="es-MX"/>
        </w:rPr>
      </w:pPr>
      <w:r w:rsidRPr="004457FD">
        <w:rPr>
          <w:rFonts w:ascii="Palatino Linotype" w:eastAsia="Times New Roman" w:hAnsi="Palatino Linotype" w:cs="Times New Roman"/>
          <w:i/>
          <w:lang w:eastAsia="es-MX"/>
        </w:rPr>
        <w:t>ATENTAMENTE</w:t>
      </w:r>
    </w:p>
    <w:p w14:paraId="4A7442F5" w14:textId="2B9B40C7" w:rsidR="00910619" w:rsidRPr="003604C6" w:rsidRDefault="004457FD" w:rsidP="004457FD">
      <w:pPr>
        <w:spacing w:after="0" w:line="240" w:lineRule="auto"/>
        <w:ind w:left="567" w:right="567"/>
        <w:jc w:val="both"/>
        <w:rPr>
          <w:rFonts w:ascii="Palatino Linotype" w:eastAsia="Times New Roman" w:hAnsi="Palatino Linotype" w:cs="Times New Roman"/>
          <w:i/>
          <w:lang w:eastAsia="es-MX"/>
        </w:rPr>
      </w:pPr>
      <w:r w:rsidRPr="004457FD">
        <w:rPr>
          <w:rFonts w:ascii="Palatino Linotype" w:eastAsia="Times New Roman" w:hAnsi="Palatino Linotype" w:cs="Times New Roman"/>
          <w:i/>
          <w:lang w:eastAsia="es-MX"/>
        </w:rPr>
        <w:t>CONTADOR PUBLICO LORENA ÁVILA SÁNCHEZ</w:t>
      </w:r>
      <w:r w:rsidR="00CC50CE" w:rsidRPr="003604C6">
        <w:rPr>
          <w:rFonts w:ascii="Palatino Linotype" w:eastAsia="Times New Roman" w:hAnsi="Palatino Linotype" w:cs="Times New Roman"/>
          <w:i/>
          <w:lang w:eastAsia="es-MX"/>
        </w:rPr>
        <w:t>” (Sic).</w:t>
      </w:r>
    </w:p>
    <w:p w14:paraId="6678B9A5" w14:textId="77777777" w:rsidR="00E14662" w:rsidRPr="003604C6" w:rsidRDefault="00E14662" w:rsidP="00E14662">
      <w:pPr>
        <w:spacing w:after="0" w:line="240" w:lineRule="auto"/>
        <w:ind w:left="567" w:right="567"/>
        <w:jc w:val="both"/>
        <w:rPr>
          <w:rFonts w:ascii="Palatino Linotype" w:eastAsia="Times New Roman" w:hAnsi="Palatino Linotype" w:cs="Times New Roman"/>
          <w:i/>
          <w:lang w:eastAsia="es-MX"/>
        </w:rPr>
      </w:pPr>
    </w:p>
    <w:p w14:paraId="4076CE40" w14:textId="7FE04971" w:rsidR="00E14662" w:rsidRPr="003604C6" w:rsidRDefault="00E14662" w:rsidP="0043778A">
      <w:pPr>
        <w:pStyle w:val="Prrafodelista"/>
        <w:numPr>
          <w:ilvl w:val="0"/>
          <w:numId w:val="12"/>
        </w:numPr>
        <w:spacing w:line="276" w:lineRule="auto"/>
        <w:jc w:val="both"/>
        <w:rPr>
          <w:rFonts w:ascii="Palatino Linotype" w:hAnsi="Palatino Linotype"/>
          <w:i/>
          <w:lang w:eastAsia="es-MX"/>
        </w:rPr>
      </w:pPr>
      <w:r w:rsidRPr="003604C6">
        <w:rPr>
          <w:rFonts w:ascii="Palatino Linotype" w:hAnsi="Palatino Linotype"/>
          <w:lang w:eastAsia="es-MX"/>
        </w:rPr>
        <w:t xml:space="preserve">Adjuntando a dicha respuesta, </w:t>
      </w:r>
      <w:r w:rsidR="0043778A">
        <w:rPr>
          <w:rFonts w:ascii="Palatino Linotype" w:hAnsi="Palatino Linotype"/>
          <w:lang w:eastAsia="es-MX"/>
        </w:rPr>
        <w:t>el archivo electrónico denominado</w:t>
      </w:r>
      <w:r w:rsidRPr="003604C6">
        <w:rPr>
          <w:rFonts w:ascii="Palatino Linotype" w:hAnsi="Palatino Linotype"/>
          <w:lang w:eastAsia="es-MX"/>
        </w:rPr>
        <w:t xml:space="preserve"> </w:t>
      </w:r>
      <w:r w:rsidRPr="003604C6">
        <w:rPr>
          <w:rFonts w:ascii="Palatino Linotype" w:hAnsi="Palatino Linotype"/>
          <w:i/>
          <w:lang w:eastAsia="es-MX"/>
        </w:rPr>
        <w:t>“</w:t>
      </w:r>
      <w:r w:rsidR="004457FD" w:rsidRPr="004457FD">
        <w:rPr>
          <w:rFonts w:ascii="Palatino Linotype" w:hAnsi="Palatino Linotype"/>
          <w:i/>
          <w:lang w:eastAsia="es-MX"/>
        </w:rPr>
        <w:t>img025 (2).</w:t>
      </w:r>
      <w:proofErr w:type="spellStart"/>
      <w:r w:rsidR="004457FD" w:rsidRPr="004457FD">
        <w:rPr>
          <w:rFonts w:ascii="Palatino Linotype" w:hAnsi="Palatino Linotype"/>
          <w:i/>
          <w:lang w:eastAsia="es-MX"/>
        </w:rPr>
        <w:t>jpg</w:t>
      </w:r>
      <w:proofErr w:type="spellEnd"/>
      <w:r w:rsidRPr="003604C6">
        <w:rPr>
          <w:rFonts w:ascii="Palatino Linotype" w:hAnsi="Palatino Linotype"/>
          <w:i/>
          <w:lang w:eastAsia="es-MX"/>
        </w:rPr>
        <w:t xml:space="preserve">”, </w:t>
      </w:r>
      <w:r w:rsidR="0043778A">
        <w:rPr>
          <w:rFonts w:ascii="Palatino Linotype" w:hAnsi="Palatino Linotype"/>
          <w:lang w:eastAsia="es-MX"/>
        </w:rPr>
        <w:t>el cual, será</w:t>
      </w:r>
      <w:r w:rsidRPr="003604C6">
        <w:rPr>
          <w:rFonts w:ascii="Palatino Linotype" w:hAnsi="Palatino Linotype"/>
          <w:lang w:eastAsia="es-MX"/>
        </w:rPr>
        <w:t xml:space="preserve"> motivo de estudio en el Considerando correspondiente.</w:t>
      </w:r>
    </w:p>
    <w:p w14:paraId="2A718DC7" w14:textId="79D31E00" w:rsidR="00DB0383" w:rsidRPr="003604C6" w:rsidRDefault="00DB0383" w:rsidP="0037012F">
      <w:pPr>
        <w:pStyle w:val="Sinespaciado"/>
        <w:rPr>
          <w:sz w:val="36"/>
        </w:rPr>
      </w:pPr>
    </w:p>
    <w:p w14:paraId="59285F40" w14:textId="22EEB34B" w:rsidR="00BD12EB" w:rsidRPr="003604C6" w:rsidRDefault="0037012F"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TERCERO</w:t>
      </w:r>
      <w:r w:rsidR="005353D8" w:rsidRPr="003604C6">
        <w:rPr>
          <w:rFonts w:ascii="Palatino Linotype" w:hAnsi="Palatino Linotype" w:cs="Arial"/>
          <w:b/>
          <w:sz w:val="28"/>
          <w:szCs w:val="24"/>
        </w:rPr>
        <w:t xml:space="preserve">. </w:t>
      </w:r>
      <w:r w:rsidR="00BD12EB" w:rsidRPr="003604C6">
        <w:rPr>
          <w:rFonts w:ascii="Palatino Linotype" w:hAnsi="Palatino Linotype" w:cs="Arial"/>
          <w:b/>
          <w:sz w:val="28"/>
          <w:szCs w:val="24"/>
        </w:rPr>
        <w:t>Del recurso de revisión.</w:t>
      </w:r>
    </w:p>
    <w:p w14:paraId="7ABB3B05" w14:textId="25CD74CA" w:rsidR="00BD12EB" w:rsidRPr="003604C6" w:rsidRDefault="00BD12EB"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Inconforme con la respuesta por parte del </w:t>
      </w:r>
      <w:r w:rsidRPr="003604C6">
        <w:rPr>
          <w:rFonts w:ascii="Palatino Linotype" w:hAnsi="Palatino Linotype" w:cs="Arial"/>
          <w:b/>
          <w:sz w:val="24"/>
          <w:szCs w:val="24"/>
        </w:rPr>
        <w:t>Sujeto Obligado</w:t>
      </w:r>
      <w:r w:rsidR="008B6600" w:rsidRPr="003604C6">
        <w:rPr>
          <w:rFonts w:ascii="Palatino Linotype" w:hAnsi="Palatino Linotype" w:cs="Arial"/>
          <w:sz w:val="24"/>
          <w:szCs w:val="24"/>
        </w:rPr>
        <w:t xml:space="preserve">, </w:t>
      </w:r>
      <w:r w:rsidR="0084497A">
        <w:rPr>
          <w:rFonts w:ascii="Palatino Linotype" w:hAnsi="Palatino Linotype" w:cs="Arial"/>
          <w:sz w:val="24"/>
          <w:szCs w:val="24"/>
        </w:rPr>
        <w:t>el</w:t>
      </w:r>
      <w:r w:rsidRPr="003604C6">
        <w:rPr>
          <w:rFonts w:ascii="Palatino Linotype" w:hAnsi="Palatino Linotype" w:cs="Arial"/>
          <w:sz w:val="24"/>
          <w:szCs w:val="24"/>
        </w:rPr>
        <w:t xml:space="preserve"> ahora </w:t>
      </w:r>
      <w:r w:rsidRPr="003604C6">
        <w:rPr>
          <w:rFonts w:ascii="Palatino Linotype" w:hAnsi="Palatino Linotype" w:cs="Arial"/>
          <w:b/>
          <w:sz w:val="24"/>
          <w:szCs w:val="24"/>
        </w:rPr>
        <w:t>Recurrente</w:t>
      </w:r>
      <w:r w:rsidRPr="003604C6">
        <w:rPr>
          <w:rFonts w:ascii="Palatino Linotype" w:hAnsi="Palatino Linotype" w:cs="Arial"/>
          <w:sz w:val="24"/>
          <w:szCs w:val="24"/>
        </w:rPr>
        <w:t xml:space="preserve"> </w:t>
      </w:r>
      <w:r w:rsidR="0037012F" w:rsidRPr="003604C6">
        <w:rPr>
          <w:rFonts w:ascii="Palatino Linotype" w:hAnsi="Palatino Linotype" w:cs="Arial"/>
          <w:sz w:val="24"/>
          <w:szCs w:val="24"/>
        </w:rPr>
        <w:t xml:space="preserve">interpuso el presente recurso de revisión </w:t>
      </w:r>
      <w:r w:rsidRPr="003604C6">
        <w:rPr>
          <w:rFonts w:ascii="Palatino Linotype" w:hAnsi="Palatino Linotype" w:cs="Arial"/>
          <w:sz w:val="24"/>
          <w:szCs w:val="24"/>
        </w:rPr>
        <w:t xml:space="preserve">en fecha </w:t>
      </w:r>
      <w:r w:rsidR="004457FD">
        <w:rPr>
          <w:rFonts w:ascii="Palatino Linotype" w:hAnsi="Palatino Linotype" w:cs="Arial"/>
          <w:sz w:val="24"/>
          <w:szCs w:val="24"/>
        </w:rPr>
        <w:t>once de febrero de dos mil veintiuno</w:t>
      </w:r>
      <w:r w:rsidRPr="003604C6">
        <w:rPr>
          <w:rFonts w:ascii="Palatino Linotype" w:hAnsi="Palatino Linotype" w:cs="Arial"/>
          <w:sz w:val="24"/>
          <w:szCs w:val="24"/>
        </w:rPr>
        <w:t>, el cual fue registrado</w:t>
      </w:r>
      <w:r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en el sistema electrónico con el expediente número </w:t>
      </w:r>
      <w:r w:rsidR="004457FD" w:rsidRPr="004457FD">
        <w:rPr>
          <w:rFonts w:ascii="Palatino Linotype" w:hAnsi="Palatino Linotype" w:cs="Arial"/>
          <w:b/>
          <w:bCs/>
          <w:sz w:val="24"/>
          <w:szCs w:val="24"/>
          <w:lang w:eastAsia="es-MX"/>
        </w:rPr>
        <w:t>00330/INFOEM/IP/RR/2021</w:t>
      </w:r>
      <w:r w:rsidRPr="003604C6">
        <w:rPr>
          <w:rFonts w:ascii="Palatino Linotype" w:hAnsi="Palatino Linotype" w:cs="Arial"/>
          <w:sz w:val="24"/>
          <w:szCs w:val="24"/>
        </w:rPr>
        <w:t>, en el cual aduce, las siguientes manifestaciones:</w:t>
      </w:r>
    </w:p>
    <w:p w14:paraId="6AFE8853" w14:textId="77777777" w:rsidR="00464149" w:rsidRPr="003604C6" w:rsidRDefault="00464149" w:rsidP="00EE0E9E">
      <w:pPr>
        <w:pStyle w:val="Sinespaciado"/>
      </w:pPr>
    </w:p>
    <w:p w14:paraId="0EEE0CE1" w14:textId="77777777" w:rsidR="00F31AB0" w:rsidRPr="003604C6" w:rsidRDefault="00F31AB0" w:rsidP="00E14662">
      <w:pPr>
        <w:pStyle w:val="Sinespaciado"/>
        <w:rPr>
          <w:sz w:val="10"/>
        </w:rPr>
      </w:pPr>
    </w:p>
    <w:p w14:paraId="7BD42008" w14:textId="12343FAE" w:rsidR="00BD12EB" w:rsidRPr="003604C6" w:rsidRDefault="00BD12EB" w:rsidP="00B42581">
      <w:pPr>
        <w:pStyle w:val="Prrafodelista"/>
        <w:numPr>
          <w:ilvl w:val="0"/>
          <w:numId w:val="1"/>
        </w:numPr>
        <w:jc w:val="both"/>
        <w:rPr>
          <w:rFonts w:ascii="Palatino Linotype" w:hAnsi="Palatino Linotype" w:cs="Arial"/>
          <w:b/>
        </w:rPr>
      </w:pPr>
      <w:r w:rsidRPr="003604C6">
        <w:rPr>
          <w:rFonts w:ascii="Palatino Linotype" w:hAnsi="Palatino Linotype" w:cs="Arial"/>
          <w:b/>
        </w:rPr>
        <w:t>Acto Impugnado:</w:t>
      </w:r>
    </w:p>
    <w:p w14:paraId="13DDBE6E" w14:textId="73C09D1C" w:rsidR="00BD12EB" w:rsidRPr="003604C6" w:rsidRDefault="00BD12EB" w:rsidP="0084497A">
      <w:pPr>
        <w:spacing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i/>
          <w:color w:val="000000"/>
        </w:rPr>
        <w:t>“</w:t>
      </w:r>
      <w:r w:rsidR="004457FD" w:rsidRPr="004457FD">
        <w:rPr>
          <w:rFonts w:ascii="Palatino Linotype" w:eastAsia="Times New Roman" w:hAnsi="Palatino Linotype" w:cs="Times New Roman"/>
          <w:i/>
          <w:lang w:eastAsia="es-MX"/>
        </w:rPr>
        <w:t>Información solicitada incompleta</w:t>
      </w:r>
      <w:r w:rsidRPr="003604C6">
        <w:rPr>
          <w:rFonts w:ascii="Palatino Linotype" w:hAnsi="Palatino Linotype"/>
          <w:i/>
          <w:color w:val="000000"/>
        </w:rPr>
        <w:t>”</w:t>
      </w:r>
      <w:r w:rsidR="00E14662" w:rsidRPr="003604C6">
        <w:rPr>
          <w:rFonts w:ascii="Palatino Linotype" w:hAnsi="Palatino Linotype"/>
          <w:i/>
          <w:color w:val="000000"/>
        </w:rPr>
        <w:t xml:space="preserve"> </w:t>
      </w:r>
      <w:r w:rsidRPr="003604C6">
        <w:rPr>
          <w:rFonts w:ascii="Palatino Linotype" w:hAnsi="Palatino Linotype"/>
          <w:i/>
          <w:color w:val="000000"/>
        </w:rPr>
        <w:t>(Sic).</w:t>
      </w:r>
    </w:p>
    <w:p w14:paraId="3CDF4E9D" w14:textId="77777777" w:rsidR="00BD12EB" w:rsidRPr="003604C6" w:rsidRDefault="00BD12EB" w:rsidP="00EE0E9E">
      <w:pPr>
        <w:pStyle w:val="Sinespaciado"/>
        <w:rPr>
          <w:sz w:val="12"/>
        </w:rPr>
      </w:pPr>
    </w:p>
    <w:p w14:paraId="16C1412D" w14:textId="77777777" w:rsidR="00F31AB0" w:rsidRPr="003604C6" w:rsidRDefault="00F31AB0" w:rsidP="00EE0E9E">
      <w:pPr>
        <w:pStyle w:val="Sinespaciado"/>
        <w:rPr>
          <w:sz w:val="12"/>
        </w:rPr>
      </w:pPr>
    </w:p>
    <w:p w14:paraId="5DD7AFE8" w14:textId="74BA433D" w:rsidR="00BD12EB" w:rsidRPr="003604C6" w:rsidRDefault="00BD12EB" w:rsidP="00B42581">
      <w:pPr>
        <w:pStyle w:val="Prrafodelista"/>
        <w:numPr>
          <w:ilvl w:val="0"/>
          <w:numId w:val="1"/>
        </w:numPr>
        <w:jc w:val="both"/>
        <w:rPr>
          <w:rFonts w:ascii="Palatino Linotype" w:hAnsi="Palatino Linotype" w:cs="Arial"/>
        </w:rPr>
      </w:pPr>
      <w:r w:rsidRPr="003604C6">
        <w:rPr>
          <w:rFonts w:ascii="Palatino Linotype" w:hAnsi="Palatino Linotype" w:cs="Arial"/>
          <w:b/>
        </w:rPr>
        <w:t>Razones o Motivos de Inconformidad</w:t>
      </w:r>
      <w:r w:rsidRPr="003604C6">
        <w:rPr>
          <w:rFonts w:ascii="Palatino Linotype" w:hAnsi="Palatino Linotype" w:cs="Arial"/>
        </w:rPr>
        <w:t xml:space="preserve">: </w:t>
      </w:r>
    </w:p>
    <w:p w14:paraId="07C20AEC" w14:textId="5148DC6D" w:rsidR="00525913" w:rsidRPr="003604C6" w:rsidRDefault="00BD12EB" w:rsidP="0084497A">
      <w:pPr>
        <w:spacing w:after="0"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cs="Arial"/>
          <w:i/>
        </w:rPr>
        <w:t>“</w:t>
      </w:r>
      <w:r w:rsidR="004457FD" w:rsidRPr="004457FD">
        <w:rPr>
          <w:rFonts w:ascii="Palatino Linotype" w:hAnsi="Palatino Linotype"/>
          <w:i/>
          <w:color w:val="000000"/>
        </w:rPr>
        <w:t xml:space="preserve">La información solicitada </w:t>
      </w:r>
      <w:proofErr w:type="spellStart"/>
      <w:r w:rsidR="004457FD" w:rsidRPr="004457FD">
        <w:rPr>
          <w:rFonts w:ascii="Palatino Linotype" w:hAnsi="Palatino Linotype"/>
          <w:i/>
          <w:color w:val="000000"/>
        </w:rPr>
        <w:t>esta</w:t>
      </w:r>
      <w:proofErr w:type="spellEnd"/>
      <w:r w:rsidR="004457FD" w:rsidRPr="004457FD">
        <w:rPr>
          <w:rFonts w:ascii="Palatino Linotype" w:hAnsi="Palatino Linotype"/>
          <w:i/>
          <w:color w:val="000000"/>
        </w:rPr>
        <w:t xml:space="preserve"> incompleta y no es la correcta, solo viene 2019. Que falta de respeto y que ineptitud de quien contesta estas solicitudes. La información que solicito simplemente es la caratula de egresos del año 2019 y 2020, y me enviaron una imagen </w:t>
      </w:r>
      <w:proofErr w:type="spellStart"/>
      <w:r w:rsidR="004457FD" w:rsidRPr="004457FD">
        <w:rPr>
          <w:rFonts w:ascii="Palatino Linotype" w:hAnsi="Palatino Linotype"/>
          <w:i/>
          <w:color w:val="000000"/>
        </w:rPr>
        <w:t>jpg</w:t>
      </w:r>
      <w:proofErr w:type="spellEnd"/>
      <w:r w:rsidR="004457FD" w:rsidRPr="004457FD">
        <w:rPr>
          <w:rFonts w:ascii="Palatino Linotype" w:hAnsi="Palatino Linotype"/>
          <w:i/>
          <w:color w:val="000000"/>
        </w:rPr>
        <w:t xml:space="preserve"> con links, que ni siquiera apuntan a la información solicitada Espero las caratulas de egresos del año 2019,2020 y si tienen ya la de 2021. Y recuerden que nosotros pagamos sus salarios</w:t>
      </w:r>
      <w:r w:rsidR="008B6600" w:rsidRPr="003604C6">
        <w:rPr>
          <w:rFonts w:ascii="Palatino Linotype" w:hAnsi="Palatino Linotype"/>
          <w:i/>
          <w:color w:val="000000"/>
        </w:rPr>
        <w:t>” (S</w:t>
      </w:r>
      <w:r w:rsidRPr="003604C6">
        <w:rPr>
          <w:rFonts w:ascii="Palatino Linotype" w:hAnsi="Palatino Linotype"/>
          <w:i/>
          <w:color w:val="000000"/>
        </w:rPr>
        <w:t>ic)</w:t>
      </w:r>
    </w:p>
    <w:p w14:paraId="06B8A67B" w14:textId="77777777" w:rsidR="00F422BB" w:rsidRDefault="00F422BB" w:rsidP="00F31AB0">
      <w:pPr>
        <w:pStyle w:val="Sinespaciado"/>
        <w:rPr>
          <w:rFonts w:ascii="Palatino Linotype" w:eastAsiaTheme="minorHAnsi" w:hAnsi="Palatino Linotype" w:cs="Arial"/>
          <w:b/>
          <w:sz w:val="22"/>
          <w:szCs w:val="22"/>
          <w:lang w:eastAsia="en-US"/>
        </w:rPr>
      </w:pPr>
    </w:p>
    <w:p w14:paraId="3D63808C" w14:textId="77777777" w:rsidR="0084497A" w:rsidRPr="003604C6" w:rsidRDefault="0084497A" w:rsidP="00F31AB0">
      <w:pPr>
        <w:pStyle w:val="Sinespaciado"/>
      </w:pPr>
    </w:p>
    <w:p w14:paraId="3A29AB1E" w14:textId="1F4890F6" w:rsidR="00DE5FCB"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CUART</w:t>
      </w:r>
      <w:r w:rsidR="00BF3214" w:rsidRPr="003604C6">
        <w:rPr>
          <w:rFonts w:ascii="Palatino Linotype" w:hAnsi="Palatino Linotype" w:cs="Arial"/>
          <w:b/>
          <w:sz w:val="28"/>
          <w:szCs w:val="24"/>
        </w:rPr>
        <w:t xml:space="preserve">O. </w:t>
      </w:r>
      <w:r w:rsidR="00DE5FCB" w:rsidRPr="003604C6">
        <w:rPr>
          <w:rFonts w:ascii="Palatino Linotype" w:hAnsi="Palatino Linotype" w:cs="Arial"/>
          <w:b/>
          <w:sz w:val="28"/>
          <w:szCs w:val="24"/>
        </w:rPr>
        <w:t>Del turno del recurso de revisión.</w:t>
      </w:r>
    </w:p>
    <w:p w14:paraId="11CEEC8A" w14:textId="2057FC4C" w:rsidR="0006665C" w:rsidRPr="003604C6" w:rsidRDefault="00DE5FCB" w:rsidP="0006665C">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Medio de impugnación que le fue turnado a la Comisionada </w:t>
      </w:r>
      <w:r w:rsidRPr="003604C6">
        <w:rPr>
          <w:rFonts w:ascii="Palatino Linotype" w:hAnsi="Palatino Linotype" w:cs="Arial"/>
          <w:b/>
          <w:sz w:val="24"/>
          <w:szCs w:val="24"/>
        </w:rPr>
        <w:t>Zulema Martínez Sánchez</w:t>
      </w:r>
      <w:r w:rsidRPr="003604C6">
        <w:rPr>
          <w:rFonts w:ascii="Palatino Linotype" w:hAnsi="Palatino Linotype" w:cs="Arial"/>
          <w:sz w:val="24"/>
          <w:szCs w:val="24"/>
        </w:rPr>
        <w:t>, por medio del sistema electrónico, en términos del arábigo 185</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fracción I</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w:t>
      </w:r>
      <w:r w:rsidRPr="003604C6">
        <w:rPr>
          <w:rFonts w:ascii="Palatino Linotype" w:hAnsi="Palatino Linotype" w:cs="Arial"/>
          <w:sz w:val="24"/>
          <w:szCs w:val="24"/>
        </w:rPr>
        <w:lastRenderedPageBreak/>
        <w:t xml:space="preserve">Municipios, del cual recayó acuerdo de admisión en fecha </w:t>
      </w:r>
      <w:r w:rsidR="004457FD">
        <w:rPr>
          <w:rFonts w:ascii="Palatino Linotype" w:hAnsi="Palatino Linotype" w:cs="Arial"/>
          <w:sz w:val="24"/>
          <w:szCs w:val="24"/>
        </w:rPr>
        <w:t>diecisiete de febrero</w:t>
      </w:r>
      <w:r w:rsidR="005A3DF5">
        <w:rPr>
          <w:rFonts w:ascii="Palatino Linotype" w:hAnsi="Palatino Linotype" w:cs="Arial"/>
          <w:sz w:val="24"/>
          <w:szCs w:val="24"/>
        </w:rPr>
        <w:t xml:space="preserve"> de dos mil veintiuno</w:t>
      </w:r>
      <w:r w:rsidRPr="003604C6">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3604C6" w:rsidRDefault="00E41DE5" w:rsidP="00F31AB0">
      <w:pPr>
        <w:rPr>
          <w:sz w:val="24"/>
        </w:rPr>
      </w:pPr>
    </w:p>
    <w:p w14:paraId="665015D4" w14:textId="1144EBF6" w:rsidR="00BC106F"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QUINT</w:t>
      </w:r>
      <w:r w:rsidR="007D0B6C"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 la etapa de manifestaciones y/o alegatos.</w:t>
      </w:r>
    </w:p>
    <w:p w14:paraId="10FED6C8" w14:textId="5D5E71EF" w:rsidR="004457FD" w:rsidRDefault="004457FD" w:rsidP="004457FD">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Así, una vez transcurrido el término legal referido se destaca que </w:t>
      </w:r>
      <w:r w:rsidRPr="008A5D92">
        <w:rPr>
          <w:rFonts w:ascii="Palatino Linotype" w:hAnsi="Palatino Linotype" w:cs="Arial"/>
          <w:b/>
          <w:sz w:val="24"/>
          <w:szCs w:val="24"/>
        </w:rPr>
        <w:t>El Sujeto Obligado</w:t>
      </w:r>
      <w:r w:rsidRPr="008A5D92">
        <w:rPr>
          <w:rFonts w:ascii="Palatino Linotype" w:hAnsi="Palatino Linotype" w:cs="Arial"/>
          <w:sz w:val="24"/>
          <w:szCs w:val="24"/>
        </w:rPr>
        <w:t xml:space="preserve"> fue omiso en remitir su Informe Justificado; por su part</w:t>
      </w:r>
      <w:r w:rsidR="00DF5EF5">
        <w:rPr>
          <w:rFonts w:ascii="Palatino Linotype" w:hAnsi="Palatino Linotype" w:cs="Arial"/>
          <w:sz w:val="24"/>
          <w:szCs w:val="24"/>
        </w:rPr>
        <w:t>e el</w:t>
      </w:r>
      <w:r w:rsidRPr="00E974DE">
        <w:rPr>
          <w:rFonts w:ascii="Palatino Linotype" w:hAnsi="Palatino Linotype" w:cs="Arial"/>
          <w:b/>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tampoco realizó manifestación alguna, de conformidad con la siguiente imagen:</w:t>
      </w:r>
    </w:p>
    <w:p w14:paraId="0B45C24E" w14:textId="77777777" w:rsidR="00DF5EF5" w:rsidRDefault="00DF5EF5" w:rsidP="004457FD">
      <w:pPr>
        <w:spacing w:after="0" w:line="360" w:lineRule="auto"/>
        <w:jc w:val="both"/>
        <w:rPr>
          <w:rFonts w:ascii="Palatino Linotype" w:hAnsi="Palatino Linotype" w:cs="Arial"/>
          <w:sz w:val="24"/>
          <w:szCs w:val="24"/>
        </w:rPr>
      </w:pPr>
    </w:p>
    <w:p w14:paraId="4F753D70" w14:textId="30902BE4" w:rsidR="00DF5EF5" w:rsidRDefault="00DF5EF5" w:rsidP="004457FD">
      <w:pPr>
        <w:spacing w:after="0" w:line="360" w:lineRule="auto"/>
        <w:jc w:val="both"/>
        <w:rPr>
          <w:rFonts w:ascii="Palatino Linotype" w:hAnsi="Palatino Linotype" w:cs="Arial"/>
          <w:sz w:val="24"/>
          <w:szCs w:val="24"/>
        </w:rPr>
      </w:pPr>
      <w:r w:rsidRPr="00DF5EF5">
        <w:rPr>
          <w:rFonts w:ascii="Palatino Linotype" w:hAnsi="Palatino Linotype" w:cs="Arial"/>
          <w:noProof/>
          <w:sz w:val="24"/>
          <w:szCs w:val="24"/>
          <w:lang w:eastAsia="es-MX"/>
        </w:rPr>
        <w:drawing>
          <wp:inline distT="0" distB="0" distL="0" distR="0" wp14:anchorId="25F0A4CB" wp14:editId="579A8147">
            <wp:extent cx="5760720" cy="1638300"/>
            <wp:effectExtent l="190500" t="190500" r="18288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38300"/>
                    </a:xfrm>
                    <a:prstGeom prst="rect">
                      <a:avLst/>
                    </a:prstGeom>
                    <a:noFill/>
                    <a:ln>
                      <a:noFill/>
                    </a:ln>
                    <a:effectLst>
                      <a:outerShdw blurRad="190500" algn="ctr" rotWithShape="0">
                        <a:prstClr val="black">
                          <a:alpha val="70000"/>
                        </a:prstClr>
                      </a:outerShdw>
                    </a:effectLst>
                  </pic:spPr>
                </pic:pic>
              </a:graphicData>
            </a:graphic>
          </wp:inline>
        </w:drawing>
      </w:r>
    </w:p>
    <w:p w14:paraId="1B827F57" w14:textId="77777777" w:rsidR="004457FD" w:rsidRDefault="004457FD" w:rsidP="004457FD">
      <w:pPr>
        <w:spacing w:after="0" w:line="360" w:lineRule="auto"/>
        <w:jc w:val="both"/>
        <w:rPr>
          <w:rFonts w:ascii="Palatino Linotype" w:hAnsi="Palatino Linotype" w:cs="Arial"/>
          <w:sz w:val="24"/>
          <w:szCs w:val="24"/>
        </w:rPr>
      </w:pPr>
    </w:p>
    <w:p w14:paraId="785BE76C" w14:textId="0E3BF412" w:rsidR="004457FD" w:rsidRPr="00624FB1" w:rsidRDefault="004457FD" w:rsidP="004457FD">
      <w:pPr>
        <w:spacing w:after="0" w:line="360" w:lineRule="auto"/>
        <w:jc w:val="both"/>
        <w:rPr>
          <w:rFonts w:ascii="Palatino Linotype" w:hAnsi="Palatino Linotype" w:cs="Arial"/>
          <w:sz w:val="24"/>
          <w:szCs w:val="24"/>
        </w:rPr>
      </w:pPr>
    </w:p>
    <w:p w14:paraId="0C5002AF" w14:textId="77777777" w:rsidR="0054308B" w:rsidRPr="0054308B" w:rsidRDefault="0054308B" w:rsidP="0054308B">
      <w:pPr>
        <w:spacing w:after="0" w:line="360" w:lineRule="auto"/>
        <w:jc w:val="both"/>
        <w:rPr>
          <w:rFonts w:ascii="Palatino Linotype" w:hAnsi="Palatino Linotype" w:cs="Arial"/>
          <w:sz w:val="24"/>
          <w:szCs w:val="24"/>
        </w:rPr>
      </w:pPr>
    </w:p>
    <w:p w14:paraId="26577AAA" w14:textId="42362365" w:rsidR="00BC106F" w:rsidRPr="003604C6" w:rsidRDefault="0037641A" w:rsidP="00AD2A55">
      <w:pPr>
        <w:tabs>
          <w:tab w:val="left" w:pos="3206"/>
        </w:tabs>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SEXT</w:t>
      </w:r>
      <w:r w:rsidR="0006665C" w:rsidRPr="003604C6">
        <w:rPr>
          <w:rFonts w:ascii="Palatino Linotype" w:hAnsi="Palatino Linotype" w:cs="Arial"/>
          <w:b/>
          <w:sz w:val="28"/>
          <w:szCs w:val="24"/>
        </w:rPr>
        <w:t>O.</w:t>
      </w:r>
      <w:r w:rsidR="008B6600"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Del cierre de instrucción.</w:t>
      </w:r>
      <w:r w:rsidR="00BC106F" w:rsidRPr="003604C6">
        <w:rPr>
          <w:rFonts w:ascii="Palatino Linotype" w:hAnsi="Palatino Linotype" w:cs="Arial"/>
          <w:b/>
          <w:sz w:val="28"/>
          <w:szCs w:val="24"/>
        </w:rPr>
        <w:tab/>
      </w:r>
    </w:p>
    <w:p w14:paraId="12F33C9D" w14:textId="0511FC5A" w:rsidR="00027ADB" w:rsidRDefault="00BC106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Así, una vez transcurr</w:t>
      </w:r>
      <w:r w:rsidR="00631855" w:rsidRPr="003604C6">
        <w:rPr>
          <w:rFonts w:ascii="Palatino Linotype" w:hAnsi="Palatino Linotype" w:cs="Arial"/>
          <w:sz w:val="24"/>
          <w:szCs w:val="24"/>
        </w:rPr>
        <w:t>ido el término legal, se decretó</w:t>
      </w:r>
      <w:r w:rsidRPr="003604C6">
        <w:rPr>
          <w:rFonts w:ascii="Palatino Linotype" w:hAnsi="Palatino Linotype" w:cs="Arial"/>
          <w:sz w:val="24"/>
          <w:szCs w:val="24"/>
        </w:rPr>
        <w:t xml:space="preserve"> el cierre de instrucción en fecha </w:t>
      </w:r>
      <w:r w:rsidR="00DF5EF5">
        <w:rPr>
          <w:rFonts w:ascii="Palatino Linotype" w:hAnsi="Palatino Linotype" w:cs="Arial"/>
          <w:sz w:val="24"/>
          <w:szCs w:val="24"/>
        </w:rPr>
        <w:t>nueve de marzo</w:t>
      </w:r>
      <w:r w:rsidR="008F7A4C">
        <w:rPr>
          <w:rFonts w:ascii="Palatino Linotype" w:hAnsi="Palatino Linotype" w:cs="Arial"/>
          <w:sz w:val="24"/>
          <w:szCs w:val="24"/>
        </w:rPr>
        <w:t xml:space="preserve"> de dos mil veintiuno</w:t>
      </w:r>
      <w:r w:rsidRPr="003604C6">
        <w:rPr>
          <w:rFonts w:ascii="Palatino Linotype" w:hAnsi="Palatino Linotype" w:cs="Arial"/>
          <w:sz w:val="24"/>
          <w:szCs w:val="24"/>
        </w:rPr>
        <w:t>, en términos del artículo 185</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Fracción VI</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3604C6">
        <w:rPr>
          <w:rFonts w:ascii="Palatino Linotype" w:hAnsi="Palatino Linotype" w:cs="Arial"/>
          <w:sz w:val="24"/>
          <w:szCs w:val="24"/>
        </w:rPr>
        <w:t>solución definitiva del asunto.</w:t>
      </w:r>
    </w:p>
    <w:p w14:paraId="5013113B" w14:textId="77777777" w:rsidR="00615802" w:rsidRPr="003604C6" w:rsidRDefault="00615802" w:rsidP="00AD2A55">
      <w:pPr>
        <w:spacing w:after="0" w:line="360" w:lineRule="auto"/>
        <w:jc w:val="both"/>
        <w:rPr>
          <w:rFonts w:ascii="Palatino Linotype" w:hAnsi="Palatino Linotype" w:cs="Arial"/>
          <w:sz w:val="24"/>
          <w:szCs w:val="24"/>
        </w:rPr>
      </w:pPr>
    </w:p>
    <w:p w14:paraId="4723CD99" w14:textId="77777777" w:rsidR="008F7A4C" w:rsidRDefault="008F7A4C" w:rsidP="00AD2A55">
      <w:pPr>
        <w:spacing w:after="0" w:line="360" w:lineRule="auto"/>
        <w:jc w:val="center"/>
        <w:rPr>
          <w:rFonts w:ascii="Palatino Linotype" w:hAnsi="Palatino Linotype" w:cs="Arial"/>
          <w:b/>
          <w:sz w:val="28"/>
          <w:szCs w:val="24"/>
        </w:rPr>
      </w:pPr>
    </w:p>
    <w:p w14:paraId="6AE9A437" w14:textId="04478772"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 xml:space="preserve">C O N S I D E R A N D O </w:t>
      </w:r>
    </w:p>
    <w:p w14:paraId="204DC932" w14:textId="77777777" w:rsidR="00983EFD" w:rsidRPr="003604C6" w:rsidRDefault="00983EFD" w:rsidP="00AD2A55">
      <w:pPr>
        <w:spacing w:after="0" w:line="360" w:lineRule="auto"/>
        <w:jc w:val="center"/>
        <w:rPr>
          <w:rFonts w:ascii="Palatino Linotype" w:hAnsi="Palatino Linotype" w:cs="Arial"/>
          <w:b/>
          <w:sz w:val="14"/>
          <w:szCs w:val="24"/>
        </w:rPr>
      </w:pPr>
    </w:p>
    <w:p w14:paraId="632C3657" w14:textId="77777777" w:rsidR="00EE326A" w:rsidRPr="003604C6" w:rsidRDefault="00BF3214" w:rsidP="00AD2A55">
      <w:pPr>
        <w:spacing w:after="0" w:line="360" w:lineRule="auto"/>
        <w:jc w:val="both"/>
        <w:rPr>
          <w:rFonts w:ascii="Palatino Linotype" w:hAnsi="Palatino Linotype" w:cs="Arial"/>
          <w:sz w:val="28"/>
          <w:szCs w:val="24"/>
        </w:rPr>
      </w:pPr>
      <w:r w:rsidRPr="003604C6">
        <w:rPr>
          <w:rFonts w:ascii="Palatino Linotype" w:hAnsi="Palatino Linotype" w:cs="Arial"/>
          <w:b/>
          <w:sz w:val="28"/>
          <w:szCs w:val="24"/>
        </w:rPr>
        <w:t xml:space="preserve">PRIMERO. </w:t>
      </w:r>
      <w:r w:rsidR="00EE326A" w:rsidRPr="003604C6">
        <w:rPr>
          <w:rFonts w:ascii="Palatino Linotype" w:hAnsi="Palatino Linotype" w:cs="Arial"/>
          <w:b/>
          <w:sz w:val="28"/>
          <w:szCs w:val="24"/>
        </w:rPr>
        <w:t>De la c</w:t>
      </w:r>
      <w:r w:rsidRPr="003604C6">
        <w:rPr>
          <w:rFonts w:ascii="Palatino Linotype" w:hAnsi="Palatino Linotype" w:cs="Arial"/>
          <w:b/>
          <w:sz w:val="28"/>
          <w:szCs w:val="24"/>
        </w:rPr>
        <w:t>ompetencia</w:t>
      </w:r>
      <w:r w:rsidRPr="003604C6">
        <w:rPr>
          <w:rFonts w:ascii="Palatino Linotype" w:hAnsi="Palatino Linotype" w:cs="Arial"/>
          <w:sz w:val="28"/>
          <w:szCs w:val="24"/>
        </w:rPr>
        <w:t>.</w:t>
      </w:r>
    </w:p>
    <w:p w14:paraId="1724E014" w14:textId="5066D9CD" w:rsidR="00617BF5" w:rsidRDefault="00BF3214"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3604C6">
        <w:rPr>
          <w:rFonts w:ascii="Palatino Linotype" w:hAnsi="Palatino Linotype" w:cs="Arial"/>
          <w:sz w:val="24"/>
          <w:szCs w:val="24"/>
        </w:rPr>
        <w:t>ciudadano</w:t>
      </w:r>
      <w:r w:rsidR="00982CAE" w:rsidRPr="003604C6">
        <w:rPr>
          <w:rFonts w:ascii="Palatino Linotype" w:hAnsi="Palatino Linotype" w:cs="Arial"/>
          <w:sz w:val="24"/>
          <w:szCs w:val="24"/>
        </w:rPr>
        <w:t>,</w:t>
      </w:r>
      <w:r w:rsidR="00B90166"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3604C6">
        <w:rPr>
          <w:rFonts w:ascii="Palatino Linotype" w:hAnsi="Palatino Linotype" w:cs="Arial"/>
          <w:sz w:val="24"/>
          <w:szCs w:val="24"/>
        </w:rPr>
        <w:t>vigésimo segundo</w:t>
      </w:r>
      <w:r w:rsidR="0013589E" w:rsidRPr="003604C6">
        <w:rPr>
          <w:rFonts w:ascii="Palatino Linotype" w:hAnsi="Palatino Linotype" w:cs="Arial"/>
          <w:sz w:val="24"/>
          <w:szCs w:val="24"/>
        </w:rPr>
        <w:t>, vigésimo tercero y vigésimo cuarto,</w:t>
      </w:r>
      <w:r w:rsidRPr="003604C6">
        <w:rPr>
          <w:rFonts w:ascii="Palatino Linotype" w:hAnsi="Palatino Linotype" w:cs="Arial"/>
          <w:sz w:val="24"/>
          <w:szCs w:val="24"/>
        </w:rPr>
        <w:t xml:space="preserve"> fracción IV</w:t>
      </w:r>
      <w:r w:rsidR="0013589E" w:rsidRPr="003604C6">
        <w:rPr>
          <w:rFonts w:ascii="Palatino Linotype" w:hAnsi="Palatino Linotype" w:cs="Arial"/>
          <w:sz w:val="24"/>
          <w:szCs w:val="24"/>
        </w:rPr>
        <w:t>,</w:t>
      </w:r>
      <w:r w:rsidRPr="003604C6">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3604C6">
        <w:rPr>
          <w:rFonts w:ascii="Palatino Linotype" w:hAnsi="Palatino Linotype" w:cs="Arial"/>
          <w:sz w:val="24"/>
          <w:szCs w:val="24"/>
        </w:rPr>
        <w:t xml:space="preserve">9, fracciones I y XXIV y 11 </w:t>
      </w:r>
      <w:r w:rsidRPr="003604C6">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4BE6F2F" w14:textId="68BC0C27" w:rsidR="00701DC1" w:rsidRDefault="00701DC1" w:rsidP="00AD2A55">
      <w:pPr>
        <w:spacing w:after="0" w:line="360" w:lineRule="auto"/>
        <w:jc w:val="both"/>
        <w:rPr>
          <w:rFonts w:ascii="Palatino Linotype" w:hAnsi="Palatino Linotype" w:cs="Arial"/>
          <w:sz w:val="24"/>
          <w:szCs w:val="24"/>
        </w:rPr>
      </w:pPr>
    </w:p>
    <w:p w14:paraId="112B2936" w14:textId="4E6EEF5A" w:rsidR="00701DC1" w:rsidRPr="00701DC1" w:rsidRDefault="00701DC1" w:rsidP="00AD2A55">
      <w:pPr>
        <w:spacing w:after="0" w:line="360" w:lineRule="auto"/>
        <w:jc w:val="both"/>
        <w:rPr>
          <w:rFonts w:ascii="Palatino Linotype" w:eastAsia="Calibri" w:hAnsi="Palatino Linotype" w:cs="Times New Roman"/>
          <w:sz w:val="32"/>
        </w:rPr>
      </w:pPr>
      <w:r w:rsidRPr="00C85359">
        <w:rPr>
          <w:rFonts w:ascii="Palatino Linotype" w:eastAsia="Calibri"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FA1EF44" w14:textId="77777777" w:rsidR="00EE0E9E" w:rsidRPr="003604C6" w:rsidRDefault="00EE0E9E" w:rsidP="00AD2A55">
      <w:pPr>
        <w:autoSpaceDE w:val="0"/>
        <w:autoSpaceDN w:val="0"/>
        <w:adjustRightInd w:val="0"/>
        <w:spacing w:after="0" w:line="360" w:lineRule="auto"/>
        <w:jc w:val="both"/>
        <w:rPr>
          <w:rFonts w:ascii="Palatino Linotype" w:hAnsi="Palatino Linotype" w:cs="Arial"/>
          <w:b/>
          <w:sz w:val="28"/>
          <w:szCs w:val="24"/>
        </w:rPr>
      </w:pPr>
    </w:p>
    <w:p w14:paraId="7CB52BFD" w14:textId="484F8512" w:rsidR="00EE326A" w:rsidRPr="003604C6" w:rsidRDefault="00BF3214" w:rsidP="00AD2A55">
      <w:pPr>
        <w:autoSpaceDE w:val="0"/>
        <w:autoSpaceDN w:val="0"/>
        <w:adjustRightInd w:val="0"/>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lastRenderedPageBreak/>
        <w:t xml:space="preserve">SEGUNDO. </w:t>
      </w:r>
      <w:r w:rsidR="00EE326A" w:rsidRPr="003604C6">
        <w:rPr>
          <w:rFonts w:ascii="Palatino Linotype" w:hAnsi="Palatino Linotype" w:cs="Arial"/>
          <w:b/>
          <w:sz w:val="28"/>
          <w:szCs w:val="24"/>
        </w:rPr>
        <w:t>De los a</w:t>
      </w:r>
      <w:r w:rsidR="00A17DC4" w:rsidRPr="003604C6">
        <w:rPr>
          <w:rFonts w:ascii="Palatino Linotype" w:hAnsi="Palatino Linotype" w:cs="Arial"/>
          <w:b/>
          <w:sz w:val="28"/>
          <w:szCs w:val="24"/>
        </w:rPr>
        <w:t xml:space="preserve">lcances del Recurso de Revisión. </w:t>
      </w:r>
    </w:p>
    <w:p w14:paraId="4B49EF48" w14:textId="10E123C5" w:rsidR="006E3E3B" w:rsidRPr="00701DC1" w:rsidRDefault="00A17DC4" w:rsidP="00701DC1">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9488E24" w14:textId="77777777" w:rsidR="00203C92" w:rsidRDefault="00203C92" w:rsidP="00AD2A55">
      <w:pPr>
        <w:autoSpaceDE w:val="0"/>
        <w:autoSpaceDN w:val="0"/>
        <w:adjustRightInd w:val="0"/>
        <w:spacing w:after="0" w:line="360" w:lineRule="auto"/>
        <w:jc w:val="both"/>
        <w:rPr>
          <w:rFonts w:ascii="Palatino Linotype" w:hAnsi="Palatino Linotype" w:cs="Arial"/>
          <w:b/>
          <w:sz w:val="28"/>
          <w:szCs w:val="24"/>
        </w:rPr>
      </w:pPr>
    </w:p>
    <w:p w14:paraId="6E6D7D83" w14:textId="761E73AC" w:rsidR="00EE326A" w:rsidRPr="003604C6" w:rsidRDefault="00F422BB" w:rsidP="00AD2A55">
      <w:pPr>
        <w:autoSpaceDE w:val="0"/>
        <w:autoSpaceDN w:val="0"/>
        <w:adjustRightInd w:val="0"/>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TERCER</w:t>
      </w:r>
      <w:r w:rsidR="00A17DC4" w:rsidRPr="003604C6">
        <w:rPr>
          <w:rFonts w:ascii="Palatino Linotype" w:hAnsi="Palatino Linotype" w:cs="Arial"/>
          <w:b/>
          <w:sz w:val="28"/>
          <w:szCs w:val="24"/>
        </w:rPr>
        <w:t xml:space="preserve">O. </w:t>
      </w:r>
      <w:r w:rsidR="00EE326A" w:rsidRPr="003604C6">
        <w:rPr>
          <w:rFonts w:ascii="Palatino Linotype" w:hAnsi="Palatino Linotype" w:cs="Arial"/>
          <w:b/>
          <w:sz w:val="28"/>
          <w:szCs w:val="24"/>
        </w:rPr>
        <w:t>Del e</w:t>
      </w:r>
      <w:r w:rsidR="003E076B" w:rsidRPr="003604C6">
        <w:rPr>
          <w:rFonts w:ascii="Palatino Linotype" w:hAnsi="Palatino Linotype" w:cs="Arial"/>
          <w:b/>
          <w:sz w:val="28"/>
          <w:szCs w:val="24"/>
        </w:rPr>
        <w:t xml:space="preserve">studio de las causas de improcedencia. </w:t>
      </w:r>
    </w:p>
    <w:p w14:paraId="7974FB0E" w14:textId="77777777" w:rsidR="003F6292" w:rsidRPr="003604C6" w:rsidRDefault="003F6292" w:rsidP="00AD2A55">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3604C6"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3604C6" w:rsidRDefault="003F6292" w:rsidP="00AD2A55">
      <w:pPr>
        <w:spacing w:after="0" w:line="240" w:lineRule="auto"/>
        <w:ind w:left="851" w:right="851"/>
        <w:jc w:val="both"/>
        <w:rPr>
          <w:rFonts w:ascii="Palatino Linotype" w:hAnsi="Palatino Linotype"/>
          <w:b/>
          <w:bCs/>
          <w:i/>
          <w:lang w:eastAsia="es-MX"/>
        </w:rPr>
      </w:pPr>
      <w:r w:rsidRPr="003604C6">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3604C6"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3604C6">
        <w:rPr>
          <w:rFonts w:ascii="Palatino Linotype" w:hAnsi="Palatino Linotype"/>
          <w:i/>
          <w:sz w:val="22"/>
          <w:szCs w:val="22"/>
        </w:rPr>
        <w:lastRenderedPageBreak/>
        <w:t>Del examen de compatibilidad de los artículos</w:t>
      </w:r>
      <w:r w:rsidRPr="003604C6">
        <w:rPr>
          <w:rStyle w:val="apple-converted-space"/>
          <w:rFonts w:ascii="Palatino Linotype" w:hAnsi="Palatino Linotype"/>
          <w:i/>
          <w:sz w:val="22"/>
          <w:szCs w:val="22"/>
        </w:rPr>
        <w:t> </w:t>
      </w:r>
      <w:hyperlink r:id="rId9" w:history="1">
        <w:r w:rsidRPr="003604C6">
          <w:rPr>
            <w:rStyle w:val="Hipervnculo"/>
            <w:rFonts w:ascii="Palatino Linotype" w:eastAsia="Calibri" w:hAnsi="Palatino Linotype"/>
            <w:i/>
            <w:sz w:val="22"/>
            <w:szCs w:val="22"/>
          </w:rPr>
          <w:t>73 y 74 de la Ley de Amparo</w:t>
        </w:r>
      </w:hyperlink>
      <w:r w:rsidRPr="003604C6">
        <w:rPr>
          <w:rStyle w:val="apple-converted-space"/>
          <w:rFonts w:ascii="Palatino Linotype" w:hAnsi="Palatino Linotype"/>
          <w:i/>
          <w:sz w:val="22"/>
          <w:szCs w:val="22"/>
        </w:rPr>
        <w:t> </w:t>
      </w:r>
      <w:r w:rsidRPr="003604C6">
        <w:rPr>
          <w:rFonts w:ascii="Palatino Linotype" w:hAnsi="Palatino Linotype"/>
          <w:i/>
          <w:sz w:val="22"/>
          <w:szCs w:val="22"/>
        </w:rPr>
        <w:t>con el artículo</w:t>
      </w:r>
      <w:r w:rsidRPr="003604C6">
        <w:rPr>
          <w:rStyle w:val="apple-converted-space"/>
          <w:rFonts w:ascii="Palatino Linotype" w:hAnsi="Palatino Linotype"/>
          <w:i/>
          <w:sz w:val="22"/>
          <w:szCs w:val="22"/>
        </w:rPr>
        <w:t> </w:t>
      </w:r>
      <w:hyperlink r:id="rId10" w:history="1">
        <w:r w:rsidRPr="003604C6">
          <w:rPr>
            <w:rStyle w:val="Hipervnculo"/>
            <w:rFonts w:ascii="Palatino Linotype" w:eastAsia="Calibri" w:hAnsi="Palatino Linotype"/>
            <w:i/>
            <w:sz w:val="22"/>
            <w:szCs w:val="22"/>
          </w:rPr>
          <w:t>25.1 de la Convención Americana sobre Derechos Humanos</w:t>
        </w:r>
      </w:hyperlink>
      <w:r w:rsidRPr="003604C6">
        <w:rPr>
          <w:rStyle w:val="apple-converted-space"/>
          <w:rFonts w:ascii="Palatino Linotype" w:hAnsi="Palatino Linotype"/>
          <w:i/>
          <w:sz w:val="22"/>
          <w:szCs w:val="22"/>
        </w:rPr>
        <w:t> </w:t>
      </w:r>
      <w:r w:rsidRPr="003604C6">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604C6">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604C6">
        <w:rPr>
          <w:rFonts w:ascii="Palatino Linotype" w:hAnsi="Palatino Linotype"/>
          <w:i/>
          <w:sz w:val="22"/>
          <w:szCs w:val="22"/>
        </w:rPr>
        <w:t>concesoria</w:t>
      </w:r>
      <w:proofErr w:type="spellEnd"/>
      <w:r w:rsidRPr="003604C6">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3604C6"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3604C6" w:rsidRDefault="003F6292" w:rsidP="006022C6">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3604C6" w:rsidRDefault="00854A42" w:rsidP="00854A42">
      <w:pPr>
        <w:pStyle w:val="Sinespaciado"/>
      </w:pPr>
    </w:p>
    <w:p w14:paraId="07FDDE45"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w:t>
      </w:r>
      <w:r w:rsidRPr="003604C6">
        <w:rPr>
          <w:rFonts w:ascii="Palatino Linotype" w:hAnsi="Palatino Linotype" w:cs="Arial"/>
          <w:b/>
          <w:i/>
          <w:sz w:val="22"/>
          <w:szCs w:val="22"/>
        </w:rPr>
        <w:t>Artículo 191.</w:t>
      </w:r>
      <w:r w:rsidRPr="003604C6">
        <w:rPr>
          <w:rFonts w:ascii="Palatino Linotype" w:hAnsi="Palatino Linotype" w:cs="Arial"/>
          <w:i/>
          <w:sz w:val="22"/>
          <w:szCs w:val="22"/>
        </w:rPr>
        <w:t xml:space="preserve"> El recurso será desechado por improcedente cuando:  </w:t>
      </w:r>
    </w:p>
    <w:p w14:paraId="3144C1A1"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III. No actualice alguno de los supuestos previstos en la presente Ley;  </w:t>
      </w:r>
    </w:p>
    <w:p w14:paraId="6CF9B48B" w14:textId="794E8808"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IV. No se haya desahogado la prevención en los términos es</w:t>
      </w:r>
      <w:r w:rsidR="00D8612D" w:rsidRPr="003604C6">
        <w:rPr>
          <w:rFonts w:ascii="Palatino Linotype" w:hAnsi="Palatino Linotype" w:cs="Arial"/>
          <w:i/>
          <w:sz w:val="22"/>
          <w:szCs w:val="22"/>
        </w:rPr>
        <w:t>tablecidos en la presente Ley;</w:t>
      </w:r>
    </w:p>
    <w:p w14:paraId="42902D4F"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V. Se impugne la veracidad de la información proporcionada;  </w:t>
      </w:r>
    </w:p>
    <w:p w14:paraId="3027106F"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VI. Se trate de una consulta, o trámite en específico; y  </w:t>
      </w:r>
    </w:p>
    <w:p w14:paraId="65AE38E8"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3604C6"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0688E339" w:rsidR="008515A4" w:rsidRPr="003604C6" w:rsidRDefault="006D5AA8" w:rsidP="00AD2A55">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3604C6" w:rsidRDefault="008515A4" w:rsidP="00AD2A55">
      <w:pPr>
        <w:pStyle w:val="Prrafodelista"/>
        <w:autoSpaceDE w:val="0"/>
        <w:autoSpaceDN w:val="0"/>
        <w:adjustRightInd w:val="0"/>
        <w:spacing w:line="360" w:lineRule="auto"/>
        <w:ind w:left="0"/>
        <w:jc w:val="both"/>
        <w:rPr>
          <w:rFonts w:ascii="Palatino Linotype" w:hAnsi="Palatino Linotype" w:cs="Arial"/>
        </w:rPr>
      </w:pPr>
      <w:r w:rsidRPr="003604C6">
        <w:rPr>
          <w:rFonts w:ascii="Palatino Linotype" w:hAnsi="Palatino Linotype" w:cs="Arial"/>
        </w:rPr>
        <w:t xml:space="preserve">Así las cosas, al no existir causas de improcedencia invocadas por las partes ni advertidas de oficio por este Resolutor, se </w:t>
      </w:r>
      <w:proofErr w:type="gramStart"/>
      <w:r w:rsidRPr="003604C6">
        <w:rPr>
          <w:rFonts w:ascii="Palatino Linotype" w:hAnsi="Palatino Linotype" w:cs="Arial"/>
        </w:rPr>
        <w:t>procede</w:t>
      </w:r>
      <w:proofErr w:type="gramEnd"/>
      <w:r w:rsidRPr="003604C6">
        <w:rPr>
          <w:rFonts w:ascii="Palatino Linotype" w:hAnsi="Palatino Linotype" w:cs="Arial"/>
        </w:rPr>
        <w:t xml:space="preserve"> al análisis del fondo de los asuntos en los siguientes términos.</w:t>
      </w:r>
    </w:p>
    <w:p w14:paraId="5568B2A2" w14:textId="77777777" w:rsidR="0037641A" w:rsidRPr="003604C6"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515174DC" w14:textId="77777777" w:rsidR="00701DC1" w:rsidRDefault="00701DC1" w:rsidP="00AD2A55">
      <w:pPr>
        <w:pStyle w:val="Prrafodelista"/>
        <w:autoSpaceDE w:val="0"/>
        <w:autoSpaceDN w:val="0"/>
        <w:adjustRightInd w:val="0"/>
        <w:spacing w:line="360" w:lineRule="auto"/>
        <w:ind w:left="0"/>
        <w:jc w:val="both"/>
        <w:rPr>
          <w:rFonts w:ascii="Palatino Linotype" w:hAnsi="Palatino Linotype" w:cs="Arial"/>
          <w:b/>
          <w:sz w:val="28"/>
        </w:rPr>
      </w:pPr>
    </w:p>
    <w:p w14:paraId="31BD7065" w14:textId="2825E867" w:rsidR="006571D2" w:rsidRPr="003604C6"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3604C6">
        <w:rPr>
          <w:rFonts w:ascii="Palatino Linotype" w:hAnsi="Palatino Linotype" w:cs="Arial"/>
          <w:b/>
          <w:sz w:val="28"/>
        </w:rPr>
        <w:t>CUAR</w:t>
      </w:r>
      <w:r w:rsidR="00BF3214" w:rsidRPr="003604C6">
        <w:rPr>
          <w:rFonts w:ascii="Palatino Linotype" w:hAnsi="Palatino Linotype" w:cs="Arial"/>
          <w:b/>
          <w:sz w:val="28"/>
        </w:rPr>
        <w:t xml:space="preserve">TO. </w:t>
      </w:r>
      <w:r w:rsidR="006571D2" w:rsidRPr="003604C6">
        <w:rPr>
          <w:rFonts w:ascii="Palatino Linotype" w:hAnsi="Palatino Linotype" w:cs="Arial"/>
          <w:b/>
          <w:sz w:val="28"/>
        </w:rPr>
        <w:t>Del e</w:t>
      </w:r>
      <w:r w:rsidR="00BF3214" w:rsidRPr="003604C6">
        <w:rPr>
          <w:rFonts w:ascii="Palatino Linotype" w:hAnsi="Palatino Linotype" w:cs="Arial"/>
          <w:b/>
          <w:sz w:val="28"/>
        </w:rPr>
        <w:t xml:space="preserve">studio </w:t>
      </w:r>
      <w:r w:rsidR="008958C8" w:rsidRPr="003604C6">
        <w:rPr>
          <w:rFonts w:ascii="Palatino Linotype" w:hAnsi="Palatino Linotype" w:cs="Arial"/>
          <w:b/>
          <w:sz w:val="28"/>
        </w:rPr>
        <w:t>y resolución del asunto</w:t>
      </w:r>
      <w:r w:rsidR="00BF3214" w:rsidRPr="003604C6">
        <w:rPr>
          <w:rFonts w:ascii="Palatino Linotype" w:hAnsi="Palatino Linotype" w:cs="Arial"/>
          <w:b/>
          <w:sz w:val="28"/>
        </w:rPr>
        <w:t>.</w:t>
      </w:r>
      <w:r w:rsidR="00BF3214" w:rsidRPr="003604C6">
        <w:rPr>
          <w:rFonts w:ascii="Palatino Linotype" w:hAnsi="Palatino Linotype" w:cs="Arial"/>
          <w:sz w:val="28"/>
        </w:rPr>
        <w:t xml:space="preserve"> </w:t>
      </w:r>
    </w:p>
    <w:p w14:paraId="12DC0934" w14:textId="272F9141" w:rsidR="00201EF1" w:rsidRPr="003604C6" w:rsidRDefault="00BF3214" w:rsidP="00AD2A55">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local.</w:t>
      </w:r>
    </w:p>
    <w:p w14:paraId="66E41F96" w14:textId="77777777" w:rsidR="00F422BB" w:rsidRPr="003604C6"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2492722" w:rsidR="00130EAD" w:rsidRPr="003604C6" w:rsidRDefault="00130EAD" w:rsidP="00AD2A55">
      <w:pPr>
        <w:spacing w:after="0" w:line="360" w:lineRule="auto"/>
        <w:ind w:right="141"/>
        <w:jc w:val="both"/>
        <w:rPr>
          <w:rFonts w:ascii="Palatino Linotype" w:hAnsi="Palatino Linotype"/>
          <w:sz w:val="24"/>
          <w:szCs w:val="24"/>
          <w:lang w:eastAsia="es-MX"/>
        </w:rPr>
      </w:pPr>
      <w:r w:rsidRPr="003604C6">
        <w:rPr>
          <w:rFonts w:ascii="Palatino Linotype" w:hAnsi="Palatino Linotype"/>
          <w:sz w:val="24"/>
          <w:szCs w:val="24"/>
          <w:lang w:eastAsia="es-MX"/>
        </w:rPr>
        <w:t>En este sentido nuestro estudio versará en determinar si la información remitida mediante</w:t>
      </w:r>
      <w:r w:rsidR="00C46D78" w:rsidRPr="003604C6">
        <w:rPr>
          <w:rFonts w:ascii="Palatino Linotype" w:hAnsi="Palatino Linotype"/>
          <w:sz w:val="24"/>
          <w:szCs w:val="24"/>
          <w:lang w:eastAsia="es-MX"/>
        </w:rPr>
        <w:t xml:space="preserve"> respuesta</w:t>
      </w:r>
      <w:r w:rsidRPr="003604C6">
        <w:rPr>
          <w:rFonts w:ascii="Palatino Linotype" w:hAnsi="Palatino Linotype"/>
          <w:sz w:val="24"/>
          <w:szCs w:val="24"/>
          <w:lang w:eastAsia="es-MX"/>
        </w:rPr>
        <w:t>, colma el derecho de acceso a la información solicitado po</w:t>
      </w:r>
      <w:r w:rsidR="00203C92">
        <w:rPr>
          <w:rFonts w:ascii="Palatino Linotype" w:hAnsi="Palatino Linotype"/>
          <w:sz w:val="24"/>
          <w:szCs w:val="24"/>
          <w:lang w:eastAsia="es-MX"/>
        </w:rPr>
        <w:t>r el</w:t>
      </w:r>
      <w:r w:rsidR="0037641A" w:rsidRPr="003604C6">
        <w:rPr>
          <w:rFonts w:ascii="Palatino Linotype" w:hAnsi="Palatino Linotype"/>
          <w:b/>
          <w:sz w:val="24"/>
          <w:szCs w:val="24"/>
          <w:lang w:eastAsia="es-MX"/>
        </w:rPr>
        <w:t xml:space="preserve"> </w:t>
      </w:r>
      <w:r w:rsidRPr="003604C6">
        <w:rPr>
          <w:rFonts w:ascii="Palatino Linotype" w:hAnsi="Palatino Linotype"/>
          <w:b/>
          <w:sz w:val="24"/>
          <w:szCs w:val="24"/>
          <w:lang w:eastAsia="es-MX"/>
        </w:rPr>
        <w:t>Recurrente</w:t>
      </w:r>
      <w:r w:rsidRPr="003604C6">
        <w:rPr>
          <w:rFonts w:ascii="Palatino Linotype" w:hAnsi="Palatino Linotype"/>
          <w:sz w:val="24"/>
          <w:szCs w:val="24"/>
          <w:lang w:eastAsia="es-MX"/>
        </w:rPr>
        <w:t xml:space="preserve">, para ello analizaremos </w:t>
      </w:r>
      <w:r w:rsidR="00DB0383" w:rsidRPr="003604C6">
        <w:rPr>
          <w:rFonts w:ascii="Palatino Linotype" w:hAnsi="Palatino Linotype"/>
          <w:sz w:val="24"/>
          <w:szCs w:val="24"/>
          <w:lang w:eastAsia="es-MX"/>
        </w:rPr>
        <w:t>lo</w:t>
      </w:r>
      <w:r w:rsidR="00105201" w:rsidRPr="003604C6">
        <w:rPr>
          <w:rFonts w:ascii="Palatino Linotype" w:hAnsi="Palatino Linotype"/>
          <w:sz w:val="24"/>
          <w:szCs w:val="24"/>
          <w:lang w:eastAsia="es-MX"/>
        </w:rPr>
        <w:t xml:space="preserve"> solicitado y </w:t>
      </w:r>
      <w:r w:rsidRPr="003604C6">
        <w:rPr>
          <w:rFonts w:ascii="Palatino Linotype" w:hAnsi="Palatino Linotype"/>
          <w:sz w:val="24"/>
          <w:szCs w:val="24"/>
          <w:lang w:eastAsia="es-MX"/>
        </w:rPr>
        <w:t>la información proporcionada.</w:t>
      </w:r>
    </w:p>
    <w:p w14:paraId="712D908C" w14:textId="77777777" w:rsidR="00EE0E9E" w:rsidRPr="003604C6" w:rsidRDefault="00EE0E9E" w:rsidP="00AD2A55">
      <w:pPr>
        <w:spacing w:after="0" w:line="360" w:lineRule="auto"/>
        <w:ind w:right="141"/>
        <w:jc w:val="both"/>
        <w:rPr>
          <w:rFonts w:ascii="Palatino Linotype" w:hAnsi="Palatino Linotype"/>
          <w:sz w:val="16"/>
          <w:szCs w:val="24"/>
          <w:lang w:eastAsia="es-MX"/>
        </w:rPr>
      </w:pPr>
    </w:p>
    <w:p w14:paraId="297EF132" w14:textId="621ACC05" w:rsidR="00C46D78" w:rsidRPr="003604C6" w:rsidRDefault="00F422BB" w:rsidP="00F422BB">
      <w:pPr>
        <w:spacing w:line="360" w:lineRule="auto"/>
        <w:ind w:right="141"/>
        <w:jc w:val="both"/>
        <w:rPr>
          <w:rFonts w:ascii="Palatino Linotype" w:hAnsi="Palatino Linotype"/>
          <w:b/>
          <w:sz w:val="24"/>
          <w:lang w:eastAsia="es-MX"/>
        </w:rPr>
      </w:pPr>
      <w:r w:rsidRPr="003604C6">
        <w:rPr>
          <w:rFonts w:ascii="Palatino Linotype" w:hAnsi="Palatino Linotype"/>
          <w:b/>
          <w:sz w:val="24"/>
          <w:lang w:eastAsia="es-MX"/>
        </w:rPr>
        <w:t>REQUERIMIENTOS SOLICITADOS:</w:t>
      </w:r>
    </w:p>
    <w:p w14:paraId="4FAE97E1" w14:textId="7B869469" w:rsidR="00D36E01" w:rsidRPr="00D36E01" w:rsidRDefault="00203C92" w:rsidP="00D36E01">
      <w:pPr>
        <w:pStyle w:val="Prrafodelista"/>
        <w:numPr>
          <w:ilvl w:val="0"/>
          <w:numId w:val="13"/>
        </w:numPr>
        <w:spacing w:line="360" w:lineRule="auto"/>
        <w:jc w:val="both"/>
        <w:rPr>
          <w:rFonts w:ascii="Palatino Linotype" w:hAnsi="Palatino Linotype"/>
          <w:lang w:eastAsia="es-MX"/>
        </w:rPr>
      </w:pPr>
      <w:r>
        <w:rPr>
          <w:rFonts w:ascii="Palatino Linotype" w:hAnsi="Palatino Linotype"/>
          <w:lang w:eastAsia="es-MX"/>
        </w:rPr>
        <w:lastRenderedPageBreak/>
        <w:t>I</w:t>
      </w:r>
      <w:r w:rsidRPr="00203C92">
        <w:rPr>
          <w:rFonts w:ascii="Palatino Linotype" w:hAnsi="Palatino Linotype"/>
          <w:lang w:eastAsia="es-MX"/>
        </w:rPr>
        <w:t>nformación de los egresos del municipio 2019, 2020, así como el presupuesto de egresos de 2021</w:t>
      </w:r>
      <w:r w:rsidR="00D36E01">
        <w:rPr>
          <w:rFonts w:ascii="Palatino Linotype" w:hAnsi="Palatino Linotype"/>
          <w:lang w:eastAsia="es-MX"/>
        </w:rPr>
        <w:t xml:space="preserve"> </w:t>
      </w:r>
      <w:r w:rsidR="00D36E01" w:rsidRPr="00D36E01">
        <w:t xml:space="preserve">acomodado por capítulos ejemplo: </w:t>
      </w:r>
    </w:p>
    <w:tbl>
      <w:tblPr>
        <w:tblStyle w:val="Tablaconcuadrcula"/>
        <w:tblW w:w="0" w:type="auto"/>
        <w:tblInd w:w="562" w:type="dxa"/>
        <w:tblLook w:val="04A0" w:firstRow="1" w:lastRow="0" w:firstColumn="1" w:lastColumn="0" w:noHBand="0" w:noVBand="1"/>
      </w:tblPr>
      <w:tblGrid>
        <w:gridCol w:w="5553"/>
        <w:gridCol w:w="1251"/>
        <w:gridCol w:w="1462"/>
      </w:tblGrid>
      <w:tr w:rsidR="00D36E01" w14:paraId="3C096093"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78056ED2" w14:textId="77777777" w:rsidR="00D36E01" w:rsidRDefault="00D36E01">
            <w:pPr>
              <w:spacing w:line="240" w:lineRule="auto"/>
              <w:rPr>
                <w:b/>
                <w:bCs/>
              </w:rPr>
            </w:pPr>
            <w:r>
              <w:rPr>
                <w:b/>
                <w:bCs/>
              </w:rPr>
              <w:t>Concepto</w:t>
            </w:r>
          </w:p>
        </w:tc>
        <w:tc>
          <w:tcPr>
            <w:tcW w:w="1251" w:type="dxa"/>
            <w:tcBorders>
              <w:top w:val="single" w:sz="4" w:space="0" w:color="auto"/>
              <w:left w:val="single" w:sz="4" w:space="0" w:color="auto"/>
              <w:bottom w:val="single" w:sz="4" w:space="0" w:color="auto"/>
              <w:right w:val="single" w:sz="4" w:space="0" w:color="auto"/>
            </w:tcBorders>
            <w:noWrap/>
            <w:hideMark/>
          </w:tcPr>
          <w:p w14:paraId="03797790" w14:textId="77777777" w:rsidR="00D36E01" w:rsidRDefault="00D36E01">
            <w:pPr>
              <w:spacing w:line="240" w:lineRule="auto"/>
              <w:rPr>
                <w:b/>
                <w:bCs/>
                <w:vertAlign w:val="superscript"/>
              </w:rPr>
            </w:pPr>
            <w:r>
              <w:rPr>
                <w:b/>
                <w:bCs/>
              </w:rPr>
              <w:t>Aprobado 2019,2020</w:t>
            </w:r>
          </w:p>
        </w:tc>
        <w:tc>
          <w:tcPr>
            <w:tcW w:w="1462" w:type="dxa"/>
            <w:tcBorders>
              <w:top w:val="single" w:sz="4" w:space="0" w:color="auto"/>
              <w:left w:val="single" w:sz="4" w:space="0" w:color="auto"/>
              <w:bottom w:val="single" w:sz="4" w:space="0" w:color="auto"/>
              <w:right w:val="single" w:sz="4" w:space="0" w:color="auto"/>
            </w:tcBorders>
            <w:noWrap/>
            <w:hideMark/>
          </w:tcPr>
          <w:p w14:paraId="65EC79CB" w14:textId="77777777" w:rsidR="00D36E01" w:rsidRDefault="00D36E01">
            <w:pPr>
              <w:spacing w:line="240" w:lineRule="auto"/>
              <w:rPr>
                <w:b/>
                <w:bCs/>
                <w:vertAlign w:val="superscript"/>
              </w:rPr>
            </w:pPr>
            <w:r>
              <w:rPr>
                <w:b/>
                <w:bCs/>
              </w:rPr>
              <w:t>Ejercido 2019</w:t>
            </w:r>
            <w:r>
              <w:rPr>
                <w:b/>
                <w:bCs/>
                <w:vertAlign w:val="superscript"/>
              </w:rPr>
              <w:t>1</w:t>
            </w:r>
            <w:r>
              <w:rPr>
                <w:b/>
                <w:bCs/>
              </w:rPr>
              <w:t>, 2020</w:t>
            </w:r>
          </w:p>
        </w:tc>
      </w:tr>
      <w:tr w:rsidR="00D36E01" w14:paraId="28BA053E"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4ECABC98" w14:textId="77777777" w:rsidR="00D36E01" w:rsidRDefault="00D36E01">
            <w:pPr>
              <w:spacing w:line="240" w:lineRule="auto"/>
            </w:pPr>
            <w:r>
              <w:t>Servicios personales</w:t>
            </w:r>
          </w:p>
        </w:tc>
        <w:tc>
          <w:tcPr>
            <w:tcW w:w="1251" w:type="dxa"/>
            <w:tcBorders>
              <w:top w:val="single" w:sz="4" w:space="0" w:color="auto"/>
              <w:left w:val="single" w:sz="4" w:space="0" w:color="auto"/>
              <w:bottom w:val="single" w:sz="4" w:space="0" w:color="auto"/>
              <w:right w:val="single" w:sz="4" w:space="0" w:color="auto"/>
            </w:tcBorders>
            <w:noWrap/>
            <w:hideMark/>
          </w:tcPr>
          <w:p w14:paraId="52B20136"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11E56756" w14:textId="77777777" w:rsidR="00D36E01" w:rsidRDefault="00D36E01">
            <w:pPr>
              <w:spacing w:line="240" w:lineRule="auto"/>
            </w:pPr>
            <w:r>
              <w:t>?</w:t>
            </w:r>
          </w:p>
        </w:tc>
      </w:tr>
      <w:tr w:rsidR="00D36E01" w14:paraId="41684842"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0367DB71" w14:textId="77777777" w:rsidR="00D36E01" w:rsidRDefault="00D36E01">
            <w:pPr>
              <w:spacing w:line="240" w:lineRule="auto"/>
            </w:pPr>
            <w:r>
              <w:t>Materiales y suministros</w:t>
            </w:r>
          </w:p>
        </w:tc>
        <w:tc>
          <w:tcPr>
            <w:tcW w:w="1251" w:type="dxa"/>
            <w:tcBorders>
              <w:top w:val="single" w:sz="4" w:space="0" w:color="auto"/>
              <w:left w:val="single" w:sz="4" w:space="0" w:color="auto"/>
              <w:bottom w:val="single" w:sz="4" w:space="0" w:color="auto"/>
              <w:right w:val="single" w:sz="4" w:space="0" w:color="auto"/>
            </w:tcBorders>
            <w:noWrap/>
            <w:hideMark/>
          </w:tcPr>
          <w:p w14:paraId="425A2F34"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18D1BDBA" w14:textId="77777777" w:rsidR="00D36E01" w:rsidRDefault="00D36E01">
            <w:pPr>
              <w:spacing w:line="240" w:lineRule="auto"/>
            </w:pPr>
            <w:r>
              <w:t>?</w:t>
            </w:r>
          </w:p>
        </w:tc>
      </w:tr>
      <w:tr w:rsidR="00D36E01" w14:paraId="567F49A4"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58A8F4F3" w14:textId="77777777" w:rsidR="00D36E01" w:rsidRDefault="00D36E01">
            <w:pPr>
              <w:spacing w:line="240" w:lineRule="auto"/>
            </w:pPr>
            <w:r>
              <w:t>Servicios generales</w:t>
            </w:r>
          </w:p>
        </w:tc>
        <w:tc>
          <w:tcPr>
            <w:tcW w:w="1251" w:type="dxa"/>
            <w:tcBorders>
              <w:top w:val="single" w:sz="4" w:space="0" w:color="auto"/>
              <w:left w:val="single" w:sz="4" w:space="0" w:color="auto"/>
              <w:bottom w:val="single" w:sz="4" w:space="0" w:color="auto"/>
              <w:right w:val="single" w:sz="4" w:space="0" w:color="auto"/>
            </w:tcBorders>
            <w:noWrap/>
            <w:hideMark/>
          </w:tcPr>
          <w:p w14:paraId="64C9FA79"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339AD8E3" w14:textId="77777777" w:rsidR="00D36E01" w:rsidRDefault="00D36E01">
            <w:pPr>
              <w:spacing w:line="240" w:lineRule="auto"/>
            </w:pPr>
            <w:r>
              <w:t>?</w:t>
            </w:r>
          </w:p>
        </w:tc>
      </w:tr>
      <w:tr w:rsidR="00D36E01" w14:paraId="5A94F904"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hideMark/>
          </w:tcPr>
          <w:p w14:paraId="6C38F5DD" w14:textId="77777777" w:rsidR="00D36E01" w:rsidRDefault="00D36E01">
            <w:pPr>
              <w:spacing w:line="240" w:lineRule="auto"/>
            </w:pPr>
            <w:r>
              <w:t>Transferencias, Asignaciones, Subsidios y Otras Ayudas</w:t>
            </w:r>
          </w:p>
        </w:tc>
        <w:tc>
          <w:tcPr>
            <w:tcW w:w="1251" w:type="dxa"/>
            <w:tcBorders>
              <w:top w:val="single" w:sz="4" w:space="0" w:color="auto"/>
              <w:left w:val="single" w:sz="4" w:space="0" w:color="auto"/>
              <w:bottom w:val="single" w:sz="4" w:space="0" w:color="auto"/>
              <w:right w:val="single" w:sz="4" w:space="0" w:color="auto"/>
            </w:tcBorders>
            <w:noWrap/>
            <w:hideMark/>
          </w:tcPr>
          <w:p w14:paraId="603CFE98"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1EFFE8DC" w14:textId="77777777" w:rsidR="00D36E01" w:rsidRDefault="00D36E01">
            <w:pPr>
              <w:spacing w:line="240" w:lineRule="auto"/>
            </w:pPr>
            <w:r>
              <w:t>?</w:t>
            </w:r>
          </w:p>
        </w:tc>
      </w:tr>
      <w:tr w:rsidR="00D36E01" w14:paraId="22BC27A6"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2021F808" w14:textId="77777777" w:rsidR="00D36E01" w:rsidRDefault="00D36E01">
            <w:pPr>
              <w:spacing w:line="240" w:lineRule="auto"/>
            </w:pPr>
            <w:r>
              <w:t>Bienes Muebles, Inmuebles e Intangibles</w:t>
            </w:r>
          </w:p>
        </w:tc>
        <w:tc>
          <w:tcPr>
            <w:tcW w:w="1251" w:type="dxa"/>
            <w:tcBorders>
              <w:top w:val="single" w:sz="4" w:space="0" w:color="auto"/>
              <w:left w:val="single" w:sz="4" w:space="0" w:color="auto"/>
              <w:bottom w:val="single" w:sz="4" w:space="0" w:color="auto"/>
              <w:right w:val="single" w:sz="4" w:space="0" w:color="auto"/>
            </w:tcBorders>
            <w:noWrap/>
            <w:hideMark/>
          </w:tcPr>
          <w:p w14:paraId="5234FBC2"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55AB2BCC" w14:textId="77777777" w:rsidR="00D36E01" w:rsidRDefault="00D36E01">
            <w:pPr>
              <w:spacing w:line="240" w:lineRule="auto"/>
            </w:pPr>
            <w:r>
              <w:t>?</w:t>
            </w:r>
          </w:p>
        </w:tc>
      </w:tr>
      <w:tr w:rsidR="00D36E01" w14:paraId="2EC33A69"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2749CC6B" w14:textId="77777777" w:rsidR="00D36E01" w:rsidRDefault="00D36E01">
            <w:pPr>
              <w:spacing w:line="240" w:lineRule="auto"/>
            </w:pPr>
            <w:r>
              <w:t>Inversión Pública</w:t>
            </w:r>
          </w:p>
        </w:tc>
        <w:tc>
          <w:tcPr>
            <w:tcW w:w="1251" w:type="dxa"/>
            <w:tcBorders>
              <w:top w:val="single" w:sz="4" w:space="0" w:color="auto"/>
              <w:left w:val="single" w:sz="4" w:space="0" w:color="auto"/>
              <w:bottom w:val="single" w:sz="4" w:space="0" w:color="auto"/>
              <w:right w:val="single" w:sz="4" w:space="0" w:color="auto"/>
            </w:tcBorders>
            <w:noWrap/>
            <w:hideMark/>
          </w:tcPr>
          <w:p w14:paraId="5533F8CA"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45DC4801" w14:textId="77777777" w:rsidR="00D36E01" w:rsidRDefault="00D36E01">
            <w:pPr>
              <w:spacing w:line="240" w:lineRule="auto"/>
            </w:pPr>
            <w:r>
              <w:t>?</w:t>
            </w:r>
          </w:p>
        </w:tc>
      </w:tr>
      <w:tr w:rsidR="00D36E01" w14:paraId="1E017BD2"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12A4A524" w14:textId="77777777" w:rsidR="00D36E01" w:rsidRDefault="00D36E01">
            <w:pPr>
              <w:spacing w:line="240" w:lineRule="auto"/>
            </w:pPr>
            <w:r>
              <w:t>Inversiones Financieras y Otras Provisiones</w:t>
            </w:r>
          </w:p>
        </w:tc>
        <w:tc>
          <w:tcPr>
            <w:tcW w:w="1251" w:type="dxa"/>
            <w:tcBorders>
              <w:top w:val="single" w:sz="4" w:space="0" w:color="auto"/>
              <w:left w:val="single" w:sz="4" w:space="0" w:color="auto"/>
              <w:bottom w:val="single" w:sz="4" w:space="0" w:color="auto"/>
              <w:right w:val="single" w:sz="4" w:space="0" w:color="auto"/>
            </w:tcBorders>
            <w:noWrap/>
            <w:hideMark/>
          </w:tcPr>
          <w:p w14:paraId="51600522"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6BB1C5E3" w14:textId="77777777" w:rsidR="00D36E01" w:rsidRDefault="00D36E01">
            <w:pPr>
              <w:spacing w:line="240" w:lineRule="auto"/>
            </w:pPr>
            <w:r>
              <w:t>?</w:t>
            </w:r>
          </w:p>
        </w:tc>
      </w:tr>
      <w:tr w:rsidR="00D36E01" w14:paraId="6D8DAE7A"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39F7DF90" w14:textId="77777777" w:rsidR="00D36E01" w:rsidRDefault="00D36E01">
            <w:pPr>
              <w:spacing w:line="240" w:lineRule="auto"/>
            </w:pPr>
            <w:r>
              <w:t>Participaciones y Aportaciones</w:t>
            </w:r>
          </w:p>
        </w:tc>
        <w:tc>
          <w:tcPr>
            <w:tcW w:w="1251" w:type="dxa"/>
            <w:tcBorders>
              <w:top w:val="single" w:sz="4" w:space="0" w:color="auto"/>
              <w:left w:val="single" w:sz="4" w:space="0" w:color="auto"/>
              <w:bottom w:val="single" w:sz="4" w:space="0" w:color="auto"/>
              <w:right w:val="single" w:sz="4" w:space="0" w:color="auto"/>
            </w:tcBorders>
            <w:noWrap/>
            <w:hideMark/>
          </w:tcPr>
          <w:p w14:paraId="75485A98"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73C87DC4" w14:textId="77777777" w:rsidR="00D36E01" w:rsidRDefault="00D36E01">
            <w:pPr>
              <w:spacing w:line="240" w:lineRule="auto"/>
            </w:pPr>
            <w:r>
              <w:t>?</w:t>
            </w:r>
          </w:p>
        </w:tc>
      </w:tr>
      <w:tr w:rsidR="00D36E01" w14:paraId="19E947E6"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6F6B7C46" w14:textId="77777777" w:rsidR="00D36E01" w:rsidRDefault="00D36E01">
            <w:pPr>
              <w:spacing w:line="240" w:lineRule="auto"/>
            </w:pPr>
            <w:r>
              <w:t>Deuda Pública</w:t>
            </w:r>
          </w:p>
        </w:tc>
        <w:tc>
          <w:tcPr>
            <w:tcW w:w="1251" w:type="dxa"/>
            <w:tcBorders>
              <w:top w:val="single" w:sz="4" w:space="0" w:color="auto"/>
              <w:left w:val="single" w:sz="4" w:space="0" w:color="auto"/>
              <w:bottom w:val="single" w:sz="4" w:space="0" w:color="auto"/>
              <w:right w:val="single" w:sz="4" w:space="0" w:color="auto"/>
            </w:tcBorders>
            <w:noWrap/>
            <w:hideMark/>
          </w:tcPr>
          <w:p w14:paraId="098B704F"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4560494F" w14:textId="77777777" w:rsidR="00D36E01" w:rsidRDefault="00D36E01">
            <w:pPr>
              <w:spacing w:line="240" w:lineRule="auto"/>
            </w:pPr>
            <w:r>
              <w:t>?</w:t>
            </w:r>
          </w:p>
        </w:tc>
      </w:tr>
      <w:tr w:rsidR="00D36E01" w14:paraId="5A71A7C4" w14:textId="77777777" w:rsidTr="00D36E01">
        <w:trPr>
          <w:trHeight w:val="300"/>
        </w:trPr>
        <w:tc>
          <w:tcPr>
            <w:tcW w:w="5553" w:type="dxa"/>
            <w:tcBorders>
              <w:top w:val="single" w:sz="4" w:space="0" w:color="auto"/>
              <w:left w:val="single" w:sz="4" w:space="0" w:color="auto"/>
              <w:bottom w:val="single" w:sz="4" w:space="0" w:color="auto"/>
              <w:right w:val="single" w:sz="4" w:space="0" w:color="auto"/>
            </w:tcBorders>
            <w:noWrap/>
            <w:hideMark/>
          </w:tcPr>
          <w:p w14:paraId="2578011F" w14:textId="77777777" w:rsidR="00D36E01" w:rsidRDefault="00D36E01">
            <w:pPr>
              <w:spacing w:line="240" w:lineRule="auto"/>
              <w:rPr>
                <w:b/>
                <w:bCs/>
              </w:rPr>
            </w:pPr>
            <w:r>
              <w:rPr>
                <w:b/>
                <w:bCs/>
              </w:rPr>
              <w:t>Total</w:t>
            </w:r>
          </w:p>
        </w:tc>
        <w:tc>
          <w:tcPr>
            <w:tcW w:w="1251" w:type="dxa"/>
            <w:tcBorders>
              <w:top w:val="single" w:sz="4" w:space="0" w:color="auto"/>
              <w:left w:val="single" w:sz="4" w:space="0" w:color="auto"/>
              <w:bottom w:val="single" w:sz="4" w:space="0" w:color="auto"/>
              <w:right w:val="single" w:sz="4" w:space="0" w:color="auto"/>
            </w:tcBorders>
            <w:noWrap/>
            <w:hideMark/>
          </w:tcPr>
          <w:p w14:paraId="07CFCF71" w14:textId="77777777" w:rsidR="00D36E01" w:rsidRDefault="00D36E01">
            <w:pPr>
              <w:spacing w:line="240" w:lineRule="auto"/>
            </w:pPr>
            <w:r>
              <w:t>?</w:t>
            </w:r>
          </w:p>
        </w:tc>
        <w:tc>
          <w:tcPr>
            <w:tcW w:w="1462" w:type="dxa"/>
            <w:tcBorders>
              <w:top w:val="single" w:sz="4" w:space="0" w:color="auto"/>
              <w:left w:val="single" w:sz="4" w:space="0" w:color="auto"/>
              <w:bottom w:val="single" w:sz="4" w:space="0" w:color="auto"/>
              <w:right w:val="single" w:sz="4" w:space="0" w:color="auto"/>
            </w:tcBorders>
            <w:noWrap/>
            <w:hideMark/>
          </w:tcPr>
          <w:p w14:paraId="4A55D8F9" w14:textId="77777777" w:rsidR="00D36E01" w:rsidRDefault="00D36E01">
            <w:pPr>
              <w:spacing w:line="240" w:lineRule="auto"/>
            </w:pPr>
            <w:r>
              <w:t>?</w:t>
            </w:r>
          </w:p>
        </w:tc>
      </w:tr>
    </w:tbl>
    <w:p w14:paraId="5B899A12" w14:textId="77777777" w:rsidR="00D36E01" w:rsidRPr="003604C6" w:rsidRDefault="00D36E01" w:rsidP="00D36E01">
      <w:pPr>
        <w:pStyle w:val="Prrafodelista"/>
        <w:spacing w:line="360" w:lineRule="auto"/>
        <w:ind w:left="720"/>
        <w:jc w:val="both"/>
        <w:rPr>
          <w:rFonts w:ascii="Palatino Linotype" w:hAnsi="Palatino Linotype"/>
          <w:lang w:eastAsia="es-MX"/>
        </w:rPr>
      </w:pPr>
    </w:p>
    <w:p w14:paraId="1FC5FF60" w14:textId="77777777" w:rsidR="00EC761F" w:rsidRDefault="00EC761F" w:rsidP="00DB0383">
      <w:pPr>
        <w:spacing w:after="0" w:line="360" w:lineRule="auto"/>
        <w:ind w:right="141"/>
        <w:jc w:val="both"/>
        <w:rPr>
          <w:rFonts w:ascii="Palatino Linotype" w:hAnsi="Palatino Linotype"/>
          <w:sz w:val="24"/>
          <w:szCs w:val="24"/>
          <w:lang w:eastAsia="es-MX"/>
        </w:rPr>
      </w:pPr>
    </w:p>
    <w:p w14:paraId="11D6347E" w14:textId="1244A460" w:rsidR="0037641A" w:rsidRDefault="00055744" w:rsidP="00DB0383">
      <w:pPr>
        <w:spacing w:after="0" w:line="360" w:lineRule="auto"/>
        <w:ind w:right="141"/>
        <w:jc w:val="both"/>
        <w:rPr>
          <w:rFonts w:ascii="Palatino Linotype" w:hAnsi="Palatino Linotype"/>
          <w:sz w:val="24"/>
          <w:szCs w:val="24"/>
          <w:lang w:eastAsia="es-MX"/>
        </w:rPr>
      </w:pPr>
      <w:r w:rsidRPr="003604C6">
        <w:rPr>
          <w:rFonts w:ascii="Palatino Linotype" w:hAnsi="Palatino Linotype"/>
          <w:sz w:val="24"/>
          <w:szCs w:val="24"/>
          <w:lang w:eastAsia="es-MX"/>
        </w:rPr>
        <w:t>Atento</w:t>
      </w:r>
      <w:r w:rsidR="000C0F46" w:rsidRPr="003604C6">
        <w:rPr>
          <w:rFonts w:ascii="Palatino Linotype" w:hAnsi="Palatino Linotype"/>
          <w:sz w:val="24"/>
          <w:szCs w:val="24"/>
          <w:lang w:eastAsia="es-MX"/>
        </w:rPr>
        <w:t xml:space="preserve"> a la solicitud de información </w:t>
      </w:r>
      <w:r w:rsidR="00920BD4" w:rsidRPr="003604C6">
        <w:rPr>
          <w:rFonts w:ascii="Palatino Linotype" w:hAnsi="Palatino Linotype"/>
          <w:b/>
          <w:sz w:val="24"/>
          <w:szCs w:val="24"/>
          <w:lang w:eastAsia="es-MX"/>
        </w:rPr>
        <w:t xml:space="preserve">El </w:t>
      </w:r>
      <w:r w:rsidRPr="003604C6">
        <w:rPr>
          <w:rFonts w:ascii="Palatino Linotype" w:hAnsi="Palatino Linotype"/>
          <w:b/>
          <w:sz w:val="24"/>
          <w:szCs w:val="24"/>
          <w:lang w:eastAsia="es-MX"/>
        </w:rPr>
        <w:t>Sujeto Obligado</w:t>
      </w:r>
      <w:r w:rsidRPr="003604C6">
        <w:rPr>
          <w:rFonts w:ascii="Palatino Linotype" w:hAnsi="Palatino Linotype"/>
          <w:sz w:val="24"/>
          <w:szCs w:val="24"/>
          <w:lang w:eastAsia="es-MX"/>
        </w:rPr>
        <w:t xml:space="preserve">, emitió su respuesta en donde manifestó </w:t>
      </w:r>
      <w:r w:rsidR="0037641A" w:rsidRPr="003604C6">
        <w:rPr>
          <w:rFonts w:ascii="Palatino Linotype" w:hAnsi="Palatino Linotype"/>
          <w:sz w:val="24"/>
          <w:szCs w:val="24"/>
          <w:lang w:eastAsia="es-MX"/>
        </w:rPr>
        <w:t>lo siguiente:</w:t>
      </w:r>
    </w:p>
    <w:p w14:paraId="6E62B4EA" w14:textId="77777777" w:rsidR="00203C92" w:rsidRDefault="00203C92" w:rsidP="00DB0383">
      <w:pPr>
        <w:spacing w:after="0" w:line="360" w:lineRule="auto"/>
        <w:ind w:right="141"/>
        <w:jc w:val="both"/>
        <w:rPr>
          <w:rFonts w:ascii="Palatino Linotype" w:hAnsi="Palatino Linotype"/>
          <w:sz w:val="24"/>
          <w:szCs w:val="24"/>
          <w:lang w:eastAsia="es-MX"/>
        </w:rPr>
      </w:pPr>
    </w:p>
    <w:p w14:paraId="35BD4278" w14:textId="043C4C1E" w:rsidR="00264F80" w:rsidRDefault="00203C92" w:rsidP="00DB0383">
      <w:pPr>
        <w:spacing w:after="0" w:line="360" w:lineRule="auto"/>
        <w:ind w:right="141"/>
        <w:jc w:val="both"/>
        <w:rPr>
          <w:rFonts w:ascii="Palatino Linotype" w:hAnsi="Palatino Linotype"/>
          <w:sz w:val="24"/>
          <w:szCs w:val="24"/>
          <w:lang w:eastAsia="es-MX"/>
        </w:rPr>
      </w:pPr>
      <w:r w:rsidRPr="00203C92">
        <w:rPr>
          <w:rFonts w:ascii="Palatino Linotype" w:hAnsi="Palatino Linotype"/>
          <w:noProof/>
          <w:sz w:val="24"/>
          <w:szCs w:val="24"/>
          <w:lang w:eastAsia="es-MX"/>
        </w:rPr>
        <w:drawing>
          <wp:inline distT="0" distB="0" distL="0" distR="0" wp14:anchorId="67B8ACAA" wp14:editId="32B98589">
            <wp:extent cx="5760720" cy="20523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052320"/>
                    </a:xfrm>
                    <a:prstGeom prst="rect">
                      <a:avLst/>
                    </a:prstGeom>
                  </pic:spPr>
                </pic:pic>
              </a:graphicData>
            </a:graphic>
          </wp:inline>
        </w:drawing>
      </w:r>
    </w:p>
    <w:p w14:paraId="1BB24AB7" w14:textId="3E676155" w:rsidR="00EC761F" w:rsidRDefault="00EC761F" w:rsidP="00492A91">
      <w:pPr>
        <w:spacing w:after="0" w:line="360" w:lineRule="auto"/>
        <w:ind w:right="141"/>
        <w:jc w:val="both"/>
        <w:rPr>
          <w:rFonts w:ascii="Palatino Linotype" w:hAnsi="Palatino Linotype" w:cs="Arial"/>
          <w:bCs/>
          <w:sz w:val="24"/>
          <w:szCs w:val="24"/>
        </w:rPr>
      </w:pPr>
    </w:p>
    <w:p w14:paraId="64E8D766" w14:textId="3702DE16" w:rsidR="00492A91" w:rsidRPr="00264F80" w:rsidRDefault="00D8612D" w:rsidP="00492A91">
      <w:pPr>
        <w:spacing w:after="0" w:line="360" w:lineRule="auto"/>
        <w:ind w:right="141"/>
        <w:jc w:val="both"/>
        <w:rPr>
          <w:rFonts w:ascii="Palatino Linotype" w:hAnsi="Palatino Linotype" w:cs="Arial"/>
          <w:bCs/>
          <w:iCs/>
          <w:sz w:val="24"/>
          <w:szCs w:val="24"/>
        </w:rPr>
      </w:pPr>
      <w:r w:rsidRPr="003604C6">
        <w:rPr>
          <w:rFonts w:ascii="Palatino Linotype" w:hAnsi="Palatino Linotype" w:cs="Arial"/>
          <w:bCs/>
          <w:sz w:val="24"/>
          <w:szCs w:val="24"/>
        </w:rPr>
        <w:t xml:space="preserve">Es así que derivado de la respuesta emitida por </w:t>
      </w:r>
      <w:r w:rsidRPr="003604C6">
        <w:rPr>
          <w:rFonts w:ascii="Palatino Linotype" w:hAnsi="Palatino Linotype" w:cs="Arial"/>
          <w:b/>
          <w:bCs/>
          <w:sz w:val="24"/>
          <w:szCs w:val="24"/>
        </w:rPr>
        <w:t>El Sujeto Obligado</w:t>
      </w:r>
      <w:r w:rsidRPr="003604C6">
        <w:rPr>
          <w:rFonts w:ascii="Palatino Linotype" w:hAnsi="Palatino Linotype" w:cs="Arial"/>
          <w:bCs/>
          <w:sz w:val="24"/>
          <w:szCs w:val="24"/>
        </w:rPr>
        <w:t xml:space="preserve">, </w:t>
      </w:r>
      <w:r w:rsidR="00EC761F">
        <w:rPr>
          <w:rFonts w:ascii="Palatino Linotype" w:hAnsi="Palatino Linotype" w:cs="Arial"/>
          <w:b/>
          <w:bCs/>
          <w:sz w:val="24"/>
          <w:szCs w:val="24"/>
        </w:rPr>
        <w:t>El</w:t>
      </w:r>
      <w:r w:rsidRPr="003604C6">
        <w:rPr>
          <w:rFonts w:ascii="Palatino Linotype" w:hAnsi="Palatino Linotype" w:cs="Arial"/>
          <w:b/>
          <w:bCs/>
          <w:sz w:val="24"/>
          <w:szCs w:val="24"/>
        </w:rPr>
        <w:t xml:space="preserve"> Recurrente</w:t>
      </w:r>
      <w:r w:rsidRPr="003604C6">
        <w:rPr>
          <w:rFonts w:ascii="Palatino Linotype" w:hAnsi="Palatino Linotype" w:cs="Arial"/>
          <w:bCs/>
          <w:sz w:val="24"/>
          <w:szCs w:val="24"/>
        </w:rPr>
        <w:t xml:space="preserve">, interpuso el presente recurso de revisión, señalando como acto impugnado y las </w:t>
      </w:r>
      <w:r w:rsidRPr="003604C6">
        <w:rPr>
          <w:rFonts w:ascii="Palatino Linotype" w:hAnsi="Palatino Linotype" w:cs="Arial"/>
          <w:bCs/>
          <w:sz w:val="24"/>
          <w:szCs w:val="24"/>
        </w:rPr>
        <w:lastRenderedPageBreak/>
        <w:t xml:space="preserve">razones o motivos de inconformidad que: </w:t>
      </w:r>
      <w:r w:rsidR="007D446B" w:rsidRPr="007D446B">
        <w:rPr>
          <w:rFonts w:ascii="Palatino Linotype" w:hAnsi="Palatino Linotype" w:cs="Arial"/>
          <w:b/>
          <w:bCs/>
          <w:i/>
          <w:sz w:val="24"/>
          <w:szCs w:val="24"/>
          <w:u w:val="single"/>
        </w:rPr>
        <w:t>“</w:t>
      </w:r>
      <w:r w:rsidR="00613BDC" w:rsidRPr="00613BDC">
        <w:rPr>
          <w:rFonts w:ascii="Palatino Linotype" w:hAnsi="Palatino Linotype" w:cs="Arial"/>
          <w:b/>
          <w:bCs/>
          <w:i/>
          <w:sz w:val="24"/>
          <w:szCs w:val="24"/>
          <w:u w:val="single"/>
        </w:rPr>
        <w:t>Información solicitada incompleta</w:t>
      </w:r>
      <w:r w:rsidR="007D446B" w:rsidRPr="007D446B">
        <w:rPr>
          <w:rFonts w:ascii="Palatino Linotype" w:hAnsi="Palatino Linotype" w:cs="Arial"/>
          <w:b/>
          <w:bCs/>
          <w:i/>
          <w:sz w:val="24"/>
          <w:szCs w:val="24"/>
          <w:u w:val="single"/>
        </w:rPr>
        <w:t>”</w:t>
      </w:r>
      <w:r w:rsidR="00264F80">
        <w:rPr>
          <w:rFonts w:ascii="Palatino Linotype" w:hAnsi="Palatino Linotype" w:cs="Arial"/>
          <w:b/>
          <w:bCs/>
          <w:i/>
          <w:sz w:val="24"/>
          <w:szCs w:val="24"/>
          <w:u w:val="single"/>
        </w:rPr>
        <w:t xml:space="preserve"> y “</w:t>
      </w:r>
      <w:r w:rsidR="00613BDC" w:rsidRPr="00613BDC">
        <w:rPr>
          <w:rFonts w:ascii="Palatino Linotype" w:hAnsi="Palatino Linotype" w:cs="Arial"/>
          <w:b/>
          <w:bCs/>
          <w:i/>
          <w:sz w:val="24"/>
          <w:szCs w:val="24"/>
          <w:u w:val="single"/>
        </w:rPr>
        <w:t xml:space="preserve">La información solicitada </w:t>
      </w:r>
      <w:proofErr w:type="spellStart"/>
      <w:r w:rsidR="00613BDC" w:rsidRPr="00613BDC">
        <w:rPr>
          <w:rFonts w:ascii="Palatino Linotype" w:hAnsi="Palatino Linotype" w:cs="Arial"/>
          <w:b/>
          <w:bCs/>
          <w:i/>
          <w:sz w:val="24"/>
          <w:szCs w:val="24"/>
          <w:u w:val="single"/>
        </w:rPr>
        <w:t>esta</w:t>
      </w:r>
      <w:proofErr w:type="spellEnd"/>
      <w:r w:rsidR="00613BDC" w:rsidRPr="00613BDC">
        <w:rPr>
          <w:rFonts w:ascii="Palatino Linotype" w:hAnsi="Palatino Linotype" w:cs="Arial"/>
          <w:b/>
          <w:bCs/>
          <w:i/>
          <w:sz w:val="24"/>
          <w:szCs w:val="24"/>
          <w:u w:val="single"/>
        </w:rPr>
        <w:t xml:space="preserve"> incompleta y no es la correcta, solo viene 2019. Que falta de respeto y que ineptitud de quien contesta estas solicitudes. La información que solicito simplemente es la caratula de egresos del año 2019 y 2020, y me enviaron una imagen </w:t>
      </w:r>
      <w:proofErr w:type="spellStart"/>
      <w:r w:rsidR="00613BDC" w:rsidRPr="00613BDC">
        <w:rPr>
          <w:rFonts w:ascii="Palatino Linotype" w:hAnsi="Palatino Linotype" w:cs="Arial"/>
          <w:b/>
          <w:bCs/>
          <w:i/>
          <w:sz w:val="24"/>
          <w:szCs w:val="24"/>
          <w:u w:val="single"/>
        </w:rPr>
        <w:t>jpg</w:t>
      </w:r>
      <w:proofErr w:type="spellEnd"/>
      <w:r w:rsidR="00613BDC" w:rsidRPr="00613BDC">
        <w:rPr>
          <w:rFonts w:ascii="Palatino Linotype" w:hAnsi="Palatino Linotype" w:cs="Arial"/>
          <w:b/>
          <w:bCs/>
          <w:i/>
          <w:sz w:val="24"/>
          <w:szCs w:val="24"/>
          <w:u w:val="single"/>
        </w:rPr>
        <w:t xml:space="preserve"> con links, que ni siquiera apuntan a la información solicitada Espero las caratulas de egresos del año 2019,2020 y si tienen ya la de 2021. Y recuerden que nosotros pagamos sus salarios</w:t>
      </w:r>
      <w:r w:rsidR="00264F80">
        <w:rPr>
          <w:rFonts w:ascii="Palatino Linotype" w:hAnsi="Palatino Linotype" w:cs="Arial"/>
          <w:b/>
          <w:bCs/>
          <w:i/>
          <w:sz w:val="24"/>
          <w:szCs w:val="24"/>
          <w:u w:val="single"/>
        </w:rPr>
        <w:t>”,</w:t>
      </w:r>
      <w:r w:rsidR="007D446B">
        <w:rPr>
          <w:rFonts w:ascii="Palatino Linotype" w:hAnsi="Palatino Linotype" w:cs="Arial"/>
          <w:bCs/>
          <w:i/>
          <w:sz w:val="24"/>
          <w:szCs w:val="24"/>
        </w:rPr>
        <w:t xml:space="preserve"> (Sic)</w:t>
      </w:r>
      <w:r w:rsidRPr="003604C6">
        <w:rPr>
          <w:rFonts w:ascii="Palatino Linotype" w:hAnsi="Palatino Linotype" w:cs="Arial"/>
          <w:bCs/>
          <w:i/>
          <w:sz w:val="24"/>
          <w:szCs w:val="24"/>
        </w:rPr>
        <w:t>.</w:t>
      </w:r>
      <w:r w:rsidR="00264F80">
        <w:rPr>
          <w:rFonts w:ascii="Palatino Linotype" w:hAnsi="Palatino Linotype" w:cs="Arial"/>
          <w:bCs/>
          <w:i/>
          <w:sz w:val="24"/>
          <w:szCs w:val="24"/>
        </w:rPr>
        <w:t xml:space="preserve"> </w:t>
      </w:r>
      <w:r w:rsidR="00264F80" w:rsidRPr="00264F80">
        <w:rPr>
          <w:rFonts w:ascii="Palatino Linotype" w:hAnsi="Palatino Linotype" w:cs="Arial"/>
          <w:bCs/>
          <w:iCs/>
          <w:sz w:val="24"/>
          <w:szCs w:val="24"/>
        </w:rPr>
        <w:t>Respectivamente.</w:t>
      </w:r>
    </w:p>
    <w:p w14:paraId="5B21364D" w14:textId="77777777" w:rsidR="00203C92" w:rsidRDefault="00203C92" w:rsidP="00492A91">
      <w:pPr>
        <w:spacing w:after="0" w:line="360" w:lineRule="auto"/>
        <w:ind w:right="141"/>
        <w:jc w:val="both"/>
        <w:rPr>
          <w:rFonts w:ascii="Palatino Linotype" w:hAnsi="Palatino Linotype" w:cs="Arial"/>
          <w:bCs/>
          <w:sz w:val="24"/>
          <w:szCs w:val="24"/>
        </w:rPr>
      </w:pPr>
    </w:p>
    <w:p w14:paraId="22834178" w14:textId="511994C2" w:rsidR="00107FE5" w:rsidRPr="00C91C82" w:rsidRDefault="00107FE5" w:rsidP="00492A91">
      <w:pPr>
        <w:spacing w:after="0" w:line="360" w:lineRule="auto"/>
        <w:ind w:right="141"/>
        <w:jc w:val="both"/>
        <w:rPr>
          <w:rFonts w:ascii="Palatino Linotype" w:hAnsi="Palatino Linotype" w:cs="Arial"/>
          <w:bCs/>
          <w:sz w:val="24"/>
          <w:szCs w:val="24"/>
        </w:rPr>
      </w:pPr>
      <w:r w:rsidRPr="003604C6">
        <w:rPr>
          <w:rFonts w:ascii="Palatino Linotype" w:hAnsi="Palatino Linotype" w:cs="Arial"/>
          <w:bCs/>
          <w:sz w:val="24"/>
          <w:szCs w:val="24"/>
        </w:rPr>
        <w:t xml:space="preserve">Atento a ello, primeramente es importante señalar que se omite el estudio de la naturaleza jurídica de la información pública solicitada, en virtud de que </w:t>
      </w:r>
      <w:r w:rsidRPr="003604C6">
        <w:rPr>
          <w:rFonts w:ascii="Palatino Linotype" w:hAnsi="Palatino Linotype" w:cs="Arial"/>
          <w:b/>
          <w:bCs/>
          <w:sz w:val="24"/>
          <w:szCs w:val="24"/>
        </w:rPr>
        <w:t>El Sujeto Obligado</w:t>
      </w:r>
      <w:r w:rsidRPr="003604C6">
        <w:rPr>
          <w:rFonts w:ascii="Palatino Linotype" w:hAnsi="Palatino Linotype" w:cs="Arial"/>
          <w:bCs/>
          <w:sz w:val="24"/>
          <w:szCs w:val="24"/>
        </w:rPr>
        <w:t xml:space="preserve"> en su respuesta</w:t>
      </w:r>
      <w:r w:rsidR="005F7C80" w:rsidRPr="003604C6">
        <w:rPr>
          <w:rFonts w:ascii="Palatino Linotype" w:hAnsi="Palatino Linotype" w:cs="Arial"/>
          <w:bCs/>
          <w:sz w:val="24"/>
          <w:szCs w:val="24"/>
        </w:rPr>
        <w:t xml:space="preserve">, </w:t>
      </w:r>
      <w:r w:rsidRPr="003604C6">
        <w:rPr>
          <w:rFonts w:ascii="Palatino Linotype" w:hAnsi="Palatino Linotype" w:cs="Arial"/>
          <w:bCs/>
          <w:sz w:val="24"/>
          <w:szCs w:val="24"/>
        </w:rPr>
        <w:t xml:space="preserve">proporcionó </w:t>
      </w:r>
      <w:r w:rsidR="00261A32" w:rsidRPr="003604C6">
        <w:rPr>
          <w:rFonts w:ascii="Palatino Linotype" w:hAnsi="Palatino Linotype" w:cs="Arial"/>
          <w:bCs/>
          <w:sz w:val="24"/>
          <w:szCs w:val="24"/>
        </w:rPr>
        <w:t>la</w:t>
      </w:r>
      <w:r w:rsidR="00C91C82">
        <w:rPr>
          <w:rFonts w:ascii="Palatino Linotype" w:hAnsi="Palatino Linotype" w:cs="Arial"/>
          <w:bCs/>
          <w:sz w:val="24"/>
          <w:szCs w:val="24"/>
        </w:rPr>
        <w:t>s</w:t>
      </w:r>
      <w:r w:rsidR="007D446B">
        <w:rPr>
          <w:rFonts w:ascii="Palatino Linotype" w:hAnsi="Palatino Linotype" w:cs="Arial"/>
          <w:bCs/>
          <w:sz w:val="24"/>
          <w:szCs w:val="24"/>
        </w:rPr>
        <w:t xml:space="preserve"> siguiente</w:t>
      </w:r>
      <w:r w:rsidR="00C91C82">
        <w:rPr>
          <w:rFonts w:ascii="Palatino Linotype" w:hAnsi="Palatino Linotype" w:cs="Arial"/>
          <w:bCs/>
          <w:sz w:val="24"/>
          <w:szCs w:val="24"/>
        </w:rPr>
        <w:t>s</w:t>
      </w:r>
      <w:r w:rsidR="00261A32" w:rsidRPr="003604C6">
        <w:rPr>
          <w:rFonts w:ascii="Palatino Linotype" w:hAnsi="Palatino Linotype" w:cs="Arial"/>
          <w:bCs/>
          <w:sz w:val="24"/>
          <w:szCs w:val="24"/>
        </w:rPr>
        <w:t xml:space="preserve"> liga</w:t>
      </w:r>
      <w:r w:rsidR="00C91C82">
        <w:rPr>
          <w:rFonts w:ascii="Palatino Linotype" w:hAnsi="Palatino Linotype" w:cs="Arial"/>
          <w:bCs/>
          <w:sz w:val="24"/>
          <w:szCs w:val="24"/>
        </w:rPr>
        <w:t>s</w:t>
      </w:r>
      <w:r w:rsidR="007D446B">
        <w:rPr>
          <w:rFonts w:ascii="Palatino Linotype" w:hAnsi="Palatino Linotype" w:cs="Arial"/>
          <w:bCs/>
          <w:sz w:val="24"/>
          <w:szCs w:val="24"/>
        </w:rPr>
        <w:t xml:space="preserve"> electrónica</w:t>
      </w:r>
      <w:r w:rsidR="00C91C82">
        <w:rPr>
          <w:rFonts w:ascii="Palatino Linotype" w:hAnsi="Palatino Linotype" w:cs="Arial"/>
          <w:bCs/>
          <w:sz w:val="24"/>
          <w:szCs w:val="24"/>
        </w:rPr>
        <w:t xml:space="preserve">s: </w:t>
      </w:r>
      <w:hyperlink r:id="rId12" w:history="1">
        <w:r w:rsidR="00C91C82" w:rsidRPr="009822CB">
          <w:rPr>
            <w:rStyle w:val="Hipervnculo"/>
            <w:rFonts w:ascii="Palatino Linotype" w:hAnsi="Palatino Linotype" w:cs="Arial"/>
            <w:bCs/>
            <w:sz w:val="24"/>
            <w:szCs w:val="24"/>
          </w:rPr>
          <w:t>https://sultepec.gob.mx/sultepec</w:t>
        </w:r>
      </w:hyperlink>
      <w:r w:rsidR="00C91C82">
        <w:rPr>
          <w:rFonts w:ascii="Palatino Linotype" w:hAnsi="Palatino Linotype" w:cs="Arial"/>
          <w:bCs/>
          <w:sz w:val="24"/>
          <w:szCs w:val="24"/>
        </w:rPr>
        <w:t xml:space="preserve">, </w:t>
      </w:r>
      <w:hyperlink r:id="rId13" w:history="1">
        <w:r w:rsidR="00C91C82" w:rsidRPr="009822CB">
          <w:rPr>
            <w:rStyle w:val="Hipervnculo"/>
            <w:rFonts w:ascii="Palatino Linotype" w:hAnsi="Palatino Linotype" w:cs="Arial"/>
            <w:bCs/>
            <w:sz w:val="24"/>
            <w:szCs w:val="24"/>
          </w:rPr>
          <w:t>https://sultepec.gob.mx/contenidos/sultepec/docs/52_8-estado-analitico-del-ejercicio-presupuestal-de-egresos-clasificacion-funcional_20922150323.pdf</w:t>
        </w:r>
      </w:hyperlink>
      <w:r w:rsidR="00C91C82">
        <w:rPr>
          <w:rFonts w:ascii="Palatino Linotype" w:hAnsi="Palatino Linotype" w:cs="Arial"/>
          <w:bCs/>
          <w:sz w:val="24"/>
          <w:szCs w:val="24"/>
        </w:rPr>
        <w:t xml:space="preserve"> y </w:t>
      </w:r>
      <w:r w:rsidR="00C91C82" w:rsidRPr="00C91C82">
        <w:rPr>
          <w:rFonts w:ascii="Palatino Linotype" w:hAnsi="Palatino Linotype" w:cs="Arial"/>
          <w:bCs/>
          <w:sz w:val="24"/>
          <w:szCs w:val="24"/>
        </w:rPr>
        <w:t xml:space="preserve"> </w:t>
      </w:r>
      <w:hyperlink r:id="rId14" w:history="1">
        <w:r w:rsidR="00C91C82" w:rsidRPr="009822CB">
          <w:rPr>
            <w:rStyle w:val="Hipervnculo"/>
            <w:rFonts w:ascii="Palatino Linotype" w:hAnsi="Palatino Linotype" w:cs="Arial"/>
            <w:bCs/>
            <w:sz w:val="24"/>
            <w:szCs w:val="24"/>
          </w:rPr>
          <w:t>https://sultepec.gob.mx/contenidos/sultepec/docs/45_estado-analitico-del-ejercicio-por-clasificacion-funcional_2094114030.pdf</w:t>
        </w:r>
      </w:hyperlink>
      <w:r w:rsidR="00264F80">
        <w:rPr>
          <w:rFonts w:ascii="Palatino Linotype" w:hAnsi="Palatino Linotype" w:cs="Arial"/>
          <w:bCs/>
          <w:sz w:val="24"/>
          <w:szCs w:val="24"/>
        </w:rPr>
        <w:t>,</w:t>
      </w:r>
      <w:r w:rsidR="00492A91" w:rsidRPr="00264F80">
        <w:rPr>
          <w:rFonts w:ascii="Palatino Linotype" w:hAnsi="Palatino Linotype" w:cs="Arial"/>
          <w:bCs/>
          <w:sz w:val="24"/>
          <w:szCs w:val="24"/>
        </w:rPr>
        <w:t xml:space="preserve"> </w:t>
      </w:r>
      <w:r w:rsidR="00844688" w:rsidRPr="003604C6">
        <w:rPr>
          <w:rFonts w:ascii="Palatino Linotype" w:hAnsi="Palatino Linotype" w:cs="Arial"/>
          <w:bCs/>
          <w:sz w:val="24"/>
          <w:szCs w:val="24"/>
        </w:rPr>
        <w:t xml:space="preserve">relativa </w:t>
      </w:r>
      <w:r w:rsidR="00EE0E9E" w:rsidRPr="003604C6">
        <w:rPr>
          <w:rFonts w:ascii="Palatino Linotype" w:hAnsi="Palatino Linotype" w:cs="Arial"/>
          <w:bCs/>
          <w:sz w:val="24"/>
          <w:szCs w:val="24"/>
        </w:rPr>
        <w:t xml:space="preserve">a </w:t>
      </w:r>
      <w:r w:rsidR="00261A32" w:rsidRPr="003604C6">
        <w:rPr>
          <w:rFonts w:ascii="Palatino Linotype" w:hAnsi="Palatino Linotype" w:cs="Arial"/>
          <w:bCs/>
          <w:sz w:val="24"/>
          <w:szCs w:val="24"/>
        </w:rPr>
        <w:t>la información requerida por el particular,</w:t>
      </w:r>
      <w:r w:rsidRPr="003604C6">
        <w:rPr>
          <w:rFonts w:ascii="Palatino Linotype" w:hAnsi="Palatino Linotype" w:cs="Arial"/>
          <w:bCs/>
          <w:sz w:val="24"/>
          <w:szCs w:val="24"/>
        </w:rPr>
        <w:t xml:space="preserve"> por lo que, acepta mediante su respuesta que dicha información la genera posee y la administra, en ejercicio de sus funciones de derecho público.</w:t>
      </w:r>
    </w:p>
    <w:p w14:paraId="372DD830" w14:textId="3A9F52EB" w:rsidR="006356A6" w:rsidRPr="003604C6" w:rsidRDefault="006356A6" w:rsidP="00EE0E9E">
      <w:pPr>
        <w:rPr>
          <w:sz w:val="24"/>
        </w:rPr>
      </w:pPr>
    </w:p>
    <w:p w14:paraId="57643914" w14:textId="461B72B7" w:rsidR="00473DCA" w:rsidRPr="003604C6" w:rsidRDefault="00473DCA" w:rsidP="00473DCA">
      <w:pPr>
        <w:spacing w:line="360" w:lineRule="auto"/>
        <w:jc w:val="both"/>
        <w:rPr>
          <w:rFonts w:ascii="Palatino Linotype" w:eastAsia="Arial Unicode MS" w:hAnsi="Palatino Linotype" w:cs="Arial"/>
          <w:b/>
          <w:sz w:val="24"/>
        </w:rPr>
      </w:pPr>
      <w:r w:rsidRPr="003604C6">
        <w:rPr>
          <w:rFonts w:ascii="Palatino Linotype" w:eastAsia="Arial Unicode MS" w:hAnsi="Palatino Linotype" w:cs="Arial"/>
          <w:sz w:val="24"/>
        </w:rPr>
        <w:t xml:space="preserve">De </w:t>
      </w:r>
      <w:r w:rsidR="00C85CD6" w:rsidRPr="003604C6">
        <w:rPr>
          <w:rFonts w:ascii="Palatino Linotype" w:eastAsia="Arial Unicode MS" w:hAnsi="Palatino Linotype" w:cs="Arial"/>
          <w:sz w:val="24"/>
        </w:rPr>
        <w:t>hecho,</w:t>
      </w:r>
      <w:r w:rsidRPr="003604C6">
        <w:rPr>
          <w:rFonts w:ascii="Palatino Linotype" w:eastAsia="Arial Unicode MS" w:hAnsi="Palatino Linotype" w:cs="Arial"/>
          <w:sz w:val="24"/>
        </w:rPr>
        <w:t xml:space="preserve"> el estudio de la </w:t>
      </w:r>
      <w:r w:rsidRPr="003604C6">
        <w:rPr>
          <w:rFonts w:ascii="Palatino Linotype" w:hAnsi="Palatino Linotype" w:cs="Arial"/>
          <w:sz w:val="24"/>
        </w:rPr>
        <w:t>naturaleza</w:t>
      </w:r>
      <w:r w:rsidRPr="003604C6">
        <w:rPr>
          <w:rFonts w:ascii="Palatino Linotype" w:eastAsia="Arial Unicode MS" w:hAnsi="Palatino Linotype" w:cs="Arial"/>
          <w:sz w:val="24"/>
        </w:rPr>
        <w:t xml:space="preserve"> jurídica de la información pública solicitada, tiene por objeto determinar si ésta la genera, posee o administra </w:t>
      </w:r>
      <w:r w:rsidRPr="003604C6">
        <w:rPr>
          <w:rFonts w:ascii="Palatino Linotype" w:eastAsia="Arial Unicode MS" w:hAnsi="Palatino Linotype" w:cs="Arial"/>
          <w:b/>
          <w:color w:val="000000"/>
          <w:sz w:val="24"/>
        </w:rPr>
        <w:t>El Sujeto Obligado</w:t>
      </w:r>
      <w:r w:rsidRPr="003604C6">
        <w:rPr>
          <w:rFonts w:ascii="Palatino Linotype" w:eastAsia="Arial Unicode MS" w:hAnsi="Palatino Linotype" w:cs="Arial"/>
          <w:color w:val="000000"/>
          <w:sz w:val="24"/>
        </w:rPr>
        <w:t>;</w:t>
      </w:r>
      <w:r w:rsidRPr="003604C6">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3604C6">
        <w:rPr>
          <w:rFonts w:ascii="Palatino Linotype" w:eastAsia="Arial Unicode MS" w:hAnsi="Palatino Linotype" w:cs="Arial"/>
          <w:b/>
          <w:sz w:val="24"/>
        </w:rPr>
        <w:t>El</w:t>
      </w:r>
      <w:r w:rsidRPr="003604C6">
        <w:rPr>
          <w:rFonts w:ascii="Palatino Linotype" w:eastAsia="Arial Unicode MS" w:hAnsi="Palatino Linotype" w:cs="Arial"/>
          <w:sz w:val="24"/>
        </w:rPr>
        <w:t xml:space="preserve"> </w:t>
      </w:r>
      <w:r w:rsidRPr="003604C6">
        <w:rPr>
          <w:rFonts w:ascii="Palatino Linotype" w:eastAsia="Arial Unicode MS" w:hAnsi="Palatino Linotype" w:cs="Arial"/>
          <w:b/>
          <w:sz w:val="24"/>
        </w:rPr>
        <w:t>Sujeto Obligado</w:t>
      </w:r>
      <w:r w:rsidRPr="003604C6">
        <w:rPr>
          <w:rFonts w:ascii="Palatino Linotype" w:eastAsia="Arial Unicode MS" w:hAnsi="Palatino Linotype" w:cs="Arial"/>
          <w:sz w:val="24"/>
        </w:rPr>
        <w:t>.</w:t>
      </w:r>
    </w:p>
    <w:p w14:paraId="3AEE9F90" w14:textId="77777777" w:rsidR="00473DCA" w:rsidRPr="003604C6" w:rsidRDefault="00473DCA" w:rsidP="00EE0E9E"/>
    <w:p w14:paraId="6F6C3558" w14:textId="77777777" w:rsidR="00473DCA" w:rsidRPr="003604C6" w:rsidRDefault="00473DCA" w:rsidP="00473DCA">
      <w:pPr>
        <w:spacing w:line="360" w:lineRule="auto"/>
        <w:jc w:val="both"/>
        <w:rPr>
          <w:rFonts w:ascii="Palatino Linotype" w:eastAsia="Arial Unicode MS" w:hAnsi="Palatino Linotype" w:cs="Arial"/>
          <w:b/>
          <w:sz w:val="24"/>
        </w:rPr>
      </w:pPr>
      <w:r w:rsidRPr="003604C6">
        <w:rPr>
          <w:rFonts w:ascii="Palatino Linotype" w:hAnsi="Palatino Linotype" w:cs="Arial"/>
          <w:color w:val="000000"/>
          <w:sz w:val="24"/>
          <w:lang w:val="es-ES_tradnl"/>
        </w:rPr>
        <w:lastRenderedPageBreak/>
        <w:t xml:space="preserve">Por consiguiente, </w:t>
      </w:r>
      <w:r w:rsidRPr="003604C6">
        <w:rPr>
          <w:rFonts w:ascii="Palatino Linotype" w:hAnsi="Palatino Linotype" w:cs="Arial"/>
          <w:sz w:val="24"/>
        </w:rPr>
        <w:t>es importante señalar que el artículo 4, párrafo segundo de la Ley de Transparencia y Acceso a la Información Pública del Estado de México y Municipios, dispone:</w:t>
      </w:r>
    </w:p>
    <w:p w14:paraId="25476F99" w14:textId="77777777" w:rsidR="00473DCA" w:rsidRPr="003604C6" w:rsidRDefault="00473DCA" w:rsidP="00473DCA">
      <w:pPr>
        <w:ind w:left="851" w:right="902"/>
        <w:jc w:val="both"/>
        <w:rPr>
          <w:rFonts w:ascii="Palatino Linotype" w:hAnsi="Palatino Linotype" w:cs="Arial"/>
          <w:sz w:val="2"/>
        </w:rPr>
      </w:pPr>
    </w:p>
    <w:p w14:paraId="40911986"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rPr>
        <w:t>“</w:t>
      </w:r>
      <w:r w:rsidRPr="003604C6">
        <w:rPr>
          <w:rFonts w:ascii="Palatino Linotype" w:hAnsi="Palatino Linotype" w:cs="Arial"/>
          <w:b/>
          <w:i/>
          <w:color w:val="000000"/>
        </w:rPr>
        <w:t xml:space="preserve">Artículo 4. </w:t>
      </w:r>
      <w:r w:rsidRPr="003604C6">
        <w:rPr>
          <w:rFonts w:ascii="Palatino Linotype" w:hAnsi="Palatino Linotype" w:cs="Arial"/>
          <w:i/>
          <w:color w:val="000000"/>
        </w:rPr>
        <w:t xml:space="preserve">… </w:t>
      </w:r>
    </w:p>
    <w:p w14:paraId="4F8B10FB" w14:textId="69C8EBDC" w:rsidR="00473DCA" w:rsidRPr="00930094" w:rsidRDefault="00473DCA" w:rsidP="00930094">
      <w:pPr>
        <w:ind w:left="567" w:right="567"/>
        <w:jc w:val="both"/>
        <w:rPr>
          <w:rFonts w:ascii="Palatino Linotype" w:hAnsi="Palatino Linotype" w:cs="Arial"/>
          <w:i/>
          <w:color w:val="000000"/>
        </w:rPr>
      </w:pPr>
      <w:r w:rsidRPr="003604C6">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3604C6">
        <w:rPr>
          <w:rFonts w:ascii="Palatino Linotype" w:hAnsi="Palatino Linotype" w:cs="Arial"/>
          <w:i/>
        </w:rPr>
        <w:t>”</w:t>
      </w:r>
    </w:p>
    <w:p w14:paraId="25175D47" w14:textId="77777777" w:rsidR="00473DCA" w:rsidRPr="003604C6" w:rsidRDefault="00473DCA" w:rsidP="00473DCA">
      <w:pPr>
        <w:ind w:left="851" w:right="902"/>
        <w:jc w:val="both"/>
        <w:rPr>
          <w:rFonts w:ascii="Palatino Linotype" w:hAnsi="Palatino Linotype" w:cs="Arial"/>
          <w:sz w:val="14"/>
        </w:rPr>
      </w:pPr>
    </w:p>
    <w:p w14:paraId="2FB5981D" w14:textId="34EB3308" w:rsidR="00473DCA" w:rsidRPr="00930094" w:rsidRDefault="00473DCA" w:rsidP="00930094">
      <w:pPr>
        <w:spacing w:after="0" w:line="360" w:lineRule="auto"/>
        <w:jc w:val="both"/>
        <w:rPr>
          <w:rFonts w:ascii="Palatino Linotype" w:hAnsi="Palatino Linotype" w:cs="Arial"/>
          <w:i/>
          <w:sz w:val="24"/>
        </w:rPr>
      </w:pPr>
      <w:r w:rsidRPr="003604C6">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2CF66F6" w14:textId="77777777" w:rsidR="00930094" w:rsidRDefault="00930094" w:rsidP="00930094">
      <w:pPr>
        <w:spacing w:after="0" w:line="360" w:lineRule="auto"/>
        <w:jc w:val="both"/>
        <w:rPr>
          <w:rFonts w:ascii="Palatino Linotype" w:hAnsi="Palatino Linotype" w:cs="Arial"/>
          <w:sz w:val="24"/>
        </w:rPr>
      </w:pPr>
    </w:p>
    <w:p w14:paraId="64995AF0" w14:textId="77777777" w:rsidR="00473DCA" w:rsidRDefault="00473DCA" w:rsidP="00930094">
      <w:pPr>
        <w:spacing w:after="0" w:line="360" w:lineRule="auto"/>
        <w:jc w:val="both"/>
        <w:rPr>
          <w:rFonts w:ascii="Palatino Linotype" w:hAnsi="Palatino Linotype" w:cs="Arial"/>
          <w:sz w:val="24"/>
        </w:rPr>
      </w:pPr>
      <w:r w:rsidRPr="003604C6">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9464FD3" w14:textId="77777777" w:rsidR="00930094" w:rsidRPr="003604C6" w:rsidRDefault="00930094" w:rsidP="00930094">
      <w:pPr>
        <w:pStyle w:val="Sinespaciado"/>
      </w:pPr>
    </w:p>
    <w:p w14:paraId="6A429130" w14:textId="77777777" w:rsidR="00473DCA" w:rsidRPr="003604C6" w:rsidRDefault="00473DCA" w:rsidP="00930094">
      <w:pPr>
        <w:spacing w:after="0"/>
        <w:ind w:left="567" w:right="567"/>
        <w:jc w:val="both"/>
        <w:rPr>
          <w:rFonts w:ascii="Palatino Linotype" w:hAnsi="Palatino Linotype" w:cs="Arial"/>
          <w:i/>
        </w:rPr>
      </w:pPr>
      <w:r w:rsidRPr="003604C6">
        <w:rPr>
          <w:rFonts w:ascii="Palatino Linotype" w:hAnsi="Palatino Linotype" w:cs="Arial"/>
          <w:i/>
        </w:rPr>
        <w:t>“</w:t>
      </w:r>
      <w:r w:rsidRPr="003604C6">
        <w:rPr>
          <w:rFonts w:ascii="Palatino Linotype" w:hAnsi="Palatino Linotype" w:cs="Arial"/>
          <w:b/>
          <w:i/>
          <w:color w:val="000000"/>
        </w:rPr>
        <w:t>Artículo 12.</w:t>
      </w:r>
      <w:r w:rsidRPr="003604C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3604C6" w:rsidRDefault="00473DCA" w:rsidP="00473DCA">
      <w:pPr>
        <w:ind w:left="567" w:right="567"/>
        <w:jc w:val="both"/>
        <w:rPr>
          <w:rFonts w:ascii="Palatino Linotype" w:hAnsi="Palatino Linotype" w:cs="Arial"/>
          <w:i/>
          <w:color w:val="000000"/>
          <w:sz w:val="2"/>
        </w:rPr>
      </w:pPr>
    </w:p>
    <w:p w14:paraId="2DFEC5B5" w14:textId="77777777" w:rsidR="00473DCA" w:rsidRPr="003604C6" w:rsidRDefault="00473DCA" w:rsidP="00473DCA">
      <w:pPr>
        <w:ind w:left="567" w:right="567"/>
        <w:jc w:val="both"/>
        <w:rPr>
          <w:rFonts w:ascii="Palatino Linotype" w:hAnsi="Palatino Linotype" w:cs="Arial"/>
          <w:i/>
        </w:rPr>
      </w:pPr>
      <w:r w:rsidRPr="003604C6">
        <w:rPr>
          <w:rFonts w:ascii="Palatino Linotype" w:hAnsi="Palatino Linotype" w:cs="Arial"/>
          <w:i/>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604C6">
        <w:rPr>
          <w:rFonts w:ascii="Palatino Linotype" w:hAnsi="Palatino Linotype" w:cs="Arial"/>
          <w:i/>
        </w:rPr>
        <w:t>”</w:t>
      </w:r>
    </w:p>
    <w:p w14:paraId="21F37910" w14:textId="77777777" w:rsidR="00473DCA" w:rsidRPr="003604C6" w:rsidRDefault="00473DCA" w:rsidP="00473DCA">
      <w:pPr>
        <w:ind w:left="567" w:right="567"/>
        <w:jc w:val="both"/>
        <w:rPr>
          <w:rFonts w:ascii="Palatino Linotype" w:hAnsi="Palatino Linotype" w:cs="Arial"/>
          <w:i/>
        </w:rPr>
      </w:pPr>
    </w:p>
    <w:p w14:paraId="14781928" w14:textId="77777777" w:rsidR="00473DCA" w:rsidRPr="003604C6" w:rsidRDefault="00473DCA" w:rsidP="00473DCA">
      <w:pPr>
        <w:spacing w:line="360" w:lineRule="auto"/>
        <w:jc w:val="both"/>
        <w:rPr>
          <w:rFonts w:ascii="Palatino Linotype" w:hAnsi="Palatino Linotype" w:cs="Arial"/>
          <w:color w:val="000000"/>
          <w:sz w:val="24"/>
        </w:rPr>
      </w:pPr>
      <w:r w:rsidRPr="003604C6">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604C6">
        <w:rPr>
          <w:rFonts w:ascii="Palatino Linotype" w:hAnsi="Palatino Linotype" w:cs="Arial"/>
          <w:b/>
          <w:color w:val="000000"/>
          <w:sz w:val="24"/>
        </w:rPr>
        <w:t xml:space="preserve"> </w:t>
      </w:r>
      <w:r w:rsidRPr="003604C6">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604C6">
        <w:rPr>
          <w:rFonts w:ascii="Palatino Linotype" w:hAnsi="Palatino Linotype" w:cs="Arial"/>
          <w:i/>
          <w:color w:val="000000"/>
          <w:sz w:val="24"/>
        </w:rPr>
        <w:t>ad hoc</w:t>
      </w:r>
      <w:r w:rsidRPr="003604C6">
        <w:rPr>
          <w:rFonts w:ascii="Palatino Linotype" w:hAnsi="Palatino Linotype" w:cs="Arial"/>
          <w:color w:val="000000"/>
          <w:sz w:val="24"/>
        </w:rPr>
        <w:t>, para satisfacer el derecho de acceso a la información pública.</w:t>
      </w:r>
    </w:p>
    <w:p w14:paraId="5E69CBCD" w14:textId="77777777" w:rsidR="00473DCA" w:rsidRPr="003604C6" w:rsidRDefault="00473DCA" w:rsidP="00473DCA">
      <w:pPr>
        <w:spacing w:line="360" w:lineRule="auto"/>
        <w:jc w:val="both"/>
        <w:rPr>
          <w:rFonts w:ascii="Palatino Linotype" w:hAnsi="Palatino Linotype" w:cs="Arial"/>
          <w:color w:val="000000"/>
          <w:sz w:val="4"/>
        </w:rPr>
      </w:pPr>
    </w:p>
    <w:p w14:paraId="1BBC6120" w14:textId="77777777" w:rsidR="00473DCA" w:rsidRPr="003604C6" w:rsidRDefault="00473DCA" w:rsidP="00473DCA">
      <w:pPr>
        <w:spacing w:line="360" w:lineRule="auto"/>
        <w:jc w:val="both"/>
        <w:rPr>
          <w:rFonts w:ascii="Palatino Linotype" w:hAnsi="Palatino Linotype"/>
          <w:b/>
          <w:bCs/>
          <w:color w:val="000000"/>
          <w:sz w:val="24"/>
        </w:rPr>
      </w:pPr>
      <w:r w:rsidRPr="003604C6">
        <w:rPr>
          <w:rFonts w:ascii="Palatino Linotype" w:hAnsi="Palatino Linotype" w:cs="Arial"/>
          <w:color w:val="000000"/>
          <w:sz w:val="24"/>
        </w:rPr>
        <w:t xml:space="preserve">Como apoyo a lo anterior, es aplicable el Criterio 03-17, emitido por </w:t>
      </w:r>
      <w:r w:rsidRPr="003604C6">
        <w:rPr>
          <w:rFonts w:ascii="Palatino Linotype" w:eastAsia="Arial Unicode MS" w:hAnsi="Palatino Linotype" w:cs="Arial"/>
          <w:color w:val="000000"/>
          <w:sz w:val="24"/>
        </w:rPr>
        <w:t>el Instituto Nacional de Transparencia, Acceso a la Información y Protección de Datos Personales,</w:t>
      </w:r>
      <w:r w:rsidRPr="003604C6">
        <w:rPr>
          <w:rFonts w:ascii="Palatino Linotype" w:hAnsi="Palatino Linotype"/>
          <w:bCs/>
          <w:color w:val="000000"/>
          <w:sz w:val="24"/>
        </w:rPr>
        <w:t xml:space="preserve"> que dice:</w:t>
      </w:r>
      <w:r w:rsidRPr="003604C6">
        <w:rPr>
          <w:rFonts w:ascii="Palatino Linotype" w:hAnsi="Palatino Linotype"/>
          <w:b/>
          <w:bCs/>
          <w:color w:val="000000"/>
          <w:sz w:val="24"/>
        </w:rPr>
        <w:t xml:space="preserve"> </w:t>
      </w:r>
    </w:p>
    <w:p w14:paraId="24E6C073" w14:textId="77777777" w:rsidR="00473DCA" w:rsidRPr="003604C6" w:rsidRDefault="00473DCA" w:rsidP="00473DCA">
      <w:pPr>
        <w:ind w:left="851" w:right="850"/>
        <w:jc w:val="both"/>
        <w:rPr>
          <w:rFonts w:ascii="Palatino Linotype" w:hAnsi="Palatino Linotype" w:cs="Arial"/>
          <w:color w:val="000000"/>
          <w:sz w:val="2"/>
        </w:rPr>
      </w:pPr>
    </w:p>
    <w:p w14:paraId="4371BB9E"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r w:rsidRPr="003604C6">
        <w:rPr>
          <w:rFonts w:ascii="Palatino Linotype" w:hAnsi="Palatino Linotype" w:cs="Arial"/>
          <w:b/>
          <w:i/>
          <w:color w:val="000000"/>
        </w:rPr>
        <w:t>No existe obligación de elaborar documentos ad hoc para atender las solicitudes de acceso a la información.</w:t>
      </w:r>
      <w:r w:rsidRPr="003604C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3604C6" w:rsidRDefault="00473DCA" w:rsidP="00473DCA">
      <w:pPr>
        <w:ind w:left="567" w:right="567"/>
        <w:jc w:val="both"/>
        <w:rPr>
          <w:rFonts w:ascii="Palatino Linotype" w:hAnsi="Palatino Linotype" w:cs="Arial"/>
          <w:i/>
          <w:color w:val="000000"/>
          <w:sz w:val="2"/>
        </w:rPr>
      </w:pPr>
    </w:p>
    <w:p w14:paraId="525B63DE"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t xml:space="preserve">Resoluciones: </w:t>
      </w:r>
    </w:p>
    <w:p w14:paraId="1713217B"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lastRenderedPageBreak/>
        <w:sym w:font="Symbol" w:char="F0B7"/>
      </w:r>
      <w:r w:rsidRPr="003604C6">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3604C6" w:rsidRDefault="00473DCA" w:rsidP="00473DCA">
      <w:pPr>
        <w:jc w:val="both"/>
        <w:rPr>
          <w:rFonts w:ascii="Palatino Linotype" w:hAnsi="Palatino Linotype" w:cs="Arial"/>
          <w:sz w:val="16"/>
        </w:rPr>
      </w:pPr>
    </w:p>
    <w:p w14:paraId="55AE76C2" w14:textId="49ADCAFA" w:rsidR="00473DCA" w:rsidRPr="00930094" w:rsidRDefault="00473DCA" w:rsidP="00930094">
      <w:pPr>
        <w:spacing w:after="0" w:line="360" w:lineRule="auto"/>
        <w:jc w:val="both"/>
        <w:rPr>
          <w:rFonts w:ascii="Palatino Linotype" w:hAnsi="Palatino Linotype" w:cs="Arial"/>
          <w:color w:val="000000" w:themeColor="text1"/>
          <w:sz w:val="24"/>
        </w:rPr>
      </w:pPr>
      <w:r w:rsidRPr="003604C6">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604C6">
        <w:rPr>
          <w:rFonts w:ascii="Palatino Linotype" w:hAnsi="Palatino Linotype" w:cs="Arial"/>
          <w:sz w:val="24"/>
        </w:rPr>
        <w:t>generen</w:t>
      </w:r>
      <w:r w:rsidRPr="003604C6">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BF6BF2" w14:textId="77777777" w:rsidR="00930094" w:rsidRDefault="00930094" w:rsidP="00930094">
      <w:pPr>
        <w:spacing w:after="0" w:line="360" w:lineRule="auto"/>
        <w:jc w:val="both"/>
        <w:rPr>
          <w:rFonts w:ascii="Palatino Linotype" w:hAnsi="Palatino Linotype" w:cs="Arial"/>
          <w:color w:val="000000" w:themeColor="text1"/>
          <w:sz w:val="24"/>
        </w:rPr>
      </w:pPr>
    </w:p>
    <w:p w14:paraId="210ECA51" w14:textId="77777777" w:rsidR="00473DCA" w:rsidRPr="003604C6" w:rsidRDefault="00473DCA" w:rsidP="00930094">
      <w:pPr>
        <w:spacing w:after="0" w:line="360" w:lineRule="auto"/>
        <w:jc w:val="both"/>
        <w:rPr>
          <w:rFonts w:ascii="Palatino Linotype" w:hAnsi="Palatino Linotype" w:cs="Arial"/>
          <w:color w:val="000000" w:themeColor="text1"/>
          <w:sz w:val="24"/>
        </w:rPr>
      </w:pPr>
      <w:r w:rsidRPr="003604C6">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3604C6">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604C6">
        <w:rPr>
          <w:rFonts w:ascii="Palatino Linotype" w:hAnsi="Palatino Linotype" w:cs="Arial"/>
          <w:color w:val="000000" w:themeColor="text1"/>
          <w:sz w:val="24"/>
        </w:rPr>
        <w:t xml:space="preserve">; los que, </w:t>
      </w:r>
      <w:r w:rsidRPr="003604C6">
        <w:rPr>
          <w:rFonts w:ascii="Palatino Linotype" w:hAnsi="Palatino Linotype" w:cs="Arial"/>
          <w:sz w:val="24"/>
        </w:rPr>
        <w:t>podrán estar en cualquier medio, sea escrito, impreso, sonoro, visual, electrónico, informático u holográfico</w:t>
      </w:r>
      <w:r w:rsidRPr="003604C6">
        <w:rPr>
          <w:rFonts w:ascii="Palatino Linotype" w:hAnsi="Palatino Linotype" w:cs="Arial"/>
          <w:color w:val="000000" w:themeColor="text1"/>
          <w:sz w:val="24"/>
        </w:rPr>
        <w:t xml:space="preserve">, de conformidad con el artículo 3, fracción XI de la Ley de la materia, el cual dispone lo siguiente: </w:t>
      </w:r>
    </w:p>
    <w:p w14:paraId="4F745719" w14:textId="77777777" w:rsidR="00473DCA" w:rsidRPr="003604C6" w:rsidRDefault="00473DCA" w:rsidP="00473DCA">
      <w:pPr>
        <w:ind w:left="851" w:right="902"/>
        <w:jc w:val="both"/>
        <w:rPr>
          <w:rFonts w:ascii="Palatino Linotype" w:hAnsi="Palatino Linotype" w:cs="Arial"/>
          <w:i/>
          <w:color w:val="000000"/>
          <w:sz w:val="6"/>
        </w:rPr>
      </w:pPr>
    </w:p>
    <w:p w14:paraId="3D3E3379"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r w:rsidRPr="003604C6">
        <w:rPr>
          <w:rFonts w:ascii="Palatino Linotype" w:hAnsi="Palatino Linotype" w:cs="Arial"/>
          <w:b/>
          <w:i/>
          <w:color w:val="000000"/>
        </w:rPr>
        <w:t xml:space="preserve">Artículo 3. </w:t>
      </w:r>
      <w:r w:rsidRPr="003604C6">
        <w:rPr>
          <w:rFonts w:ascii="Palatino Linotype" w:hAnsi="Palatino Linotype" w:cs="Arial"/>
          <w:i/>
          <w:color w:val="000000"/>
        </w:rPr>
        <w:t>Para los efectos de la presente Ley se entenderá por:</w:t>
      </w:r>
    </w:p>
    <w:p w14:paraId="1649772F"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p>
    <w:p w14:paraId="1B6E11D4"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b/>
          <w:i/>
          <w:color w:val="000000"/>
        </w:rPr>
        <w:t>XI. Documento:</w:t>
      </w:r>
      <w:r w:rsidRPr="003604C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3604C6">
        <w:rPr>
          <w:rFonts w:ascii="Palatino Linotype" w:hAnsi="Palatino Linotype" w:cs="Arial"/>
          <w:i/>
          <w:color w:val="000000"/>
        </w:rPr>
        <w:lastRenderedPageBreak/>
        <w:t>documentos podrán estar en cualquier medio, sea escrito, impreso, sonoro, visual, electrónico, informático u holográfico;</w:t>
      </w:r>
    </w:p>
    <w:p w14:paraId="68AEBDFE"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p>
    <w:p w14:paraId="12BB9A29" w14:textId="77777777" w:rsidR="00473DCA" w:rsidRPr="003604C6" w:rsidRDefault="00473DCA" w:rsidP="00473DCA">
      <w:pPr>
        <w:ind w:left="851" w:right="902"/>
        <w:jc w:val="both"/>
        <w:rPr>
          <w:rFonts w:ascii="Palatino Linotype" w:hAnsi="Palatino Linotype" w:cs="Arial"/>
          <w:sz w:val="10"/>
        </w:rPr>
      </w:pPr>
    </w:p>
    <w:p w14:paraId="4215C50D" w14:textId="77777777" w:rsidR="00473DCA" w:rsidRPr="003604C6" w:rsidRDefault="00473DCA" w:rsidP="00473DCA">
      <w:pPr>
        <w:autoSpaceDE w:val="0"/>
        <w:autoSpaceDN w:val="0"/>
        <w:adjustRightInd w:val="0"/>
        <w:spacing w:line="360" w:lineRule="auto"/>
        <w:jc w:val="both"/>
        <w:rPr>
          <w:rFonts w:ascii="Palatino Linotype" w:hAnsi="Palatino Linotype" w:cs="Arial"/>
          <w:sz w:val="24"/>
        </w:rPr>
      </w:pPr>
      <w:r w:rsidRPr="003604C6">
        <w:rPr>
          <w:rFonts w:ascii="Palatino Linotype" w:hAnsi="Palatino Linotype" w:cs="Arial"/>
          <w:sz w:val="24"/>
        </w:rPr>
        <w:t xml:space="preserve">Siendo aplicable el Criterio </w:t>
      </w:r>
      <w:r w:rsidRPr="003604C6">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604C6">
        <w:rPr>
          <w:rFonts w:ascii="Palatino Linotype" w:hAnsi="Palatino Linotype" w:cs="Arial"/>
          <w:sz w:val="24"/>
        </w:rPr>
        <w:t>cuyo rubro y texto dispone:</w:t>
      </w:r>
    </w:p>
    <w:p w14:paraId="5835595D" w14:textId="77777777" w:rsidR="00473DCA" w:rsidRPr="003604C6" w:rsidRDefault="00473DCA" w:rsidP="00473DCA">
      <w:pPr>
        <w:ind w:left="567" w:right="567"/>
        <w:jc w:val="both"/>
        <w:rPr>
          <w:rFonts w:ascii="Palatino Linotype" w:hAnsi="Palatino Linotype" w:cs="Arial"/>
          <w:sz w:val="2"/>
        </w:rPr>
      </w:pPr>
    </w:p>
    <w:p w14:paraId="11B2363B" w14:textId="77777777" w:rsidR="00473DCA" w:rsidRPr="003604C6" w:rsidRDefault="00473DCA" w:rsidP="00473DCA">
      <w:pPr>
        <w:ind w:left="567" w:right="567"/>
        <w:jc w:val="both"/>
        <w:rPr>
          <w:rFonts w:ascii="Palatino Linotype" w:hAnsi="Palatino Linotype" w:cs="Arial"/>
          <w:b/>
          <w:i/>
          <w:lang w:eastAsia="es-MX"/>
        </w:rPr>
      </w:pPr>
      <w:r w:rsidRPr="003604C6">
        <w:rPr>
          <w:rFonts w:ascii="Palatino Linotype" w:hAnsi="Palatino Linotype" w:cs="Arial"/>
          <w:b/>
          <w:lang w:eastAsia="es-MX"/>
        </w:rPr>
        <w:t>“</w:t>
      </w:r>
      <w:r w:rsidRPr="003604C6">
        <w:rPr>
          <w:rFonts w:ascii="Palatino Linotype" w:hAnsi="Palatino Linotype" w:cs="Arial"/>
          <w:b/>
          <w:i/>
          <w:lang w:eastAsia="es-MX"/>
        </w:rPr>
        <w:t>CRITERIO 0002-11</w:t>
      </w:r>
    </w:p>
    <w:p w14:paraId="7CD7290E"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b/>
          <w:i/>
          <w:lang w:eastAsia="es-MX"/>
        </w:rPr>
        <w:t xml:space="preserve">INFORMACIÓN PÚBLICA, CONCEPTO DE, EN MATERIA DE TRANSPARENCIA. INTERPRETACIÓN SISTEMÁTICA DE LOS ARTÍCULOS 2°, FRACCIÓN </w:t>
      </w:r>
      <w:r w:rsidRPr="003604C6">
        <w:rPr>
          <w:rFonts w:ascii="Palatino Linotype" w:hAnsi="Palatino Linotype" w:cs="Arial"/>
          <w:b/>
          <w:bCs/>
          <w:i/>
          <w:lang w:eastAsia="es-MX"/>
        </w:rPr>
        <w:t xml:space="preserve">V, XV, Y XVI, </w:t>
      </w:r>
      <w:r w:rsidRPr="003604C6">
        <w:rPr>
          <w:rFonts w:ascii="Palatino Linotype" w:hAnsi="Palatino Linotype" w:cs="Arial"/>
          <w:b/>
          <w:i/>
          <w:lang w:eastAsia="es-MX"/>
        </w:rPr>
        <w:t>3°, 4°, 11 Y 41.</w:t>
      </w:r>
      <w:r w:rsidRPr="003604C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4F040E"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i/>
          <w:lang w:eastAsia="es-MX"/>
        </w:rPr>
        <w:t>En consecuencia el acceso a la información se refiere a que se cumplan cualquiera de los siguientes tres supuestos:</w:t>
      </w:r>
    </w:p>
    <w:p w14:paraId="235B8499" w14:textId="77777777" w:rsidR="00473DCA" w:rsidRPr="003604C6" w:rsidRDefault="00473DCA" w:rsidP="00473DCA">
      <w:pPr>
        <w:ind w:left="567" w:right="567"/>
        <w:jc w:val="both"/>
        <w:rPr>
          <w:rFonts w:ascii="Palatino Linotype" w:hAnsi="Palatino Linotype" w:cs="Arial"/>
          <w:b/>
          <w:i/>
          <w:lang w:eastAsia="es-MX"/>
        </w:rPr>
      </w:pPr>
      <w:r w:rsidRPr="003604C6">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08FAB08F"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145422A9"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AC27685" w14:textId="77777777" w:rsidR="00473DCA" w:rsidRPr="003604C6" w:rsidRDefault="00473DCA" w:rsidP="00473DCA">
      <w:pPr>
        <w:tabs>
          <w:tab w:val="left" w:pos="851"/>
        </w:tabs>
        <w:ind w:left="567" w:right="567"/>
        <w:jc w:val="right"/>
        <w:rPr>
          <w:rFonts w:ascii="Palatino Linotype" w:hAnsi="Palatino Linotype" w:cs="Arial"/>
          <w:i/>
          <w:sz w:val="20"/>
        </w:rPr>
      </w:pPr>
      <w:r w:rsidRPr="003604C6">
        <w:rPr>
          <w:rFonts w:ascii="Palatino Linotype" w:hAnsi="Palatino Linotype" w:cs="Arial"/>
          <w:lang w:eastAsia="es-MX"/>
        </w:rPr>
        <w:tab/>
      </w:r>
      <w:r w:rsidRPr="003604C6">
        <w:rPr>
          <w:rFonts w:ascii="Palatino Linotype" w:hAnsi="Palatino Linotype" w:cs="Arial"/>
          <w:i/>
          <w:sz w:val="20"/>
          <w:lang w:eastAsia="es-MX"/>
        </w:rPr>
        <w:t>(Énfasis Añadido)</w:t>
      </w:r>
    </w:p>
    <w:p w14:paraId="227AADA4" w14:textId="77777777" w:rsidR="00473DCA" w:rsidRPr="003604C6" w:rsidRDefault="00473DCA" w:rsidP="00EC3044">
      <w:pPr>
        <w:spacing w:after="0" w:line="360" w:lineRule="auto"/>
        <w:jc w:val="both"/>
        <w:rPr>
          <w:rFonts w:ascii="Palatino Linotype" w:hAnsi="Palatino Linotype" w:cs="Arial"/>
          <w:sz w:val="24"/>
          <w:szCs w:val="24"/>
        </w:rPr>
      </w:pPr>
    </w:p>
    <w:p w14:paraId="5923B805" w14:textId="77777777" w:rsidR="00261A32" w:rsidRPr="003604C6" w:rsidRDefault="00473DCA" w:rsidP="00261A32">
      <w:pPr>
        <w:spacing w:after="0" w:line="360" w:lineRule="auto"/>
        <w:jc w:val="both"/>
        <w:rPr>
          <w:rFonts w:ascii="Palatino Linotype" w:hAnsi="Palatino Linotype" w:cs="Arial"/>
          <w:sz w:val="24"/>
        </w:rPr>
      </w:pPr>
      <w:r w:rsidRPr="003604C6">
        <w:rPr>
          <w:rFonts w:ascii="Palatino Linotype" w:hAnsi="Palatino Linotype" w:cs="Arial"/>
          <w:sz w:val="24"/>
        </w:rPr>
        <w:lastRenderedPageBreak/>
        <w:t xml:space="preserve">Expuesto lo anterior, se procede al análisis de la totalidad de las constancias que integran el expediente electrónico del </w:t>
      </w:r>
      <w:r w:rsidRPr="003604C6">
        <w:rPr>
          <w:rFonts w:ascii="Palatino Linotype" w:hAnsi="Palatino Linotype" w:cs="Arial"/>
          <w:b/>
          <w:sz w:val="24"/>
        </w:rPr>
        <w:t>SAIMEX</w:t>
      </w:r>
      <w:r w:rsidRPr="003604C6">
        <w:rPr>
          <w:rFonts w:ascii="Palatino Linotype" w:hAnsi="Palatino Linotype" w:cs="Arial"/>
          <w:sz w:val="24"/>
        </w:rPr>
        <w:t xml:space="preserve">, a efecto de determinar si con la información remitida por </w:t>
      </w:r>
      <w:r w:rsidRPr="003604C6">
        <w:rPr>
          <w:rFonts w:ascii="Palatino Linotype" w:hAnsi="Palatino Linotype" w:cs="Arial"/>
          <w:b/>
          <w:sz w:val="24"/>
        </w:rPr>
        <w:t>El Sujeto Obligado</w:t>
      </w:r>
      <w:r w:rsidRPr="003604C6">
        <w:rPr>
          <w:rFonts w:ascii="Palatino Linotype" w:hAnsi="Palatino Linotype" w:cs="Arial"/>
          <w:sz w:val="24"/>
        </w:rPr>
        <w:t xml:space="preserve"> a través de su respuesta se colma </w:t>
      </w:r>
      <w:r w:rsidR="00261A32" w:rsidRPr="003604C6">
        <w:rPr>
          <w:rFonts w:ascii="Palatino Linotype" w:hAnsi="Palatino Linotype" w:cs="Arial"/>
          <w:sz w:val="24"/>
        </w:rPr>
        <w:t>lo requerido en dicha solicitud.</w:t>
      </w:r>
      <w:r w:rsidRPr="003604C6">
        <w:rPr>
          <w:rFonts w:ascii="Palatino Linotype" w:hAnsi="Palatino Linotype" w:cs="Arial"/>
          <w:sz w:val="24"/>
        </w:rPr>
        <w:t xml:space="preserve"> </w:t>
      </w:r>
    </w:p>
    <w:p w14:paraId="16FDD3B9" w14:textId="77777777" w:rsidR="00261A32" w:rsidRPr="003604C6" w:rsidRDefault="00261A32" w:rsidP="00261A32">
      <w:pPr>
        <w:spacing w:after="0" w:line="360" w:lineRule="auto"/>
        <w:jc w:val="both"/>
        <w:rPr>
          <w:rFonts w:ascii="Palatino Linotype" w:hAnsi="Palatino Linotype" w:cs="Arial"/>
          <w:sz w:val="24"/>
        </w:rPr>
      </w:pPr>
    </w:p>
    <w:p w14:paraId="316A1859" w14:textId="244E5091" w:rsidR="00492A91" w:rsidRDefault="00261A32" w:rsidP="00261A32">
      <w:pPr>
        <w:spacing w:after="0" w:line="360" w:lineRule="auto"/>
        <w:jc w:val="both"/>
        <w:rPr>
          <w:rFonts w:ascii="Palatino Linotype" w:hAnsi="Palatino Linotype" w:cs="Arial"/>
          <w:sz w:val="24"/>
        </w:rPr>
      </w:pPr>
      <w:r w:rsidRPr="00930ACC">
        <w:rPr>
          <w:rFonts w:ascii="Palatino Linotype" w:hAnsi="Palatino Linotype" w:cs="Arial"/>
          <w:sz w:val="24"/>
        </w:rPr>
        <w:t xml:space="preserve">Bajo tal tesitura, </w:t>
      </w:r>
      <w:r w:rsidR="008B70E6" w:rsidRPr="00930ACC">
        <w:rPr>
          <w:rFonts w:ascii="Palatino Linotype" w:hAnsi="Palatino Linotype" w:cs="Arial"/>
          <w:sz w:val="24"/>
        </w:rPr>
        <w:t>este Órgano Garante en uso de sus atribuciones, procedió a hacer consulta d</w:t>
      </w:r>
      <w:r w:rsidR="00930094" w:rsidRPr="00930ACC">
        <w:rPr>
          <w:rFonts w:ascii="Palatino Linotype" w:hAnsi="Palatino Linotype" w:cs="Arial"/>
          <w:sz w:val="24"/>
        </w:rPr>
        <w:t>e</w:t>
      </w:r>
      <w:r w:rsidR="00930ACC" w:rsidRPr="00930ACC">
        <w:rPr>
          <w:rFonts w:ascii="Palatino Linotype" w:hAnsi="Palatino Linotype" w:cs="Arial"/>
          <w:sz w:val="24"/>
        </w:rPr>
        <w:t xml:space="preserve"> los</w:t>
      </w:r>
      <w:r w:rsidR="00930094" w:rsidRPr="00930ACC">
        <w:rPr>
          <w:rFonts w:ascii="Palatino Linotype" w:hAnsi="Palatino Linotype" w:cs="Arial"/>
          <w:sz w:val="24"/>
        </w:rPr>
        <w:t xml:space="preserve"> link</w:t>
      </w:r>
      <w:r w:rsidR="00930ACC" w:rsidRPr="00930ACC">
        <w:rPr>
          <w:rFonts w:ascii="Palatino Linotype" w:hAnsi="Palatino Linotype" w:cs="Arial"/>
          <w:sz w:val="24"/>
        </w:rPr>
        <w:t>s</w:t>
      </w:r>
      <w:r w:rsidR="008B70E6" w:rsidRPr="00930ACC">
        <w:rPr>
          <w:rFonts w:ascii="Palatino Linotype" w:hAnsi="Palatino Linotype" w:cs="Arial"/>
          <w:sz w:val="24"/>
        </w:rPr>
        <w:t xml:space="preserve"> proporcionado</w:t>
      </w:r>
      <w:r w:rsidR="00930ACC" w:rsidRPr="00930ACC">
        <w:rPr>
          <w:rFonts w:ascii="Palatino Linotype" w:hAnsi="Palatino Linotype" w:cs="Arial"/>
          <w:sz w:val="24"/>
        </w:rPr>
        <w:t>s</w:t>
      </w:r>
      <w:r w:rsidR="008B70E6" w:rsidRPr="00930ACC">
        <w:rPr>
          <w:rFonts w:ascii="Palatino Linotype" w:hAnsi="Palatino Linotype" w:cs="Arial"/>
          <w:sz w:val="24"/>
        </w:rPr>
        <w:t xml:space="preserve"> por el Sujeto obligado mediante respuesta primigenia</w:t>
      </w:r>
      <w:r w:rsidR="00492A91" w:rsidRPr="00930ACC">
        <w:rPr>
          <w:rFonts w:ascii="Palatino Linotype" w:hAnsi="Palatino Linotype" w:cs="Arial"/>
          <w:sz w:val="24"/>
        </w:rPr>
        <w:t xml:space="preserve">, </w:t>
      </w:r>
      <w:r w:rsidR="008B70E6" w:rsidRPr="00930ACC">
        <w:rPr>
          <w:rFonts w:ascii="Palatino Linotype" w:hAnsi="Palatino Linotype" w:cs="Arial"/>
          <w:sz w:val="24"/>
        </w:rPr>
        <w:t xml:space="preserve">en </w:t>
      </w:r>
      <w:r w:rsidR="00930ACC">
        <w:rPr>
          <w:rFonts w:ascii="Palatino Linotype" w:hAnsi="Palatino Linotype" w:cs="Arial"/>
          <w:sz w:val="24"/>
        </w:rPr>
        <w:t>los</w:t>
      </w:r>
      <w:r w:rsidR="00930094" w:rsidRPr="00930ACC">
        <w:rPr>
          <w:rFonts w:ascii="Palatino Linotype" w:hAnsi="Palatino Linotype" w:cs="Arial"/>
          <w:sz w:val="24"/>
        </w:rPr>
        <w:t xml:space="preserve"> cual</w:t>
      </w:r>
      <w:r w:rsidR="00930ACC">
        <w:rPr>
          <w:rFonts w:ascii="Palatino Linotype" w:hAnsi="Palatino Linotype" w:cs="Arial"/>
          <w:sz w:val="24"/>
        </w:rPr>
        <w:t>es</w:t>
      </w:r>
      <w:r w:rsidR="00492A91" w:rsidRPr="00930ACC">
        <w:rPr>
          <w:rFonts w:ascii="Palatino Linotype" w:hAnsi="Palatino Linotype" w:cs="Arial"/>
          <w:sz w:val="24"/>
        </w:rPr>
        <w:t xml:space="preserve"> consta lo siguiente:</w:t>
      </w:r>
    </w:p>
    <w:p w14:paraId="6B759860" w14:textId="19638294" w:rsidR="00930ACC" w:rsidRDefault="00930ACC" w:rsidP="00261A32">
      <w:pPr>
        <w:spacing w:after="0" w:line="360" w:lineRule="auto"/>
        <w:jc w:val="both"/>
        <w:rPr>
          <w:rFonts w:ascii="Palatino Linotype" w:hAnsi="Palatino Linotype" w:cs="Arial"/>
          <w:sz w:val="24"/>
        </w:rPr>
      </w:pPr>
    </w:p>
    <w:p w14:paraId="19952A3B" w14:textId="26295DC5" w:rsidR="00930ACC" w:rsidRDefault="00904EC4" w:rsidP="00930ACC">
      <w:pPr>
        <w:pStyle w:val="Prrafodelista"/>
        <w:numPr>
          <w:ilvl w:val="0"/>
          <w:numId w:val="12"/>
        </w:numPr>
        <w:spacing w:line="360" w:lineRule="auto"/>
        <w:jc w:val="both"/>
        <w:rPr>
          <w:rFonts w:ascii="Palatino Linotype" w:hAnsi="Palatino Linotype" w:cs="Arial"/>
        </w:rPr>
      </w:pPr>
      <w:hyperlink r:id="rId15" w:history="1">
        <w:r w:rsidR="00930ACC" w:rsidRPr="009822CB">
          <w:rPr>
            <w:rStyle w:val="Hipervnculo"/>
            <w:rFonts w:ascii="Palatino Linotype" w:hAnsi="Palatino Linotype" w:cs="Arial"/>
          </w:rPr>
          <w:t>https://sultepec.gob.mx/sultepec</w:t>
        </w:r>
      </w:hyperlink>
      <w:r w:rsidR="00930ACC">
        <w:rPr>
          <w:rFonts w:ascii="Palatino Linotype" w:hAnsi="Palatino Linotype" w:cs="Arial"/>
        </w:rPr>
        <w:t xml:space="preserve">: </w:t>
      </w:r>
      <w:r w:rsidR="00930ACC" w:rsidRPr="00930ACC">
        <w:rPr>
          <w:rFonts w:ascii="Palatino Linotype" w:hAnsi="Palatino Linotype" w:cs="Arial"/>
        </w:rPr>
        <w:t>la liga únicamente direcciona al portal oficial del Sujeto Obligado, sin especificar el procedimiento de acceso a los datos solicitados.</w:t>
      </w:r>
    </w:p>
    <w:p w14:paraId="0F896D0E" w14:textId="2427CBBC" w:rsidR="00930ACC" w:rsidRDefault="00904EC4" w:rsidP="00930ACC">
      <w:pPr>
        <w:pStyle w:val="Prrafodelista"/>
        <w:numPr>
          <w:ilvl w:val="0"/>
          <w:numId w:val="12"/>
        </w:numPr>
        <w:spacing w:line="360" w:lineRule="auto"/>
        <w:jc w:val="both"/>
        <w:rPr>
          <w:rFonts w:ascii="Palatino Linotype" w:hAnsi="Palatino Linotype" w:cs="Arial"/>
        </w:rPr>
      </w:pPr>
      <w:hyperlink r:id="rId16" w:history="1">
        <w:r w:rsidR="00930ACC" w:rsidRPr="009822CB">
          <w:rPr>
            <w:rStyle w:val="Hipervnculo"/>
            <w:rFonts w:ascii="Palatino Linotype" w:hAnsi="Palatino Linotype" w:cs="Arial"/>
          </w:rPr>
          <w:t>https://sultepec.gob.mx/contenidos/sultepec/docs/52_8-estado-analitico-del-ejercicio-presupuestal-de-egresos-clasificacion-funcional_20922150323.pdf</w:t>
        </w:r>
      </w:hyperlink>
      <w:r w:rsidR="00930ACC">
        <w:rPr>
          <w:rFonts w:ascii="Palatino Linotype" w:hAnsi="Palatino Linotype" w:cs="Arial"/>
        </w:rPr>
        <w:t xml:space="preserve">: </w:t>
      </w:r>
    </w:p>
    <w:p w14:paraId="25BFB0C2" w14:textId="272157AB" w:rsidR="00930ACC" w:rsidRDefault="00930ACC" w:rsidP="00930ACC">
      <w:pPr>
        <w:pStyle w:val="Prrafodelista"/>
        <w:spacing w:line="360" w:lineRule="auto"/>
        <w:ind w:left="720"/>
        <w:jc w:val="center"/>
        <w:rPr>
          <w:rFonts w:ascii="Palatino Linotype" w:hAnsi="Palatino Linotype" w:cs="Arial"/>
        </w:rPr>
      </w:pPr>
      <w:r w:rsidRPr="00930ACC">
        <w:rPr>
          <w:rFonts w:ascii="Palatino Linotype" w:hAnsi="Palatino Linotype" w:cs="Arial"/>
          <w:noProof/>
          <w:lang w:val="es-MX" w:eastAsia="es-MX"/>
        </w:rPr>
        <w:drawing>
          <wp:inline distT="0" distB="0" distL="0" distR="0" wp14:anchorId="5038C0EE" wp14:editId="40487D31">
            <wp:extent cx="4691269" cy="30897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5272" cy="3092399"/>
                    </a:xfrm>
                    <a:prstGeom prst="rect">
                      <a:avLst/>
                    </a:prstGeom>
                  </pic:spPr>
                </pic:pic>
              </a:graphicData>
            </a:graphic>
          </wp:inline>
        </w:drawing>
      </w:r>
    </w:p>
    <w:p w14:paraId="452D02D4" w14:textId="05C1A5E1" w:rsidR="00930ACC" w:rsidRPr="00930ACC" w:rsidRDefault="00930ACC" w:rsidP="00930ACC">
      <w:pPr>
        <w:pStyle w:val="Prrafodelista"/>
        <w:spacing w:line="360" w:lineRule="auto"/>
        <w:ind w:left="720"/>
        <w:jc w:val="center"/>
        <w:rPr>
          <w:rFonts w:ascii="Palatino Linotype" w:hAnsi="Palatino Linotype" w:cs="Arial"/>
        </w:rPr>
      </w:pPr>
      <w:r w:rsidRPr="00930ACC">
        <w:rPr>
          <w:rFonts w:ascii="Palatino Linotype" w:hAnsi="Palatino Linotype" w:cs="Arial"/>
          <w:noProof/>
          <w:lang w:val="es-MX" w:eastAsia="es-MX"/>
        </w:rPr>
        <w:lastRenderedPageBreak/>
        <w:drawing>
          <wp:inline distT="0" distB="0" distL="0" distR="0" wp14:anchorId="71056700" wp14:editId="425694F4">
            <wp:extent cx="4899270" cy="12782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0658" cy="1309954"/>
                    </a:xfrm>
                    <a:prstGeom prst="rect">
                      <a:avLst/>
                    </a:prstGeom>
                  </pic:spPr>
                </pic:pic>
              </a:graphicData>
            </a:graphic>
          </wp:inline>
        </w:drawing>
      </w:r>
    </w:p>
    <w:p w14:paraId="1071A449" w14:textId="7E61C6C4" w:rsidR="008B70E6" w:rsidRDefault="00904EC4" w:rsidP="00930ACC">
      <w:pPr>
        <w:pStyle w:val="Prrafodelista"/>
        <w:numPr>
          <w:ilvl w:val="0"/>
          <w:numId w:val="12"/>
        </w:numPr>
        <w:spacing w:line="360" w:lineRule="auto"/>
        <w:jc w:val="both"/>
        <w:rPr>
          <w:rFonts w:ascii="Palatino Linotype" w:hAnsi="Palatino Linotype" w:cs="Arial"/>
          <w:bCs/>
        </w:rPr>
      </w:pPr>
      <w:hyperlink r:id="rId19" w:history="1">
        <w:r w:rsidR="00930ACC" w:rsidRPr="009822CB">
          <w:rPr>
            <w:rStyle w:val="Hipervnculo"/>
            <w:rFonts w:ascii="Palatino Linotype" w:hAnsi="Palatino Linotype" w:cs="Arial"/>
            <w:bCs/>
          </w:rPr>
          <w:t>https://sultepec.gob.mx/contenidos/sultepec/docs/45_estado-analitico-del-ejercicio-por-clasificacion-funcional_2094114030.pdf</w:t>
        </w:r>
      </w:hyperlink>
      <w:r w:rsidR="00930ACC">
        <w:rPr>
          <w:rFonts w:ascii="Palatino Linotype" w:hAnsi="Palatino Linotype" w:cs="Arial"/>
          <w:bCs/>
        </w:rPr>
        <w:t xml:space="preserve">: </w:t>
      </w:r>
    </w:p>
    <w:p w14:paraId="08135773" w14:textId="5EF9DFE7" w:rsidR="00930ACC" w:rsidRDefault="00930ACC" w:rsidP="00930ACC">
      <w:pPr>
        <w:pStyle w:val="Prrafodelista"/>
        <w:spacing w:line="360" w:lineRule="auto"/>
        <w:ind w:left="720"/>
        <w:jc w:val="center"/>
        <w:rPr>
          <w:rFonts w:ascii="Palatino Linotype" w:hAnsi="Palatino Linotype" w:cs="Arial"/>
          <w:bCs/>
        </w:rPr>
      </w:pPr>
      <w:r w:rsidRPr="00930ACC">
        <w:rPr>
          <w:rFonts w:ascii="Palatino Linotype" w:hAnsi="Palatino Linotype" w:cs="Arial"/>
          <w:bCs/>
          <w:noProof/>
          <w:lang w:val="es-MX" w:eastAsia="es-MX"/>
        </w:rPr>
        <w:drawing>
          <wp:inline distT="0" distB="0" distL="0" distR="0" wp14:anchorId="330F7AC2" wp14:editId="5E2F5F18">
            <wp:extent cx="5042848" cy="3284077"/>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1135" cy="3289474"/>
                    </a:xfrm>
                    <a:prstGeom prst="rect">
                      <a:avLst/>
                    </a:prstGeom>
                  </pic:spPr>
                </pic:pic>
              </a:graphicData>
            </a:graphic>
          </wp:inline>
        </w:drawing>
      </w:r>
    </w:p>
    <w:p w14:paraId="48C42BB7" w14:textId="063BAED7" w:rsidR="00930ACC" w:rsidRPr="00930ACC" w:rsidRDefault="00930ACC" w:rsidP="00930ACC">
      <w:pPr>
        <w:pStyle w:val="Prrafodelista"/>
        <w:spacing w:line="360" w:lineRule="auto"/>
        <w:ind w:left="720"/>
        <w:jc w:val="center"/>
        <w:rPr>
          <w:rFonts w:ascii="Palatino Linotype" w:hAnsi="Palatino Linotype" w:cs="Arial"/>
          <w:bCs/>
        </w:rPr>
      </w:pPr>
      <w:r w:rsidRPr="00930ACC">
        <w:rPr>
          <w:rFonts w:ascii="Palatino Linotype" w:hAnsi="Palatino Linotype" w:cs="Arial"/>
          <w:bCs/>
          <w:noProof/>
          <w:lang w:val="es-MX" w:eastAsia="es-MX"/>
        </w:rPr>
        <w:drawing>
          <wp:inline distT="0" distB="0" distL="0" distR="0" wp14:anchorId="3AAF2ED8" wp14:editId="6C694CDF">
            <wp:extent cx="4966723" cy="1001885"/>
            <wp:effectExtent l="0" t="0" r="571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872" cy="1018456"/>
                    </a:xfrm>
                    <a:prstGeom prst="rect">
                      <a:avLst/>
                    </a:prstGeom>
                  </pic:spPr>
                </pic:pic>
              </a:graphicData>
            </a:graphic>
          </wp:inline>
        </w:drawing>
      </w:r>
    </w:p>
    <w:p w14:paraId="7BC7EC45" w14:textId="4121ED10" w:rsidR="00492A91" w:rsidRPr="003604C6" w:rsidRDefault="00492A91" w:rsidP="00261A32">
      <w:pPr>
        <w:spacing w:after="0" w:line="360" w:lineRule="auto"/>
        <w:jc w:val="both"/>
        <w:rPr>
          <w:rFonts w:ascii="Palatino Linotype" w:hAnsi="Palatino Linotype" w:cs="Arial"/>
          <w:bCs/>
          <w:sz w:val="24"/>
          <w:szCs w:val="24"/>
        </w:rPr>
      </w:pPr>
    </w:p>
    <w:p w14:paraId="3D60B42D" w14:textId="77777777" w:rsidR="00930094" w:rsidRPr="003604C6" w:rsidRDefault="00930094" w:rsidP="00261A32">
      <w:pPr>
        <w:spacing w:after="0" w:line="360" w:lineRule="auto"/>
        <w:jc w:val="both"/>
        <w:rPr>
          <w:rFonts w:ascii="Palatino Linotype" w:hAnsi="Palatino Linotype" w:cs="Arial"/>
          <w:bCs/>
          <w:sz w:val="24"/>
          <w:szCs w:val="24"/>
        </w:rPr>
      </w:pPr>
    </w:p>
    <w:p w14:paraId="28E0AE6E" w14:textId="77777777" w:rsidR="00AE5DCB" w:rsidRDefault="00AE5DCB" w:rsidP="00A74A07">
      <w:pPr>
        <w:spacing w:after="0" w:line="360" w:lineRule="auto"/>
        <w:jc w:val="both"/>
        <w:rPr>
          <w:rFonts w:ascii="Palatino Linotype" w:hAnsi="Palatino Linotype" w:cs="Arial"/>
          <w:sz w:val="24"/>
          <w:szCs w:val="24"/>
        </w:rPr>
      </w:pPr>
    </w:p>
    <w:p w14:paraId="7C524572" w14:textId="518DA1F9" w:rsidR="00303675" w:rsidRDefault="00AE5DCB" w:rsidP="00AE5DCB">
      <w:pPr>
        <w:spacing w:after="0" w:line="360" w:lineRule="auto"/>
        <w:jc w:val="both"/>
        <w:rPr>
          <w:rFonts w:ascii="Palatino Linotype" w:eastAsia="Times New Roman" w:hAnsi="Palatino Linotype" w:cs="Times New Roman"/>
          <w:sz w:val="24"/>
          <w:szCs w:val="24"/>
          <w:lang w:val="es-ES" w:eastAsia="es-ES"/>
        </w:rPr>
      </w:pPr>
      <w:r w:rsidRPr="00AE5DCB">
        <w:rPr>
          <w:rFonts w:ascii="Palatino Linotype" w:eastAsia="Times New Roman" w:hAnsi="Palatino Linotype" w:cs="Times New Roman"/>
          <w:sz w:val="24"/>
          <w:szCs w:val="24"/>
          <w:lang w:val="es-ES" w:eastAsia="es-ES"/>
        </w:rPr>
        <w:lastRenderedPageBreak/>
        <w:t xml:space="preserve">En este tenor, se estima que respecto de la información requerida por el particular, correspondiente a </w:t>
      </w:r>
      <w:r w:rsidR="008007A7">
        <w:rPr>
          <w:rFonts w:ascii="Palatino Linotype" w:eastAsia="Times New Roman" w:hAnsi="Palatino Linotype" w:cs="Times New Roman"/>
          <w:sz w:val="24"/>
          <w:szCs w:val="24"/>
          <w:lang w:val="es-ES" w:eastAsia="es-ES"/>
        </w:rPr>
        <w:t>las documentales que den cuenta de la información de los egresos del Municipio de Sultepec del ejercicio fiscal 2019</w:t>
      </w:r>
      <w:r w:rsidR="00303675">
        <w:rPr>
          <w:rFonts w:ascii="Palatino Linotype" w:eastAsia="Times New Roman" w:hAnsi="Palatino Linotype" w:cs="Times New Roman"/>
          <w:sz w:val="24"/>
          <w:szCs w:val="24"/>
          <w:lang w:val="es-ES" w:eastAsia="es-ES"/>
        </w:rPr>
        <w:t xml:space="preserve"> y 2020</w:t>
      </w:r>
      <w:r w:rsidR="00D36E01">
        <w:rPr>
          <w:rFonts w:ascii="Palatino Linotype" w:eastAsia="Times New Roman" w:hAnsi="Palatino Linotype" w:cs="Times New Roman"/>
          <w:sz w:val="24"/>
          <w:szCs w:val="24"/>
          <w:lang w:val="es-ES" w:eastAsia="es-ES"/>
        </w:rPr>
        <w:t xml:space="preserve"> especificando por concepto de gasto</w:t>
      </w:r>
      <w:r w:rsidRPr="00AE5DCB">
        <w:rPr>
          <w:rFonts w:ascii="Palatino Linotype" w:eastAsia="Times New Roman" w:hAnsi="Palatino Linotype" w:cs="Times New Roman"/>
          <w:sz w:val="24"/>
          <w:szCs w:val="24"/>
          <w:lang w:val="es-ES" w:eastAsia="es-ES"/>
        </w:rPr>
        <w:t xml:space="preserve">, </w:t>
      </w:r>
      <w:r w:rsidRPr="00AE5DCB">
        <w:rPr>
          <w:rFonts w:ascii="Palatino Linotype" w:eastAsia="Times New Roman" w:hAnsi="Palatino Linotype" w:cs="Arial"/>
          <w:sz w:val="24"/>
          <w:szCs w:val="24"/>
          <w:lang w:val="es-ES" w:eastAsia="es-ES"/>
        </w:rPr>
        <w:t xml:space="preserve">se advierte que </w:t>
      </w:r>
      <w:r w:rsidRPr="00AE5DCB">
        <w:rPr>
          <w:rFonts w:ascii="Palatino Linotype" w:eastAsia="Times New Roman" w:hAnsi="Palatino Linotype" w:cs="Arial"/>
          <w:b/>
          <w:sz w:val="24"/>
          <w:szCs w:val="24"/>
          <w:lang w:val="es-ES" w:eastAsia="es-ES"/>
        </w:rPr>
        <w:t>El Sujeto Obligado</w:t>
      </w:r>
      <w:r w:rsidRPr="00AE5DCB">
        <w:rPr>
          <w:rFonts w:ascii="Palatino Linotype" w:eastAsia="Times New Roman" w:hAnsi="Palatino Linotype" w:cs="Arial"/>
          <w:sz w:val="24"/>
          <w:szCs w:val="24"/>
          <w:lang w:val="es-ES" w:eastAsia="es-ES"/>
        </w:rPr>
        <w:t xml:space="preserve"> remitió mediante repuesta primigenia, </w:t>
      </w:r>
      <w:r w:rsidR="008007A7">
        <w:rPr>
          <w:rFonts w:ascii="Palatino Linotype" w:eastAsia="Times New Roman" w:hAnsi="Palatino Linotype" w:cs="Arial"/>
          <w:sz w:val="24"/>
          <w:szCs w:val="24"/>
          <w:lang w:val="es-ES" w:eastAsia="es-ES"/>
        </w:rPr>
        <w:t>el Estado Analítico del Ejercicio Presupuestal de Egresos Clasificación funcional</w:t>
      </w:r>
      <w:r w:rsidR="00EC6A1C">
        <w:rPr>
          <w:rFonts w:ascii="Palatino Linotype" w:eastAsia="Times New Roman" w:hAnsi="Palatino Linotype" w:cs="Arial"/>
          <w:sz w:val="24"/>
          <w:szCs w:val="24"/>
          <w:lang w:val="es-ES" w:eastAsia="es-ES"/>
        </w:rPr>
        <w:t xml:space="preserve"> 2019</w:t>
      </w:r>
      <w:r w:rsidR="00303675">
        <w:rPr>
          <w:rFonts w:ascii="Palatino Linotype" w:eastAsia="Times New Roman" w:hAnsi="Palatino Linotype" w:cs="Arial"/>
          <w:sz w:val="24"/>
          <w:szCs w:val="24"/>
          <w:lang w:val="es-ES" w:eastAsia="es-ES"/>
        </w:rPr>
        <w:t xml:space="preserve"> y 2020</w:t>
      </w:r>
      <w:r w:rsidRPr="00AE5DCB">
        <w:rPr>
          <w:rFonts w:ascii="Palatino Linotype" w:eastAsia="Times New Roman" w:hAnsi="Palatino Linotype" w:cs="Arial"/>
          <w:sz w:val="24"/>
          <w:szCs w:val="24"/>
          <w:lang w:val="es-ES" w:eastAsia="es-ES"/>
        </w:rPr>
        <w:t>,</w:t>
      </w:r>
      <w:r w:rsidR="003C5CC5">
        <w:rPr>
          <w:rFonts w:ascii="Palatino Linotype" w:eastAsia="Times New Roman" w:hAnsi="Palatino Linotype" w:cs="Arial"/>
          <w:sz w:val="24"/>
          <w:szCs w:val="24"/>
          <w:lang w:val="es-ES" w:eastAsia="es-ES"/>
        </w:rPr>
        <w:t xml:space="preserve"> </w:t>
      </w:r>
      <w:r w:rsidR="00CD7603" w:rsidRPr="00CD7603">
        <w:rPr>
          <w:rFonts w:ascii="Palatino Linotype" w:eastAsia="Times New Roman" w:hAnsi="Palatino Linotype" w:cs="Arial"/>
          <w:sz w:val="24"/>
          <w:szCs w:val="24"/>
          <w:lang w:val="es-ES" w:eastAsia="es-ES"/>
        </w:rPr>
        <w:t xml:space="preserve">no obstante, este Instituto estima que no se ha colmado a plenitud el derecho de acceso a la información pública del particular en razón de que </w:t>
      </w:r>
      <w:r w:rsidR="00EA5DA0">
        <w:rPr>
          <w:rFonts w:ascii="Palatino Linotype" w:eastAsia="Times New Roman" w:hAnsi="Palatino Linotype" w:cs="Arial"/>
          <w:sz w:val="24"/>
          <w:szCs w:val="24"/>
          <w:lang w:val="es-ES" w:eastAsia="es-ES"/>
        </w:rPr>
        <w:t xml:space="preserve">de los formatos remitidos en respuesta primigenia no se advierte el concepto </w:t>
      </w:r>
      <w:r w:rsidR="00EA5DA0" w:rsidRPr="00EA5DA0">
        <w:rPr>
          <w:rFonts w:ascii="Palatino Linotype" w:eastAsia="Times New Roman" w:hAnsi="Palatino Linotype" w:cs="Arial"/>
          <w:sz w:val="24"/>
          <w:szCs w:val="24"/>
          <w:lang w:val="es-ES" w:eastAsia="es-ES"/>
        </w:rPr>
        <w:t>Corresponde a la denominación de los rubros que conforman los capítulos del gasto del presupuesto de egresos</w:t>
      </w:r>
      <w:r w:rsidR="00EA5DA0">
        <w:rPr>
          <w:rFonts w:ascii="Palatino Linotype" w:eastAsia="Times New Roman" w:hAnsi="Palatino Linotype" w:cs="Arial"/>
          <w:sz w:val="24"/>
          <w:szCs w:val="24"/>
          <w:lang w:val="es-ES" w:eastAsia="es-ES"/>
        </w:rPr>
        <w:t xml:space="preserve">, en virtud de ello, se estima que la entrega de la información proporcionada no corresponde con lo solicitado, sirve a manera de robustecer lo anteriormente señalada, e instructivo de llenado del formato del  </w:t>
      </w:r>
      <w:r w:rsidR="00EA5DA0" w:rsidRPr="00EA5DA0">
        <w:rPr>
          <w:rFonts w:ascii="Palatino Linotype" w:eastAsia="Times New Roman" w:hAnsi="Palatino Linotype" w:cs="Arial"/>
          <w:sz w:val="24"/>
          <w:szCs w:val="24"/>
          <w:lang w:val="es-ES" w:eastAsia="es-ES"/>
        </w:rPr>
        <w:t>Estado Analítico del Ejercicio Presupuestal de Egresos Clasificación funcional</w:t>
      </w:r>
      <w:r w:rsidR="00EA5DA0">
        <w:rPr>
          <w:rFonts w:ascii="Palatino Linotype" w:eastAsia="Times New Roman" w:hAnsi="Palatino Linotype" w:cs="Arial"/>
          <w:sz w:val="24"/>
          <w:szCs w:val="24"/>
          <w:lang w:val="es-ES" w:eastAsia="es-ES"/>
        </w:rPr>
        <w:t xml:space="preserve">, publicado en los </w:t>
      </w:r>
      <w:r w:rsidR="00EA5DA0">
        <w:rPr>
          <w:rFonts w:ascii="Palatino Linotype" w:eastAsia="Times New Roman" w:hAnsi="Palatino Linotype" w:cs="Arial"/>
          <w:sz w:val="24"/>
          <w:szCs w:val="24"/>
          <w:lang w:eastAsia="es-ES"/>
        </w:rPr>
        <w:t>L</w:t>
      </w:r>
      <w:r w:rsidR="00EA5DA0" w:rsidRPr="00EA5DA0">
        <w:rPr>
          <w:rFonts w:ascii="Palatino Linotype" w:eastAsia="Times New Roman" w:hAnsi="Palatino Linotype" w:cs="Arial"/>
          <w:sz w:val="24"/>
          <w:szCs w:val="24"/>
          <w:lang w:eastAsia="es-ES"/>
        </w:rPr>
        <w:t xml:space="preserve">ineamientos para la </w:t>
      </w:r>
      <w:r w:rsidR="00EA5DA0">
        <w:rPr>
          <w:rFonts w:ascii="Palatino Linotype" w:eastAsia="Times New Roman" w:hAnsi="Palatino Linotype" w:cs="Arial"/>
          <w:sz w:val="24"/>
          <w:szCs w:val="24"/>
          <w:lang w:eastAsia="es-ES"/>
        </w:rPr>
        <w:t>E</w:t>
      </w:r>
      <w:r w:rsidR="00EA5DA0" w:rsidRPr="00EA5DA0">
        <w:rPr>
          <w:rFonts w:ascii="Palatino Linotype" w:eastAsia="Times New Roman" w:hAnsi="Palatino Linotype" w:cs="Arial"/>
          <w:sz w:val="24"/>
          <w:szCs w:val="24"/>
          <w:lang w:eastAsia="es-ES"/>
        </w:rPr>
        <w:t xml:space="preserve">laboración y </w:t>
      </w:r>
      <w:r w:rsidR="00EA5DA0">
        <w:rPr>
          <w:rFonts w:ascii="Palatino Linotype" w:eastAsia="Times New Roman" w:hAnsi="Palatino Linotype" w:cs="Arial"/>
          <w:sz w:val="24"/>
          <w:szCs w:val="24"/>
          <w:lang w:eastAsia="es-ES"/>
        </w:rPr>
        <w:t>P</w:t>
      </w:r>
      <w:r w:rsidR="00EA5DA0" w:rsidRPr="00EA5DA0">
        <w:rPr>
          <w:rFonts w:ascii="Palatino Linotype" w:eastAsia="Times New Roman" w:hAnsi="Palatino Linotype" w:cs="Arial"/>
          <w:sz w:val="24"/>
          <w:szCs w:val="24"/>
          <w:lang w:eastAsia="es-ES"/>
        </w:rPr>
        <w:t xml:space="preserve">resentación de la </w:t>
      </w:r>
      <w:r w:rsidR="00EA5DA0">
        <w:rPr>
          <w:rFonts w:ascii="Palatino Linotype" w:eastAsia="Times New Roman" w:hAnsi="Palatino Linotype" w:cs="Arial"/>
          <w:sz w:val="24"/>
          <w:szCs w:val="24"/>
          <w:lang w:eastAsia="es-ES"/>
        </w:rPr>
        <w:t>C</w:t>
      </w:r>
      <w:r w:rsidR="00EA5DA0" w:rsidRPr="00EA5DA0">
        <w:rPr>
          <w:rFonts w:ascii="Palatino Linotype" w:eastAsia="Times New Roman" w:hAnsi="Palatino Linotype" w:cs="Arial"/>
          <w:sz w:val="24"/>
          <w:szCs w:val="24"/>
          <w:lang w:eastAsia="es-ES"/>
        </w:rPr>
        <w:t xml:space="preserve">uenta </w:t>
      </w:r>
      <w:r w:rsidR="00EA5DA0">
        <w:rPr>
          <w:rFonts w:ascii="Palatino Linotype" w:eastAsia="Times New Roman" w:hAnsi="Palatino Linotype" w:cs="Arial"/>
          <w:sz w:val="24"/>
          <w:szCs w:val="24"/>
          <w:lang w:eastAsia="es-ES"/>
        </w:rPr>
        <w:t>P</w:t>
      </w:r>
      <w:r w:rsidR="00EA5DA0" w:rsidRPr="00EA5DA0">
        <w:rPr>
          <w:rFonts w:ascii="Palatino Linotype" w:eastAsia="Times New Roman" w:hAnsi="Palatino Linotype" w:cs="Arial"/>
          <w:sz w:val="24"/>
          <w:szCs w:val="24"/>
          <w:lang w:eastAsia="es-ES"/>
        </w:rPr>
        <w:t xml:space="preserve">ública </w:t>
      </w:r>
      <w:r w:rsidR="00EA5DA0">
        <w:rPr>
          <w:rFonts w:ascii="Palatino Linotype" w:eastAsia="Times New Roman" w:hAnsi="Palatino Linotype" w:cs="Arial"/>
          <w:sz w:val="24"/>
          <w:szCs w:val="24"/>
          <w:lang w:eastAsia="es-ES"/>
        </w:rPr>
        <w:t>m</w:t>
      </w:r>
      <w:r w:rsidR="00EA5DA0" w:rsidRPr="00EA5DA0">
        <w:rPr>
          <w:rFonts w:ascii="Palatino Linotype" w:eastAsia="Times New Roman" w:hAnsi="Palatino Linotype" w:cs="Arial"/>
          <w:sz w:val="24"/>
          <w:szCs w:val="24"/>
          <w:lang w:eastAsia="es-ES"/>
        </w:rPr>
        <w:t>unicipal</w:t>
      </w:r>
      <w:r w:rsidR="00EA5DA0">
        <w:rPr>
          <w:rFonts w:ascii="Palatino Linotype" w:eastAsia="Times New Roman" w:hAnsi="Palatino Linotype" w:cs="Arial"/>
          <w:sz w:val="24"/>
          <w:szCs w:val="24"/>
          <w:lang w:eastAsia="es-ES"/>
        </w:rPr>
        <w:t xml:space="preserve"> emitidos por el Órgano </w:t>
      </w:r>
      <w:r w:rsidR="00EA5DA0" w:rsidRPr="00EA5DA0">
        <w:rPr>
          <w:rFonts w:ascii="Palatino Linotype" w:eastAsia="Times New Roman" w:hAnsi="Palatino Linotype" w:cs="Arial"/>
          <w:sz w:val="24"/>
          <w:szCs w:val="24"/>
          <w:lang w:eastAsia="es-ES"/>
        </w:rPr>
        <w:t>Superior de Fiscalización del Estado de México</w:t>
      </w:r>
      <w:r w:rsidR="00EA5DA0">
        <w:rPr>
          <w:rFonts w:ascii="Palatino Linotype" w:eastAsia="Times New Roman" w:hAnsi="Palatino Linotype" w:cs="Arial"/>
          <w:sz w:val="24"/>
          <w:szCs w:val="24"/>
          <w:lang w:eastAsia="es-ES"/>
        </w:rPr>
        <w:t>, como se advierte enseguida:</w:t>
      </w:r>
    </w:p>
    <w:p w14:paraId="3FD4FDB3" w14:textId="094E5150" w:rsidR="00303675" w:rsidRDefault="00EA5DA0" w:rsidP="00303675">
      <w:pPr>
        <w:spacing w:after="0"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1C921AEB" wp14:editId="3BC38073">
                <wp:simplePos x="0" y="0"/>
                <wp:positionH relativeFrom="column">
                  <wp:posOffset>-22612</wp:posOffset>
                </wp:positionH>
                <wp:positionV relativeFrom="paragraph">
                  <wp:posOffset>116839</wp:posOffset>
                </wp:positionV>
                <wp:extent cx="5669280" cy="2663687"/>
                <wp:effectExtent l="0" t="0" r="83820" b="60960"/>
                <wp:wrapNone/>
                <wp:docPr id="3" name="Conector recto de flecha 3"/>
                <wp:cNvGraphicFramePr/>
                <a:graphic xmlns:a="http://schemas.openxmlformats.org/drawingml/2006/main">
                  <a:graphicData uri="http://schemas.microsoft.com/office/word/2010/wordprocessingShape">
                    <wps:wsp>
                      <wps:cNvCnPr/>
                      <wps:spPr>
                        <a:xfrm>
                          <a:off x="0" y="0"/>
                          <a:ext cx="5669280" cy="26636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5758EEA" id="_x0000_t32" coordsize="21600,21600" o:spt="32" o:oned="t" path="m,l21600,21600e" filled="f">
                <v:path arrowok="t" fillok="f" o:connecttype="none"/>
                <o:lock v:ext="edit" shapetype="t"/>
              </v:shapetype>
              <v:shape id="Conector recto de flecha 3" o:spid="_x0000_s1026" type="#_x0000_t32" style="position:absolute;margin-left:-1.8pt;margin-top:9.2pt;width:446.4pt;height:209.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" strokecolor="#5b9bd5 [3204]" strokeweight=".5pt">
                <v:stroke endarrow="block" joinstyle="miter"/>
              </v:shape>
            </w:pict>
          </mc:Fallback>
        </mc:AlternateContent>
      </w:r>
    </w:p>
    <w:p w14:paraId="69158049" w14:textId="77777777" w:rsidR="00303675" w:rsidRDefault="00303675" w:rsidP="00303675">
      <w:pPr>
        <w:spacing w:after="0" w:line="360" w:lineRule="auto"/>
        <w:jc w:val="both"/>
        <w:rPr>
          <w:rFonts w:ascii="Palatino Linotype" w:hAnsi="Palatino Linotype" w:cs="Arial"/>
          <w:sz w:val="24"/>
          <w:szCs w:val="24"/>
        </w:rPr>
      </w:pPr>
    </w:p>
    <w:p w14:paraId="1FCAFE63" w14:textId="78E75C90" w:rsidR="00303675" w:rsidRDefault="00303675" w:rsidP="00AE5DCB">
      <w:pPr>
        <w:spacing w:after="0" w:line="360" w:lineRule="auto"/>
        <w:jc w:val="both"/>
        <w:rPr>
          <w:rFonts w:ascii="Palatino Linotype" w:eastAsia="Times New Roman" w:hAnsi="Palatino Linotype" w:cs="Times New Roman"/>
          <w:sz w:val="24"/>
          <w:szCs w:val="24"/>
          <w:lang w:val="es-ES" w:eastAsia="es-ES"/>
        </w:rPr>
      </w:pPr>
    </w:p>
    <w:p w14:paraId="3EB104A1" w14:textId="77777777" w:rsidR="00303675" w:rsidRDefault="00303675" w:rsidP="00AE5DCB">
      <w:pPr>
        <w:spacing w:after="0" w:line="360" w:lineRule="auto"/>
        <w:jc w:val="both"/>
        <w:rPr>
          <w:rFonts w:ascii="Palatino Linotype" w:eastAsia="Times New Roman" w:hAnsi="Palatino Linotype" w:cs="Times New Roman"/>
          <w:sz w:val="24"/>
          <w:szCs w:val="24"/>
          <w:lang w:val="es-ES" w:eastAsia="es-ES"/>
        </w:rPr>
      </w:pPr>
    </w:p>
    <w:p w14:paraId="7B878D98" w14:textId="6B657E83" w:rsidR="006E4BD6" w:rsidRPr="00AE5DCB" w:rsidRDefault="006E4BD6" w:rsidP="00AE5DC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72576" behindDoc="0" locked="0" layoutInCell="1" allowOverlap="1" wp14:anchorId="2A315CA4" wp14:editId="61C7B4B4">
                <wp:simplePos x="0" y="0"/>
                <wp:positionH relativeFrom="column">
                  <wp:posOffset>68000</wp:posOffset>
                </wp:positionH>
                <wp:positionV relativeFrom="paragraph">
                  <wp:posOffset>3919026</wp:posOffset>
                </wp:positionV>
                <wp:extent cx="5693962" cy="513687"/>
                <wp:effectExtent l="19050" t="19050" r="21590" b="20320"/>
                <wp:wrapNone/>
                <wp:docPr id="13" name="Rectángulo 13"/>
                <wp:cNvGraphicFramePr/>
                <a:graphic xmlns:a="http://schemas.openxmlformats.org/drawingml/2006/main">
                  <a:graphicData uri="http://schemas.microsoft.com/office/word/2010/wordprocessingShape">
                    <wps:wsp>
                      <wps:cNvSpPr/>
                      <wps:spPr>
                        <a:xfrm>
                          <a:off x="0" y="0"/>
                          <a:ext cx="5693962" cy="5136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486CAB" id="Rectángulo 13" o:spid="_x0000_s1026" style="position:absolute;margin-left:5.35pt;margin-top:308.6pt;width:448.35pt;height:4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" filled="f" strokecolor="red" strokeweight="2.25pt"/>
            </w:pict>
          </mc:Fallback>
        </mc:AlternateContent>
      </w: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7E5DD0F6" wp14:editId="0D5EA0DE">
                <wp:simplePos x="0" y="0"/>
                <wp:positionH relativeFrom="column">
                  <wp:posOffset>526028</wp:posOffset>
                </wp:positionH>
                <wp:positionV relativeFrom="paragraph">
                  <wp:posOffset>59497</wp:posOffset>
                </wp:positionV>
                <wp:extent cx="5041127" cy="429370"/>
                <wp:effectExtent l="19050" t="19050" r="26670" b="27940"/>
                <wp:wrapNone/>
                <wp:docPr id="12" name="Rectángulo 12"/>
                <wp:cNvGraphicFramePr/>
                <a:graphic xmlns:a="http://schemas.openxmlformats.org/drawingml/2006/main">
                  <a:graphicData uri="http://schemas.microsoft.com/office/word/2010/wordprocessingShape">
                    <wps:wsp>
                      <wps:cNvSpPr/>
                      <wps:spPr>
                        <a:xfrm>
                          <a:off x="0" y="0"/>
                          <a:ext cx="5041127" cy="4293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96AEB7" id="Rectángulo 12" o:spid="_x0000_s1026" style="position:absolute;margin-left:41.4pt;margin-top:4.7pt;width:396.95pt;height:3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" filled="f" strokecolor="red" strokeweight="2.25pt"/>
            </w:pict>
          </mc:Fallback>
        </mc:AlternateContent>
      </w:r>
      <w:r w:rsidRPr="006E4BD6">
        <w:rPr>
          <w:rFonts w:ascii="Palatino Linotype" w:eastAsia="Times New Roman" w:hAnsi="Palatino Linotype" w:cs="Arial"/>
          <w:noProof/>
          <w:sz w:val="24"/>
          <w:szCs w:val="24"/>
          <w:lang w:eastAsia="es-MX"/>
        </w:rPr>
        <w:drawing>
          <wp:inline distT="0" distB="0" distL="0" distR="0" wp14:anchorId="0A2C4250" wp14:editId="7769BFE3">
            <wp:extent cx="5760720" cy="70904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090410"/>
                    </a:xfrm>
                    <a:prstGeom prst="rect">
                      <a:avLst/>
                    </a:prstGeom>
                  </pic:spPr>
                </pic:pic>
              </a:graphicData>
            </a:graphic>
          </wp:inline>
        </w:drawing>
      </w:r>
    </w:p>
    <w:p w14:paraId="291E3057" w14:textId="77777777" w:rsidR="00AE5DCB" w:rsidRPr="00AE5DCB" w:rsidRDefault="00AE5DCB" w:rsidP="00AE5DCB">
      <w:pPr>
        <w:spacing w:after="0" w:line="360" w:lineRule="auto"/>
        <w:jc w:val="both"/>
        <w:rPr>
          <w:rFonts w:ascii="Palatino Linotype" w:eastAsia="Times New Roman" w:hAnsi="Palatino Linotype" w:cs="Arial"/>
          <w:bCs/>
          <w:sz w:val="24"/>
          <w:szCs w:val="24"/>
          <w:lang w:val="es-ES" w:eastAsia="es-ES"/>
        </w:rPr>
      </w:pPr>
    </w:p>
    <w:p w14:paraId="2F5D912C" w14:textId="77777777" w:rsidR="006E4BD6" w:rsidRDefault="006E4BD6" w:rsidP="00A74A07">
      <w:pPr>
        <w:spacing w:after="0" w:line="360" w:lineRule="auto"/>
        <w:jc w:val="both"/>
        <w:rPr>
          <w:rFonts w:ascii="Palatino Linotype" w:hAnsi="Palatino Linotype" w:cs="Arial"/>
          <w:sz w:val="24"/>
          <w:szCs w:val="24"/>
        </w:rPr>
      </w:pPr>
    </w:p>
    <w:p w14:paraId="59577709" w14:textId="699872FF" w:rsidR="00B50CBB" w:rsidRPr="00B50CBB" w:rsidRDefault="0027165F" w:rsidP="00B50CBB">
      <w:pPr>
        <w:spacing w:after="0" w:line="360" w:lineRule="auto"/>
        <w:contextualSpacing/>
        <w:jc w:val="both"/>
        <w:rPr>
          <w:rFonts w:ascii="Palatino Linotype" w:hAnsi="Palatino Linotype"/>
          <w:sz w:val="24"/>
        </w:rPr>
      </w:pPr>
      <w:r w:rsidRPr="0027165F">
        <w:rPr>
          <w:rFonts w:ascii="Palatino Linotype" w:hAnsi="Palatino Linotype"/>
          <w:color w:val="000000"/>
          <w:sz w:val="24"/>
        </w:rPr>
        <w:t xml:space="preserve">Una vez sentado lo anterior, y toda vez que la materia elemental de la solicitud de información pública, es referente al presupuesto </w:t>
      </w:r>
      <w:r>
        <w:rPr>
          <w:rFonts w:ascii="Palatino Linotype" w:hAnsi="Palatino Linotype"/>
          <w:color w:val="000000"/>
          <w:sz w:val="24"/>
        </w:rPr>
        <w:t>de</w:t>
      </w:r>
      <w:r w:rsidRPr="0027165F">
        <w:rPr>
          <w:rFonts w:ascii="Palatino Linotype" w:hAnsi="Palatino Linotype"/>
          <w:color w:val="000000"/>
          <w:sz w:val="24"/>
        </w:rPr>
        <w:t xml:space="preserve"> egresos del Municipio de Sultepec del ejercicio fiscal 201</w:t>
      </w:r>
      <w:r>
        <w:rPr>
          <w:rFonts w:ascii="Palatino Linotype" w:hAnsi="Palatino Linotype"/>
          <w:color w:val="000000"/>
          <w:sz w:val="24"/>
        </w:rPr>
        <w:t>9</w:t>
      </w:r>
      <w:r w:rsidRPr="0027165F">
        <w:rPr>
          <w:rFonts w:ascii="Palatino Linotype" w:hAnsi="Palatino Linotype"/>
          <w:color w:val="000000"/>
          <w:sz w:val="24"/>
        </w:rPr>
        <w:t xml:space="preserve"> 2020</w:t>
      </w:r>
      <w:r>
        <w:rPr>
          <w:rFonts w:ascii="Palatino Linotype" w:hAnsi="Palatino Linotype"/>
          <w:color w:val="000000"/>
          <w:sz w:val="24"/>
        </w:rPr>
        <w:t xml:space="preserve"> y 2021</w:t>
      </w:r>
      <w:r w:rsidRPr="0027165F">
        <w:rPr>
          <w:rFonts w:ascii="Palatino Linotype" w:hAnsi="Palatino Linotype"/>
          <w:color w:val="000000"/>
          <w:sz w:val="24"/>
        </w:rPr>
        <w:t xml:space="preserve"> </w:t>
      </w:r>
      <w:r>
        <w:rPr>
          <w:rFonts w:ascii="Palatino Linotype" w:hAnsi="Palatino Linotype"/>
          <w:color w:val="000000"/>
          <w:sz w:val="24"/>
        </w:rPr>
        <w:t xml:space="preserve">especificando </w:t>
      </w:r>
      <w:r w:rsidRPr="0027165F">
        <w:rPr>
          <w:rFonts w:ascii="Palatino Linotype" w:hAnsi="Palatino Linotype"/>
          <w:color w:val="000000"/>
          <w:sz w:val="24"/>
        </w:rPr>
        <w:t>los rubros que conforman los capítulos del gasto</w:t>
      </w:r>
      <w:r w:rsidR="00B50CBB" w:rsidRPr="00B50CBB">
        <w:rPr>
          <w:rFonts w:ascii="Palatino Linotype" w:hAnsi="Palatino Linotype"/>
          <w:color w:val="000000"/>
          <w:sz w:val="24"/>
        </w:rPr>
        <w:t xml:space="preserve">, es importante invocar </w:t>
      </w:r>
      <w:r w:rsidR="00B50CBB" w:rsidRPr="00B50CBB">
        <w:rPr>
          <w:rFonts w:ascii="Palatino Linotype" w:hAnsi="Palatino Linotype"/>
          <w:b/>
          <w:sz w:val="24"/>
        </w:rPr>
        <w:t>Manual para la Planeación, Programación y Presupuestación Municipal para el Ejercicio Fiscal 2021</w:t>
      </w:r>
      <w:r w:rsidR="00B50CBB" w:rsidRPr="00B50CBB">
        <w:rPr>
          <w:rFonts w:ascii="Palatino Linotype" w:hAnsi="Palatino Linotype"/>
          <w:sz w:val="24"/>
        </w:rPr>
        <w:t>, dentro de su Marco Conceptual numeral 1.2, definen al presupuesto como:</w:t>
      </w:r>
    </w:p>
    <w:p w14:paraId="0B7E754E" w14:textId="77777777" w:rsidR="00B50CBB" w:rsidRPr="00B50CBB" w:rsidRDefault="00B50CBB" w:rsidP="00B50CBB">
      <w:pPr>
        <w:spacing w:after="0" w:line="240" w:lineRule="auto"/>
      </w:pPr>
    </w:p>
    <w:p w14:paraId="0D66ED6F"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b/>
          <w:i/>
        </w:rPr>
      </w:pPr>
      <w:r w:rsidRPr="00B50CBB">
        <w:rPr>
          <w:rFonts w:ascii="Palatino Linotype" w:hAnsi="Palatino Linotype"/>
          <w:i/>
        </w:rPr>
        <w:t>“</w:t>
      </w:r>
      <w:r w:rsidRPr="00B50CBB">
        <w:rPr>
          <w:rFonts w:ascii="Palatino Linotype" w:hAnsi="Palatino Linotype"/>
          <w:b/>
          <w:i/>
        </w:rPr>
        <w:t>I.2 Marco Conceptual</w:t>
      </w:r>
    </w:p>
    <w:p w14:paraId="40AF625D"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b/>
          <w:i/>
        </w:rPr>
      </w:pPr>
    </w:p>
    <w:p w14:paraId="235D559D"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b/>
          <w:i/>
        </w:rPr>
        <w:t>Definición del Presupuesto.-</w:t>
      </w:r>
      <w:r w:rsidRPr="00B50CBB">
        <w:rPr>
          <w:rFonts w:ascii="Palatino Linotype" w:hAnsi="Palatino Linotype"/>
          <w:i/>
        </w:rPr>
        <w:t xml:space="preserve"> Con base en lo que establece el artículo 285, del Código Financiero del Estado de México y Municipios, el </w:t>
      </w:r>
      <w:r w:rsidRPr="00B50CBB">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B50CBB">
        <w:rPr>
          <w:rFonts w:ascii="Palatino Linotype" w:hAnsi="Palatino Linotype"/>
          <w:i/>
        </w:rPr>
        <w:t>.</w:t>
      </w:r>
    </w:p>
    <w:p w14:paraId="4EAA3AFB"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p>
    <w:p w14:paraId="73A58BF1"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30F697CF"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p>
    <w:p w14:paraId="7F2AB264"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 xml:space="preserve">Para efecto de este manual, </w:t>
      </w:r>
      <w:r w:rsidRPr="00B50CBB">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B50CBB">
        <w:rPr>
          <w:rFonts w:ascii="Palatino Linotype" w:hAnsi="Palatino Linotype"/>
          <w:i/>
        </w:rPr>
        <w:t>.</w:t>
      </w:r>
    </w:p>
    <w:p w14:paraId="240AB07F"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p>
    <w:p w14:paraId="4921CFE1"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3130B91D"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lastRenderedPageBreak/>
        <w:t>(…)”</w:t>
      </w:r>
    </w:p>
    <w:p w14:paraId="353A673A" w14:textId="77777777" w:rsidR="00B50CBB" w:rsidRPr="00B50CBB" w:rsidRDefault="00B50CBB" w:rsidP="00B50CBB">
      <w:pPr>
        <w:spacing w:after="0" w:line="240" w:lineRule="auto"/>
        <w:rPr>
          <w:rFonts w:ascii="Times New Roman" w:eastAsia="Times New Roman" w:hAnsi="Times New Roman" w:cs="Times New Roman"/>
          <w:sz w:val="16"/>
          <w:szCs w:val="24"/>
          <w:lang w:eastAsia="es-ES"/>
        </w:rPr>
      </w:pPr>
    </w:p>
    <w:p w14:paraId="1C96DFCF" w14:textId="3877640E" w:rsidR="00B50CBB" w:rsidRDefault="00B50CBB" w:rsidP="00B50CBB">
      <w:pPr>
        <w:spacing w:after="0" w:line="360" w:lineRule="auto"/>
        <w:contextualSpacing/>
        <w:jc w:val="both"/>
        <w:rPr>
          <w:rFonts w:ascii="Palatino Linotype" w:hAnsi="Palatino Linotype"/>
          <w:sz w:val="24"/>
        </w:rPr>
      </w:pPr>
      <w:r w:rsidRPr="00B50CBB">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14:paraId="5746353E" w14:textId="3B75624A" w:rsidR="00F712D1" w:rsidRDefault="00F712D1" w:rsidP="00B50CBB">
      <w:pPr>
        <w:spacing w:after="0" w:line="360" w:lineRule="auto"/>
        <w:contextualSpacing/>
        <w:jc w:val="both"/>
        <w:rPr>
          <w:rFonts w:ascii="Palatino Linotype" w:hAnsi="Palatino Linotype"/>
          <w:sz w:val="24"/>
        </w:rPr>
      </w:pPr>
    </w:p>
    <w:p w14:paraId="78F2D65F" w14:textId="77777777" w:rsidR="00F712D1" w:rsidRPr="00F712D1" w:rsidRDefault="00F712D1" w:rsidP="00F712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712D1">
        <w:rPr>
          <w:rFonts w:ascii="Palatino Linotype" w:eastAsia="Times New Roman" w:hAnsi="Palatino Linotype" w:cs="Arial"/>
          <w:sz w:val="24"/>
          <w:szCs w:val="24"/>
          <w:lang w:val="es-ES" w:eastAsia="es-ES"/>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1717061B" w14:textId="77777777" w:rsidR="00F712D1" w:rsidRPr="00F712D1" w:rsidRDefault="00F712D1" w:rsidP="00F712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51FC91" w14:textId="77777777" w:rsidR="00F712D1" w:rsidRPr="00F712D1" w:rsidRDefault="00F712D1" w:rsidP="00F712D1">
      <w:pPr>
        <w:tabs>
          <w:tab w:val="left" w:pos="709"/>
        </w:tabs>
        <w:spacing w:after="0" w:line="360" w:lineRule="auto"/>
        <w:jc w:val="both"/>
        <w:rPr>
          <w:rFonts w:ascii="Palatino Linotype" w:hAnsi="Palatino Linotype"/>
          <w:sz w:val="24"/>
          <w:szCs w:val="24"/>
        </w:rPr>
      </w:pPr>
      <w:r w:rsidRPr="00F712D1">
        <w:rPr>
          <w:rFonts w:ascii="Palatino Linotype" w:hAnsi="Palatino Linotype"/>
          <w:sz w:val="24"/>
          <w:szCs w:val="24"/>
        </w:rPr>
        <w:t>Así mismo el artículo 304 dispone que la presentación del Proyecto de Presupuesto de Egresos, a nivel municipal, deberá incluir, entre otras cosas lo siguiente:</w:t>
      </w:r>
    </w:p>
    <w:p w14:paraId="095340D0" w14:textId="77777777" w:rsidR="00F712D1" w:rsidRPr="00F712D1" w:rsidRDefault="00F712D1" w:rsidP="00F712D1">
      <w:pPr>
        <w:tabs>
          <w:tab w:val="left" w:pos="709"/>
        </w:tabs>
        <w:spacing w:after="0" w:line="360" w:lineRule="auto"/>
        <w:jc w:val="both"/>
        <w:rPr>
          <w:rFonts w:ascii="Palatino Linotype" w:hAnsi="Palatino Linotype"/>
          <w:sz w:val="24"/>
          <w:szCs w:val="24"/>
        </w:rPr>
      </w:pPr>
    </w:p>
    <w:p w14:paraId="59EA21E2"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i/>
          <w:szCs w:val="24"/>
        </w:rPr>
        <w:t>…</w:t>
      </w:r>
    </w:p>
    <w:p w14:paraId="0622CF65"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VII</w:t>
      </w:r>
      <w:r w:rsidRPr="00F712D1">
        <w:rPr>
          <w:rFonts w:ascii="Palatino Linotype" w:hAnsi="Palatino Linotype"/>
          <w:i/>
          <w:szCs w:val="24"/>
        </w:rPr>
        <w:t xml:space="preserve">. Estimaciones de egresos, por cada una de sus fuentes, agrupados de la siguiente forma: </w:t>
      </w:r>
    </w:p>
    <w:p w14:paraId="007B0593"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p>
    <w:p w14:paraId="0A918E81"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1</w:t>
      </w:r>
      <w:r w:rsidRPr="00F712D1">
        <w:rPr>
          <w:rFonts w:ascii="Palatino Linotype" w:hAnsi="Palatino Linotype"/>
          <w:i/>
          <w:szCs w:val="24"/>
        </w:rPr>
        <w:t xml:space="preserve">.- Clasificación Programática a nivel de programas presupuestarios y proyectos. </w:t>
      </w:r>
    </w:p>
    <w:p w14:paraId="0D14A3E3"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2</w:t>
      </w:r>
      <w:r w:rsidRPr="00F712D1">
        <w:rPr>
          <w:rFonts w:ascii="Palatino Linotype" w:hAnsi="Palatino Linotype"/>
          <w:i/>
          <w:szCs w:val="24"/>
        </w:rPr>
        <w:t>.- Clasificación Administrativa.</w:t>
      </w:r>
    </w:p>
    <w:p w14:paraId="6BE00335"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3</w:t>
      </w:r>
      <w:r w:rsidRPr="00F712D1">
        <w:rPr>
          <w:rFonts w:ascii="Palatino Linotype" w:hAnsi="Palatino Linotype"/>
          <w:i/>
          <w:szCs w:val="24"/>
        </w:rPr>
        <w:t>.- Clasificación Económica.</w:t>
      </w:r>
    </w:p>
    <w:p w14:paraId="0BE7F23E" w14:textId="77777777" w:rsidR="00F712D1" w:rsidRPr="00F712D1" w:rsidRDefault="00F712D1" w:rsidP="00F712D1">
      <w:pPr>
        <w:tabs>
          <w:tab w:val="left" w:pos="709"/>
        </w:tabs>
        <w:spacing w:after="0" w:line="360" w:lineRule="auto"/>
        <w:jc w:val="both"/>
        <w:rPr>
          <w:rFonts w:ascii="Palatino Linotype" w:eastAsia="Times New Roman" w:hAnsi="Palatino Linotype" w:cs="Arial"/>
          <w:sz w:val="24"/>
          <w:szCs w:val="24"/>
          <w:lang w:val="es-ES" w:eastAsia="es-ES"/>
        </w:rPr>
      </w:pPr>
    </w:p>
    <w:p w14:paraId="5C44F8A2" w14:textId="2633FC5D" w:rsidR="00F712D1" w:rsidRDefault="00F712D1" w:rsidP="00F712D1">
      <w:pPr>
        <w:tabs>
          <w:tab w:val="left" w:pos="709"/>
        </w:tabs>
        <w:spacing w:after="0" w:line="360" w:lineRule="auto"/>
        <w:jc w:val="both"/>
        <w:rPr>
          <w:rFonts w:ascii="Palatino Linotype" w:hAnsi="Palatino Linotype"/>
          <w:color w:val="000000"/>
          <w:sz w:val="24"/>
          <w:szCs w:val="24"/>
        </w:rPr>
      </w:pPr>
      <w:r w:rsidRPr="00F712D1">
        <w:rPr>
          <w:rFonts w:ascii="Palatino Linotype" w:eastAsia="Times New Roman" w:hAnsi="Palatino Linotype" w:cs="Arial"/>
          <w:sz w:val="24"/>
          <w:szCs w:val="24"/>
          <w:lang w:val="es-ES" w:eastAsia="es-ES"/>
        </w:rPr>
        <w:t xml:space="preserve">La composición del Presupuesto de egresos contempla diversos formatos de los que encontramos los siguientes </w:t>
      </w:r>
      <w:r w:rsidRPr="00F712D1">
        <w:rPr>
          <w:rFonts w:ascii="Palatino Linotype" w:hAnsi="Palatino Linotype"/>
          <w:b/>
          <w:color w:val="000000"/>
          <w:sz w:val="24"/>
          <w:szCs w:val="24"/>
        </w:rPr>
        <w:t>PbRM-01a</w:t>
      </w:r>
      <w:r w:rsidRPr="00F712D1">
        <w:rPr>
          <w:rFonts w:ascii="Palatino Linotype" w:hAnsi="Palatino Linotype"/>
          <w:color w:val="000000"/>
          <w:sz w:val="24"/>
          <w:szCs w:val="24"/>
        </w:rPr>
        <w:t xml:space="preserve"> Programa Anual Dimensión Administrativa del Gasto, </w:t>
      </w:r>
      <w:r w:rsidRPr="00F712D1">
        <w:rPr>
          <w:rFonts w:ascii="Palatino Linotype" w:hAnsi="Palatino Linotype"/>
          <w:b/>
          <w:bCs/>
          <w:color w:val="000000"/>
          <w:sz w:val="24"/>
          <w:szCs w:val="24"/>
        </w:rPr>
        <w:t>PbRM-01b</w:t>
      </w:r>
      <w:r w:rsidRPr="00F712D1">
        <w:rPr>
          <w:rFonts w:ascii="Palatino Linotype" w:hAnsi="Palatino Linotype"/>
          <w:color w:val="000000"/>
          <w:sz w:val="24"/>
          <w:szCs w:val="24"/>
        </w:rPr>
        <w:t xml:space="preserve"> Programa Anual Descripción del Programa Presupuestario, </w:t>
      </w:r>
      <w:r w:rsidRPr="00F712D1">
        <w:rPr>
          <w:rFonts w:ascii="Palatino Linotype" w:hAnsi="Palatino Linotype"/>
          <w:b/>
          <w:color w:val="000000"/>
          <w:sz w:val="24"/>
          <w:szCs w:val="24"/>
        </w:rPr>
        <w:t>PbRM-01c</w:t>
      </w:r>
      <w:r w:rsidRPr="00F712D1">
        <w:rPr>
          <w:rFonts w:ascii="Palatino Linotype" w:hAnsi="Palatino Linotype"/>
          <w:color w:val="000000"/>
          <w:sz w:val="24"/>
          <w:szCs w:val="24"/>
        </w:rPr>
        <w:t xml:space="preserve"> Programa Anual de Metas de actividad por Proyecto, </w:t>
      </w:r>
      <w:r w:rsidRPr="00F712D1">
        <w:rPr>
          <w:rFonts w:ascii="Palatino Linotype" w:hAnsi="Palatino Linotype"/>
          <w:b/>
          <w:color w:val="000000"/>
          <w:sz w:val="24"/>
          <w:szCs w:val="24"/>
        </w:rPr>
        <w:t>PbRM-01d</w:t>
      </w:r>
      <w:r w:rsidRPr="00F712D1">
        <w:rPr>
          <w:rFonts w:ascii="Palatino Linotype" w:hAnsi="Palatino Linotype"/>
          <w:color w:val="000000"/>
          <w:sz w:val="24"/>
          <w:szCs w:val="24"/>
        </w:rPr>
        <w:t xml:space="preserve"> Ficha técnica de diseño de indicadores estratégicos o de gestión, </w:t>
      </w:r>
      <w:r w:rsidRPr="00F712D1">
        <w:rPr>
          <w:rFonts w:ascii="Palatino Linotype" w:hAnsi="Palatino Linotype"/>
          <w:b/>
          <w:color w:val="000000"/>
          <w:sz w:val="24"/>
          <w:szCs w:val="24"/>
        </w:rPr>
        <w:t>PbRM-01e</w:t>
      </w:r>
      <w:r w:rsidRPr="00F712D1">
        <w:rPr>
          <w:rFonts w:ascii="Palatino Linotype" w:hAnsi="Palatino Linotype"/>
          <w:color w:val="000000"/>
          <w:sz w:val="24"/>
          <w:szCs w:val="24"/>
        </w:rPr>
        <w:t xml:space="preserve"> Matriz de indicadores para resultados por programa presupuestario y dependencia general, </w:t>
      </w:r>
      <w:r w:rsidRPr="00F712D1">
        <w:rPr>
          <w:rFonts w:ascii="Palatino Linotype" w:hAnsi="Palatino Linotype"/>
          <w:b/>
          <w:color w:val="000000"/>
          <w:sz w:val="24"/>
          <w:szCs w:val="24"/>
        </w:rPr>
        <w:t>PbRM-02a</w:t>
      </w:r>
      <w:r w:rsidRPr="00F712D1">
        <w:rPr>
          <w:rFonts w:ascii="Palatino Linotype" w:hAnsi="Palatino Linotype"/>
          <w:color w:val="000000"/>
          <w:sz w:val="24"/>
          <w:szCs w:val="24"/>
        </w:rPr>
        <w:t xml:space="preserve"> Calendarización de Metas de actividad por Proyecto, </w:t>
      </w:r>
      <w:r w:rsidRPr="00F712D1">
        <w:rPr>
          <w:rFonts w:ascii="Palatino Linotype" w:hAnsi="Palatino Linotype"/>
          <w:b/>
          <w:color w:val="000000"/>
          <w:sz w:val="24"/>
          <w:szCs w:val="24"/>
        </w:rPr>
        <w:t>PbRM-03a</w:t>
      </w:r>
      <w:r w:rsidRPr="00F712D1">
        <w:rPr>
          <w:rFonts w:ascii="Palatino Linotype" w:hAnsi="Palatino Linotype"/>
          <w:color w:val="000000"/>
          <w:sz w:val="24"/>
          <w:szCs w:val="24"/>
        </w:rPr>
        <w:t xml:space="preserve"> Presupuesto de Ingresos Detallado, </w:t>
      </w:r>
      <w:r w:rsidRPr="00F712D1">
        <w:rPr>
          <w:rFonts w:ascii="Palatino Linotype" w:hAnsi="Palatino Linotype"/>
          <w:b/>
          <w:color w:val="000000"/>
          <w:sz w:val="24"/>
          <w:szCs w:val="24"/>
        </w:rPr>
        <w:t>PbRM-03b</w:t>
      </w:r>
      <w:r w:rsidRPr="00F712D1">
        <w:rPr>
          <w:rFonts w:ascii="Palatino Linotype" w:hAnsi="Palatino Linotype"/>
          <w:color w:val="000000"/>
          <w:sz w:val="24"/>
          <w:szCs w:val="24"/>
        </w:rPr>
        <w:t xml:space="preserve"> Caratula de Presupuesto de Ingresos, </w:t>
      </w:r>
      <w:r w:rsidRPr="00F712D1">
        <w:rPr>
          <w:rFonts w:ascii="Palatino Linotype" w:hAnsi="Palatino Linotype"/>
          <w:b/>
          <w:sz w:val="24"/>
          <w:szCs w:val="24"/>
        </w:rPr>
        <w:t>PbRM-04a</w:t>
      </w:r>
      <w:r w:rsidRPr="00F712D1">
        <w:rPr>
          <w:rFonts w:ascii="Palatino Linotype" w:hAnsi="Palatino Linotype"/>
          <w:sz w:val="24"/>
          <w:szCs w:val="24"/>
        </w:rPr>
        <w:t xml:space="preserve"> Presupuesto de Egresos Detallado</w:t>
      </w:r>
      <w:r w:rsidRPr="00F712D1">
        <w:rPr>
          <w:rFonts w:ascii="Palatino Linotype" w:hAnsi="Palatino Linotype"/>
          <w:color w:val="000000"/>
          <w:sz w:val="24"/>
          <w:szCs w:val="24"/>
        </w:rPr>
        <w:t xml:space="preserve">, </w:t>
      </w:r>
      <w:r w:rsidRPr="00F712D1">
        <w:rPr>
          <w:rFonts w:ascii="Palatino Linotype" w:hAnsi="Palatino Linotype"/>
          <w:b/>
          <w:color w:val="000000"/>
          <w:sz w:val="24"/>
          <w:szCs w:val="24"/>
        </w:rPr>
        <w:t>PbRM-04b</w:t>
      </w:r>
      <w:r w:rsidRPr="00F712D1">
        <w:rPr>
          <w:rFonts w:ascii="Palatino Linotype" w:hAnsi="Palatino Linotype"/>
          <w:color w:val="000000"/>
          <w:sz w:val="24"/>
          <w:szCs w:val="24"/>
        </w:rPr>
        <w:t xml:space="preserve"> Presupuesto de Egresos por Objeto del Gasto, </w:t>
      </w:r>
      <w:r w:rsidRPr="00F712D1">
        <w:rPr>
          <w:rFonts w:ascii="Palatino Linotype" w:hAnsi="Palatino Linotype"/>
          <w:b/>
          <w:color w:val="000000"/>
          <w:sz w:val="24"/>
          <w:szCs w:val="24"/>
        </w:rPr>
        <w:t>PbRM-04c</w:t>
      </w:r>
      <w:r w:rsidRPr="00F712D1">
        <w:rPr>
          <w:rFonts w:ascii="Palatino Linotype" w:hAnsi="Palatino Linotype"/>
          <w:color w:val="000000"/>
          <w:sz w:val="24"/>
          <w:szCs w:val="24"/>
        </w:rPr>
        <w:t xml:space="preserve"> Presupuesto de Egresos Global Calendarizado, </w:t>
      </w:r>
      <w:r w:rsidRPr="00F712D1">
        <w:rPr>
          <w:rFonts w:ascii="Palatino Linotype" w:hAnsi="Palatino Linotype"/>
          <w:b/>
          <w:color w:val="000000"/>
          <w:sz w:val="24"/>
          <w:szCs w:val="24"/>
        </w:rPr>
        <w:t>PbRM-04d</w:t>
      </w:r>
      <w:r w:rsidRPr="00F712D1">
        <w:rPr>
          <w:rFonts w:ascii="Palatino Linotype" w:hAnsi="Palatino Linotype"/>
          <w:color w:val="000000"/>
          <w:sz w:val="24"/>
          <w:szCs w:val="24"/>
        </w:rPr>
        <w:t xml:space="preserve"> Caratula de Presupuesto de Egresos, </w:t>
      </w:r>
      <w:r w:rsidRPr="00F712D1">
        <w:rPr>
          <w:rFonts w:ascii="Palatino Linotype" w:hAnsi="Palatino Linotype"/>
          <w:b/>
          <w:color w:val="000000"/>
          <w:sz w:val="24"/>
          <w:szCs w:val="24"/>
        </w:rPr>
        <w:t>PbRM-05</w:t>
      </w:r>
      <w:r w:rsidRPr="00F712D1">
        <w:rPr>
          <w:rFonts w:ascii="Palatino Linotype" w:hAnsi="Palatino Linotype"/>
          <w:color w:val="000000"/>
          <w:sz w:val="24"/>
          <w:szCs w:val="24"/>
        </w:rPr>
        <w:t xml:space="preserve"> Tabulador de Sueldos, </w:t>
      </w:r>
      <w:r w:rsidRPr="00F712D1">
        <w:rPr>
          <w:rFonts w:ascii="Palatino Linotype" w:hAnsi="Palatino Linotype"/>
          <w:b/>
          <w:color w:val="000000"/>
          <w:sz w:val="24"/>
          <w:szCs w:val="24"/>
        </w:rPr>
        <w:t>PbRM-06</w:t>
      </w:r>
      <w:r w:rsidRPr="00F712D1">
        <w:rPr>
          <w:rFonts w:ascii="Palatino Linotype" w:hAnsi="Palatino Linotype"/>
          <w:color w:val="000000"/>
          <w:sz w:val="24"/>
          <w:szCs w:val="24"/>
        </w:rPr>
        <w:t xml:space="preserve"> Programa Anual de Adquisiciones, </w:t>
      </w:r>
      <w:r w:rsidRPr="00F712D1">
        <w:rPr>
          <w:rFonts w:ascii="Palatino Linotype" w:hAnsi="Palatino Linotype"/>
          <w:b/>
          <w:color w:val="000000"/>
          <w:sz w:val="24"/>
          <w:szCs w:val="24"/>
        </w:rPr>
        <w:t>PbRM-07</w:t>
      </w:r>
      <w:r w:rsidRPr="00F712D1">
        <w:rPr>
          <w:rFonts w:ascii="Palatino Linotype" w:hAnsi="Palatino Linotype"/>
          <w:color w:val="000000"/>
          <w:sz w:val="24"/>
          <w:szCs w:val="24"/>
        </w:rPr>
        <w:t xml:space="preserve"> Programa Anual de Obra y </w:t>
      </w:r>
      <w:r w:rsidRPr="00F712D1">
        <w:rPr>
          <w:rFonts w:ascii="Palatino Linotype" w:hAnsi="Palatino Linotype"/>
          <w:b/>
          <w:color w:val="000000"/>
          <w:sz w:val="24"/>
          <w:szCs w:val="24"/>
        </w:rPr>
        <w:t>PbRM-07b</w:t>
      </w:r>
      <w:r w:rsidRPr="00F712D1">
        <w:rPr>
          <w:rFonts w:ascii="Palatino Linotype" w:hAnsi="Palatino Linotype"/>
          <w:color w:val="000000"/>
          <w:sz w:val="24"/>
          <w:szCs w:val="24"/>
        </w:rPr>
        <w:t xml:space="preserve"> Programa Anual de Obra (Reparaciones y Mantenimiento).</w:t>
      </w:r>
    </w:p>
    <w:p w14:paraId="336531CF" w14:textId="4C34AA9D" w:rsidR="00F712D1" w:rsidRDefault="00F712D1" w:rsidP="00F712D1">
      <w:pPr>
        <w:tabs>
          <w:tab w:val="left" w:pos="709"/>
        </w:tabs>
        <w:spacing w:after="0" w:line="360" w:lineRule="auto"/>
        <w:jc w:val="both"/>
        <w:rPr>
          <w:rFonts w:ascii="Palatino Linotype" w:hAnsi="Palatino Linotype"/>
          <w:color w:val="000000"/>
          <w:sz w:val="24"/>
          <w:szCs w:val="24"/>
        </w:rPr>
      </w:pPr>
    </w:p>
    <w:p w14:paraId="1B822FC4" w14:textId="7CC120C6" w:rsidR="00F712D1" w:rsidRDefault="00F712D1" w:rsidP="00F712D1">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w:t>
      </w:r>
      <w:r w:rsidR="00E57F1B">
        <w:rPr>
          <w:rFonts w:ascii="Palatino Linotype" w:hAnsi="Palatino Linotype"/>
          <w:color w:val="000000"/>
          <w:sz w:val="24"/>
          <w:szCs w:val="24"/>
        </w:rPr>
        <w:t>otra</w:t>
      </w:r>
      <w:r>
        <w:rPr>
          <w:rFonts w:ascii="Palatino Linotype" w:hAnsi="Palatino Linotype"/>
          <w:color w:val="000000"/>
          <w:sz w:val="24"/>
          <w:szCs w:val="24"/>
        </w:rPr>
        <w:t xml:space="preserve"> parte </w:t>
      </w:r>
      <w:r w:rsidR="00E57F1B" w:rsidRPr="00E57F1B">
        <w:rPr>
          <w:rFonts w:ascii="Palatino Linotype" w:hAnsi="Palatino Linotype"/>
          <w:color w:val="000000"/>
          <w:sz w:val="24"/>
          <w:szCs w:val="24"/>
        </w:rPr>
        <w:t>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2021 (Presupuesto de Ingresos Detallado) (PbRM-03a), el cual fue llenado durante la etapa del anteproyecto y en el que se deberán registrar los ingresos estimados a nivel concepto y distribuirlos por mes, del mismo modo se incluirá la Carátula de Presupuesto de Ingresos (PbRM-03b).</w:t>
      </w:r>
    </w:p>
    <w:p w14:paraId="18134996" w14:textId="36FACA7F" w:rsidR="00E57F1B" w:rsidRDefault="00E57F1B" w:rsidP="00F712D1">
      <w:pPr>
        <w:tabs>
          <w:tab w:val="left" w:pos="709"/>
        </w:tabs>
        <w:spacing w:after="0" w:line="360" w:lineRule="auto"/>
        <w:jc w:val="both"/>
        <w:rPr>
          <w:rFonts w:ascii="Palatino Linotype" w:hAnsi="Palatino Linotype"/>
          <w:color w:val="000000"/>
          <w:sz w:val="24"/>
          <w:szCs w:val="24"/>
        </w:rPr>
      </w:pPr>
    </w:p>
    <w:p w14:paraId="214897C3" w14:textId="6E134358" w:rsidR="00F712D1" w:rsidRDefault="00E57F1B" w:rsidP="00E57F1B">
      <w:pPr>
        <w:tabs>
          <w:tab w:val="left" w:pos="709"/>
        </w:tabs>
        <w:spacing w:after="0" w:line="360" w:lineRule="auto"/>
        <w:jc w:val="both"/>
        <w:rPr>
          <w:rFonts w:ascii="Palatino Linotype" w:hAnsi="Palatino Linotype"/>
          <w:color w:val="000000"/>
          <w:sz w:val="24"/>
          <w:szCs w:val="24"/>
        </w:rPr>
      </w:pPr>
      <w:r w:rsidRPr="00E57F1B">
        <w:rPr>
          <w:rFonts w:ascii="Palatino Linotype" w:hAnsi="Palatino Linotype"/>
          <w:color w:val="000000"/>
          <w:sz w:val="24"/>
          <w:szCs w:val="24"/>
        </w:rPr>
        <w:lastRenderedPageBreak/>
        <w:t>Una vez recopilada la información del Anteproyecto de Presupuesto de Egresos por la Tesorería, mediante los formatos del Programa Anual (PbRM-01 en todas sus series), así como del Presupuesto de Egresos Detallado (PbRM-04a), se integrará el Proyecto de Presupuesto de Egresos</w:t>
      </w:r>
      <w:r>
        <w:rPr>
          <w:rFonts w:ascii="Palatino Linotype" w:hAnsi="Palatino Linotype"/>
          <w:color w:val="000000"/>
          <w:sz w:val="24"/>
          <w:szCs w:val="24"/>
        </w:rPr>
        <w:t xml:space="preserve">, así dentro de dicho Proyecto de presupuesto de egresos se contemplan diversos formatos, </w:t>
      </w:r>
      <w:r w:rsidR="00F712D1" w:rsidRPr="00F712D1">
        <w:rPr>
          <w:rFonts w:ascii="Palatino Linotype" w:eastAsia="Times New Roman" w:hAnsi="Palatino Linotype" w:cs="Arial"/>
          <w:sz w:val="24"/>
          <w:szCs w:val="24"/>
          <w:lang w:val="es-ES" w:eastAsia="es-ES"/>
        </w:rPr>
        <w:t xml:space="preserve">y en el caso particular, resulta ser de nuestro interés </w:t>
      </w:r>
      <w:r w:rsidR="00F712D1" w:rsidRPr="00F712D1">
        <w:rPr>
          <w:rFonts w:ascii="Palatino Linotype" w:hAnsi="Palatino Linotype"/>
          <w:color w:val="000000"/>
          <w:sz w:val="24"/>
          <w:szCs w:val="24"/>
        </w:rPr>
        <w:t xml:space="preserve">el formato denominado </w:t>
      </w:r>
      <w:r w:rsidR="00F712D1" w:rsidRPr="00F712D1">
        <w:rPr>
          <w:rFonts w:ascii="Palatino Linotype" w:hAnsi="Palatino Linotype"/>
          <w:b/>
          <w:color w:val="000000"/>
          <w:sz w:val="24"/>
          <w:szCs w:val="24"/>
        </w:rPr>
        <w:t>PbRM-04d</w:t>
      </w:r>
      <w:r w:rsidR="00F712D1" w:rsidRPr="00F712D1">
        <w:rPr>
          <w:rFonts w:ascii="Palatino Linotype" w:hAnsi="Palatino Linotype"/>
          <w:color w:val="000000"/>
          <w:sz w:val="24"/>
          <w:szCs w:val="24"/>
        </w:rPr>
        <w:t xml:space="preserve"> Caratula de Presupuesto de Egreso</w:t>
      </w:r>
      <w:r>
        <w:rPr>
          <w:rFonts w:ascii="Palatino Linotype" w:hAnsi="Palatino Linotype"/>
          <w:color w:val="000000"/>
          <w:sz w:val="24"/>
          <w:szCs w:val="24"/>
        </w:rPr>
        <w:t xml:space="preserve">s, el cual </w:t>
      </w:r>
      <w:r w:rsidRPr="00E57F1B">
        <w:rPr>
          <w:rFonts w:ascii="Palatino Linotype" w:hAnsi="Palatino Linotype"/>
          <w:color w:val="000000"/>
          <w:sz w:val="24"/>
          <w:szCs w:val="24"/>
        </w:rPr>
        <w:t>deberá registrar los importes del formato por Capítulo de Gasto</w:t>
      </w:r>
      <w:r>
        <w:rPr>
          <w:rFonts w:ascii="Palatino Linotype" w:hAnsi="Palatino Linotype"/>
          <w:color w:val="000000"/>
          <w:sz w:val="24"/>
          <w:szCs w:val="24"/>
        </w:rPr>
        <w:t>, incluyendo los rubros a los cuales pretende acceder el particular, como se advierte a continuación:</w:t>
      </w:r>
    </w:p>
    <w:p w14:paraId="5754C9BF" w14:textId="0423B0F3" w:rsidR="00B50CBB" w:rsidRPr="00B50CBB" w:rsidRDefault="00E57F1B" w:rsidP="00E57F1B">
      <w:pPr>
        <w:tabs>
          <w:tab w:val="left" w:pos="709"/>
        </w:tabs>
        <w:spacing w:after="0" w:line="360" w:lineRule="auto"/>
        <w:jc w:val="both"/>
        <w:rPr>
          <w:rFonts w:ascii="Palatino Linotype" w:eastAsia="Times New Roman" w:hAnsi="Palatino Linotype" w:cs="Arial"/>
          <w:i/>
          <w:iCs/>
          <w:sz w:val="24"/>
          <w:szCs w:val="24"/>
          <w:lang w:val="es-ES" w:eastAsia="es-ES"/>
        </w:rPr>
      </w:pPr>
      <w:r w:rsidRPr="00E57F1B">
        <w:rPr>
          <w:rFonts w:ascii="Palatino Linotype" w:eastAsia="Times New Roman" w:hAnsi="Palatino Linotype" w:cs="Arial"/>
          <w:i/>
          <w:iCs/>
          <w:noProof/>
          <w:sz w:val="24"/>
          <w:szCs w:val="24"/>
          <w:lang w:eastAsia="es-MX"/>
        </w:rPr>
        <w:drawing>
          <wp:inline distT="0" distB="0" distL="0" distR="0" wp14:anchorId="0A50BD51" wp14:editId="211849C0">
            <wp:extent cx="5760720" cy="391731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17315"/>
                    </a:xfrm>
                    <a:prstGeom prst="rect">
                      <a:avLst/>
                    </a:prstGeom>
                  </pic:spPr>
                </pic:pic>
              </a:graphicData>
            </a:graphic>
          </wp:inline>
        </w:drawing>
      </w:r>
    </w:p>
    <w:p w14:paraId="6ACC8AE3" w14:textId="77777777" w:rsidR="00B50CBB" w:rsidRPr="00B50CBB" w:rsidRDefault="00B50CBB" w:rsidP="00B50CBB">
      <w:pPr>
        <w:tabs>
          <w:tab w:val="left" w:pos="2430"/>
        </w:tabs>
        <w:spacing w:after="0" w:line="240" w:lineRule="auto"/>
        <w:jc w:val="both"/>
        <w:rPr>
          <w:rFonts w:ascii="Palatino Linotype" w:eastAsia="Calibri" w:hAnsi="Palatino Linotype" w:cs="Tahoma"/>
          <w:bCs/>
          <w:i/>
          <w:sz w:val="18"/>
        </w:rPr>
      </w:pPr>
    </w:p>
    <w:p w14:paraId="43F912E3" w14:textId="0462FF7D" w:rsidR="00B50CBB" w:rsidRPr="00B50CBB" w:rsidRDefault="00B50CBB" w:rsidP="00B50CBB">
      <w:pPr>
        <w:tabs>
          <w:tab w:val="left" w:pos="2430"/>
        </w:tabs>
        <w:spacing w:after="0" w:line="240" w:lineRule="auto"/>
        <w:jc w:val="both"/>
        <w:rPr>
          <w:rFonts w:ascii="Palatino Linotype" w:eastAsia="Calibri" w:hAnsi="Palatino Linotype" w:cs="Tahoma"/>
          <w:bCs/>
          <w:i/>
          <w:sz w:val="18"/>
        </w:rPr>
      </w:pPr>
      <w:r w:rsidRPr="00B50CBB">
        <w:rPr>
          <w:rFonts w:ascii="Palatino Linotype" w:eastAsia="Calibri" w:hAnsi="Palatino Linotype" w:cs="Tahoma"/>
          <w:bCs/>
          <w:i/>
          <w:sz w:val="18"/>
        </w:rPr>
        <w:t>(Extraído de: Manual para la Planeación, Programación y Presupuesto Municipal para el Ejercicio Fiscal 2021, publicado en la “Gaceta de Gobierno” de fecha tres de noviembre de dos mil veinte</w:t>
      </w:r>
      <w:r w:rsidR="00E57F1B">
        <w:rPr>
          <w:rFonts w:ascii="Palatino Linotype" w:eastAsia="Calibri" w:hAnsi="Palatino Linotype" w:cs="Tahoma"/>
          <w:bCs/>
          <w:i/>
          <w:sz w:val="18"/>
        </w:rPr>
        <w:t>)</w:t>
      </w:r>
    </w:p>
    <w:p w14:paraId="45566203" w14:textId="77777777" w:rsidR="00B50CBB" w:rsidRPr="00B50CBB" w:rsidRDefault="00B50CBB" w:rsidP="00B50CBB">
      <w:pPr>
        <w:spacing w:line="360" w:lineRule="auto"/>
        <w:ind w:right="-93"/>
        <w:jc w:val="both"/>
        <w:rPr>
          <w:rFonts w:ascii="Palatino Linotype" w:eastAsia="Calibri" w:hAnsi="Palatino Linotype" w:cs="Tahoma"/>
          <w:bCs/>
        </w:rPr>
      </w:pPr>
    </w:p>
    <w:p w14:paraId="3AC5494D" w14:textId="6CDC4343" w:rsidR="00B50CBB" w:rsidRDefault="00E57F1B" w:rsidP="00B50CBB">
      <w:pPr>
        <w:spacing w:after="0" w:line="360" w:lineRule="auto"/>
        <w:ind w:right="-93"/>
        <w:jc w:val="both"/>
        <w:rPr>
          <w:rFonts w:ascii="Palatino Linotype" w:eastAsia="Calibri" w:hAnsi="Palatino Linotype" w:cs="Tahoma"/>
          <w:bCs/>
          <w:sz w:val="24"/>
        </w:rPr>
      </w:pPr>
      <w:r>
        <w:rPr>
          <w:rFonts w:ascii="Palatino Linotype" w:eastAsia="Calibri" w:hAnsi="Palatino Linotype" w:cs="Tahoma"/>
          <w:bCs/>
          <w:sz w:val="24"/>
        </w:rPr>
        <w:lastRenderedPageBreak/>
        <w:t xml:space="preserve">De lo anterior, advertimos que </w:t>
      </w:r>
      <w:r w:rsidRPr="00F712D1">
        <w:rPr>
          <w:rFonts w:ascii="Palatino Linotype" w:eastAsia="Calibri" w:hAnsi="Palatino Linotype" w:cs="Tahoma"/>
          <w:bCs/>
          <w:sz w:val="24"/>
        </w:rPr>
        <w:t xml:space="preserve">el formato denominado </w:t>
      </w:r>
      <w:r w:rsidRPr="00F712D1">
        <w:rPr>
          <w:rFonts w:ascii="Palatino Linotype" w:eastAsia="Calibri" w:hAnsi="Palatino Linotype" w:cs="Tahoma"/>
          <w:b/>
          <w:bCs/>
          <w:sz w:val="24"/>
        </w:rPr>
        <w:t>PbRM-04d</w:t>
      </w:r>
      <w:r w:rsidRPr="00F712D1">
        <w:rPr>
          <w:rFonts w:ascii="Palatino Linotype" w:eastAsia="Calibri" w:hAnsi="Palatino Linotype" w:cs="Tahoma"/>
          <w:bCs/>
          <w:sz w:val="24"/>
        </w:rPr>
        <w:t xml:space="preserve"> Caratula de Presupuesto de Egreso</w:t>
      </w:r>
      <w:r w:rsidRPr="00E57F1B">
        <w:rPr>
          <w:rFonts w:ascii="Palatino Linotype" w:eastAsia="Calibri" w:hAnsi="Palatino Linotype" w:cs="Tahoma"/>
          <w:bCs/>
          <w:sz w:val="24"/>
        </w:rPr>
        <w:t>s</w:t>
      </w:r>
      <w:r w:rsidR="009B2A20">
        <w:rPr>
          <w:rFonts w:ascii="Palatino Linotype" w:eastAsia="Calibri" w:hAnsi="Palatino Linotype" w:cs="Tahoma"/>
          <w:bCs/>
          <w:sz w:val="24"/>
        </w:rPr>
        <w:t>, resulta ser el documento idóneo para colmar las pretensiones del particular</w:t>
      </w:r>
      <w:r w:rsidR="007E2E41">
        <w:rPr>
          <w:rFonts w:ascii="Palatino Linotype" w:eastAsia="Calibri" w:hAnsi="Palatino Linotype" w:cs="Tahoma"/>
          <w:bCs/>
          <w:sz w:val="24"/>
        </w:rPr>
        <w:t xml:space="preserve">, aunado a ello es de señalar que, al momento de ingresar la presente solicitud de información por parte del particular, dichos formatos ya habían sido generados por el Sujeto Obligado de acuerdo a lo establecido en </w:t>
      </w:r>
      <w:r w:rsidR="007E2E41" w:rsidRPr="007E2E41">
        <w:rPr>
          <w:rFonts w:ascii="Palatino Linotype" w:eastAsia="Calibri" w:hAnsi="Palatino Linotype" w:cs="Tahoma"/>
          <w:bCs/>
          <w:sz w:val="24"/>
        </w:rPr>
        <w:t>artículo 302 del Código Financiero del Estado de México y Municipios, que a la letra establece:</w:t>
      </w:r>
    </w:p>
    <w:p w14:paraId="308AD026" w14:textId="58600ADC" w:rsidR="007E2E41" w:rsidRDefault="007E2E41" w:rsidP="00B50CBB">
      <w:pPr>
        <w:spacing w:after="0" w:line="360" w:lineRule="auto"/>
        <w:ind w:right="-93"/>
        <w:jc w:val="both"/>
        <w:rPr>
          <w:rFonts w:ascii="Palatino Linotype" w:eastAsia="Calibri" w:hAnsi="Palatino Linotype" w:cs="Tahoma"/>
          <w:bCs/>
          <w:sz w:val="24"/>
        </w:rPr>
      </w:pPr>
    </w:p>
    <w:p w14:paraId="05057D94" w14:textId="77777777" w:rsidR="007E2E41" w:rsidRDefault="007E2E41" w:rsidP="007E2E41">
      <w:pPr>
        <w:spacing w:after="0" w:line="240" w:lineRule="auto"/>
        <w:ind w:left="851" w:right="851"/>
        <w:jc w:val="both"/>
        <w:rPr>
          <w:rFonts w:ascii="Palatino Linotype" w:eastAsia="Calibri" w:hAnsi="Palatino Linotype" w:cs="Tahoma"/>
          <w:bCs/>
          <w:i/>
          <w:iCs/>
        </w:rPr>
      </w:pPr>
      <w:r w:rsidRPr="007E2E41">
        <w:rPr>
          <w:rFonts w:ascii="Palatino Linotype" w:eastAsia="Calibri" w:hAnsi="Palatino Linotype" w:cs="Tahoma"/>
          <w:bCs/>
          <w:sz w:val="24"/>
        </w:rPr>
        <w:t>“</w:t>
      </w:r>
      <w:r w:rsidRPr="007E2E41">
        <w:rPr>
          <w:rFonts w:ascii="Palatino Linotype" w:eastAsia="Calibri" w:hAnsi="Palatino Linotype" w:cs="Tahoma"/>
          <w:bCs/>
          <w:i/>
          <w:iCs/>
        </w:rPr>
        <w:t xml:space="preserve">El Gobernador </w:t>
      </w:r>
      <w:r w:rsidRPr="007E2E41">
        <w:rPr>
          <w:rFonts w:ascii="Palatino Linotype" w:eastAsia="Calibri" w:hAnsi="Palatino Linotype" w:cs="Tahoma"/>
          <w:b/>
          <w:i/>
          <w:iCs/>
        </w:rPr>
        <w:t>presentará a la Legislatura a más tardar el veintiuno de noviembre el Proyecto del Presupuesto de Egresos</w:t>
      </w:r>
      <w:r w:rsidRPr="007E2E41">
        <w:rPr>
          <w:rFonts w:ascii="Palatino Linotype" w:eastAsia="Calibri" w:hAnsi="Palatino Linotype" w:cs="Tahoma"/>
          <w:bCs/>
          <w:i/>
          <w:iCs/>
        </w:rPr>
        <w:t xml:space="preserve"> del Gobierno del Estado. </w:t>
      </w:r>
    </w:p>
    <w:p w14:paraId="66C8724C" w14:textId="77777777" w:rsidR="007E2E41" w:rsidRDefault="007E2E41" w:rsidP="007E2E41">
      <w:pPr>
        <w:spacing w:after="0" w:line="240" w:lineRule="auto"/>
        <w:ind w:left="851" w:right="851"/>
        <w:jc w:val="both"/>
        <w:rPr>
          <w:rFonts w:ascii="Palatino Linotype" w:eastAsia="Calibri" w:hAnsi="Palatino Linotype" w:cs="Tahoma"/>
          <w:bCs/>
          <w:i/>
          <w:iCs/>
        </w:rPr>
      </w:pPr>
    </w:p>
    <w:p w14:paraId="778D7794" w14:textId="3EAF5123" w:rsidR="007E2E41" w:rsidRPr="00B50CBB" w:rsidRDefault="007E2E41" w:rsidP="007E2E41">
      <w:pPr>
        <w:spacing w:after="0" w:line="240" w:lineRule="auto"/>
        <w:ind w:left="851" w:right="851"/>
        <w:jc w:val="both"/>
        <w:rPr>
          <w:rFonts w:ascii="Palatino Linotype" w:eastAsia="Calibri" w:hAnsi="Palatino Linotype" w:cs="Tahoma"/>
          <w:bCs/>
          <w:i/>
          <w:iCs/>
        </w:rPr>
      </w:pPr>
      <w:r w:rsidRPr="007E2E41">
        <w:rPr>
          <w:rFonts w:ascii="Palatino Linotype" w:eastAsia="Calibri" w:hAnsi="Palatino Linotype" w:cs="Tahoma"/>
          <w:b/>
          <w:i/>
          <w:iCs/>
        </w:rPr>
        <w:t>En el caso de los Municipios, el Presidente Municipal lo presentará al Ayuntamiento a más tardar el veinte de diciembre.</w:t>
      </w:r>
      <w:r w:rsidRPr="007E2E41">
        <w:rPr>
          <w:rFonts w:ascii="Palatino Linotype" w:eastAsia="Calibri" w:hAnsi="Palatino Linotype" w:cs="Tahoma"/>
          <w:bCs/>
          <w:i/>
          <w:iCs/>
        </w:rPr>
        <w:t>”</w:t>
      </w:r>
    </w:p>
    <w:p w14:paraId="0C5D27FF" w14:textId="77777777" w:rsidR="00E57F1B" w:rsidRDefault="00E57F1B" w:rsidP="00B50CBB">
      <w:pPr>
        <w:spacing w:after="0" w:line="360" w:lineRule="auto"/>
        <w:ind w:right="-93"/>
        <w:jc w:val="both"/>
        <w:rPr>
          <w:rFonts w:ascii="Palatino Linotype" w:eastAsia="Arial Unicode MS" w:hAnsi="Palatino Linotype" w:cs="Arial"/>
          <w:sz w:val="24"/>
        </w:rPr>
      </w:pPr>
    </w:p>
    <w:p w14:paraId="0094F556" w14:textId="1C67EC0E" w:rsidR="00B50CBB" w:rsidRPr="007E2E41" w:rsidRDefault="00B50CBB" w:rsidP="007E2E41">
      <w:pPr>
        <w:spacing w:after="0" w:line="360" w:lineRule="auto"/>
        <w:ind w:right="-93"/>
        <w:jc w:val="both"/>
        <w:rPr>
          <w:rFonts w:ascii="Palatino Linotype" w:eastAsia="Calibri" w:hAnsi="Palatino Linotype" w:cs="Tahoma"/>
          <w:bCs/>
          <w:sz w:val="24"/>
        </w:rPr>
      </w:pPr>
      <w:r w:rsidRPr="00B50CBB">
        <w:rPr>
          <w:rFonts w:ascii="Palatino Linotype" w:eastAsia="Arial Unicode MS" w:hAnsi="Palatino Linotype" w:cs="Arial"/>
          <w:sz w:val="24"/>
        </w:rPr>
        <w:t xml:space="preserve">De lo anteriormente expuesto se concluye que el presupuesto de egresos, será aquel instrumento jurídico que el presidente municipal presentará mediante proyecto para su aprobación a más tardar el veinte de diciembre de cada año, una vez que el </w:t>
      </w:r>
      <w:r w:rsidR="007E2E41">
        <w:rPr>
          <w:rFonts w:ascii="Palatino Linotype" w:eastAsia="Arial Unicode MS" w:hAnsi="Palatino Linotype" w:cs="Arial"/>
          <w:sz w:val="24"/>
        </w:rPr>
        <w:t>A</w:t>
      </w:r>
      <w:r w:rsidRPr="00B50CBB">
        <w:rPr>
          <w:rFonts w:ascii="Palatino Linotype" w:eastAsia="Arial Unicode MS" w:hAnsi="Palatino Linotype" w:cs="Arial"/>
          <w:sz w:val="24"/>
        </w:rPr>
        <w:t>yuntamiento lo apruebe deberá ser remitido debidamente firmado a más tardar el veinticinco de febrero de cada año al Órgano Superior de Fiscalización</w:t>
      </w:r>
      <w:r w:rsidR="007E2E41">
        <w:rPr>
          <w:rFonts w:ascii="Palatino Linotype" w:eastAsia="Arial Unicode MS" w:hAnsi="Palatino Linotype" w:cs="Arial"/>
          <w:sz w:val="24"/>
        </w:rPr>
        <w:t>.</w:t>
      </w:r>
    </w:p>
    <w:p w14:paraId="78370365" w14:textId="77777777" w:rsidR="00B50CBB" w:rsidRDefault="00B50CBB" w:rsidP="00492A91">
      <w:pPr>
        <w:spacing w:after="0" w:line="360" w:lineRule="auto"/>
        <w:ind w:right="51"/>
        <w:jc w:val="both"/>
        <w:rPr>
          <w:rFonts w:ascii="Palatino Linotype" w:eastAsia="Arial Unicode MS" w:hAnsi="Palatino Linotype" w:cs="Arial"/>
          <w:sz w:val="24"/>
        </w:rPr>
      </w:pPr>
    </w:p>
    <w:p w14:paraId="49FE83A5" w14:textId="710A0385" w:rsidR="00BF3726" w:rsidRPr="00103AB0" w:rsidRDefault="00492A91" w:rsidP="00B35369">
      <w:pPr>
        <w:spacing w:after="0" w:line="360" w:lineRule="auto"/>
        <w:ind w:right="51"/>
        <w:jc w:val="both"/>
        <w:rPr>
          <w:rFonts w:ascii="Palatino Linotype" w:hAnsi="Palatino Linotype" w:cs="Arial"/>
          <w:sz w:val="24"/>
        </w:rPr>
      </w:pPr>
      <w:r w:rsidRPr="003604C6">
        <w:rPr>
          <w:rFonts w:ascii="Palatino Linotype" w:eastAsia="Arial Unicode MS" w:hAnsi="Palatino Linotype" w:cs="Arial"/>
          <w:sz w:val="24"/>
        </w:rPr>
        <w:t xml:space="preserve">Por lo anteriormente expuesto, se concluye que el </w:t>
      </w:r>
      <w:r w:rsidRPr="003604C6">
        <w:rPr>
          <w:rFonts w:ascii="Palatino Linotype" w:eastAsia="Arial Unicode MS" w:hAnsi="Palatino Linotype" w:cs="Arial"/>
          <w:b/>
          <w:sz w:val="24"/>
        </w:rPr>
        <w:t>Sujeto Obligado</w:t>
      </w:r>
      <w:r w:rsidRPr="003604C6">
        <w:rPr>
          <w:rFonts w:ascii="Palatino Linotype" w:eastAsia="Arial Unicode MS" w:hAnsi="Palatino Linotype" w:cs="Arial"/>
          <w:sz w:val="24"/>
        </w:rPr>
        <w:t xml:space="preserve"> </w:t>
      </w:r>
      <w:r w:rsidR="00753BFE" w:rsidRPr="003604C6">
        <w:rPr>
          <w:rFonts w:ascii="Palatino Linotype" w:eastAsia="Arial Unicode MS" w:hAnsi="Palatino Linotype" w:cs="Arial"/>
          <w:sz w:val="24"/>
        </w:rPr>
        <w:t xml:space="preserve">no </w:t>
      </w:r>
      <w:r w:rsidRPr="003604C6">
        <w:rPr>
          <w:rFonts w:ascii="Palatino Linotype" w:eastAsia="Arial Unicode MS" w:hAnsi="Palatino Linotype" w:cs="Arial"/>
          <w:sz w:val="24"/>
        </w:rPr>
        <w:t xml:space="preserve">colmó las pretensiones realizadas por el particular, </w:t>
      </w:r>
      <w:r w:rsidR="00B35369">
        <w:rPr>
          <w:rFonts w:ascii="Palatino Linotype" w:hAnsi="Palatino Linotype" w:cs="Arial"/>
          <w:sz w:val="24"/>
        </w:rPr>
        <w:t xml:space="preserve">aunado a que resulta claro que </w:t>
      </w:r>
      <w:r w:rsidR="00BF3726" w:rsidRPr="00CF6340">
        <w:rPr>
          <w:rFonts w:ascii="Palatino Linotype" w:hAnsi="Palatino Linotype" w:cs="Arial"/>
          <w:sz w:val="24"/>
        </w:rPr>
        <w:t xml:space="preserve">el </w:t>
      </w:r>
      <w:r w:rsidR="00BF3726" w:rsidRPr="00CF6340">
        <w:rPr>
          <w:rFonts w:ascii="Palatino Linotype" w:hAnsi="Palatino Linotype" w:cs="Arial"/>
          <w:b/>
          <w:sz w:val="24"/>
        </w:rPr>
        <w:t>Sujeto Obligado</w:t>
      </w:r>
      <w:r w:rsidR="00BF3726" w:rsidRPr="00CF6340">
        <w:rPr>
          <w:rFonts w:ascii="Palatino Linotype" w:hAnsi="Palatino Linotype" w:cs="Arial"/>
          <w:sz w:val="24"/>
        </w:rPr>
        <w:t xml:space="preserve"> cuenta con atribuciones para contar entre sus archivos con el documento donde se pueda</w:t>
      </w:r>
      <w:r w:rsidR="00B35369">
        <w:rPr>
          <w:rFonts w:ascii="Palatino Linotype" w:hAnsi="Palatino Linotype" w:cs="Arial"/>
          <w:sz w:val="24"/>
        </w:rPr>
        <w:t>n</w:t>
      </w:r>
      <w:r w:rsidR="00BF3726" w:rsidRPr="00CF6340">
        <w:rPr>
          <w:rFonts w:ascii="Palatino Linotype" w:hAnsi="Palatino Linotype" w:cs="Arial"/>
          <w:sz w:val="24"/>
        </w:rPr>
        <w:t xml:space="preserve"> advertir </w:t>
      </w:r>
      <w:r w:rsidR="00B35369">
        <w:rPr>
          <w:rFonts w:ascii="Palatino Linotype" w:hAnsi="Palatino Linotype" w:cs="Arial"/>
          <w:sz w:val="24"/>
        </w:rPr>
        <w:t>los formatos</w:t>
      </w:r>
      <w:r w:rsidR="00B35369" w:rsidRPr="00B35369">
        <w:rPr>
          <w:rFonts w:ascii="Palatino Linotype" w:hAnsi="Palatino Linotype" w:cs="Arial"/>
          <w:sz w:val="24"/>
        </w:rPr>
        <w:t xml:space="preserve"> denominado</w:t>
      </w:r>
      <w:r w:rsidR="00B35369">
        <w:rPr>
          <w:rFonts w:ascii="Palatino Linotype" w:hAnsi="Palatino Linotype" w:cs="Arial"/>
          <w:sz w:val="24"/>
        </w:rPr>
        <w:t>s</w:t>
      </w:r>
      <w:r w:rsidR="00B35369" w:rsidRPr="00B35369">
        <w:rPr>
          <w:rFonts w:ascii="Palatino Linotype" w:hAnsi="Palatino Linotype" w:cs="Arial"/>
          <w:sz w:val="24"/>
        </w:rPr>
        <w:t xml:space="preserve"> PbRM-04d Caratula de Presupuesto de Egresos</w:t>
      </w:r>
      <w:r w:rsidR="00B35369">
        <w:rPr>
          <w:rFonts w:ascii="Palatino Linotype" w:hAnsi="Palatino Linotype" w:cs="Arial"/>
          <w:sz w:val="24"/>
        </w:rPr>
        <w:t xml:space="preserve"> correspondientes a los ejercicios fiscales 2019, 2020, 2021</w:t>
      </w:r>
      <w:r w:rsidR="00BF3726" w:rsidRPr="00CF6340">
        <w:rPr>
          <w:rFonts w:ascii="Palatino Linotype" w:hAnsi="Palatino Linotype" w:cs="Arial"/>
          <w:sz w:val="24"/>
        </w:rPr>
        <w:t>; por lo que</w:t>
      </w:r>
      <w:r w:rsidR="00BF3726" w:rsidRPr="00CF6340">
        <w:rPr>
          <w:rFonts w:ascii="Palatino Linotype" w:eastAsia="Times New Roman" w:hAnsi="Palatino Linotype" w:cs="Arial"/>
          <w:sz w:val="24"/>
        </w:rPr>
        <w:t xml:space="preserve"> será dable ordenar lo </w:t>
      </w:r>
      <w:r w:rsidR="00383AF2" w:rsidRPr="00CF6340">
        <w:rPr>
          <w:rFonts w:ascii="Palatino Linotype" w:eastAsia="Times New Roman" w:hAnsi="Palatino Linotype" w:cs="Arial"/>
          <w:sz w:val="24"/>
        </w:rPr>
        <w:t>anterior</w:t>
      </w:r>
      <w:r w:rsidR="00383AF2">
        <w:rPr>
          <w:rFonts w:ascii="Palatino Linotype" w:eastAsia="Times New Roman" w:hAnsi="Palatino Linotype" w:cs="Arial"/>
          <w:sz w:val="24"/>
        </w:rPr>
        <w:t xml:space="preserve"> en la modalidad señalada por el particular, es decir,</w:t>
      </w:r>
      <w:r w:rsidR="00103AB0">
        <w:rPr>
          <w:rFonts w:ascii="Palatino Linotype" w:eastAsia="Times New Roman" w:hAnsi="Palatino Linotype" w:cs="Arial"/>
          <w:sz w:val="24"/>
        </w:rPr>
        <w:t xml:space="preserve"> vía SAIMEX</w:t>
      </w:r>
      <w:r w:rsidR="00383AF2">
        <w:rPr>
          <w:rFonts w:ascii="Palatino Linotype" w:eastAsia="Times New Roman" w:hAnsi="Palatino Linotype" w:cs="Arial"/>
          <w:sz w:val="24"/>
        </w:rPr>
        <w:t>.</w:t>
      </w:r>
    </w:p>
    <w:p w14:paraId="5B9C23EF" w14:textId="77777777" w:rsidR="008B533F" w:rsidRDefault="008B533F" w:rsidP="0034278D">
      <w:pPr>
        <w:pStyle w:val="Sinespaciado"/>
        <w:spacing w:line="360" w:lineRule="auto"/>
        <w:jc w:val="both"/>
        <w:rPr>
          <w:rFonts w:ascii="Palatino Linotype" w:hAnsi="Palatino Linotype" w:cs="Arial"/>
          <w:bCs/>
        </w:rPr>
      </w:pPr>
    </w:p>
    <w:p w14:paraId="37A674A9" w14:textId="07235945" w:rsidR="00331BA5" w:rsidRDefault="0034278D" w:rsidP="0034278D">
      <w:pPr>
        <w:pStyle w:val="Sinespaciado"/>
        <w:spacing w:line="360" w:lineRule="auto"/>
        <w:jc w:val="both"/>
        <w:rPr>
          <w:rFonts w:ascii="Palatino Linotype" w:hAnsi="Palatino Linotype" w:cs="Arial"/>
          <w:bCs/>
        </w:rPr>
      </w:pPr>
      <w:r w:rsidRPr="00524D09">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524D09">
        <w:rPr>
          <w:rFonts w:ascii="Palatino Linotype" w:hAnsi="Palatino Linotype" w:cs="Arial"/>
        </w:rPr>
        <w:t xml:space="preserve">de la Ley de Transparencia y Acceso a la Información Pública del Estado de México y Municipios, </w:t>
      </w:r>
      <w:r w:rsidRPr="00524D09">
        <w:rPr>
          <w:rFonts w:ascii="Palatino Linotype" w:hAnsi="Palatino Linotype" w:cs="Arial"/>
          <w:bCs/>
        </w:rPr>
        <w:t>a efecto de salvaguardar el derecho de acceso a la información pública consignado a favor del Recurrente.</w:t>
      </w:r>
    </w:p>
    <w:p w14:paraId="72245234" w14:textId="77777777" w:rsidR="0034278D" w:rsidRPr="0034278D" w:rsidRDefault="0034278D" w:rsidP="0034278D">
      <w:pPr>
        <w:pStyle w:val="Sinespaciado"/>
        <w:spacing w:line="360" w:lineRule="auto"/>
        <w:jc w:val="both"/>
        <w:rPr>
          <w:rFonts w:ascii="Palatino Linotype" w:hAnsi="Palatino Linotype" w:cs="Arial"/>
          <w:bCs/>
        </w:rPr>
      </w:pPr>
    </w:p>
    <w:p w14:paraId="1E4F16DE" w14:textId="6C648FFA" w:rsidR="00047D12" w:rsidRPr="003604C6" w:rsidRDefault="00047D12" w:rsidP="00047D12">
      <w:pPr>
        <w:spacing w:after="0" w:line="360" w:lineRule="auto"/>
        <w:jc w:val="both"/>
        <w:rPr>
          <w:rFonts w:ascii="Palatino Linotype" w:hAnsi="Palatino Linotype"/>
          <w:sz w:val="24"/>
          <w:szCs w:val="24"/>
        </w:rPr>
      </w:pPr>
      <w:r w:rsidRPr="003604C6">
        <w:rPr>
          <w:rFonts w:ascii="Palatino Linotype" w:hAnsi="Palatino Linotype" w:cs="Arial"/>
          <w:sz w:val="24"/>
          <w:szCs w:val="24"/>
          <w:lang w:eastAsia="es-MX"/>
        </w:rPr>
        <w:t>Final</w:t>
      </w:r>
      <w:r w:rsidRPr="003604C6">
        <w:rPr>
          <w:rFonts w:ascii="Palatino Linotype" w:hAnsi="Palatino Linotype"/>
          <w:sz w:val="24"/>
          <w:szCs w:val="24"/>
        </w:rPr>
        <w:t xml:space="preserve">mente y en mérito de lo expuesto en líneas anteriores, resultan fundados los motivos de inconformidad vertidos por </w:t>
      </w:r>
      <w:r w:rsidR="00C9020A" w:rsidRPr="003604C6">
        <w:rPr>
          <w:rFonts w:ascii="Palatino Linotype" w:hAnsi="Palatino Linotype"/>
          <w:b/>
          <w:sz w:val="24"/>
          <w:szCs w:val="24"/>
        </w:rPr>
        <w:t>El</w:t>
      </w:r>
      <w:r w:rsidRPr="003604C6">
        <w:rPr>
          <w:rFonts w:ascii="Palatino Linotype" w:hAnsi="Palatino Linotype"/>
          <w:b/>
          <w:sz w:val="24"/>
          <w:szCs w:val="24"/>
        </w:rPr>
        <w:t xml:space="preserve"> Recurrente</w:t>
      </w:r>
      <w:r w:rsidRPr="003604C6">
        <w:rPr>
          <w:rFonts w:ascii="Palatino Linotype" w:hAnsi="Palatino Linotype"/>
          <w:sz w:val="24"/>
          <w:szCs w:val="24"/>
        </w:rPr>
        <w:t xml:space="preserve">, por ello con fundamento en la </w:t>
      </w:r>
      <w:r w:rsidR="00383AF2">
        <w:rPr>
          <w:rFonts w:ascii="Palatino Linotype" w:hAnsi="Palatino Linotype"/>
          <w:i/>
          <w:sz w:val="24"/>
          <w:szCs w:val="24"/>
        </w:rPr>
        <w:t>primera</w:t>
      </w:r>
      <w:r w:rsidRPr="003604C6">
        <w:rPr>
          <w:rFonts w:ascii="Palatino Linotype" w:hAnsi="Palatino Linotype"/>
          <w:i/>
          <w:sz w:val="24"/>
          <w:szCs w:val="24"/>
        </w:rPr>
        <w:t xml:space="preserve"> hipótesis</w:t>
      </w:r>
      <w:r w:rsidRPr="003604C6">
        <w:rPr>
          <w:rFonts w:ascii="Palatino Linotype" w:hAnsi="Palatino Linotype"/>
          <w:sz w:val="24"/>
          <w:szCs w:val="24"/>
        </w:rPr>
        <w:t xml:space="preserve"> del artículo 186, fracción III, de la Ley de Transparencia y Acceso a la Información Pública del Estado de México y Municipios, se </w:t>
      </w:r>
      <w:r w:rsidR="00383AF2">
        <w:rPr>
          <w:rFonts w:ascii="Palatino Linotype" w:hAnsi="Palatino Linotype"/>
          <w:b/>
          <w:sz w:val="24"/>
          <w:szCs w:val="24"/>
        </w:rPr>
        <w:t>REVOCA</w:t>
      </w:r>
      <w:r w:rsidRPr="003604C6">
        <w:rPr>
          <w:rFonts w:ascii="Palatino Linotype" w:hAnsi="Palatino Linotype"/>
          <w:b/>
          <w:sz w:val="24"/>
          <w:szCs w:val="24"/>
        </w:rPr>
        <w:t xml:space="preserve"> </w:t>
      </w:r>
      <w:r w:rsidRPr="003604C6">
        <w:rPr>
          <w:rFonts w:ascii="Palatino Linotype" w:hAnsi="Palatino Linotype"/>
          <w:sz w:val="24"/>
          <w:szCs w:val="24"/>
        </w:rPr>
        <w:t xml:space="preserve">la respuesta a la solicitud de información </w:t>
      </w:r>
      <w:r w:rsidR="00B35369" w:rsidRPr="00B35369">
        <w:rPr>
          <w:rFonts w:ascii="Palatino Linotype" w:hAnsi="Palatino Linotype" w:cs="Arial"/>
          <w:b/>
          <w:sz w:val="24"/>
          <w:szCs w:val="24"/>
        </w:rPr>
        <w:t>00005/SULTEPEC/IP/2021</w:t>
      </w:r>
      <w:r w:rsidRPr="003604C6">
        <w:rPr>
          <w:rFonts w:ascii="Palatino Linotype" w:hAnsi="Palatino Linotype" w:cs="Arial"/>
          <w:sz w:val="24"/>
          <w:szCs w:val="24"/>
        </w:rPr>
        <w:t xml:space="preserve">, </w:t>
      </w:r>
      <w:r w:rsidRPr="003604C6">
        <w:rPr>
          <w:rFonts w:ascii="Palatino Linotype" w:hAnsi="Palatino Linotype"/>
          <w:sz w:val="24"/>
          <w:szCs w:val="24"/>
        </w:rPr>
        <w:t>que ha sido materia del presente fallo.</w:t>
      </w:r>
    </w:p>
    <w:p w14:paraId="1040AA24" w14:textId="77777777" w:rsidR="0024635B" w:rsidRPr="003604C6" w:rsidRDefault="0024635B" w:rsidP="0024635B">
      <w:pPr>
        <w:spacing w:after="0" w:line="360" w:lineRule="auto"/>
        <w:jc w:val="both"/>
        <w:rPr>
          <w:rFonts w:ascii="Arial" w:hAnsi="Arial" w:cs="Arial"/>
          <w:b/>
          <w:bCs/>
          <w:color w:val="333333"/>
          <w:sz w:val="24"/>
          <w:szCs w:val="24"/>
        </w:rPr>
      </w:pPr>
    </w:p>
    <w:p w14:paraId="1BCBF2FC" w14:textId="3E22255D" w:rsidR="0024635B" w:rsidRDefault="0024635B" w:rsidP="0024635B">
      <w:pPr>
        <w:spacing w:after="0" w:line="360" w:lineRule="auto"/>
        <w:jc w:val="both"/>
        <w:rPr>
          <w:rFonts w:ascii="Palatino Linotype" w:hAnsi="Palatino Linotype"/>
          <w:sz w:val="24"/>
          <w:szCs w:val="24"/>
        </w:rPr>
      </w:pPr>
      <w:r w:rsidRPr="003604C6">
        <w:rPr>
          <w:rFonts w:ascii="Palatino Linotype" w:hAnsi="Palatino Linotype"/>
          <w:sz w:val="24"/>
          <w:szCs w:val="24"/>
        </w:rPr>
        <w:t xml:space="preserve">Por lo antes expuesto y fundado. </w:t>
      </w:r>
    </w:p>
    <w:p w14:paraId="3F002BCA" w14:textId="77777777" w:rsidR="00383AF2" w:rsidRPr="003604C6" w:rsidRDefault="00383AF2" w:rsidP="0024635B">
      <w:pPr>
        <w:spacing w:after="0" w:line="360" w:lineRule="auto"/>
        <w:jc w:val="both"/>
        <w:rPr>
          <w:rFonts w:ascii="Palatino Linotype" w:hAnsi="Palatino Linotype"/>
          <w:sz w:val="24"/>
          <w:szCs w:val="24"/>
        </w:rPr>
      </w:pPr>
    </w:p>
    <w:p w14:paraId="29950705" w14:textId="77777777" w:rsidR="00C9020A" w:rsidRPr="003604C6" w:rsidRDefault="00C9020A" w:rsidP="0024635B">
      <w:pPr>
        <w:spacing w:after="0" w:line="360" w:lineRule="auto"/>
        <w:jc w:val="both"/>
        <w:rPr>
          <w:rFonts w:ascii="Palatino Linotype" w:hAnsi="Palatino Linotype"/>
          <w:sz w:val="24"/>
          <w:szCs w:val="24"/>
        </w:rPr>
      </w:pPr>
    </w:p>
    <w:p w14:paraId="6CDAD4B8" w14:textId="77777777" w:rsidR="0024635B" w:rsidRPr="003604C6" w:rsidRDefault="0024635B" w:rsidP="0024635B">
      <w:pPr>
        <w:spacing w:after="0" w:line="360" w:lineRule="auto"/>
        <w:jc w:val="center"/>
        <w:rPr>
          <w:rFonts w:ascii="Palatino Linotype" w:eastAsia="Times New Roman" w:hAnsi="Palatino Linotype"/>
          <w:b/>
          <w:bCs/>
          <w:spacing w:val="60"/>
          <w:sz w:val="28"/>
          <w:szCs w:val="24"/>
          <w:lang w:val="es-ES_tradnl"/>
        </w:rPr>
      </w:pPr>
      <w:r w:rsidRPr="003604C6">
        <w:rPr>
          <w:rFonts w:ascii="Palatino Linotype" w:eastAsia="Times New Roman" w:hAnsi="Palatino Linotype"/>
          <w:b/>
          <w:bCs/>
          <w:spacing w:val="60"/>
          <w:sz w:val="28"/>
          <w:szCs w:val="24"/>
          <w:lang w:val="es-ES_tradnl"/>
        </w:rPr>
        <w:t>SE    RESUELVE</w:t>
      </w:r>
    </w:p>
    <w:p w14:paraId="221F928D" w14:textId="77777777" w:rsidR="0024635B" w:rsidRPr="003604C6" w:rsidRDefault="0024635B" w:rsidP="00F537EC">
      <w:pPr>
        <w:pStyle w:val="Sinespaciado"/>
        <w:rPr>
          <w:lang w:val="es-ES_tradnl"/>
        </w:rPr>
      </w:pPr>
    </w:p>
    <w:p w14:paraId="6D1117D3" w14:textId="6B0D79D2" w:rsidR="000F327A" w:rsidRPr="003604C6"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3604C6">
        <w:rPr>
          <w:rFonts w:ascii="Palatino Linotype" w:hAnsi="Palatino Linotype" w:cs="Arial"/>
          <w:b/>
          <w:sz w:val="28"/>
          <w:szCs w:val="28"/>
          <w:lang w:val="es-ES_tradnl"/>
        </w:rPr>
        <w:t>PRIMERO.</w:t>
      </w:r>
      <w:r w:rsidRPr="003604C6">
        <w:rPr>
          <w:rFonts w:ascii="Palatino Linotype" w:hAnsi="Palatino Linotype" w:cs="Arial"/>
          <w:sz w:val="24"/>
          <w:szCs w:val="24"/>
          <w:lang w:val="es-ES_tradnl"/>
        </w:rPr>
        <w:t xml:space="preserve"> </w:t>
      </w:r>
      <w:r w:rsidRPr="003604C6">
        <w:rPr>
          <w:rFonts w:ascii="Palatino Linotype" w:hAnsi="Palatino Linotype" w:cs="Arial"/>
          <w:sz w:val="24"/>
          <w:szCs w:val="24"/>
        </w:rPr>
        <w:t>Se</w:t>
      </w:r>
      <w:r w:rsidRPr="003604C6">
        <w:rPr>
          <w:rFonts w:ascii="Palatino Linotype" w:hAnsi="Palatino Linotype" w:cs="Arial"/>
          <w:b/>
          <w:sz w:val="24"/>
          <w:szCs w:val="24"/>
        </w:rPr>
        <w:t xml:space="preserve"> </w:t>
      </w:r>
      <w:r w:rsidR="00383AF2">
        <w:rPr>
          <w:rFonts w:ascii="Palatino Linotype" w:hAnsi="Palatino Linotype" w:cs="Arial"/>
          <w:b/>
          <w:sz w:val="24"/>
          <w:szCs w:val="24"/>
        </w:rPr>
        <w:t>REVOCA</w:t>
      </w:r>
      <w:r w:rsidRPr="003604C6">
        <w:rPr>
          <w:rFonts w:ascii="Palatino Linotype" w:hAnsi="Palatino Linotype" w:cs="Arial"/>
          <w:b/>
          <w:sz w:val="24"/>
          <w:szCs w:val="24"/>
        </w:rPr>
        <w:t xml:space="preserve"> </w:t>
      </w:r>
      <w:r w:rsidR="00570BDD" w:rsidRPr="003604C6">
        <w:rPr>
          <w:rFonts w:ascii="Palatino Linotype" w:eastAsia="Arial Unicode MS" w:hAnsi="Palatino Linotype" w:cs="Arial"/>
          <w:sz w:val="24"/>
          <w:szCs w:val="24"/>
        </w:rPr>
        <w:t xml:space="preserve">la respuesta entregada por </w:t>
      </w:r>
      <w:r w:rsidR="00570BDD" w:rsidRPr="003604C6">
        <w:rPr>
          <w:rFonts w:ascii="Palatino Linotype" w:eastAsia="Arial Unicode MS" w:hAnsi="Palatino Linotype" w:cs="Arial"/>
          <w:b/>
          <w:sz w:val="24"/>
          <w:szCs w:val="24"/>
        </w:rPr>
        <w:t xml:space="preserve">El Sujeto Obligado </w:t>
      </w:r>
      <w:r w:rsidR="00570BDD" w:rsidRPr="003604C6">
        <w:rPr>
          <w:rFonts w:ascii="Palatino Linotype" w:eastAsia="Arial Unicode MS" w:hAnsi="Palatino Linotype" w:cs="Arial"/>
          <w:sz w:val="24"/>
          <w:szCs w:val="24"/>
        </w:rPr>
        <w:t xml:space="preserve">a la solicitud de información número </w:t>
      </w:r>
      <w:r w:rsidR="00B35369" w:rsidRPr="00B35369">
        <w:rPr>
          <w:rFonts w:ascii="Palatino Linotype" w:hAnsi="Palatino Linotype" w:cs="Arial"/>
          <w:b/>
          <w:sz w:val="24"/>
          <w:szCs w:val="24"/>
        </w:rPr>
        <w:t>00005/SULTEPEC/IP/2021</w:t>
      </w:r>
      <w:r w:rsidRPr="003604C6">
        <w:rPr>
          <w:rFonts w:ascii="Palatino Linotype" w:hAnsi="Palatino Linotype" w:cs="Arial"/>
          <w:sz w:val="24"/>
          <w:szCs w:val="24"/>
        </w:rPr>
        <w:t xml:space="preserve">, por resultar fundados los motivos de inconformidad vertidos por </w:t>
      </w:r>
      <w:r w:rsidR="007757C1" w:rsidRPr="003604C6">
        <w:rPr>
          <w:rFonts w:ascii="Palatino Linotype" w:hAnsi="Palatino Linotype" w:cs="Arial"/>
          <w:b/>
          <w:sz w:val="24"/>
          <w:szCs w:val="24"/>
        </w:rPr>
        <w:t xml:space="preserve">El </w:t>
      </w:r>
      <w:r w:rsidRPr="003604C6">
        <w:rPr>
          <w:rFonts w:ascii="Palatino Linotype" w:hAnsi="Palatino Linotype" w:cs="Arial"/>
          <w:b/>
          <w:sz w:val="24"/>
          <w:szCs w:val="24"/>
        </w:rPr>
        <w:t>Recurrente</w:t>
      </w:r>
      <w:r w:rsidRPr="003604C6">
        <w:rPr>
          <w:rFonts w:ascii="Palatino Linotype" w:hAnsi="Palatino Linotype" w:cs="Arial"/>
          <w:sz w:val="24"/>
          <w:szCs w:val="24"/>
        </w:rPr>
        <w:t xml:space="preserve">, en términos del Considerando </w:t>
      </w:r>
      <w:r w:rsidR="00331BA5" w:rsidRPr="003604C6">
        <w:rPr>
          <w:rFonts w:ascii="Palatino Linotype" w:hAnsi="Palatino Linotype" w:cs="Arial"/>
          <w:b/>
          <w:sz w:val="24"/>
          <w:szCs w:val="24"/>
        </w:rPr>
        <w:t>CUAR</w:t>
      </w:r>
      <w:r w:rsidR="00B807B0" w:rsidRPr="003604C6">
        <w:rPr>
          <w:rFonts w:ascii="Palatino Linotype" w:hAnsi="Palatino Linotype" w:cs="Arial"/>
          <w:b/>
          <w:sz w:val="24"/>
          <w:szCs w:val="24"/>
        </w:rPr>
        <w:t>TO</w:t>
      </w:r>
      <w:r w:rsidRPr="003604C6">
        <w:rPr>
          <w:rFonts w:ascii="Palatino Linotype" w:hAnsi="Palatino Linotype" w:cs="Arial"/>
          <w:sz w:val="24"/>
          <w:szCs w:val="24"/>
        </w:rPr>
        <w:t xml:space="preserve"> de </w:t>
      </w:r>
      <w:r w:rsidR="007A395F" w:rsidRPr="003604C6">
        <w:rPr>
          <w:rFonts w:ascii="Palatino Linotype" w:hAnsi="Palatino Linotype" w:cs="Arial"/>
          <w:sz w:val="24"/>
          <w:szCs w:val="24"/>
        </w:rPr>
        <w:t>esta</w:t>
      </w:r>
      <w:r w:rsidRPr="003604C6">
        <w:rPr>
          <w:rFonts w:ascii="Palatino Linotype" w:hAnsi="Palatino Linotype" w:cs="Arial"/>
          <w:sz w:val="24"/>
          <w:szCs w:val="24"/>
        </w:rPr>
        <w:t xml:space="preserve"> resolución.</w:t>
      </w:r>
    </w:p>
    <w:p w14:paraId="015A2E09" w14:textId="77777777" w:rsidR="000F327A" w:rsidRPr="003604C6"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5FC2367E" w14:textId="4371A075" w:rsidR="00FB3C51" w:rsidRPr="003604C6" w:rsidRDefault="00535AED" w:rsidP="00F8683F">
      <w:pPr>
        <w:spacing w:after="0" w:line="360" w:lineRule="auto"/>
        <w:jc w:val="both"/>
        <w:rPr>
          <w:rFonts w:ascii="Palatino Linotype" w:hAnsi="Palatino Linotype" w:cs="Arial"/>
          <w:sz w:val="24"/>
          <w:szCs w:val="24"/>
        </w:rPr>
      </w:pPr>
      <w:r w:rsidRPr="003604C6">
        <w:rPr>
          <w:rFonts w:ascii="Palatino Linotype" w:hAnsi="Palatino Linotype" w:cs="Arial"/>
          <w:b/>
          <w:sz w:val="28"/>
          <w:szCs w:val="28"/>
        </w:rPr>
        <w:t>SEGUNDO.</w:t>
      </w:r>
      <w:r w:rsidRPr="003604C6">
        <w:rPr>
          <w:rFonts w:ascii="Palatino Linotype" w:hAnsi="Palatino Linotype" w:cs="Arial"/>
          <w:sz w:val="24"/>
          <w:szCs w:val="24"/>
        </w:rPr>
        <w:t xml:space="preserve"> Se </w:t>
      </w:r>
      <w:r w:rsidR="006A5AC2" w:rsidRPr="003604C6">
        <w:rPr>
          <w:rFonts w:ascii="Palatino Linotype" w:hAnsi="Palatino Linotype" w:cs="Arial"/>
          <w:b/>
          <w:sz w:val="24"/>
          <w:szCs w:val="24"/>
        </w:rPr>
        <w:t>ORDENA</w:t>
      </w:r>
      <w:r w:rsidRPr="003604C6">
        <w:rPr>
          <w:rFonts w:ascii="Palatino Linotype" w:hAnsi="Palatino Linotype" w:cs="Arial"/>
          <w:sz w:val="24"/>
          <w:szCs w:val="24"/>
        </w:rPr>
        <w:t xml:space="preserve"> al </w:t>
      </w:r>
      <w:r w:rsidRPr="003604C6">
        <w:rPr>
          <w:rFonts w:ascii="Palatino Linotype" w:hAnsi="Palatino Linotype" w:cs="Arial"/>
          <w:b/>
          <w:sz w:val="24"/>
          <w:szCs w:val="24"/>
        </w:rPr>
        <w:t>Sujeto Obligado</w:t>
      </w:r>
      <w:r w:rsidRPr="003604C6">
        <w:rPr>
          <w:rFonts w:ascii="Palatino Linotype" w:hAnsi="Palatino Linotype" w:cs="Arial"/>
          <w:sz w:val="24"/>
          <w:szCs w:val="24"/>
        </w:rPr>
        <w:t xml:space="preserve"> haga entrega a</w:t>
      </w:r>
      <w:r w:rsidR="00103AB0">
        <w:rPr>
          <w:rFonts w:ascii="Palatino Linotype" w:hAnsi="Palatino Linotype" w:cs="Arial"/>
          <w:sz w:val="24"/>
          <w:szCs w:val="24"/>
        </w:rPr>
        <w:t>l</w:t>
      </w:r>
      <w:r w:rsidR="00EE0091" w:rsidRPr="003604C6">
        <w:rPr>
          <w:rFonts w:ascii="Palatino Linotype" w:hAnsi="Palatino Linotype" w:cs="Arial"/>
          <w:sz w:val="24"/>
          <w:szCs w:val="24"/>
        </w:rPr>
        <w:t xml:space="preserve"> </w:t>
      </w:r>
      <w:r w:rsidRPr="003604C6">
        <w:rPr>
          <w:rFonts w:ascii="Palatino Linotype" w:hAnsi="Palatino Linotype" w:cs="Arial"/>
          <w:b/>
          <w:sz w:val="24"/>
          <w:szCs w:val="24"/>
        </w:rPr>
        <w:t>Recurrente</w:t>
      </w:r>
      <w:r w:rsidR="00F8683F" w:rsidRPr="003604C6">
        <w:rPr>
          <w:rFonts w:ascii="Palatino Linotype" w:hAnsi="Palatino Linotype" w:cs="Arial"/>
          <w:sz w:val="24"/>
          <w:szCs w:val="24"/>
        </w:rPr>
        <w:t xml:space="preserve"> a través </w:t>
      </w:r>
      <w:r w:rsidR="00F8683F" w:rsidRPr="003604C6">
        <w:rPr>
          <w:rFonts w:ascii="Palatino Linotype" w:hAnsi="Palatino Linotype"/>
          <w:color w:val="222222"/>
          <w:sz w:val="24"/>
          <w:szCs w:val="24"/>
          <w:shd w:val="clear" w:color="auto" w:fill="FFFFFF"/>
        </w:rPr>
        <w:t xml:space="preserve">del </w:t>
      </w:r>
      <w:r w:rsidR="00F8683F" w:rsidRPr="003604C6">
        <w:rPr>
          <w:rFonts w:ascii="Palatino Linotype" w:hAnsi="Palatino Linotype"/>
          <w:b/>
          <w:color w:val="222222"/>
          <w:sz w:val="24"/>
          <w:szCs w:val="24"/>
          <w:shd w:val="clear" w:color="auto" w:fill="FFFFFF"/>
        </w:rPr>
        <w:t>SAIMEX</w:t>
      </w:r>
      <w:r w:rsidR="00F8683F" w:rsidRPr="003604C6">
        <w:rPr>
          <w:rFonts w:ascii="Palatino Linotype" w:hAnsi="Palatino Linotype" w:cs="Arial"/>
          <w:sz w:val="24"/>
          <w:szCs w:val="24"/>
        </w:rPr>
        <w:t xml:space="preserve">, </w:t>
      </w:r>
      <w:r w:rsidR="00713AEE">
        <w:rPr>
          <w:rFonts w:ascii="Palatino Linotype" w:hAnsi="Palatino Linotype" w:cs="Arial"/>
          <w:sz w:val="24"/>
          <w:szCs w:val="24"/>
        </w:rPr>
        <w:t xml:space="preserve">de </w:t>
      </w:r>
      <w:r w:rsidR="00103AB0">
        <w:rPr>
          <w:rFonts w:ascii="Palatino Linotype" w:hAnsi="Palatino Linotype" w:cs="Arial"/>
          <w:sz w:val="24"/>
          <w:szCs w:val="24"/>
        </w:rPr>
        <w:t>lo siguiente:</w:t>
      </w:r>
    </w:p>
    <w:p w14:paraId="437D9A58" w14:textId="77777777" w:rsidR="00FB3C51" w:rsidRPr="003604C6" w:rsidRDefault="00FB3C51" w:rsidP="00FB3C51">
      <w:pPr>
        <w:pStyle w:val="Sinespaciado"/>
      </w:pPr>
    </w:p>
    <w:p w14:paraId="7B330CAF" w14:textId="003CCB12" w:rsidR="007009F2" w:rsidRPr="00132168" w:rsidRDefault="00132168" w:rsidP="00132168">
      <w:pPr>
        <w:pStyle w:val="Prrafodelista"/>
        <w:numPr>
          <w:ilvl w:val="0"/>
          <w:numId w:val="14"/>
        </w:numPr>
        <w:rPr>
          <w:rFonts w:ascii="Palatino Linotype" w:hAnsi="Palatino Linotype" w:cs="Arial"/>
          <w:i/>
        </w:rPr>
      </w:pPr>
      <w:r w:rsidRPr="00132168">
        <w:rPr>
          <w:rFonts w:ascii="Palatino Linotype" w:hAnsi="Palatino Linotype" w:cs="Arial"/>
          <w:i/>
        </w:rPr>
        <w:t xml:space="preserve">Formatos PbRM-04d </w:t>
      </w:r>
      <w:r>
        <w:rPr>
          <w:rFonts w:ascii="Palatino Linotype" w:hAnsi="Palatino Linotype" w:cs="Arial"/>
          <w:i/>
        </w:rPr>
        <w:t>(</w:t>
      </w:r>
      <w:r w:rsidRPr="00132168">
        <w:rPr>
          <w:rFonts w:ascii="Palatino Linotype" w:hAnsi="Palatino Linotype" w:cs="Arial"/>
          <w:i/>
        </w:rPr>
        <w:t>Caratula de Presupuesto de Egresos</w:t>
      </w:r>
      <w:r>
        <w:rPr>
          <w:rFonts w:ascii="Palatino Linotype" w:hAnsi="Palatino Linotype" w:cs="Arial"/>
          <w:i/>
        </w:rPr>
        <w:t>)</w:t>
      </w:r>
      <w:r w:rsidRPr="00132168">
        <w:rPr>
          <w:rFonts w:ascii="Palatino Linotype" w:hAnsi="Palatino Linotype" w:cs="Arial"/>
          <w:i/>
        </w:rPr>
        <w:t xml:space="preserve"> correspondientes a los ejercicios fiscales 2019, 2020, 2021</w:t>
      </w:r>
      <w:r>
        <w:rPr>
          <w:rFonts w:ascii="Palatino Linotype" w:hAnsi="Palatino Linotype" w:cs="Arial"/>
          <w:i/>
        </w:rPr>
        <w:t>.</w:t>
      </w:r>
    </w:p>
    <w:p w14:paraId="38B171F7" w14:textId="77777777" w:rsidR="00FB3C51" w:rsidRPr="003604C6" w:rsidRDefault="00FB3C51" w:rsidP="003A7D36">
      <w:pPr>
        <w:pStyle w:val="Sinespaciado"/>
        <w:rPr>
          <w:shd w:val="clear" w:color="auto" w:fill="FFFFFF"/>
        </w:rPr>
      </w:pPr>
    </w:p>
    <w:p w14:paraId="09BAB478" w14:textId="77777777" w:rsidR="00535AED" w:rsidRPr="003604C6" w:rsidRDefault="00535AED" w:rsidP="00535AED">
      <w:pPr>
        <w:autoSpaceDE w:val="0"/>
        <w:autoSpaceDN w:val="0"/>
        <w:adjustRightInd w:val="0"/>
        <w:spacing w:after="0" w:line="360" w:lineRule="auto"/>
        <w:ind w:right="49"/>
        <w:jc w:val="both"/>
        <w:rPr>
          <w:rFonts w:ascii="Palatino Linotype" w:hAnsi="Palatino Linotype" w:cs="Arial"/>
          <w:sz w:val="2"/>
          <w:szCs w:val="24"/>
        </w:rPr>
      </w:pPr>
    </w:p>
    <w:p w14:paraId="3A734912" w14:textId="77777777" w:rsidR="00F8683F" w:rsidRPr="003604C6" w:rsidRDefault="00F8683F" w:rsidP="00F8683F">
      <w:pPr>
        <w:spacing w:before="240" w:after="360" w:line="360" w:lineRule="auto"/>
        <w:contextualSpacing/>
        <w:jc w:val="both"/>
        <w:rPr>
          <w:rFonts w:ascii="Palatino Linotype" w:hAnsi="Palatino Linotype"/>
          <w:sz w:val="16"/>
          <w:lang w:eastAsia="es-MX"/>
        </w:rPr>
      </w:pPr>
    </w:p>
    <w:p w14:paraId="07F33A30" w14:textId="035E61B2" w:rsidR="00C7023F"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3604C6">
        <w:rPr>
          <w:rFonts w:ascii="Palatino Linotype" w:hAnsi="Palatino Linotype" w:cs="Arial"/>
          <w:b/>
          <w:sz w:val="28"/>
          <w:szCs w:val="28"/>
          <w:lang w:val="es-ES_tradnl"/>
        </w:rPr>
        <w:t xml:space="preserve">TERCERO. </w:t>
      </w:r>
      <w:r w:rsidR="00E63D29" w:rsidRPr="003604C6">
        <w:rPr>
          <w:rFonts w:ascii="Palatino Linotype" w:hAnsi="Palatino Linotype" w:cs="Arial"/>
          <w:b/>
          <w:sz w:val="24"/>
          <w:szCs w:val="28"/>
          <w:lang w:val="es-ES_tradnl"/>
        </w:rPr>
        <w:t>NOTIFÍQUESE</w:t>
      </w:r>
      <w:r w:rsidR="006A5AC2" w:rsidRPr="003604C6">
        <w:rPr>
          <w:rFonts w:ascii="Palatino Linotype" w:hAnsi="Palatino Linotype" w:cs="Arial"/>
          <w:b/>
          <w:sz w:val="28"/>
          <w:szCs w:val="28"/>
          <w:lang w:val="es-ES_tradnl"/>
        </w:rPr>
        <w:t xml:space="preserve"> </w:t>
      </w:r>
      <w:r w:rsidR="006A5AC2" w:rsidRPr="003604C6">
        <w:rPr>
          <w:rFonts w:ascii="Palatino Linotype" w:hAnsi="Palatino Linotype" w:cs="Arial"/>
          <w:sz w:val="24"/>
          <w:szCs w:val="28"/>
          <w:lang w:val="es-ES_tradnl"/>
        </w:rPr>
        <w:t xml:space="preserve">la presente resolución </w:t>
      </w:r>
      <w:r w:rsidRPr="003604C6">
        <w:rPr>
          <w:rFonts w:ascii="Palatino Linotype" w:hAnsi="Palatino Linotype" w:cs="Arial"/>
          <w:sz w:val="24"/>
          <w:szCs w:val="28"/>
          <w:lang w:val="es-ES_tradnl"/>
        </w:rPr>
        <w:t>al Titular de la Unidad de Transparencia del Sujeto Obligado, para que conforme al artículo 186</w:t>
      </w:r>
      <w:r w:rsidR="000F327A" w:rsidRPr="003604C6">
        <w:rPr>
          <w:rFonts w:ascii="Palatino Linotype" w:hAnsi="Palatino Linotype" w:cs="Arial"/>
          <w:sz w:val="24"/>
          <w:szCs w:val="28"/>
          <w:lang w:val="es-ES_tradnl"/>
        </w:rPr>
        <w:t>,</w:t>
      </w:r>
      <w:r w:rsidRPr="003604C6">
        <w:rPr>
          <w:rFonts w:ascii="Palatino Linotype" w:hAnsi="Palatino Linotype" w:cs="Arial"/>
          <w:sz w:val="24"/>
          <w:szCs w:val="28"/>
          <w:lang w:val="es-ES_tradnl"/>
        </w:rPr>
        <w:t xml:space="preserve"> último párrafo, 189</w:t>
      </w:r>
      <w:r w:rsidR="00F537EC" w:rsidRPr="003604C6">
        <w:rPr>
          <w:rFonts w:ascii="Palatino Linotype" w:hAnsi="Palatino Linotype" w:cs="Arial"/>
          <w:sz w:val="24"/>
          <w:szCs w:val="28"/>
          <w:lang w:val="es-ES_tradnl"/>
        </w:rPr>
        <w:t>,</w:t>
      </w:r>
      <w:r w:rsidRPr="003604C6">
        <w:rPr>
          <w:rFonts w:ascii="Palatino Linotype" w:hAnsi="Palatino Linotype" w:cs="Arial"/>
          <w:sz w:val="24"/>
          <w:szCs w:val="28"/>
          <w:lang w:val="es-ES_tradnl"/>
        </w:rPr>
        <w:t xml:space="preserve"> segundo párrafo y 194</w:t>
      </w:r>
      <w:r w:rsidR="00B807B0" w:rsidRPr="003604C6">
        <w:rPr>
          <w:rFonts w:ascii="Palatino Linotype" w:hAnsi="Palatino Linotype" w:cs="Arial"/>
          <w:sz w:val="24"/>
          <w:szCs w:val="28"/>
          <w:lang w:val="es-ES_tradnl"/>
        </w:rPr>
        <w:t>,</w:t>
      </w:r>
      <w:r w:rsidRPr="003604C6">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w:t>
      </w:r>
      <w:r w:rsidRPr="007009F2">
        <w:rPr>
          <w:rFonts w:ascii="Palatino Linotype" w:hAnsi="Palatino Linotype" w:cs="Arial"/>
          <w:sz w:val="24"/>
          <w:szCs w:val="28"/>
          <w:lang w:val="es-ES_tradnl"/>
        </w:rPr>
        <w:t xml:space="preserve">de </w:t>
      </w:r>
      <w:r w:rsidR="00546A01">
        <w:rPr>
          <w:rFonts w:ascii="Palatino Linotype" w:hAnsi="Palatino Linotype" w:cs="Arial"/>
          <w:sz w:val="24"/>
          <w:szCs w:val="28"/>
          <w:lang w:val="es-ES_tradnl"/>
        </w:rPr>
        <w:t>diez</w:t>
      </w:r>
      <w:r w:rsidRPr="007009F2">
        <w:rPr>
          <w:rFonts w:ascii="Palatino Linotype" w:hAnsi="Palatino Linotype" w:cs="Arial"/>
          <w:sz w:val="24"/>
          <w:szCs w:val="28"/>
          <w:lang w:val="es-ES_tradnl"/>
        </w:rPr>
        <w:t xml:space="preserve"> días</w:t>
      </w:r>
      <w:r w:rsidRPr="003604C6">
        <w:rPr>
          <w:rFonts w:ascii="Palatino Linotype" w:hAnsi="Palatino Linotype" w:cs="Arial"/>
          <w:sz w:val="24"/>
          <w:szCs w:val="28"/>
          <w:lang w:val="es-ES_tradnl"/>
        </w:rPr>
        <w:t xml:space="preserve"> hábiles, debiendo informar a este Instituto en un plazo de tres días hábiles siguientes sobre el cumplimiento dado a</w:t>
      </w:r>
      <w:r w:rsidR="006A5AC2" w:rsidRPr="003604C6">
        <w:rPr>
          <w:rFonts w:ascii="Palatino Linotype" w:hAnsi="Palatino Linotype" w:cs="Arial"/>
          <w:sz w:val="24"/>
          <w:szCs w:val="28"/>
          <w:lang w:val="es-ES_tradnl"/>
        </w:rPr>
        <w:t xml:space="preserve"> la presente</w:t>
      </w:r>
      <w:r w:rsidRPr="003604C6">
        <w:rPr>
          <w:rFonts w:ascii="Palatino Linotype" w:hAnsi="Palatino Linotype" w:cs="Arial"/>
          <w:sz w:val="24"/>
          <w:szCs w:val="28"/>
          <w:lang w:val="es-ES_tradnl"/>
        </w:rPr>
        <w:t>.</w:t>
      </w:r>
    </w:p>
    <w:p w14:paraId="797D291D" w14:textId="519F24B6" w:rsidR="00CB64E1" w:rsidRDefault="00CB64E1" w:rsidP="00535AED">
      <w:pPr>
        <w:autoSpaceDE w:val="0"/>
        <w:autoSpaceDN w:val="0"/>
        <w:adjustRightInd w:val="0"/>
        <w:spacing w:after="0" w:line="360" w:lineRule="auto"/>
        <w:ind w:right="49"/>
        <w:jc w:val="both"/>
        <w:rPr>
          <w:rFonts w:ascii="Palatino Linotype" w:hAnsi="Palatino Linotype" w:cs="Arial"/>
          <w:sz w:val="24"/>
          <w:szCs w:val="28"/>
          <w:lang w:val="es-ES_tradnl"/>
        </w:rPr>
      </w:pPr>
    </w:p>
    <w:p w14:paraId="6150389A" w14:textId="63CA7598" w:rsidR="00CB64E1" w:rsidRPr="00CB64E1" w:rsidRDefault="00CB64E1" w:rsidP="00CB64E1">
      <w:pPr>
        <w:autoSpaceDE w:val="0"/>
        <w:autoSpaceDN w:val="0"/>
        <w:adjustRightInd w:val="0"/>
        <w:spacing w:before="240" w:line="360" w:lineRule="auto"/>
        <w:jc w:val="both"/>
        <w:rPr>
          <w:rFonts w:ascii="Palatino Linotype" w:hAnsi="Palatino Linotype" w:cs="Arial"/>
          <w:sz w:val="24"/>
          <w:szCs w:val="24"/>
        </w:rPr>
      </w:pPr>
      <w:r w:rsidRPr="00CB64E1">
        <w:rPr>
          <w:rFonts w:ascii="Palatino Linotype" w:eastAsia="Calibri" w:hAnsi="Palatino Linotype" w:cs="Arial"/>
          <w:b/>
          <w:sz w:val="28"/>
          <w:szCs w:val="24"/>
        </w:rPr>
        <w:t>CUARTO</w:t>
      </w:r>
      <w:r w:rsidRPr="00CB64E1">
        <w:rPr>
          <w:rFonts w:ascii="Palatino Linotype" w:eastAsia="Calibri" w:hAnsi="Palatino Linotype" w:cs="Arial"/>
          <w:b/>
          <w:sz w:val="24"/>
        </w:rPr>
        <w:t xml:space="preserve">. </w:t>
      </w:r>
      <w:r w:rsidRPr="00CB64E1">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CB64E1">
        <w:rPr>
          <w:rFonts w:ascii="Palatino Linotype" w:eastAsia="Calibri" w:hAnsi="Palatino Linotype" w:cs="Arial"/>
          <w:b/>
          <w:sz w:val="24"/>
          <w:szCs w:val="24"/>
        </w:rPr>
        <w:t>Sujeto Obligado</w:t>
      </w:r>
      <w:r w:rsidRPr="00CB64E1">
        <w:rPr>
          <w:rFonts w:ascii="Palatino Linotype" w:eastAsia="Calibri" w:hAnsi="Palatino Linotype" w:cs="Arial"/>
          <w:sz w:val="24"/>
          <w:szCs w:val="24"/>
        </w:rPr>
        <w:t xml:space="preserve"> de manera fundada y motivada, podrá solicitar una ampliación de plazo para el cumplimiento de la presente resolución.</w:t>
      </w:r>
    </w:p>
    <w:p w14:paraId="498DE659" w14:textId="77777777" w:rsidR="003A3094" w:rsidRPr="003604C6"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0DB32078" w:rsidR="00CF4A73" w:rsidRPr="003604C6" w:rsidRDefault="00CB64E1" w:rsidP="00FB3C51">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rPr>
        <w:t>QUINTO</w:t>
      </w:r>
      <w:r w:rsidR="00535AED" w:rsidRPr="003604C6">
        <w:rPr>
          <w:rFonts w:ascii="Palatino Linotype" w:hAnsi="Palatino Linotype" w:cs="Arial"/>
          <w:b/>
          <w:sz w:val="28"/>
          <w:szCs w:val="28"/>
        </w:rPr>
        <w:t>.</w:t>
      </w:r>
      <w:r w:rsidR="00535AED" w:rsidRPr="003604C6">
        <w:rPr>
          <w:rFonts w:ascii="Palatino Linotype" w:hAnsi="Palatino Linotype" w:cs="Arial"/>
          <w:b/>
          <w:sz w:val="24"/>
          <w:szCs w:val="24"/>
        </w:rPr>
        <w:t xml:space="preserve"> </w:t>
      </w:r>
      <w:r w:rsidR="00E63D29" w:rsidRPr="003604C6">
        <w:rPr>
          <w:rFonts w:ascii="Palatino Linotype" w:hAnsi="Palatino Linotype" w:cs="Arial"/>
          <w:b/>
          <w:sz w:val="24"/>
          <w:szCs w:val="24"/>
        </w:rPr>
        <w:t>NOTIFÍQUESE</w:t>
      </w:r>
      <w:r w:rsidR="00535AED" w:rsidRPr="003604C6">
        <w:rPr>
          <w:rFonts w:ascii="Palatino Linotype" w:hAnsi="Palatino Linotype" w:cs="Arial"/>
          <w:sz w:val="24"/>
          <w:szCs w:val="24"/>
        </w:rPr>
        <w:t xml:space="preserve"> a</w:t>
      </w:r>
      <w:r w:rsidR="003A7D36">
        <w:rPr>
          <w:rFonts w:ascii="Palatino Linotype" w:hAnsi="Palatino Linotype" w:cs="Arial"/>
          <w:sz w:val="24"/>
          <w:szCs w:val="24"/>
        </w:rPr>
        <w:t>l</w:t>
      </w:r>
      <w:r w:rsidR="00A00BBC" w:rsidRPr="003604C6">
        <w:rPr>
          <w:rFonts w:ascii="Palatino Linotype" w:hAnsi="Palatino Linotype" w:cs="Arial"/>
          <w:sz w:val="24"/>
          <w:szCs w:val="24"/>
        </w:rPr>
        <w:t xml:space="preserve"> </w:t>
      </w:r>
      <w:r w:rsidR="00535AED" w:rsidRPr="003604C6">
        <w:rPr>
          <w:rFonts w:ascii="Palatino Linotype" w:hAnsi="Palatino Linotype" w:cs="Arial"/>
          <w:b/>
          <w:sz w:val="24"/>
          <w:szCs w:val="24"/>
        </w:rPr>
        <w:t>Recurrente</w:t>
      </w:r>
      <w:r w:rsidR="00535AED" w:rsidRPr="003604C6">
        <w:rPr>
          <w:rFonts w:ascii="Palatino Linotype" w:hAnsi="Palatino Linotype" w:cs="Arial"/>
          <w:sz w:val="24"/>
          <w:szCs w:val="24"/>
        </w:rPr>
        <w:t xml:space="preserve"> la presente resolución</w:t>
      </w:r>
      <w:r w:rsidR="00F8683F" w:rsidRPr="003604C6">
        <w:rPr>
          <w:rFonts w:ascii="Palatino Linotype" w:hAnsi="Palatino Linotype" w:cs="Arial"/>
          <w:sz w:val="24"/>
          <w:szCs w:val="24"/>
        </w:rPr>
        <w:t xml:space="preserve"> a través del </w:t>
      </w:r>
      <w:r w:rsidR="00F8683F" w:rsidRPr="003604C6">
        <w:rPr>
          <w:rFonts w:ascii="Palatino Linotype" w:hAnsi="Palatino Linotype" w:cs="Arial"/>
          <w:b/>
          <w:sz w:val="24"/>
          <w:szCs w:val="24"/>
        </w:rPr>
        <w:t>SAIMEX</w:t>
      </w:r>
      <w:r w:rsidR="00F8683F" w:rsidRPr="003604C6">
        <w:rPr>
          <w:rFonts w:ascii="Palatino Linotype" w:hAnsi="Palatino Linotype" w:cs="Arial"/>
          <w:sz w:val="24"/>
          <w:szCs w:val="24"/>
        </w:rPr>
        <w:t>,</w:t>
      </w:r>
      <w:r w:rsidR="00535AED" w:rsidRPr="003604C6">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3604C6">
        <w:rPr>
          <w:rFonts w:ascii="Palatino Linotype" w:hAnsi="Palatino Linotype" w:cs="Arial"/>
          <w:sz w:val="24"/>
          <w:szCs w:val="24"/>
        </w:rPr>
        <w:t>,</w:t>
      </w:r>
      <w:r w:rsidR="00535AED" w:rsidRPr="003604C6">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3604C6"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118AFAF7" w14:textId="3F13E023" w:rsidR="00C70171" w:rsidRDefault="002E4C91" w:rsidP="00132168">
      <w:pPr>
        <w:spacing w:after="0" w:line="360" w:lineRule="auto"/>
        <w:jc w:val="both"/>
        <w:rPr>
          <w:rFonts w:ascii="Palatino Linotype" w:hAnsi="Palatino Linotype"/>
          <w:sz w:val="14"/>
          <w:szCs w:val="20"/>
        </w:rPr>
      </w:pPr>
      <w:r w:rsidRPr="003604C6">
        <w:rPr>
          <w:rFonts w:ascii="Palatino Linotype" w:hAnsi="Palatino Linotype" w:cs="Arial"/>
          <w:sz w:val="24"/>
          <w:szCs w:val="24"/>
        </w:rPr>
        <w:t>ASÍ LO RESUELVE, POR UNANIMIDAD DE VOTOS, EL PLENO DEL</w:t>
      </w:r>
      <w:r w:rsidRPr="003604C6">
        <w:rPr>
          <w:rFonts w:ascii="Palatino Linotype" w:eastAsia="Arial Unicode MS" w:hAnsi="Palatino Linotype" w:cs="Arial"/>
          <w:sz w:val="24"/>
          <w:szCs w:val="24"/>
        </w:rPr>
        <w:t xml:space="preserve"> INSTITUTO DE TRANSPARENCIA, ACCESO A LA INFORMACIÓN PÚBLICA Y PROTECCIÓN </w:t>
      </w:r>
      <w:r w:rsidRPr="003604C6">
        <w:rPr>
          <w:rFonts w:ascii="Palatino Linotype" w:eastAsia="Arial Unicode MS" w:hAnsi="Palatino Linotype" w:cs="Arial"/>
          <w:sz w:val="24"/>
          <w:szCs w:val="24"/>
        </w:rPr>
        <w:lastRenderedPageBreak/>
        <w:t>DE DATOS PERSONALES DEL ESTADO DE MÉXICO Y MUNICIPIOS</w:t>
      </w:r>
      <w:r w:rsidRPr="003604C6">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w:t>
      </w:r>
      <w:r w:rsidR="00F8559C" w:rsidRPr="003604C6">
        <w:rPr>
          <w:rFonts w:ascii="Palatino Linotype" w:hAnsi="Palatino Linotype" w:cs="Arial"/>
          <w:sz w:val="24"/>
          <w:szCs w:val="24"/>
        </w:rPr>
        <w:t xml:space="preserve">LA </w:t>
      </w:r>
      <w:r w:rsidR="00132168">
        <w:rPr>
          <w:rFonts w:ascii="Palatino Linotype" w:hAnsi="Palatino Linotype" w:cs="Arial"/>
          <w:sz w:val="24"/>
          <w:szCs w:val="24"/>
        </w:rPr>
        <w:t xml:space="preserve">DÉCIMA </w:t>
      </w:r>
      <w:r w:rsidR="00AF1A0A">
        <w:rPr>
          <w:rFonts w:ascii="Palatino Linotype" w:hAnsi="Palatino Linotype" w:cs="Arial"/>
          <w:sz w:val="24"/>
          <w:szCs w:val="24"/>
        </w:rPr>
        <w:t>SEGUNDA</w:t>
      </w:r>
      <w:r w:rsidR="003A7D36"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SESIÓN ORDINARIA CELEBRADA EL </w:t>
      </w:r>
      <w:r w:rsidR="00132168">
        <w:rPr>
          <w:rFonts w:ascii="Palatino Linotype" w:eastAsia="Times New Roman" w:hAnsi="Palatino Linotype" w:cs="Arial"/>
          <w:color w:val="000000"/>
          <w:sz w:val="24"/>
          <w:szCs w:val="24"/>
          <w:lang w:eastAsia="es-MX"/>
        </w:rPr>
        <w:t>CATORCE DE ABRIL</w:t>
      </w:r>
      <w:r w:rsidR="00CB64E1">
        <w:rPr>
          <w:rFonts w:ascii="Palatino Linotype" w:eastAsia="Times New Roman" w:hAnsi="Palatino Linotype" w:cs="Arial"/>
          <w:color w:val="000000"/>
          <w:sz w:val="24"/>
          <w:szCs w:val="24"/>
          <w:lang w:eastAsia="es-MX"/>
        </w:rPr>
        <w:t xml:space="preserve"> DE DOS MIL VEINTIUNO</w:t>
      </w:r>
      <w:r w:rsidRPr="003604C6">
        <w:rPr>
          <w:rFonts w:ascii="Palatino Linotype" w:hAnsi="Palatino Linotype" w:cs="Arial"/>
          <w:sz w:val="24"/>
          <w:szCs w:val="24"/>
        </w:rPr>
        <w:t>, ANTE EL SECRETARIO TÉCNICO DEL PLENO, ALEXIS TAPIA RAMÍREZ.</w:t>
      </w:r>
      <w:r w:rsidR="00CF4A73" w:rsidRPr="003604C6">
        <w:rPr>
          <w:rFonts w:ascii="Palatino Linotype" w:hAnsi="Palatino Linotype" w:cs="Arial"/>
          <w:sz w:val="24"/>
          <w:szCs w:val="24"/>
        </w:rPr>
        <w:t>------------------------------------------------------------------------------------------------------------------------------------------------------------------------------------------------------------------------------------------------------</w:t>
      </w:r>
      <w:r w:rsidR="00132168">
        <w:rPr>
          <w:rFonts w:ascii="Palatino Linotype" w:hAnsi="Palatino Linotype" w:cs="Arial"/>
          <w:sz w:val="24"/>
          <w:szCs w:val="24"/>
        </w:rPr>
        <w:t>---------------------------------------------------------------------------------------------------------------------------------------------------------------------------------------------------------------------------------------------------------------------------------------------------------------------------------------------------------------------------------------------------------------------------------------------------------------------------------------------------------------------------------------------------------------------------------------------------------------------------------------------------------------------------------------------------------------------------------------------------------------------------------------------------------------------------------------------------------------------------------------------------------------------------------------------------------------------------------------------------------------------------------------------------------------------------------------------------------------------------------------------------------------------------------------------------------------------------------------------------------------------------------------------------------------------------------------------------------------------------------------------------------------------------------------------------------------------------------------------------------------------------------------------------------------------------------------------------------------------------------------------------------------------------------------------------------------------------------------------------------------------------------------------------------------------------------------------</w:t>
      </w:r>
      <w:r w:rsidR="006A5AC2" w:rsidRPr="003604C6">
        <w:rPr>
          <w:rFonts w:ascii="Palatino Linotype" w:hAnsi="Palatino Linotype"/>
          <w:sz w:val="14"/>
          <w:szCs w:val="20"/>
        </w:rPr>
        <w:t>ZMS/</w:t>
      </w:r>
      <w:r w:rsidR="00C75EA5" w:rsidRPr="003604C6">
        <w:rPr>
          <w:rFonts w:ascii="Palatino Linotype" w:hAnsi="Palatino Linotype"/>
          <w:sz w:val="14"/>
          <w:szCs w:val="20"/>
        </w:rPr>
        <w:t>OSAM/</w:t>
      </w:r>
      <w:r w:rsidR="00CB64E1">
        <w:rPr>
          <w:rFonts w:ascii="Palatino Linotype" w:hAnsi="Palatino Linotype"/>
          <w:sz w:val="14"/>
          <w:szCs w:val="20"/>
        </w:rPr>
        <w:t>EJDG</w:t>
      </w:r>
    </w:p>
    <w:p w14:paraId="57896EFA" w14:textId="77777777" w:rsidR="00286C91" w:rsidRPr="00132168" w:rsidRDefault="00286C91" w:rsidP="00132168">
      <w:pPr>
        <w:spacing w:after="0" w:line="360" w:lineRule="auto"/>
        <w:jc w:val="both"/>
        <w:rPr>
          <w:rFonts w:ascii="Palatino Linotype" w:hAnsi="Palatino Linotype" w:cs="Arial"/>
          <w:sz w:val="24"/>
          <w:szCs w:val="24"/>
        </w:rPr>
      </w:pPr>
    </w:p>
    <w:sectPr w:rsidR="00286C91" w:rsidRPr="00132168" w:rsidSect="006E3E3B">
      <w:headerReference w:type="even" r:id="rId24"/>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1DC4D" w14:textId="77777777" w:rsidR="00904EC4" w:rsidRDefault="00904EC4" w:rsidP="00BF3214">
      <w:pPr>
        <w:spacing w:after="0" w:line="240" w:lineRule="auto"/>
      </w:pPr>
      <w:r>
        <w:separator/>
      </w:r>
    </w:p>
  </w:endnote>
  <w:endnote w:type="continuationSeparator" w:id="0">
    <w:p w14:paraId="18BCE50F" w14:textId="77777777" w:rsidR="00904EC4" w:rsidRDefault="00904EC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F31AB0" w:rsidRPr="002D6DD8"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227A">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227A">
              <w:rPr>
                <w:rFonts w:ascii="Palatino Linotype" w:hAnsi="Palatino Linotype"/>
                <w:bCs/>
                <w:noProof/>
                <w:sz w:val="20"/>
              </w:rPr>
              <w:t>27</w:t>
            </w:r>
            <w:r>
              <w:rPr>
                <w:rFonts w:ascii="Palatino Linotype" w:hAnsi="Palatino Linotype"/>
                <w:bCs/>
                <w:noProof/>
                <w:sz w:val="20"/>
              </w:rPr>
              <w:fldChar w:fldCharType="end"/>
            </w:r>
          </w:p>
        </w:sdtContent>
      </w:sdt>
    </w:sdtContent>
  </w:sdt>
  <w:p w14:paraId="1002C619" w14:textId="77777777" w:rsidR="00F31AB0" w:rsidRDefault="00F31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F31AB0" w:rsidRPr="000B69FA"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227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227A">
      <w:rPr>
        <w:rFonts w:ascii="Palatino Linotype" w:hAnsi="Palatino Linotype"/>
        <w:bCs/>
        <w:noProof/>
        <w:sz w:val="20"/>
      </w:rPr>
      <w:t>27</w:t>
    </w:r>
    <w:r>
      <w:rPr>
        <w:rFonts w:ascii="Palatino Linotype" w:hAnsi="Palatino Linotype"/>
        <w:bCs/>
        <w:noProof/>
        <w:sz w:val="20"/>
      </w:rPr>
      <w:fldChar w:fldCharType="end"/>
    </w:r>
  </w:p>
  <w:p w14:paraId="1DC90981" w14:textId="77777777" w:rsidR="00F31AB0" w:rsidRDefault="00F31A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E4DEF" w14:textId="77777777" w:rsidR="00904EC4" w:rsidRDefault="00904EC4" w:rsidP="00BF3214">
      <w:pPr>
        <w:spacing w:after="0" w:line="240" w:lineRule="auto"/>
      </w:pPr>
      <w:r>
        <w:separator/>
      </w:r>
    </w:p>
  </w:footnote>
  <w:footnote w:type="continuationSeparator" w:id="0">
    <w:p w14:paraId="7C25C4D0" w14:textId="77777777" w:rsidR="00904EC4" w:rsidRDefault="00904EC4"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483E" w14:textId="178916A9" w:rsidR="00286C91" w:rsidRDefault="00904EC4">
    <w:pPr>
      <w:pStyle w:val="Encabezado"/>
    </w:pPr>
    <w:r>
      <w:rPr>
        <w:noProof/>
        <w:lang w:val="es-MX" w:eastAsia="es-MX"/>
      </w:rPr>
      <w:pict w14:anchorId="01371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35E5EC0A" w14:textId="77777777" w:rsidTr="00793820">
      <w:trPr>
        <w:trHeight w:val="227"/>
      </w:trPr>
      <w:tc>
        <w:tcPr>
          <w:tcW w:w="5671" w:type="dxa"/>
          <w:hideMark/>
        </w:tcPr>
        <w:p w14:paraId="7BC472F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5D20F00A" w:rsidR="00F31AB0" w:rsidRDefault="004457FD" w:rsidP="003516FB">
          <w:pPr>
            <w:spacing w:after="120"/>
            <w:ind w:left="-486" w:right="214" w:firstLine="1585"/>
            <w:jc w:val="right"/>
            <w:rPr>
              <w:rFonts w:ascii="Palatino Linotype" w:hAnsi="Palatino Linotype" w:cs="Arial"/>
              <w:szCs w:val="20"/>
            </w:rPr>
          </w:pPr>
          <w:r w:rsidRPr="004457FD">
            <w:rPr>
              <w:rFonts w:ascii="Palatino Linotype" w:hAnsi="Palatino Linotype" w:cs="Arial"/>
              <w:bCs/>
              <w:sz w:val="24"/>
              <w:lang w:eastAsia="es-MX"/>
            </w:rPr>
            <w:t>00330/INFOEM/IP/RR/2021</w:t>
          </w:r>
        </w:p>
      </w:tc>
    </w:tr>
    <w:tr w:rsidR="00F31AB0" w14:paraId="0482DFAC" w14:textId="77777777" w:rsidTr="00793820">
      <w:trPr>
        <w:trHeight w:val="242"/>
      </w:trPr>
      <w:tc>
        <w:tcPr>
          <w:tcW w:w="5671" w:type="dxa"/>
          <w:hideMark/>
        </w:tcPr>
        <w:p w14:paraId="509D07E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4E83838" w:rsidR="00F31AB0" w:rsidRDefault="004457FD" w:rsidP="00F006D9">
          <w:pPr>
            <w:spacing w:after="120"/>
            <w:ind w:left="-486" w:right="214" w:firstLine="284"/>
            <w:jc w:val="right"/>
            <w:rPr>
              <w:rFonts w:ascii="Palatino Linotype" w:hAnsi="Palatino Linotype" w:cs="Arial"/>
              <w:szCs w:val="20"/>
            </w:rPr>
          </w:pPr>
          <w:r w:rsidRPr="004457FD">
            <w:rPr>
              <w:rFonts w:ascii="Palatino Linotype" w:hAnsi="Palatino Linotype" w:cs="Arial"/>
              <w:szCs w:val="20"/>
            </w:rPr>
            <w:t>Ayuntamiento de Sultepec</w:t>
          </w:r>
        </w:p>
      </w:tc>
    </w:tr>
    <w:tr w:rsidR="00F31AB0" w14:paraId="7B7E63F5" w14:textId="77777777" w:rsidTr="00793820">
      <w:trPr>
        <w:trHeight w:val="342"/>
      </w:trPr>
      <w:tc>
        <w:tcPr>
          <w:tcW w:w="5671" w:type="dxa"/>
          <w:hideMark/>
        </w:tcPr>
        <w:p w14:paraId="2BCB7A44" w14:textId="77777777" w:rsidR="00F31AB0" w:rsidRDefault="00F31AB0" w:rsidP="000E4D1D">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31AB0" w:rsidRDefault="00F31AB0" w:rsidP="000E4D1D">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39D64D40" w:rsidR="00F31AB0" w:rsidRDefault="00904EC4" w:rsidP="00B935D1">
    <w:pPr>
      <w:pStyle w:val="Encabezado"/>
      <w:tabs>
        <w:tab w:val="clear" w:pos="4419"/>
        <w:tab w:val="clear" w:pos="8838"/>
        <w:tab w:val="left" w:pos="6005"/>
      </w:tabs>
    </w:pPr>
    <w:r>
      <w:rPr>
        <w:noProof/>
        <w:lang w:val="es-MX" w:eastAsia="es-MX"/>
      </w:rPr>
      <w:pict w14:anchorId="6D5E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2" o:spid="_x0000_s2051" type="#_x0000_t75" style="position:absolute;margin-left:-82.3pt;margin-top:-114.2pt;width:609.4pt;height:793.75pt;z-index:-251656192;mso-position-horizontal-relative:margin;mso-position-vertical-relative:margin" o:allowincell="f">
          <v:imagedata r:id="rId1" o:title="logo infoem (1)"/>
          <w10:wrap anchorx="margin" anchory="margin"/>
        </v:shape>
      </w:pict>
    </w:r>
    <w:r w:rsidR="00F31AB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25A37BB4" w14:textId="77777777" w:rsidTr="0041408B">
      <w:trPr>
        <w:trHeight w:val="227"/>
      </w:trPr>
      <w:tc>
        <w:tcPr>
          <w:tcW w:w="5671" w:type="dxa"/>
          <w:hideMark/>
        </w:tcPr>
        <w:p w14:paraId="3B7407D3"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53B9F492" w:rsidR="00F31AB0" w:rsidRDefault="004457FD" w:rsidP="003516FB">
          <w:pPr>
            <w:spacing w:after="120" w:line="240" w:lineRule="auto"/>
            <w:ind w:left="-486" w:right="214" w:firstLine="1585"/>
            <w:jc w:val="right"/>
            <w:rPr>
              <w:rFonts w:ascii="Palatino Linotype" w:hAnsi="Palatino Linotype" w:cs="Arial"/>
              <w:szCs w:val="20"/>
            </w:rPr>
          </w:pPr>
          <w:r w:rsidRPr="004457FD">
            <w:rPr>
              <w:rFonts w:ascii="Palatino Linotype" w:hAnsi="Palatino Linotype" w:cs="Arial"/>
              <w:bCs/>
              <w:sz w:val="24"/>
              <w:lang w:eastAsia="es-MX"/>
            </w:rPr>
            <w:t>00330/INFOEM/IP/RR/2021</w:t>
          </w:r>
        </w:p>
      </w:tc>
    </w:tr>
    <w:tr w:rsidR="00F31AB0" w14:paraId="480BC2A1" w14:textId="77777777" w:rsidTr="0041408B">
      <w:trPr>
        <w:trHeight w:val="242"/>
      </w:trPr>
      <w:tc>
        <w:tcPr>
          <w:tcW w:w="5671" w:type="dxa"/>
          <w:hideMark/>
        </w:tcPr>
        <w:p w14:paraId="0BCD7858"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1678ECBD" w:rsidR="00F31AB0" w:rsidRDefault="004457FD" w:rsidP="00F006D9">
          <w:pPr>
            <w:spacing w:after="120" w:line="240" w:lineRule="auto"/>
            <w:ind w:left="-486" w:right="214" w:firstLine="284"/>
            <w:jc w:val="right"/>
            <w:rPr>
              <w:rFonts w:ascii="Palatino Linotype" w:hAnsi="Palatino Linotype" w:cs="Arial"/>
              <w:szCs w:val="20"/>
            </w:rPr>
          </w:pPr>
          <w:r w:rsidRPr="004457FD">
            <w:rPr>
              <w:rFonts w:ascii="Palatino Linotype" w:hAnsi="Palatino Linotype" w:cs="Arial"/>
              <w:szCs w:val="20"/>
            </w:rPr>
            <w:t>Ayuntamiento de Sultepec</w:t>
          </w:r>
        </w:p>
      </w:tc>
    </w:tr>
    <w:tr w:rsidR="00F31AB0" w14:paraId="60A059F9" w14:textId="77777777" w:rsidTr="009754A4">
      <w:trPr>
        <w:trHeight w:val="342"/>
      </w:trPr>
      <w:tc>
        <w:tcPr>
          <w:tcW w:w="5671" w:type="dxa"/>
        </w:tcPr>
        <w:p w14:paraId="063683FE"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1F08DF3D" w:rsidR="00F31AB0" w:rsidRPr="00AA227A" w:rsidRDefault="00AA227A" w:rsidP="00831C2C">
          <w:pPr>
            <w:spacing w:after="120" w:line="240" w:lineRule="auto"/>
            <w:ind w:left="-486" w:right="214" w:firstLine="567"/>
            <w:jc w:val="right"/>
            <w:rPr>
              <w:rFonts w:ascii="Palatino Linotype" w:hAnsi="Palatino Linotype" w:cs="Arial"/>
              <w:b/>
            </w:rPr>
          </w:pPr>
          <w:proofErr w:type="spellStart"/>
          <w:r>
            <w:rPr>
              <w:rFonts w:ascii="Palatino Linotype" w:hAnsi="Palatino Linotype" w:cs="Arial"/>
              <w:b/>
            </w:rPr>
            <w:t>xxxxxxxxxxxxxxxxxxxxx</w:t>
          </w:r>
          <w:proofErr w:type="spellEnd"/>
        </w:p>
      </w:tc>
    </w:tr>
    <w:tr w:rsidR="00F31AB0" w14:paraId="7854C9FF" w14:textId="77777777" w:rsidTr="0041408B">
      <w:trPr>
        <w:trHeight w:val="342"/>
      </w:trPr>
      <w:tc>
        <w:tcPr>
          <w:tcW w:w="5671" w:type="dxa"/>
        </w:tcPr>
        <w:p w14:paraId="02A89BC6"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F31AB0" w:rsidRDefault="00F31AB0"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527D8EAB" w:rsidR="00F31AB0" w:rsidRDefault="00904EC4">
    <w:pPr>
      <w:pStyle w:val="Encabezado"/>
    </w:pPr>
    <w:r>
      <w:rPr>
        <w:noProof/>
        <w:lang w:val="es-MX" w:eastAsia="es-MX"/>
      </w:rPr>
      <w:pict w14:anchorId="35D71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0" o:spid="_x0000_s2049" type="#_x0000_t75" style="position:absolute;margin-left:-82.3pt;margin-top:-126.6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52CF3"/>
    <w:multiLevelType w:val="hybridMultilevel"/>
    <w:tmpl w:val="1D3A7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F5C3098"/>
    <w:multiLevelType w:val="hybridMultilevel"/>
    <w:tmpl w:val="ACACD2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5"/>
  </w:num>
  <w:num w:numId="2">
    <w:abstractNumId w:val="3"/>
  </w:num>
  <w:num w:numId="3">
    <w:abstractNumId w:val="10"/>
  </w:num>
  <w:num w:numId="4">
    <w:abstractNumId w:val="11"/>
  </w:num>
  <w:num w:numId="5">
    <w:abstractNumId w:val="1"/>
  </w:num>
  <w:num w:numId="6">
    <w:abstractNumId w:val="6"/>
  </w:num>
  <w:num w:numId="7">
    <w:abstractNumId w:val="13"/>
  </w:num>
  <w:num w:numId="8">
    <w:abstractNumId w:val="12"/>
  </w:num>
  <w:num w:numId="9">
    <w:abstractNumId w:val="16"/>
  </w:num>
  <w:num w:numId="10">
    <w:abstractNumId w:val="14"/>
  </w:num>
  <w:num w:numId="11">
    <w:abstractNumId w:val="9"/>
  </w:num>
  <w:num w:numId="12">
    <w:abstractNumId w:val="4"/>
  </w:num>
  <w:num w:numId="13">
    <w:abstractNumId w:val="7"/>
  </w:num>
  <w:num w:numId="14">
    <w:abstractNumId w:val="0"/>
  </w:num>
  <w:num w:numId="15">
    <w:abstractNumId w:val="5"/>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0D3"/>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B50"/>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AB0"/>
    <w:rsid w:val="00103C0F"/>
    <w:rsid w:val="001046C7"/>
    <w:rsid w:val="00105201"/>
    <w:rsid w:val="001059AB"/>
    <w:rsid w:val="00105CA0"/>
    <w:rsid w:val="00105CDF"/>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54"/>
    <w:rsid w:val="001274AE"/>
    <w:rsid w:val="00127EDC"/>
    <w:rsid w:val="00130298"/>
    <w:rsid w:val="00130EAD"/>
    <w:rsid w:val="001314B9"/>
    <w:rsid w:val="00132168"/>
    <w:rsid w:val="00132376"/>
    <w:rsid w:val="001356A1"/>
    <w:rsid w:val="0013589E"/>
    <w:rsid w:val="00135A22"/>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3C92"/>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85"/>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4F80"/>
    <w:rsid w:val="00265C42"/>
    <w:rsid w:val="00266C54"/>
    <w:rsid w:val="00267172"/>
    <w:rsid w:val="00267444"/>
    <w:rsid w:val="002677FB"/>
    <w:rsid w:val="00267FD6"/>
    <w:rsid w:val="00270C70"/>
    <w:rsid w:val="0027165F"/>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C91"/>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4853"/>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675"/>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78D"/>
    <w:rsid w:val="00342F5E"/>
    <w:rsid w:val="0034305C"/>
    <w:rsid w:val="00343D4F"/>
    <w:rsid w:val="00344B23"/>
    <w:rsid w:val="00345AF5"/>
    <w:rsid w:val="003467DE"/>
    <w:rsid w:val="003476E2"/>
    <w:rsid w:val="003479CF"/>
    <w:rsid w:val="003501F9"/>
    <w:rsid w:val="0035154E"/>
    <w:rsid w:val="003516FB"/>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AF2"/>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A7D36"/>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5CC5"/>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213"/>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78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7FD"/>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37B5"/>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08B"/>
    <w:rsid w:val="0054331B"/>
    <w:rsid w:val="00543E5E"/>
    <w:rsid w:val="005440DF"/>
    <w:rsid w:val="005458DE"/>
    <w:rsid w:val="00546A01"/>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3DF5"/>
    <w:rsid w:val="005A42BA"/>
    <w:rsid w:val="005A49D5"/>
    <w:rsid w:val="005A64BE"/>
    <w:rsid w:val="005A7566"/>
    <w:rsid w:val="005A7D3E"/>
    <w:rsid w:val="005B2D0B"/>
    <w:rsid w:val="005B2E7D"/>
    <w:rsid w:val="005B3E8D"/>
    <w:rsid w:val="005B5E92"/>
    <w:rsid w:val="005B64EB"/>
    <w:rsid w:val="005B71C4"/>
    <w:rsid w:val="005B7211"/>
    <w:rsid w:val="005B7871"/>
    <w:rsid w:val="005B7F0D"/>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BDC"/>
    <w:rsid w:val="00613F77"/>
    <w:rsid w:val="00615802"/>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4BD6"/>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09F2"/>
    <w:rsid w:val="007012D2"/>
    <w:rsid w:val="00701DC1"/>
    <w:rsid w:val="007033E3"/>
    <w:rsid w:val="007034DE"/>
    <w:rsid w:val="00704962"/>
    <w:rsid w:val="007052CB"/>
    <w:rsid w:val="0070668B"/>
    <w:rsid w:val="0071083C"/>
    <w:rsid w:val="00710E13"/>
    <w:rsid w:val="00710E33"/>
    <w:rsid w:val="00711111"/>
    <w:rsid w:val="00711386"/>
    <w:rsid w:val="0071149E"/>
    <w:rsid w:val="00713AE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512"/>
    <w:rsid w:val="00732D98"/>
    <w:rsid w:val="0073404F"/>
    <w:rsid w:val="00734A8A"/>
    <w:rsid w:val="00734C7A"/>
    <w:rsid w:val="00735C7F"/>
    <w:rsid w:val="00735D54"/>
    <w:rsid w:val="00737458"/>
    <w:rsid w:val="00737795"/>
    <w:rsid w:val="00740A7E"/>
    <w:rsid w:val="0074185C"/>
    <w:rsid w:val="00741F3D"/>
    <w:rsid w:val="00742C68"/>
    <w:rsid w:val="00742DC2"/>
    <w:rsid w:val="00743218"/>
    <w:rsid w:val="0074371A"/>
    <w:rsid w:val="00745404"/>
    <w:rsid w:val="007469B9"/>
    <w:rsid w:val="00746BB8"/>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395F"/>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446B"/>
    <w:rsid w:val="007D5D10"/>
    <w:rsid w:val="007D5DBC"/>
    <w:rsid w:val="007D6D12"/>
    <w:rsid w:val="007E0AAA"/>
    <w:rsid w:val="007E21F7"/>
    <w:rsid w:val="007E2E41"/>
    <w:rsid w:val="007E3EBB"/>
    <w:rsid w:val="007E643B"/>
    <w:rsid w:val="007E6999"/>
    <w:rsid w:val="007E6A14"/>
    <w:rsid w:val="007F1A04"/>
    <w:rsid w:val="007F210D"/>
    <w:rsid w:val="007F2AC9"/>
    <w:rsid w:val="007F33D9"/>
    <w:rsid w:val="007F3E61"/>
    <w:rsid w:val="007F4C21"/>
    <w:rsid w:val="007F58EF"/>
    <w:rsid w:val="007F7A77"/>
    <w:rsid w:val="008007A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34A3"/>
    <w:rsid w:val="008359B7"/>
    <w:rsid w:val="00836F29"/>
    <w:rsid w:val="00837E8B"/>
    <w:rsid w:val="008411FD"/>
    <w:rsid w:val="00842037"/>
    <w:rsid w:val="00842057"/>
    <w:rsid w:val="008437E1"/>
    <w:rsid w:val="00843CDB"/>
    <w:rsid w:val="00844247"/>
    <w:rsid w:val="00844688"/>
    <w:rsid w:val="008447B3"/>
    <w:rsid w:val="0084497A"/>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533F"/>
    <w:rsid w:val="008B6600"/>
    <w:rsid w:val="008B6CBC"/>
    <w:rsid w:val="008B6E20"/>
    <w:rsid w:val="008B70E6"/>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8F7A4C"/>
    <w:rsid w:val="009005CB"/>
    <w:rsid w:val="0090095F"/>
    <w:rsid w:val="0090132F"/>
    <w:rsid w:val="0090155F"/>
    <w:rsid w:val="009016A6"/>
    <w:rsid w:val="009018A6"/>
    <w:rsid w:val="009021FC"/>
    <w:rsid w:val="00902292"/>
    <w:rsid w:val="00902DAB"/>
    <w:rsid w:val="00902F56"/>
    <w:rsid w:val="00902F86"/>
    <w:rsid w:val="00904EC4"/>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094"/>
    <w:rsid w:val="0093039D"/>
    <w:rsid w:val="00930ACC"/>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355"/>
    <w:rsid w:val="00982CAE"/>
    <w:rsid w:val="00983EFD"/>
    <w:rsid w:val="00987DE8"/>
    <w:rsid w:val="0099066D"/>
    <w:rsid w:val="00990B43"/>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20"/>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51C2"/>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A07"/>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27A"/>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5DCB"/>
    <w:rsid w:val="00AE63B9"/>
    <w:rsid w:val="00AE6E63"/>
    <w:rsid w:val="00AE786A"/>
    <w:rsid w:val="00AF09AC"/>
    <w:rsid w:val="00AF1A0A"/>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0BA"/>
    <w:rsid w:val="00B231BC"/>
    <w:rsid w:val="00B2366E"/>
    <w:rsid w:val="00B23AAC"/>
    <w:rsid w:val="00B25B47"/>
    <w:rsid w:val="00B26742"/>
    <w:rsid w:val="00B301DA"/>
    <w:rsid w:val="00B325DC"/>
    <w:rsid w:val="00B335CE"/>
    <w:rsid w:val="00B33E98"/>
    <w:rsid w:val="00B344CE"/>
    <w:rsid w:val="00B34A58"/>
    <w:rsid w:val="00B350C1"/>
    <w:rsid w:val="00B35369"/>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0CBB"/>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67D0F"/>
    <w:rsid w:val="00B70BAD"/>
    <w:rsid w:val="00B72CD9"/>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56A5"/>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726"/>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CD6"/>
    <w:rsid w:val="00C85D5E"/>
    <w:rsid w:val="00C8611A"/>
    <w:rsid w:val="00C86615"/>
    <w:rsid w:val="00C87B67"/>
    <w:rsid w:val="00C9020A"/>
    <w:rsid w:val="00C9197D"/>
    <w:rsid w:val="00C91C82"/>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4E1"/>
    <w:rsid w:val="00CB6CA0"/>
    <w:rsid w:val="00CB7299"/>
    <w:rsid w:val="00CB799A"/>
    <w:rsid w:val="00CC1CAB"/>
    <w:rsid w:val="00CC22E9"/>
    <w:rsid w:val="00CC237B"/>
    <w:rsid w:val="00CC2623"/>
    <w:rsid w:val="00CC3135"/>
    <w:rsid w:val="00CC3DA4"/>
    <w:rsid w:val="00CC449F"/>
    <w:rsid w:val="00CC45EC"/>
    <w:rsid w:val="00CC50CE"/>
    <w:rsid w:val="00CC54EC"/>
    <w:rsid w:val="00CC54F5"/>
    <w:rsid w:val="00CC572A"/>
    <w:rsid w:val="00CC67CF"/>
    <w:rsid w:val="00CC6E15"/>
    <w:rsid w:val="00CD0498"/>
    <w:rsid w:val="00CD1F47"/>
    <w:rsid w:val="00CD28C4"/>
    <w:rsid w:val="00CD3387"/>
    <w:rsid w:val="00CD3514"/>
    <w:rsid w:val="00CD42CC"/>
    <w:rsid w:val="00CD49B4"/>
    <w:rsid w:val="00CD5D17"/>
    <w:rsid w:val="00CD6388"/>
    <w:rsid w:val="00CD7603"/>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6E01"/>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5369"/>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7904"/>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5EF5"/>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57F1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611"/>
    <w:rsid w:val="00E74754"/>
    <w:rsid w:val="00E74E8A"/>
    <w:rsid w:val="00E74EAC"/>
    <w:rsid w:val="00E75093"/>
    <w:rsid w:val="00E760F6"/>
    <w:rsid w:val="00E77A4E"/>
    <w:rsid w:val="00E8066F"/>
    <w:rsid w:val="00E80793"/>
    <w:rsid w:val="00E80799"/>
    <w:rsid w:val="00E80ADE"/>
    <w:rsid w:val="00E819B3"/>
    <w:rsid w:val="00E825A9"/>
    <w:rsid w:val="00E833CD"/>
    <w:rsid w:val="00E8418F"/>
    <w:rsid w:val="00E84E32"/>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5DA0"/>
    <w:rsid w:val="00EA6155"/>
    <w:rsid w:val="00EA627A"/>
    <w:rsid w:val="00EA6A44"/>
    <w:rsid w:val="00EB15D7"/>
    <w:rsid w:val="00EB1C7F"/>
    <w:rsid w:val="00EB40A3"/>
    <w:rsid w:val="00EB4EE2"/>
    <w:rsid w:val="00EB540A"/>
    <w:rsid w:val="00EB5A5C"/>
    <w:rsid w:val="00EB78C4"/>
    <w:rsid w:val="00EB7DD5"/>
    <w:rsid w:val="00EC0C9B"/>
    <w:rsid w:val="00EC2250"/>
    <w:rsid w:val="00EC3044"/>
    <w:rsid w:val="00EC3720"/>
    <w:rsid w:val="00EC372C"/>
    <w:rsid w:val="00EC4B9D"/>
    <w:rsid w:val="00EC519F"/>
    <w:rsid w:val="00EC59B0"/>
    <w:rsid w:val="00EC5FE9"/>
    <w:rsid w:val="00EC6A1C"/>
    <w:rsid w:val="00EC7022"/>
    <w:rsid w:val="00EC761F"/>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12D1"/>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59C"/>
    <w:rsid w:val="00F8617C"/>
    <w:rsid w:val="00F8620B"/>
    <w:rsid w:val="00F867B3"/>
    <w:rsid w:val="00F8683F"/>
    <w:rsid w:val="00F91682"/>
    <w:rsid w:val="00F916B7"/>
    <w:rsid w:val="00F93C3B"/>
    <w:rsid w:val="00F953B0"/>
    <w:rsid w:val="00F9682B"/>
    <w:rsid w:val="00FA03B0"/>
    <w:rsid w:val="00FA1CC5"/>
    <w:rsid w:val="00FA2B37"/>
    <w:rsid w:val="00FA3BC5"/>
    <w:rsid w:val="00FA3D39"/>
    <w:rsid w:val="00FA4191"/>
    <w:rsid w:val="00FA4521"/>
    <w:rsid w:val="00FB1223"/>
    <w:rsid w:val="00FB127F"/>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CDF"/>
    <w:pPr>
      <w:spacing w:line="256" w:lineRule="auto"/>
    </w:pPr>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UnresolvedMention">
    <w:name w:val="Unresolved Mention"/>
    <w:basedOn w:val="Fuentedeprrafopredeter"/>
    <w:uiPriority w:val="99"/>
    <w:semiHidden/>
    <w:unhideWhenUsed/>
    <w:rsid w:val="00264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4188889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81799015">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72766882">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ltepec.gob.mx/contenidos/sultepec/docs/52_8-estado-analitico-del-ejercicio-presupuestal-de-egresos-clasificacion-funcional_20922150323.pdf"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sultepec.gob.mx/sultepec"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ultepec.gob.mx/contenidos/sultepec/docs/52_8-estado-analitico-del-ejercicio-presupuestal-de-egresos-clasificacion-funcional_20922150323.pdf"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ultepec.gob.mx/sultepec"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javascript:AbrirModal(2)" TargetMode="External"/><Relationship Id="rId19" Type="http://schemas.openxmlformats.org/officeDocument/2006/relationships/hyperlink" Target="https://sultepec.gob.mx/contenidos/sultepec/docs/45_estado-analitico-del-ejercicio-por-clasificacion-funcional_2094114030.pdf"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yperlink" Target="https://sultepec.gob.mx/contenidos/sultepec/docs/45_estado-analitico-del-ejercicio-por-clasificacion-funcional_2094114030.pdf"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2FCCD-E5BC-43F3-88AF-BEF1A9FD6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5815</Words>
  <Characters>31983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2019-08-08T15:54:00Z</cp:lastPrinted>
  <dcterms:created xsi:type="dcterms:W3CDTF">2021-04-16T22:54:00Z</dcterms:created>
  <dcterms:modified xsi:type="dcterms:W3CDTF">2021-05-11T17:03:00Z</dcterms:modified>
</cp:coreProperties>
</file>