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C4437D"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C4437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C1349" w:rsidRPr="00C4437D">
        <w:rPr>
          <w:rFonts w:ascii="Palatino Linotype" w:eastAsia="Times New Roman" w:hAnsi="Palatino Linotype" w:cs="Arial"/>
          <w:color w:val="000000"/>
          <w:sz w:val="24"/>
          <w:szCs w:val="24"/>
          <w:lang w:eastAsia="es-MX"/>
        </w:rPr>
        <w:t>cuatro de agosto</w:t>
      </w:r>
      <w:r w:rsidR="00D76CA3" w:rsidRPr="00C4437D">
        <w:rPr>
          <w:rFonts w:ascii="Palatino Linotype" w:eastAsia="Times New Roman" w:hAnsi="Palatino Linotype" w:cs="Arial"/>
          <w:color w:val="000000"/>
          <w:sz w:val="24"/>
          <w:szCs w:val="24"/>
          <w:lang w:eastAsia="es-MX"/>
        </w:rPr>
        <w:t xml:space="preserve"> de dos mil </w:t>
      </w:r>
      <w:r w:rsidR="00757628" w:rsidRPr="00C4437D">
        <w:rPr>
          <w:rFonts w:ascii="Palatino Linotype" w:eastAsia="Times New Roman" w:hAnsi="Palatino Linotype" w:cs="Arial"/>
          <w:color w:val="000000"/>
          <w:sz w:val="24"/>
          <w:szCs w:val="24"/>
          <w:lang w:eastAsia="es-MX"/>
        </w:rPr>
        <w:t>veintiuno</w:t>
      </w:r>
      <w:r w:rsidRPr="00C4437D">
        <w:rPr>
          <w:rFonts w:ascii="Palatino Linotype" w:eastAsia="Times New Roman" w:hAnsi="Palatino Linotype" w:cs="Arial"/>
          <w:color w:val="000000"/>
          <w:sz w:val="24"/>
          <w:szCs w:val="24"/>
          <w:lang w:eastAsia="es-MX"/>
        </w:rPr>
        <w:t>.</w:t>
      </w:r>
    </w:p>
    <w:p w:rsidR="00757628" w:rsidRPr="00C4437D" w:rsidRDefault="00757628"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3BE4" w:rsidRPr="00C4437D" w:rsidRDefault="00EE47DA" w:rsidP="00757628">
      <w:pPr>
        <w:tabs>
          <w:tab w:val="left" w:pos="1701"/>
        </w:tabs>
        <w:spacing w:after="0" w:line="360" w:lineRule="auto"/>
        <w:jc w:val="both"/>
        <w:rPr>
          <w:rFonts w:ascii="Palatino Linotype" w:hAnsi="Palatino Linotype" w:cs="Arial"/>
          <w:sz w:val="24"/>
        </w:rPr>
      </w:pPr>
      <w:r w:rsidRPr="00C4437D">
        <w:rPr>
          <w:rFonts w:ascii="Palatino Linotype" w:hAnsi="Palatino Linotype" w:cs="Arial"/>
          <w:b/>
          <w:sz w:val="24"/>
        </w:rPr>
        <w:t>VISTO</w:t>
      </w:r>
      <w:r w:rsidRPr="00C4437D">
        <w:rPr>
          <w:rFonts w:ascii="Palatino Linotype" w:hAnsi="Palatino Linotype" w:cs="Arial"/>
          <w:sz w:val="24"/>
        </w:rPr>
        <w:t xml:space="preserve"> el expediente electrónico formado con motivo del recurso de revisión número </w:t>
      </w:r>
      <w:r w:rsidR="00F67291" w:rsidRPr="00C4437D">
        <w:rPr>
          <w:rFonts w:ascii="Palatino Linotype" w:hAnsi="Palatino Linotype" w:cs="Arial"/>
          <w:b/>
          <w:bCs/>
          <w:sz w:val="24"/>
          <w:lang w:eastAsia="es-MX"/>
        </w:rPr>
        <w:t>0</w:t>
      </w:r>
      <w:r w:rsidR="008C7AF1" w:rsidRPr="00C4437D">
        <w:rPr>
          <w:rFonts w:ascii="Palatino Linotype" w:hAnsi="Palatino Linotype" w:cs="Arial"/>
          <w:b/>
          <w:bCs/>
          <w:sz w:val="24"/>
          <w:lang w:eastAsia="es-MX"/>
        </w:rPr>
        <w:t>3265</w:t>
      </w:r>
      <w:r w:rsidR="00333BE4" w:rsidRPr="00C4437D">
        <w:rPr>
          <w:rFonts w:ascii="Palatino Linotype" w:hAnsi="Palatino Linotype" w:cs="Arial"/>
          <w:b/>
          <w:bCs/>
          <w:sz w:val="24"/>
          <w:lang w:eastAsia="es-MX"/>
        </w:rPr>
        <w:t>/INFOEM/IP/RR/20</w:t>
      </w:r>
      <w:r w:rsidR="00757628" w:rsidRPr="00C4437D">
        <w:rPr>
          <w:rFonts w:ascii="Palatino Linotype" w:hAnsi="Palatino Linotype" w:cs="Arial"/>
          <w:b/>
          <w:bCs/>
          <w:sz w:val="24"/>
          <w:lang w:eastAsia="es-MX"/>
        </w:rPr>
        <w:t>21</w:t>
      </w:r>
      <w:r w:rsidRPr="00C4437D">
        <w:rPr>
          <w:rFonts w:ascii="Palatino Linotype" w:hAnsi="Palatino Linotype" w:cs="Arial"/>
          <w:sz w:val="24"/>
        </w:rPr>
        <w:t>, interpuesto por</w:t>
      </w:r>
      <w:r w:rsidR="005943FA" w:rsidRPr="00C4437D">
        <w:rPr>
          <w:rFonts w:ascii="Palatino Linotype" w:hAnsi="Palatino Linotype" w:cs="Arial"/>
          <w:sz w:val="24"/>
        </w:rPr>
        <w:t xml:space="preserve"> </w:t>
      </w:r>
      <w:r w:rsidR="00941C22" w:rsidRPr="00C4437D">
        <w:rPr>
          <w:rFonts w:ascii="Palatino Linotype" w:hAnsi="Palatino Linotype" w:cs="Arial"/>
          <w:sz w:val="24"/>
        </w:rPr>
        <w:t>el</w:t>
      </w:r>
      <w:r w:rsidR="005943FA" w:rsidRPr="00C4437D">
        <w:rPr>
          <w:rFonts w:ascii="Palatino Linotype" w:hAnsi="Palatino Linotype" w:cs="Arial"/>
          <w:sz w:val="24"/>
        </w:rPr>
        <w:t xml:space="preserve"> </w:t>
      </w:r>
      <w:r w:rsidR="005943FA" w:rsidRPr="00C4437D">
        <w:rPr>
          <w:rFonts w:ascii="Palatino Linotype" w:hAnsi="Palatino Linotype" w:cs="Arial"/>
          <w:b/>
          <w:sz w:val="24"/>
        </w:rPr>
        <w:t>C.</w:t>
      </w:r>
      <w:r w:rsidRPr="00C4437D">
        <w:rPr>
          <w:rFonts w:ascii="Palatino Linotype" w:hAnsi="Palatino Linotype" w:cs="Arial"/>
          <w:sz w:val="24"/>
        </w:rPr>
        <w:t xml:space="preserve"> </w:t>
      </w:r>
      <w:r w:rsidR="00FC1FF2">
        <w:rPr>
          <w:rFonts w:ascii="Palatino Linotype" w:hAnsi="Palatino Linotype" w:cs="Arial"/>
          <w:b/>
          <w:sz w:val="24"/>
        </w:rPr>
        <w:t>xxxxxxxxxxxxxxxxxxxxxxx</w:t>
      </w:r>
      <w:bookmarkStart w:id="0" w:name="_GoBack"/>
      <w:bookmarkEnd w:id="0"/>
      <w:r w:rsidR="001952D9" w:rsidRPr="00C4437D">
        <w:rPr>
          <w:rFonts w:ascii="Palatino Linotype" w:hAnsi="Palatino Linotype" w:cs="Arial"/>
          <w:sz w:val="24"/>
        </w:rPr>
        <w:t>,</w:t>
      </w:r>
      <w:r w:rsidRPr="00C4437D">
        <w:rPr>
          <w:rFonts w:ascii="Palatino Linotype" w:hAnsi="Palatino Linotype" w:cs="Arial"/>
          <w:b/>
          <w:sz w:val="24"/>
          <w:szCs w:val="24"/>
        </w:rPr>
        <w:t xml:space="preserve"> </w:t>
      </w:r>
      <w:r w:rsidRPr="00C4437D">
        <w:rPr>
          <w:rFonts w:ascii="Palatino Linotype" w:hAnsi="Palatino Linotype" w:cs="Arial"/>
          <w:sz w:val="24"/>
        </w:rPr>
        <w:t xml:space="preserve">en lo sucesivo </w:t>
      </w:r>
      <w:r w:rsidR="00D832EA" w:rsidRPr="00C4437D">
        <w:rPr>
          <w:rFonts w:ascii="Palatino Linotype" w:hAnsi="Palatino Linotype" w:cs="Arial"/>
          <w:b/>
          <w:sz w:val="24"/>
        </w:rPr>
        <w:t>El</w:t>
      </w:r>
      <w:r w:rsidR="00861676" w:rsidRPr="00C4437D">
        <w:rPr>
          <w:rFonts w:ascii="Palatino Linotype" w:hAnsi="Palatino Linotype" w:cs="Arial"/>
          <w:b/>
          <w:sz w:val="24"/>
        </w:rPr>
        <w:t xml:space="preserve"> Recurrente</w:t>
      </w:r>
      <w:r w:rsidRPr="00C4437D">
        <w:rPr>
          <w:rFonts w:ascii="Palatino Linotype" w:hAnsi="Palatino Linotype" w:cs="Arial"/>
          <w:sz w:val="24"/>
        </w:rPr>
        <w:t xml:space="preserve">, en contra de la </w:t>
      </w:r>
      <w:r w:rsidR="00F67291" w:rsidRPr="00C4437D">
        <w:rPr>
          <w:rFonts w:ascii="Palatino Linotype" w:hAnsi="Palatino Linotype" w:cs="Arial"/>
          <w:sz w:val="24"/>
          <w:szCs w:val="24"/>
        </w:rPr>
        <w:t>respuesta de</w:t>
      </w:r>
      <w:r w:rsidR="00941C22" w:rsidRPr="00C4437D">
        <w:rPr>
          <w:rFonts w:ascii="Palatino Linotype" w:hAnsi="Palatino Linotype" w:cs="Arial"/>
          <w:sz w:val="24"/>
          <w:szCs w:val="24"/>
        </w:rPr>
        <w:t>l</w:t>
      </w:r>
      <w:r w:rsidRPr="00C4437D">
        <w:rPr>
          <w:rFonts w:ascii="Palatino Linotype" w:hAnsi="Palatino Linotype" w:cs="Arial"/>
          <w:sz w:val="24"/>
          <w:szCs w:val="24"/>
        </w:rPr>
        <w:t xml:space="preserve"> </w:t>
      </w:r>
      <w:r w:rsidR="00BC1349" w:rsidRPr="00C4437D">
        <w:rPr>
          <w:rFonts w:ascii="Palatino Linotype" w:hAnsi="Palatino Linotype" w:cs="Arial"/>
          <w:b/>
          <w:sz w:val="24"/>
          <w:szCs w:val="24"/>
        </w:rPr>
        <w:t>Ayuntamiento de Cocotitlán</w:t>
      </w:r>
      <w:r w:rsidRPr="00C4437D">
        <w:rPr>
          <w:rFonts w:ascii="Palatino Linotype" w:hAnsi="Palatino Linotype" w:cs="Arial"/>
          <w:sz w:val="28"/>
          <w:szCs w:val="24"/>
        </w:rPr>
        <w:t xml:space="preserve">, </w:t>
      </w:r>
      <w:r w:rsidRPr="00C4437D">
        <w:rPr>
          <w:rFonts w:ascii="Palatino Linotype" w:hAnsi="Palatino Linotype" w:cs="Arial"/>
          <w:sz w:val="24"/>
          <w:szCs w:val="24"/>
        </w:rPr>
        <w:t>en lo subsecuente</w:t>
      </w:r>
      <w:r w:rsidRPr="00C4437D">
        <w:rPr>
          <w:rFonts w:ascii="Palatino Linotype" w:hAnsi="Palatino Linotype" w:cs="Arial"/>
          <w:b/>
          <w:sz w:val="24"/>
          <w:szCs w:val="24"/>
        </w:rPr>
        <w:t xml:space="preserve"> El Sujeto Obligado, </w:t>
      </w:r>
      <w:r w:rsidRPr="00C4437D">
        <w:rPr>
          <w:rFonts w:ascii="Palatino Linotype" w:hAnsi="Palatino Linotype" w:cs="Arial"/>
          <w:sz w:val="24"/>
          <w:szCs w:val="24"/>
        </w:rPr>
        <w:t>se procede a</w:t>
      </w:r>
      <w:r w:rsidRPr="00C4437D">
        <w:rPr>
          <w:rFonts w:ascii="Palatino Linotype" w:hAnsi="Palatino Linotype" w:cs="Arial"/>
          <w:sz w:val="24"/>
        </w:rPr>
        <w:t xml:space="preserve"> dictar la presente resolución.</w:t>
      </w:r>
    </w:p>
    <w:p w:rsidR="00757628" w:rsidRPr="00C4437D" w:rsidRDefault="00757628" w:rsidP="00757628">
      <w:pPr>
        <w:tabs>
          <w:tab w:val="left" w:pos="1701"/>
        </w:tabs>
        <w:spacing w:after="0" w:line="360" w:lineRule="auto"/>
        <w:jc w:val="both"/>
        <w:rPr>
          <w:rFonts w:ascii="Palatino Linotype" w:hAnsi="Palatino Linotype" w:cs="Arial"/>
          <w:sz w:val="24"/>
        </w:rPr>
      </w:pPr>
    </w:p>
    <w:p w:rsidR="00EE47DA" w:rsidRPr="00C4437D" w:rsidRDefault="00EE47DA" w:rsidP="00613213">
      <w:pPr>
        <w:pStyle w:val="Sinespaciado"/>
        <w:rPr>
          <w:sz w:val="2"/>
        </w:rPr>
      </w:pPr>
    </w:p>
    <w:p w:rsidR="00333BE4" w:rsidRPr="00C4437D" w:rsidRDefault="00EE47DA" w:rsidP="00757628">
      <w:pPr>
        <w:spacing w:after="0" w:line="360" w:lineRule="auto"/>
        <w:jc w:val="center"/>
        <w:rPr>
          <w:rFonts w:ascii="Palatino Linotype" w:hAnsi="Palatino Linotype"/>
          <w:b/>
          <w:sz w:val="28"/>
        </w:rPr>
      </w:pPr>
      <w:r w:rsidRPr="00C4437D">
        <w:rPr>
          <w:rFonts w:ascii="Palatino Linotype" w:hAnsi="Palatino Linotype"/>
          <w:b/>
          <w:sz w:val="28"/>
        </w:rPr>
        <w:t>A N T E C E D E N T E S   D E L   A S U N T O</w:t>
      </w:r>
    </w:p>
    <w:p w:rsidR="00757628" w:rsidRPr="00C4437D" w:rsidRDefault="00757628" w:rsidP="00757628">
      <w:pPr>
        <w:spacing w:after="0" w:line="360" w:lineRule="auto"/>
        <w:jc w:val="center"/>
        <w:rPr>
          <w:rFonts w:ascii="Palatino Linotype" w:hAnsi="Palatino Linotype"/>
          <w:b/>
          <w:sz w:val="24"/>
        </w:rPr>
      </w:pPr>
    </w:p>
    <w:p w:rsidR="00EE47DA" w:rsidRPr="00C4437D" w:rsidRDefault="00EE47DA" w:rsidP="00613213">
      <w:pPr>
        <w:spacing w:after="0" w:line="360" w:lineRule="auto"/>
        <w:jc w:val="both"/>
        <w:rPr>
          <w:rFonts w:ascii="Palatino Linotype" w:hAnsi="Palatino Linotype"/>
        </w:rPr>
      </w:pPr>
      <w:r w:rsidRPr="00C4437D">
        <w:rPr>
          <w:rFonts w:ascii="Palatino Linotype" w:hAnsi="Palatino Linotype" w:cs="Arial"/>
          <w:b/>
          <w:sz w:val="28"/>
        </w:rPr>
        <w:t>PRIMERO.</w:t>
      </w:r>
      <w:r w:rsidRPr="00C4437D">
        <w:rPr>
          <w:rFonts w:ascii="Palatino Linotype" w:hAnsi="Palatino Linotype" w:cs="Arial"/>
        </w:rPr>
        <w:t xml:space="preserve"> </w:t>
      </w:r>
      <w:r w:rsidRPr="00C4437D">
        <w:rPr>
          <w:rFonts w:ascii="Palatino Linotype" w:hAnsi="Palatino Linotype"/>
          <w:b/>
          <w:sz w:val="28"/>
          <w:szCs w:val="28"/>
        </w:rPr>
        <w:t>De la Solicitud de Información.</w:t>
      </w:r>
    </w:p>
    <w:p w:rsidR="00757628" w:rsidRPr="00C4437D" w:rsidRDefault="00EE47DA" w:rsidP="00590782">
      <w:pPr>
        <w:spacing w:after="0" w:line="360" w:lineRule="auto"/>
        <w:jc w:val="both"/>
        <w:rPr>
          <w:rFonts w:ascii="Palatino Linotype" w:hAnsi="Palatino Linotype" w:cs="Arial"/>
          <w:sz w:val="24"/>
        </w:rPr>
      </w:pPr>
      <w:r w:rsidRPr="00C4437D">
        <w:rPr>
          <w:rFonts w:ascii="Palatino Linotype" w:hAnsi="Palatino Linotype" w:cs="Arial"/>
          <w:sz w:val="24"/>
        </w:rPr>
        <w:t xml:space="preserve">Con fecha </w:t>
      </w:r>
      <w:r w:rsidR="00B95C60" w:rsidRPr="00C4437D">
        <w:rPr>
          <w:rFonts w:ascii="Palatino Linotype" w:hAnsi="Palatino Linotype" w:cs="Arial"/>
          <w:sz w:val="24"/>
        </w:rPr>
        <w:t>siete de mayo</w:t>
      </w:r>
      <w:r w:rsidR="00861676" w:rsidRPr="00C4437D">
        <w:rPr>
          <w:rFonts w:ascii="Palatino Linotype" w:hAnsi="Palatino Linotype" w:cs="Arial"/>
          <w:sz w:val="24"/>
        </w:rPr>
        <w:t xml:space="preserve"> </w:t>
      </w:r>
      <w:r w:rsidR="00333BE4" w:rsidRPr="00C4437D">
        <w:rPr>
          <w:rFonts w:ascii="Palatino Linotype" w:hAnsi="Palatino Linotype" w:cs="Arial"/>
          <w:sz w:val="24"/>
        </w:rPr>
        <w:t xml:space="preserve">de dos mil </w:t>
      </w:r>
      <w:r w:rsidR="00293796" w:rsidRPr="00C4437D">
        <w:rPr>
          <w:rFonts w:ascii="Palatino Linotype" w:hAnsi="Palatino Linotype" w:cs="Arial"/>
          <w:sz w:val="24"/>
        </w:rPr>
        <w:t>veintiuno</w:t>
      </w:r>
      <w:r w:rsidRPr="00C4437D">
        <w:rPr>
          <w:rFonts w:ascii="Palatino Linotype" w:hAnsi="Palatino Linotype" w:cs="Arial"/>
          <w:sz w:val="24"/>
        </w:rPr>
        <w:t xml:space="preserve">, </w:t>
      </w:r>
      <w:r w:rsidR="00941C22" w:rsidRPr="00C4437D">
        <w:rPr>
          <w:rFonts w:ascii="Palatino Linotype" w:hAnsi="Palatino Linotype" w:cs="Arial"/>
          <w:b/>
          <w:sz w:val="24"/>
        </w:rPr>
        <w:t>El</w:t>
      </w:r>
      <w:r w:rsidR="00861676" w:rsidRPr="00C4437D">
        <w:rPr>
          <w:rFonts w:ascii="Palatino Linotype" w:hAnsi="Palatino Linotype" w:cs="Arial"/>
          <w:b/>
          <w:sz w:val="24"/>
        </w:rPr>
        <w:t xml:space="preserve"> Recurrente</w:t>
      </w:r>
      <w:r w:rsidRPr="00C4437D">
        <w:rPr>
          <w:rFonts w:ascii="Palatino Linotype" w:hAnsi="Palatino Linotype" w:cs="Arial"/>
          <w:sz w:val="24"/>
        </w:rPr>
        <w:t xml:space="preserve"> presentó a </w:t>
      </w:r>
      <w:r w:rsidR="00F67291" w:rsidRPr="00C4437D">
        <w:rPr>
          <w:rFonts w:ascii="Palatino Linotype" w:hAnsi="Palatino Linotype" w:cs="Arial"/>
          <w:sz w:val="24"/>
        </w:rPr>
        <w:t xml:space="preserve">través </w:t>
      </w:r>
      <w:r w:rsidR="00293796" w:rsidRPr="00C4437D">
        <w:rPr>
          <w:rFonts w:ascii="Palatino Linotype" w:hAnsi="Palatino Linotype" w:cs="Arial"/>
          <w:sz w:val="24"/>
        </w:rPr>
        <w:t>d</w:t>
      </w:r>
      <w:r w:rsidR="00590782" w:rsidRPr="00C4437D">
        <w:rPr>
          <w:rFonts w:ascii="Palatino Linotype" w:hAnsi="Palatino Linotype" w:cs="Arial"/>
          <w:sz w:val="24"/>
        </w:rPr>
        <w:t>el</w:t>
      </w:r>
      <w:r w:rsidR="00871EB5" w:rsidRPr="00C4437D">
        <w:rPr>
          <w:rFonts w:ascii="Palatino Linotype" w:hAnsi="Palatino Linotype" w:cs="Arial"/>
          <w:sz w:val="24"/>
        </w:rPr>
        <w:t xml:space="preserve"> </w:t>
      </w:r>
      <w:r w:rsidR="00884EEA" w:rsidRPr="00C4437D">
        <w:rPr>
          <w:rFonts w:ascii="Palatino Linotype" w:hAnsi="Palatino Linotype" w:cs="Arial"/>
          <w:sz w:val="24"/>
        </w:rPr>
        <w:t xml:space="preserve">Sistema de Acceso a la Información Mexiquense </w:t>
      </w:r>
      <w:r w:rsidRPr="00C4437D">
        <w:rPr>
          <w:rFonts w:ascii="Palatino Linotype" w:hAnsi="Palatino Linotype" w:cs="Arial"/>
          <w:sz w:val="24"/>
        </w:rPr>
        <w:t>(</w:t>
      </w:r>
      <w:r w:rsidRPr="00C4437D">
        <w:rPr>
          <w:rFonts w:ascii="Palatino Linotype" w:hAnsi="Palatino Linotype" w:cs="Arial"/>
          <w:b/>
          <w:sz w:val="24"/>
        </w:rPr>
        <w:t>SA</w:t>
      </w:r>
      <w:r w:rsidR="00884EEA" w:rsidRPr="00C4437D">
        <w:rPr>
          <w:rFonts w:ascii="Palatino Linotype" w:hAnsi="Palatino Linotype" w:cs="Arial"/>
          <w:b/>
          <w:sz w:val="24"/>
        </w:rPr>
        <w:t>IMEX</w:t>
      </w:r>
      <w:r w:rsidRPr="00C4437D">
        <w:rPr>
          <w:rFonts w:ascii="Palatino Linotype" w:hAnsi="Palatino Linotype" w:cs="Arial"/>
          <w:sz w:val="24"/>
        </w:rPr>
        <w:t xml:space="preserve">) ante </w:t>
      </w:r>
      <w:r w:rsidRPr="00C4437D">
        <w:rPr>
          <w:rFonts w:ascii="Palatino Linotype" w:hAnsi="Palatino Linotype" w:cs="Arial"/>
          <w:b/>
          <w:sz w:val="24"/>
        </w:rPr>
        <w:t>El Sujeto Obligado</w:t>
      </w:r>
      <w:r w:rsidRPr="00C4437D">
        <w:rPr>
          <w:rFonts w:ascii="Palatino Linotype" w:hAnsi="Palatino Linotype" w:cs="Arial"/>
          <w:sz w:val="24"/>
        </w:rPr>
        <w:t xml:space="preserve">, </w:t>
      </w:r>
      <w:r w:rsidR="00884EEA" w:rsidRPr="00C4437D">
        <w:rPr>
          <w:rFonts w:ascii="Palatino Linotype" w:hAnsi="Palatino Linotype" w:cs="Arial"/>
          <w:sz w:val="24"/>
        </w:rPr>
        <w:t xml:space="preserve">la </w:t>
      </w:r>
      <w:r w:rsidRPr="00C4437D">
        <w:rPr>
          <w:rFonts w:ascii="Palatino Linotype" w:hAnsi="Palatino Linotype" w:cs="Arial"/>
          <w:sz w:val="24"/>
        </w:rPr>
        <w:t xml:space="preserve">solicitud de acceso a </w:t>
      </w:r>
      <w:r w:rsidR="00884EEA" w:rsidRPr="00C4437D">
        <w:rPr>
          <w:rFonts w:ascii="Palatino Linotype" w:hAnsi="Palatino Linotype" w:cs="Arial"/>
          <w:sz w:val="24"/>
        </w:rPr>
        <w:t>la información</w:t>
      </w:r>
      <w:r w:rsidRPr="00C4437D">
        <w:rPr>
          <w:rFonts w:ascii="Palatino Linotype" w:hAnsi="Palatino Linotype" w:cs="Arial"/>
          <w:sz w:val="24"/>
        </w:rPr>
        <w:t>, registrada bajo el número de expediente</w:t>
      </w:r>
      <w:r w:rsidRPr="00C4437D">
        <w:rPr>
          <w:rFonts w:ascii="Palatino Linotype" w:hAnsi="Palatino Linotype" w:cs="Arial"/>
          <w:b/>
          <w:sz w:val="24"/>
        </w:rPr>
        <w:t xml:space="preserve"> </w:t>
      </w:r>
      <w:r w:rsidR="00B95C60" w:rsidRPr="00C4437D">
        <w:rPr>
          <w:rFonts w:ascii="Palatino Linotype" w:hAnsi="Palatino Linotype" w:cs="Arial"/>
          <w:b/>
          <w:sz w:val="24"/>
        </w:rPr>
        <w:t>00132/COCOTIT/IP/2021</w:t>
      </w:r>
      <w:r w:rsidRPr="00C4437D">
        <w:rPr>
          <w:rFonts w:ascii="Palatino Linotype" w:hAnsi="Palatino Linotype" w:cs="Arial"/>
          <w:sz w:val="24"/>
          <w:lang w:eastAsia="es-MX"/>
        </w:rPr>
        <w:t xml:space="preserve">, </w:t>
      </w:r>
      <w:r w:rsidRPr="00C4437D">
        <w:rPr>
          <w:rFonts w:ascii="Palatino Linotype" w:hAnsi="Palatino Linotype" w:cs="Arial"/>
          <w:sz w:val="24"/>
        </w:rPr>
        <w:t xml:space="preserve">mediante la cual solicitó </w:t>
      </w:r>
      <w:r w:rsidR="00861676" w:rsidRPr="00C4437D">
        <w:rPr>
          <w:rFonts w:ascii="Palatino Linotype" w:hAnsi="Palatino Linotype" w:cs="Arial"/>
          <w:sz w:val="24"/>
        </w:rPr>
        <w:t>lo siguiente</w:t>
      </w:r>
      <w:r w:rsidRPr="00C4437D">
        <w:rPr>
          <w:rFonts w:ascii="Palatino Linotype" w:hAnsi="Palatino Linotype" w:cs="Arial"/>
          <w:sz w:val="24"/>
        </w:rPr>
        <w:t>:</w:t>
      </w:r>
    </w:p>
    <w:p w:rsidR="00590782" w:rsidRPr="00C4437D" w:rsidRDefault="00590782" w:rsidP="00293796">
      <w:pPr>
        <w:pStyle w:val="Sinespaciado"/>
      </w:pPr>
    </w:p>
    <w:p w:rsidR="003923DA" w:rsidRPr="00C4437D" w:rsidRDefault="003923DA" w:rsidP="00613213">
      <w:pPr>
        <w:spacing w:after="0"/>
        <w:rPr>
          <w:sz w:val="2"/>
        </w:rPr>
      </w:pPr>
    </w:p>
    <w:p w:rsidR="00590782" w:rsidRPr="00C4437D" w:rsidRDefault="00035B6B" w:rsidP="00B95C60">
      <w:pPr>
        <w:spacing w:after="0" w:line="276" w:lineRule="auto"/>
        <w:ind w:left="567" w:right="567"/>
        <w:jc w:val="both"/>
        <w:rPr>
          <w:rFonts w:ascii="Palatino Linotype" w:eastAsia="Calibri" w:hAnsi="Palatino Linotype" w:cs="Arial"/>
          <w:i/>
          <w:szCs w:val="24"/>
          <w:lang w:val="es-ES" w:eastAsia="es-ES"/>
        </w:rPr>
      </w:pPr>
      <w:r w:rsidRPr="00C4437D">
        <w:rPr>
          <w:rFonts w:ascii="Palatino Linotype" w:eastAsia="Calibri" w:hAnsi="Palatino Linotype" w:cs="Arial"/>
          <w:i/>
          <w:szCs w:val="24"/>
          <w:lang w:val="es-ES" w:eastAsia="es-ES"/>
        </w:rPr>
        <w:t>“</w:t>
      </w:r>
      <w:r w:rsidR="00B95C60" w:rsidRPr="00C4437D">
        <w:rPr>
          <w:rFonts w:ascii="Palatino Linotype" w:eastAsia="Calibri" w:hAnsi="Palatino Linotype" w:cs="Arial"/>
          <w:i/>
          <w:szCs w:val="24"/>
          <w:lang w:val="es-ES" w:eastAsia="es-ES"/>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búsqueda de manera exhaustiva, desglosada, clara y detallada así como su entrega en versión publica y en formato PDF en torno a los procedimientos de licitación pública, así como los contratos correspondientes, de conformidad a los dispuesto en la Ley de Contratación Pública del Estado de México y Municipios, así como los costos </w:t>
      </w:r>
      <w:r w:rsidR="00B95C60" w:rsidRPr="00C4437D">
        <w:rPr>
          <w:rFonts w:ascii="Palatino Linotype" w:eastAsia="Calibri" w:hAnsi="Palatino Linotype" w:cs="Arial"/>
          <w:i/>
          <w:szCs w:val="24"/>
          <w:lang w:val="es-ES" w:eastAsia="es-ES"/>
        </w:rPr>
        <w:lastRenderedPageBreak/>
        <w:t>totales (IVA incluido} en moneda nacional así como su entrega de dicha información para la realización de la siguiente obra pavimentación de la calle prolongación manzanares, así mismo todos el estudio de costo beneficio, el programa de ejecución de la obra en donde se establezcan claramente los plazos para su ejecución.</w:t>
      </w:r>
      <w:r w:rsidRPr="00C4437D">
        <w:rPr>
          <w:rFonts w:ascii="Palatino Linotype" w:eastAsia="Calibri" w:hAnsi="Palatino Linotype" w:cs="Arial"/>
          <w:i/>
          <w:szCs w:val="24"/>
          <w:lang w:val="es-ES" w:eastAsia="es-ES"/>
        </w:rPr>
        <w:t>” (Sic.)</w:t>
      </w:r>
    </w:p>
    <w:p w:rsidR="00293796" w:rsidRPr="00C4437D" w:rsidRDefault="00293796" w:rsidP="00613213">
      <w:pPr>
        <w:spacing w:after="0" w:line="240" w:lineRule="auto"/>
        <w:ind w:right="851"/>
        <w:jc w:val="both"/>
        <w:rPr>
          <w:rFonts w:ascii="Palatino Linotype" w:eastAsia="Times New Roman" w:hAnsi="Palatino Linotype" w:cs="Times New Roman"/>
          <w:b/>
          <w:szCs w:val="24"/>
          <w:lang w:val="es-ES_tradnl" w:eastAsia="es-ES"/>
        </w:rPr>
      </w:pPr>
    </w:p>
    <w:p w:rsidR="00590782" w:rsidRPr="00C4437D" w:rsidRDefault="00884EEA" w:rsidP="00293796">
      <w:pPr>
        <w:spacing w:after="0" w:line="240" w:lineRule="auto"/>
        <w:ind w:right="851"/>
        <w:jc w:val="both"/>
        <w:rPr>
          <w:rFonts w:ascii="Palatino Linotype" w:eastAsia="Times New Roman" w:hAnsi="Palatino Linotype" w:cs="Times New Roman"/>
          <w:sz w:val="24"/>
          <w:szCs w:val="24"/>
          <w:lang w:val="es-ES_tradnl" w:eastAsia="es-ES"/>
        </w:rPr>
      </w:pPr>
      <w:r w:rsidRPr="00C4437D">
        <w:rPr>
          <w:rFonts w:ascii="Palatino Linotype" w:eastAsia="Times New Roman" w:hAnsi="Palatino Linotype" w:cs="Times New Roman"/>
          <w:b/>
          <w:sz w:val="24"/>
          <w:szCs w:val="24"/>
          <w:lang w:val="es-ES_tradnl" w:eastAsia="es-ES"/>
        </w:rPr>
        <w:t>MODALIDAD DE ENTREGA</w:t>
      </w:r>
      <w:r w:rsidR="00EE47DA" w:rsidRPr="00C4437D">
        <w:rPr>
          <w:rFonts w:ascii="Palatino Linotype" w:eastAsia="Times New Roman" w:hAnsi="Palatino Linotype" w:cs="Times New Roman"/>
          <w:sz w:val="24"/>
          <w:szCs w:val="24"/>
          <w:lang w:val="es-ES_tradnl" w:eastAsia="es-ES"/>
        </w:rPr>
        <w:t xml:space="preserve">: </w:t>
      </w:r>
      <w:r w:rsidRPr="00C4437D">
        <w:rPr>
          <w:rFonts w:ascii="Palatino Linotype" w:eastAsia="Times New Roman" w:hAnsi="Palatino Linotype" w:cs="Times New Roman"/>
          <w:sz w:val="24"/>
          <w:szCs w:val="24"/>
          <w:lang w:val="es-ES_tradnl" w:eastAsia="es-ES"/>
        </w:rPr>
        <w:t>A</w:t>
      </w:r>
      <w:r w:rsidR="00D832EA" w:rsidRPr="00C4437D">
        <w:rPr>
          <w:rFonts w:ascii="Palatino Linotype" w:eastAsia="Times New Roman" w:hAnsi="Palatino Linotype" w:cs="Times New Roman"/>
          <w:sz w:val="24"/>
          <w:szCs w:val="24"/>
          <w:lang w:val="es-ES_tradnl" w:eastAsia="es-ES"/>
        </w:rPr>
        <w:t xml:space="preserve"> través de</w:t>
      </w:r>
      <w:r w:rsidR="00757628" w:rsidRPr="00C4437D">
        <w:rPr>
          <w:rFonts w:ascii="Palatino Linotype" w:eastAsia="Times New Roman" w:hAnsi="Palatino Linotype" w:cs="Times New Roman"/>
          <w:sz w:val="24"/>
          <w:szCs w:val="24"/>
          <w:lang w:val="es-ES_tradnl" w:eastAsia="es-ES"/>
        </w:rPr>
        <w:t xml:space="preserve">l </w:t>
      </w:r>
      <w:r w:rsidR="00293796" w:rsidRPr="00C4437D">
        <w:rPr>
          <w:rFonts w:ascii="Palatino Linotype" w:eastAsia="Times New Roman" w:hAnsi="Palatino Linotype" w:cs="Times New Roman"/>
          <w:b/>
          <w:sz w:val="24"/>
          <w:szCs w:val="24"/>
          <w:lang w:val="es-ES_tradnl" w:eastAsia="es-ES"/>
        </w:rPr>
        <w:t>SAIMEX</w:t>
      </w:r>
      <w:r w:rsidR="00EE47DA" w:rsidRPr="00C4437D">
        <w:rPr>
          <w:rFonts w:ascii="Palatino Linotype" w:eastAsia="Times New Roman" w:hAnsi="Palatino Linotype" w:cs="Times New Roman"/>
          <w:sz w:val="24"/>
          <w:szCs w:val="24"/>
          <w:lang w:val="es-ES_tradnl" w:eastAsia="es-ES"/>
        </w:rPr>
        <w:t>.</w:t>
      </w:r>
    </w:p>
    <w:p w:rsidR="00B95C60" w:rsidRPr="00C4437D" w:rsidRDefault="00B95C60" w:rsidP="00757628">
      <w:pPr>
        <w:spacing w:after="0" w:line="360" w:lineRule="auto"/>
        <w:jc w:val="both"/>
        <w:rPr>
          <w:rFonts w:ascii="Palatino Linotype" w:hAnsi="Palatino Linotype" w:cs="Arial"/>
          <w:b/>
          <w:sz w:val="24"/>
        </w:rPr>
      </w:pPr>
    </w:p>
    <w:p w:rsidR="00757628" w:rsidRPr="00C4437D" w:rsidRDefault="00757628" w:rsidP="00757628">
      <w:pPr>
        <w:spacing w:after="0" w:line="360" w:lineRule="auto"/>
        <w:jc w:val="both"/>
        <w:rPr>
          <w:rFonts w:ascii="Palatino Linotype" w:hAnsi="Palatino Linotype" w:cs="Arial"/>
          <w:b/>
          <w:sz w:val="28"/>
        </w:rPr>
      </w:pPr>
      <w:r w:rsidRPr="00C4437D">
        <w:rPr>
          <w:rFonts w:ascii="Palatino Linotype" w:hAnsi="Palatino Linotype" w:cs="Arial"/>
          <w:b/>
          <w:sz w:val="28"/>
        </w:rPr>
        <w:t xml:space="preserve">SEGUNDO. </w:t>
      </w:r>
      <w:r w:rsidRPr="00C4437D">
        <w:rPr>
          <w:rFonts w:ascii="Palatino Linotype" w:hAnsi="Palatino Linotype" w:cs="Arial"/>
          <w:b/>
          <w:sz w:val="28"/>
          <w:szCs w:val="20"/>
        </w:rPr>
        <w:t>De la respuesta del Sujeto Obligado.</w:t>
      </w:r>
    </w:p>
    <w:p w:rsidR="00757628" w:rsidRPr="00C4437D" w:rsidRDefault="00757628" w:rsidP="00757628">
      <w:pPr>
        <w:spacing w:after="0" w:line="360" w:lineRule="auto"/>
        <w:jc w:val="both"/>
        <w:rPr>
          <w:rFonts w:ascii="Palatino Linotype" w:hAnsi="Palatino Linotype" w:cs="Arial"/>
          <w:b/>
          <w:sz w:val="28"/>
        </w:rPr>
      </w:pPr>
      <w:r w:rsidRPr="00C4437D">
        <w:rPr>
          <w:rFonts w:ascii="Palatino Linotype" w:hAnsi="Palatino Linotype" w:cs="Arial"/>
          <w:sz w:val="24"/>
        </w:rPr>
        <w:t xml:space="preserve">En el expediente electrónico </w:t>
      </w:r>
      <w:r w:rsidRPr="00C4437D">
        <w:rPr>
          <w:rFonts w:ascii="Palatino Linotype" w:hAnsi="Palatino Linotype" w:cs="Arial"/>
          <w:b/>
          <w:sz w:val="24"/>
        </w:rPr>
        <w:t>SAIMEX</w:t>
      </w:r>
      <w:r w:rsidRPr="00C4437D">
        <w:rPr>
          <w:rFonts w:ascii="Palatino Linotype" w:hAnsi="Palatino Linotype" w:cs="Arial"/>
          <w:sz w:val="24"/>
        </w:rPr>
        <w:t xml:space="preserve">, se aprecia que el día </w:t>
      </w:r>
      <w:r w:rsidR="00B95C60" w:rsidRPr="00C4437D">
        <w:rPr>
          <w:rFonts w:ascii="Palatino Linotype" w:hAnsi="Palatino Linotype" w:cs="Arial"/>
          <w:sz w:val="24"/>
        </w:rPr>
        <w:t>veintiocho de mayo</w:t>
      </w:r>
      <w:r w:rsidRPr="00C4437D">
        <w:rPr>
          <w:rFonts w:ascii="Palatino Linotype" w:hAnsi="Palatino Linotype" w:cs="Arial"/>
          <w:sz w:val="24"/>
        </w:rPr>
        <w:t xml:space="preserve"> de dos mil veintiuno, </w:t>
      </w:r>
      <w:r w:rsidRPr="00C4437D">
        <w:rPr>
          <w:rFonts w:ascii="Palatino Linotype" w:hAnsi="Palatino Linotype" w:cs="Arial"/>
          <w:b/>
          <w:sz w:val="24"/>
        </w:rPr>
        <w:t>El Sujeto Obligado</w:t>
      </w:r>
      <w:r w:rsidRPr="00C4437D">
        <w:rPr>
          <w:rFonts w:ascii="Palatino Linotype" w:hAnsi="Palatino Linotype" w:cs="Arial"/>
          <w:sz w:val="24"/>
        </w:rPr>
        <w:t xml:space="preserve"> dio respuesta a la solicitud de información señalando lo siguiente: </w:t>
      </w:r>
    </w:p>
    <w:p w:rsidR="00757628" w:rsidRPr="00C4437D" w:rsidRDefault="00757628" w:rsidP="00E30172">
      <w:pPr>
        <w:pStyle w:val="Sinespaciado"/>
      </w:pPr>
    </w:p>
    <w:p w:rsidR="00B95C60" w:rsidRPr="00C4437D" w:rsidRDefault="00757628" w:rsidP="00B95C60">
      <w:pPr>
        <w:spacing w:after="0" w:line="276" w:lineRule="auto"/>
        <w:ind w:left="426" w:right="567"/>
        <w:jc w:val="both"/>
        <w:rPr>
          <w:rFonts w:ascii="Palatino Linotype" w:hAnsi="Palatino Linotype"/>
          <w:i/>
          <w:color w:val="000000"/>
        </w:rPr>
      </w:pPr>
      <w:r w:rsidRPr="00C4437D">
        <w:rPr>
          <w:rFonts w:ascii="Palatino Linotype" w:eastAsia="Times New Roman" w:hAnsi="Palatino Linotype" w:cs="Times New Roman"/>
          <w:i/>
          <w:lang w:val="es-ES_tradnl" w:eastAsia="es-ES"/>
        </w:rPr>
        <w:t>“</w:t>
      </w:r>
      <w:r w:rsidR="00B95C60" w:rsidRPr="00C4437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95C60" w:rsidRPr="00C4437D" w:rsidRDefault="00B95C60" w:rsidP="00B95C60">
      <w:pPr>
        <w:spacing w:after="0" w:line="276" w:lineRule="auto"/>
        <w:ind w:left="426" w:right="567"/>
        <w:jc w:val="both"/>
        <w:rPr>
          <w:rFonts w:ascii="Palatino Linotype" w:hAnsi="Palatino Linotype"/>
          <w:i/>
          <w:color w:val="000000"/>
        </w:rPr>
      </w:pPr>
    </w:p>
    <w:p w:rsidR="00B95C60" w:rsidRPr="00C4437D" w:rsidRDefault="00B95C60" w:rsidP="00B95C60">
      <w:pPr>
        <w:spacing w:after="0" w:line="276" w:lineRule="auto"/>
        <w:ind w:left="426" w:right="567"/>
        <w:jc w:val="both"/>
        <w:rPr>
          <w:rFonts w:ascii="Palatino Linotype" w:hAnsi="Palatino Linotype"/>
          <w:i/>
          <w:color w:val="000000"/>
        </w:rPr>
      </w:pPr>
      <w:r w:rsidRPr="00C4437D">
        <w:rPr>
          <w:rFonts w:ascii="Palatino Linotype" w:hAnsi="Palatino Linotype"/>
          <w:i/>
          <w:color w:val="000000"/>
        </w:rPr>
        <w:t xml:space="preserve">En respuesta a la solicitud 00132/COCOTIT/IP/2021.Le hago de conocimiento que; </w:t>
      </w:r>
      <w:r w:rsidRPr="00C4437D">
        <w:rPr>
          <w:rFonts w:ascii="Palatino Linotype" w:hAnsi="Palatino Linotype"/>
          <w:b/>
          <w:i/>
          <w:color w:val="000000"/>
          <w:u w:val="single"/>
        </w:rPr>
        <w:t>“No es una obra por Licitación Pública, por lo que no aplica lo correspondiente a los procedimientos de esta, no existen contratos de conformidad a lo dispuesto en la Ley de Contratación Pública del Estado de México y Municipios ya que no es una Adquisición de bienes o servicios y por lo tanto no hay un costo aplicable a esta Ley. Solo me permito hacerle entrega en forma digital la ficha del estudio costo-beneficio y el programa de ejecución de la obra.”</w:t>
      </w:r>
      <w:r w:rsidRPr="00C4437D">
        <w:rPr>
          <w:rFonts w:ascii="Palatino Linotype" w:hAnsi="Palatino Linotype"/>
          <w:i/>
          <w:color w:val="000000"/>
        </w:rPr>
        <w:t xml:space="preserve"> (sic). Lo anterior con base a la respuesta emitida por el Servidor Público Habilitado de la Dirección de Desarrollo Urbano y obras Públicas. Adicionalmente, se hace de su conocimiento el término de quince días para interponer el Recurso de Revisión que se señala en los artículos 176, 177 178 de la Ley de la materia, en caso de considerar que la respuesta es desfavorable a su solicitud.</w:t>
      </w:r>
    </w:p>
    <w:p w:rsidR="00B95C60" w:rsidRPr="00C4437D" w:rsidRDefault="00B95C60" w:rsidP="00B95C60">
      <w:pPr>
        <w:spacing w:after="0" w:line="276" w:lineRule="auto"/>
        <w:ind w:left="426" w:right="567"/>
        <w:jc w:val="both"/>
        <w:rPr>
          <w:rFonts w:ascii="Palatino Linotype" w:hAnsi="Palatino Linotype"/>
          <w:i/>
          <w:color w:val="000000"/>
        </w:rPr>
      </w:pPr>
    </w:p>
    <w:p w:rsidR="00B95C60" w:rsidRPr="00C4437D" w:rsidRDefault="00B95C60" w:rsidP="00B95C60">
      <w:pPr>
        <w:spacing w:after="0" w:line="276" w:lineRule="auto"/>
        <w:ind w:left="426" w:right="567"/>
        <w:jc w:val="both"/>
        <w:rPr>
          <w:rFonts w:ascii="Palatino Linotype" w:hAnsi="Palatino Linotype"/>
          <w:i/>
          <w:color w:val="000000"/>
        </w:rPr>
      </w:pPr>
      <w:r w:rsidRPr="00C4437D">
        <w:rPr>
          <w:rFonts w:ascii="Palatino Linotype" w:hAnsi="Palatino Linotype"/>
          <w:i/>
          <w:color w:val="000000"/>
        </w:rPr>
        <w:t>ATENTAMENTE</w:t>
      </w:r>
    </w:p>
    <w:p w:rsidR="00757628" w:rsidRPr="00C4437D" w:rsidRDefault="00B95C60" w:rsidP="00B95C60">
      <w:pPr>
        <w:spacing w:after="0" w:line="276" w:lineRule="auto"/>
        <w:ind w:left="426" w:right="567"/>
        <w:jc w:val="both"/>
        <w:rPr>
          <w:rFonts w:ascii="Palatino Linotype" w:eastAsia="Times New Roman" w:hAnsi="Palatino Linotype" w:cs="Times New Roman"/>
          <w:i/>
          <w:lang w:val="es-ES_tradnl" w:eastAsia="es-ES"/>
        </w:rPr>
      </w:pPr>
      <w:r w:rsidRPr="00C4437D">
        <w:rPr>
          <w:rFonts w:ascii="Palatino Linotype" w:hAnsi="Palatino Linotype"/>
          <w:i/>
          <w:color w:val="000000"/>
        </w:rPr>
        <w:t>LIC. CYNTHIA SAMANTHA CASTILLO CRUZ</w:t>
      </w:r>
      <w:r w:rsidR="00757628" w:rsidRPr="00C4437D">
        <w:rPr>
          <w:rFonts w:ascii="Palatino Linotype" w:eastAsia="Times New Roman" w:hAnsi="Palatino Linotype" w:cs="Times New Roman"/>
          <w:i/>
          <w:lang w:val="es-ES_tradnl" w:eastAsia="es-ES"/>
        </w:rPr>
        <w:t>” [Sic]</w:t>
      </w:r>
    </w:p>
    <w:p w:rsidR="00757628" w:rsidRPr="00C4437D" w:rsidRDefault="00757628" w:rsidP="00757628">
      <w:pPr>
        <w:spacing w:after="0" w:line="240" w:lineRule="auto"/>
        <w:jc w:val="both"/>
        <w:rPr>
          <w:rFonts w:ascii="Palatino Linotype" w:hAnsi="Palatino Linotype" w:cs="Arial"/>
          <w:b/>
          <w:i/>
          <w:sz w:val="20"/>
        </w:rPr>
      </w:pPr>
    </w:p>
    <w:p w:rsidR="00757628" w:rsidRPr="00C4437D" w:rsidRDefault="00757628" w:rsidP="005B66E9">
      <w:pPr>
        <w:pStyle w:val="Prrafodelista"/>
        <w:numPr>
          <w:ilvl w:val="0"/>
          <w:numId w:val="11"/>
        </w:numPr>
        <w:spacing w:line="276" w:lineRule="auto"/>
        <w:jc w:val="both"/>
        <w:rPr>
          <w:rFonts w:ascii="Palatino Linotype" w:hAnsi="Palatino Linotype" w:cs="Arial"/>
        </w:rPr>
      </w:pPr>
      <w:r w:rsidRPr="00C4437D">
        <w:rPr>
          <w:rFonts w:ascii="Palatino Linotype" w:hAnsi="Palatino Linotype" w:cs="Arial"/>
        </w:rPr>
        <w:t xml:space="preserve">Adjuntando a dicha respuesta, </w:t>
      </w:r>
      <w:r w:rsidR="005B66E9" w:rsidRPr="00C4437D">
        <w:rPr>
          <w:rFonts w:ascii="Palatino Linotype" w:hAnsi="Palatino Linotype" w:cs="Arial"/>
        </w:rPr>
        <w:t>el</w:t>
      </w:r>
      <w:r w:rsidRPr="00C4437D">
        <w:rPr>
          <w:rFonts w:ascii="Palatino Linotype" w:hAnsi="Palatino Linotype" w:cs="Arial"/>
        </w:rPr>
        <w:t xml:space="preserve"> archivo electrónico denominado </w:t>
      </w:r>
      <w:r w:rsidR="00293796" w:rsidRPr="00C4437D">
        <w:rPr>
          <w:rFonts w:ascii="Palatino Linotype" w:hAnsi="Palatino Linotype" w:cs="Arial"/>
          <w:i/>
        </w:rPr>
        <w:t>“</w:t>
      </w:r>
      <w:r w:rsidR="005B66E9" w:rsidRPr="00C4437D">
        <w:rPr>
          <w:rFonts w:ascii="Palatino Linotype" w:hAnsi="Palatino Linotype" w:cs="Arial"/>
          <w:i/>
        </w:rPr>
        <w:t xml:space="preserve">FICHA COSTO BENEFICIO Y PROGRAMA DE EJECUCIÓN DE OBRA </w:t>
      </w:r>
      <w:r w:rsidR="005B66E9" w:rsidRPr="00C4437D">
        <w:rPr>
          <w:rFonts w:ascii="Palatino Linotype" w:hAnsi="Palatino Linotype" w:cs="Arial"/>
          <w:i/>
        </w:rPr>
        <w:lastRenderedPageBreak/>
        <w:t>PAVIMENTACION DE CALLE PROLONGACIÓN MANZANARES.pdf</w:t>
      </w:r>
      <w:r w:rsidR="00293796" w:rsidRPr="00C4437D">
        <w:rPr>
          <w:rFonts w:ascii="Palatino Linotype" w:hAnsi="Palatino Linotype" w:cs="Arial"/>
          <w:i/>
        </w:rPr>
        <w:t>”</w:t>
      </w:r>
      <w:r w:rsidRPr="00C4437D">
        <w:rPr>
          <w:rFonts w:ascii="Palatino Linotype" w:hAnsi="Palatino Linotype" w:cs="Arial"/>
        </w:rPr>
        <w:t xml:space="preserve">; </w:t>
      </w:r>
      <w:r w:rsidR="005B66E9" w:rsidRPr="00C4437D">
        <w:rPr>
          <w:rFonts w:ascii="Palatino Linotype" w:hAnsi="Palatino Linotype" w:cs="Arial"/>
        </w:rPr>
        <w:t>el</w:t>
      </w:r>
      <w:r w:rsidRPr="00C4437D">
        <w:rPr>
          <w:rFonts w:ascii="Palatino Linotype" w:hAnsi="Palatino Linotype" w:cs="Arial"/>
        </w:rPr>
        <w:t xml:space="preserve"> cual</w:t>
      </w:r>
      <w:r w:rsidR="005B66E9" w:rsidRPr="00C4437D">
        <w:rPr>
          <w:rFonts w:ascii="Palatino Linotype" w:hAnsi="Palatino Linotype" w:cs="Arial"/>
        </w:rPr>
        <w:t>, no se inserta</w:t>
      </w:r>
      <w:r w:rsidRPr="00C4437D">
        <w:rPr>
          <w:rFonts w:ascii="Palatino Linotype" w:hAnsi="Palatino Linotype" w:cs="Arial"/>
        </w:rPr>
        <w:t xml:space="preserve"> por ser del conocimiento de las partes, sin embargo, será materia del estudio en el Considerando correspondiente.</w:t>
      </w:r>
    </w:p>
    <w:p w:rsidR="00025711" w:rsidRPr="00C4437D" w:rsidRDefault="00025711" w:rsidP="00BA1180">
      <w:pPr>
        <w:pStyle w:val="Sinespaciado"/>
        <w:rPr>
          <w:rFonts w:ascii="Palatino Linotype" w:hAnsi="Palatino Linotype" w:cs="Arial"/>
          <w:b/>
          <w:sz w:val="24"/>
        </w:rPr>
      </w:pPr>
    </w:p>
    <w:p w:rsidR="00757628" w:rsidRPr="00C4437D" w:rsidRDefault="00757628" w:rsidP="00BA1180">
      <w:pPr>
        <w:pStyle w:val="Sinespaciado"/>
        <w:rPr>
          <w:sz w:val="16"/>
        </w:rPr>
      </w:pPr>
    </w:p>
    <w:p w:rsidR="00884EEA" w:rsidRPr="00C4437D" w:rsidRDefault="00757628" w:rsidP="00613213">
      <w:pPr>
        <w:spacing w:after="0" w:line="360" w:lineRule="auto"/>
        <w:jc w:val="both"/>
        <w:rPr>
          <w:rFonts w:ascii="Palatino Linotype" w:hAnsi="Palatino Linotype" w:cs="Arial"/>
          <w:b/>
          <w:sz w:val="28"/>
        </w:rPr>
      </w:pPr>
      <w:r w:rsidRPr="00C4437D">
        <w:rPr>
          <w:rFonts w:ascii="Palatino Linotype" w:hAnsi="Palatino Linotype" w:cs="Arial"/>
          <w:b/>
          <w:sz w:val="28"/>
        </w:rPr>
        <w:t>TERCER</w:t>
      </w:r>
      <w:r w:rsidR="00FC0A96" w:rsidRPr="00C4437D">
        <w:rPr>
          <w:rFonts w:ascii="Palatino Linotype" w:hAnsi="Palatino Linotype" w:cs="Arial"/>
          <w:b/>
          <w:sz w:val="28"/>
        </w:rPr>
        <w:t>O</w:t>
      </w:r>
      <w:r w:rsidR="00884EEA" w:rsidRPr="00C4437D">
        <w:rPr>
          <w:rFonts w:ascii="Palatino Linotype" w:hAnsi="Palatino Linotype" w:cs="Arial"/>
          <w:b/>
          <w:sz w:val="28"/>
        </w:rPr>
        <w:t xml:space="preserve">. </w:t>
      </w:r>
      <w:r w:rsidR="00884EEA" w:rsidRPr="00C4437D">
        <w:rPr>
          <w:rFonts w:ascii="Palatino Linotype" w:hAnsi="Palatino Linotype"/>
          <w:b/>
          <w:sz w:val="28"/>
        </w:rPr>
        <w:t>Del recurso de revisión.</w:t>
      </w:r>
    </w:p>
    <w:p w:rsidR="00884EEA" w:rsidRPr="00C4437D" w:rsidRDefault="00884EEA" w:rsidP="00613213">
      <w:pPr>
        <w:spacing w:after="0" w:line="360" w:lineRule="auto"/>
        <w:jc w:val="both"/>
        <w:rPr>
          <w:rFonts w:ascii="Palatino Linotype" w:hAnsi="Palatino Linotype" w:cs="Arial"/>
          <w:sz w:val="24"/>
        </w:rPr>
      </w:pPr>
      <w:r w:rsidRPr="00C4437D">
        <w:rPr>
          <w:rFonts w:ascii="Palatino Linotype" w:hAnsi="Palatino Linotype" w:cs="Arial"/>
          <w:sz w:val="24"/>
          <w:szCs w:val="24"/>
        </w:rPr>
        <w:t xml:space="preserve">Inconforme con la respuesta notificada por </w:t>
      </w:r>
      <w:r w:rsidR="00843EF0" w:rsidRPr="00C4437D">
        <w:rPr>
          <w:rFonts w:ascii="Palatino Linotype" w:hAnsi="Palatino Linotype" w:cs="Arial"/>
          <w:b/>
          <w:sz w:val="24"/>
          <w:szCs w:val="24"/>
        </w:rPr>
        <w:t>El Sujeto Obligado</w:t>
      </w:r>
      <w:r w:rsidRPr="00C4437D">
        <w:rPr>
          <w:rFonts w:ascii="Palatino Linotype" w:hAnsi="Palatino Linotype" w:cs="Arial"/>
          <w:sz w:val="24"/>
          <w:szCs w:val="24"/>
        </w:rPr>
        <w:t xml:space="preserve">, </w:t>
      </w:r>
      <w:r w:rsidR="00941C22" w:rsidRPr="00C4437D">
        <w:rPr>
          <w:rFonts w:ascii="Palatino Linotype" w:hAnsi="Palatino Linotype" w:cs="Arial"/>
          <w:b/>
          <w:sz w:val="24"/>
          <w:szCs w:val="24"/>
        </w:rPr>
        <w:t>El</w:t>
      </w:r>
      <w:r w:rsidRPr="00C4437D">
        <w:rPr>
          <w:rFonts w:ascii="Palatino Linotype" w:hAnsi="Palatino Linotype" w:cs="Arial"/>
          <w:b/>
          <w:sz w:val="24"/>
          <w:szCs w:val="24"/>
        </w:rPr>
        <w:t xml:space="preserve"> Recurrente </w:t>
      </w:r>
      <w:r w:rsidRPr="00C4437D">
        <w:rPr>
          <w:rFonts w:ascii="Palatino Linotype" w:hAnsi="Palatino Linotype" w:cs="Arial"/>
          <w:sz w:val="24"/>
          <w:szCs w:val="24"/>
        </w:rPr>
        <w:t xml:space="preserve">interpuso el recurso de revisión, en fecha </w:t>
      </w:r>
      <w:r w:rsidR="005B66E9" w:rsidRPr="00C4437D">
        <w:rPr>
          <w:rFonts w:ascii="Palatino Linotype" w:hAnsi="Palatino Linotype" w:cs="Arial"/>
          <w:sz w:val="24"/>
          <w:szCs w:val="24"/>
        </w:rPr>
        <w:t>tres de junio</w:t>
      </w:r>
      <w:r w:rsidR="00D535D6" w:rsidRPr="00C4437D">
        <w:rPr>
          <w:rFonts w:ascii="Palatino Linotype" w:hAnsi="Palatino Linotype" w:cs="Arial"/>
          <w:sz w:val="24"/>
          <w:szCs w:val="24"/>
        </w:rPr>
        <w:t xml:space="preserve"> de</w:t>
      </w:r>
      <w:r w:rsidR="00FC0A96" w:rsidRPr="00C4437D">
        <w:rPr>
          <w:rFonts w:ascii="Palatino Linotype" w:hAnsi="Palatino Linotype" w:cs="Arial"/>
          <w:sz w:val="24"/>
          <w:szCs w:val="24"/>
        </w:rPr>
        <w:t xml:space="preserve"> dos mil </w:t>
      </w:r>
      <w:r w:rsidR="00757628" w:rsidRPr="00C4437D">
        <w:rPr>
          <w:rFonts w:ascii="Palatino Linotype" w:hAnsi="Palatino Linotype" w:cs="Arial"/>
          <w:sz w:val="24"/>
          <w:szCs w:val="24"/>
        </w:rPr>
        <w:t>veintiuno</w:t>
      </w:r>
      <w:r w:rsidRPr="00C4437D">
        <w:rPr>
          <w:rFonts w:ascii="Palatino Linotype" w:hAnsi="Palatino Linotype" w:cs="Arial"/>
          <w:sz w:val="24"/>
          <w:szCs w:val="24"/>
        </w:rPr>
        <w:t>, el cual fue registrado</w:t>
      </w:r>
      <w:r w:rsidRPr="00C4437D">
        <w:rPr>
          <w:rFonts w:ascii="Palatino Linotype" w:hAnsi="Palatino Linotype" w:cs="Arial"/>
          <w:b/>
          <w:sz w:val="24"/>
          <w:szCs w:val="24"/>
        </w:rPr>
        <w:t xml:space="preserve"> </w:t>
      </w:r>
      <w:r w:rsidRPr="00C4437D">
        <w:rPr>
          <w:rFonts w:ascii="Palatino Linotype" w:hAnsi="Palatino Linotype" w:cs="Arial"/>
          <w:sz w:val="24"/>
          <w:szCs w:val="24"/>
        </w:rPr>
        <w:t xml:space="preserve">en el sistema electrónico con el expediente número </w:t>
      </w:r>
      <w:r w:rsidR="00D535D6" w:rsidRPr="00C4437D">
        <w:rPr>
          <w:rFonts w:ascii="Palatino Linotype" w:hAnsi="Palatino Linotype" w:cs="Arial"/>
          <w:b/>
          <w:bCs/>
          <w:sz w:val="24"/>
          <w:szCs w:val="24"/>
          <w:lang w:eastAsia="es-MX"/>
        </w:rPr>
        <w:t>0</w:t>
      </w:r>
      <w:r w:rsidR="005B66E9" w:rsidRPr="00C4437D">
        <w:rPr>
          <w:rFonts w:ascii="Palatino Linotype" w:hAnsi="Palatino Linotype" w:cs="Arial"/>
          <w:b/>
          <w:bCs/>
          <w:sz w:val="24"/>
          <w:szCs w:val="24"/>
          <w:lang w:eastAsia="es-MX"/>
        </w:rPr>
        <w:t>3265</w:t>
      </w:r>
      <w:r w:rsidR="00465E12" w:rsidRPr="00C4437D">
        <w:rPr>
          <w:rFonts w:ascii="Palatino Linotype" w:hAnsi="Palatino Linotype" w:cs="Arial"/>
          <w:b/>
          <w:bCs/>
          <w:sz w:val="24"/>
          <w:szCs w:val="24"/>
          <w:lang w:eastAsia="es-MX"/>
        </w:rPr>
        <w:t>/INFOEM/IP/RR/20</w:t>
      </w:r>
      <w:r w:rsidR="00757628" w:rsidRPr="00C4437D">
        <w:rPr>
          <w:rFonts w:ascii="Palatino Linotype" w:hAnsi="Palatino Linotype" w:cs="Arial"/>
          <w:b/>
          <w:bCs/>
          <w:sz w:val="24"/>
          <w:szCs w:val="24"/>
          <w:lang w:eastAsia="es-MX"/>
        </w:rPr>
        <w:t>21</w:t>
      </w:r>
      <w:r w:rsidRPr="00C4437D">
        <w:rPr>
          <w:rFonts w:ascii="Palatino Linotype" w:hAnsi="Palatino Linotype" w:cs="Arial"/>
          <w:sz w:val="24"/>
          <w:szCs w:val="24"/>
        </w:rPr>
        <w:t xml:space="preserve">, en el cual </w:t>
      </w:r>
      <w:r w:rsidRPr="00C4437D">
        <w:rPr>
          <w:rFonts w:ascii="Palatino Linotype" w:hAnsi="Palatino Linotype" w:cs="Arial"/>
          <w:sz w:val="24"/>
        </w:rPr>
        <w:t>arguye, las siguientes manifestaciones:</w:t>
      </w:r>
    </w:p>
    <w:p w:rsidR="00FC0A96" w:rsidRPr="00C4437D" w:rsidRDefault="00FC0A96" w:rsidP="00FC0A96">
      <w:pPr>
        <w:pStyle w:val="Sinespaciado"/>
      </w:pPr>
    </w:p>
    <w:p w:rsidR="008F0299" w:rsidRPr="00C4437D" w:rsidRDefault="008F0299" w:rsidP="00613213">
      <w:pPr>
        <w:pStyle w:val="Sinespaciado"/>
        <w:rPr>
          <w:sz w:val="2"/>
        </w:rPr>
      </w:pPr>
    </w:p>
    <w:p w:rsidR="00884EEA" w:rsidRPr="00C4437D" w:rsidRDefault="00884EEA" w:rsidP="00EF4DF8">
      <w:pPr>
        <w:pStyle w:val="Prrafodelista"/>
        <w:numPr>
          <w:ilvl w:val="0"/>
          <w:numId w:val="2"/>
        </w:numPr>
        <w:jc w:val="both"/>
        <w:rPr>
          <w:rFonts w:ascii="Palatino Linotype" w:hAnsi="Palatino Linotype" w:cs="Arial"/>
          <w:b/>
        </w:rPr>
      </w:pPr>
      <w:r w:rsidRPr="00C4437D">
        <w:rPr>
          <w:rFonts w:ascii="Palatino Linotype" w:hAnsi="Palatino Linotype" w:cs="Arial"/>
          <w:b/>
        </w:rPr>
        <w:t>Acto Impugnado:</w:t>
      </w:r>
    </w:p>
    <w:p w:rsidR="00207404" w:rsidRPr="00C4437D" w:rsidRDefault="00884EEA" w:rsidP="00613213">
      <w:pPr>
        <w:spacing w:after="0"/>
        <w:ind w:left="851" w:right="850"/>
        <w:jc w:val="both"/>
        <w:rPr>
          <w:rFonts w:ascii="Palatino Linotype" w:hAnsi="Palatino Linotype"/>
          <w:i/>
          <w:color w:val="000000"/>
        </w:rPr>
      </w:pPr>
      <w:r w:rsidRPr="00C4437D">
        <w:rPr>
          <w:rFonts w:ascii="Palatino Linotype" w:hAnsi="Palatino Linotype"/>
          <w:i/>
          <w:color w:val="000000"/>
        </w:rPr>
        <w:t>“</w:t>
      </w:r>
      <w:r w:rsidR="005B66E9" w:rsidRPr="00C4437D">
        <w:rPr>
          <w:rFonts w:ascii="Palatino Linotype" w:hAnsi="Palatino Linotype"/>
          <w:i/>
          <w:color w:val="000000"/>
        </w:rPr>
        <w:t>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búsqueda de manera exhaustiva, desglosada, clara y detallada así como su entrega en versión publica y en formato PDF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realización de la siguiente obra pavimentación de la calle prolongación manzanares, así mismo todos el estudio de costo beneficio, el programa de ejecución de la obra en donde se establezcan claramente los plazos para su ejecución.</w:t>
      </w:r>
      <w:r w:rsidRPr="00C4437D">
        <w:rPr>
          <w:rFonts w:ascii="Palatino Linotype" w:hAnsi="Palatino Linotype"/>
          <w:i/>
          <w:color w:val="000000"/>
        </w:rPr>
        <w:t>"</w:t>
      </w:r>
      <w:r w:rsidR="005B5871" w:rsidRPr="00C4437D">
        <w:rPr>
          <w:rFonts w:ascii="Palatino Linotype" w:hAnsi="Palatino Linotype"/>
          <w:i/>
          <w:color w:val="000000"/>
        </w:rPr>
        <w:t xml:space="preserve"> [S</w:t>
      </w:r>
      <w:r w:rsidRPr="00C4437D">
        <w:rPr>
          <w:rFonts w:ascii="Palatino Linotype" w:hAnsi="Palatino Linotype"/>
          <w:i/>
          <w:color w:val="000000"/>
        </w:rPr>
        <w:t>ic]</w:t>
      </w:r>
      <w:r w:rsidR="00941C22" w:rsidRPr="00C4437D">
        <w:rPr>
          <w:rFonts w:ascii="Palatino Linotype" w:hAnsi="Palatino Linotype"/>
          <w:i/>
          <w:color w:val="000000"/>
        </w:rPr>
        <w:t>.</w:t>
      </w:r>
    </w:p>
    <w:p w:rsidR="00FC0A96" w:rsidRPr="00C4437D" w:rsidRDefault="00FC0A96" w:rsidP="00613213">
      <w:pPr>
        <w:spacing w:after="0"/>
        <w:ind w:left="851" w:right="850"/>
        <w:jc w:val="both"/>
        <w:rPr>
          <w:rFonts w:ascii="Palatino Linotype" w:hAnsi="Palatino Linotype"/>
          <w:i/>
          <w:color w:val="000000"/>
          <w:sz w:val="24"/>
        </w:rPr>
      </w:pPr>
    </w:p>
    <w:p w:rsidR="00884EEA" w:rsidRPr="00C4437D" w:rsidRDefault="00884EEA" w:rsidP="00EF4DF8">
      <w:pPr>
        <w:pStyle w:val="Prrafodelista"/>
        <w:numPr>
          <w:ilvl w:val="0"/>
          <w:numId w:val="2"/>
        </w:numPr>
        <w:jc w:val="both"/>
        <w:rPr>
          <w:rFonts w:ascii="Palatino Linotype" w:hAnsi="Palatino Linotype" w:cs="Arial"/>
        </w:rPr>
      </w:pPr>
      <w:r w:rsidRPr="00C4437D">
        <w:rPr>
          <w:rFonts w:ascii="Palatino Linotype" w:hAnsi="Palatino Linotype" w:cs="Arial"/>
          <w:b/>
        </w:rPr>
        <w:t>Razones o Motivos de Inconformidad</w:t>
      </w:r>
      <w:r w:rsidRPr="00C4437D">
        <w:rPr>
          <w:rFonts w:ascii="Palatino Linotype" w:hAnsi="Palatino Linotype" w:cs="Arial"/>
        </w:rPr>
        <w:t xml:space="preserve">: </w:t>
      </w:r>
    </w:p>
    <w:p w:rsidR="003923DA" w:rsidRPr="00C4437D" w:rsidRDefault="00884EEA" w:rsidP="00BA1180">
      <w:pPr>
        <w:spacing w:after="0" w:line="276" w:lineRule="auto"/>
        <w:ind w:left="567"/>
        <w:jc w:val="both"/>
        <w:rPr>
          <w:rFonts w:ascii="Palatino Linotype" w:hAnsi="Palatino Linotype" w:cs="Arial"/>
          <w:i/>
        </w:rPr>
      </w:pPr>
      <w:r w:rsidRPr="00C4437D">
        <w:rPr>
          <w:rFonts w:ascii="Palatino Linotype" w:hAnsi="Palatino Linotype" w:cs="Arial"/>
          <w:i/>
        </w:rPr>
        <w:t>“</w:t>
      </w:r>
      <w:r w:rsidR="005B66E9" w:rsidRPr="00C4437D">
        <w:rPr>
          <w:rFonts w:ascii="Palatino Linotype" w:hAnsi="Palatino Linotype" w:cs="Arial"/>
          <w:i/>
        </w:rPr>
        <w:t>Dicha obra consta de 2 procedimientos/fases la cual solo dan información de una asi</w:t>
      </w:r>
      <w:r w:rsidR="005B5871" w:rsidRPr="00C4437D">
        <w:rPr>
          <w:rFonts w:ascii="Palatino Linotype" w:hAnsi="Palatino Linotype" w:cs="Arial"/>
          <w:i/>
        </w:rPr>
        <w:t>”</w:t>
      </w:r>
      <w:r w:rsidR="00941C22" w:rsidRPr="00C4437D">
        <w:rPr>
          <w:rFonts w:ascii="Palatino Linotype" w:hAnsi="Palatino Linotype" w:cs="Arial"/>
          <w:i/>
        </w:rPr>
        <w:t xml:space="preserve"> </w:t>
      </w:r>
      <w:r w:rsidR="005B5871" w:rsidRPr="00C4437D">
        <w:rPr>
          <w:rFonts w:ascii="Palatino Linotype" w:hAnsi="Palatino Linotype" w:cs="Arial"/>
          <w:i/>
        </w:rPr>
        <w:t>[S</w:t>
      </w:r>
      <w:r w:rsidRPr="00C4437D">
        <w:rPr>
          <w:rFonts w:ascii="Palatino Linotype" w:hAnsi="Palatino Linotype" w:cs="Arial"/>
          <w:i/>
        </w:rPr>
        <w:t>ic]</w:t>
      </w:r>
      <w:r w:rsidR="00941C22" w:rsidRPr="00C4437D">
        <w:rPr>
          <w:rFonts w:ascii="Palatino Linotype" w:hAnsi="Palatino Linotype" w:cs="Arial"/>
          <w:i/>
        </w:rPr>
        <w:t>.</w:t>
      </w:r>
    </w:p>
    <w:p w:rsidR="00BA1180" w:rsidRPr="00C4437D" w:rsidRDefault="00BA1180" w:rsidP="00FC0A96">
      <w:pPr>
        <w:rPr>
          <w:sz w:val="24"/>
        </w:rPr>
      </w:pPr>
    </w:p>
    <w:p w:rsidR="005B66E9" w:rsidRPr="00C4437D" w:rsidRDefault="005B66E9" w:rsidP="00FC0A96">
      <w:pPr>
        <w:rPr>
          <w:sz w:val="24"/>
        </w:rPr>
      </w:pPr>
    </w:p>
    <w:p w:rsidR="00884EEA" w:rsidRPr="00C4437D" w:rsidRDefault="00E30172" w:rsidP="00613213">
      <w:pPr>
        <w:spacing w:after="0" w:line="360" w:lineRule="auto"/>
        <w:jc w:val="both"/>
        <w:rPr>
          <w:rFonts w:ascii="Palatino Linotype" w:hAnsi="Palatino Linotype" w:cs="Arial"/>
          <w:b/>
          <w:sz w:val="24"/>
          <w:szCs w:val="24"/>
        </w:rPr>
      </w:pPr>
      <w:r w:rsidRPr="00C4437D">
        <w:rPr>
          <w:rFonts w:ascii="Palatino Linotype" w:hAnsi="Palatino Linotype" w:cs="Arial"/>
          <w:b/>
          <w:sz w:val="28"/>
        </w:rPr>
        <w:lastRenderedPageBreak/>
        <w:t>CUAR</w:t>
      </w:r>
      <w:r w:rsidR="00884EEA" w:rsidRPr="00C4437D">
        <w:rPr>
          <w:rFonts w:ascii="Palatino Linotype" w:hAnsi="Palatino Linotype" w:cs="Arial"/>
          <w:b/>
          <w:sz w:val="28"/>
        </w:rPr>
        <w:t>TO</w:t>
      </w:r>
      <w:r w:rsidR="00884EEA" w:rsidRPr="00C4437D">
        <w:rPr>
          <w:rFonts w:ascii="Palatino Linotype" w:hAnsi="Palatino Linotype" w:cs="Arial"/>
          <w:b/>
          <w:sz w:val="24"/>
          <w:szCs w:val="24"/>
        </w:rPr>
        <w:t xml:space="preserve">. </w:t>
      </w:r>
      <w:r w:rsidR="00884EEA" w:rsidRPr="00C4437D">
        <w:rPr>
          <w:rFonts w:ascii="Palatino Linotype" w:hAnsi="Palatino Linotype" w:cs="Arial"/>
          <w:b/>
          <w:sz w:val="28"/>
          <w:szCs w:val="28"/>
        </w:rPr>
        <w:t>Del turno del recurso de revisión.</w:t>
      </w:r>
    </w:p>
    <w:p w:rsidR="00884EEA" w:rsidRPr="00C4437D" w:rsidRDefault="00884EEA" w:rsidP="00613213">
      <w:pPr>
        <w:spacing w:after="0" w:line="360" w:lineRule="auto"/>
        <w:jc w:val="both"/>
        <w:rPr>
          <w:rFonts w:ascii="Palatino Linotype" w:hAnsi="Palatino Linotype" w:cs="Arial"/>
          <w:sz w:val="24"/>
          <w:szCs w:val="24"/>
        </w:rPr>
      </w:pPr>
      <w:r w:rsidRPr="00C4437D">
        <w:rPr>
          <w:rFonts w:ascii="Palatino Linotype" w:hAnsi="Palatino Linotype" w:cs="Arial"/>
          <w:sz w:val="24"/>
          <w:szCs w:val="24"/>
        </w:rPr>
        <w:t>Medio de i</w:t>
      </w:r>
      <w:r w:rsidR="004614A3" w:rsidRPr="00C4437D">
        <w:rPr>
          <w:rFonts w:ascii="Palatino Linotype" w:hAnsi="Palatino Linotype" w:cs="Arial"/>
          <w:sz w:val="24"/>
          <w:szCs w:val="24"/>
        </w:rPr>
        <w:t>mpugnación que le fue turnado a la</w:t>
      </w:r>
      <w:r w:rsidR="008E64A8" w:rsidRPr="00C4437D">
        <w:rPr>
          <w:rFonts w:ascii="Palatino Linotype" w:hAnsi="Palatino Linotype" w:cs="Arial"/>
          <w:sz w:val="24"/>
          <w:szCs w:val="24"/>
        </w:rPr>
        <w:t xml:space="preserve"> Comisionad</w:t>
      </w:r>
      <w:r w:rsidR="004614A3" w:rsidRPr="00C4437D">
        <w:rPr>
          <w:rFonts w:ascii="Palatino Linotype" w:hAnsi="Palatino Linotype" w:cs="Arial"/>
          <w:sz w:val="24"/>
          <w:szCs w:val="24"/>
        </w:rPr>
        <w:t>a</w:t>
      </w:r>
      <w:r w:rsidRPr="00C4437D">
        <w:rPr>
          <w:rFonts w:ascii="Palatino Linotype" w:hAnsi="Palatino Linotype" w:cs="Arial"/>
          <w:sz w:val="24"/>
          <w:szCs w:val="24"/>
        </w:rPr>
        <w:t xml:space="preserve"> </w:t>
      </w:r>
      <w:r w:rsidR="004614A3" w:rsidRPr="00C4437D">
        <w:rPr>
          <w:rFonts w:ascii="Palatino Linotype" w:hAnsi="Palatino Linotype" w:cs="Arial"/>
          <w:b/>
          <w:sz w:val="24"/>
          <w:szCs w:val="24"/>
        </w:rPr>
        <w:t>Zulema Martínez Sánchez</w:t>
      </w:r>
      <w:r w:rsidRPr="00C4437D">
        <w:rPr>
          <w:rFonts w:ascii="Palatino Linotype" w:hAnsi="Palatino Linotype" w:cs="Arial"/>
          <w:sz w:val="24"/>
          <w:szCs w:val="24"/>
        </w:rPr>
        <w:t>, por medio del sistema electrónico en términos del arábigo 185</w:t>
      </w:r>
      <w:r w:rsidR="00B767F1" w:rsidRPr="00C4437D">
        <w:rPr>
          <w:rFonts w:ascii="Palatino Linotype" w:hAnsi="Palatino Linotype" w:cs="Arial"/>
          <w:sz w:val="24"/>
          <w:szCs w:val="24"/>
        </w:rPr>
        <w:t>,</w:t>
      </w:r>
      <w:r w:rsidRPr="00C4437D">
        <w:rPr>
          <w:rFonts w:ascii="Palatino Linotype" w:hAnsi="Palatino Linotype" w:cs="Arial"/>
          <w:sz w:val="24"/>
          <w:szCs w:val="24"/>
        </w:rPr>
        <w:t xml:space="preserve"> fracción I</w:t>
      </w:r>
      <w:r w:rsidR="00B767F1" w:rsidRPr="00C4437D">
        <w:rPr>
          <w:rFonts w:ascii="Palatino Linotype" w:hAnsi="Palatino Linotype" w:cs="Arial"/>
          <w:sz w:val="24"/>
          <w:szCs w:val="24"/>
        </w:rPr>
        <w:t>,</w:t>
      </w:r>
      <w:r w:rsidRPr="00C4437D">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5B66E9" w:rsidRPr="00C4437D">
        <w:rPr>
          <w:rFonts w:ascii="Palatino Linotype" w:hAnsi="Palatino Linotype" w:cs="Arial"/>
          <w:sz w:val="24"/>
          <w:szCs w:val="24"/>
        </w:rPr>
        <w:t>nueve de junio</w:t>
      </w:r>
      <w:r w:rsidR="00207404" w:rsidRPr="00C4437D">
        <w:rPr>
          <w:rFonts w:ascii="Palatino Linotype" w:hAnsi="Palatino Linotype" w:cs="Arial"/>
          <w:sz w:val="24"/>
          <w:szCs w:val="24"/>
        </w:rPr>
        <w:t xml:space="preserve"> del</w:t>
      </w:r>
      <w:r w:rsidRPr="00C4437D">
        <w:rPr>
          <w:rFonts w:ascii="Palatino Linotype" w:hAnsi="Palatino Linotype" w:cs="Arial"/>
          <w:sz w:val="24"/>
          <w:szCs w:val="24"/>
        </w:rPr>
        <w:t xml:space="preserve"> </w:t>
      </w:r>
      <w:r w:rsidR="00207404" w:rsidRPr="00C4437D">
        <w:rPr>
          <w:rFonts w:ascii="Palatino Linotype" w:hAnsi="Palatino Linotype" w:cs="Arial"/>
          <w:sz w:val="24"/>
          <w:szCs w:val="24"/>
        </w:rPr>
        <w:t>año en curso</w:t>
      </w:r>
      <w:r w:rsidRPr="00C4437D">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C4437D" w:rsidRDefault="00FC0A96" w:rsidP="00FC0A96">
      <w:pPr>
        <w:rPr>
          <w:sz w:val="28"/>
        </w:rPr>
      </w:pPr>
    </w:p>
    <w:p w:rsidR="00884EEA" w:rsidRPr="00C4437D" w:rsidRDefault="00590782" w:rsidP="00613213">
      <w:pPr>
        <w:spacing w:after="0" w:line="360" w:lineRule="auto"/>
        <w:jc w:val="both"/>
        <w:rPr>
          <w:rFonts w:ascii="Palatino Linotype" w:hAnsi="Palatino Linotype" w:cs="Arial"/>
          <w:b/>
          <w:sz w:val="24"/>
          <w:szCs w:val="24"/>
        </w:rPr>
      </w:pPr>
      <w:r w:rsidRPr="00C4437D">
        <w:rPr>
          <w:rFonts w:ascii="Palatino Linotype" w:hAnsi="Palatino Linotype" w:cs="Arial"/>
          <w:b/>
          <w:sz w:val="28"/>
        </w:rPr>
        <w:t>QUINT</w:t>
      </w:r>
      <w:r w:rsidR="00884EEA" w:rsidRPr="00C4437D">
        <w:rPr>
          <w:rFonts w:ascii="Palatino Linotype" w:hAnsi="Palatino Linotype" w:cs="Arial"/>
          <w:b/>
          <w:sz w:val="28"/>
        </w:rPr>
        <w:t>O</w:t>
      </w:r>
      <w:r w:rsidR="00884EEA" w:rsidRPr="00C4437D">
        <w:rPr>
          <w:rFonts w:ascii="Palatino Linotype" w:hAnsi="Palatino Linotype" w:cs="Arial"/>
          <w:b/>
          <w:sz w:val="24"/>
          <w:szCs w:val="24"/>
        </w:rPr>
        <w:t xml:space="preserve">. </w:t>
      </w:r>
      <w:r w:rsidR="00884EEA" w:rsidRPr="00C4437D">
        <w:rPr>
          <w:rFonts w:ascii="Palatino Linotype" w:hAnsi="Palatino Linotype" w:cs="Arial"/>
          <w:b/>
          <w:sz w:val="28"/>
          <w:szCs w:val="28"/>
        </w:rPr>
        <w:t>De la etapa de instrucción.</w:t>
      </w:r>
    </w:p>
    <w:p w:rsidR="00B767F1" w:rsidRPr="00C4437D" w:rsidRDefault="00884EEA" w:rsidP="00613213">
      <w:pPr>
        <w:spacing w:after="0" w:line="360" w:lineRule="auto"/>
        <w:jc w:val="both"/>
        <w:rPr>
          <w:rFonts w:ascii="Palatino Linotype" w:hAnsi="Palatino Linotype"/>
          <w:sz w:val="24"/>
          <w:szCs w:val="24"/>
        </w:rPr>
      </w:pPr>
      <w:r w:rsidRPr="00C4437D">
        <w:rPr>
          <w:rFonts w:ascii="Palatino Linotype" w:hAnsi="Palatino Linotype" w:cs="Arial"/>
          <w:sz w:val="24"/>
          <w:szCs w:val="24"/>
        </w:rPr>
        <w:t>Así, una vez abierta la etapa de instrucción, en el sumario se observa que</w:t>
      </w:r>
      <w:r w:rsidR="004614A3" w:rsidRPr="00C4437D">
        <w:rPr>
          <w:rFonts w:ascii="Palatino Linotype" w:hAnsi="Palatino Linotype" w:cs="Arial"/>
          <w:sz w:val="24"/>
          <w:szCs w:val="24"/>
        </w:rPr>
        <w:t xml:space="preserve"> </w:t>
      </w:r>
      <w:r w:rsidR="00207404" w:rsidRPr="00C4437D">
        <w:rPr>
          <w:rFonts w:ascii="Palatino Linotype" w:hAnsi="Palatino Linotype" w:cs="Arial"/>
          <w:b/>
          <w:sz w:val="24"/>
          <w:szCs w:val="24"/>
        </w:rPr>
        <w:t xml:space="preserve">El </w:t>
      </w:r>
      <w:r w:rsidRPr="00C4437D">
        <w:rPr>
          <w:rFonts w:ascii="Palatino Linotype" w:hAnsi="Palatino Linotype" w:cs="Arial"/>
          <w:b/>
          <w:sz w:val="24"/>
          <w:szCs w:val="24"/>
        </w:rPr>
        <w:t>Sujeto Obligado</w:t>
      </w:r>
      <w:r w:rsidRPr="00C4437D">
        <w:rPr>
          <w:rFonts w:ascii="Palatino Linotype" w:hAnsi="Palatino Linotype" w:cs="Arial"/>
          <w:sz w:val="24"/>
          <w:szCs w:val="24"/>
        </w:rPr>
        <w:t xml:space="preserve"> </w:t>
      </w:r>
      <w:r w:rsidR="00293796" w:rsidRPr="00C4437D">
        <w:rPr>
          <w:rFonts w:ascii="Palatino Linotype" w:hAnsi="Palatino Linotype" w:cs="Arial"/>
          <w:sz w:val="24"/>
          <w:szCs w:val="24"/>
        </w:rPr>
        <w:t xml:space="preserve">no </w:t>
      </w:r>
      <w:r w:rsidR="00207404" w:rsidRPr="00C4437D">
        <w:rPr>
          <w:rFonts w:ascii="Palatino Linotype" w:hAnsi="Palatino Linotype" w:cs="Arial"/>
          <w:sz w:val="24"/>
          <w:szCs w:val="24"/>
        </w:rPr>
        <w:t>presentó</w:t>
      </w:r>
      <w:r w:rsidRPr="00C4437D">
        <w:rPr>
          <w:rFonts w:ascii="Palatino Linotype" w:hAnsi="Palatino Linotype" w:cs="Arial"/>
          <w:sz w:val="24"/>
          <w:szCs w:val="24"/>
        </w:rPr>
        <w:t xml:space="preserve"> </w:t>
      </w:r>
      <w:r w:rsidR="009F706A" w:rsidRPr="00C4437D">
        <w:rPr>
          <w:rFonts w:ascii="Palatino Linotype" w:hAnsi="Palatino Linotype" w:cs="Arial"/>
          <w:sz w:val="24"/>
          <w:szCs w:val="24"/>
        </w:rPr>
        <w:t xml:space="preserve">su </w:t>
      </w:r>
      <w:r w:rsidRPr="00C4437D">
        <w:rPr>
          <w:rFonts w:ascii="Palatino Linotype" w:hAnsi="Palatino Linotype" w:cs="Arial"/>
          <w:sz w:val="24"/>
          <w:szCs w:val="24"/>
        </w:rPr>
        <w:t xml:space="preserve">informe </w:t>
      </w:r>
      <w:r w:rsidR="00AC471B" w:rsidRPr="00C4437D">
        <w:rPr>
          <w:rFonts w:ascii="Palatino Linotype" w:hAnsi="Palatino Linotype" w:cs="Arial"/>
          <w:sz w:val="24"/>
          <w:szCs w:val="24"/>
        </w:rPr>
        <w:t>justificado</w:t>
      </w:r>
      <w:r w:rsidR="009F706A" w:rsidRPr="00C4437D">
        <w:rPr>
          <w:rFonts w:ascii="Palatino Linotype" w:hAnsi="Palatino Linotype" w:cs="Arial"/>
          <w:sz w:val="24"/>
          <w:szCs w:val="24"/>
        </w:rPr>
        <w:t>;</w:t>
      </w:r>
      <w:r w:rsidR="00E431FA" w:rsidRPr="00C4437D">
        <w:rPr>
          <w:rFonts w:ascii="Palatino Linotype" w:hAnsi="Palatino Linotype" w:cs="Arial"/>
          <w:sz w:val="24"/>
          <w:szCs w:val="24"/>
        </w:rPr>
        <w:t xml:space="preserve"> </w:t>
      </w:r>
      <w:r w:rsidR="00293796" w:rsidRPr="00C4437D">
        <w:rPr>
          <w:rFonts w:ascii="Palatino Linotype" w:hAnsi="Palatino Linotype" w:cs="Arial"/>
          <w:sz w:val="24"/>
          <w:szCs w:val="24"/>
        </w:rPr>
        <w:t>de la misma forma</w:t>
      </w:r>
      <w:r w:rsidR="009F706A" w:rsidRPr="00C4437D">
        <w:rPr>
          <w:rFonts w:ascii="Palatino Linotype" w:hAnsi="Palatino Linotype" w:cs="Arial"/>
          <w:sz w:val="24"/>
          <w:szCs w:val="24"/>
        </w:rPr>
        <w:t xml:space="preserve">, </w:t>
      </w:r>
      <w:r w:rsidR="009F706A" w:rsidRPr="00C4437D">
        <w:rPr>
          <w:rFonts w:ascii="Palatino Linotype" w:hAnsi="Palatino Linotype"/>
          <w:sz w:val="24"/>
          <w:szCs w:val="24"/>
        </w:rPr>
        <w:t>se hace constar que la</w:t>
      </w:r>
      <w:r w:rsidR="00D535D6" w:rsidRPr="00C4437D">
        <w:rPr>
          <w:rFonts w:ascii="Palatino Linotype" w:hAnsi="Palatino Linotype"/>
          <w:sz w:val="24"/>
          <w:szCs w:val="24"/>
        </w:rPr>
        <w:t xml:space="preserve"> parte</w:t>
      </w:r>
      <w:r w:rsidR="009F706A" w:rsidRPr="00C4437D">
        <w:rPr>
          <w:rFonts w:ascii="Palatino Linotype" w:hAnsi="Palatino Linotype"/>
          <w:sz w:val="24"/>
          <w:szCs w:val="24"/>
        </w:rPr>
        <w:t xml:space="preserve"> R</w:t>
      </w:r>
      <w:r w:rsidR="009F706A" w:rsidRPr="00C4437D">
        <w:rPr>
          <w:rFonts w:ascii="Palatino Linotype" w:hAnsi="Palatino Linotype"/>
          <w:b/>
          <w:sz w:val="24"/>
          <w:szCs w:val="24"/>
        </w:rPr>
        <w:t>ecurrente</w:t>
      </w:r>
      <w:r w:rsidR="009F706A" w:rsidRPr="00C4437D">
        <w:rPr>
          <w:rFonts w:ascii="Palatino Linotype" w:hAnsi="Palatino Linotype"/>
          <w:sz w:val="24"/>
          <w:szCs w:val="24"/>
        </w:rPr>
        <w:t xml:space="preserve"> </w:t>
      </w:r>
      <w:r w:rsidR="00293796" w:rsidRPr="00C4437D">
        <w:rPr>
          <w:rFonts w:ascii="Palatino Linotype" w:hAnsi="Palatino Linotype"/>
          <w:sz w:val="24"/>
          <w:szCs w:val="24"/>
        </w:rPr>
        <w:t xml:space="preserve">también </w:t>
      </w:r>
      <w:r w:rsidR="009F706A" w:rsidRPr="00C4437D">
        <w:rPr>
          <w:rFonts w:ascii="Palatino Linotype" w:hAnsi="Palatino Linotype"/>
          <w:sz w:val="24"/>
          <w:szCs w:val="24"/>
        </w:rPr>
        <w:t>fue omiso en presentar sus manifestaciones</w:t>
      </w:r>
      <w:r w:rsidR="00D535D6" w:rsidRPr="00C4437D">
        <w:rPr>
          <w:rFonts w:ascii="Palatino Linotype" w:hAnsi="Palatino Linotype"/>
          <w:sz w:val="24"/>
          <w:szCs w:val="24"/>
        </w:rPr>
        <w:t>; f</w:t>
      </w:r>
      <w:r w:rsidR="009F706A" w:rsidRPr="00C4437D">
        <w:rPr>
          <w:rFonts w:ascii="Palatino Linotype" w:hAnsi="Palatino Linotype"/>
          <w:sz w:val="24"/>
          <w:szCs w:val="24"/>
        </w:rPr>
        <w:t xml:space="preserve">inalmente se advierte de las constancias que integran el presente expediente, que no existe prueba alguna que deba desahogarse, </w:t>
      </w:r>
      <w:r w:rsidR="00207404" w:rsidRPr="00C4437D">
        <w:rPr>
          <w:rFonts w:ascii="Palatino Linotype" w:hAnsi="Palatino Linotype" w:cs="Arial"/>
          <w:sz w:val="24"/>
          <w:szCs w:val="24"/>
        </w:rPr>
        <w:t>de conformidad con la siguiente imagen:</w:t>
      </w:r>
    </w:p>
    <w:p w:rsidR="005B66E9" w:rsidRPr="00C4437D" w:rsidRDefault="00293796" w:rsidP="00613213">
      <w:pPr>
        <w:spacing w:after="0" w:line="360" w:lineRule="auto"/>
        <w:jc w:val="both"/>
        <w:rPr>
          <w:rFonts w:ascii="Palatino Linotype" w:hAnsi="Palatino Linotype" w:cs="Arial"/>
          <w:noProof/>
          <w:sz w:val="24"/>
          <w:szCs w:val="24"/>
          <w:lang w:eastAsia="es-MX"/>
        </w:rPr>
      </w:pPr>
      <w:r w:rsidRPr="00C4437D">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6BD28015" wp14:editId="0588A3D0">
                <wp:simplePos x="0" y="0"/>
                <wp:positionH relativeFrom="column">
                  <wp:posOffset>2552065</wp:posOffset>
                </wp:positionH>
                <wp:positionV relativeFrom="paragraph">
                  <wp:posOffset>457918</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1C8D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0.95pt;margin-top:36.05pt;width:1in;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" adj="2246" fillcolor="red" stroked="f" strokeweight="1pt"/>
            </w:pict>
          </mc:Fallback>
        </mc:AlternateContent>
      </w:r>
    </w:p>
    <w:p w:rsidR="009F706A" w:rsidRPr="00C4437D" w:rsidRDefault="005B66E9" w:rsidP="00613213">
      <w:pPr>
        <w:spacing w:after="0" w:line="360" w:lineRule="auto"/>
        <w:jc w:val="both"/>
        <w:rPr>
          <w:rFonts w:ascii="Palatino Linotype" w:hAnsi="Palatino Linotype" w:cs="Arial"/>
          <w:noProof/>
          <w:sz w:val="24"/>
          <w:szCs w:val="24"/>
          <w:lang w:eastAsia="es-MX"/>
        </w:rPr>
      </w:pPr>
      <w:r w:rsidRPr="00C4437D">
        <w:rPr>
          <w:rFonts w:ascii="Palatino Linotype" w:hAnsi="Palatino Linotype" w:cs="Arial"/>
          <w:noProof/>
          <w:sz w:val="24"/>
          <w:szCs w:val="24"/>
          <w:lang w:eastAsia="es-MX"/>
        </w:rPr>
        <w:drawing>
          <wp:inline distT="0" distB="0" distL="0" distR="0">
            <wp:extent cx="5724525" cy="2428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428875"/>
                    </a:xfrm>
                    <a:prstGeom prst="rect">
                      <a:avLst/>
                    </a:prstGeom>
                    <a:noFill/>
                    <a:ln>
                      <a:noFill/>
                    </a:ln>
                  </pic:spPr>
                </pic:pic>
              </a:graphicData>
            </a:graphic>
          </wp:inline>
        </w:drawing>
      </w:r>
    </w:p>
    <w:p w:rsidR="00EC32EC" w:rsidRPr="00C4437D" w:rsidRDefault="00EC32EC" w:rsidP="00941C22">
      <w:pPr>
        <w:pStyle w:val="Sinespaciado"/>
        <w:rPr>
          <w:noProof/>
          <w:lang w:eastAsia="es-MX"/>
        </w:rPr>
      </w:pPr>
    </w:p>
    <w:p w:rsidR="00E431FA" w:rsidRPr="00C4437D" w:rsidRDefault="00590782" w:rsidP="00613213">
      <w:pPr>
        <w:spacing w:after="0" w:line="360" w:lineRule="auto"/>
        <w:jc w:val="both"/>
        <w:rPr>
          <w:rFonts w:ascii="Palatino Linotype" w:hAnsi="Palatino Linotype"/>
          <w:b/>
          <w:sz w:val="28"/>
          <w:szCs w:val="24"/>
        </w:rPr>
      </w:pPr>
      <w:r w:rsidRPr="00C4437D">
        <w:rPr>
          <w:rFonts w:ascii="Palatino Linotype" w:hAnsi="Palatino Linotype"/>
          <w:b/>
          <w:sz w:val="28"/>
          <w:szCs w:val="24"/>
        </w:rPr>
        <w:lastRenderedPageBreak/>
        <w:t>SEXT</w:t>
      </w:r>
      <w:r w:rsidR="00D4794E" w:rsidRPr="00C4437D">
        <w:rPr>
          <w:rFonts w:ascii="Palatino Linotype" w:hAnsi="Palatino Linotype"/>
          <w:b/>
          <w:sz w:val="28"/>
          <w:szCs w:val="24"/>
        </w:rPr>
        <w:t>O. Del Cierre de Instrucción.</w:t>
      </w:r>
    </w:p>
    <w:p w:rsidR="005943FA" w:rsidRPr="00C4437D" w:rsidRDefault="00207404" w:rsidP="00613213">
      <w:pPr>
        <w:spacing w:after="0" w:line="360" w:lineRule="auto"/>
        <w:jc w:val="both"/>
        <w:rPr>
          <w:rFonts w:ascii="Palatino Linotype" w:hAnsi="Palatino Linotype" w:cs="Arial"/>
          <w:sz w:val="24"/>
          <w:szCs w:val="24"/>
        </w:rPr>
      </w:pPr>
      <w:r w:rsidRPr="00C4437D">
        <w:rPr>
          <w:rFonts w:ascii="Palatino Linotype" w:hAnsi="Palatino Linotype" w:cs="Arial"/>
          <w:sz w:val="24"/>
          <w:szCs w:val="24"/>
        </w:rPr>
        <w:t>P</w:t>
      </w:r>
      <w:r w:rsidR="00884EEA" w:rsidRPr="00C4437D">
        <w:rPr>
          <w:rFonts w:ascii="Palatino Linotype" w:hAnsi="Palatino Linotype" w:cs="Arial"/>
          <w:sz w:val="24"/>
          <w:szCs w:val="24"/>
        </w:rPr>
        <w:t>or lo cual</w:t>
      </w:r>
      <w:r w:rsidR="00CD146D" w:rsidRPr="00C4437D">
        <w:rPr>
          <w:rFonts w:ascii="Palatino Linotype" w:hAnsi="Palatino Linotype" w:cs="Arial"/>
          <w:sz w:val="24"/>
          <w:szCs w:val="24"/>
        </w:rPr>
        <w:t>,</w:t>
      </w:r>
      <w:r w:rsidR="00884EEA" w:rsidRPr="00C4437D">
        <w:rPr>
          <w:rFonts w:ascii="Palatino Linotype" w:hAnsi="Palatino Linotype" w:cs="Arial"/>
          <w:sz w:val="24"/>
          <w:szCs w:val="24"/>
        </w:rPr>
        <w:t xml:space="preserve"> se decretó </w:t>
      </w:r>
      <w:r w:rsidR="00CD146D" w:rsidRPr="00C4437D">
        <w:rPr>
          <w:rFonts w:ascii="Palatino Linotype" w:hAnsi="Palatino Linotype" w:cs="Arial"/>
          <w:sz w:val="24"/>
          <w:szCs w:val="24"/>
        </w:rPr>
        <w:t xml:space="preserve">el </w:t>
      </w:r>
      <w:r w:rsidR="00884EEA" w:rsidRPr="00C4437D">
        <w:rPr>
          <w:rFonts w:ascii="Palatino Linotype" w:hAnsi="Palatino Linotype" w:cs="Arial"/>
          <w:sz w:val="24"/>
          <w:szCs w:val="24"/>
        </w:rPr>
        <w:t xml:space="preserve">cierre de instrucción mediante acuerdo </w:t>
      </w:r>
      <w:r w:rsidR="00CD146D" w:rsidRPr="00C4437D">
        <w:rPr>
          <w:rFonts w:ascii="Palatino Linotype" w:hAnsi="Palatino Linotype" w:cs="Arial"/>
          <w:sz w:val="24"/>
          <w:szCs w:val="24"/>
        </w:rPr>
        <w:t>de</w:t>
      </w:r>
      <w:r w:rsidR="00884EEA" w:rsidRPr="00C4437D">
        <w:rPr>
          <w:rFonts w:ascii="Palatino Linotype" w:hAnsi="Palatino Linotype" w:cs="Arial"/>
          <w:sz w:val="24"/>
          <w:szCs w:val="24"/>
        </w:rPr>
        <w:t xml:space="preserve"> fecha </w:t>
      </w:r>
      <w:r w:rsidR="005B66E9" w:rsidRPr="00C4437D">
        <w:rPr>
          <w:rFonts w:ascii="Palatino Linotype" w:hAnsi="Palatino Linotype" w:cs="Arial"/>
          <w:sz w:val="24"/>
          <w:szCs w:val="24"/>
        </w:rPr>
        <w:t>veintiuno de junio</w:t>
      </w:r>
      <w:r w:rsidR="00941C22" w:rsidRPr="00C4437D">
        <w:rPr>
          <w:rFonts w:ascii="Palatino Linotype" w:hAnsi="Palatino Linotype" w:cs="Arial"/>
          <w:sz w:val="24"/>
          <w:szCs w:val="24"/>
        </w:rPr>
        <w:t xml:space="preserve"> </w:t>
      </w:r>
      <w:r w:rsidR="00884EEA" w:rsidRPr="00C4437D">
        <w:rPr>
          <w:rFonts w:ascii="Palatino Linotype" w:hAnsi="Palatino Linotype" w:cs="Arial"/>
          <w:sz w:val="24"/>
          <w:szCs w:val="24"/>
        </w:rPr>
        <w:t xml:space="preserve">de </w:t>
      </w:r>
      <w:r w:rsidR="00FC0A96" w:rsidRPr="00C4437D">
        <w:rPr>
          <w:rFonts w:ascii="Palatino Linotype" w:hAnsi="Palatino Linotype" w:cs="Arial"/>
          <w:sz w:val="24"/>
          <w:szCs w:val="24"/>
        </w:rPr>
        <w:t xml:space="preserve">dos mil </w:t>
      </w:r>
      <w:r w:rsidR="00E30172" w:rsidRPr="00C4437D">
        <w:rPr>
          <w:rFonts w:ascii="Palatino Linotype" w:hAnsi="Palatino Linotype" w:cs="Arial"/>
          <w:sz w:val="24"/>
          <w:szCs w:val="24"/>
        </w:rPr>
        <w:t>veintiuno</w:t>
      </w:r>
      <w:r w:rsidR="00884EEA" w:rsidRPr="00C4437D">
        <w:rPr>
          <w:rFonts w:ascii="Palatino Linotype" w:hAnsi="Palatino Linotype" w:cs="Arial"/>
          <w:sz w:val="24"/>
          <w:szCs w:val="24"/>
        </w:rPr>
        <w:t>, en términos del artículo 185</w:t>
      </w:r>
      <w:r w:rsidR="004614A3" w:rsidRPr="00C4437D">
        <w:rPr>
          <w:rFonts w:ascii="Palatino Linotype" w:hAnsi="Palatino Linotype" w:cs="Arial"/>
          <w:sz w:val="24"/>
          <w:szCs w:val="24"/>
        </w:rPr>
        <w:t>,</w:t>
      </w:r>
      <w:r w:rsidR="00884EEA" w:rsidRPr="00C4437D">
        <w:rPr>
          <w:rFonts w:ascii="Palatino Linotype" w:hAnsi="Palatino Linotype" w:cs="Arial"/>
          <w:sz w:val="24"/>
          <w:szCs w:val="24"/>
        </w:rPr>
        <w:t xml:space="preserve"> fracción VI</w:t>
      </w:r>
      <w:r w:rsidR="004614A3" w:rsidRPr="00C4437D">
        <w:rPr>
          <w:rFonts w:ascii="Palatino Linotype" w:hAnsi="Palatino Linotype" w:cs="Arial"/>
          <w:sz w:val="24"/>
          <w:szCs w:val="24"/>
        </w:rPr>
        <w:t>,</w:t>
      </w:r>
      <w:r w:rsidR="00884EEA" w:rsidRPr="00C4437D">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C4437D" w:rsidRDefault="00EC32EC" w:rsidP="00FC0A96">
      <w:pPr>
        <w:spacing w:after="0" w:line="360" w:lineRule="auto"/>
        <w:jc w:val="both"/>
        <w:rPr>
          <w:rFonts w:ascii="Palatino Linotype" w:hAnsi="Palatino Linotype" w:cs="Arial"/>
          <w:sz w:val="24"/>
          <w:szCs w:val="24"/>
        </w:rPr>
      </w:pPr>
    </w:p>
    <w:p w:rsidR="00884EEA" w:rsidRPr="00C4437D" w:rsidRDefault="00884EEA" w:rsidP="00613213">
      <w:pPr>
        <w:spacing w:after="0" w:line="360" w:lineRule="auto"/>
        <w:jc w:val="center"/>
        <w:rPr>
          <w:rFonts w:ascii="Palatino Linotype" w:hAnsi="Palatino Linotype" w:cs="Arial"/>
          <w:b/>
          <w:sz w:val="28"/>
        </w:rPr>
      </w:pPr>
      <w:r w:rsidRPr="00C4437D">
        <w:rPr>
          <w:rFonts w:ascii="Palatino Linotype" w:hAnsi="Palatino Linotype" w:cs="Arial"/>
          <w:b/>
          <w:sz w:val="28"/>
        </w:rPr>
        <w:t xml:space="preserve">C O N S I D E R A N D O </w:t>
      </w:r>
    </w:p>
    <w:p w:rsidR="00E143C6" w:rsidRPr="00C4437D" w:rsidRDefault="00E143C6" w:rsidP="00613213">
      <w:pPr>
        <w:pStyle w:val="Sinespaciado"/>
        <w:rPr>
          <w:sz w:val="6"/>
        </w:rPr>
      </w:pPr>
    </w:p>
    <w:p w:rsidR="00FC0A96" w:rsidRPr="00C4437D" w:rsidRDefault="00FC0A96" w:rsidP="00FC0A96">
      <w:pPr>
        <w:pStyle w:val="Sinespaciado"/>
      </w:pPr>
    </w:p>
    <w:p w:rsidR="00884EEA" w:rsidRPr="00C4437D" w:rsidRDefault="00884EEA" w:rsidP="00613213">
      <w:pPr>
        <w:spacing w:after="0" w:line="360" w:lineRule="auto"/>
        <w:jc w:val="both"/>
        <w:rPr>
          <w:rFonts w:ascii="Palatino Linotype" w:hAnsi="Palatino Linotype" w:cs="Arial"/>
          <w:sz w:val="24"/>
        </w:rPr>
      </w:pPr>
      <w:r w:rsidRPr="00C4437D">
        <w:rPr>
          <w:rFonts w:ascii="Palatino Linotype" w:hAnsi="Palatino Linotype" w:cs="Arial"/>
          <w:b/>
          <w:sz w:val="28"/>
        </w:rPr>
        <w:t>PRIMERO.</w:t>
      </w:r>
      <w:r w:rsidRPr="00C4437D">
        <w:rPr>
          <w:rFonts w:ascii="Palatino Linotype" w:hAnsi="Palatino Linotype" w:cs="Arial"/>
          <w:b/>
        </w:rPr>
        <w:t xml:space="preserve"> </w:t>
      </w:r>
      <w:r w:rsidRPr="00C4437D">
        <w:rPr>
          <w:rFonts w:ascii="Palatino Linotype" w:hAnsi="Palatino Linotype" w:cs="Arial"/>
          <w:b/>
          <w:sz w:val="28"/>
          <w:szCs w:val="28"/>
        </w:rPr>
        <w:t>De la competencia</w:t>
      </w:r>
      <w:r w:rsidRPr="00C4437D">
        <w:rPr>
          <w:rFonts w:ascii="Palatino Linotype" w:hAnsi="Palatino Linotype" w:cs="Arial"/>
          <w:sz w:val="28"/>
          <w:szCs w:val="28"/>
        </w:rPr>
        <w:t>.</w:t>
      </w:r>
    </w:p>
    <w:p w:rsidR="00E30172" w:rsidRPr="00C4437D" w:rsidRDefault="00E30172" w:rsidP="00E30172">
      <w:pPr>
        <w:autoSpaceDE w:val="0"/>
        <w:autoSpaceDN w:val="0"/>
        <w:adjustRightInd w:val="0"/>
        <w:spacing w:after="0" w:line="360" w:lineRule="auto"/>
        <w:jc w:val="both"/>
        <w:rPr>
          <w:rFonts w:ascii="Palatino Linotype" w:hAnsi="Palatino Linotype" w:cs="Arial"/>
          <w:sz w:val="24"/>
        </w:rPr>
      </w:pPr>
      <w:r w:rsidRPr="00C4437D">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30172" w:rsidRPr="00C4437D" w:rsidRDefault="00E30172" w:rsidP="00E30172">
      <w:pPr>
        <w:autoSpaceDE w:val="0"/>
        <w:autoSpaceDN w:val="0"/>
        <w:adjustRightInd w:val="0"/>
        <w:spacing w:after="0" w:line="360" w:lineRule="auto"/>
        <w:jc w:val="both"/>
        <w:rPr>
          <w:rFonts w:ascii="Palatino Linotype" w:hAnsi="Palatino Linotype" w:cs="Arial"/>
          <w:sz w:val="24"/>
        </w:rPr>
      </w:pPr>
    </w:p>
    <w:p w:rsidR="00E30172" w:rsidRPr="00C4437D" w:rsidRDefault="00E30172" w:rsidP="00E30172">
      <w:pPr>
        <w:autoSpaceDE w:val="0"/>
        <w:autoSpaceDN w:val="0"/>
        <w:adjustRightInd w:val="0"/>
        <w:spacing w:after="0" w:line="360" w:lineRule="auto"/>
        <w:jc w:val="both"/>
        <w:rPr>
          <w:rFonts w:ascii="Palatino Linotype" w:hAnsi="Palatino Linotype" w:cs="Arial"/>
          <w:b/>
          <w:sz w:val="24"/>
          <w:szCs w:val="28"/>
        </w:rPr>
      </w:pPr>
      <w:r w:rsidRPr="00C4437D">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C4437D">
        <w:rPr>
          <w:rFonts w:ascii="Palatino Linotype" w:hAnsi="Palatino Linotype" w:cs="Arial"/>
          <w:sz w:val="24"/>
        </w:rPr>
        <w:lastRenderedPageBreak/>
        <w:t>que eviten mermar el ejercicio de los derechos correspondientes, sin que ello implique el poner en riesgo el diverso derecho a la salud de todos los partícipes en los procesos que conllevan.</w:t>
      </w:r>
    </w:p>
    <w:p w:rsidR="00293796" w:rsidRPr="00C4437D" w:rsidRDefault="00293796" w:rsidP="00613213">
      <w:pPr>
        <w:pStyle w:val="Prrafodelista"/>
        <w:autoSpaceDE w:val="0"/>
        <w:autoSpaceDN w:val="0"/>
        <w:adjustRightInd w:val="0"/>
        <w:spacing w:line="360" w:lineRule="auto"/>
        <w:ind w:left="0"/>
        <w:jc w:val="both"/>
        <w:rPr>
          <w:rFonts w:ascii="Palatino Linotype" w:hAnsi="Palatino Linotype" w:cs="Arial"/>
        </w:rPr>
      </w:pP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b/>
        </w:rPr>
      </w:pPr>
      <w:r w:rsidRPr="00C4437D">
        <w:rPr>
          <w:rFonts w:ascii="Palatino Linotype" w:hAnsi="Palatino Linotype" w:cs="Arial"/>
          <w:b/>
          <w:sz w:val="28"/>
        </w:rPr>
        <w:t>SEGUNDO</w:t>
      </w:r>
      <w:r w:rsidRPr="00C4437D">
        <w:rPr>
          <w:rFonts w:ascii="Palatino Linotype" w:hAnsi="Palatino Linotype" w:cs="Arial"/>
          <w:b/>
        </w:rPr>
        <w:t xml:space="preserve">. </w:t>
      </w:r>
      <w:r w:rsidRPr="00C4437D">
        <w:rPr>
          <w:rFonts w:ascii="Palatino Linotype" w:hAnsi="Palatino Linotype" w:cs="Arial"/>
          <w:b/>
          <w:sz w:val="28"/>
          <w:szCs w:val="28"/>
        </w:rPr>
        <w:t>Sobre los alcances del recurso de revisión.</w:t>
      </w:r>
      <w:r w:rsidRPr="00C4437D">
        <w:rPr>
          <w:rFonts w:ascii="Palatino Linotype" w:hAnsi="Palatino Linotype" w:cs="Arial"/>
          <w:b/>
        </w:rPr>
        <w:t xml:space="preserve"> </w:t>
      </w: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r w:rsidRPr="00C4437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b/>
        </w:rPr>
      </w:pP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b/>
        </w:rPr>
      </w:pPr>
      <w:r w:rsidRPr="00C4437D">
        <w:rPr>
          <w:rFonts w:ascii="Palatino Linotype" w:hAnsi="Palatino Linotype" w:cs="Arial"/>
          <w:b/>
          <w:sz w:val="28"/>
        </w:rPr>
        <w:t>TERCERO</w:t>
      </w:r>
      <w:r w:rsidRPr="00C4437D">
        <w:rPr>
          <w:rFonts w:ascii="Palatino Linotype" w:hAnsi="Palatino Linotype" w:cs="Arial"/>
          <w:b/>
        </w:rPr>
        <w:t xml:space="preserve">. </w:t>
      </w:r>
      <w:r w:rsidRPr="00C4437D">
        <w:rPr>
          <w:rFonts w:ascii="Palatino Linotype" w:hAnsi="Palatino Linotype" w:cs="Arial"/>
          <w:b/>
          <w:sz w:val="28"/>
          <w:szCs w:val="28"/>
        </w:rPr>
        <w:t>De las causas de improcedencia.</w:t>
      </w: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r w:rsidRPr="00C4437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r w:rsidRPr="00C4437D">
        <w:rPr>
          <w:rFonts w:ascii="Palatino Linotype" w:hAnsi="Palatino Linotype" w:cs="Arial"/>
        </w:rPr>
        <w:t xml:space="preserve">De lo anterior, el estudio de las causas de improcedencia que se hagan valer por las partes o que se advierta de oficio por este Resolutor debe ser objeto de análisis previo </w:t>
      </w:r>
      <w:r w:rsidRPr="00C4437D">
        <w:rPr>
          <w:rFonts w:ascii="Palatino Linotype" w:hAnsi="Palatino Linotype" w:cs="Arial"/>
        </w:rPr>
        <w:lastRenderedPageBreak/>
        <w:t>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4437D">
        <w:rPr>
          <w:rStyle w:val="Refdenotaalpie"/>
          <w:rFonts w:ascii="Palatino Linotype" w:hAnsi="Palatino Linotype" w:cs="Arial"/>
        </w:rPr>
        <w:footnoteReference w:id="1"/>
      </w:r>
      <w:r w:rsidRPr="00C4437D">
        <w:rPr>
          <w:rFonts w:ascii="Palatino Linotype" w:hAnsi="Palatino Linotype" w:cs="Arial"/>
        </w:rPr>
        <w:t>.</w:t>
      </w:r>
    </w:p>
    <w:p w:rsidR="005B66E9" w:rsidRPr="00C4437D" w:rsidRDefault="005B66E9" w:rsidP="00454F11">
      <w:pPr>
        <w:pStyle w:val="Prrafodelista"/>
        <w:autoSpaceDE w:val="0"/>
        <w:autoSpaceDN w:val="0"/>
        <w:adjustRightInd w:val="0"/>
        <w:spacing w:line="360" w:lineRule="auto"/>
        <w:ind w:left="0"/>
        <w:jc w:val="both"/>
        <w:rPr>
          <w:rFonts w:ascii="Palatino Linotype" w:hAnsi="Palatino Linotype" w:cs="Arial"/>
        </w:rPr>
      </w:pP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r w:rsidRPr="00C4437D">
        <w:rPr>
          <w:rFonts w:ascii="Palatino Linotype" w:hAnsi="Palatino Linotype" w:cs="Arial"/>
        </w:rPr>
        <w:t>Así las cosas, al no existir causas de improcedencia invocadas por las partes ni advertidas de oficio por este Resolutor, se proceden al análisis del asunto en los siguientes términos.</w:t>
      </w: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p>
    <w:p w:rsidR="005B66E9" w:rsidRPr="00C4437D" w:rsidRDefault="005B66E9" w:rsidP="00454F11">
      <w:pPr>
        <w:pStyle w:val="Prrafodelista"/>
        <w:autoSpaceDE w:val="0"/>
        <w:autoSpaceDN w:val="0"/>
        <w:adjustRightInd w:val="0"/>
        <w:spacing w:line="360" w:lineRule="auto"/>
        <w:ind w:left="0"/>
        <w:jc w:val="both"/>
        <w:rPr>
          <w:rFonts w:ascii="Palatino Linotype" w:hAnsi="Palatino Linotype" w:cs="Arial"/>
        </w:rPr>
      </w:pP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sz w:val="28"/>
          <w:szCs w:val="28"/>
        </w:rPr>
      </w:pPr>
      <w:r w:rsidRPr="00C4437D">
        <w:rPr>
          <w:rFonts w:ascii="Palatino Linotype" w:hAnsi="Palatino Linotype" w:cs="Arial"/>
          <w:b/>
          <w:sz w:val="28"/>
        </w:rPr>
        <w:lastRenderedPageBreak/>
        <w:t>CUARTO. Estudio y resolución del asunto.</w:t>
      </w:r>
    </w:p>
    <w:p w:rsidR="00454F11" w:rsidRPr="00C4437D" w:rsidRDefault="00454F11" w:rsidP="00454F11">
      <w:pPr>
        <w:pStyle w:val="Prrafodelista"/>
        <w:autoSpaceDE w:val="0"/>
        <w:autoSpaceDN w:val="0"/>
        <w:adjustRightInd w:val="0"/>
        <w:spacing w:line="360" w:lineRule="auto"/>
        <w:ind w:left="0"/>
        <w:jc w:val="both"/>
        <w:rPr>
          <w:rFonts w:ascii="Palatino Linotype" w:hAnsi="Palatino Linotype" w:cs="Arial"/>
        </w:rPr>
      </w:pPr>
      <w:r w:rsidRPr="00C4437D">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293796" w:rsidRPr="00C4437D">
        <w:rPr>
          <w:rFonts w:ascii="Palatino Linotype" w:hAnsi="Palatino Linotype" w:cs="Arial"/>
        </w:rPr>
        <w:t>,</w:t>
      </w:r>
      <w:r w:rsidRPr="00C4437D">
        <w:rPr>
          <w:rFonts w:ascii="Palatino Linotype" w:hAnsi="Palatino Linotype" w:cs="Arial"/>
        </w:rPr>
        <w:t xml:space="preserve"> de la Constitución Federal y el diverso 8, de la Ley de Transparencia local.</w:t>
      </w:r>
    </w:p>
    <w:p w:rsidR="00454F11" w:rsidRPr="00C4437D" w:rsidRDefault="00454F11" w:rsidP="00613213">
      <w:pPr>
        <w:pStyle w:val="Prrafodelista"/>
        <w:autoSpaceDE w:val="0"/>
        <w:autoSpaceDN w:val="0"/>
        <w:adjustRightInd w:val="0"/>
        <w:spacing w:line="360" w:lineRule="auto"/>
        <w:ind w:left="0"/>
        <w:jc w:val="both"/>
        <w:rPr>
          <w:rFonts w:ascii="Palatino Linotype" w:hAnsi="Palatino Linotype" w:cs="Arial"/>
          <w:b/>
          <w:sz w:val="28"/>
        </w:rPr>
      </w:pPr>
    </w:p>
    <w:p w:rsidR="003F175C" w:rsidRPr="00C4437D" w:rsidRDefault="00EB74F1" w:rsidP="00293796">
      <w:pPr>
        <w:pStyle w:val="Prrafodelista"/>
        <w:autoSpaceDE w:val="0"/>
        <w:autoSpaceDN w:val="0"/>
        <w:adjustRightInd w:val="0"/>
        <w:spacing w:line="360" w:lineRule="auto"/>
        <w:ind w:left="0"/>
        <w:jc w:val="both"/>
        <w:rPr>
          <w:rFonts w:ascii="Palatino Linotype" w:hAnsi="Palatino Linotype" w:cs="Arial"/>
        </w:rPr>
      </w:pPr>
      <w:r w:rsidRPr="00C4437D">
        <w:rPr>
          <w:rFonts w:ascii="Palatino Linotype" w:hAnsi="Palatino Linotype" w:cs="Arial"/>
          <w:color w:val="000000" w:themeColor="text1"/>
        </w:rPr>
        <w:t xml:space="preserve">Como señalamos en el antecedente </w:t>
      </w:r>
      <w:r w:rsidRPr="00C4437D">
        <w:rPr>
          <w:rFonts w:ascii="Palatino Linotype" w:hAnsi="Palatino Linotype" w:cs="Arial"/>
          <w:b/>
        </w:rPr>
        <w:t>PRIMERO</w:t>
      </w:r>
      <w:r w:rsidRPr="00C4437D">
        <w:rPr>
          <w:rFonts w:ascii="Palatino Linotype" w:hAnsi="Palatino Linotype" w:cs="Arial"/>
        </w:rPr>
        <w:t xml:space="preserve">; en fecha </w:t>
      </w:r>
      <w:r w:rsidR="00293796" w:rsidRPr="00C4437D">
        <w:rPr>
          <w:rFonts w:ascii="Palatino Linotype" w:hAnsi="Palatino Linotype" w:cs="Arial"/>
        </w:rPr>
        <w:t>ocho de marzo</w:t>
      </w:r>
      <w:r w:rsidR="0090365C" w:rsidRPr="00C4437D">
        <w:rPr>
          <w:rFonts w:ascii="Palatino Linotype" w:hAnsi="Palatino Linotype" w:cs="Arial"/>
        </w:rPr>
        <w:t xml:space="preserve"> del año </w:t>
      </w:r>
      <w:r w:rsidR="00293796" w:rsidRPr="00C4437D">
        <w:rPr>
          <w:rFonts w:ascii="Palatino Linotype" w:hAnsi="Palatino Linotype" w:cs="Arial"/>
        </w:rPr>
        <w:t>dos mil veintiuno</w:t>
      </w:r>
      <w:r w:rsidRPr="00C4437D">
        <w:rPr>
          <w:rFonts w:ascii="Palatino Linotype" w:hAnsi="Palatino Linotype" w:cs="Arial"/>
        </w:rPr>
        <w:t xml:space="preserve">, </w:t>
      </w:r>
      <w:r w:rsidRPr="00C4437D">
        <w:rPr>
          <w:rFonts w:ascii="Palatino Linotype" w:hAnsi="Palatino Linotype" w:cs="Arial"/>
          <w:b/>
        </w:rPr>
        <w:t>El</w:t>
      </w:r>
      <w:r w:rsidRPr="00C4437D">
        <w:rPr>
          <w:rFonts w:ascii="Palatino Linotype" w:hAnsi="Palatino Linotype" w:cs="Arial"/>
        </w:rPr>
        <w:t xml:space="preserve"> </w:t>
      </w:r>
      <w:r w:rsidRPr="00C4437D">
        <w:rPr>
          <w:rFonts w:ascii="Palatino Linotype" w:hAnsi="Palatino Linotype" w:cs="Arial"/>
          <w:b/>
        </w:rPr>
        <w:t>Recurrente</w:t>
      </w:r>
      <w:r w:rsidRPr="00C4437D">
        <w:rPr>
          <w:rFonts w:ascii="Palatino Linotype" w:hAnsi="Palatino Linotype" w:cs="Arial"/>
        </w:rPr>
        <w:t xml:space="preserve"> </w:t>
      </w:r>
      <w:r w:rsidRPr="00C4437D">
        <w:rPr>
          <w:rFonts w:ascii="Palatino Linotype" w:hAnsi="Palatino Linotype" w:cs="Arial"/>
          <w:color w:val="000000" w:themeColor="text1"/>
        </w:rPr>
        <w:t>realizó</w:t>
      </w:r>
      <w:r w:rsidRPr="00C4437D">
        <w:rPr>
          <w:rFonts w:ascii="Palatino Linotype" w:hAnsi="Palatino Linotype" w:cs="Arial"/>
          <w:b/>
          <w:color w:val="000000" w:themeColor="text1"/>
        </w:rPr>
        <w:t xml:space="preserve"> </w:t>
      </w:r>
      <w:r w:rsidRPr="00C4437D">
        <w:rPr>
          <w:rFonts w:ascii="Palatino Linotype" w:hAnsi="Palatino Linotype" w:cs="Arial"/>
          <w:color w:val="000000" w:themeColor="text1"/>
        </w:rPr>
        <w:t>la solicitud de acceso a la información con folio</w:t>
      </w:r>
      <w:r w:rsidRPr="00C4437D">
        <w:rPr>
          <w:rFonts w:ascii="Palatino Linotype" w:hAnsi="Palatino Linotype" w:cs="Arial"/>
          <w:b/>
        </w:rPr>
        <w:t xml:space="preserve"> </w:t>
      </w:r>
      <w:r w:rsidR="00463F55" w:rsidRPr="00C4437D">
        <w:rPr>
          <w:rFonts w:ascii="Palatino Linotype" w:hAnsi="Palatino Linotype" w:cs="Arial"/>
          <w:b/>
        </w:rPr>
        <w:t xml:space="preserve"> </w:t>
      </w:r>
      <w:r w:rsidR="005B66E9" w:rsidRPr="00C4437D">
        <w:rPr>
          <w:rFonts w:ascii="Palatino Linotype" w:hAnsi="Palatino Linotype" w:cs="Arial"/>
          <w:b/>
        </w:rPr>
        <w:t>00132/COCOTIT/IP/2021</w:t>
      </w:r>
      <w:r w:rsidRPr="00C4437D">
        <w:rPr>
          <w:rFonts w:ascii="Palatino Linotype" w:hAnsi="Palatino Linotype" w:cs="Arial"/>
          <w:lang w:eastAsia="es-MX"/>
        </w:rPr>
        <w:t>,</w:t>
      </w:r>
      <w:r w:rsidRPr="00C4437D">
        <w:rPr>
          <w:rFonts w:ascii="Palatino Linotype" w:hAnsi="Palatino Linotype" w:cs="Arial"/>
          <w:b/>
          <w:lang w:eastAsia="es-MX"/>
        </w:rPr>
        <w:t xml:space="preserve"> </w:t>
      </w:r>
      <w:r w:rsidRPr="00C4437D">
        <w:rPr>
          <w:rFonts w:ascii="Palatino Linotype" w:hAnsi="Palatino Linotype" w:cs="Arial"/>
        </w:rPr>
        <w:t>requiriendo lo siguiente:</w:t>
      </w:r>
    </w:p>
    <w:p w:rsidR="00293796" w:rsidRPr="00C4437D" w:rsidRDefault="00293796" w:rsidP="00293796">
      <w:pPr>
        <w:pStyle w:val="Prrafodelista"/>
        <w:autoSpaceDE w:val="0"/>
        <w:autoSpaceDN w:val="0"/>
        <w:adjustRightInd w:val="0"/>
        <w:spacing w:line="360" w:lineRule="auto"/>
        <w:ind w:left="0"/>
        <w:jc w:val="both"/>
        <w:rPr>
          <w:rFonts w:ascii="Palatino Linotype" w:hAnsi="Palatino Linotype" w:cs="Arial"/>
        </w:rPr>
      </w:pPr>
    </w:p>
    <w:p w:rsidR="005B66E9" w:rsidRPr="00C4437D" w:rsidRDefault="005B66E9" w:rsidP="00293796">
      <w:pPr>
        <w:pStyle w:val="Prrafodelista"/>
        <w:autoSpaceDE w:val="0"/>
        <w:autoSpaceDN w:val="0"/>
        <w:adjustRightInd w:val="0"/>
        <w:spacing w:line="360" w:lineRule="auto"/>
        <w:ind w:left="0"/>
        <w:jc w:val="both"/>
        <w:rPr>
          <w:rFonts w:ascii="Palatino Linotype" w:hAnsi="Palatino Linotype"/>
          <w:color w:val="000000"/>
          <w:szCs w:val="14"/>
        </w:rPr>
      </w:pPr>
      <w:r w:rsidRPr="00C4437D">
        <w:rPr>
          <w:rFonts w:ascii="Palatino Linotype" w:hAnsi="Palatino Linotype"/>
          <w:color w:val="000000"/>
          <w:szCs w:val="14"/>
        </w:rPr>
        <w:t>Que se haga una búsqueda de manera exhaustiva, desglosada, clara y detallada así como su entrega en versión pública y en formato PDF, en torno a</w:t>
      </w:r>
      <w:r w:rsidR="00FA6433" w:rsidRPr="00C4437D">
        <w:rPr>
          <w:rFonts w:ascii="Palatino Linotype" w:hAnsi="Palatino Linotype"/>
          <w:color w:val="000000"/>
          <w:szCs w:val="14"/>
        </w:rPr>
        <w:t xml:space="preserve"> la realización de la obra pavimentación de la </w:t>
      </w:r>
      <w:r w:rsidR="00FA6433" w:rsidRPr="00C4437D">
        <w:rPr>
          <w:rFonts w:ascii="Palatino Linotype" w:hAnsi="Palatino Linotype"/>
          <w:b/>
          <w:color w:val="000000"/>
          <w:szCs w:val="14"/>
          <w:u w:val="single"/>
        </w:rPr>
        <w:t>Calle Prolongación Manzanares</w:t>
      </w:r>
      <w:r w:rsidRPr="00C4437D">
        <w:rPr>
          <w:rFonts w:ascii="Palatino Linotype" w:hAnsi="Palatino Linotype"/>
          <w:color w:val="000000"/>
          <w:szCs w:val="14"/>
        </w:rPr>
        <w:t>:</w:t>
      </w:r>
    </w:p>
    <w:p w:rsidR="00FA6433" w:rsidRPr="00C4437D" w:rsidRDefault="00FA6433" w:rsidP="00293796">
      <w:pPr>
        <w:pStyle w:val="Prrafodelista"/>
        <w:autoSpaceDE w:val="0"/>
        <w:autoSpaceDN w:val="0"/>
        <w:adjustRightInd w:val="0"/>
        <w:spacing w:line="360" w:lineRule="auto"/>
        <w:ind w:left="0"/>
        <w:jc w:val="both"/>
        <w:rPr>
          <w:rFonts w:ascii="Palatino Linotype" w:hAnsi="Palatino Linotype"/>
          <w:color w:val="000000"/>
          <w:szCs w:val="14"/>
        </w:rPr>
      </w:pPr>
    </w:p>
    <w:p w:rsidR="005B66E9" w:rsidRPr="00C4437D" w:rsidRDefault="005B66E9" w:rsidP="005B66E9">
      <w:pPr>
        <w:pStyle w:val="Prrafodelista"/>
        <w:numPr>
          <w:ilvl w:val="0"/>
          <w:numId w:val="28"/>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t xml:space="preserve">Los procedimientos de Licitación Pública, </w:t>
      </w:r>
    </w:p>
    <w:p w:rsidR="00FA6433" w:rsidRPr="00C4437D" w:rsidRDefault="005B66E9" w:rsidP="005B66E9">
      <w:pPr>
        <w:pStyle w:val="Prrafodelista"/>
        <w:numPr>
          <w:ilvl w:val="0"/>
          <w:numId w:val="28"/>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t>Los contratos correspondientes, de conformidad a los dispuesto en la Ley de Contratación Pública de</w:t>
      </w:r>
      <w:r w:rsidR="00816709" w:rsidRPr="00C4437D">
        <w:rPr>
          <w:rFonts w:ascii="Palatino Linotype" w:hAnsi="Palatino Linotype"/>
          <w:color w:val="000000"/>
          <w:szCs w:val="14"/>
        </w:rPr>
        <w:t>l Estado de México y Municipios;</w:t>
      </w:r>
      <w:r w:rsidRPr="00C4437D">
        <w:rPr>
          <w:rFonts w:ascii="Palatino Linotype" w:hAnsi="Palatino Linotype"/>
          <w:color w:val="000000"/>
          <w:szCs w:val="14"/>
        </w:rPr>
        <w:t xml:space="preserve"> </w:t>
      </w:r>
    </w:p>
    <w:p w:rsidR="00FA6433" w:rsidRPr="00C4437D" w:rsidRDefault="00FA6433" w:rsidP="005B66E9">
      <w:pPr>
        <w:pStyle w:val="Prrafodelista"/>
        <w:numPr>
          <w:ilvl w:val="0"/>
          <w:numId w:val="28"/>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t>L</w:t>
      </w:r>
      <w:r w:rsidR="005B66E9" w:rsidRPr="00C4437D">
        <w:rPr>
          <w:rFonts w:ascii="Palatino Linotype" w:hAnsi="Palatino Linotype"/>
          <w:color w:val="000000"/>
          <w:szCs w:val="14"/>
        </w:rPr>
        <w:t xml:space="preserve">os costos totales </w:t>
      </w:r>
      <w:r w:rsidR="005B66E9" w:rsidRPr="00C4437D">
        <w:rPr>
          <w:rFonts w:ascii="Palatino Linotype" w:hAnsi="Palatino Linotype"/>
          <w:i/>
          <w:color w:val="000000"/>
          <w:szCs w:val="14"/>
        </w:rPr>
        <w:t>(IVA incluido</w:t>
      </w:r>
      <w:r w:rsidRPr="00C4437D">
        <w:rPr>
          <w:rFonts w:ascii="Palatino Linotype" w:hAnsi="Palatino Linotype"/>
          <w:i/>
          <w:color w:val="000000"/>
          <w:szCs w:val="14"/>
        </w:rPr>
        <w:t>)</w:t>
      </w:r>
      <w:r w:rsidRPr="00C4437D">
        <w:rPr>
          <w:rFonts w:ascii="Palatino Linotype" w:hAnsi="Palatino Linotype"/>
          <w:color w:val="000000"/>
          <w:szCs w:val="14"/>
        </w:rPr>
        <w:t xml:space="preserve"> en moneda nacional;</w:t>
      </w:r>
    </w:p>
    <w:p w:rsidR="00FA6433" w:rsidRPr="00C4437D" w:rsidRDefault="00FA6433" w:rsidP="005B66E9">
      <w:pPr>
        <w:pStyle w:val="Prrafodelista"/>
        <w:numPr>
          <w:ilvl w:val="0"/>
          <w:numId w:val="28"/>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t>T</w:t>
      </w:r>
      <w:r w:rsidR="005B66E9" w:rsidRPr="00C4437D">
        <w:rPr>
          <w:rFonts w:ascii="Palatino Linotype" w:hAnsi="Palatino Linotype"/>
          <w:color w:val="000000"/>
          <w:szCs w:val="14"/>
        </w:rPr>
        <w:t xml:space="preserve">odos el estudio de costo beneficio, </w:t>
      </w:r>
    </w:p>
    <w:p w:rsidR="00FA6433" w:rsidRPr="00C4437D" w:rsidRDefault="00FA6433" w:rsidP="005B66E9">
      <w:pPr>
        <w:pStyle w:val="Prrafodelista"/>
        <w:numPr>
          <w:ilvl w:val="0"/>
          <w:numId w:val="28"/>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lastRenderedPageBreak/>
        <w:t>E</w:t>
      </w:r>
      <w:r w:rsidR="005B66E9" w:rsidRPr="00C4437D">
        <w:rPr>
          <w:rFonts w:ascii="Palatino Linotype" w:hAnsi="Palatino Linotype"/>
          <w:color w:val="000000"/>
          <w:szCs w:val="14"/>
        </w:rPr>
        <w:t>l programa de ejecución de la obra en donde se establezcan claramente los plazos para su ejecución.</w:t>
      </w:r>
    </w:p>
    <w:p w:rsidR="00293796" w:rsidRPr="00C4437D" w:rsidRDefault="00293796" w:rsidP="00293796">
      <w:pPr>
        <w:pStyle w:val="Prrafodelista"/>
        <w:autoSpaceDE w:val="0"/>
        <w:autoSpaceDN w:val="0"/>
        <w:adjustRightInd w:val="0"/>
        <w:spacing w:line="360" w:lineRule="auto"/>
        <w:ind w:left="0"/>
        <w:jc w:val="both"/>
        <w:rPr>
          <w:rFonts w:ascii="Palatino Linotype" w:hAnsi="Palatino Linotype" w:cs="Arial"/>
        </w:rPr>
      </w:pPr>
    </w:p>
    <w:p w:rsidR="00E30172" w:rsidRPr="00C4437D" w:rsidRDefault="00E30172" w:rsidP="00E30172">
      <w:pPr>
        <w:spacing w:after="0" w:line="360" w:lineRule="auto"/>
        <w:jc w:val="both"/>
        <w:rPr>
          <w:rFonts w:ascii="Palatino Linotype" w:hAnsi="Palatino Linotype" w:cs="Arial"/>
          <w:sz w:val="24"/>
        </w:rPr>
      </w:pPr>
      <w:r w:rsidRPr="00C4437D">
        <w:rPr>
          <w:rFonts w:ascii="Palatino Linotype" w:hAnsi="Palatino Linotype" w:cs="Arial"/>
          <w:sz w:val="24"/>
        </w:rPr>
        <w:t xml:space="preserve">De la </w:t>
      </w:r>
      <w:r w:rsidR="00AD20F1" w:rsidRPr="00C4437D">
        <w:rPr>
          <w:rFonts w:ascii="Palatino Linotype" w:hAnsi="Palatino Linotype" w:cs="Arial"/>
          <w:sz w:val="24"/>
        </w:rPr>
        <w:t>información</w:t>
      </w:r>
      <w:r w:rsidRPr="00C4437D">
        <w:rPr>
          <w:rFonts w:ascii="Palatino Linotype" w:hAnsi="Palatino Linotype" w:cs="Arial"/>
          <w:sz w:val="24"/>
        </w:rPr>
        <w:t xml:space="preserve"> que </w:t>
      </w:r>
      <w:r w:rsidR="00AD20F1" w:rsidRPr="00C4437D">
        <w:rPr>
          <w:rFonts w:ascii="Palatino Linotype" w:hAnsi="Palatino Linotype" w:cs="Arial"/>
          <w:sz w:val="24"/>
        </w:rPr>
        <w:t xml:space="preserve">el </w:t>
      </w:r>
      <w:r w:rsidR="00B51679" w:rsidRPr="00C4437D">
        <w:rPr>
          <w:rFonts w:ascii="Palatino Linotype" w:hAnsi="Palatino Linotype" w:cs="Arial"/>
          <w:b/>
          <w:sz w:val="24"/>
        </w:rPr>
        <w:t>Sujeto Obligado</w:t>
      </w:r>
      <w:r w:rsidR="00AD20F1" w:rsidRPr="00C4437D">
        <w:rPr>
          <w:rFonts w:ascii="Palatino Linotype" w:hAnsi="Palatino Linotype" w:cs="Arial"/>
          <w:sz w:val="24"/>
        </w:rPr>
        <w:t xml:space="preserve">, </w:t>
      </w:r>
      <w:r w:rsidRPr="00C4437D">
        <w:rPr>
          <w:rFonts w:ascii="Palatino Linotype" w:hAnsi="Palatino Linotype" w:cs="Arial"/>
          <w:sz w:val="24"/>
        </w:rPr>
        <w:t>generó la información que se desagrega en el cuadro comparativo siguiente, en el cual se inserta la respuesta respectiva:</w:t>
      </w:r>
    </w:p>
    <w:p w:rsidR="00454F11" w:rsidRPr="00C4437D" w:rsidRDefault="00454F11" w:rsidP="00E30172">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1980"/>
        <w:gridCol w:w="5386"/>
        <w:gridCol w:w="1701"/>
      </w:tblGrid>
      <w:tr w:rsidR="00B51679" w:rsidRPr="00C4437D" w:rsidTr="00816709">
        <w:tc>
          <w:tcPr>
            <w:tcW w:w="1980" w:type="dxa"/>
            <w:tcBorders>
              <w:left w:val="single" w:sz="4" w:space="0" w:color="auto"/>
            </w:tcBorders>
            <w:shd w:val="clear" w:color="auto" w:fill="D9D9D9" w:themeFill="background1" w:themeFillShade="D9"/>
            <w:vAlign w:val="center"/>
          </w:tcPr>
          <w:p w:rsidR="00B51679" w:rsidRPr="00C4437D" w:rsidRDefault="00FA6433" w:rsidP="00FA6433">
            <w:pPr>
              <w:autoSpaceDE w:val="0"/>
              <w:autoSpaceDN w:val="0"/>
              <w:adjustRightInd w:val="0"/>
              <w:spacing w:line="276" w:lineRule="auto"/>
              <w:jc w:val="center"/>
              <w:rPr>
                <w:rFonts w:ascii="Palatino Linotype" w:hAnsi="Palatino Linotype"/>
                <w:color w:val="000000"/>
                <w:szCs w:val="14"/>
              </w:rPr>
            </w:pPr>
            <w:r w:rsidRPr="00C4437D">
              <w:rPr>
                <w:rFonts w:ascii="Palatino Linotype" w:hAnsi="Palatino Linotype"/>
                <w:b/>
              </w:rPr>
              <w:t>Solicitud de Información</w:t>
            </w:r>
          </w:p>
        </w:tc>
        <w:tc>
          <w:tcPr>
            <w:tcW w:w="5386" w:type="dxa"/>
            <w:shd w:val="clear" w:color="auto" w:fill="D9D9D9" w:themeFill="background1" w:themeFillShade="D9"/>
            <w:vAlign w:val="center"/>
          </w:tcPr>
          <w:p w:rsidR="00B51679" w:rsidRPr="00C4437D" w:rsidRDefault="00B51679" w:rsidP="00FA6433">
            <w:pPr>
              <w:pStyle w:val="Prrafodelista"/>
              <w:autoSpaceDE w:val="0"/>
              <w:autoSpaceDN w:val="0"/>
              <w:adjustRightInd w:val="0"/>
              <w:spacing w:line="276" w:lineRule="auto"/>
              <w:ind w:left="0"/>
              <w:jc w:val="center"/>
              <w:rPr>
                <w:rFonts w:ascii="Palatino Linotype" w:hAnsi="Palatino Linotype"/>
                <w:b/>
                <w:color w:val="000000"/>
                <w:sz w:val="22"/>
                <w:szCs w:val="14"/>
              </w:rPr>
            </w:pPr>
            <w:r w:rsidRPr="00C4437D">
              <w:rPr>
                <w:rFonts w:ascii="Palatino Linotype" w:hAnsi="Palatino Linotype"/>
                <w:b/>
                <w:color w:val="000000"/>
                <w:sz w:val="22"/>
                <w:szCs w:val="14"/>
              </w:rPr>
              <w:t>Respuesta</w:t>
            </w:r>
          </w:p>
        </w:tc>
        <w:tc>
          <w:tcPr>
            <w:tcW w:w="1701" w:type="dxa"/>
            <w:shd w:val="clear" w:color="auto" w:fill="D9D9D9" w:themeFill="background1" w:themeFillShade="D9"/>
            <w:vAlign w:val="center"/>
          </w:tcPr>
          <w:p w:rsidR="00B51679" w:rsidRPr="00C4437D" w:rsidRDefault="00B51679" w:rsidP="00FA6433">
            <w:pPr>
              <w:spacing w:before="240" w:after="240" w:line="276" w:lineRule="auto"/>
              <w:jc w:val="center"/>
              <w:rPr>
                <w:rFonts w:ascii="Palatino Linotype" w:hAnsi="Palatino Linotype"/>
                <w:b/>
                <w:szCs w:val="18"/>
                <w:lang w:eastAsia="es-MX"/>
              </w:rPr>
            </w:pPr>
            <w:r w:rsidRPr="00C4437D">
              <w:rPr>
                <w:rFonts w:ascii="Palatino Linotype" w:hAnsi="Palatino Linotype"/>
                <w:b/>
                <w:szCs w:val="18"/>
                <w:lang w:eastAsia="es-MX"/>
              </w:rPr>
              <w:t>Cumplimiento</w:t>
            </w:r>
          </w:p>
        </w:tc>
      </w:tr>
      <w:tr w:rsidR="00816709" w:rsidRPr="00C4437D" w:rsidTr="00816709">
        <w:tc>
          <w:tcPr>
            <w:tcW w:w="1980" w:type="dxa"/>
            <w:vAlign w:val="center"/>
          </w:tcPr>
          <w:p w:rsidR="00816709" w:rsidRPr="00C4437D" w:rsidRDefault="00816709" w:rsidP="001E79F9">
            <w:pPr>
              <w:autoSpaceDE w:val="0"/>
              <w:autoSpaceDN w:val="0"/>
              <w:adjustRightInd w:val="0"/>
              <w:spacing w:line="276" w:lineRule="auto"/>
              <w:jc w:val="both"/>
              <w:rPr>
                <w:rFonts w:ascii="Palatino Linotype" w:hAnsi="Palatino Linotype"/>
                <w:color w:val="000000"/>
                <w:szCs w:val="14"/>
              </w:rPr>
            </w:pPr>
            <w:r w:rsidRPr="00C4437D">
              <w:rPr>
                <w:rFonts w:ascii="Palatino Linotype" w:hAnsi="Palatino Linotype"/>
                <w:color w:val="000000"/>
                <w:szCs w:val="14"/>
              </w:rPr>
              <w:t>Los procedimientos de Licitación Pública</w:t>
            </w:r>
            <w:r w:rsidR="004B1267" w:rsidRPr="00C4437D">
              <w:rPr>
                <w:rFonts w:ascii="Palatino Linotype" w:hAnsi="Palatino Linotype"/>
                <w:color w:val="000000"/>
                <w:szCs w:val="14"/>
              </w:rPr>
              <w:t>.</w:t>
            </w:r>
          </w:p>
        </w:tc>
        <w:tc>
          <w:tcPr>
            <w:tcW w:w="5386" w:type="dxa"/>
            <w:vMerge w:val="restart"/>
            <w:vAlign w:val="center"/>
          </w:tcPr>
          <w:p w:rsidR="00816709" w:rsidRPr="00C4437D" w:rsidRDefault="00816709" w:rsidP="00816709">
            <w:pPr>
              <w:pStyle w:val="Prrafodelista"/>
              <w:autoSpaceDE w:val="0"/>
              <w:autoSpaceDN w:val="0"/>
              <w:adjustRightInd w:val="0"/>
              <w:spacing w:line="360" w:lineRule="auto"/>
              <w:ind w:left="0"/>
              <w:jc w:val="both"/>
              <w:rPr>
                <w:rFonts w:ascii="Palatino Linotype" w:hAnsi="Palatino Linotype"/>
                <w:color w:val="000000"/>
                <w:sz w:val="22"/>
                <w:szCs w:val="14"/>
              </w:rPr>
            </w:pPr>
            <w:r w:rsidRPr="00C4437D">
              <w:rPr>
                <w:rFonts w:ascii="Palatino Linotype" w:hAnsi="Palatino Linotype"/>
                <w:color w:val="000000"/>
                <w:szCs w:val="14"/>
              </w:rPr>
              <w:t xml:space="preserve">“…No es una obra por Licitación Pública, por lo que no aplica lo correspondiente a los procedimientos de esta, no existen contratos de conformidad a lo dispuesto en la Ley de Contratación Pública del Estado de México y Municipios </w:t>
            </w:r>
            <w:r w:rsidRPr="00C4437D">
              <w:rPr>
                <w:rFonts w:ascii="Palatino Linotype" w:hAnsi="Palatino Linotype"/>
                <w:b/>
                <w:color w:val="000000"/>
                <w:szCs w:val="14"/>
                <w:u w:val="single"/>
              </w:rPr>
              <w:t>ya que no es una Adquisición de bienes o servicios y por lo tanto no hay un costo aplicable a esta Ley</w:t>
            </w:r>
            <w:r w:rsidRPr="00C4437D">
              <w:rPr>
                <w:rFonts w:ascii="Palatino Linotype" w:hAnsi="Palatino Linotype"/>
                <w:color w:val="000000"/>
                <w:szCs w:val="14"/>
              </w:rPr>
              <w:t>…” (Sic).</w:t>
            </w:r>
          </w:p>
        </w:tc>
        <w:tc>
          <w:tcPr>
            <w:tcW w:w="1701" w:type="dxa"/>
            <w:vMerge w:val="restart"/>
            <w:vAlign w:val="center"/>
          </w:tcPr>
          <w:p w:rsidR="00816709" w:rsidRPr="00C4437D" w:rsidRDefault="00816709" w:rsidP="00816709">
            <w:pPr>
              <w:spacing w:before="240" w:after="240" w:line="276" w:lineRule="auto"/>
              <w:jc w:val="center"/>
              <w:rPr>
                <w:rFonts w:ascii="Palatino Linotype" w:hAnsi="Palatino Linotype"/>
                <w:b/>
                <w:sz w:val="24"/>
                <w:szCs w:val="18"/>
                <w:lang w:eastAsia="es-MX"/>
              </w:rPr>
            </w:pPr>
            <w:r w:rsidRPr="00C4437D">
              <w:rPr>
                <w:rFonts w:ascii="Palatino Linotype" w:hAnsi="Palatino Linotype"/>
                <w:b/>
                <w:sz w:val="24"/>
                <w:szCs w:val="18"/>
                <w:lang w:eastAsia="es-MX"/>
              </w:rPr>
              <w:t>Parcialmente</w:t>
            </w:r>
          </w:p>
          <w:p w:rsidR="00F8041C" w:rsidRPr="00C4437D" w:rsidRDefault="00F8041C" w:rsidP="00F8041C">
            <w:pPr>
              <w:spacing w:before="240" w:after="240"/>
              <w:jc w:val="center"/>
              <w:rPr>
                <w:rFonts w:ascii="Palatino Linotype" w:hAnsi="Palatino Linotype"/>
                <w:sz w:val="24"/>
                <w:szCs w:val="18"/>
                <w:lang w:eastAsia="es-MX"/>
              </w:rPr>
            </w:pPr>
            <w:r w:rsidRPr="00C4437D">
              <w:rPr>
                <w:rFonts w:ascii="Palatino Linotype" w:hAnsi="Palatino Linotype"/>
                <w:szCs w:val="18"/>
                <w:lang w:eastAsia="es-MX"/>
              </w:rPr>
              <w:t>(En efecto, no les es aplicable la</w:t>
            </w:r>
            <w:r w:rsidRPr="00C4437D">
              <w:rPr>
                <w:rFonts w:ascii="Palatino Linotype" w:hAnsi="Palatino Linotype"/>
                <w:sz w:val="24"/>
                <w:szCs w:val="18"/>
                <w:lang w:eastAsia="es-MX"/>
              </w:rPr>
              <w:t xml:space="preserve"> </w:t>
            </w:r>
            <w:r w:rsidRPr="00C4437D">
              <w:rPr>
                <w:rFonts w:ascii="Palatino Linotype" w:hAnsi="Palatino Linotype"/>
                <w:color w:val="000000"/>
                <w:szCs w:val="14"/>
              </w:rPr>
              <w:t>Ley de Contratación Pública del Estado de México y Municipios; sin embargo, le aplica la Ley de Obra Pública y el Código Administrativo del Estado de México)</w:t>
            </w:r>
          </w:p>
        </w:tc>
      </w:tr>
      <w:tr w:rsidR="00816709" w:rsidRPr="00C4437D" w:rsidTr="00816709">
        <w:tc>
          <w:tcPr>
            <w:tcW w:w="1980" w:type="dxa"/>
            <w:vAlign w:val="center"/>
          </w:tcPr>
          <w:p w:rsidR="00816709" w:rsidRPr="00C4437D" w:rsidRDefault="00816709" w:rsidP="001E79F9">
            <w:pPr>
              <w:autoSpaceDE w:val="0"/>
              <w:autoSpaceDN w:val="0"/>
              <w:adjustRightInd w:val="0"/>
              <w:spacing w:line="276" w:lineRule="auto"/>
              <w:jc w:val="both"/>
              <w:rPr>
                <w:rFonts w:ascii="Palatino Linotype" w:hAnsi="Palatino Linotype"/>
                <w:color w:val="000000"/>
                <w:szCs w:val="14"/>
              </w:rPr>
            </w:pPr>
            <w:r w:rsidRPr="00C4437D">
              <w:rPr>
                <w:rFonts w:ascii="Palatino Linotype" w:hAnsi="Palatino Linotype"/>
                <w:color w:val="000000"/>
                <w:szCs w:val="14"/>
              </w:rPr>
              <w:t>Los contratos corres</w:t>
            </w:r>
            <w:r w:rsidR="00483837" w:rsidRPr="00C4437D">
              <w:rPr>
                <w:rFonts w:ascii="Palatino Linotype" w:hAnsi="Palatino Linotype"/>
                <w:color w:val="000000"/>
                <w:szCs w:val="14"/>
              </w:rPr>
              <w:t>pondientes, de conformidad a lo</w:t>
            </w:r>
            <w:r w:rsidRPr="00C4437D">
              <w:rPr>
                <w:rFonts w:ascii="Palatino Linotype" w:hAnsi="Palatino Linotype"/>
                <w:color w:val="000000"/>
                <w:szCs w:val="14"/>
              </w:rPr>
              <w:t xml:space="preserve"> dispuesto en la Ley de Contratación Pública del Estado de México y Municipios</w:t>
            </w:r>
            <w:r w:rsidR="004B1267" w:rsidRPr="00C4437D">
              <w:rPr>
                <w:rFonts w:ascii="Palatino Linotype" w:hAnsi="Palatino Linotype"/>
                <w:color w:val="000000"/>
                <w:szCs w:val="14"/>
              </w:rPr>
              <w:t>.</w:t>
            </w:r>
          </w:p>
        </w:tc>
        <w:tc>
          <w:tcPr>
            <w:tcW w:w="5386" w:type="dxa"/>
            <w:vMerge/>
            <w:vAlign w:val="center"/>
          </w:tcPr>
          <w:p w:rsidR="00816709" w:rsidRPr="00C4437D" w:rsidRDefault="00816709" w:rsidP="00FF7A70">
            <w:pPr>
              <w:autoSpaceDE w:val="0"/>
              <w:autoSpaceDN w:val="0"/>
              <w:adjustRightInd w:val="0"/>
              <w:spacing w:line="276" w:lineRule="auto"/>
              <w:jc w:val="both"/>
              <w:rPr>
                <w:rFonts w:ascii="Palatino Linotype" w:hAnsi="Palatino Linotype"/>
              </w:rPr>
            </w:pPr>
          </w:p>
        </w:tc>
        <w:tc>
          <w:tcPr>
            <w:tcW w:w="1701" w:type="dxa"/>
            <w:vMerge/>
            <w:vAlign w:val="center"/>
          </w:tcPr>
          <w:p w:rsidR="00816709" w:rsidRPr="00C4437D" w:rsidRDefault="00816709" w:rsidP="00D31116">
            <w:pPr>
              <w:spacing w:before="240" w:after="240" w:line="276" w:lineRule="auto"/>
              <w:jc w:val="center"/>
              <w:rPr>
                <w:rFonts w:ascii="Palatino Linotype" w:hAnsi="Palatino Linotype"/>
                <w:b/>
                <w:sz w:val="24"/>
                <w:szCs w:val="18"/>
                <w:lang w:eastAsia="es-MX"/>
              </w:rPr>
            </w:pPr>
          </w:p>
        </w:tc>
      </w:tr>
      <w:tr w:rsidR="00B51679" w:rsidRPr="00C4437D" w:rsidTr="00816709">
        <w:tc>
          <w:tcPr>
            <w:tcW w:w="1980" w:type="dxa"/>
            <w:vAlign w:val="center"/>
          </w:tcPr>
          <w:p w:rsidR="00B51679" w:rsidRPr="00C4437D" w:rsidRDefault="00816709" w:rsidP="00816709">
            <w:p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lastRenderedPageBreak/>
              <w:t xml:space="preserve">Los costos totales </w:t>
            </w:r>
            <w:r w:rsidRPr="00C4437D">
              <w:rPr>
                <w:rFonts w:ascii="Palatino Linotype" w:hAnsi="Palatino Linotype"/>
                <w:i/>
                <w:color w:val="000000"/>
                <w:szCs w:val="14"/>
              </w:rPr>
              <w:t>(IVA incluido)</w:t>
            </w:r>
            <w:r w:rsidRPr="00C4437D">
              <w:rPr>
                <w:rFonts w:ascii="Palatino Linotype" w:hAnsi="Palatino Linotype"/>
                <w:color w:val="000000"/>
                <w:szCs w:val="14"/>
              </w:rPr>
              <w:t xml:space="preserve"> en moneda nacional</w:t>
            </w:r>
            <w:r w:rsidR="004B1267" w:rsidRPr="00C4437D">
              <w:rPr>
                <w:rFonts w:ascii="Palatino Linotype" w:hAnsi="Palatino Linotype"/>
                <w:color w:val="000000"/>
                <w:szCs w:val="14"/>
              </w:rPr>
              <w:t>.</w:t>
            </w:r>
          </w:p>
        </w:tc>
        <w:tc>
          <w:tcPr>
            <w:tcW w:w="5386" w:type="dxa"/>
            <w:vAlign w:val="center"/>
          </w:tcPr>
          <w:p w:rsidR="001E79F9" w:rsidRPr="00C4437D" w:rsidRDefault="00816709" w:rsidP="001E79F9">
            <w:pPr>
              <w:spacing w:before="240" w:after="240" w:line="276" w:lineRule="auto"/>
              <w:jc w:val="both"/>
              <w:rPr>
                <w:rFonts w:ascii="Palatino Linotype" w:hAnsi="Palatino Linotype"/>
              </w:rPr>
            </w:pPr>
            <w:r w:rsidRPr="00C4437D">
              <w:object w:dxaOrig="17145" w:dyaOrig="13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98pt" o:ole="">
                  <v:imagedata r:id="rId9" o:title=""/>
                </v:shape>
                <o:OLEObject Type="Embed" ProgID="PBrush" ShapeID="_x0000_i1025" DrawAspect="Content" ObjectID="_1690916005" r:id="rId10"/>
              </w:object>
            </w:r>
          </w:p>
        </w:tc>
        <w:tc>
          <w:tcPr>
            <w:tcW w:w="1701" w:type="dxa"/>
            <w:vAlign w:val="center"/>
          </w:tcPr>
          <w:p w:rsidR="00B51679" w:rsidRPr="00C4437D" w:rsidRDefault="00816709" w:rsidP="00D31116">
            <w:pPr>
              <w:spacing w:before="240" w:after="240" w:line="276" w:lineRule="auto"/>
              <w:jc w:val="center"/>
              <w:rPr>
                <w:rFonts w:ascii="Palatino Linotype" w:hAnsi="Palatino Linotype"/>
                <w:b/>
                <w:sz w:val="24"/>
                <w:szCs w:val="18"/>
                <w:lang w:eastAsia="es-MX"/>
              </w:rPr>
            </w:pPr>
            <w:r w:rsidRPr="00C4437D">
              <w:rPr>
                <w:rFonts w:ascii="Palatino Linotype" w:hAnsi="Palatino Linotype"/>
                <w:b/>
                <w:sz w:val="24"/>
                <w:szCs w:val="18"/>
                <w:lang w:eastAsia="es-MX"/>
              </w:rPr>
              <w:t>SÍ</w:t>
            </w:r>
          </w:p>
        </w:tc>
      </w:tr>
      <w:tr w:rsidR="00B51679" w:rsidRPr="00C4437D" w:rsidTr="00816709">
        <w:tc>
          <w:tcPr>
            <w:tcW w:w="1980" w:type="dxa"/>
            <w:vAlign w:val="center"/>
          </w:tcPr>
          <w:p w:rsidR="00B51679" w:rsidRPr="00C4437D" w:rsidRDefault="00816709" w:rsidP="00816709">
            <w:p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t>T</w:t>
            </w:r>
            <w:r w:rsidR="000623F4" w:rsidRPr="00C4437D">
              <w:rPr>
                <w:rFonts w:ascii="Palatino Linotype" w:hAnsi="Palatino Linotype"/>
                <w:color w:val="000000"/>
                <w:szCs w:val="14"/>
              </w:rPr>
              <w:t>odo</w:t>
            </w:r>
            <w:r w:rsidRPr="00C4437D">
              <w:rPr>
                <w:rFonts w:ascii="Palatino Linotype" w:hAnsi="Palatino Linotype"/>
                <w:color w:val="000000"/>
                <w:szCs w:val="14"/>
              </w:rPr>
              <w:t xml:space="preserve"> el estudio de costo beneficio</w:t>
            </w:r>
            <w:r w:rsidR="004B1267" w:rsidRPr="00C4437D">
              <w:rPr>
                <w:rFonts w:ascii="Palatino Linotype" w:hAnsi="Palatino Linotype"/>
                <w:color w:val="000000"/>
                <w:szCs w:val="14"/>
              </w:rPr>
              <w:t>.</w:t>
            </w:r>
          </w:p>
        </w:tc>
        <w:tc>
          <w:tcPr>
            <w:tcW w:w="5386" w:type="dxa"/>
            <w:vAlign w:val="center"/>
          </w:tcPr>
          <w:p w:rsidR="00B51679" w:rsidRPr="00C4437D" w:rsidRDefault="003C3CAF" w:rsidP="009B3222">
            <w:pPr>
              <w:spacing w:line="276" w:lineRule="auto"/>
              <w:jc w:val="both"/>
              <w:rPr>
                <w:rFonts w:ascii="Palatino Linotype" w:hAnsi="Palatino Linotype"/>
              </w:rPr>
            </w:pPr>
            <w:r w:rsidRPr="00C4437D">
              <w:rPr>
                <w:rFonts w:ascii="Palatino Linotype" w:hAnsi="Palatino Linotype"/>
                <w:noProof/>
                <w:lang w:eastAsia="es-MX"/>
              </w:rPr>
              <w:drawing>
                <wp:inline distT="0" distB="0" distL="0" distR="0">
                  <wp:extent cx="3307715" cy="4301490"/>
                  <wp:effectExtent l="0" t="0" r="698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715" cy="4301490"/>
                          </a:xfrm>
                          <a:prstGeom prst="rect">
                            <a:avLst/>
                          </a:prstGeom>
                          <a:noFill/>
                          <a:ln>
                            <a:noFill/>
                          </a:ln>
                        </pic:spPr>
                      </pic:pic>
                    </a:graphicData>
                  </a:graphic>
                </wp:inline>
              </w:drawing>
            </w:r>
          </w:p>
          <w:p w:rsidR="003C3CAF" w:rsidRPr="00C4437D" w:rsidRDefault="003C3CAF" w:rsidP="009B3222">
            <w:pPr>
              <w:spacing w:line="276" w:lineRule="auto"/>
              <w:jc w:val="both"/>
              <w:rPr>
                <w:rFonts w:ascii="Palatino Linotype" w:hAnsi="Palatino Linotype"/>
              </w:rPr>
            </w:pPr>
            <w:r w:rsidRPr="00C4437D">
              <w:rPr>
                <w:rFonts w:ascii="Palatino Linotype" w:hAnsi="Palatino Linotype"/>
                <w:noProof/>
                <w:lang w:eastAsia="es-MX"/>
              </w:rPr>
              <w:lastRenderedPageBreak/>
              <w:drawing>
                <wp:inline distT="0" distB="0" distL="0" distR="0">
                  <wp:extent cx="3307715" cy="2282024"/>
                  <wp:effectExtent l="0" t="0" r="698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37608"/>
                          <a:stretch/>
                        </pic:blipFill>
                        <pic:spPr bwMode="auto">
                          <a:xfrm>
                            <a:off x="0" y="0"/>
                            <a:ext cx="3307715" cy="2282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51679" w:rsidRPr="00C4437D" w:rsidRDefault="00FF7A70" w:rsidP="00D31116">
            <w:pPr>
              <w:spacing w:before="240" w:after="240" w:line="276" w:lineRule="auto"/>
              <w:jc w:val="center"/>
              <w:rPr>
                <w:rFonts w:ascii="Palatino Linotype" w:hAnsi="Palatino Linotype"/>
                <w:b/>
                <w:sz w:val="24"/>
                <w:szCs w:val="18"/>
                <w:lang w:eastAsia="es-MX"/>
              </w:rPr>
            </w:pPr>
            <w:r w:rsidRPr="00C4437D">
              <w:rPr>
                <w:rFonts w:ascii="Palatino Linotype" w:hAnsi="Palatino Linotype"/>
                <w:b/>
                <w:sz w:val="24"/>
                <w:szCs w:val="18"/>
                <w:lang w:eastAsia="es-MX"/>
              </w:rPr>
              <w:lastRenderedPageBreak/>
              <w:t>SÍ</w:t>
            </w:r>
          </w:p>
        </w:tc>
      </w:tr>
      <w:tr w:rsidR="00B51679" w:rsidRPr="00C4437D" w:rsidTr="00816709">
        <w:tc>
          <w:tcPr>
            <w:tcW w:w="1980" w:type="dxa"/>
            <w:vAlign w:val="center"/>
          </w:tcPr>
          <w:p w:rsidR="00B51679" w:rsidRPr="00C4437D" w:rsidRDefault="00816709" w:rsidP="00816709">
            <w:p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lastRenderedPageBreak/>
              <w:t>El programa de ejecución de la obra en donde se establezcan claramente los plazos para su ejecución.</w:t>
            </w:r>
          </w:p>
        </w:tc>
        <w:tc>
          <w:tcPr>
            <w:tcW w:w="5386" w:type="dxa"/>
            <w:vAlign w:val="center"/>
          </w:tcPr>
          <w:p w:rsidR="003C3CAF" w:rsidRPr="00C4437D" w:rsidRDefault="003C3CAF" w:rsidP="009B3222">
            <w:pPr>
              <w:spacing w:before="240" w:after="240" w:line="276" w:lineRule="auto"/>
              <w:jc w:val="both"/>
              <w:rPr>
                <w:rFonts w:ascii="Palatino Linotype" w:hAnsi="Palatino Linotype"/>
              </w:rPr>
            </w:pPr>
            <w:r w:rsidRPr="00C4437D">
              <w:rPr>
                <w:rFonts w:ascii="Palatino Linotype" w:hAnsi="Palatino Linotype"/>
                <w:noProof/>
                <w:lang w:eastAsia="es-MX"/>
              </w:rPr>
              <mc:AlternateContent>
                <mc:Choice Requires="wps">
                  <w:drawing>
                    <wp:anchor distT="0" distB="0" distL="114300" distR="114300" simplePos="0" relativeHeight="251709440" behindDoc="0" locked="0" layoutInCell="1" allowOverlap="1">
                      <wp:simplePos x="0" y="0"/>
                      <wp:positionH relativeFrom="column">
                        <wp:posOffset>1468120</wp:posOffset>
                      </wp:positionH>
                      <wp:positionV relativeFrom="paragraph">
                        <wp:posOffset>354330</wp:posOffset>
                      </wp:positionV>
                      <wp:extent cx="428625" cy="195580"/>
                      <wp:effectExtent l="19050" t="19050" r="28575" b="13970"/>
                      <wp:wrapNone/>
                      <wp:docPr id="8" name="Rectángulo 8"/>
                      <wp:cNvGraphicFramePr/>
                      <a:graphic xmlns:a="http://schemas.openxmlformats.org/drawingml/2006/main">
                        <a:graphicData uri="http://schemas.microsoft.com/office/word/2010/wordprocessingShape">
                          <wps:wsp>
                            <wps:cNvSpPr/>
                            <wps:spPr>
                              <a:xfrm>
                                <a:off x="0" y="0"/>
                                <a:ext cx="428777" cy="1955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295F0" id="Rectángulo 8" o:spid="_x0000_s1026" style="position:absolute;margin-left:115.6pt;margin-top:27.9pt;width:33.75pt;height:1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" filled="f" strokecolor="red" strokeweight="2.25pt"/>
                  </w:pict>
                </mc:Fallback>
              </mc:AlternateContent>
            </w:r>
            <w:r w:rsidRPr="00C4437D">
              <w:rPr>
                <w:rFonts w:ascii="Palatino Linotype" w:hAnsi="Palatino Linotype"/>
                <w:noProof/>
                <w:lang w:eastAsia="es-MX"/>
              </w:rPr>
              <w:drawing>
                <wp:inline distT="0" distB="0" distL="0" distR="0">
                  <wp:extent cx="3277235" cy="23945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235" cy="2394585"/>
                          </a:xfrm>
                          <a:prstGeom prst="rect">
                            <a:avLst/>
                          </a:prstGeom>
                          <a:noFill/>
                          <a:ln>
                            <a:noFill/>
                          </a:ln>
                        </pic:spPr>
                      </pic:pic>
                    </a:graphicData>
                  </a:graphic>
                </wp:inline>
              </w:drawing>
            </w:r>
          </w:p>
        </w:tc>
        <w:tc>
          <w:tcPr>
            <w:tcW w:w="1701" w:type="dxa"/>
            <w:vAlign w:val="center"/>
          </w:tcPr>
          <w:p w:rsidR="00B51679" w:rsidRPr="00C4437D" w:rsidRDefault="003C3CAF" w:rsidP="00D31116">
            <w:pPr>
              <w:spacing w:before="240" w:after="240" w:line="276" w:lineRule="auto"/>
              <w:jc w:val="center"/>
              <w:rPr>
                <w:rFonts w:ascii="Palatino Linotype" w:hAnsi="Palatino Linotype"/>
                <w:b/>
                <w:sz w:val="24"/>
                <w:szCs w:val="18"/>
                <w:lang w:eastAsia="es-MX"/>
              </w:rPr>
            </w:pPr>
            <w:r w:rsidRPr="00C4437D">
              <w:rPr>
                <w:rFonts w:ascii="Palatino Linotype" w:hAnsi="Palatino Linotype"/>
                <w:b/>
                <w:sz w:val="24"/>
                <w:szCs w:val="18"/>
                <w:lang w:eastAsia="es-MX"/>
              </w:rPr>
              <w:t>SÍ</w:t>
            </w:r>
          </w:p>
        </w:tc>
      </w:tr>
    </w:tbl>
    <w:p w:rsidR="00816709" w:rsidRPr="00C4437D" w:rsidRDefault="00816709" w:rsidP="00AD20F1">
      <w:pPr>
        <w:spacing w:after="0" w:line="360" w:lineRule="auto"/>
        <w:jc w:val="both"/>
        <w:rPr>
          <w:rFonts w:ascii="Palatino Linotype" w:hAnsi="Palatino Linotype" w:cs="Arial"/>
          <w:sz w:val="24"/>
          <w:szCs w:val="24"/>
          <w:lang w:val="es-ES_tradnl"/>
        </w:rPr>
      </w:pPr>
    </w:p>
    <w:p w:rsidR="00AD20F1" w:rsidRPr="00C4437D" w:rsidRDefault="00AD20F1" w:rsidP="00AD20F1">
      <w:pPr>
        <w:spacing w:after="0" w:line="360" w:lineRule="auto"/>
        <w:jc w:val="both"/>
        <w:rPr>
          <w:rFonts w:ascii="Palatino Linotype" w:hAnsi="Palatino Linotype" w:cs="Arial"/>
          <w:sz w:val="24"/>
          <w:szCs w:val="24"/>
          <w:lang w:val="es-ES_tradnl"/>
        </w:rPr>
      </w:pPr>
      <w:r w:rsidRPr="00C4437D">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AD20F1" w:rsidRPr="00C4437D" w:rsidRDefault="00AD20F1" w:rsidP="00AD20F1">
      <w:pPr>
        <w:spacing w:after="0" w:line="360" w:lineRule="auto"/>
        <w:jc w:val="both"/>
        <w:rPr>
          <w:rFonts w:ascii="Palatino Linotype" w:hAnsi="Palatino Linotype" w:cs="Arial"/>
          <w:sz w:val="24"/>
          <w:szCs w:val="24"/>
          <w:lang w:val="es-ES_tradnl"/>
        </w:rPr>
      </w:pPr>
    </w:p>
    <w:p w:rsidR="00AD20F1" w:rsidRPr="00C4437D" w:rsidRDefault="00AD20F1" w:rsidP="00AD20F1">
      <w:pPr>
        <w:spacing w:after="0" w:line="360" w:lineRule="auto"/>
        <w:jc w:val="both"/>
        <w:rPr>
          <w:rFonts w:ascii="Palatino Linotype" w:hAnsi="Palatino Linotype" w:cs="Arial"/>
          <w:sz w:val="24"/>
          <w:szCs w:val="24"/>
          <w:lang w:val="es-ES_tradnl"/>
        </w:rPr>
      </w:pPr>
      <w:r w:rsidRPr="00C4437D">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AD20F1" w:rsidRPr="00C4437D" w:rsidRDefault="00AD20F1" w:rsidP="00AD20F1">
      <w:pPr>
        <w:pStyle w:val="Sinespaciado"/>
        <w:rPr>
          <w:lang w:val="es-ES_tradnl"/>
        </w:rPr>
      </w:pPr>
    </w:p>
    <w:p w:rsidR="00AD20F1" w:rsidRPr="00C4437D" w:rsidRDefault="00AD20F1" w:rsidP="00AD20F1">
      <w:pPr>
        <w:ind w:left="851" w:right="1134"/>
        <w:jc w:val="both"/>
        <w:rPr>
          <w:rFonts w:ascii="Palatino Linotype" w:hAnsi="Palatino Linotype" w:cs="Arial"/>
          <w:i/>
        </w:rPr>
      </w:pPr>
      <w:r w:rsidRPr="00C4437D">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C4437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AD20F1" w:rsidRPr="00C4437D" w:rsidRDefault="00AD20F1" w:rsidP="00AD20F1">
      <w:pPr>
        <w:ind w:left="851" w:right="1134"/>
        <w:jc w:val="both"/>
        <w:rPr>
          <w:rFonts w:ascii="Palatino Linotype" w:hAnsi="Palatino Linotype" w:cs="Arial"/>
          <w:i/>
        </w:rPr>
      </w:pPr>
      <w:r w:rsidRPr="00C4437D">
        <w:rPr>
          <w:rFonts w:ascii="Palatino Linotype" w:hAnsi="Palatino Linotype" w:cs="Arial"/>
          <w:i/>
        </w:rPr>
        <w:t>Criterio 31/10</w:t>
      </w:r>
    </w:p>
    <w:p w:rsidR="00AD20F1" w:rsidRPr="00C4437D" w:rsidRDefault="00AD20F1" w:rsidP="00AD20F1">
      <w:pPr>
        <w:spacing w:after="0" w:line="360" w:lineRule="auto"/>
        <w:jc w:val="both"/>
        <w:rPr>
          <w:rFonts w:ascii="Palatino Linotype" w:hAnsi="Palatino Linotype" w:cs="Arial"/>
          <w:sz w:val="24"/>
          <w:szCs w:val="24"/>
          <w:lang w:eastAsia="es-MX"/>
        </w:rPr>
      </w:pPr>
    </w:p>
    <w:p w:rsidR="00E30172" w:rsidRPr="00C4437D" w:rsidRDefault="00AD20F1" w:rsidP="00E70BAA">
      <w:pPr>
        <w:spacing w:after="0" w:line="360" w:lineRule="auto"/>
        <w:jc w:val="both"/>
        <w:rPr>
          <w:rFonts w:ascii="Palatino Linotype" w:eastAsia="Times New Roman" w:hAnsi="Palatino Linotype" w:cs="Arial"/>
          <w:sz w:val="24"/>
          <w:szCs w:val="24"/>
          <w:lang w:val="es-ES" w:eastAsia="es-ES"/>
        </w:rPr>
      </w:pPr>
      <w:r w:rsidRPr="00C4437D">
        <w:rPr>
          <w:rFonts w:ascii="Palatino Linotype" w:eastAsia="Times New Roman" w:hAnsi="Palatino Linotype" w:cs="Arial"/>
          <w:sz w:val="24"/>
          <w:szCs w:val="24"/>
          <w:lang w:val="es-ES" w:eastAsia="es-ES"/>
        </w:rPr>
        <w:t xml:space="preserve">Por lo que, inconforme con la respuesta emitida por parte del </w:t>
      </w:r>
      <w:r w:rsidRPr="00C4437D">
        <w:rPr>
          <w:rFonts w:ascii="Palatino Linotype" w:eastAsia="Times New Roman" w:hAnsi="Palatino Linotype" w:cs="Arial"/>
          <w:b/>
          <w:sz w:val="24"/>
          <w:szCs w:val="24"/>
          <w:lang w:val="es-ES" w:eastAsia="es-ES"/>
        </w:rPr>
        <w:t>Sujeto Obligado</w:t>
      </w:r>
      <w:r w:rsidRPr="00C4437D">
        <w:rPr>
          <w:rFonts w:ascii="Palatino Linotype" w:eastAsia="Times New Roman" w:hAnsi="Palatino Linotype" w:cs="Arial"/>
          <w:sz w:val="24"/>
          <w:szCs w:val="24"/>
          <w:lang w:val="es-ES" w:eastAsia="es-ES"/>
        </w:rPr>
        <w:t xml:space="preserve">, </w:t>
      </w:r>
      <w:r w:rsidRPr="00C4437D">
        <w:rPr>
          <w:rFonts w:ascii="Palatino Linotype" w:eastAsia="Times New Roman" w:hAnsi="Palatino Linotype" w:cs="Arial"/>
          <w:b/>
          <w:sz w:val="24"/>
          <w:szCs w:val="24"/>
          <w:lang w:val="es-ES" w:eastAsia="es-ES"/>
        </w:rPr>
        <w:t xml:space="preserve">El Recurrente </w:t>
      </w:r>
      <w:r w:rsidRPr="00C4437D">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rsidR="00AD20F1" w:rsidRPr="00C4437D" w:rsidRDefault="00AD20F1" w:rsidP="00AD20F1">
      <w:pPr>
        <w:pStyle w:val="Sinespaciado"/>
        <w:rPr>
          <w:sz w:val="18"/>
          <w:lang w:val="es-ES" w:eastAsia="es-ES"/>
        </w:rPr>
      </w:pPr>
    </w:p>
    <w:p w:rsidR="00AD20F1" w:rsidRPr="00C4437D" w:rsidRDefault="00AD20F1" w:rsidP="003C3CAF">
      <w:pPr>
        <w:spacing w:after="0"/>
        <w:ind w:left="567" w:right="567"/>
        <w:jc w:val="both"/>
        <w:rPr>
          <w:rFonts w:ascii="Palatino Linotype" w:hAnsi="Palatino Linotype"/>
          <w:i/>
          <w:color w:val="000000"/>
          <w:sz w:val="24"/>
        </w:rPr>
      </w:pPr>
      <w:r w:rsidRPr="00C4437D">
        <w:rPr>
          <w:rFonts w:ascii="Palatino Linotype" w:hAnsi="Palatino Linotype"/>
          <w:i/>
          <w:color w:val="000000"/>
          <w:sz w:val="24"/>
        </w:rPr>
        <w:t>“</w:t>
      </w:r>
      <w:r w:rsidR="003C3CAF" w:rsidRPr="00C4437D">
        <w:rPr>
          <w:rFonts w:ascii="Palatino Linotype" w:hAnsi="Palatino Linotype"/>
          <w:i/>
          <w:color w:val="000000"/>
          <w:sz w:val="24"/>
        </w:rPr>
        <w:t xml:space="preserve">Dicha obra consta de 2 procedimientos/fases la cual solo dan información de una asi </w:t>
      </w:r>
      <w:r w:rsidRPr="00C4437D">
        <w:rPr>
          <w:rFonts w:ascii="Palatino Linotype" w:hAnsi="Palatino Linotype"/>
          <w:i/>
          <w:color w:val="000000"/>
          <w:sz w:val="24"/>
        </w:rPr>
        <w:t>" [Sic].</w:t>
      </w:r>
    </w:p>
    <w:p w:rsidR="00D31116" w:rsidRPr="00C4437D" w:rsidRDefault="00D31116" w:rsidP="00EA5A80">
      <w:pPr>
        <w:spacing w:after="0" w:line="360" w:lineRule="auto"/>
        <w:jc w:val="both"/>
        <w:rPr>
          <w:rFonts w:ascii="Palatino Linotype" w:hAnsi="Palatino Linotype" w:cs="Arial"/>
          <w:sz w:val="24"/>
        </w:rPr>
      </w:pPr>
    </w:p>
    <w:p w:rsidR="00EA5A80" w:rsidRPr="00C4437D" w:rsidRDefault="00271D65" w:rsidP="00EA5A80">
      <w:pPr>
        <w:spacing w:after="0" w:line="360" w:lineRule="auto"/>
        <w:jc w:val="both"/>
        <w:rPr>
          <w:rFonts w:ascii="Palatino Linotype" w:hAnsi="Palatino Linotype" w:cs="Arial"/>
          <w:sz w:val="24"/>
        </w:rPr>
      </w:pPr>
      <w:r w:rsidRPr="00C4437D">
        <w:rPr>
          <w:rFonts w:ascii="Palatino Linotype" w:hAnsi="Palatino Linotype" w:cs="Arial"/>
          <w:sz w:val="24"/>
        </w:rPr>
        <w:t>En primera instancia</w:t>
      </w:r>
      <w:r w:rsidR="00D31116" w:rsidRPr="00C4437D">
        <w:rPr>
          <w:rFonts w:ascii="Palatino Linotype" w:hAnsi="Palatino Linotype" w:cs="Arial"/>
          <w:sz w:val="24"/>
        </w:rPr>
        <w:t>, es</w:t>
      </w:r>
      <w:r w:rsidR="00EA5A80" w:rsidRPr="00C4437D">
        <w:rPr>
          <w:rFonts w:ascii="Palatino Linotype" w:hAnsi="Palatino Linotype" w:cs="Arial"/>
          <w:sz w:val="24"/>
        </w:rPr>
        <w:t xml:space="preserve"> importante señalar que</w:t>
      </w:r>
      <w:r w:rsidRPr="00C4437D">
        <w:rPr>
          <w:rFonts w:ascii="Palatino Linotype" w:hAnsi="Palatino Linotype" w:cs="Arial"/>
          <w:sz w:val="24"/>
        </w:rPr>
        <w:t>, dicha respuesta fue turnada al</w:t>
      </w:r>
      <w:r w:rsidR="00EA5A80" w:rsidRPr="00C4437D">
        <w:rPr>
          <w:rFonts w:ascii="Palatino Linotype" w:hAnsi="Palatino Linotype" w:cs="Arial"/>
          <w:sz w:val="24"/>
        </w:rPr>
        <w:t xml:space="preserve"> Servidor Público Habilitado correspondiente; situación, que se advierte de las documentales </w:t>
      </w:r>
      <w:r w:rsidR="00207ECB" w:rsidRPr="00C4437D">
        <w:rPr>
          <w:rFonts w:ascii="Palatino Linotype" w:hAnsi="Palatino Linotype" w:cs="Arial"/>
          <w:sz w:val="24"/>
        </w:rPr>
        <w:t>remitidas a través de su respuesta</w:t>
      </w:r>
      <w:r w:rsidR="00EA5A80" w:rsidRPr="00C4437D">
        <w:rPr>
          <w:rFonts w:ascii="Palatino Linotype" w:hAnsi="Palatino Linotype" w:cs="Arial"/>
          <w:sz w:val="24"/>
        </w:rPr>
        <w:t>.</w:t>
      </w:r>
    </w:p>
    <w:p w:rsidR="00A66975" w:rsidRPr="00C4437D" w:rsidRDefault="00EA5A80" w:rsidP="00EA5A80">
      <w:pPr>
        <w:spacing w:after="0" w:line="360" w:lineRule="auto"/>
        <w:jc w:val="both"/>
        <w:rPr>
          <w:rFonts w:ascii="Palatino Linotype" w:eastAsia="Times New Roman" w:hAnsi="Palatino Linotype"/>
          <w:sz w:val="24"/>
          <w:lang w:eastAsia="es-MX"/>
        </w:rPr>
      </w:pPr>
      <w:r w:rsidRPr="00C4437D">
        <w:rPr>
          <w:rFonts w:ascii="Palatino Linotype" w:eastAsia="Times New Roman" w:hAnsi="Palatino Linotype"/>
          <w:sz w:val="24"/>
          <w:lang w:eastAsia="es-MX"/>
        </w:rPr>
        <w:lastRenderedPageBreak/>
        <w:t xml:space="preserve">Por lo anterior, se desprende que en </w:t>
      </w:r>
      <w:r w:rsidR="00D31116" w:rsidRPr="00C4437D">
        <w:rPr>
          <w:rFonts w:ascii="Palatino Linotype" w:eastAsia="Times New Roman" w:hAnsi="Palatino Linotype"/>
          <w:sz w:val="24"/>
          <w:lang w:eastAsia="es-MX"/>
        </w:rPr>
        <w:t>respuesta</w:t>
      </w:r>
      <w:r w:rsidR="00BE48E1" w:rsidRPr="00C4437D">
        <w:rPr>
          <w:rFonts w:ascii="Palatino Linotype" w:eastAsia="Times New Roman" w:hAnsi="Palatino Linotype"/>
          <w:sz w:val="24"/>
          <w:lang w:eastAsia="es-MX"/>
        </w:rPr>
        <w:t>,</w:t>
      </w:r>
      <w:r w:rsidRPr="00C4437D">
        <w:rPr>
          <w:rFonts w:ascii="Palatino Linotype" w:eastAsia="Times New Roman" w:hAnsi="Palatino Linotype"/>
          <w:sz w:val="24"/>
          <w:lang w:eastAsia="es-MX"/>
        </w:rPr>
        <w:t xml:space="preserve"> </w:t>
      </w:r>
      <w:r w:rsidR="00271D65" w:rsidRPr="00C4437D">
        <w:rPr>
          <w:rFonts w:ascii="Palatino Linotype" w:eastAsia="Times New Roman" w:hAnsi="Palatino Linotype"/>
          <w:sz w:val="24"/>
          <w:lang w:eastAsia="es-MX"/>
        </w:rPr>
        <w:t xml:space="preserve">el </w:t>
      </w:r>
      <w:r w:rsidRPr="00C4437D">
        <w:rPr>
          <w:rFonts w:ascii="Palatino Linotype" w:eastAsia="Times New Roman" w:hAnsi="Palatino Linotype"/>
          <w:sz w:val="24"/>
          <w:lang w:eastAsia="es-MX"/>
        </w:rPr>
        <w:t>Servidor Público Habilitado</w:t>
      </w:r>
      <w:r w:rsidR="00207ECB" w:rsidRPr="00C4437D">
        <w:rPr>
          <w:rFonts w:ascii="Palatino Linotype" w:eastAsia="Times New Roman" w:hAnsi="Palatino Linotype"/>
          <w:sz w:val="24"/>
          <w:lang w:eastAsia="es-MX"/>
        </w:rPr>
        <w:t xml:space="preserve"> de</w:t>
      </w:r>
      <w:r w:rsidR="00D31116" w:rsidRPr="00C4437D">
        <w:rPr>
          <w:rFonts w:ascii="Palatino Linotype" w:eastAsia="Times New Roman" w:hAnsi="Palatino Linotype"/>
          <w:sz w:val="24"/>
          <w:lang w:eastAsia="es-MX"/>
        </w:rPr>
        <w:t xml:space="preserve">l </w:t>
      </w:r>
      <w:r w:rsidR="00D31116" w:rsidRPr="00C4437D">
        <w:rPr>
          <w:rFonts w:ascii="Palatino Linotype" w:eastAsia="Times New Roman" w:hAnsi="Palatino Linotype"/>
          <w:b/>
          <w:sz w:val="24"/>
          <w:lang w:eastAsia="es-MX"/>
        </w:rPr>
        <w:t>Ayuntamiento de Co</w:t>
      </w:r>
      <w:r w:rsidR="00271D65" w:rsidRPr="00C4437D">
        <w:rPr>
          <w:rFonts w:ascii="Palatino Linotype" w:eastAsia="Times New Roman" w:hAnsi="Palatino Linotype"/>
          <w:b/>
          <w:sz w:val="24"/>
          <w:lang w:eastAsia="es-MX"/>
        </w:rPr>
        <w:t>cotitlán</w:t>
      </w:r>
      <w:r w:rsidR="00207ECB" w:rsidRPr="00C4437D">
        <w:rPr>
          <w:rFonts w:ascii="Palatino Linotype" w:eastAsia="Times New Roman" w:hAnsi="Palatino Linotype"/>
          <w:i/>
          <w:sz w:val="24"/>
          <w:lang w:eastAsia="es-MX"/>
        </w:rPr>
        <w:t xml:space="preserve">, </w:t>
      </w:r>
      <w:r w:rsidRPr="00C4437D">
        <w:rPr>
          <w:rFonts w:ascii="Palatino Linotype" w:eastAsia="Times New Roman" w:hAnsi="Palatino Linotype"/>
          <w:sz w:val="24"/>
          <w:lang w:eastAsia="es-MX"/>
        </w:rPr>
        <w:t xml:space="preserve">en el ámbito de sus atribuciones, se </w:t>
      </w:r>
      <w:r w:rsidR="00271D65" w:rsidRPr="00C4437D">
        <w:rPr>
          <w:rFonts w:ascii="Palatino Linotype" w:eastAsia="Times New Roman" w:hAnsi="Palatino Linotype"/>
          <w:sz w:val="24"/>
          <w:lang w:eastAsia="es-MX"/>
        </w:rPr>
        <w:t>plasmó</w:t>
      </w:r>
      <w:r w:rsidR="00D31116" w:rsidRPr="00C4437D">
        <w:rPr>
          <w:rFonts w:ascii="Palatino Linotype" w:eastAsia="Times New Roman" w:hAnsi="Palatino Linotype"/>
          <w:sz w:val="24"/>
          <w:lang w:eastAsia="es-MX"/>
        </w:rPr>
        <w:t xml:space="preserve"> en algunos casos,</w:t>
      </w:r>
      <w:r w:rsidRPr="00C4437D">
        <w:rPr>
          <w:rFonts w:ascii="Palatino Linotype" w:eastAsia="Times New Roman" w:hAnsi="Palatino Linotype"/>
          <w:sz w:val="24"/>
          <w:lang w:eastAsia="es-MX"/>
        </w:rPr>
        <w:t xml:space="preserve"> la respuesta</w:t>
      </w:r>
      <w:r w:rsidR="00D31116" w:rsidRPr="00C4437D">
        <w:rPr>
          <w:rFonts w:ascii="Palatino Linotype" w:eastAsia="Times New Roman" w:hAnsi="Palatino Linotype"/>
          <w:sz w:val="24"/>
          <w:lang w:eastAsia="es-MX"/>
        </w:rPr>
        <w:t xml:space="preserve"> a dicho requerimiento.</w:t>
      </w:r>
    </w:p>
    <w:p w:rsidR="00D31116" w:rsidRPr="00C4437D" w:rsidRDefault="00D31116" w:rsidP="00EA5A80">
      <w:pPr>
        <w:spacing w:after="0" w:line="360" w:lineRule="auto"/>
        <w:jc w:val="both"/>
        <w:rPr>
          <w:rFonts w:ascii="Palatino Linotype" w:eastAsia="Times New Roman" w:hAnsi="Palatino Linotype"/>
          <w:sz w:val="24"/>
          <w:lang w:eastAsia="es-MX"/>
        </w:rPr>
      </w:pPr>
    </w:p>
    <w:p w:rsidR="00207ECB" w:rsidRPr="00C4437D" w:rsidRDefault="00EA5A80" w:rsidP="00207ECB">
      <w:pPr>
        <w:spacing w:after="0" w:line="360" w:lineRule="auto"/>
        <w:jc w:val="both"/>
        <w:rPr>
          <w:rFonts w:ascii="Palatino Linotype" w:hAnsi="Palatino Linotype" w:cs="Arial"/>
          <w:sz w:val="24"/>
          <w:szCs w:val="24"/>
        </w:rPr>
      </w:pPr>
      <w:r w:rsidRPr="00C4437D">
        <w:rPr>
          <w:rFonts w:ascii="Palatino Linotype" w:hAnsi="Palatino Linotype" w:cs="Arial"/>
          <w:sz w:val="24"/>
          <w:szCs w:val="24"/>
        </w:rPr>
        <w:t xml:space="preserve">Es de precisar que, aunque la solicitud de información y la respuesta estén dirigidas y atendidas por un </w:t>
      </w:r>
      <w:r w:rsidRPr="00C4437D">
        <w:rPr>
          <w:rFonts w:ascii="Palatino Linotype" w:hAnsi="Palatino Linotype" w:cs="Arial"/>
          <w:b/>
          <w:sz w:val="24"/>
          <w:szCs w:val="24"/>
        </w:rPr>
        <w:t>Sujeto Obligado</w:t>
      </w:r>
      <w:r w:rsidRPr="00C4437D">
        <w:rPr>
          <w:rFonts w:ascii="Palatino Linotype" w:hAnsi="Palatino Linotype" w:cs="Arial"/>
          <w:sz w:val="24"/>
          <w:szCs w:val="24"/>
        </w:rPr>
        <w:t xml:space="preserve">, lo cierto es que también tienen diversas Unidades Administrativas y cada área cuenta con un </w:t>
      </w:r>
      <w:r w:rsidRPr="00C4437D">
        <w:rPr>
          <w:rFonts w:ascii="Palatino Linotype" w:hAnsi="Palatino Linotype" w:cs="Arial"/>
          <w:b/>
          <w:sz w:val="24"/>
          <w:szCs w:val="24"/>
        </w:rPr>
        <w:t>Servidor Público Habilitado</w:t>
      </w:r>
      <w:r w:rsidRPr="00C4437D">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sidR="00271D65" w:rsidRPr="00C4437D">
        <w:rPr>
          <w:rFonts w:ascii="Palatino Linotype" w:hAnsi="Palatino Linotype" w:cs="Arial"/>
          <w:sz w:val="24"/>
          <w:szCs w:val="24"/>
        </w:rPr>
        <w:t xml:space="preserve">los 3 fracción XXXIX, 58 y 59, </w:t>
      </w:r>
      <w:r w:rsidRPr="00C4437D">
        <w:rPr>
          <w:rFonts w:ascii="Palatino Linotype" w:hAnsi="Palatino Linotype" w:cs="Arial"/>
          <w:sz w:val="24"/>
          <w:szCs w:val="24"/>
        </w:rPr>
        <w:t>de la Ley en la materia, que estipulan lo siguiente:</w:t>
      </w:r>
    </w:p>
    <w:p w:rsidR="00D31116" w:rsidRPr="00C4437D" w:rsidRDefault="00D31116" w:rsidP="00207ECB">
      <w:pPr>
        <w:spacing w:after="0" w:line="360" w:lineRule="auto"/>
        <w:jc w:val="both"/>
        <w:rPr>
          <w:rFonts w:ascii="Palatino Linotype" w:hAnsi="Palatino Linotype" w:cs="Arial"/>
          <w:sz w:val="24"/>
          <w:szCs w:val="24"/>
        </w:rPr>
      </w:pP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b/>
          <w:i/>
          <w:szCs w:val="24"/>
        </w:rPr>
        <w:t>Artículo 3.</w:t>
      </w:r>
      <w:r w:rsidRPr="00C4437D">
        <w:rPr>
          <w:rFonts w:ascii="Palatino Linotype" w:hAnsi="Palatino Linotype" w:cs="Arial"/>
          <w:i/>
          <w:szCs w:val="24"/>
        </w:rPr>
        <w:t xml:space="preserve"> Para los efectos de la presente Ley se entenderá por:</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b/>
          <w:i/>
          <w:szCs w:val="24"/>
        </w:rPr>
        <w:t xml:space="preserve">XXXIX. Servidor público habilitado: </w:t>
      </w:r>
      <w:r w:rsidRPr="00C4437D">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b/>
          <w:i/>
          <w:szCs w:val="24"/>
        </w:rPr>
        <w:t>Artículo 58.</w:t>
      </w:r>
      <w:r w:rsidRPr="00C4437D">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b/>
          <w:i/>
          <w:szCs w:val="24"/>
        </w:rPr>
        <w:t>Artículo 59.</w:t>
      </w:r>
      <w:r w:rsidRPr="00C4437D">
        <w:rPr>
          <w:rFonts w:ascii="Palatino Linotype" w:hAnsi="Palatino Linotype" w:cs="Arial"/>
          <w:i/>
          <w:szCs w:val="24"/>
        </w:rPr>
        <w:t xml:space="preserve"> </w:t>
      </w:r>
      <w:r w:rsidRPr="00C4437D">
        <w:rPr>
          <w:rFonts w:ascii="Palatino Linotype" w:hAnsi="Palatino Linotype" w:cs="Arial"/>
          <w:b/>
          <w:i/>
          <w:szCs w:val="24"/>
          <w:u w:val="single"/>
        </w:rPr>
        <w:t>Los servidores públicos habilitados</w:t>
      </w:r>
      <w:r w:rsidRPr="00C4437D">
        <w:rPr>
          <w:rFonts w:ascii="Palatino Linotype" w:hAnsi="Palatino Linotype" w:cs="Arial"/>
          <w:i/>
          <w:szCs w:val="24"/>
        </w:rPr>
        <w:t xml:space="preserve"> tendrán las funciones siguientes:</w:t>
      </w:r>
    </w:p>
    <w:p w:rsidR="003D160F" w:rsidRPr="00C4437D" w:rsidRDefault="003D160F"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 xml:space="preserve">I. </w:t>
      </w:r>
      <w:r w:rsidRPr="00C4437D">
        <w:rPr>
          <w:rFonts w:ascii="Palatino Linotype" w:hAnsi="Palatino Linotype" w:cs="Arial"/>
          <w:b/>
          <w:i/>
          <w:szCs w:val="24"/>
          <w:u w:val="single"/>
        </w:rPr>
        <w:t>Localizar la información que le solicite la Unidad de Transparencia</w:t>
      </w:r>
      <w:r w:rsidRPr="00C4437D">
        <w:rPr>
          <w:rFonts w:ascii="Palatino Linotype" w:hAnsi="Palatino Linotype" w:cs="Arial"/>
          <w:i/>
          <w:szCs w:val="24"/>
        </w:rPr>
        <w:t>;</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 xml:space="preserve">II. </w:t>
      </w:r>
      <w:r w:rsidRPr="00C4437D">
        <w:rPr>
          <w:rFonts w:ascii="Palatino Linotype" w:hAnsi="Palatino Linotype" w:cs="Arial"/>
          <w:b/>
          <w:i/>
          <w:szCs w:val="24"/>
          <w:u w:val="single"/>
        </w:rPr>
        <w:t>Proporcionar la información que obre en los archivos y que le sea solicitada por la Unidad de Transparencia</w:t>
      </w:r>
      <w:r w:rsidRPr="00C4437D">
        <w:rPr>
          <w:rFonts w:ascii="Palatino Linotype" w:hAnsi="Palatino Linotype" w:cs="Arial"/>
          <w:i/>
          <w:szCs w:val="24"/>
        </w:rPr>
        <w:t>;</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lastRenderedPageBreak/>
        <w:t>III. Apoyar a la Unidad de Transparencia en lo que esta le solicite para el cumplimiento de sus funciones;</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IV. Proporcionar a la Unidad de Transparencia, las modificaciones a la información pública de oficio que obre en su poder;</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VI. Verificar, una vez analizado el contenido de la información, que no se encuentre en los supuestos de información clasificada; y</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VII. Dar cuenta a la Unidad de Transparencia del vencimiento de los plazos de reserva.</w:t>
      </w:r>
    </w:p>
    <w:p w:rsidR="00EA5A80" w:rsidRPr="00C4437D" w:rsidRDefault="00EA5A80" w:rsidP="00EA5A80">
      <w:pPr>
        <w:autoSpaceDE w:val="0"/>
        <w:autoSpaceDN w:val="0"/>
        <w:adjustRightInd w:val="0"/>
        <w:spacing w:after="0" w:line="240" w:lineRule="auto"/>
        <w:ind w:left="567" w:right="708"/>
        <w:jc w:val="both"/>
        <w:rPr>
          <w:rFonts w:ascii="Palatino Linotype" w:hAnsi="Palatino Linotype" w:cs="Arial"/>
          <w:i/>
          <w:sz w:val="24"/>
          <w:szCs w:val="24"/>
        </w:rPr>
      </w:pPr>
    </w:p>
    <w:p w:rsidR="00EA5A80" w:rsidRPr="00C4437D" w:rsidRDefault="00EA5A80" w:rsidP="00EA5A80">
      <w:pPr>
        <w:pStyle w:val="Sinespaciado"/>
      </w:pPr>
    </w:p>
    <w:p w:rsidR="00EA5A80" w:rsidRPr="00C4437D" w:rsidRDefault="00EA5A80" w:rsidP="00EA5A80">
      <w:pPr>
        <w:spacing w:after="0" w:line="360" w:lineRule="auto"/>
        <w:jc w:val="both"/>
        <w:rPr>
          <w:rFonts w:ascii="Palatino Linotype" w:eastAsia="Times New Roman" w:hAnsi="Palatino Linotype"/>
          <w:sz w:val="24"/>
          <w:lang w:eastAsia="es-MX"/>
        </w:rPr>
      </w:pPr>
      <w:r w:rsidRPr="00C4437D">
        <w:rPr>
          <w:rFonts w:ascii="Palatino Linotype" w:eastAsia="Times New Roman" w:hAnsi="Palatino Linotype"/>
          <w:sz w:val="24"/>
          <w:lang w:eastAsia="es-MX"/>
        </w:rPr>
        <w:t>En otras palabras, cumplió con lo que para tal efecto dispone el artículo 162</w:t>
      </w:r>
      <w:r w:rsidR="009B4444" w:rsidRPr="00C4437D">
        <w:rPr>
          <w:rFonts w:ascii="Palatino Linotype" w:eastAsia="Times New Roman" w:hAnsi="Palatino Linotype"/>
          <w:sz w:val="24"/>
          <w:lang w:eastAsia="es-MX"/>
        </w:rPr>
        <w:t>,</w:t>
      </w:r>
      <w:r w:rsidRPr="00C4437D">
        <w:rPr>
          <w:rFonts w:ascii="Palatino Linotype" w:eastAsia="Times New Roman" w:hAnsi="Palatino Linotype"/>
          <w:sz w:val="24"/>
          <w:lang w:eastAsia="es-MX"/>
        </w:rPr>
        <w:t xml:space="preserve"> de la Ley de Transparencia y Acceso a la Información Pública del Estado de México y Municipios, que índica:</w:t>
      </w:r>
    </w:p>
    <w:p w:rsidR="00EA5A80" w:rsidRPr="00C4437D" w:rsidRDefault="00EA5A80" w:rsidP="00EA5A80">
      <w:pPr>
        <w:spacing w:after="0" w:line="360" w:lineRule="auto"/>
        <w:jc w:val="both"/>
        <w:rPr>
          <w:rFonts w:ascii="Palatino Linotype" w:eastAsia="Times New Roman" w:hAnsi="Palatino Linotype"/>
          <w:sz w:val="10"/>
          <w:lang w:eastAsia="es-MX"/>
        </w:rPr>
      </w:pPr>
    </w:p>
    <w:p w:rsidR="00EA5A80" w:rsidRPr="00C4437D" w:rsidRDefault="00EA5A80" w:rsidP="00EA5A80">
      <w:pPr>
        <w:spacing w:after="0" w:line="360" w:lineRule="auto"/>
        <w:jc w:val="both"/>
        <w:rPr>
          <w:rFonts w:ascii="Palatino Linotype" w:eastAsia="Times New Roman" w:hAnsi="Palatino Linotype"/>
          <w:sz w:val="10"/>
          <w:lang w:eastAsia="es-MX"/>
        </w:rPr>
      </w:pPr>
    </w:p>
    <w:p w:rsidR="00EA5A80" w:rsidRPr="00C4437D" w:rsidRDefault="00EA5A80" w:rsidP="00EA5A80">
      <w:pPr>
        <w:spacing w:after="0" w:line="240" w:lineRule="auto"/>
        <w:ind w:left="567"/>
        <w:jc w:val="both"/>
        <w:rPr>
          <w:rFonts w:ascii="Palatino Linotype" w:eastAsia="Times New Roman" w:hAnsi="Palatino Linotype"/>
          <w:i/>
          <w:szCs w:val="20"/>
          <w:lang w:eastAsia="es-MX"/>
        </w:rPr>
      </w:pPr>
      <w:r w:rsidRPr="00C4437D">
        <w:rPr>
          <w:rFonts w:ascii="Palatino Linotype" w:eastAsia="Times New Roman" w:hAnsi="Palatino Linotype"/>
          <w:i/>
          <w:szCs w:val="20"/>
          <w:lang w:eastAsia="es-MX"/>
        </w:rPr>
        <w:t>“</w:t>
      </w:r>
      <w:r w:rsidRPr="00C4437D">
        <w:rPr>
          <w:rFonts w:ascii="Palatino Linotype" w:eastAsia="Times New Roman" w:hAnsi="Palatino Linotype"/>
          <w:b/>
          <w:bCs/>
          <w:i/>
          <w:szCs w:val="20"/>
          <w:lang w:eastAsia="es-MX"/>
        </w:rPr>
        <w:t xml:space="preserve">Artículo 162. </w:t>
      </w:r>
      <w:r w:rsidRPr="00C4437D">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4437D">
        <w:rPr>
          <w:rFonts w:ascii="Palatino Linotype" w:eastAsia="Times New Roman" w:hAnsi="Palatino Linotype"/>
          <w:i/>
          <w:szCs w:val="20"/>
          <w:lang w:eastAsia="es-MX"/>
        </w:rPr>
        <w:t>”</w:t>
      </w:r>
    </w:p>
    <w:p w:rsidR="00EA5A80" w:rsidRPr="00C4437D" w:rsidRDefault="00EA5A80" w:rsidP="00EA5A80">
      <w:pPr>
        <w:spacing w:after="0" w:line="360" w:lineRule="auto"/>
        <w:jc w:val="both"/>
        <w:rPr>
          <w:rFonts w:ascii="Palatino Linotype" w:hAnsi="Palatino Linotype"/>
          <w:sz w:val="24"/>
        </w:rPr>
      </w:pPr>
    </w:p>
    <w:p w:rsidR="00EA5A80" w:rsidRPr="00C4437D" w:rsidRDefault="00EA5A80" w:rsidP="00EA5A80">
      <w:pPr>
        <w:spacing w:after="0" w:line="360" w:lineRule="auto"/>
        <w:jc w:val="both"/>
        <w:rPr>
          <w:rFonts w:ascii="Palatino Linotype" w:hAnsi="Palatino Linotype"/>
          <w:sz w:val="24"/>
        </w:rPr>
      </w:pPr>
      <w:r w:rsidRPr="00C4437D">
        <w:rPr>
          <w:rFonts w:ascii="Palatino Linotype" w:hAnsi="Palatino Linotype"/>
          <w:sz w:val="24"/>
        </w:rPr>
        <w:t>Aunado a lo que establece la Ley de Transparencia y Acceso a la Información Pública del Estado de México y Municipios que establece:</w:t>
      </w:r>
    </w:p>
    <w:p w:rsidR="009B4444" w:rsidRPr="00C4437D" w:rsidRDefault="009B4444" w:rsidP="009B4444">
      <w:pPr>
        <w:pStyle w:val="Sinespaciado"/>
      </w:pP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b/>
          <w:i/>
          <w:sz w:val="22"/>
          <w:szCs w:val="22"/>
        </w:rPr>
        <w:t>“Artículo 3.</w:t>
      </w:r>
      <w:r w:rsidRPr="00C4437D">
        <w:rPr>
          <w:rFonts w:ascii="Palatino Linotype" w:hAnsi="Palatino Linotype"/>
          <w:i/>
          <w:sz w:val="22"/>
          <w:szCs w:val="22"/>
        </w:rPr>
        <w:t xml:space="preserve"> Para los efectos de la presente Ley se entenderá por:</w:t>
      </w:r>
    </w:p>
    <w:p w:rsidR="00207ECB" w:rsidRPr="00C4437D" w:rsidRDefault="00207ECB" w:rsidP="00207ECB">
      <w:pPr>
        <w:autoSpaceDE w:val="0"/>
        <w:autoSpaceDN w:val="0"/>
        <w:adjustRightInd w:val="0"/>
        <w:spacing w:after="0" w:line="240" w:lineRule="auto"/>
        <w:ind w:left="567" w:right="708"/>
        <w:jc w:val="both"/>
        <w:rPr>
          <w:rFonts w:ascii="Palatino Linotype" w:hAnsi="Palatino Linotype" w:cs="Arial"/>
          <w:i/>
          <w:szCs w:val="24"/>
        </w:rPr>
      </w:pPr>
      <w:r w:rsidRPr="00C4437D">
        <w:rPr>
          <w:rFonts w:ascii="Palatino Linotype" w:hAnsi="Palatino Linotype" w:cs="Arial"/>
          <w:i/>
          <w:szCs w:val="24"/>
        </w:rPr>
        <w:t>(…)</w:t>
      </w:r>
    </w:p>
    <w:p w:rsidR="00EA5A80" w:rsidRPr="00C4437D" w:rsidRDefault="00EA5A80" w:rsidP="009B4444">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b/>
          <w:i/>
          <w:sz w:val="22"/>
          <w:szCs w:val="22"/>
        </w:rPr>
        <w:t>XI.</w:t>
      </w:r>
      <w:r w:rsidRPr="00C4437D">
        <w:rPr>
          <w:rFonts w:ascii="Palatino Linotype" w:hAnsi="Palatino Linotype"/>
          <w:i/>
          <w:sz w:val="22"/>
          <w:szCs w:val="22"/>
        </w:rPr>
        <w:t xml:space="preserve"> </w:t>
      </w:r>
      <w:r w:rsidRPr="00C4437D">
        <w:rPr>
          <w:rFonts w:ascii="Palatino Linotype" w:hAnsi="Palatino Linotype"/>
          <w:b/>
          <w:i/>
          <w:sz w:val="22"/>
          <w:szCs w:val="22"/>
        </w:rPr>
        <w:t>Documento:</w:t>
      </w:r>
      <w:r w:rsidRPr="00C4437D">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B4444" w:rsidRPr="00C4437D" w:rsidRDefault="009B4444" w:rsidP="009B4444">
      <w:pPr>
        <w:pStyle w:val="Prrafodelista"/>
        <w:widowControl w:val="0"/>
        <w:autoSpaceDE w:val="0"/>
        <w:autoSpaceDN w:val="0"/>
        <w:adjustRightInd w:val="0"/>
        <w:ind w:left="567" w:right="616"/>
        <w:jc w:val="both"/>
        <w:rPr>
          <w:rFonts w:ascii="Palatino Linotype" w:hAnsi="Palatino Linotype"/>
          <w:i/>
          <w:szCs w:val="22"/>
        </w:rPr>
      </w:pP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b/>
          <w:i/>
          <w:sz w:val="22"/>
          <w:szCs w:val="22"/>
        </w:rPr>
        <w:t>Artículo 4.</w:t>
      </w:r>
      <w:r w:rsidRPr="00C4437D">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w:t>
      </w:r>
      <w:r w:rsidRPr="00C4437D">
        <w:rPr>
          <w:rFonts w:ascii="Palatino Linotype" w:hAnsi="Palatino Linotype"/>
          <w:i/>
          <w:sz w:val="22"/>
          <w:szCs w:val="22"/>
        </w:rPr>
        <w:lastRenderedPageBreak/>
        <w:t>sin necesidad de acreditar personalidad ni interés jurídico.</w:t>
      </w:r>
    </w:p>
    <w:p w:rsidR="00BE48E1" w:rsidRPr="00C4437D"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b/>
          <w:i/>
          <w:sz w:val="22"/>
          <w:szCs w:val="22"/>
        </w:rPr>
        <w:t>Artículo 12.</w:t>
      </w:r>
      <w:r w:rsidRPr="00C4437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C4437D"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C4437D" w:rsidRDefault="00EA5A80" w:rsidP="006E6578">
      <w:pPr>
        <w:pStyle w:val="Prrafodelista"/>
        <w:widowControl w:val="0"/>
        <w:autoSpaceDE w:val="0"/>
        <w:autoSpaceDN w:val="0"/>
        <w:adjustRightInd w:val="0"/>
        <w:ind w:left="567" w:right="616"/>
        <w:jc w:val="both"/>
        <w:rPr>
          <w:rFonts w:ascii="Palatino Linotype" w:hAnsi="Palatino Linotype"/>
          <w:i/>
          <w:sz w:val="22"/>
          <w:szCs w:val="22"/>
        </w:rPr>
      </w:pPr>
      <w:r w:rsidRPr="00C4437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4437D">
        <w:rPr>
          <w:rFonts w:ascii="Palatino Linotype" w:hAnsi="Palatino Linotype"/>
          <w:b/>
          <w:i/>
          <w:sz w:val="22"/>
          <w:szCs w:val="22"/>
        </w:rPr>
        <w:t xml:space="preserve">” </w:t>
      </w:r>
      <w:r w:rsidRPr="00C4437D">
        <w:rPr>
          <w:rFonts w:ascii="Palatino Linotype" w:hAnsi="Palatino Linotype"/>
          <w:i/>
          <w:sz w:val="22"/>
          <w:szCs w:val="22"/>
        </w:rPr>
        <w:t>(sic)</w:t>
      </w:r>
    </w:p>
    <w:p w:rsidR="00D31116" w:rsidRPr="00C4437D" w:rsidRDefault="00D31116" w:rsidP="00271D65"/>
    <w:p w:rsidR="00EA5A80" w:rsidRPr="00C4437D" w:rsidRDefault="00EA5A80" w:rsidP="00EA5A80">
      <w:pPr>
        <w:spacing w:after="0" w:line="360" w:lineRule="auto"/>
        <w:jc w:val="both"/>
        <w:rPr>
          <w:rFonts w:ascii="Palatino Linotype" w:hAnsi="Palatino Linotype" w:cs="Arial"/>
          <w:sz w:val="24"/>
        </w:rPr>
      </w:pPr>
      <w:r w:rsidRPr="00C4437D">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w:t>
      </w:r>
      <w:r w:rsidRPr="00C4437D">
        <w:rPr>
          <w:rFonts w:ascii="Palatino Linotype" w:hAnsi="Palatino Linotype" w:cs="Arial"/>
          <w:sz w:val="24"/>
        </w:rPr>
        <w:lastRenderedPageBreak/>
        <w:t>electrónico, informático u holográfico; y el derecho de acceso a la información es la facultad que tiene toda persona para acceder a la información pública generada o en poder de los Sujetos Obligados conforme a la Ley de la materia.</w:t>
      </w:r>
    </w:p>
    <w:p w:rsidR="00EA5A80" w:rsidRPr="00C4437D" w:rsidRDefault="00EA5A80" w:rsidP="00EA5A80">
      <w:pPr>
        <w:spacing w:after="0" w:line="360" w:lineRule="auto"/>
        <w:jc w:val="both"/>
        <w:rPr>
          <w:rFonts w:ascii="Palatino Linotype" w:hAnsi="Palatino Linotype" w:cs="Arial"/>
          <w:sz w:val="24"/>
        </w:rPr>
      </w:pPr>
    </w:p>
    <w:p w:rsidR="00EA5A80" w:rsidRPr="00C4437D" w:rsidRDefault="00EA5A80" w:rsidP="00EA5A80">
      <w:pPr>
        <w:pStyle w:val="Textoindependiente2"/>
        <w:spacing w:after="0" w:line="360" w:lineRule="auto"/>
        <w:jc w:val="both"/>
        <w:rPr>
          <w:rFonts w:ascii="Palatino Linotype" w:eastAsia="Calibri" w:hAnsi="Palatino Linotype" w:cs="Arial"/>
          <w:sz w:val="24"/>
        </w:rPr>
      </w:pPr>
      <w:r w:rsidRPr="00C4437D">
        <w:rPr>
          <w:rFonts w:ascii="Palatino Linotype" w:eastAsia="Calibri" w:hAnsi="Palatino Linotype" w:cs="Arial"/>
          <w:sz w:val="24"/>
        </w:rPr>
        <w:t>Así también, se dispone que</w:t>
      </w:r>
      <w:r w:rsidRPr="00C4437D">
        <w:rPr>
          <w:rFonts w:ascii="Palatino Linotype" w:hAnsi="Palatino Linotype"/>
          <w:sz w:val="24"/>
        </w:rPr>
        <w:t xml:space="preserve"> </w:t>
      </w:r>
      <w:r w:rsidRPr="00C4437D">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C4437D" w:rsidRDefault="00EA5A80" w:rsidP="00EA5A80">
      <w:pPr>
        <w:spacing w:after="0" w:line="360" w:lineRule="auto"/>
        <w:jc w:val="both"/>
        <w:rPr>
          <w:rFonts w:ascii="Palatino Linotype" w:hAnsi="Palatino Linotype" w:cs="Arial"/>
          <w:sz w:val="24"/>
        </w:rPr>
      </w:pPr>
    </w:p>
    <w:p w:rsidR="00EA5A80" w:rsidRPr="00C4437D" w:rsidRDefault="00EA5A80" w:rsidP="00EA5A80">
      <w:pPr>
        <w:spacing w:after="0" w:line="360" w:lineRule="auto"/>
        <w:jc w:val="both"/>
        <w:rPr>
          <w:rFonts w:ascii="Palatino Linotype" w:hAnsi="Palatino Linotype" w:cs="Arial"/>
          <w:sz w:val="24"/>
        </w:rPr>
      </w:pPr>
      <w:r w:rsidRPr="00C4437D">
        <w:rPr>
          <w:rFonts w:ascii="Palatino Linotype" w:hAnsi="Palatino Linotype" w:cs="Arial"/>
          <w:sz w:val="24"/>
        </w:rPr>
        <w:t xml:space="preserve">En este contexto, </w:t>
      </w:r>
      <w:r w:rsidRPr="00C4437D">
        <w:rPr>
          <w:rFonts w:ascii="Palatino Linotype" w:hAnsi="Palatino Linotype" w:cs="Arial"/>
          <w:sz w:val="24"/>
          <w:lang w:eastAsia="es-MX"/>
        </w:rPr>
        <w:t xml:space="preserve">el </w:t>
      </w:r>
      <w:r w:rsidRPr="00C4437D">
        <w:rPr>
          <w:rFonts w:ascii="Palatino Linotype" w:hAnsi="Palatino Linotype" w:cs="Arial"/>
          <w:b/>
          <w:sz w:val="24"/>
          <w:lang w:eastAsia="es-MX"/>
        </w:rPr>
        <w:t>Sujeto Obligado</w:t>
      </w:r>
      <w:r w:rsidRPr="00C4437D">
        <w:rPr>
          <w:rFonts w:ascii="Palatino Linotype" w:hAnsi="Palatino Linotype" w:cs="Arial"/>
          <w:sz w:val="24"/>
        </w:rPr>
        <w:t xml:space="preserve"> no está obligado a generar documento </w:t>
      </w:r>
      <w:r w:rsidRPr="00C4437D">
        <w:rPr>
          <w:rFonts w:ascii="Palatino Linotype" w:hAnsi="Palatino Linotype" w:cs="Arial"/>
          <w:b/>
          <w:i/>
          <w:sz w:val="24"/>
        </w:rPr>
        <w:t>ad hoc</w:t>
      </w:r>
      <w:r w:rsidRPr="00C4437D">
        <w:rPr>
          <w:rFonts w:ascii="Palatino Linotype" w:hAnsi="Palatino Linotype" w:cs="Arial"/>
          <w:sz w:val="24"/>
        </w:rPr>
        <w:t xml:space="preserve"> para satisfacer el derecho de acceso, situación que no está permitida dentro de la materia de acceso a la información. </w:t>
      </w:r>
      <w:r w:rsidRPr="00C4437D">
        <w:rPr>
          <w:rFonts w:ascii="Palatino Linotype" w:hAnsi="Palatino Linotype" w:cs="Arial"/>
          <w:color w:val="000000"/>
          <w:sz w:val="24"/>
        </w:rPr>
        <w:t xml:space="preserve">Como apoyo a lo anterior, es aplicable el Criterio 03-17, emitido por </w:t>
      </w:r>
      <w:r w:rsidRPr="00C4437D">
        <w:rPr>
          <w:rFonts w:ascii="Palatino Linotype" w:eastAsia="Arial Unicode MS" w:hAnsi="Palatino Linotype" w:cs="Arial"/>
          <w:color w:val="000000"/>
          <w:sz w:val="24"/>
        </w:rPr>
        <w:t>el Instituto Nacional de Transparencia, Acceso a la Información y Protección de Datos Personales,</w:t>
      </w:r>
      <w:r w:rsidRPr="00C4437D">
        <w:rPr>
          <w:rFonts w:ascii="Palatino Linotype" w:hAnsi="Palatino Linotype"/>
          <w:bCs/>
          <w:color w:val="000000"/>
          <w:sz w:val="24"/>
        </w:rPr>
        <w:t xml:space="preserve"> que dice:</w:t>
      </w:r>
      <w:r w:rsidRPr="00C4437D">
        <w:rPr>
          <w:rFonts w:ascii="Palatino Linotype" w:hAnsi="Palatino Linotype"/>
          <w:b/>
          <w:bCs/>
          <w:color w:val="000000"/>
          <w:sz w:val="24"/>
        </w:rPr>
        <w:t xml:space="preserve"> </w:t>
      </w:r>
    </w:p>
    <w:p w:rsidR="00EA5A80" w:rsidRPr="00C4437D" w:rsidRDefault="00EA5A80" w:rsidP="00EA5A80">
      <w:pPr>
        <w:pStyle w:val="Sinespaciado"/>
      </w:pPr>
    </w:p>
    <w:p w:rsidR="00EA5A80" w:rsidRPr="00C4437D" w:rsidRDefault="00EA5A80" w:rsidP="00EA5A80">
      <w:pPr>
        <w:spacing w:after="0"/>
        <w:ind w:left="851" w:right="850"/>
        <w:jc w:val="both"/>
        <w:rPr>
          <w:rFonts w:ascii="Palatino Linotype" w:hAnsi="Palatino Linotype" w:cs="Arial"/>
          <w:color w:val="000000"/>
          <w:sz w:val="2"/>
        </w:rPr>
      </w:pPr>
    </w:p>
    <w:p w:rsidR="00EA5A80" w:rsidRPr="00C4437D" w:rsidRDefault="00EA5A80" w:rsidP="009B4444">
      <w:pPr>
        <w:spacing w:after="0"/>
        <w:ind w:left="851" w:right="901"/>
        <w:jc w:val="both"/>
        <w:rPr>
          <w:rFonts w:ascii="Palatino Linotype" w:hAnsi="Palatino Linotype" w:cs="Arial"/>
          <w:i/>
          <w:color w:val="000000"/>
        </w:rPr>
      </w:pPr>
      <w:r w:rsidRPr="00C4437D">
        <w:rPr>
          <w:rFonts w:ascii="Palatino Linotype" w:hAnsi="Palatino Linotype" w:cs="Arial"/>
          <w:i/>
          <w:color w:val="000000"/>
        </w:rPr>
        <w:t>“</w:t>
      </w:r>
      <w:r w:rsidRPr="00C4437D">
        <w:rPr>
          <w:rFonts w:ascii="Palatino Linotype" w:hAnsi="Palatino Linotype" w:cs="Arial"/>
          <w:b/>
          <w:i/>
          <w:color w:val="000000"/>
        </w:rPr>
        <w:t>No existe obligación de elaborar documentos ad hoc para atender las solicitudes de acceso a la información.</w:t>
      </w:r>
      <w:r w:rsidRPr="00C4437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E6578" w:rsidRPr="00C4437D" w:rsidRDefault="006E6578" w:rsidP="009B4444">
      <w:pPr>
        <w:spacing w:after="0"/>
        <w:ind w:left="851" w:right="901"/>
        <w:jc w:val="both"/>
        <w:rPr>
          <w:rFonts w:ascii="Palatino Linotype" w:hAnsi="Palatino Linotype" w:cs="Arial"/>
          <w:i/>
          <w:color w:val="000000"/>
        </w:rPr>
      </w:pPr>
    </w:p>
    <w:p w:rsidR="00EA5A80" w:rsidRPr="00C4437D" w:rsidRDefault="00EA5A80" w:rsidP="00EA5A80">
      <w:pPr>
        <w:spacing w:after="0"/>
        <w:ind w:left="851" w:right="901"/>
        <w:jc w:val="both"/>
        <w:rPr>
          <w:rFonts w:ascii="Palatino Linotype" w:hAnsi="Palatino Linotype" w:cs="Arial"/>
          <w:i/>
          <w:color w:val="000000"/>
        </w:rPr>
      </w:pPr>
      <w:r w:rsidRPr="00C4437D">
        <w:rPr>
          <w:rFonts w:ascii="Palatino Linotype" w:hAnsi="Palatino Linotype" w:cs="Arial"/>
          <w:i/>
          <w:color w:val="000000"/>
        </w:rPr>
        <w:t xml:space="preserve">Resoluciones: </w:t>
      </w:r>
    </w:p>
    <w:p w:rsidR="00EA5A80" w:rsidRPr="00C4437D" w:rsidRDefault="00EA5A80" w:rsidP="00EA5A80">
      <w:pPr>
        <w:spacing w:after="0"/>
        <w:ind w:left="851" w:right="901"/>
        <w:jc w:val="both"/>
        <w:rPr>
          <w:rFonts w:ascii="Palatino Linotype" w:hAnsi="Palatino Linotype" w:cs="Arial"/>
          <w:i/>
          <w:color w:val="000000"/>
        </w:rPr>
      </w:pPr>
      <w:r w:rsidRPr="00C4437D">
        <w:rPr>
          <w:rFonts w:ascii="Palatino Linotype" w:hAnsi="Palatino Linotype" w:cs="Arial"/>
          <w:i/>
          <w:color w:val="000000"/>
        </w:rPr>
        <w:sym w:font="Symbol" w:char="F0B7"/>
      </w:r>
      <w:r w:rsidRPr="00C4437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C4437D" w:rsidRDefault="00EA5A80" w:rsidP="00EA5A80">
      <w:pPr>
        <w:spacing w:after="0"/>
        <w:ind w:left="851" w:right="901"/>
        <w:jc w:val="both"/>
        <w:rPr>
          <w:rFonts w:ascii="Palatino Linotype" w:hAnsi="Palatino Linotype" w:cs="Arial"/>
          <w:i/>
          <w:color w:val="000000"/>
        </w:rPr>
      </w:pPr>
      <w:r w:rsidRPr="00C4437D">
        <w:rPr>
          <w:rFonts w:ascii="Palatino Linotype" w:hAnsi="Palatino Linotype" w:cs="Arial"/>
          <w:i/>
          <w:color w:val="000000"/>
        </w:rPr>
        <w:sym w:font="Symbol" w:char="F0B7"/>
      </w:r>
      <w:r w:rsidRPr="00C4437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A5A80" w:rsidRPr="00C4437D" w:rsidRDefault="00EA5A80" w:rsidP="00EA5A80">
      <w:pPr>
        <w:spacing w:after="0"/>
        <w:ind w:left="851" w:right="901"/>
        <w:jc w:val="both"/>
        <w:rPr>
          <w:rFonts w:ascii="Palatino Linotype" w:hAnsi="Palatino Linotype" w:cs="Arial"/>
          <w:i/>
          <w:color w:val="000000"/>
        </w:rPr>
      </w:pPr>
      <w:r w:rsidRPr="00C4437D">
        <w:rPr>
          <w:rFonts w:ascii="Palatino Linotype" w:hAnsi="Palatino Linotype" w:cs="Arial"/>
          <w:i/>
          <w:color w:val="000000"/>
        </w:rPr>
        <w:sym w:font="Symbol" w:char="F0B7"/>
      </w:r>
      <w:r w:rsidRPr="00C4437D">
        <w:rPr>
          <w:rFonts w:ascii="Palatino Linotype" w:hAnsi="Palatino Linotype" w:cs="Arial"/>
          <w:i/>
          <w:color w:val="000000"/>
        </w:rPr>
        <w:t xml:space="preserve"> RRA 1889/16. Secretaría de Hacienda y Crédito Público. 05 de octubre de 2016. Por unanimidad. Comisionada Ponente. Ximena Puente de la Mora.”</w:t>
      </w:r>
    </w:p>
    <w:p w:rsidR="00FB562D" w:rsidRPr="00C4437D" w:rsidRDefault="00FB562D" w:rsidP="006E6578">
      <w:pPr>
        <w:pStyle w:val="Sinespaciado"/>
        <w:rPr>
          <w:lang w:eastAsia="es-MX"/>
        </w:rPr>
      </w:pPr>
    </w:p>
    <w:p w:rsidR="0069368F" w:rsidRPr="00C4437D" w:rsidRDefault="0069368F" w:rsidP="006E6578">
      <w:pPr>
        <w:pStyle w:val="Sinespaciado"/>
        <w:rPr>
          <w:lang w:eastAsia="es-MX"/>
        </w:rPr>
      </w:pPr>
    </w:p>
    <w:p w:rsidR="00271D65" w:rsidRPr="00C4437D" w:rsidRDefault="00454F11" w:rsidP="004229B6">
      <w:pPr>
        <w:spacing w:after="0" w:line="360" w:lineRule="auto"/>
        <w:jc w:val="both"/>
        <w:rPr>
          <w:rFonts w:ascii="Palatino Linotype" w:hAnsi="Palatino Linotype" w:cs="Arial"/>
          <w:sz w:val="24"/>
          <w:szCs w:val="24"/>
        </w:rPr>
      </w:pPr>
      <w:r w:rsidRPr="00C4437D">
        <w:rPr>
          <w:rFonts w:ascii="Palatino Linotype" w:hAnsi="Palatino Linotype" w:cs="Arial"/>
          <w:sz w:val="24"/>
          <w:szCs w:val="24"/>
        </w:rPr>
        <w:t>Sin embargo, bajo ese tenor se advierte que el</w:t>
      </w:r>
      <w:r w:rsidRPr="00C4437D">
        <w:rPr>
          <w:rFonts w:ascii="Palatino Linotype" w:hAnsi="Palatino Linotype" w:cs="Arial"/>
          <w:b/>
          <w:sz w:val="24"/>
          <w:szCs w:val="24"/>
        </w:rPr>
        <w:t xml:space="preserve"> Sujeto Obligado</w:t>
      </w:r>
      <w:r w:rsidRPr="00C4437D">
        <w:rPr>
          <w:rFonts w:ascii="Palatino Linotype" w:hAnsi="Palatino Linotype" w:cs="Arial"/>
          <w:sz w:val="24"/>
          <w:szCs w:val="24"/>
        </w:rPr>
        <w:t>,</w:t>
      </w:r>
      <w:r w:rsidRPr="00C4437D">
        <w:rPr>
          <w:rFonts w:ascii="Palatino Linotype" w:hAnsi="Palatino Linotype" w:cs="Arial"/>
          <w:b/>
          <w:sz w:val="24"/>
          <w:szCs w:val="24"/>
        </w:rPr>
        <w:t xml:space="preserve"> </w:t>
      </w:r>
      <w:r w:rsidR="004229B6" w:rsidRPr="00C4437D">
        <w:rPr>
          <w:rFonts w:ascii="Palatino Linotype" w:hAnsi="Palatino Linotype" w:cs="Arial"/>
          <w:sz w:val="24"/>
          <w:szCs w:val="24"/>
        </w:rPr>
        <w:t>colma parcialmente con solicitado por el ahora</w:t>
      </w:r>
      <w:r w:rsidR="004229B6" w:rsidRPr="00C4437D">
        <w:rPr>
          <w:rFonts w:ascii="Palatino Linotype" w:hAnsi="Palatino Linotype" w:cs="Arial"/>
          <w:b/>
          <w:sz w:val="24"/>
          <w:szCs w:val="24"/>
        </w:rPr>
        <w:t xml:space="preserve"> Recurrente</w:t>
      </w:r>
      <w:r w:rsidR="004229B6" w:rsidRPr="00C4437D">
        <w:rPr>
          <w:rFonts w:ascii="Palatino Linotype" w:hAnsi="Palatino Linotype" w:cs="Arial"/>
          <w:sz w:val="24"/>
          <w:szCs w:val="24"/>
        </w:rPr>
        <w:t xml:space="preserve">, ya que </w:t>
      </w:r>
      <w:r w:rsidR="00271D65" w:rsidRPr="00C4437D">
        <w:rPr>
          <w:rFonts w:ascii="Palatino Linotype" w:hAnsi="Palatino Linotype" w:cs="Arial"/>
          <w:sz w:val="24"/>
          <w:szCs w:val="24"/>
        </w:rPr>
        <w:t xml:space="preserve">en el punto relacionado a los </w:t>
      </w:r>
      <w:r w:rsidR="00271D65" w:rsidRPr="00C4437D">
        <w:rPr>
          <w:rFonts w:ascii="Palatino Linotype" w:hAnsi="Palatino Linotype" w:cs="Arial"/>
          <w:i/>
          <w:sz w:val="24"/>
          <w:szCs w:val="24"/>
          <w:u w:val="single"/>
        </w:rPr>
        <w:t>procedimientos de licitación pública</w:t>
      </w:r>
      <w:r w:rsidR="00271D65" w:rsidRPr="00C4437D">
        <w:rPr>
          <w:rFonts w:ascii="Palatino Linotype" w:hAnsi="Palatino Linotype" w:cs="Arial"/>
          <w:sz w:val="24"/>
          <w:szCs w:val="24"/>
        </w:rPr>
        <w:t xml:space="preserve">, así como </w:t>
      </w:r>
      <w:r w:rsidR="00271D65" w:rsidRPr="00C4437D">
        <w:rPr>
          <w:rFonts w:ascii="Palatino Linotype" w:hAnsi="Palatino Linotype" w:cs="Arial"/>
          <w:i/>
          <w:sz w:val="24"/>
          <w:szCs w:val="24"/>
          <w:u w:val="single"/>
        </w:rPr>
        <w:t>los contratos correspondientes</w:t>
      </w:r>
      <w:r w:rsidR="00271D65" w:rsidRPr="00C4437D">
        <w:rPr>
          <w:rFonts w:ascii="Palatino Linotype" w:hAnsi="Palatino Linotype" w:cs="Arial"/>
          <w:sz w:val="24"/>
          <w:szCs w:val="24"/>
        </w:rPr>
        <w:t xml:space="preserve"> a la realización de la obra de pavimentación, de la </w:t>
      </w:r>
      <w:r w:rsidR="00271D65" w:rsidRPr="00C4437D">
        <w:rPr>
          <w:rFonts w:ascii="Palatino Linotype" w:hAnsi="Palatino Linotype" w:cs="Arial"/>
          <w:b/>
          <w:sz w:val="24"/>
          <w:szCs w:val="24"/>
          <w:u w:val="single"/>
        </w:rPr>
        <w:t>Calle Prolongación Manzanares</w:t>
      </w:r>
      <w:r w:rsidR="00DD46A3" w:rsidRPr="00C4437D">
        <w:rPr>
          <w:rFonts w:ascii="Palatino Linotype" w:hAnsi="Palatino Linotype" w:cs="Arial"/>
          <w:sz w:val="24"/>
          <w:szCs w:val="24"/>
        </w:rPr>
        <w:t xml:space="preserve">; el Sujeto Obligado comunicó lo siguiente: </w:t>
      </w:r>
    </w:p>
    <w:p w:rsidR="00271D65" w:rsidRPr="00C4437D" w:rsidRDefault="00271D65" w:rsidP="004229B6">
      <w:pPr>
        <w:spacing w:after="0" w:line="360" w:lineRule="auto"/>
        <w:jc w:val="both"/>
        <w:rPr>
          <w:rFonts w:ascii="Palatino Linotype" w:hAnsi="Palatino Linotype" w:cs="Arial"/>
          <w:sz w:val="24"/>
          <w:szCs w:val="24"/>
        </w:rPr>
      </w:pPr>
    </w:p>
    <w:p w:rsidR="00DD46A3" w:rsidRPr="00C4437D" w:rsidRDefault="00DD46A3" w:rsidP="004229B6">
      <w:pPr>
        <w:spacing w:after="0" w:line="360" w:lineRule="auto"/>
        <w:jc w:val="both"/>
        <w:rPr>
          <w:rFonts w:ascii="Palatino Linotype" w:hAnsi="Palatino Linotype" w:cs="Arial"/>
          <w:i/>
          <w:sz w:val="24"/>
          <w:szCs w:val="24"/>
        </w:rPr>
      </w:pPr>
      <w:r w:rsidRPr="00C4437D">
        <w:rPr>
          <w:rFonts w:ascii="Palatino Linotype" w:hAnsi="Palatino Linotype" w:cs="Arial"/>
          <w:i/>
          <w:sz w:val="24"/>
          <w:szCs w:val="24"/>
        </w:rPr>
        <w:t>“</w:t>
      </w:r>
      <w:r w:rsidRPr="00C4437D">
        <w:rPr>
          <w:rFonts w:ascii="Palatino Linotype" w:hAnsi="Palatino Linotype" w:cs="Arial"/>
          <w:b/>
          <w:i/>
          <w:sz w:val="24"/>
          <w:szCs w:val="24"/>
          <w:u w:val="single"/>
        </w:rPr>
        <w:t>No es una obra por Licitación Pública, por lo que no aplica lo correspondiente a los procedimientos de esta, no existen contratos de conformidad a lo dispuesto en la Ley de Contratación Pública del Estado de México y Municipios</w:t>
      </w:r>
      <w:r w:rsidRPr="00C4437D">
        <w:rPr>
          <w:rFonts w:ascii="Palatino Linotype" w:hAnsi="Palatino Linotype" w:cs="Arial"/>
          <w:i/>
          <w:sz w:val="24"/>
          <w:szCs w:val="24"/>
        </w:rPr>
        <w:t xml:space="preserve"> ya que no es una Adquisición de bienes o servicios y por lo tanto no hay un costo aplicable a esta Ley. </w:t>
      </w:r>
    </w:p>
    <w:p w:rsidR="00DD46A3" w:rsidRPr="00C4437D" w:rsidRDefault="00DD46A3" w:rsidP="004229B6">
      <w:pPr>
        <w:spacing w:after="0" w:line="360" w:lineRule="auto"/>
        <w:jc w:val="both"/>
        <w:rPr>
          <w:rFonts w:ascii="Palatino Linotype" w:hAnsi="Palatino Linotype" w:cs="Arial"/>
          <w:i/>
          <w:sz w:val="24"/>
          <w:szCs w:val="24"/>
        </w:rPr>
      </w:pPr>
    </w:p>
    <w:p w:rsidR="00DD46A3" w:rsidRPr="00C4437D" w:rsidRDefault="00DD46A3" w:rsidP="00DD46A3">
      <w:pPr>
        <w:spacing w:after="0" w:line="360" w:lineRule="auto"/>
        <w:jc w:val="both"/>
        <w:rPr>
          <w:rFonts w:ascii="Palatino Linotype" w:hAnsi="Palatino Linotype" w:cs="Arial"/>
          <w:i/>
          <w:sz w:val="24"/>
          <w:szCs w:val="24"/>
        </w:rPr>
      </w:pPr>
      <w:r w:rsidRPr="00C4437D">
        <w:rPr>
          <w:rFonts w:ascii="Palatino Linotype" w:hAnsi="Palatino Linotype" w:cs="Arial"/>
          <w:i/>
          <w:sz w:val="24"/>
          <w:szCs w:val="24"/>
        </w:rPr>
        <w:t>Solo me permito hacerle entrega en forma digital la ficha del estudio costo-beneficio y el programa de ejecución de la obra.” (Sic).</w:t>
      </w:r>
    </w:p>
    <w:p w:rsidR="00DD46A3" w:rsidRPr="00C4437D" w:rsidRDefault="00DD46A3" w:rsidP="00DD46A3">
      <w:pPr>
        <w:spacing w:after="0" w:line="360" w:lineRule="auto"/>
        <w:jc w:val="both"/>
        <w:rPr>
          <w:rFonts w:ascii="Palatino Linotype" w:hAnsi="Palatino Linotype" w:cs="Arial"/>
          <w:i/>
          <w:sz w:val="24"/>
          <w:szCs w:val="24"/>
        </w:rPr>
      </w:pPr>
    </w:p>
    <w:p w:rsidR="0035492C" w:rsidRPr="00C4437D" w:rsidRDefault="004229B6" w:rsidP="0035492C">
      <w:pPr>
        <w:spacing w:after="0" w:line="360" w:lineRule="auto"/>
        <w:jc w:val="both"/>
        <w:rPr>
          <w:rFonts w:ascii="Palatino Linotype" w:hAnsi="Palatino Linotype" w:cs="Arial"/>
          <w:sz w:val="24"/>
        </w:rPr>
      </w:pPr>
      <w:r w:rsidRPr="00C4437D">
        <w:rPr>
          <w:rFonts w:ascii="Palatino Linotype" w:hAnsi="Palatino Linotype" w:cs="Arial"/>
          <w:sz w:val="24"/>
        </w:rPr>
        <w:t xml:space="preserve">Por lo que nuestro estudio se basará en </w:t>
      </w:r>
      <w:r w:rsidR="00DD46A3" w:rsidRPr="00C4437D">
        <w:rPr>
          <w:rFonts w:ascii="Palatino Linotype" w:hAnsi="Palatino Linotype" w:cs="Arial"/>
          <w:sz w:val="24"/>
        </w:rPr>
        <w:t xml:space="preserve">determinar si ésta la genera, posee o administra el </w:t>
      </w:r>
      <w:r w:rsidR="00DD46A3" w:rsidRPr="00C4437D">
        <w:rPr>
          <w:rFonts w:ascii="Palatino Linotype" w:hAnsi="Palatino Linotype" w:cs="Arial"/>
          <w:b/>
          <w:sz w:val="24"/>
        </w:rPr>
        <w:t>Sujeto Obligado</w:t>
      </w:r>
      <w:r w:rsidR="00DD46A3" w:rsidRPr="00C4437D">
        <w:rPr>
          <w:rFonts w:ascii="Palatino Linotype" w:hAnsi="Palatino Linotype" w:cs="Arial"/>
          <w:sz w:val="24"/>
        </w:rPr>
        <w:t xml:space="preserve">; sin embargo, en aquellos casos en que éste la asume, a nada práctico nos conduciría su estudio, ya que se insiste, dicha información, fue admitida por el mismo; por lo que, la genera, posee y administra, en ejercicio de sus funciones </w:t>
      </w:r>
      <w:r w:rsidR="00DD46A3" w:rsidRPr="00C4437D">
        <w:rPr>
          <w:rFonts w:ascii="Palatino Linotype" w:hAnsi="Palatino Linotype" w:cs="Arial"/>
          <w:sz w:val="24"/>
        </w:rPr>
        <w:lastRenderedPageBreak/>
        <w:t>de derecho público, motivo por el cual, se actualiza el supuesto jurídico, previsto en el artículo 12, de la Ley de la materia, anteriormente referido.</w:t>
      </w:r>
    </w:p>
    <w:p w:rsidR="00DD46A3" w:rsidRPr="00C4437D" w:rsidRDefault="00DD46A3" w:rsidP="0035492C">
      <w:pPr>
        <w:spacing w:after="0" w:line="360" w:lineRule="auto"/>
        <w:jc w:val="both"/>
        <w:rPr>
          <w:rFonts w:ascii="Palatino Linotype" w:hAnsi="Palatino Linotype" w:cs="Arial"/>
          <w:sz w:val="24"/>
          <w:szCs w:val="24"/>
        </w:rPr>
      </w:pPr>
    </w:p>
    <w:p w:rsidR="00427695" w:rsidRPr="00C4437D" w:rsidRDefault="00427695" w:rsidP="00427695">
      <w:pPr>
        <w:spacing w:after="0" w:line="360" w:lineRule="auto"/>
        <w:jc w:val="both"/>
        <w:rPr>
          <w:rFonts w:ascii="Palatino Linotype" w:hAnsi="Palatino Linotype"/>
          <w:sz w:val="24"/>
          <w:szCs w:val="24"/>
        </w:rPr>
      </w:pPr>
      <w:r w:rsidRPr="00C4437D">
        <w:rPr>
          <w:rFonts w:ascii="Palatino Linotype" w:hAnsi="Palatino Linotype"/>
          <w:sz w:val="24"/>
          <w:szCs w:val="24"/>
        </w:rPr>
        <w:t>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rsidR="00427695" w:rsidRPr="00C4437D" w:rsidRDefault="00427695" w:rsidP="00427695">
      <w:pPr>
        <w:spacing w:after="0" w:line="360" w:lineRule="auto"/>
        <w:jc w:val="both"/>
        <w:rPr>
          <w:rFonts w:ascii="Palatino Linotype" w:hAnsi="Palatino Linotype"/>
          <w:sz w:val="24"/>
          <w:szCs w:val="24"/>
        </w:rPr>
      </w:pPr>
    </w:p>
    <w:p w:rsidR="00427695" w:rsidRPr="00C4437D" w:rsidRDefault="00427695" w:rsidP="00427695">
      <w:pPr>
        <w:spacing w:after="0" w:line="360" w:lineRule="auto"/>
        <w:jc w:val="both"/>
        <w:rPr>
          <w:rFonts w:ascii="Palatino Linotype" w:hAnsi="Palatino Linotype"/>
          <w:sz w:val="24"/>
          <w:szCs w:val="24"/>
        </w:rPr>
      </w:pPr>
      <w:r w:rsidRPr="00C4437D">
        <w:rPr>
          <w:rFonts w:ascii="Palatino Linotype" w:hAnsi="Palatino Linotype"/>
          <w:sz w:val="24"/>
          <w:szCs w:val="24"/>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rsidR="00427695" w:rsidRPr="00C4437D" w:rsidRDefault="00427695" w:rsidP="00427695">
      <w:pPr>
        <w:spacing w:after="0" w:line="360" w:lineRule="auto"/>
        <w:jc w:val="both"/>
        <w:rPr>
          <w:rFonts w:ascii="Palatino Linotype" w:hAnsi="Palatino Linotype"/>
          <w:sz w:val="24"/>
          <w:szCs w:val="24"/>
        </w:rPr>
      </w:pPr>
    </w:p>
    <w:p w:rsidR="00966BE0" w:rsidRPr="00C4437D" w:rsidRDefault="00427695" w:rsidP="00966BE0">
      <w:pPr>
        <w:spacing w:after="0" w:line="360" w:lineRule="auto"/>
        <w:jc w:val="both"/>
        <w:rPr>
          <w:rFonts w:ascii="Palatino Linotype" w:hAnsi="Palatino Linotype"/>
          <w:sz w:val="24"/>
          <w:szCs w:val="24"/>
          <w:lang w:val="es-ES"/>
        </w:rPr>
      </w:pPr>
      <w:r w:rsidRPr="00C4437D">
        <w:rPr>
          <w:rFonts w:ascii="Palatino Linotype" w:hAnsi="Palatino Linotype"/>
          <w:sz w:val="24"/>
          <w:szCs w:val="24"/>
        </w:rPr>
        <w:t xml:space="preserve">Además, respecto a los datos solicitados, el </w:t>
      </w:r>
      <w:r w:rsidRPr="00C4437D">
        <w:rPr>
          <w:rFonts w:ascii="Palatino Linotype" w:hAnsi="Palatino Linotype"/>
          <w:sz w:val="24"/>
          <w:szCs w:val="24"/>
          <w:lang w:val="es-ES"/>
        </w:rPr>
        <w:t xml:space="preserve">punto III.4.1, Lineamientos generales, del apartado del Presupuesto de Egresos Municipal (Tercera etapa), del Manual para la Planeación, Programación y Presupuesto de Egresos Municipal para el ejercicio fiscal dos mil veintiuno, establece los formatos que integran el Proyecto de Presupuesto de Egresos, entre los cuales, se encuentra el </w:t>
      </w:r>
      <w:r w:rsidRPr="00C4437D">
        <w:rPr>
          <w:rFonts w:ascii="Palatino Linotype" w:hAnsi="Palatino Linotype"/>
          <w:b/>
          <w:sz w:val="24"/>
          <w:szCs w:val="24"/>
          <w:lang w:val="es-ES"/>
        </w:rPr>
        <w:t>Programa Anual de Obras (PbRM E-07a)</w:t>
      </w:r>
      <w:r w:rsidRPr="00C4437D">
        <w:rPr>
          <w:rFonts w:ascii="Palatino Linotype" w:hAnsi="Palatino Linotype"/>
          <w:sz w:val="24"/>
          <w:szCs w:val="24"/>
          <w:lang w:val="es-ES"/>
        </w:rPr>
        <w:t xml:space="preserve">, que tiene como objetivo especificar de manera clara, el periodo de ejecución y </w:t>
      </w:r>
      <w:r w:rsidRPr="00C4437D">
        <w:rPr>
          <w:rFonts w:ascii="Palatino Linotype" w:hAnsi="Palatino Linotype"/>
          <w:sz w:val="24"/>
          <w:szCs w:val="24"/>
          <w:lang w:val="es-ES"/>
        </w:rPr>
        <w:lastRenderedPageBreak/>
        <w:t>presupuesto ejercido de la obra pública, así como, la fuente te financiamiento, nombre de la obra, tipo de ejecución, entre otros.</w:t>
      </w:r>
    </w:p>
    <w:p w:rsidR="00966BE0" w:rsidRPr="00C4437D" w:rsidRDefault="00966BE0" w:rsidP="00966BE0">
      <w:pPr>
        <w:spacing w:after="0" w:line="360" w:lineRule="auto"/>
        <w:jc w:val="both"/>
        <w:rPr>
          <w:rFonts w:ascii="Palatino Linotype" w:hAnsi="Palatino Linotype"/>
          <w:sz w:val="24"/>
          <w:szCs w:val="24"/>
          <w:lang w:val="es-ES"/>
        </w:rPr>
      </w:pPr>
    </w:p>
    <w:p w:rsidR="00966BE0" w:rsidRPr="00C4437D" w:rsidRDefault="00966BE0" w:rsidP="00966BE0">
      <w:pPr>
        <w:spacing w:after="0" w:line="360" w:lineRule="auto"/>
        <w:jc w:val="both"/>
        <w:rPr>
          <w:rFonts w:ascii="Palatino Linotype" w:hAnsi="Palatino Linotype"/>
          <w:sz w:val="28"/>
          <w:szCs w:val="24"/>
          <w:lang w:val="es-ES"/>
        </w:rPr>
      </w:pPr>
      <w:r w:rsidRPr="00C4437D">
        <w:rPr>
          <w:rFonts w:ascii="Palatino Linotype" w:hAnsi="Palatino Linotype" w:cs="Arial"/>
          <w:sz w:val="24"/>
        </w:rPr>
        <w:t xml:space="preserve">Dicho lo anterior, conviene traer a contexto el contenido del </w:t>
      </w:r>
      <w:r w:rsidRPr="00C4437D">
        <w:rPr>
          <w:rFonts w:ascii="Palatino Linotype" w:hAnsi="Palatino Linotype" w:cs="Arial"/>
          <w:i/>
          <w:sz w:val="24"/>
        </w:rPr>
        <w:t>“ACUERDO DEL SECRETARIO DE INFRAESTRUCTURA POR EL QUE SE ESTABLECE EL ÍNDICE DE EXPEDIENTE ÚNICO DE OBRA PÚBLICA E INSTRUCTIVOS DE LLENADO EN LAS MODALIDADES DE ADJUDICACIÓN DIRECTA, INVITACIÓN RESTRINGIDA Y LICITACIÓN PÚBLICA”</w:t>
      </w:r>
      <w:r w:rsidRPr="00C4437D">
        <w:rPr>
          <w:rStyle w:val="Refdenotaalpie"/>
          <w:rFonts w:ascii="Palatino Linotype" w:hAnsi="Palatino Linotype" w:cs="Arial"/>
          <w:sz w:val="24"/>
        </w:rPr>
        <w:footnoteReference w:id="2"/>
      </w:r>
      <w:r w:rsidRPr="00C4437D">
        <w:rPr>
          <w:rFonts w:ascii="Palatino Linotype" w:hAnsi="Palatino Linotype" w:cs="Arial"/>
          <w:sz w:val="24"/>
        </w:rPr>
        <w:t>; publicado en la Gaceta del Gobierno de fecha dos de diciembre de dos mil dieciséis; debiendo hacer un paréntesis en este punto para recordar que de la información remitida por el</w:t>
      </w:r>
      <w:r w:rsidRPr="00C4437D">
        <w:rPr>
          <w:rFonts w:ascii="Palatino Linotype" w:hAnsi="Palatino Linotype" w:cs="Arial"/>
          <w:b/>
          <w:sz w:val="24"/>
        </w:rPr>
        <w:t xml:space="preserve"> Sujeto Obligado </w:t>
      </w:r>
      <w:r w:rsidRPr="00C4437D">
        <w:rPr>
          <w:rFonts w:ascii="Palatino Linotype" w:hAnsi="Palatino Linotype" w:cs="Arial"/>
          <w:sz w:val="24"/>
        </w:rPr>
        <w:t xml:space="preserve">mediante informe justificado se pudo advertir que la obra se llevó a cabo </w:t>
      </w:r>
      <w:r w:rsidRPr="00C4437D">
        <w:rPr>
          <w:rFonts w:ascii="Palatino Linotype" w:hAnsi="Palatino Linotype" w:cs="Arial"/>
          <w:b/>
          <w:sz w:val="24"/>
          <w:u w:val="single"/>
        </w:rPr>
        <w:t>con recursos propios y en el tipo de contratación refiere que por contrato, lo que no genera certeza al solicitante respecto del tipo de contratación que se llevó a cabo</w:t>
      </w:r>
      <w:r w:rsidRPr="00C4437D">
        <w:rPr>
          <w:rFonts w:ascii="Palatino Linotype" w:hAnsi="Palatino Linotype"/>
          <w:sz w:val="28"/>
          <w:szCs w:val="24"/>
          <w:lang w:val="es-ES"/>
        </w:rPr>
        <w:t xml:space="preserve">, </w:t>
      </w:r>
      <w:r w:rsidRPr="00C4437D">
        <w:rPr>
          <w:rFonts w:ascii="Palatino Linotype" w:hAnsi="Palatino Linotype" w:cs="Arial"/>
          <w:sz w:val="24"/>
        </w:rPr>
        <w:t>en razón de lo siguiente:</w:t>
      </w:r>
    </w:p>
    <w:p w:rsidR="00966BE0" w:rsidRPr="00C4437D" w:rsidRDefault="00966BE0" w:rsidP="00966BE0">
      <w:pPr>
        <w:pStyle w:val="Prrafodelista"/>
        <w:numPr>
          <w:ilvl w:val="0"/>
          <w:numId w:val="11"/>
        </w:numPr>
        <w:spacing w:before="100" w:beforeAutospacing="1" w:after="100" w:afterAutospacing="1" w:line="360" w:lineRule="auto"/>
        <w:jc w:val="both"/>
        <w:rPr>
          <w:rFonts w:ascii="Palatino Linotype" w:hAnsi="Palatino Linotype" w:cs="Arial"/>
          <w:b/>
          <w:u w:val="thick"/>
        </w:rPr>
      </w:pPr>
      <w:r w:rsidRPr="00C4437D">
        <w:rPr>
          <w:rFonts w:ascii="Palatino Linotype" w:hAnsi="Palatino Linotype" w:cs="Arial"/>
          <w:b/>
          <w:u w:val="thick"/>
        </w:rPr>
        <w:t>Índice del expediente único de obra por licitación pública:</w:t>
      </w:r>
    </w:p>
    <w:p w:rsidR="00966BE0" w:rsidRPr="00C4437D" w:rsidRDefault="00966BE0" w:rsidP="00966BE0">
      <w:pPr>
        <w:spacing w:before="100" w:beforeAutospacing="1" w:after="100" w:afterAutospacing="1" w:line="360" w:lineRule="auto"/>
        <w:jc w:val="center"/>
        <w:rPr>
          <w:rFonts w:ascii="Palatino Linotype" w:hAnsi="Palatino Linotype" w:cs="Arial"/>
          <w:b/>
        </w:rPr>
      </w:pPr>
      <w:r w:rsidRPr="00C4437D">
        <w:rPr>
          <w:noProof/>
          <w:lang w:eastAsia="es-MX"/>
        </w:rPr>
        <w:t>|</w:t>
      </w:r>
      <w:r w:rsidRPr="00C4437D">
        <w:rPr>
          <w:noProof/>
          <w:lang w:eastAsia="es-MX"/>
        </w:rPr>
        <w:drawing>
          <wp:inline distT="0" distB="0" distL="0" distR="0" wp14:anchorId="1FD6B873" wp14:editId="0B6ECBFA">
            <wp:extent cx="4630653" cy="151870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914" t="17975" r="19661" b="51464"/>
                    <a:stretch/>
                  </pic:blipFill>
                  <pic:spPr bwMode="auto">
                    <a:xfrm>
                      <a:off x="0" y="0"/>
                      <a:ext cx="4727089" cy="1550328"/>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spacing w:before="100" w:beforeAutospacing="1" w:after="100" w:afterAutospacing="1" w:line="360" w:lineRule="auto"/>
        <w:jc w:val="center"/>
        <w:rPr>
          <w:rFonts w:ascii="Palatino Linotype" w:hAnsi="Palatino Linotype" w:cs="Arial"/>
        </w:rPr>
      </w:pPr>
      <w:r w:rsidRPr="00C4437D">
        <w:rPr>
          <w:noProof/>
          <w:lang w:eastAsia="es-MX"/>
        </w:rPr>
        <w:lastRenderedPageBreak/>
        <w:drawing>
          <wp:inline distT="0" distB="0" distL="0" distR="0" wp14:anchorId="3493F223" wp14:editId="2ABD0B06">
            <wp:extent cx="5351315" cy="2165300"/>
            <wp:effectExtent l="0" t="0" r="190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61" t="21119" r="19415" b="32155"/>
                    <a:stretch/>
                  </pic:blipFill>
                  <pic:spPr bwMode="auto">
                    <a:xfrm>
                      <a:off x="0" y="0"/>
                      <a:ext cx="5364368" cy="2170581"/>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spacing w:before="100" w:beforeAutospacing="1" w:after="100" w:afterAutospacing="1" w:line="360" w:lineRule="auto"/>
        <w:jc w:val="center"/>
        <w:rPr>
          <w:rFonts w:ascii="Palatino Linotype" w:hAnsi="Palatino Linotype" w:cs="Arial"/>
        </w:rPr>
      </w:pPr>
      <w:r w:rsidRPr="00C4437D">
        <w:rPr>
          <w:noProof/>
          <w:lang w:eastAsia="es-MX"/>
        </w:rPr>
        <w:drawing>
          <wp:inline distT="0" distB="0" distL="0" distR="0" wp14:anchorId="315CA4A5" wp14:editId="4A252203">
            <wp:extent cx="5403892" cy="3364992"/>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82" t="16175" r="20049" b="14858"/>
                    <a:stretch/>
                  </pic:blipFill>
                  <pic:spPr bwMode="auto">
                    <a:xfrm>
                      <a:off x="0" y="0"/>
                      <a:ext cx="5413489" cy="3370968"/>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spacing w:before="100" w:beforeAutospacing="1" w:after="100" w:afterAutospacing="1" w:line="360" w:lineRule="auto"/>
        <w:jc w:val="center"/>
        <w:rPr>
          <w:rFonts w:ascii="Palatino Linotype" w:hAnsi="Palatino Linotype" w:cs="Arial"/>
        </w:rPr>
      </w:pPr>
      <w:r w:rsidRPr="00C4437D">
        <w:rPr>
          <w:noProof/>
          <w:lang w:eastAsia="es-MX"/>
        </w:rPr>
        <w:lastRenderedPageBreak/>
        <w:drawing>
          <wp:inline distT="0" distB="0" distL="0" distR="0" wp14:anchorId="0D969F4A" wp14:editId="66699752">
            <wp:extent cx="5369357" cy="3771213"/>
            <wp:effectExtent l="0" t="0" r="317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98" t="18649" r="23198" b="12387"/>
                    <a:stretch/>
                  </pic:blipFill>
                  <pic:spPr bwMode="auto">
                    <a:xfrm>
                      <a:off x="0" y="0"/>
                      <a:ext cx="5383809" cy="3781364"/>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pStyle w:val="Prrafodelista"/>
        <w:numPr>
          <w:ilvl w:val="0"/>
          <w:numId w:val="11"/>
        </w:numPr>
        <w:spacing w:before="100" w:beforeAutospacing="1" w:after="100" w:afterAutospacing="1" w:line="360" w:lineRule="auto"/>
        <w:rPr>
          <w:rFonts w:ascii="Palatino Linotype" w:hAnsi="Palatino Linotype" w:cs="Arial"/>
          <w:b/>
          <w:u w:val="thick"/>
        </w:rPr>
      </w:pPr>
      <w:r w:rsidRPr="00C4437D">
        <w:rPr>
          <w:rFonts w:ascii="Palatino Linotype" w:hAnsi="Palatino Linotype" w:cs="Arial"/>
          <w:b/>
          <w:u w:val="thick"/>
        </w:rPr>
        <w:t>Índice de expediente único de obra por invitación restringida:</w:t>
      </w:r>
    </w:p>
    <w:p w:rsidR="00966BE0" w:rsidRPr="00C4437D" w:rsidRDefault="00966BE0" w:rsidP="00966BE0">
      <w:pPr>
        <w:spacing w:before="100" w:beforeAutospacing="1" w:after="100" w:afterAutospacing="1" w:line="360" w:lineRule="auto"/>
        <w:jc w:val="center"/>
        <w:rPr>
          <w:rFonts w:ascii="Palatino Linotype" w:hAnsi="Palatino Linotype" w:cs="Arial"/>
          <w:b/>
        </w:rPr>
      </w:pPr>
      <w:r w:rsidRPr="00C4437D">
        <w:rPr>
          <w:noProof/>
          <w:lang w:eastAsia="es-MX"/>
        </w:rPr>
        <w:drawing>
          <wp:inline distT="0" distB="0" distL="0" distR="0" wp14:anchorId="7BDF22E4" wp14:editId="3A4A7991">
            <wp:extent cx="5014524" cy="28017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93" t="23367" r="23075" b="21148"/>
                    <a:stretch/>
                  </pic:blipFill>
                  <pic:spPr bwMode="auto">
                    <a:xfrm>
                      <a:off x="0" y="0"/>
                      <a:ext cx="5025380" cy="2807788"/>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F8041C" w:rsidP="00966BE0">
      <w:pPr>
        <w:spacing w:before="100" w:beforeAutospacing="1" w:after="100" w:afterAutospacing="1" w:line="360" w:lineRule="auto"/>
        <w:jc w:val="center"/>
        <w:rPr>
          <w:rFonts w:ascii="Palatino Linotype" w:hAnsi="Palatino Linotype" w:cs="Arial"/>
          <w:b/>
        </w:rPr>
      </w:pPr>
      <w:r w:rsidRPr="00C4437D">
        <w:rPr>
          <w:noProof/>
          <w:lang w:eastAsia="es-MX"/>
        </w:rPr>
        <w:lastRenderedPageBreak/>
        <mc:AlternateContent>
          <mc:Choice Requires="wps">
            <w:drawing>
              <wp:anchor distT="0" distB="0" distL="114300" distR="114300" simplePos="0" relativeHeight="251710464" behindDoc="0" locked="0" layoutInCell="1" allowOverlap="1">
                <wp:simplePos x="0" y="0"/>
                <wp:positionH relativeFrom="column">
                  <wp:posOffset>-173685</wp:posOffset>
                </wp:positionH>
                <wp:positionV relativeFrom="paragraph">
                  <wp:posOffset>2023745</wp:posOffset>
                </wp:positionV>
                <wp:extent cx="675778" cy="731520"/>
                <wp:effectExtent l="0" t="0" r="0" b="0"/>
                <wp:wrapNone/>
                <wp:docPr id="2" name="Flecha derecha 2"/>
                <wp:cNvGraphicFramePr/>
                <a:graphic xmlns:a="http://schemas.openxmlformats.org/drawingml/2006/main">
                  <a:graphicData uri="http://schemas.microsoft.com/office/word/2010/wordprocessingShape">
                    <wps:wsp>
                      <wps:cNvSpPr/>
                      <wps:spPr>
                        <a:xfrm>
                          <a:off x="0" y="0"/>
                          <a:ext cx="675778" cy="7315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557B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13.7pt;margin-top:159.35pt;width:53.2pt;height:57.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" adj="10800" fillcolor="red" stroked="f" strokeweight="1pt"/>
            </w:pict>
          </mc:Fallback>
        </mc:AlternateContent>
      </w:r>
      <w:r w:rsidR="00966BE0" w:rsidRPr="00C4437D">
        <w:rPr>
          <w:noProof/>
          <w:lang w:eastAsia="es-MX"/>
        </w:rPr>
        <w:drawing>
          <wp:inline distT="0" distB="0" distL="0" distR="0" wp14:anchorId="56268984" wp14:editId="1F765EA1">
            <wp:extent cx="4901184" cy="37351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502" t="25611" r="26111" b="7445"/>
                    <a:stretch/>
                  </pic:blipFill>
                  <pic:spPr bwMode="auto">
                    <a:xfrm>
                      <a:off x="0" y="0"/>
                      <a:ext cx="4908579" cy="3740805"/>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spacing w:before="100" w:beforeAutospacing="1" w:after="100" w:afterAutospacing="1" w:line="360" w:lineRule="auto"/>
        <w:jc w:val="center"/>
        <w:rPr>
          <w:rFonts w:ascii="Palatino Linotype" w:hAnsi="Palatino Linotype" w:cs="Arial"/>
          <w:b/>
        </w:rPr>
      </w:pPr>
      <w:r w:rsidRPr="00C4437D">
        <w:rPr>
          <w:noProof/>
          <w:lang w:eastAsia="es-MX"/>
        </w:rPr>
        <w:drawing>
          <wp:inline distT="0" distB="0" distL="0" distR="0" wp14:anchorId="1B18F984" wp14:editId="28290B2E">
            <wp:extent cx="4593112" cy="32991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55" t="24937" r="26363" b="12612"/>
                    <a:stretch/>
                  </pic:blipFill>
                  <pic:spPr bwMode="auto">
                    <a:xfrm>
                      <a:off x="0" y="0"/>
                      <a:ext cx="4598229" cy="3302830"/>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pStyle w:val="Prrafodelista"/>
        <w:numPr>
          <w:ilvl w:val="0"/>
          <w:numId w:val="11"/>
        </w:numPr>
        <w:spacing w:before="100" w:beforeAutospacing="1" w:after="100" w:afterAutospacing="1" w:line="360" w:lineRule="auto"/>
        <w:jc w:val="both"/>
        <w:rPr>
          <w:rFonts w:ascii="Palatino Linotype" w:hAnsi="Palatino Linotype" w:cs="Arial"/>
          <w:b/>
          <w:u w:val="thick"/>
        </w:rPr>
      </w:pPr>
      <w:r w:rsidRPr="00C4437D">
        <w:rPr>
          <w:rFonts w:ascii="Palatino Linotype" w:hAnsi="Palatino Linotype" w:cs="Arial"/>
          <w:b/>
          <w:u w:val="thick"/>
        </w:rPr>
        <w:lastRenderedPageBreak/>
        <w:t>Índice expediente único de obra por adjudicación directa:</w:t>
      </w:r>
    </w:p>
    <w:p w:rsidR="00966BE0" w:rsidRPr="00C4437D" w:rsidRDefault="00966BE0" w:rsidP="00966BE0">
      <w:pPr>
        <w:spacing w:before="100" w:beforeAutospacing="1" w:after="100" w:afterAutospacing="1" w:line="360" w:lineRule="auto"/>
        <w:jc w:val="center"/>
        <w:rPr>
          <w:rFonts w:ascii="Palatino Linotype" w:hAnsi="Palatino Linotype" w:cs="Arial"/>
          <w:b/>
        </w:rPr>
      </w:pPr>
      <w:r w:rsidRPr="00C4437D">
        <w:rPr>
          <w:noProof/>
          <w:lang w:eastAsia="es-MX"/>
        </w:rPr>
        <w:drawing>
          <wp:inline distT="0" distB="0" distL="0" distR="0" wp14:anchorId="499EAF77" wp14:editId="67BE3435">
            <wp:extent cx="5066637" cy="3013862"/>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45" t="23593" r="20545" b="12386"/>
                    <a:stretch/>
                  </pic:blipFill>
                  <pic:spPr bwMode="auto">
                    <a:xfrm>
                      <a:off x="0" y="0"/>
                      <a:ext cx="5072604" cy="3017411"/>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F8041C" w:rsidP="00966BE0">
      <w:pPr>
        <w:spacing w:before="100" w:beforeAutospacing="1" w:after="100" w:afterAutospacing="1" w:line="360" w:lineRule="auto"/>
        <w:jc w:val="center"/>
        <w:rPr>
          <w:rFonts w:ascii="Palatino Linotype" w:hAnsi="Palatino Linotype" w:cs="Arial"/>
          <w:b/>
        </w:rPr>
      </w:pPr>
      <w:r w:rsidRPr="00C4437D">
        <w:rPr>
          <w:noProof/>
          <w:lang w:eastAsia="es-MX"/>
        </w:rPr>
        <mc:AlternateContent>
          <mc:Choice Requires="wps">
            <w:drawing>
              <wp:anchor distT="0" distB="0" distL="114300" distR="114300" simplePos="0" relativeHeight="251712512" behindDoc="0" locked="0" layoutInCell="1" allowOverlap="1" wp14:anchorId="745BBB79" wp14:editId="7E3410B5">
                <wp:simplePos x="0" y="0"/>
                <wp:positionH relativeFrom="column">
                  <wp:posOffset>-119048</wp:posOffset>
                </wp:positionH>
                <wp:positionV relativeFrom="paragraph">
                  <wp:posOffset>1454454</wp:posOffset>
                </wp:positionV>
                <wp:extent cx="675778" cy="731520"/>
                <wp:effectExtent l="0" t="0" r="0" b="0"/>
                <wp:wrapNone/>
                <wp:docPr id="3" name="Flecha derecha 3"/>
                <wp:cNvGraphicFramePr/>
                <a:graphic xmlns:a="http://schemas.openxmlformats.org/drawingml/2006/main">
                  <a:graphicData uri="http://schemas.microsoft.com/office/word/2010/wordprocessingShape">
                    <wps:wsp>
                      <wps:cNvSpPr/>
                      <wps:spPr>
                        <a:xfrm>
                          <a:off x="0" y="0"/>
                          <a:ext cx="675778" cy="7315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165FEC" id="Flecha derecha 3" o:spid="_x0000_s1026" type="#_x0000_t13" style="position:absolute;margin-left:-9.35pt;margin-top:114.5pt;width:53.2pt;height:57.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" adj="10800" fillcolor="red" stroked="f" strokeweight="1pt"/>
            </w:pict>
          </mc:Fallback>
        </mc:AlternateContent>
      </w:r>
      <w:r w:rsidR="00966BE0" w:rsidRPr="00C4437D">
        <w:rPr>
          <w:noProof/>
          <w:lang w:eastAsia="es-MX"/>
        </w:rPr>
        <w:drawing>
          <wp:inline distT="0" distB="0" distL="0" distR="0" wp14:anchorId="06E5B624" wp14:editId="3589313C">
            <wp:extent cx="4652467" cy="354186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987" t="20445" r="24090" b="7894"/>
                    <a:stretch/>
                  </pic:blipFill>
                  <pic:spPr bwMode="auto">
                    <a:xfrm>
                      <a:off x="0" y="0"/>
                      <a:ext cx="4654623" cy="3543501"/>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spacing w:before="100" w:beforeAutospacing="1" w:after="100" w:afterAutospacing="1" w:line="360" w:lineRule="auto"/>
        <w:jc w:val="center"/>
        <w:rPr>
          <w:rFonts w:ascii="Palatino Linotype" w:hAnsi="Palatino Linotype" w:cs="Arial"/>
          <w:b/>
        </w:rPr>
      </w:pPr>
      <w:r w:rsidRPr="00C4437D">
        <w:rPr>
          <w:noProof/>
          <w:lang w:eastAsia="es-MX"/>
        </w:rPr>
        <w:lastRenderedPageBreak/>
        <w:drawing>
          <wp:inline distT="0" distB="0" distL="0" distR="0" wp14:anchorId="6B32A070" wp14:editId="1041DA22">
            <wp:extent cx="5105885" cy="2830983"/>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35" t="26959" r="23963" b="20474"/>
                    <a:stretch/>
                  </pic:blipFill>
                  <pic:spPr bwMode="auto">
                    <a:xfrm>
                      <a:off x="0" y="0"/>
                      <a:ext cx="5113455" cy="2835180"/>
                    </a:xfrm>
                    <a:prstGeom prst="rect">
                      <a:avLst/>
                    </a:prstGeom>
                    <a:ln>
                      <a:noFill/>
                    </a:ln>
                    <a:extLst>
                      <a:ext uri="{53640926-AAD7-44D8-BBD7-CCE9431645EC}">
                        <a14:shadowObscured xmlns:a14="http://schemas.microsoft.com/office/drawing/2010/main"/>
                      </a:ext>
                    </a:extLst>
                  </pic:spPr>
                </pic:pic>
              </a:graphicData>
            </a:graphic>
          </wp:inline>
        </w:drawing>
      </w:r>
    </w:p>
    <w:p w:rsidR="00966BE0" w:rsidRPr="00C4437D" w:rsidRDefault="00966BE0" w:rsidP="00966BE0">
      <w:pPr>
        <w:spacing w:after="0" w:line="360" w:lineRule="auto"/>
        <w:jc w:val="both"/>
        <w:rPr>
          <w:rFonts w:ascii="Palatino Linotype" w:eastAsia="Arial Unicode MS" w:hAnsi="Palatino Linotype" w:cs="Arial"/>
          <w:sz w:val="24"/>
        </w:rPr>
      </w:pPr>
      <w:r w:rsidRPr="00C4437D">
        <w:rPr>
          <w:rFonts w:ascii="Palatino Linotype" w:eastAsia="Arial Unicode MS" w:hAnsi="Palatino Linotype" w:cs="Arial"/>
          <w:sz w:val="24"/>
        </w:rPr>
        <w:t>Así, los expedientes técnicos forman parte de los expedientes únicos y de integran de manera ejemplificada lo siguiente:</w:t>
      </w:r>
    </w:p>
    <w:p w:rsidR="00966BE0" w:rsidRPr="00C4437D" w:rsidRDefault="00966BE0" w:rsidP="00966BE0">
      <w:pPr>
        <w:spacing w:before="100" w:beforeAutospacing="1" w:after="100" w:afterAutospacing="1" w:line="360" w:lineRule="auto"/>
        <w:jc w:val="both"/>
        <w:rPr>
          <w:rFonts w:ascii="Palatino Linotype" w:eastAsia="Arial Unicode MS" w:hAnsi="Palatino Linotype" w:cs="Arial"/>
        </w:rPr>
      </w:pPr>
      <w:r w:rsidRPr="00C4437D">
        <w:rPr>
          <w:noProof/>
          <w:lang w:eastAsia="es-MX"/>
        </w:rPr>
        <w:drawing>
          <wp:inline distT="0" distB="0" distL="0" distR="0" wp14:anchorId="4959FE20" wp14:editId="1C76FF2C">
            <wp:extent cx="5791835" cy="1389380"/>
            <wp:effectExtent l="114300" t="114300" r="151765" b="1536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138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7695" w:rsidRPr="00C4437D" w:rsidRDefault="00427695" w:rsidP="00427695">
      <w:pPr>
        <w:spacing w:after="0" w:line="360" w:lineRule="auto"/>
        <w:contextualSpacing/>
        <w:jc w:val="both"/>
        <w:rPr>
          <w:rFonts w:ascii="Palatino Linotype" w:eastAsia="Calibri" w:hAnsi="Palatino Linotype" w:cs="Tahoma"/>
          <w:bCs/>
          <w:sz w:val="24"/>
          <w:szCs w:val="24"/>
        </w:rPr>
      </w:pPr>
      <w:r w:rsidRPr="00C4437D">
        <w:rPr>
          <w:rFonts w:ascii="Palatino Linotype" w:eastAsia="Calibri" w:hAnsi="Palatino Linotype" w:cs="Tahoma"/>
          <w:bCs/>
          <w:sz w:val="24"/>
          <w:szCs w:val="24"/>
          <w:lang w:val="es-ES_tradnl"/>
        </w:rPr>
        <w:t xml:space="preserve">Como se observa, el </w:t>
      </w:r>
      <w:r w:rsidRPr="00C4437D">
        <w:rPr>
          <w:rFonts w:ascii="Palatino Linotype" w:eastAsia="Calibri" w:hAnsi="Palatino Linotype" w:cs="Tahoma"/>
          <w:b/>
          <w:bCs/>
          <w:sz w:val="24"/>
          <w:szCs w:val="24"/>
          <w:lang w:val="es-ES_tradnl"/>
        </w:rPr>
        <w:t>Sujeto Obligado</w:t>
      </w:r>
      <w:r w:rsidRPr="00C4437D">
        <w:rPr>
          <w:rFonts w:ascii="Palatino Linotype" w:eastAsia="Calibri" w:hAnsi="Palatino Linotype" w:cs="Tahoma"/>
          <w:bCs/>
          <w:sz w:val="24"/>
          <w:szCs w:val="24"/>
          <w:lang w:val="es-ES_tradnl"/>
        </w:rPr>
        <w:t xml:space="preserve"> </w:t>
      </w:r>
      <w:r w:rsidRPr="00C4437D">
        <w:rPr>
          <w:rFonts w:ascii="Palatino Linotype" w:eastAsia="Calibri" w:hAnsi="Palatino Linotype" w:cs="Tahoma"/>
          <w:b/>
          <w:bCs/>
          <w:sz w:val="24"/>
          <w:szCs w:val="24"/>
          <w:lang w:val="es-ES_tradnl"/>
        </w:rPr>
        <w:t xml:space="preserve">tiene competencia para conocer de la información solicitada, </w:t>
      </w:r>
      <w:r w:rsidRPr="00C4437D">
        <w:rPr>
          <w:rFonts w:ascii="Palatino Linotype" w:eastAsia="Calibri" w:hAnsi="Palatino Linotype" w:cs="Tahoma"/>
          <w:b/>
          <w:bCs/>
          <w:sz w:val="24"/>
          <w:szCs w:val="24"/>
          <w:u w:val="single"/>
          <w:lang w:val="es-ES_tradnl"/>
        </w:rPr>
        <w:t>pues como se ha referido, este tiene atribuciones para ejecutar obras públicas, a través de procedimientos licitatorios o por cuenta propia dentro del Municipio, además que debe de emitir el Programa Anual de Obras</w:t>
      </w:r>
      <w:r w:rsidRPr="00C4437D">
        <w:rPr>
          <w:rFonts w:ascii="Palatino Linotype" w:eastAsia="Calibri" w:hAnsi="Palatino Linotype" w:cs="Tahoma"/>
          <w:bCs/>
          <w:sz w:val="24"/>
          <w:szCs w:val="24"/>
          <w:u w:val="single"/>
          <w:lang w:val="es-ES_tradnl"/>
        </w:rPr>
        <w:t>;</w:t>
      </w:r>
      <w:r w:rsidRPr="00C4437D">
        <w:rPr>
          <w:rFonts w:ascii="Palatino Linotype" w:eastAsia="Calibri" w:hAnsi="Palatino Linotype" w:cs="Tahoma"/>
          <w:bCs/>
          <w:sz w:val="24"/>
          <w:szCs w:val="24"/>
          <w:lang w:val="es-ES_tradnl"/>
        </w:rPr>
        <w:t xml:space="preserve"> por lo que, </w:t>
      </w:r>
      <w:r w:rsidRPr="00C4437D">
        <w:rPr>
          <w:rFonts w:ascii="Palatino Linotype" w:eastAsia="Calibri" w:hAnsi="Palatino Linotype" w:cs="Tahoma"/>
          <w:bCs/>
          <w:sz w:val="24"/>
          <w:szCs w:val="24"/>
        </w:rPr>
        <w:t xml:space="preserve">se considera que, para atender al requerimiento en análisis, el </w:t>
      </w:r>
      <w:r w:rsidRPr="00C4437D">
        <w:rPr>
          <w:rFonts w:ascii="Palatino Linotype" w:eastAsia="Calibri" w:hAnsi="Palatino Linotype" w:cs="Tahoma"/>
          <w:b/>
          <w:bCs/>
          <w:sz w:val="24"/>
          <w:szCs w:val="24"/>
        </w:rPr>
        <w:t>Sujeto Obligado</w:t>
      </w:r>
      <w:r w:rsidRPr="00C4437D">
        <w:rPr>
          <w:rFonts w:ascii="Palatino Linotype" w:eastAsia="Calibri" w:hAnsi="Palatino Linotype" w:cs="Tahoma"/>
          <w:bCs/>
          <w:sz w:val="24"/>
          <w:szCs w:val="24"/>
        </w:rPr>
        <w:t xml:space="preserve">, </w:t>
      </w:r>
      <w:r w:rsidRPr="00C4437D">
        <w:rPr>
          <w:rFonts w:ascii="Palatino Linotype" w:eastAsia="Calibri" w:hAnsi="Palatino Linotype" w:cs="Tahoma"/>
          <w:bCs/>
          <w:sz w:val="24"/>
          <w:szCs w:val="24"/>
        </w:rPr>
        <w:lastRenderedPageBreak/>
        <w:t>a efecto de que de la respuesta que a derecho corresponda y, en su caso, proporcione los documentos que den cuenta de la información solicitada.</w:t>
      </w:r>
    </w:p>
    <w:p w:rsidR="00427695" w:rsidRPr="00C4437D" w:rsidRDefault="00427695" w:rsidP="00427695">
      <w:pPr>
        <w:spacing w:after="0" w:line="360" w:lineRule="auto"/>
        <w:jc w:val="both"/>
        <w:rPr>
          <w:rFonts w:ascii="Palatino Linotype" w:hAnsi="Palatino Linotype"/>
          <w:sz w:val="24"/>
          <w:szCs w:val="24"/>
        </w:rPr>
      </w:pPr>
    </w:p>
    <w:p w:rsidR="00427695" w:rsidRPr="00C4437D" w:rsidRDefault="00427695" w:rsidP="00427695">
      <w:pPr>
        <w:widowControl w:val="0"/>
        <w:spacing w:after="0" w:line="360" w:lineRule="auto"/>
        <w:contextualSpacing/>
        <w:jc w:val="both"/>
        <w:rPr>
          <w:rFonts w:ascii="Palatino Linotype" w:eastAsia="Calibri" w:hAnsi="Palatino Linotype" w:cs="Tahoma"/>
          <w:bCs/>
          <w:sz w:val="24"/>
          <w:szCs w:val="24"/>
          <w:lang w:val="es-ES"/>
        </w:rPr>
      </w:pPr>
      <w:r w:rsidRPr="00C4437D">
        <w:rPr>
          <w:rFonts w:ascii="Palatino Linotype" w:eastAsia="Calibri" w:hAnsi="Palatino Linotype" w:cs="Tahoma"/>
          <w:bCs/>
          <w:sz w:val="24"/>
          <w:szCs w:val="24"/>
          <w:lang w:val="es-ES_tradnl"/>
        </w:rPr>
        <w:t>No pasa desapercibido para este Instituto que los documentos que atiendan la solicitud, pudieran contener datos personales confidenciales, en términos del artículo 143, fracción I de la Ley de Transparencia y Acceso a la Información Pública del Estado de México; a</w:t>
      </w:r>
      <w:r w:rsidRPr="00C4437D">
        <w:rPr>
          <w:rFonts w:ascii="Palatino Linotype" w:eastAsia="Calibri" w:hAnsi="Palatino Linotype" w:cs="Tahoma"/>
          <w:bCs/>
          <w:sz w:val="24"/>
          <w:szCs w:val="24"/>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427695" w:rsidRPr="00C4437D" w:rsidRDefault="00427695" w:rsidP="00427695">
      <w:pPr>
        <w:spacing w:after="0" w:line="360" w:lineRule="auto"/>
        <w:contextualSpacing/>
        <w:jc w:val="both"/>
        <w:rPr>
          <w:rFonts w:ascii="Palatino Linotype" w:eastAsia="Calibri" w:hAnsi="Palatino Linotype" w:cs="Tahoma"/>
          <w:bCs/>
          <w:sz w:val="24"/>
          <w:szCs w:val="24"/>
          <w:lang w:val="es-ES"/>
        </w:rPr>
      </w:pPr>
    </w:p>
    <w:p w:rsidR="00427695" w:rsidRPr="00C4437D" w:rsidRDefault="00427695" w:rsidP="00427695">
      <w:pPr>
        <w:spacing w:after="0" w:line="360" w:lineRule="auto"/>
        <w:jc w:val="both"/>
        <w:rPr>
          <w:rFonts w:ascii="Palatino Linotype" w:eastAsia="Calibri" w:hAnsi="Palatino Linotype" w:cs="Tahoma"/>
          <w:bCs/>
          <w:sz w:val="24"/>
          <w:szCs w:val="24"/>
          <w:lang w:val="es-ES"/>
        </w:rPr>
      </w:pPr>
      <w:r w:rsidRPr="00C4437D">
        <w:rPr>
          <w:rFonts w:ascii="Palatino Linotype" w:eastAsia="Calibri" w:hAnsi="Palatino Linotype" w:cs="Tahoma"/>
          <w:bCs/>
          <w:sz w:val="24"/>
          <w:szCs w:val="24"/>
          <w:lang w:val="es-ES"/>
        </w:rPr>
        <w:t xml:space="preserve">Para tal situación, el </w:t>
      </w:r>
      <w:r w:rsidRPr="00C4437D">
        <w:rPr>
          <w:rFonts w:ascii="Palatino Linotype" w:eastAsia="Calibri" w:hAnsi="Palatino Linotype" w:cs="Tahoma"/>
          <w:b/>
          <w:bCs/>
          <w:sz w:val="24"/>
          <w:szCs w:val="24"/>
          <w:lang w:val="es-ES"/>
        </w:rPr>
        <w:t>Sujeto Obligado</w:t>
      </w:r>
      <w:r w:rsidRPr="00C4437D">
        <w:rPr>
          <w:rFonts w:ascii="Palatino Linotype" w:eastAsia="Calibri" w:hAnsi="Palatino Linotype" w:cs="Tahoma"/>
          <w:bCs/>
          <w:sz w:val="24"/>
          <w:szCs w:val="24"/>
          <w:lang w:val="es-ES"/>
        </w:rPr>
        <w:t xml:space="preserve">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DD46A3" w:rsidRPr="00C4437D" w:rsidRDefault="00DD46A3" w:rsidP="00427695">
      <w:pPr>
        <w:spacing w:after="0" w:line="360" w:lineRule="auto"/>
        <w:jc w:val="both"/>
        <w:rPr>
          <w:rFonts w:ascii="Palatino Linotype" w:hAnsi="Palatino Linotype" w:cs="Arial"/>
          <w:sz w:val="24"/>
        </w:rPr>
      </w:pPr>
    </w:p>
    <w:p w:rsidR="0069368F" w:rsidRPr="00C4437D" w:rsidRDefault="0069368F" w:rsidP="0069368F">
      <w:pPr>
        <w:pStyle w:val="Prrafodelista"/>
        <w:numPr>
          <w:ilvl w:val="0"/>
          <w:numId w:val="26"/>
        </w:numPr>
        <w:spacing w:line="360" w:lineRule="auto"/>
        <w:jc w:val="both"/>
        <w:rPr>
          <w:rFonts w:ascii="Palatino Linotype" w:eastAsiaTheme="minorEastAsia" w:hAnsi="Palatino Linotype" w:cs="Arial"/>
          <w:b/>
          <w:i/>
          <w:sz w:val="28"/>
          <w:lang w:val="es-ES_tradnl"/>
        </w:rPr>
      </w:pPr>
      <w:r w:rsidRPr="00C4437D">
        <w:rPr>
          <w:rFonts w:ascii="Palatino Linotype" w:eastAsiaTheme="minorEastAsia" w:hAnsi="Palatino Linotype" w:cs="Arial"/>
          <w:b/>
          <w:i/>
          <w:sz w:val="28"/>
          <w:lang w:val="es-ES_tradnl"/>
        </w:rPr>
        <w:t>DE LA VERSIÓN PÚBLICA:</w:t>
      </w:r>
    </w:p>
    <w:p w:rsidR="0069368F" w:rsidRPr="00C4437D" w:rsidRDefault="0069368F" w:rsidP="0069368F">
      <w:pPr>
        <w:spacing w:after="0" w:line="360" w:lineRule="auto"/>
        <w:jc w:val="both"/>
        <w:rPr>
          <w:rFonts w:ascii="Palatino Linotype" w:hAnsi="Palatino Linotype" w:cs="Arial"/>
          <w:sz w:val="24"/>
          <w:szCs w:val="24"/>
        </w:rPr>
      </w:pPr>
      <w:r w:rsidRPr="00C4437D">
        <w:rPr>
          <w:rFonts w:ascii="Palatino Linotype" w:hAnsi="Palatino Linotype" w:cs="Arial"/>
          <w:sz w:val="24"/>
        </w:rPr>
        <w:t xml:space="preserve">Dicho lo anterior, la información de la que se ordena su entrega pudiera contener datos personales susceptibles de ser protegidos mediante su </w:t>
      </w:r>
      <w:r w:rsidRPr="00C4437D">
        <w:rPr>
          <w:rFonts w:ascii="Palatino Linotype" w:hAnsi="Palatino Linotype" w:cs="Arial"/>
          <w:b/>
          <w:sz w:val="24"/>
        </w:rPr>
        <w:t>versión pública</w:t>
      </w:r>
      <w:r w:rsidRPr="00C4437D">
        <w:rPr>
          <w:rFonts w:ascii="Palatino Linotype" w:hAnsi="Palatino Linotype" w:cs="Arial"/>
          <w:sz w:val="24"/>
        </w:rPr>
        <w:t xml:space="preserve">, situación que no implica que esta </w:t>
      </w:r>
      <w:r w:rsidRPr="00C4437D">
        <w:rPr>
          <w:rFonts w:ascii="Palatino Linotype" w:hAnsi="Palatino Linotype"/>
          <w:sz w:val="24"/>
        </w:rPr>
        <w:t>circunstancia</w:t>
      </w:r>
      <w:r w:rsidRPr="00C4437D">
        <w:rPr>
          <w:rFonts w:ascii="Palatino Linotype" w:hAnsi="Palatino Linotype" w:cs="Arial"/>
          <w:sz w:val="24"/>
        </w:rPr>
        <w:t xml:space="preserve"> opere en </w:t>
      </w:r>
      <w:r w:rsidRPr="00C4437D">
        <w:rPr>
          <w:rFonts w:ascii="Palatino Linotype" w:hAnsi="Palatino Linotype"/>
          <w:sz w:val="24"/>
        </w:rPr>
        <w:t>automático</w:t>
      </w:r>
      <w:r w:rsidRPr="00C4437D">
        <w:rPr>
          <w:rFonts w:ascii="Palatino Linotype" w:hAnsi="Palatino Linotype" w:cs="Arial"/>
          <w:sz w:val="24"/>
        </w:rPr>
        <w:t xml:space="preserve">, sino que es necesario que el </w:t>
      </w:r>
      <w:r w:rsidRPr="00C4437D">
        <w:rPr>
          <w:rFonts w:ascii="Palatino Linotype" w:hAnsi="Palatino Linotype" w:cs="Arial"/>
          <w:sz w:val="24"/>
        </w:rPr>
        <w:lastRenderedPageBreak/>
        <w:t>Comité de Transparencia del</w:t>
      </w:r>
      <w:r w:rsidRPr="00C4437D">
        <w:rPr>
          <w:rFonts w:ascii="Palatino Linotype" w:hAnsi="Palatino Linotype" w:cs="Arial"/>
          <w:b/>
          <w:color w:val="000000"/>
          <w:sz w:val="24"/>
        </w:rPr>
        <w:t xml:space="preserve"> Sujeto Obligado</w:t>
      </w:r>
      <w:r w:rsidRPr="00C4437D">
        <w:rPr>
          <w:rFonts w:ascii="Palatino Linotype" w:hAnsi="Palatino Linotype" w:cs="Arial"/>
          <w:b/>
          <w:sz w:val="24"/>
        </w:rPr>
        <w:t xml:space="preserve"> </w:t>
      </w:r>
      <w:r w:rsidRPr="00C4437D">
        <w:rPr>
          <w:rFonts w:ascii="Palatino Linotype" w:hAnsi="Palatino Linotype" w:cs="Arial"/>
          <w:sz w:val="24"/>
        </w:rPr>
        <w:t xml:space="preserve">emita el Acuerdo de Clasificación </w:t>
      </w:r>
      <w:r w:rsidRPr="00C4437D">
        <w:rPr>
          <w:rFonts w:ascii="Palatino Linotype" w:hAnsi="Palatino Linotype" w:cs="Arial"/>
          <w:sz w:val="24"/>
          <w:szCs w:val="24"/>
        </w:rPr>
        <w:t>correspondiente.</w:t>
      </w:r>
    </w:p>
    <w:p w:rsidR="0069368F" w:rsidRPr="00C4437D" w:rsidRDefault="0069368F" w:rsidP="0069368F">
      <w:pPr>
        <w:spacing w:after="0" w:line="360" w:lineRule="auto"/>
        <w:jc w:val="both"/>
        <w:rPr>
          <w:rFonts w:ascii="Palatino Linotype" w:hAnsi="Palatino Linotype" w:cs="Arial"/>
          <w:sz w:val="24"/>
          <w:szCs w:val="24"/>
        </w:rPr>
      </w:pPr>
    </w:p>
    <w:p w:rsidR="0069368F" w:rsidRPr="00C4437D" w:rsidRDefault="0069368F" w:rsidP="0069368F">
      <w:pPr>
        <w:spacing w:after="0" w:line="360" w:lineRule="auto"/>
        <w:jc w:val="both"/>
        <w:rPr>
          <w:rFonts w:ascii="Palatino Linotype" w:hAnsi="Palatino Linotype" w:cs="Arial"/>
          <w:sz w:val="24"/>
          <w:szCs w:val="24"/>
        </w:rPr>
      </w:pPr>
      <w:r w:rsidRPr="00C4437D">
        <w:rPr>
          <w:rFonts w:ascii="Palatino Linotype" w:hAnsi="Palatino Linotype" w:cs="Arial"/>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69368F" w:rsidRPr="00C4437D" w:rsidRDefault="0069368F" w:rsidP="0069368F">
      <w:pPr>
        <w:pStyle w:val="Sinespaciado"/>
      </w:pP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w:t>
      </w:r>
      <w:r w:rsidRPr="00C4437D">
        <w:rPr>
          <w:rFonts w:ascii="Palatino Linotype" w:hAnsi="Palatino Linotype" w:cs="Arial"/>
          <w:b/>
          <w:i/>
          <w:szCs w:val="20"/>
        </w:rPr>
        <w:t xml:space="preserve">Artículo 3. </w:t>
      </w:r>
      <w:r w:rsidRPr="00C4437D">
        <w:rPr>
          <w:rFonts w:ascii="Palatino Linotype" w:hAnsi="Palatino Linotype" w:cs="Arial"/>
          <w:i/>
          <w:szCs w:val="20"/>
        </w:rPr>
        <w:t>Para los efectos de la presente Ley se entenderá por:</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IX. Datos personales:</w:t>
      </w:r>
      <w:r w:rsidRPr="00C4437D">
        <w:rPr>
          <w:rFonts w:ascii="Palatino Linotype" w:hAnsi="Palatino Linotype" w:cs="Arial"/>
          <w:i/>
          <w:szCs w:val="20"/>
        </w:rPr>
        <w:t xml:space="preserve"> La información concerniente a una persona, identificada o identificable según lo dispuesto por la Ley de Protección de Datos Personales del Estado de México; </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XX. Información clasificada:</w:t>
      </w:r>
      <w:r w:rsidRPr="00C4437D">
        <w:rPr>
          <w:rFonts w:ascii="Palatino Linotype" w:hAnsi="Palatino Linotype" w:cs="Arial"/>
          <w:i/>
          <w:szCs w:val="20"/>
        </w:rPr>
        <w:t xml:space="preserve"> Aquella considerada por la presente Ley como reservada o confidencial;</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XXI. Información confidencial:</w:t>
      </w:r>
      <w:r w:rsidRPr="00C4437D">
        <w:rPr>
          <w:rFonts w:ascii="Palatino Linotype" w:hAnsi="Palatino Linotype" w:cs="Arial"/>
          <w:i/>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XLV. Versión pública:</w:t>
      </w:r>
      <w:r w:rsidRPr="00C4437D">
        <w:rPr>
          <w:rFonts w:ascii="Palatino Linotype" w:hAnsi="Palatino Linotype" w:cs="Arial"/>
          <w:i/>
          <w:szCs w:val="20"/>
        </w:rPr>
        <w:t xml:space="preserve"> Documento en el que se elimine, suprime o borra la información clasificada como reservada o confidencial para permitir su acceso.</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Artículo 91.</w:t>
      </w:r>
      <w:r w:rsidRPr="00C4437D">
        <w:rPr>
          <w:rFonts w:ascii="Palatino Linotype" w:hAnsi="Palatino Linotype" w:cs="Arial"/>
          <w:i/>
          <w:szCs w:val="20"/>
        </w:rPr>
        <w:t xml:space="preserve"> El acceso a la información pública será restringido excepcionalmente, cuando ésta sea clasificada como reservada o confidencial.</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Artículo 132.</w:t>
      </w:r>
      <w:r w:rsidRPr="00C4437D">
        <w:rPr>
          <w:rFonts w:ascii="Palatino Linotype" w:hAnsi="Palatino Linotype" w:cs="Arial"/>
          <w:i/>
          <w:szCs w:val="20"/>
        </w:rPr>
        <w:t xml:space="preserve"> La clasificación de la información se llevará a cabo en el momento en que:</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I. Se reciba una solicitud de acceso a la información;</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II. Se determine mediante resolución de autoridad competente; o</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III. Se generen versiones públicas para dar cumplimiento a las obligaciones de transparencia previstas en esta Ley.</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lastRenderedPageBreak/>
        <w:t>[…]</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b/>
          <w:i/>
          <w:szCs w:val="20"/>
        </w:rPr>
        <w:t>Artículo 143.</w:t>
      </w:r>
      <w:r w:rsidRPr="00C4437D">
        <w:rPr>
          <w:rFonts w:ascii="Palatino Linotype" w:hAnsi="Palatino Linotype" w:cs="Arial"/>
          <w:i/>
          <w:szCs w:val="20"/>
        </w:rPr>
        <w:t xml:space="preserve"> Para los efectos de esta Ley se considera información confidencial, la clasificada como tal, de manera permanente, por su naturaleza, cuando:</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I. Se refiera a la información privada y los datos personales concernientes a una persona física o jurídico colectiva identificada o identificable;</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II. Los secretos bancario, fiduciario, industrial, comercial, fiscal, bursátil y postal, cuya titularidad corresponda a particulares, sujetos de derecho internacional o a sujetos obligados cuando no involucren el ejercicio de recursos públicos; y</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III. La que presenten los particulares a los sujetos obligados, de conformidad con lo dispuesto por las leyes o los tratados internacionales.</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La información confidencial no estará sujeta a temporalidad alguna y sólo podrán tener acceso a ella los titulares de la misma, sus representantes y los servidores públicos facultados para ello.</w:t>
      </w:r>
    </w:p>
    <w:p w:rsidR="0069368F" w:rsidRPr="00C4437D" w:rsidRDefault="0069368F" w:rsidP="0069368F">
      <w:pPr>
        <w:spacing w:before="120" w:after="120"/>
        <w:ind w:left="851" w:right="902"/>
        <w:jc w:val="both"/>
        <w:rPr>
          <w:rFonts w:ascii="Palatino Linotype" w:hAnsi="Palatino Linotype" w:cs="Arial"/>
          <w:i/>
          <w:szCs w:val="20"/>
        </w:rPr>
      </w:pPr>
      <w:r w:rsidRPr="00C4437D">
        <w:rPr>
          <w:rFonts w:ascii="Palatino Linotype" w:hAnsi="Palatino Linotype" w:cs="Arial"/>
          <w:i/>
          <w:szCs w:val="20"/>
        </w:rPr>
        <w:t>No se considerará confidencial la información que se encuentre en los registros públicos o en fuentes de acceso público, ni tampoco la que sea considerada por la presente ley como información pública.”</w:t>
      </w:r>
    </w:p>
    <w:p w:rsidR="0069368F" w:rsidRPr="00C4437D" w:rsidRDefault="0069368F" w:rsidP="0069368F">
      <w:pPr>
        <w:spacing w:after="0" w:line="360" w:lineRule="auto"/>
        <w:jc w:val="both"/>
        <w:rPr>
          <w:rFonts w:ascii="Palatino Linotype" w:hAnsi="Palatino Linotype" w:cs="Arial"/>
          <w:sz w:val="24"/>
        </w:rPr>
      </w:pPr>
    </w:p>
    <w:p w:rsidR="0069368F" w:rsidRPr="00C4437D" w:rsidRDefault="0069368F" w:rsidP="0069368F">
      <w:pPr>
        <w:spacing w:after="0" w:line="360" w:lineRule="auto"/>
        <w:jc w:val="both"/>
        <w:rPr>
          <w:rFonts w:ascii="Palatino Linotype" w:hAnsi="Palatino Linotype" w:cs="Arial"/>
          <w:sz w:val="24"/>
        </w:rPr>
      </w:pPr>
      <w:r w:rsidRPr="00C4437D">
        <w:rPr>
          <w:rFonts w:ascii="Palatino Linotype" w:hAnsi="Palatino Linotype" w:cs="Arial"/>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9368F" w:rsidRPr="00C4437D" w:rsidRDefault="0069368F" w:rsidP="0069368F">
      <w:pPr>
        <w:spacing w:after="0" w:line="360" w:lineRule="auto"/>
        <w:jc w:val="both"/>
        <w:rPr>
          <w:rFonts w:ascii="Palatino Linotype" w:hAnsi="Palatino Linotype" w:cs="Arial"/>
          <w:sz w:val="24"/>
        </w:rPr>
      </w:pPr>
      <w:r w:rsidRPr="00C4437D">
        <w:rPr>
          <w:rFonts w:ascii="Palatino Linotype" w:hAnsi="Palatino Linotype" w:cs="Arial"/>
          <w:sz w:val="24"/>
        </w:rPr>
        <w:t>Entorno a lo que aquí nos interesa, los Lineamientos Quincuagésimo sexto, Quincuagésimo séptimo y Quincuagésimo octavo, establecen lo siguiente:</w:t>
      </w:r>
    </w:p>
    <w:p w:rsidR="0069368F" w:rsidRPr="00C4437D" w:rsidRDefault="0069368F" w:rsidP="0069368F">
      <w:pPr>
        <w:pStyle w:val="Sinespaciado"/>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i/>
          <w:szCs w:val="20"/>
        </w:rPr>
        <w:lastRenderedPageBreak/>
        <w:t>“</w:t>
      </w:r>
      <w:r w:rsidRPr="00C4437D">
        <w:rPr>
          <w:rFonts w:ascii="Palatino Linotype" w:hAnsi="Palatino Linotype" w:cs="Arial"/>
          <w:b/>
          <w:i/>
          <w:szCs w:val="20"/>
        </w:rPr>
        <w:t>Quincuagésimo sexto.</w:t>
      </w:r>
      <w:r w:rsidRPr="00C4437D">
        <w:rPr>
          <w:rFonts w:ascii="Palatino Linotype" w:hAnsi="Palatino Linotype" w:cs="Arial"/>
          <w:i/>
          <w:szCs w:val="2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90771" w:rsidRPr="00C4437D" w:rsidRDefault="00290771" w:rsidP="00290771">
      <w:pPr>
        <w:spacing w:after="0"/>
        <w:ind w:left="851" w:right="902"/>
        <w:jc w:val="both"/>
        <w:rPr>
          <w:rFonts w:ascii="Palatino Linotype" w:hAnsi="Palatino Linotype" w:cs="Arial"/>
          <w:b/>
          <w:i/>
          <w:szCs w:val="20"/>
        </w:rPr>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b/>
          <w:i/>
          <w:szCs w:val="20"/>
        </w:rPr>
        <w:t>Quincuagésimo séptimo.</w:t>
      </w:r>
      <w:r w:rsidRPr="00C4437D">
        <w:rPr>
          <w:rFonts w:ascii="Palatino Linotype" w:hAnsi="Palatino Linotype" w:cs="Arial"/>
          <w:i/>
          <w:szCs w:val="20"/>
        </w:rPr>
        <w:t xml:space="preserve"> Se considera, en principio, como información pública y no podrá omitirse de las versiones públicas la siguiente: </w:t>
      </w:r>
    </w:p>
    <w:p w:rsidR="00290771" w:rsidRPr="00C4437D" w:rsidRDefault="00290771" w:rsidP="00290771">
      <w:pPr>
        <w:spacing w:after="0"/>
        <w:ind w:left="851" w:right="902"/>
        <w:jc w:val="both"/>
        <w:rPr>
          <w:rFonts w:ascii="Palatino Linotype" w:hAnsi="Palatino Linotype" w:cs="Arial"/>
          <w:i/>
          <w:szCs w:val="20"/>
        </w:rPr>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i/>
          <w:szCs w:val="20"/>
        </w:rPr>
        <w:t xml:space="preserve">I. La relativa a las Obligaciones de Transparencia que contempla el Título V de la Ley General y las demás disposiciones legales aplicables; </w:t>
      </w:r>
    </w:p>
    <w:p w:rsidR="00290771" w:rsidRPr="00C4437D" w:rsidRDefault="00290771" w:rsidP="00290771">
      <w:pPr>
        <w:spacing w:after="0"/>
        <w:ind w:left="851" w:right="902"/>
        <w:jc w:val="both"/>
        <w:rPr>
          <w:rFonts w:ascii="Palatino Linotype" w:hAnsi="Palatino Linotype" w:cs="Arial"/>
          <w:i/>
          <w:szCs w:val="20"/>
        </w:rPr>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i/>
          <w:szCs w:val="20"/>
        </w:rPr>
        <w:t xml:space="preserve">II. El nombre de los servidores públicos en los documentos, y sus firmas autógrafas, cuando sean utilizados en el ejercicio de las facultades conferidas para el desempeño del servicio público, y </w:t>
      </w:r>
    </w:p>
    <w:p w:rsidR="00290771" w:rsidRPr="00C4437D" w:rsidRDefault="00290771" w:rsidP="00290771">
      <w:pPr>
        <w:spacing w:after="0"/>
        <w:ind w:left="851" w:right="902"/>
        <w:jc w:val="both"/>
        <w:rPr>
          <w:rFonts w:ascii="Palatino Linotype" w:hAnsi="Palatino Linotype" w:cs="Arial"/>
          <w:i/>
          <w:szCs w:val="20"/>
        </w:rPr>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rsidR="00290771" w:rsidRPr="00C4437D" w:rsidRDefault="00290771" w:rsidP="00290771">
      <w:pPr>
        <w:spacing w:after="0"/>
        <w:ind w:left="851" w:right="902"/>
        <w:jc w:val="both"/>
        <w:rPr>
          <w:rFonts w:ascii="Palatino Linotype" w:hAnsi="Palatino Linotype" w:cs="Arial"/>
          <w:i/>
          <w:szCs w:val="20"/>
        </w:rPr>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i/>
          <w:szCs w:val="20"/>
        </w:rPr>
        <w:t xml:space="preserve">Lo anterior, siempre y cuando no se acredite alguna causal de clasificación, prevista en las leyes o en los tratados internaciones suscritos por el Estado mexicano. </w:t>
      </w:r>
    </w:p>
    <w:p w:rsidR="00290771" w:rsidRPr="00C4437D" w:rsidRDefault="00290771" w:rsidP="00290771">
      <w:pPr>
        <w:spacing w:after="0"/>
        <w:ind w:left="851" w:right="902"/>
        <w:jc w:val="both"/>
        <w:rPr>
          <w:rFonts w:ascii="Palatino Linotype" w:hAnsi="Palatino Linotype" w:cs="Arial"/>
          <w:b/>
          <w:i/>
          <w:szCs w:val="20"/>
        </w:rPr>
      </w:pPr>
    </w:p>
    <w:p w:rsidR="0069368F" w:rsidRPr="00C4437D" w:rsidRDefault="0069368F" w:rsidP="00290771">
      <w:pPr>
        <w:spacing w:after="0"/>
        <w:ind w:left="851" w:right="902"/>
        <w:jc w:val="both"/>
        <w:rPr>
          <w:rFonts w:ascii="Palatino Linotype" w:hAnsi="Palatino Linotype" w:cs="Arial"/>
          <w:i/>
          <w:szCs w:val="20"/>
        </w:rPr>
      </w:pPr>
      <w:r w:rsidRPr="00C4437D">
        <w:rPr>
          <w:rFonts w:ascii="Palatino Linotype" w:hAnsi="Palatino Linotype" w:cs="Arial"/>
          <w:b/>
          <w:i/>
          <w:szCs w:val="20"/>
        </w:rPr>
        <w:t>Quincuagésimo octavo.</w:t>
      </w:r>
      <w:r w:rsidRPr="00C4437D">
        <w:rPr>
          <w:rFonts w:ascii="Palatino Linotype" w:hAnsi="Palatino Linotype" w:cs="Arial"/>
          <w:i/>
          <w:szCs w:val="20"/>
        </w:rPr>
        <w:t xml:space="preserve"> Los sujetos obligados garantizarán que los sistemas o medios empleados para eliminar la información en las versiones públicas no permitan la recuperación o visualización de la misma.”</w:t>
      </w:r>
    </w:p>
    <w:p w:rsidR="0069368F" w:rsidRPr="00C4437D" w:rsidRDefault="0069368F" w:rsidP="0069368F">
      <w:pPr>
        <w:spacing w:after="0" w:line="360" w:lineRule="auto"/>
        <w:jc w:val="both"/>
        <w:rPr>
          <w:rFonts w:ascii="Palatino Linotype" w:hAnsi="Palatino Linotype" w:cs="Arial"/>
          <w:sz w:val="24"/>
        </w:rPr>
      </w:pPr>
    </w:p>
    <w:p w:rsidR="0069368F" w:rsidRPr="00C4437D" w:rsidRDefault="0069368F" w:rsidP="0069368F">
      <w:pPr>
        <w:spacing w:after="0" w:line="360" w:lineRule="auto"/>
        <w:jc w:val="both"/>
        <w:rPr>
          <w:rFonts w:ascii="Palatino Linotype" w:hAnsi="Palatino Linotype" w:cs="Arial"/>
          <w:sz w:val="24"/>
        </w:rPr>
      </w:pPr>
      <w:r w:rsidRPr="00C4437D">
        <w:rPr>
          <w:rFonts w:ascii="Palatino Linotype" w:hAnsi="Palatino Linotype" w:cs="Arial"/>
          <w:sz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C4437D">
        <w:rPr>
          <w:rFonts w:ascii="Palatino Linotype" w:hAnsi="Palatino Linotype" w:cs="Arial"/>
          <w:sz w:val="24"/>
        </w:rPr>
        <w:lastRenderedPageBreak/>
        <w:t>motivos por las que no se aprecian determinados datos -ya sea porque se testan o suprimen- deja al solicitante en estado de incertidumbre, al no conocer o comprender porque no aparecen en la documentación respectiva.</w:t>
      </w:r>
    </w:p>
    <w:p w:rsidR="0069368F" w:rsidRPr="00C4437D" w:rsidRDefault="0069368F" w:rsidP="0069368F">
      <w:pPr>
        <w:spacing w:after="0" w:line="360" w:lineRule="auto"/>
        <w:ind w:right="49"/>
        <w:jc w:val="both"/>
        <w:rPr>
          <w:rFonts w:ascii="Palatino Linotype" w:eastAsiaTheme="minorEastAsia" w:hAnsi="Palatino Linotype" w:cs="Arial"/>
          <w:b/>
          <w:i/>
          <w:sz w:val="24"/>
          <w:szCs w:val="24"/>
          <w:lang w:val="es-ES_tradnl"/>
        </w:rPr>
      </w:pPr>
    </w:p>
    <w:p w:rsidR="0069368F" w:rsidRPr="00C4437D" w:rsidRDefault="0069368F" w:rsidP="0069368F">
      <w:pPr>
        <w:spacing w:after="0" w:line="360" w:lineRule="auto"/>
        <w:ind w:right="49"/>
        <w:jc w:val="both"/>
        <w:rPr>
          <w:rFonts w:ascii="Palatino Linotype" w:hAnsi="Palatino Linotype" w:cs="Arial"/>
          <w:sz w:val="24"/>
          <w:lang w:val="es-ES_tradnl"/>
        </w:rPr>
      </w:pPr>
      <w:r w:rsidRPr="00C4437D">
        <w:rPr>
          <w:rFonts w:ascii="Palatino Linotype" w:hAnsi="Palatino Linotype" w:cs="Arial"/>
          <w:sz w:val="24"/>
          <w:lang w:val="es-ES_tradnl"/>
        </w:rPr>
        <w:t xml:space="preserve">Por lo tanto, </w:t>
      </w:r>
      <w:r w:rsidRPr="00C4437D">
        <w:rPr>
          <w:rFonts w:ascii="Palatino Linotype" w:hAnsi="Palatino Linotype" w:cs="Arial"/>
          <w:b/>
          <w:sz w:val="24"/>
          <w:lang w:val="es-ES_tradnl"/>
        </w:rPr>
        <w:t>la entrega de documentos, en su versión pública, debe acompañarse necesariamente del Acuerdo del Comité de Transparencia que la sustente</w:t>
      </w:r>
      <w:r w:rsidRPr="00C4437D">
        <w:rPr>
          <w:rFonts w:ascii="Palatino Linotype" w:hAnsi="Palatino Linotype" w:cs="Arial"/>
          <w:sz w:val="24"/>
          <w:lang w:val="es-ES_tradnl"/>
        </w:rPr>
        <w:t xml:space="preserve">, en el que se expongan los fundamentos y razonamientos que llevaron al </w:t>
      </w:r>
      <w:r w:rsidRPr="00C4437D">
        <w:rPr>
          <w:rFonts w:ascii="Palatino Linotype" w:hAnsi="Palatino Linotype" w:cs="Arial"/>
          <w:b/>
          <w:sz w:val="24"/>
          <w:lang w:val="es-ES_tradnl"/>
        </w:rPr>
        <w:t>Sujeto Obligado</w:t>
      </w:r>
      <w:r w:rsidRPr="00C4437D">
        <w:rPr>
          <w:rFonts w:ascii="Palatino Linotype" w:hAnsi="Palatino Linotype" w:cs="Arial"/>
          <w:sz w:val="24"/>
          <w:lang w:val="es-ES_tradnl"/>
        </w:rPr>
        <w:t xml:space="preserve"> a testar, suprimir o eliminar datos de dicho soporte documental, </w:t>
      </w:r>
      <w:r w:rsidRPr="00C4437D">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Pr="00C4437D">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454F11" w:rsidRPr="00C4437D" w:rsidRDefault="00454F11" w:rsidP="00454F11">
      <w:pPr>
        <w:autoSpaceDE w:val="0"/>
        <w:autoSpaceDN w:val="0"/>
        <w:adjustRightInd w:val="0"/>
        <w:spacing w:after="0" w:line="360" w:lineRule="auto"/>
        <w:ind w:right="49"/>
        <w:jc w:val="both"/>
        <w:rPr>
          <w:rFonts w:ascii="Palatino Linotype" w:hAnsi="Palatino Linotype" w:cs="Arial"/>
          <w:color w:val="000000"/>
          <w:sz w:val="24"/>
        </w:rPr>
      </w:pPr>
    </w:p>
    <w:p w:rsidR="00454F11" w:rsidRPr="00C4437D" w:rsidRDefault="00454F11" w:rsidP="00454F11">
      <w:pPr>
        <w:spacing w:after="0" w:line="360" w:lineRule="auto"/>
        <w:jc w:val="both"/>
        <w:rPr>
          <w:rFonts w:ascii="Palatino Linotype" w:hAnsi="Palatino Linotype" w:cs="Arial"/>
          <w:color w:val="000000"/>
          <w:sz w:val="24"/>
        </w:rPr>
      </w:pPr>
      <w:r w:rsidRPr="00C4437D">
        <w:rPr>
          <w:rFonts w:ascii="Palatino Linotype" w:hAnsi="Palatino Linotype" w:cs="Arial"/>
          <w:sz w:val="24"/>
          <w:szCs w:val="24"/>
        </w:rPr>
        <w:t xml:space="preserve">En definitiva se concluye que resultan </w:t>
      </w:r>
      <w:r w:rsidR="00D31116" w:rsidRPr="00C4437D">
        <w:rPr>
          <w:rFonts w:ascii="Palatino Linotype" w:hAnsi="Palatino Linotype" w:cs="Arial"/>
          <w:b/>
          <w:sz w:val="24"/>
          <w:szCs w:val="24"/>
        </w:rPr>
        <w:t>parcialmente</w:t>
      </w:r>
      <w:r w:rsidR="00D31116" w:rsidRPr="00C4437D">
        <w:rPr>
          <w:rFonts w:ascii="Palatino Linotype" w:hAnsi="Palatino Linotype" w:cs="Arial"/>
          <w:sz w:val="24"/>
          <w:szCs w:val="24"/>
        </w:rPr>
        <w:t xml:space="preserve"> </w:t>
      </w:r>
      <w:r w:rsidRPr="00C4437D">
        <w:rPr>
          <w:rFonts w:ascii="Palatino Linotype" w:hAnsi="Palatino Linotype" w:cs="Arial"/>
          <w:b/>
          <w:sz w:val="24"/>
          <w:szCs w:val="24"/>
        </w:rPr>
        <w:t>fundados</w:t>
      </w:r>
      <w:r w:rsidRPr="00C4437D">
        <w:rPr>
          <w:rFonts w:ascii="Palatino Linotype" w:hAnsi="Palatino Linotype" w:cs="Arial"/>
          <w:sz w:val="24"/>
          <w:szCs w:val="24"/>
        </w:rPr>
        <w:t xml:space="preserve"> los motivos y/o razones de inconformidad hechos valer por </w:t>
      </w:r>
      <w:r w:rsidR="0069368F" w:rsidRPr="00C4437D">
        <w:rPr>
          <w:rFonts w:ascii="Palatino Linotype" w:hAnsi="Palatino Linotype" w:cs="Arial"/>
          <w:sz w:val="24"/>
          <w:szCs w:val="24"/>
        </w:rPr>
        <w:t>el</w:t>
      </w:r>
      <w:r w:rsidRPr="00C4437D">
        <w:rPr>
          <w:rFonts w:ascii="Palatino Linotype" w:hAnsi="Palatino Linotype" w:cs="Arial"/>
          <w:sz w:val="24"/>
          <w:szCs w:val="24"/>
        </w:rPr>
        <w:t xml:space="preserve"> </w:t>
      </w:r>
      <w:r w:rsidRPr="00C4437D">
        <w:rPr>
          <w:rFonts w:ascii="Palatino Linotype" w:hAnsi="Palatino Linotype" w:cs="Arial"/>
          <w:b/>
          <w:sz w:val="24"/>
          <w:szCs w:val="24"/>
        </w:rPr>
        <w:t>Recurrente</w:t>
      </w:r>
      <w:r w:rsidRPr="00C4437D">
        <w:rPr>
          <w:rFonts w:ascii="Palatino Linotype" w:hAnsi="Palatino Linotype" w:cs="Arial"/>
          <w:sz w:val="24"/>
          <w:szCs w:val="24"/>
        </w:rPr>
        <w:t xml:space="preserve">, por ello con fundamento en la </w:t>
      </w:r>
      <w:r w:rsidRPr="00C4437D">
        <w:rPr>
          <w:rFonts w:ascii="Palatino Linotype" w:hAnsi="Palatino Linotype" w:cs="Arial"/>
          <w:i/>
          <w:sz w:val="24"/>
          <w:szCs w:val="24"/>
        </w:rPr>
        <w:t xml:space="preserve">segunda hipótesis </w:t>
      </w:r>
      <w:r w:rsidRPr="00C4437D">
        <w:rPr>
          <w:rFonts w:ascii="Palatino Linotype" w:hAnsi="Palatino Linotype" w:cs="Arial"/>
          <w:sz w:val="24"/>
          <w:szCs w:val="24"/>
        </w:rPr>
        <w:t xml:space="preserve">de la fracción III, del artículo 186, de la Ley de Transparencia y Acceso a la Información Pública del Estado de México y Municipios, se </w:t>
      </w:r>
      <w:r w:rsidRPr="00C4437D">
        <w:rPr>
          <w:rFonts w:ascii="Palatino Linotype" w:hAnsi="Palatino Linotype" w:cs="Arial"/>
          <w:b/>
          <w:sz w:val="24"/>
          <w:szCs w:val="24"/>
        </w:rPr>
        <w:t>MODIFICA</w:t>
      </w:r>
      <w:r w:rsidRPr="00C4437D">
        <w:rPr>
          <w:rFonts w:ascii="Palatino Linotype" w:hAnsi="Palatino Linotype" w:cs="Arial"/>
          <w:sz w:val="24"/>
          <w:szCs w:val="24"/>
        </w:rPr>
        <w:t xml:space="preserve"> la respuesta emitida por el </w:t>
      </w:r>
      <w:r w:rsidRPr="00C4437D">
        <w:rPr>
          <w:rFonts w:ascii="Palatino Linotype" w:hAnsi="Palatino Linotype" w:cs="Arial"/>
          <w:b/>
          <w:sz w:val="24"/>
          <w:szCs w:val="24"/>
        </w:rPr>
        <w:t>Sujeto Obligado</w:t>
      </w:r>
      <w:r w:rsidRPr="00C4437D">
        <w:rPr>
          <w:rFonts w:ascii="Palatino Linotype" w:hAnsi="Palatino Linotype" w:cs="Arial"/>
          <w:sz w:val="24"/>
          <w:szCs w:val="24"/>
        </w:rPr>
        <w:t xml:space="preserve"> a la solicitud de información pública </w:t>
      </w:r>
      <w:r w:rsidR="00427695" w:rsidRPr="00C4437D">
        <w:rPr>
          <w:rFonts w:ascii="Palatino Linotype" w:hAnsi="Palatino Linotype" w:cs="Arial"/>
          <w:b/>
          <w:sz w:val="24"/>
          <w:szCs w:val="24"/>
        </w:rPr>
        <w:t>00132/COCOTIT/IP/2021</w:t>
      </w:r>
      <w:r w:rsidRPr="00C4437D">
        <w:rPr>
          <w:rFonts w:ascii="Palatino Linotype" w:hAnsi="Palatino Linotype" w:cs="Arial"/>
          <w:sz w:val="24"/>
          <w:szCs w:val="24"/>
        </w:rPr>
        <w:t>, que ha sido materia del presente fallo.</w:t>
      </w:r>
    </w:p>
    <w:p w:rsidR="00631932" w:rsidRPr="00C4437D" w:rsidRDefault="00631932" w:rsidP="00613213">
      <w:pPr>
        <w:pStyle w:val="Sinespaciado"/>
        <w:rPr>
          <w:rFonts w:ascii="Palatino Linotype" w:hAnsi="Palatino Linotype"/>
          <w:sz w:val="24"/>
          <w:lang w:eastAsia="es-MX"/>
        </w:rPr>
      </w:pPr>
    </w:p>
    <w:p w:rsidR="00DB56FA" w:rsidRPr="00C4437D" w:rsidRDefault="00631932" w:rsidP="002A136A">
      <w:pPr>
        <w:tabs>
          <w:tab w:val="left" w:pos="8931"/>
        </w:tabs>
        <w:spacing w:after="0" w:line="360" w:lineRule="auto"/>
        <w:ind w:right="51"/>
        <w:jc w:val="both"/>
        <w:rPr>
          <w:rFonts w:ascii="Palatino Linotype" w:hAnsi="Palatino Linotype"/>
          <w:sz w:val="24"/>
          <w:szCs w:val="24"/>
        </w:rPr>
      </w:pPr>
      <w:r w:rsidRPr="00C4437D">
        <w:rPr>
          <w:rFonts w:ascii="Palatino Linotype" w:hAnsi="Palatino Linotype"/>
          <w:sz w:val="24"/>
          <w:szCs w:val="24"/>
        </w:rPr>
        <w:t>Por lo antes expuesto y fundado es de resolverse y,</w:t>
      </w:r>
    </w:p>
    <w:p w:rsidR="002A136A" w:rsidRPr="00C4437D" w:rsidRDefault="002A136A" w:rsidP="006E6578">
      <w:pPr>
        <w:pStyle w:val="Sinespaciado"/>
      </w:pPr>
    </w:p>
    <w:p w:rsidR="00DB56FA" w:rsidRPr="00C4437D" w:rsidRDefault="00631932" w:rsidP="002A136A">
      <w:pPr>
        <w:spacing w:after="0" w:line="360" w:lineRule="auto"/>
        <w:jc w:val="center"/>
        <w:rPr>
          <w:rFonts w:ascii="Palatino Linotype" w:eastAsia="Times New Roman" w:hAnsi="Palatino Linotype"/>
          <w:b/>
          <w:bCs/>
          <w:spacing w:val="60"/>
          <w:sz w:val="28"/>
          <w:lang w:val="es-ES_tradnl"/>
        </w:rPr>
      </w:pPr>
      <w:r w:rsidRPr="00C4437D">
        <w:rPr>
          <w:rFonts w:ascii="Palatino Linotype" w:eastAsia="Times New Roman" w:hAnsi="Palatino Linotype"/>
          <w:b/>
          <w:bCs/>
          <w:spacing w:val="60"/>
          <w:sz w:val="28"/>
          <w:lang w:val="es-ES_tradnl"/>
        </w:rPr>
        <w:lastRenderedPageBreak/>
        <w:t>SE    RESUELVE</w:t>
      </w:r>
    </w:p>
    <w:p w:rsidR="003D160F" w:rsidRPr="00C4437D" w:rsidRDefault="003D160F" w:rsidP="006E6578">
      <w:pPr>
        <w:pStyle w:val="Sinespaciado"/>
      </w:pPr>
    </w:p>
    <w:p w:rsidR="00454F11" w:rsidRPr="00C4437D" w:rsidRDefault="00454F11" w:rsidP="00454F11">
      <w:pPr>
        <w:spacing w:after="0" w:line="360" w:lineRule="auto"/>
        <w:jc w:val="both"/>
        <w:rPr>
          <w:rFonts w:ascii="Palatino Linotype" w:hAnsi="Palatino Linotype" w:cs="Arial"/>
          <w:sz w:val="24"/>
          <w:szCs w:val="24"/>
        </w:rPr>
      </w:pPr>
      <w:r w:rsidRPr="00C4437D">
        <w:rPr>
          <w:rFonts w:ascii="Palatino Linotype" w:hAnsi="Palatino Linotype" w:cs="Arial"/>
          <w:b/>
          <w:sz w:val="28"/>
          <w:szCs w:val="24"/>
        </w:rPr>
        <w:t>PRIMERO</w:t>
      </w:r>
      <w:r w:rsidRPr="00C4437D">
        <w:rPr>
          <w:rFonts w:ascii="Palatino Linotype" w:hAnsi="Palatino Linotype" w:cs="Arial"/>
          <w:b/>
          <w:sz w:val="24"/>
          <w:szCs w:val="24"/>
        </w:rPr>
        <w:t xml:space="preserve">. </w:t>
      </w:r>
      <w:r w:rsidRPr="00C4437D">
        <w:rPr>
          <w:rFonts w:ascii="Palatino Linotype" w:hAnsi="Palatino Linotype" w:cs="Arial"/>
          <w:sz w:val="24"/>
          <w:szCs w:val="24"/>
        </w:rPr>
        <w:t xml:space="preserve">Se </w:t>
      </w:r>
      <w:r w:rsidRPr="00C4437D">
        <w:rPr>
          <w:rFonts w:ascii="Palatino Linotype" w:hAnsi="Palatino Linotype" w:cs="Arial"/>
          <w:b/>
          <w:sz w:val="24"/>
          <w:szCs w:val="24"/>
        </w:rPr>
        <w:t>MODIFICA</w:t>
      </w:r>
      <w:r w:rsidRPr="00C4437D">
        <w:rPr>
          <w:rFonts w:ascii="Palatino Linotype" w:hAnsi="Palatino Linotype" w:cs="Arial"/>
          <w:sz w:val="24"/>
          <w:szCs w:val="24"/>
        </w:rPr>
        <w:t xml:space="preserve"> la respuesta del </w:t>
      </w:r>
      <w:r w:rsidRPr="00C4437D">
        <w:rPr>
          <w:rFonts w:ascii="Palatino Linotype" w:hAnsi="Palatino Linotype" w:cs="Arial"/>
          <w:b/>
          <w:sz w:val="24"/>
          <w:szCs w:val="24"/>
        </w:rPr>
        <w:t xml:space="preserve">Sujeto Obligado </w:t>
      </w:r>
      <w:r w:rsidR="00D31116" w:rsidRPr="00C4437D">
        <w:rPr>
          <w:rFonts w:ascii="Palatino Linotype" w:hAnsi="Palatino Linotype" w:cs="Arial"/>
          <w:bCs/>
          <w:sz w:val="24"/>
          <w:szCs w:val="24"/>
        </w:rPr>
        <w:t xml:space="preserve">a la solicitud de información </w:t>
      </w:r>
      <w:r w:rsidR="00427695" w:rsidRPr="00C4437D">
        <w:rPr>
          <w:rFonts w:ascii="Palatino Linotype" w:hAnsi="Palatino Linotype" w:cs="Arial"/>
          <w:b/>
          <w:sz w:val="24"/>
          <w:szCs w:val="24"/>
        </w:rPr>
        <w:t>00132/COCOTIT/IP/2021</w:t>
      </w:r>
      <w:r w:rsidRPr="00C4437D">
        <w:rPr>
          <w:rFonts w:ascii="Palatino Linotype" w:hAnsi="Palatino Linotype" w:cs="Arial"/>
          <w:sz w:val="24"/>
          <w:szCs w:val="24"/>
        </w:rPr>
        <w:t>,</w:t>
      </w:r>
      <w:r w:rsidRPr="00C4437D">
        <w:rPr>
          <w:rFonts w:ascii="Palatino Linotype" w:hAnsi="Palatino Linotype" w:cs="Arial"/>
          <w:bCs/>
          <w:sz w:val="24"/>
          <w:szCs w:val="24"/>
        </w:rPr>
        <w:t xml:space="preserve"> </w:t>
      </w:r>
      <w:r w:rsidRPr="00C4437D">
        <w:rPr>
          <w:rFonts w:ascii="Palatino Linotype" w:hAnsi="Palatino Linotype" w:cs="Arial"/>
          <w:sz w:val="24"/>
          <w:szCs w:val="24"/>
        </w:rPr>
        <w:t xml:space="preserve">por resultar </w:t>
      </w:r>
      <w:r w:rsidR="00D31116" w:rsidRPr="00C4437D">
        <w:rPr>
          <w:rFonts w:ascii="Palatino Linotype" w:hAnsi="Palatino Linotype" w:cs="Arial"/>
          <w:sz w:val="24"/>
          <w:szCs w:val="24"/>
        </w:rPr>
        <w:t xml:space="preserve">parcialmente </w:t>
      </w:r>
      <w:r w:rsidRPr="00C4437D">
        <w:rPr>
          <w:rFonts w:ascii="Palatino Linotype" w:hAnsi="Palatino Linotype" w:cs="Arial"/>
          <w:sz w:val="24"/>
          <w:szCs w:val="24"/>
        </w:rPr>
        <w:t>fundados los motivos de inconformidad</w:t>
      </w:r>
      <w:r w:rsidRPr="00C4437D">
        <w:rPr>
          <w:rFonts w:ascii="Palatino Linotype" w:hAnsi="Palatino Linotype"/>
          <w:sz w:val="24"/>
          <w:szCs w:val="24"/>
        </w:rPr>
        <w:t xml:space="preserve"> </w:t>
      </w:r>
      <w:r w:rsidRPr="00C4437D">
        <w:rPr>
          <w:rFonts w:ascii="Palatino Linotype" w:hAnsi="Palatino Linotype" w:cs="Arial"/>
          <w:sz w:val="24"/>
          <w:szCs w:val="24"/>
        </w:rPr>
        <w:t xml:space="preserve">hechos valer por el </w:t>
      </w:r>
      <w:r w:rsidRPr="00C4437D">
        <w:rPr>
          <w:rFonts w:ascii="Palatino Linotype" w:hAnsi="Palatino Linotype" w:cs="Arial"/>
          <w:b/>
          <w:sz w:val="24"/>
          <w:szCs w:val="24"/>
        </w:rPr>
        <w:t>Recurrente</w:t>
      </w:r>
      <w:r w:rsidRPr="00C4437D">
        <w:rPr>
          <w:rFonts w:ascii="Palatino Linotype" w:hAnsi="Palatino Linotype" w:cs="Arial"/>
          <w:sz w:val="24"/>
          <w:szCs w:val="24"/>
        </w:rPr>
        <w:t xml:space="preserve">, en términos del Considerando </w:t>
      </w:r>
      <w:r w:rsidRPr="00C4437D">
        <w:rPr>
          <w:rFonts w:ascii="Palatino Linotype" w:hAnsi="Palatino Linotype" w:cs="Arial"/>
          <w:b/>
          <w:sz w:val="24"/>
          <w:szCs w:val="24"/>
        </w:rPr>
        <w:t xml:space="preserve">CUARTO </w:t>
      </w:r>
      <w:r w:rsidRPr="00C4437D">
        <w:rPr>
          <w:rFonts w:ascii="Palatino Linotype" w:hAnsi="Palatino Linotype" w:cs="Arial"/>
          <w:sz w:val="24"/>
          <w:szCs w:val="24"/>
        </w:rPr>
        <w:t>de esta resolución.</w:t>
      </w:r>
    </w:p>
    <w:p w:rsidR="00454F11" w:rsidRPr="00C4437D" w:rsidRDefault="00454F11" w:rsidP="00454F11">
      <w:pPr>
        <w:spacing w:after="0" w:line="360" w:lineRule="auto"/>
        <w:jc w:val="both"/>
        <w:rPr>
          <w:rFonts w:ascii="Palatino Linotype" w:hAnsi="Palatino Linotype" w:cs="Arial"/>
          <w:sz w:val="24"/>
          <w:szCs w:val="24"/>
        </w:rPr>
      </w:pPr>
    </w:p>
    <w:p w:rsidR="00427695" w:rsidRPr="00C4437D" w:rsidRDefault="00454F11" w:rsidP="00454F11">
      <w:pPr>
        <w:spacing w:after="0" w:line="360" w:lineRule="auto"/>
        <w:jc w:val="both"/>
        <w:rPr>
          <w:rFonts w:ascii="Palatino Linotype" w:hAnsi="Palatino Linotype" w:cs="Arial"/>
          <w:sz w:val="24"/>
          <w:szCs w:val="24"/>
        </w:rPr>
      </w:pPr>
      <w:r w:rsidRPr="00C4437D">
        <w:rPr>
          <w:rFonts w:ascii="Palatino Linotype" w:hAnsi="Palatino Linotype" w:cs="Arial"/>
          <w:b/>
          <w:sz w:val="28"/>
          <w:szCs w:val="24"/>
        </w:rPr>
        <w:t>SEGUNDO</w:t>
      </w:r>
      <w:r w:rsidRPr="00C4437D">
        <w:rPr>
          <w:rFonts w:ascii="Palatino Linotype" w:hAnsi="Palatino Linotype" w:cs="Arial"/>
          <w:sz w:val="28"/>
          <w:szCs w:val="24"/>
        </w:rPr>
        <w:t>.</w:t>
      </w:r>
      <w:r w:rsidRPr="00C4437D">
        <w:rPr>
          <w:rFonts w:ascii="Palatino Linotype" w:hAnsi="Palatino Linotype" w:cs="Arial"/>
          <w:sz w:val="24"/>
          <w:szCs w:val="24"/>
        </w:rPr>
        <w:t xml:space="preserve"> Se </w:t>
      </w:r>
      <w:r w:rsidRPr="00C4437D">
        <w:rPr>
          <w:rFonts w:ascii="Palatino Linotype" w:hAnsi="Palatino Linotype" w:cs="Arial"/>
          <w:b/>
          <w:sz w:val="24"/>
          <w:szCs w:val="24"/>
        </w:rPr>
        <w:t xml:space="preserve">ORDENA </w:t>
      </w:r>
      <w:r w:rsidRPr="00C4437D">
        <w:rPr>
          <w:rFonts w:ascii="Palatino Linotype" w:hAnsi="Palatino Linotype" w:cs="Arial"/>
          <w:sz w:val="24"/>
          <w:szCs w:val="24"/>
        </w:rPr>
        <w:t xml:space="preserve">al </w:t>
      </w:r>
      <w:r w:rsidRPr="00C4437D">
        <w:rPr>
          <w:rFonts w:ascii="Palatino Linotype" w:hAnsi="Palatino Linotype" w:cs="Arial"/>
          <w:b/>
          <w:sz w:val="24"/>
          <w:szCs w:val="24"/>
        </w:rPr>
        <w:t xml:space="preserve">Sujeto Obligado </w:t>
      </w:r>
      <w:r w:rsidRPr="00C4437D">
        <w:rPr>
          <w:rFonts w:ascii="Palatino Linotype" w:hAnsi="Palatino Linotype" w:cs="Arial"/>
          <w:sz w:val="24"/>
          <w:szCs w:val="24"/>
        </w:rPr>
        <w:t xml:space="preserve">haga entrega al </w:t>
      </w:r>
      <w:r w:rsidRPr="00C4437D">
        <w:rPr>
          <w:rFonts w:ascii="Palatino Linotype" w:hAnsi="Palatino Linotype" w:cs="Arial"/>
          <w:b/>
          <w:sz w:val="24"/>
          <w:szCs w:val="24"/>
        </w:rPr>
        <w:t>Recurrente</w:t>
      </w:r>
      <w:r w:rsidRPr="00C4437D">
        <w:rPr>
          <w:rFonts w:ascii="Palatino Linotype" w:hAnsi="Palatino Linotype" w:cs="Arial"/>
          <w:sz w:val="24"/>
          <w:szCs w:val="24"/>
        </w:rPr>
        <w:t>,</w:t>
      </w:r>
      <w:r w:rsidRPr="00C4437D">
        <w:rPr>
          <w:rFonts w:ascii="Palatino Linotype" w:hAnsi="Palatino Linotype" w:cs="Arial"/>
          <w:b/>
          <w:sz w:val="24"/>
          <w:szCs w:val="24"/>
        </w:rPr>
        <w:t xml:space="preserve"> </w:t>
      </w:r>
      <w:r w:rsidRPr="00C4437D">
        <w:rPr>
          <w:rFonts w:ascii="Palatino Linotype" w:hAnsi="Palatino Linotype" w:cs="Arial"/>
          <w:sz w:val="24"/>
          <w:szCs w:val="24"/>
        </w:rPr>
        <w:t xml:space="preserve">a través del </w:t>
      </w:r>
      <w:r w:rsidRPr="00C4437D">
        <w:rPr>
          <w:rFonts w:ascii="Palatino Linotype" w:hAnsi="Palatino Linotype" w:cs="Arial"/>
          <w:b/>
          <w:sz w:val="24"/>
          <w:szCs w:val="24"/>
        </w:rPr>
        <w:t>SAIMEX</w:t>
      </w:r>
      <w:r w:rsidRPr="00C4437D">
        <w:rPr>
          <w:rFonts w:ascii="Palatino Linotype" w:hAnsi="Palatino Linotype" w:cs="Arial"/>
          <w:sz w:val="24"/>
          <w:szCs w:val="24"/>
        </w:rPr>
        <w:t xml:space="preserve">, en términos del Considerando </w:t>
      </w:r>
      <w:r w:rsidRPr="00C4437D">
        <w:rPr>
          <w:rFonts w:ascii="Palatino Linotype" w:hAnsi="Palatino Linotype" w:cs="Arial"/>
          <w:b/>
          <w:sz w:val="24"/>
          <w:szCs w:val="24"/>
        </w:rPr>
        <w:t>CUARTO</w:t>
      </w:r>
      <w:r w:rsidRPr="00C4437D">
        <w:rPr>
          <w:rFonts w:ascii="Palatino Linotype" w:hAnsi="Palatino Linotype" w:cs="Arial"/>
          <w:sz w:val="24"/>
          <w:szCs w:val="24"/>
        </w:rPr>
        <w:t xml:space="preserve">, </w:t>
      </w:r>
      <w:r w:rsidR="00D31116" w:rsidRPr="00C4437D">
        <w:rPr>
          <w:rFonts w:ascii="Palatino Linotype" w:hAnsi="Palatino Linotype" w:cs="Arial"/>
          <w:sz w:val="24"/>
          <w:szCs w:val="24"/>
        </w:rPr>
        <w:t>de ser procedente en</w:t>
      </w:r>
      <w:r w:rsidRPr="00C4437D">
        <w:rPr>
          <w:rFonts w:ascii="Palatino Linotype" w:hAnsi="Palatino Linotype" w:cs="Arial"/>
          <w:sz w:val="24"/>
          <w:szCs w:val="24"/>
        </w:rPr>
        <w:t xml:space="preserve"> versión pública, </w:t>
      </w:r>
      <w:r w:rsidR="00427695" w:rsidRPr="00C4437D">
        <w:rPr>
          <w:rFonts w:ascii="Palatino Linotype" w:hAnsi="Palatino Linotype"/>
          <w:color w:val="000000"/>
          <w:sz w:val="24"/>
          <w:szCs w:val="24"/>
        </w:rPr>
        <w:t>en formato PDF o en el formato que se encuentre, de</w:t>
      </w:r>
      <w:r w:rsidR="00427695" w:rsidRPr="00C4437D">
        <w:rPr>
          <w:rFonts w:ascii="Palatino Linotype" w:hAnsi="Palatino Linotype" w:cs="Arial"/>
          <w:sz w:val="24"/>
          <w:szCs w:val="24"/>
        </w:rPr>
        <w:t xml:space="preserve"> lo siguiente</w:t>
      </w:r>
      <w:r w:rsidR="0069368F" w:rsidRPr="00C4437D">
        <w:rPr>
          <w:rFonts w:ascii="Palatino Linotype" w:hAnsi="Palatino Linotype" w:cs="Arial"/>
          <w:sz w:val="24"/>
          <w:szCs w:val="24"/>
        </w:rPr>
        <w:t>:</w:t>
      </w:r>
    </w:p>
    <w:p w:rsidR="00427695" w:rsidRPr="00C4437D" w:rsidRDefault="00427695" w:rsidP="00427695">
      <w:pPr>
        <w:pStyle w:val="Prrafodelista"/>
        <w:autoSpaceDE w:val="0"/>
        <w:autoSpaceDN w:val="0"/>
        <w:adjustRightInd w:val="0"/>
        <w:spacing w:line="360" w:lineRule="auto"/>
        <w:ind w:left="0"/>
        <w:jc w:val="both"/>
        <w:rPr>
          <w:rFonts w:ascii="Palatino Linotype" w:hAnsi="Palatino Linotype"/>
          <w:color w:val="000000"/>
          <w:szCs w:val="14"/>
        </w:rPr>
      </w:pPr>
    </w:p>
    <w:p w:rsidR="00B76A29" w:rsidRPr="00C4437D" w:rsidRDefault="00427695" w:rsidP="00B76A29">
      <w:pPr>
        <w:pStyle w:val="Prrafodelista"/>
        <w:numPr>
          <w:ilvl w:val="0"/>
          <w:numId w:val="27"/>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olor w:val="000000"/>
          <w:szCs w:val="14"/>
        </w:rPr>
        <w:t xml:space="preserve">Los procedimientos de </w:t>
      </w:r>
      <w:r w:rsidR="00966BE0" w:rsidRPr="00C4437D">
        <w:rPr>
          <w:rFonts w:ascii="Palatino Linotype" w:hAnsi="Palatino Linotype"/>
          <w:color w:val="000000"/>
          <w:szCs w:val="14"/>
        </w:rPr>
        <w:t>Licitación, por Invitación Restringida o por Adjudicación Directa</w:t>
      </w:r>
      <w:r w:rsidRPr="00C4437D">
        <w:rPr>
          <w:rFonts w:ascii="Palatino Linotype" w:hAnsi="Palatino Linotype"/>
          <w:color w:val="000000"/>
          <w:szCs w:val="14"/>
        </w:rPr>
        <w:t xml:space="preserve">, </w:t>
      </w:r>
      <w:r w:rsidR="00966BE0" w:rsidRPr="00C4437D">
        <w:rPr>
          <w:rFonts w:ascii="Palatino Linotype" w:hAnsi="Palatino Linotype"/>
          <w:color w:val="000000"/>
          <w:szCs w:val="14"/>
        </w:rPr>
        <w:t>por la realización de la obra de pavimentación de la “</w:t>
      </w:r>
      <w:r w:rsidR="00966BE0" w:rsidRPr="00C4437D">
        <w:rPr>
          <w:rFonts w:ascii="Palatino Linotype" w:hAnsi="Palatino Linotype"/>
          <w:i/>
          <w:color w:val="000000"/>
          <w:szCs w:val="14"/>
        </w:rPr>
        <w:t>Calle Prolongación Manzanares</w:t>
      </w:r>
      <w:r w:rsidR="00B76A29" w:rsidRPr="00C4437D">
        <w:rPr>
          <w:rFonts w:ascii="Palatino Linotype" w:hAnsi="Palatino Linotype"/>
          <w:i/>
          <w:color w:val="000000"/>
          <w:szCs w:val="14"/>
        </w:rPr>
        <w:t>”</w:t>
      </w:r>
      <w:r w:rsidR="00966BE0" w:rsidRPr="00C4437D">
        <w:rPr>
          <w:rFonts w:ascii="Palatino Linotype" w:hAnsi="Palatino Linotype"/>
          <w:i/>
          <w:color w:val="000000"/>
          <w:szCs w:val="14"/>
        </w:rPr>
        <w:t>.</w:t>
      </w:r>
    </w:p>
    <w:p w:rsidR="00B76A29" w:rsidRPr="00C4437D" w:rsidRDefault="00B76A29" w:rsidP="00B76A29">
      <w:pPr>
        <w:pStyle w:val="Prrafodelista"/>
        <w:autoSpaceDE w:val="0"/>
        <w:autoSpaceDN w:val="0"/>
        <w:adjustRightInd w:val="0"/>
        <w:spacing w:line="360" w:lineRule="auto"/>
        <w:ind w:left="720"/>
        <w:jc w:val="both"/>
        <w:rPr>
          <w:rFonts w:ascii="Palatino Linotype" w:hAnsi="Palatino Linotype"/>
          <w:color w:val="000000"/>
          <w:szCs w:val="14"/>
        </w:rPr>
      </w:pPr>
    </w:p>
    <w:p w:rsidR="00B76A29" w:rsidRPr="00C4437D" w:rsidRDefault="00427695" w:rsidP="00B76A29">
      <w:pPr>
        <w:pStyle w:val="Prrafodelista"/>
        <w:numPr>
          <w:ilvl w:val="0"/>
          <w:numId w:val="27"/>
        </w:numPr>
        <w:autoSpaceDE w:val="0"/>
        <w:autoSpaceDN w:val="0"/>
        <w:adjustRightInd w:val="0"/>
        <w:spacing w:line="360" w:lineRule="auto"/>
        <w:jc w:val="both"/>
        <w:rPr>
          <w:rFonts w:ascii="Palatino Linotype" w:hAnsi="Palatino Linotype"/>
          <w:color w:val="000000"/>
          <w:szCs w:val="14"/>
        </w:rPr>
      </w:pPr>
      <w:r w:rsidRPr="00C4437D">
        <w:rPr>
          <w:rFonts w:ascii="Palatino Linotype" w:hAnsi="Palatino Linotype" w:cs="Arial"/>
        </w:rPr>
        <w:t>El contrato de obra pública</w:t>
      </w:r>
      <w:r w:rsidR="00B76A29" w:rsidRPr="00C4437D">
        <w:rPr>
          <w:rFonts w:ascii="Palatino Linotype" w:hAnsi="Palatino Linotype" w:cs="Arial"/>
        </w:rPr>
        <w:t>,</w:t>
      </w:r>
      <w:r w:rsidRPr="00C4437D">
        <w:rPr>
          <w:rFonts w:ascii="Palatino Linotype" w:hAnsi="Palatino Linotype" w:cs="Arial"/>
        </w:rPr>
        <w:t xml:space="preserve"> </w:t>
      </w:r>
      <w:r w:rsidR="00B76A29" w:rsidRPr="00C4437D">
        <w:rPr>
          <w:rFonts w:ascii="Palatino Linotype" w:hAnsi="Palatino Linotype" w:cs="Arial"/>
        </w:rPr>
        <w:t xml:space="preserve">por la realización de la obra de pavimentación de la </w:t>
      </w:r>
      <w:r w:rsidR="00B76A29" w:rsidRPr="00C4437D">
        <w:rPr>
          <w:rFonts w:ascii="Palatino Linotype" w:hAnsi="Palatino Linotype" w:cs="Arial"/>
          <w:i/>
        </w:rPr>
        <w:t>“Calle Prolongación Manzanares”</w:t>
      </w:r>
      <w:r w:rsidR="00B76A29" w:rsidRPr="00C4437D">
        <w:rPr>
          <w:rFonts w:ascii="Palatino Linotype" w:hAnsi="Palatino Linotype" w:cs="Arial"/>
        </w:rPr>
        <w:t>.</w:t>
      </w:r>
    </w:p>
    <w:p w:rsidR="00B76A29" w:rsidRPr="00C4437D" w:rsidRDefault="00B76A29" w:rsidP="00B76A29">
      <w:pPr>
        <w:pStyle w:val="Prrafodelista"/>
        <w:ind w:left="720"/>
        <w:rPr>
          <w:rFonts w:ascii="Palatino Linotype" w:hAnsi="Palatino Linotype" w:cs="Arial"/>
        </w:rPr>
      </w:pPr>
    </w:p>
    <w:p w:rsidR="0069368F" w:rsidRPr="00C4437D" w:rsidRDefault="0069368F" w:rsidP="00B76A29">
      <w:pPr>
        <w:spacing w:line="276" w:lineRule="auto"/>
        <w:ind w:left="567" w:right="567"/>
        <w:jc w:val="both"/>
        <w:rPr>
          <w:rFonts w:ascii="Palatino Linotype" w:hAnsi="Palatino Linotype" w:cs="Arial"/>
          <w:i/>
        </w:rPr>
      </w:pPr>
      <w:r w:rsidRPr="00C4437D">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C4437D">
        <w:rPr>
          <w:rFonts w:ascii="Palatino Linotype" w:hAnsi="Palatino Linotype" w:cs="Arial"/>
          <w:b/>
          <w:i/>
        </w:rPr>
        <w:t>Recurrente</w:t>
      </w:r>
      <w:r w:rsidRPr="00C4437D">
        <w:rPr>
          <w:rFonts w:ascii="Palatino Linotype" w:hAnsi="Palatino Linotype" w:cs="Arial"/>
          <w:i/>
        </w:rPr>
        <w:t>.</w:t>
      </w:r>
    </w:p>
    <w:p w:rsidR="00454F11" w:rsidRPr="00C4437D" w:rsidRDefault="00454F11" w:rsidP="0069368F">
      <w:pPr>
        <w:spacing w:line="360" w:lineRule="auto"/>
        <w:jc w:val="both"/>
        <w:rPr>
          <w:sz w:val="14"/>
        </w:rPr>
      </w:pPr>
    </w:p>
    <w:p w:rsidR="00454F11" w:rsidRPr="00C4437D" w:rsidRDefault="00454F11" w:rsidP="0069368F">
      <w:pPr>
        <w:autoSpaceDE w:val="0"/>
        <w:autoSpaceDN w:val="0"/>
        <w:adjustRightInd w:val="0"/>
        <w:spacing w:after="0" w:line="360" w:lineRule="auto"/>
        <w:ind w:right="49"/>
        <w:jc w:val="both"/>
        <w:rPr>
          <w:rFonts w:ascii="Palatino Linotype" w:hAnsi="Palatino Linotype" w:cs="Arial"/>
          <w:sz w:val="24"/>
          <w:szCs w:val="24"/>
        </w:rPr>
      </w:pPr>
      <w:r w:rsidRPr="00C4437D">
        <w:rPr>
          <w:rFonts w:ascii="Palatino Linotype" w:hAnsi="Palatino Linotype" w:cs="Arial"/>
          <w:b/>
          <w:sz w:val="28"/>
          <w:szCs w:val="24"/>
        </w:rPr>
        <w:t xml:space="preserve">TERCERO. </w:t>
      </w:r>
      <w:r w:rsidRPr="00C4437D">
        <w:rPr>
          <w:rFonts w:ascii="Palatino Linotype" w:hAnsi="Palatino Linotype" w:cs="Arial"/>
          <w:b/>
          <w:sz w:val="24"/>
          <w:szCs w:val="24"/>
        </w:rPr>
        <w:t>NOTIFÍQUESE</w:t>
      </w:r>
      <w:r w:rsidRPr="00C4437D">
        <w:rPr>
          <w:rFonts w:ascii="Palatino Linotype" w:hAnsi="Palatino Linotype" w:cs="Arial"/>
          <w:sz w:val="24"/>
          <w:szCs w:val="24"/>
        </w:rPr>
        <w:t xml:space="preserve"> la presente resolución</w:t>
      </w:r>
      <w:r w:rsidRPr="00C4437D">
        <w:rPr>
          <w:rFonts w:ascii="Palatino Linotype" w:hAnsi="Palatino Linotype" w:cs="Arial"/>
          <w:i/>
          <w:sz w:val="24"/>
          <w:szCs w:val="24"/>
        </w:rPr>
        <w:t xml:space="preserve"> </w:t>
      </w:r>
      <w:r w:rsidRPr="00C4437D">
        <w:rPr>
          <w:rFonts w:ascii="Palatino Linotype" w:hAnsi="Palatino Linotype" w:cs="Arial"/>
          <w:sz w:val="24"/>
          <w:szCs w:val="24"/>
        </w:rPr>
        <w:t>al Titular de la Unidad de Transparencia del</w:t>
      </w:r>
      <w:r w:rsidRPr="00C4437D">
        <w:rPr>
          <w:rFonts w:ascii="Palatino Linotype" w:hAnsi="Palatino Linotype" w:cs="Arial"/>
          <w:b/>
          <w:sz w:val="24"/>
          <w:szCs w:val="24"/>
        </w:rPr>
        <w:t xml:space="preserve"> Sujeto Obligado</w:t>
      </w:r>
      <w:r w:rsidRPr="00C4437D">
        <w:rPr>
          <w:rFonts w:ascii="Palatino Linotype" w:hAnsi="Palatino Linotype" w:cs="Arial"/>
          <w:sz w:val="24"/>
          <w:szCs w:val="24"/>
        </w:rPr>
        <w:t xml:space="preserve">, para que conforme al artículo 186, último párrafo, </w:t>
      </w:r>
      <w:r w:rsidRPr="00C4437D">
        <w:rPr>
          <w:rFonts w:ascii="Palatino Linotype" w:hAnsi="Palatino Linotype" w:cs="Arial"/>
          <w:sz w:val="24"/>
          <w:szCs w:val="24"/>
        </w:rPr>
        <w:lastRenderedPageBreak/>
        <w:t>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0069368F" w:rsidRPr="00C4437D">
        <w:rPr>
          <w:rFonts w:ascii="Palatino Linotype" w:hAnsi="Palatino Linotype" w:cs="Arial"/>
          <w:sz w:val="24"/>
          <w:szCs w:val="24"/>
        </w:rPr>
        <w:t xml:space="preserve"> dado a la presente resolución.</w:t>
      </w:r>
    </w:p>
    <w:p w:rsidR="0069368F" w:rsidRPr="00C4437D" w:rsidRDefault="0069368F" w:rsidP="0069368F">
      <w:pPr>
        <w:autoSpaceDE w:val="0"/>
        <w:autoSpaceDN w:val="0"/>
        <w:adjustRightInd w:val="0"/>
        <w:spacing w:after="0" w:line="360" w:lineRule="auto"/>
        <w:ind w:right="49"/>
        <w:jc w:val="both"/>
        <w:rPr>
          <w:rFonts w:ascii="Palatino Linotype" w:hAnsi="Palatino Linotype" w:cs="Arial"/>
          <w:sz w:val="24"/>
          <w:szCs w:val="24"/>
        </w:rPr>
      </w:pPr>
    </w:p>
    <w:p w:rsidR="00454F11" w:rsidRPr="00C4437D" w:rsidRDefault="00454F11" w:rsidP="0069368F">
      <w:pPr>
        <w:autoSpaceDE w:val="0"/>
        <w:autoSpaceDN w:val="0"/>
        <w:adjustRightInd w:val="0"/>
        <w:spacing w:after="0" w:line="360" w:lineRule="auto"/>
        <w:jc w:val="both"/>
        <w:rPr>
          <w:rFonts w:ascii="Palatino Linotype" w:hAnsi="Palatino Linotype" w:cs="Arial"/>
          <w:sz w:val="24"/>
          <w:szCs w:val="24"/>
        </w:rPr>
      </w:pPr>
      <w:r w:rsidRPr="00C4437D">
        <w:rPr>
          <w:rFonts w:ascii="Palatino Linotype" w:hAnsi="Palatino Linotype" w:cs="Arial"/>
          <w:b/>
          <w:sz w:val="28"/>
          <w:szCs w:val="24"/>
        </w:rPr>
        <w:t xml:space="preserve">CUARTO. </w:t>
      </w:r>
      <w:r w:rsidRPr="00C4437D">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C4437D">
        <w:rPr>
          <w:rFonts w:ascii="Palatino Linotype" w:hAnsi="Palatino Linotype" w:cs="Arial"/>
          <w:b/>
          <w:sz w:val="24"/>
          <w:szCs w:val="24"/>
        </w:rPr>
        <w:t>Sujeto Obligado</w:t>
      </w:r>
      <w:r w:rsidRPr="00C4437D">
        <w:rPr>
          <w:rFonts w:ascii="Palatino Linotype" w:hAnsi="Palatino Linotype" w:cs="Arial"/>
          <w:sz w:val="24"/>
          <w:szCs w:val="24"/>
        </w:rPr>
        <w:t xml:space="preserve"> de manera fundada y motivada, podrá solicitar una ampliación de plazo para el cumplimi</w:t>
      </w:r>
      <w:r w:rsidR="0069368F" w:rsidRPr="00C4437D">
        <w:rPr>
          <w:rFonts w:ascii="Palatino Linotype" w:hAnsi="Palatino Linotype" w:cs="Arial"/>
          <w:sz w:val="24"/>
          <w:szCs w:val="24"/>
        </w:rPr>
        <w:t>ento de la presente resolución.</w:t>
      </w:r>
    </w:p>
    <w:p w:rsidR="0069368F" w:rsidRPr="00C4437D" w:rsidRDefault="0069368F" w:rsidP="0069368F">
      <w:pPr>
        <w:autoSpaceDE w:val="0"/>
        <w:autoSpaceDN w:val="0"/>
        <w:adjustRightInd w:val="0"/>
        <w:spacing w:after="0" w:line="360" w:lineRule="auto"/>
        <w:jc w:val="both"/>
        <w:rPr>
          <w:rFonts w:ascii="Palatino Linotype" w:hAnsi="Palatino Linotype" w:cs="Arial"/>
          <w:sz w:val="24"/>
          <w:szCs w:val="24"/>
        </w:rPr>
      </w:pPr>
    </w:p>
    <w:p w:rsidR="002A136A" w:rsidRPr="00C4437D" w:rsidRDefault="00454F11" w:rsidP="00A763B1">
      <w:pPr>
        <w:autoSpaceDE w:val="0"/>
        <w:autoSpaceDN w:val="0"/>
        <w:adjustRightInd w:val="0"/>
        <w:spacing w:after="0" w:line="360" w:lineRule="auto"/>
        <w:jc w:val="both"/>
        <w:rPr>
          <w:rFonts w:ascii="Palatino Linotype" w:hAnsi="Palatino Linotype" w:cs="Arial"/>
          <w:sz w:val="24"/>
          <w:szCs w:val="24"/>
        </w:rPr>
      </w:pPr>
      <w:r w:rsidRPr="00C4437D">
        <w:rPr>
          <w:rFonts w:ascii="Palatino Linotype" w:hAnsi="Palatino Linotype" w:cs="Arial"/>
          <w:b/>
          <w:sz w:val="28"/>
          <w:szCs w:val="24"/>
        </w:rPr>
        <w:t xml:space="preserve">QUINTO. </w:t>
      </w:r>
      <w:r w:rsidRPr="00C4437D">
        <w:rPr>
          <w:rFonts w:ascii="Palatino Linotype" w:hAnsi="Palatino Linotype" w:cs="Arial"/>
          <w:b/>
          <w:sz w:val="24"/>
          <w:szCs w:val="24"/>
        </w:rPr>
        <w:t>NOTIFÍQUESE</w:t>
      </w:r>
      <w:r w:rsidRPr="00C4437D">
        <w:rPr>
          <w:rFonts w:ascii="Palatino Linotype" w:hAnsi="Palatino Linotype" w:cs="Arial"/>
          <w:sz w:val="24"/>
          <w:szCs w:val="24"/>
        </w:rPr>
        <w:t xml:space="preserve"> la presente resolución a través del </w:t>
      </w:r>
      <w:r w:rsidRPr="00C4437D">
        <w:rPr>
          <w:rFonts w:ascii="Palatino Linotype" w:hAnsi="Palatino Linotype" w:cs="Arial"/>
          <w:b/>
          <w:sz w:val="24"/>
          <w:szCs w:val="24"/>
        </w:rPr>
        <w:t xml:space="preserve">SAIMEX </w:t>
      </w:r>
      <w:r w:rsidRPr="00C4437D">
        <w:rPr>
          <w:rFonts w:ascii="Palatino Linotype" w:hAnsi="Palatino Linotype" w:cs="Arial"/>
          <w:sz w:val="24"/>
          <w:szCs w:val="24"/>
        </w:rPr>
        <w:t>al</w:t>
      </w:r>
      <w:r w:rsidRPr="00C4437D">
        <w:rPr>
          <w:rFonts w:ascii="Palatino Linotype" w:hAnsi="Palatino Linotype" w:cs="Arial"/>
          <w:b/>
          <w:sz w:val="24"/>
          <w:szCs w:val="24"/>
        </w:rPr>
        <w:t xml:space="preserve"> Recurrente</w:t>
      </w:r>
      <w:r w:rsidRPr="00C4437D">
        <w:rPr>
          <w:rFonts w:ascii="Palatino Linotype" w:hAnsi="Palatino Linotype" w:cs="Arial"/>
          <w:sz w:val="24"/>
          <w:szCs w:val="24"/>
        </w:rPr>
        <w:t xml:space="preserve"> y hágase del conocimiento, que de conformidad con lo establecido en el artículo 196, de la Ley de Transparencia y Acceso a la Información Pública del Estado de México y Municipios, podrá promover el Juicio de Amparo en los términos de las leyes aplicables</w:t>
      </w:r>
      <w:r w:rsidR="007B33D7" w:rsidRPr="00C4437D">
        <w:rPr>
          <w:rFonts w:ascii="Palatino Linotype" w:hAnsi="Palatino Linotype" w:cs="Arial"/>
          <w:sz w:val="24"/>
          <w:szCs w:val="24"/>
        </w:rPr>
        <w:t>.</w:t>
      </w:r>
    </w:p>
    <w:p w:rsidR="00A763B1" w:rsidRPr="00C4437D" w:rsidRDefault="00A763B1" w:rsidP="00A763B1">
      <w:pPr>
        <w:autoSpaceDE w:val="0"/>
        <w:autoSpaceDN w:val="0"/>
        <w:adjustRightInd w:val="0"/>
        <w:spacing w:after="0" w:line="360" w:lineRule="auto"/>
        <w:jc w:val="both"/>
        <w:rPr>
          <w:rFonts w:ascii="Palatino Linotype" w:hAnsi="Palatino Linotype" w:cs="Arial"/>
          <w:sz w:val="24"/>
          <w:szCs w:val="24"/>
        </w:rPr>
      </w:pPr>
    </w:p>
    <w:p w:rsidR="00B170D3" w:rsidRPr="00103ABA" w:rsidRDefault="00884EEA" w:rsidP="00613213">
      <w:pPr>
        <w:spacing w:after="0" w:line="360" w:lineRule="auto"/>
        <w:jc w:val="both"/>
        <w:rPr>
          <w:rFonts w:ascii="Palatino Linotype" w:hAnsi="Palatino Linotype" w:cs="Arial"/>
          <w:sz w:val="24"/>
        </w:rPr>
      </w:pPr>
      <w:r w:rsidRPr="00C4437D">
        <w:rPr>
          <w:rFonts w:ascii="Palatino Linotype" w:hAnsi="Palatino Linotype" w:cs="Arial"/>
          <w:sz w:val="24"/>
        </w:rPr>
        <w:t>ASÍ LO RESUELVE, POR UNANIMIDAD DE VOTOS</w:t>
      </w:r>
      <w:r w:rsidR="00B82F8E">
        <w:rPr>
          <w:rFonts w:ascii="Palatino Linotype" w:hAnsi="Palatino Linotype" w:cs="Arial"/>
          <w:sz w:val="24"/>
        </w:rPr>
        <w:t xml:space="preserve"> </w:t>
      </w:r>
      <w:r w:rsidR="00B82F8E" w:rsidRPr="00B82F8E">
        <w:rPr>
          <w:rFonts w:ascii="Palatino Linotype" w:hAnsi="Palatino Linotype" w:cs="Arial"/>
          <w:sz w:val="24"/>
        </w:rPr>
        <w:t>DE LOS PRESENTES</w:t>
      </w:r>
      <w:r w:rsidR="00383D7F" w:rsidRPr="00C4437D">
        <w:rPr>
          <w:rFonts w:ascii="Palatino Linotype" w:hAnsi="Palatino Linotype" w:cs="Arial"/>
          <w:sz w:val="24"/>
        </w:rPr>
        <w:t>,</w:t>
      </w:r>
      <w:r w:rsidRPr="00C4437D">
        <w:rPr>
          <w:rFonts w:ascii="Palatino Linotype" w:hAnsi="Palatino Linotype" w:cs="Arial"/>
          <w:sz w:val="24"/>
        </w:rPr>
        <w:t xml:space="preserve"> EL PLENO DEL</w:t>
      </w:r>
      <w:r w:rsidRPr="00C4437D">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C4437D">
        <w:rPr>
          <w:rFonts w:ascii="Palatino Linotype" w:hAnsi="Palatino Linotype" w:cs="Arial"/>
          <w:sz w:val="24"/>
        </w:rPr>
        <w:t xml:space="preserve">, CONFORMADO POR LOS COMISIONADOS </w:t>
      </w:r>
      <w:r w:rsidR="00250EB0" w:rsidRPr="00C4437D">
        <w:rPr>
          <w:rFonts w:ascii="Palatino Linotype" w:hAnsi="Palatino Linotype" w:cs="Arial"/>
          <w:sz w:val="24"/>
        </w:rPr>
        <w:t>ZULEMA MARTÍNEZ SÁNCHEZ</w:t>
      </w:r>
      <w:r w:rsidRPr="00C4437D">
        <w:rPr>
          <w:rFonts w:ascii="Palatino Linotype" w:hAnsi="Palatino Linotype" w:cs="Arial"/>
          <w:sz w:val="24"/>
        </w:rPr>
        <w:t xml:space="preserve">, </w:t>
      </w:r>
      <w:r w:rsidR="001E318A" w:rsidRPr="00C4437D">
        <w:rPr>
          <w:rFonts w:ascii="Palatino Linotype" w:hAnsi="Palatino Linotype" w:cs="Arial"/>
          <w:sz w:val="24"/>
        </w:rPr>
        <w:t xml:space="preserve">EVA ABAID YAPUR, JAVIER MARTÍNEZ CRUZ </w:t>
      </w:r>
      <w:r w:rsidR="00E758AB" w:rsidRPr="00C4437D">
        <w:rPr>
          <w:rFonts w:ascii="Palatino Linotype" w:hAnsi="Palatino Linotype" w:cs="Arial"/>
          <w:sz w:val="24"/>
        </w:rPr>
        <w:t>Y LUIS GUSTAVO PARRA NORIEGA</w:t>
      </w:r>
      <w:r w:rsidR="00C4437D">
        <w:rPr>
          <w:rFonts w:ascii="Palatino Linotype" w:hAnsi="Palatino Linotype" w:cs="Arial"/>
          <w:sz w:val="24"/>
        </w:rPr>
        <w:t xml:space="preserve"> (</w:t>
      </w:r>
      <w:r w:rsidR="00776B19" w:rsidRPr="00D26C49">
        <w:rPr>
          <w:rFonts w:ascii="Palatino Linotype" w:hAnsi="Palatino Linotype" w:cs="Arial"/>
          <w:sz w:val="24"/>
          <w:szCs w:val="24"/>
        </w:rPr>
        <w:t>AUSENTE EN VOTACIÓN</w:t>
      </w:r>
      <w:r w:rsidR="00C4437D">
        <w:rPr>
          <w:rFonts w:ascii="Palatino Linotype" w:hAnsi="Palatino Linotype" w:cs="Arial"/>
          <w:sz w:val="24"/>
        </w:rPr>
        <w:t>)</w:t>
      </w:r>
      <w:r w:rsidRPr="00C4437D">
        <w:rPr>
          <w:rFonts w:ascii="Palatino Linotype" w:hAnsi="Palatino Linotype" w:cs="Arial"/>
          <w:sz w:val="24"/>
        </w:rPr>
        <w:t xml:space="preserve">, EN LA </w:t>
      </w:r>
      <w:r w:rsidR="00BC1349" w:rsidRPr="00C4437D">
        <w:rPr>
          <w:rFonts w:ascii="Palatino Linotype" w:hAnsi="Palatino Linotype" w:cs="Arial"/>
          <w:sz w:val="24"/>
        </w:rPr>
        <w:t>VIGÉSIMA SEXTA</w:t>
      </w:r>
      <w:r w:rsidR="00757628" w:rsidRPr="00C4437D">
        <w:rPr>
          <w:rFonts w:ascii="Palatino Linotype" w:hAnsi="Palatino Linotype" w:cs="Arial"/>
          <w:sz w:val="24"/>
        </w:rPr>
        <w:t xml:space="preserve"> </w:t>
      </w:r>
      <w:r w:rsidRPr="00C4437D">
        <w:rPr>
          <w:rFonts w:ascii="Palatino Linotype" w:hAnsi="Palatino Linotype" w:cs="Arial"/>
          <w:sz w:val="24"/>
        </w:rPr>
        <w:t xml:space="preserve">SESIÓN </w:t>
      </w:r>
      <w:r w:rsidR="00D76CA3" w:rsidRPr="00C4437D">
        <w:rPr>
          <w:rFonts w:ascii="Palatino Linotype" w:hAnsi="Palatino Linotype" w:cs="Arial"/>
          <w:sz w:val="24"/>
        </w:rPr>
        <w:t xml:space="preserve">ORDINARIA CELEBRADA EL </w:t>
      </w:r>
      <w:r w:rsidR="00BC1349" w:rsidRPr="00C4437D">
        <w:rPr>
          <w:rFonts w:ascii="Palatino Linotype" w:hAnsi="Palatino Linotype" w:cs="Arial"/>
          <w:sz w:val="24"/>
        </w:rPr>
        <w:t>CUATRO DE AGOSTO</w:t>
      </w:r>
      <w:r w:rsidR="00A763B1" w:rsidRPr="00C4437D">
        <w:rPr>
          <w:rFonts w:ascii="Palatino Linotype" w:hAnsi="Palatino Linotype" w:cs="Arial"/>
          <w:sz w:val="24"/>
        </w:rPr>
        <w:t xml:space="preserve"> DE </w:t>
      </w:r>
      <w:r w:rsidR="00D76CA3" w:rsidRPr="00C4437D">
        <w:rPr>
          <w:rFonts w:ascii="Palatino Linotype" w:hAnsi="Palatino Linotype" w:cs="Arial"/>
          <w:sz w:val="24"/>
        </w:rPr>
        <w:t xml:space="preserve">DOS MIL </w:t>
      </w:r>
      <w:r w:rsidR="00757628" w:rsidRPr="00C4437D">
        <w:rPr>
          <w:rFonts w:ascii="Palatino Linotype" w:hAnsi="Palatino Linotype" w:cs="Arial"/>
          <w:sz w:val="24"/>
        </w:rPr>
        <w:t>VEINTIUNO</w:t>
      </w:r>
      <w:r w:rsidR="00D76CA3" w:rsidRPr="00C4437D">
        <w:rPr>
          <w:rFonts w:ascii="Palatino Linotype" w:hAnsi="Palatino Linotype" w:cs="Arial"/>
          <w:sz w:val="24"/>
        </w:rPr>
        <w:t xml:space="preserve">, ANTE </w:t>
      </w:r>
      <w:r w:rsidR="00250EB0" w:rsidRPr="00C4437D">
        <w:rPr>
          <w:rFonts w:ascii="Palatino Linotype" w:hAnsi="Palatino Linotype" w:cs="Arial"/>
          <w:sz w:val="24"/>
        </w:rPr>
        <w:t>EL SECRETARIO TÉCNICO</w:t>
      </w:r>
      <w:r w:rsidRPr="00C4437D">
        <w:rPr>
          <w:rFonts w:ascii="Palatino Linotype" w:hAnsi="Palatino Linotype" w:cs="Arial"/>
          <w:sz w:val="24"/>
        </w:rPr>
        <w:t xml:space="preserve"> DEL PLENO, </w:t>
      </w:r>
      <w:r w:rsidR="00250EB0" w:rsidRPr="00C4437D">
        <w:rPr>
          <w:rFonts w:ascii="Palatino Linotype" w:hAnsi="Palatino Linotype" w:cs="Arial"/>
          <w:sz w:val="24"/>
        </w:rPr>
        <w:t>ALEXIS TAPIA RAMÍREZ</w:t>
      </w:r>
      <w:r w:rsidR="00C37064" w:rsidRPr="00C4437D">
        <w:rPr>
          <w:rFonts w:ascii="Palatino Linotype" w:hAnsi="Palatino Linotype" w:cs="Arial"/>
          <w:sz w:val="24"/>
        </w:rPr>
        <w:t>.</w:t>
      </w:r>
    </w:p>
    <w:p w:rsidR="00882BCB" w:rsidRDefault="00882BCB"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C37064" w:rsidRDefault="00C37064" w:rsidP="00613213">
      <w:pPr>
        <w:spacing w:after="0" w:line="240" w:lineRule="auto"/>
        <w:jc w:val="both"/>
        <w:rPr>
          <w:rFonts w:ascii="Palatino Linotype" w:hAnsi="Palatino Linotype" w:cs="Arial"/>
          <w:sz w:val="2"/>
          <w:szCs w:val="18"/>
        </w:rPr>
      </w:pPr>
    </w:p>
    <w:sectPr w:rsidR="00C37064" w:rsidSect="00BD2519">
      <w:headerReference w:type="even" r:id="rId25"/>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CC3" w:rsidRDefault="00803CC3" w:rsidP="00EE47DA">
      <w:pPr>
        <w:spacing w:after="0" w:line="240" w:lineRule="auto"/>
      </w:pPr>
      <w:r>
        <w:separator/>
      </w:r>
    </w:p>
  </w:endnote>
  <w:endnote w:type="continuationSeparator" w:id="0">
    <w:p w:rsidR="00803CC3" w:rsidRDefault="00803CC3"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16" w:rsidRPr="000B69FA" w:rsidRDefault="00D3111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1FF2">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1FF2">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16" w:rsidRPr="000B69FA" w:rsidRDefault="00D3111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1F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1FF2">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CC3" w:rsidRDefault="00803CC3" w:rsidP="00EE47DA">
      <w:pPr>
        <w:spacing w:after="0" w:line="240" w:lineRule="auto"/>
      </w:pPr>
      <w:r>
        <w:separator/>
      </w:r>
    </w:p>
  </w:footnote>
  <w:footnote w:type="continuationSeparator" w:id="0">
    <w:p w:rsidR="00803CC3" w:rsidRDefault="00803CC3" w:rsidP="00EE47DA">
      <w:pPr>
        <w:spacing w:after="0" w:line="240" w:lineRule="auto"/>
      </w:pPr>
      <w:r>
        <w:continuationSeparator/>
      </w:r>
    </w:p>
  </w:footnote>
  <w:footnote w:id="1">
    <w:p w:rsidR="00D31116" w:rsidRPr="00481AAF" w:rsidRDefault="00D31116" w:rsidP="00454F1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D31116" w:rsidRPr="00946E1F" w:rsidRDefault="00D31116" w:rsidP="00454F11">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66BE0" w:rsidRDefault="00966BE0" w:rsidP="00966BE0">
      <w:pPr>
        <w:pStyle w:val="Textonotapie"/>
      </w:pPr>
      <w:r>
        <w:rPr>
          <w:rStyle w:val="Refdenotaalpie"/>
        </w:rPr>
        <w:footnoteRef/>
      </w:r>
      <w:r>
        <w:t xml:space="preserve"> </w:t>
      </w:r>
      <w:r w:rsidRPr="00667D3D">
        <w:rPr>
          <w:rFonts w:ascii="Palatino Linotype" w:hAnsi="Palatino Linotype"/>
          <w:sz w:val="16"/>
          <w:szCs w:val="16"/>
        </w:rPr>
        <w:t xml:space="preserve">Consultable en: </w:t>
      </w:r>
      <w:hyperlink r:id="rId3" w:history="1">
        <w:r w:rsidRPr="00D04A26">
          <w:rPr>
            <w:rStyle w:val="Hipervnculo"/>
            <w:rFonts w:ascii="Palatino Linotype" w:hAnsi="Palatino Linotype"/>
            <w:sz w:val="16"/>
            <w:szCs w:val="16"/>
          </w:rPr>
          <w:t>https://legislacion.edomex.gob.mx/sites/legislacion.edomex.gob.mx/files/files/pdf/gct/2016/dic021.pdf</w:t>
        </w:r>
      </w:hyperlink>
      <w:r>
        <w:rPr>
          <w:rFonts w:ascii="Palatino Linotype" w:hAnsi="Palatino Linotype"/>
          <w:sz w:val="16"/>
          <w:szCs w:val="16"/>
        </w:rPr>
        <w:t>, así como los índices de los expedientes técnicos de obra de acuerdo a las diferentes modalidades de contratación que las Leyes en la materia establecen.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19" w:rsidRDefault="00803C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7342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16" w:rsidRDefault="00803C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7342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1116" w:rsidTr="00BD2519">
      <w:trPr>
        <w:trHeight w:val="227"/>
      </w:trPr>
      <w:tc>
        <w:tcPr>
          <w:tcW w:w="5529"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31116" w:rsidRPr="003416ED" w:rsidRDefault="00D31116" w:rsidP="00BC1349">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BC1349">
            <w:rPr>
              <w:rFonts w:ascii="Palatino Linotype" w:hAnsi="Palatino Linotype" w:cs="Arial"/>
              <w:bCs/>
              <w:lang w:eastAsia="es-MX"/>
            </w:rPr>
            <w:t>3265</w:t>
          </w:r>
          <w:r>
            <w:rPr>
              <w:rFonts w:ascii="Palatino Linotype" w:hAnsi="Palatino Linotype" w:cs="Arial"/>
              <w:bCs/>
              <w:lang w:eastAsia="es-MX"/>
            </w:rPr>
            <w:t>/INFOEM/IP/RR/2021</w:t>
          </w:r>
        </w:p>
      </w:tc>
    </w:tr>
    <w:tr w:rsidR="00D31116" w:rsidTr="00BD2519">
      <w:trPr>
        <w:trHeight w:val="242"/>
      </w:trPr>
      <w:tc>
        <w:tcPr>
          <w:tcW w:w="5529"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31116" w:rsidRPr="003416ED" w:rsidRDefault="00BC1349" w:rsidP="00A763B1">
          <w:pPr>
            <w:spacing w:after="0" w:line="276" w:lineRule="auto"/>
            <w:ind w:left="-486" w:right="214" w:firstLine="284"/>
            <w:jc w:val="right"/>
            <w:rPr>
              <w:rFonts w:ascii="Palatino Linotype" w:hAnsi="Palatino Linotype" w:cs="Arial"/>
            </w:rPr>
          </w:pPr>
          <w:r w:rsidRPr="00BC1349">
            <w:rPr>
              <w:rFonts w:ascii="Palatino Linotype" w:hAnsi="Palatino Linotype" w:cs="Arial"/>
              <w:bCs/>
              <w:lang w:eastAsia="es-MX"/>
            </w:rPr>
            <w:t>Ayuntamiento de Cocotitlán</w:t>
          </w:r>
        </w:p>
      </w:tc>
    </w:tr>
    <w:tr w:rsidR="00D31116" w:rsidTr="00BD2519">
      <w:trPr>
        <w:trHeight w:val="342"/>
      </w:trPr>
      <w:tc>
        <w:tcPr>
          <w:tcW w:w="5529" w:type="dxa"/>
          <w:hideMark/>
        </w:tcPr>
        <w:p w:rsidR="00D31116" w:rsidRDefault="00D3111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31116" w:rsidRPr="003416ED" w:rsidRDefault="00D31116"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D31116" w:rsidRDefault="00D3111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31116" w:rsidTr="003416ED">
      <w:trPr>
        <w:trHeight w:val="227"/>
      </w:trPr>
      <w:tc>
        <w:tcPr>
          <w:tcW w:w="5382"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31116" w:rsidRPr="003416ED" w:rsidRDefault="00D31116" w:rsidP="00BC1349">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w:t>
          </w:r>
          <w:r w:rsidR="00BC1349">
            <w:rPr>
              <w:rFonts w:ascii="Palatino Linotype" w:hAnsi="Palatino Linotype" w:cs="Arial"/>
              <w:bCs/>
              <w:lang w:eastAsia="es-MX"/>
            </w:rPr>
            <w:t>3265</w:t>
          </w:r>
          <w:r>
            <w:rPr>
              <w:rFonts w:ascii="Palatino Linotype" w:hAnsi="Palatino Linotype" w:cs="Arial"/>
              <w:bCs/>
              <w:lang w:eastAsia="es-MX"/>
            </w:rPr>
            <w:t>/INFOEM/IP/RR/2021</w:t>
          </w:r>
        </w:p>
      </w:tc>
    </w:tr>
    <w:tr w:rsidR="00D31116" w:rsidTr="003416ED">
      <w:trPr>
        <w:trHeight w:val="196"/>
      </w:trPr>
      <w:tc>
        <w:tcPr>
          <w:tcW w:w="5382"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D31116" w:rsidRPr="003416ED" w:rsidRDefault="00FC1FF2" w:rsidP="00476FB5">
          <w:pPr>
            <w:spacing w:after="0" w:line="276" w:lineRule="auto"/>
            <w:ind w:left="-486" w:right="214" w:firstLine="1408"/>
            <w:jc w:val="right"/>
          </w:pPr>
          <w:r>
            <w:rPr>
              <w:rFonts w:ascii="Palatino Linotype" w:hAnsi="Palatino Linotype" w:cs="Arial"/>
              <w:bCs/>
              <w:lang w:eastAsia="es-MX"/>
            </w:rPr>
            <w:t>xxxxxxxxxxxxxxxxxxxxxx</w:t>
          </w:r>
        </w:p>
      </w:tc>
    </w:tr>
    <w:tr w:rsidR="00D31116" w:rsidTr="003416ED">
      <w:trPr>
        <w:trHeight w:val="242"/>
      </w:trPr>
      <w:tc>
        <w:tcPr>
          <w:tcW w:w="5382"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31116" w:rsidRPr="008B77DD" w:rsidRDefault="00BC1349" w:rsidP="00A763B1">
          <w:pPr>
            <w:spacing w:after="0" w:line="276" w:lineRule="auto"/>
            <w:ind w:left="-486" w:right="214"/>
            <w:jc w:val="right"/>
            <w:rPr>
              <w:rFonts w:ascii="Palatino Linotype" w:hAnsi="Palatino Linotype"/>
            </w:rPr>
          </w:pPr>
          <w:r w:rsidRPr="00BC1349">
            <w:rPr>
              <w:rFonts w:ascii="Palatino Linotype" w:hAnsi="Palatino Linotype"/>
            </w:rPr>
            <w:t>Ayuntamiento de Cocotitlán</w:t>
          </w:r>
        </w:p>
      </w:tc>
    </w:tr>
    <w:tr w:rsidR="00D31116" w:rsidTr="003416ED">
      <w:trPr>
        <w:trHeight w:val="342"/>
      </w:trPr>
      <w:tc>
        <w:tcPr>
          <w:tcW w:w="5382" w:type="dxa"/>
          <w:hideMark/>
        </w:tcPr>
        <w:p w:rsidR="00D31116" w:rsidRDefault="00D3111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31116" w:rsidRPr="003416ED" w:rsidRDefault="00D31116"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D31116" w:rsidRPr="003416ED" w:rsidRDefault="00803CC3">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7342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B44A1"/>
    <w:multiLevelType w:val="hybridMultilevel"/>
    <w:tmpl w:val="F6887562"/>
    <w:lvl w:ilvl="0" w:tplc="8A2E9A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F2765D"/>
    <w:multiLevelType w:val="hybridMultilevel"/>
    <w:tmpl w:val="F6887562"/>
    <w:lvl w:ilvl="0" w:tplc="8A2E9A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363385"/>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2749D4"/>
    <w:multiLevelType w:val="hybridMultilevel"/>
    <w:tmpl w:val="B9160AE6"/>
    <w:lvl w:ilvl="0" w:tplc="A1605A9E">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2E346C"/>
    <w:multiLevelType w:val="hybridMultilevel"/>
    <w:tmpl w:val="2CBEC3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AA0C2A"/>
    <w:multiLevelType w:val="hybridMultilevel"/>
    <w:tmpl w:val="F6887562"/>
    <w:lvl w:ilvl="0" w:tplc="8A2E9A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876858"/>
    <w:multiLevelType w:val="hybridMultilevel"/>
    <w:tmpl w:val="BC0A3CB6"/>
    <w:lvl w:ilvl="0" w:tplc="736427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nsid w:val="35F66EEB"/>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4">
    <w:nsid w:val="39B64840"/>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C07B5B"/>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182850"/>
    <w:multiLevelType w:val="hybridMultilevel"/>
    <w:tmpl w:val="0E0AF768"/>
    <w:lvl w:ilvl="0" w:tplc="054EE3EE">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A04F07"/>
    <w:multiLevelType w:val="hybridMultilevel"/>
    <w:tmpl w:val="0E0AF768"/>
    <w:lvl w:ilvl="0" w:tplc="054EE3EE">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E06AE0"/>
    <w:multiLevelType w:val="hybridMultilevel"/>
    <w:tmpl w:val="0E0AF768"/>
    <w:lvl w:ilvl="0" w:tplc="054EE3EE">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F7150E"/>
    <w:multiLevelType w:val="hybridMultilevel"/>
    <w:tmpl w:val="5FE8B0F0"/>
    <w:lvl w:ilvl="0" w:tplc="F9DAE70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4F01109D"/>
    <w:multiLevelType w:val="hybridMultilevel"/>
    <w:tmpl w:val="BE6813E6"/>
    <w:lvl w:ilvl="0" w:tplc="BE983D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4D3909"/>
    <w:multiLevelType w:val="hybridMultilevel"/>
    <w:tmpl w:val="0E0AF768"/>
    <w:lvl w:ilvl="0" w:tplc="054EE3EE">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033684"/>
    <w:multiLevelType w:val="hybridMultilevel"/>
    <w:tmpl w:val="EFCC113C"/>
    <w:lvl w:ilvl="0" w:tplc="7E5C0F82">
      <w:start w:val="1"/>
      <w:numFmt w:val="decimal"/>
      <w:lvlText w:val="%1."/>
      <w:lvlJc w:val="left"/>
      <w:pPr>
        <w:ind w:left="720" w:hanging="360"/>
      </w:pPr>
      <w:rPr>
        <w:rFonts w:ascii="Palatino Linotype" w:hAnsi="Palatino Linotype" w:hint="default"/>
        <w:b/>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DF7CB8"/>
    <w:multiLevelType w:val="hybridMultilevel"/>
    <w:tmpl w:val="E5F20A1C"/>
    <w:lvl w:ilvl="0" w:tplc="219CA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CF68D0"/>
    <w:multiLevelType w:val="hybridMultilevel"/>
    <w:tmpl w:val="3A96EDA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4"/>
  </w:num>
  <w:num w:numId="3">
    <w:abstractNumId w:val="13"/>
  </w:num>
  <w:num w:numId="4">
    <w:abstractNumId w:val="11"/>
  </w:num>
  <w:num w:numId="5">
    <w:abstractNumId w:val="19"/>
  </w:num>
  <w:num w:numId="6">
    <w:abstractNumId w:val="26"/>
  </w:num>
  <w:num w:numId="7">
    <w:abstractNumId w:val="1"/>
  </w:num>
  <w:num w:numId="8">
    <w:abstractNumId w:val="20"/>
  </w:num>
  <w:num w:numId="9">
    <w:abstractNumId w:val="27"/>
  </w:num>
  <w:num w:numId="10">
    <w:abstractNumId w:val="30"/>
  </w:num>
  <w:num w:numId="11">
    <w:abstractNumId w:val="10"/>
  </w:num>
  <w:num w:numId="12">
    <w:abstractNumId w:val="12"/>
  </w:num>
  <w:num w:numId="13">
    <w:abstractNumId w:val="14"/>
  </w:num>
  <w:num w:numId="14">
    <w:abstractNumId w:val="8"/>
  </w:num>
  <w:num w:numId="15">
    <w:abstractNumId w:val="21"/>
  </w:num>
  <w:num w:numId="16">
    <w:abstractNumId w:val="15"/>
  </w:num>
  <w:num w:numId="17">
    <w:abstractNumId w:val="4"/>
  </w:num>
  <w:num w:numId="18">
    <w:abstractNumId w:val="28"/>
  </w:num>
  <w:num w:numId="19">
    <w:abstractNumId w:val="0"/>
  </w:num>
  <w:num w:numId="20">
    <w:abstractNumId w:val="25"/>
  </w:num>
  <w:num w:numId="21">
    <w:abstractNumId w:val="2"/>
  </w:num>
  <w:num w:numId="22">
    <w:abstractNumId w:val="3"/>
  </w:num>
  <w:num w:numId="23">
    <w:abstractNumId w:val="7"/>
  </w:num>
  <w:num w:numId="24">
    <w:abstractNumId w:val="22"/>
  </w:num>
  <w:num w:numId="25">
    <w:abstractNumId w:val="5"/>
  </w:num>
  <w:num w:numId="26">
    <w:abstractNumId w:val="9"/>
  </w:num>
  <w:num w:numId="27">
    <w:abstractNumId w:val="29"/>
  </w:num>
  <w:num w:numId="28">
    <w:abstractNumId w:val="17"/>
  </w:num>
  <w:num w:numId="29">
    <w:abstractNumId w:val="6"/>
  </w:num>
  <w:num w:numId="30">
    <w:abstractNumId w:val="16"/>
  </w:num>
  <w:num w:numId="31">
    <w:abstractNumId w:val="18"/>
  </w:num>
  <w:num w:numId="32">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25711"/>
    <w:rsid w:val="00035B6B"/>
    <w:rsid w:val="000401A6"/>
    <w:rsid w:val="0004373F"/>
    <w:rsid w:val="00045CBE"/>
    <w:rsid w:val="00050376"/>
    <w:rsid w:val="00060C4E"/>
    <w:rsid w:val="000623F4"/>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197A"/>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E79F9"/>
    <w:rsid w:val="001F0285"/>
    <w:rsid w:val="001F56EF"/>
    <w:rsid w:val="001F5F8D"/>
    <w:rsid w:val="001F5FBB"/>
    <w:rsid w:val="00207404"/>
    <w:rsid w:val="00207ECB"/>
    <w:rsid w:val="00227806"/>
    <w:rsid w:val="002307A9"/>
    <w:rsid w:val="0023453D"/>
    <w:rsid w:val="00235929"/>
    <w:rsid w:val="0024290F"/>
    <w:rsid w:val="0024674D"/>
    <w:rsid w:val="00250EB0"/>
    <w:rsid w:val="0025203A"/>
    <w:rsid w:val="00252D20"/>
    <w:rsid w:val="00253E25"/>
    <w:rsid w:val="00265019"/>
    <w:rsid w:val="00265501"/>
    <w:rsid w:val="00267632"/>
    <w:rsid w:val="0027093D"/>
    <w:rsid w:val="00271D65"/>
    <w:rsid w:val="002724D8"/>
    <w:rsid w:val="00284384"/>
    <w:rsid w:val="00285B10"/>
    <w:rsid w:val="00286CEF"/>
    <w:rsid w:val="00287283"/>
    <w:rsid w:val="00290771"/>
    <w:rsid w:val="002926B9"/>
    <w:rsid w:val="00293796"/>
    <w:rsid w:val="002A136A"/>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0A2C"/>
    <w:rsid w:val="003416ED"/>
    <w:rsid w:val="00341A63"/>
    <w:rsid w:val="003434AB"/>
    <w:rsid w:val="003439C4"/>
    <w:rsid w:val="00345A35"/>
    <w:rsid w:val="00345B5B"/>
    <w:rsid w:val="0035001C"/>
    <w:rsid w:val="00350C89"/>
    <w:rsid w:val="0035492C"/>
    <w:rsid w:val="00355459"/>
    <w:rsid w:val="00356AC6"/>
    <w:rsid w:val="00360DA0"/>
    <w:rsid w:val="003636FE"/>
    <w:rsid w:val="00364822"/>
    <w:rsid w:val="00367414"/>
    <w:rsid w:val="00370D95"/>
    <w:rsid w:val="00370EF5"/>
    <w:rsid w:val="00372758"/>
    <w:rsid w:val="00374232"/>
    <w:rsid w:val="00375B5B"/>
    <w:rsid w:val="00377AA3"/>
    <w:rsid w:val="00383D7F"/>
    <w:rsid w:val="003923DA"/>
    <w:rsid w:val="00393118"/>
    <w:rsid w:val="00397781"/>
    <w:rsid w:val="003A61E5"/>
    <w:rsid w:val="003B5F1B"/>
    <w:rsid w:val="003B708B"/>
    <w:rsid w:val="003C2C29"/>
    <w:rsid w:val="003C3CAF"/>
    <w:rsid w:val="003C56AC"/>
    <w:rsid w:val="003C5C21"/>
    <w:rsid w:val="003D150C"/>
    <w:rsid w:val="003D160F"/>
    <w:rsid w:val="003D68FF"/>
    <w:rsid w:val="003D6E6B"/>
    <w:rsid w:val="003E1EB5"/>
    <w:rsid w:val="003E1F80"/>
    <w:rsid w:val="003F175C"/>
    <w:rsid w:val="003F6F67"/>
    <w:rsid w:val="00400536"/>
    <w:rsid w:val="00411640"/>
    <w:rsid w:val="004162FC"/>
    <w:rsid w:val="0042004D"/>
    <w:rsid w:val="004229B6"/>
    <w:rsid w:val="00422E20"/>
    <w:rsid w:val="004272A2"/>
    <w:rsid w:val="00427695"/>
    <w:rsid w:val="004335FA"/>
    <w:rsid w:val="004434F7"/>
    <w:rsid w:val="00446557"/>
    <w:rsid w:val="00454A17"/>
    <w:rsid w:val="00454F11"/>
    <w:rsid w:val="00461236"/>
    <w:rsid w:val="004614A3"/>
    <w:rsid w:val="00463F55"/>
    <w:rsid w:val="00465E12"/>
    <w:rsid w:val="00467487"/>
    <w:rsid w:val="00472720"/>
    <w:rsid w:val="00473B0B"/>
    <w:rsid w:val="00476FB5"/>
    <w:rsid w:val="00483837"/>
    <w:rsid w:val="00485699"/>
    <w:rsid w:val="004904FD"/>
    <w:rsid w:val="00490645"/>
    <w:rsid w:val="00490AE4"/>
    <w:rsid w:val="0049496A"/>
    <w:rsid w:val="004952AC"/>
    <w:rsid w:val="00496344"/>
    <w:rsid w:val="004A06FF"/>
    <w:rsid w:val="004B1267"/>
    <w:rsid w:val="004B3C09"/>
    <w:rsid w:val="004C5331"/>
    <w:rsid w:val="004C6C05"/>
    <w:rsid w:val="004E1D10"/>
    <w:rsid w:val="00500BD0"/>
    <w:rsid w:val="00502E92"/>
    <w:rsid w:val="0051417D"/>
    <w:rsid w:val="005171D1"/>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0782"/>
    <w:rsid w:val="005930C8"/>
    <w:rsid w:val="005943FA"/>
    <w:rsid w:val="005953B8"/>
    <w:rsid w:val="00596666"/>
    <w:rsid w:val="005B5871"/>
    <w:rsid w:val="005B66E9"/>
    <w:rsid w:val="005C56E8"/>
    <w:rsid w:val="005C5ABF"/>
    <w:rsid w:val="005C7664"/>
    <w:rsid w:val="005D4845"/>
    <w:rsid w:val="005D7035"/>
    <w:rsid w:val="005D79A1"/>
    <w:rsid w:val="005E23FE"/>
    <w:rsid w:val="005E44E0"/>
    <w:rsid w:val="005E4CD1"/>
    <w:rsid w:val="005E59A8"/>
    <w:rsid w:val="005E7C2F"/>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2A0D"/>
    <w:rsid w:val="00643117"/>
    <w:rsid w:val="006450C3"/>
    <w:rsid w:val="00645D89"/>
    <w:rsid w:val="00670AE6"/>
    <w:rsid w:val="00670B92"/>
    <w:rsid w:val="00670FBE"/>
    <w:rsid w:val="00674EA9"/>
    <w:rsid w:val="00677344"/>
    <w:rsid w:val="00677952"/>
    <w:rsid w:val="00681980"/>
    <w:rsid w:val="00686B33"/>
    <w:rsid w:val="00692CF0"/>
    <w:rsid w:val="0069368F"/>
    <w:rsid w:val="00694487"/>
    <w:rsid w:val="00694DCC"/>
    <w:rsid w:val="006A1DA8"/>
    <w:rsid w:val="006A397F"/>
    <w:rsid w:val="006B400D"/>
    <w:rsid w:val="006C01A4"/>
    <w:rsid w:val="006C305D"/>
    <w:rsid w:val="006C5B02"/>
    <w:rsid w:val="006C6746"/>
    <w:rsid w:val="006C7492"/>
    <w:rsid w:val="006D5B4C"/>
    <w:rsid w:val="006E0D7F"/>
    <w:rsid w:val="006E6578"/>
    <w:rsid w:val="006F13F8"/>
    <w:rsid w:val="00702452"/>
    <w:rsid w:val="00712220"/>
    <w:rsid w:val="00716253"/>
    <w:rsid w:val="007162D9"/>
    <w:rsid w:val="00724501"/>
    <w:rsid w:val="00730EF8"/>
    <w:rsid w:val="007362A4"/>
    <w:rsid w:val="00737813"/>
    <w:rsid w:val="00751833"/>
    <w:rsid w:val="0075307B"/>
    <w:rsid w:val="00753F39"/>
    <w:rsid w:val="00757628"/>
    <w:rsid w:val="007634D3"/>
    <w:rsid w:val="00770436"/>
    <w:rsid w:val="007739D9"/>
    <w:rsid w:val="00776B19"/>
    <w:rsid w:val="007837D3"/>
    <w:rsid w:val="00785581"/>
    <w:rsid w:val="00785C58"/>
    <w:rsid w:val="007860CB"/>
    <w:rsid w:val="00792BF6"/>
    <w:rsid w:val="00793C6D"/>
    <w:rsid w:val="007A32F9"/>
    <w:rsid w:val="007B037B"/>
    <w:rsid w:val="007B33D7"/>
    <w:rsid w:val="007B40D8"/>
    <w:rsid w:val="007C5589"/>
    <w:rsid w:val="007E33C8"/>
    <w:rsid w:val="008019BF"/>
    <w:rsid w:val="00803CC3"/>
    <w:rsid w:val="00810356"/>
    <w:rsid w:val="00812F3C"/>
    <w:rsid w:val="00816091"/>
    <w:rsid w:val="00816709"/>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A605D"/>
    <w:rsid w:val="008B0D05"/>
    <w:rsid w:val="008B2342"/>
    <w:rsid w:val="008B2E3B"/>
    <w:rsid w:val="008B77DD"/>
    <w:rsid w:val="008B7970"/>
    <w:rsid w:val="008C7AF1"/>
    <w:rsid w:val="008D0CDE"/>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510F"/>
    <w:rsid w:val="00940883"/>
    <w:rsid w:val="00941C22"/>
    <w:rsid w:val="00942557"/>
    <w:rsid w:val="00944567"/>
    <w:rsid w:val="00956E21"/>
    <w:rsid w:val="00963C43"/>
    <w:rsid w:val="00966BE0"/>
    <w:rsid w:val="00975F56"/>
    <w:rsid w:val="00977790"/>
    <w:rsid w:val="009841A8"/>
    <w:rsid w:val="00992F89"/>
    <w:rsid w:val="009953B5"/>
    <w:rsid w:val="00995EC5"/>
    <w:rsid w:val="00997021"/>
    <w:rsid w:val="009B0224"/>
    <w:rsid w:val="009B0875"/>
    <w:rsid w:val="009B1C66"/>
    <w:rsid w:val="009B3222"/>
    <w:rsid w:val="009B4444"/>
    <w:rsid w:val="009B63E9"/>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66975"/>
    <w:rsid w:val="00A763B1"/>
    <w:rsid w:val="00A7774A"/>
    <w:rsid w:val="00A82E18"/>
    <w:rsid w:val="00A83575"/>
    <w:rsid w:val="00A96A9D"/>
    <w:rsid w:val="00AB0EB0"/>
    <w:rsid w:val="00AB4984"/>
    <w:rsid w:val="00AB6286"/>
    <w:rsid w:val="00AC2E47"/>
    <w:rsid w:val="00AC471B"/>
    <w:rsid w:val="00AC5C3F"/>
    <w:rsid w:val="00AC5CD9"/>
    <w:rsid w:val="00AD20F1"/>
    <w:rsid w:val="00AE4F87"/>
    <w:rsid w:val="00AE78F5"/>
    <w:rsid w:val="00AF3499"/>
    <w:rsid w:val="00B06E89"/>
    <w:rsid w:val="00B106E8"/>
    <w:rsid w:val="00B170D3"/>
    <w:rsid w:val="00B20511"/>
    <w:rsid w:val="00B246F6"/>
    <w:rsid w:val="00B248CA"/>
    <w:rsid w:val="00B26F38"/>
    <w:rsid w:val="00B27019"/>
    <w:rsid w:val="00B2738B"/>
    <w:rsid w:val="00B3388F"/>
    <w:rsid w:val="00B4758E"/>
    <w:rsid w:val="00B50884"/>
    <w:rsid w:val="00B51679"/>
    <w:rsid w:val="00B52B98"/>
    <w:rsid w:val="00B54DFA"/>
    <w:rsid w:val="00B57322"/>
    <w:rsid w:val="00B62A93"/>
    <w:rsid w:val="00B64929"/>
    <w:rsid w:val="00B74033"/>
    <w:rsid w:val="00B74D82"/>
    <w:rsid w:val="00B767F1"/>
    <w:rsid w:val="00B76A29"/>
    <w:rsid w:val="00B76BB8"/>
    <w:rsid w:val="00B81A2B"/>
    <w:rsid w:val="00B82F8E"/>
    <w:rsid w:val="00B8792A"/>
    <w:rsid w:val="00B93E62"/>
    <w:rsid w:val="00B95C60"/>
    <w:rsid w:val="00B975CC"/>
    <w:rsid w:val="00BA088B"/>
    <w:rsid w:val="00BA1180"/>
    <w:rsid w:val="00BA5FE2"/>
    <w:rsid w:val="00BA73BA"/>
    <w:rsid w:val="00BB0995"/>
    <w:rsid w:val="00BB249E"/>
    <w:rsid w:val="00BB4BC5"/>
    <w:rsid w:val="00BC1349"/>
    <w:rsid w:val="00BC7CFC"/>
    <w:rsid w:val="00BD2519"/>
    <w:rsid w:val="00BD4BB0"/>
    <w:rsid w:val="00BD78FD"/>
    <w:rsid w:val="00BE48E1"/>
    <w:rsid w:val="00BE5304"/>
    <w:rsid w:val="00BE6D11"/>
    <w:rsid w:val="00BF001D"/>
    <w:rsid w:val="00BF2956"/>
    <w:rsid w:val="00BF4F1E"/>
    <w:rsid w:val="00BF53BB"/>
    <w:rsid w:val="00C05C3E"/>
    <w:rsid w:val="00C0663E"/>
    <w:rsid w:val="00C07CD9"/>
    <w:rsid w:val="00C144D1"/>
    <w:rsid w:val="00C2018C"/>
    <w:rsid w:val="00C24298"/>
    <w:rsid w:val="00C37064"/>
    <w:rsid w:val="00C43C6F"/>
    <w:rsid w:val="00C4437D"/>
    <w:rsid w:val="00C5023E"/>
    <w:rsid w:val="00C60DE0"/>
    <w:rsid w:val="00C6574B"/>
    <w:rsid w:val="00C733C9"/>
    <w:rsid w:val="00C77044"/>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2773"/>
    <w:rsid w:val="00D13260"/>
    <w:rsid w:val="00D150EF"/>
    <w:rsid w:val="00D31116"/>
    <w:rsid w:val="00D36A0D"/>
    <w:rsid w:val="00D40F57"/>
    <w:rsid w:val="00D4794E"/>
    <w:rsid w:val="00D525F2"/>
    <w:rsid w:val="00D535D6"/>
    <w:rsid w:val="00D7087B"/>
    <w:rsid w:val="00D7296F"/>
    <w:rsid w:val="00D75330"/>
    <w:rsid w:val="00D76CA3"/>
    <w:rsid w:val="00D81473"/>
    <w:rsid w:val="00D832EA"/>
    <w:rsid w:val="00D93B4A"/>
    <w:rsid w:val="00D97525"/>
    <w:rsid w:val="00DA31C7"/>
    <w:rsid w:val="00DB45A8"/>
    <w:rsid w:val="00DB4653"/>
    <w:rsid w:val="00DB56FA"/>
    <w:rsid w:val="00DC053F"/>
    <w:rsid w:val="00DC63BC"/>
    <w:rsid w:val="00DC7722"/>
    <w:rsid w:val="00DD13E2"/>
    <w:rsid w:val="00DD1850"/>
    <w:rsid w:val="00DD2569"/>
    <w:rsid w:val="00DD297A"/>
    <w:rsid w:val="00DD37B6"/>
    <w:rsid w:val="00DD46A3"/>
    <w:rsid w:val="00DD66CC"/>
    <w:rsid w:val="00DE0102"/>
    <w:rsid w:val="00DE427C"/>
    <w:rsid w:val="00DE7DE2"/>
    <w:rsid w:val="00DF727B"/>
    <w:rsid w:val="00E13249"/>
    <w:rsid w:val="00E143C6"/>
    <w:rsid w:val="00E162AB"/>
    <w:rsid w:val="00E2287F"/>
    <w:rsid w:val="00E30172"/>
    <w:rsid w:val="00E431FA"/>
    <w:rsid w:val="00E5193D"/>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46097"/>
    <w:rsid w:val="00F62590"/>
    <w:rsid w:val="00F67291"/>
    <w:rsid w:val="00F67C0F"/>
    <w:rsid w:val="00F722E8"/>
    <w:rsid w:val="00F735C8"/>
    <w:rsid w:val="00F8041C"/>
    <w:rsid w:val="00F80493"/>
    <w:rsid w:val="00F821F3"/>
    <w:rsid w:val="00F91063"/>
    <w:rsid w:val="00F9265D"/>
    <w:rsid w:val="00F937E1"/>
    <w:rsid w:val="00FA1F4B"/>
    <w:rsid w:val="00FA6433"/>
    <w:rsid w:val="00FA6C5A"/>
    <w:rsid w:val="00FB562D"/>
    <w:rsid w:val="00FC0A96"/>
    <w:rsid w:val="00FC1FF2"/>
    <w:rsid w:val="00FC502C"/>
    <w:rsid w:val="00FD1C71"/>
    <w:rsid w:val="00FF03A0"/>
    <w:rsid w:val="00FF0D71"/>
    <w:rsid w:val="00FF7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16/dic021.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E0104-AAD1-409F-9938-C9DE45D1A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32</Pages>
  <Words>6311</Words>
  <Characters>34715</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2018-05-04T15:44:00Z</cp:lastPrinted>
  <dcterms:created xsi:type="dcterms:W3CDTF">2021-07-06T15:25:00Z</dcterms:created>
  <dcterms:modified xsi:type="dcterms:W3CDTF">2021-08-20T03:07:00Z</dcterms:modified>
</cp:coreProperties>
</file>