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C70D7F7" w:rsidR="00BF3214" w:rsidRPr="007114F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7114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7114F5">
        <w:rPr>
          <w:rFonts w:ascii="Palatino Linotype" w:eastAsia="Times New Roman" w:hAnsi="Palatino Linotype" w:cs="Arial"/>
          <w:color w:val="000000"/>
          <w:sz w:val="24"/>
          <w:szCs w:val="24"/>
          <w:lang w:eastAsia="es-MX"/>
        </w:rPr>
        <w:t xml:space="preserve">Estado de </w:t>
      </w:r>
      <w:r w:rsidRPr="007114F5">
        <w:rPr>
          <w:rFonts w:ascii="Palatino Linotype" w:eastAsia="Times New Roman" w:hAnsi="Palatino Linotype" w:cs="Arial"/>
          <w:color w:val="000000"/>
          <w:sz w:val="24"/>
          <w:szCs w:val="24"/>
          <w:lang w:eastAsia="es-MX"/>
        </w:rPr>
        <w:t xml:space="preserve">México, a </w:t>
      </w:r>
      <w:r w:rsidR="007A0036" w:rsidRPr="007114F5">
        <w:rPr>
          <w:rFonts w:ascii="Palatino Linotype" w:eastAsia="Times New Roman" w:hAnsi="Palatino Linotype" w:cs="Arial"/>
          <w:color w:val="000000"/>
          <w:sz w:val="24"/>
          <w:szCs w:val="24"/>
          <w:lang w:eastAsia="es-MX"/>
        </w:rPr>
        <w:t>veintidós</w:t>
      </w:r>
      <w:r w:rsidR="003D21EB" w:rsidRPr="007114F5">
        <w:rPr>
          <w:rFonts w:ascii="Palatino Linotype" w:eastAsia="Times New Roman" w:hAnsi="Palatino Linotype" w:cs="Arial"/>
          <w:color w:val="000000"/>
          <w:sz w:val="24"/>
          <w:szCs w:val="24"/>
          <w:lang w:eastAsia="es-MX"/>
        </w:rPr>
        <w:t xml:space="preserve"> de septiembre</w:t>
      </w:r>
      <w:r w:rsidR="00D071F2" w:rsidRPr="007114F5">
        <w:rPr>
          <w:rFonts w:ascii="Palatino Linotype" w:eastAsia="Times New Roman" w:hAnsi="Palatino Linotype" w:cs="Arial"/>
          <w:color w:val="000000"/>
          <w:sz w:val="24"/>
          <w:szCs w:val="24"/>
          <w:lang w:eastAsia="es-MX"/>
        </w:rPr>
        <w:t xml:space="preserve"> </w:t>
      </w:r>
      <w:r w:rsidRPr="007114F5">
        <w:rPr>
          <w:rFonts w:ascii="Palatino Linotype" w:eastAsia="Times New Roman" w:hAnsi="Palatino Linotype" w:cs="Arial"/>
          <w:color w:val="000000"/>
          <w:sz w:val="24"/>
          <w:szCs w:val="24"/>
          <w:lang w:eastAsia="es-MX"/>
        </w:rPr>
        <w:t xml:space="preserve">dos mil </w:t>
      </w:r>
      <w:r w:rsidR="00C67C23" w:rsidRPr="007114F5">
        <w:rPr>
          <w:rFonts w:ascii="Palatino Linotype" w:eastAsia="Times New Roman" w:hAnsi="Palatino Linotype" w:cs="Arial"/>
          <w:color w:val="000000"/>
          <w:sz w:val="24"/>
          <w:szCs w:val="24"/>
          <w:lang w:eastAsia="es-MX"/>
        </w:rPr>
        <w:t>veintiuno</w:t>
      </w:r>
      <w:r w:rsidRPr="007114F5">
        <w:rPr>
          <w:rFonts w:ascii="Palatino Linotype" w:eastAsia="Times New Roman" w:hAnsi="Palatino Linotype" w:cs="Arial"/>
          <w:color w:val="000000"/>
          <w:sz w:val="24"/>
          <w:szCs w:val="24"/>
          <w:lang w:eastAsia="es-MX"/>
        </w:rPr>
        <w:t>.</w:t>
      </w:r>
    </w:p>
    <w:p w14:paraId="1C07CFE0" w14:textId="77777777" w:rsidR="009D066D" w:rsidRPr="007114F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D751165" w:rsidR="00BF3214" w:rsidRPr="007114F5" w:rsidRDefault="00BF3214" w:rsidP="00AD2A55">
      <w:pPr>
        <w:tabs>
          <w:tab w:val="left" w:pos="1701"/>
        </w:tabs>
        <w:spacing w:after="0" w:line="360" w:lineRule="auto"/>
        <w:jc w:val="both"/>
        <w:rPr>
          <w:rFonts w:ascii="Palatino Linotype" w:hAnsi="Palatino Linotype" w:cs="Arial"/>
          <w:b/>
          <w:sz w:val="24"/>
          <w:szCs w:val="24"/>
        </w:rPr>
      </w:pPr>
      <w:r w:rsidRPr="007114F5">
        <w:rPr>
          <w:rFonts w:ascii="Palatino Linotype" w:hAnsi="Palatino Linotype" w:cs="Arial"/>
          <w:b/>
          <w:sz w:val="24"/>
          <w:szCs w:val="24"/>
        </w:rPr>
        <w:t>VISTO</w:t>
      </w:r>
      <w:r w:rsidRPr="007114F5">
        <w:rPr>
          <w:rFonts w:ascii="Palatino Linotype" w:hAnsi="Palatino Linotype" w:cs="Arial"/>
          <w:sz w:val="24"/>
          <w:szCs w:val="24"/>
        </w:rPr>
        <w:t xml:space="preserve"> el expediente electrónico formado con motivo del recurso de revisión número </w:t>
      </w:r>
      <w:r w:rsidR="00551CD8" w:rsidRPr="007114F5">
        <w:rPr>
          <w:rFonts w:ascii="Palatino Linotype" w:hAnsi="Palatino Linotype" w:cs="Arial"/>
          <w:b/>
          <w:sz w:val="24"/>
          <w:szCs w:val="24"/>
        </w:rPr>
        <w:t>0</w:t>
      </w:r>
      <w:r w:rsidR="000C2390" w:rsidRPr="007114F5">
        <w:rPr>
          <w:rFonts w:ascii="Palatino Linotype" w:hAnsi="Palatino Linotype" w:cs="Arial"/>
          <w:b/>
          <w:bCs/>
          <w:sz w:val="24"/>
          <w:szCs w:val="24"/>
          <w:lang w:eastAsia="es-MX"/>
        </w:rPr>
        <w:t>3830</w:t>
      </w:r>
      <w:r w:rsidR="0044569F" w:rsidRPr="007114F5">
        <w:rPr>
          <w:rFonts w:ascii="Palatino Linotype" w:hAnsi="Palatino Linotype" w:cs="Arial"/>
          <w:b/>
          <w:bCs/>
          <w:sz w:val="24"/>
          <w:szCs w:val="24"/>
          <w:lang w:eastAsia="es-MX"/>
        </w:rPr>
        <w:t>/INFOEM/IP/RR/20</w:t>
      </w:r>
      <w:r w:rsidR="00F006D9" w:rsidRPr="007114F5">
        <w:rPr>
          <w:rFonts w:ascii="Palatino Linotype" w:hAnsi="Palatino Linotype" w:cs="Arial"/>
          <w:b/>
          <w:bCs/>
          <w:sz w:val="24"/>
          <w:szCs w:val="24"/>
          <w:lang w:eastAsia="es-MX"/>
        </w:rPr>
        <w:t>2</w:t>
      </w:r>
      <w:r w:rsidR="00303BCF" w:rsidRPr="007114F5">
        <w:rPr>
          <w:rFonts w:ascii="Palatino Linotype" w:hAnsi="Palatino Linotype" w:cs="Arial"/>
          <w:b/>
          <w:bCs/>
          <w:sz w:val="24"/>
          <w:szCs w:val="24"/>
          <w:lang w:eastAsia="es-MX"/>
        </w:rPr>
        <w:t>1</w:t>
      </w:r>
      <w:r w:rsidRPr="007114F5">
        <w:rPr>
          <w:rFonts w:ascii="Palatino Linotype" w:hAnsi="Palatino Linotype" w:cs="Arial"/>
          <w:sz w:val="24"/>
          <w:szCs w:val="24"/>
        </w:rPr>
        <w:t xml:space="preserve">, interpuesto por </w:t>
      </w:r>
      <w:r w:rsidR="00303BCF" w:rsidRPr="007114F5">
        <w:rPr>
          <w:rFonts w:ascii="Palatino Linotype" w:hAnsi="Palatino Linotype" w:cs="Arial"/>
          <w:sz w:val="24"/>
          <w:szCs w:val="24"/>
        </w:rPr>
        <w:t>el</w:t>
      </w:r>
      <w:r w:rsidR="008447B3" w:rsidRPr="007114F5">
        <w:rPr>
          <w:rFonts w:ascii="Palatino Linotype" w:hAnsi="Palatino Linotype" w:cs="Arial"/>
          <w:sz w:val="24"/>
          <w:szCs w:val="24"/>
        </w:rPr>
        <w:t xml:space="preserve"> </w:t>
      </w:r>
      <w:r w:rsidR="00331AD7" w:rsidRPr="007114F5">
        <w:rPr>
          <w:rFonts w:ascii="Palatino Linotype" w:hAnsi="Palatino Linotype" w:cs="Arial"/>
          <w:b/>
          <w:sz w:val="24"/>
          <w:szCs w:val="24"/>
        </w:rPr>
        <w:t>C.</w:t>
      </w:r>
      <w:r w:rsidR="000C2390" w:rsidRPr="007114F5">
        <w:rPr>
          <w:rFonts w:ascii="Palatino Linotype" w:hAnsi="Palatino Linotype" w:cs="Arial"/>
          <w:b/>
          <w:sz w:val="24"/>
          <w:szCs w:val="24"/>
        </w:rPr>
        <w:t xml:space="preserve">  </w:t>
      </w:r>
      <w:proofErr w:type="spellStart"/>
      <w:proofErr w:type="gramStart"/>
      <w:r w:rsidR="00FC12FB">
        <w:rPr>
          <w:rFonts w:ascii="Palatino Linotype" w:hAnsi="Palatino Linotype" w:cs="Arial"/>
          <w:b/>
          <w:sz w:val="24"/>
          <w:szCs w:val="24"/>
        </w:rPr>
        <w:t>xxxx</w:t>
      </w:r>
      <w:proofErr w:type="spellEnd"/>
      <w:proofErr w:type="gramEnd"/>
      <w:r w:rsidR="007052CB" w:rsidRPr="007114F5">
        <w:rPr>
          <w:rFonts w:ascii="Palatino Linotype" w:hAnsi="Palatino Linotype" w:cs="Arial"/>
          <w:sz w:val="24"/>
          <w:szCs w:val="24"/>
        </w:rPr>
        <w:t xml:space="preserve">, </w:t>
      </w:r>
      <w:r w:rsidRPr="007114F5">
        <w:rPr>
          <w:rFonts w:ascii="Palatino Linotype" w:hAnsi="Palatino Linotype" w:cs="Arial"/>
          <w:sz w:val="24"/>
          <w:szCs w:val="24"/>
        </w:rPr>
        <w:t>en</w:t>
      </w:r>
      <w:r w:rsidR="00173A17" w:rsidRPr="007114F5">
        <w:rPr>
          <w:rFonts w:ascii="Palatino Linotype" w:hAnsi="Palatino Linotype" w:cs="Arial"/>
          <w:sz w:val="24"/>
          <w:szCs w:val="24"/>
        </w:rPr>
        <w:t xml:space="preserve"> </w:t>
      </w:r>
      <w:r w:rsidRPr="007114F5">
        <w:rPr>
          <w:rFonts w:ascii="Palatino Linotype" w:hAnsi="Palatino Linotype" w:cs="Arial"/>
          <w:sz w:val="24"/>
          <w:szCs w:val="24"/>
        </w:rPr>
        <w:t xml:space="preserve">lo </w:t>
      </w:r>
      <w:r w:rsidR="00B75470" w:rsidRPr="007114F5">
        <w:rPr>
          <w:rFonts w:ascii="Palatino Linotype" w:hAnsi="Palatino Linotype" w:cs="Arial"/>
          <w:sz w:val="24"/>
          <w:szCs w:val="24"/>
        </w:rPr>
        <w:t>s</w:t>
      </w:r>
      <w:r w:rsidR="00F60B1C" w:rsidRPr="007114F5">
        <w:rPr>
          <w:rFonts w:ascii="Palatino Linotype" w:hAnsi="Palatino Linotype" w:cs="Arial"/>
          <w:sz w:val="24"/>
          <w:szCs w:val="24"/>
        </w:rPr>
        <w:t xml:space="preserve">ucesivo </w:t>
      </w:r>
      <w:r w:rsidR="00303BCF" w:rsidRPr="007114F5">
        <w:rPr>
          <w:rFonts w:ascii="Palatino Linotype" w:hAnsi="Palatino Linotype" w:cs="Arial"/>
          <w:sz w:val="24"/>
          <w:szCs w:val="24"/>
        </w:rPr>
        <w:t>el</w:t>
      </w:r>
      <w:r w:rsidR="00440B5C" w:rsidRPr="007114F5">
        <w:rPr>
          <w:rFonts w:ascii="Palatino Linotype" w:hAnsi="Palatino Linotype" w:cs="Arial"/>
          <w:b/>
          <w:sz w:val="24"/>
          <w:szCs w:val="24"/>
        </w:rPr>
        <w:t xml:space="preserve"> Recurrente</w:t>
      </w:r>
      <w:r w:rsidRPr="007114F5">
        <w:rPr>
          <w:rFonts w:ascii="Palatino Linotype" w:hAnsi="Palatino Linotype" w:cs="Arial"/>
          <w:sz w:val="24"/>
          <w:szCs w:val="24"/>
        </w:rPr>
        <w:t>,</w:t>
      </w:r>
      <w:r w:rsidR="00163D26" w:rsidRPr="007114F5">
        <w:rPr>
          <w:rFonts w:ascii="Palatino Linotype" w:hAnsi="Palatino Linotype" w:cs="Arial"/>
          <w:sz w:val="24"/>
          <w:szCs w:val="24"/>
        </w:rPr>
        <w:t xml:space="preserve"> en contra de la</w:t>
      </w:r>
      <w:r w:rsidR="0059317F" w:rsidRPr="007114F5">
        <w:rPr>
          <w:rFonts w:ascii="Palatino Linotype" w:hAnsi="Palatino Linotype" w:cs="Arial"/>
          <w:sz w:val="24"/>
          <w:szCs w:val="24"/>
        </w:rPr>
        <w:t xml:space="preserve"> respuesta</w:t>
      </w:r>
      <w:r w:rsidRPr="007114F5">
        <w:rPr>
          <w:rFonts w:ascii="Palatino Linotype" w:hAnsi="Palatino Linotype" w:cs="Arial"/>
          <w:sz w:val="24"/>
          <w:szCs w:val="24"/>
        </w:rPr>
        <w:t xml:space="preserve"> de</w:t>
      </w:r>
      <w:r w:rsidR="00303BCF" w:rsidRPr="007114F5">
        <w:rPr>
          <w:rFonts w:ascii="Palatino Linotype" w:hAnsi="Palatino Linotype" w:cs="Arial"/>
          <w:sz w:val="24"/>
          <w:szCs w:val="24"/>
        </w:rPr>
        <w:t xml:space="preserve"> la</w:t>
      </w:r>
      <w:r w:rsidR="003D23D7" w:rsidRPr="007114F5">
        <w:rPr>
          <w:rFonts w:ascii="Palatino Linotype" w:hAnsi="Palatino Linotype" w:cs="Arial"/>
          <w:sz w:val="24"/>
          <w:szCs w:val="24"/>
        </w:rPr>
        <w:t xml:space="preserve"> </w:t>
      </w:r>
      <w:r w:rsidR="000C2390" w:rsidRPr="007114F5">
        <w:rPr>
          <w:rFonts w:ascii="Palatino Linotype" w:hAnsi="Palatino Linotype" w:cs="Arial"/>
          <w:b/>
          <w:sz w:val="24"/>
          <w:szCs w:val="24"/>
        </w:rPr>
        <w:t>Comisión de Conciliación y Arbitraje Médico del Estado de México</w:t>
      </w:r>
      <w:r w:rsidR="007052CB" w:rsidRPr="007114F5">
        <w:rPr>
          <w:rFonts w:ascii="Palatino Linotype" w:hAnsi="Palatino Linotype" w:cs="Arial"/>
          <w:sz w:val="24"/>
          <w:szCs w:val="24"/>
        </w:rPr>
        <w:t>,</w:t>
      </w:r>
      <w:r w:rsidR="000B2630" w:rsidRPr="007114F5">
        <w:rPr>
          <w:rFonts w:ascii="Palatino Linotype" w:hAnsi="Palatino Linotype" w:cs="Arial"/>
          <w:b/>
          <w:sz w:val="24"/>
          <w:szCs w:val="24"/>
        </w:rPr>
        <w:t xml:space="preserve"> </w:t>
      </w:r>
      <w:r w:rsidRPr="007114F5">
        <w:rPr>
          <w:rFonts w:ascii="Palatino Linotype" w:hAnsi="Palatino Linotype" w:cs="Arial"/>
          <w:sz w:val="24"/>
          <w:szCs w:val="24"/>
        </w:rPr>
        <w:t>en lo subsecuente</w:t>
      </w:r>
      <w:r w:rsidR="007763F3" w:rsidRPr="007114F5">
        <w:rPr>
          <w:rFonts w:ascii="Palatino Linotype" w:hAnsi="Palatino Linotype" w:cs="Arial"/>
          <w:b/>
          <w:sz w:val="24"/>
          <w:szCs w:val="24"/>
        </w:rPr>
        <w:t xml:space="preserve"> E</w:t>
      </w:r>
      <w:r w:rsidRPr="007114F5">
        <w:rPr>
          <w:rFonts w:ascii="Palatino Linotype" w:hAnsi="Palatino Linotype" w:cs="Arial"/>
          <w:b/>
          <w:sz w:val="24"/>
          <w:szCs w:val="24"/>
        </w:rPr>
        <w:t xml:space="preserve">l Sujeto Obligado, </w:t>
      </w:r>
      <w:r w:rsidRPr="007114F5">
        <w:rPr>
          <w:rFonts w:ascii="Palatino Linotype" w:hAnsi="Palatino Linotype" w:cs="Arial"/>
          <w:sz w:val="24"/>
          <w:szCs w:val="24"/>
        </w:rPr>
        <w:t>se procede a dictar la presente resolución.</w:t>
      </w:r>
    </w:p>
    <w:p w14:paraId="138C6F64" w14:textId="77777777" w:rsidR="00081DAC" w:rsidRPr="007114F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7114F5" w:rsidRDefault="00BF3214" w:rsidP="00AD2A55">
      <w:pPr>
        <w:spacing w:after="0" w:line="360" w:lineRule="auto"/>
        <w:jc w:val="center"/>
        <w:rPr>
          <w:rFonts w:ascii="Palatino Linotype" w:hAnsi="Palatino Linotype" w:cs="Arial"/>
          <w:b/>
          <w:sz w:val="28"/>
          <w:szCs w:val="24"/>
        </w:rPr>
      </w:pPr>
      <w:r w:rsidRPr="007114F5">
        <w:rPr>
          <w:rFonts w:ascii="Palatino Linotype" w:hAnsi="Palatino Linotype" w:cs="Arial"/>
          <w:b/>
          <w:sz w:val="28"/>
          <w:szCs w:val="24"/>
        </w:rPr>
        <w:t>A N T E C E D E N T E S</w:t>
      </w:r>
    </w:p>
    <w:p w14:paraId="6A86D231" w14:textId="77777777" w:rsidR="00081DAC" w:rsidRPr="007114F5" w:rsidRDefault="00081DAC" w:rsidP="00AD2A55">
      <w:pPr>
        <w:spacing w:after="0" w:line="360" w:lineRule="auto"/>
        <w:jc w:val="center"/>
        <w:rPr>
          <w:rFonts w:ascii="Palatino Linotype" w:hAnsi="Palatino Linotype" w:cs="Arial"/>
          <w:b/>
          <w:sz w:val="24"/>
          <w:szCs w:val="24"/>
        </w:rPr>
      </w:pPr>
    </w:p>
    <w:p w14:paraId="513A9A0F" w14:textId="77777777" w:rsidR="00EE326A" w:rsidRPr="007114F5" w:rsidRDefault="00BF3214" w:rsidP="00AD2A55">
      <w:pPr>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t>PRIMERO.</w:t>
      </w:r>
      <w:r w:rsidR="00EE326A" w:rsidRPr="007114F5">
        <w:rPr>
          <w:rFonts w:ascii="Palatino Linotype" w:hAnsi="Palatino Linotype" w:cs="Arial"/>
          <w:b/>
          <w:sz w:val="28"/>
          <w:szCs w:val="24"/>
        </w:rPr>
        <w:t xml:space="preserve"> De la solicitud de información.</w:t>
      </w:r>
    </w:p>
    <w:p w14:paraId="210FA440" w14:textId="6ABB32D1" w:rsidR="00081DAC" w:rsidRPr="007114F5" w:rsidRDefault="00F006D9" w:rsidP="00056B94">
      <w:pPr>
        <w:spacing w:after="0" w:line="360" w:lineRule="auto"/>
        <w:jc w:val="both"/>
        <w:rPr>
          <w:rFonts w:ascii="Palatino Linotype" w:hAnsi="Palatino Linotype" w:cs="Arial"/>
          <w:sz w:val="24"/>
        </w:rPr>
      </w:pPr>
      <w:r w:rsidRPr="007114F5">
        <w:rPr>
          <w:rFonts w:ascii="Palatino Linotype" w:hAnsi="Palatino Linotype" w:cs="Arial"/>
          <w:sz w:val="24"/>
        </w:rPr>
        <w:t xml:space="preserve">En fecha </w:t>
      </w:r>
      <w:r w:rsidR="007D7DEE" w:rsidRPr="007114F5">
        <w:rPr>
          <w:rFonts w:ascii="Palatino Linotype" w:hAnsi="Palatino Linotype" w:cs="Arial"/>
          <w:sz w:val="24"/>
        </w:rPr>
        <w:t>siete de junio</w:t>
      </w:r>
      <w:r w:rsidR="00303BCF" w:rsidRPr="007114F5">
        <w:rPr>
          <w:rFonts w:ascii="Palatino Linotype" w:hAnsi="Palatino Linotype" w:cs="Arial"/>
          <w:sz w:val="24"/>
        </w:rPr>
        <w:t xml:space="preserve"> de dos mil veintiuno</w:t>
      </w:r>
      <w:r w:rsidRPr="007114F5">
        <w:rPr>
          <w:rFonts w:ascii="Palatino Linotype" w:hAnsi="Palatino Linotype" w:cs="Arial"/>
          <w:sz w:val="24"/>
        </w:rPr>
        <w:t xml:space="preserve">, </w:t>
      </w:r>
      <w:r w:rsidR="00303BCF" w:rsidRPr="007114F5">
        <w:rPr>
          <w:rFonts w:ascii="Palatino Linotype" w:hAnsi="Palatino Linotype" w:cs="Arial"/>
          <w:sz w:val="24"/>
        </w:rPr>
        <w:t>el</w:t>
      </w:r>
      <w:r w:rsidRPr="007114F5">
        <w:rPr>
          <w:rFonts w:ascii="Palatino Linotype" w:hAnsi="Palatino Linotype" w:cs="Arial"/>
          <w:sz w:val="24"/>
        </w:rPr>
        <w:t xml:space="preserve"> </w:t>
      </w:r>
      <w:r w:rsidRPr="007114F5">
        <w:rPr>
          <w:rFonts w:ascii="Palatino Linotype" w:hAnsi="Palatino Linotype" w:cs="Arial"/>
          <w:b/>
          <w:sz w:val="24"/>
        </w:rPr>
        <w:t>Recurrente</w:t>
      </w:r>
      <w:r w:rsidR="000C2390" w:rsidRPr="007114F5">
        <w:rPr>
          <w:rFonts w:ascii="Palatino Linotype" w:hAnsi="Palatino Linotype" w:cs="Arial"/>
          <w:sz w:val="24"/>
        </w:rPr>
        <w:t>, presentó a través de</w:t>
      </w:r>
      <w:r w:rsidR="00303BCF" w:rsidRPr="007114F5">
        <w:rPr>
          <w:rFonts w:ascii="Palatino Linotype" w:hAnsi="Palatino Linotype" w:cs="Arial"/>
          <w:sz w:val="24"/>
        </w:rPr>
        <w:t xml:space="preserve">l </w:t>
      </w:r>
      <w:r w:rsidRPr="007114F5">
        <w:rPr>
          <w:rFonts w:ascii="Palatino Linotype" w:hAnsi="Palatino Linotype" w:cs="Arial"/>
          <w:sz w:val="24"/>
        </w:rPr>
        <w:t>Sistema de Acce</w:t>
      </w:r>
      <w:r w:rsidR="00BF3C45" w:rsidRPr="007114F5">
        <w:rPr>
          <w:rFonts w:ascii="Palatino Linotype" w:hAnsi="Palatino Linotype" w:cs="Arial"/>
          <w:sz w:val="24"/>
        </w:rPr>
        <w:t xml:space="preserve">so a la Información Mexiquense </w:t>
      </w:r>
      <w:r w:rsidR="00BF3C45" w:rsidRPr="007114F5">
        <w:rPr>
          <w:rFonts w:ascii="Palatino Linotype" w:hAnsi="Palatino Linotype" w:cs="Arial"/>
          <w:b/>
          <w:sz w:val="24"/>
        </w:rPr>
        <w:t>(</w:t>
      </w:r>
      <w:r w:rsidRPr="007114F5">
        <w:rPr>
          <w:rFonts w:ascii="Palatino Linotype" w:hAnsi="Palatino Linotype" w:cs="Arial"/>
          <w:b/>
          <w:sz w:val="24"/>
        </w:rPr>
        <w:t>SAIMEX</w:t>
      </w:r>
      <w:r w:rsidR="00BF3C45" w:rsidRPr="007114F5">
        <w:rPr>
          <w:rFonts w:ascii="Palatino Linotype" w:hAnsi="Palatino Linotype" w:cs="Arial"/>
          <w:b/>
          <w:sz w:val="24"/>
        </w:rPr>
        <w:t>),</w:t>
      </w:r>
      <w:r w:rsidRPr="007114F5">
        <w:rPr>
          <w:rFonts w:ascii="Palatino Linotype" w:hAnsi="Palatino Linotype" w:cs="Arial"/>
          <w:sz w:val="24"/>
        </w:rPr>
        <w:t xml:space="preserve"> ante el </w:t>
      </w:r>
      <w:r w:rsidRPr="007114F5">
        <w:rPr>
          <w:rFonts w:ascii="Palatino Linotype" w:hAnsi="Palatino Linotype" w:cs="Arial"/>
          <w:b/>
          <w:sz w:val="24"/>
        </w:rPr>
        <w:t>Sujeto Obligado</w:t>
      </w:r>
      <w:r w:rsidRPr="007114F5">
        <w:rPr>
          <w:rFonts w:ascii="Palatino Linotype" w:hAnsi="Palatino Linotype" w:cs="Arial"/>
          <w:sz w:val="24"/>
        </w:rPr>
        <w:t xml:space="preserve">, la solicitud de acceso a la información pública, a la que se le asignó el número de expediente </w:t>
      </w:r>
      <w:r w:rsidR="007D7DEE" w:rsidRPr="007114F5">
        <w:rPr>
          <w:rFonts w:ascii="Palatino Linotype" w:hAnsi="Palatino Linotype" w:cs="Arial"/>
          <w:b/>
          <w:sz w:val="24"/>
        </w:rPr>
        <w:t>00109/CAMEM/IP/2021</w:t>
      </w:r>
      <w:r w:rsidRPr="007114F5">
        <w:rPr>
          <w:rFonts w:ascii="Palatino Linotype" w:hAnsi="Palatino Linotype" w:cs="Arial"/>
          <w:sz w:val="24"/>
        </w:rPr>
        <w:t>, mediante la cual solicitó lo siguiente:</w:t>
      </w:r>
    </w:p>
    <w:p w14:paraId="03B7852A" w14:textId="77777777" w:rsidR="00056B94" w:rsidRPr="007114F5" w:rsidRDefault="00056B94" w:rsidP="00303BCF">
      <w:pPr>
        <w:pStyle w:val="Sinespaciado"/>
      </w:pPr>
    </w:p>
    <w:p w14:paraId="76D99508" w14:textId="07F61B48" w:rsidR="00582883" w:rsidRPr="007114F5" w:rsidRDefault="00BF3214" w:rsidP="007D7DEE">
      <w:pPr>
        <w:spacing w:line="360" w:lineRule="auto"/>
        <w:ind w:left="567" w:right="567"/>
        <w:jc w:val="both"/>
        <w:rPr>
          <w:rFonts w:ascii="Palatino Linotype" w:eastAsia="Times New Roman" w:hAnsi="Palatino Linotype" w:cs="Times New Roman"/>
          <w:i/>
          <w:lang w:eastAsia="es-MX"/>
        </w:rPr>
      </w:pPr>
      <w:r w:rsidRPr="007114F5">
        <w:rPr>
          <w:rFonts w:ascii="Palatino Linotype" w:eastAsia="Times New Roman" w:hAnsi="Palatino Linotype" w:cs="Times New Roman"/>
          <w:i/>
          <w:lang w:eastAsia="es-ES"/>
        </w:rPr>
        <w:t>“</w:t>
      </w:r>
      <w:r w:rsidR="007D7DEE" w:rsidRPr="007114F5">
        <w:rPr>
          <w:rFonts w:ascii="Palatino Linotype" w:eastAsia="Times New Roman" w:hAnsi="Palatino Linotype" w:cs="Times New Roman"/>
          <w:i/>
          <w:lang w:eastAsia="es-MX"/>
        </w:rPr>
        <w:t xml:space="preserve">hay registros de un servidor público llamado </w:t>
      </w:r>
      <w:proofErr w:type="spellStart"/>
      <w:r w:rsidR="00FC12FB">
        <w:rPr>
          <w:rFonts w:ascii="Palatino Linotype" w:eastAsia="Times New Roman" w:hAnsi="Palatino Linotype" w:cs="Times New Roman"/>
          <w:i/>
          <w:lang w:eastAsia="es-MX"/>
        </w:rPr>
        <w:t>xxxxxxxxxxxxxxxxxxxxxx</w:t>
      </w:r>
      <w:proofErr w:type="spellEnd"/>
      <w:r w:rsidR="007D7DEE" w:rsidRPr="007114F5">
        <w:rPr>
          <w:rFonts w:ascii="Palatino Linotype" w:eastAsia="Times New Roman" w:hAnsi="Palatino Linotype" w:cs="Times New Roman"/>
          <w:i/>
          <w:lang w:eastAsia="es-MX"/>
        </w:rPr>
        <w:t xml:space="preserve"> durante el año 2012</w:t>
      </w:r>
      <w:proofErr w:type="gramStart"/>
      <w:r w:rsidR="007D7DEE" w:rsidRPr="007114F5">
        <w:rPr>
          <w:rFonts w:ascii="Palatino Linotype" w:eastAsia="Times New Roman" w:hAnsi="Palatino Linotype" w:cs="Times New Roman"/>
          <w:i/>
          <w:lang w:eastAsia="es-MX"/>
        </w:rPr>
        <w:t>?</w:t>
      </w:r>
      <w:proofErr w:type="gramEnd"/>
      <w:r w:rsidRPr="007114F5">
        <w:rPr>
          <w:rFonts w:ascii="Palatino Linotype" w:eastAsia="Times New Roman" w:hAnsi="Palatino Linotype" w:cs="Times New Roman"/>
          <w:i/>
          <w:lang w:eastAsia="es-ES"/>
        </w:rPr>
        <w:t>”</w:t>
      </w:r>
      <w:r w:rsidRPr="007114F5">
        <w:rPr>
          <w:rFonts w:ascii="Palatino Linotype" w:eastAsia="Times New Roman" w:hAnsi="Palatino Linotype" w:cs="Times New Roman"/>
          <w:i/>
          <w:lang w:val="es-ES_tradnl" w:eastAsia="es-ES"/>
        </w:rPr>
        <w:t xml:space="preserve"> </w:t>
      </w:r>
      <w:r w:rsidR="00EA51DC" w:rsidRPr="007114F5">
        <w:rPr>
          <w:rFonts w:ascii="Palatino Linotype" w:eastAsia="Times New Roman" w:hAnsi="Palatino Linotype" w:cs="Times New Roman"/>
          <w:i/>
          <w:lang w:val="es-ES_tradnl" w:eastAsia="es-ES"/>
        </w:rPr>
        <w:t>(Sic).</w:t>
      </w:r>
    </w:p>
    <w:p w14:paraId="66E18187" w14:textId="77777777" w:rsidR="003B3189" w:rsidRPr="007114F5" w:rsidRDefault="003B3189" w:rsidP="003B3189">
      <w:pPr>
        <w:pStyle w:val="Sinespaciado"/>
      </w:pPr>
    </w:p>
    <w:p w14:paraId="386A5D16" w14:textId="264A7A59" w:rsidR="00F31AB0" w:rsidRPr="007114F5" w:rsidRDefault="00BB6A72" w:rsidP="00E14662">
      <w:pPr>
        <w:tabs>
          <w:tab w:val="left" w:pos="5647"/>
        </w:tabs>
        <w:spacing w:after="0" w:line="360" w:lineRule="auto"/>
        <w:ind w:right="850"/>
        <w:jc w:val="both"/>
        <w:rPr>
          <w:rFonts w:ascii="Palatino Linotype" w:hAnsi="Palatino Linotype"/>
          <w:color w:val="000000"/>
          <w:sz w:val="24"/>
          <w:szCs w:val="24"/>
        </w:rPr>
      </w:pPr>
      <w:r w:rsidRPr="007114F5">
        <w:rPr>
          <w:rFonts w:ascii="Palatino Linotype" w:eastAsia="Times New Roman" w:hAnsi="Palatino Linotype" w:cs="Times New Roman"/>
          <w:b/>
          <w:sz w:val="24"/>
          <w:szCs w:val="24"/>
          <w:lang w:val="es-ES_tradnl" w:eastAsia="es-ES"/>
        </w:rPr>
        <w:t>MODALIDAD DE ENTREGA:</w:t>
      </w:r>
      <w:r w:rsidRPr="007114F5">
        <w:rPr>
          <w:rFonts w:ascii="Palatino Linotype" w:eastAsia="Times New Roman" w:hAnsi="Palatino Linotype" w:cs="Times New Roman"/>
          <w:sz w:val="24"/>
          <w:szCs w:val="24"/>
          <w:lang w:val="es-ES_tradnl" w:eastAsia="es-ES"/>
        </w:rPr>
        <w:t xml:space="preserve"> </w:t>
      </w:r>
      <w:r w:rsidR="007763F3" w:rsidRPr="007114F5">
        <w:rPr>
          <w:rFonts w:ascii="Palatino Linotype" w:hAnsi="Palatino Linotype"/>
          <w:color w:val="000000"/>
          <w:sz w:val="24"/>
          <w:szCs w:val="24"/>
        </w:rPr>
        <w:t>A</w:t>
      </w:r>
      <w:r w:rsidR="00745404" w:rsidRPr="007114F5">
        <w:rPr>
          <w:rFonts w:ascii="Palatino Linotype" w:hAnsi="Palatino Linotype"/>
          <w:color w:val="000000"/>
          <w:sz w:val="24"/>
          <w:szCs w:val="24"/>
        </w:rPr>
        <w:t xml:space="preserve"> través de</w:t>
      </w:r>
      <w:r w:rsidR="00BF3C45" w:rsidRPr="007114F5">
        <w:rPr>
          <w:rFonts w:ascii="Palatino Linotype" w:hAnsi="Palatino Linotype"/>
          <w:color w:val="000000"/>
          <w:sz w:val="24"/>
          <w:szCs w:val="24"/>
        </w:rPr>
        <w:t>l</w:t>
      </w:r>
      <w:r w:rsidR="00745404" w:rsidRPr="007114F5">
        <w:rPr>
          <w:rFonts w:ascii="Palatino Linotype" w:hAnsi="Palatino Linotype"/>
          <w:color w:val="000000"/>
          <w:sz w:val="24"/>
          <w:szCs w:val="24"/>
        </w:rPr>
        <w:t xml:space="preserve"> </w:t>
      </w:r>
      <w:r w:rsidR="00BF3C45" w:rsidRPr="007114F5">
        <w:rPr>
          <w:rFonts w:ascii="Palatino Linotype" w:hAnsi="Palatino Linotype"/>
          <w:b/>
          <w:color w:val="000000"/>
          <w:sz w:val="24"/>
          <w:szCs w:val="24"/>
        </w:rPr>
        <w:t>SAIMEX</w:t>
      </w:r>
      <w:r w:rsidR="00745404" w:rsidRPr="007114F5">
        <w:rPr>
          <w:rFonts w:ascii="Palatino Linotype" w:hAnsi="Palatino Linotype"/>
          <w:color w:val="000000"/>
          <w:sz w:val="24"/>
          <w:szCs w:val="24"/>
        </w:rPr>
        <w:t>.</w:t>
      </w:r>
    </w:p>
    <w:p w14:paraId="327C5BB9" w14:textId="77777777" w:rsidR="00056B94" w:rsidRPr="007114F5" w:rsidRDefault="00056B94" w:rsidP="00E14662">
      <w:pPr>
        <w:tabs>
          <w:tab w:val="left" w:pos="5647"/>
        </w:tabs>
        <w:spacing w:after="0" w:line="360" w:lineRule="auto"/>
        <w:ind w:right="850"/>
        <w:jc w:val="both"/>
        <w:rPr>
          <w:rFonts w:ascii="Palatino Linotype" w:hAnsi="Palatino Linotype"/>
          <w:color w:val="000000"/>
          <w:sz w:val="24"/>
          <w:szCs w:val="24"/>
        </w:rPr>
      </w:pPr>
    </w:p>
    <w:p w14:paraId="1244639A" w14:textId="77777777" w:rsidR="007D7DEE" w:rsidRPr="007114F5" w:rsidRDefault="007D7DEE" w:rsidP="00E14662">
      <w:pPr>
        <w:tabs>
          <w:tab w:val="left" w:pos="5647"/>
        </w:tabs>
        <w:spacing w:after="0" w:line="360" w:lineRule="auto"/>
        <w:ind w:right="850"/>
        <w:jc w:val="both"/>
        <w:rPr>
          <w:rFonts w:ascii="Palatino Linotype" w:hAnsi="Palatino Linotype"/>
          <w:color w:val="000000"/>
          <w:sz w:val="24"/>
          <w:szCs w:val="24"/>
        </w:rPr>
      </w:pPr>
    </w:p>
    <w:p w14:paraId="3E1DF9D8" w14:textId="22F7239A" w:rsidR="00B407EE" w:rsidRPr="007114F5" w:rsidRDefault="00303BCF" w:rsidP="00AD2A55">
      <w:pPr>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lastRenderedPageBreak/>
        <w:t>SEGUND</w:t>
      </w:r>
      <w:r w:rsidR="00CC50CE" w:rsidRPr="007114F5">
        <w:rPr>
          <w:rFonts w:ascii="Palatino Linotype" w:hAnsi="Palatino Linotype" w:cs="Arial"/>
          <w:b/>
          <w:sz w:val="28"/>
          <w:szCs w:val="24"/>
        </w:rPr>
        <w:t>O</w:t>
      </w:r>
      <w:r w:rsidR="00BF3214" w:rsidRPr="007114F5">
        <w:rPr>
          <w:rFonts w:ascii="Palatino Linotype" w:hAnsi="Palatino Linotype" w:cs="Arial"/>
          <w:b/>
          <w:sz w:val="28"/>
          <w:szCs w:val="24"/>
        </w:rPr>
        <w:t xml:space="preserve">. </w:t>
      </w:r>
      <w:r w:rsidR="00B407EE" w:rsidRPr="007114F5">
        <w:rPr>
          <w:rFonts w:ascii="Palatino Linotype" w:hAnsi="Palatino Linotype" w:cs="Arial"/>
          <w:b/>
          <w:sz w:val="28"/>
          <w:szCs w:val="24"/>
        </w:rPr>
        <w:t xml:space="preserve">De la respuesta del </w:t>
      </w:r>
      <w:r w:rsidR="00CC50CE" w:rsidRPr="007114F5">
        <w:rPr>
          <w:rFonts w:ascii="Palatino Linotype" w:hAnsi="Palatino Linotype" w:cs="Arial"/>
          <w:b/>
          <w:sz w:val="28"/>
          <w:szCs w:val="24"/>
        </w:rPr>
        <w:t>Sujeto Obligado</w:t>
      </w:r>
      <w:r w:rsidR="00B407EE" w:rsidRPr="007114F5">
        <w:rPr>
          <w:rFonts w:ascii="Palatino Linotype" w:hAnsi="Palatino Linotype" w:cs="Arial"/>
          <w:b/>
          <w:sz w:val="28"/>
          <w:szCs w:val="24"/>
        </w:rPr>
        <w:t xml:space="preserve">. </w:t>
      </w:r>
    </w:p>
    <w:p w14:paraId="5AC9BFB0" w14:textId="22C49543" w:rsidR="00AD2A55" w:rsidRPr="007114F5" w:rsidRDefault="0027181F" w:rsidP="00AD2A55">
      <w:pPr>
        <w:spacing w:after="0" w:line="360" w:lineRule="auto"/>
        <w:jc w:val="both"/>
        <w:rPr>
          <w:rFonts w:ascii="Palatino Linotype" w:hAnsi="Palatino Linotype" w:cs="Arial"/>
          <w:sz w:val="24"/>
          <w:szCs w:val="24"/>
        </w:rPr>
      </w:pPr>
      <w:r w:rsidRPr="007114F5">
        <w:rPr>
          <w:rFonts w:ascii="Palatino Linotype" w:hAnsi="Palatino Linotype" w:cs="Arial"/>
          <w:sz w:val="24"/>
          <w:szCs w:val="24"/>
        </w:rPr>
        <w:t xml:space="preserve">De las constancias que obran en el sistema SAIMEX, se advierte que </w:t>
      </w:r>
      <w:r w:rsidR="00E579DB" w:rsidRPr="007114F5">
        <w:rPr>
          <w:rFonts w:ascii="Palatino Linotype" w:hAnsi="Palatino Linotype" w:cs="Arial"/>
          <w:sz w:val="24"/>
          <w:szCs w:val="24"/>
        </w:rPr>
        <w:t xml:space="preserve">en fecha </w:t>
      </w:r>
      <w:r w:rsidR="009802BD" w:rsidRPr="007114F5">
        <w:rPr>
          <w:rFonts w:ascii="Palatino Linotype" w:hAnsi="Palatino Linotype" w:cs="Arial"/>
          <w:sz w:val="24"/>
          <w:szCs w:val="24"/>
        </w:rPr>
        <w:t>veintiocho de junio</w:t>
      </w:r>
      <w:r w:rsidR="00E14662" w:rsidRPr="007114F5">
        <w:rPr>
          <w:rFonts w:ascii="Palatino Linotype" w:hAnsi="Palatino Linotype" w:cs="Arial"/>
          <w:sz w:val="24"/>
          <w:szCs w:val="24"/>
        </w:rPr>
        <w:t xml:space="preserve"> </w:t>
      </w:r>
      <w:r w:rsidR="00CD7D01" w:rsidRPr="007114F5">
        <w:rPr>
          <w:rFonts w:ascii="Palatino Linotype" w:hAnsi="Palatino Linotype" w:cs="Arial"/>
          <w:sz w:val="24"/>
          <w:szCs w:val="24"/>
        </w:rPr>
        <w:t xml:space="preserve">de dos mil </w:t>
      </w:r>
      <w:r w:rsidR="00303BCF" w:rsidRPr="007114F5">
        <w:rPr>
          <w:rFonts w:ascii="Palatino Linotype" w:hAnsi="Palatino Linotype" w:cs="Arial"/>
          <w:sz w:val="24"/>
          <w:szCs w:val="24"/>
        </w:rPr>
        <w:t>veintiuno</w:t>
      </w:r>
      <w:r w:rsidR="00DA3233" w:rsidRPr="007114F5">
        <w:rPr>
          <w:rFonts w:ascii="Palatino Linotype" w:hAnsi="Palatino Linotype" w:cs="Arial"/>
          <w:sz w:val="24"/>
          <w:szCs w:val="24"/>
        </w:rPr>
        <w:t xml:space="preserve">, </w:t>
      </w:r>
      <w:r w:rsidR="00CC50CE" w:rsidRPr="007114F5">
        <w:rPr>
          <w:rFonts w:ascii="Palatino Linotype" w:hAnsi="Palatino Linotype" w:cs="Arial"/>
          <w:b/>
          <w:sz w:val="24"/>
          <w:szCs w:val="24"/>
        </w:rPr>
        <w:t xml:space="preserve">El </w:t>
      </w:r>
      <w:r w:rsidRPr="007114F5">
        <w:rPr>
          <w:rFonts w:ascii="Palatino Linotype" w:hAnsi="Palatino Linotype" w:cs="Arial"/>
          <w:b/>
          <w:sz w:val="24"/>
          <w:szCs w:val="24"/>
        </w:rPr>
        <w:t>Sujeto Obligado</w:t>
      </w:r>
      <w:r w:rsidRPr="007114F5">
        <w:rPr>
          <w:rFonts w:ascii="Palatino Linotype" w:hAnsi="Palatino Linotype" w:cs="Arial"/>
          <w:sz w:val="24"/>
          <w:szCs w:val="24"/>
        </w:rPr>
        <w:t xml:space="preserve"> </w:t>
      </w:r>
      <w:r w:rsidR="00253D9D" w:rsidRPr="007114F5">
        <w:rPr>
          <w:rFonts w:ascii="Palatino Linotype" w:hAnsi="Palatino Linotype" w:cs="Arial"/>
          <w:sz w:val="24"/>
          <w:szCs w:val="24"/>
        </w:rPr>
        <w:t>e</w:t>
      </w:r>
      <w:r w:rsidRPr="007114F5">
        <w:rPr>
          <w:rFonts w:ascii="Palatino Linotype" w:hAnsi="Palatino Linotype" w:cs="Arial"/>
          <w:sz w:val="24"/>
          <w:szCs w:val="24"/>
        </w:rPr>
        <w:t xml:space="preserve">mitió </w:t>
      </w:r>
      <w:r w:rsidR="00CC50CE" w:rsidRPr="007114F5">
        <w:rPr>
          <w:rFonts w:ascii="Palatino Linotype" w:hAnsi="Palatino Linotype" w:cs="Arial"/>
          <w:sz w:val="24"/>
          <w:szCs w:val="24"/>
        </w:rPr>
        <w:t xml:space="preserve">la </w:t>
      </w:r>
      <w:r w:rsidRPr="007114F5">
        <w:rPr>
          <w:rFonts w:ascii="Palatino Linotype" w:hAnsi="Palatino Linotype" w:cs="Arial"/>
          <w:sz w:val="24"/>
          <w:szCs w:val="24"/>
        </w:rPr>
        <w:t xml:space="preserve">respuesta </w:t>
      </w:r>
      <w:r w:rsidR="00253D9D" w:rsidRPr="007114F5">
        <w:rPr>
          <w:rFonts w:ascii="Palatino Linotype" w:hAnsi="Palatino Linotype" w:cs="Arial"/>
          <w:sz w:val="24"/>
          <w:szCs w:val="24"/>
        </w:rPr>
        <w:t xml:space="preserve">en los siguientes </w:t>
      </w:r>
      <w:r w:rsidR="004B184A" w:rsidRPr="007114F5">
        <w:rPr>
          <w:rFonts w:ascii="Palatino Linotype" w:hAnsi="Palatino Linotype" w:cs="Arial"/>
          <w:sz w:val="24"/>
          <w:szCs w:val="24"/>
        </w:rPr>
        <w:t>términos</w:t>
      </w:r>
      <w:r w:rsidR="00253D9D" w:rsidRPr="007114F5">
        <w:rPr>
          <w:rFonts w:ascii="Palatino Linotype" w:hAnsi="Palatino Linotype" w:cs="Arial"/>
          <w:sz w:val="24"/>
          <w:szCs w:val="24"/>
        </w:rPr>
        <w:t>:</w:t>
      </w:r>
    </w:p>
    <w:p w14:paraId="31D4B93A" w14:textId="77777777" w:rsidR="003B3189" w:rsidRPr="007114F5" w:rsidRDefault="003B3189" w:rsidP="003B3189">
      <w:pPr>
        <w:pStyle w:val="Sinespaciado"/>
      </w:pPr>
    </w:p>
    <w:p w14:paraId="4DF4C269" w14:textId="77777777" w:rsidR="007D7DEE" w:rsidRPr="007114F5" w:rsidRDefault="00CC50CE" w:rsidP="007D7DEE">
      <w:pPr>
        <w:spacing w:after="0" w:line="240" w:lineRule="auto"/>
        <w:ind w:left="567" w:right="567"/>
        <w:jc w:val="both"/>
        <w:rPr>
          <w:rFonts w:ascii="Palatino Linotype" w:eastAsia="Times New Roman" w:hAnsi="Palatino Linotype" w:cs="Times New Roman"/>
          <w:i/>
          <w:lang w:eastAsia="es-MX"/>
        </w:rPr>
      </w:pPr>
      <w:r w:rsidRPr="007114F5">
        <w:rPr>
          <w:rFonts w:ascii="Palatino Linotype" w:eastAsia="Times New Roman" w:hAnsi="Palatino Linotype" w:cs="Times New Roman"/>
          <w:i/>
          <w:lang w:eastAsia="es-MX"/>
        </w:rPr>
        <w:t>“</w:t>
      </w:r>
      <w:r w:rsidR="007D7DEE" w:rsidRPr="007114F5">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04B87B" w14:textId="77777777" w:rsidR="007D7DEE" w:rsidRPr="007114F5" w:rsidRDefault="007D7DEE" w:rsidP="007D7DEE">
      <w:pPr>
        <w:spacing w:after="0" w:line="240" w:lineRule="auto"/>
        <w:ind w:left="567" w:right="567"/>
        <w:jc w:val="both"/>
        <w:rPr>
          <w:rFonts w:ascii="Palatino Linotype" w:eastAsia="Times New Roman" w:hAnsi="Palatino Linotype" w:cs="Times New Roman"/>
          <w:i/>
          <w:lang w:eastAsia="es-MX"/>
        </w:rPr>
      </w:pPr>
    </w:p>
    <w:p w14:paraId="41D30EDC" w14:textId="5F8A5DB9" w:rsidR="007D7DEE" w:rsidRPr="007114F5" w:rsidRDefault="007D7DEE" w:rsidP="007D7DEE">
      <w:pPr>
        <w:spacing w:after="0" w:line="240" w:lineRule="auto"/>
        <w:ind w:left="567" w:right="567"/>
        <w:jc w:val="both"/>
        <w:rPr>
          <w:rFonts w:ascii="Palatino Linotype" w:eastAsia="Times New Roman" w:hAnsi="Palatino Linotype" w:cs="Times New Roman"/>
          <w:i/>
          <w:lang w:eastAsia="es-MX"/>
        </w:rPr>
      </w:pPr>
      <w:r w:rsidRPr="007114F5">
        <w:rPr>
          <w:rFonts w:ascii="Palatino Linotype" w:eastAsia="Times New Roman" w:hAnsi="Palatino Linotype" w:cs="Times New Roman"/>
          <w:i/>
          <w:lang w:eastAsia="es-MX"/>
        </w:rPr>
        <w:t xml:space="preserve">En atención a la solicitud con folio </w:t>
      </w:r>
      <w:r w:rsidRPr="007114F5">
        <w:rPr>
          <w:rFonts w:ascii="Palatino Linotype" w:eastAsia="Times New Roman" w:hAnsi="Palatino Linotype" w:cs="Times New Roman"/>
          <w:b/>
          <w:i/>
          <w:lang w:eastAsia="es-MX"/>
        </w:rPr>
        <w:t>00109/CAMEM/IP/2021</w:t>
      </w:r>
      <w:r w:rsidRPr="007114F5">
        <w:rPr>
          <w:rFonts w:ascii="Palatino Linotype" w:eastAsia="Times New Roman" w:hAnsi="Palatino Linotype" w:cs="Times New Roman"/>
          <w:i/>
          <w:lang w:eastAsia="es-MX"/>
        </w:rPr>
        <w:t xml:space="preserve"> y con fundamento en los Artículos 12 y 24 último párrafo, de la Ley de Transparencia y Acceso a la Información Pública del Estado de México y Municipios, que señalan la responsabilidad de los sujetos obligados de proporcionar la información pública que les sea requerida, que obre en sus archivos y en el estado en que se encuentre; </w:t>
      </w:r>
      <w:r w:rsidRPr="007114F5">
        <w:rPr>
          <w:rFonts w:ascii="Palatino Linotype" w:eastAsia="Times New Roman" w:hAnsi="Palatino Linotype" w:cs="Times New Roman"/>
          <w:b/>
          <w:i/>
          <w:u w:val="single"/>
          <w:lang w:eastAsia="es-MX"/>
        </w:rPr>
        <w:t xml:space="preserve">se hace de su conocimiento que, luego de una búsqueda exhaustiva en el archivo que se encuentra bajo resguardo de la Unidad de Apoyo Administrativo de la Comisión de Conciliación y Arbitraje Médico del Estado de México, no existen registros de un servidor público que responda al nombre de </w:t>
      </w:r>
      <w:proofErr w:type="spellStart"/>
      <w:r w:rsidR="00FC12FB">
        <w:rPr>
          <w:rFonts w:ascii="Palatino Linotype" w:eastAsia="Times New Roman" w:hAnsi="Palatino Linotype" w:cs="Times New Roman"/>
          <w:b/>
          <w:i/>
          <w:u w:val="single"/>
          <w:lang w:eastAsia="es-MX"/>
        </w:rPr>
        <w:t>xxxxxxxxxxxxxxxxxxxxxx</w:t>
      </w:r>
      <w:proofErr w:type="spellEnd"/>
      <w:r w:rsidRPr="007114F5">
        <w:rPr>
          <w:rFonts w:ascii="Palatino Linotype" w:eastAsia="Times New Roman" w:hAnsi="Palatino Linotype" w:cs="Times New Roman"/>
          <w:b/>
          <w:i/>
          <w:u w:val="single"/>
          <w:lang w:eastAsia="es-MX"/>
        </w:rPr>
        <w:t xml:space="preserve"> durante el año 2012.</w:t>
      </w:r>
    </w:p>
    <w:p w14:paraId="032620E7" w14:textId="77777777" w:rsidR="007D7DEE" w:rsidRPr="007114F5" w:rsidRDefault="007D7DEE" w:rsidP="007D7DEE">
      <w:pPr>
        <w:spacing w:after="0" w:line="240" w:lineRule="auto"/>
        <w:ind w:left="567" w:right="567"/>
        <w:jc w:val="both"/>
        <w:rPr>
          <w:rFonts w:ascii="Palatino Linotype" w:eastAsia="Times New Roman" w:hAnsi="Palatino Linotype" w:cs="Times New Roman"/>
          <w:i/>
          <w:lang w:eastAsia="es-MX"/>
        </w:rPr>
      </w:pPr>
    </w:p>
    <w:p w14:paraId="58EDEA28" w14:textId="77777777" w:rsidR="007D7DEE" w:rsidRPr="007114F5" w:rsidRDefault="007D7DEE" w:rsidP="007D7DEE">
      <w:pPr>
        <w:spacing w:after="0" w:line="240" w:lineRule="auto"/>
        <w:ind w:left="567" w:right="567"/>
        <w:jc w:val="both"/>
        <w:rPr>
          <w:rFonts w:ascii="Palatino Linotype" w:eastAsia="Times New Roman" w:hAnsi="Palatino Linotype" w:cs="Times New Roman"/>
          <w:i/>
          <w:lang w:eastAsia="es-MX"/>
        </w:rPr>
      </w:pPr>
      <w:r w:rsidRPr="007114F5">
        <w:rPr>
          <w:rFonts w:ascii="Palatino Linotype" w:eastAsia="Times New Roman" w:hAnsi="Palatino Linotype" w:cs="Times New Roman"/>
          <w:i/>
          <w:lang w:eastAsia="es-MX"/>
        </w:rPr>
        <w:t>ATENTAMENTE</w:t>
      </w:r>
    </w:p>
    <w:p w14:paraId="507019E6" w14:textId="3A3CF160" w:rsidR="00303BCF" w:rsidRPr="007114F5" w:rsidRDefault="007D7DEE" w:rsidP="007D7DEE">
      <w:pPr>
        <w:spacing w:after="0" w:line="240" w:lineRule="auto"/>
        <w:ind w:left="567" w:right="567"/>
        <w:jc w:val="both"/>
        <w:rPr>
          <w:rFonts w:ascii="Palatino Linotype" w:eastAsia="Times New Roman" w:hAnsi="Palatino Linotype" w:cs="Times New Roman"/>
          <w:i/>
          <w:lang w:eastAsia="es-MX"/>
        </w:rPr>
      </w:pPr>
      <w:r w:rsidRPr="007114F5">
        <w:rPr>
          <w:rFonts w:ascii="Palatino Linotype" w:eastAsia="Times New Roman" w:hAnsi="Palatino Linotype" w:cs="Times New Roman"/>
          <w:i/>
          <w:lang w:eastAsia="es-MX"/>
        </w:rPr>
        <w:t>LCA EDUARDO GONZAGA PALMA</w:t>
      </w:r>
      <w:r w:rsidR="00CC50CE" w:rsidRPr="007114F5">
        <w:rPr>
          <w:rFonts w:ascii="Palatino Linotype" w:eastAsia="Times New Roman" w:hAnsi="Palatino Linotype" w:cs="Times New Roman"/>
          <w:i/>
          <w:lang w:eastAsia="es-MX"/>
        </w:rPr>
        <w:t>” (Sic).</w:t>
      </w:r>
    </w:p>
    <w:p w14:paraId="164BDA04" w14:textId="77777777" w:rsidR="00303BCF" w:rsidRPr="007114F5" w:rsidRDefault="00303BCF" w:rsidP="007D7DEE">
      <w:pPr>
        <w:spacing w:after="0" w:line="240" w:lineRule="auto"/>
        <w:ind w:right="567"/>
        <w:jc w:val="both"/>
        <w:rPr>
          <w:rFonts w:ascii="Palatino Linotype" w:eastAsia="Times New Roman" w:hAnsi="Palatino Linotype" w:cs="Times New Roman"/>
          <w:i/>
          <w:sz w:val="24"/>
          <w:lang w:eastAsia="es-MX"/>
        </w:rPr>
      </w:pPr>
    </w:p>
    <w:p w14:paraId="0BBC14EB" w14:textId="77777777" w:rsidR="003B3189" w:rsidRPr="007114F5" w:rsidRDefault="003B3189" w:rsidP="00303BCF">
      <w:pPr>
        <w:spacing w:after="0" w:line="240" w:lineRule="auto"/>
        <w:ind w:left="567" w:right="567"/>
        <w:jc w:val="both"/>
        <w:rPr>
          <w:rFonts w:ascii="Palatino Linotype" w:eastAsia="Times New Roman" w:hAnsi="Palatino Linotype" w:cs="Times New Roman"/>
          <w:i/>
          <w:sz w:val="24"/>
          <w:lang w:eastAsia="es-MX"/>
        </w:rPr>
      </w:pPr>
    </w:p>
    <w:p w14:paraId="59285F40" w14:textId="6B8BD936" w:rsidR="00BD12EB" w:rsidRPr="007114F5" w:rsidRDefault="00303BCF" w:rsidP="00AD2A55">
      <w:pPr>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t>TERCER</w:t>
      </w:r>
      <w:r w:rsidR="0037012F" w:rsidRPr="007114F5">
        <w:rPr>
          <w:rFonts w:ascii="Palatino Linotype" w:hAnsi="Palatino Linotype" w:cs="Arial"/>
          <w:b/>
          <w:sz w:val="28"/>
          <w:szCs w:val="24"/>
        </w:rPr>
        <w:t>O</w:t>
      </w:r>
      <w:r w:rsidR="005353D8" w:rsidRPr="007114F5">
        <w:rPr>
          <w:rFonts w:ascii="Palatino Linotype" w:hAnsi="Palatino Linotype" w:cs="Arial"/>
          <w:b/>
          <w:sz w:val="28"/>
          <w:szCs w:val="24"/>
        </w:rPr>
        <w:t xml:space="preserve">. </w:t>
      </w:r>
      <w:r w:rsidR="00BD12EB" w:rsidRPr="007114F5">
        <w:rPr>
          <w:rFonts w:ascii="Palatino Linotype" w:hAnsi="Palatino Linotype" w:cs="Arial"/>
          <w:b/>
          <w:sz w:val="28"/>
          <w:szCs w:val="24"/>
        </w:rPr>
        <w:t>Del recurso de revisión.</w:t>
      </w:r>
    </w:p>
    <w:p w14:paraId="7ABB3B05" w14:textId="7E830459" w:rsidR="00BD12EB" w:rsidRPr="007114F5" w:rsidRDefault="00BD12EB" w:rsidP="00AD2A55">
      <w:pPr>
        <w:spacing w:after="0" w:line="360" w:lineRule="auto"/>
        <w:jc w:val="both"/>
        <w:rPr>
          <w:rFonts w:ascii="Palatino Linotype" w:hAnsi="Palatino Linotype" w:cs="Arial"/>
          <w:sz w:val="24"/>
          <w:szCs w:val="24"/>
        </w:rPr>
      </w:pPr>
      <w:r w:rsidRPr="007114F5">
        <w:rPr>
          <w:rFonts w:ascii="Palatino Linotype" w:hAnsi="Palatino Linotype" w:cs="Arial"/>
          <w:sz w:val="24"/>
          <w:szCs w:val="24"/>
        </w:rPr>
        <w:t xml:space="preserve">Inconforme con la respuesta por parte del </w:t>
      </w:r>
      <w:r w:rsidRPr="007114F5">
        <w:rPr>
          <w:rFonts w:ascii="Palatino Linotype" w:hAnsi="Palatino Linotype" w:cs="Arial"/>
          <w:b/>
          <w:sz w:val="24"/>
          <w:szCs w:val="24"/>
        </w:rPr>
        <w:t>Sujeto Obligado</w:t>
      </w:r>
      <w:r w:rsidR="008B6600" w:rsidRPr="007114F5">
        <w:rPr>
          <w:rFonts w:ascii="Palatino Linotype" w:hAnsi="Palatino Linotype" w:cs="Arial"/>
          <w:sz w:val="24"/>
          <w:szCs w:val="24"/>
        </w:rPr>
        <w:t xml:space="preserve">, </w:t>
      </w:r>
      <w:r w:rsidR="003B3189" w:rsidRPr="007114F5">
        <w:rPr>
          <w:rFonts w:ascii="Palatino Linotype" w:hAnsi="Palatino Linotype" w:cs="Arial"/>
          <w:sz w:val="24"/>
          <w:szCs w:val="24"/>
        </w:rPr>
        <w:t>el</w:t>
      </w:r>
      <w:r w:rsidRPr="007114F5">
        <w:rPr>
          <w:rFonts w:ascii="Palatino Linotype" w:hAnsi="Palatino Linotype" w:cs="Arial"/>
          <w:sz w:val="24"/>
          <w:szCs w:val="24"/>
        </w:rPr>
        <w:t xml:space="preserve"> ahora </w:t>
      </w:r>
      <w:r w:rsidRPr="007114F5">
        <w:rPr>
          <w:rFonts w:ascii="Palatino Linotype" w:hAnsi="Palatino Linotype" w:cs="Arial"/>
          <w:b/>
          <w:sz w:val="24"/>
          <w:szCs w:val="24"/>
        </w:rPr>
        <w:t>Recurrente</w:t>
      </w:r>
      <w:r w:rsidRPr="007114F5">
        <w:rPr>
          <w:rFonts w:ascii="Palatino Linotype" w:hAnsi="Palatino Linotype" w:cs="Arial"/>
          <w:sz w:val="24"/>
          <w:szCs w:val="24"/>
        </w:rPr>
        <w:t xml:space="preserve"> </w:t>
      </w:r>
      <w:r w:rsidR="0037012F" w:rsidRPr="007114F5">
        <w:rPr>
          <w:rFonts w:ascii="Palatino Linotype" w:hAnsi="Palatino Linotype" w:cs="Arial"/>
          <w:sz w:val="24"/>
          <w:szCs w:val="24"/>
        </w:rPr>
        <w:t xml:space="preserve">interpuso el presente recurso de revisión </w:t>
      </w:r>
      <w:r w:rsidRPr="007114F5">
        <w:rPr>
          <w:rFonts w:ascii="Palatino Linotype" w:hAnsi="Palatino Linotype" w:cs="Arial"/>
          <w:sz w:val="24"/>
          <w:szCs w:val="24"/>
        </w:rPr>
        <w:t xml:space="preserve">en fecha </w:t>
      </w:r>
      <w:r w:rsidR="007D7DEE" w:rsidRPr="007114F5">
        <w:rPr>
          <w:rFonts w:ascii="Palatino Linotype" w:hAnsi="Palatino Linotype" w:cs="Arial"/>
          <w:sz w:val="24"/>
          <w:szCs w:val="24"/>
        </w:rPr>
        <w:t>dos de agosto</w:t>
      </w:r>
      <w:r w:rsidR="0037012F" w:rsidRPr="007114F5">
        <w:rPr>
          <w:rFonts w:ascii="Palatino Linotype" w:hAnsi="Palatino Linotype" w:cs="Arial"/>
          <w:sz w:val="24"/>
          <w:szCs w:val="24"/>
        </w:rPr>
        <w:t xml:space="preserve"> de dos mil </w:t>
      </w:r>
      <w:r w:rsidR="003B3189" w:rsidRPr="007114F5">
        <w:rPr>
          <w:rFonts w:ascii="Palatino Linotype" w:hAnsi="Palatino Linotype" w:cs="Arial"/>
          <w:sz w:val="24"/>
          <w:szCs w:val="24"/>
        </w:rPr>
        <w:t>veintiuno</w:t>
      </w:r>
      <w:r w:rsidRPr="007114F5">
        <w:rPr>
          <w:rFonts w:ascii="Palatino Linotype" w:hAnsi="Palatino Linotype" w:cs="Arial"/>
          <w:sz w:val="24"/>
          <w:szCs w:val="24"/>
        </w:rPr>
        <w:t>, el cual fue registrado</w:t>
      </w:r>
      <w:r w:rsidRPr="007114F5">
        <w:rPr>
          <w:rFonts w:ascii="Palatino Linotype" w:hAnsi="Palatino Linotype" w:cs="Arial"/>
          <w:b/>
          <w:sz w:val="24"/>
          <w:szCs w:val="24"/>
        </w:rPr>
        <w:t xml:space="preserve"> </w:t>
      </w:r>
      <w:r w:rsidRPr="007114F5">
        <w:rPr>
          <w:rFonts w:ascii="Palatino Linotype" w:hAnsi="Palatino Linotype" w:cs="Arial"/>
          <w:sz w:val="24"/>
          <w:szCs w:val="24"/>
        </w:rPr>
        <w:t xml:space="preserve">en el sistema electrónico con el expediente número </w:t>
      </w:r>
      <w:r w:rsidRPr="007114F5">
        <w:rPr>
          <w:rFonts w:ascii="Palatino Linotype" w:hAnsi="Palatino Linotype" w:cs="Arial"/>
          <w:b/>
          <w:bCs/>
          <w:sz w:val="24"/>
          <w:szCs w:val="24"/>
          <w:lang w:eastAsia="es-MX"/>
        </w:rPr>
        <w:t>0</w:t>
      </w:r>
      <w:r w:rsidR="007D7DEE" w:rsidRPr="007114F5">
        <w:rPr>
          <w:rFonts w:ascii="Palatino Linotype" w:hAnsi="Palatino Linotype" w:cs="Arial"/>
          <w:b/>
          <w:bCs/>
          <w:sz w:val="24"/>
          <w:szCs w:val="24"/>
          <w:lang w:eastAsia="es-MX"/>
        </w:rPr>
        <w:t>383</w:t>
      </w:r>
      <w:r w:rsidR="003B3189" w:rsidRPr="007114F5">
        <w:rPr>
          <w:rFonts w:ascii="Palatino Linotype" w:hAnsi="Palatino Linotype" w:cs="Arial"/>
          <w:b/>
          <w:bCs/>
          <w:sz w:val="24"/>
          <w:szCs w:val="24"/>
          <w:lang w:eastAsia="es-MX"/>
        </w:rPr>
        <w:t>0</w:t>
      </w:r>
      <w:r w:rsidRPr="007114F5">
        <w:rPr>
          <w:rFonts w:ascii="Palatino Linotype" w:hAnsi="Palatino Linotype" w:cs="Arial"/>
          <w:b/>
          <w:bCs/>
          <w:sz w:val="24"/>
          <w:szCs w:val="24"/>
          <w:lang w:eastAsia="es-MX"/>
        </w:rPr>
        <w:t>/INFOEM/IP/RR/20</w:t>
      </w:r>
      <w:r w:rsidR="00E14662" w:rsidRPr="007114F5">
        <w:rPr>
          <w:rFonts w:ascii="Palatino Linotype" w:hAnsi="Palatino Linotype" w:cs="Arial"/>
          <w:b/>
          <w:bCs/>
          <w:sz w:val="24"/>
          <w:szCs w:val="24"/>
          <w:lang w:eastAsia="es-MX"/>
        </w:rPr>
        <w:t>2</w:t>
      </w:r>
      <w:r w:rsidR="003B3189" w:rsidRPr="007114F5">
        <w:rPr>
          <w:rFonts w:ascii="Palatino Linotype" w:hAnsi="Palatino Linotype" w:cs="Arial"/>
          <w:b/>
          <w:bCs/>
          <w:sz w:val="24"/>
          <w:szCs w:val="24"/>
          <w:lang w:eastAsia="es-MX"/>
        </w:rPr>
        <w:t>1</w:t>
      </w:r>
      <w:r w:rsidRPr="007114F5">
        <w:rPr>
          <w:rFonts w:ascii="Palatino Linotype" w:hAnsi="Palatino Linotype" w:cs="Arial"/>
          <w:sz w:val="24"/>
          <w:szCs w:val="24"/>
        </w:rPr>
        <w:t>, en el cual aduce, las siguientes manifestaciones:</w:t>
      </w:r>
    </w:p>
    <w:p w14:paraId="790D5E3D" w14:textId="77777777" w:rsidR="003B3189" w:rsidRPr="007114F5" w:rsidRDefault="003B3189" w:rsidP="00EE0E9E">
      <w:pPr>
        <w:pStyle w:val="Sinespaciado"/>
      </w:pPr>
    </w:p>
    <w:p w14:paraId="0EEE0CE1" w14:textId="77777777" w:rsidR="00F31AB0" w:rsidRPr="007114F5" w:rsidRDefault="00F31AB0" w:rsidP="00E14662">
      <w:pPr>
        <w:pStyle w:val="Sinespaciado"/>
        <w:rPr>
          <w:sz w:val="10"/>
        </w:rPr>
      </w:pPr>
    </w:p>
    <w:p w14:paraId="7BD42008" w14:textId="12343FAE" w:rsidR="00BD12EB" w:rsidRPr="007114F5" w:rsidRDefault="00BD12EB" w:rsidP="00B42581">
      <w:pPr>
        <w:pStyle w:val="Prrafodelista"/>
        <w:numPr>
          <w:ilvl w:val="0"/>
          <w:numId w:val="1"/>
        </w:numPr>
        <w:jc w:val="both"/>
        <w:rPr>
          <w:rFonts w:ascii="Palatino Linotype" w:hAnsi="Palatino Linotype" w:cs="Arial"/>
          <w:b/>
        </w:rPr>
      </w:pPr>
      <w:r w:rsidRPr="007114F5">
        <w:rPr>
          <w:rFonts w:ascii="Palatino Linotype" w:hAnsi="Palatino Linotype" w:cs="Arial"/>
          <w:b/>
        </w:rPr>
        <w:t>Acto Impugnado:</w:t>
      </w:r>
    </w:p>
    <w:p w14:paraId="13DDBE6E" w14:textId="14F5EEAA" w:rsidR="00BD12EB" w:rsidRPr="007114F5" w:rsidRDefault="00BD12EB" w:rsidP="00C67C23">
      <w:pPr>
        <w:spacing w:line="240" w:lineRule="auto"/>
        <w:ind w:left="851"/>
        <w:jc w:val="both"/>
        <w:rPr>
          <w:rFonts w:ascii="Palatino Linotype" w:eastAsia="Times New Roman" w:hAnsi="Palatino Linotype" w:cs="Times New Roman"/>
          <w:i/>
          <w:lang w:eastAsia="es-MX"/>
        </w:rPr>
      </w:pPr>
      <w:r w:rsidRPr="007114F5">
        <w:rPr>
          <w:rFonts w:ascii="Palatino Linotype" w:hAnsi="Palatino Linotype"/>
          <w:i/>
          <w:color w:val="000000"/>
        </w:rPr>
        <w:t>“</w:t>
      </w:r>
      <w:r w:rsidR="007D7DEE" w:rsidRPr="007114F5">
        <w:rPr>
          <w:rFonts w:ascii="Palatino Linotype" w:hAnsi="Palatino Linotype"/>
          <w:i/>
          <w:color w:val="000000"/>
        </w:rPr>
        <w:t>no entrega información</w:t>
      </w:r>
      <w:r w:rsidRPr="007114F5">
        <w:rPr>
          <w:rFonts w:ascii="Palatino Linotype" w:hAnsi="Palatino Linotype"/>
          <w:i/>
          <w:color w:val="000000"/>
        </w:rPr>
        <w:t>”</w:t>
      </w:r>
      <w:r w:rsidR="00E14662" w:rsidRPr="007114F5">
        <w:rPr>
          <w:rFonts w:ascii="Palatino Linotype" w:hAnsi="Palatino Linotype"/>
          <w:i/>
          <w:color w:val="000000"/>
        </w:rPr>
        <w:t xml:space="preserve"> </w:t>
      </w:r>
      <w:r w:rsidRPr="007114F5">
        <w:rPr>
          <w:rFonts w:ascii="Palatino Linotype" w:hAnsi="Palatino Linotype"/>
          <w:i/>
          <w:color w:val="000000"/>
        </w:rPr>
        <w:t>(Sic).</w:t>
      </w:r>
    </w:p>
    <w:p w14:paraId="3CDF4E9D" w14:textId="77777777" w:rsidR="00BD12EB" w:rsidRPr="007114F5" w:rsidRDefault="00BD12EB" w:rsidP="00EE0E9E">
      <w:pPr>
        <w:pStyle w:val="Sinespaciado"/>
        <w:rPr>
          <w:sz w:val="12"/>
        </w:rPr>
      </w:pPr>
    </w:p>
    <w:p w14:paraId="16C1412D" w14:textId="77777777" w:rsidR="00F31AB0" w:rsidRPr="007114F5" w:rsidRDefault="00F31AB0" w:rsidP="00EE0E9E">
      <w:pPr>
        <w:pStyle w:val="Sinespaciado"/>
        <w:rPr>
          <w:sz w:val="12"/>
        </w:rPr>
      </w:pPr>
    </w:p>
    <w:p w14:paraId="0EC988A2" w14:textId="77777777" w:rsidR="00BF3C45" w:rsidRPr="007114F5" w:rsidRDefault="00BF3C45" w:rsidP="00EE0E9E">
      <w:pPr>
        <w:pStyle w:val="Sinespaciado"/>
        <w:rPr>
          <w:sz w:val="12"/>
        </w:rPr>
      </w:pPr>
    </w:p>
    <w:p w14:paraId="5DD7AFE8" w14:textId="74BA433D" w:rsidR="00BD12EB" w:rsidRPr="007114F5" w:rsidRDefault="00BD12EB" w:rsidP="00B42581">
      <w:pPr>
        <w:pStyle w:val="Prrafodelista"/>
        <w:numPr>
          <w:ilvl w:val="0"/>
          <w:numId w:val="1"/>
        </w:numPr>
        <w:jc w:val="both"/>
        <w:rPr>
          <w:rFonts w:ascii="Palatino Linotype" w:hAnsi="Palatino Linotype" w:cs="Arial"/>
        </w:rPr>
      </w:pPr>
      <w:r w:rsidRPr="007114F5">
        <w:rPr>
          <w:rFonts w:ascii="Palatino Linotype" w:hAnsi="Palatino Linotype" w:cs="Arial"/>
          <w:b/>
        </w:rPr>
        <w:t>Razones o Motivos de Inconformidad</w:t>
      </w:r>
      <w:r w:rsidRPr="007114F5">
        <w:rPr>
          <w:rFonts w:ascii="Palatino Linotype" w:hAnsi="Palatino Linotype" w:cs="Arial"/>
        </w:rPr>
        <w:t xml:space="preserve">: </w:t>
      </w:r>
    </w:p>
    <w:p w14:paraId="07C20AEC" w14:textId="2A5D4193" w:rsidR="00525913" w:rsidRPr="007114F5"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7114F5">
        <w:rPr>
          <w:rFonts w:ascii="Palatino Linotype" w:hAnsi="Palatino Linotype" w:cs="Arial"/>
          <w:i/>
        </w:rPr>
        <w:t>“</w:t>
      </w:r>
      <w:r w:rsidR="007D7DEE" w:rsidRPr="007114F5">
        <w:rPr>
          <w:rFonts w:ascii="Palatino Linotype" w:hAnsi="Palatino Linotype"/>
          <w:i/>
          <w:color w:val="000000"/>
        </w:rPr>
        <w:t>dicen que no tienen información</w:t>
      </w:r>
      <w:r w:rsidR="008B6600" w:rsidRPr="007114F5">
        <w:rPr>
          <w:rFonts w:ascii="Palatino Linotype" w:hAnsi="Palatino Linotype"/>
          <w:i/>
          <w:color w:val="000000"/>
        </w:rPr>
        <w:t>” (S</w:t>
      </w:r>
      <w:r w:rsidRPr="007114F5">
        <w:rPr>
          <w:rFonts w:ascii="Palatino Linotype" w:hAnsi="Palatino Linotype"/>
          <w:i/>
          <w:color w:val="000000"/>
        </w:rPr>
        <w:t>ic)</w:t>
      </w:r>
    </w:p>
    <w:p w14:paraId="4569E0BE" w14:textId="77777777" w:rsidR="00F31AB0" w:rsidRPr="007114F5"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7114F5" w:rsidRDefault="00F422BB" w:rsidP="00F31AB0">
      <w:pPr>
        <w:pStyle w:val="Sinespaciado"/>
      </w:pPr>
    </w:p>
    <w:p w14:paraId="3A29AB1E" w14:textId="7D8D64BB" w:rsidR="00DE5FCB" w:rsidRPr="007114F5" w:rsidRDefault="00303BCF" w:rsidP="00AD2A55">
      <w:pPr>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t>CUAR</w:t>
      </w:r>
      <w:r w:rsidR="0037641A" w:rsidRPr="007114F5">
        <w:rPr>
          <w:rFonts w:ascii="Palatino Linotype" w:hAnsi="Palatino Linotype" w:cs="Arial"/>
          <w:b/>
          <w:sz w:val="28"/>
          <w:szCs w:val="24"/>
        </w:rPr>
        <w:t>T</w:t>
      </w:r>
      <w:r w:rsidR="00BF3214" w:rsidRPr="007114F5">
        <w:rPr>
          <w:rFonts w:ascii="Palatino Linotype" w:hAnsi="Palatino Linotype" w:cs="Arial"/>
          <w:b/>
          <w:sz w:val="28"/>
          <w:szCs w:val="24"/>
        </w:rPr>
        <w:t xml:space="preserve">O. </w:t>
      </w:r>
      <w:r w:rsidR="00DE5FCB" w:rsidRPr="007114F5">
        <w:rPr>
          <w:rFonts w:ascii="Palatino Linotype" w:hAnsi="Palatino Linotype" w:cs="Arial"/>
          <w:b/>
          <w:sz w:val="28"/>
          <w:szCs w:val="24"/>
        </w:rPr>
        <w:t>Del turno del recurso de revisión.</w:t>
      </w:r>
    </w:p>
    <w:p w14:paraId="11CEEC8A" w14:textId="353EDCEA" w:rsidR="0006665C" w:rsidRPr="007114F5" w:rsidRDefault="00DE5FCB" w:rsidP="0006665C">
      <w:pPr>
        <w:spacing w:after="0" w:line="360" w:lineRule="auto"/>
        <w:jc w:val="both"/>
        <w:rPr>
          <w:rFonts w:ascii="Palatino Linotype" w:hAnsi="Palatino Linotype" w:cs="Arial"/>
          <w:sz w:val="24"/>
          <w:szCs w:val="24"/>
        </w:rPr>
      </w:pPr>
      <w:r w:rsidRPr="007114F5">
        <w:rPr>
          <w:rFonts w:ascii="Palatino Linotype" w:hAnsi="Palatino Linotype" w:cs="Arial"/>
          <w:sz w:val="24"/>
          <w:szCs w:val="24"/>
        </w:rPr>
        <w:t>Medio de impugnación que le fue turnado a la</w:t>
      </w:r>
      <w:r w:rsidR="00F270C1" w:rsidRPr="007114F5">
        <w:rPr>
          <w:rFonts w:ascii="Palatino Linotype" w:hAnsi="Palatino Linotype" w:cs="Arial"/>
          <w:sz w:val="24"/>
          <w:szCs w:val="24"/>
        </w:rPr>
        <w:t xml:space="preserve"> entonces</w:t>
      </w:r>
      <w:r w:rsidRPr="007114F5">
        <w:rPr>
          <w:rFonts w:ascii="Palatino Linotype" w:hAnsi="Palatino Linotype" w:cs="Arial"/>
          <w:sz w:val="24"/>
          <w:szCs w:val="24"/>
        </w:rPr>
        <w:t xml:space="preserve"> Comisionada </w:t>
      </w:r>
      <w:r w:rsidRPr="007114F5">
        <w:rPr>
          <w:rFonts w:ascii="Palatino Linotype" w:hAnsi="Palatino Linotype" w:cs="Arial"/>
          <w:b/>
          <w:sz w:val="24"/>
          <w:szCs w:val="24"/>
        </w:rPr>
        <w:t>Zulema Martínez Sánchez</w:t>
      </w:r>
      <w:r w:rsidRPr="007114F5">
        <w:rPr>
          <w:rFonts w:ascii="Palatino Linotype" w:hAnsi="Palatino Linotype" w:cs="Arial"/>
          <w:sz w:val="24"/>
          <w:szCs w:val="24"/>
        </w:rPr>
        <w:t>, por medio del sistema electrónico, en términos del arábigo 185</w:t>
      </w:r>
      <w:r w:rsidR="0006665C" w:rsidRPr="007114F5">
        <w:rPr>
          <w:rFonts w:ascii="Palatino Linotype" w:hAnsi="Palatino Linotype" w:cs="Arial"/>
          <w:sz w:val="24"/>
          <w:szCs w:val="24"/>
        </w:rPr>
        <w:t>,</w:t>
      </w:r>
      <w:r w:rsidRPr="007114F5">
        <w:rPr>
          <w:rFonts w:ascii="Palatino Linotype" w:hAnsi="Palatino Linotype" w:cs="Arial"/>
          <w:sz w:val="24"/>
          <w:szCs w:val="24"/>
        </w:rPr>
        <w:t xml:space="preserve"> fracción I</w:t>
      </w:r>
      <w:r w:rsidR="0006665C" w:rsidRPr="007114F5">
        <w:rPr>
          <w:rFonts w:ascii="Palatino Linotype" w:hAnsi="Palatino Linotype" w:cs="Arial"/>
          <w:sz w:val="24"/>
          <w:szCs w:val="24"/>
        </w:rPr>
        <w:t>,</w:t>
      </w:r>
      <w:r w:rsidRPr="007114F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7D7DEE" w:rsidRPr="007114F5">
        <w:rPr>
          <w:rFonts w:ascii="Palatino Linotype" w:hAnsi="Palatino Linotype" w:cs="Arial"/>
          <w:sz w:val="24"/>
          <w:szCs w:val="24"/>
        </w:rPr>
        <w:t>seis de agosto</w:t>
      </w:r>
      <w:r w:rsidR="001C16ED" w:rsidRPr="007114F5">
        <w:rPr>
          <w:rFonts w:ascii="Palatino Linotype" w:hAnsi="Palatino Linotype" w:cs="Arial"/>
          <w:sz w:val="24"/>
          <w:szCs w:val="24"/>
        </w:rPr>
        <w:t xml:space="preserve"> </w:t>
      </w:r>
      <w:r w:rsidR="008B6600" w:rsidRPr="007114F5">
        <w:rPr>
          <w:rFonts w:ascii="Palatino Linotype" w:hAnsi="Palatino Linotype" w:cs="Arial"/>
          <w:sz w:val="24"/>
          <w:szCs w:val="24"/>
        </w:rPr>
        <w:t>del</w:t>
      </w:r>
      <w:r w:rsidRPr="007114F5">
        <w:rPr>
          <w:rFonts w:ascii="Palatino Linotype" w:hAnsi="Palatino Linotype" w:cs="Arial"/>
          <w:sz w:val="24"/>
          <w:szCs w:val="24"/>
        </w:rPr>
        <w:t xml:space="preserve"> </w:t>
      </w:r>
      <w:r w:rsidR="008B6600" w:rsidRPr="007114F5">
        <w:rPr>
          <w:rFonts w:ascii="Palatino Linotype" w:hAnsi="Palatino Linotype" w:cs="Arial"/>
          <w:sz w:val="24"/>
          <w:szCs w:val="24"/>
        </w:rPr>
        <w:t xml:space="preserve">año </w:t>
      </w:r>
      <w:r w:rsidR="003B3189" w:rsidRPr="007114F5">
        <w:rPr>
          <w:rFonts w:ascii="Palatino Linotype" w:hAnsi="Palatino Linotype" w:cs="Arial"/>
          <w:sz w:val="24"/>
          <w:szCs w:val="24"/>
        </w:rPr>
        <w:t>en curso</w:t>
      </w:r>
      <w:r w:rsidRPr="007114F5">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7114F5" w:rsidRDefault="00E41DE5" w:rsidP="00F31AB0">
      <w:pPr>
        <w:rPr>
          <w:sz w:val="24"/>
        </w:rPr>
      </w:pPr>
    </w:p>
    <w:p w14:paraId="665015D4" w14:textId="44D0ADC4" w:rsidR="00BC106F" w:rsidRPr="007114F5" w:rsidRDefault="00303BCF" w:rsidP="00AD2A55">
      <w:pPr>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t>QUIN</w:t>
      </w:r>
      <w:r w:rsidR="0037641A" w:rsidRPr="007114F5">
        <w:rPr>
          <w:rFonts w:ascii="Palatino Linotype" w:hAnsi="Palatino Linotype" w:cs="Arial"/>
          <w:b/>
          <w:sz w:val="28"/>
          <w:szCs w:val="24"/>
        </w:rPr>
        <w:t>T</w:t>
      </w:r>
      <w:r w:rsidR="007D0B6C" w:rsidRPr="007114F5">
        <w:rPr>
          <w:rFonts w:ascii="Palatino Linotype" w:hAnsi="Palatino Linotype" w:cs="Arial"/>
          <w:b/>
          <w:sz w:val="28"/>
          <w:szCs w:val="24"/>
        </w:rPr>
        <w:t>O</w:t>
      </w:r>
      <w:r w:rsidR="00BF3214" w:rsidRPr="007114F5">
        <w:rPr>
          <w:rFonts w:ascii="Palatino Linotype" w:hAnsi="Palatino Linotype" w:cs="Arial"/>
          <w:b/>
          <w:sz w:val="28"/>
          <w:szCs w:val="24"/>
        </w:rPr>
        <w:t xml:space="preserve">. </w:t>
      </w:r>
      <w:r w:rsidR="00BC106F" w:rsidRPr="007114F5">
        <w:rPr>
          <w:rFonts w:ascii="Palatino Linotype" w:hAnsi="Palatino Linotype" w:cs="Arial"/>
          <w:b/>
          <w:sz w:val="28"/>
          <w:szCs w:val="24"/>
        </w:rPr>
        <w:t>De la etapa de manifestaciones y/o alegatos.</w:t>
      </w:r>
    </w:p>
    <w:p w14:paraId="2810BCBB" w14:textId="5991B576" w:rsidR="00BF3C45" w:rsidRPr="007114F5" w:rsidRDefault="00BC106F" w:rsidP="00F97F4C">
      <w:pPr>
        <w:spacing w:after="0" w:line="360" w:lineRule="auto"/>
        <w:jc w:val="both"/>
        <w:rPr>
          <w:rFonts w:ascii="Palatino Linotype" w:hAnsi="Palatino Linotype" w:cs="Arial"/>
          <w:sz w:val="24"/>
          <w:szCs w:val="24"/>
        </w:rPr>
      </w:pPr>
      <w:r w:rsidRPr="007114F5">
        <w:rPr>
          <w:rFonts w:ascii="Palatino Linotype" w:hAnsi="Palatino Linotype" w:cs="Arial"/>
          <w:sz w:val="24"/>
          <w:szCs w:val="24"/>
        </w:rPr>
        <w:t>Así, una vez transcurrido el término legal referido se destaca que</w:t>
      </w:r>
      <w:r w:rsidR="0037641A" w:rsidRPr="007114F5">
        <w:rPr>
          <w:rFonts w:ascii="Palatino Linotype" w:hAnsi="Palatino Linotype" w:cs="Arial"/>
          <w:sz w:val="24"/>
          <w:szCs w:val="24"/>
        </w:rPr>
        <w:t xml:space="preserve"> </w:t>
      </w:r>
      <w:r w:rsidR="008B6600" w:rsidRPr="007114F5">
        <w:rPr>
          <w:rFonts w:ascii="Palatino Linotype" w:hAnsi="Palatino Linotype" w:cs="Arial"/>
          <w:b/>
          <w:sz w:val="24"/>
          <w:szCs w:val="24"/>
        </w:rPr>
        <w:t xml:space="preserve">El </w:t>
      </w:r>
      <w:r w:rsidR="009B3F97" w:rsidRPr="007114F5">
        <w:rPr>
          <w:rFonts w:ascii="Palatino Linotype" w:hAnsi="Palatino Linotype" w:cs="Arial"/>
          <w:b/>
          <w:sz w:val="24"/>
          <w:szCs w:val="24"/>
        </w:rPr>
        <w:t>Sujeto Obligado</w:t>
      </w:r>
      <w:r w:rsidRPr="007114F5">
        <w:rPr>
          <w:rFonts w:ascii="Palatino Linotype" w:hAnsi="Palatino Linotype" w:cs="Arial"/>
          <w:sz w:val="24"/>
          <w:szCs w:val="24"/>
        </w:rPr>
        <w:t xml:space="preserve"> </w:t>
      </w:r>
      <w:r w:rsidR="0037641A" w:rsidRPr="007114F5">
        <w:rPr>
          <w:rFonts w:ascii="Palatino Linotype" w:hAnsi="Palatino Linotype" w:cs="Arial"/>
          <w:sz w:val="24"/>
          <w:szCs w:val="24"/>
        </w:rPr>
        <w:t>fue omiso en remitir</w:t>
      </w:r>
      <w:r w:rsidR="0006665C" w:rsidRPr="007114F5">
        <w:rPr>
          <w:rFonts w:ascii="Palatino Linotype" w:hAnsi="Palatino Linotype" w:cs="Arial"/>
          <w:sz w:val="24"/>
          <w:szCs w:val="24"/>
        </w:rPr>
        <w:t xml:space="preserve"> su Informe Justificado; p</w:t>
      </w:r>
      <w:r w:rsidR="007E0AAA" w:rsidRPr="007114F5">
        <w:rPr>
          <w:rFonts w:ascii="Palatino Linotype" w:hAnsi="Palatino Linotype" w:cs="Arial"/>
          <w:sz w:val="24"/>
          <w:szCs w:val="24"/>
        </w:rPr>
        <w:t xml:space="preserve">or </w:t>
      </w:r>
      <w:r w:rsidR="0037641A" w:rsidRPr="007114F5">
        <w:rPr>
          <w:rFonts w:ascii="Palatino Linotype" w:hAnsi="Palatino Linotype" w:cs="Arial"/>
          <w:sz w:val="24"/>
          <w:szCs w:val="24"/>
        </w:rPr>
        <w:t xml:space="preserve">su parte </w:t>
      </w:r>
      <w:r w:rsidR="003B3189" w:rsidRPr="007114F5">
        <w:rPr>
          <w:rFonts w:ascii="Palatino Linotype" w:hAnsi="Palatino Linotype" w:cs="Arial"/>
          <w:sz w:val="24"/>
          <w:szCs w:val="24"/>
        </w:rPr>
        <w:t>el</w:t>
      </w:r>
      <w:r w:rsidR="007E0AAA" w:rsidRPr="007114F5">
        <w:rPr>
          <w:rFonts w:ascii="Palatino Linotype" w:hAnsi="Palatino Linotype" w:cs="Arial"/>
          <w:sz w:val="24"/>
          <w:szCs w:val="24"/>
        </w:rPr>
        <w:t xml:space="preserve"> </w:t>
      </w:r>
      <w:r w:rsidR="007E0AAA" w:rsidRPr="007114F5">
        <w:rPr>
          <w:rFonts w:ascii="Palatino Linotype" w:hAnsi="Palatino Linotype" w:cs="Arial"/>
          <w:b/>
          <w:sz w:val="24"/>
          <w:szCs w:val="24"/>
        </w:rPr>
        <w:t>Recurrente</w:t>
      </w:r>
      <w:r w:rsidR="00631855" w:rsidRPr="007114F5">
        <w:rPr>
          <w:rFonts w:ascii="Palatino Linotype" w:hAnsi="Palatino Linotype" w:cs="Arial"/>
          <w:sz w:val="24"/>
          <w:szCs w:val="24"/>
        </w:rPr>
        <w:t>,</w:t>
      </w:r>
      <w:r w:rsidR="007E0AAA" w:rsidRPr="007114F5">
        <w:rPr>
          <w:rFonts w:ascii="Palatino Linotype" w:hAnsi="Palatino Linotype" w:cs="Arial"/>
          <w:sz w:val="24"/>
          <w:szCs w:val="24"/>
        </w:rPr>
        <w:t xml:space="preserve"> </w:t>
      </w:r>
      <w:r w:rsidR="00BF3C45" w:rsidRPr="007114F5">
        <w:rPr>
          <w:rFonts w:ascii="Palatino Linotype" w:hAnsi="Palatino Linotype" w:cs="Arial"/>
          <w:sz w:val="24"/>
          <w:szCs w:val="24"/>
        </w:rPr>
        <w:t>tampoco remitió alegatos, pruebas o manifestaciones</w:t>
      </w:r>
      <w:r w:rsidR="008E433F" w:rsidRPr="007114F5">
        <w:rPr>
          <w:rFonts w:ascii="Palatino Linotype" w:hAnsi="Palatino Linotype" w:cs="Arial"/>
          <w:sz w:val="24"/>
          <w:szCs w:val="24"/>
        </w:rPr>
        <w:t xml:space="preserve">, </w:t>
      </w:r>
      <w:r w:rsidR="00F422BB" w:rsidRPr="007114F5">
        <w:rPr>
          <w:rFonts w:ascii="Palatino Linotype" w:hAnsi="Palatino Linotype" w:cs="Arial"/>
          <w:sz w:val="24"/>
          <w:szCs w:val="24"/>
        </w:rPr>
        <w:t xml:space="preserve">lo anterior </w:t>
      </w:r>
      <w:r w:rsidR="0006665C" w:rsidRPr="007114F5">
        <w:rPr>
          <w:rFonts w:ascii="Palatino Linotype" w:hAnsi="Palatino Linotype" w:cs="Arial"/>
          <w:sz w:val="24"/>
          <w:szCs w:val="24"/>
        </w:rPr>
        <w:t>de conformidad con la siguiente imagen:</w:t>
      </w:r>
    </w:p>
    <w:p w14:paraId="1F2CBD49" w14:textId="77777777" w:rsidR="007D7DEE" w:rsidRPr="007114F5" w:rsidRDefault="007D7DEE" w:rsidP="00F97F4C">
      <w:pPr>
        <w:spacing w:after="0" w:line="360" w:lineRule="auto"/>
        <w:jc w:val="both"/>
        <w:rPr>
          <w:rFonts w:ascii="Palatino Linotype" w:hAnsi="Palatino Linotype" w:cs="Arial"/>
          <w:sz w:val="24"/>
          <w:szCs w:val="24"/>
        </w:rPr>
      </w:pPr>
    </w:p>
    <w:p w14:paraId="45EB5326" w14:textId="488E890E" w:rsidR="003B3189" w:rsidRPr="007114F5" w:rsidRDefault="007D7DEE" w:rsidP="00F97F4C">
      <w:pPr>
        <w:spacing w:after="0" w:line="360" w:lineRule="auto"/>
        <w:jc w:val="both"/>
        <w:rPr>
          <w:rFonts w:ascii="Palatino Linotype" w:hAnsi="Palatino Linotype" w:cs="Arial"/>
          <w:sz w:val="24"/>
          <w:szCs w:val="24"/>
        </w:rPr>
      </w:pPr>
      <w:r w:rsidRPr="007114F5">
        <w:rPr>
          <w:rFonts w:ascii="Palatino Linotype" w:hAnsi="Palatino Linotype" w:cs="Arial"/>
          <w:noProof/>
          <w:sz w:val="24"/>
          <w:szCs w:val="24"/>
          <w:lang w:eastAsia="es-MX"/>
        </w:rPr>
        <w:drawing>
          <wp:inline distT="0" distB="0" distL="0" distR="0" wp14:anchorId="24B37B23" wp14:editId="0B2293D8">
            <wp:extent cx="5756910" cy="14389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438910"/>
                    </a:xfrm>
                    <a:prstGeom prst="rect">
                      <a:avLst/>
                    </a:prstGeom>
                    <a:noFill/>
                    <a:ln>
                      <a:noFill/>
                    </a:ln>
                  </pic:spPr>
                </pic:pic>
              </a:graphicData>
            </a:graphic>
          </wp:inline>
        </w:drawing>
      </w:r>
    </w:p>
    <w:p w14:paraId="727966F0" w14:textId="6FE1A621" w:rsidR="008F19D1" w:rsidRPr="007114F5" w:rsidRDefault="008F19D1" w:rsidP="00BF3C45">
      <w:pPr>
        <w:spacing w:after="0" w:line="360" w:lineRule="auto"/>
        <w:jc w:val="both"/>
        <w:rPr>
          <w:rFonts w:ascii="Palatino Linotype" w:hAnsi="Palatino Linotype" w:cs="Arial"/>
          <w:sz w:val="16"/>
          <w:szCs w:val="24"/>
        </w:rPr>
      </w:pPr>
    </w:p>
    <w:p w14:paraId="12665790" w14:textId="77777777" w:rsidR="007D7DEE" w:rsidRPr="007114F5" w:rsidRDefault="007D7DEE" w:rsidP="00BF3C45">
      <w:pPr>
        <w:spacing w:after="0" w:line="360" w:lineRule="auto"/>
        <w:jc w:val="both"/>
        <w:rPr>
          <w:rFonts w:ascii="Palatino Linotype" w:hAnsi="Palatino Linotype" w:cs="Arial"/>
          <w:sz w:val="16"/>
          <w:szCs w:val="24"/>
        </w:rPr>
      </w:pPr>
    </w:p>
    <w:p w14:paraId="7B39F212" w14:textId="77777777" w:rsidR="007D7DEE" w:rsidRPr="007114F5" w:rsidRDefault="007D7DEE" w:rsidP="00BF3C45">
      <w:pPr>
        <w:spacing w:after="0" w:line="360" w:lineRule="auto"/>
        <w:jc w:val="both"/>
        <w:rPr>
          <w:rFonts w:ascii="Palatino Linotype" w:hAnsi="Palatino Linotype" w:cs="Arial"/>
          <w:sz w:val="16"/>
          <w:szCs w:val="24"/>
        </w:rPr>
      </w:pPr>
    </w:p>
    <w:p w14:paraId="26577AAA" w14:textId="1694D8DB" w:rsidR="00BC106F" w:rsidRPr="007114F5" w:rsidRDefault="00303BCF" w:rsidP="00AD2A55">
      <w:pPr>
        <w:tabs>
          <w:tab w:val="left" w:pos="3206"/>
        </w:tabs>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lastRenderedPageBreak/>
        <w:t>SEXT</w:t>
      </w:r>
      <w:r w:rsidR="0006665C" w:rsidRPr="007114F5">
        <w:rPr>
          <w:rFonts w:ascii="Palatino Linotype" w:hAnsi="Palatino Linotype" w:cs="Arial"/>
          <w:b/>
          <w:sz w:val="28"/>
          <w:szCs w:val="24"/>
        </w:rPr>
        <w:t>O.</w:t>
      </w:r>
      <w:r w:rsidR="008B6600" w:rsidRPr="007114F5">
        <w:rPr>
          <w:rFonts w:ascii="Palatino Linotype" w:hAnsi="Palatino Linotype" w:cs="Arial"/>
          <w:b/>
          <w:sz w:val="28"/>
          <w:szCs w:val="24"/>
        </w:rPr>
        <w:t xml:space="preserve"> </w:t>
      </w:r>
      <w:r w:rsidR="00BC106F" w:rsidRPr="007114F5">
        <w:rPr>
          <w:rFonts w:ascii="Palatino Linotype" w:hAnsi="Palatino Linotype" w:cs="Arial"/>
          <w:b/>
          <w:sz w:val="28"/>
          <w:szCs w:val="24"/>
        </w:rPr>
        <w:t>Del cierre de instrucción.</w:t>
      </w:r>
      <w:r w:rsidR="00BC106F" w:rsidRPr="007114F5">
        <w:rPr>
          <w:rFonts w:ascii="Palatino Linotype" w:hAnsi="Palatino Linotype" w:cs="Arial"/>
          <w:b/>
          <w:sz w:val="28"/>
          <w:szCs w:val="24"/>
        </w:rPr>
        <w:tab/>
      </w:r>
    </w:p>
    <w:p w14:paraId="12F33C9D" w14:textId="7CD022B9" w:rsidR="00027ADB" w:rsidRPr="007114F5" w:rsidRDefault="00BC106F" w:rsidP="00AD2A55">
      <w:pPr>
        <w:spacing w:after="0" w:line="360" w:lineRule="auto"/>
        <w:jc w:val="both"/>
        <w:rPr>
          <w:rFonts w:ascii="Palatino Linotype" w:hAnsi="Palatino Linotype" w:cs="Arial"/>
          <w:sz w:val="24"/>
          <w:szCs w:val="24"/>
        </w:rPr>
      </w:pPr>
      <w:r w:rsidRPr="007114F5">
        <w:rPr>
          <w:rFonts w:ascii="Palatino Linotype" w:hAnsi="Palatino Linotype" w:cs="Arial"/>
          <w:sz w:val="24"/>
          <w:szCs w:val="24"/>
        </w:rPr>
        <w:t>Así, una vez transcurr</w:t>
      </w:r>
      <w:r w:rsidR="00631855" w:rsidRPr="007114F5">
        <w:rPr>
          <w:rFonts w:ascii="Palatino Linotype" w:hAnsi="Palatino Linotype" w:cs="Arial"/>
          <w:sz w:val="24"/>
          <w:szCs w:val="24"/>
        </w:rPr>
        <w:t>ido el término legal, se decretó</w:t>
      </w:r>
      <w:r w:rsidRPr="007114F5">
        <w:rPr>
          <w:rFonts w:ascii="Palatino Linotype" w:hAnsi="Palatino Linotype" w:cs="Arial"/>
          <w:sz w:val="24"/>
          <w:szCs w:val="24"/>
        </w:rPr>
        <w:t xml:space="preserve"> el cierre de instrucción en fecha </w:t>
      </w:r>
      <w:r w:rsidR="007D7DEE" w:rsidRPr="007114F5">
        <w:rPr>
          <w:rFonts w:ascii="Palatino Linotype" w:hAnsi="Palatino Linotype" w:cs="Arial"/>
          <w:sz w:val="24"/>
          <w:szCs w:val="24"/>
        </w:rPr>
        <w:t>dieciocho de agosto</w:t>
      </w:r>
      <w:r w:rsidR="00923613" w:rsidRPr="007114F5">
        <w:rPr>
          <w:rFonts w:ascii="Palatino Linotype" w:hAnsi="Palatino Linotype" w:cs="Arial"/>
          <w:sz w:val="24"/>
          <w:szCs w:val="24"/>
        </w:rPr>
        <w:t xml:space="preserve"> </w:t>
      </w:r>
      <w:r w:rsidR="0037641A" w:rsidRPr="007114F5">
        <w:rPr>
          <w:rFonts w:ascii="Palatino Linotype" w:hAnsi="Palatino Linotype" w:cs="Arial"/>
          <w:sz w:val="24"/>
          <w:szCs w:val="24"/>
        </w:rPr>
        <w:t>de</w:t>
      </w:r>
      <w:r w:rsidR="00923613" w:rsidRPr="007114F5">
        <w:rPr>
          <w:rFonts w:ascii="Palatino Linotype" w:hAnsi="Palatino Linotype" w:cs="Arial"/>
          <w:sz w:val="24"/>
          <w:szCs w:val="24"/>
        </w:rPr>
        <w:t>l año en curso</w:t>
      </w:r>
      <w:r w:rsidRPr="007114F5">
        <w:rPr>
          <w:rFonts w:ascii="Palatino Linotype" w:hAnsi="Palatino Linotype" w:cs="Arial"/>
          <w:sz w:val="24"/>
          <w:szCs w:val="24"/>
        </w:rPr>
        <w:t>, en términos del artículo 185</w:t>
      </w:r>
      <w:r w:rsidR="00027ADB" w:rsidRPr="007114F5">
        <w:rPr>
          <w:rFonts w:ascii="Palatino Linotype" w:hAnsi="Palatino Linotype" w:cs="Arial"/>
          <w:sz w:val="24"/>
          <w:szCs w:val="24"/>
        </w:rPr>
        <w:t>,</w:t>
      </w:r>
      <w:r w:rsidRPr="007114F5">
        <w:rPr>
          <w:rFonts w:ascii="Palatino Linotype" w:hAnsi="Palatino Linotype" w:cs="Arial"/>
          <w:sz w:val="24"/>
          <w:szCs w:val="24"/>
        </w:rPr>
        <w:t xml:space="preserve"> Fracción VI</w:t>
      </w:r>
      <w:r w:rsidR="00027ADB" w:rsidRPr="007114F5">
        <w:rPr>
          <w:rFonts w:ascii="Palatino Linotype" w:hAnsi="Palatino Linotype" w:cs="Arial"/>
          <w:sz w:val="24"/>
          <w:szCs w:val="24"/>
        </w:rPr>
        <w:t>,</w:t>
      </w:r>
      <w:r w:rsidRPr="007114F5">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7114F5">
        <w:rPr>
          <w:rFonts w:ascii="Palatino Linotype" w:hAnsi="Palatino Linotype" w:cs="Arial"/>
          <w:sz w:val="24"/>
          <w:szCs w:val="24"/>
        </w:rPr>
        <w:t>solución definitiva del asunto.</w:t>
      </w:r>
    </w:p>
    <w:p w14:paraId="057CA46F" w14:textId="77777777" w:rsidR="000C2390" w:rsidRPr="007114F5" w:rsidRDefault="000C2390" w:rsidP="00AD2A55">
      <w:pPr>
        <w:spacing w:after="0" w:line="360" w:lineRule="auto"/>
        <w:jc w:val="both"/>
        <w:rPr>
          <w:rFonts w:ascii="Palatino Linotype" w:hAnsi="Palatino Linotype" w:cs="Arial"/>
          <w:sz w:val="24"/>
          <w:szCs w:val="24"/>
        </w:rPr>
      </w:pPr>
    </w:p>
    <w:p w14:paraId="7D85049C" w14:textId="4C90D05D" w:rsidR="000C2390" w:rsidRPr="007114F5" w:rsidRDefault="000C2390" w:rsidP="000C2390">
      <w:pPr>
        <w:pStyle w:val="Sinespaciado"/>
        <w:spacing w:line="360" w:lineRule="auto"/>
        <w:jc w:val="both"/>
        <w:rPr>
          <w:rFonts w:ascii="Palatino Linotype" w:hAnsi="Palatino Linotype" w:cs="Arial"/>
          <w:b/>
          <w:sz w:val="26"/>
          <w:szCs w:val="26"/>
        </w:rPr>
      </w:pPr>
      <w:r w:rsidRPr="007114F5">
        <w:rPr>
          <w:rFonts w:ascii="Palatino Linotype" w:hAnsi="Palatino Linotype" w:cs="Arial"/>
          <w:b/>
          <w:sz w:val="26"/>
          <w:szCs w:val="26"/>
        </w:rPr>
        <w:t>SÉPTIMO. Del returno del recurso de revisión.</w:t>
      </w:r>
    </w:p>
    <w:p w14:paraId="730ECDFA" w14:textId="700AC160" w:rsidR="000C2390" w:rsidRPr="007114F5" w:rsidRDefault="000C2390" w:rsidP="000C2390">
      <w:pPr>
        <w:pStyle w:val="Sinespaciado"/>
        <w:spacing w:line="360" w:lineRule="auto"/>
        <w:jc w:val="both"/>
        <w:rPr>
          <w:rFonts w:ascii="Palatino Linotype" w:hAnsi="Palatino Linotype" w:cs="Arial"/>
        </w:rPr>
      </w:pPr>
      <w:r w:rsidRPr="007114F5">
        <w:rPr>
          <w:rFonts w:ascii="Palatino Linotype" w:hAnsi="Palatino Linotype" w:cs="Arial"/>
        </w:rPr>
        <w:t xml:space="preserve">En fecha veintitrés de agosto de dos mil veintiuno, por Acuerdo del Pleno de este Órgano Garante, en la Segunda Sesión Extraordinaria fue returnado el recurso de revisión </w:t>
      </w:r>
      <w:r w:rsidRPr="007114F5">
        <w:rPr>
          <w:rFonts w:ascii="Palatino Linotype" w:hAnsi="Palatino Linotype" w:cs="Arial"/>
          <w:b/>
        </w:rPr>
        <w:t>03830/INFOEM/IP/RR/2021</w:t>
      </w:r>
      <w:r w:rsidRPr="007114F5">
        <w:rPr>
          <w:rFonts w:ascii="Palatino Linotype" w:hAnsi="Palatino Linotype" w:cs="Arial"/>
        </w:rPr>
        <w:t>, al Comisionado</w:t>
      </w:r>
      <w:r w:rsidR="00F270C1" w:rsidRPr="007114F5">
        <w:rPr>
          <w:rFonts w:ascii="Palatino Linotype" w:hAnsi="Palatino Linotype" w:cs="Arial"/>
        </w:rPr>
        <w:t xml:space="preserve"> Presidente</w:t>
      </w:r>
      <w:r w:rsidRPr="007114F5">
        <w:rPr>
          <w:rFonts w:ascii="Palatino Linotype" w:hAnsi="Palatino Linotype" w:cs="Arial"/>
        </w:rPr>
        <w:t xml:space="preserve"> José Martínez Vilchis, para su resolución y presentación al Pleno.</w:t>
      </w:r>
    </w:p>
    <w:p w14:paraId="3B47E1C8" w14:textId="77777777" w:rsidR="006E650C" w:rsidRPr="007114F5" w:rsidRDefault="006E650C" w:rsidP="000C2390">
      <w:pPr>
        <w:pStyle w:val="Sinespaciado"/>
        <w:spacing w:line="360" w:lineRule="auto"/>
        <w:jc w:val="both"/>
        <w:rPr>
          <w:rFonts w:ascii="Palatino Linotype" w:hAnsi="Palatino Linotype" w:cs="Arial"/>
        </w:rPr>
      </w:pPr>
    </w:p>
    <w:p w14:paraId="4E7E22CB" w14:textId="49D4A37C" w:rsidR="006E650C" w:rsidRPr="007114F5" w:rsidRDefault="006E650C" w:rsidP="006E650C">
      <w:pPr>
        <w:pStyle w:val="Sinespaciado"/>
        <w:spacing w:line="360" w:lineRule="auto"/>
        <w:jc w:val="both"/>
        <w:rPr>
          <w:rFonts w:ascii="Palatino Linotype" w:hAnsi="Palatino Linotype" w:cs="Arial"/>
          <w:b/>
          <w:sz w:val="28"/>
          <w:szCs w:val="26"/>
        </w:rPr>
      </w:pPr>
      <w:r w:rsidRPr="007114F5">
        <w:rPr>
          <w:rFonts w:ascii="Palatino Linotype" w:hAnsi="Palatino Linotype" w:cs="Arial"/>
          <w:b/>
          <w:sz w:val="28"/>
          <w:szCs w:val="26"/>
        </w:rPr>
        <w:t>OCTAVO. De la ampliación del término para resolver.</w:t>
      </w:r>
    </w:p>
    <w:p w14:paraId="5809A92D" w14:textId="11BB91D1" w:rsidR="006E650C" w:rsidRPr="007114F5" w:rsidRDefault="006E650C" w:rsidP="006E650C">
      <w:pPr>
        <w:pStyle w:val="Sinespaciado"/>
        <w:spacing w:line="360" w:lineRule="auto"/>
        <w:jc w:val="both"/>
        <w:rPr>
          <w:rFonts w:ascii="Palatino Linotype" w:hAnsi="Palatino Linotype" w:cs="Arial"/>
        </w:rPr>
      </w:pPr>
      <w:r w:rsidRPr="007114F5">
        <w:rPr>
          <w:rFonts w:ascii="Palatino Linotype" w:hAnsi="Palatino Linotype" w:cs="Arial"/>
        </w:rPr>
        <w:t>En fecha veinte de septiembre de dos mil veintiuno, se amplió el término para resolver los recursos de revisión en términos del artículo 181 párrafo tercero de la Ley de Transparencia y Acceso a la Información Pública del Estado de México y Municipios por un plazo de quince días hábiles.</w:t>
      </w:r>
    </w:p>
    <w:p w14:paraId="54D37CC5" w14:textId="77777777" w:rsidR="00774EBB" w:rsidRPr="007114F5" w:rsidRDefault="00774EBB" w:rsidP="00AD2A55">
      <w:pPr>
        <w:spacing w:after="0" w:line="360" w:lineRule="auto"/>
        <w:jc w:val="both"/>
        <w:rPr>
          <w:rFonts w:ascii="Palatino Linotype" w:hAnsi="Palatino Linotype" w:cs="Arial"/>
          <w:sz w:val="24"/>
          <w:szCs w:val="24"/>
        </w:rPr>
      </w:pPr>
    </w:p>
    <w:p w14:paraId="6AE9A437" w14:textId="77777777" w:rsidR="00BF3214" w:rsidRPr="007114F5" w:rsidRDefault="00BF3214" w:rsidP="00AD2A55">
      <w:pPr>
        <w:spacing w:after="0" w:line="360" w:lineRule="auto"/>
        <w:jc w:val="center"/>
        <w:rPr>
          <w:rFonts w:ascii="Palatino Linotype" w:hAnsi="Palatino Linotype" w:cs="Arial"/>
          <w:b/>
          <w:sz w:val="28"/>
          <w:szCs w:val="24"/>
        </w:rPr>
      </w:pPr>
      <w:r w:rsidRPr="007114F5">
        <w:rPr>
          <w:rFonts w:ascii="Palatino Linotype" w:hAnsi="Palatino Linotype" w:cs="Arial"/>
          <w:b/>
          <w:sz w:val="28"/>
          <w:szCs w:val="24"/>
        </w:rPr>
        <w:t xml:space="preserve">C O N S I D E R A N D O </w:t>
      </w:r>
    </w:p>
    <w:p w14:paraId="204DC932" w14:textId="77777777" w:rsidR="00983EFD" w:rsidRPr="007114F5" w:rsidRDefault="00983EFD" w:rsidP="00AD2A55">
      <w:pPr>
        <w:spacing w:after="0" w:line="360" w:lineRule="auto"/>
        <w:jc w:val="center"/>
        <w:rPr>
          <w:rFonts w:ascii="Palatino Linotype" w:hAnsi="Palatino Linotype" w:cs="Arial"/>
          <w:b/>
          <w:sz w:val="14"/>
          <w:szCs w:val="24"/>
        </w:rPr>
      </w:pPr>
    </w:p>
    <w:p w14:paraId="632C3657" w14:textId="77777777" w:rsidR="00EE326A" w:rsidRPr="007114F5" w:rsidRDefault="00BF3214" w:rsidP="00AD2A55">
      <w:pPr>
        <w:spacing w:after="0" w:line="360" w:lineRule="auto"/>
        <w:jc w:val="both"/>
        <w:rPr>
          <w:rFonts w:ascii="Palatino Linotype" w:hAnsi="Palatino Linotype" w:cs="Arial"/>
          <w:sz w:val="28"/>
          <w:szCs w:val="24"/>
        </w:rPr>
      </w:pPr>
      <w:r w:rsidRPr="007114F5">
        <w:rPr>
          <w:rFonts w:ascii="Palatino Linotype" w:hAnsi="Palatino Linotype" w:cs="Arial"/>
          <w:b/>
          <w:sz w:val="28"/>
          <w:szCs w:val="24"/>
        </w:rPr>
        <w:t xml:space="preserve">PRIMERO. </w:t>
      </w:r>
      <w:r w:rsidR="00EE326A" w:rsidRPr="007114F5">
        <w:rPr>
          <w:rFonts w:ascii="Palatino Linotype" w:hAnsi="Palatino Linotype" w:cs="Arial"/>
          <w:b/>
          <w:sz w:val="28"/>
          <w:szCs w:val="24"/>
        </w:rPr>
        <w:t>De la c</w:t>
      </w:r>
      <w:r w:rsidRPr="007114F5">
        <w:rPr>
          <w:rFonts w:ascii="Palatino Linotype" w:hAnsi="Palatino Linotype" w:cs="Arial"/>
          <w:b/>
          <w:sz w:val="28"/>
          <w:szCs w:val="24"/>
        </w:rPr>
        <w:t>ompetencia</w:t>
      </w:r>
      <w:r w:rsidRPr="007114F5">
        <w:rPr>
          <w:rFonts w:ascii="Palatino Linotype" w:hAnsi="Palatino Linotype" w:cs="Arial"/>
          <w:sz w:val="28"/>
          <w:szCs w:val="24"/>
        </w:rPr>
        <w:t>.</w:t>
      </w:r>
    </w:p>
    <w:p w14:paraId="452D164B" w14:textId="6B55F26B" w:rsidR="00923613" w:rsidRPr="007114F5" w:rsidRDefault="00923613" w:rsidP="00923613">
      <w:pPr>
        <w:spacing w:after="0" w:line="360" w:lineRule="auto"/>
        <w:jc w:val="both"/>
        <w:rPr>
          <w:rFonts w:ascii="Palatino Linotype" w:hAnsi="Palatino Linotype" w:cs="Arial"/>
          <w:sz w:val="24"/>
          <w:szCs w:val="24"/>
        </w:rPr>
      </w:pPr>
      <w:r w:rsidRPr="007114F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0C2390" w:rsidRPr="007114F5">
        <w:rPr>
          <w:rFonts w:ascii="Palatino Linotype" w:hAnsi="Palatino Linotype" w:cs="Arial"/>
          <w:sz w:val="24"/>
          <w:szCs w:val="24"/>
        </w:rPr>
        <w:t xml:space="preserve">6, apartado A, </w:t>
      </w:r>
      <w:r w:rsidR="000C2390" w:rsidRPr="007114F5">
        <w:rPr>
          <w:rFonts w:ascii="Palatino Linotype" w:hAnsi="Palatino Linotype" w:cs="Arial"/>
          <w:sz w:val="24"/>
          <w:szCs w:val="24"/>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1683DA0" w14:textId="77777777" w:rsidR="00923613" w:rsidRPr="007114F5" w:rsidRDefault="00923613" w:rsidP="00923613">
      <w:pPr>
        <w:spacing w:after="0" w:line="360" w:lineRule="auto"/>
        <w:jc w:val="both"/>
        <w:rPr>
          <w:rFonts w:ascii="Palatino Linotype" w:hAnsi="Palatino Linotype" w:cs="Arial"/>
          <w:sz w:val="24"/>
          <w:szCs w:val="24"/>
        </w:rPr>
      </w:pPr>
    </w:p>
    <w:p w14:paraId="3FA1EF44" w14:textId="78FDD35E" w:rsidR="00EE0E9E" w:rsidRPr="007114F5" w:rsidRDefault="00923613" w:rsidP="00923613">
      <w:pPr>
        <w:spacing w:after="0" w:line="360" w:lineRule="auto"/>
        <w:jc w:val="both"/>
        <w:rPr>
          <w:rFonts w:ascii="Palatino Linotype" w:hAnsi="Palatino Linotype" w:cs="Arial"/>
          <w:sz w:val="24"/>
          <w:szCs w:val="24"/>
        </w:rPr>
      </w:pPr>
      <w:r w:rsidRPr="007114F5">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737FCCA" w14:textId="77777777" w:rsidR="003B3189" w:rsidRPr="007114F5" w:rsidRDefault="003B3189" w:rsidP="00923613">
      <w:pPr>
        <w:spacing w:after="0" w:line="360" w:lineRule="auto"/>
        <w:jc w:val="both"/>
        <w:rPr>
          <w:rFonts w:ascii="Palatino Linotype" w:hAnsi="Palatino Linotype" w:cs="Arial"/>
          <w:sz w:val="24"/>
          <w:szCs w:val="24"/>
        </w:rPr>
      </w:pPr>
    </w:p>
    <w:p w14:paraId="7CB52BFD" w14:textId="484F8512" w:rsidR="00EE326A" w:rsidRPr="007114F5" w:rsidRDefault="00BF3214" w:rsidP="00AD2A55">
      <w:pPr>
        <w:autoSpaceDE w:val="0"/>
        <w:autoSpaceDN w:val="0"/>
        <w:adjustRightInd w:val="0"/>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t xml:space="preserve">SEGUNDO. </w:t>
      </w:r>
      <w:r w:rsidR="00EE326A" w:rsidRPr="007114F5">
        <w:rPr>
          <w:rFonts w:ascii="Palatino Linotype" w:hAnsi="Palatino Linotype" w:cs="Arial"/>
          <w:b/>
          <w:sz w:val="28"/>
          <w:szCs w:val="24"/>
        </w:rPr>
        <w:t>De los a</w:t>
      </w:r>
      <w:r w:rsidR="00A17DC4" w:rsidRPr="007114F5">
        <w:rPr>
          <w:rFonts w:ascii="Palatino Linotype" w:hAnsi="Palatino Linotype" w:cs="Arial"/>
          <w:b/>
          <w:sz w:val="28"/>
          <w:szCs w:val="24"/>
        </w:rPr>
        <w:t xml:space="preserve">lcances del Recurso de Revisión. </w:t>
      </w:r>
    </w:p>
    <w:p w14:paraId="0A279D60" w14:textId="2CCD2C2A" w:rsidR="007D7DEE" w:rsidRPr="007114F5" w:rsidRDefault="00A17DC4" w:rsidP="00AD2A55">
      <w:pPr>
        <w:autoSpaceDE w:val="0"/>
        <w:autoSpaceDN w:val="0"/>
        <w:adjustRightInd w:val="0"/>
        <w:spacing w:after="0" w:line="360" w:lineRule="auto"/>
        <w:jc w:val="both"/>
        <w:rPr>
          <w:rFonts w:ascii="Palatino Linotype" w:hAnsi="Palatino Linotype" w:cs="Arial"/>
          <w:sz w:val="24"/>
          <w:szCs w:val="24"/>
        </w:rPr>
      </w:pPr>
      <w:r w:rsidRPr="007114F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7114F5">
        <w:rPr>
          <w:rFonts w:ascii="Palatino Linotype" w:hAnsi="Palatino Linotype" w:cs="Arial"/>
          <w:sz w:val="24"/>
          <w:szCs w:val="24"/>
        </w:rPr>
        <w:lastRenderedPageBreak/>
        <w:t>derecho de acceso a la información pública y garantizando el principio rector de máxima publicidad.</w:t>
      </w:r>
    </w:p>
    <w:p w14:paraId="3117F946" w14:textId="77777777" w:rsidR="007D7DEE" w:rsidRPr="007114F5" w:rsidRDefault="007D7DEE" w:rsidP="00AD2A55">
      <w:pPr>
        <w:autoSpaceDE w:val="0"/>
        <w:autoSpaceDN w:val="0"/>
        <w:adjustRightInd w:val="0"/>
        <w:spacing w:after="0" w:line="360" w:lineRule="auto"/>
        <w:jc w:val="both"/>
        <w:rPr>
          <w:rFonts w:ascii="Palatino Linotype" w:hAnsi="Palatino Linotype" w:cs="Arial"/>
          <w:sz w:val="24"/>
          <w:szCs w:val="24"/>
        </w:rPr>
      </w:pPr>
    </w:p>
    <w:p w14:paraId="601BA06C" w14:textId="77777777" w:rsidR="000C2390" w:rsidRPr="007114F5" w:rsidRDefault="000C2390" w:rsidP="000C2390">
      <w:pPr>
        <w:pStyle w:val="Sinespaciado"/>
        <w:spacing w:line="360" w:lineRule="auto"/>
        <w:jc w:val="both"/>
        <w:rPr>
          <w:rFonts w:ascii="Palatino Linotype" w:eastAsia="Calibri" w:hAnsi="Palatino Linotype" w:cs="Arial"/>
          <w:sz w:val="26"/>
          <w:szCs w:val="26"/>
        </w:rPr>
      </w:pPr>
      <w:r w:rsidRPr="007114F5">
        <w:rPr>
          <w:rFonts w:ascii="Palatino Linotype" w:eastAsia="Calibri" w:hAnsi="Palatino Linotype" w:cs="Arial"/>
          <w:b/>
          <w:sz w:val="26"/>
          <w:szCs w:val="26"/>
        </w:rPr>
        <w:t>TERCERO. Cuestiones de previo y especial pronunciamiento.</w:t>
      </w:r>
    </w:p>
    <w:p w14:paraId="1EE62A6D" w14:textId="6CDE29CB" w:rsidR="000C2390" w:rsidRPr="007114F5" w:rsidRDefault="000C2390" w:rsidP="000C2390">
      <w:pPr>
        <w:pStyle w:val="Sinespaciado"/>
        <w:spacing w:line="360" w:lineRule="auto"/>
        <w:jc w:val="both"/>
        <w:rPr>
          <w:rFonts w:ascii="Palatino Linotype" w:hAnsi="Palatino Linotype"/>
          <w:lang w:val="es-ES"/>
        </w:rPr>
      </w:pPr>
      <w:r w:rsidRPr="007114F5">
        <w:rPr>
          <w:rFonts w:ascii="Palatino Linotype" w:hAnsi="Palatino Linotype" w:cs="Arial"/>
          <w:lang w:val="es-ES"/>
        </w:rPr>
        <w:t xml:space="preserve">El Recurso de Revisión en estudio contiene los elementos normativos de validez exigidos en </w:t>
      </w:r>
      <w:r w:rsidRPr="007114F5">
        <w:rPr>
          <w:rFonts w:ascii="Palatino Linotype" w:hAnsi="Palatino Linotype"/>
          <w:lang w:val="es-ES"/>
        </w:rPr>
        <w:t xml:space="preserve">la Ley de Transparencia y </w:t>
      </w:r>
      <w:r w:rsidRPr="007114F5">
        <w:rPr>
          <w:rFonts w:ascii="Palatino Linotype" w:hAnsi="Palatino Linotype" w:cs="Arial"/>
          <w:lang w:val="es-ES_tradnl"/>
        </w:rPr>
        <w:t>Acceso a la Información Pública del Estado de México y Municipios</w:t>
      </w:r>
      <w:r w:rsidRPr="007114F5">
        <w:rPr>
          <w:rFonts w:ascii="Palatino Linotype" w:hAnsi="Palatino Linotype"/>
          <w:lang w:val="es-ES"/>
        </w:rPr>
        <w:t>, establecidos en el artículo 180, que enuncia:</w:t>
      </w:r>
    </w:p>
    <w:p w14:paraId="7EF64D3E" w14:textId="77777777" w:rsidR="000C2390" w:rsidRPr="007114F5" w:rsidRDefault="000C2390" w:rsidP="000C2390">
      <w:pPr>
        <w:pStyle w:val="Sinespaciado"/>
        <w:rPr>
          <w:lang w:val="es-ES"/>
        </w:rPr>
      </w:pPr>
    </w:p>
    <w:p w14:paraId="49FE45D3"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b/>
          <w:i/>
          <w:lang w:val="es-ES" w:eastAsia="es-ES"/>
        </w:rPr>
        <w:t xml:space="preserve">“Artículo 180. </w:t>
      </w:r>
      <w:r w:rsidRPr="007114F5">
        <w:rPr>
          <w:rFonts w:ascii="Palatino Linotype" w:eastAsia="Times New Roman" w:hAnsi="Palatino Linotype" w:cs="Arial"/>
          <w:i/>
          <w:lang w:val="es-ES" w:eastAsia="es-ES"/>
        </w:rPr>
        <w:t>El recurso de revisión contendrá:</w:t>
      </w:r>
    </w:p>
    <w:p w14:paraId="3AC984B2"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I. El sujeto obligado ante la cual se presentó la solicitud;</w:t>
      </w:r>
    </w:p>
    <w:p w14:paraId="5FF480B8"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b/>
          <w:i/>
          <w:lang w:val="es-ES" w:eastAsia="es-ES"/>
        </w:rPr>
        <w:t>II. El nombre del solicitante que recurre</w:t>
      </w:r>
      <w:r w:rsidRPr="007114F5">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41FB0DCD"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III. El número de folio de respuesta de la solicitud de acceso;</w:t>
      </w:r>
    </w:p>
    <w:p w14:paraId="574D4E15"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4BB968F3"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V. El acto que se recurre;</w:t>
      </w:r>
    </w:p>
    <w:p w14:paraId="22FC0CA5"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VI. Las razones o motivos de inconformidad;</w:t>
      </w:r>
    </w:p>
    <w:p w14:paraId="3A7DCBAA"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06FB1BAB"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VIII. Firma del recurrente, en su caso, cuando se presente por escrito, requisito sin el cual se dará trámite al recurso.</w:t>
      </w:r>
    </w:p>
    <w:p w14:paraId="6A61199A"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p>
    <w:p w14:paraId="2A2028C6"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Adicionalmente, se podrán anexar las pruebas y demás elementos que considere procedentes someter a juicio del Instituto.</w:t>
      </w:r>
    </w:p>
    <w:p w14:paraId="2EC90920"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p>
    <w:p w14:paraId="716FD841"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i/>
          <w:lang w:val="es-ES" w:eastAsia="es-ES"/>
        </w:rPr>
        <w:t>En ningún caso será necesario que el particular ratifique el recurso de revisión interpuesto.</w:t>
      </w:r>
    </w:p>
    <w:p w14:paraId="6AC82854"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p>
    <w:p w14:paraId="1BBFFBF4" w14:textId="77777777" w:rsidR="000C2390" w:rsidRPr="007114F5" w:rsidRDefault="000C2390" w:rsidP="000C2390">
      <w:pPr>
        <w:spacing w:after="0" w:line="240" w:lineRule="auto"/>
        <w:ind w:left="851" w:right="851"/>
        <w:jc w:val="both"/>
        <w:rPr>
          <w:rFonts w:ascii="Palatino Linotype" w:eastAsia="Times New Roman" w:hAnsi="Palatino Linotype" w:cs="Arial"/>
          <w:i/>
          <w:lang w:val="es-ES" w:eastAsia="es-ES"/>
        </w:rPr>
      </w:pPr>
      <w:r w:rsidRPr="007114F5">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7114F5">
        <w:rPr>
          <w:rFonts w:ascii="Palatino Linotype" w:eastAsia="Times New Roman" w:hAnsi="Palatino Linotype" w:cs="Arial"/>
          <w:i/>
          <w:lang w:val="es-ES" w:eastAsia="es-ES"/>
        </w:rPr>
        <w:t>, IV, VII y VIII.”</w:t>
      </w:r>
    </w:p>
    <w:p w14:paraId="2F318699" w14:textId="77777777" w:rsidR="000C2390" w:rsidRPr="007114F5" w:rsidRDefault="000C2390" w:rsidP="000C2390">
      <w:pPr>
        <w:spacing w:after="0" w:line="240" w:lineRule="auto"/>
        <w:ind w:left="851" w:right="851"/>
        <w:jc w:val="right"/>
        <w:rPr>
          <w:rFonts w:ascii="Palatino Linotype" w:eastAsia="Times New Roman" w:hAnsi="Palatino Linotype" w:cs="Arial"/>
          <w:b/>
          <w:i/>
          <w:lang w:val="es-ES" w:eastAsia="es-ES"/>
        </w:rPr>
      </w:pPr>
      <w:r w:rsidRPr="007114F5">
        <w:rPr>
          <w:rFonts w:ascii="Palatino Linotype" w:eastAsia="Times New Roman" w:hAnsi="Palatino Linotype" w:cs="Arial"/>
          <w:b/>
          <w:i/>
          <w:lang w:val="es-ES" w:eastAsia="es-ES"/>
        </w:rPr>
        <w:t>[Énfasis añadido]</w:t>
      </w:r>
    </w:p>
    <w:p w14:paraId="1A0575F3" w14:textId="77777777" w:rsidR="000C2390" w:rsidRPr="007114F5" w:rsidRDefault="000C2390" w:rsidP="000C2390">
      <w:pPr>
        <w:spacing w:after="0" w:line="276" w:lineRule="auto"/>
        <w:ind w:left="851"/>
        <w:jc w:val="right"/>
        <w:rPr>
          <w:rFonts w:ascii="Palatino Linotype" w:eastAsia="Times New Roman" w:hAnsi="Palatino Linotype" w:cs="Arial"/>
          <w:b/>
          <w:i/>
          <w:sz w:val="24"/>
          <w:szCs w:val="24"/>
          <w:lang w:val="es-ES" w:eastAsia="es-ES"/>
        </w:rPr>
      </w:pPr>
    </w:p>
    <w:p w14:paraId="074F5FE9" w14:textId="5E1468E9" w:rsidR="000C2390" w:rsidRPr="007114F5" w:rsidRDefault="000C2390" w:rsidP="000C2390">
      <w:pPr>
        <w:spacing w:after="0" w:line="360" w:lineRule="auto"/>
        <w:jc w:val="both"/>
        <w:rPr>
          <w:rFonts w:ascii="Palatino Linotype" w:eastAsia="Calibri" w:hAnsi="Palatino Linotype" w:cs="Arial"/>
          <w:sz w:val="24"/>
          <w:szCs w:val="24"/>
          <w:lang w:val="es-ES" w:eastAsia="es-ES"/>
        </w:rPr>
      </w:pPr>
      <w:r w:rsidRPr="007114F5">
        <w:rPr>
          <w:rFonts w:ascii="Palatino Linotype" w:eastAsia="Calibri" w:hAnsi="Palatino Linotype" w:cs="Segoe UI"/>
          <w:sz w:val="24"/>
          <w:szCs w:val="24"/>
          <w:lang w:val="es-ES" w:eastAsia="es-ES"/>
        </w:rPr>
        <w:lastRenderedPageBreak/>
        <w:t xml:space="preserve">Cabe señalar que </w:t>
      </w:r>
      <w:r w:rsidRPr="007114F5">
        <w:rPr>
          <w:rFonts w:ascii="Palatino Linotype" w:eastAsia="Calibri" w:hAnsi="Palatino Linotype" w:cs="Segoe UI"/>
          <w:b/>
          <w:sz w:val="24"/>
          <w:szCs w:val="24"/>
          <w:lang w:val="es-ES" w:eastAsia="es-ES"/>
        </w:rPr>
        <w:t>El Recurrente</w:t>
      </w:r>
      <w:r w:rsidRPr="007114F5">
        <w:rPr>
          <w:rFonts w:ascii="Palatino Linotype" w:eastAsia="Calibri" w:hAnsi="Palatino Linotype" w:cs="Segoe UI"/>
          <w:sz w:val="24"/>
          <w:szCs w:val="24"/>
          <w:lang w:val="es-ES" w:eastAsia="es-ES"/>
        </w:rPr>
        <w:t xml:space="preserve"> ejerció de manera anónima su derecho de acceso a la información pública</w:t>
      </w:r>
      <w:r w:rsidRPr="007114F5">
        <w:rPr>
          <w:rFonts w:ascii="Palatino Linotype" w:eastAsia="Calibri" w:hAnsi="Palatino Linotype" w:cs="Times New Roman"/>
          <w:sz w:val="24"/>
          <w:szCs w:val="24"/>
          <w:lang w:val="es-ES" w:eastAsia="es-ES"/>
        </w:rPr>
        <w:t xml:space="preserve">, sin embargo, no es motivo para desechar las </w:t>
      </w:r>
      <w:r w:rsidRPr="007114F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2ED8374" w14:textId="17FC202F" w:rsidR="000C2390" w:rsidRPr="007114F5" w:rsidRDefault="000C2390" w:rsidP="000C2390">
      <w:pPr>
        <w:spacing w:before="240" w:after="240" w:line="240" w:lineRule="auto"/>
        <w:ind w:left="851" w:right="900"/>
        <w:jc w:val="both"/>
        <w:rPr>
          <w:rFonts w:ascii="Palatino Linotype" w:eastAsia="Calibri" w:hAnsi="Palatino Linotype" w:cs="Arial"/>
          <w:i/>
          <w:lang w:val="es-ES" w:eastAsia="es-ES"/>
        </w:rPr>
      </w:pPr>
      <w:r w:rsidRPr="007114F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CD8CE56" w14:textId="77777777" w:rsidR="000C2390" w:rsidRPr="007114F5" w:rsidRDefault="000C2390" w:rsidP="000C2390">
      <w:pPr>
        <w:spacing w:before="240" w:after="240" w:line="360" w:lineRule="auto"/>
        <w:jc w:val="both"/>
        <w:rPr>
          <w:rFonts w:ascii="Palatino Linotype" w:eastAsia="Calibri" w:hAnsi="Palatino Linotype" w:cs="Times New Roman"/>
          <w:sz w:val="24"/>
          <w:szCs w:val="24"/>
          <w:lang w:val="es-ES" w:eastAsia="es-ES"/>
        </w:rPr>
      </w:pPr>
      <w:r w:rsidRPr="007114F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114F5">
        <w:rPr>
          <w:rFonts w:ascii="Palatino Linotype" w:eastAsia="Calibri" w:hAnsi="Palatino Linotype" w:cs="Arial"/>
          <w:sz w:val="24"/>
          <w:szCs w:val="24"/>
          <w:lang w:val="es-ES" w:eastAsia="es-ES"/>
        </w:rPr>
        <w:t>vigésimo, vigésimo primero</w:t>
      </w:r>
      <w:r w:rsidRPr="007114F5">
        <w:rPr>
          <w:rFonts w:ascii="Palatino Linotype" w:eastAsia="Times New Roman" w:hAnsi="Palatino Linotype" w:cs="Arial"/>
          <w:sz w:val="24"/>
        </w:rPr>
        <w:t xml:space="preserve"> y vigésimo segundo</w:t>
      </w:r>
      <w:r w:rsidRPr="007114F5">
        <w:rPr>
          <w:rFonts w:ascii="Palatino Linotype" w:eastAsia="Calibri" w:hAnsi="Palatino Linotype" w:cs="Times New Roman"/>
          <w:sz w:val="24"/>
          <w:szCs w:val="24"/>
          <w:lang w:val="es-ES" w:eastAsia="es-ES"/>
        </w:rPr>
        <w:t>, de la Constitución Política del Estado Libre y Soberano de México, se establece lo siguiente:</w:t>
      </w:r>
    </w:p>
    <w:p w14:paraId="147080E0" w14:textId="77777777" w:rsidR="000C2390" w:rsidRPr="007114F5" w:rsidRDefault="000C2390" w:rsidP="000C2390">
      <w:pPr>
        <w:spacing w:before="120" w:after="120" w:line="240" w:lineRule="auto"/>
        <w:ind w:left="851" w:right="851"/>
        <w:jc w:val="center"/>
        <w:rPr>
          <w:rFonts w:ascii="Palatino Linotype" w:eastAsia="Calibri" w:hAnsi="Palatino Linotype" w:cs="Times New Roman"/>
          <w:b/>
          <w:i/>
          <w:lang w:val="es-ES" w:eastAsia="es-ES"/>
        </w:rPr>
      </w:pPr>
      <w:r w:rsidRPr="007114F5">
        <w:rPr>
          <w:rFonts w:ascii="Palatino Linotype" w:eastAsia="Calibri" w:hAnsi="Palatino Linotype" w:cs="Times New Roman"/>
          <w:b/>
          <w:i/>
          <w:lang w:val="es-ES" w:eastAsia="es-ES"/>
        </w:rPr>
        <w:t>Constitución Política de los Estados Unidos Mexicanos</w:t>
      </w:r>
    </w:p>
    <w:p w14:paraId="3B0CDDBA"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w:t>
      </w:r>
      <w:r w:rsidRPr="007114F5">
        <w:rPr>
          <w:rFonts w:ascii="Palatino Linotype" w:eastAsia="Calibri" w:hAnsi="Palatino Linotype" w:cs="Times New Roman"/>
          <w:b/>
          <w:i/>
          <w:lang w:val="es-ES" w:eastAsia="es-ES"/>
        </w:rPr>
        <w:t>Artículo 6</w:t>
      </w:r>
      <w:r w:rsidRPr="007114F5">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A305EE"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w:t>
      </w:r>
    </w:p>
    <w:p w14:paraId="442761BD"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 xml:space="preserve">Para efectos de lo dispuesto en el presente artículo se observará lo siguiente: </w:t>
      </w:r>
    </w:p>
    <w:p w14:paraId="35DD6741"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9CEE90E"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w:t>
      </w:r>
    </w:p>
    <w:p w14:paraId="61CF79A7"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F7AE504"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8B0B320"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p>
    <w:p w14:paraId="0DD4C964" w14:textId="77777777" w:rsidR="000C2390" w:rsidRPr="007114F5" w:rsidRDefault="000C2390" w:rsidP="000C2390">
      <w:pPr>
        <w:spacing w:before="120" w:after="120" w:line="240" w:lineRule="auto"/>
        <w:ind w:left="851" w:right="851"/>
        <w:jc w:val="center"/>
        <w:rPr>
          <w:rFonts w:ascii="Palatino Linotype" w:eastAsia="Calibri" w:hAnsi="Palatino Linotype" w:cs="Times New Roman"/>
          <w:b/>
          <w:i/>
          <w:lang w:val="es-ES" w:eastAsia="es-ES"/>
        </w:rPr>
      </w:pPr>
      <w:r w:rsidRPr="007114F5">
        <w:rPr>
          <w:rFonts w:ascii="Palatino Linotype" w:eastAsia="Calibri" w:hAnsi="Palatino Linotype" w:cs="Times New Roman"/>
          <w:b/>
          <w:i/>
          <w:lang w:val="es-ES" w:eastAsia="es-ES"/>
        </w:rPr>
        <w:t>Constitución Política del Estado Libre y Soberano de México</w:t>
      </w:r>
    </w:p>
    <w:p w14:paraId="373EB0FC"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w:t>
      </w:r>
      <w:r w:rsidRPr="007114F5">
        <w:rPr>
          <w:rFonts w:ascii="Palatino Linotype" w:eastAsia="Calibri" w:hAnsi="Palatino Linotype" w:cs="Times New Roman"/>
          <w:b/>
          <w:i/>
          <w:lang w:val="es-ES" w:eastAsia="es-ES"/>
        </w:rPr>
        <w:t>Artículo 5</w:t>
      </w:r>
      <w:r w:rsidRPr="007114F5">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B187B1A"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w:t>
      </w:r>
    </w:p>
    <w:p w14:paraId="75378030"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D3DB96E"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 xml:space="preserve"> (…)</w:t>
      </w:r>
    </w:p>
    <w:p w14:paraId="73FFA4DF"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164FF37"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A9FB2BB"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B9869EE"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1249991"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w:t>
      </w:r>
    </w:p>
    <w:p w14:paraId="384B764B" w14:textId="7FC2C453" w:rsidR="000C2390" w:rsidRPr="007114F5" w:rsidRDefault="000C2390" w:rsidP="007D7DEE">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w:t>
      </w:r>
      <w:r w:rsidRPr="007114F5">
        <w:rPr>
          <w:rFonts w:ascii="Palatino Linotype" w:eastAsia="Calibri"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05E786" w14:textId="77777777" w:rsidR="000C2390" w:rsidRPr="007114F5" w:rsidRDefault="000C2390" w:rsidP="000C2390">
      <w:pPr>
        <w:spacing w:before="240" w:after="240" w:line="360" w:lineRule="auto"/>
        <w:jc w:val="both"/>
        <w:rPr>
          <w:rFonts w:ascii="Palatino Linotype" w:eastAsia="Calibri" w:hAnsi="Palatino Linotype" w:cs="Times New Roman"/>
          <w:sz w:val="24"/>
          <w:szCs w:val="24"/>
          <w:lang w:val="es-ES" w:eastAsia="es-ES"/>
        </w:rPr>
      </w:pPr>
      <w:r w:rsidRPr="007114F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78FD612"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w:t>
      </w:r>
      <w:r w:rsidRPr="007114F5">
        <w:rPr>
          <w:rFonts w:ascii="Palatino Linotype" w:eastAsia="Calibri" w:hAnsi="Palatino Linotype" w:cs="Times New Roman"/>
          <w:b/>
          <w:i/>
          <w:lang w:val="es-ES" w:eastAsia="es-ES"/>
        </w:rPr>
        <w:t>Artículo 1o</w:t>
      </w:r>
      <w:r w:rsidRPr="007114F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4145AEF"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BF18053" w14:textId="77777777" w:rsidR="000C2390" w:rsidRPr="007114F5" w:rsidRDefault="000C2390" w:rsidP="000C2390">
      <w:pPr>
        <w:spacing w:before="120" w:after="120" w:line="240" w:lineRule="auto"/>
        <w:ind w:left="851" w:right="851"/>
        <w:jc w:val="both"/>
        <w:rPr>
          <w:rFonts w:ascii="Palatino Linotype" w:eastAsia="Calibri" w:hAnsi="Palatino Linotype" w:cs="Times New Roman"/>
          <w:i/>
          <w:lang w:val="es-ES" w:eastAsia="es-ES"/>
        </w:rPr>
      </w:pPr>
      <w:r w:rsidRPr="007114F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AD4F9DE" w14:textId="77777777" w:rsidR="000C2390" w:rsidRPr="007114F5" w:rsidRDefault="000C2390" w:rsidP="000C2390">
      <w:pPr>
        <w:pStyle w:val="Sinespaciado"/>
        <w:rPr>
          <w:rFonts w:eastAsia="Calibri"/>
          <w:lang w:val="es-ES"/>
        </w:rPr>
      </w:pPr>
    </w:p>
    <w:p w14:paraId="5782B474" w14:textId="77777777" w:rsidR="000C2390" w:rsidRPr="007114F5" w:rsidRDefault="000C2390" w:rsidP="000C2390">
      <w:pPr>
        <w:spacing w:after="0" w:line="360" w:lineRule="auto"/>
        <w:jc w:val="both"/>
        <w:rPr>
          <w:rFonts w:ascii="Palatino Linotype" w:eastAsia="Calibri" w:hAnsi="Palatino Linotype" w:cs="Times New Roman"/>
          <w:sz w:val="24"/>
          <w:szCs w:val="24"/>
          <w:lang w:val="es-ES" w:eastAsia="es-ES"/>
        </w:rPr>
      </w:pPr>
      <w:r w:rsidRPr="007114F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114F5">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7114F5">
        <w:rPr>
          <w:rFonts w:ascii="Palatino Linotype" w:eastAsia="Calibri" w:hAnsi="Palatino Linotype" w:cs="Times New Roman"/>
          <w:sz w:val="24"/>
          <w:szCs w:val="24"/>
          <w:lang w:val="es-ES" w:eastAsia="es-ES"/>
        </w:rPr>
        <w:t>.</w:t>
      </w:r>
    </w:p>
    <w:p w14:paraId="4C51BB41" w14:textId="77777777" w:rsidR="000C2390" w:rsidRPr="007114F5" w:rsidRDefault="000C2390" w:rsidP="000C2390">
      <w:pPr>
        <w:spacing w:after="0" w:line="360" w:lineRule="auto"/>
        <w:jc w:val="both"/>
        <w:rPr>
          <w:rFonts w:ascii="Palatino Linotype" w:eastAsia="Calibri" w:hAnsi="Palatino Linotype" w:cs="Arial"/>
          <w:sz w:val="24"/>
          <w:szCs w:val="24"/>
          <w:lang w:val="es-ES" w:eastAsia="es-ES"/>
        </w:rPr>
      </w:pPr>
    </w:p>
    <w:p w14:paraId="768982C7" w14:textId="77777777" w:rsidR="000C2390" w:rsidRPr="007114F5" w:rsidRDefault="000C2390" w:rsidP="000C2390">
      <w:pPr>
        <w:autoSpaceDE w:val="0"/>
        <w:autoSpaceDN w:val="0"/>
        <w:adjustRightInd w:val="0"/>
        <w:spacing w:after="0" w:line="360" w:lineRule="auto"/>
        <w:jc w:val="both"/>
        <w:rPr>
          <w:rFonts w:ascii="Palatino Linotype" w:eastAsia="Calibri" w:hAnsi="Palatino Linotype" w:cs="Arial"/>
          <w:sz w:val="24"/>
          <w:szCs w:val="24"/>
        </w:rPr>
      </w:pPr>
      <w:r w:rsidRPr="007114F5">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4B49EF48" w14:textId="77777777" w:rsidR="006E3E3B" w:rsidRPr="007114F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61D2434B" w:rsidR="00EE326A" w:rsidRPr="007114F5" w:rsidRDefault="000C2390" w:rsidP="00AD2A55">
      <w:pPr>
        <w:autoSpaceDE w:val="0"/>
        <w:autoSpaceDN w:val="0"/>
        <w:adjustRightInd w:val="0"/>
        <w:spacing w:after="0" w:line="360" w:lineRule="auto"/>
        <w:jc w:val="both"/>
        <w:rPr>
          <w:rFonts w:ascii="Palatino Linotype" w:hAnsi="Palatino Linotype" w:cs="Arial"/>
          <w:b/>
          <w:sz w:val="28"/>
          <w:szCs w:val="24"/>
        </w:rPr>
      </w:pPr>
      <w:r w:rsidRPr="007114F5">
        <w:rPr>
          <w:rFonts w:ascii="Palatino Linotype" w:hAnsi="Palatino Linotype" w:cs="Arial"/>
          <w:b/>
          <w:sz w:val="28"/>
          <w:szCs w:val="24"/>
        </w:rPr>
        <w:t>CUART</w:t>
      </w:r>
      <w:r w:rsidR="00A17DC4" w:rsidRPr="007114F5">
        <w:rPr>
          <w:rFonts w:ascii="Palatino Linotype" w:hAnsi="Palatino Linotype" w:cs="Arial"/>
          <w:b/>
          <w:sz w:val="28"/>
          <w:szCs w:val="24"/>
        </w:rPr>
        <w:t xml:space="preserve">O. </w:t>
      </w:r>
      <w:r w:rsidR="00EE326A" w:rsidRPr="007114F5">
        <w:rPr>
          <w:rFonts w:ascii="Palatino Linotype" w:hAnsi="Palatino Linotype" w:cs="Arial"/>
          <w:b/>
          <w:sz w:val="28"/>
          <w:szCs w:val="24"/>
        </w:rPr>
        <w:t>Del e</w:t>
      </w:r>
      <w:r w:rsidR="003E076B" w:rsidRPr="007114F5">
        <w:rPr>
          <w:rFonts w:ascii="Palatino Linotype" w:hAnsi="Palatino Linotype" w:cs="Arial"/>
          <w:b/>
          <w:sz w:val="28"/>
          <w:szCs w:val="24"/>
        </w:rPr>
        <w:t xml:space="preserve">studio de las causas de improcedencia. </w:t>
      </w:r>
    </w:p>
    <w:p w14:paraId="7974FB0E" w14:textId="77777777" w:rsidR="003F6292" w:rsidRPr="007114F5" w:rsidRDefault="003F6292" w:rsidP="00AD2A55">
      <w:pPr>
        <w:autoSpaceDE w:val="0"/>
        <w:autoSpaceDN w:val="0"/>
        <w:adjustRightInd w:val="0"/>
        <w:spacing w:after="0" w:line="360" w:lineRule="auto"/>
        <w:jc w:val="both"/>
        <w:rPr>
          <w:rFonts w:ascii="Palatino Linotype" w:hAnsi="Palatino Linotype" w:cs="Arial"/>
          <w:sz w:val="24"/>
          <w:szCs w:val="24"/>
        </w:rPr>
      </w:pPr>
      <w:r w:rsidRPr="007114F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7114F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7114F5" w:rsidRDefault="003F6292" w:rsidP="00AD2A55">
      <w:pPr>
        <w:spacing w:after="0" w:line="240" w:lineRule="auto"/>
        <w:ind w:left="851" w:right="851"/>
        <w:jc w:val="both"/>
        <w:rPr>
          <w:rFonts w:ascii="Palatino Linotype" w:hAnsi="Palatino Linotype"/>
          <w:b/>
          <w:bCs/>
          <w:i/>
          <w:lang w:eastAsia="es-MX"/>
        </w:rPr>
      </w:pPr>
      <w:r w:rsidRPr="007114F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7114F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7114F5">
        <w:rPr>
          <w:rFonts w:ascii="Palatino Linotype" w:hAnsi="Palatino Linotype"/>
          <w:i/>
          <w:sz w:val="22"/>
          <w:szCs w:val="22"/>
        </w:rPr>
        <w:t>Del examen de compatibilidad de los artículos</w:t>
      </w:r>
      <w:r w:rsidRPr="007114F5">
        <w:rPr>
          <w:rStyle w:val="apple-converted-space"/>
          <w:rFonts w:ascii="Palatino Linotype" w:hAnsi="Palatino Linotype"/>
          <w:i/>
          <w:sz w:val="22"/>
          <w:szCs w:val="22"/>
        </w:rPr>
        <w:t> </w:t>
      </w:r>
      <w:hyperlink r:id="rId9" w:history="1">
        <w:r w:rsidRPr="007114F5">
          <w:rPr>
            <w:rStyle w:val="Hipervnculo"/>
            <w:rFonts w:ascii="Palatino Linotype" w:eastAsia="Calibri" w:hAnsi="Palatino Linotype"/>
            <w:i/>
            <w:sz w:val="22"/>
            <w:szCs w:val="22"/>
          </w:rPr>
          <w:t>73 y 74 de la Ley de Amparo</w:t>
        </w:r>
      </w:hyperlink>
      <w:r w:rsidRPr="007114F5">
        <w:rPr>
          <w:rStyle w:val="apple-converted-space"/>
          <w:rFonts w:ascii="Palatino Linotype" w:hAnsi="Palatino Linotype"/>
          <w:i/>
          <w:sz w:val="22"/>
          <w:szCs w:val="22"/>
        </w:rPr>
        <w:t> </w:t>
      </w:r>
      <w:r w:rsidRPr="007114F5">
        <w:rPr>
          <w:rFonts w:ascii="Palatino Linotype" w:hAnsi="Palatino Linotype"/>
          <w:i/>
          <w:sz w:val="22"/>
          <w:szCs w:val="22"/>
        </w:rPr>
        <w:t>con el artículo</w:t>
      </w:r>
      <w:r w:rsidRPr="007114F5">
        <w:rPr>
          <w:rStyle w:val="apple-converted-space"/>
          <w:rFonts w:ascii="Palatino Linotype" w:hAnsi="Palatino Linotype"/>
          <w:i/>
          <w:sz w:val="22"/>
          <w:szCs w:val="22"/>
        </w:rPr>
        <w:t> </w:t>
      </w:r>
      <w:hyperlink r:id="rId10" w:history="1">
        <w:r w:rsidRPr="007114F5">
          <w:rPr>
            <w:rStyle w:val="Hipervnculo"/>
            <w:rFonts w:ascii="Palatino Linotype" w:eastAsia="Calibri" w:hAnsi="Palatino Linotype"/>
            <w:i/>
            <w:sz w:val="22"/>
            <w:szCs w:val="22"/>
          </w:rPr>
          <w:t>25.1 de la Convención Americana sobre Derechos Humanos</w:t>
        </w:r>
      </w:hyperlink>
      <w:r w:rsidRPr="007114F5">
        <w:rPr>
          <w:rStyle w:val="apple-converted-space"/>
          <w:rFonts w:ascii="Palatino Linotype" w:hAnsi="Palatino Linotype"/>
          <w:i/>
          <w:sz w:val="22"/>
          <w:szCs w:val="22"/>
        </w:rPr>
        <w:t> </w:t>
      </w:r>
      <w:r w:rsidRPr="007114F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114F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7114F5">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sidRPr="007114F5">
        <w:rPr>
          <w:rFonts w:ascii="Palatino Linotype" w:hAnsi="Palatino Linotype"/>
          <w:i/>
          <w:sz w:val="22"/>
          <w:szCs w:val="22"/>
        </w:rPr>
        <w:t>concesoria</w:t>
      </w:r>
      <w:proofErr w:type="spellEnd"/>
      <w:r w:rsidRPr="007114F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7114F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7114F5" w:rsidRDefault="003F6292" w:rsidP="006022C6">
      <w:pPr>
        <w:autoSpaceDE w:val="0"/>
        <w:autoSpaceDN w:val="0"/>
        <w:adjustRightInd w:val="0"/>
        <w:spacing w:after="0" w:line="360" w:lineRule="auto"/>
        <w:jc w:val="both"/>
        <w:rPr>
          <w:rFonts w:ascii="Palatino Linotype" w:hAnsi="Palatino Linotype" w:cs="Arial"/>
          <w:sz w:val="24"/>
          <w:szCs w:val="24"/>
        </w:rPr>
      </w:pPr>
      <w:r w:rsidRPr="007114F5">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7114F5" w:rsidRDefault="00854A42" w:rsidP="00854A42">
      <w:pPr>
        <w:pStyle w:val="Sinespaciado"/>
      </w:pPr>
    </w:p>
    <w:p w14:paraId="07FDDE45" w14:textId="77777777"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w:t>
      </w:r>
      <w:r w:rsidRPr="007114F5">
        <w:rPr>
          <w:rFonts w:ascii="Palatino Linotype" w:hAnsi="Palatino Linotype" w:cs="Arial"/>
          <w:b/>
          <w:i/>
          <w:sz w:val="22"/>
          <w:szCs w:val="22"/>
        </w:rPr>
        <w:t>Artículo 191.</w:t>
      </w:r>
      <w:r w:rsidRPr="007114F5">
        <w:rPr>
          <w:rFonts w:ascii="Palatino Linotype" w:hAnsi="Palatino Linotype" w:cs="Arial"/>
          <w:i/>
          <w:sz w:val="22"/>
          <w:szCs w:val="22"/>
        </w:rPr>
        <w:t xml:space="preserve"> El recurso será desechado por improcedente cuando:  </w:t>
      </w:r>
    </w:p>
    <w:p w14:paraId="3144C1A1" w14:textId="77777777"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 xml:space="preserve">III. No actualice alguno de los supuestos previstos en la presente Ley;  </w:t>
      </w:r>
    </w:p>
    <w:p w14:paraId="6CF9B48B" w14:textId="794E8808"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IV. No se haya desahogado la prevención en los términos es</w:t>
      </w:r>
      <w:r w:rsidR="00D8612D" w:rsidRPr="007114F5">
        <w:rPr>
          <w:rFonts w:ascii="Palatino Linotype" w:hAnsi="Palatino Linotype" w:cs="Arial"/>
          <w:i/>
          <w:sz w:val="22"/>
          <w:szCs w:val="22"/>
        </w:rPr>
        <w:t>tablecidos en la presente Ley;</w:t>
      </w:r>
    </w:p>
    <w:p w14:paraId="42902D4F" w14:textId="77777777"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 xml:space="preserve">V. Se impugne la veracidad de la información proporcionada;  </w:t>
      </w:r>
    </w:p>
    <w:p w14:paraId="3027106F" w14:textId="77777777"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 xml:space="preserve">VI. Se trate de una consulta, o trámite en específico; y  </w:t>
      </w:r>
    </w:p>
    <w:p w14:paraId="65AE38E8" w14:textId="77777777" w:rsidR="003F6292" w:rsidRPr="007114F5" w:rsidRDefault="003F6292" w:rsidP="00AD2A55">
      <w:pPr>
        <w:pStyle w:val="Prrafodelista"/>
        <w:autoSpaceDE w:val="0"/>
        <w:autoSpaceDN w:val="0"/>
        <w:adjustRightInd w:val="0"/>
        <w:ind w:right="850"/>
        <w:jc w:val="both"/>
        <w:rPr>
          <w:rFonts w:ascii="Palatino Linotype" w:hAnsi="Palatino Linotype" w:cs="Arial"/>
          <w:i/>
          <w:sz w:val="22"/>
          <w:szCs w:val="22"/>
        </w:rPr>
      </w:pPr>
      <w:r w:rsidRPr="007114F5">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7114F5"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7114F5" w:rsidRDefault="006D5AA8" w:rsidP="00AD2A55">
      <w:pPr>
        <w:autoSpaceDE w:val="0"/>
        <w:autoSpaceDN w:val="0"/>
        <w:adjustRightInd w:val="0"/>
        <w:spacing w:after="0" w:line="360" w:lineRule="auto"/>
        <w:jc w:val="both"/>
        <w:rPr>
          <w:rFonts w:ascii="Palatino Linotype" w:hAnsi="Palatino Linotype" w:cs="Arial"/>
          <w:sz w:val="24"/>
          <w:szCs w:val="24"/>
        </w:rPr>
      </w:pPr>
      <w:r w:rsidRPr="007114F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7114F5" w:rsidRDefault="008515A4" w:rsidP="00AD2A55">
      <w:pPr>
        <w:pStyle w:val="Prrafodelista"/>
        <w:autoSpaceDE w:val="0"/>
        <w:autoSpaceDN w:val="0"/>
        <w:adjustRightInd w:val="0"/>
        <w:spacing w:line="360" w:lineRule="auto"/>
        <w:ind w:left="0"/>
        <w:jc w:val="both"/>
        <w:rPr>
          <w:rFonts w:ascii="Palatino Linotype" w:hAnsi="Palatino Linotype" w:cs="Arial"/>
        </w:rPr>
      </w:pPr>
      <w:r w:rsidRPr="007114F5">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7114F5">
        <w:rPr>
          <w:rFonts w:ascii="Palatino Linotype" w:hAnsi="Palatino Linotype" w:cs="Arial"/>
        </w:rPr>
        <w:t>procede</w:t>
      </w:r>
      <w:proofErr w:type="gramEnd"/>
      <w:r w:rsidRPr="007114F5">
        <w:rPr>
          <w:rFonts w:ascii="Palatino Linotype" w:hAnsi="Palatino Linotype" w:cs="Arial"/>
        </w:rPr>
        <w:t xml:space="preserve"> al análisis del fondo de los asuntos en los siguientes términos.</w:t>
      </w:r>
    </w:p>
    <w:p w14:paraId="5568B2A2" w14:textId="77777777" w:rsidR="0037641A" w:rsidRPr="007114F5"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6219D975" w:rsidR="006571D2" w:rsidRPr="007114F5" w:rsidRDefault="000C2390" w:rsidP="00AD2A55">
      <w:pPr>
        <w:pStyle w:val="Prrafodelista"/>
        <w:autoSpaceDE w:val="0"/>
        <w:autoSpaceDN w:val="0"/>
        <w:adjustRightInd w:val="0"/>
        <w:spacing w:line="360" w:lineRule="auto"/>
        <w:ind w:left="0"/>
        <w:jc w:val="both"/>
        <w:rPr>
          <w:rFonts w:ascii="Palatino Linotype" w:hAnsi="Palatino Linotype" w:cs="Arial"/>
          <w:sz w:val="28"/>
        </w:rPr>
      </w:pPr>
      <w:r w:rsidRPr="007114F5">
        <w:rPr>
          <w:rFonts w:ascii="Palatino Linotype" w:hAnsi="Palatino Linotype" w:cs="Arial"/>
          <w:b/>
          <w:sz w:val="28"/>
        </w:rPr>
        <w:t>QUIN</w:t>
      </w:r>
      <w:r w:rsidR="00BF3214" w:rsidRPr="007114F5">
        <w:rPr>
          <w:rFonts w:ascii="Palatino Linotype" w:hAnsi="Palatino Linotype" w:cs="Arial"/>
          <w:b/>
          <w:sz w:val="28"/>
        </w:rPr>
        <w:t xml:space="preserve">TO. </w:t>
      </w:r>
      <w:r w:rsidR="006571D2" w:rsidRPr="007114F5">
        <w:rPr>
          <w:rFonts w:ascii="Palatino Linotype" w:hAnsi="Palatino Linotype" w:cs="Arial"/>
          <w:b/>
          <w:sz w:val="28"/>
        </w:rPr>
        <w:t>Del e</w:t>
      </w:r>
      <w:r w:rsidR="00BF3214" w:rsidRPr="007114F5">
        <w:rPr>
          <w:rFonts w:ascii="Palatino Linotype" w:hAnsi="Palatino Linotype" w:cs="Arial"/>
          <w:b/>
          <w:sz w:val="28"/>
        </w:rPr>
        <w:t xml:space="preserve">studio </w:t>
      </w:r>
      <w:r w:rsidR="008958C8" w:rsidRPr="007114F5">
        <w:rPr>
          <w:rFonts w:ascii="Palatino Linotype" w:hAnsi="Palatino Linotype" w:cs="Arial"/>
          <w:b/>
          <w:sz w:val="28"/>
        </w:rPr>
        <w:t>y resolución del asunto</w:t>
      </w:r>
      <w:r w:rsidR="00BF3214" w:rsidRPr="007114F5">
        <w:rPr>
          <w:rFonts w:ascii="Palatino Linotype" w:hAnsi="Palatino Linotype" w:cs="Arial"/>
          <w:b/>
          <w:sz w:val="28"/>
        </w:rPr>
        <w:t>.</w:t>
      </w:r>
      <w:r w:rsidR="00BF3214" w:rsidRPr="007114F5">
        <w:rPr>
          <w:rFonts w:ascii="Palatino Linotype" w:hAnsi="Palatino Linotype" w:cs="Arial"/>
          <w:sz w:val="28"/>
        </w:rPr>
        <w:t xml:space="preserve"> </w:t>
      </w:r>
    </w:p>
    <w:p w14:paraId="12DC0934" w14:textId="272F9141" w:rsidR="00201EF1" w:rsidRPr="007114F5" w:rsidRDefault="00BF3214" w:rsidP="00AD2A55">
      <w:pPr>
        <w:autoSpaceDE w:val="0"/>
        <w:autoSpaceDN w:val="0"/>
        <w:adjustRightInd w:val="0"/>
        <w:spacing w:after="0" w:line="360" w:lineRule="auto"/>
        <w:jc w:val="both"/>
        <w:rPr>
          <w:rFonts w:ascii="Palatino Linotype" w:hAnsi="Palatino Linotype" w:cs="Arial"/>
          <w:sz w:val="24"/>
          <w:szCs w:val="24"/>
        </w:rPr>
      </w:pPr>
      <w:r w:rsidRPr="007114F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7114F5">
        <w:rPr>
          <w:rFonts w:ascii="Palatino Linotype" w:hAnsi="Palatino Linotype" w:cs="Arial"/>
          <w:sz w:val="24"/>
          <w:szCs w:val="24"/>
        </w:rPr>
        <w:t>,</w:t>
      </w:r>
      <w:r w:rsidRPr="007114F5">
        <w:rPr>
          <w:rFonts w:ascii="Palatino Linotype" w:hAnsi="Palatino Linotype" w:cs="Arial"/>
          <w:sz w:val="24"/>
          <w:szCs w:val="24"/>
        </w:rPr>
        <w:t xml:space="preserve"> de la Ley de Transparencia local.</w:t>
      </w:r>
    </w:p>
    <w:p w14:paraId="66E41F96" w14:textId="77777777" w:rsidR="00F422BB" w:rsidRPr="007114F5"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4A24C4D" w:rsidR="00130EAD" w:rsidRPr="007114F5" w:rsidRDefault="00130EAD" w:rsidP="00AD2A55">
      <w:pPr>
        <w:spacing w:after="0" w:line="360" w:lineRule="auto"/>
        <w:ind w:right="141"/>
        <w:jc w:val="both"/>
        <w:rPr>
          <w:rFonts w:ascii="Palatino Linotype" w:hAnsi="Palatino Linotype"/>
          <w:sz w:val="24"/>
          <w:szCs w:val="24"/>
          <w:lang w:eastAsia="es-MX"/>
        </w:rPr>
      </w:pPr>
      <w:r w:rsidRPr="007114F5">
        <w:rPr>
          <w:rFonts w:ascii="Palatino Linotype" w:hAnsi="Palatino Linotype"/>
          <w:sz w:val="24"/>
          <w:szCs w:val="24"/>
          <w:lang w:eastAsia="es-MX"/>
        </w:rPr>
        <w:t>En este sentido nuestro estudio versará en determinar si la información remitida mediante</w:t>
      </w:r>
      <w:r w:rsidR="00C46D78" w:rsidRPr="007114F5">
        <w:rPr>
          <w:rFonts w:ascii="Palatino Linotype" w:hAnsi="Palatino Linotype"/>
          <w:sz w:val="24"/>
          <w:szCs w:val="24"/>
          <w:lang w:eastAsia="es-MX"/>
        </w:rPr>
        <w:t xml:space="preserve"> respuesta</w:t>
      </w:r>
      <w:r w:rsidRPr="007114F5">
        <w:rPr>
          <w:rFonts w:ascii="Palatino Linotype" w:hAnsi="Palatino Linotype"/>
          <w:sz w:val="24"/>
          <w:szCs w:val="24"/>
          <w:lang w:eastAsia="es-MX"/>
        </w:rPr>
        <w:t xml:space="preserve">, colma el derecho de acceso a la información solicitado por </w:t>
      </w:r>
      <w:r w:rsidR="003B3189" w:rsidRPr="007114F5">
        <w:rPr>
          <w:rFonts w:ascii="Palatino Linotype" w:hAnsi="Palatino Linotype"/>
          <w:sz w:val="24"/>
          <w:szCs w:val="24"/>
          <w:lang w:eastAsia="es-MX"/>
        </w:rPr>
        <w:t>la</w:t>
      </w:r>
      <w:r w:rsidR="00F97F4C" w:rsidRPr="007114F5">
        <w:rPr>
          <w:rFonts w:ascii="Palatino Linotype" w:hAnsi="Palatino Linotype"/>
          <w:b/>
          <w:sz w:val="24"/>
          <w:szCs w:val="24"/>
          <w:lang w:eastAsia="es-MX"/>
        </w:rPr>
        <w:t xml:space="preserve"> </w:t>
      </w:r>
      <w:r w:rsidR="00F97F4C" w:rsidRPr="007114F5">
        <w:rPr>
          <w:rFonts w:ascii="Palatino Linotype" w:hAnsi="Palatino Linotype"/>
          <w:sz w:val="24"/>
          <w:szCs w:val="24"/>
          <w:lang w:eastAsia="es-MX"/>
        </w:rPr>
        <w:t>parte</w:t>
      </w:r>
      <w:r w:rsidR="0037641A" w:rsidRPr="007114F5">
        <w:rPr>
          <w:rFonts w:ascii="Palatino Linotype" w:hAnsi="Palatino Linotype"/>
          <w:b/>
          <w:sz w:val="24"/>
          <w:szCs w:val="24"/>
          <w:lang w:eastAsia="es-MX"/>
        </w:rPr>
        <w:t xml:space="preserve"> </w:t>
      </w:r>
      <w:r w:rsidRPr="007114F5">
        <w:rPr>
          <w:rFonts w:ascii="Palatino Linotype" w:hAnsi="Palatino Linotype"/>
          <w:b/>
          <w:sz w:val="24"/>
          <w:szCs w:val="24"/>
          <w:lang w:eastAsia="es-MX"/>
        </w:rPr>
        <w:t>Recurrente</w:t>
      </w:r>
      <w:r w:rsidRPr="007114F5">
        <w:rPr>
          <w:rFonts w:ascii="Palatino Linotype" w:hAnsi="Palatino Linotype"/>
          <w:sz w:val="24"/>
          <w:szCs w:val="24"/>
          <w:lang w:eastAsia="es-MX"/>
        </w:rPr>
        <w:t xml:space="preserve">, para ello analizaremos </w:t>
      </w:r>
      <w:r w:rsidR="00DB0383" w:rsidRPr="007114F5">
        <w:rPr>
          <w:rFonts w:ascii="Palatino Linotype" w:hAnsi="Palatino Linotype"/>
          <w:sz w:val="24"/>
          <w:szCs w:val="24"/>
          <w:lang w:eastAsia="es-MX"/>
        </w:rPr>
        <w:t>lo</w:t>
      </w:r>
      <w:r w:rsidR="00105201" w:rsidRPr="007114F5">
        <w:rPr>
          <w:rFonts w:ascii="Palatino Linotype" w:hAnsi="Palatino Linotype"/>
          <w:sz w:val="24"/>
          <w:szCs w:val="24"/>
          <w:lang w:eastAsia="es-MX"/>
        </w:rPr>
        <w:t xml:space="preserve"> solicitado y </w:t>
      </w:r>
      <w:r w:rsidRPr="007114F5">
        <w:rPr>
          <w:rFonts w:ascii="Palatino Linotype" w:hAnsi="Palatino Linotype"/>
          <w:sz w:val="24"/>
          <w:szCs w:val="24"/>
          <w:lang w:eastAsia="es-MX"/>
        </w:rPr>
        <w:t>la información proporcionada.</w:t>
      </w:r>
    </w:p>
    <w:p w14:paraId="712D908C" w14:textId="77777777" w:rsidR="00EE0E9E" w:rsidRPr="007114F5" w:rsidRDefault="00EE0E9E" w:rsidP="00AD2A55">
      <w:pPr>
        <w:spacing w:after="0" w:line="360" w:lineRule="auto"/>
        <w:ind w:right="141"/>
        <w:jc w:val="both"/>
        <w:rPr>
          <w:rFonts w:ascii="Palatino Linotype" w:hAnsi="Palatino Linotype"/>
          <w:sz w:val="16"/>
          <w:szCs w:val="24"/>
          <w:lang w:eastAsia="es-MX"/>
        </w:rPr>
      </w:pPr>
    </w:p>
    <w:p w14:paraId="11561E76" w14:textId="77777777" w:rsidR="003B3189" w:rsidRPr="007114F5" w:rsidRDefault="003B3189" w:rsidP="00AD2A55">
      <w:pPr>
        <w:spacing w:after="0" w:line="360" w:lineRule="auto"/>
        <w:ind w:right="141"/>
        <w:jc w:val="both"/>
        <w:rPr>
          <w:rFonts w:ascii="Palatino Linotype" w:hAnsi="Palatino Linotype"/>
          <w:sz w:val="16"/>
          <w:szCs w:val="24"/>
          <w:lang w:eastAsia="es-MX"/>
        </w:rPr>
      </w:pPr>
    </w:p>
    <w:p w14:paraId="2200FADE" w14:textId="0DD410E3" w:rsidR="00077E21" w:rsidRPr="007114F5" w:rsidRDefault="00F422BB" w:rsidP="003B67BE">
      <w:pPr>
        <w:spacing w:line="360" w:lineRule="auto"/>
        <w:ind w:right="141"/>
        <w:jc w:val="both"/>
        <w:rPr>
          <w:rFonts w:ascii="Palatino Linotype" w:hAnsi="Palatino Linotype"/>
          <w:b/>
          <w:sz w:val="24"/>
          <w:lang w:eastAsia="es-MX"/>
        </w:rPr>
      </w:pPr>
      <w:r w:rsidRPr="007114F5">
        <w:rPr>
          <w:rFonts w:ascii="Palatino Linotype" w:hAnsi="Palatino Linotype"/>
          <w:b/>
          <w:sz w:val="24"/>
          <w:lang w:eastAsia="es-MX"/>
        </w:rPr>
        <w:t>REQUERIMIENTOS SOLICITADOS:</w:t>
      </w:r>
    </w:p>
    <w:p w14:paraId="2FDB4B57" w14:textId="307C9388" w:rsidR="003B3189" w:rsidRPr="007114F5" w:rsidRDefault="007D7DEE" w:rsidP="006E650C">
      <w:pPr>
        <w:pStyle w:val="Prrafodelista"/>
        <w:numPr>
          <w:ilvl w:val="0"/>
          <w:numId w:val="30"/>
        </w:numPr>
        <w:spacing w:after="240" w:line="360" w:lineRule="auto"/>
        <w:ind w:right="141"/>
        <w:jc w:val="both"/>
        <w:rPr>
          <w:sz w:val="10"/>
        </w:rPr>
      </w:pPr>
      <w:r w:rsidRPr="007114F5">
        <w:rPr>
          <w:rFonts w:ascii="Palatino Linotype" w:eastAsiaTheme="minorHAnsi" w:hAnsi="Palatino Linotype"/>
          <w:lang w:eastAsia="es-MX"/>
        </w:rPr>
        <w:t xml:space="preserve">Los registros de un servidor público llamado </w:t>
      </w:r>
      <w:proofErr w:type="spellStart"/>
      <w:r w:rsidR="00FC12FB">
        <w:rPr>
          <w:rFonts w:ascii="Palatino Linotype" w:eastAsiaTheme="minorHAnsi" w:hAnsi="Palatino Linotype"/>
          <w:lang w:eastAsia="es-MX"/>
        </w:rPr>
        <w:t>xxxxxxxxxxxxxxxxxxx</w:t>
      </w:r>
      <w:proofErr w:type="spellEnd"/>
      <w:r w:rsidRPr="007114F5">
        <w:rPr>
          <w:rFonts w:ascii="Palatino Linotype" w:eastAsiaTheme="minorHAnsi" w:hAnsi="Palatino Linotype"/>
          <w:lang w:eastAsia="es-MX"/>
        </w:rPr>
        <w:t xml:space="preserve"> durante el año 2012. </w:t>
      </w:r>
    </w:p>
    <w:p w14:paraId="7BA9ACFB" w14:textId="4DCEBCE4" w:rsidR="00077E21" w:rsidRPr="007114F5" w:rsidRDefault="00055744" w:rsidP="003B67BE">
      <w:pPr>
        <w:spacing w:after="0" w:line="360" w:lineRule="auto"/>
        <w:ind w:right="141"/>
        <w:jc w:val="both"/>
        <w:rPr>
          <w:rFonts w:ascii="Palatino Linotype" w:hAnsi="Palatino Linotype"/>
          <w:sz w:val="24"/>
          <w:szCs w:val="24"/>
          <w:lang w:eastAsia="es-MX"/>
        </w:rPr>
      </w:pPr>
      <w:r w:rsidRPr="007114F5">
        <w:rPr>
          <w:rFonts w:ascii="Palatino Linotype" w:hAnsi="Palatino Linotype"/>
          <w:sz w:val="24"/>
          <w:szCs w:val="24"/>
          <w:lang w:eastAsia="es-MX"/>
        </w:rPr>
        <w:lastRenderedPageBreak/>
        <w:t>Atento</w:t>
      </w:r>
      <w:r w:rsidR="000C0F46" w:rsidRPr="007114F5">
        <w:rPr>
          <w:rFonts w:ascii="Palatino Linotype" w:hAnsi="Palatino Linotype"/>
          <w:sz w:val="24"/>
          <w:szCs w:val="24"/>
          <w:lang w:eastAsia="es-MX"/>
        </w:rPr>
        <w:t xml:space="preserve"> a la solicitud de información </w:t>
      </w:r>
      <w:r w:rsidR="00920BD4" w:rsidRPr="007114F5">
        <w:rPr>
          <w:rFonts w:ascii="Palatino Linotype" w:hAnsi="Palatino Linotype"/>
          <w:b/>
          <w:sz w:val="24"/>
          <w:szCs w:val="24"/>
          <w:lang w:eastAsia="es-MX"/>
        </w:rPr>
        <w:t xml:space="preserve">El </w:t>
      </w:r>
      <w:r w:rsidRPr="007114F5">
        <w:rPr>
          <w:rFonts w:ascii="Palatino Linotype" w:hAnsi="Palatino Linotype"/>
          <w:b/>
          <w:sz w:val="24"/>
          <w:szCs w:val="24"/>
          <w:lang w:eastAsia="es-MX"/>
        </w:rPr>
        <w:t>Sujeto Obligado</w:t>
      </w:r>
      <w:r w:rsidRPr="007114F5">
        <w:rPr>
          <w:rFonts w:ascii="Palatino Linotype" w:hAnsi="Palatino Linotype"/>
          <w:sz w:val="24"/>
          <w:szCs w:val="24"/>
          <w:lang w:eastAsia="es-MX"/>
        </w:rPr>
        <w:t xml:space="preserve">, emitió su respuesta </w:t>
      </w:r>
      <w:r w:rsidR="003B3189" w:rsidRPr="007114F5">
        <w:rPr>
          <w:rFonts w:ascii="Palatino Linotype" w:hAnsi="Palatino Linotype"/>
          <w:sz w:val="24"/>
          <w:szCs w:val="24"/>
          <w:lang w:eastAsia="es-MX"/>
        </w:rPr>
        <w:t xml:space="preserve">mediante; </w:t>
      </w:r>
      <w:r w:rsidRPr="007114F5">
        <w:rPr>
          <w:rFonts w:ascii="Palatino Linotype" w:hAnsi="Palatino Linotype"/>
          <w:sz w:val="24"/>
          <w:szCs w:val="24"/>
          <w:lang w:eastAsia="es-MX"/>
        </w:rPr>
        <w:t xml:space="preserve">en donde manifestó </w:t>
      </w:r>
      <w:r w:rsidR="0037641A" w:rsidRPr="007114F5">
        <w:rPr>
          <w:rFonts w:ascii="Palatino Linotype" w:hAnsi="Palatino Linotype"/>
          <w:sz w:val="24"/>
          <w:szCs w:val="24"/>
          <w:lang w:eastAsia="es-MX"/>
        </w:rPr>
        <w:t>lo siguiente:</w:t>
      </w:r>
    </w:p>
    <w:p w14:paraId="74DFF707" w14:textId="77777777" w:rsidR="003B3189" w:rsidRPr="007114F5" w:rsidRDefault="003B3189" w:rsidP="003B67BE">
      <w:pPr>
        <w:pStyle w:val="Sinespaciado"/>
      </w:pPr>
    </w:p>
    <w:p w14:paraId="353A78E6" w14:textId="57EFD075" w:rsidR="00077E21" w:rsidRPr="007114F5" w:rsidRDefault="007D7DEE" w:rsidP="007D7DEE">
      <w:pPr>
        <w:pStyle w:val="Sinespaciado"/>
        <w:spacing w:line="276" w:lineRule="auto"/>
        <w:jc w:val="both"/>
        <w:rPr>
          <w:rFonts w:ascii="Palatino Linotype" w:hAnsi="Palatino Linotype"/>
          <w:b/>
          <w:i/>
        </w:rPr>
      </w:pPr>
      <w:r w:rsidRPr="007114F5">
        <w:rPr>
          <w:rFonts w:ascii="Palatino Linotype" w:hAnsi="Palatino Linotype"/>
          <w:i/>
        </w:rPr>
        <w:t>“…</w:t>
      </w:r>
      <w:r w:rsidRPr="007114F5">
        <w:rPr>
          <w:rFonts w:ascii="Palatino Linotype" w:hAnsi="Palatino Linotype"/>
          <w:b/>
          <w:i/>
          <w:u w:val="single"/>
        </w:rPr>
        <w:t xml:space="preserve">se hace de su conocimiento que, luego de una búsqueda exhaustiva en el archivo que se encuentra bajo resguardo de la Unidad de Apoyo Administrativo de la Comisión de Conciliación y Arbitraje Médico del Estado de México, no existen registros de un servidor público que responda al nombre de </w:t>
      </w:r>
      <w:proofErr w:type="spellStart"/>
      <w:r w:rsidR="00FC12FB">
        <w:rPr>
          <w:rFonts w:ascii="Palatino Linotype" w:hAnsi="Palatino Linotype"/>
          <w:b/>
          <w:i/>
          <w:u w:val="single"/>
        </w:rPr>
        <w:t>xxxxxxxxxxxxxxxxxxxx</w:t>
      </w:r>
      <w:bookmarkStart w:id="0" w:name="_GoBack"/>
      <w:bookmarkEnd w:id="0"/>
      <w:proofErr w:type="spellEnd"/>
      <w:r w:rsidRPr="007114F5">
        <w:rPr>
          <w:rFonts w:ascii="Palatino Linotype" w:hAnsi="Palatino Linotype"/>
          <w:b/>
          <w:i/>
          <w:u w:val="single"/>
        </w:rPr>
        <w:t xml:space="preserve"> durante el año 2012</w:t>
      </w:r>
      <w:r w:rsidRPr="007114F5">
        <w:rPr>
          <w:rFonts w:ascii="Palatino Linotype" w:hAnsi="Palatino Linotype"/>
          <w:i/>
        </w:rPr>
        <w:t>…” (Sic).</w:t>
      </w:r>
    </w:p>
    <w:p w14:paraId="69324AFE" w14:textId="77777777" w:rsidR="007D7DEE" w:rsidRPr="007114F5" w:rsidRDefault="007D7DEE" w:rsidP="00492A91">
      <w:pPr>
        <w:spacing w:after="0" w:line="360" w:lineRule="auto"/>
        <w:ind w:right="141"/>
        <w:jc w:val="both"/>
        <w:rPr>
          <w:rFonts w:ascii="Palatino Linotype" w:hAnsi="Palatino Linotype" w:cs="Arial"/>
          <w:bCs/>
          <w:sz w:val="24"/>
          <w:szCs w:val="24"/>
        </w:rPr>
      </w:pPr>
    </w:p>
    <w:p w14:paraId="3E1A6D26" w14:textId="5D330DA4" w:rsidR="00077E21" w:rsidRPr="007114F5" w:rsidRDefault="00D8612D" w:rsidP="00492A91">
      <w:pPr>
        <w:spacing w:after="0" w:line="360" w:lineRule="auto"/>
        <w:ind w:right="141"/>
        <w:jc w:val="both"/>
        <w:rPr>
          <w:rFonts w:ascii="Palatino Linotype" w:hAnsi="Palatino Linotype" w:cs="Arial"/>
          <w:bCs/>
          <w:sz w:val="24"/>
          <w:szCs w:val="24"/>
        </w:rPr>
      </w:pPr>
      <w:r w:rsidRPr="007114F5">
        <w:rPr>
          <w:rFonts w:ascii="Palatino Linotype" w:hAnsi="Palatino Linotype" w:cs="Arial"/>
          <w:bCs/>
          <w:sz w:val="24"/>
          <w:szCs w:val="24"/>
        </w:rPr>
        <w:t xml:space="preserve">Es así que derivado de la respuesta emitida por </w:t>
      </w:r>
      <w:r w:rsidRPr="007114F5">
        <w:rPr>
          <w:rFonts w:ascii="Palatino Linotype" w:hAnsi="Palatino Linotype" w:cs="Arial"/>
          <w:b/>
          <w:bCs/>
          <w:sz w:val="24"/>
          <w:szCs w:val="24"/>
        </w:rPr>
        <w:t>El Sujeto Obligado</w:t>
      </w:r>
      <w:r w:rsidRPr="007114F5">
        <w:rPr>
          <w:rFonts w:ascii="Palatino Linotype" w:hAnsi="Palatino Linotype" w:cs="Arial"/>
          <w:bCs/>
          <w:sz w:val="24"/>
          <w:szCs w:val="24"/>
        </w:rPr>
        <w:t xml:space="preserve">, </w:t>
      </w:r>
      <w:r w:rsidR="003B3189" w:rsidRPr="007114F5">
        <w:rPr>
          <w:rFonts w:ascii="Palatino Linotype" w:hAnsi="Palatino Linotype" w:cs="Arial"/>
          <w:b/>
          <w:bCs/>
          <w:sz w:val="24"/>
          <w:szCs w:val="24"/>
        </w:rPr>
        <w:t>El</w:t>
      </w:r>
      <w:r w:rsidRPr="007114F5">
        <w:rPr>
          <w:rFonts w:ascii="Palatino Linotype" w:hAnsi="Palatino Linotype" w:cs="Arial"/>
          <w:b/>
          <w:bCs/>
          <w:sz w:val="24"/>
          <w:szCs w:val="24"/>
        </w:rPr>
        <w:t xml:space="preserve"> Recurrente</w:t>
      </w:r>
      <w:r w:rsidRPr="007114F5">
        <w:rPr>
          <w:rFonts w:ascii="Palatino Linotype" w:hAnsi="Palatino Linotype" w:cs="Arial"/>
          <w:bCs/>
          <w:sz w:val="24"/>
          <w:szCs w:val="24"/>
        </w:rPr>
        <w:t xml:space="preserve">, interpuso el presente recurso de revisión, señalando sustancialmente como </w:t>
      </w:r>
      <w:r w:rsidR="00077E21" w:rsidRPr="007114F5">
        <w:rPr>
          <w:rFonts w:ascii="Palatino Linotype" w:hAnsi="Palatino Linotype" w:cs="Arial"/>
          <w:bCs/>
          <w:sz w:val="24"/>
          <w:szCs w:val="24"/>
        </w:rPr>
        <w:t>sus</w:t>
      </w:r>
      <w:r w:rsidRPr="007114F5">
        <w:rPr>
          <w:rFonts w:ascii="Palatino Linotype" w:hAnsi="Palatino Linotype" w:cs="Arial"/>
          <w:bCs/>
          <w:sz w:val="24"/>
          <w:szCs w:val="24"/>
        </w:rPr>
        <w:t xml:space="preserve"> razones o motivos de inconformidad</w:t>
      </w:r>
      <w:r w:rsidR="00077E21" w:rsidRPr="007114F5">
        <w:rPr>
          <w:rFonts w:ascii="Palatino Linotype" w:hAnsi="Palatino Linotype" w:cs="Arial"/>
          <w:bCs/>
          <w:sz w:val="24"/>
          <w:szCs w:val="24"/>
        </w:rPr>
        <w:t>, lo siguiente:</w:t>
      </w:r>
    </w:p>
    <w:p w14:paraId="72151EA3" w14:textId="77777777" w:rsidR="00077E21" w:rsidRPr="007114F5" w:rsidRDefault="00077E21" w:rsidP="00077E21">
      <w:pPr>
        <w:pStyle w:val="Sinespaciado"/>
      </w:pPr>
    </w:p>
    <w:p w14:paraId="3351C639" w14:textId="186AA88A" w:rsidR="006A225E" w:rsidRPr="007114F5" w:rsidRDefault="006A225E" w:rsidP="007D7DEE">
      <w:pPr>
        <w:spacing w:after="0" w:line="276" w:lineRule="auto"/>
        <w:ind w:left="567" w:right="567"/>
        <w:jc w:val="center"/>
        <w:rPr>
          <w:rFonts w:ascii="Palatino Linotype" w:hAnsi="Palatino Linotype" w:cs="Arial"/>
          <w:bCs/>
          <w:i/>
          <w:sz w:val="24"/>
          <w:szCs w:val="24"/>
        </w:rPr>
      </w:pPr>
      <w:r w:rsidRPr="007114F5">
        <w:rPr>
          <w:rFonts w:ascii="Palatino Linotype" w:hAnsi="Palatino Linotype" w:cs="Arial"/>
          <w:bCs/>
          <w:i/>
          <w:sz w:val="24"/>
          <w:szCs w:val="24"/>
        </w:rPr>
        <w:t>“</w:t>
      </w:r>
      <w:r w:rsidR="007D7DEE" w:rsidRPr="007114F5">
        <w:rPr>
          <w:rFonts w:ascii="Palatino Linotype" w:hAnsi="Palatino Linotype" w:cs="Arial"/>
          <w:bCs/>
          <w:i/>
          <w:sz w:val="24"/>
          <w:szCs w:val="24"/>
        </w:rPr>
        <w:t>no entrega información” (Sic).</w:t>
      </w:r>
    </w:p>
    <w:p w14:paraId="02D9B9C5" w14:textId="77777777" w:rsidR="006A225E" w:rsidRPr="007114F5" w:rsidRDefault="006A225E" w:rsidP="003B67BE">
      <w:pPr>
        <w:spacing w:after="0" w:line="276" w:lineRule="auto"/>
        <w:ind w:left="567" w:right="567"/>
        <w:jc w:val="both"/>
        <w:rPr>
          <w:rFonts w:ascii="Palatino Linotype" w:hAnsi="Palatino Linotype" w:cs="Arial"/>
          <w:bCs/>
          <w:i/>
          <w:sz w:val="8"/>
          <w:szCs w:val="24"/>
        </w:rPr>
      </w:pPr>
    </w:p>
    <w:p w14:paraId="320FC2EC" w14:textId="77777777" w:rsidR="006A225E" w:rsidRPr="007114F5" w:rsidRDefault="006A225E" w:rsidP="003B67BE">
      <w:pPr>
        <w:spacing w:after="0" w:line="276" w:lineRule="auto"/>
        <w:ind w:left="567" w:right="567"/>
        <w:jc w:val="both"/>
        <w:rPr>
          <w:rFonts w:ascii="Palatino Linotype" w:hAnsi="Palatino Linotype" w:cs="Arial"/>
          <w:bCs/>
          <w:i/>
          <w:sz w:val="24"/>
          <w:szCs w:val="24"/>
        </w:rPr>
      </w:pPr>
    </w:p>
    <w:p w14:paraId="3F6A66A0" w14:textId="7D6B2ED6" w:rsidR="00D7263F" w:rsidRPr="007114F5" w:rsidRDefault="00107FE5" w:rsidP="00D7263F">
      <w:pPr>
        <w:spacing w:after="0" w:line="360" w:lineRule="auto"/>
        <w:ind w:right="141"/>
        <w:jc w:val="both"/>
        <w:rPr>
          <w:rFonts w:ascii="Palatino Linotype" w:hAnsi="Palatino Linotype" w:cs="Arial"/>
          <w:sz w:val="24"/>
        </w:rPr>
      </w:pPr>
      <w:r w:rsidRPr="007114F5">
        <w:rPr>
          <w:rFonts w:ascii="Palatino Linotype" w:hAnsi="Palatino Linotype" w:cs="Arial"/>
          <w:bCs/>
          <w:sz w:val="24"/>
          <w:szCs w:val="24"/>
        </w:rPr>
        <w:t>Atento a ello, primera</w:t>
      </w:r>
      <w:r w:rsidR="00F81548" w:rsidRPr="007114F5">
        <w:rPr>
          <w:rFonts w:ascii="Palatino Linotype" w:hAnsi="Palatino Linotype" w:cs="Arial"/>
          <w:bCs/>
          <w:sz w:val="24"/>
          <w:szCs w:val="24"/>
        </w:rPr>
        <w:t xml:space="preserve">mente es importante señalar que </w:t>
      </w:r>
      <w:r w:rsidR="00473DCA" w:rsidRPr="007114F5">
        <w:rPr>
          <w:rFonts w:ascii="Palatino Linotype" w:hAnsi="Palatino Linotype" w:cs="Arial"/>
          <w:sz w:val="24"/>
        </w:rPr>
        <w:t>el artículo 4, párrafo segundo de la Ley de Transparencia y Acceso a la Información Pública del Estado de México y Municipios, dispone:</w:t>
      </w:r>
    </w:p>
    <w:p w14:paraId="13F0C04E" w14:textId="77777777" w:rsidR="007D7DEE" w:rsidRPr="007114F5" w:rsidRDefault="007D7DEE" w:rsidP="007D7DEE">
      <w:pPr>
        <w:pStyle w:val="Sinespaciado"/>
      </w:pPr>
    </w:p>
    <w:p w14:paraId="40911986" w14:textId="77777777" w:rsidR="00473DCA" w:rsidRPr="007114F5" w:rsidRDefault="00473DCA" w:rsidP="006A225E">
      <w:pPr>
        <w:spacing w:after="0"/>
        <w:ind w:left="567" w:right="567"/>
        <w:jc w:val="both"/>
        <w:rPr>
          <w:rFonts w:ascii="Palatino Linotype" w:hAnsi="Palatino Linotype" w:cs="Arial"/>
          <w:i/>
          <w:color w:val="000000"/>
        </w:rPr>
      </w:pPr>
      <w:r w:rsidRPr="007114F5">
        <w:rPr>
          <w:rFonts w:ascii="Palatino Linotype" w:hAnsi="Palatino Linotype" w:cs="Arial"/>
          <w:i/>
        </w:rPr>
        <w:t>“</w:t>
      </w:r>
      <w:r w:rsidRPr="007114F5">
        <w:rPr>
          <w:rFonts w:ascii="Palatino Linotype" w:hAnsi="Palatino Linotype" w:cs="Arial"/>
          <w:b/>
          <w:i/>
          <w:color w:val="000000"/>
        </w:rPr>
        <w:t xml:space="preserve">Artículo 4. </w:t>
      </w:r>
      <w:r w:rsidRPr="007114F5">
        <w:rPr>
          <w:rFonts w:ascii="Palatino Linotype" w:hAnsi="Palatino Linotype" w:cs="Arial"/>
          <w:i/>
          <w:color w:val="000000"/>
        </w:rPr>
        <w:t xml:space="preserve">… </w:t>
      </w:r>
    </w:p>
    <w:p w14:paraId="25C4C35A" w14:textId="77777777" w:rsidR="003B67BE" w:rsidRPr="007114F5" w:rsidRDefault="00473DCA" w:rsidP="006A225E">
      <w:pPr>
        <w:spacing w:after="0"/>
        <w:ind w:left="567" w:right="567"/>
        <w:jc w:val="both"/>
        <w:rPr>
          <w:rFonts w:ascii="Palatino Linotype" w:hAnsi="Palatino Linotype" w:cs="Arial"/>
          <w:i/>
          <w:color w:val="000000"/>
        </w:rPr>
      </w:pPr>
      <w:r w:rsidRPr="007114F5">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w:t>
      </w:r>
      <w:r w:rsidR="003B67BE" w:rsidRPr="007114F5">
        <w:rPr>
          <w:rFonts w:ascii="Palatino Linotype" w:hAnsi="Palatino Linotype" w:cs="Arial"/>
          <w:i/>
          <w:color w:val="000000"/>
        </w:rPr>
        <w:t>cesarias previstas por esta Ley.</w:t>
      </w:r>
    </w:p>
    <w:p w14:paraId="4F8B10FB" w14:textId="41D365B6" w:rsidR="00473DCA" w:rsidRPr="007114F5" w:rsidRDefault="003B67BE" w:rsidP="006A225E">
      <w:pPr>
        <w:spacing w:after="0"/>
        <w:ind w:left="567" w:right="567"/>
        <w:jc w:val="both"/>
        <w:rPr>
          <w:rFonts w:ascii="Palatino Linotype" w:hAnsi="Palatino Linotype" w:cs="Arial"/>
          <w:i/>
          <w:color w:val="000000"/>
        </w:rPr>
      </w:pPr>
      <w:r w:rsidRPr="007114F5">
        <w:rPr>
          <w:rFonts w:ascii="Palatino Linotype" w:hAnsi="Palatino Linotype" w:cs="Arial"/>
          <w:i/>
          <w:color w:val="000000"/>
        </w:rPr>
        <w:t>(</w:t>
      </w:r>
      <w:r w:rsidR="00473DCA" w:rsidRPr="007114F5">
        <w:rPr>
          <w:rFonts w:ascii="Palatino Linotype" w:hAnsi="Palatino Linotype" w:cs="Arial"/>
          <w:i/>
        </w:rPr>
        <w:t>...)”</w:t>
      </w:r>
    </w:p>
    <w:p w14:paraId="25175D47" w14:textId="77777777" w:rsidR="00473DCA" w:rsidRPr="007114F5" w:rsidRDefault="00473DCA" w:rsidP="00473DCA">
      <w:pPr>
        <w:ind w:left="851" w:right="902"/>
        <w:jc w:val="both"/>
        <w:rPr>
          <w:rFonts w:ascii="Palatino Linotype" w:hAnsi="Palatino Linotype" w:cs="Arial"/>
          <w:sz w:val="14"/>
        </w:rPr>
      </w:pPr>
    </w:p>
    <w:p w14:paraId="0C623C72" w14:textId="77777777" w:rsidR="00473DCA" w:rsidRPr="007114F5" w:rsidRDefault="00473DCA" w:rsidP="00473DCA">
      <w:pPr>
        <w:spacing w:line="360" w:lineRule="auto"/>
        <w:jc w:val="both"/>
        <w:rPr>
          <w:rFonts w:ascii="Palatino Linotype" w:hAnsi="Palatino Linotype" w:cs="Arial"/>
          <w:i/>
          <w:sz w:val="24"/>
        </w:rPr>
      </w:pPr>
      <w:r w:rsidRPr="007114F5">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7114F5" w:rsidRDefault="00473DCA" w:rsidP="00473DCA">
      <w:pPr>
        <w:spacing w:line="360" w:lineRule="auto"/>
        <w:ind w:right="425"/>
        <w:jc w:val="both"/>
        <w:rPr>
          <w:rFonts w:ascii="Palatino Linotype" w:hAnsi="Palatino Linotype" w:cs="Arial"/>
          <w:b/>
          <w:i/>
          <w:sz w:val="12"/>
        </w:rPr>
      </w:pPr>
    </w:p>
    <w:p w14:paraId="64995AF0" w14:textId="77777777" w:rsidR="00473DCA" w:rsidRPr="007114F5" w:rsidRDefault="00473DCA" w:rsidP="00473DCA">
      <w:pPr>
        <w:spacing w:line="360" w:lineRule="auto"/>
        <w:jc w:val="both"/>
        <w:rPr>
          <w:rFonts w:ascii="Palatino Linotype" w:hAnsi="Palatino Linotype" w:cs="Arial"/>
          <w:sz w:val="24"/>
        </w:rPr>
      </w:pPr>
      <w:r w:rsidRPr="007114F5">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7114F5" w:rsidRDefault="00D7263F" w:rsidP="00D7263F">
      <w:pPr>
        <w:pStyle w:val="Sinespaciado"/>
      </w:pPr>
    </w:p>
    <w:p w14:paraId="14BE5AFF" w14:textId="77777777" w:rsidR="006A225E" w:rsidRPr="007114F5" w:rsidRDefault="00473DCA" w:rsidP="006A225E">
      <w:pPr>
        <w:spacing w:after="0"/>
        <w:ind w:left="567" w:right="567"/>
        <w:jc w:val="both"/>
        <w:rPr>
          <w:rFonts w:ascii="Palatino Linotype" w:hAnsi="Palatino Linotype" w:cs="Arial"/>
          <w:i/>
        </w:rPr>
      </w:pPr>
      <w:r w:rsidRPr="007114F5">
        <w:rPr>
          <w:rFonts w:ascii="Palatino Linotype" w:hAnsi="Palatino Linotype" w:cs="Arial"/>
          <w:i/>
        </w:rPr>
        <w:t>“</w:t>
      </w:r>
      <w:r w:rsidRPr="007114F5">
        <w:rPr>
          <w:rFonts w:ascii="Palatino Linotype" w:hAnsi="Palatino Linotype" w:cs="Arial"/>
          <w:b/>
          <w:i/>
          <w:color w:val="000000"/>
        </w:rPr>
        <w:t>Artículo 12.</w:t>
      </w:r>
      <w:r w:rsidRPr="007114F5">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557DD82" w14:textId="77777777" w:rsidR="006A225E" w:rsidRPr="007114F5" w:rsidRDefault="006A225E" w:rsidP="006A225E">
      <w:pPr>
        <w:spacing w:after="0"/>
        <w:ind w:left="567" w:right="567"/>
        <w:jc w:val="both"/>
        <w:rPr>
          <w:rFonts w:ascii="Palatino Linotype" w:hAnsi="Palatino Linotype" w:cs="Arial"/>
          <w:i/>
          <w:color w:val="000000"/>
        </w:rPr>
      </w:pPr>
    </w:p>
    <w:p w14:paraId="21F37910" w14:textId="34F334A8" w:rsidR="00473DCA" w:rsidRPr="007114F5" w:rsidRDefault="00473DCA" w:rsidP="006A225E">
      <w:pPr>
        <w:spacing w:after="0"/>
        <w:ind w:left="567" w:right="567"/>
        <w:jc w:val="both"/>
        <w:rPr>
          <w:rFonts w:ascii="Palatino Linotype" w:hAnsi="Palatino Linotype" w:cs="Arial"/>
          <w:i/>
        </w:rPr>
      </w:pPr>
      <w:r w:rsidRPr="007114F5">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114F5">
        <w:rPr>
          <w:rFonts w:ascii="Palatino Linotype" w:hAnsi="Palatino Linotype" w:cs="Arial"/>
          <w:i/>
        </w:rPr>
        <w:t>”</w:t>
      </w:r>
    </w:p>
    <w:p w14:paraId="4ED069D5" w14:textId="77777777" w:rsidR="007D7DEE" w:rsidRPr="007114F5" w:rsidRDefault="007D7DEE" w:rsidP="007D7DEE">
      <w:pPr>
        <w:pStyle w:val="Sinespaciado"/>
      </w:pPr>
    </w:p>
    <w:p w14:paraId="14781928" w14:textId="77777777" w:rsidR="00473DCA" w:rsidRPr="007114F5" w:rsidRDefault="00473DCA" w:rsidP="00473DCA">
      <w:pPr>
        <w:spacing w:line="360" w:lineRule="auto"/>
        <w:jc w:val="both"/>
        <w:rPr>
          <w:rFonts w:ascii="Palatino Linotype" w:hAnsi="Palatino Linotype" w:cs="Arial"/>
          <w:color w:val="000000"/>
          <w:sz w:val="24"/>
        </w:rPr>
      </w:pPr>
      <w:r w:rsidRPr="007114F5">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7114F5">
        <w:rPr>
          <w:rFonts w:ascii="Palatino Linotype" w:hAnsi="Palatino Linotype" w:cs="Arial"/>
          <w:b/>
          <w:color w:val="000000"/>
          <w:sz w:val="24"/>
        </w:rPr>
        <w:t xml:space="preserve"> </w:t>
      </w:r>
      <w:r w:rsidRPr="007114F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7114F5">
        <w:rPr>
          <w:rFonts w:ascii="Palatino Linotype" w:hAnsi="Palatino Linotype" w:cs="Arial"/>
          <w:i/>
          <w:color w:val="000000"/>
          <w:sz w:val="24"/>
        </w:rPr>
        <w:t>ad hoc</w:t>
      </w:r>
      <w:r w:rsidRPr="007114F5">
        <w:rPr>
          <w:rFonts w:ascii="Palatino Linotype" w:hAnsi="Palatino Linotype" w:cs="Arial"/>
          <w:color w:val="000000"/>
          <w:sz w:val="24"/>
        </w:rPr>
        <w:t>, para satisfacer el derecho de acceso a la información pública.</w:t>
      </w:r>
    </w:p>
    <w:p w14:paraId="5E69CBCD" w14:textId="77777777" w:rsidR="00473DCA" w:rsidRPr="007114F5" w:rsidRDefault="00473DCA" w:rsidP="00473DCA">
      <w:pPr>
        <w:spacing w:line="360" w:lineRule="auto"/>
        <w:jc w:val="both"/>
        <w:rPr>
          <w:rFonts w:ascii="Palatino Linotype" w:hAnsi="Palatino Linotype" w:cs="Arial"/>
          <w:color w:val="000000"/>
          <w:sz w:val="4"/>
        </w:rPr>
      </w:pPr>
    </w:p>
    <w:p w14:paraId="1BBC6120" w14:textId="77777777" w:rsidR="00473DCA" w:rsidRPr="007114F5" w:rsidRDefault="00473DCA" w:rsidP="00473DCA">
      <w:pPr>
        <w:spacing w:line="360" w:lineRule="auto"/>
        <w:jc w:val="both"/>
        <w:rPr>
          <w:rFonts w:ascii="Palatino Linotype" w:hAnsi="Palatino Linotype"/>
          <w:b/>
          <w:bCs/>
          <w:color w:val="000000"/>
          <w:sz w:val="24"/>
        </w:rPr>
      </w:pPr>
      <w:r w:rsidRPr="007114F5">
        <w:rPr>
          <w:rFonts w:ascii="Palatino Linotype" w:hAnsi="Palatino Linotype" w:cs="Arial"/>
          <w:color w:val="000000"/>
          <w:sz w:val="24"/>
        </w:rPr>
        <w:lastRenderedPageBreak/>
        <w:t xml:space="preserve">Como apoyo a lo anterior, es aplicable el Criterio 03-17, emitido por </w:t>
      </w:r>
      <w:r w:rsidRPr="007114F5">
        <w:rPr>
          <w:rFonts w:ascii="Palatino Linotype" w:eastAsia="Arial Unicode MS" w:hAnsi="Palatino Linotype" w:cs="Arial"/>
          <w:color w:val="000000"/>
          <w:sz w:val="24"/>
        </w:rPr>
        <w:t>el Instituto Nacional de Transparencia, Acceso a la Información y Protección de Datos Personales,</w:t>
      </w:r>
      <w:r w:rsidRPr="007114F5">
        <w:rPr>
          <w:rFonts w:ascii="Palatino Linotype" w:hAnsi="Palatino Linotype"/>
          <w:bCs/>
          <w:color w:val="000000"/>
          <w:sz w:val="24"/>
        </w:rPr>
        <w:t xml:space="preserve"> que dice:</w:t>
      </w:r>
      <w:r w:rsidRPr="007114F5">
        <w:rPr>
          <w:rFonts w:ascii="Palatino Linotype" w:hAnsi="Palatino Linotype"/>
          <w:b/>
          <w:bCs/>
          <w:color w:val="000000"/>
          <w:sz w:val="24"/>
        </w:rPr>
        <w:t xml:space="preserve"> </w:t>
      </w:r>
    </w:p>
    <w:p w14:paraId="24E6C073" w14:textId="77777777" w:rsidR="00473DCA" w:rsidRPr="007114F5" w:rsidRDefault="00473DCA" w:rsidP="00473DCA">
      <w:pPr>
        <w:ind w:left="851" w:right="850"/>
        <w:jc w:val="both"/>
        <w:rPr>
          <w:rFonts w:ascii="Palatino Linotype" w:hAnsi="Palatino Linotype" w:cs="Arial"/>
          <w:color w:val="000000"/>
          <w:sz w:val="2"/>
        </w:rPr>
      </w:pPr>
    </w:p>
    <w:p w14:paraId="4371BB9E" w14:textId="77777777" w:rsidR="00473DCA" w:rsidRPr="007114F5" w:rsidRDefault="00473DCA" w:rsidP="00473DCA">
      <w:pPr>
        <w:ind w:left="567" w:right="567"/>
        <w:jc w:val="both"/>
        <w:rPr>
          <w:rFonts w:ascii="Palatino Linotype" w:hAnsi="Palatino Linotype" w:cs="Arial"/>
          <w:i/>
          <w:color w:val="000000"/>
        </w:rPr>
      </w:pPr>
      <w:r w:rsidRPr="007114F5">
        <w:rPr>
          <w:rFonts w:ascii="Palatino Linotype" w:hAnsi="Palatino Linotype" w:cs="Arial"/>
          <w:i/>
          <w:color w:val="000000"/>
        </w:rPr>
        <w:t>“</w:t>
      </w:r>
      <w:r w:rsidRPr="007114F5">
        <w:rPr>
          <w:rFonts w:ascii="Palatino Linotype" w:hAnsi="Palatino Linotype" w:cs="Arial"/>
          <w:b/>
          <w:i/>
          <w:color w:val="000000"/>
        </w:rPr>
        <w:t>No existe obligación de elaborar documentos ad hoc para atender las solicitudes de acceso a la información.</w:t>
      </w:r>
      <w:r w:rsidRPr="007114F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7114F5" w:rsidRDefault="00473DCA" w:rsidP="00473DCA">
      <w:pPr>
        <w:ind w:left="567" w:right="567"/>
        <w:jc w:val="both"/>
        <w:rPr>
          <w:rFonts w:ascii="Palatino Linotype" w:hAnsi="Palatino Linotype" w:cs="Arial"/>
          <w:i/>
          <w:color w:val="000000"/>
          <w:sz w:val="2"/>
        </w:rPr>
      </w:pPr>
    </w:p>
    <w:p w14:paraId="525B63DE" w14:textId="77777777" w:rsidR="00473DCA" w:rsidRPr="007114F5" w:rsidRDefault="00473DCA" w:rsidP="00473DCA">
      <w:pPr>
        <w:spacing w:after="0"/>
        <w:ind w:left="567" w:right="567"/>
        <w:jc w:val="both"/>
        <w:rPr>
          <w:rFonts w:ascii="Palatino Linotype" w:hAnsi="Palatino Linotype" w:cs="Arial"/>
          <w:i/>
          <w:color w:val="000000"/>
          <w:sz w:val="20"/>
        </w:rPr>
      </w:pPr>
      <w:r w:rsidRPr="007114F5">
        <w:rPr>
          <w:rFonts w:ascii="Palatino Linotype" w:hAnsi="Palatino Linotype" w:cs="Arial"/>
          <w:i/>
          <w:color w:val="000000"/>
          <w:sz w:val="20"/>
        </w:rPr>
        <w:t xml:space="preserve">Resoluciones: </w:t>
      </w:r>
    </w:p>
    <w:p w14:paraId="1713217B" w14:textId="77777777" w:rsidR="00473DCA" w:rsidRPr="007114F5" w:rsidRDefault="00473DCA" w:rsidP="00473DCA">
      <w:pPr>
        <w:spacing w:after="0"/>
        <w:ind w:left="567" w:right="567"/>
        <w:jc w:val="both"/>
        <w:rPr>
          <w:rFonts w:ascii="Palatino Linotype" w:hAnsi="Palatino Linotype" w:cs="Arial"/>
          <w:i/>
          <w:color w:val="000000"/>
          <w:sz w:val="20"/>
        </w:rPr>
      </w:pPr>
      <w:r w:rsidRPr="007114F5">
        <w:rPr>
          <w:rFonts w:ascii="Palatino Linotype" w:hAnsi="Palatino Linotype" w:cs="Arial"/>
          <w:i/>
          <w:color w:val="000000"/>
          <w:sz w:val="20"/>
        </w:rPr>
        <w:sym w:font="Symbol" w:char="F0B7"/>
      </w:r>
      <w:r w:rsidRPr="007114F5">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7114F5" w:rsidRDefault="00473DCA" w:rsidP="00473DCA">
      <w:pPr>
        <w:spacing w:after="0"/>
        <w:ind w:left="567" w:right="567"/>
        <w:jc w:val="both"/>
        <w:rPr>
          <w:rFonts w:ascii="Palatino Linotype" w:hAnsi="Palatino Linotype" w:cs="Arial"/>
          <w:i/>
          <w:color w:val="000000"/>
          <w:sz w:val="20"/>
        </w:rPr>
      </w:pPr>
      <w:r w:rsidRPr="007114F5">
        <w:rPr>
          <w:rFonts w:ascii="Palatino Linotype" w:hAnsi="Palatino Linotype" w:cs="Arial"/>
          <w:i/>
          <w:color w:val="000000"/>
          <w:sz w:val="20"/>
        </w:rPr>
        <w:sym w:font="Symbol" w:char="F0B7"/>
      </w:r>
      <w:r w:rsidRPr="007114F5">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7114F5" w:rsidRDefault="00473DCA" w:rsidP="00473DCA">
      <w:pPr>
        <w:spacing w:after="0"/>
        <w:ind w:left="567" w:right="567"/>
        <w:jc w:val="both"/>
        <w:rPr>
          <w:rFonts w:ascii="Palatino Linotype" w:hAnsi="Palatino Linotype" w:cs="Arial"/>
          <w:i/>
          <w:color w:val="000000"/>
          <w:sz w:val="20"/>
        </w:rPr>
      </w:pPr>
      <w:r w:rsidRPr="007114F5">
        <w:rPr>
          <w:rFonts w:ascii="Palatino Linotype" w:hAnsi="Palatino Linotype" w:cs="Arial"/>
          <w:i/>
          <w:color w:val="000000"/>
          <w:sz w:val="20"/>
        </w:rPr>
        <w:sym w:font="Symbol" w:char="F0B7"/>
      </w:r>
      <w:r w:rsidRPr="007114F5">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7114F5" w:rsidRDefault="00473DCA" w:rsidP="00473DCA">
      <w:pPr>
        <w:jc w:val="both"/>
        <w:rPr>
          <w:rFonts w:ascii="Palatino Linotype" w:hAnsi="Palatino Linotype" w:cs="Arial"/>
          <w:sz w:val="16"/>
        </w:rPr>
      </w:pPr>
    </w:p>
    <w:p w14:paraId="227AADA4" w14:textId="5C9B1C45" w:rsidR="00473DCA" w:rsidRPr="007114F5" w:rsidRDefault="00473DCA" w:rsidP="003750DC">
      <w:pPr>
        <w:spacing w:after="0" w:line="360" w:lineRule="auto"/>
        <w:jc w:val="both"/>
        <w:rPr>
          <w:rFonts w:ascii="Palatino Linotype" w:hAnsi="Palatino Linotype" w:cs="Arial"/>
          <w:color w:val="000000" w:themeColor="text1"/>
          <w:sz w:val="24"/>
        </w:rPr>
      </w:pPr>
      <w:r w:rsidRPr="007114F5">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7114F5">
        <w:rPr>
          <w:rFonts w:ascii="Palatino Linotype" w:hAnsi="Palatino Linotype" w:cs="Arial"/>
          <w:sz w:val="24"/>
        </w:rPr>
        <w:t>generen</w:t>
      </w:r>
      <w:r w:rsidRPr="007114F5">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C5564B" w14:textId="77777777" w:rsidR="003750DC" w:rsidRPr="007114F5" w:rsidRDefault="003750DC" w:rsidP="003750DC">
      <w:pPr>
        <w:spacing w:after="0" w:line="360" w:lineRule="auto"/>
        <w:jc w:val="both"/>
        <w:rPr>
          <w:rFonts w:ascii="Palatino Linotype" w:hAnsi="Palatino Linotype" w:cs="Arial"/>
          <w:sz w:val="24"/>
        </w:rPr>
      </w:pPr>
    </w:p>
    <w:p w14:paraId="5923B805" w14:textId="77777777" w:rsidR="00261A32" w:rsidRPr="007114F5" w:rsidRDefault="00473DCA" w:rsidP="003750DC">
      <w:pPr>
        <w:spacing w:after="0" w:line="360" w:lineRule="auto"/>
        <w:jc w:val="both"/>
        <w:rPr>
          <w:rFonts w:ascii="Palatino Linotype" w:hAnsi="Palatino Linotype" w:cs="Arial"/>
          <w:sz w:val="24"/>
        </w:rPr>
      </w:pPr>
      <w:r w:rsidRPr="007114F5">
        <w:rPr>
          <w:rFonts w:ascii="Palatino Linotype" w:hAnsi="Palatino Linotype" w:cs="Arial"/>
          <w:sz w:val="24"/>
        </w:rPr>
        <w:t xml:space="preserve">Expuesto lo anterior, se procede al análisis de la totalidad de las constancias que integran el expediente electrónico del </w:t>
      </w:r>
      <w:r w:rsidRPr="007114F5">
        <w:rPr>
          <w:rFonts w:ascii="Palatino Linotype" w:hAnsi="Palatino Linotype" w:cs="Arial"/>
          <w:b/>
          <w:sz w:val="24"/>
        </w:rPr>
        <w:t>SAIMEX</w:t>
      </w:r>
      <w:r w:rsidRPr="007114F5">
        <w:rPr>
          <w:rFonts w:ascii="Palatino Linotype" w:hAnsi="Palatino Linotype" w:cs="Arial"/>
          <w:sz w:val="24"/>
        </w:rPr>
        <w:t xml:space="preserve">, a efecto de determinar si con la </w:t>
      </w:r>
      <w:r w:rsidRPr="007114F5">
        <w:rPr>
          <w:rFonts w:ascii="Palatino Linotype" w:hAnsi="Palatino Linotype" w:cs="Arial"/>
          <w:sz w:val="24"/>
        </w:rPr>
        <w:lastRenderedPageBreak/>
        <w:t xml:space="preserve">información remitida por </w:t>
      </w:r>
      <w:r w:rsidRPr="007114F5">
        <w:rPr>
          <w:rFonts w:ascii="Palatino Linotype" w:hAnsi="Palatino Linotype" w:cs="Arial"/>
          <w:b/>
          <w:sz w:val="24"/>
        </w:rPr>
        <w:t>El Sujeto Obligado</w:t>
      </w:r>
      <w:r w:rsidRPr="007114F5">
        <w:rPr>
          <w:rFonts w:ascii="Palatino Linotype" w:hAnsi="Palatino Linotype" w:cs="Arial"/>
          <w:sz w:val="24"/>
        </w:rPr>
        <w:t xml:space="preserve"> a través de su respuesta se colma </w:t>
      </w:r>
      <w:r w:rsidR="00261A32" w:rsidRPr="007114F5">
        <w:rPr>
          <w:rFonts w:ascii="Palatino Linotype" w:hAnsi="Palatino Linotype" w:cs="Arial"/>
          <w:sz w:val="24"/>
        </w:rPr>
        <w:t>lo requerido en dicha solicitud.</w:t>
      </w:r>
      <w:r w:rsidRPr="007114F5">
        <w:rPr>
          <w:rFonts w:ascii="Palatino Linotype" w:hAnsi="Palatino Linotype" w:cs="Arial"/>
          <w:sz w:val="24"/>
        </w:rPr>
        <w:t xml:space="preserve"> </w:t>
      </w:r>
    </w:p>
    <w:p w14:paraId="3FE5903C" w14:textId="77777777" w:rsidR="00B30BB2" w:rsidRPr="007114F5" w:rsidRDefault="00B30BB2" w:rsidP="00261A32">
      <w:pPr>
        <w:spacing w:after="0" w:line="360" w:lineRule="auto"/>
        <w:jc w:val="both"/>
        <w:rPr>
          <w:rFonts w:ascii="Palatino Linotype" w:hAnsi="Palatino Linotype" w:cs="Arial"/>
          <w:sz w:val="24"/>
        </w:rPr>
      </w:pPr>
    </w:p>
    <w:p w14:paraId="11385DE5" w14:textId="3044D452" w:rsidR="0027149A" w:rsidRPr="007114F5" w:rsidRDefault="00B30BB2" w:rsidP="002D5A63">
      <w:pPr>
        <w:spacing w:after="0" w:line="360" w:lineRule="auto"/>
        <w:jc w:val="both"/>
        <w:rPr>
          <w:rFonts w:ascii="Palatino Linotype" w:hAnsi="Palatino Linotype" w:cs="Arial"/>
          <w:sz w:val="24"/>
          <w:szCs w:val="24"/>
          <w:lang w:eastAsia="es-MX"/>
        </w:rPr>
      </w:pPr>
      <w:r w:rsidRPr="007114F5">
        <w:rPr>
          <w:rFonts w:ascii="Palatino Linotype" w:hAnsi="Palatino Linotype" w:cs="Arial"/>
          <w:sz w:val="24"/>
        </w:rPr>
        <w:t xml:space="preserve">Primeramente, es de destacar que </w:t>
      </w:r>
      <w:r w:rsidR="0027149A" w:rsidRPr="007114F5">
        <w:rPr>
          <w:rFonts w:ascii="Palatino Linotype" w:hAnsi="Palatino Linotype" w:cs="Arial"/>
          <w:sz w:val="24"/>
          <w:szCs w:val="24"/>
          <w:lang w:eastAsia="es-MX"/>
        </w:rPr>
        <w:t xml:space="preserve">de la respuesta emitida por </w:t>
      </w:r>
      <w:r w:rsidR="0027149A" w:rsidRPr="007114F5">
        <w:rPr>
          <w:rFonts w:ascii="Palatino Linotype" w:hAnsi="Palatino Linotype" w:cs="Arial"/>
          <w:b/>
          <w:sz w:val="24"/>
          <w:szCs w:val="24"/>
          <w:lang w:eastAsia="es-MX"/>
        </w:rPr>
        <w:t>El Sujeto Obligado</w:t>
      </w:r>
      <w:r w:rsidR="0027149A" w:rsidRPr="007114F5">
        <w:rPr>
          <w:rFonts w:ascii="Palatino Linotype" w:hAnsi="Palatino Linotype" w:cs="Arial"/>
          <w:sz w:val="24"/>
          <w:szCs w:val="24"/>
          <w:lang w:eastAsia="es-MX"/>
        </w:rPr>
        <w:t xml:space="preserve">, se aduce que no genera la información solicitada, informando que dentro de la búsqueda en </w:t>
      </w:r>
      <w:r w:rsidR="0039085A" w:rsidRPr="007114F5">
        <w:rPr>
          <w:rFonts w:ascii="Palatino Linotype" w:hAnsi="Palatino Linotype" w:cs="Arial"/>
          <w:sz w:val="24"/>
          <w:szCs w:val="24"/>
          <w:lang w:eastAsia="es-MX"/>
        </w:rPr>
        <w:t>el archivo que se encuentra bajo resguardo de la Unidad de Apoyo Administrativo de la Comisión de Conciliación y Arbitraje Médico del Estado de México, no existen registros de</w:t>
      </w:r>
      <w:r w:rsidR="0027149A" w:rsidRPr="007114F5">
        <w:rPr>
          <w:rFonts w:ascii="Palatino Linotype" w:hAnsi="Palatino Linotype" w:cs="Arial"/>
          <w:sz w:val="24"/>
          <w:szCs w:val="24"/>
          <w:lang w:eastAsia="es-MX"/>
        </w:rPr>
        <w:t xml:space="preserve"> la persona mencionada</w:t>
      </w:r>
      <w:r w:rsidR="0039085A" w:rsidRPr="007114F5">
        <w:rPr>
          <w:rFonts w:ascii="Palatino Linotype" w:hAnsi="Palatino Linotype" w:cs="Arial"/>
          <w:sz w:val="24"/>
          <w:szCs w:val="24"/>
          <w:lang w:eastAsia="es-MX"/>
        </w:rPr>
        <w:t xml:space="preserve"> en la solicitud de información</w:t>
      </w:r>
      <w:r w:rsidR="0027149A" w:rsidRPr="007114F5">
        <w:rPr>
          <w:rFonts w:ascii="Palatino Linotype" w:hAnsi="Palatino Linotype" w:cs="Arial"/>
          <w:sz w:val="24"/>
          <w:szCs w:val="24"/>
          <w:lang w:eastAsia="es-MX"/>
        </w:rPr>
        <w:t>.</w:t>
      </w:r>
    </w:p>
    <w:p w14:paraId="50533A8B" w14:textId="77777777" w:rsidR="002D5A63" w:rsidRPr="007114F5" w:rsidRDefault="002D5A63" w:rsidP="002D5A63">
      <w:pPr>
        <w:spacing w:after="0" w:line="360" w:lineRule="auto"/>
        <w:jc w:val="both"/>
        <w:rPr>
          <w:rFonts w:ascii="Palatino Linotype" w:hAnsi="Palatino Linotype" w:cs="Arial"/>
          <w:sz w:val="24"/>
          <w:szCs w:val="24"/>
          <w:lang w:eastAsia="es-MX"/>
        </w:rPr>
      </w:pPr>
    </w:p>
    <w:p w14:paraId="26609F5E" w14:textId="2F03ABBC" w:rsidR="003750DC" w:rsidRPr="007114F5" w:rsidRDefault="004B1EC9" w:rsidP="003750DC">
      <w:pPr>
        <w:spacing w:after="0" w:line="360" w:lineRule="auto"/>
        <w:jc w:val="both"/>
        <w:rPr>
          <w:rFonts w:ascii="Palatino Linotype" w:hAnsi="Palatino Linotype" w:cs="Arial"/>
          <w:sz w:val="24"/>
          <w:szCs w:val="24"/>
          <w:lang w:eastAsia="es-MX"/>
        </w:rPr>
      </w:pPr>
      <w:r w:rsidRPr="007114F5">
        <w:rPr>
          <w:rFonts w:ascii="Palatino Linotype" w:hAnsi="Palatino Linotype" w:cs="Arial"/>
          <w:sz w:val="24"/>
          <w:szCs w:val="24"/>
          <w:lang w:eastAsia="es-MX"/>
        </w:rPr>
        <w:t>Sin embargo, lo anterior no colma con lo solicitado por parte de</w:t>
      </w:r>
      <w:r w:rsidR="002D5A63" w:rsidRPr="007114F5">
        <w:rPr>
          <w:rFonts w:ascii="Palatino Linotype" w:hAnsi="Palatino Linotype" w:cs="Arial"/>
          <w:sz w:val="24"/>
          <w:szCs w:val="24"/>
          <w:lang w:eastAsia="es-MX"/>
        </w:rPr>
        <w:t>l</w:t>
      </w:r>
      <w:r w:rsidRPr="007114F5">
        <w:rPr>
          <w:rFonts w:ascii="Palatino Linotype" w:hAnsi="Palatino Linotype" w:cs="Arial"/>
          <w:sz w:val="24"/>
          <w:szCs w:val="24"/>
          <w:lang w:eastAsia="es-MX"/>
        </w:rPr>
        <w:t xml:space="preserve"> hoy </w:t>
      </w:r>
      <w:r w:rsidRPr="007114F5">
        <w:rPr>
          <w:rFonts w:ascii="Palatino Linotype" w:hAnsi="Palatino Linotype" w:cs="Arial"/>
          <w:b/>
          <w:sz w:val="24"/>
          <w:szCs w:val="24"/>
          <w:lang w:eastAsia="es-MX"/>
        </w:rPr>
        <w:t>Recurrente</w:t>
      </w:r>
      <w:r w:rsidR="003750DC" w:rsidRPr="007114F5">
        <w:rPr>
          <w:rFonts w:ascii="Palatino Linotype" w:hAnsi="Palatino Linotype" w:cs="Arial"/>
          <w:sz w:val="24"/>
          <w:szCs w:val="24"/>
          <w:lang w:eastAsia="es-MX"/>
        </w:rPr>
        <w:t>, ya que</w:t>
      </w:r>
      <w:r w:rsidR="003750DC" w:rsidRPr="007114F5">
        <w:rPr>
          <w:rFonts w:ascii="Palatino Linotype" w:hAnsi="Palatino Linotype" w:cs="Arial"/>
          <w:color w:val="000000" w:themeColor="text1"/>
          <w:sz w:val="24"/>
        </w:rPr>
        <w:t xml:space="preserve"> es de subrayar que el derecho de acceso a la información pública, consiste en que la información solicitada conste en </w:t>
      </w:r>
      <w:r w:rsidR="003750DC" w:rsidRPr="007114F5">
        <w:rPr>
          <w:rFonts w:ascii="Palatino Linotype" w:hAnsi="Palatino Linotype" w:cs="Arial"/>
          <w:b/>
          <w:color w:val="000000" w:themeColor="text1"/>
          <w:sz w:val="24"/>
          <w:u w:val="single"/>
        </w:rPr>
        <w:t xml:space="preserve">un soporte documental en cualquiera de sus formas, a saber: </w:t>
      </w:r>
      <w:r w:rsidR="003750DC" w:rsidRPr="007114F5">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3750DC" w:rsidRPr="007114F5">
        <w:rPr>
          <w:rFonts w:ascii="Palatino Linotype" w:hAnsi="Palatino Linotype" w:cs="Arial"/>
          <w:b/>
          <w:color w:val="000000" w:themeColor="text1"/>
          <w:sz w:val="24"/>
          <w:u w:val="single"/>
        </w:rPr>
        <w:t xml:space="preserve">; los que, </w:t>
      </w:r>
      <w:r w:rsidR="003750DC" w:rsidRPr="007114F5">
        <w:rPr>
          <w:rFonts w:ascii="Palatino Linotype" w:hAnsi="Palatino Linotype" w:cs="Arial"/>
          <w:b/>
          <w:sz w:val="24"/>
          <w:u w:val="single"/>
        </w:rPr>
        <w:t>podrán estar en cualquier medio, sea escrito, impreso, sonoro, visual, electrónico, informático u holográfico</w:t>
      </w:r>
      <w:r w:rsidR="003750DC" w:rsidRPr="007114F5">
        <w:rPr>
          <w:rFonts w:ascii="Palatino Linotype" w:hAnsi="Palatino Linotype" w:cs="Arial"/>
          <w:color w:val="000000" w:themeColor="text1"/>
          <w:sz w:val="24"/>
        </w:rPr>
        <w:t xml:space="preserve">, de conformidad con el artículo 3, fracción XI de la Ley de la materia, el cual dispone lo siguiente: </w:t>
      </w:r>
    </w:p>
    <w:p w14:paraId="63CEB2B0" w14:textId="77777777" w:rsidR="003750DC" w:rsidRPr="007114F5" w:rsidRDefault="003750DC" w:rsidP="003750DC">
      <w:pPr>
        <w:ind w:left="851" w:right="902"/>
        <w:jc w:val="both"/>
        <w:rPr>
          <w:rFonts w:ascii="Palatino Linotype" w:hAnsi="Palatino Linotype" w:cs="Arial"/>
          <w:i/>
          <w:color w:val="000000"/>
          <w:sz w:val="6"/>
        </w:rPr>
      </w:pPr>
    </w:p>
    <w:p w14:paraId="0BA9E61A" w14:textId="77777777" w:rsidR="003750DC" w:rsidRPr="007114F5" w:rsidRDefault="003750DC" w:rsidP="002D5A63">
      <w:pPr>
        <w:spacing w:after="0"/>
        <w:ind w:left="567" w:right="567"/>
        <w:jc w:val="both"/>
        <w:rPr>
          <w:rFonts w:ascii="Palatino Linotype" w:hAnsi="Palatino Linotype" w:cs="Arial"/>
          <w:i/>
          <w:color w:val="000000"/>
        </w:rPr>
      </w:pPr>
      <w:r w:rsidRPr="007114F5">
        <w:rPr>
          <w:rFonts w:ascii="Palatino Linotype" w:hAnsi="Palatino Linotype" w:cs="Arial"/>
          <w:i/>
          <w:color w:val="000000"/>
        </w:rPr>
        <w:t>“</w:t>
      </w:r>
      <w:r w:rsidRPr="007114F5">
        <w:rPr>
          <w:rFonts w:ascii="Palatino Linotype" w:hAnsi="Palatino Linotype" w:cs="Arial"/>
          <w:b/>
          <w:i/>
          <w:color w:val="000000"/>
        </w:rPr>
        <w:t xml:space="preserve">Artículo 3. </w:t>
      </w:r>
      <w:r w:rsidRPr="007114F5">
        <w:rPr>
          <w:rFonts w:ascii="Palatino Linotype" w:hAnsi="Palatino Linotype" w:cs="Arial"/>
          <w:i/>
          <w:color w:val="000000"/>
        </w:rPr>
        <w:t>Para los efectos de la presente Ley se entenderá por:</w:t>
      </w:r>
    </w:p>
    <w:p w14:paraId="0FED36F5" w14:textId="77777777" w:rsidR="003750DC" w:rsidRPr="007114F5" w:rsidRDefault="003750DC" w:rsidP="002D5A63">
      <w:pPr>
        <w:spacing w:after="0"/>
        <w:ind w:left="567" w:right="567"/>
        <w:jc w:val="both"/>
        <w:rPr>
          <w:rFonts w:ascii="Palatino Linotype" w:hAnsi="Palatino Linotype" w:cs="Arial"/>
          <w:i/>
          <w:color w:val="000000"/>
        </w:rPr>
      </w:pPr>
      <w:r w:rsidRPr="007114F5">
        <w:rPr>
          <w:rFonts w:ascii="Palatino Linotype" w:hAnsi="Palatino Linotype" w:cs="Arial"/>
          <w:i/>
          <w:color w:val="000000"/>
        </w:rPr>
        <w:t>(…)</w:t>
      </w:r>
    </w:p>
    <w:p w14:paraId="1A6221BC" w14:textId="77777777" w:rsidR="003750DC" w:rsidRPr="007114F5" w:rsidRDefault="003750DC" w:rsidP="002D5A63">
      <w:pPr>
        <w:spacing w:after="0"/>
        <w:ind w:left="567" w:right="567"/>
        <w:jc w:val="both"/>
        <w:rPr>
          <w:rFonts w:ascii="Palatino Linotype" w:hAnsi="Palatino Linotype" w:cs="Arial"/>
          <w:i/>
          <w:color w:val="000000"/>
        </w:rPr>
      </w:pPr>
      <w:r w:rsidRPr="007114F5">
        <w:rPr>
          <w:rFonts w:ascii="Palatino Linotype" w:hAnsi="Palatino Linotype" w:cs="Arial"/>
          <w:b/>
          <w:i/>
          <w:color w:val="000000"/>
        </w:rPr>
        <w:t>XI. Documento:</w:t>
      </w:r>
      <w:r w:rsidRPr="007114F5">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7114F5">
        <w:rPr>
          <w:rFonts w:ascii="Palatino Linotype" w:hAnsi="Palatino Linotype" w:cs="Arial"/>
          <w:i/>
          <w:color w:val="000000"/>
        </w:rPr>
        <w:lastRenderedPageBreak/>
        <w:t>documentos podrán estar en cualquier medio, sea escrito, impreso, sonoro, visual, electrónico, informático u holográfico;</w:t>
      </w:r>
    </w:p>
    <w:p w14:paraId="41B4DCC6" w14:textId="77777777" w:rsidR="003750DC" w:rsidRPr="007114F5" w:rsidRDefault="003750DC" w:rsidP="002D5A63">
      <w:pPr>
        <w:spacing w:after="0"/>
        <w:ind w:left="567" w:right="567"/>
        <w:jc w:val="both"/>
        <w:rPr>
          <w:rFonts w:ascii="Palatino Linotype" w:hAnsi="Palatino Linotype" w:cs="Arial"/>
          <w:i/>
          <w:color w:val="000000"/>
        </w:rPr>
      </w:pPr>
      <w:r w:rsidRPr="007114F5">
        <w:rPr>
          <w:rFonts w:ascii="Palatino Linotype" w:hAnsi="Palatino Linotype" w:cs="Arial"/>
          <w:i/>
          <w:color w:val="000000"/>
        </w:rPr>
        <w:t>(…)”</w:t>
      </w:r>
    </w:p>
    <w:p w14:paraId="5286699A" w14:textId="77777777" w:rsidR="003750DC" w:rsidRPr="007114F5" w:rsidRDefault="003750DC" w:rsidP="003750DC">
      <w:pPr>
        <w:ind w:left="851" w:right="902"/>
        <w:jc w:val="both"/>
        <w:rPr>
          <w:rFonts w:ascii="Palatino Linotype" w:hAnsi="Palatino Linotype" w:cs="Arial"/>
          <w:sz w:val="10"/>
        </w:rPr>
      </w:pPr>
    </w:p>
    <w:p w14:paraId="098E1257" w14:textId="77777777" w:rsidR="003750DC" w:rsidRPr="007114F5" w:rsidRDefault="003750DC" w:rsidP="003750DC">
      <w:pPr>
        <w:autoSpaceDE w:val="0"/>
        <w:autoSpaceDN w:val="0"/>
        <w:adjustRightInd w:val="0"/>
        <w:spacing w:line="360" w:lineRule="auto"/>
        <w:jc w:val="both"/>
        <w:rPr>
          <w:rFonts w:ascii="Palatino Linotype" w:hAnsi="Palatino Linotype" w:cs="Arial"/>
          <w:sz w:val="24"/>
        </w:rPr>
      </w:pPr>
      <w:r w:rsidRPr="007114F5">
        <w:rPr>
          <w:rFonts w:ascii="Palatino Linotype" w:hAnsi="Palatino Linotype" w:cs="Arial"/>
          <w:sz w:val="24"/>
        </w:rPr>
        <w:t xml:space="preserve">Siendo aplicable el Criterio </w:t>
      </w:r>
      <w:r w:rsidRPr="007114F5">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114F5">
        <w:rPr>
          <w:rFonts w:ascii="Palatino Linotype" w:hAnsi="Palatino Linotype" w:cs="Arial"/>
          <w:sz w:val="24"/>
        </w:rPr>
        <w:t>cuyo rubro y texto dispone:</w:t>
      </w:r>
    </w:p>
    <w:p w14:paraId="2A623B78" w14:textId="77777777" w:rsidR="003750DC" w:rsidRPr="007114F5" w:rsidRDefault="003750DC" w:rsidP="003750DC">
      <w:pPr>
        <w:ind w:left="567" w:right="567"/>
        <w:jc w:val="both"/>
        <w:rPr>
          <w:rFonts w:ascii="Palatino Linotype" w:hAnsi="Palatino Linotype" w:cs="Arial"/>
          <w:sz w:val="2"/>
        </w:rPr>
      </w:pPr>
    </w:p>
    <w:p w14:paraId="15903659" w14:textId="77777777" w:rsidR="003750DC" w:rsidRPr="007114F5" w:rsidRDefault="003750DC" w:rsidP="003750DC">
      <w:pPr>
        <w:ind w:left="567" w:right="567"/>
        <w:jc w:val="both"/>
        <w:rPr>
          <w:rFonts w:ascii="Palatino Linotype" w:hAnsi="Palatino Linotype" w:cs="Arial"/>
          <w:b/>
          <w:i/>
          <w:lang w:eastAsia="es-MX"/>
        </w:rPr>
      </w:pPr>
      <w:r w:rsidRPr="007114F5">
        <w:rPr>
          <w:rFonts w:ascii="Palatino Linotype" w:hAnsi="Palatino Linotype" w:cs="Arial"/>
          <w:b/>
          <w:lang w:eastAsia="es-MX"/>
        </w:rPr>
        <w:t>“</w:t>
      </w:r>
      <w:r w:rsidRPr="007114F5">
        <w:rPr>
          <w:rFonts w:ascii="Palatino Linotype" w:hAnsi="Palatino Linotype" w:cs="Arial"/>
          <w:b/>
          <w:i/>
          <w:lang w:eastAsia="es-MX"/>
        </w:rPr>
        <w:t>CRITERIO 0002-11</w:t>
      </w:r>
    </w:p>
    <w:p w14:paraId="5881C04F" w14:textId="77777777" w:rsidR="003750DC" w:rsidRPr="007114F5" w:rsidRDefault="003750DC" w:rsidP="003750DC">
      <w:pPr>
        <w:ind w:left="567" w:right="567"/>
        <w:jc w:val="both"/>
        <w:rPr>
          <w:rFonts w:ascii="Palatino Linotype" w:hAnsi="Palatino Linotype" w:cs="Arial"/>
          <w:i/>
          <w:lang w:eastAsia="es-MX"/>
        </w:rPr>
      </w:pPr>
      <w:r w:rsidRPr="007114F5">
        <w:rPr>
          <w:rFonts w:ascii="Palatino Linotype" w:hAnsi="Palatino Linotype" w:cs="Arial"/>
          <w:b/>
          <w:i/>
          <w:lang w:eastAsia="es-MX"/>
        </w:rPr>
        <w:t xml:space="preserve">INFORMACIÓN PÚBLICA, CONCEPTO DE, EN MATERIA DE TRANSPARENCIA. INTERPRETACIÓN SISTEMÁTICA DE LOS ARTÍCULOS 2°, FRACCIÓN </w:t>
      </w:r>
      <w:r w:rsidRPr="007114F5">
        <w:rPr>
          <w:rFonts w:ascii="Palatino Linotype" w:hAnsi="Palatino Linotype" w:cs="Arial"/>
          <w:b/>
          <w:bCs/>
          <w:i/>
          <w:lang w:eastAsia="es-MX"/>
        </w:rPr>
        <w:t xml:space="preserve">V, XV, Y XVI, </w:t>
      </w:r>
      <w:r w:rsidRPr="007114F5">
        <w:rPr>
          <w:rFonts w:ascii="Palatino Linotype" w:hAnsi="Palatino Linotype" w:cs="Arial"/>
          <w:b/>
          <w:i/>
          <w:lang w:eastAsia="es-MX"/>
        </w:rPr>
        <w:t>3°, 4°, 11 Y 41.</w:t>
      </w:r>
      <w:r w:rsidRPr="007114F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BB7796" w14:textId="77777777" w:rsidR="003750DC" w:rsidRPr="007114F5" w:rsidRDefault="003750DC" w:rsidP="003750DC">
      <w:pPr>
        <w:ind w:left="567" w:right="567"/>
        <w:jc w:val="both"/>
        <w:rPr>
          <w:rFonts w:ascii="Palatino Linotype" w:hAnsi="Palatino Linotype" w:cs="Arial"/>
          <w:i/>
          <w:lang w:eastAsia="es-MX"/>
        </w:rPr>
      </w:pPr>
      <w:r w:rsidRPr="007114F5">
        <w:rPr>
          <w:rFonts w:ascii="Palatino Linotype" w:hAnsi="Palatino Linotype" w:cs="Arial"/>
          <w:i/>
          <w:lang w:eastAsia="es-MX"/>
        </w:rPr>
        <w:t>En consecuencia el acceso a la información se refiere a que se cumplan cualquiera de los siguientes tres supuestos:</w:t>
      </w:r>
    </w:p>
    <w:p w14:paraId="26E763A6" w14:textId="77777777" w:rsidR="003750DC" w:rsidRPr="007114F5" w:rsidRDefault="003750DC" w:rsidP="003750DC">
      <w:pPr>
        <w:ind w:left="567" w:right="567"/>
        <w:jc w:val="both"/>
        <w:rPr>
          <w:rFonts w:ascii="Palatino Linotype" w:hAnsi="Palatino Linotype" w:cs="Arial"/>
          <w:b/>
          <w:i/>
          <w:lang w:eastAsia="es-MX"/>
        </w:rPr>
      </w:pPr>
      <w:r w:rsidRPr="007114F5">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15E6ACF3" w14:textId="77777777" w:rsidR="003750DC" w:rsidRPr="007114F5" w:rsidRDefault="003750DC" w:rsidP="003750DC">
      <w:pPr>
        <w:ind w:left="567" w:right="567"/>
        <w:jc w:val="both"/>
        <w:rPr>
          <w:rFonts w:ascii="Palatino Linotype" w:hAnsi="Palatino Linotype" w:cs="Arial"/>
          <w:i/>
          <w:lang w:eastAsia="es-MX"/>
        </w:rPr>
      </w:pPr>
      <w:r w:rsidRPr="007114F5">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D85B15B" w14:textId="77777777" w:rsidR="003750DC" w:rsidRPr="007114F5" w:rsidRDefault="003750DC" w:rsidP="003750DC">
      <w:pPr>
        <w:ind w:left="567" w:right="567"/>
        <w:jc w:val="both"/>
        <w:rPr>
          <w:rFonts w:ascii="Palatino Linotype" w:hAnsi="Palatino Linotype" w:cs="Arial"/>
          <w:i/>
          <w:lang w:eastAsia="es-MX"/>
        </w:rPr>
      </w:pPr>
      <w:r w:rsidRPr="007114F5">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1CF1CA0D" w14:textId="77777777" w:rsidR="003750DC" w:rsidRPr="007114F5" w:rsidRDefault="003750DC" w:rsidP="003750DC">
      <w:pPr>
        <w:tabs>
          <w:tab w:val="left" w:pos="851"/>
        </w:tabs>
        <w:ind w:left="567" w:right="567"/>
        <w:jc w:val="right"/>
        <w:rPr>
          <w:rFonts w:ascii="Palatino Linotype" w:hAnsi="Palatino Linotype" w:cs="Arial"/>
          <w:i/>
          <w:sz w:val="20"/>
        </w:rPr>
      </w:pPr>
      <w:r w:rsidRPr="007114F5">
        <w:rPr>
          <w:rFonts w:ascii="Palatino Linotype" w:hAnsi="Palatino Linotype" w:cs="Arial"/>
          <w:lang w:eastAsia="es-MX"/>
        </w:rPr>
        <w:tab/>
      </w:r>
      <w:r w:rsidRPr="007114F5">
        <w:rPr>
          <w:rFonts w:ascii="Palatino Linotype" w:hAnsi="Palatino Linotype" w:cs="Arial"/>
          <w:i/>
          <w:sz w:val="20"/>
          <w:lang w:eastAsia="es-MX"/>
        </w:rPr>
        <w:t>(Énfasis Añadido)</w:t>
      </w:r>
    </w:p>
    <w:p w14:paraId="600FC43D" w14:textId="77777777" w:rsidR="002D5A63" w:rsidRPr="007114F5" w:rsidRDefault="002D5A63" w:rsidP="002D5A63">
      <w:pPr>
        <w:spacing w:after="0" w:line="240" w:lineRule="auto"/>
        <w:ind w:right="567"/>
        <w:jc w:val="both"/>
        <w:rPr>
          <w:rFonts w:ascii="Palatino Linotype" w:eastAsia="Times New Roman" w:hAnsi="Palatino Linotype" w:cs="Times New Roman"/>
          <w:i/>
          <w:lang w:eastAsia="es-MX"/>
        </w:rPr>
      </w:pPr>
    </w:p>
    <w:p w14:paraId="5619CEE0" w14:textId="25092240" w:rsidR="002D5A63" w:rsidRPr="007114F5" w:rsidRDefault="002D5A63" w:rsidP="002D5A63">
      <w:pPr>
        <w:spacing w:after="0" w:line="360" w:lineRule="auto"/>
        <w:ind w:right="-93"/>
        <w:jc w:val="both"/>
        <w:rPr>
          <w:rFonts w:ascii="Palatino Linotype" w:eastAsia="Calibri" w:hAnsi="Palatino Linotype" w:cs="Tahoma"/>
          <w:bCs/>
          <w:sz w:val="24"/>
        </w:rPr>
      </w:pPr>
      <w:r w:rsidRPr="007114F5">
        <w:rPr>
          <w:rFonts w:ascii="Palatino Linotype" w:hAnsi="Palatino Linotype" w:cs="Arial"/>
          <w:sz w:val="24"/>
          <w:szCs w:val="24"/>
        </w:rPr>
        <w:t xml:space="preserve">Además, es de destacar que de las constancias que obran en el SAIMEX, del presente recurso de revisión, se observa que </w:t>
      </w:r>
      <w:r w:rsidRPr="007114F5">
        <w:rPr>
          <w:rFonts w:ascii="Palatino Linotype" w:hAnsi="Palatino Linotype" w:cs="Arial"/>
          <w:b/>
          <w:bCs/>
          <w:sz w:val="24"/>
          <w:szCs w:val="24"/>
        </w:rPr>
        <w:t>El Sujeto Obligado</w:t>
      </w:r>
      <w:r w:rsidRPr="007114F5">
        <w:rPr>
          <w:rFonts w:ascii="Palatino Linotype" w:hAnsi="Palatino Linotype" w:cs="Arial"/>
          <w:bCs/>
          <w:sz w:val="24"/>
          <w:szCs w:val="24"/>
        </w:rPr>
        <w:t xml:space="preserve"> no está requiriendo a las áreas </w:t>
      </w:r>
      <w:r w:rsidRPr="007114F5">
        <w:rPr>
          <w:rFonts w:ascii="Palatino Linotype" w:hAnsi="Palatino Linotype" w:cs="Arial"/>
          <w:bCs/>
          <w:sz w:val="24"/>
          <w:szCs w:val="24"/>
        </w:rPr>
        <w:lastRenderedPageBreak/>
        <w:t xml:space="preserve">competentes que pudieran tener en sus archivos la información, motivo por el cual, deberá realizar una búsqueda exhaustiva y razonable en los archivos de las áreas correspondientes para la localización de la información solicitada. </w:t>
      </w:r>
    </w:p>
    <w:p w14:paraId="37224E1A" w14:textId="77777777" w:rsidR="002D5A63" w:rsidRPr="007114F5" w:rsidRDefault="002D5A63" w:rsidP="002D5A63">
      <w:pPr>
        <w:pStyle w:val="Prrafodelista"/>
        <w:spacing w:line="360" w:lineRule="auto"/>
        <w:ind w:left="0"/>
        <w:contextualSpacing/>
        <w:jc w:val="both"/>
        <w:rPr>
          <w:rFonts w:ascii="Palatino Linotype" w:hAnsi="Palatino Linotype"/>
          <w:bCs/>
        </w:rPr>
      </w:pPr>
    </w:p>
    <w:p w14:paraId="3A1B1669" w14:textId="77777777" w:rsidR="002D5A63" w:rsidRPr="007114F5" w:rsidRDefault="002D5A63" w:rsidP="002D5A63">
      <w:pPr>
        <w:autoSpaceDE w:val="0"/>
        <w:autoSpaceDN w:val="0"/>
        <w:adjustRightInd w:val="0"/>
        <w:spacing w:after="0" w:line="360" w:lineRule="auto"/>
        <w:jc w:val="both"/>
        <w:rPr>
          <w:rFonts w:ascii="Palatino Linotype" w:hAnsi="Palatino Linotype" w:cs="Arial"/>
          <w:sz w:val="24"/>
          <w:szCs w:val="24"/>
        </w:rPr>
      </w:pPr>
      <w:r w:rsidRPr="007114F5">
        <w:rPr>
          <w:rFonts w:ascii="Palatino Linotype" w:hAnsi="Palatino Linotype" w:cs="Arial"/>
          <w:sz w:val="24"/>
          <w:szCs w:val="24"/>
        </w:rPr>
        <w:t xml:space="preserve">Por lo que, aunque las solicitudes de información y las respuestas estén dirigidas y atendidas por un </w:t>
      </w:r>
      <w:r w:rsidRPr="007114F5">
        <w:rPr>
          <w:rFonts w:ascii="Palatino Linotype" w:hAnsi="Palatino Linotype" w:cs="Arial"/>
          <w:b/>
          <w:sz w:val="24"/>
          <w:szCs w:val="24"/>
        </w:rPr>
        <w:t>Sujeto Obligado</w:t>
      </w:r>
      <w:r w:rsidRPr="007114F5">
        <w:rPr>
          <w:rFonts w:ascii="Palatino Linotype" w:hAnsi="Palatino Linotype" w:cs="Arial"/>
          <w:sz w:val="24"/>
          <w:szCs w:val="24"/>
        </w:rPr>
        <w:t xml:space="preserve">, lo cierto es que también tienen diversas Unidades Administrativas y cada área cuenta con un </w:t>
      </w:r>
      <w:r w:rsidRPr="007114F5">
        <w:rPr>
          <w:rFonts w:ascii="Palatino Linotype" w:hAnsi="Palatino Linotype" w:cs="Arial"/>
          <w:b/>
          <w:sz w:val="24"/>
          <w:szCs w:val="24"/>
        </w:rPr>
        <w:t>Servidor Público Habilitado</w:t>
      </w:r>
      <w:r w:rsidRPr="007114F5">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C378141" w14:textId="77777777" w:rsidR="002D5A63" w:rsidRPr="007114F5" w:rsidRDefault="002D5A63" w:rsidP="002D5A63">
      <w:pPr>
        <w:pStyle w:val="Sinespaciado"/>
      </w:pPr>
    </w:p>
    <w:p w14:paraId="38665C8D"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b/>
          <w:i/>
          <w:szCs w:val="24"/>
        </w:rPr>
        <w:t>Artículo 3.</w:t>
      </w:r>
      <w:r w:rsidRPr="007114F5">
        <w:rPr>
          <w:rFonts w:ascii="Palatino Linotype" w:hAnsi="Palatino Linotype" w:cs="Arial"/>
          <w:i/>
          <w:szCs w:val="24"/>
        </w:rPr>
        <w:t xml:space="preserve"> Para los efectos de la presente Ley se entenderá por:</w:t>
      </w:r>
    </w:p>
    <w:p w14:paraId="49F96111"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w:t>
      </w:r>
    </w:p>
    <w:p w14:paraId="7F0DACD4"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b/>
          <w:i/>
          <w:szCs w:val="24"/>
        </w:rPr>
        <w:t xml:space="preserve">XXXIX. Servidor público habilitado: </w:t>
      </w:r>
      <w:r w:rsidRPr="007114F5">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AAC312F"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w:t>
      </w:r>
    </w:p>
    <w:p w14:paraId="4AE7AEC4"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b/>
          <w:i/>
          <w:szCs w:val="24"/>
        </w:rPr>
      </w:pPr>
    </w:p>
    <w:p w14:paraId="3528751D"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b/>
          <w:i/>
          <w:szCs w:val="24"/>
        </w:rPr>
        <w:t>Artículo 58.</w:t>
      </w:r>
      <w:r w:rsidRPr="007114F5">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6C21A031"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p>
    <w:p w14:paraId="610B5CA7"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b/>
          <w:i/>
          <w:szCs w:val="24"/>
        </w:rPr>
        <w:t>Artículo 59.</w:t>
      </w:r>
      <w:r w:rsidRPr="007114F5">
        <w:rPr>
          <w:rFonts w:ascii="Palatino Linotype" w:hAnsi="Palatino Linotype" w:cs="Arial"/>
          <w:i/>
          <w:szCs w:val="24"/>
        </w:rPr>
        <w:t xml:space="preserve"> Los servidores públicos habilitados tendrán las funciones siguientes:</w:t>
      </w:r>
    </w:p>
    <w:p w14:paraId="0BEE5F64"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I. Localizar la información que le solicite la Unidad de Transparencia;</w:t>
      </w:r>
    </w:p>
    <w:p w14:paraId="52CE484F"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lastRenderedPageBreak/>
        <w:t>II. Proporcionar la información que obre en los archivos y que le sea solicitada por la Unidad de Transparencia;</w:t>
      </w:r>
    </w:p>
    <w:p w14:paraId="4EB8D564"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III. Apoyar a la Unidad de Transparencia en lo que esta le solicite para el cumplimiento de sus funciones;</w:t>
      </w:r>
    </w:p>
    <w:p w14:paraId="23DF3D3D"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IV. Proporcionar a la Unidad de Transparencia, las modificaciones a la información pública de oficio que obre en su poder;</w:t>
      </w:r>
    </w:p>
    <w:p w14:paraId="463D13D1"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02E1DC8"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VI. Verificar, una vez analizado el contenido de la información, que no se encuentre en los supuestos de información clasificada; y</w:t>
      </w:r>
    </w:p>
    <w:p w14:paraId="743947DC" w14:textId="77777777" w:rsidR="002D5A63" w:rsidRPr="007114F5"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7114F5">
        <w:rPr>
          <w:rFonts w:ascii="Palatino Linotype" w:hAnsi="Palatino Linotype" w:cs="Arial"/>
          <w:i/>
          <w:szCs w:val="24"/>
        </w:rPr>
        <w:t>VII. Dar cuenta a la Unidad de Transparencia del vencimiento de los plazos de reserva.</w:t>
      </w:r>
    </w:p>
    <w:p w14:paraId="5486CAB1" w14:textId="77777777" w:rsidR="002D5A63" w:rsidRPr="007114F5" w:rsidRDefault="002D5A63" w:rsidP="002D5A63">
      <w:pPr>
        <w:pStyle w:val="Sinespaciado"/>
      </w:pPr>
    </w:p>
    <w:p w14:paraId="521AC73C" w14:textId="0D8365A4" w:rsidR="002D5A63" w:rsidRPr="007114F5" w:rsidRDefault="002D5A63" w:rsidP="002D5A63">
      <w:pPr>
        <w:spacing w:before="240" w:after="240" w:line="360" w:lineRule="auto"/>
        <w:jc w:val="both"/>
        <w:rPr>
          <w:rFonts w:ascii="Palatino Linotype" w:eastAsia="Times New Roman" w:hAnsi="Palatino Linotype"/>
          <w:sz w:val="24"/>
          <w:lang w:eastAsia="es-MX"/>
        </w:rPr>
      </w:pPr>
      <w:r w:rsidRPr="007114F5">
        <w:rPr>
          <w:rFonts w:ascii="Palatino Linotype" w:eastAsia="Times New Roman" w:hAnsi="Palatino Linotype"/>
          <w:sz w:val="24"/>
          <w:lang w:eastAsia="es-MX"/>
        </w:rPr>
        <w:t xml:space="preserve">En otras palabras, </w:t>
      </w:r>
      <w:r w:rsidR="0039085A" w:rsidRPr="007114F5">
        <w:rPr>
          <w:rFonts w:ascii="Palatino Linotype" w:eastAsia="Times New Roman" w:hAnsi="Palatino Linotype"/>
          <w:b/>
          <w:sz w:val="24"/>
          <w:lang w:eastAsia="es-MX"/>
        </w:rPr>
        <w:t>NO</w:t>
      </w:r>
      <w:r w:rsidRPr="007114F5">
        <w:rPr>
          <w:rFonts w:ascii="Palatino Linotype" w:eastAsia="Times New Roman" w:hAnsi="Palatino Linotype"/>
          <w:sz w:val="24"/>
          <w:lang w:eastAsia="es-MX"/>
        </w:rPr>
        <w:t xml:space="preserve"> cumplió con lo que para tal efecto dispone el artículo 162, de la Ley de Transparencia y Acceso a la Información Pública del Estado de México y Municipios, que índica:</w:t>
      </w:r>
    </w:p>
    <w:p w14:paraId="685A27F4" w14:textId="77777777" w:rsidR="002D5A63" w:rsidRPr="007114F5" w:rsidRDefault="002D5A63" w:rsidP="002D5A63">
      <w:pPr>
        <w:spacing w:after="0" w:line="240" w:lineRule="auto"/>
        <w:ind w:left="567" w:right="708"/>
        <w:jc w:val="both"/>
        <w:rPr>
          <w:rFonts w:ascii="Palatino Linotype" w:eastAsia="Times New Roman" w:hAnsi="Palatino Linotype"/>
          <w:i/>
          <w:szCs w:val="20"/>
          <w:lang w:eastAsia="es-MX"/>
        </w:rPr>
      </w:pPr>
      <w:r w:rsidRPr="007114F5">
        <w:rPr>
          <w:rFonts w:ascii="Palatino Linotype" w:eastAsia="Times New Roman" w:hAnsi="Palatino Linotype"/>
          <w:i/>
          <w:szCs w:val="20"/>
          <w:lang w:eastAsia="es-MX"/>
        </w:rPr>
        <w:t>“</w:t>
      </w:r>
      <w:r w:rsidRPr="007114F5">
        <w:rPr>
          <w:rFonts w:ascii="Palatino Linotype" w:eastAsia="Times New Roman" w:hAnsi="Palatino Linotype"/>
          <w:b/>
          <w:bCs/>
          <w:i/>
          <w:szCs w:val="20"/>
          <w:lang w:eastAsia="es-MX"/>
        </w:rPr>
        <w:t xml:space="preserve">Artículo 162. </w:t>
      </w:r>
      <w:r w:rsidRPr="007114F5">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114F5">
        <w:rPr>
          <w:rFonts w:ascii="Palatino Linotype" w:eastAsia="Times New Roman" w:hAnsi="Palatino Linotype"/>
          <w:i/>
          <w:szCs w:val="20"/>
          <w:lang w:eastAsia="es-MX"/>
        </w:rPr>
        <w:t>”</w:t>
      </w:r>
    </w:p>
    <w:p w14:paraId="65BBAFB4" w14:textId="77777777" w:rsidR="002D5A63" w:rsidRPr="007114F5" w:rsidRDefault="002D5A63" w:rsidP="002D5A63">
      <w:pPr>
        <w:spacing w:before="240" w:after="240"/>
        <w:ind w:left="567" w:right="708"/>
        <w:jc w:val="right"/>
        <w:rPr>
          <w:rFonts w:ascii="Palatino Linotype" w:eastAsia="Times New Roman" w:hAnsi="Palatino Linotype"/>
          <w:b/>
          <w:i/>
          <w:sz w:val="20"/>
          <w:szCs w:val="20"/>
          <w:lang w:eastAsia="es-MX"/>
        </w:rPr>
      </w:pPr>
      <w:r w:rsidRPr="007114F5">
        <w:rPr>
          <w:rFonts w:ascii="Palatino Linotype" w:eastAsia="Times New Roman" w:hAnsi="Palatino Linotype"/>
          <w:b/>
          <w:i/>
          <w:sz w:val="20"/>
          <w:szCs w:val="20"/>
          <w:lang w:eastAsia="es-MX"/>
        </w:rPr>
        <w:t xml:space="preserve"> [Énfasis añadido]</w:t>
      </w:r>
    </w:p>
    <w:p w14:paraId="1E1CC3F2" w14:textId="77777777" w:rsidR="002D5A63" w:rsidRPr="007114F5" w:rsidRDefault="002D5A63" w:rsidP="003750DC">
      <w:pPr>
        <w:spacing w:after="0" w:line="360" w:lineRule="auto"/>
        <w:jc w:val="both"/>
        <w:rPr>
          <w:rFonts w:ascii="Palatino Linotype" w:hAnsi="Palatino Linotype" w:cs="Arial"/>
          <w:bCs/>
          <w:sz w:val="24"/>
          <w:szCs w:val="24"/>
        </w:rPr>
      </w:pPr>
      <w:r w:rsidRPr="007114F5">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2135004F" w14:textId="77777777" w:rsidR="002D5A63" w:rsidRPr="007114F5" w:rsidRDefault="002D5A63" w:rsidP="003750DC">
      <w:pPr>
        <w:spacing w:after="0" w:line="360" w:lineRule="auto"/>
        <w:jc w:val="both"/>
        <w:rPr>
          <w:rFonts w:ascii="Palatino Linotype" w:hAnsi="Palatino Linotype" w:cs="Arial"/>
          <w:bCs/>
          <w:sz w:val="24"/>
          <w:szCs w:val="24"/>
        </w:rPr>
      </w:pPr>
    </w:p>
    <w:p w14:paraId="6BE35AF6" w14:textId="78776C15" w:rsidR="005B6919" w:rsidRPr="007114F5" w:rsidRDefault="002D5A63" w:rsidP="005B6919">
      <w:pPr>
        <w:spacing w:after="0" w:line="360" w:lineRule="auto"/>
        <w:jc w:val="both"/>
        <w:rPr>
          <w:rFonts w:ascii="Palatino Linotype" w:hAnsi="Palatino Linotype" w:cs="Arial"/>
          <w:sz w:val="24"/>
        </w:rPr>
      </w:pPr>
      <w:r w:rsidRPr="007114F5">
        <w:rPr>
          <w:rFonts w:ascii="Palatino Linotype" w:hAnsi="Palatino Linotype" w:cs="Arial"/>
          <w:bCs/>
          <w:sz w:val="24"/>
          <w:szCs w:val="24"/>
        </w:rPr>
        <w:t>Por tal motivo</w:t>
      </w:r>
      <w:r w:rsidR="003750DC" w:rsidRPr="007114F5">
        <w:rPr>
          <w:rFonts w:ascii="Palatino Linotype" w:hAnsi="Palatino Linotype" w:cs="Arial"/>
          <w:sz w:val="24"/>
        </w:rPr>
        <w:t xml:space="preserve">, es importante traer a colación el </w:t>
      </w:r>
      <w:r w:rsidR="005B6919" w:rsidRPr="007114F5">
        <w:rPr>
          <w:rFonts w:ascii="Palatino Linotype" w:hAnsi="Palatino Linotype" w:cs="Arial"/>
          <w:sz w:val="24"/>
        </w:rPr>
        <w:t>Reglamento Interno de la Comisión de</w:t>
      </w:r>
    </w:p>
    <w:p w14:paraId="6833A702" w14:textId="27D7E5EC" w:rsidR="003900C4" w:rsidRPr="007114F5" w:rsidRDefault="005B6919" w:rsidP="005B6919">
      <w:pPr>
        <w:spacing w:after="0" w:line="360" w:lineRule="auto"/>
        <w:jc w:val="both"/>
        <w:rPr>
          <w:rFonts w:ascii="Palatino Linotype" w:hAnsi="Palatino Linotype" w:cs="Arial"/>
          <w:sz w:val="24"/>
        </w:rPr>
      </w:pPr>
      <w:r w:rsidRPr="007114F5">
        <w:rPr>
          <w:rFonts w:ascii="Palatino Linotype" w:hAnsi="Palatino Linotype" w:cs="Arial"/>
          <w:sz w:val="24"/>
        </w:rPr>
        <w:lastRenderedPageBreak/>
        <w:t>Conciliación y Arbitraje Médico del Estado de México</w:t>
      </w:r>
      <w:r w:rsidR="002D5A63" w:rsidRPr="007114F5">
        <w:rPr>
          <w:rFonts w:ascii="Palatino Linotype" w:hAnsi="Palatino Linotype" w:cs="Arial"/>
          <w:sz w:val="24"/>
        </w:rPr>
        <w:t xml:space="preserve">, </w:t>
      </w:r>
      <w:r w:rsidR="003750DC" w:rsidRPr="007114F5">
        <w:rPr>
          <w:rFonts w:ascii="Palatino Linotype" w:hAnsi="Palatino Linotype" w:cs="Arial"/>
          <w:sz w:val="24"/>
        </w:rPr>
        <w:t>en el que establece en su</w:t>
      </w:r>
      <w:r w:rsidR="002D5A63" w:rsidRPr="007114F5">
        <w:rPr>
          <w:rFonts w:ascii="Palatino Linotype" w:hAnsi="Palatino Linotype" w:cs="Arial"/>
          <w:sz w:val="24"/>
        </w:rPr>
        <w:t>s</w:t>
      </w:r>
      <w:r w:rsidR="003750DC" w:rsidRPr="007114F5">
        <w:rPr>
          <w:rFonts w:ascii="Palatino Linotype" w:hAnsi="Palatino Linotype" w:cs="Arial"/>
          <w:sz w:val="24"/>
        </w:rPr>
        <w:t xml:space="preserve"> artículo</w:t>
      </w:r>
      <w:r w:rsidR="002D5A63" w:rsidRPr="007114F5">
        <w:rPr>
          <w:rFonts w:ascii="Palatino Linotype" w:hAnsi="Palatino Linotype" w:cs="Arial"/>
          <w:sz w:val="24"/>
        </w:rPr>
        <w:t>s</w:t>
      </w:r>
      <w:r w:rsidR="003750DC" w:rsidRPr="007114F5">
        <w:rPr>
          <w:rFonts w:ascii="Palatino Linotype" w:hAnsi="Palatino Linotype" w:cs="Arial"/>
          <w:sz w:val="24"/>
        </w:rPr>
        <w:t xml:space="preserve"> </w:t>
      </w:r>
      <w:r w:rsidRPr="007114F5">
        <w:rPr>
          <w:rFonts w:ascii="Palatino Linotype" w:hAnsi="Palatino Linotype" w:cs="Arial"/>
          <w:sz w:val="24"/>
        </w:rPr>
        <w:t>6, 15, fracción VII,</w:t>
      </w:r>
      <w:r w:rsidR="002D5A63" w:rsidRPr="007114F5">
        <w:rPr>
          <w:rFonts w:ascii="Palatino Linotype" w:hAnsi="Palatino Linotype" w:cs="Arial"/>
          <w:sz w:val="24"/>
        </w:rPr>
        <w:t xml:space="preserve"> y </w:t>
      </w:r>
      <w:r w:rsidRPr="007114F5">
        <w:rPr>
          <w:rFonts w:ascii="Palatino Linotype" w:hAnsi="Palatino Linotype" w:cs="Arial"/>
          <w:sz w:val="24"/>
        </w:rPr>
        <w:t>17, fracción VII</w:t>
      </w:r>
      <w:r w:rsidR="003750DC" w:rsidRPr="007114F5">
        <w:rPr>
          <w:rFonts w:ascii="Palatino Linotype" w:hAnsi="Palatino Linotype" w:cs="Arial"/>
          <w:sz w:val="24"/>
        </w:rPr>
        <w:t>, lo siguiente:</w:t>
      </w:r>
    </w:p>
    <w:p w14:paraId="131DE993" w14:textId="77777777" w:rsidR="003750DC" w:rsidRPr="007114F5" w:rsidRDefault="003750DC" w:rsidP="003750DC">
      <w:pPr>
        <w:spacing w:after="0" w:line="360" w:lineRule="auto"/>
        <w:jc w:val="both"/>
        <w:rPr>
          <w:rFonts w:ascii="Palatino Linotype" w:hAnsi="Palatino Linotype" w:cs="Arial"/>
          <w:sz w:val="24"/>
        </w:rPr>
      </w:pPr>
    </w:p>
    <w:p w14:paraId="537AD599" w14:textId="0DEE1495"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i/>
        </w:rPr>
        <w:t>“</w:t>
      </w:r>
      <w:r w:rsidRPr="007114F5">
        <w:rPr>
          <w:rFonts w:ascii="Palatino Linotype" w:hAnsi="Palatino Linotype" w:cs="Arial"/>
          <w:b/>
          <w:i/>
        </w:rPr>
        <w:t>Artículo 6.-</w:t>
      </w:r>
      <w:r w:rsidRPr="007114F5">
        <w:rPr>
          <w:rFonts w:ascii="Palatino Linotype" w:hAnsi="Palatino Linotype" w:cs="Arial"/>
          <w:i/>
        </w:rPr>
        <w:t xml:space="preserve"> Para el estudio, planeación y despacho de los asuntos de su competencia, el Comisionado se auxiliará de las unidades administrativas básicas siguientes:</w:t>
      </w:r>
    </w:p>
    <w:p w14:paraId="2A613C94" w14:textId="77777777"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I.</w:t>
      </w:r>
      <w:r w:rsidRPr="007114F5">
        <w:rPr>
          <w:rFonts w:ascii="Palatino Linotype" w:hAnsi="Palatino Linotype" w:cs="Arial"/>
          <w:i/>
        </w:rPr>
        <w:t xml:space="preserve"> Subcomisión de Recepción y Seguimiento de Quejas.</w:t>
      </w:r>
    </w:p>
    <w:p w14:paraId="6F5DC61D" w14:textId="77777777"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II.</w:t>
      </w:r>
      <w:r w:rsidRPr="007114F5">
        <w:rPr>
          <w:rFonts w:ascii="Palatino Linotype" w:hAnsi="Palatino Linotype" w:cs="Arial"/>
          <w:i/>
        </w:rPr>
        <w:t xml:space="preserve"> Subcomisión de Conciliación y Arbitraje.</w:t>
      </w:r>
    </w:p>
    <w:p w14:paraId="7B864A41" w14:textId="77777777"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III.</w:t>
      </w:r>
      <w:r w:rsidRPr="007114F5">
        <w:rPr>
          <w:rFonts w:ascii="Palatino Linotype" w:hAnsi="Palatino Linotype" w:cs="Arial"/>
          <w:i/>
        </w:rPr>
        <w:t xml:space="preserve"> Unidad de Calidad en el Servicio Médico.</w:t>
      </w:r>
    </w:p>
    <w:p w14:paraId="69DBAC67" w14:textId="77777777"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IV.</w:t>
      </w:r>
      <w:r w:rsidRPr="007114F5">
        <w:rPr>
          <w:rFonts w:ascii="Palatino Linotype" w:hAnsi="Palatino Linotype" w:cs="Arial"/>
          <w:i/>
        </w:rPr>
        <w:t xml:space="preserve"> Unidad de Peritajes.</w:t>
      </w:r>
    </w:p>
    <w:p w14:paraId="2B71D0F3" w14:textId="77777777"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V.</w:t>
      </w:r>
      <w:r w:rsidRPr="007114F5">
        <w:rPr>
          <w:rFonts w:ascii="Palatino Linotype" w:hAnsi="Palatino Linotype" w:cs="Arial"/>
          <w:i/>
        </w:rPr>
        <w:t xml:space="preserve"> Delegación Naucalpan.</w:t>
      </w:r>
    </w:p>
    <w:p w14:paraId="4869B279" w14:textId="77777777"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VI.</w:t>
      </w:r>
      <w:r w:rsidRPr="007114F5">
        <w:rPr>
          <w:rFonts w:ascii="Palatino Linotype" w:hAnsi="Palatino Linotype" w:cs="Arial"/>
          <w:i/>
        </w:rPr>
        <w:t xml:space="preserve"> Delegación Texcoco.</w:t>
      </w:r>
    </w:p>
    <w:p w14:paraId="19F0AEA4" w14:textId="77777777" w:rsidR="005B6919"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VII.</w:t>
      </w:r>
      <w:r w:rsidRPr="007114F5">
        <w:rPr>
          <w:rFonts w:ascii="Palatino Linotype" w:hAnsi="Palatino Linotype" w:cs="Arial"/>
          <w:i/>
        </w:rPr>
        <w:t xml:space="preserve"> Delegación Ixtapan de la Sal.</w:t>
      </w:r>
    </w:p>
    <w:p w14:paraId="265722FE" w14:textId="41688585" w:rsidR="003750DC" w:rsidRPr="007114F5" w:rsidRDefault="005B6919" w:rsidP="005B6919">
      <w:pPr>
        <w:spacing w:after="0" w:line="276" w:lineRule="auto"/>
        <w:ind w:left="567" w:right="567"/>
        <w:jc w:val="both"/>
        <w:rPr>
          <w:rFonts w:ascii="Palatino Linotype" w:hAnsi="Palatino Linotype" w:cs="Arial"/>
          <w:i/>
        </w:rPr>
      </w:pPr>
      <w:r w:rsidRPr="007114F5">
        <w:rPr>
          <w:rFonts w:ascii="Palatino Linotype" w:hAnsi="Palatino Linotype" w:cs="Arial"/>
          <w:b/>
          <w:i/>
        </w:rPr>
        <w:t>VIII.</w:t>
      </w:r>
      <w:r w:rsidRPr="007114F5">
        <w:rPr>
          <w:rFonts w:ascii="Palatino Linotype" w:hAnsi="Palatino Linotype" w:cs="Arial"/>
          <w:i/>
        </w:rPr>
        <w:t xml:space="preserve"> Unidad de Apoyo Administrativo.</w:t>
      </w:r>
    </w:p>
    <w:p w14:paraId="6C023804" w14:textId="77777777" w:rsidR="005B6919" w:rsidRPr="007114F5" w:rsidRDefault="005B6919" w:rsidP="005B6919">
      <w:pPr>
        <w:spacing w:after="0" w:line="276" w:lineRule="auto"/>
        <w:ind w:left="567" w:right="567"/>
        <w:jc w:val="both"/>
        <w:rPr>
          <w:rFonts w:ascii="Palatino Linotype" w:hAnsi="Palatino Linotype"/>
          <w:i/>
        </w:rPr>
      </w:pPr>
    </w:p>
    <w:p w14:paraId="670F23FA" w14:textId="49DADAA1"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hAnsi="Palatino Linotype"/>
          <w:i/>
        </w:rPr>
        <w:t>La Comisión contará con un Órgano Interno de Control, así como, con las demás unidades administrativas que le sean autorizadas, cuyas funciones y líneas de autoridad se establecerán en su Manual General de Organización; asimismo, se auxiliará del personal, órganos técnicos y administrativos necesarios para el cumplimiento de sus atribuciones, de acuerdo con su estructura orgánica, presupuesto de egresos y normatividad aplicable.</w:t>
      </w:r>
    </w:p>
    <w:p w14:paraId="2C2BD004" w14:textId="77777777" w:rsidR="005B6919" w:rsidRPr="007114F5" w:rsidRDefault="005B6919" w:rsidP="005B6919">
      <w:pPr>
        <w:spacing w:after="0" w:line="276" w:lineRule="auto"/>
        <w:ind w:left="567" w:right="567"/>
        <w:jc w:val="both"/>
        <w:rPr>
          <w:rFonts w:ascii="Palatino Linotype" w:eastAsia="Times New Roman" w:hAnsi="Palatino Linotype" w:cs="Arial"/>
          <w:b/>
          <w:i/>
          <w:lang w:val="es-ES"/>
        </w:rPr>
      </w:pPr>
    </w:p>
    <w:p w14:paraId="0CBBEA95" w14:textId="6DBF82F0"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b/>
          <w:i/>
          <w:lang w:val="es-ES"/>
        </w:rPr>
        <w:t xml:space="preserve">Artículo 15.- </w:t>
      </w:r>
      <w:r w:rsidRPr="007114F5">
        <w:rPr>
          <w:rFonts w:ascii="Palatino Linotype" w:eastAsia="Times New Roman" w:hAnsi="Palatino Linotype" w:cs="Arial"/>
          <w:i/>
          <w:lang w:val="es-ES"/>
        </w:rPr>
        <w:t xml:space="preserve">Corresponde al </w:t>
      </w:r>
      <w:r w:rsidRPr="007114F5">
        <w:rPr>
          <w:rFonts w:ascii="Palatino Linotype" w:eastAsia="Times New Roman" w:hAnsi="Palatino Linotype" w:cs="Arial"/>
          <w:b/>
          <w:i/>
          <w:lang w:val="es-ES"/>
        </w:rPr>
        <w:t>Comisionado las atribuciones siguientes</w:t>
      </w:r>
      <w:r w:rsidRPr="007114F5">
        <w:rPr>
          <w:rFonts w:ascii="Palatino Linotype" w:eastAsia="Times New Roman" w:hAnsi="Palatino Linotype" w:cs="Arial"/>
          <w:i/>
          <w:lang w:val="es-ES"/>
        </w:rPr>
        <w:t>:</w:t>
      </w:r>
    </w:p>
    <w:p w14:paraId="4AE41226" w14:textId="5DE1BF70"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i/>
          <w:lang w:val="es-ES"/>
        </w:rPr>
        <w:t>(…)</w:t>
      </w:r>
    </w:p>
    <w:p w14:paraId="6E2403C9" w14:textId="765096F3"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b/>
          <w:i/>
          <w:lang w:val="es-ES"/>
        </w:rPr>
        <w:t>VIII.</w:t>
      </w:r>
      <w:r w:rsidRPr="007114F5">
        <w:rPr>
          <w:rFonts w:ascii="Palatino Linotype" w:eastAsia="Times New Roman" w:hAnsi="Palatino Linotype" w:cs="Arial"/>
          <w:i/>
          <w:lang w:val="es-ES"/>
        </w:rPr>
        <w:t xml:space="preserve"> </w:t>
      </w:r>
      <w:r w:rsidRPr="007114F5">
        <w:rPr>
          <w:rFonts w:ascii="Palatino Linotype" w:eastAsia="Times New Roman" w:hAnsi="Palatino Linotype" w:cs="Arial"/>
          <w:b/>
          <w:i/>
          <w:u w:val="single"/>
          <w:lang w:val="es-ES"/>
        </w:rPr>
        <w:t>Nombrar y remover al personal de la Comisión cuyo nombramiento y remoción no esté determinado de otra manera</w:t>
      </w:r>
      <w:r w:rsidRPr="007114F5">
        <w:rPr>
          <w:rFonts w:ascii="Palatino Linotype" w:eastAsia="Times New Roman" w:hAnsi="Palatino Linotype" w:cs="Arial"/>
          <w:i/>
          <w:lang w:val="es-ES"/>
        </w:rPr>
        <w:t>.</w:t>
      </w:r>
    </w:p>
    <w:p w14:paraId="387A0D3F" w14:textId="6C49227F"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i/>
          <w:lang w:val="es-ES"/>
        </w:rPr>
        <w:t>(…)</w:t>
      </w:r>
    </w:p>
    <w:p w14:paraId="12A62880" w14:textId="77777777" w:rsidR="005B6919" w:rsidRPr="007114F5" w:rsidRDefault="005B6919" w:rsidP="005B6919">
      <w:pPr>
        <w:spacing w:after="0" w:line="276" w:lineRule="auto"/>
        <w:ind w:left="567" w:right="567"/>
        <w:jc w:val="both"/>
        <w:rPr>
          <w:rFonts w:ascii="Palatino Linotype" w:eastAsia="Times New Roman" w:hAnsi="Palatino Linotype" w:cs="Arial"/>
          <w:i/>
          <w:lang w:val="es-ES"/>
        </w:rPr>
      </w:pPr>
    </w:p>
    <w:p w14:paraId="0024AA10" w14:textId="67937458"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b/>
          <w:i/>
          <w:lang w:val="es-ES"/>
        </w:rPr>
        <w:t>Artículo 17.-</w:t>
      </w:r>
      <w:r w:rsidRPr="007114F5">
        <w:rPr>
          <w:rFonts w:ascii="Palatino Linotype" w:eastAsia="Times New Roman" w:hAnsi="Palatino Linotype" w:cs="Arial"/>
          <w:i/>
          <w:lang w:val="es-ES"/>
        </w:rPr>
        <w:t xml:space="preserve"> Corresponde a las y los </w:t>
      </w:r>
      <w:r w:rsidRPr="007114F5">
        <w:rPr>
          <w:rFonts w:ascii="Palatino Linotype" w:eastAsia="Times New Roman" w:hAnsi="Palatino Linotype" w:cs="Arial"/>
          <w:b/>
          <w:i/>
          <w:lang w:val="es-ES"/>
        </w:rPr>
        <w:t>titulares de las Subcomisiones, Unidades y Delegaciones, las atribuciones siguientes</w:t>
      </w:r>
      <w:r w:rsidRPr="007114F5">
        <w:rPr>
          <w:rFonts w:ascii="Palatino Linotype" w:eastAsia="Times New Roman" w:hAnsi="Palatino Linotype" w:cs="Arial"/>
          <w:i/>
          <w:lang w:val="es-ES"/>
        </w:rPr>
        <w:t>:</w:t>
      </w:r>
    </w:p>
    <w:p w14:paraId="1EE34C61" w14:textId="5FFE0378"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i/>
          <w:lang w:val="es-ES"/>
        </w:rPr>
        <w:t>(…)</w:t>
      </w:r>
    </w:p>
    <w:p w14:paraId="2ED7F07B" w14:textId="349D1AFE"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b/>
          <w:i/>
          <w:lang w:val="es-ES"/>
        </w:rPr>
        <w:t>VII.</w:t>
      </w:r>
      <w:r w:rsidRPr="007114F5">
        <w:rPr>
          <w:rFonts w:ascii="Palatino Linotype" w:eastAsia="Times New Roman" w:hAnsi="Palatino Linotype" w:cs="Arial"/>
          <w:i/>
          <w:lang w:val="es-ES"/>
        </w:rPr>
        <w:t xml:space="preserve"> </w:t>
      </w:r>
      <w:r w:rsidRPr="007114F5">
        <w:rPr>
          <w:rFonts w:ascii="Palatino Linotype" w:eastAsia="Times New Roman" w:hAnsi="Palatino Linotype" w:cs="Arial"/>
          <w:b/>
          <w:i/>
          <w:u w:val="single"/>
          <w:lang w:val="es-ES"/>
        </w:rPr>
        <w:t>Proponer al Comisionado el ingreso, licencia, promoción, remoción y cese del personal de la unidad administrativa a su cargo</w:t>
      </w:r>
      <w:r w:rsidRPr="007114F5">
        <w:rPr>
          <w:rFonts w:ascii="Palatino Linotype" w:eastAsia="Times New Roman" w:hAnsi="Palatino Linotype" w:cs="Arial"/>
          <w:i/>
          <w:lang w:val="es-ES"/>
        </w:rPr>
        <w:t>.</w:t>
      </w:r>
    </w:p>
    <w:p w14:paraId="2D316904" w14:textId="14C90E07" w:rsidR="005B6919" w:rsidRPr="007114F5" w:rsidRDefault="005B6919" w:rsidP="005B6919">
      <w:pPr>
        <w:spacing w:after="0" w:line="276" w:lineRule="auto"/>
        <w:ind w:left="567" w:right="567"/>
        <w:jc w:val="both"/>
        <w:rPr>
          <w:rFonts w:ascii="Palatino Linotype" w:eastAsia="Times New Roman" w:hAnsi="Palatino Linotype" w:cs="Arial"/>
          <w:i/>
          <w:lang w:val="es-ES"/>
        </w:rPr>
      </w:pPr>
      <w:r w:rsidRPr="007114F5">
        <w:rPr>
          <w:rFonts w:ascii="Palatino Linotype" w:eastAsia="Times New Roman" w:hAnsi="Palatino Linotype" w:cs="Arial"/>
          <w:i/>
          <w:lang w:val="es-ES"/>
        </w:rPr>
        <w:t>(…)”</w:t>
      </w:r>
    </w:p>
    <w:p w14:paraId="76B219D2" w14:textId="77777777" w:rsidR="005B6919" w:rsidRPr="007114F5" w:rsidRDefault="005B6919" w:rsidP="00331BA5">
      <w:pPr>
        <w:spacing w:after="0" w:line="360" w:lineRule="auto"/>
        <w:jc w:val="both"/>
        <w:rPr>
          <w:rFonts w:ascii="Palatino Linotype" w:eastAsia="Times New Roman" w:hAnsi="Palatino Linotype" w:cs="Arial"/>
          <w:sz w:val="24"/>
          <w:szCs w:val="24"/>
          <w:lang w:val="es-ES"/>
        </w:rPr>
      </w:pPr>
    </w:p>
    <w:p w14:paraId="5DDC5C53" w14:textId="3BCCA899" w:rsidR="004B46B8" w:rsidRPr="007114F5" w:rsidRDefault="00A15D23" w:rsidP="00331BA5">
      <w:pPr>
        <w:spacing w:after="0" w:line="360" w:lineRule="auto"/>
        <w:jc w:val="both"/>
        <w:rPr>
          <w:rFonts w:ascii="Palatino Linotype" w:eastAsia="Times New Roman" w:hAnsi="Palatino Linotype" w:cs="Arial"/>
          <w:sz w:val="24"/>
          <w:szCs w:val="24"/>
          <w:lang w:val="es-ES"/>
        </w:rPr>
      </w:pPr>
      <w:r w:rsidRPr="007114F5">
        <w:rPr>
          <w:rFonts w:ascii="Palatino Linotype" w:eastAsia="Times New Roman" w:hAnsi="Palatino Linotype" w:cs="Arial"/>
          <w:sz w:val="24"/>
          <w:szCs w:val="24"/>
          <w:lang w:val="es-ES"/>
        </w:rPr>
        <w:lastRenderedPageBreak/>
        <w:t xml:space="preserve">Lo dicho hasta aquí supone que, mediante la </w:t>
      </w:r>
      <w:r w:rsidR="005B6919" w:rsidRPr="007114F5">
        <w:rPr>
          <w:rFonts w:ascii="Palatino Linotype" w:eastAsia="Times New Roman" w:hAnsi="Palatino Linotype" w:cs="Arial"/>
          <w:sz w:val="24"/>
          <w:szCs w:val="24"/>
        </w:rPr>
        <w:t>Comisión, Subcomisiones, Unidades, Delegaciones y demás unidades administrativas que la integran, conducirán sus actividades</w:t>
      </w:r>
      <w:r w:rsidRPr="007114F5">
        <w:rPr>
          <w:rFonts w:ascii="Palatino Linotype" w:eastAsia="Times New Roman" w:hAnsi="Palatino Linotype" w:cs="Arial"/>
          <w:sz w:val="24"/>
          <w:szCs w:val="24"/>
          <w:lang w:val="es-ES"/>
        </w:rPr>
        <w:t>, pudiera atender la solicitud que nos ocupa, ya que dicha</w:t>
      </w:r>
      <w:r w:rsidR="005B6919" w:rsidRPr="007114F5">
        <w:rPr>
          <w:rFonts w:ascii="Palatino Linotype" w:eastAsia="Times New Roman" w:hAnsi="Palatino Linotype" w:cs="Arial"/>
          <w:sz w:val="24"/>
          <w:szCs w:val="24"/>
          <w:lang w:val="es-ES"/>
        </w:rPr>
        <w:t>s</w:t>
      </w:r>
      <w:r w:rsidRPr="007114F5">
        <w:rPr>
          <w:rFonts w:ascii="Palatino Linotype" w:eastAsia="Times New Roman" w:hAnsi="Palatino Linotype" w:cs="Arial"/>
          <w:sz w:val="24"/>
          <w:szCs w:val="24"/>
          <w:lang w:val="es-ES"/>
        </w:rPr>
        <w:t xml:space="preserve"> Unidad</w:t>
      </w:r>
      <w:r w:rsidR="005B6919" w:rsidRPr="007114F5">
        <w:rPr>
          <w:rFonts w:ascii="Palatino Linotype" w:eastAsia="Times New Roman" w:hAnsi="Palatino Linotype" w:cs="Arial"/>
          <w:sz w:val="24"/>
          <w:szCs w:val="24"/>
          <w:lang w:val="es-ES"/>
        </w:rPr>
        <w:t>es</w:t>
      </w:r>
      <w:r w:rsidRPr="007114F5">
        <w:rPr>
          <w:rFonts w:ascii="Palatino Linotype" w:eastAsia="Times New Roman" w:hAnsi="Palatino Linotype" w:cs="Arial"/>
          <w:sz w:val="24"/>
          <w:szCs w:val="24"/>
          <w:lang w:val="es-ES"/>
        </w:rPr>
        <w:t xml:space="preserve"> </w:t>
      </w:r>
      <w:r w:rsidR="005B6919" w:rsidRPr="007114F5">
        <w:rPr>
          <w:rFonts w:ascii="Palatino Linotype" w:eastAsia="Times New Roman" w:hAnsi="Palatino Linotype" w:cs="Arial"/>
          <w:sz w:val="24"/>
          <w:szCs w:val="24"/>
          <w:lang w:val="es-ES"/>
        </w:rPr>
        <w:t>son</w:t>
      </w:r>
      <w:r w:rsidRPr="007114F5">
        <w:rPr>
          <w:rFonts w:ascii="Palatino Linotype" w:eastAsia="Times New Roman" w:hAnsi="Palatino Linotype" w:cs="Arial"/>
          <w:sz w:val="24"/>
          <w:szCs w:val="24"/>
          <w:lang w:val="es-ES"/>
        </w:rPr>
        <w:t xml:space="preserve"> la</w:t>
      </w:r>
      <w:r w:rsidR="005B6919" w:rsidRPr="007114F5">
        <w:rPr>
          <w:rFonts w:ascii="Palatino Linotype" w:eastAsia="Times New Roman" w:hAnsi="Palatino Linotype" w:cs="Arial"/>
          <w:sz w:val="24"/>
          <w:szCs w:val="24"/>
          <w:lang w:val="es-ES"/>
        </w:rPr>
        <w:t>s</w:t>
      </w:r>
      <w:r w:rsidRPr="007114F5">
        <w:rPr>
          <w:rFonts w:ascii="Palatino Linotype" w:eastAsia="Times New Roman" w:hAnsi="Palatino Linotype" w:cs="Arial"/>
          <w:sz w:val="24"/>
          <w:szCs w:val="24"/>
          <w:lang w:val="es-ES"/>
        </w:rPr>
        <w:t xml:space="preserve"> encargada</w:t>
      </w:r>
      <w:r w:rsidR="005B6919" w:rsidRPr="007114F5">
        <w:rPr>
          <w:rFonts w:ascii="Palatino Linotype" w:eastAsia="Times New Roman" w:hAnsi="Palatino Linotype" w:cs="Arial"/>
          <w:sz w:val="24"/>
          <w:szCs w:val="24"/>
          <w:lang w:val="es-ES"/>
        </w:rPr>
        <w:t xml:space="preserve">s de nombrar y remover al personal del personal de la unidad administrativa a su cargo, </w:t>
      </w:r>
      <w:r w:rsidRPr="007114F5">
        <w:rPr>
          <w:rFonts w:ascii="Palatino Linotype" w:eastAsia="Times New Roman" w:hAnsi="Palatino Linotype" w:cs="Arial"/>
          <w:sz w:val="24"/>
          <w:szCs w:val="24"/>
          <w:lang w:val="es-ES"/>
        </w:rPr>
        <w:t>con apego a las leyes, reglamentos y demás ordenamientos aplicables.</w:t>
      </w:r>
    </w:p>
    <w:p w14:paraId="69CEBBC2" w14:textId="77777777" w:rsidR="004B46B8" w:rsidRPr="007114F5" w:rsidRDefault="004B46B8" w:rsidP="00331BA5">
      <w:pPr>
        <w:spacing w:after="0" w:line="360" w:lineRule="auto"/>
        <w:jc w:val="both"/>
        <w:rPr>
          <w:rFonts w:ascii="Palatino Linotype" w:eastAsia="Times New Roman" w:hAnsi="Palatino Linotype" w:cs="Arial"/>
          <w:sz w:val="24"/>
          <w:szCs w:val="24"/>
          <w:lang w:val="es-ES"/>
        </w:rPr>
      </w:pPr>
    </w:p>
    <w:p w14:paraId="547FE45B" w14:textId="65C37CE8" w:rsidR="003750DC" w:rsidRPr="007114F5" w:rsidRDefault="006967CD" w:rsidP="00C47404">
      <w:pPr>
        <w:tabs>
          <w:tab w:val="left" w:pos="709"/>
        </w:tabs>
        <w:spacing w:after="0" w:line="360" w:lineRule="auto"/>
        <w:jc w:val="both"/>
        <w:rPr>
          <w:rFonts w:ascii="Palatino Linotype" w:hAnsi="Palatino Linotype"/>
          <w:b/>
          <w:sz w:val="24"/>
        </w:rPr>
      </w:pPr>
      <w:r w:rsidRPr="007114F5">
        <w:rPr>
          <w:rFonts w:ascii="Palatino Linotype" w:hAnsi="Palatino Linotype"/>
          <w:sz w:val="24"/>
        </w:rPr>
        <w:t xml:space="preserve">De lo anterior se advierte que la </w:t>
      </w:r>
      <w:r w:rsidR="005B6919" w:rsidRPr="007114F5">
        <w:rPr>
          <w:rFonts w:ascii="Palatino Linotype" w:hAnsi="Palatino Linotype"/>
          <w:b/>
          <w:sz w:val="24"/>
        </w:rPr>
        <w:t>Comisión de Conciliación y Arbitraje Médico del Estado de México</w:t>
      </w:r>
      <w:r w:rsidRPr="007114F5">
        <w:rPr>
          <w:rFonts w:ascii="Palatino Linotype" w:hAnsi="Palatino Linotype"/>
          <w:sz w:val="24"/>
        </w:rPr>
        <w:t xml:space="preserve">, cuenta en su estructura con diversas unidades administrativas a través de las cuales desempeña las funciones y atribuciones </w:t>
      </w:r>
      <w:r w:rsidR="00C47404" w:rsidRPr="007114F5">
        <w:rPr>
          <w:rFonts w:ascii="Palatino Linotype" w:hAnsi="Palatino Linotype"/>
          <w:sz w:val="24"/>
        </w:rPr>
        <w:t>que legalmente le corresponden.</w:t>
      </w:r>
    </w:p>
    <w:p w14:paraId="179BB656" w14:textId="77777777" w:rsidR="00C47404" w:rsidRPr="007114F5" w:rsidRDefault="00C47404" w:rsidP="00C47404">
      <w:pPr>
        <w:tabs>
          <w:tab w:val="left" w:pos="709"/>
        </w:tabs>
        <w:spacing w:after="0" w:line="360" w:lineRule="auto"/>
        <w:jc w:val="both"/>
        <w:rPr>
          <w:rFonts w:ascii="Palatino Linotype" w:hAnsi="Palatino Linotype"/>
          <w:b/>
          <w:sz w:val="24"/>
        </w:rPr>
      </w:pPr>
    </w:p>
    <w:p w14:paraId="19F16DB7" w14:textId="75AEA4DB" w:rsidR="00A91AAB" w:rsidRPr="007114F5" w:rsidRDefault="00A91AAB" w:rsidP="00C47404">
      <w:pPr>
        <w:spacing w:after="0" w:line="360" w:lineRule="auto"/>
        <w:ind w:right="-93"/>
        <w:jc w:val="both"/>
        <w:rPr>
          <w:rFonts w:ascii="Palatino Linotype" w:hAnsi="Palatino Linotype" w:cs="Arial"/>
          <w:sz w:val="24"/>
          <w:szCs w:val="24"/>
        </w:rPr>
      </w:pPr>
      <w:r w:rsidRPr="007114F5">
        <w:rPr>
          <w:rFonts w:ascii="Palatino Linotype" w:hAnsi="Palatino Linotype" w:cs="Arial"/>
          <w:sz w:val="24"/>
          <w:szCs w:val="24"/>
        </w:rPr>
        <w:t xml:space="preserve">Ahora bien, respecto a los </w:t>
      </w:r>
      <w:r w:rsidR="00C47404" w:rsidRPr="007114F5">
        <w:rPr>
          <w:rFonts w:ascii="Palatino Linotype" w:hAnsi="Palatino Linotype" w:cs="Arial"/>
          <w:sz w:val="24"/>
          <w:szCs w:val="24"/>
        </w:rPr>
        <w:t>registros</w:t>
      </w:r>
      <w:r w:rsidRPr="007114F5">
        <w:rPr>
          <w:rFonts w:ascii="Palatino Linotype" w:hAnsi="Palatino Linotype" w:cs="Arial"/>
          <w:sz w:val="24"/>
          <w:szCs w:val="24"/>
        </w:rPr>
        <w:t xml:space="preserve"> de la persona inmersa en la solitud de información</w:t>
      </w:r>
      <w:r w:rsidR="00C47404" w:rsidRPr="007114F5">
        <w:rPr>
          <w:rFonts w:ascii="Palatino Linotype" w:hAnsi="Palatino Linotype" w:cs="Arial"/>
          <w:sz w:val="24"/>
          <w:szCs w:val="24"/>
        </w:rPr>
        <w:t>, r</w:t>
      </w:r>
      <w:r w:rsidRPr="007114F5">
        <w:rPr>
          <w:rFonts w:ascii="Palatino Linotype" w:eastAsia="Calibri" w:hAnsi="Palatino Linotype" w:cs="Tahoma"/>
          <w:bCs/>
          <w:sz w:val="24"/>
          <w:szCs w:val="24"/>
        </w:rPr>
        <w:t>esulta conveniente traer a colación 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5E0ACD7C" w14:textId="77777777" w:rsidR="00A91AAB" w:rsidRPr="007114F5" w:rsidRDefault="00A91AAB" w:rsidP="00A91AAB">
      <w:pPr>
        <w:pStyle w:val="Sinespaciado"/>
        <w:rPr>
          <w:rFonts w:eastAsia="Calibri"/>
        </w:rPr>
      </w:pPr>
    </w:p>
    <w:p w14:paraId="5F79FD3D" w14:textId="77777777" w:rsidR="00A91AAB" w:rsidRPr="007114F5" w:rsidRDefault="00A91AAB" w:rsidP="00A91AAB">
      <w:pPr>
        <w:spacing w:after="0" w:line="240" w:lineRule="auto"/>
        <w:ind w:left="851" w:right="708"/>
        <w:jc w:val="both"/>
        <w:rPr>
          <w:rFonts w:ascii="Palatino Linotype" w:eastAsia="Calibri" w:hAnsi="Palatino Linotype" w:cs="Tahoma"/>
          <w:bCs/>
          <w:i/>
        </w:rPr>
      </w:pPr>
      <w:r w:rsidRPr="007114F5">
        <w:rPr>
          <w:rFonts w:ascii="Palatino Linotype" w:eastAsia="Calibri" w:hAnsi="Palatino Linotype" w:cs="Tahoma"/>
          <w:b/>
          <w:bCs/>
          <w:i/>
        </w:rPr>
        <w:t>ARTÍCULO 5.-</w:t>
      </w:r>
      <w:r w:rsidRPr="007114F5">
        <w:rPr>
          <w:rFonts w:ascii="Palatino Linotype" w:eastAsia="Calibri" w:hAnsi="Palatino Linotype" w:cs="Tahoma"/>
          <w:bCs/>
          <w:i/>
        </w:rPr>
        <w:t xml:space="preserve"> </w:t>
      </w:r>
      <w:r w:rsidRPr="007114F5">
        <w:rPr>
          <w:rFonts w:ascii="Palatino Linotype" w:eastAsia="Calibri" w:hAnsi="Palatino Linotype" w:cs="Tahoma"/>
          <w:b/>
          <w:bCs/>
          <w:i/>
        </w:rPr>
        <w:t>La relación de trabajo entre las instituciones públicas y sus servidores públicos se entiende establecida mediante nombramiento</w:t>
      </w:r>
      <w:r w:rsidRPr="007114F5">
        <w:rPr>
          <w:rFonts w:ascii="Palatino Linotype" w:eastAsia="Calibri" w:hAnsi="Palatino Linotype" w:cs="Tahoma"/>
          <w:bCs/>
          <w:i/>
        </w:rPr>
        <w:t>, formato único de movimiento de personal, contrato o por cualquier otro acto que tenga como consecuencia la prestación personal subordinada del servicio y la percepción de un sueldo.</w:t>
      </w:r>
    </w:p>
    <w:p w14:paraId="65F4FC47" w14:textId="77777777" w:rsidR="00A91AAB" w:rsidRPr="007114F5" w:rsidRDefault="00A91AAB" w:rsidP="00A91AAB">
      <w:pPr>
        <w:spacing w:after="0" w:line="240" w:lineRule="auto"/>
        <w:ind w:left="851" w:right="708"/>
        <w:jc w:val="both"/>
        <w:rPr>
          <w:rFonts w:ascii="Palatino Linotype" w:hAnsi="Palatino Linotype" w:cs="Tahoma"/>
          <w:i/>
        </w:rPr>
      </w:pPr>
      <w:r w:rsidRPr="007114F5">
        <w:rPr>
          <w:rFonts w:ascii="Palatino Linotype" w:eastAsia="Calibri" w:hAnsi="Palatino Linotype" w:cs="Tahoma"/>
          <w:bCs/>
          <w:i/>
        </w:rPr>
        <w:t>Para los efectos de esta ley, las instituciones públicas estarán representadas por sus titulares.</w:t>
      </w:r>
      <w:r w:rsidRPr="007114F5">
        <w:rPr>
          <w:rFonts w:ascii="Palatino Linotype" w:eastAsia="Calibri" w:hAnsi="Palatino Linotype" w:cs="Tahoma"/>
          <w:bCs/>
          <w:i/>
        </w:rPr>
        <w:cr/>
        <w:t>(</w:t>
      </w:r>
      <w:r w:rsidRPr="007114F5">
        <w:rPr>
          <w:rFonts w:ascii="Palatino Linotype" w:hAnsi="Palatino Linotype" w:cs="Tahoma"/>
          <w:i/>
        </w:rPr>
        <w:t xml:space="preserve">…) </w:t>
      </w:r>
    </w:p>
    <w:p w14:paraId="618E5224" w14:textId="77777777" w:rsidR="008E4C70" w:rsidRPr="007114F5" w:rsidRDefault="008E4C70" w:rsidP="00C47404">
      <w:pPr>
        <w:spacing w:after="0" w:line="240" w:lineRule="auto"/>
        <w:ind w:right="708"/>
        <w:jc w:val="both"/>
        <w:rPr>
          <w:rFonts w:ascii="Palatino Linotype" w:hAnsi="Palatino Linotype" w:cs="Tahoma"/>
          <w:i/>
        </w:rPr>
      </w:pPr>
    </w:p>
    <w:p w14:paraId="2BF20FAA" w14:textId="77777777" w:rsidR="008E4C70" w:rsidRPr="007114F5" w:rsidRDefault="008E4C70" w:rsidP="00A91AAB">
      <w:pPr>
        <w:spacing w:after="0" w:line="240" w:lineRule="auto"/>
        <w:ind w:left="851" w:right="708"/>
        <w:jc w:val="both"/>
        <w:rPr>
          <w:rFonts w:ascii="Palatino Linotype" w:hAnsi="Palatino Linotype" w:cs="Tahoma"/>
          <w:i/>
        </w:rPr>
      </w:pPr>
    </w:p>
    <w:p w14:paraId="027F17F3" w14:textId="77777777" w:rsidR="00A91AAB" w:rsidRPr="007114F5" w:rsidRDefault="00A91AAB" w:rsidP="00A91AAB">
      <w:pPr>
        <w:spacing w:after="0" w:line="240" w:lineRule="auto"/>
        <w:ind w:left="851" w:right="708"/>
        <w:jc w:val="center"/>
        <w:rPr>
          <w:rFonts w:ascii="Palatino Linotype" w:hAnsi="Palatino Linotype" w:cs="Tahoma"/>
          <w:b/>
          <w:i/>
        </w:rPr>
      </w:pPr>
      <w:r w:rsidRPr="007114F5">
        <w:rPr>
          <w:rFonts w:ascii="Palatino Linotype" w:hAnsi="Palatino Linotype" w:cs="Tahoma"/>
          <w:b/>
          <w:i/>
        </w:rPr>
        <w:lastRenderedPageBreak/>
        <w:t>CAPITULO II</w:t>
      </w:r>
    </w:p>
    <w:p w14:paraId="60C664D2" w14:textId="77777777" w:rsidR="00A91AAB" w:rsidRPr="007114F5" w:rsidRDefault="00A91AAB" w:rsidP="00A91AAB">
      <w:pPr>
        <w:spacing w:after="0" w:line="240" w:lineRule="auto"/>
        <w:ind w:left="851" w:right="708"/>
        <w:jc w:val="center"/>
        <w:rPr>
          <w:rFonts w:ascii="Palatino Linotype" w:hAnsi="Palatino Linotype" w:cs="Tahoma"/>
          <w:b/>
          <w:i/>
        </w:rPr>
      </w:pPr>
      <w:r w:rsidRPr="007114F5">
        <w:rPr>
          <w:rFonts w:ascii="Palatino Linotype" w:hAnsi="Palatino Linotype" w:cs="Tahoma"/>
          <w:b/>
          <w:i/>
        </w:rPr>
        <w:t>De los Nombramientos</w:t>
      </w:r>
    </w:p>
    <w:p w14:paraId="3616B830" w14:textId="77777777" w:rsidR="00A91AAB" w:rsidRPr="007114F5" w:rsidRDefault="00A91AAB" w:rsidP="00A91AAB">
      <w:pPr>
        <w:spacing w:after="0" w:line="240" w:lineRule="auto"/>
        <w:ind w:left="851" w:right="708"/>
        <w:jc w:val="both"/>
        <w:rPr>
          <w:rFonts w:ascii="Palatino Linotype" w:hAnsi="Palatino Linotype" w:cs="Tahoma"/>
          <w:b/>
          <w:i/>
        </w:rPr>
      </w:pPr>
    </w:p>
    <w:p w14:paraId="20A4E97F" w14:textId="77777777" w:rsidR="00A91AAB" w:rsidRPr="007114F5" w:rsidRDefault="00A91AAB" w:rsidP="00A91AAB">
      <w:pPr>
        <w:spacing w:after="0" w:line="240" w:lineRule="auto"/>
        <w:ind w:left="851" w:right="708"/>
        <w:jc w:val="both"/>
        <w:rPr>
          <w:rFonts w:ascii="Palatino Linotype" w:hAnsi="Palatino Linotype" w:cs="Tahoma"/>
          <w:i/>
        </w:rPr>
      </w:pPr>
      <w:r w:rsidRPr="007114F5">
        <w:rPr>
          <w:rFonts w:ascii="Palatino Linotype" w:hAnsi="Palatino Linotype" w:cs="Tahoma"/>
          <w:b/>
          <w:i/>
        </w:rPr>
        <w:t>ARTÍCULO 49.-</w:t>
      </w:r>
      <w:r w:rsidRPr="007114F5">
        <w:rPr>
          <w:rFonts w:ascii="Palatino Linotype" w:hAnsi="Palatino Linotype" w:cs="Tahoma"/>
          <w:i/>
        </w:rPr>
        <w:t xml:space="preserve"> </w:t>
      </w:r>
      <w:r w:rsidRPr="007114F5">
        <w:rPr>
          <w:rFonts w:ascii="Palatino Linotype" w:hAnsi="Palatino Linotype" w:cs="Tahoma"/>
          <w:b/>
          <w:i/>
          <w:u w:val="single"/>
        </w:rPr>
        <w:t>Los nombramientos, contratos o formato único de Movimientos de Personal de los servidores públicos deberán contener:</w:t>
      </w:r>
    </w:p>
    <w:p w14:paraId="0783A64E" w14:textId="77777777" w:rsidR="008E4C70" w:rsidRPr="007114F5" w:rsidRDefault="008E4C70" w:rsidP="00A91AAB">
      <w:pPr>
        <w:spacing w:after="0" w:line="240" w:lineRule="auto"/>
        <w:ind w:left="851" w:right="708"/>
        <w:jc w:val="both"/>
        <w:rPr>
          <w:rFonts w:ascii="Palatino Linotype" w:hAnsi="Palatino Linotype" w:cs="Tahoma"/>
          <w:b/>
          <w:i/>
        </w:rPr>
      </w:pPr>
    </w:p>
    <w:p w14:paraId="719E81BA" w14:textId="77777777" w:rsidR="00A91AAB" w:rsidRPr="007114F5" w:rsidRDefault="00A91AAB" w:rsidP="00A91AAB">
      <w:pPr>
        <w:spacing w:after="0" w:line="240" w:lineRule="auto"/>
        <w:ind w:left="851" w:right="708"/>
        <w:jc w:val="both"/>
        <w:rPr>
          <w:rFonts w:ascii="Palatino Linotype" w:hAnsi="Palatino Linotype" w:cs="Tahoma"/>
          <w:b/>
          <w:i/>
        </w:rPr>
      </w:pPr>
      <w:r w:rsidRPr="007114F5">
        <w:rPr>
          <w:rFonts w:ascii="Palatino Linotype" w:hAnsi="Palatino Linotype" w:cs="Tahoma"/>
          <w:b/>
          <w:i/>
        </w:rPr>
        <w:t>I. Nombre completo del servidor público;</w:t>
      </w:r>
    </w:p>
    <w:p w14:paraId="68E3BF8B" w14:textId="77777777" w:rsidR="00A91AAB" w:rsidRPr="007114F5" w:rsidRDefault="00A91AAB" w:rsidP="00A91AAB">
      <w:pPr>
        <w:spacing w:after="0" w:line="240" w:lineRule="auto"/>
        <w:ind w:left="851" w:right="708"/>
        <w:jc w:val="both"/>
        <w:rPr>
          <w:rFonts w:ascii="Palatino Linotype" w:hAnsi="Palatino Linotype" w:cs="Tahoma"/>
          <w:b/>
          <w:i/>
        </w:rPr>
      </w:pPr>
      <w:r w:rsidRPr="007114F5">
        <w:rPr>
          <w:rFonts w:ascii="Palatino Linotype" w:hAnsi="Palatino Linotype" w:cs="Tahoma"/>
          <w:b/>
          <w:i/>
        </w:rPr>
        <w:t>II. Cargo para el que es designado, fecha de inicio de sus servicios y lugar de adscripción;</w:t>
      </w:r>
    </w:p>
    <w:p w14:paraId="043824D2" w14:textId="77777777" w:rsidR="00A91AAB" w:rsidRPr="007114F5" w:rsidRDefault="00A91AAB" w:rsidP="00A91AAB">
      <w:pPr>
        <w:spacing w:after="0" w:line="240" w:lineRule="auto"/>
        <w:ind w:left="851" w:right="708"/>
        <w:jc w:val="both"/>
        <w:rPr>
          <w:rFonts w:ascii="Palatino Linotype" w:hAnsi="Palatino Linotype" w:cs="Tahoma"/>
          <w:b/>
          <w:i/>
        </w:rPr>
      </w:pPr>
      <w:r w:rsidRPr="007114F5">
        <w:rPr>
          <w:rFonts w:ascii="Palatino Linotype" w:hAnsi="Palatino Linotype" w:cs="Tahoma"/>
          <w:b/>
          <w:i/>
        </w:rPr>
        <w:t>III. Carácter del nombramiento, ya sea de servidores públicos generales o de confianza, así como la temporalidad del mismo;</w:t>
      </w:r>
    </w:p>
    <w:p w14:paraId="78E94049" w14:textId="77777777" w:rsidR="00A91AAB" w:rsidRPr="007114F5" w:rsidRDefault="00A91AAB" w:rsidP="00A91AAB">
      <w:pPr>
        <w:spacing w:after="0" w:line="240" w:lineRule="auto"/>
        <w:ind w:left="851" w:right="708"/>
        <w:jc w:val="both"/>
        <w:rPr>
          <w:rFonts w:ascii="Palatino Linotype" w:hAnsi="Palatino Linotype" w:cs="Tahoma"/>
          <w:b/>
          <w:i/>
        </w:rPr>
      </w:pPr>
      <w:r w:rsidRPr="007114F5">
        <w:rPr>
          <w:rFonts w:ascii="Palatino Linotype" w:hAnsi="Palatino Linotype" w:cs="Tahoma"/>
          <w:b/>
          <w:i/>
        </w:rPr>
        <w:t>IV. Remuneración correspondiente al puesto;</w:t>
      </w:r>
    </w:p>
    <w:p w14:paraId="275432F9" w14:textId="77777777" w:rsidR="00A91AAB" w:rsidRPr="007114F5" w:rsidRDefault="00A91AAB" w:rsidP="00A91AAB">
      <w:pPr>
        <w:spacing w:after="0" w:line="240" w:lineRule="auto"/>
        <w:ind w:left="851" w:right="708"/>
        <w:jc w:val="both"/>
        <w:rPr>
          <w:rFonts w:ascii="Palatino Linotype" w:hAnsi="Palatino Linotype" w:cs="Tahoma"/>
          <w:i/>
        </w:rPr>
      </w:pPr>
      <w:r w:rsidRPr="007114F5">
        <w:rPr>
          <w:rFonts w:ascii="Palatino Linotype" w:hAnsi="Palatino Linotype" w:cs="Tahoma"/>
          <w:b/>
          <w:i/>
        </w:rPr>
        <w:t>V. Jornada de trabajo;</w:t>
      </w:r>
    </w:p>
    <w:p w14:paraId="64343712" w14:textId="77777777" w:rsidR="00A91AAB" w:rsidRPr="007114F5" w:rsidRDefault="00A91AAB" w:rsidP="00A91AAB">
      <w:pPr>
        <w:spacing w:after="0" w:line="240" w:lineRule="auto"/>
        <w:ind w:left="851" w:right="708"/>
        <w:jc w:val="both"/>
        <w:rPr>
          <w:rFonts w:ascii="Palatino Linotype" w:hAnsi="Palatino Linotype" w:cs="Tahoma"/>
          <w:i/>
        </w:rPr>
      </w:pPr>
      <w:r w:rsidRPr="007114F5">
        <w:rPr>
          <w:rFonts w:ascii="Palatino Linotype" w:hAnsi="Palatino Linotype" w:cs="Tahoma"/>
          <w:i/>
        </w:rPr>
        <w:t>VI. Derogada;</w:t>
      </w:r>
    </w:p>
    <w:p w14:paraId="4231ABB8" w14:textId="77777777" w:rsidR="00A91AAB" w:rsidRPr="007114F5" w:rsidRDefault="00A91AAB" w:rsidP="00A91AAB">
      <w:pPr>
        <w:spacing w:after="0" w:line="240" w:lineRule="auto"/>
        <w:ind w:left="851" w:right="708"/>
        <w:jc w:val="both"/>
        <w:rPr>
          <w:rFonts w:ascii="Palatino Linotype" w:hAnsi="Palatino Linotype" w:cs="Tahoma"/>
          <w:b/>
          <w:i/>
        </w:rPr>
      </w:pPr>
      <w:r w:rsidRPr="007114F5">
        <w:rPr>
          <w:rFonts w:ascii="Palatino Linotype" w:hAnsi="Palatino Linotype" w:cs="Tahoma"/>
          <w:b/>
          <w:i/>
        </w:rPr>
        <w:t>VII. Firma del servidor público autorizado para emitir el nombramiento, contrato o formato único de Movimientos de Personal, así como el fundamento legal de esa atribución.</w:t>
      </w:r>
    </w:p>
    <w:p w14:paraId="06958731" w14:textId="77777777" w:rsidR="00A91AAB" w:rsidRPr="007114F5" w:rsidRDefault="00A91AAB" w:rsidP="00A91AAB">
      <w:pPr>
        <w:spacing w:after="0" w:line="240" w:lineRule="auto"/>
        <w:ind w:left="851" w:right="708"/>
        <w:jc w:val="both"/>
        <w:rPr>
          <w:rFonts w:ascii="Palatino Linotype" w:hAnsi="Palatino Linotype" w:cs="Tahoma"/>
          <w:b/>
          <w:i/>
        </w:rPr>
      </w:pPr>
    </w:p>
    <w:p w14:paraId="31701202" w14:textId="77777777" w:rsidR="00A91AAB" w:rsidRPr="007114F5" w:rsidRDefault="00A91AAB" w:rsidP="00A91AAB">
      <w:pPr>
        <w:spacing w:after="0" w:line="240" w:lineRule="auto"/>
        <w:ind w:left="851" w:right="708"/>
        <w:jc w:val="both"/>
        <w:rPr>
          <w:rFonts w:ascii="Palatino Linotype" w:hAnsi="Palatino Linotype" w:cs="Tahoma"/>
          <w:i/>
        </w:rPr>
      </w:pPr>
      <w:r w:rsidRPr="007114F5">
        <w:rPr>
          <w:rFonts w:ascii="Palatino Linotype" w:hAnsi="Palatino Linotype" w:cs="Tahoma"/>
          <w:b/>
          <w:i/>
        </w:rPr>
        <w:t>ARTÍCULO 50</w:t>
      </w:r>
      <w:r w:rsidRPr="007114F5">
        <w:rPr>
          <w:rFonts w:ascii="Palatino Linotype" w:hAnsi="Palatino Linotype" w:cs="Tahoma"/>
          <w:i/>
        </w:rPr>
        <w:t xml:space="preserve">.- </w:t>
      </w:r>
      <w:r w:rsidRPr="007114F5">
        <w:rPr>
          <w:rFonts w:ascii="Palatino Linotype" w:hAnsi="Palatino Linotype" w:cs="Tahoma"/>
          <w:b/>
          <w:i/>
          <w:u w:val="single"/>
        </w:rPr>
        <w:t>El nombramiento</w:t>
      </w:r>
      <w:r w:rsidRPr="007114F5">
        <w:rPr>
          <w:rFonts w:ascii="Palatino Linotype" w:hAnsi="Palatino Linotype" w:cs="Tahoma"/>
          <w:i/>
        </w:rPr>
        <w:t xml:space="preserve">, contrato o </w:t>
      </w:r>
      <w:r w:rsidRPr="007114F5">
        <w:rPr>
          <w:rFonts w:ascii="Palatino Linotype" w:hAnsi="Palatino Linotype" w:cs="Tahoma"/>
          <w:b/>
          <w:i/>
          <w:u w:val="single"/>
        </w:rPr>
        <w:t>formato único de Movimientos de Personal aceptado obliga al servidor público a cumplir con los deberes inherentes al puesto especificado en el mismo y a las consecuencias que sean conforme a la ley, al uso y a la buena fe</w:t>
      </w:r>
      <w:r w:rsidRPr="007114F5">
        <w:rPr>
          <w:rFonts w:ascii="Palatino Linotype" w:hAnsi="Palatino Linotype" w:cs="Tahoma"/>
          <w:i/>
        </w:rPr>
        <w:t>.</w:t>
      </w:r>
    </w:p>
    <w:p w14:paraId="336F9AD6" w14:textId="77777777" w:rsidR="00A91AAB" w:rsidRPr="007114F5" w:rsidRDefault="00A91AAB" w:rsidP="00A91AAB">
      <w:pPr>
        <w:spacing w:after="0" w:line="240" w:lineRule="auto"/>
        <w:ind w:left="851" w:right="708"/>
        <w:jc w:val="both"/>
        <w:rPr>
          <w:rFonts w:ascii="Palatino Linotype" w:hAnsi="Palatino Linotype" w:cs="Tahoma"/>
          <w:i/>
        </w:rPr>
      </w:pPr>
    </w:p>
    <w:p w14:paraId="5B93E1DA" w14:textId="77777777" w:rsidR="00A91AAB" w:rsidRPr="007114F5" w:rsidRDefault="00A91AAB" w:rsidP="00A91AAB">
      <w:pPr>
        <w:spacing w:after="0" w:line="240" w:lineRule="auto"/>
        <w:ind w:left="851" w:right="708"/>
        <w:jc w:val="both"/>
        <w:rPr>
          <w:rFonts w:ascii="Palatino Linotype" w:hAnsi="Palatino Linotype" w:cs="Tahoma"/>
          <w:i/>
        </w:rPr>
      </w:pPr>
      <w:r w:rsidRPr="007114F5">
        <w:rPr>
          <w:rFonts w:ascii="Palatino Linotype" w:hAnsi="Palatino Linotype" w:cs="Tahoma"/>
          <w:i/>
        </w:rPr>
        <w:t>Iguales consecuencias se generarán para todos los servidores públicos, cuando la relación de trabajo se formalice mediante un contrato o por encontrarse en lista de raya.</w:t>
      </w:r>
      <w:r w:rsidRPr="007114F5">
        <w:rPr>
          <w:rFonts w:ascii="Palatino Linotype" w:hAnsi="Palatino Linotype" w:cs="Tahoma"/>
          <w:i/>
        </w:rPr>
        <w:cr/>
      </w:r>
    </w:p>
    <w:p w14:paraId="534C476E" w14:textId="77777777" w:rsidR="00A91AAB" w:rsidRPr="007114F5" w:rsidRDefault="00A91AAB" w:rsidP="00A91AAB">
      <w:pPr>
        <w:pStyle w:val="Sinespaciado"/>
      </w:pPr>
    </w:p>
    <w:p w14:paraId="305D1BA2" w14:textId="77777777" w:rsidR="00A91AAB" w:rsidRPr="007114F5" w:rsidRDefault="00A91AAB" w:rsidP="00A91AAB">
      <w:pPr>
        <w:spacing w:after="0" w:line="360" w:lineRule="auto"/>
        <w:jc w:val="both"/>
        <w:rPr>
          <w:rFonts w:ascii="Palatino Linotype" w:hAnsi="Palatino Linotype" w:cs="Tahoma"/>
          <w:sz w:val="24"/>
        </w:rPr>
      </w:pPr>
      <w:r w:rsidRPr="007114F5">
        <w:rPr>
          <w:rFonts w:ascii="Palatino Linotype" w:hAnsi="Palatino Linotype" w:cs="Tahoma"/>
          <w:sz w:val="24"/>
        </w:rPr>
        <w:t xml:space="preserve">Atento a lo anterior, resulta claro que existe fuente obligacional que constriñe al </w:t>
      </w:r>
      <w:r w:rsidRPr="007114F5">
        <w:rPr>
          <w:rFonts w:ascii="Palatino Linotype" w:hAnsi="Palatino Linotype" w:cs="Tahoma"/>
          <w:b/>
          <w:sz w:val="24"/>
        </w:rPr>
        <w:t>Sujeto Obligado</w:t>
      </w:r>
      <w:r w:rsidRPr="007114F5">
        <w:rPr>
          <w:rFonts w:ascii="Palatino Linotype" w:hAnsi="Palatino Linotype" w:cs="Tahoma"/>
          <w:sz w:val="24"/>
        </w:rPr>
        <w:t xml:space="preserve"> a generar la información interés del Particular, en consecuencia, la información solicitada; debe obrar en los archivos del </w:t>
      </w:r>
      <w:r w:rsidRPr="007114F5">
        <w:rPr>
          <w:rFonts w:ascii="Palatino Linotype" w:hAnsi="Palatino Linotype" w:cs="Tahoma"/>
          <w:b/>
          <w:sz w:val="24"/>
        </w:rPr>
        <w:t>Sujeto Obligado</w:t>
      </w:r>
      <w:r w:rsidRPr="007114F5">
        <w:rPr>
          <w:rFonts w:ascii="Palatino Linotype" w:hAnsi="Palatino Linotype" w:cs="Tahoma"/>
          <w:sz w:val="24"/>
        </w:rPr>
        <w:t>.</w:t>
      </w:r>
    </w:p>
    <w:p w14:paraId="7EF9D311" w14:textId="77777777" w:rsidR="00A91AAB" w:rsidRPr="007114F5" w:rsidRDefault="00A91AAB" w:rsidP="00A91AAB">
      <w:pPr>
        <w:spacing w:after="0" w:line="360" w:lineRule="auto"/>
        <w:jc w:val="both"/>
        <w:rPr>
          <w:rFonts w:ascii="Palatino Linotype" w:hAnsi="Palatino Linotype" w:cs="Tahoma"/>
          <w:sz w:val="24"/>
        </w:rPr>
      </w:pPr>
    </w:p>
    <w:p w14:paraId="44D541D7" w14:textId="77777777" w:rsidR="00C47404" w:rsidRPr="007114F5" w:rsidRDefault="00A91AAB" w:rsidP="00C47404">
      <w:pPr>
        <w:spacing w:after="0" w:line="360" w:lineRule="auto"/>
        <w:ind w:right="141"/>
        <w:jc w:val="both"/>
        <w:rPr>
          <w:rFonts w:ascii="Palatino Linotype" w:hAnsi="Palatino Linotype" w:cs="Tahoma"/>
          <w:sz w:val="24"/>
        </w:rPr>
      </w:pPr>
      <w:r w:rsidRPr="007114F5">
        <w:rPr>
          <w:rFonts w:ascii="Palatino Linotype" w:hAnsi="Palatino Linotype" w:cs="Tahoma"/>
          <w:sz w:val="24"/>
        </w:rPr>
        <w:t xml:space="preserve">En este sentido, de acuerdo a la naturaleza de la información solicitada se concluye que esta es de interés general y de alcance público, puesto que la ciudadanía tiene derecho a saber quiénes ocupan los cargos correspondientes del servicio público, esto </w:t>
      </w:r>
      <w:r w:rsidRPr="007114F5">
        <w:rPr>
          <w:rFonts w:ascii="Palatino Linotype" w:hAnsi="Palatino Linotype" w:cs="Tahoma"/>
          <w:sz w:val="24"/>
        </w:rPr>
        <w:lastRenderedPageBreak/>
        <w:t>es, su acceso permite transparentar la designación y función de los servidores públicos</w:t>
      </w:r>
      <w:r w:rsidR="00C47404" w:rsidRPr="007114F5">
        <w:rPr>
          <w:rFonts w:ascii="Palatino Linotype" w:hAnsi="Palatino Linotype" w:cs="Tahoma"/>
          <w:sz w:val="24"/>
        </w:rPr>
        <w:t>.</w:t>
      </w:r>
    </w:p>
    <w:p w14:paraId="245E444A" w14:textId="77777777" w:rsidR="00C47404" w:rsidRPr="007114F5" w:rsidRDefault="00C47404" w:rsidP="00C47404">
      <w:pPr>
        <w:spacing w:after="0" w:line="360" w:lineRule="auto"/>
        <w:ind w:right="141"/>
        <w:jc w:val="both"/>
        <w:rPr>
          <w:rFonts w:ascii="Palatino Linotype" w:hAnsi="Palatino Linotype" w:cs="Tahoma"/>
          <w:sz w:val="24"/>
        </w:rPr>
      </w:pPr>
    </w:p>
    <w:p w14:paraId="05DA0DEB" w14:textId="4F6E91C4" w:rsidR="007E5ACE" w:rsidRPr="007114F5" w:rsidRDefault="008E4C70" w:rsidP="00C47404">
      <w:pPr>
        <w:spacing w:after="0" w:line="360" w:lineRule="auto"/>
        <w:ind w:right="141"/>
        <w:jc w:val="both"/>
        <w:rPr>
          <w:rFonts w:ascii="Palatino Linotype" w:hAnsi="Palatino Linotype" w:cs="Tahoma"/>
          <w:sz w:val="24"/>
        </w:rPr>
      </w:pPr>
      <w:r w:rsidRPr="007114F5">
        <w:rPr>
          <w:rFonts w:ascii="Palatino Linotype" w:hAnsi="Palatino Linotype"/>
          <w:sz w:val="24"/>
        </w:rPr>
        <w:t xml:space="preserve">Así, y de conformidad con lo establecido en el ya citado artículo 12, de la Ley de Transparencia y Acceso a la Información Pública del Estado de México y Municipios, </w:t>
      </w:r>
      <w:r w:rsidRPr="007114F5">
        <w:rPr>
          <w:rFonts w:ascii="Palatino Linotype" w:hAnsi="Palatino Linotype"/>
          <w:b/>
          <w:sz w:val="24"/>
        </w:rPr>
        <w:t>El Sujeto Obligado</w:t>
      </w:r>
      <w:r w:rsidRPr="007114F5">
        <w:rPr>
          <w:rFonts w:ascii="Palatino Linotype" w:hAnsi="Palatino Linotype"/>
          <w:sz w:val="24"/>
        </w:rPr>
        <w:t xml:space="preserve"> sólo proporcionará la información que obra en sus archivos, lo que a</w:t>
      </w:r>
      <w:r w:rsidRPr="007114F5">
        <w:rPr>
          <w:rFonts w:ascii="Palatino Linotype" w:hAnsi="Palatino Linotype"/>
          <w:i/>
          <w:sz w:val="24"/>
        </w:rPr>
        <w:t xml:space="preserve"> contrario sensu</w:t>
      </w:r>
      <w:r w:rsidRPr="007114F5">
        <w:rPr>
          <w:rFonts w:ascii="Palatino Linotype" w:hAnsi="Palatino Linotype"/>
          <w:sz w:val="24"/>
        </w:rPr>
        <w:t xml:space="preserve"> significa que no se está obligado a proporcionar lo que no obre en los mismos; </w:t>
      </w:r>
      <w:r w:rsidRPr="007114F5">
        <w:rPr>
          <w:rFonts w:ascii="Palatino Linotype" w:hAnsi="Palatino Linotype" w:cs="Arial"/>
          <w:sz w:val="24"/>
        </w:rPr>
        <w:t>ello con relación al artículo 143, de la Constitución Política del Estado Libre y Soberano de México, pues las autoridades sólo están facultadas para realizar lo que expresamente les faculta la Ley u ordenamientos jurídicos.</w:t>
      </w:r>
    </w:p>
    <w:p w14:paraId="5FDADF99" w14:textId="77777777" w:rsidR="00C47404" w:rsidRPr="007114F5" w:rsidRDefault="00C47404" w:rsidP="00C47404">
      <w:pPr>
        <w:spacing w:after="0" w:line="360" w:lineRule="auto"/>
        <w:ind w:right="141"/>
        <w:jc w:val="both"/>
        <w:rPr>
          <w:rFonts w:ascii="Palatino Linotype" w:hAnsi="Palatino Linotype" w:cs="Tahoma"/>
          <w:sz w:val="24"/>
        </w:rPr>
      </w:pPr>
    </w:p>
    <w:p w14:paraId="6D6ADCFA" w14:textId="77777777" w:rsidR="00C3213D" w:rsidRPr="007114F5" w:rsidRDefault="00C3213D" w:rsidP="00C3213D">
      <w:pPr>
        <w:spacing w:after="0" w:line="360" w:lineRule="auto"/>
        <w:jc w:val="both"/>
        <w:rPr>
          <w:rFonts w:ascii="Palatino Linotype" w:hAnsi="Palatino Linotype" w:cs="Tahoma"/>
          <w:sz w:val="24"/>
        </w:rPr>
      </w:pPr>
      <w:r w:rsidRPr="007114F5">
        <w:rPr>
          <w:rFonts w:ascii="Palatino Linotype" w:eastAsia="Calibri" w:hAnsi="Palatino Linotype" w:cs="Tahoma"/>
          <w:bCs/>
          <w:sz w:val="24"/>
        </w:rPr>
        <w:t xml:space="preserve">En conclusión, se puede advertir que el </w:t>
      </w:r>
      <w:r w:rsidRPr="007114F5">
        <w:rPr>
          <w:rFonts w:ascii="Palatino Linotype" w:eastAsia="Calibri" w:hAnsi="Palatino Linotype" w:cs="Tahoma"/>
          <w:b/>
          <w:bCs/>
          <w:sz w:val="24"/>
        </w:rPr>
        <w:t>Sujeto Obligado</w:t>
      </w:r>
      <w:r w:rsidRPr="007114F5">
        <w:rPr>
          <w:rFonts w:ascii="Palatino Linotype" w:eastAsia="Calibri" w:hAnsi="Palatino Linotype" w:cs="Tahoma"/>
          <w:bCs/>
          <w:sz w:val="24"/>
        </w:rPr>
        <w:t xml:space="preserve"> no turnó la solicitud de información a las diversas unidades administrativas con las que cuenta, por lo que se concluye, que el </w:t>
      </w:r>
      <w:r w:rsidRPr="007114F5">
        <w:rPr>
          <w:rFonts w:ascii="Palatino Linotype" w:eastAsia="Calibri" w:hAnsi="Palatino Linotype" w:cs="Tahoma"/>
          <w:b/>
          <w:bCs/>
          <w:sz w:val="24"/>
        </w:rPr>
        <w:t>Sujeto Obligado</w:t>
      </w:r>
      <w:r w:rsidRPr="007114F5">
        <w:rPr>
          <w:rFonts w:ascii="Palatino Linotype" w:eastAsia="Calibri" w:hAnsi="Palatino Linotype" w:cs="Tahoma"/>
          <w:bCs/>
          <w:sz w:val="24"/>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7114F5">
        <w:rPr>
          <w:rFonts w:ascii="Palatino Linotype" w:hAnsi="Palatino Linotype" w:cs="Tahoma"/>
          <w:sz w:val="24"/>
        </w:rPr>
        <w:t>, en principio, resulta necesario determinar, que es una investigación con esas características.</w:t>
      </w:r>
    </w:p>
    <w:p w14:paraId="5F447D33" w14:textId="77777777" w:rsidR="00C3213D" w:rsidRPr="007114F5" w:rsidRDefault="00C3213D" w:rsidP="00C3213D">
      <w:pPr>
        <w:spacing w:after="0" w:line="360" w:lineRule="auto"/>
        <w:jc w:val="both"/>
        <w:rPr>
          <w:rFonts w:ascii="Palatino Linotype" w:hAnsi="Palatino Linotype" w:cs="Tahoma"/>
          <w:sz w:val="24"/>
        </w:rPr>
      </w:pPr>
    </w:p>
    <w:p w14:paraId="2D94DD05" w14:textId="6183EFD5" w:rsidR="00C3213D" w:rsidRPr="007114F5" w:rsidRDefault="00C3213D" w:rsidP="00C3213D">
      <w:pPr>
        <w:spacing w:after="0" w:line="360" w:lineRule="auto"/>
        <w:jc w:val="both"/>
        <w:rPr>
          <w:rFonts w:ascii="Palatino Linotype" w:hAnsi="Palatino Linotype" w:cs="Tahoma"/>
          <w:sz w:val="24"/>
        </w:rPr>
      </w:pPr>
      <w:r w:rsidRPr="007114F5">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D94A435" w14:textId="77777777" w:rsidR="00C3213D" w:rsidRPr="007114F5" w:rsidRDefault="00C3213D" w:rsidP="00C3213D">
      <w:pPr>
        <w:spacing w:after="0" w:line="360" w:lineRule="auto"/>
        <w:jc w:val="both"/>
        <w:rPr>
          <w:rFonts w:ascii="Palatino Linotype" w:hAnsi="Palatino Linotype" w:cs="Tahoma"/>
          <w:sz w:val="24"/>
        </w:rPr>
      </w:pPr>
    </w:p>
    <w:p w14:paraId="42EFE773" w14:textId="77777777" w:rsidR="00C3213D" w:rsidRPr="007114F5" w:rsidRDefault="00C3213D" w:rsidP="00C3213D">
      <w:pPr>
        <w:spacing w:after="0" w:line="360" w:lineRule="auto"/>
        <w:jc w:val="both"/>
        <w:rPr>
          <w:rFonts w:ascii="Palatino Linotype" w:hAnsi="Palatino Linotype" w:cs="Tahoma"/>
          <w:sz w:val="24"/>
        </w:rPr>
      </w:pPr>
      <w:r w:rsidRPr="007114F5">
        <w:rPr>
          <w:rFonts w:ascii="Palatino Linotype" w:hAnsi="Palatino Linotype" w:cs="Tahoma"/>
          <w:sz w:val="24"/>
        </w:rPr>
        <w:lastRenderedPageBreak/>
        <w:t xml:space="preserve">En ese contexto, de conformidad con los </w:t>
      </w:r>
      <w:r w:rsidRPr="007114F5">
        <w:rPr>
          <w:rFonts w:ascii="Palatino Linotype" w:hAnsi="Palatino Linotype" w:cs="Tahoma"/>
          <w:b/>
          <w:sz w:val="24"/>
        </w:rPr>
        <w:t>criterios 12/10 y 04/19</w:t>
      </w:r>
      <w:r w:rsidRPr="007114F5">
        <w:rPr>
          <w:rFonts w:ascii="Palatino Linotype" w:hAnsi="Palatino Linotype" w:cs="Tahoma"/>
          <w:sz w:val="24"/>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A6C5952" w14:textId="77777777" w:rsidR="00C3213D" w:rsidRPr="007114F5" w:rsidRDefault="00C3213D" w:rsidP="00C3213D">
      <w:pPr>
        <w:spacing w:after="0" w:line="360" w:lineRule="auto"/>
        <w:jc w:val="both"/>
        <w:rPr>
          <w:rFonts w:ascii="Palatino Linotype" w:hAnsi="Palatino Linotype" w:cs="Tahoma"/>
          <w:sz w:val="24"/>
        </w:rPr>
      </w:pPr>
    </w:p>
    <w:p w14:paraId="088F106E" w14:textId="77777777" w:rsidR="00C3213D" w:rsidRPr="007114F5" w:rsidRDefault="00C3213D" w:rsidP="00C3213D">
      <w:pPr>
        <w:numPr>
          <w:ilvl w:val="0"/>
          <w:numId w:val="27"/>
        </w:numPr>
        <w:spacing w:after="0" w:line="360" w:lineRule="auto"/>
        <w:contextualSpacing/>
        <w:jc w:val="both"/>
        <w:rPr>
          <w:rFonts w:ascii="Palatino Linotype" w:hAnsi="Palatino Linotype" w:cs="Tahoma"/>
          <w:sz w:val="24"/>
        </w:rPr>
      </w:pPr>
      <w:r w:rsidRPr="007114F5">
        <w:rPr>
          <w:rFonts w:ascii="Palatino Linotype" w:hAnsi="Palatino Linotype" w:cs="Tahoma"/>
          <w:sz w:val="24"/>
        </w:rPr>
        <w:t>Motivación por las que se buscó la información, en determinadas unidades administrativas;</w:t>
      </w:r>
    </w:p>
    <w:p w14:paraId="737603C8" w14:textId="77777777" w:rsidR="00C3213D" w:rsidRPr="007114F5" w:rsidRDefault="00C3213D" w:rsidP="00C3213D">
      <w:pPr>
        <w:numPr>
          <w:ilvl w:val="0"/>
          <w:numId w:val="27"/>
        </w:numPr>
        <w:spacing w:after="0" w:line="360" w:lineRule="auto"/>
        <w:contextualSpacing/>
        <w:jc w:val="both"/>
        <w:rPr>
          <w:rFonts w:ascii="Palatino Linotype" w:hAnsi="Palatino Linotype" w:cs="Tahoma"/>
          <w:sz w:val="24"/>
        </w:rPr>
      </w:pPr>
      <w:r w:rsidRPr="007114F5">
        <w:rPr>
          <w:rFonts w:ascii="Palatino Linotype" w:hAnsi="Palatino Linotype" w:cs="Tahoma"/>
          <w:sz w:val="24"/>
        </w:rPr>
        <w:t>Los criterios de búsqueda utilizados, y</w:t>
      </w:r>
    </w:p>
    <w:p w14:paraId="117BF5DD" w14:textId="77777777" w:rsidR="00C3213D" w:rsidRPr="007114F5" w:rsidRDefault="00C3213D" w:rsidP="00C3213D">
      <w:pPr>
        <w:numPr>
          <w:ilvl w:val="0"/>
          <w:numId w:val="27"/>
        </w:numPr>
        <w:spacing w:after="0" w:line="360" w:lineRule="auto"/>
        <w:contextualSpacing/>
        <w:jc w:val="both"/>
        <w:rPr>
          <w:rFonts w:ascii="Palatino Linotype" w:hAnsi="Palatino Linotype" w:cs="Tahoma"/>
          <w:sz w:val="24"/>
        </w:rPr>
      </w:pPr>
      <w:r w:rsidRPr="007114F5">
        <w:rPr>
          <w:rFonts w:ascii="Palatino Linotype" w:hAnsi="Palatino Linotype" w:cs="Tahoma"/>
          <w:sz w:val="24"/>
        </w:rPr>
        <w:t>Las circunstancias que fueron tomadas en cuenta.</w:t>
      </w:r>
    </w:p>
    <w:p w14:paraId="5B93C978" w14:textId="77777777" w:rsidR="00C3213D" w:rsidRPr="007114F5" w:rsidRDefault="00C3213D" w:rsidP="00C47404">
      <w:pPr>
        <w:pStyle w:val="Sinespaciado"/>
      </w:pPr>
    </w:p>
    <w:p w14:paraId="4FA4E48C" w14:textId="77777777" w:rsidR="00C3213D" w:rsidRPr="007114F5" w:rsidRDefault="00C3213D" w:rsidP="00C3213D">
      <w:pPr>
        <w:spacing w:line="360" w:lineRule="auto"/>
        <w:jc w:val="both"/>
        <w:rPr>
          <w:rFonts w:ascii="Palatino Linotype" w:hAnsi="Palatino Linotype" w:cs="Tahoma"/>
          <w:sz w:val="24"/>
        </w:rPr>
      </w:pPr>
      <w:r w:rsidRPr="007114F5">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03E0B48B" w14:textId="77777777" w:rsidR="00C3213D" w:rsidRPr="007114F5" w:rsidRDefault="00C3213D" w:rsidP="00C3213D">
      <w:pPr>
        <w:numPr>
          <w:ilvl w:val="0"/>
          <w:numId w:val="26"/>
        </w:numPr>
        <w:spacing w:after="0" w:line="360" w:lineRule="auto"/>
        <w:contextualSpacing/>
        <w:jc w:val="both"/>
        <w:rPr>
          <w:rFonts w:ascii="Palatino Linotype" w:hAnsi="Palatino Linotype" w:cs="Tahoma"/>
          <w:sz w:val="24"/>
        </w:rPr>
      </w:pPr>
      <w:r w:rsidRPr="007114F5">
        <w:rPr>
          <w:rFonts w:ascii="Palatino Linotype" w:hAnsi="Palatino Linotype" w:cs="Tahoma"/>
          <w:sz w:val="24"/>
        </w:rPr>
        <w:t>Las áreas donde se buscó la información;</w:t>
      </w:r>
    </w:p>
    <w:p w14:paraId="5E7AD844" w14:textId="77777777" w:rsidR="00C3213D" w:rsidRPr="007114F5" w:rsidRDefault="00C3213D" w:rsidP="00C3213D">
      <w:pPr>
        <w:numPr>
          <w:ilvl w:val="0"/>
          <w:numId w:val="26"/>
        </w:numPr>
        <w:spacing w:after="0" w:line="360" w:lineRule="auto"/>
        <w:contextualSpacing/>
        <w:jc w:val="both"/>
        <w:rPr>
          <w:rFonts w:ascii="Palatino Linotype" w:hAnsi="Palatino Linotype" w:cs="Tahoma"/>
          <w:sz w:val="24"/>
        </w:rPr>
      </w:pPr>
      <w:r w:rsidRPr="007114F5">
        <w:rPr>
          <w:rFonts w:ascii="Palatino Linotype" w:hAnsi="Palatino Linotype" w:cs="Tahoma"/>
          <w:sz w:val="24"/>
        </w:rPr>
        <w:t>Tipo de archivos buscados (físicos o electrónicos);</w:t>
      </w:r>
    </w:p>
    <w:p w14:paraId="56755F4B" w14:textId="77777777" w:rsidR="00C3213D" w:rsidRPr="007114F5" w:rsidRDefault="00C3213D" w:rsidP="00C3213D">
      <w:pPr>
        <w:numPr>
          <w:ilvl w:val="0"/>
          <w:numId w:val="26"/>
        </w:numPr>
        <w:spacing w:after="0" w:line="360" w:lineRule="auto"/>
        <w:contextualSpacing/>
        <w:jc w:val="both"/>
        <w:rPr>
          <w:rFonts w:ascii="Palatino Linotype" w:hAnsi="Palatino Linotype" w:cs="Tahoma"/>
          <w:sz w:val="24"/>
        </w:rPr>
      </w:pPr>
      <w:r w:rsidRPr="007114F5">
        <w:rPr>
          <w:rFonts w:ascii="Palatino Linotype" w:hAnsi="Palatino Linotype" w:cs="Tahoma"/>
          <w:sz w:val="24"/>
        </w:rPr>
        <w:t xml:space="preserve">Los criterios de búsqueda utilizados, y </w:t>
      </w:r>
    </w:p>
    <w:p w14:paraId="6CACDA16" w14:textId="6FD5B415" w:rsidR="00C3213D" w:rsidRPr="007114F5" w:rsidRDefault="00C3213D" w:rsidP="00C3213D">
      <w:pPr>
        <w:numPr>
          <w:ilvl w:val="0"/>
          <w:numId w:val="26"/>
        </w:numPr>
        <w:spacing w:after="0" w:line="360" w:lineRule="auto"/>
        <w:contextualSpacing/>
        <w:jc w:val="both"/>
        <w:rPr>
          <w:rFonts w:ascii="Palatino Linotype" w:hAnsi="Palatino Linotype" w:cs="Tahoma"/>
          <w:sz w:val="24"/>
        </w:rPr>
      </w:pPr>
      <w:r w:rsidRPr="007114F5">
        <w:rPr>
          <w:rFonts w:ascii="Palatino Linotype" w:hAnsi="Palatino Linotype" w:cs="Tahoma"/>
          <w:sz w:val="24"/>
        </w:rPr>
        <w:t>Las circunstancias que fueron tomadas en cuenta.</w:t>
      </w:r>
    </w:p>
    <w:p w14:paraId="746A82C9" w14:textId="77777777" w:rsidR="00C3213D" w:rsidRPr="007114F5" w:rsidRDefault="00C3213D" w:rsidP="00F32A94">
      <w:pPr>
        <w:spacing w:after="0" w:line="360" w:lineRule="auto"/>
        <w:ind w:right="-93"/>
        <w:jc w:val="both"/>
        <w:rPr>
          <w:rFonts w:ascii="Palatino Linotype" w:hAnsi="Palatino Linotype" w:cs="Tahoma"/>
          <w:sz w:val="24"/>
          <w:szCs w:val="24"/>
        </w:rPr>
      </w:pPr>
    </w:p>
    <w:p w14:paraId="0F4919CE" w14:textId="3BC8E3BA" w:rsidR="00C3213D" w:rsidRPr="007114F5" w:rsidRDefault="00F32A94" w:rsidP="00F32A94">
      <w:pPr>
        <w:spacing w:after="0" w:line="360" w:lineRule="auto"/>
        <w:ind w:right="-93"/>
        <w:jc w:val="both"/>
        <w:rPr>
          <w:rFonts w:ascii="Palatino Linotype" w:eastAsia="Calibri" w:hAnsi="Palatino Linotype" w:cs="Tahoma"/>
          <w:bCs/>
          <w:sz w:val="24"/>
          <w:szCs w:val="24"/>
        </w:rPr>
      </w:pPr>
      <w:r w:rsidRPr="007114F5">
        <w:rPr>
          <w:rFonts w:ascii="Palatino Linotype" w:hAnsi="Palatino Linotype" w:cs="Tahoma"/>
          <w:sz w:val="24"/>
          <w:szCs w:val="24"/>
        </w:rPr>
        <w:t xml:space="preserve">Por lo anterior, se advierte que la respuesta otorgada por parte del </w:t>
      </w:r>
      <w:r w:rsidRPr="007114F5">
        <w:rPr>
          <w:rFonts w:ascii="Palatino Linotype" w:hAnsi="Palatino Linotype" w:cs="Tahoma"/>
          <w:b/>
          <w:sz w:val="24"/>
          <w:szCs w:val="24"/>
        </w:rPr>
        <w:t>Sujeto Obligado</w:t>
      </w:r>
      <w:r w:rsidRPr="007114F5">
        <w:rPr>
          <w:rFonts w:ascii="Palatino Linotype" w:hAnsi="Palatino Linotype" w:cs="Tahoma"/>
          <w:sz w:val="24"/>
          <w:szCs w:val="24"/>
        </w:rPr>
        <w:t>, no colma el derecho de acceso a la información de</w:t>
      </w:r>
      <w:r w:rsidR="00C3213D" w:rsidRPr="007114F5">
        <w:rPr>
          <w:rFonts w:ascii="Palatino Linotype" w:hAnsi="Palatino Linotype" w:cs="Tahoma"/>
          <w:sz w:val="24"/>
          <w:szCs w:val="24"/>
        </w:rPr>
        <w:t>l</w:t>
      </w:r>
      <w:r w:rsidRPr="007114F5">
        <w:rPr>
          <w:rFonts w:ascii="Palatino Linotype" w:hAnsi="Palatino Linotype" w:cs="Tahoma"/>
          <w:sz w:val="24"/>
          <w:szCs w:val="24"/>
        </w:rPr>
        <w:t xml:space="preserve"> </w:t>
      </w:r>
      <w:r w:rsidRPr="007114F5">
        <w:rPr>
          <w:rFonts w:ascii="Palatino Linotype" w:hAnsi="Palatino Linotype" w:cs="Tahoma"/>
          <w:b/>
          <w:sz w:val="24"/>
          <w:szCs w:val="24"/>
        </w:rPr>
        <w:t>Recurrente</w:t>
      </w:r>
      <w:r w:rsidRPr="007114F5">
        <w:rPr>
          <w:rFonts w:ascii="Palatino Linotype" w:hAnsi="Palatino Linotype" w:cs="Tahoma"/>
          <w:sz w:val="24"/>
          <w:szCs w:val="24"/>
        </w:rPr>
        <w:t xml:space="preserve">, por lo que </w:t>
      </w:r>
      <w:r w:rsidRPr="007114F5">
        <w:rPr>
          <w:rFonts w:ascii="Palatino Linotype" w:eastAsia="Calibri" w:hAnsi="Palatino Linotype" w:cs="Tahoma"/>
          <w:bCs/>
          <w:sz w:val="24"/>
          <w:szCs w:val="24"/>
        </w:rPr>
        <w:t xml:space="preserve">resulta dable ordenar al </w:t>
      </w:r>
      <w:r w:rsidRPr="007114F5">
        <w:rPr>
          <w:rFonts w:ascii="Palatino Linotype" w:eastAsia="Calibri" w:hAnsi="Palatino Linotype" w:cs="Tahoma"/>
          <w:b/>
          <w:bCs/>
          <w:sz w:val="24"/>
          <w:szCs w:val="24"/>
        </w:rPr>
        <w:t>Sujeto Obligado</w:t>
      </w:r>
      <w:r w:rsidRPr="007114F5">
        <w:rPr>
          <w:rFonts w:ascii="Palatino Linotype" w:eastAsia="Calibri" w:hAnsi="Palatino Linotype" w:cs="Tahoma"/>
          <w:bCs/>
          <w:sz w:val="24"/>
          <w:szCs w:val="24"/>
        </w:rPr>
        <w:t xml:space="preserve"> a realizar una búsqueda exhaustiva y razonable de los documentos y haga entrega a través del Sistema de Acceso a la Información Mexiquense </w:t>
      </w:r>
      <w:r w:rsidRPr="007114F5">
        <w:rPr>
          <w:rFonts w:ascii="Palatino Linotype" w:eastAsia="Calibri" w:hAnsi="Palatino Linotype" w:cs="Tahoma"/>
          <w:b/>
          <w:bCs/>
          <w:sz w:val="24"/>
          <w:szCs w:val="24"/>
        </w:rPr>
        <w:t>(SAIMEX)</w:t>
      </w:r>
      <w:r w:rsidRPr="007114F5">
        <w:rPr>
          <w:rFonts w:ascii="Palatino Linotype" w:eastAsia="Calibri" w:hAnsi="Palatino Linotype" w:cs="Tahoma"/>
          <w:bCs/>
          <w:sz w:val="24"/>
          <w:szCs w:val="24"/>
        </w:rPr>
        <w:t>.</w:t>
      </w:r>
    </w:p>
    <w:p w14:paraId="20CAFA0E" w14:textId="138F565C" w:rsidR="00C3213D" w:rsidRPr="007114F5" w:rsidRDefault="006967CD" w:rsidP="006967CD">
      <w:pPr>
        <w:spacing w:after="0" w:line="360" w:lineRule="auto"/>
        <w:jc w:val="both"/>
        <w:rPr>
          <w:rFonts w:ascii="Palatino Linotype" w:eastAsia="Calibri" w:hAnsi="Palatino Linotype" w:cs="Tahoma"/>
          <w:bCs/>
          <w:sz w:val="24"/>
          <w:szCs w:val="24"/>
        </w:rPr>
      </w:pPr>
      <w:r w:rsidRPr="007114F5">
        <w:rPr>
          <w:rFonts w:ascii="Palatino Linotype" w:hAnsi="Palatino Linotype" w:cs="Arial"/>
          <w:sz w:val="24"/>
          <w:szCs w:val="24"/>
        </w:rPr>
        <w:lastRenderedPageBreak/>
        <w:t>Por otro lado, debe destacarse que debido a la naturaleza de la información solicitada,</w:t>
      </w:r>
      <w:r w:rsidRPr="007114F5">
        <w:rPr>
          <w:rFonts w:ascii="Palatino Linotype" w:hAnsi="Palatino Linotype" w:cs="Arial"/>
          <w:sz w:val="24"/>
        </w:rPr>
        <w:t xml:space="preserve"> </w:t>
      </w:r>
      <w:r w:rsidRPr="007114F5">
        <w:rPr>
          <w:rFonts w:ascii="Palatino Linotype" w:hAnsi="Palatino Linotype" w:cs="Arial"/>
          <w:sz w:val="24"/>
          <w:szCs w:val="24"/>
        </w:rPr>
        <w:t>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r w:rsidRPr="007114F5">
        <w:rPr>
          <w:rFonts w:ascii="Palatino Linotype" w:eastAsia="Calibri" w:hAnsi="Palatino Linotype" w:cs="Tahoma"/>
          <w:bCs/>
          <w:sz w:val="24"/>
          <w:szCs w:val="24"/>
        </w:rPr>
        <w:t>, de conformidad</w:t>
      </w:r>
      <w:r w:rsidR="00C3213D" w:rsidRPr="007114F5">
        <w:rPr>
          <w:rFonts w:ascii="Palatino Linotype" w:eastAsia="Calibri" w:hAnsi="Palatino Linotype" w:cs="Tahoma"/>
          <w:bCs/>
          <w:sz w:val="24"/>
          <w:szCs w:val="24"/>
        </w:rPr>
        <w:t xml:space="preserve"> con lo siguiente:</w:t>
      </w:r>
    </w:p>
    <w:p w14:paraId="7CF0B4FA" w14:textId="77777777" w:rsidR="00C47404" w:rsidRPr="007114F5" w:rsidRDefault="00C47404" w:rsidP="006967CD">
      <w:pPr>
        <w:spacing w:after="0" w:line="360" w:lineRule="auto"/>
        <w:jc w:val="both"/>
        <w:rPr>
          <w:rFonts w:ascii="Palatino Linotype" w:eastAsia="Calibri" w:hAnsi="Palatino Linotype" w:cs="Tahoma"/>
          <w:bCs/>
          <w:sz w:val="24"/>
          <w:szCs w:val="24"/>
        </w:rPr>
      </w:pPr>
    </w:p>
    <w:p w14:paraId="5E587D80" w14:textId="77777777" w:rsidR="00C3213D" w:rsidRPr="007114F5" w:rsidRDefault="00C3213D" w:rsidP="00C3213D">
      <w:pPr>
        <w:pStyle w:val="Prrafodelista"/>
        <w:numPr>
          <w:ilvl w:val="0"/>
          <w:numId w:val="28"/>
        </w:numPr>
        <w:tabs>
          <w:tab w:val="left" w:pos="709"/>
        </w:tabs>
        <w:spacing w:line="360" w:lineRule="auto"/>
        <w:jc w:val="both"/>
        <w:rPr>
          <w:rFonts w:ascii="Palatino Linotype" w:hAnsi="Palatino Linotype" w:cs="Arial"/>
          <w:b/>
          <w:i/>
          <w:sz w:val="28"/>
        </w:rPr>
      </w:pPr>
      <w:r w:rsidRPr="007114F5">
        <w:rPr>
          <w:rFonts w:ascii="Palatino Linotype" w:hAnsi="Palatino Linotype" w:cs="Arial"/>
          <w:b/>
          <w:i/>
          <w:sz w:val="28"/>
        </w:rPr>
        <w:t>De la versión pública</w:t>
      </w:r>
    </w:p>
    <w:p w14:paraId="03D3874C" w14:textId="56B7F2C9" w:rsidR="00C3213D" w:rsidRPr="007114F5" w:rsidRDefault="00C3213D" w:rsidP="00C3213D">
      <w:pPr>
        <w:pStyle w:val="Prrafodelista"/>
        <w:autoSpaceDE w:val="0"/>
        <w:autoSpaceDN w:val="0"/>
        <w:adjustRightInd w:val="0"/>
        <w:spacing w:line="360" w:lineRule="auto"/>
        <w:ind w:left="0"/>
        <w:jc w:val="both"/>
        <w:rPr>
          <w:rFonts w:ascii="Palatino Linotype" w:hAnsi="Palatino Linotype" w:cs="Arial"/>
        </w:rPr>
      </w:pPr>
      <w:r w:rsidRPr="007114F5">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7114F5">
        <w:rPr>
          <w:rFonts w:ascii="Palatino Linotype" w:eastAsia="Arial Unicode MS" w:hAnsi="Palatino Linotype" w:cs="Arial"/>
        </w:rPr>
        <w:t>esto es, omitirá, eliminará o suprimirá la información personal de los servidores públicos sujetos a evaluación, e</w:t>
      </w:r>
      <w:r w:rsidRPr="007114F5">
        <w:rPr>
          <w:rFonts w:ascii="Palatino Linotype" w:hAnsi="Palatino Linotype"/>
        </w:rPr>
        <w:t xml:space="preserve">n el caso específico en dichos documentos pueden obran datos que son considerados confidenciales, cuyo acceso debe ser restringido, los cuales </w:t>
      </w:r>
      <w:r w:rsidRPr="007114F5">
        <w:rPr>
          <w:rFonts w:ascii="Palatino Linotype" w:hAnsi="Palatino Linotype" w:cs="Arial"/>
        </w:rPr>
        <w:t xml:space="preserve">deben testarse al momento de la elaboración de versiones públicas, como es el caso del </w:t>
      </w:r>
      <w:r w:rsidRPr="007114F5">
        <w:rPr>
          <w:rFonts w:ascii="Palatino Linotype" w:hAnsi="Palatino Linotype" w:cs="Arial"/>
          <w:b/>
        </w:rPr>
        <w:t>Registro Federal de Contribuyentes</w:t>
      </w:r>
      <w:r w:rsidRPr="007114F5">
        <w:rPr>
          <w:rFonts w:ascii="Palatino Linotype" w:hAnsi="Palatino Linotype" w:cs="Arial"/>
        </w:rPr>
        <w:t xml:space="preserve"> (RFC), la </w:t>
      </w:r>
      <w:r w:rsidRPr="007114F5">
        <w:rPr>
          <w:rFonts w:ascii="Palatino Linotype" w:hAnsi="Palatino Linotype" w:cs="Arial"/>
          <w:b/>
        </w:rPr>
        <w:t>Clave Única de Registro de Población</w:t>
      </w:r>
      <w:r w:rsidRPr="007114F5">
        <w:rPr>
          <w:rFonts w:ascii="Palatino Linotype" w:hAnsi="Palatino Linotype" w:cs="Arial"/>
        </w:rPr>
        <w:t xml:space="preserve"> (CURP), la </w:t>
      </w:r>
      <w:r w:rsidRPr="007114F5">
        <w:rPr>
          <w:rFonts w:ascii="Palatino Linotype" w:hAnsi="Palatino Linotype" w:cs="Arial"/>
          <w:b/>
        </w:rPr>
        <w:t>Clave de cualquier tipo de seguridad social</w:t>
      </w:r>
      <w:r w:rsidRPr="007114F5">
        <w:rPr>
          <w:rFonts w:ascii="Palatino Linotype" w:hAnsi="Palatino Linotype" w:cs="Arial"/>
        </w:rPr>
        <w:t xml:space="preserve"> (ISSEMYM); </w:t>
      </w:r>
      <w:r w:rsidRPr="007114F5">
        <w:rPr>
          <w:rFonts w:ascii="Palatino Linotype" w:hAnsi="Palatino Linotype" w:cs="Arial"/>
          <w:b/>
        </w:rPr>
        <w:t>préstamos o descuentos</w:t>
      </w:r>
      <w:r w:rsidRPr="007114F5">
        <w:rPr>
          <w:rFonts w:ascii="Palatino Linotype" w:hAnsi="Palatino Linotype" w:cs="Arial"/>
        </w:rPr>
        <w:t xml:space="preserve"> que se les hagan y que no tengan relación con los impuestos o la cuota por seguridad social, así como, firmas y calificaciones, entre otros datos.</w:t>
      </w:r>
    </w:p>
    <w:p w14:paraId="64FA2262" w14:textId="77777777" w:rsidR="00C3213D" w:rsidRPr="007114F5" w:rsidRDefault="00C3213D" w:rsidP="00C3213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6B05F725" w14:textId="77777777" w:rsidR="00C3213D" w:rsidRPr="007114F5" w:rsidRDefault="00C3213D" w:rsidP="00C3213D">
      <w:pPr>
        <w:autoSpaceDE w:val="0"/>
        <w:autoSpaceDN w:val="0"/>
        <w:adjustRightInd w:val="0"/>
        <w:spacing w:line="360" w:lineRule="auto"/>
        <w:ind w:right="-91"/>
        <w:jc w:val="both"/>
        <w:rPr>
          <w:rFonts w:ascii="Palatino Linotype" w:hAnsi="Palatino Linotype"/>
          <w:sz w:val="24"/>
        </w:rPr>
      </w:pPr>
      <w:r w:rsidRPr="007114F5">
        <w:rPr>
          <w:rFonts w:ascii="Palatino Linotype" w:hAnsi="Palatino Linotype" w:cs="Arial"/>
          <w:sz w:val="24"/>
          <w:lang w:eastAsia="es-MX"/>
        </w:rPr>
        <w:t xml:space="preserve">Por cuanto hace al </w:t>
      </w:r>
      <w:r w:rsidRPr="007114F5">
        <w:rPr>
          <w:rFonts w:ascii="Palatino Linotype" w:hAnsi="Palatino Linotype" w:cs="Arial"/>
          <w:b/>
          <w:sz w:val="24"/>
          <w:lang w:eastAsia="es-MX"/>
        </w:rPr>
        <w:t>Registro Federal de Contribuyentes</w:t>
      </w:r>
      <w:r w:rsidRPr="007114F5">
        <w:rPr>
          <w:rFonts w:ascii="Palatino Linotype" w:hAnsi="Palatino Linotype" w:cs="Arial"/>
          <w:sz w:val="24"/>
          <w:lang w:eastAsia="es-MX"/>
        </w:rPr>
        <w:t xml:space="preserve"> </w:t>
      </w:r>
      <w:r w:rsidRPr="007114F5">
        <w:rPr>
          <w:rFonts w:ascii="Palatino Linotype" w:hAnsi="Palatino Linotype" w:cs="Arial"/>
          <w:b/>
          <w:sz w:val="24"/>
          <w:lang w:eastAsia="es-MX"/>
        </w:rPr>
        <w:t>de las personas físicas</w:t>
      </w:r>
      <w:r w:rsidRPr="007114F5">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7114F5">
        <w:rPr>
          <w:rFonts w:ascii="Palatino Linotype" w:hAnsi="Palatino Linotype" w:cs="Arial"/>
          <w:sz w:val="24"/>
          <w:lang w:eastAsia="es-MX"/>
        </w:rPr>
        <w:lastRenderedPageBreak/>
        <w:t>vocal del primer apellido; seguida de la primera letra del segundo apellido y por último la primera letra del nombre, posterior la fecha de nacimiento año/mes/día</w:t>
      </w:r>
      <w:r w:rsidRPr="007114F5">
        <w:rPr>
          <w:rFonts w:ascii="Palatino Linotype" w:hAnsi="Palatino Linotype"/>
          <w:sz w:val="24"/>
        </w:rPr>
        <w:t xml:space="preserve"> y finalmente la </w:t>
      </w:r>
      <w:proofErr w:type="spellStart"/>
      <w:r w:rsidRPr="007114F5">
        <w:rPr>
          <w:rFonts w:ascii="Palatino Linotype" w:hAnsi="Palatino Linotype"/>
          <w:sz w:val="24"/>
        </w:rPr>
        <w:t>homoclave</w:t>
      </w:r>
      <w:proofErr w:type="spellEnd"/>
      <w:r w:rsidRPr="007114F5">
        <w:rPr>
          <w:rFonts w:ascii="Palatino Linotype" w:hAnsi="Palatino Linotype"/>
          <w:sz w:val="24"/>
        </w:rPr>
        <w:t>; la cual para su obtención es necesario acreditar personalidad, fecha de nacimiento entre otros con documentos oficiales.</w:t>
      </w:r>
    </w:p>
    <w:p w14:paraId="5EE735B5" w14:textId="77777777" w:rsidR="00C3213D" w:rsidRPr="007114F5" w:rsidRDefault="00C3213D" w:rsidP="00C3213D">
      <w:pPr>
        <w:pStyle w:val="Sinespaciado"/>
      </w:pPr>
    </w:p>
    <w:p w14:paraId="670456EA" w14:textId="77777777" w:rsidR="00C3213D" w:rsidRPr="007114F5" w:rsidRDefault="00C3213D" w:rsidP="00C3213D">
      <w:pPr>
        <w:spacing w:line="360" w:lineRule="auto"/>
        <w:ind w:right="-91"/>
        <w:jc w:val="both"/>
        <w:rPr>
          <w:rFonts w:ascii="Palatino Linotype" w:hAnsi="Palatino Linotype" w:cs="Arial"/>
          <w:sz w:val="24"/>
          <w:lang w:eastAsia="es-MX"/>
        </w:rPr>
      </w:pPr>
      <w:r w:rsidRPr="007114F5">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2C873A02" w14:textId="77777777" w:rsidR="00C3213D" w:rsidRPr="007114F5" w:rsidRDefault="00C3213D" w:rsidP="00C3213D">
      <w:pPr>
        <w:pStyle w:val="Sinespaciado"/>
      </w:pPr>
    </w:p>
    <w:p w14:paraId="5AC920E3" w14:textId="77777777" w:rsidR="00C3213D" w:rsidRPr="007114F5" w:rsidRDefault="00C3213D" w:rsidP="00C3213D">
      <w:pPr>
        <w:ind w:left="851" w:right="902"/>
        <w:jc w:val="both"/>
        <w:rPr>
          <w:rFonts w:ascii="Palatino Linotype" w:hAnsi="Palatino Linotype" w:cs="Arial"/>
          <w:b/>
          <w:bCs/>
          <w:i/>
        </w:rPr>
      </w:pPr>
      <w:r w:rsidRPr="007114F5">
        <w:rPr>
          <w:rFonts w:ascii="Palatino Linotype" w:hAnsi="Palatino Linotype" w:cs="Arial"/>
          <w:b/>
          <w:bCs/>
          <w:i/>
        </w:rPr>
        <w:t xml:space="preserve">“Registro Federal de Contribuyentes (RFC) de personas físicas. </w:t>
      </w:r>
      <w:r w:rsidRPr="007114F5">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70FF8D36" w14:textId="77777777" w:rsidR="00C3213D" w:rsidRPr="007114F5" w:rsidRDefault="00C3213D" w:rsidP="00C3213D">
      <w:pPr>
        <w:pStyle w:val="Sinespaciado"/>
      </w:pPr>
    </w:p>
    <w:p w14:paraId="16D94E46" w14:textId="77777777" w:rsidR="00C3213D" w:rsidRPr="007114F5" w:rsidRDefault="00C3213D" w:rsidP="00C3213D">
      <w:pPr>
        <w:spacing w:after="0" w:line="240" w:lineRule="auto"/>
        <w:ind w:left="851" w:right="902"/>
        <w:jc w:val="both"/>
        <w:rPr>
          <w:rFonts w:ascii="Palatino Linotype" w:hAnsi="Palatino Linotype" w:cs="Arial"/>
          <w:b/>
          <w:bCs/>
          <w:i/>
        </w:rPr>
      </w:pPr>
      <w:r w:rsidRPr="007114F5">
        <w:rPr>
          <w:rFonts w:ascii="Palatino Linotype" w:hAnsi="Palatino Linotype" w:cs="Arial"/>
          <w:b/>
          <w:bCs/>
          <w:i/>
        </w:rPr>
        <w:t>Resoluciones:</w:t>
      </w:r>
    </w:p>
    <w:p w14:paraId="299C9E6F" w14:textId="77777777" w:rsidR="00C3213D" w:rsidRPr="007114F5" w:rsidRDefault="00C3213D" w:rsidP="00C3213D">
      <w:pPr>
        <w:spacing w:after="0" w:line="240" w:lineRule="auto"/>
        <w:ind w:left="851" w:right="902"/>
        <w:jc w:val="both"/>
        <w:rPr>
          <w:rFonts w:ascii="Palatino Linotype" w:hAnsi="Palatino Linotype" w:cs="Arial"/>
          <w:bCs/>
          <w:i/>
        </w:rPr>
      </w:pPr>
      <w:r w:rsidRPr="007114F5">
        <w:rPr>
          <w:rFonts w:ascii="Palatino Linotype" w:hAnsi="Palatino Linotype" w:cs="Arial"/>
          <w:b/>
          <w:bCs/>
          <w:i/>
        </w:rPr>
        <w:t>•</w:t>
      </w:r>
      <w:r w:rsidRPr="007114F5">
        <w:rPr>
          <w:rFonts w:ascii="Palatino Linotype" w:hAnsi="Palatino Linotype" w:cs="Arial"/>
          <w:b/>
          <w:bCs/>
          <w:i/>
        </w:rPr>
        <w:tab/>
        <w:t xml:space="preserve">RRA 0189/17. </w:t>
      </w:r>
      <w:r w:rsidRPr="007114F5">
        <w:rPr>
          <w:rFonts w:ascii="Palatino Linotype" w:hAnsi="Palatino Linotype" w:cs="Arial"/>
          <w:bCs/>
          <w:i/>
        </w:rPr>
        <w:t>Morena. 08 de febrero de 2017. Por unanimidad. Comisionado Ponente Joel Salas Suárez.</w:t>
      </w:r>
    </w:p>
    <w:p w14:paraId="7876DB57" w14:textId="77777777" w:rsidR="00C3213D" w:rsidRPr="007114F5" w:rsidRDefault="00C3213D" w:rsidP="00C3213D">
      <w:pPr>
        <w:spacing w:after="0" w:line="240" w:lineRule="auto"/>
        <w:ind w:left="851" w:right="902"/>
        <w:jc w:val="both"/>
        <w:rPr>
          <w:rFonts w:ascii="Palatino Linotype" w:hAnsi="Palatino Linotype" w:cs="Arial"/>
          <w:b/>
          <w:bCs/>
          <w:i/>
        </w:rPr>
      </w:pPr>
      <w:r w:rsidRPr="007114F5">
        <w:rPr>
          <w:rFonts w:ascii="Palatino Linotype" w:hAnsi="Palatino Linotype" w:cs="Arial"/>
          <w:b/>
          <w:bCs/>
          <w:i/>
        </w:rPr>
        <w:t>•</w:t>
      </w:r>
      <w:r w:rsidRPr="007114F5">
        <w:rPr>
          <w:rFonts w:ascii="Palatino Linotype" w:hAnsi="Palatino Linotype" w:cs="Arial"/>
          <w:b/>
          <w:bCs/>
          <w:i/>
        </w:rPr>
        <w:tab/>
        <w:t xml:space="preserve">RRA 0677/17. </w:t>
      </w:r>
      <w:r w:rsidRPr="007114F5">
        <w:rPr>
          <w:rFonts w:ascii="Palatino Linotype" w:hAnsi="Palatino Linotype" w:cs="Arial"/>
          <w:bCs/>
          <w:i/>
        </w:rPr>
        <w:t xml:space="preserve">Universidad Nacional Autónoma de México. 08 de marzo de 2017. Por unanimidad. Comisionado Ponente </w:t>
      </w:r>
      <w:proofErr w:type="spellStart"/>
      <w:r w:rsidRPr="007114F5">
        <w:rPr>
          <w:rFonts w:ascii="Palatino Linotype" w:hAnsi="Palatino Linotype" w:cs="Arial"/>
          <w:bCs/>
          <w:i/>
        </w:rPr>
        <w:t>Rosendoevgueni</w:t>
      </w:r>
      <w:proofErr w:type="spellEnd"/>
      <w:r w:rsidRPr="007114F5">
        <w:rPr>
          <w:rFonts w:ascii="Palatino Linotype" w:hAnsi="Palatino Linotype" w:cs="Arial"/>
          <w:bCs/>
          <w:i/>
        </w:rPr>
        <w:t xml:space="preserve"> Monterrey </w:t>
      </w:r>
      <w:proofErr w:type="spellStart"/>
      <w:r w:rsidRPr="007114F5">
        <w:rPr>
          <w:rFonts w:ascii="Palatino Linotype" w:hAnsi="Palatino Linotype" w:cs="Arial"/>
          <w:bCs/>
          <w:i/>
        </w:rPr>
        <w:t>Chepov</w:t>
      </w:r>
      <w:proofErr w:type="spellEnd"/>
      <w:r w:rsidRPr="007114F5">
        <w:rPr>
          <w:rFonts w:ascii="Palatino Linotype" w:hAnsi="Palatino Linotype" w:cs="Arial"/>
          <w:bCs/>
          <w:i/>
        </w:rPr>
        <w:t>.</w:t>
      </w:r>
      <w:r w:rsidRPr="007114F5">
        <w:rPr>
          <w:rFonts w:ascii="Palatino Linotype" w:hAnsi="Palatino Linotype" w:cs="Arial"/>
          <w:b/>
          <w:bCs/>
          <w:i/>
        </w:rPr>
        <w:t xml:space="preserve"> </w:t>
      </w:r>
    </w:p>
    <w:p w14:paraId="02C9A2B4" w14:textId="77777777" w:rsidR="00C3213D" w:rsidRPr="007114F5" w:rsidRDefault="00C3213D" w:rsidP="00C3213D">
      <w:pPr>
        <w:spacing w:after="0" w:line="240" w:lineRule="auto"/>
        <w:ind w:left="851" w:right="900"/>
        <w:jc w:val="both"/>
        <w:rPr>
          <w:rFonts w:ascii="Palatino Linotype" w:hAnsi="Palatino Linotype" w:cs="Arial"/>
          <w:szCs w:val="20"/>
          <w:lang w:eastAsia="es-MX"/>
        </w:rPr>
      </w:pPr>
      <w:r w:rsidRPr="007114F5">
        <w:rPr>
          <w:rFonts w:ascii="Palatino Linotype" w:hAnsi="Palatino Linotype" w:cs="Arial"/>
          <w:b/>
          <w:bCs/>
          <w:i/>
        </w:rPr>
        <w:t>•</w:t>
      </w:r>
      <w:r w:rsidRPr="007114F5">
        <w:rPr>
          <w:rFonts w:ascii="Palatino Linotype" w:hAnsi="Palatino Linotype" w:cs="Arial"/>
          <w:b/>
          <w:bCs/>
          <w:i/>
        </w:rPr>
        <w:tab/>
        <w:t xml:space="preserve">RRA 1564/17. </w:t>
      </w:r>
      <w:r w:rsidRPr="007114F5">
        <w:rPr>
          <w:rFonts w:ascii="Palatino Linotype" w:hAnsi="Palatino Linotype" w:cs="Arial"/>
          <w:bCs/>
          <w:i/>
        </w:rPr>
        <w:t>Tribunal Electoral del Poder Judicial de la Federación. 26 de abril de 2017. Por unanimidad. Comisionado Ponente Oscar Mauricio Guerra Ford</w:t>
      </w:r>
      <w:r w:rsidRPr="007114F5">
        <w:rPr>
          <w:rFonts w:ascii="Palatino Linotype" w:hAnsi="Palatino Linotype" w:cs="Arial"/>
          <w:i/>
        </w:rPr>
        <w:t>.”</w:t>
      </w:r>
    </w:p>
    <w:p w14:paraId="0C737DE1" w14:textId="77777777" w:rsidR="00C3213D" w:rsidRPr="007114F5" w:rsidRDefault="00C3213D" w:rsidP="00C3213D">
      <w:pPr>
        <w:jc w:val="both"/>
        <w:rPr>
          <w:rFonts w:ascii="Palatino Linotype" w:hAnsi="Palatino Linotype" w:cs="Arial"/>
          <w:sz w:val="16"/>
          <w:szCs w:val="16"/>
          <w:lang w:eastAsia="es-MX"/>
        </w:rPr>
      </w:pPr>
    </w:p>
    <w:p w14:paraId="45B0D3D7" w14:textId="77777777" w:rsidR="00C3213D" w:rsidRPr="007114F5" w:rsidRDefault="00C3213D" w:rsidP="00C3213D">
      <w:pPr>
        <w:spacing w:line="360" w:lineRule="auto"/>
        <w:jc w:val="both"/>
        <w:rPr>
          <w:rFonts w:ascii="Palatino Linotype" w:hAnsi="Palatino Linotype" w:cs="Arial"/>
          <w:sz w:val="24"/>
          <w:lang w:eastAsia="es-MX"/>
        </w:rPr>
      </w:pPr>
      <w:r w:rsidRPr="007114F5">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7114F5">
        <w:rPr>
          <w:rFonts w:ascii="Palatino Linotype" w:hAnsi="Palatino Linotype" w:cs="Arial"/>
          <w:sz w:val="24"/>
          <w:lang w:eastAsia="es-MX"/>
        </w:rPr>
        <w:t>homoclave</w:t>
      </w:r>
      <w:proofErr w:type="spellEnd"/>
      <w:r w:rsidRPr="007114F5">
        <w:rPr>
          <w:rFonts w:ascii="Palatino Linotype" w:hAnsi="Palatino Linotype" w:cs="Arial"/>
          <w:sz w:val="24"/>
          <w:lang w:eastAsia="es-MX"/>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7114F5">
        <w:rPr>
          <w:rFonts w:ascii="Palatino Linotype" w:hAnsi="Palatino Linotype" w:cs="Arial"/>
          <w:sz w:val="24"/>
          <w:lang w:eastAsia="es-MX"/>
        </w:rPr>
        <w:lastRenderedPageBreak/>
        <w:t>Municipios y 4 fracción VII de la Ley de Protección de Datos Personales del Estado de México.</w:t>
      </w:r>
    </w:p>
    <w:p w14:paraId="2BBBCB4B" w14:textId="77777777" w:rsidR="00C3213D" w:rsidRPr="007114F5" w:rsidRDefault="00C3213D" w:rsidP="00C3213D">
      <w:pPr>
        <w:ind w:right="-93"/>
        <w:jc w:val="both"/>
        <w:rPr>
          <w:rFonts w:ascii="Palatino Linotype" w:hAnsi="Palatino Linotype" w:cs="Arial"/>
          <w:sz w:val="16"/>
          <w:szCs w:val="16"/>
          <w:lang w:eastAsia="es-MX"/>
        </w:rPr>
      </w:pPr>
    </w:p>
    <w:p w14:paraId="5E72D1E3" w14:textId="77777777" w:rsidR="00C3213D" w:rsidRPr="007114F5" w:rsidRDefault="00C3213D" w:rsidP="00C3213D">
      <w:pPr>
        <w:spacing w:line="360" w:lineRule="auto"/>
        <w:ind w:right="-93"/>
        <w:jc w:val="both"/>
        <w:rPr>
          <w:rFonts w:ascii="Palatino Linotype" w:hAnsi="Palatino Linotype" w:cs="Arial"/>
          <w:sz w:val="24"/>
          <w:lang w:eastAsia="es-MX"/>
        </w:rPr>
      </w:pPr>
      <w:r w:rsidRPr="007114F5">
        <w:rPr>
          <w:rFonts w:ascii="Palatino Linotype" w:hAnsi="Palatino Linotype" w:cs="Arial"/>
          <w:sz w:val="24"/>
          <w:lang w:eastAsia="es-MX"/>
        </w:rPr>
        <w:t xml:space="preserve">De igual manera la </w:t>
      </w:r>
      <w:r w:rsidRPr="007114F5">
        <w:rPr>
          <w:rFonts w:ascii="Palatino Linotype" w:hAnsi="Palatino Linotype" w:cs="Arial"/>
          <w:b/>
          <w:sz w:val="24"/>
        </w:rPr>
        <w:t xml:space="preserve">Clave Única de Registro de Población, </w:t>
      </w:r>
      <w:r w:rsidRPr="007114F5">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5EAE2E7" w14:textId="77777777" w:rsidR="00C3213D" w:rsidRPr="007114F5" w:rsidRDefault="00C3213D" w:rsidP="00C3213D">
      <w:pPr>
        <w:ind w:right="-93"/>
        <w:jc w:val="both"/>
        <w:rPr>
          <w:rFonts w:ascii="Palatino Linotype" w:hAnsi="Palatino Linotype" w:cs="Arial"/>
          <w:sz w:val="18"/>
          <w:szCs w:val="16"/>
          <w:lang w:eastAsia="es-MX"/>
        </w:rPr>
      </w:pPr>
    </w:p>
    <w:p w14:paraId="4F0FB845" w14:textId="77777777" w:rsidR="00C3213D" w:rsidRPr="007114F5" w:rsidRDefault="00C3213D" w:rsidP="00C3213D">
      <w:pPr>
        <w:spacing w:line="360" w:lineRule="auto"/>
        <w:ind w:right="-93"/>
        <w:jc w:val="both"/>
        <w:rPr>
          <w:rFonts w:ascii="Palatino Linotype" w:hAnsi="Palatino Linotype" w:cs="Arial"/>
          <w:sz w:val="24"/>
          <w:lang w:eastAsia="es-MX"/>
        </w:rPr>
      </w:pPr>
      <w:r w:rsidRPr="007114F5">
        <w:rPr>
          <w:rFonts w:ascii="Palatino Linotype" w:hAnsi="Palatino Linotype" w:cs="Arial"/>
          <w:sz w:val="24"/>
          <w:lang w:eastAsia="es-MX"/>
        </w:rPr>
        <w:t>Lo anterior, tiene sustento en los artículos 86 y 91 de la Ley General de Población, la cual señala lo siguiente:</w:t>
      </w:r>
    </w:p>
    <w:p w14:paraId="291D0EC0" w14:textId="77777777" w:rsidR="00C3213D" w:rsidRPr="007114F5" w:rsidRDefault="00C3213D" w:rsidP="00C3213D">
      <w:pPr>
        <w:pStyle w:val="Sinespaciado"/>
        <w:rPr>
          <w:sz w:val="4"/>
          <w:lang w:eastAsia="es-MX"/>
        </w:rPr>
      </w:pPr>
    </w:p>
    <w:p w14:paraId="5ACBB3DD" w14:textId="77777777" w:rsidR="00C3213D" w:rsidRPr="007114F5" w:rsidRDefault="00C3213D" w:rsidP="00C3213D">
      <w:pPr>
        <w:spacing w:before="120" w:after="120" w:line="276" w:lineRule="auto"/>
        <w:ind w:left="851" w:right="900"/>
        <w:jc w:val="both"/>
        <w:rPr>
          <w:rFonts w:ascii="Palatino Linotype" w:hAnsi="Palatino Linotype" w:cs="Arial"/>
          <w:i/>
          <w:lang w:eastAsia="es-MX"/>
        </w:rPr>
      </w:pPr>
      <w:r w:rsidRPr="007114F5">
        <w:rPr>
          <w:rFonts w:ascii="Palatino Linotype" w:hAnsi="Palatino Linotype" w:cs="Arial,Bold"/>
          <w:b/>
          <w:bCs/>
          <w:i/>
          <w:lang w:eastAsia="es-MX"/>
        </w:rPr>
        <w:t xml:space="preserve">“Artículo 86. </w:t>
      </w:r>
      <w:r w:rsidRPr="007114F5">
        <w:rPr>
          <w:rFonts w:ascii="Palatino Linotype" w:hAnsi="Palatino Linotype" w:cs="Arial"/>
          <w:i/>
          <w:lang w:eastAsia="es-MX"/>
        </w:rPr>
        <w:t xml:space="preserve">El </w:t>
      </w:r>
      <w:r w:rsidRPr="007114F5">
        <w:rPr>
          <w:rFonts w:ascii="Palatino Linotype" w:hAnsi="Palatino Linotype" w:cs="Arial"/>
          <w:i/>
          <w:color w:val="000000"/>
        </w:rPr>
        <w:t>Registro</w:t>
      </w:r>
      <w:r w:rsidRPr="007114F5">
        <w:rPr>
          <w:rFonts w:ascii="Palatino Linotype" w:hAnsi="Palatino Linotype" w:cs="Arial"/>
          <w:i/>
          <w:lang w:eastAsia="es-MX"/>
        </w:rPr>
        <w:t xml:space="preserve"> Nacional </w:t>
      </w:r>
      <w:r w:rsidRPr="007114F5">
        <w:rPr>
          <w:rFonts w:ascii="Palatino Linotype" w:hAnsi="Palatino Linotype" w:cs="Arial"/>
          <w:i/>
        </w:rPr>
        <w:t>de</w:t>
      </w:r>
      <w:r w:rsidRPr="007114F5">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3C01680" w14:textId="77777777" w:rsidR="00C3213D" w:rsidRPr="007114F5" w:rsidRDefault="00C3213D" w:rsidP="00C3213D">
      <w:pPr>
        <w:spacing w:before="120" w:after="120" w:line="276" w:lineRule="auto"/>
        <w:ind w:left="851" w:right="900"/>
        <w:jc w:val="both"/>
        <w:rPr>
          <w:rFonts w:ascii="Palatino Linotype" w:hAnsi="Palatino Linotype" w:cs="Arial"/>
          <w:i/>
          <w:lang w:eastAsia="es-MX"/>
        </w:rPr>
      </w:pPr>
      <w:r w:rsidRPr="007114F5">
        <w:rPr>
          <w:rFonts w:ascii="Palatino Linotype" w:hAnsi="Palatino Linotype" w:cs="Arial,Bold"/>
          <w:b/>
          <w:bCs/>
          <w:i/>
          <w:lang w:eastAsia="es-MX"/>
        </w:rPr>
        <w:t xml:space="preserve">Artículo 91. </w:t>
      </w:r>
      <w:r w:rsidRPr="007114F5">
        <w:rPr>
          <w:rFonts w:ascii="Palatino Linotype" w:hAnsi="Palatino Linotype" w:cs="Arial"/>
          <w:i/>
          <w:lang w:eastAsia="es-MX"/>
        </w:rPr>
        <w:t xml:space="preserve">Al incorporar a una persona en el Registro Nacional de Población, se le asignará una clave que se denominará </w:t>
      </w:r>
      <w:r w:rsidRPr="007114F5">
        <w:rPr>
          <w:rFonts w:ascii="Palatino Linotype" w:hAnsi="Palatino Linotype" w:cs="Arial"/>
          <w:i/>
          <w:color w:val="000000"/>
        </w:rPr>
        <w:t>Clave</w:t>
      </w:r>
      <w:r w:rsidRPr="007114F5">
        <w:rPr>
          <w:rFonts w:ascii="Palatino Linotype" w:hAnsi="Palatino Linotype" w:cs="Arial"/>
          <w:i/>
          <w:lang w:eastAsia="es-MX"/>
        </w:rPr>
        <w:t xml:space="preserve"> Única de Registro de Población. Esta servirá para registrarla e identificarla en forma </w:t>
      </w:r>
      <w:r w:rsidRPr="007114F5">
        <w:rPr>
          <w:rFonts w:ascii="Palatino Linotype" w:hAnsi="Palatino Linotype" w:cs="Arial"/>
          <w:i/>
        </w:rPr>
        <w:t>individual</w:t>
      </w:r>
      <w:r w:rsidRPr="007114F5">
        <w:rPr>
          <w:rFonts w:ascii="Palatino Linotype" w:hAnsi="Palatino Linotype" w:cs="Arial"/>
          <w:i/>
          <w:lang w:eastAsia="es-MX"/>
        </w:rPr>
        <w:t>.”</w:t>
      </w:r>
    </w:p>
    <w:p w14:paraId="0B2C17F3" w14:textId="77777777" w:rsidR="00C3213D" w:rsidRPr="007114F5" w:rsidRDefault="00C3213D" w:rsidP="00C3213D">
      <w:pPr>
        <w:shd w:val="clear" w:color="auto" w:fill="FFFFFF"/>
        <w:jc w:val="both"/>
        <w:rPr>
          <w:rFonts w:ascii="Palatino Linotype" w:hAnsi="Palatino Linotype"/>
          <w:sz w:val="16"/>
          <w:szCs w:val="16"/>
          <w:lang w:eastAsia="es-MX"/>
        </w:rPr>
      </w:pPr>
    </w:p>
    <w:p w14:paraId="449FF67D" w14:textId="395BC572" w:rsidR="00C3213D" w:rsidRPr="007114F5" w:rsidRDefault="00C3213D" w:rsidP="00C47404">
      <w:pPr>
        <w:shd w:val="clear" w:color="auto" w:fill="FFFFFF"/>
        <w:spacing w:line="360" w:lineRule="auto"/>
        <w:jc w:val="both"/>
        <w:rPr>
          <w:rFonts w:ascii="Palatino Linotype" w:hAnsi="Palatino Linotype"/>
          <w:sz w:val="24"/>
          <w:lang w:eastAsia="es-MX"/>
        </w:rPr>
      </w:pPr>
      <w:r w:rsidRPr="007114F5">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7114F5">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7114F5">
        <w:rPr>
          <w:rFonts w:ascii="Palatino Linotype" w:hAnsi="Palatino Linotype"/>
          <w:sz w:val="24"/>
          <w:lang w:eastAsia="es-MX"/>
        </w:rPr>
        <w:t xml:space="preserve">; sexo; entidad federativa o lugar de nacimiento; finalmente una </w:t>
      </w:r>
      <w:proofErr w:type="spellStart"/>
      <w:r w:rsidRPr="007114F5">
        <w:rPr>
          <w:rFonts w:ascii="Palatino Linotype" w:hAnsi="Palatino Linotype"/>
          <w:sz w:val="24"/>
          <w:lang w:eastAsia="es-MX"/>
        </w:rPr>
        <w:t>homoclave</w:t>
      </w:r>
      <w:proofErr w:type="spellEnd"/>
      <w:r w:rsidRPr="007114F5">
        <w:rPr>
          <w:rFonts w:ascii="Palatino Linotype" w:hAnsi="Palatino Linotype"/>
          <w:sz w:val="24"/>
          <w:lang w:eastAsia="es-MX"/>
        </w:rPr>
        <w:t xml:space="preserve"> o digito verificador, compuesto de dos </w:t>
      </w:r>
      <w:r w:rsidRPr="007114F5">
        <w:rPr>
          <w:rFonts w:ascii="Palatino Linotype" w:hAnsi="Palatino Linotype"/>
          <w:sz w:val="24"/>
          <w:lang w:eastAsia="es-MX"/>
        </w:rPr>
        <w:lastRenderedPageBreak/>
        <w:t xml:space="preserve">elementos, con el que se evitan duplicaciones en la Clave, identifican el cambio de siglo y garantizan la correcta integración. </w:t>
      </w:r>
    </w:p>
    <w:p w14:paraId="47BFF2F3" w14:textId="77777777" w:rsidR="00C3213D" w:rsidRPr="007114F5" w:rsidRDefault="00C3213D" w:rsidP="00C3213D">
      <w:pPr>
        <w:spacing w:line="360" w:lineRule="auto"/>
        <w:ind w:right="-91"/>
        <w:jc w:val="both"/>
        <w:rPr>
          <w:rFonts w:ascii="Palatino Linotype" w:hAnsi="Palatino Linotype" w:cs="Arial"/>
          <w:sz w:val="24"/>
          <w:lang w:eastAsia="es-MX"/>
        </w:rPr>
      </w:pPr>
      <w:r w:rsidRPr="007114F5">
        <w:rPr>
          <w:rFonts w:ascii="Palatino Linotype" w:hAnsi="Palatino Linotype" w:cs="Arial"/>
          <w:sz w:val="24"/>
          <w:lang w:eastAsia="es-MX"/>
        </w:rPr>
        <w:t>Al respecto, el INAI a través del Criterio 18/17, señala literalmente lo siguiente:</w:t>
      </w:r>
    </w:p>
    <w:p w14:paraId="29D83071" w14:textId="77777777" w:rsidR="00C3213D" w:rsidRPr="007114F5" w:rsidRDefault="00C3213D" w:rsidP="00C3213D">
      <w:pPr>
        <w:spacing w:before="120" w:after="120"/>
        <w:ind w:left="851" w:right="900"/>
        <w:jc w:val="both"/>
        <w:rPr>
          <w:rFonts w:ascii="Palatino Linotype" w:hAnsi="Palatino Linotype" w:cs="Arial"/>
          <w:i/>
          <w:lang w:eastAsia="es-MX"/>
        </w:rPr>
      </w:pPr>
      <w:r w:rsidRPr="007114F5">
        <w:rPr>
          <w:rFonts w:ascii="Palatino Linotype" w:hAnsi="Palatino Linotype" w:cs="Arial"/>
          <w:b/>
          <w:bCs/>
          <w:i/>
          <w:lang w:eastAsia="es-MX"/>
        </w:rPr>
        <w:t>“Clave Única de Registro de Población (CURP)</w:t>
      </w:r>
      <w:r w:rsidRPr="007114F5">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5C7228F" w14:textId="77777777" w:rsidR="00C3213D" w:rsidRPr="007114F5" w:rsidRDefault="00C3213D" w:rsidP="00C3213D">
      <w:pPr>
        <w:spacing w:before="120" w:after="120"/>
        <w:ind w:left="851" w:right="900"/>
        <w:jc w:val="both"/>
        <w:rPr>
          <w:rFonts w:ascii="Palatino Linotype" w:hAnsi="Palatino Linotype" w:cs="Arial"/>
          <w:i/>
          <w:lang w:eastAsia="es-MX"/>
        </w:rPr>
      </w:pPr>
    </w:p>
    <w:p w14:paraId="2385BB0B" w14:textId="77777777" w:rsidR="00C3213D" w:rsidRPr="007114F5" w:rsidRDefault="00C3213D" w:rsidP="00C3213D">
      <w:pPr>
        <w:spacing w:after="0" w:line="240" w:lineRule="auto"/>
        <w:ind w:left="851" w:right="900"/>
        <w:jc w:val="both"/>
        <w:rPr>
          <w:rFonts w:ascii="Palatino Linotype" w:hAnsi="Palatino Linotype" w:cs="Arial"/>
          <w:b/>
          <w:i/>
          <w:lang w:eastAsia="es-MX"/>
        </w:rPr>
      </w:pPr>
      <w:r w:rsidRPr="007114F5">
        <w:rPr>
          <w:rFonts w:ascii="Palatino Linotype" w:hAnsi="Palatino Linotype" w:cs="Arial"/>
          <w:b/>
          <w:i/>
          <w:lang w:eastAsia="es-MX"/>
        </w:rPr>
        <w:t>Resoluciones:</w:t>
      </w:r>
    </w:p>
    <w:p w14:paraId="5C654878" w14:textId="77777777" w:rsidR="00C3213D" w:rsidRPr="007114F5" w:rsidRDefault="00C3213D" w:rsidP="00C3213D">
      <w:pPr>
        <w:spacing w:after="0" w:line="240" w:lineRule="auto"/>
        <w:ind w:left="851" w:right="900"/>
        <w:jc w:val="both"/>
        <w:rPr>
          <w:rFonts w:ascii="Palatino Linotype" w:hAnsi="Palatino Linotype" w:cs="Arial"/>
          <w:i/>
          <w:lang w:eastAsia="es-MX"/>
        </w:rPr>
      </w:pPr>
      <w:r w:rsidRPr="007114F5">
        <w:rPr>
          <w:rFonts w:ascii="Palatino Linotype" w:hAnsi="Palatino Linotype" w:cs="Arial"/>
          <w:i/>
          <w:lang w:eastAsia="es-MX"/>
        </w:rPr>
        <w:t>•</w:t>
      </w:r>
      <w:r w:rsidRPr="007114F5">
        <w:rPr>
          <w:rFonts w:ascii="Palatino Linotype" w:hAnsi="Palatino Linotype" w:cs="Arial"/>
          <w:i/>
          <w:lang w:eastAsia="es-MX"/>
        </w:rPr>
        <w:tab/>
      </w:r>
      <w:r w:rsidRPr="007114F5">
        <w:rPr>
          <w:rFonts w:ascii="Palatino Linotype" w:hAnsi="Palatino Linotype" w:cs="Arial"/>
          <w:b/>
          <w:i/>
          <w:lang w:eastAsia="es-MX"/>
        </w:rPr>
        <w:t>RRA 3995/16</w:t>
      </w:r>
      <w:r w:rsidRPr="007114F5">
        <w:rPr>
          <w:rFonts w:ascii="Palatino Linotype" w:hAnsi="Palatino Linotype" w:cs="Arial"/>
          <w:i/>
          <w:lang w:eastAsia="es-MX"/>
        </w:rPr>
        <w:t xml:space="preserve">. Secretaría de la Defensa Nacional. 1 de febrero de 2017. Por unanimidad. Comisionado Ponente </w:t>
      </w:r>
      <w:proofErr w:type="spellStart"/>
      <w:r w:rsidRPr="007114F5">
        <w:rPr>
          <w:rFonts w:ascii="Palatino Linotype" w:hAnsi="Palatino Linotype" w:cs="Arial"/>
          <w:i/>
          <w:lang w:eastAsia="es-MX"/>
        </w:rPr>
        <w:t>Rosendoevgueni</w:t>
      </w:r>
      <w:proofErr w:type="spellEnd"/>
      <w:r w:rsidRPr="007114F5">
        <w:rPr>
          <w:rFonts w:ascii="Palatino Linotype" w:hAnsi="Palatino Linotype" w:cs="Arial"/>
          <w:i/>
          <w:lang w:eastAsia="es-MX"/>
        </w:rPr>
        <w:t xml:space="preserve"> Monterrey </w:t>
      </w:r>
      <w:proofErr w:type="spellStart"/>
      <w:r w:rsidRPr="007114F5">
        <w:rPr>
          <w:rFonts w:ascii="Palatino Linotype" w:hAnsi="Palatino Linotype" w:cs="Arial"/>
          <w:i/>
          <w:lang w:eastAsia="es-MX"/>
        </w:rPr>
        <w:t>Chepov</w:t>
      </w:r>
      <w:proofErr w:type="spellEnd"/>
      <w:r w:rsidRPr="007114F5">
        <w:rPr>
          <w:rFonts w:ascii="Palatino Linotype" w:hAnsi="Palatino Linotype" w:cs="Arial"/>
          <w:i/>
          <w:lang w:eastAsia="es-MX"/>
        </w:rPr>
        <w:t>.</w:t>
      </w:r>
    </w:p>
    <w:p w14:paraId="349A1BA1" w14:textId="77777777" w:rsidR="00C3213D" w:rsidRPr="007114F5" w:rsidRDefault="00C3213D" w:rsidP="00C3213D">
      <w:pPr>
        <w:spacing w:after="0" w:line="240" w:lineRule="auto"/>
        <w:ind w:left="851" w:right="900"/>
        <w:jc w:val="both"/>
        <w:rPr>
          <w:rFonts w:ascii="Palatino Linotype" w:hAnsi="Palatino Linotype" w:cs="Arial"/>
          <w:i/>
          <w:lang w:eastAsia="es-MX"/>
        </w:rPr>
      </w:pPr>
      <w:r w:rsidRPr="007114F5">
        <w:rPr>
          <w:rFonts w:ascii="Palatino Linotype" w:hAnsi="Palatino Linotype" w:cs="Arial"/>
          <w:i/>
          <w:lang w:eastAsia="es-MX"/>
        </w:rPr>
        <w:t>•</w:t>
      </w:r>
      <w:r w:rsidRPr="007114F5">
        <w:rPr>
          <w:rFonts w:ascii="Palatino Linotype" w:hAnsi="Palatino Linotype" w:cs="Arial"/>
          <w:i/>
          <w:lang w:eastAsia="es-MX"/>
        </w:rPr>
        <w:tab/>
      </w:r>
      <w:r w:rsidRPr="007114F5">
        <w:rPr>
          <w:rFonts w:ascii="Palatino Linotype" w:hAnsi="Palatino Linotype" w:cs="Arial"/>
          <w:b/>
          <w:i/>
          <w:lang w:eastAsia="es-MX"/>
        </w:rPr>
        <w:t>RRA 0937/17</w:t>
      </w:r>
      <w:r w:rsidRPr="007114F5">
        <w:rPr>
          <w:rFonts w:ascii="Palatino Linotype" w:hAnsi="Palatino Linotype" w:cs="Arial"/>
          <w:i/>
          <w:lang w:eastAsia="es-MX"/>
        </w:rPr>
        <w:t xml:space="preserve">. Senado de la República. 15 de marzo de 2017. Por unanimidad. Comisionada Ponente Ximena Puente de la Mora. </w:t>
      </w:r>
    </w:p>
    <w:p w14:paraId="1722C8E1" w14:textId="77777777" w:rsidR="00C3213D" w:rsidRPr="007114F5" w:rsidRDefault="00C3213D" w:rsidP="00C3213D">
      <w:pPr>
        <w:spacing w:after="0" w:line="240" w:lineRule="auto"/>
        <w:ind w:left="851" w:right="900"/>
        <w:jc w:val="both"/>
        <w:rPr>
          <w:rFonts w:ascii="Palatino Linotype" w:hAnsi="Palatino Linotype" w:cs="Arial"/>
          <w:lang w:eastAsia="es-MX"/>
        </w:rPr>
      </w:pPr>
      <w:r w:rsidRPr="007114F5">
        <w:rPr>
          <w:rFonts w:ascii="Palatino Linotype" w:hAnsi="Palatino Linotype" w:cs="Arial"/>
          <w:i/>
          <w:lang w:eastAsia="es-MX"/>
        </w:rPr>
        <w:t>•</w:t>
      </w:r>
      <w:r w:rsidRPr="007114F5">
        <w:rPr>
          <w:rFonts w:ascii="Palatino Linotype" w:hAnsi="Palatino Linotype" w:cs="Arial"/>
          <w:i/>
          <w:lang w:eastAsia="es-MX"/>
        </w:rPr>
        <w:tab/>
      </w:r>
      <w:r w:rsidRPr="007114F5">
        <w:rPr>
          <w:rFonts w:ascii="Palatino Linotype" w:hAnsi="Palatino Linotype" w:cs="Arial"/>
          <w:b/>
          <w:i/>
          <w:lang w:eastAsia="es-MX"/>
        </w:rPr>
        <w:t>RRA 0478/17</w:t>
      </w:r>
      <w:r w:rsidRPr="007114F5">
        <w:rPr>
          <w:rFonts w:ascii="Palatino Linotype" w:hAnsi="Palatino Linotype" w:cs="Arial"/>
          <w:i/>
          <w:lang w:eastAsia="es-MX"/>
        </w:rPr>
        <w:t>. Secretaría de Relaciones Exteriores. 26 de abril de 2017. Por unanimidad. Comisionada Ponente Areli Cano Guadiana.</w:t>
      </w:r>
      <w:r w:rsidRPr="007114F5">
        <w:rPr>
          <w:rFonts w:ascii="Palatino Linotype" w:hAnsi="Palatino Linotype" w:cs="Arial"/>
          <w:i/>
        </w:rPr>
        <w:t>”</w:t>
      </w:r>
    </w:p>
    <w:p w14:paraId="2C812DF7" w14:textId="77777777" w:rsidR="00C3213D" w:rsidRPr="007114F5" w:rsidRDefault="00C3213D" w:rsidP="00C3213D">
      <w:pPr>
        <w:spacing w:line="360" w:lineRule="auto"/>
        <w:ind w:left="851" w:right="900"/>
        <w:jc w:val="both"/>
        <w:rPr>
          <w:rFonts w:ascii="Palatino Linotype" w:hAnsi="Palatino Linotype" w:cs="Arial"/>
          <w:sz w:val="16"/>
          <w:szCs w:val="16"/>
          <w:lang w:eastAsia="es-MX"/>
        </w:rPr>
      </w:pPr>
    </w:p>
    <w:p w14:paraId="72CD287B" w14:textId="77777777" w:rsidR="00C3213D" w:rsidRPr="007114F5" w:rsidRDefault="00C3213D" w:rsidP="00C3213D">
      <w:pPr>
        <w:spacing w:line="360" w:lineRule="auto"/>
        <w:ind w:right="-93"/>
        <w:jc w:val="both"/>
        <w:rPr>
          <w:rFonts w:ascii="Palatino Linotype" w:hAnsi="Palatino Linotype" w:cs="Arial"/>
          <w:sz w:val="24"/>
          <w:lang w:eastAsia="es-MX"/>
        </w:rPr>
      </w:pPr>
      <w:r w:rsidRPr="007114F5">
        <w:rPr>
          <w:rFonts w:ascii="Palatino Linotype" w:hAnsi="Palatino Linotype" w:cs="Arial"/>
          <w:sz w:val="24"/>
          <w:lang w:eastAsia="es-MX"/>
        </w:rPr>
        <w:t xml:space="preserve">De lo anterior, se desprende que la </w:t>
      </w:r>
      <w:r w:rsidRPr="007114F5">
        <w:rPr>
          <w:rFonts w:ascii="Palatino Linotype" w:hAnsi="Palatino Linotype"/>
          <w:sz w:val="24"/>
          <w:lang w:eastAsia="es-MX"/>
        </w:rPr>
        <w:t xml:space="preserve">Clave Única de Registro de Población, </w:t>
      </w:r>
      <w:r w:rsidRPr="007114F5">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7114F5">
        <w:rPr>
          <w:rFonts w:ascii="Palatino Linotype" w:hAnsi="Palatino Linotype" w:cs="Arial"/>
          <w:sz w:val="24"/>
          <w:lang w:eastAsia="es-MX"/>
        </w:rPr>
        <w:t>homoclave</w:t>
      </w:r>
      <w:proofErr w:type="spellEnd"/>
      <w:r w:rsidRPr="007114F5">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396E906" w14:textId="77777777" w:rsidR="00C3213D" w:rsidRPr="007114F5" w:rsidRDefault="00C3213D" w:rsidP="00C3213D">
      <w:pPr>
        <w:pStyle w:val="Sinespaciado"/>
      </w:pPr>
    </w:p>
    <w:p w14:paraId="4D223613" w14:textId="69E9F9A2" w:rsidR="00C3213D" w:rsidRPr="007114F5" w:rsidRDefault="00C3213D" w:rsidP="00C47404">
      <w:pPr>
        <w:spacing w:after="0" w:line="360" w:lineRule="auto"/>
        <w:ind w:right="-93"/>
        <w:jc w:val="both"/>
        <w:rPr>
          <w:rFonts w:ascii="Palatino Linotype" w:hAnsi="Palatino Linotype" w:cs="Arial"/>
          <w:sz w:val="24"/>
          <w:lang w:eastAsia="es-MX"/>
        </w:rPr>
      </w:pPr>
      <w:r w:rsidRPr="007114F5">
        <w:rPr>
          <w:rFonts w:ascii="Palatino Linotype" w:hAnsi="Palatino Linotype" w:cs="Arial"/>
          <w:sz w:val="24"/>
          <w:lang w:eastAsia="es-MX"/>
        </w:rPr>
        <w:lastRenderedPageBreak/>
        <w:t xml:space="preserve">Por cuanto hace a la </w:t>
      </w:r>
      <w:r w:rsidRPr="007114F5">
        <w:rPr>
          <w:rFonts w:ascii="Palatino Linotype" w:hAnsi="Palatino Linotype" w:cs="Arial"/>
          <w:b/>
          <w:sz w:val="24"/>
        </w:rPr>
        <w:t>Clave de cualquier tipo de seguridad social</w:t>
      </w:r>
      <w:r w:rsidRPr="007114F5">
        <w:rPr>
          <w:rFonts w:ascii="Palatino Linotype" w:hAnsi="Palatino Linotype" w:cs="Arial"/>
          <w:sz w:val="24"/>
        </w:rPr>
        <w:t xml:space="preserve"> (ISSEMYM, u otros), está integrada por una </w:t>
      </w:r>
      <w:r w:rsidRPr="007114F5">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114F5">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9851511" w14:textId="77777777" w:rsidR="00C47404" w:rsidRPr="007114F5" w:rsidRDefault="00C47404" w:rsidP="00C47404">
      <w:pPr>
        <w:widowControl w:val="0"/>
        <w:autoSpaceDE w:val="0"/>
        <w:autoSpaceDN w:val="0"/>
        <w:adjustRightInd w:val="0"/>
        <w:spacing w:after="0" w:line="360" w:lineRule="auto"/>
        <w:jc w:val="both"/>
        <w:rPr>
          <w:rFonts w:ascii="Palatino Linotype" w:hAnsi="Palatino Linotype" w:cs="Arial"/>
          <w:sz w:val="24"/>
          <w:lang w:val="es-ES_tradnl"/>
        </w:rPr>
      </w:pPr>
    </w:p>
    <w:p w14:paraId="3481444E" w14:textId="77777777" w:rsidR="00C3213D" w:rsidRPr="007114F5" w:rsidRDefault="00C3213D" w:rsidP="00C47404">
      <w:pPr>
        <w:widowControl w:val="0"/>
        <w:autoSpaceDE w:val="0"/>
        <w:autoSpaceDN w:val="0"/>
        <w:adjustRightInd w:val="0"/>
        <w:spacing w:after="0" w:line="360" w:lineRule="auto"/>
        <w:jc w:val="both"/>
        <w:rPr>
          <w:rFonts w:ascii="Palatino Linotype" w:hAnsi="Palatino Linotype"/>
          <w:sz w:val="24"/>
        </w:rPr>
      </w:pPr>
      <w:r w:rsidRPr="007114F5">
        <w:rPr>
          <w:rFonts w:ascii="Palatino Linotype" w:hAnsi="Palatino Linotype" w:cs="Arial"/>
          <w:sz w:val="24"/>
          <w:lang w:val="es-ES_tradnl"/>
        </w:rPr>
        <w:t>Por lo que hace a la</w:t>
      </w:r>
      <w:r w:rsidRPr="007114F5">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7114F5">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7114F5">
        <w:rPr>
          <w:rFonts w:ascii="Palatino Linotype" w:hAnsi="Palatino Linotype" w:cs="Arial"/>
          <w:bCs/>
          <w:sz w:val="24"/>
          <w:lang w:eastAsia="es-MX"/>
        </w:rPr>
        <w:t xml:space="preserve">así como en el artículo 4, fracciones XI y XII de </w:t>
      </w:r>
      <w:r w:rsidRPr="007114F5">
        <w:rPr>
          <w:rFonts w:ascii="Palatino Linotype" w:hAnsi="Palatino Linotype"/>
          <w:sz w:val="24"/>
        </w:rPr>
        <w:t xml:space="preserve">la Ley de Protección de Datos Personales en Posesión de Sujetos Obligados del Estado de México y Municipios, </w:t>
      </w:r>
      <w:r w:rsidRPr="007114F5">
        <w:rPr>
          <w:rFonts w:ascii="Palatino Linotype" w:hAnsi="Palatino Linotype" w:cs="Arial"/>
          <w:sz w:val="24"/>
          <w:szCs w:val="24"/>
        </w:rPr>
        <w:t>que establecen:</w:t>
      </w:r>
    </w:p>
    <w:p w14:paraId="5E263029" w14:textId="77777777" w:rsidR="00C3213D" w:rsidRPr="007114F5" w:rsidRDefault="00C3213D" w:rsidP="00C3213D">
      <w:pPr>
        <w:pStyle w:val="Sinespaciado"/>
      </w:pPr>
    </w:p>
    <w:p w14:paraId="7A128E33"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Artículo 3.</w:t>
      </w:r>
      <w:r w:rsidRPr="007114F5">
        <w:rPr>
          <w:rFonts w:ascii="Palatino Linotype" w:hAnsi="Palatino Linotype" w:cs="Arial"/>
          <w:i/>
          <w:szCs w:val="24"/>
        </w:rPr>
        <w:t xml:space="preserve"> Para los efectos de la presente Ley se entenderá por:</w:t>
      </w:r>
    </w:p>
    <w:p w14:paraId="34E63DA7"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i/>
          <w:szCs w:val="24"/>
        </w:rPr>
        <w:t>[…]</w:t>
      </w:r>
    </w:p>
    <w:p w14:paraId="7FD804B5"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IX. Datos personales:</w:t>
      </w:r>
      <w:r w:rsidRPr="007114F5">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D399A2D"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XX. Información clasificada:</w:t>
      </w:r>
      <w:r w:rsidRPr="007114F5">
        <w:rPr>
          <w:rFonts w:ascii="Palatino Linotype" w:hAnsi="Palatino Linotype" w:cs="Arial"/>
          <w:i/>
          <w:szCs w:val="24"/>
        </w:rPr>
        <w:t xml:space="preserve"> Aquella considerada por la presente Ley como reservada o confidencial;</w:t>
      </w:r>
    </w:p>
    <w:p w14:paraId="45DC8517"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XXI. Información confidencial:</w:t>
      </w:r>
      <w:r w:rsidRPr="007114F5">
        <w:rPr>
          <w:rFonts w:ascii="Palatino Linotype" w:hAnsi="Palatino Linotype" w:cs="Arial"/>
          <w:i/>
          <w:szCs w:val="24"/>
        </w:rPr>
        <w:t xml:space="preserve"> Se considera como información confidencial los secretos bancario, fiduciario, industrial, comercial, fiscal, bursátil y postal, cuya </w:t>
      </w:r>
      <w:r w:rsidRPr="007114F5">
        <w:rPr>
          <w:rFonts w:ascii="Palatino Linotype" w:hAnsi="Palatino Linotype" w:cs="Arial"/>
          <w:i/>
          <w:szCs w:val="24"/>
        </w:rPr>
        <w:lastRenderedPageBreak/>
        <w:t>titularidad corresponda a particulares, sujetos de derecho internacional o a sujetos obligados cuando no involucren el ejercicio de recursos públicos;</w:t>
      </w:r>
    </w:p>
    <w:p w14:paraId="37EAADE8"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XLV. Versión pública:</w:t>
      </w:r>
      <w:r w:rsidRPr="007114F5">
        <w:rPr>
          <w:rFonts w:ascii="Palatino Linotype" w:hAnsi="Palatino Linotype" w:cs="Arial"/>
          <w:i/>
          <w:szCs w:val="24"/>
        </w:rPr>
        <w:t xml:space="preserve"> Documento en el que se elimine, suprime o borra la información clasificada como reservada o confidencial para permitir su acceso.</w:t>
      </w:r>
    </w:p>
    <w:p w14:paraId="411E5BFF"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i/>
          <w:szCs w:val="24"/>
        </w:rPr>
        <w:t>[…]</w:t>
      </w:r>
    </w:p>
    <w:p w14:paraId="44BC20C0"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Artículo 91.</w:t>
      </w:r>
      <w:r w:rsidRPr="007114F5">
        <w:rPr>
          <w:rFonts w:ascii="Palatino Linotype" w:hAnsi="Palatino Linotype" w:cs="Arial"/>
          <w:i/>
          <w:szCs w:val="24"/>
        </w:rPr>
        <w:t xml:space="preserve"> El acceso a la información pública será restringido excepcionalmente, cuando ésta sea clasificada como reservada o confidencial.</w:t>
      </w:r>
    </w:p>
    <w:p w14:paraId="00413ACC" w14:textId="77777777" w:rsidR="00C3213D" w:rsidRPr="007114F5" w:rsidRDefault="00C3213D" w:rsidP="00C3213D">
      <w:pPr>
        <w:spacing w:after="0" w:line="240" w:lineRule="auto"/>
        <w:ind w:left="851" w:right="851"/>
        <w:jc w:val="both"/>
        <w:rPr>
          <w:rFonts w:ascii="Palatino Linotype" w:hAnsi="Palatino Linotype" w:cs="Arial"/>
          <w:i/>
          <w:szCs w:val="24"/>
        </w:rPr>
      </w:pPr>
    </w:p>
    <w:p w14:paraId="61795DCD"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Artículo 132.</w:t>
      </w:r>
      <w:r w:rsidRPr="007114F5">
        <w:rPr>
          <w:rFonts w:ascii="Palatino Linotype" w:hAnsi="Palatino Linotype" w:cs="Arial"/>
          <w:i/>
          <w:szCs w:val="24"/>
        </w:rPr>
        <w:t xml:space="preserve"> </w:t>
      </w:r>
      <w:r w:rsidRPr="007114F5">
        <w:rPr>
          <w:rFonts w:ascii="Palatino Linotype" w:hAnsi="Palatino Linotype" w:cs="Arial"/>
          <w:i/>
          <w:szCs w:val="24"/>
          <w:u w:val="single"/>
        </w:rPr>
        <w:t>La clasificación de la información se llevará a cabo en el momento en que</w:t>
      </w:r>
      <w:r w:rsidRPr="007114F5">
        <w:rPr>
          <w:rFonts w:ascii="Palatino Linotype" w:hAnsi="Palatino Linotype" w:cs="Arial"/>
          <w:i/>
          <w:szCs w:val="24"/>
        </w:rPr>
        <w:t>:</w:t>
      </w:r>
    </w:p>
    <w:p w14:paraId="08107C6F"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I.</w:t>
      </w:r>
      <w:r w:rsidRPr="007114F5">
        <w:rPr>
          <w:rFonts w:ascii="Palatino Linotype" w:hAnsi="Palatino Linotype" w:cs="Arial"/>
          <w:i/>
          <w:szCs w:val="24"/>
        </w:rPr>
        <w:t xml:space="preserve"> Se reciba una solicitud de acceso a la información;</w:t>
      </w:r>
    </w:p>
    <w:p w14:paraId="7B8272F5" w14:textId="77777777" w:rsidR="00C3213D" w:rsidRPr="007114F5" w:rsidRDefault="00C3213D" w:rsidP="00C3213D">
      <w:pPr>
        <w:spacing w:after="0" w:line="240" w:lineRule="auto"/>
        <w:ind w:left="851" w:right="851"/>
        <w:jc w:val="both"/>
        <w:rPr>
          <w:rFonts w:ascii="Palatino Linotype" w:hAnsi="Palatino Linotype" w:cs="Arial"/>
          <w:i/>
          <w:szCs w:val="24"/>
          <w:u w:val="single"/>
        </w:rPr>
      </w:pPr>
      <w:r w:rsidRPr="007114F5">
        <w:rPr>
          <w:rFonts w:ascii="Palatino Linotype" w:hAnsi="Palatino Linotype" w:cs="Arial"/>
          <w:b/>
          <w:i/>
          <w:szCs w:val="24"/>
        </w:rPr>
        <w:t>II.</w:t>
      </w:r>
      <w:r w:rsidRPr="007114F5">
        <w:rPr>
          <w:rFonts w:ascii="Palatino Linotype" w:hAnsi="Palatino Linotype" w:cs="Arial"/>
          <w:i/>
          <w:szCs w:val="24"/>
        </w:rPr>
        <w:t xml:space="preserve"> </w:t>
      </w:r>
      <w:r w:rsidRPr="007114F5">
        <w:rPr>
          <w:rFonts w:ascii="Palatino Linotype" w:hAnsi="Palatino Linotype" w:cs="Arial"/>
          <w:i/>
          <w:szCs w:val="24"/>
          <w:u w:val="single"/>
        </w:rPr>
        <w:t>Se determine mediante resolución de autoridad competente; o</w:t>
      </w:r>
    </w:p>
    <w:p w14:paraId="56810987" w14:textId="77777777" w:rsidR="00C3213D" w:rsidRPr="007114F5" w:rsidRDefault="00C3213D" w:rsidP="00C3213D">
      <w:pPr>
        <w:spacing w:after="0" w:line="240" w:lineRule="auto"/>
        <w:ind w:left="851" w:right="851"/>
        <w:jc w:val="both"/>
        <w:rPr>
          <w:rFonts w:ascii="Palatino Linotype" w:hAnsi="Palatino Linotype" w:cs="Arial"/>
          <w:i/>
          <w:szCs w:val="24"/>
          <w:u w:val="single"/>
        </w:rPr>
      </w:pPr>
      <w:r w:rsidRPr="007114F5">
        <w:rPr>
          <w:rFonts w:ascii="Palatino Linotype" w:hAnsi="Palatino Linotype" w:cs="Arial"/>
          <w:b/>
          <w:i/>
          <w:szCs w:val="24"/>
        </w:rPr>
        <w:t>III.</w:t>
      </w:r>
      <w:r w:rsidRPr="007114F5">
        <w:rPr>
          <w:rFonts w:ascii="Palatino Linotype" w:hAnsi="Palatino Linotype" w:cs="Arial"/>
          <w:i/>
          <w:szCs w:val="24"/>
        </w:rPr>
        <w:t xml:space="preserve"> </w:t>
      </w:r>
      <w:r w:rsidRPr="007114F5">
        <w:rPr>
          <w:rFonts w:ascii="Palatino Linotype" w:hAnsi="Palatino Linotype" w:cs="Arial"/>
          <w:i/>
          <w:szCs w:val="24"/>
          <w:u w:val="single"/>
        </w:rPr>
        <w:t>Se generen versiones públicas para dar cumplimiento a las obligaciones de transparencia previstas en esta Ley.</w:t>
      </w:r>
    </w:p>
    <w:p w14:paraId="2F5768DE"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i/>
          <w:szCs w:val="24"/>
        </w:rPr>
        <w:t>[…]</w:t>
      </w:r>
    </w:p>
    <w:p w14:paraId="475EEAE8" w14:textId="77777777" w:rsidR="00C3213D" w:rsidRPr="007114F5" w:rsidRDefault="00C3213D" w:rsidP="00C3213D">
      <w:pPr>
        <w:spacing w:after="0" w:line="240" w:lineRule="auto"/>
        <w:ind w:left="851" w:right="851"/>
        <w:jc w:val="both"/>
        <w:rPr>
          <w:rFonts w:ascii="Palatino Linotype" w:hAnsi="Palatino Linotype" w:cs="Arial"/>
          <w:i/>
          <w:szCs w:val="24"/>
        </w:rPr>
      </w:pPr>
    </w:p>
    <w:p w14:paraId="1F66B374"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Artículo 143.</w:t>
      </w:r>
      <w:r w:rsidRPr="007114F5">
        <w:rPr>
          <w:rFonts w:ascii="Palatino Linotype" w:hAnsi="Palatino Linotype" w:cs="Arial"/>
          <w:i/>
          <w:szCs w:val="24"/>
        </w:rPr>
        <w:t xml:space="preserve"> </w:t>
      </w:r>
      <w:r w:rsidRPr="007114F5">
        <w:rPr>
          <w:rFonts w:ascii="Palatino Linotype" w:hAnsi="Palatino Linotype" w:cs="Arial"/>
          <w:i/>
          <w:szCs w:val="24"/>
          <w:u w:val="single"/>
        </w:rPr>
        <w:t>Para los efectos de esta Ley se considera información confidencial, la clasificada como tal, de manera permanente, por su naturaleza, cuando</w:t>
      </w:r>
      <w:r w:rsidRPr="007114F5">
        <w:rPr>
          <w:rFonts w:ascii="Palatino Linotype" w:hAnsi="Palatino Linotype" w:cs="Arial"/>
          <w:i/>
          <w:szCs w:val="24"/>
        </w:rPr>
        <w:t>:</w:t>
      </w:r>
    </w:p>
    <w:p w14:paraId="41FF3591"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I.</w:t>
      </w:r>
      <w:r w:rsidRPr="007114F5">
        <w:rPr>
          <w:rFonts w:ascii="Palatino Linotype" w:hAnsi="Palatino Linotype" w:cs="Arial"/>
          <w:i/>
          <w:szCs w:val="24"/>
        </w:rPr>
        <w:t xml:space="preserve"> </w:t>
      </w:r>
      <w:r w:rsidRPr="007114F5">
        <w:rPr>
          <w:rFonts w:ascii="Palatino Linotype" w:hAnsi="Palatino Linotype" w:cs="Arial"/>
          <w:i/>
          <w:szCs w:val="24"/>
          <w:u w:val="single"/>
        </w:rPr>
        <w:t>Se refiera a la información privada y los datos personales concernientes a una persona física o jurídico colectiva identificada o identificable</w:t>
      </w:r>
      <w:r w:rsidRPr="007114F5">
        <w:rPr>
          <w:rFonts w:ascii="Palatino Linotype" w:hAnsi="Palatino Linotype" w:cs="Arial"/>
          <w:i/>
          <w:szCs w:val="24"/>
        </w:rPr>
        <w:t>;</w:t>
      </w:r>
    </w:p>
    <w:p w14:paraId="76B6E000" w14:textId="77777777" w:rsidR="00C3213D" w:rsidRPr="007114F5" w:rsidRDefault="00C3213D" w:rsidP="00C3213D">
      <w:pPr>
        <w:spacing w:after="0" w:line="240" w:lineRule="auto"/>
        <w:ind w:left="851" w:right="851"/>
        <w:jc w:val="both"/>
        <w:rPr>
          <w:rFonts w:ascii="Palatino Linotype" w:hAnsi="Palatino Linotype" w:cs="Arial"/>
          <w:i/>
          <w:szCs w:val="24"/>
          <w:u w:val="single"/>
        </w:rPr>
      </w:pPr>
      <w:r w:rsidRPr="007114F5">
        <w:rPr>
          <w:rFonts w:ascii="Palatino Linotype" w:hAnsi="Palatino Linotype" w:cs="Arial"/>
          <w:b/>
          <w:i/>
          <w:szCs w:val="24"/>
        </w:rPr>
        <w:t>II.</w:t>
      </w:r>
      <w:r w:rsidRPr="007114F5">
        <w:rPr>
          <w:rFonts w:ascii="Palatino Linotype" w:hAnsi="Palatino Linotype" w:cs="Arial"/>
          <w:i/>
          <w:szCs w:val="24"/>
        </w:rPr>
        <w:t xml:space="preserve"> </w:t>
      </w:r>
      <w:r w:rsidRPr="007114F5">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0BC6885"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b/>
          <w:i/>
          <w:szCs w:val="24"/>
        </w:rPr>
        <w:t>III.</w:t>
      </w:r>
      <w:r w:rsidRPr="007114F5">
        <w:rPr>
          <w:rFonts w:ascii="Palatino Linotype" w:hAnsi="Palatino Linotype" w:cs="Arial"/>
          <w:i/>
          <w:szCs w:val="24"/>
        </w:rPr>
        <w:t xml:space="preserve"> La que presenten los particulares a los sujetos obligados, de conformidad con lo dispuesto por las leyes o los tratados internacionales.</w:t>
      </w:r>
    </w:p>
    <w:p w14:paraId="37028E5C"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781C234E" w14:textId="77777777" w:rsidR="00C3213D" w:rsidRPr="007114F5" w:rsidRDefault="00C3213D" w:rsidP="00C3213D">
      <w:pPr>
        <w:spacing w:after="0" w:line="240" w:lineRule="auto"/>
        <w:ind w:left="851" w:right="851"/>
        <w:jc w:val="both"/>
        <w:rPr>
          <w:rFonts w:ascii="Palatino Linotype" w:hAnsi="Palatino Linotype" w:cs="Arial"/>
          <w:i/>
          <w:szCs w:val="24"/>
        </w:rPr>
      </w:pPr>
      <w:r w:rsidRPr="007114F5">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6A8356E7" w14:textId="77777777" w:rsidR="00C3213D" w:rsidRPr="007114F5" w:rsidRDefault="00C3213D" w:rsidP="00C3213D">
      <w:pPr>
        <w:spacing w:after="0" w:line="360" w:lineRule="auto"/>
        <w:ind w:left="851" w:right="851"/>
        <w:jc w:val="both"/>
        <w:rPr>
          <w:rFonts w:ascii="Palatino Linotype" w:hAnsi="Palatino Linotype" w:cs="Arial"/>
          <w:i/>
          <w:szCs w:val="24"/>
        </w:rPr>
      </w:pPr>
    </w:p>
    <w:p w14:paraId="4B5AC65E" w14:textId="022903B1" w:rsidR="00C3213D" w:rsidRPr="007114F5" w:rsidRDefault="00C3213D" w:rsidP="00C47404">
      <w:pPr>
        <w:spacing w:after="0" w:line="360" w:lineRule="auto"/>
        <w:jc w:val="both"/>
        <w:rPr>
          <w:rFonts w:ascii="Palatino Linotype" w:hAnsi="Palatino Linotype"/>
          <w:sz w:val="24"/>
        </w:rPr>
      </w:pPr>
      <w:r w:rsidRPr="007114F5">
        <w:rPr>
          <w:rFonts w:ascii="Palatino Linotype" w:hAnsi="Palatino Linotype"/>
          <w:sz w:val="24"/>
        </w:rPr>
        <w:t xml:space="preserve">Igualmente, los </w:t>
      </w:r>
      <w:r w:rsidRPr="007114F5">
        <w:rPr>
          <w:rFonts w:ascii="Palatino Linotype" w:hAnsi="Palatino Linotype"/>
          <w:i/>
          <w:sz w:val="24"/>
        </w:rPr>
        <w:t>Lineamientos Generales en Materia de Clasificación y Desclasificación de la Información, así como para la elaboración de Versiones Públicas</w:t>
      </w:r>
      <w:r w:rsidRPr="007114F5">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w:t>
      </w:r>
      <w:r w:rsidRPr="007114F5">
        <w:rPr>
          <w:rFonts w:ascii="Palatino Linotype" w:hAnsi="Palatino Linotype"/>
          <w:sz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w:t>
      </w:r>
      <w:r w:rsidR="00C47404" w:rsidRPr="007114F5">
        <w:rPr>
          <w:rFonts w:ascii="Palatino Linotype" w:hAnsi="Palatino Linotype"/>
          <w:sz w:val="24"/>
        </w:rPr>
        <w:t>artes o secciones clasificadas.</w:t>
      </w:r>
    </w:p>
    <w:p w14:paraId="7A7F545F" w14:textId="77777777" w:rsidR="00C47404" w:rsidRPr="007114F5" w:rsidRDefault="00C47404" w:rsidP="00C47404">
      <w:pPr>
        <w:spacing w:after="0" w:line="360" w:lineRule="auto"/>
        <w:jc w:val="both"/>
        <w:rPr>
          <w:rFonts w:ascii="Palatino Linotype" w:hAnsi="Palatino Linotype"/>
          <w:sz w:val="24"/>
        </w:rPr>
      </w:pPr>
    </w:p>
    <w:p w14:paraId="2CB5D65F" w14:textId="01D4ADC3" w:rsidR="00C3213D" w:rsidRPr="007114F5" w:rsidRDefault="00C3213D" w:rsidP="00C3213D">
      <w:pPr>
        <w:spacing w:after="0" w:line="360" w:lineRule="auto"/>
        <w:jc w:val="both"/>
        <w:rPr>
          <w:rFonts w:ascii="Palatino Linotype" w:hAnsi="Palatino Linotype" w:cs="Arial"/>
          <w:sz w:val="24"/>
          <w:szCs w:val="24"/>
          <w:lang w:eastAsia="es-CO"/>
        </w:rPr>
      </w:pPr>
      <w:r w:rsidRPr="007114F5">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71AD5F3" w14:textId="77777777" w:rsidR="00C47404" w:rsidRPr="007114F5" w:rsidRDefault="00C47404" w:rsidP="00C3213D">
      <w:pPr>
        <w:spacing w:after="0" w:line="360" w:lineRule="auto"/>
        <w:jc w:val="both"/>
        <w:rPr>
          <w:rFonts w:ascii="Palatino Linotype" w:hAnsi="Palatino Linotype" w:cs="Arial"/>
          <w:sz w:val="24"/>
          <w:szCs w:val="24"/>
          <w:lang w:eastAsia="es-CO"/>
        </w:rPr>
      </w:pPr>
    </w:p>
    <w:p w14:paraId="1E4F16DE" w14:textId="016EB499" w:rsidR="00047D12" w:rsidRPr="007114F5" w:rsidRDefault="00047D12" w:rsidP="00047D12">
      <w:pPr>
        <w:spacing w:after="0" w:line="360" w:lineRule="auto"/>
        <w:jc w:val="both"/>
        <w:rPr>
          <w:rFonts w:ascii="Palatino Linotype" w:hAnsi="Palatino Linotype"/>
          <w:sz w:val="24"/>
          <w:szCs w:val="24"/>
        </w:rPr>
      </w:pPr>
      <w:r w:rsidRPr="007114F5">
        <w:rPr>
          <w:rFonts w:ascii="Palatino Linotype" w:hAnsi="Palatino Linotype" w:cs="Arial"/>
          <w:sz w:val="24"/>
          <w:szCs w:val="24"/>
          <w:lang w:eastAsia="es-MX"/>
        </w:rPr>
        <w:t>Final</w:t>
      </w:r>
      <w:r w:rsidRPr="007114F5">
        <w:rPr>
          <w:rFonts w:ascii="Palatino Linotype" w:hAnsi="Palatino Linotype"/>
          <w:sz w:val="24"/>
          <w:szCs w:val="24"/>
        </w:rPr>
        <w:t xml:space="preserve">mente y en mérito de lo expuesto en líneas anteriores, resultan fundados los motivos de inconformidad vertidos por </w:t>
      </w:r>
      <w:r w:rsidR="00C47404" w:rsidRPr="007114F5">
        <w:rPr>
          <w:rFonts w:ascii="Palatino Linotype" w:hAnsi="Palatino Linotype"/>
          <w:b/>
          <w:sz w:val="24"/>
          <w:szCs w:val="24"/>
        </w:rPr>
        <w:t>El</w:t>
      </w:r>
      <w:r w:rsidRPr="007114F5">
        <w:rPr>
          <w:rFonts w:ascii="Palatino Linotype" w:hAnsi="Palatino Linotype"/>
          <w:b/>
          <w:sz w:val="24"/>
          <w:szCs w:val="24"/>
        </w:rPr>
        <w:t xml:space="preserve"> Recurrente</w:t>
      </w:r>
      <w:r w:rsidRPr="007114F5">
        <w:rPr>
          <w:rFonts w:ascii="Palatino Linotype" w:hAnsi="Palatino Linotype"/>
          <w:sz w:val="24"/>
          <w:szCs w:val="24"/>
        </w:rPr>
        <w:t xml:space="preserve">, por ello con fundamento en la </w:t>
      </w:r>
      <w:r w:rsidR="00C9020A" w:rsidRPr="007114F5">
        <w:rPr>
          <w:rFonts w:ascii="Palatino Linotype" w:hAnsi="Palatino Linotype"/>
          <w:i/>
          <w:sz w:val="24"/>
          <w:szCs w:val="24"/>
        </w:rPr>
        <w:t>primera</w:t>
      </w:r>
      <w:r w:rsidRPr="007114F5">
        <w:rPr>
          <w:rFonts w:ascii="Palatino Linotype" w:hAnsi="Palatino Linotype"/>
          <w:i/>
          <w:sz w:val="24"/>
          <w:szCs w:val="24"/>
        </w:rPr>
        <w:t xml:space="preserve"> hipótesis</w:t>
      </w:r>
      <w:r w:rsidRPr="007114F5">
        <w:rPr>
          <w:rFonts w:ascii="Palatino Linotype" w:hAnsi="Palatino Linotype"/>
          <w:sz w:val="24"/>
          <w:szCs w:val="24"/>
        </w:rPr>
        <w:t xml:space="preserve"> del artículo 186, fracción III, de la Ley de Transparencia y Acceso a la Información Pública del Estado de México y Municipios, se </w:t>
      </w:r>
      <w:r w:rsidR="00C9020A" w:rsidRPr="007114F5">
        <w:rPr>
          <w:rFonts w:ascii="Palatino Linotype" w:hAnsi="Palatino Linotype"/>
          <w:b/>
          <w:sz w:val="24"/>
          <w:szCs w:val="24"/>
        </w:rPr>
        <w:t>REVOCA</w:t>
      </w:r>
      <w:r w:rsidRPr="007114F5">
        <w:rPr>
          <w:rFonts w:ascii="Palatino Linotype" w:hAnsi="Palatino Linotype"/>
          <w:b/>
          <w:sz w:val="24"/>
          <w:szCs w:val="24"/>
        </w:rPr>
        <w:t xml:space="preserve"> </w:t>
      </w:r>
      <w:r w:rsidRPr="007114F5">
        <w:rPr>
          <w:rFonts w:ascii="Palatino Linotype" w:hAnsi="Palatino Linotype"/>
          <w:sz w:val="24"/>
          <w:szCs w:val="24"/>
        </w:rPr>
        <w:t xml:space="preserve">la respuesta a la solicitud de información </w:t>
      </w:r>
      <w:r w:rsidR="00C47404" w:rsidRPr="007114F5">
        <w:rPr>
          <w:rFonts w:ascii="Palatino Linotype" w:hAnsi="Palatino Linotype" w:cs="Arial"/>
          <w:b/>
          <w:sz w:val="24"/>
          <w:szCs w:val="24"/>
        </w:rPr>
        <w:t>00109/CAMEM/IP/2021</w:t>
      </w:r>
      <w:r w:rsidRPr="007114F5">
        <w:rPr>
          <w:rFonts w:ascii="Palatino Linotype" w:hAnsi="Palatino Linotype" w:cs="Arial"/>
          <w:sz w:val="24"/>
          <w:szCs w:val="24"/>
        </w:rPr>
        <w:t xml:space="preserve">, </w:t>
      </w:r>
      <w:r w:rsidRPr="007114F5">
        <w:rPr>
          <w:rFonts w:ascii="Palatino Linotype" w:hAnsi="Palatino Linotype"/>
          <w:sz w:val="24"/>
          <w:szCs w:val="24"/>
        </w:rPr>
        <w:t>que ha sido materia del presente fallo.</w:t>
      </w:r>
    </w:p>
    <w:p w14:paraId="1040AA24" w14:textId="77777777" w:rsidR="0024635B" w:rsidRPr="007114F5" w:rsidRDefault="0024635B" w:rsidP="0024635B">
      <w:pPr>
        <w:spacing w:after="0" w:line="360" w:lineRule="auto"/>
        <w:jc w:val="both"/>
        <w:rPr>
          <w:rFonts w:ascii="Palatino Linotype" w:hAnsi="Palatino Linotype" w:cs="Arial"/>
          <w:b/>
          <w:bCs/>
          <w:color w:val="333333"/>
          <w:sz w:val="24"/>
          <w:szCs w:val="24"/>
        </w:rPr>
      </w:pPr>
    </w:p>
    <w:p w14:paraId="0F12F208" w14:textId="24D52A31" w:rsidR="00C47404" w:rsidRPr="007114F5" w:rsidRDefault="0024635B" w:rsidP="0024635B">
      <w:pPr>
        <w:spacing w:after="0" w:line="360" w:lineRule="auto"/>
        <w:jc w:val="both"/>
        <w:rPr>
          <w:rFonts w:ascii="Palatino Linotype" w:hAnsi="Palatino Linotype"/>
          <w:sz w:val="24"/>
          <w:szCs w:val="24"/>
        </w:rPr>
      </w:pPr>
      <w:r w:rsidRPr="007114F5">
        <w:rPr>
          <w:rFonts w:ascii="Palatino Linotype" w:hAnsi="Palatino Linotype"/>
          <w:sz w:val="24"/>
          <w:szCs w:val="24"/>
        </w:rPr>
        <w:t xml:space="preserve">Por lo antes expuesto y fundado. </w:t>
      </w:r>
    </w:p>
    <w:p w14:paraId="6CDAD4B8" w14:textId="77777777" w:rsidR="0024635B" w:rsidRPr="007114F5" w:rsidRDefault="0024635B" w:rsidP="0024635B">
      <w:pPr>
        <w:spacing w:after="0" w:line="360" w:lineRule="auto"/>
        <w:jc w:val="center"/>
        <w:rPr>
          <w:rFonts w:ascii="Palatino Linotype" w:eastAsia="Times New Roman" w:hAnsi="Palatino Linotype"/>
          <w:b/>
          <w:bCs/>
          <w:spacing w:val="60"/>
          <w:sz w:val="28"/>
          <w:szCs w:val="24"/>
          <w:lang w:val="es-ES_tradnl"/>
        </w:rPr>
      </w:pPr>
      <w:r w:rsidRPr="007114F5">
        <w:rPr>
          <w:rFonts w:ascii="Palatino Linotype" w:eastAsia="Times New Roman" w:hAnsi="Palatino Linotype"/>
          <w:b/>
          <w:bCs/>
          <w:spacing w:val="60"/>
          <w:sz w:val="28"/>
          <w:szCs w:val="24"/>
          <w:lang w:val="es-ES_tradnl"/>
        </w:rPr>
        <w:lastRenderedPageBreak/>
        <w:t>SE    RESUELVE</w:t>
      </w:r>
    </w:p>
    <w:p w14:paraId="221F928D" w14:textId="77777777" w:rsidR="0024635B" w:rsidRPr="007114F5" w:rsidRDefault="0024635B" w:rsidP="00F537EC">
      <w:pPr>
        <w:pStyle w:val="Sinespaciado"/>
        <w:rPr>
          <w:rFonts w:ascii="Palatino Linotype" w:hAnsi="Palatino Linotype"/>
          <w:lang w:val="es-ES_tradnl"/>
        </w:rPr>
      </w:pPr>
    </w:p>
    <w:p w14:paraId="6D1117D3" w14:textId="4D747EDA" w:rsidR="000F327A" w:rsidRPr="007114F5"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7114F5">
        <w:rPr>
          <w:rFonts w:ascii="Palatino Linotype" w:hAnsi="Palatino Linotype" w:cs="Arial"/>
          <w:b/>
          <w:sz w:val="28"/>
          <w:szCs w:val="28"/>
          <w:lang w:val="es-ES_tradnl"/>
        </w:rPr>
        <w:t>PRIMERO.</w:t>
      </w:r>
      <w:r w:rsidRPr="007114F5">
        <w:rPr>
          <w:rFonts w:ascii="Palatino Linotype" w:hAnsi="Palatino Linotype" w:cs="Arial"/>
          <w:sz w:val="24"/>
          <w:szCs w:val="24"/>
          <w:lang w:val="es-ES_tradnl"/>
        </w:rPr>
        <w:t xml:space="preserve"> </w:t>
      </w:r>
      <w:r w:rsidRPr="007114F5">
        <w:rPr>
          <w:rFonts w:ascii="Palatino Linotype" w:hAnsi="Palatino Linotype" w:cs="Arial"/>
          <w:sz w:val="24"/>
          <w:szCs w:val="24"/>
        </w:rPr>
        <w:t>Se</w:t>
      </w:r>
      <w:r w:rsidRPr="007114F5">
        <w:rPr>
          <w:rFonts w:ascii="Palatino Linotype" w:hAnsi="Palatino Linotype" w:cs="Arial"/>
          <w:b/>
          <w:sz w:val="24"/>
          <w:szCs w:val="24"/>
        </w:rPr>
        <w:t xml:space="preserve"> </w:t>
      </w:r>
      <w:r w:rsidR="00C9020A" w:rsidRPr="007114F5">
        <w:rPr>
          <w:rFonts w:ascii="Palatino Linotype" w:hAnsi="Palatino Linotype" w:cs="Arial"/>
          <w:b/>
          <w:sz w:val="24"/>
          <w:szCs w:val="24"/>
        </w:rPr>
        <w:t>REVOCA</w:t>
      </w:r>
      <w:r w:rsidRPr="007114F5">
        <w:rPr>
          <w:rFonts w:ascii="Palatino Linotype" w:hAnsi="Palatino Linotype" w:cs="Arial"/>
          <w:b/>
          <w:sz w:val="24"/>
          <w:szCs w:val="24"/>
        </w:rPr>
        <w:t xml:space="preserve"> </w:t>
      </w:r>
      <w:r w:rsidR="00570BDD" w:rsidRPr="007114F5">
        <w:rPr>
          <w:rFonts w:ascii="Palatino Linotype" w:eastAsia="Arial Unicode MS" w:hAnsi="Palatino Linotype" w:cs="Arial"/>
          <w:sz w:val="24"/>
          <w:szCs w:val="24"/>
        </w:rPr>
        <w:t xml:space="preserve">la respuesta entregada por </w:t>
      </w:r>
      <w:r w:rsidR="00570BDD" w:rsidRPr="007114F5">
        <w:rPr>
          <w:rFonts w:ascii="Palatino Linotype" w:eastAsia="Arial Unicode MS" w:hAnsi="Palatino Linotype" w:cs="Arial"/>
          <w:b/>
          <w:sz w:val="24"/>
          <w:szCs w:val="24"/>
        </w:rPr>
        <w:t xml:space="preserve">El Sujeto Obligado </w:t>
      </w:r>
      <w:r w:rsidR="00570BDD" w:rsidRPr="007114F5">
        <w:rPr>
          <w:rFonts w:ascii="Palatino Linotype" w:eastAsia="Arial Unicode MS" w:hAnsi="Palatino Linotype" w:cs="Arial"/>
          <w:sz w:val="24"/>
          <w:szCs w:val="24"/>
        </w:rPr>
        <w:t xml:space="preserve">a la solicitud de información número </w:t>
      </w:r>
      <w:r w:rsidR="00C47404" w:rsidRPr="007114F5">
        <w:rPr>
          <w:rFonts w:ascii="Palatino Linotype" w:hAnsi="Palatino Linotype" w:cs="Arial"/>
          <w:b/>
          <w:sz w:val="24"/>
          <w:szCs w:val="24"/>
        </w:rPr>
        <w:t>00109/CAMEM/IP/2021</w:t>
      </w:r>
      <w:r w:rsidRPr="007114F5">
        <w:rPr>
          <w:rFonts w:ascii="Palatino Linotype" w:hAnsi="Palatino Linotype" w:cs="Arial"/>
          <w:sz w:val="24"/>
          <w:szCs w:val="24"/>
        </w:rPr>
        <w:t xml:space="preserve">, por resultar fundados los motivos de inconformidad vertidos por </w:t>
      </w:r>
      <w:r w:rsidR="00303BCF" w:rsidRPr="007114F5">
        <w:rPr>
          <w:rFonts w:ascii="Palatino Linotype" w:hAnsi="Palatino Linotype" w:cs="Arial"/>
          <w:sz w:val="24"/>
          <w:szCs w:val="24"/>
        </w:rPr>
        <w:t>el</w:t>
      </w:r>
      <w:r w:rsidR="007757C1" w:rsidRPr="007114F5">
        <w:rPr>
          <w:rFonts w:ascii="Palatino Linotype" w:hAnsi="Palatino Linotype" w:cs="Arial"/>
          <w:b/>
          <w:sz w:val="24"/>
          <w:szCs w:val="24"/>
        </w:rPr>
        <w:t xml:space="preserve"> </w:t>
      </w:r>
      <w:r w:rsidRPr="007114F5">
        <w:rPr>
          <w:rFonts w:ascii="Palatino Linotype" w:hAnsi="Palatino Linotype" w:cs="Arial"/>
          <w:b/>
          <w:sz w:val="24"/>
          <w:szCs w:val="24"/>
        </w:rPr>
        <w:t>Recurrente</w:t>
      </w:r>
      <w:r w:rsidRPr="007114F5">
        <w:rPr>
          <w:rFonts w:ascii="Palatino Linotype" w:hAnsi="Palatino Linotype" w:cs="Arial"/>
          <w:sz w:val="24"/>
          <w:szCs w:val="24"/>
        </w:rPr>
        <w:t xml:space="preserve">, en términos del Considerando </w:t>
      </w:r>
      <w:r w:rsidR="000C2390" w:rsidRPr="007114F5">
        <w:rPr>
          <w:rFonts w:ascii="Palatino Linotype" w:hAnsi="Palatino Linotype" w:cs="Arial"/>
          <w:b/>
          <w:sz w:val="24"/>
          <w:szCs w:val="24"/>
        </w:rPr>
        <w:t>QUIN</w:t>
      </w:r>
      <w:r w:rsidR="00B807B0" w:rsidRPr="007114F5">
        <w:rPr>
          <w:rFonts w:ascii="Palatino Linotype" w:hAnsi="Palatino Linotype" w:cs="Arial"/>
          <w:b/>
          <w:sz w:val="24"/>
          <w:szCs w:val="24"/>
        </w:rPr>
        <w:t>TO</w:t>
      </w:r>
      <w:r w:rsidRPr="007114F5">
        <w:rPr>
          <w:rFonts w:ascii="Palatino Linotype" w:hAnsi="Palatino Linotype" w:cs="Arial"/>
          <w:sz w:val="24"/>
          <w:szCs w:val="24"/>
        </w:rPr>
        <w:t xml:space="preserve"> de ésta resolución.</w:t>
      </w:r>
    </w:p>
    <w:p w14:paraId="015A2E09" w14:textId="77777777" w:rsidR="000F327A" w:rsidRPr="007114F5"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6AA91BA" w14:textId="77777777" w:rsidR="00C47404" w:rsidRPr="007114F5" w:rsidRDefault="00535AED" w:rsidP="00C47404">
      <w:pPr>
        <w:spacing w:after="0" w:line="360" w:lineRule="auto"/>
        <w:jc w:val="both"/>
        <w:rPr>
          <w:rFonts w:ascii="Palatino Linotype" w:hAnsi="Palatino Linotype" w:cs="Arial"/>
          <w:sz w:val="24"/>
          <w:szCs w:val="24"/>
        </w:rPr>
      </w:pPr>
      <w:r w:rsidRPr="007114F5">
        <w:rPr>
          <w:rFonts w:ascii="Palatino Linotype" w:hAnsi="Palatino Linotype" w:cs="Arial"/>
          <w:b/>
          <w:sz w:val="28"/>
          <w:szCs w:val="28"/>
        </w:rPr>
        <w:t>SEGUNDO.</w:t>
      </w:r>
      <w:r w:rsidRPr="007114F5">
        <w:rPr>
          <w:rFonts w:ascii="Palatino Linotype" w:hAnsi="Palatino Linotype" w:cs="Arial"/>
          <w:sz w:val="24"/>
          <w:szCs w:val="24"/>
        </w:rPr>
        <w:t xml:space="preserve"> Se </w:t>
      </w:r>
      <w:r w:rsidR="006A5AC2" w:rsidRPr="007114F5">
        <w:rPr>
          <w:rFonts w:ascii="Palatino Linotype" w:hAnsi="Palatino Linotype" w:cs="Arial"/>
          <w:b/>
          <w:sz w:val="24"/>
          <w:szCs w:val="24"/>
        </w:rPr>
        <w:t>ORDENA</w:t>
      </w:r>
      <w:r w:rsidRPr="007114F5">
        <w:rPr>
          <w:rFonts w:ascii="Palatino Linotype" w:hAnsi="Palatino Linotype" w:cs="Arial"/>
          <w:sz w:val="24"/>
          <w:szCs w:val="24"/>
        </w:rPr>
        <w:t xml:space="preserve"> al </w:t>
      </w:r>
      <w:r w:rsidRPr="007114F5">
        <w:rPr>
          <w:rFonts w:ascii="Palatino Linotype" w:hAnsi="Palatino Linotype" w:cs="Arial"/>
          <w:b/>
          <w:sz w:val="24"/>
          <w:szCs w:val="24"/>
        </w:rPr>
        <w:t>Sujeto Obligado</w:t>
      </w:r>
      <w:r w:rsidRPr="007114F5">
        <w:rPr>
          <w:rFonts w:ascii="Palatino Linotype" w:hAnsi="Palatino Linotype" w:cs="Arial"/>
          <w:sz w:val="24"/>
          <w:szCs w:val="24"/>
        </w:rPr>
        <w:t xml:space="preserve"> haga entrega a</w:t>
      </w:r>
      <w:r w:rsidR="00303BCF" w:rsidRPr="007114F5">
        <w:rPr>
          <w:rFonts w:ascii="Palatino Linotype" w:hAnsi="Palatino Linotype" w:cs="Arial"/>
          <w:sz w:val="24"/>
          <w:szCs w:val="24"/>
        </w:rPr>
        <w:t>l</w:t>
      </w:r>
      <w:r w:rsidR="00EE0091" w:rsidRPr="007114F5">
        <w:rPr>
          <w:rFonts w:ascii="Palatino Linotype" w:hAnsi="Palatino Linotype" w:cs="Arial"/>
          <w:sz w:val="24"/>
          <w:szCs w:val="24"/>
        </w:rPr>
        <w:t xml:space="preserve"> </w:t>
      </w:r>
      <w:r w:rsidRPr="007114F5">
        <w:rPr>
          <w:rFonts w:ascii="Palatino Linotype" w:hAnsi="Palatino Linotype" w:cs="Arial"/>
          <w:b/>
          <w:sz w:val="24"/>
          <w:szCs w:val="24"/>
        </w:rPr>
        <w:t>Recurrente</w:t>
      </w:r>
      <w:r w:rsidR="0073412A" w:rsidRPr="007114F5">
        <w:rPr>
          <w:rFonts w:ascii="Palatino Linotype" w:hAnsi="Palatino Linotype" w:cs="Arial"/>
          <w:b/>
          <w:sz w:val="24"/>
          <w:szCs w:val="24"/>
        </w:rPr>
        <w:t xml:space="preserve"> </w:t>
      </w:r>
      <w:r w:rsidR="0073412A" w:rsidRPr="007114F5">
        <w:rPr>
          <w:rFonts w:ascii="Palatino Linotype" w:hAnsi="Palatino Linotype" w:cs="Arial"/>
          <w:sz w:val="24"/>
          <w:szCs w:val="24"/>
        </w:rPr>
        <w:t>en</w:t>
      </w:r>
      <w:r w:rsidR="00F8683F" w:rsidRPr="007114F5">
        <w:rPr>
          <w:rFonts w:ascii="Palatino Linotype" w:hAnsi="Palatino Linotype" w:cs="Arial"/>
          <w:sz w:val="24"/>
          <w:szCs w:val="24"/>
        </w:rPr>
        <w:t xml:space="preserve"> </w:t>
      </w:r>
      <w:r w:rsidR="0073412A" w:rsidRPr="007114F5">
        <w:rPr>
          <w:rFonts w:ascii="Palatino Linotype" w:hAnsi="Palatino Linotype" w:cs="Arial"/>
          <w:sz w:val="24"/>
          <w:szCs w:val="24"/>
        </w:rPr>
        <w:t xml:space="preserve">términos del Considerando </w:t>
      </w:r>
      <w:r w:rsidR="000C2390" w:rsidRPr="007114F5">
        <w:rPr>
          <w:rFonts w:ascii="Palatino Linotype" w:hAnsi="Palatino Linotype" w:cs="Arial"/>
          <w:b/>
          <w:sz w:val="24"/>
          <w:szCs w:val="24"/>
        </w:rPr>
        <w:t>QUIN</w:t>
      </w:r>
      <w:r w:rsidR="0073412A" w:rsidRPr="007114F5">
        <w:rPr>
          <w:rFonts w:ascii="Palatino Linotype" w:hAnsi="Palatino Linotype" w:cs="Arial"/>
          <w:b/>
          <w:sz w:val="24"/>
          <w:szCs w:val="24"/>
        </w:rPr>
        <w:t xml:space="preserve">TO </w:t>
      </w:r>
      <w:r w:rsidR="0073412A" w:rsidRPr="007114F5">
        <w:rPr>
          <w:rFonts w:ascii="Palatino Linotype" w:hAnsi="Palatino Linotype" w:cs="Arial"/>
          <w:sz w:val="24"/>
          <w:szCs w:val="24"/>
        </w:rPr>
        <w:t>de esta resolución, previa búsqueda exhaustiva y razonable, a través del</w:t>
      </w:r>
      <w:r w:rsidR="000C2390" w:rsidRPr="007114F5">
        <w:rPr>
          <w:rFonts w:ascii="Palatino Linotype" w:hAnsi="Palatino Linotype" w:cs="Arial"/>
          <w:b/>
          <w:sz w:val="24"/>
          <w:szCs w:val="24"/>
        </w:rPr>
        <w:t xml:space="preserve"> </w:t>
      </w:r>
      <w:r w:rsidR="000C2390" w:rsidRPr="007114F5">
        <w:rPr>
          <w:rFonts w:ascii="Palatino Linotype" w:hAnsi="Palatino Linotype" w:cs="Arial"/>
          <w:sz w:val="24"/>
        </w:rPr>
        <w:t xml:space="preserve">Sistema de Acceso a la Información Mexiquense </w:t>
      </w:r>
      <w:r w:rsidR="000C2390" w:rsidRPr="007114F5">
        <w:rPr>
          <w:rFonts w:ascii="Palatino Linotype" w:hAnsi="Palatino Linotype" w:cs="Arial"/>
          <w:b/>
          <w:sz w:val="24"/>
        </w:rPr>
        <w:t>(SAIMEX)</w:t>
      </w:r>
      <w:r w:rsidR="0073412A" w:rsidRPr="007114F5">
        <w:rPr>
          <w:rFonts w:ascii="Palatino Linotype" w:hAnsi="Palatino Linotype" w:cs="Arial"/>
          <w:sz w:val="24"/>
          <w:szCs w:val="24"/>
        </w:rPr>
        <w:t xml:space="preserve">, </w:t>
      </w:r>
      <w:r w:rsidR="00C47404" w:rsidRPr="007114F5">
        <w:rPr>
          <w:rFonts w:ascii="Palatino Linotype" w:hAnsi="Palatino Linotype" w:cs="Arial"/>
          <w:sz w:val="24"/>
          <w:szCs w:val="24"/>
        </w:rPr>
        <w:t>correspondiente al año 2012</w:t>
      </w:r>
      <w:r w:rsidR="0073412A" w:rsidRPr="007114F5">
        <w:rPr>
          <w:rFonts w:ascii="Palatino Linotype" w:hAnsi="Palatino Linotype" w:cs="Arial"/>
          <w:sz w:val="24"/>
          <w:szCs w:val="24"/>
        </w:rPr>
        <w:t>,</w:t>
      </w:r>
      <w:r w:rsidR="00032447" w:rsidRPr="007114F5">
        <w:rPr>
          <w:rFonts w:ascii="Palatino Linotype" w:hAnsi="Palatino Linotype" w:cs="Arial"/>
          <w:sz w:val="24"/>
          <w:szCs w:val="24"/>
        </w:rPr>
        <w:t xml:space="preserve"> la versión pública en los casos </w:t>
      </w:r>
      <w:r w:rsidR="00730134" w:rsidRPr="007114F5">
        <w:rPr>
          <w:rFonts w:ascii="Palatino Linotype" w:hAnsi="Palatino Linotype" w:cs="Arial"/>
          <w:sz w:val="24"/>
          <w:szCs w:val="24"/>
        </w:rPr>
        <w:t>que sea procedente,</w:t>
      </w:r>
      <w:r w:rsidR="00032447" w:rsidRPr="007114F5">
        <w:rPr>
          <w:rFonts w:ascii="Palatino Linotype" w:hAnsi="Palatino Linotype" w:cs="Arial"/>
          <w:sz w:val="24"/>
          <w:szCs w:val="24"/>
        </w:rPr>
        <w:t xml:space="preserve"> </w:t>
      </w:r>
      <w:r w:rsidR="00730134" w:rsidRPr="007114F5">
        <w:rPr>
          <w:rFonts w:ascii="Palatino Linotype" w:hAnsi="Palatino Linotype" w:cs="Arial"/>
          <w:sz w:val="24"/>
          <w:szCs w:val="24"/>
        </w:rPr>
        <w:t>d</w:t>
      </w:r>
      <w:r w:rsidR="00032447" w:rsidRPr="007114F5">
        <w:rPr>
          <w:rFonts w:ascii="Palatino Linotype" w:hAnsi="Palatino Linotype" w:cs="Arial"/>
          <w:sz w:val="24"/>
          <w:szCs w:val="24"/>
        </w:rPr>
        <w:t>el o los documentos en donde consten</w:t>
      </w:r>
      <w:r w:rsidR="0073412A" w:rsidRPr="007114F5">
        <w:rPr>
          <w:rFonts w:ascii="Palatino Linotype" w:hAnsi="Palatino Linotype" w:cs="Arial"/>
          <w:sz w:val="24"/>
          <w:szCs w:val="24"/>
        </w:rPr>
        <w:t xml:space="preserve"> lo</w:t>
      </w:r>
      <w:r w:rsidR="00032447" w:rsidRPr="007114F5">
        <w:rPr>
          <w:rFonts w:ascii="Palatino Linotype" w:hAnsi="Palatino Linotype" w:cs="Arial"/>
          <w:sz w:val="24"/>
          <w:szCs w:val="24"/>
        </w:rPr>
        <w:t xml:space="preserve">s </w:t>
      </w:r>
      <w:r w:rsidR="00C47404" w:rsidRPr="007114F5">
        <w:rPr>
          <w:rFonts w:ascii="Palatino Linotype" w:hAnsi="Palatino Linotype" w:cs="Arial"/>
          <w:sz w:val="24"/>
          <w:szCs w:val="24"/>
        </w:rPr>
        <w:t xml:space="preserve">registros </w:t>
      </w:r>
      <w:r w:rsidR="00730134" w:rsidRPr="007114F5">
        <w:rPr>
          <w:rFonts w:ascii="Palatino Linotype" w:hAnsi="Palatino Linotype" w:cs="Arial"/>
          <w:sz w:val="24"/>
          <w:szCs w:val="24"/>
        </w:rPr>
        <w:t xml:space="preserve">de la persona inmersa en la solicitud de información </w:t>
      </w:r>
      <w:r w:rsidR="00730134" w:rsidRPr="007114F5">
        <w:rPr>
          <w:rFonts w:ascii="Palatino Linotype" w:eastAsia="Arial Unicode MS" w:hAnsi="Palatino Linotype" w:cs="Arial"/>
          <w:sz w:val="24"/>
          <w:szCs w:val="24"/>
        </w:rPr>
        <w:t xml:space="preserve">número </w:t>
      </w:r>
      <w:r w:rsidR="00C47404" w:rsidRPr="007114F5">
        <w:rPr>
          <w:rFonts w:ascii="Palatino Linotype" w:hAnsi="Palatino Linotype" w:cs="Arial"/>
          <w:b/>
          <w:sz w:val="24"/>
          <w:szCs w:val="24"/>
        </w:rPr>
        <w:t>00109/CAMEM/IP/2021</w:t>
      </w:r>
      <w:r w:rsidR="00C47404" w:rsidRPr="007114F5">
        <w:rPr>
          <w:rFonts w:ascii="Palatino Linotype" w:hAnsi="Palatino Linotype" w:cs="Arial"/>
          <w:sz w:val="24"/>
          <w:szCs w:val="24"/>
        </w:rPr>
        <w:t>.</w:t>
      </w:r>
    </w:p>
    <w:p w14:paraId="1B064AF3" w14:textId="77777777" w:rsidR="00C47404" w:rsidRPr="007114F5" w:rsidRDefault="00C47404" w:rsidP="00C47404">
      <w:pPr>
        <w:spacing w:after="0" w:line="360" w:lineRule="auto"/>
        <w:jc w:val="both"/>
        <w:rPr>
          <w:rFonts w:ascii="Palatino Linotype" w:hAnsi="Palatino Linotype" w:cs="Arial"/>
          <w:sz w:val="24"/>
          <w:szCs w:val="24"/>
        </w:rPr>
      </w:pPr>
    </w:p>
    <w:p w14:paraId="5C149BED" w14:textId="77777777" w:rsidR="00C47404" w:rsidRPr="007114F5" w:rsidRDefault="00730134" w:rsidP="00C47404">
      <w:pPr>
        <w:spacing w:after="0" w:line="276" w:lineRule="auto"/>
        <w:ind w:left="567" w:right="567"/>
        <w:jc w:val="both"/>
        <w:rPr>
          <w:rFonts w:ascii="Palatino Linotype" w:hAnsi="Palatino Linotype" w:cs="Arial"/>
          <w:i/>
          <w:sz w:val="23"/>
          <w:szCs w:val="23"/>
        </w:rPr>
      </w:pPr>
      <w:r w:rsidRPr="007114F5">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114F5">
        <w:rPr>
          <w:rFonts w:ascii="Palatino Linotype" w:hAnsi="Palatino Linotype" w:cs="Arial"/>
          <w:b/>
          <w:i/>
          <w:sz w:val="23"/>
          <w:szCs w:val="23"/>
        </w:rPr>
        <w:t>Recurrente</w:t>
      </w:r>
      <w:r w:rsidRPr="007114F5">
        <w:rPr>
          <w:rFonts w:ascii="Palatino Linotype" w:hAnsi="Palatino Linotype" w:cs="Arial"/>
          <w:i/>
          <w:sz w:val="23"/>
          <w:szCs w:val="23"/>
        </w:rPr>
        <w:t>.</w:t>
      </w:r>
    </w:p>
    <w:p w14:paraId="53524C28" w14:textId="77777777" w:rsidR="00C47404" w:rsidRPr="007114F5" w:rsidRDefault="00C47404" w:rsidP="00C47404">
      <w:pPr>
        <w:spacing w:after="0" w:line="276" w:lineRule="auto"/>
        <w:ind w:left="567" w:right="567"/>
        <w:jc w:val="both"/>
        <w:rPr>
          <w:rFonts w:ascii="Palatino Linotype" w:hAnsi="Palatino Linotype" w:cs="Arial"/>
          <w:i/>
          <w:sz w:val="23"/>
          <w:szCs w:val="23"/>
        </w:rPr>
      </w:pPr>
    </w:p>
    <w:p w14:paraId="0125BAF6" w14:textId="1DAEBB40" w:rsidR="00032447" w:rsidRPr="007114F5" w:rsidRDefault="001F5ECB" w:rsidP="00C47404">
      <w:pPr>
        <w:spacing w:after="0" w:line="276" w:lineRule="auto"/>
        <w:ind w:left="567" w:right="567"/>
        <w:jc w:val="both"/>
        <w:rPr>
          <w:rFonts w:ascii="Palatino Linotype" w:hAnsi="Palatino Linotype" w:cs="Arial"/>
          <w:sz w:val="24"/>
          <w:szCs w:val="24"/>
        </w:rPr>
      </w:pPr>
      <w:r w:rsidRPr="007114F5">
        <w:rPr>
          <w:rFonts w:ascii="Palatino Linotype" w:hAnsi="Palatino Linotype" w:cs="Arial"/>
          <w:i/>
          <w:sz w:val="23"/>
          <w:szCs w:val="23"/>
        </w:rPr>
        <w:t xml:space="preserve">En el supuesto de que después de la búsqueda exhaustiva y razonable, el </w:t>
      </w:r>
      <w:r w:rsidRPr="007114F5">
        <w:rPr>
          <w:rFonts w:ascii="Palatino Linotype" w:hAnsi="Palatino Linotype" w:cs="Arial"/>
          <w:b/>
          <w:i/>
          <w:sz w:val="23"/>
          <w:szCs w:val="23"/>
        </w:rPr>
        <w:t>Sujeto Obligado</w:t>
      </w:r>
      <w:r w:rsidRPr="007114F5">
        <w:rPr>
          <w:rFonts w:ascii="Palatino Linotype" w:hAnsi="Palatino Linotype" w:cs="Arial"/>
          <w:i/>
          <w:sz w:val="23"/>
          <w:szCs w:val="23"/>
        </w:rPr>
        <w:t xml:space="preserve"> no haya </w:t>
      </w:r>
      <w:r w:rsidRPr="007114F5">
        <w:rPr>
          <w:rFonts w:ascii="Palatino Linotype" w:hAnsi="Palatino Linotype" w:cs="Calibri"/>
          <w:i/>
          <w:iCs/>
          <w:color w:val="222222"/>
          <w:sz w:val="23"/>
          <w:szCs w:val="23"/>
          <w:lang w:val="es-ES" w:eastAsia="es-MX"/>
        </w:rPr>
        <w:t xml:space="preserve">sido </w:t>
      </w:r>
      <w:proofErr w:type="gramStart"/>
      <w:r w:rsidRPr="007114F5">
        <w:rPr>
          <w:rFonts w:ascii="Palatino Linotype" w:hAnsi="Palatino Linotype" w:cs="Calibri"/>
          <w:i/>
          <w:iCs/>
          <w:color w:val="222222"/>
          <w:sz w:val="23"/>
          <w:szCs w:val="23"/>
          <w:lang w:val="es-ES" w:eastAsia="es-MX"/>
        </w:rPr>
        <w:t>generada</w:t>
      </w:r>
      <w:proofErr w:type="gramEnd"/>
      <w:r w:rsidRPr="007114F5">
        <w:rPr>
          <w:rFonts w:ascii="Palatino Linotype" w:hAnsi="Palatino Linotype" w:cs="Calibri"/>
          <w:i/>
          <w:iCs/>
          <w:color w:val="222222"/>
          <w:sz w:val="23"/>
          <w:szCs w:val="23"/>
          <w:lang w:val="es-ES" w:eastAsia="es-MX"/>
        </w:rPr>
        <w:t>, poseída o administrada</w:t>
      </w:r>
      <w:r w:rsidRPr="007114F5">
        <w:rPr>
          <w:rFonts w:ascii="Palatino Linotype" w:hAnsi="Palatino Linotype" w:cs="Arial"/>
          <w:i/>
          <w:sz w:val="23"/>
          <w:szCs w:val="23"/>
        </w:rPr>
        <w:t xml:space="preserve"> la información </w:t>
      </w:r>
      <w:r w:rsidR="00176FD2" w:rsidRPr="007114F5">
        <w:rPr>
          <w:rFonts w:ascii="Palatino Linotype" w:hAnsi="Palatino Linotype" w:cs="Arial"/>
          <w:i/>
          <w:sz w:val="23"/>
          <w:szCs w:val="23"/>
        </w:rPr>
        <w:t>de</w:t>
      </w:r>
      <w:r w:rsidRPr="007114F5">
        <w:rPr>
          <w:rFonts w:ascii="Palatino Linotype" w:hAnsi="Palatino Linotype" w:cs="Arial"/>
          <w:i/>
          <w:sz w:val="23"/>
          <w:szCs w:val="23"/>
        </w:rPr>
        <w:t xml:space="preserve"> la persona mencionada en la solicitud de información, cuya entrega de información se ordena, bastará con que lo haga del conocimiento del </w:t>
      </w:r>
      <w:r w:rsidRPr="007114F5">
        <w:rPr>
          <w:rFonts w:ascii="Palatino Linotype" w:hAnsi="Palatino Linotype" w:cs="Arial"/>
          <w:b/>
          <w:i/>
          <w:sz w:val="23"/>
          <w:szCs w:val="23"/>
        </w:rPr>
        <w:t>Recurrente</w:t>
      </w:r>
      <w:r w:rsidRPr="007114F5">
        <w:rPr>
          <w:rFonts w:ascii="Palatino Linotype" w:hAnsi="Palatino Linotype" w:cs="Arial"/>
          <w:i/>
          <w:sz w:val="23"/>
          <w:szCs w:val="23"/>
        </w:rPr>
        <w:t xml:space="preserve"> al momento en que dé cumplimiento a la presente resolución.</w:t>
      </w:r>
    </w:p>
    <w:p w14:paraId="7D12B1A5" w14:textId="77777777" w:rsidR="000C2390" w:rsidRPr="007114F5" w:rsidRDefault="000C2390" w:rsidP="00176FD2">
      <w:pPr>
        <w:pStyle w:val="Sinespaciado"/>
        <w:ind w:left="567" w:right="567"/>
        <w:jc w:val="both"/>
        <w:rPr>
          <w:rFonts w:ascii="Palatino Linotype" w:hAnsi="Palatino Linotype" w:cs="Arial"/>
          <w:i/>
          <w:sz w:val="23"/>
          <w:szCs w:val="23"/>
        </w:rPr>
      </w:pPr>
    </w:p>
    <w:p w14:paraId="7BC70FFB" w14:textId="5060B856" w:rsidR="00303BCF" w:rsidRPr="007114F5"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7114F5">
        <w:rPr>
          <w:rFonts w:ascii="Palatino Linotype" w:hAnsi="Palatino Linotype" w:cs="Arial"/>
          <w:b/>
          <w:sz w:val="28"/>
          <w:szCs w:val="28"/>
          <w:lang w:val="es-ES_tradnl"/>
        </w:rPr>
        <w:lastRenderedPageBreak/>
        <w:t xml:space="preserve">TERCERO. </w:t>
      </w:r>
      <w:r w:rsidR="00E63D29" w:rsidRPr="007114F5">
        <w:rPr>
          <w:rFonts w:ascii="Palatino Linotype" w:hAnsi="Palatino Linotype" w:cs="Arial"/>
          <w:b/>
          <w:sz w:val="24"/>
          <w:szCs w:val="28"/>
          <w:lang w:val="es-ES_tradnl"/>
        </w:rPr>
        <w:t>NOTIFÍQUESE</w:t>
      </w:r>
      <w:r w:rsidR="006A5AC2" w:rsidRPr="007114F5">
        <w:rPr>
          <w:rFonts w:ascii="Palatino Linotype" w:hAnsi="Palatino Linotype" w:cs="Arial"/>
          <w:b/>
          <w:sz w:val="28"/>
          <w:szCs w:val="28"/>
          <w:lang w:val="es-ES_tradnl"/>
        </w:rPr>
        <w:t xml:space="preserve"> </w:t>
      </w:r>
      <w:r w:rsidR="006A5AC2" w:rsidRPr="007114F5">
        <w:rPr>
          <w:rFonts w:ascii="Palatino Linotype" w:hAnsi="Palatino Linotype" w:cs="Arial"/>
          <w:sz w:val="24"/>
          <w:szCs w:val="28"/>
          <w:lang w:val="es-ES_tradnl"/>
        </w:rPr>
        <w:t xml:space="preserve">la presente resolución </w:t>
      </w:r>
      <w:r w:rsidRPr="007114F5">
        <w:rPr>
          <w:rFonts w:ascii="Palatino Linotype" w:hAnsi="Palatino Linotype" w:cs="Arial"/>
          <w:sz w:val="24"/>
          <w:szCs w:val="28"/>
          <w:lang w:val="es-ES_tradnl"/>
        </w:rPr>
        <w:t>al Titular de la Unidad de Transparencia del Sujeto Obligado, para que conforme al artículo 186</w:t>
      </w:r>
      <w:r w:rsidR="000F327A" w:rsidRPr="007114F5">
        <w:rPr>
          <w:rFonts w:ascii="Palatino Linotype" w:hAnsi="Palatino Linotype" w:cs="Arial"/>
          <w:sz w:val="24"/>
          <w:szCs w:val="28"/>
          <w:lang w:val="es-ES_tradnl"/>
        </w:rPr>
        <w:t>,</w:t>
      </w:r>
      <w:r w:rsidRPr="007114F5">
        <w:rPr>
          <w:rFonts w:ascii="Palatino Linotype" w:hAnsi="Palatino Linotype" w:cs="Arial"/>
          <w:sz w:val="24"/>
          <w:szCs w:val="28"/>
          <w:lang w:val="es-ES_tradnl"/>
        </w:rPr>
        <w:t xml:space="preserve"> último párrafo, 189</w:t>
      </w:r>
      <w:r w:rsidR="00F537EC" w:rsidRPr="007114F5">
        <w:rPr>
          <w:rFonts w:ascii="Palatino Linotype" w:hAnsi="Palatino Linotype" w:cs="Arial"/>
          <w:sz w:val="24"/>
          <w:szCs w:val="28"/>
          <w:lang w:val="es-ES_tradnl"/>
        </w:rPr>
        <w:t>,</w:t>
      </w:r>
      <w:r w:rsidRPr="007114F5">
        <w:rPr>
          <w:rFonts w:ascii="Palatino Linotype" w:hAnsi="Palatino Linotype" w:cs="Arial"/>
          <w:sz w:val="24"/>
          <w:szCs w:val="28"/>
          <w:lang w:val="es-ES_tradnl"/>
        </w:rPr>
        <w:t xml:space="preserve"> segundo párrafo y 194</w:t>
      </w:r>
      <w:r w:rsidR="00B807B0" w:rsidRPr="007114F5">
        <w:rPr>
          <w:rFonts w:ascii="Palatino Linotype" w:hAnsi="Palatino Linotype" w:cs="Arial"/>
          <w:sz w:val="24"/>
          <w:szCs w:val="28"/>
          <w:lang w:val="es-ES_tradnl"/>
        </w:rPr>
        <w:t>,</w:t>
      </w:r>
      <w:r w:rsidRPr="007114F5">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7114F5">
        <w:rPr>
          <w:rFonts w:ascii="Palatino Linotype" w:hAnsi="Palatino Linotype" w:cs="Arial"/>
          <w:sz w:val="24"/>
          <w:szCs w:val="28"/>
          <w:lang w:val="es-ES_tradnl"/>
        </w:rPr>
        <w:t xml:space="preserve"> la presente</w:t>
      </w:r>
      <w:r w:rsidRPr="007114F5">
        <w:rPr>
          <w:rFonts w:ascii="Palatino Linotype" w:hAnsi="Palatino Linotype" w:cs="Arial"/>
          <w:sz w:val="24"/>
          <w:szCs w:val="28"/>
          <w:lang w:val="es-ES_tradnl"/>
        </w:rPr>
        <w:t>.</w:t>
      </w:r>
    </w:p>
    <w:p w14:paraId="298C8F63" w14:textId="77777777" w:rsidR="00176FD2" w:rsidRPr="007114F5" w:rsidRDefault="00176FD2"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7114F5" w:rsidRDefault="00923613" w:rsidP="00923613">
      <w:pPr>
        <w:spacing w:after="0" w:line="360" w:lineRule="auto"/>
        <w:jc w:val="both"/>
        <w:rPr>
          <w:rFonts w:ascii="Palatino Linotype" w:hAnsi="Palatino Linotype" w:cs="Arial"/>
          <w:bCs/>
          <w:sz w:val="24"/>
          <w:szCs w:val="28"/>
        </w:rPr>
      </w:pPr>
      <w:r w:rsidRPr="007114F5">
        <w:rPr>
          <w:rFonts w:ascii="Palatino Linotype" w:hAnsi="Palatino Linotype" w:cs="Arial"/>
          <w:b/>
          <w:bCs/>
          <w:sz w:val="28"/>
          <w:szCs w:val="28"/>
        </w:rPr>
        <w:t>CUARTO.</w:t>
      </w:r>
      <w:r w:rsidRPr="007114F5">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7114F5">
        <w:rPr>
          <w:rFonts w:ascii="Palatino Linotype" w:hAnsi="Palatino Linotype" w:cs="Arial"/>
          <w:b/>
          <w:bCs/>
          <w:sz w:val="24"/>
          <w:szCs w:val="28"/>
        </w:rPr>
        <w:t>Sujeto Obligado</w:t>
      </w:r>
      <w:r w:rsidRPr="007114F5">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7114F5"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5479F744" w:rsidR="00CF4A73" w:rsidRPr="007114F5"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7114F5">
        <w:rPr>
          <w:rFonts w:ascii="Palatino Linotype" w:hAnsi="Palatino Linotype" w:cs="Arial"/>
          <w:b/>
          <w:sz w:val="28"/>
          <w:szCs w:val="28"/>
        </w:rPr>
        <w:t>QUIN</w:t>
      </w:r>
      <w:r w:rsidR="00535AED" w:rsidRPr="007114F5">
        <w:rPr>
          <w:rFonts w:ascii="Palatino Linotype" w:hAnsi="Palatino Linotype" w:cs="Arial"/>
          <w:b/>
          <w:sz w:val="28"/>
          <w:szCs w:val="28"/>
        </w:rPr>
        <w:t>TO.</w:t>
      </w:r>
      <w:r w:rsidR="00535AED" w:rsidRPr="007114F5">
        <w:rPr>
          <w:rFonts w:ascii="Palatino Linotype" w:hAnsi="Palatino Linotype" w:cs="Arial"/>
          <w:b/>
          <w:sz w:val="24"/>
          <w:szCs w:val="24"/>
        </w:rPr>
        <w:t xml:space="preserve"> </w:t>
      </w:r>
      <w:r w:rsidR="00E63D29" w:rsidRPr="007114F5">
        <w:rPr>
          <w:rFonts w:ascii="Palatino Linotype" w:hAnsi="Palatino Linotype" w:cs="Arial"/>
          <w:b/>
          <w:sz w:val="24"/>
          <w:szCs w:val="24"/>
        </w:rPr>
        <w:t>NOTIFÍQUESE</w:t>
      </w:r>
      <w:r w:rsidR="00535AED" w:rsidRPr="007114F5">
        <w:rPr>
          <w:rFonts w:ascii="Palatino Linotype" w:hAnsi="Palatino Linotype" w:cs="Arial"/>
          <w:sz w:val="24"/>
          <w:szCs w:val="24"/>
        </w:rPr>
        <w:t xml:space="preserve"> a</w:t>
      </w:r>
      <w:r w:rsidR="00303BCF" w:rsidRPr="007114F5">
        <w:rPr>
          <w:rFonts w:ascii="Palatino Linotype" w:hAnsi="Palatino Linotype" w:cs="Arial"/>
          <w:sz w:val="24"/>
          <w:szCs w:val="24"/>
        </w:rPr>
        <w:t>l</w:t>
      </w:r>
      <w:r w:rsidR="00A00BBC" w:rsidRPr="007114F5">
        <w:rPr>
          <w:rFonts w:ascii="Palatino Linotype" w:hAnsi="Palatino Linotype" w:cs="Arial"/>
          <w:sz w:val="24"/>
          <w:szCs w:val="24"/>
        </w:rPr>
        <w:t xml:space="preserve"> </w:t>
      </w:r>
      <w:r w:rsidR="00535AED" w:rsidRPr="007114F5">
        <w:rPr>
          <w:rFonts w:ascii="Palatino Linotype" w:hAnsi="Palatino Linotype" w:cs="Arial"/>
          <w:b/>
          <w:sz w:val="24"/>
          <w:szCs w:val="24"/>
        </w:rPr>
        <w:t>Recurrente</w:t>
      </w:r>
      <w:r w:rsidR="00535AED" w:rsidRPr="007114F5">
        <w:rPr>
          <w:rFonts w:ascii="Palatino Linotype" w:hAnsi="Palatino Linotype" w:cs="Arial"/>
          <w:sz w:val="24"/>
          <w:szCs w:val="24"/>
        </w:rPr>
        <w:t xml:space="preserve"> la presente resolución</w:t>
      </w:r>
      <w:r w:rsidR="00F8683F" w:rsidRPr="007114F5">
        <w:rPr>
          <w:rFonts w:ascii="Palatino Linotype" w:hAnsi="Palatino Linotype" w:cs="Arial"/>
          <w:sz w:val="24"/>
          <w:szCs w:val="24"/>
        </w:rPr>
        <w:t xml:space="preserve"> a través del </w:t>
      </w:r>
      <w:r w:rsidR="000C2390" w:rsidRPr="007114F5">
        <w:rPr>
          <w:rFonts w:ascii="Palatino Linotype" w:hAnsi="Palatino Linotype" w:cs="Arial"/>
          <w:sz w:val="24"/>
        </w:rPr>
        <w:t xml:space="preserve">Sistema de Acceso a la Información Mexiquense </w:t>
      </w:r>
      <w:r w:rsidR="000C2390" w:rsidRPr="007114F5">
        <w:rPr>
          <w:rFonts w:ascii="Palatino Linotype" w:hAnsi="Palatino Linotype" w:cs="Arial"/>
          <w:b/>
          <w:sz w:val="24"/>
        </w:rPr>
        <w:t>(SAIMEX)</w:t>
      </w:r>
      <w:r w:rsidR="00D53343" w:rsidRPr="007114F5">
        <w:rPr>
          <w:rFonts w:ascii="Palatino Linotype" w:hAnsi="Palatino Linotype" w:cs="Arial"/>
          <w:b/>
          <w:sz w:val="24"/>
          <w:szCs w:val="24"/>
        </w:rPr>
        <w:t>,</w:t>
      </w:r>
      <w:r w:rsidR="00535AED" w:rsidRPr="007114F5">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7114F5">
        <w:rPr>
          <w:rFonts w:ascii="Palatino Linotype" w:hAnsi="Palatino Linotype" w:cs="Arial"/>
          <w:sz w:val="24"/>
          <w:szCs w:val="24"/>
        </w:rPr>
        <w:t>,</w:t>
      </w:r>
      <w:r w:rsidR="00535AED" w:rsidRPr="007114F5">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7114F5"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7A8DCEB4" w14:textId="0A9D89F6" w:rsidR="00B65E05" w:rsidRPr="003D21EB" w:rsidRDefault="002E4C91" w:rsidP="0073412A">
      <w:pPr>
        <w:spacing w:after="0" w:line="360" w:lineRule="auto"/>
        <w:jc w:val="both"/>
        <w:rPr>
          <w:rFonts w:ascii="Palatino Linotype" w:hAnsi="Palatino Linotype"/>
          <w:sz w:val="18"/>
          <w:szCs w:val="24"/>
        </w:rPr>
      </w:pPr>
      <w:r w:rsidRPr="007114F5">
        <w:rPr>
          <w:rFonts w:ascii="Palatino Linotype" w:hAnsi="Palatino Linotype" w:cs="Arial"/>
          <w:sz w:val="24"/>
          <w:szCs w:val="24"/>
        </w:rPr>
        <w:t>ASÍ LO RESUELVE, POR UNANIMIDAD DE VOTOS, EL PLENO DEL</w:t>
      </w:r>
      <w:r w:rsidRPr="007114F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114F5">
        <w:rPr>
          <w:rFonts w:ascii="Palatino Linotype" w:hAnsi="Palatino Linotype" w:cs="Arial"/>
          <w:sz w:val="24"/>
          <w:szCs w:val="24"/>
        </w:rPr>
        <w:t xml:space="preserve">, CONFORMADO POR LOS COMISIONADOS </w:t>
      </w:r>
      <w:r w:rsidR="003D21EB" w:rsidRPr="007114F5">
        <w:rPr>
          <w:rFonts w:ascii="Palatino Linotype" w:hAnsi="Palatino Linotype" w:cs="Arial"/>
          <w:sz w:val="24"/>
          <w:szCs w:val="24"/>
        </w:rPr>
        <w:t xml:space="preserve">JOSÉ MARTÍNEZ VILCHIS; MARÍA DEL ROSARIO MEJÍA AYALA; SHARON CRISTINA MORALES MARTÍNEZ; LUIS </w:t>
      </w:r>
      <w:r w:rsidR="003D21EB" w:rsidRPr="007114F5">
        <w:rPr>
          <w:rFonts w:ascii="Palatino Linotype" w:hAnsi="Palatino Linotype" w:cs="Arial"/>
          <w:sz w:val="24"/>
          <w:szCs w:val="24"/>
        </w:rPr>
        <w:lastRenderedPageBreak/>
        <w:t>GUSTAVO PARRA NORIEGA Y GUADALUPE RAMÍREZ PEÑA;</w:t>
      </w:r>
      <w:r w:rsidRPr="007114F5">
        <w:rPr>
          <w:rFonts w:ascii="Palatino Linotype" w:hAnsi="Palatino Linotype" w:cs="Arial"/>
          <w:sz w:val="24"/>
          <w:szCs w:val="24"/>
        </w:rPr>
        <w:t xml:space="preserve"> EN LA </w:t>
      </w:r>
      <w:r w:rsidR="003D21EB" w:rsidRPr="007114F5">
        <w:rPr>
          <w:rFonts w:ascii="Palatino Linotype" w:hAnsi="Palatino Linotype" w:cs="Arial"/>
          <w:sz w:val="24"/>
          <w:szCs w:val="24"/>
        </w:rPr>
        <w:t>TRIGÉSIMA</w:t>
      </w:r>
      <w:r w:rsidR="00303BCF" w:rsidRPr="007114F5">
        <w:rPr>
          <w:rFonts w:ascii="Palatino Linotype" w:hAnsi="Palatino Linotype" w:cs="Arial"/>
          <w:sz w:val="24"/>
          <w:szCs w:val="24"/>
        </w:rPr>
        <w:t xml:space="preserve"> </w:t>
      </w:r>
      <w:r w:rsidR="007A0036" w:rsidRPr="007114F5">
        <w:rPr>
          <w:rFonts w:ascii="Palatino Linotype" w:hAnsi="Palatino Linotype" w:cs="Arial"/>
          <w:sz w:val="24"/>
          <w:szCs w:val="24"/>
        </w:rPr>
        <w:t>TERCER</w:t>
      </w:r>
      <w:r w:rsidR="000155A9" w:rsidRPr="007114F5">
        <w:rPr>
          <w:rFonts w:ascii="Palatino Linotype" w:hAnsi="Palatino Linotype" w:cs="Arial"/>
          <w:sz w:val="24"/>
          <w:szCs w:val="24"/>
        </w:rPr>
        <w:t>A</w:t>
      </w:r>
      <w:r w:rsidRPr="007114F5">
        <w:rPr>
          <w:rFonts w:ascii="Palatino Linotype" w:hAnsi="Palatino Linotype" w:cs="Arial"/>
          <w:sz w:val="24"/>
          <w:szCs w:val="24"/>
        </w:rPr>
        <w:t xml:space="preserve"> SESIÓN ORDINARIA CELEBRADA EL </w:t>
      </w:r>
      <w:r w:rsidR="007A0036" w:rsidRPr="007114F5">
        <w:rPr>
          <w:rFonts w:ascii="Palatino Linotype" w:eastAsia="Times New Roman" w:hAnsi="Palatino Linotype" w:cs="Arial"/>
          <w:color w:val="000000"/>
          <w:sz w:val="24"/>
          <w:szCs w:val="24"/>
          <w:lang w:eastAsia="es-MX"/>
        </w:rPr>
        <w:t>VEINTIDÓS</w:t>
      </w:r>
      <w:r w:rsidR="003D21EB" w:rsidRPr="007114F5">
        <w:rPr>
          <w:rFonts w:ascii="Palatino Linotype" w:eastAsia="Times New Roman" w:hAnsi="Palatino Linotype" w:cs="Arial"/>
          <w:color w:val="000000"/>
          <w:sz w:val="24"/>
          <w:szCs w:val="24"/>
          <w:lang w:eastAsia="es-MX"/>
        </w:rPr>
        <w:t xml:space="preserve"> DE SEPTIEMBRE</w:t>
      </w:r>
      <w:r w:rsidRPr="007114F5">
        <w:rPr>
          <w:rFonts w:ascii="Palatino Linotype" w:eastAsia="Times New Roman" w:hAnsi="Palatino Linotype" w:cs="Arial"/>
          <w:color w:val="000000"/>
          <w:sz w:val="24"/>
          <w:szCs w:val="24"/>
          <w:lang w:eastAsia="es-MX"/>
        </w:rPr>
        <w:t xml:space="preserve"> DE</w:t>
      </w:r>
      <w:r w:rsidRPr="007114F5">
        <w:rPr>
          <w:rFonts w:ascii="Palatino Linotype" w:hAnsi="Palatino Linotype" w:cs="Arial"/>
          <w:sz w:val="24"/>
          <w:szCs w:val="24"/>
        </w:rPr>
        <w:t xml:space="preserve"> DOS MIL </w:t>
      </w:r>
      <w:r w:rsidR="00C67C23" w:rsidRPr="007114F5">
        <w:rPr>
          <w:rFonts w:ascii="Palatino Linotype" w:hAnsi="Palatino Linotype" w:cs="Arial"/>
          <w:sz w:val="24"/>
          <w:szCs w:val="24"/>
        </w:rPr>
        <w:t>VEINTIUNO</w:t>
      </w:r>
      <w:r w:rsidRPr="007114F5">
        <w:rPr>
          <w:rFonts w:ascii="Palatino Linotype" w:hAnsi="Palatino Linotype" w:cs="Arial"/>
          <w:sz w:val="24"/>
          <w:szCs w:val="24"/>
        </w:rPr>
        <w:t xml:space="preserve">, ANTE EL </w:t>
      </w:r>
      <w:r w:rsidR="00303BCF" w:rsidRPr="007114F5">
        <w:rPr>
          <w:rFonts w:ascii="Palatino Linotype" w:hAnsi="Palatino Linotype" w:cs="Arial"/>
          <w:sz w:val="24"/>
          <w:szCs w:val="24"/>
        </w:rPr>
        <w:t>SECRETARIO TÉCNICO</w:t>
      </w:r>
      <w:r w:rsidR="001C7462" w:rsidRPr="007114F5">
        <w:rPr>
          <w:rFonts w:ascii="Palatino Linotype" w:hAnsi="Palatino Linotype" w:cs="Arial"/>
          <w:sz w:val="24"/>
          <w:szCs w:val="24"/>
        </w:rPr>
        <w:t xml:space="preserve">, </w:t>
      </w:r>
      <w:r w:rsidR="00303BCF" w:rsidRPr="007114F5">
        <w:rPr>
          <w:rFonts w:ascii="Palatino Linotype" w:hAnsi="Palatino Linotype" w:cs="Arial"/>
          <w:sz w:val="24"/>
          <w:szCs w:val="24"/>
        </w:rPr>
        <w:t>ALEXIS TAPIA RAMÍREZ</w:t>
      </w:r>
      <w:r w:rsidR="001C7462" w:rsidRPr="007114F5">
        <w:rPr>
          <w:rFonts w:ascii="Palatino Linotype" w:hAnsi="Palatino Linotype" w:cs="Arial"/>
          <w:sz w:val="24"/>
          <w:szCs w:val="24"/>
        </w:rPr>
        <w:t>.</w:t>
      </w:r>
      <w:r w:rsidR="00CF4A73" w:rsidRPr="007114F5">
        <w:rPr>
          <w:rFonts w:ascii="Palatino Linotype" w:hAnsi="Palatino Linotype" w:cs="Arial"/>
          <w:sz w:val="24"/>
          <w:szCs w:val="24"/>
        </w:rPr>
        <w:t>-------------------------------------------------------------------------------------------------------------------------------------------------------------------------------------------------------------------------------------------</w:t>
      </w:r>
      <w:r w:rsidR="00176FD2" w:rsidRPr="007114F5">
        <w:rPr>
          <w:rFonts w:ascii="Palatino Linotype" w:hAnsi="Palatino Linotype" w:cs="Arial"/>
          <w:sz w:val="24"/>
          <w:szCs w:val="24"/>
        </w:rPr>
        <w:t>---------------------------------------------------------------------------------------------------------------------------------------------------------------------------------------------------------------------------------------------------------------------------------------------------------------------------------------------------------------------------------------------------------------------------------------------------------------------------------------------------------------------------------------------------------------------------------------------------------------------------------------------------------------------------------------------------------------------------------------------------------------------------------------------------------------------------------------------------------------------------------------------------------------------------------------------------------------------------------------------------------------------------------------------------------------------------------------------------------------------------------------------------------------------------------------------------------------------------------------------------------------------------------------------------------------------------------------------------------------</w:t>
      </w:r>
      <w:r w:rsidR="00C47404" w:rsidRPr="007114F5">
        <w:rPr>
          <w:rFonts w:ascii="Palatino Linotype" w:hAnsi="Palatino Linotype" w:cs="Arial"/>
          <w:sz w:val="24"/>
          <w:szCs w:val="24"/>
        </w:rPr>
        <w:t xml:space="preserve"> ------------------------------------------------------------------------------------------------------------------------------------------------------------------------------------------------------------------------------------------------------------------------------------------------------------------------------------------------------------------------------------------------------------------------------------------------------------------------------------------------------------------------------------------------------------------------------------------------------------------------------------------------------------------------------------------------------</w:t>
      </w:r>
      <w:r w:rsidR="003D21EB" w:rsidRPr="007114F5">
        <w:rPr>
          <w:rFonts w:ascii="Palatino Linotype" w:hAnsi="Palatino Linotype" w:cs="Arial"/>
          <w:sz w:val="18"/>
          <w:szCs w:val="24"/>
        </w:rPr>
        <w:t>JMV/CCR/</w:t>
      </w:r>
      <w:proofErr w:type="spellStart"/>
      <w:r w:rsidR="003D21EB" w:rsidRPr="007114F5">
        <w:rPr>
          <w:rFonts w:ascii="Palatino Linotype" w:hAnsi="Palatino Linotype" w:cs="Arial"/>
          <w:sz w:val="18"/>
          <w:szCs w:val="24"/>
        </w:rPr>
        <w:t>jasm</w:t>
      </w:r>
      <w:proofErr w:type="spellEnd"/>
    </w:p>
    <w:p w14:paraId="06585CC3" w14:textId="77777777" w:rsidR="00F537EC" w:rsidRPr="001C7462" w:rsidRDefault="00F537EC" w:rsidP="00AD2A55">
      <w:pPr>
        <w:spacing w:after="0" w:line="360" w:lineRule="auto"/>
        <w:jc w:val="both"/>
        <w:rPr>
          <w:rFonts w:ascii="Palatino Linotype" w:hAnsi="Palatino Linotype"/>
          <w:sz w:val="28"/>
          <w:szCs w:val="24"/>
        </w:rPr>
      </w:pPr>
    </w:p>
    <w:sectPr w:rsidR="00F537EC" w:rsidRPr="001C7462" w:rsidSect="006E3E3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0BF94" w14:textId="77777777" w:rsidR="00790B65" w:rsidRDefault="00790B65" w:rsidP="00BF3214">
      <w:pPr>
        <w:spacing w:after="0" w:line="240" w:lineRule="auto"/>
      </w:pPr>
      <w:r>
        <w:separator/>
      </w:r>
    </w:p>
  </w:endnote>
  <w:endnote w:type="continuationSeparator" w:id="0">
    <w:p w14:paraId="728A45A1" w14:textId="77777777" w:rsidR="00790B65" w:rsidRDefault="00790B65"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7D7DEE" w:rsidRPr="002D6DD8" w:rsidRDefault="007D7DEE"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12FB">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12FB">
              <w:rPr>
                <w:rFonts w:ascii="Palatino Linotype" w:hAnsi="Palatino Linotype"/>
                <w:bCs/>
                <w:noProof/>
                <w:sz w:val="20"/>
              </w:rPr>
              <w:t>35</w:t>
            </w:r>
            <w:r>
              <w:rPr>
                <w:rFonts w:ascii="Palatino Linotype" w:hAnsi="Palatino Linotype"/>
                <w:bCs/>
                <w:noProof/>
                <w:sz w:val="20"/>
              </w:rPr>
              <w:fldChar w:fldCharType="end"/>
            </w:r>
          </w:p>
        </w:sdtContent>
      </w:sdt>
    </w:sdtContent>
  </w:sdt>
  <w:p w14:paraId="1002C619" w14:textId="77777777" w:rsidR="007D7DEE" w:rsidRDefault="007D7D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7D7DEE" w:rsidRPr="000B69FA" w:rsidRDefault="007D7DEE"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12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12FB">
      <w:rPr>
        <w:rFonts w:ascii="Palatino Linotype" w:hAnsi="Palatino Linotype"/>
        <w:bCs/>
        <w:noProof/>
        <w:sz w:val="20"/>
      </w:rPr>
      <w:t>35</w:t>
    </w:r>
    <w:r>
      <w:rPr>
        <w:rFonts w:ascii="Palatino Linotype" w:hAnsi="Palatino Linotype"/>
        <w:bCs/>
        <w:noProof/>
        <w:sz w:val="20"/>
      </w:rPr>
      <w:fldChar w:fldCharType="end"/>
    </w:r>
  </w:p>
  <w:p w14:paraId="1DC90981" w14:textId="77777777" w:rsidR="007D7DEE" w:rsidRDefault="007D7D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41C63" w14:textId="77777777" w:rsidR="00790B65" w:rsidRDefault="00790B65" w:rsidP="00BF3214">
      <w:pPr>
        <w:spacing w:after="0" w:line="240" w:lineRule="auto"/>
      </w:pPr>
      <w:r>
        <w:separator/>
      </w:r>
    </w:p>
  </w:footnote>
  <w:footnote w:type="continuationSeparator" w:id="0">
    <w:p w14:paraId="54EEE562" w14:textId="77777777" w:rsidR="00790B65" w:rsidRDefault="00790B65"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4582" w14:textId="6E5C45B6" w:rsidR="00F709EE" w:rsidRDefault="00790B65">
    <w:pPr>
      <w:pStyle w:val="Encabezado"/>
    </w:pPr>
    <w:r>
      <w:rPr>
        <w:noProof/>
        <w:lang w:val="es-MX" w:eastAsia="es-MX"/>
      </w:rPr>
      <w:pict w14:anchorId="64EB3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8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7D7DEE" w14:paraId="35E5EC0A" w14:textId="77777777" w:rsidTr="00793820">
      <w:trPr>
        <w:trHeight w:val="227"/>
      </w:trPr>
      <w:tc>
        <w:tcPr>
          <w:tcW w:w="5671" w:type="dxa"/>
          <w:hideMark/>
        </w:tcPr>
        <w:p w14:paraId="7BC472F9" w14:textId="77777777" w:rsidR="007D7DEE" w:rsidRDefault="007D7DEE"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34FCF636" w:rsidR="007D7DEE" w:rsidRDefault="007D7DEE" w:rsidP="003D21E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03830/INFOEM/IP/RR/2021</w:t>
          </w:r>
        </w:p>
      </w:tc>
    </w:tr>
    <w:tr w:rsidR="007D7DEE" w14:paraId="0482DFAC" w14:textId="77777777" w:rsidTr="00793820">
      <w:trPr>
        <w:trHeight w:val="242"/>
      </w:trPr>
      <w:tc>
        <w:tcPr>
          <w:tcW w:w="5671" w:type="dxa"/>
          <w:hideMark/>
        </w:tcPr>
        <w:p w14:paraId="509D07E9" w14:textId="77777777" w:rsidR="007D7DEE" w:rsidRDefault="007D7DEE"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DA1CE16" w:rsidR="007D7DEE" w:rsidRDefault="007D7DEE" w:rsidP="003D21EB">
          <w:pPr>
            <w:spacing w:after="120" w:line="256" w:lineRule="auto"/>
            <w:ind w:left="-486" w:right="214" w:firstLine="284"/>
            <w:jc w:val="right"/>
            <w:rPr>
              <w:rFonts w:ascii="Palatino Linotype" w:hAnsi="Palatino Linotype" w:cs="Arial"/>
              <w:szCs w:val="20"/>
            </w:rPr>
          </w:pPr>
          <w:r w:rsidRPr="003D21EB">
            <w:rPr>
              <w:rFonts w:ascii="Palatino Linotype" w:hAnsi="Palatino Linotype" w:cs="Arial"/>
              <w:szCs w:val="20"/>
            </w:rPr>
            <w:t>Comisión de Conciliación y Arbitraje Médico del Estado de México</w:t>
          </w:r>
        </w:p>
      </w:tc>
    </w:tr>
    <w:tr w:rsidR="007D7DEE" w14:paraId="7B7E63F5" w14:textId="77777777" w:rsidTr="00793820">
      <w:trPr>
        <w:trHeight w:val="342"/>
      </w:trPr>
      <w:tc>
        <w:tcPr>
          <w:tcW w:w="5671" w:type="dxa"/>
          <w:hideMark/>
        </w:tcPr>
        <w:p w14:paraId="2BCB7A44" w14:textId="7CFC8B1D" w:rsidR="007D7DEE" w:rsidRDefault="007D7DEE" w:rsidP="007A003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7A0036">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381E3FB2" w14:textId="6C8A6E83" w:rsidR="007D7DEE" w:rsidRDefault="007D7DEE"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BDE043F" w14:textId="2EA50E9C" w:rsidR="007D7DEE" w:rsidRDefault="00790B65" w:rsidP="00B935D1">
    <w:pPr>
      <w:pStyle w:val="Encabezado"/>
      <w:tabs>
        <w:tab w:val="clear" w:pos="4419"/>
        <w:tab w:val="clear" w:pos="8838"/>
        <w:tab w:val="left" w:pos="6005"/>
      </w:tabs>
    </w:pPr>
    <w:r>
      <w:rPr>
        <w:noProof/>
        <w:lang w:val="es-MX" w:eastAsia="es-MX"/>
      </w:rPr>
      <w:pict w14:anchorId="0D2E4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81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7D7DE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7D7DEE" w14:paraId="25A37BB4" w14:textId="77777777" w:rsidTr="0041408B">
      <w:trPr>
        <w:trHeight w:val="227"/>
      </w:trPr>
      <w:tc>
        <w:tcPr>
          <w:tcW w:w="5671" w:type="dxa"/>
          <w:hideMark/>
        </w:tcPr>
        <w:p w14:paraId="3B7407D3" w14:textId="77777777" w:rsidR="007D7DEE" w:rsidRDefault="007D7DEE"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2AE781F" w:rsidR="007D7DEE" w:rsidRDefault="007D7DEE" w:rsidP="003D21EB">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03830/INFOEM/IP/RR/2021</w:t>
          </w:r>
        </w:p>
      </w:tc>
    </w:tr>
    <w:tr w:rsidR="007D7DEE" w14:paraId="480BC2A1" w14:textId="77777777" w:rsidTr="0041408B">
      <w:trPr>
        <w:trHeight w:val="242"/>
      </w:trPr>
      <w:tc>
        <w:tcPr>
          <w:tcW w:w="5671" w:type="dxa"/>
          <w:hideMark/>
        </w:tcPr>
        <w:p w14:paraId="0BCD7858" w14:textId="77777777" w:rsidR="007D7DEE" w:rsidRDefault="007D7DEE"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41DBB672" w:rsidR="007D7DEE" w:rsidRDefault="007D7DEE" w:rsidP="003D21EB">
          <w:pPr>
            <w:spacing w:after="120" w:line="240" w:lineRule="auto"/>
            <w:ind w:left="-486" w:right="214" w:firstLine="284"/>
            <w:jc w:val="right"/>
            <w:rPr>
              <w:rFonts w:ascii="Palatino Linotype" w:hAnsi="Palatino Linotype" w:cs="Arial"/>
              <w:szCs w:val="20"/>
            </w:rPr>
          </w:pPr>
          <w:r w:rsidRPr="003D21EB">
            <w:rPr>
              <w:rFonts w:ascii="Palatino Linotype" w:hAnsi="Palatino Linotype" w:cs="Arial"/>
              <w:szCs w:val="20"/>
            </w:rPr>
            <w:t>Comisión de Conciliación y Arbitraje Médico del Estado de México</w:t>
          </w:r>
        </w:p>
      </w:tc>
    </w:tr>
    <w:tr w:rsidR="007D7DEE" w14:paraId="60A059F9" w14:textId="77777777" w:rsidTr="009754A4">
      <w:trPr>
        <w:trHeight w:val="342"/>
      </w:trPr>
      <w:tc>
        <w:tcPr>
          <w:tcW w:w="5671" w:type="dxa"/>
        </w:tcPr>
        <w:p w14:paraId="063683FE" w14:textId="77777777" w:rsidR="007D7DEE" w:rsidRDefault="007D7DEE"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74AD4C3" w:rsidR="007D7DEE" w:rsidRPr="003D23D7" w:rsidRDefault="00FC12FB"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7D7DEE" w14:paraId="7854C9FF" w14:textId="77777777" w:rsidTr="0041408B">
      <w:trPr>
        <w:trHeight w:val="342"/>
      </w:trPr>
      <w:tc>
        <w:tcPr>
          <w:tcW w:w="5671" w:type="dxa"/>
        </w:tcPr>
        <w:p w14:paraId="02A89BC6" w14:textId="59CCAF84" w:rsidR="007D7DEE" w:rsidRDefault="007D7DEE" w:rsidP="007A0036">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7A0036">
            <w:rPr>
              <w:rFonts w:ascii="Palatino Linotype" w:hAnsi="Palatino Linotype" w:cs="Arial"/>
              <w:b/>
              <w:szCs w:val="20"/>
            </w:rPr>
            <w:t>o</w:t>
          </w:r>
          <w:r>
            <w:rPr>
              <w:rFonts w:ascii="Palatino Linotype" w:hAnsi="Palatino Linotype" w:cs="Arial"/>
              <w:b/>
              <w:szCs w:val="20"/>
            </w:rPr>
            <w:t xml:space="preserve"> Ponente:</w:t>
          </w:r>
        </w:p>
      </w:tc>
      <w:tc>
        <w:tcPr>
          <w:tcW w:w="4394" w:type="dxa"/>
        </w:tcPr>
        <w:p w14:paraId="196CA724" w14:textId="7FF25E64" w:rsidR="007D7DEE" w:rsidRDefault="007D7DEE"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7D63C23" w14:textId="2146F33A" w:rsidR="007D7DEE" w:rsidRDefault="00790B65">
    <w:pPr>
      <w:pStyle w:val="Encabezado"/>
    </w:pPr>
    <w:r>
      <w:rPr>
        <w:noProof/>
        <w:lang w:val="es-MX" w:eastAsia="es-MX"/>
      </w:rPr>
      <w:pict w14:anchorId="39EDA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81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1343AC"/>
    <w:multiLevelType w:val="hybridMultilevel"/>
    <w:tmpl w:val="E8D01BEA"/>
    <w:lvl w:ilvl="0" w:tplc="22FA3658">
      <w:start w:val="1"/>
      <w:numFmt w:val="decimal"/>
      <w:lvlText w:val="%1."/>
      <w:lvlJc w:val="left"/>
      <w:pPr>
        <w:ind w:left="720" w:hanging="360"/>
      </w:pPr>
      <w:rPr>
        <w:rFonts w:ascii="Palatino Linotype" w:eastAsiaTheme="minorHAnsi" w:hAnsi="Palatino Linotype" w:cstheme="minorBid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8C087D"/>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E524F3"/>
    <w:multiLevelType w:val="hybridMultilevel"/>
    <w:tmpl w:val="783C186C"/>
    <w:lvl w:ilvl="0" w:tplc="0DE0AD28">
      <w:start w:val="1"/>
      <w:numFmt w:val="decimal"/>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7"/>
  </w:num>
  <w:num w:numId="2">
    <w:abstractNumId w:val="11"/>
  </w:num>
  <w:num w:numId="3">
    <w:abstractNumId w:val="19"/>
  </w:num>
  <w:num w:numId="4">
    <w:abstractNumId w:val="20"/>
  </w:num>
  <w:num w:numId="5">
    <w:abstractNumId w:val="5"/>
  </w:num>
  <w:num w:numId="6">
    <w:abstractNumId w:val="14"/>
  </w:num>
  <w:num w:numId="7">
    <w:abstractNumId w:val="25"/>
  </w:num>
  <w:num w:numId="8">
    <w:abstractNumId w:val="22"/>
  </w:num>
  <w:num w:numId="9">
    <w:abstractNumId w:val="29"/>
  </w:num>
  <w:num w:numId="10">
    <w:abstractNumId w:val="26"/>
  </w:num>
  <w:num w:numId="11">
    <w:abstractNumId w:val="18"/>
  </w:num>
  <w:num w:numId="12">
    <w:abstractNumId w:val="13"/>
  </w:num>
  <w:num w:numId="13">
    <w:abstractNumId w:val="15"/>
  </w:num>
  <w:num w:numId="14">
    <w:abstractNumId w:val="1"/>
  </w:num>
  <w:num w:numId="15">
    <w:abstractNumId w:val="0"/>
  </w:num>
  <w:num w:numId="16">
    <w:abstractNumId w:val="16"/>
  </w:num>
  <w:num w:numId="17">
    <w:abstractNumId w:val="17"/>
  </w:num>
  <w:num w:numId="18">
    <w:abstractNumId w:val="9"/>
  </w:num>
  <w:num w:numId="19">
    <w:abstractNumId w:val="23"/>
  </w:num>
  <w:num w:numId="20">
    <w:abstractNumId w:val="24"/>
  </w:num>
  <w:num w:numId="21">
    <w:abstractNumId w:val="7"/>
  </w:num>
  <w:num w:numId="22">
    <w:abstractNumId w:val="12"/>
  </w:num>
  <w:num w:numId="23">
    <w:abstractNumId w:val="4"/>
  </w:num>
  <w:num w:numId="24">
    <w:abstractNumId w:val="6"/>
  </w:num>
  <w:num w:numId="25">
    <w:abstractNumId w:val="28"/>
  </w:num>
  <w:num w:numId="26">
    <w:abstractNumId w:val="8"/>
  </w:num>
  <w:num w:numId="27">
    <w:abstractNumId w:val="3"/>
  </w:num>
  <w:num w:numId="28">
    <w:abstractNumId w:val="2"/>
  </w:num>
  <w:num w:numId="29">
    <w:abstractNumId w:val="10"/>
  </w:num>
  <w:num w:numId="3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5A9"/>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90"/>
    <w:rsid w:val="000C23BC"/>
    <w:rsid w:val="000C2B50"/>
    <w:rsid w:val="000C3A6F"/>
    <w:rsid w:val="000C511F"/>
    <w:rsid w:val="000C620D"/>
    <w:rsid w:val="000C6549"/>
    <w:rsid w:val="000C7EBF"/>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1430"/>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5ECB"/>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4ABC"/>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3BCF"/>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781"/>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85A"/>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18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1EB"/>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336"/>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B65"/>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1F79"/>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919"/>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1F88"/>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65DB"/>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50C"/>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14F5"/>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27CCB"/>
    <w:rsid w:val="00730134"/>
    <w:rsid w:val="0073033E"/>
    <w:rsid w:val="00730A30"/>
    <w:rsid w:val="00731B59"/>
    <w:rsid w:val="00731C61"/>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0B65"/>
    <w:rsid w:val="00791079"/>
    <w:rsid w:val="00791929"/>
    <w:rsid w:val="0079214E"/>
    <w:rsid w:val="00792419"/>
    <w:rsid w:val="00792FAB"/>
    <w:rsid w:val="00793820"/>
    <w:rsid w:val="0079401E"/>
    <w:rsid w:val="00794AC5"/>
    <w:rsid w:val="007954E4"/>
    <w:rsid w:val="00795C2D"/>
    <w:rsid w:val="00795D0D"/>
    <w:rsid w:val="00796B5E"/>
    <w:rsid w:val="00797066"/>
    <w:rsid w:val="007A003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5F8D"/>
    <w:rsid w:val="007B6770"/>
    <w:rsid w:val="007B7C08"/>
    <w:rsid w:val="007C1C4C"/>
    <w:rsid w:val="007C1D37"/>
    <w:rsid w:val="007C2ABA"/>
    <w:rsid w:val="007C36E8"/>
    <w:rsid w:val="007C4B2C"/>
    <w:rsid w:val="007C579C"/>
    <w:rsid w:val="007C616D"/>
    <w:rsid w:val="007C6257"/>
    <w:rsid w:val="007C66CB"/>
    <w:rsid w:val="007C793F"/>
    <w:rsid w:val="007C7F83"/>
    <w:rsid w:val="007D0B6C"/>
    <w:rsid w:val="007D0E1E"/>
    <w:rsid w:val="007D5D10"/>
    <w:rsid w:val="007D5DBC"/>
    <w:rsid w:val="007D6D12"/>
    <w:rsid w:val="007D7DEE"/>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660"/>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24E"/>
    <w:rsid w:val="008D2923"/>
    <w:rsid w:val="008D3031"/>
    <w:rsid w:val="008D4DCF"/>
    <w:rsid w:val="008D5026"/>
    <w:rsid w:val="008E0242"/>
    <w:rsid w:val="008E0ACB"/>
    <w:rsid w:val="008E1466"/>
    <w:rsid w:val="008E1DF1"/>
    <w:rsid w:val="008E290D"/>
    <w:rsid w:val="008E3157"/>
    <w:rsid w:val="008E31DA"/>
    <w:rsid w:val="008E3372"/>
    <w:rsid w:val="008E39AF"/>
    <w:rsid w:val="008E40FF"/>
    <w:rsid w:val="008E433F"/>
    <w:rsid w:val="008E496B"/>
    <w:rsid w:val="008E4C70"/>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438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02BD"/>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5D23"/>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1AAB"/>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13D"/>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404"/>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0C5C"/>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363C"/>
    <w:rsid w:val="00F24EFB"/>
    <w:rsid w:val="00F2542F"/>
    <w:rsid w:val="00F25FE3"/>
    <w:rsid w:val="00F26295"/>
    <w:rsid w:val="00F27045"/>
    <w:rsid w:val="00F270C1"/>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09EE"/>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2FB"/>
    <w:rsid w:val="00FC1897"/>
    <w:rsid w:val="00FC247F"/>
    <w:rsid w:val="00FC2528"/>
    <w:rsid w:val="00FC2CF2"/>
    <w:rsid w:val="00FC2E31"/>
    <w:rsid w:val="00FC317B"/>
    <w:rsid w:val="00FC46C0"/>
    <w:rsid w:val="00FC4A21"/>
    <w:rsid w:val="00FC65AD"/>
    <w:rsid w:val="00FC7972"/>
    <w:rsid w:val="00FD0123"/>
    <w:rsid w:val="00FD0F65"/>
    <w:rsid w:val="00FD1C4C"/>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9B16-7013-40C0-BFC2-156A052D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35</Pages>
  <Words>8869</Words>
  <Characters>48782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12</cp:revision>
  <cp:lastPrinted>2019-08-08T15:54:00Z</cp:lastPrinted>
  <dcterms:created xsi:type="dcterms:W3CDTF">2021-09-03T15:08:00Z</dcterms:created>
  <dcterms:modified xsi:type="dcterms:W3CDTF">2021-10-07T19:32:00Z</dcterms:modified>
</cp:coreProperties>
</file>