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14E7F" w14:textId="2BD2A0AE" w:rsidR="00823EF9" w:rsidRPr="00667998" w:rsidRDefault="00823EF9" w:rsidP="00823EF9">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w:t>
      </w:r>
      <w:r w:rsidR="002A07D4">
        <w:rPr>
          <w:rFonts w:ascii="Palatino Linotype" w:eastAsia="Times New Roman" w:hAnsi="Palatino Linotype" w:cs="Arial"/>
          <w:color w:val="000000"/>
          <w:sz w:val="24"/>
          <w:szCs w:val="24"/>
          <w:lang w:eastAsia="es-MX"/>
        </w:rPr>
        <w:t>cho</w:t>
      </w:r>
      <w:r>
        <w:rPr>
          <w:rFonts w:ascii="Palatino Linotype" w:eastAsia="Times New Roman" w:hAnsi="Palatino Linotype" w:cs="Arial"/>
          <w:color w:val="000000"/>
          <w:sz w:val="24"/>
          <w:szCs w:val="24"/>
          <w:lang w:eastAsia="es-MX"/>
        </w:rPr>
        <w:t xml:space="preserve"> de </w:t>
      </w:r>
      <w:r w:rsidR="002A07D4">
        <w:rPr>
          <w:rFonts w:ascii="Palatino Linotype" w:eastAsia="Times New Roman" w:hAnsi="Palatino Linotype" w:cs="Arial"/>
          <w:color w:val="000000"/>
          <w:sz w:val="24"/>
          <w:szCs w:val="24"/>
          <w:lang w:eastAsia="es-MX"/>
        </w:rPr>
        <w:t>septiembre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1DDD1656" w14:textId="77777777" w:rsidR="00823EF9" w:rsidRPr="00667998" w:rsidRDefault="00823EF9" w:rsidP="00823EF9">
      <w:pPr>
        <w:shd w:val="clear" w:color="auto" w:fill="FFFFFF"/>
        <w:spacing w:after="0" w:line="360" w:lineRule="auto"/>
        <w:jc w:val="both"/>
        <w:rPr>
          <w:rFonts w:ascii="Palatino Linotype" w:eastAsia="Times New Roman" w:hAnsi="Palatino Linotype" w:cs="Arial"/>
          <w:color w:val="000000"/>
          <w:sz w:val="2"/>
          <w:szCs w:val="24"/>
          <w:lang w:eastAsia="es-MX"/>
        </w:rPr>
      </w:pPr>
    </w:p>
    <w:p w14:paraId="45AE9D8F" w14:textId="77777777" w:rsidR="00823EF9" w:rsidRPr="00667998" w:rsidRDefault="00823EF9" w:rsidP="00823EF9">
      <w:pPr>
        <w:tabs>
          <w:tab w:val="left" w:pos="1701"/>
        </w:tabs>
        <w:spacing w:after="0" w:line="360" w:lineRule="auto"/>
        <w:jc w:val="both"/>
        <w:rPr>
          <w:rFonts w:ascii="Palatino Linotype" w:hAnsi="Palatino Linotype" w:cs="Arial"/>
          <w:b/>
          <w:sz w:val="24"/>
        </w:rPr>
      </w:pPr>
    </w:p>
    <w:p w14:paraId="56DF5941" w14:textId="1C4FFD55" w:rsidR="00823EF9" w:rsidRPr="00667998" w:rsidRDefault="00823EF9" w:rsidP="00823EF9">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7F18FE">
        <w:rPr>
          <w:rFonts w:ascii="Palatino Linotype" w:hAnsi="Palatino Linotype" w:cs="Arial"/>
          <w:b/>
          <w:bCs/>
          <w:sz w:val="24"/>
          <w:lang w:eastAsia="es-MX"/>
        </w:rPr>
        <w:t>341</w:t>
      </w:r>
      <w:r>
        <w:rPr>
          <w:rFonts w:ascii="Palatino Linotype" w:hAnsi="Palatino Linotype" w:cs="Arial"/>
          <w:b/>
          <w:bCs/>
          <w:sz w:val="24"/>
          <w:lang w:eastAsia="es-MX"/>
        </w:rPr>
        <w:t>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977A52">
        <w:rPr>
          <w:rFonts w:ascii="Palatino Linotype" w:hAnsi="Palatino Linotype" w:cs="Arial"/>
          <w:sz w:val="24"/>
          <w:szCs w:val="24"/>
        </w:rPr>
        <w:t>la</w:t>
      </w:r>
      <w:r>
        <w:rPr>
          <w:rFonts w:ascii="Palatino Linotype" w:hAnsi="Palatino Linotype" w:cs="Arial"/>
          <w:sz w:val="24"/>
          <w:szCs w:val="24"/>
        </w:rPr>
        <w:t xml:space="preserve">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C47392">
        <w:rPr>
          <w:rFonts w:ascii="Palatino Linotype" w:hAnsi="Palatino Linotype" w:cs="Arial"/>
          <w:b/>
          <w:sz w:val="24"/>
          <w:szCs w:val="24"/>
        </w:rPr>
        <w:t>xxxxxxxxxxxxxxxxxxxxxxxxxxxxxxx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3A1E6B">
        <w:rPr>
          <w:rFonts w:ascii="Palatino Linotype" w:hAnsi="Palatino Linotype" w:cs="Arial"/>
          <w:b/>
          <w:bCs/>
          <w:sz w:val="24"/>
        </w:rPr>
        <w:t>Instituto Materno Infantil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16FF871" w14:textId="77777777" w:rsidR="00823EF9" w:rsidRPr="004A1460" w:rsidRDefault="00823EF9" w:rsidP="00823EF9">
      <w:pPr>
        <w:tabs>
          <w:tab w:val="left" w:pos="1701"/>
        </w:tabs>
        <w:spacing w:after="0" w:line="360" w:lineRule="auto"/>
        <w:jc w:val="both"/>
        <w:rPr>
          <w:rFonts w:ascii="Palatino Linotype" w:hAnsi="Palatino Linotype" w:cs="Arial"/>
          <w:sz w:val="24"/>
        </w:rPr>
      </w:pPr>
    </w:p>
    <w:p w14:paraId="4F9ADB1F" w14:textId="77777777" w:rsidR="00823EF9" w:rsidRPr="00667998" w:rsidRDefault="00823EF9" w:rsidP="00823EF9">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2D50676" w14:textId="77777777" w:rsidR="00823EF9" w:rsidRPr="00667998" w:rsidRDefault="00823EF9" w:rsidP="00823EF9">
      <w:pPr>
        <w:spacing w:after="0" w:line="360" w:lineRule="auto"/>
        <w:jc w:val="center"/>
        <w:rPr>
          <w:rFonts w:ascii="Palatino Linotype" w:hAnsi="Palatino Linotype"/>
          <w:b/>
          <w:sz w:val="24"/>
        </w:rPr>
      </w:pPr>
    </w:p>
    <w:p w14:paraId="41659A4F" w14:textId="77777777" w:rsidR="00823EF9" w:rsidRPr="00667998" w:rsidRDefault="00823EF9" w:rsidP="00823EF9">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1DDA071" w14:textId="6133588D" w:rsidR="00823EF9" w:rsidRPr="00667998" w:rsidRDefault="00823EF9" w:rsidP="00823EF9">
      <w:pPr>
        <w:spacing w:after="0" w:line="360" w:lineRule="auto"/>
        <w:jc w:val="both"/>
        <w:rPr>
          <w:rFonts w:ascii="Palatino Linotype" w:hAnsi="Palatino Linotype" w:cs="Arial"/>
          <w:sz w:val="24"/>
        </w:rPr>
      </w:pPr>
      <w:r w:rsidRPr="00667998">
        <w:rPr>
          <w:rFonts w:ascii="Palatino Linotype" w:hAnsi="Palatino Linotype" w:cs="Arial"/>
          <w:sz w:val="24"/>
        </w:rPr>
        <w:t>En fecha</w:t>
      </w:r>
      <w:r>
        <w:rPr>
          <w:rFonts w:ascii="Palatino Linotype" w:hAnsi="Palatino Linotype" w:cs="Arial"/>
          <w:sz w:val="24"/>
        </w:rPr>
        <w:t xml:space="preserve"> </w:t>
      </w:r>
      <w:r w:rsidR="00F81F5D">
        <w:rPr>
          <w:rFonts w:ascii="Palatino Linotype" w:hAnsi="Palatino Linotype" w:cs="Arial"/>
          <w:sz w:val="24"/>
        </w:rPr>
        <w:t>once de mayo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00005FCD" w:rsidRPr="003A0E12">
        <w:rPr>
          <w:rFonts w:ascii="Palatino Linotype" w:eastAsia="Times New Roman" w:hAnsi="Palatino Linotype" w:cs="Arial"/>
          <w:bCs/>
          <w:sz w:val="24"/>
          <w:szCs w:val="24"/>
        </w:rPr>
        <w:t>Sistema de Acceso a la Información Mexiquense</w:t>
      </w:r>
      <w:r w:rsidR="00005FCD">
        <w:rPr>
          <w:rFonts w:ascii="Palatino Linotype" w:eastAsia="Times New Roman" w:hAnsi="Palatino Linotype" w:cs="Arial"/>
          <w:bCs/>
          <w:sz w:val="24"/>
          <w:szCs w:val="24"/>
        </w:rPr>
        <w:t xml:space="preserve"> (</w:t>
      </w:r>
      <w:r w:rsidRPr="00667998">
        <w:rPr>
          <w:rFonts w:ascii="Palatino Linotype" w:hAnsi="Palatino Linotype" w:cs="Arial"/>
          <w:b/>
          <w:sz w:val="24"/>
        </w:rPr>
        <w:t>SAIMEX</w:t>
      </w:r>
      <w:r w:rsidR="00005FCD">
        <w:rPr>
          <w:rFonts w:ascii="Palatino Linotype" w:hAnsi="Palatino Linotype" w:cs="Arial"/>
          <w:b/>
          <w:sz w:val="24"/>
        </w:rPr>
        <w:t>)</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F81F5D">
        <w:rPr>
          <w:rFonts w:ascii="Palatino Linotype" w:hAnsi="Palatino Linotype" w:cs="Arial"/>
          <w:b/>
          <w:sz w:val="24"/>
        </w:rPr>
        <w:t>139</w:t>
      </w:r>
      <w:r w:rsidRPr="005171EC">
        <w:rPr>
          <w:rFonts w:ascii="Palatino Linotype" w:hAnsi="Palatino Linotype" w:cs="Arial"/>
          <w:b/>
          <w:sz w:val="24"/>
        </w:rPr>
        <w:t>/</w:t>
      </w:r>
      <w:r>
        <w:rPr>
          <w:rFonts w:ascii="Palatino Linotype" w:hAnsi="Palatino Linotype" w:cs="Arial"/>
          <w:b/>
          <w:sz w:val="24"/>
        </w:rPr>
        <w:t>IMIEM</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5E60F46D" w14:textId="77777777" w:rsidR="00823EF9" w:rsidRDefault="00823EF9" w:rsidP="00823EF9"/>
    <w:p w14:paraId="488DF0A9" w14:textId="77777777" w:rsidR="00823EF9" w:rsidRPr="004A1460" w:rsidRDefault="00823EF9" w:rsidP="00823EF9"/>
    <w:p w14:paraId="08564EED" w14:textId="7C91CBB1" w:rsidR="00823EF9" w:rsidRPr="00667998" w:rsidRDefault="00823EF9" w:rsidP="00823EF9">
      <w:pPr>
        <w:jc w:val="both"/>
        <w:rPr>
          <w:rFonts w:ascii="Palatino Linotype" w:hAnsi="Palatino Linotype" w:cs="Arial"/>
          <w:i/>
          <w:sz w:val="24"/>
        </w:rPr>
      </w:pPr>
      <w:r w:rsidRPr="00667998">
        <w:rPr>
          <w:rFonts w:ascii="Palatino Linotype" w:hAnsi="Palatino Linotype" w:cs="Arial"/>
          <w:i/>
          <w:sz w:val="24"/>
        </w:rPr>
        <w:t>“</w:t>
      </w:r>
      <w:r w:rsidR="00F81F5D" w:rsidRPr="00F81F5D">
        <w:rPr>
          <w:rFonts w:ascii="Palatino Linotype" w:hAnsi="Palatino Linotype" w:cs="Arial"/>
          <w:i/>
          <w:sz w:val="24"/>
        </w:rPr>
        <w:t>Con fundamento en la ley de transparencia, solicitamos en versión p</w:t>
      </w:r>
      <w:r w:rsidR="00F14EF0">
        <w:rPr>
          <w:rFonts w:ascii="Palatino Linotype" w:hAnsi="Palatino Linotype" w:cs="Arial"/>
          <w:i/>
          <w:sz w:val="24"/>
        </w:rPr>
        <w:t>ú</w:t>
      </w:r>
      <w:r w:rsidR="00F81F5D" w:rsidRPr="00F81F5D">
        <w:rPr>
          <w:rFonts w:ascii="Palatino Linotype" w:hAnsi="Palatino Linotype" w:cs="Arial"/>
          <w:i/>
          <w:sz w:val="24"/>
        </w:rPr>
        <w:t>blica todos y cada uno de los estados de cuenta de pacientes dados de alta en el hospital para el niño del IMIEM, instituto materno infantil del estado de México, por el periodo comprendido del 01 de enero al 15 de febrero de 2021. POR FAVOR DEBE SER CLARA Y NÍTIDA.</w:t>
      </w:r>
      <w:r w:rsidRPr="00667998">
        <w:rPr>
          <w:rFonts w:ascii="Palatino Linotype" w:hAnsi="Palatino Linotype" w:cs="Arial"/>
          <w:i/>
          <w:sz w:val="24"/>
        </w:rPr>
        <w:t>” (Sic).</w:t>
      </w:r>
    </w:p>
    <w:p w14:paraId="721E912B" w14:textId="77777777" w:rsidR="00823EF9" w:rsidRPr="00667998" w:rsidRDefault="00823EF9" w:rsidP="00823EF9">
      <w:pPr>
        <w:spacing w:after="0" w:line="360" w:lineRule="auto"/>
        <w:ind w:right="850"/>
        <w:jc w:val="both"/>
        <w:rPr>
          <w:rFonts w:ascii="Palatino Linotype" w:hAnsi="Palatino Linotype" w:cs="Arial"/>
          <w:b/>
          <w:sz w:val="2"/>
        </w:rPr>
      </w:pPr>
    </w:p>
    <w:p w14:paraId="19B40BDF" w14:textId="77777777" w:rsidR="00823EF9" w:rsidRPr="004A1460" w:rsidRDefault="00823EF9" w:rsidP="00823EF9"/>
    <w:p w14:paraId="2B381732" w14:textId="2C710B2C" w:rsidR="00823EF9" w:rsidRPr="00667998" w:rsidRDefault="00823EF9" w:rsidP="00823EF9">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w:t>
      </w:r>
      <w:r w:rsidR="00005FCD">
        <w:rPr>
          <w:rFonts w:ascii="Palatino Linotype" w:hAnsi="Palatino Linotype" w:cs="Arial"/>
          <w:sz w:val="24"/>
        </w:rPr>
        <w:t xml:space="preserve"> </w:t>
      </w:r>
      <w:r w:rsidR="00005FCD" w:rsidRPr="003A0E12">
        <w:rPr>
          <w:rFonts w:ascii="Palatino Linotype" w:eastAsia="Times New Roman" w:hAnsi="Palatino Linotype" w:cs="Arial"/>
          <w:bCs/>
          <w:sz w:val="24"/>
          <w:szCs w:val="24"/>
        </w:rPr>
        <w:t>Sistema de Acceso a la Información Mexiquense</w:t>
      </w:r>
      <w:r w:rsidRPr="00667998">
        <w:rPr>
          <w:rFonts w:ascii="Palatino Linotype" w:hAnsi="Palatino Linotype" w:cs="Arial"/>
          <w:sz w:val="24"/>
        </w:rPr>
        <w:t xml:space="preserve"> </w:t>
      </w:r>
      <w:r w:rsidR="00005FCD">
        <w:rPr>
          <w:rFonts w:ascii="Palatino Linotype" w:hAnsi="Palatino Linotype" w:cs="Arial"/>
          <w:sz w:val="24"/>
        </w:rPr>
        <w:t>(</w:t>
      </w:r>
      <w:r w:rsidRPr="00667998">
        <w:rPr>
          <w:rFonts w:ascii="Palatino Linotype" w:hAnsi="Palatino Linotype" w:cs="Arial"/>
          <w:b/>
          <w:sz w:val="24"/>
        </w:rPr>
        <w:t>SAIMEX</w:t>
      </w:r>
      <w:r w:rsidR="00005FCD">
        <w:rPr>
          <w:rFonts w:ascii="Palatino Linotype" w:hAnsi="Palatino Linotype" w:cs="Arial"/>
          <w:b/>
          <w:sz w:val="24"/>
        </w:rPr>
        <w:t>)</w:t>
      </w:r>
      <w:r w:rsidRPr="00667998">
        <w:rPr>
          <w:rFonts w:ascii="Palatino Linotype" w:hAnsi="Palatino Linotype" w:cs="Arial"/>
          <w:b/>
          <w:sz w:val="24"/>
        </w:rPr>
        <w:t>.</w:t>
      </w:r>
    </w:p>
    <w:p w14:paraId="21DEA0F3" w14:textId="77777777" w:rsidR="00823EF9" w:rsidRDefault="00823EF9" w:rsidP="00823EF9">
      <w:pPr>
        <w:spacing w:after="0" w:line="360" w:lineRule="auto"/>
        <w:jc w:val="both"/>
        <w:rPr>
          <w:rFonts w:ascii="Palatino Linotype" w:hAnsi="Palatino Linotype" w:cs="Arial"/>
          <w:b/>
          <w:sz w:val="24"/>
        </w:rPr>
      </w:pPr>
    </w:p>
    <w:p w14:paraId="74D13E33" w14:textId="77777777" w:rsidR="00823EF9" w:rsidRPr="004A1460" w:rsidRDefault="00823EF9" w:rsidP="00823EF9">
      <w:pPr>
        <w:spacing w:after="0" w:line="360" w:lineRule="auto"/>
        <w:jc w:val="both"/>
        <w:rPr>
          <w:rFonts w:ascii="Palatino Linotype" w:hAnsi="Palatino Linotype" w:cs="Arial"/>
          <w:b/>
          <w:sz w:val="24"/>
        </w:rPr>
      </w:pPr>
    </w:p>
    <w:p w14:paraId="1A4C2603" w14:textId="77777777" w:rsidR="00823EF9" w:rsidRPr="00667998" w:rsidRDefault="00823EF9" w:rsidP="00823EF9">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w:t>
      </w:r>
      <w:r>
        <w:rPr>
          <w:rFonts w:ascii="Palatino Linotype" w:hAnsi="Palatino Linotype" w:cs="Arial"/>
          <w:b/>
          <w:sz w:val="28"/>
          <w:szCs w:val="20"/>
        </w:rPr>
        <w:t xml:space="preserve"> </w:t>
      </w:r>
      <w:r w:rsidRPr="00667998">
        <w:rPr>
          <w:rFonts w:ascii="Palatino Linotype" w:hAnsi="Palatino Linotype" w:cs="Arial"/>
          <w:b/>
          <w:sz w:val="28"/>
          <w:szCs w:val="20"/>
        </w:rPr>
        <w:t>respuesta del Sujeto Obligado.</w:t>
      </w:r>
    </w:p>
    <w:p w14:paraId="765B01C0" w14:textId="014A8C07" w:rsidR="00823EF9" w:rsidRPr="00667998" w:rsidRDefault="00823EF9" w:rsidP="00823EF9">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F81F5D">
        <w:rPr>
          <w:rFonts w:ascii="Palatino Linotype" w:hAnsi="Palatino Linotype" w:cs="Arial"/>
        </w:rPr>
        <w:t>veinti</w:t>
      </w:r>
      <w:r>
        <w:rPr>
          <w:rFonts w:ascii="Palatino Linotype" w:hAnsi="Palatino Linotype" w:cs="Arial"/>
        </w:rPr>
        <w:t>ocho de ma</w:t>
      </w:r>
      <w:r w:rsidR="00F81F5D">
        <w:rPr>
          <w:rFonts w:ascii="Palatino Linotype" w:hAnsi="Palatino Linotype" w:cs="Arial"/>
        </w:rPr>
        <w:t>y</w:t>
      </w:r>
      <w:r>
        <w:rPr>
          <w:rFonts w:ascii="Palatino Linotype" w:hAnsi="Palatino Linotype" w:cs="Arial"/>
        </w:rPr>
        <w:t>o</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notificó la siguiente respuesta:</w:t>
      </w:r>
    </w:p>
    <w:p w14:paraId="1C5F1997" w14:textId="77777777" w:rsidR="00823EF9" w:rsidRPr="004A1460" w:rsidRDefault="00823EF9" w:rsidP="00823EF9">
      <w:pPr>
        <w:pStyle w:val="Sinespaciado"/>
      </w:pPr>
    </w:p>
    <w:p w14:paraId="5838E0E1" w14:textId="77777777" w:rsidR="00F81F5D" w:rsidRPr="00F81F5D" w:rsidRDefault="00823EF9" w:rsidP="00F81F5D">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F81F5D" w:rsidRPr="00F81F5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17EB36" w14:textId="77777777" w:rsidR="00F81F5D" w:rsidRPr="00F81F5D" w:rsidRDefault="00F81F5D" w:rsidP="00F81F5D">
      <w:pPr>
        <w:spacing w:after="0" w:line="240" w:lineRule="auto"/>
        <w:ind w:left="567" w:right="567"/>
        <w:jc w:val="both"/>
        <w:rPr>
          <w:rFonts w:ascii="Palatino Linotype" w:hAnsi="Palatino Linotype" w:cs="Arial"/>
          <w:i/>
        </w:rPr>
      </w:pPr>
      <w:r w:rsidRPr="00F81F5D">
        <w:rPr>
          <w:rFonts w:ascii="Palatino Linotype" w:hAnsi="Palatino Linotype" w:cs="Arial"/>
          <w:i/>
        </w:rPr>
        <w:t>Con fundamento en el Artículo 158 de la Ley de Transparencia y Acceso a la Información Pública del Estado de México y Municipios, se entrega oficio.</w:t>
      </w:r>
    </w:p>
    <w:p w14:paraId="45A7376E" w14:textId="77777777" w:rsidR="00F81F5D" w:rsidRPr="00F81F5D" w:rsidRDefault="00F81F5D" w:rsidP="00F81F5D">
      <w:pPr>
        <w:spacing w:after="0" w:line="240" w:lineRule="auto"/>
        <w:ind w:left="567" w:right="567"/>
        <w:jc w:val="both"/>
        <w:rPr>
          <w:rFonts w:ascii="Palatino Linotype" w:hAnsi="Palatino Linotype" w:cs="Arial"/>
          <w:i/>
        </w:rPr>
      </w:pPr>
      <w:r w:rsidRPr="00F81F5D">
        <w:rPr>
          <w:rFonts w:ascii="Palatino Linotype" w:hAnsi="Palatino Linotype" w:cs="Arial"/>
          <w:i/>
        </w:rPr>
        <w:t>ATENTAMENTE</w:t>
      </w:r>
    </w:p>
    <w:p w14:paraId="139F7B2F" w14:textId="7D05F241" w:rsidR="00823EF9" w:rsidRPr="005171EC" w:rsidRDefault="00F81F5D" w:rsidP="00F81F5D">
      <w:pPr>
        <w:spacing w:after="0" w:line="240" w:lineRule="auto"/>
        <w:ind w:left="567" w:right="567"/>
        <w:jc w:val="both"/>
        <w:rPr>
          <w:rFonts w:ascii="Palatino Linotype" w:hAnsi="Palatino Linotype" w:cs="Arial"/>
          <w:i/>
        </w:rPr>
      </w:pPr>
      <w:r w:rsidRPr="00F81F5D">
        <w:rPr>
          <w:rFonts w:ascii="Palatino Linotype" w:hAnsi="Palatino Linotype" w:cs="Arial"/>
          <w:i/>
        </w:rPr>
        <w:t xml:space="preserve">L.A. Mónica Grisel Chico Muciño </w:t>
      </w:r>
      <w:r w:rsidR="00823EF9" w:rsidRPr="00667998">
        <w:rPr>
          <w:rFonts w:ascii="Palatino Linotype" w:hAnsi="Palatino Linotype" w:cs="Arial"/>
          <w:i/>
        </w:rPr>
        <w:t>“(Sic).</w:t>
      </w:r>
    </w:p>
    <w:p w14:paraId="68458453" w14:textId="77777777" w:rsidR="00823EF9" w:rsidRPr="00667998" w:rsidRDefault="00823EF9" w:rsidP="00823EF9">
      <w:pPr>
        <w:pStyle w:val="Sinespaciado"/>
      </w:pPr>
    </w:p>
    <w:p w14:paraId="4DF26494" w14:textId="59C66996" w:rsidR="00823EF9" w:rsidRPr="005A2B09" w:rsidRDefault="00823EF9" w:rsidP="00823EF9">
      <w:pPr>
        <w:spacing w:after="0" w:line="360" w:lineRule="auto"/>
        <w:jc w:val="both"/>
        <w:rPr>
          <w:rFonts w:ascii="Palatino Linotype" w:hAnsi="Palatino Linotype" w:cs="Arial"/>
        </w:rPr>
      </w:pPr>
      <w:r w:rsidRPr="005A2B09">
        <w:rPr>
          <w:rFonts w:ascii="Palatino Linotype" w:hAnsi="Palatino Linotype" w:cs="Arial"/>
        </w:rPr>
        <w:t xml:space="preserve">Adjuntando </w:t>
      </w:r>
      <w:r w:rsidR="00F81F5D">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F81F5D" w:rsidRPr="00F81F5D">
        <w:rPr>
          <w:rFonts w:ascii="Palatino Linotype" w:hAnsi="Palatino Linotype"/>
          <w:i/>
        </w:rPr>
        <w:t>OFICIO 527 SUB-ADMVA.pdf</w:t>
      </w:r>
      <w:r w:rsidRPr="005A2B09">
        <w:rPr>
          <w:rFonts w:ascii="Palatino Linotype" w:hAnsi="Palatino Linotype" w:cs="Arial"/>
          <w:i/>
        </w:rPr>
        <w:t>”</w:t>
      </w:r>
      <w:r w:rsidRPr="005A2B09">
        <w:rPr>
          <w:rFonts w:ascii="Palatino Linotype" w:hAnsi="Palatino Linotype" w:cs="Arial"/>
        </w:rPr>
        <w:t xml:space="preserve">; </w:t>
      </w:r>
      <w:r>
        <w:rPr>
          <w:rFonts w:ascii="Palatino Linotype" w:hAnsi="Palatino Linotype" w:cs="Arial"/>
        </w:rPr>
        <w:t>del cual se hará mérito de su estudio en el resolutivo correspondiente.</w:t>
      </w:r>
    </w:p>
    <w:p w14:paraId="67096857" w14:textId="77777777" w:rsidR="00823EF9" w:rsidRPr="005171EC" w:rsidRDefault="00823EF9" w:rsidP="00823EF9">
      <w:pPr>
        <w:spacing w:line="360" w:lineRule="auto"/>
        <w:jc w:val="both"/>
        <w:rPr>
          <w:rFonts w:ascii="Palatino Linotype" w:hAnsi="Palatino Linotype" w:cs="Arial"/>
          <w:sz w:val="28"/>
        </w:rPr>
      </w:pPr>
    </w:p>
    <w:p w14:paraId="6EF4C4FE" w14:textId="77777777" w:rsidR="00823EF9" w:rsidRPr="00667998" w:rsidRDefault="00823EF9" w:rsidP="00823EF9">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F3639FC" w14:textId="0E7B5EA3" w:rsidR="00823EF9" w:rsidRDefault="00823EF9" w:rsidP="00823EF9">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012AA3">
        <w:rPr>
          <w:rFonts w:ascii="Palatino Linotype" w:hAnsi="Palatino Linotype" w:cs="Arial"/>
          <w:sz w:val="24"/>
          <w:szCs w:val="24"/>
        </w:rPr>
        <w:t>quince</w:t>
      </w:r>
      <w:r>
        <w:rPr>
          <w:rFonts w:ascii="Palatino Linotype" w:hAnsi="Palatino Linotype" w:cs="Arial"/>
          <w:sz w:val="24"/>
          <w:szCs w:val="24"/>
        </w:rPr>
        <w:t xml:space="preserve"> de </w:t>
      </w:r>
      <w:r w:rsidR="00012AA3">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w:t>
      </w:r>
      <w:r w:rsidR="00012AA3">
        <w:rPr>
          <w:rFonts w:ascii="Palatino Linotype" w:hAnsi="Palatino Linotype" w:cs="Arial"/>
          <w:b/>
          <w:bCs/>
          <w:sz w:val="24"/>
          <w:szCs w:val="24"/>
          <w:lang w:eastAsia="es-MX"/>
        </w:rPr>
        <w:t>41</w:t>
      </w:r>
      <w:r>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1E5B602D" w14:textId="77777777" w:rsidR="00823EF9" w:rsidRPr="00667998" w:rsidRDefault="00823EF9" w:rsidP="00823EF9">
      <w:pPr>
        <w:spacing w:after="0" w:line="360" w:lineRule="auto"/>
        <w:jc w:val="both"/>
        <w:rPr>
          <w:rFonts w:ascii="Palatino Linotype" w:hAnsi="Palatino Linotype" w:cs="Arial"/>
          <w:sz w:val="24"/>
        </w:rPr>
      </w:pPr>
    </w:p>
    <w:p w14:paraId="328559D8" w14:textId="77777777" w:rsidR="00823EF9" w:rsidRPr="00667998" w:rsidRDefault="00823EF9" w:rsidP="00823EF9">
      <w:pPr>
        <w:spacing w:after="0" w:line="360" w:lineRule="auto"/>
        <w:jc w:val="both"/>
        <w:rPr>
          <w:rFonts w:ascii="Palatino Linotype" w:hAnsi="Palatino Linotype" w:cs="Arial"/>
          <w:b/>
          <w:sz w:val="8"/>
        </w:rPr>
      </w:pPr>
    </w:p>
    <w:p w14:paraId="40D46F7D" w14:textId="77777777" w:rsidR="00823EF9" w:rsidRPr="00667998" w:rsidRDefault="00823EF9" w:rsidP="00823EF9">
      <w:pPr>
        <w:pStyle w:val="Prrafodelista"/>
        <w:numPr>
          <w:ilvl w:val="0"/>
          <w:numId w:val="1"/>
        </w:numPr>
        <w:jc w:val="both"/>
        <w:rPr>
          <w:rFonts w:ascii="Palatino Linotype" w:hAnsi="Palatino Linotype" w:cs="Arial"/>
          <w:b/>
        </w:rPr>
      </w:pPr>
      <w:r w:rsidRPr="00667998">
        <w:rPr>
          <w:rFonts w:ascii="Palatino Linotype" w:hAnsi="Palatino Linotype" w:cs="Arial"/>
          <w:b/>
        </w:rPr>
        <w:lastRenderedPageBreak/>
        <w:t>Acto Impugnado:</w:t>
      </w:r>
    </w:p>
    <w:p w14:paraId="30C5D4D8" w14:textId="0CC91DDA" w:rsidR="00823EF9" w:rsidRPr="00667998" w:rsidRDefault="00823EF9" w:rsidP="00823EF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12AA3" w:rsidRPr="00012AA3">
        <w:rPr>
          <w:rFonts w:ascii="Palatino Linotype" w:hAnsi="Palatino Linotype" w:cs="Arial"/>
          <w:i/>
        </w:rPr>
        <w:t>SE IMPUGNA EL ACTO</w:t>
      </w:r>
      <w:r w:rsidRPr="00522537">
        <w:rPr>
          <w:rFonts w:ascii="Palatino Linotype" w:hAnsi="Palatino Linotype" w:cs="Arial"/>
          <w:i/>
        </w:rPr>
        <w:t>.</w:t>
      </w:r>
      <w:r w:rsidRPr="00667998">
        <w:rPr>
          <w:rFonts w:ascii="Palatino Linotype" w:hAnsi="Palatino Linotype" w:cs="Arial"/>
          <w:i/>
        </w:rPr>
        <w:t>” [Sic].</w:t>
      </w:r>
    </w:p>
    <w:p w14:paraId="3083326B" w14:textId="77777777" w:rsidR="00823EF9" w:rsidRPr="004A1460" w:rsidRDefault="00823EF9" w:rsidP="00823EF9">
      <w:pPr>
        <w:spacing w:after="0" w:line="360" w:lineRule="auto"/>
        <w:ind w:left="851" w:right="851"/>
        <w:jc w:val="both"/>
        <w:rPr>
          <w:rFonts w:ascii="Palatino Linotype" w:hAnsi="Palatino Linotype" w:cs="Arial"/>
          <w:i/>
          <w:sz w:val="24"/>
          <w:szCs w:val="24"/>
        </w:rPr>
      </w:pPr>
    </w:p>
    <w:p w14:paraId="34320571" w14:textId="77777777" w:rsidR="00823EF9" w:rsidRPr="00667998" w:rsidRDefault="00823EF9" w:rsidP="00823EF9">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7E07A055" w14:textId="1EE59858" w:rsidR="00823EF9" w:rsidRPr="00667998" w:rsidRDefault="00823EF9" w:rsidP="00823EF9">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12AA3" w:rsidRPr="00012AA3">
        <w:rPr>
          <w:rFonts w:ascii="Palatino Linotype" w:hAnsi="Palatino Linotype" w:cs="Arial"/>
          <w:i/>
        </w:rPr>
        <w:t xml:space="preserve">SUS ARGUMENTOS NO SON CONGRUENTES. </w:t>
      </w:r>
      <w:proofErr w:type="gramStart"/>
      <w:r w:rsidR="00012AA3" w:rsidRPr="00012AA3">
        <w:rPr>
          <w:rFonts w:ascii="Palatino Linotype" w:hAnsi="Palatino Linotype" w:cs="Arial"/>
          <w:i/>
        </w:rPr>
        <w:t>nuestros</w:t>
      </w:r>
      <w:proofErr w:type="gramEnd"/>
      <w:r w:rsidR="00012AA3" w:rsidRPr="00012AA3">
        <w:rPr>
          <w:rFonts w:ascii="Palatino Linotype" w:hAnsi="Palatino Linotype" w:cs="Arial"/>
          <w:i/>
        </w:rPr>
        <w:t xml:space="preserve"> argumentos y fundamentos son válidos, como institución de SALUD, es vergonzoso que solapen la suciedad, cochinero y foco de infección, que propaga enfermedades. Y ser omisos con la transparencia y rendición de cuentas.</w:t>
      </w:r>
      <w:r w:rsidRPr="00667998">
        <w:rPr>
          <w:rFonts w:ascii="Palatino Linotype" w:hAnsi="Palatino Linotype" w:cs="Arial"/>
          <w:i/>
        </w:rPr>
        <w:t>” [Sic].</w:t>
      </w:r>
    </w:p>
    <w:p w14:paraId="059EC662" w14:textId="77777777" w:rsidR="00823EF9" w:rsidRPr="00667998" w:rsidRDefault="00823EF9" w:rsidP="00823EF9">
      <w:pPr>
        <w:spacing w:after="0" w:line="360" w:lineRule="auto"/>
        <w:ind w:right="851"/>
        <w:jc w:val="both"/>
        <w:rPr>
          <w:rFonts w:ascii="Palatino Linotype" w:hAnsi="Palatino Linotype" w:cs="Arial"/>
          <w:i/>
          <w:sz w:val="24"/>
        </w:rPr>
      </w:pPr>
    </w:p>
    <w:p w14:paraId="372D477D" w14:textId="77777777" w:rsidR="00823EF9" w:rsidRDefault="00823EF9" w:rsidP="00823EF9">
      <w:pPr>
        <w:pStyle w:val="Sinespaciado"/>
      </w:pPr>
    </w:p>
    <w:p w14:paraId="5BFC0792" w14:textId="77777777" w:rsidR="00823EF9" w:rsidRPr="00667998" w:rsidRDefault="00823EF9" w:rsidP="00823EF9">
      <w:pPr>
        <w:pStyle w:val="Sinespaciado"/>
      </w:pPr>
    </w:p>
    <w:p w14:paraId="6EBB5709" w14:textId="77777777" w:rsidR="00823EF9" w:rsidRPr="00667998" w:rsidRDefault="00823EF9" w:rsidP="00823EF9">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2406DCCC" w14:textId="683C859A" w:rsidR="00823EF9" w:rsidRPr="00667998" w:rsidRDefault="00823EF9" w:rsidP="00823EF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012AA3">
        <w:rPr>
          <w:rFonts w:ascii="Palatino Linotype" w:hAnsi="Palatino Linotype" w:cs="Arial"/>
          <w:sz w:val="24"/>
          <w:szCs w:val="24"/>
        </w:rPr>
        <w:t>veintiuno</w:t>
      </w:r>
      <w:r w:rsidRPr="00667998">
        <w:rPr>
          <w:rFonts w:ascii="Palatino Linotype" w:hAnsi="Palatino Linotype" w:cs="Arial"/>
          <w:sz w:val="24"/>
          <w:szCs w:val="24"/>
        </w:rPr>
        <w:t xml:space="preserve"> de </w:t>
      </w:r>
      <w:r w:rsidR="00012AA3">
        <w:rPr>
          <w:rFonts w:ascii="Palatino Linotype" w:hAnsi="Palatino Linotype" w:cs="Arial"/>
          <w:sz w:val="24"/>
          <w:szCs w:val="24"/>
        </w:rPr>
        <w:t>junio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36514092" w14:textId="77777777" w:rsidR="00823EF9" w:rsidRPr="00667998" w:rsidRDefault="00823EF9" w:rsidP="00823EF9">
      <w:pPr>
        <w:spacing w:after="0" w:line="360" w:lineRule="auto"/>
        <w:jc w:val="both"/>
        <w:rPr>
          <w:rFonts w:ascii="Palatino Linotype" w:hAnsi="Palatino Linotype" w:cs="Arial"/>
          <w:sz w:val="24"/>
          <w:szCs w:val="24"/>
        </w:rPr>
      </w:pPr>
    </w:p>
    <w:p w14:paraId="6626FF4C" w14:textId="77777777" w:rsidR="00823EF9" w:rsidRPr="00667998" w:rsidRDefault="00823EF9" w:rsidP="00823EF9">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11CF3C9" w14:textId="5C86C8C4" w:rsidR="00823EF9" w:rsidRPr="00667998" w:rsidRDefault="00823EF9" w:rsidP="00823EF9">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remiti</w:t>
      </w:r>
      <w:r w:rsidRPr="00667998">
        <w:rPr>
          <w:rFonts w:ascii="Palatino Linotype" w:hAnsi="Palatino Linotype" w:cs="Arial"/>
          <w:sz w:val="24"/>
          <w:szCs w:val="24"/>
        </w:rPr>
        <w:t xml:space="preserve">ó </w:t>
      </w:r>
      <w:r>
        <w:rPr>
          <w:rFonts w:ascii="Palatino Linotype" w:hAnsi="Palatino Linotype" w:cs="Arial"/>
          <w:sz w:val="24"/>
          <w:szCs w:val="24"/>
        </w:rPr>
        <w:t>su Informe Justificado a través del archivo electrónico denominado “</w:t>
      </w:r>
      <w:r w:rsidR="00E201AA" w:rsidRPr="00E201AA">
        <w:rPr>
          <w:rFonts w:ascii="Palatino Linotype" w:hAnsi="Palatino Linotype" w:cs="Arial"/>
          <w:sz w:val="24"/>
          <w:szCs w:val="24"/>
        </w:rPr>
        <w:t>00139--T-381.pdf</w:t>
      </w:r>
      <w:r>
        <w:rPr>
          <w:rFonts w:ascii="Palatino Linotype" w:hAnsi="Palatino Linotype" w:cs="Arial"/>
          <w:sz w:val="24"/>
          <w:szCs w:val="24"/>
        </w:rPr>
        <w:t xml:space="preserve">” en fecha </w:t>
      </w:r>
      <w:r w:rsidR="00E201AA">
        <w:rPr>
          <w:rFonts w:ascii="Palatino Linotype" w:hAnsi="Palatino Linotype" w:cs="Arial"/>
          <w:sz w:val="24"/>
          <w:szCs w:val="24"/>
        </w:rPr>
        <w:t>veinticinco</w:t>
      </w:r>
      <w:r>
        <w:rPr>
          <w:rFonts w:ascii="Palatino Linotype" w:hAnsi="Palatino Linotype" w:cs="Arial"/>
          <w:sz w:val="24"/>
          <w:szCs w:val="24"/>
        </w:rPr>
        <w:t xml:space="preserve"> de </w:t>
      </w:r>
      <w:r w:rsidR="00E201AA">
        <w:rPr>
          <w:rFonts w:ascii="Palatino Linotype" w:hAnsi="Palatino Linotype" w:cs="Arial"/>
          <w:sz w:val="24"/>
          <w:szCs w:val="24"/>
        </w:rPr>
        <w:t>junio</w:t>
      </w:r>
      <w:r>
        <w:rPr>
          <w:rFonts w:ascii="Palatino Linotype" w:hAnsi="Palatino Linotype" w:cs="Arial"/>
          <w:sz w:val="24"/>
          <w:szCs w:val="24"/>
        </w:rPr>
        <w:t xml:space="preserve"> de dos mil veintiuno, mismo que fuera puesto a la vista de la recurrente el veintiocho de junio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de igual forma se hace constar que la particular omitió rendir alegatos, pruebas o manifestaciones.</w:t>
      </w:r>
    </w:p>
    <w:p w14:paraId="4EC10C15" w14:textId="77777777" w:rsidR="00823EF9" w:rsidRDefault="00823EF9" w:rsidP="00823EF9">
      <w:pPr>
        <w:spacing w:after="0" w:line="360" w:lineRule="auto"/>
        <w:jc w:val="center"/>
        <w:rPr>
          <w:rFonts w:ascii="Palatino Linotype" w:hAnsi="Palatino Linotype" w:cs="Arial"/>
          <w:sz w:val="24"/>
          <w:szCs w:val="24"/>
        </w:rPr>
      </w:pPr>
    </w:p>
    <w:p w14:paraId="5EF965F5" w14:textId="39D0E324" w:rsidR="00823EF9" w:rsidRDefault="00823EF9" w:rsidP="00823EF9">
      <w:pPr>
        <w:pStyle w:val="Sinespaciado"/>
      </w:pPr>
    </w:p>
    <w:p w14:paraId="1DA6B10D" w14:textId="1EE2F274" w:rsidR="00E201AA" w:rsidRDefault="00E201AA" w:rsidP="00823EF9">
      <w:pPr>
        <w:pStyle w:val="Sinespaciado"/>
      </w:pPr>
    </w:p>
    <w:p w14:paraId="037BFE7F" w14:textId="77777777" w:rsidR="00E201AA" w:rsidRDefault="00E201AA" w:rsidP="00823EF9">
      <w:pPr>
        <w:pStyle w:val="Sinespaciado"/>
      </w:pPr>
    </w:p>
    <w:p w14:paraId="20C955A0" w14:textId="77777777" w:rsidR="00823EF9" w:rsidRPr="00C220D0" w:rsidRDefault="00823EF9" w:rsidP="00823EF9">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6E6AAFF" w14:textId="103F3C9A" w:rsidR="00823EF9" w:rsidRPr="00667998" w:rsidRDefault="00823EF9" w:rsidP="00823EF9">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or lo que en fecha</w:t>
      </w:r>
      <w:r>
        <w:rPr>
          <w:rFonts w:ascii="Palatino Linotype" w:hAnsi="Palatino Linotype" w:cs="Arial"/>
          <w:sz w:val="24"/>
          <w:szCs w:val="24"/>
        </w:rPr>
        <w:t xml:space="preserve"> </w:t>
      </w:r>
      <w:r w:rsidRPr="00E201AA">
        <w:rPr>
          <w:rFonts w:ascii="Palatino Linotype" w:hAnsi="Palatino Linotype" w:cs="Arial"/>
          <w:sz w:val="24"/>
          <w:szCs w:val="24"/>
        </w:rPr>
        <w:t xml:space="preserve">dos de </w:t>
      </w:r>
      <w:r w:rsidR="00E201AA">
        <w:rPr>
          <w:rFonts w:ascii="Palatino Linotype" w:hAnsi="Palatino Linotype" w:cs="Arial"/>
          <w:sz w:val="24"/>
          <w:szCs w:val="24"/>
        </w:rPr>
        <w:t>juli</w:t>
      </w:r>
      <w:r w:rsidRPr="00E201AA">
        <w:rPr>
          <w:rFonts w:ascii="Palatino Linotype" w:hAnsi="Palatino Linotype" w:cs="Arial"/>
          <w:sz w:val="24"/>
          <w:szCs w:val="24"/>
        </w:rPr>
        <w:t>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A3AEA9A" w14:textId="77777777" w:rsidR="00823EF9" w:rsidRPr="00667998" w:rsidRDefault="00823EF9" w:rsidP="00823EF9">
      <w:pPr>
        <w:pStyle w:val="Sinespaciado"/>
      </w:pPr>
    </w:p>
    <w:p w14:paraId="4A3DFB0F" w14:textId="77777777" w:rsidR="002A07D4" w:rsidRPr="002A07D4" w:rsidRDefault="002A07D4" w:rsidP="002A07D4">
      <w:pPr>
        <w:pStyle w:val="Sinespaciado"/>
        <w:spacing w:line="360" w:lineRule="auto"/>
        <w:jc w:val="both"/>
        <w:rPr>
          <w:rFonts w:ascii="Palatino Linotype" w:hAnsi="Palatino Linotype" w:cs="Arial"/>
          <w:b/>
          <w:sz w:val="28"/>
          <w:szCs w:val="28"/>
        </w:rPr>
      </w:pPr>
      <w:r w:rsidRPr="002A07D4">
        <w:rPr>
          <w:rFonts w:ascii="Palatino Linotype" w:hAnsi="Palatino Linotype" w:cs="Arial"/>
          <w:b/>
          <w:sz w:val="28"/>
          <w:szCs w:val="28"/>
        </w:rPr>
        <w:t>SÉPTIMO. De la ampliación del término para resolver.</w:t>
      </w:r>
    </w:p>
    <w:p w14:paraId="1AFF1176" w14:textId="439080E1" w:rsidR="00823EF9" w:rsidRDefault="002A07D4" w:rsidP="002A07D4">
      <w:pPr>
        <w:spacing w:after="0" w:line="360" w:lineRule="auto"/>
        <w:jc w:val="both"/>
        <w:rPr>
          <w:rFonts w:ascii="Palatino Linotype" w:hAnsi="Palatino Linotype" w:cs="Arial"/>
        </w:rPr>
      </w:pPr>
      <w:r w:rsidRPr="002A07D4">
        <w:rPr>
          <w:rFonts w:ascii="Palatino Linotype" w:hAnsi="Palatino Linotype" w:cs="Arial"/>
        </w:rPr>
        <w:t>En fecha treinta de agosto de dos mil veintiuno, se amplió el término para resolver los recursos de revisión en términos del artículo 181 párrafo tercero de la Ley de Transparencia y Acceso a la Información Pública del Estado de México y Municipios por un plazo de quince días hábiles.</w:t>
      </w:r>
    </w:p>
    <w:p w14:paraId="19AD1062" w14:textId="1F5A2E82" w:rsidR="002A07D4" w:rsidRDefault="002A07D4" w:rsidP="002A07D4">
      <w:pPr>
        <w:spacing w:after="0" w:line="360" w:lineRule="auto"/>
        <w:jc w:val="both"/>
        <w:rPr>
          <w:rFonts w:ascii="Palatino Linotype" w:hAnsi="Palatino Linotype" w:cs="Arial"/>
        </w:rPr>
      </w:pPr>
    </w:p>
    <w:p w14:paraId="4481303F" w14:textId="36D08399" w:rsidR="002A07D4" w:rsidRPr="002A07D4" w:rsidRDefault="002A07D4" w:rsidP="002A07D4">
      <w:pPr>
        <w:spacing w:after="0" w:line="360" w:lineRule="auto"/>
        <w:jc w:val="both"/>
        <w:rPr>
          <w:rFonts w:ascii="Palatino Linotype" w:hAnsi="Palatino Linotype" w:cs="Arial"/>
          <w:b/>
          <w:sz w:val="28"/>
          <w:szCs w:val="28"/>
        </w:rPr>
      </w:pPr>
      <w:r w:rsidRPr="002A07D4">
        <w:rPr>
          <w:rFonts w:ascii="Palatino Linotype" w:hAnsi="Palatino Linotype" w:cs="Arial"/>
          <w:b/>
          <w:sz w:val="28"/>
          <w:szCs w:val="28"/>
        </w:rPr>
        <w:t>OCTAVO. Del returno del recurso de revisión.</w:t>
      </w:r>
    </w:p>
    <w:p w14:paraId="2B24BEA0" w14:textId="79E3F724" w:rsidR="002A07D4" w:rsidRDefault="002A07D4" w:rsidP="002A07D4">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3415/</w:t>
      </w:r>
      <w:r w:rsidRPr="00382F58">
        <w:rPr>
          <w:rFonts w:ascii="Palatino Linotype" w:hAnsi="Palatino Linotype" w:cs="Arial"/>
          <w:sz w:val="24"/>
          <w:szCs w:val="24"/>
        </w:rPr>
        <w:t>INFOEM/IP/RR/2021, al Comisionado José Martínez Vilchis para su resolución y presentación al Pleno.</w:t>
      </w:r>
    </w:p>
    <w:p w14:paraId="61B6FFD3" w14:textId="77777777" w:rsidR="002A07D4" w:rsidRPr="00667998" w:rsidRDefault="002A07D4" w:rsidP="002A07D4">
      <w:pPr>
        <w:spacing w:after="0" w:line="360" w:lineRule="auto"/>
        <w:jc w:val="both"/>
        <w:rPr>
          <w:rFonts w:ascii="Palatino Linotype" w:hAnsi="Palatino Linotype" w:cs="Arial"/>
          <w:sz w:val="24"/>
          <w:szCs w:val="24"/>
        </w:rPr>
      </w:pPr>
    </w:p>
    <w:p w14:paraId="464D8946" w14:textId="77777777" w:rsidR="00823EF9" w:rsidRPr="00667998" w:rsidRDefault="00823EF9" w:rsidP="00823EF9">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27982A9F" w14:textId="77777777" w:rsidR="00823EF9" w:rsidRPr="00C220D0" w:rsidRDefault="00823EF9" w:rsidP="00823EF9">
      <w:pPr>
        <w:pStyle w:val="Sinespaciado"/>
        <w:rPr>
          <w:rFonts w:ascii="Palatino Linotype" w:hAnsi="Palatino Linotype"/>
        </w:rPr>
      </w:pPr>
    </w:p>
    <w:p w14:paraId="13A7CC03" w14:textId="77777777" w:rsidR="00823EF9" w:rsidRPr="00667998" w:rsidRDefault="00823EF9" w:rsidP="00823EF9">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FE8046B" w14:textId="77777777" w:rsidR="00753453" w:rsidRPr="00667998" w:rsidRDefault="00823EF9" w:rsidP="00753453">
      <w:pPr>
        <w:pStyle w:val="Sinespaciado"/>
        <w:spacing w:line="360" w:lineRule="auto"/>
        <w:jc w:val="both"/>
        <w:rPr>
          <w:rFonts w:ascii="Palatino Linotype" w:hAnsi="Palatino Linotype"/>
        </w:rPr>
      </w:pPr>
      <w:r>
        <w:rPr>
          <w:rFonts w:ascii="Palatino Linotype" w:hAnsi="Palatino Linotype" w:cs="Arial"/>
        </w:rPr>
        <w:t xml:space="preserve">Este Instituto de Transparencia, Acceso a la Información Pública y Protección de Datos Personales del Estado de México y Municipios, es competente para conocer y resolver el </w:t>
      </w:r>
      <w:r>
        <w:rPr>
          <w:rFonts w:ascii="Palatino Linotype" w:hAnsi="Palatino Linotype" w:cs="Arial"/>
        </w:rPr>
        <w:lastRenderedPageBreak/>
        <w:t xml:space="preserve">presente recurso de revisión, </w:t>
      </w:r>
      <w:r w:rsidR="00753453" w:rsidRPr="00667998">
        <w:rPr>
          <w:rFonts w:ascii="Palatino Linotype" w:hAnsi="Palatino Linotype"/>
        </w:rPr>
        <w:t xml:space="preserve">de conformidad con los artículos: </w:t>
      </w:r>
      <w:r w:rsidR="00753453" w:rsidRPr="00753453">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9D3E4B8" w14:textId="52FE3D89" w:rsidR="00823EF9" w:rsidRDefault="00823EF9" w:rsidP="00823EF9">
      <w:pPr>
        <w:spacing w:after="0" w:line="360" w:lineRule="auto"/>
        <w:jc w:val="both"/>
        <w:rPr>
          <w:rFonts w:ascii="Palatino Linotype" w:hAnsi="Palatino Linotype" w:cs="Arial"/>
          <w:sz w:val="24"/>
          <w:szCs w:val="24"/>
        </w:rPr>
      </w:pPr>
    </w:p>
    <w:p w14:paraId="00FA694C" w14:textId="77777777" w:rsidR="00823EF9" w:rsidRDefault="00823EF9" w:rsidP="00823EF9">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1A64527" w14:textId="77777777" w:rsidR="00823EF9" w:rsidRDefault="00823EF9" w:rsidP="00823EF9">
      <w:pPr>
        <w:spacing w:after="0" w:line="360" w:lineRule="auto"/>
        <w:jc w:val="both"/>
        <w:rPr>
          <w:rFonts w:ascii="Palatino Linotype" w:hAnsi="Palatino Linotype" w:cs="Arial"/>
          <w:sz w:val="24"/>
        </w:rPr>
      </w:pPr>
    </w:p>
    <w:p w14:paraId="02B7BA05" w14:textId="77777777" w:rsidR="00823EF9" w:rsidRPr="00667998" w:rsidRDefault="00823EF9" w:rsidP="00823EF9">
      <w:pPr>
        <w:spacing w:after="0" w:line="360" w:lineRule="auto"/>
        <w:jc w:val="both"/>
        <w:rPr>
          <w:rFonts w:ascii="Palatino Linotype" w:hAnsi="Palatino Linotype" w:cs="Arial"/>
          <w:sz w:val="24"/>
        </w:rPr>
      </w:pPr>
    </w:p>
    <w:p w14:paraId="5D68106B"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C4ABCB6"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667998">
        <w:rPr>
          <w:rFonts w:ascii="Palatino Linotype" w:hAnsi="Palatino Linotype" w:cs="Arial"/>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A36977D" w14:textId="77777777" w:rsidR="00823EF9" w:rsidRDefault="00823EF9" w:rsidP="00823EF9">
      <w:pPr>
        <w:pStyle w:val="Prrafodelista"/>
        <w:autoSpaceDE w:val="0"/>
        <w:autoSpaceDN w:val="0"/>
        <w:adjustRightInd w:val="0"/>
        <w:spacing w:line="360" w:lineRule="auto"/>
        <w:ind w:left="0"/>
        <w:jc w:val="both"/>
        <w:rPr>
          <w:rFonts w:ascii="Palatino Linotype" w:hAnsi="Palatino Linotype" w:cs="Arial"/>
          <w:b/>
        </w:rPr>
      </w:pPr>
    </w:p>
    <w:p w14:paraId="7B5E7C89" w14:textId="77777777" w:rsidR="00823EF9" w:rsidRDefault="00823EF9" w:rsidP="00823EF9">
      <w:pPr>
        <w:pStyle w:val="Prrafodelista"/>
        <w:autoSpaceDE w:val="0"/>
        <w:autoSpaceDN w:val="0"/>
        <w:adjustRightInd w:val="0"/>
        <w:spacing w:line="360" w:lineRule="auto"/>
        <w:ind w:left="0"/>
        <w:jc w:val="both"/>
        <w:rPr>
          <w:rFonts w:ascii="Palatino Linotype" w:hAnsi="Palatino Linotype" w:cs="Arial"/>
          <w:b/>
        </w:rPr>
      </w:pPr>
    </w:p>
    <w:p w14:paraId="72DC83B6"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10B5C558"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8608DEC"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1B315F1E" w14:textId="77777777" w:rsidR="00823EF9" w:rsidRDefault="00823EF9" w:rsidP="00823EF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w:t>
      </w:r>
      <w:r w:rsidRPr="00667998">
        <w:rPr>
          <w:rFonts w:ascii="Palatino Linotype" w:hAnsi="Palatino Linotype" w:cs="Arial"/>
        </w:rPr>
        <w:lastRenderedPageBreak/>
        <w:t>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01AC735"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2E5916C5" w14:textId="77777777" w:rsidR="00823EF9" w:rsidRDefault="00823EF9" w:rsidP="00823EF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2ACB473A" w14:textId="77777777" w:rsidR="00823EF9" w:rsidRPr="00C220D0" w:rsidRDefault="00823EF9" w:rsidP="00823EF9">
      <w:pPr>
        <w:pStyle w:val="Prrafodelista"/>
        <w:autoSpaceDE w:val="0"/>
        <w:autoSpaceDN w:val="0"/>
        <w:adjustRightInd w:val="0"/>
        <w:spacing w:line="360" w:lineRule="auto"/>
        <w:ind w:left="0"/>
        <w:jc w:val="both"/>
        <w:rPr>
          <w:rFonts w:ascii="Palatino Linotype" w:hAnsi="Palatino Linotype" w:cs="Arial"/>
        </w:rPr>
      </w:pPr>
    </w:p>
    <w:p w14:paraId="537856BC"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4AA43BE5" w14:textId="77777777" w:rsidR="00823EF9" w:rsidRPr="00667998" w:rsidRDefault="00823EF9" w:rsidP="00823EF9">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667998">
        <w:rPr>
          <w:rFonts w:ascii="Palatino Linotype" w:hAnsi="Palatino Linotype" w:cs="Arial"/>
        </w:rPr>
        <w:lastRenderedPageBreak/>
        <w:t>Estado Mexicano sea parte, en concordancia con el párrafo tercero del artículo 1 de la Constitución Federal y el diverso 8, de la Ley de Transparencia local.</w:t>
      </w:r>
    </w:p>
    <w:p w14:paraId="199A929D" w14:textId="77777777" w:rsidR="00823EF9" w:rsidRPr="00667998" w:rsidRDefault="00823EF9" w:rsidP="00823EF9">
      <w:pPr>
        <w:tabs>
          <w:tab w:val="left" w:pos="709"/>
        </w:tabs>
        <w:spacing w:after="0" w:line="360" w:lineRule="auto"/>
        <w:jc w:val="both"/>
        <w:rPr>
          <w:rFonts w:ascii="Palatino Linotype" w:hAnsi="Palatino Linotype" w:cs="Arial"/>
          <w:sz w:val="24"/>
          <w:szCs w:val="24"/>
        </w:rPr>
      </w:pPr>
    </w:p>
    <w:p w14:paraId="59F76361" w14:textId="77777777" w:rsidR="00823EF9" w:rsidRDefault="00823EF9" w:rsidP="00823EF9">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proofErr w:type="gramStart"/>
      <w:r>
        <w:rPr>
          <w:rFonts w:ascii="Palatino Linotype" w:hAnsi="Palatino Linotype" w:cs="Arial"/>
          <w:sz w:val="24"/>
          <w:szCs w:val="24"/>
        </w:rPr>
        <w:t>la</w:t>
      </w:r>
      <w:proofErr w:type="gramEnd"/>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w:t>
      </w:r>
      <w:r>
        <w:rPr>
          <w:rFonts w:ascii="Palatino Linotype" w:hAnsi="Palatino Linotype" w:cs="Arial"/>
          <w:sz w:val="24"/>
          <w:szCs w:val="24"/>
        </w:rPr>
        <w:t xml:space="preserve">al </w:t>
      </w:r>
      <w:r w:rsidRPr="0049621E">
        <w:rPr>
          <w:rFonts w:ascii="Palatino Linotype" w:hAnsi="Palatino Linotype" w:cs="Arial"/>
          <w:b/>
          <w:bCs/>
          <w:sz w:val="24"/>
          <w:szCs w:val="24"/>
        </w:rPr>
        <w:t>Instituto Materno Infantil del Estado de México</w:t>
      </w:r>
      <w:r w:rsidRPr="00667998">
        <w:rPr>
          <w:rFonts w:ascii="Palatino Linotype" w:hAnsi="Palatino Linotype" w:cs="Arial"/>
          <w:sz w:val="24"/>
          <w:szCs w:val="24"/>
        </w:rPr>
        <w:t>, información correspondiente a:</w:t>
      </w:r>
    </w:p>
    <w:p w14:paraId="02AC71FC" w14:textId="77777777" w:rsidR="00823EF9" w:rsidRDefault="00823EF9" w:rsidP="00823EF9">
      <w:pPr>
        <w:tabs>
          <w:tab w:val="left" w:pos="709"/>
        </w:tabs>
        <w:spacing w:after="0" w:line="360" w:lineRule="auto"/>
        <w:jc w:val="both"/>
        <w:rPr>
          <w:rFonts w:ascii="Palatino Linotype" w:hAnsi="Palatino Linotype" w:cs="Arial"/>
          <w:sz w:val="24"/>
          <w:szCs w:val="24"/>
        </w:rPr>
      </w:pPr>
    </w:p>
    <w:p w14:paraId="3051FDB4" w14:textId="39F9D72B" w:rsidR="00823EF9" w:rsidRDefault="00E201AA" w:rsidP="00114764">
      <w:pPr>
        <w:pStyle w:val="Sinespaciado"/>
        <w:numPr>
          <w:ilvl w:val="0"/>
          <w:numId w:val="3"/>
        </w:numPr>
        <w:spacing w:line="360" w:lineRule="auto"/>
        <w:jc w:val="both"/>
        <w:rPr>
          <w:rFonts w:ascii="Palatino Linotype" w:hAnsi="Palatino Linotype"/>
        </w:rPr>
      </w:pPr>
      <w:r w:rsidRPr="00E201AA">
        <w:rPr>
          <w:rFonts w:ascii="Palatino Linotype" w:hAnsi="Palatino Linotype"/>
        </w:rPr>
        <w:t>Versión p</w:t>
      </w:r>
      <w:r w:rsidR="00F14EF0">
        <w:rPr>
          <w:rFonts w:ascii="Palatino Linotype" w:hAnsi="Palatino Linotype"/>
        </w:rPr>
        <w:t>ú</w:t>
      </w:r>
      <w:r w:rsidRPr="00E201AA">
        <w:rPr>
          <w:rFonts w:ascii="Palatino Linotype" w:hAnsi="Palatino Linotype"/>
        </w:rPr>
        <w:t xml:space="preserve">blica de todos y cada uno de los estados de cuenta de pacientes dados de alta en el hospital para el niño del IMIEM, instituto materno infantil del estado de México, por el periodo comprendido del 01 de enero al 15 de febrero de 2021. </w:t>
      </w:r>
    </w:p>
    <w:p w14:paraId="62F92252" w14:textId="77777777" w:rsidR="00E201AA" w:rsidRPr="00E201AA" w:rsidRDefault="00E201AA" w:rsidP="00E201AA">
      <w:pPr>
        <w:pStyle w:val="Sinespaciado"/>
        <w:spacing w:line="360" w:lineRule="auto"/>
        <w:ind w:left="720"/>
        <w:jc w:val="both"/>
        <w:rPr>
          <w:rFonts w:ascii="Palatino Linotype" w:hAnsi="Palatino Linotype"/>
        </w:rPr>
      </w:pPr>
    </w:p>
    <w:p w14:paraId="00898E43" w14:textId="67A627C1" w:rsidR="00A85FDF" w:rsidRDefault="006E4A0D" w:rsidP="006E4A0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Pr="006E4A0D">
        <w:rPr>
          <w:rFonts w:ascii="Palatino Linotype" w:hAnsi="Palatino Linotype" w:cs="Arial"/>
          <w:i/>
          <w:sz w:val="24"/>
          <w:szCs w:val="24"/>
        </w:rPr>
        <w:t>OFICIO 527 SUB-ADMVA.pdf</w:t>
      </w:r>
      <w:r w:rsidRPr="00036A7E">
        <w:rPr>
          <w:rFonts w:ascii="Palatino Linotype" w:hAnsi="Palatino Linotype" w:cs="Arial"/>
          <w:i/>
          <w:sz w:val="24"/>
          <w:szCs w:val="24"/>
        </w:rPr>
        <w:t>”</w:t>
      </w:r>
      <w:r>
        <w:rPr>
          <w:rFonts w:ascii="Palatino Linotype" w:hAnsi="Palatino Linotype" w:cs="Arial"/>
          <w:sz w:val="24"/>
          <w:szCs w:val="24"/>
        </w:rPr>
        <w:t>, el cual consta del oficio</w:t>
      </w:r>
      <w:r w:rsidRPr="00036A7E">
        <w:rPr>
          <w:rFonts w:ascii="Palatino Linotype" w:hAnsi="Palatino Linotype" w:cs="Arial"/>
          <w:sz w:val="24"/>
          <w:szCs w:val="24"/>
        </w:rPr>
        <w:t xml:space="preserve"> número </w:t>
      </w:r>
      <w:r>
        <w:rPr>
          <w:rFonts w:ascii="Palatino Linotype" w:hAnsi="Palatino Linotype" w:cs="Arial"/>
          <w:sz w:val="24"/>
          <w:szCs w:val="24"/>
        </w:rPr>
        <w:t>208C0301020102L/0527/2021</w:t>
      </w:r>
      <w:r w:rsidRPr="00036A7E">
        <w:rPr>
          <w:rFonts w:ascii="Palatino Linotype" w:hAnsi="Palatino Linotype" w:cs="Arial"/>
          <w:sz w:val="24"/>
          <w:szCs w:val="24"/>
        </w:rPr>
        <w:t xml:space="preserve">, de </w:t>
      </w:r>
      <w:r>
        <w:rPr>
          <w:rFonts w:ascii="Palatino Linotype" w:hAnsi="Palatino Linotype" w:cs="Arial"/>
          <w:sz w:val="24"/>
          <w:szCs w:val="24"/>
        </w:rPr>
        <w:t>fecha</w:t>
      </w:r>
      <w:r w:rsidRPr="00036A7E">
        <w:rPr>
          <w:rFonts w:ascii="Palatino Linotype" w:hAnsi="Palatino Linotype" w:cs="Arial"/>
          <w:sz w:val="24"/>
          <w:szCs w:val="24"/>
        </w:rPr>
        <w:t xml:space="preserve"> </w:t>
      </w:r>
      <w:r>
        <w:rPr>
          <w:rFonts w:ascii="Palatino Linotype" w:hAnsi="Palatino Linotype" w:cs="Arial"/>
          <w:sz w:val="24"/>
          <w:szCs w:val="24"/>
        </w:rPr>
        <w:t>veintisiete</w:t>
      </w:r>
      <w:r w:rsidRPr="00036A7E">
        <w:rPr>
          <w:rFonts w:ascii="Palatino Linotype" w:hAnsi="Palatino Linotype" w:cs="Arial"/>
          <w:sz w:val="24"/>
          <w:szCs w:val="24"/>
        </w:rPr>
        <w:t xml:space="preserve"> de </w:t>
      </w:r>
      <w:r>
        <w:rPr>
          <w:rFonts w:ascii="Palatino Linotype" w:hAnsi="Palatino Linotype" w:cs="Arial"/>
          <w:sz w:val="24"/>
          <w:szCs w:val="24"/>
        </w:rPr>
        <w:t>may</w:t>
      </w:r>
      <w:r w:rsidRPr="00036A7E">
        <w:rPr>
          <w:rFonts w:ascii="Palatino Linotype" w:hAnsi="Palatino Linotype" w:cs="Arial"/>
          <w:sz w:val="24"/>
          <w:szCs w:val="24"/>
        </w:rPr>
        <w:t>o de dos mil veint</w:t>
      </w:r>
      <w:r>
        <w:rPr>
          <w:rFonts w:ascii="Palatino Linotype" w:hAnsi="Palatino Linotype" w:cs="Arial"/>
          <w:sz w:val="24"/>
          <w:szCs w:val="24"/>
        </w:rPr>
        <w:t>iuno</w:t>
      </w:r>
      <w:r w:rsidRPr="00036A7E">
        <w:rPr>
          <w:rFonts w:ascii="Palatino Linotype" w:hAnsi="Palatino Linotype" w:cs="Arial"/>
          <w:sz w:val="24"/>
          <w:szCs w:val="24"/>
        </w:rPr>
        <w:t>, suscrit</w:t>
      </w:r>
      <w:r w:rsidR="00E24894">
        <w:rPr>
          <w:rFonts w:ascii="Palatino Linotype" w:hAnsi="Palatino Linotype" w:cs="Arial"/>
          <w:sz w:val="24"/>
          <w:szCs w:val="24"/>
        </w:rPr>
        <w:t>o</w:t>
      </w:r>
      <w:r w:rsidRPr="00036A7E">
        <w:rPr>
          <w:rFonts w:ascii="Palatino Linotype" w:hAnsi="Palatino Linotype" w:cs="Arial"/>
          <w:sz w:val="24"/>
          <w:szCs w:val="24"/>
        </w:rPr>
        <w:t xml:space="preserve"> por el </w:t>
      </w:r>
      <w:r w:rsidR="00BF1B28">
        <w:rPr>
          <w:rFonts w:ascii="Palatino Linotype" w:hAnsi="Palatino Linotype" w:cs="Arial"/>
          <w:sz w:val="24"/>
          <w:szCs w:val="24"/>
        </w:rPr>
        <w:t>Encargado de Despacho de la Subdirección Administrativa del Hospital para el niño</w:t>
      </w:r>
      <w:r w:rsidRPr="00036A7E">
        <w:rPr>
          <w:rFonts w:ascii="Palatino Linotype" w:hAnsi="Palatino Linotype" w:cs="Arial"/>
          <w:sz w:val="24"/>
          <w:szCs w:val="24"/>
        </w:rPr>
        <w:t xml:space="preserve">, relacionado con el cambio de modalidad de entrega de información (in situ), </w:t>
      </w:r>
      <w:r w:rsidR="00F0678E">
        <w:rPr>
          <w:rFonts w:ascii="Palatino Linotype" w:hAnsi="Palatino Linotype" w:cs="Arial"/>
          <w:sz w:val="24"/>
          <w:szCs w:val="24"/>
        </w:rPr>
        <w:t xml:space="preserve">derivado </w:t>
      </w:r>
      <w:r w:rsidR="00E24894">
        <w:rPr>
          <w:rFonts w:ascii="Palatino Linotype" w:hAnsi="Palatino Linotype" w:cs="Arial"/>
          <w:sz w:val="24"/>
          <w:szCs w:val="24"/>
        </w:rPr>
        <w:t xml:space="preserve">de </w:t>
      </w:r>
      <w:r w:rsidR="00F0678E">
        <w:rPr>
          <w:rFonts w:ascii="Palatino Linotype" w:hAnsi="Palatino Linotype" w:cs="Arial"/>
          <w:sz w:val="24"/>
          <w:szCs w:val="24"/>
        </w:rPr>
        <w:t>que la información solicitada  sobre</w:t>
      </w:r>
      <w:r w:rsidR="00AC2255">
        <w:rPr>
          <w:rFonts w:ascii="Palatino Linotype" w:hAnsi="Palatino Linotype" w:cs="Arial"/>
          <w:sz w:val="24"/>
          <w:szCs w:val="24"/>
        </w:rPr>
        <w:t xml:space="preserve"> </w:t>
      </w:r>
      <w:r w:rsidR="00F0678E">
        <w:rPr>
          <w:rFonts w:ascii="Palatino Linotype" w:hAnsi="Palatino Linotype" w:cs="Arial"/>
          <w:sz w:val="24"/>
          <w:szCs w:val="24"/>
        </w:rPr>
        <w:t>pas</w:t>
      </w:r>
      <w:r w:rsidR="00AC2255">
        <w:rPr>
          <w:rFonts w:ascii="Palatino Linotype" w:hAnsi="Palatino Linotype" w:cs="Arial"/>
          <w:sz w:val="24"/>
          <w:szCs w:val="24"/>
        </w:rPr>
        <w:t>a</w:t>
      </w:r>
      <w:r w:rsidR="00F0678E">
        <w:rPr>
          <w:rFonts w:ascii="Palatino Linotype" w:hAnsi="Palatino Linotype" w:cs="Arial"/>
          <w:sz w:val="24"/>
          <w:szCs w:val="24"/>
        </w:rPr>
        <w:t xml:space="preserve"> las capacidades técnicas, administrativas y humanas del Sujeto Obligado para cumplir con la solicitud dentro del plazo establecido, por lo que se podrá poner a disposición del solicitante en consulta directa, salvo información clasificada</w:t>
      </w:r>
      <w:r w:rsidR="00A85FDF">
        <w:rPr>
          <w:rFonts w:ascii="Palatino Linotype" w:hAnsi="Palatino Linotype" w:cs="Arial"/>
          <w:sz w:val="24"/>
          <w:szCs w:val="24"/>
        </w:rPr>
        <w:t>.</w:t>
      </w:r>
    </w:p>
    <w:p w14:paraId="7014256D" w14:textId="77777777" w:rsidR="00E24894" w:rsidRDefault="00E24894" w:rsidP="006E4A0D">
      <w:pPr>
        <w:tabs>
          <w:tab w:val="left" w:pos="709"/>
        </w:tabs>
        <w:spacing w:after="0" w:line="360" w:lineRule="auto"/>
        <w:jc w:val="both"/>
        <w:rPr>
          <w:rFonts w:ascii="Palatino Linotype" w:hAnsi="Palatino Linotype" w:cs="Arial"/>
          <w:sz w:val="24"/>
          <w:szCs w:val="24"/>
        </w:rPr>
      </w:pPr>
    </w:p>
    <w:p w14:paraId="2D9290C0" w14:textId="634D9DAE" w:rsidR="00D456FF" w:rsidRDefault="00A85FDF" w:rsidP="00D456F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L</w:t>
      </w:r>
      <w:r w:rsidR="00090216">
        <w:rPr>
          <w:rFonts w:ascii="Palatino Linotype" w:hAnsi="Palatino Linotype" w:cs="Arial"/>
          <w:sz w:val="24"/>
          <w:szCs w:val="24"/>
        </w:rPr>
        <w:t>o anterior</w:t>
      </w:r>
      <w:r>
        <w:rPr>
          <w:rFonts w:ascii="Palatino Linotype" w:hAnsi="Palatino Linotype" w:cs="Arial"/>
          <w:sz w:val="24"/>
          <w:szCs w:val="24"/>
        </w:rPr>
        <w:t xml:space="preserve">, </w:t>
      </w:r>
      <w:r w:rsidR="00090216">
        <w:rPr>
          <w:rFonts w:ascii="Palatino Linotype" w:hAnsi="Palatino Linotype" w:cs="Arial"/>
          <w:sz w:val="24"/>
          <w:szCs w:val="24"/>
        </w:rPr>
        <w:t xml:space="preserve">en base al Acuerdo </w:t>
      </w:r>
      <w:r>
        <w:rPr>
          <w:rFonts w:ascii="Palatino Linotype" w:hAnsi="Palatino Linotype" w:cs="Arial"/>
          <w:sz w:val="24"/>
          <w:szCs w:val="24"/>
        </w:rPr>
        <w:t>publicados en el periódico</w:t>
      </w:r>
      <w:r w:rsidR="00A10053">
        <w:rPr>
          <w:rFonts w:ascii="Palatino Linotype" w:hAnsi="Palatino Linotype" w:cs="Arial"/>
          <w:sz w:val="24"/>
          <w:szCs w:val="24"/>
        </w:rPr>
        <w:t xml:space="preserve"> o</w:t>
      </w:r>
      <w:r w:rsidR="00D832FC">
        <w:rPr>
          <w:rFonts w:ascii="Palatino Linotype" w:hAnsi="Palatino Linotype" w:cs="Arial"/>
          <w:sz w:val="24"/>
          <w:szCs w:val="24"/>
        </w:rPr>
        <w:t>ficial Gaceta</w:t>
      </w:r>
      <w:r>
        <w:rPr>
          <w:rFonts w:ascii="Palatino Linotype" w:hAnsi="Palatino Linotype" w:cs="Arial"/>
          <w:sz w:val="24"/>
          <w:szCs w:val="24"/>
        </w:rPr>
        <w:t xml:space="preserve"> de Gobierno de fecha veintidós de abril de dos mil veinte, Acuerdo por el que fortalecen medidas preventivas y de seguridad para la mitigación y control para los riesgos de la salud que implica la enfermedad por el virus (covid-19) en el estado de México y se establece un programa de verificación para su cumplimiento. Así como el Acuerdo que modifica el </w:t>
      </w:r>
      <w:r>
        <w:rPr>
          <w:rFonts w:ascii="Palatino Linotype" w:hAnsi="Palatino Linotype" w:cs="Arial"/>
          <w:sz w:val="24"/>
          <w:szCs w:val="24"/>
        </w:rPr>
        <w:lastRenderedPageBreak/>
        <w:t>diverso por el que se establece el plan para el regreso seguro de las actividades económicas, sociales, gubernamentales y educativas con motivo del virus sars_cov2 (covid-19), en el estado de México, publicado en el periódico oficial “Gaceta de Gobierno” el tres de julio de dos mil veinte</w:t>
      </w:r>
      <w:r w:rsidR="00D832FC">
        <w:rPr>
          <w:rFonts w:ascii="Palatino Linotype" w:hAnsi="Palatino Linotype" w:cs="Arial"/>
          <w:sz w:val="24"/>
          <w:szCs w:val="24"/>
        </w:rPr>
        <w:t>.</w:t>
      </w:r>
      <w:r w:rsidR="00E24894">
        <w:rPr>
          <w:rFonts w:ascii="Palatino Linotype" w:hAnsi="Palatino Linotype" w:cs="Arial"/>
          <w:sz w:val="24"/>
          <w:szCs w:val="24"/>
        </w:rPr>
        <w:t xml:space="preserve"> </w:t>
      </w:r>
      <w:r w:rsidR="00A10053">
        <w:rPr>
          <w:rFonts w:ascii="Palatino Linotype" w:hAnsi="Palatino Linotype" w:cs="Arial"/>
          <w:sz w:val="24"/>
          <w:szCs w:val="24"/>
        </w:rPr>
        <w:t>Por lo que informa que la Subdirección Administrativa ac</w:t>
      </w:r>
      <w:r w:rsidR="00E24894">
        <w:rPr>
          <w:rFonts w:ascii="Palatino Linotype" w:hAnsi="Palatino Linotype" w:cs="Arial"/>
          <w:sz w:val="24"/>
          <w:szCs w:val="24"/>
        </w:rPr>
        <w:t>t</w:t>
      </w:r>
      <w:r w:rsidR="00A10053">
        <w:rPr>
          <w:rFonts w:ascii="Palatino Linotype" w:hAnsi="Palatino Linotype" w:cs="Arial"/>
          <w:sz w:val="24"/>
          <w:szCs w:val="24"/>
        </w:rPr>
        <w:t>ualmente cu</w:t>
      </w:r>
      <w:r w:rsidR="00E24894">
        <w:rPr>
          <w:rFonts w:ascii="Palatino Linotype" w:hAnsi="Palatino Linotype" w:cs="Arial"/>
          <w:sz w:val="24"/>
          <w:szCs w:val="24"/>
        </w:rPr>
        <w:t>e</w:t>
      </w:r>
      <w:r w:rsidR="00A10053">
        <w:rPr>
          <w:rFonts w:ascii="Palatino Linotype" w:hAnsi="Palatino Linotype" w:cs="Arial"/>
          <w:sz w:val="24"/>
          <w:szCs w:val="24"/>
        </w:rPr>
        <w:t>nta con el</w:t>
      </w:r>
      <w:r w:rsidR="00E24894">
        <w:rPr>
          <w:rFonts w:ascii="Palatino Linotype" w:hAnsi="Palatino Linotype" w:cs="Arial"/>
          <w:sz w:val="24"/>
          <w:szCs w:val="24"/>
        </w:rPr>
        <w:t xml:space="preserve"> personal estrictamente necesario, que de manera directa son necesarios para atender la contingencia sanitaria, esto es para poder realizar sus funciones </w:t>
      </w:r>
      <w:r w:rsidR="00D456FF" w:rsidRPr="00EE78CD">
        <w:rPr>
          <w:rFonts w:ascii="Palatino Linotype" w:hAnsi="Palatino Linotype" w:cs="Arial"/>
          <w:sz w:val="24"/>
          <w:szCs w:val="24"/>
        </w:rPr>
        <w:t>sustantivas, y adjetivas mínimas indispensables para garantizar l</w:t>
      </w:r>
      <w:r w:rsidR="00D456FF">
        <w:rPr>
          <w:rFonts w:ascii="Palatino Linotype" w:hAnsi="Palatino Linotype" w:cs="Arial"/>
          <w:sz w:val="24"/>
          <w:szCs w:val="24"/>
        </w:rPr>
        <w:t>a</w:t>
      </w:r>
      <w:r w:rsidR="00D456FF" w:rsidRPr="00EE78CD">
        <w:rPr>
          <w:rFonts w:ascii="Palatino Linotype" w:hAnsi="Palatino Linotype" w:cs="Arial"/>
          <w:sz w:val="24"/>
          <w:szCs w:val="24"/>
        </w:rPr>
        <w:t xml:space="preserve"> prestación de los servicios médicos a los cuales por normatividad de ese Instituto se encuentra obligado.</w:t>
      </w:r>
    </w:p>
    <w:p w14:paraId="33A713F3" w14:textId="77777777" w:rsidR="00D456FF" w:rsidRPr="00EE78CD" w:rsidRDefault="00D456FF" w:rsidP="00D456FF">
      <w:pPr>
        <w:tabs>
          <w:tab w:val="left" w:pos="709"/>
        </w:tabs>
        <w:spacing w:after="0" w:line="360" w:lineRule="auto"/>
        <w:jc w:val="both"/>
        <w:rPr>
          <w:rFonts w:ascii="Palatino Linotype" w:hAnsi="Palatino Linotype" w:cs="Arial"/>
          <w:sz w:val="24"/>
          <w:szCs w:val="24"/>
        </w:rPr>
      </w:pPr>
    </w:p>
    <w:p w14:paraId="54CF904C" w14:textId="2CD792B6" w:rsidR="00AC2255" w:rsidRDefault="00AC2255" w:rsidP="006E4A0D">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Así mismo señala los días, horarios y persona que lo atenderá para poder hacer entrega de la información requerida.</w:t>
      </w:r>
    </w:p>
    <w:p w14:paraId="65241D24" w14:textId="357EE3CB" w:rsidR="00514D71" w:rsidRDefault="00514D71" w:rsidP="006E4A0D">
      <w:pPr>
        <w:tabs>
          <w:tab w:val="left" w:pos="709"/>
        </w:tabs>
        <w:spacing w:after="0" w:line="360" w:lineRule="auto"/>
        <w:jc w:val="both"/>
        <w:rPr>
          <w:rFonts w:ascii="Palatino Linotype" w:hAnsi="Palatino Linotype" w:cs="Arial"/>
          <w:sz w:val="24"/>
          <w:szCs w:val="24"/>
        </w:rPr>
      </w:pPr>
    </w:p>
    <w:p w14:paraId="5FF5A3EF" w14:textId="036C46A0" w:rsidR="00514D71" w:rsidRDefault="00514D71" w:rsidP="006E4A0D">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6BDE07D1" wp14:editId="44B287CA">
                <wp:simplePos x="0" y="0"/>
                <wp:positionH relativeFrom="column">
                  <wp:posOffset>46915</wp:posOffset>
                </wp:positionH>
                <wp:positionV relativeFrom="paragraph">
                  <wp:posOffset>61551</wp:posOffset>
                </wp:positionV>
                <wp:extent cx="5762847" cy="3593804"/>
                <wp:effectExtent l="0" t="0" r="28575" b="26035"/>
                <wp:wrapNone/>
                <wp:docPr id="1" name="Conector recto 1"/>
                <wp:cNvGraphicFramePr/>
                <a:graphic xmlns:a="http://schemas.openxmlformats.org/drawingml/2006/main">
                  <a:graphicData uri="http://schemas.microsoft.com/office/word/2010/wordprocessingShape">
                    <wps:wsp>
                      <wps:cNvCnPr/>
                      <wps:spPr>
                        <a:xfrm>
                          <a:off x="0" y="0"/>
                          <a:ext cx="5762847" cy="35938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A2B7FD" id="Conector recto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7pt,4.85pt" to="457.45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" strokecolor="#4472c4 [3204]" strokeweight=".5pt">
                <v:stroke joinstyle="miter"/>
              </v:line>
            </w:pict>
          </mc:Fallback>
        </mc:AlternateContent>
      </w:r>
    </w:p>
    <w:p w14:paraId="19A6BC09" w14:textId="77777777" w:rsidR="00823EF9" w:rsidRDefault="00823EF9" w:rsidP="00823EF9">
      <w:pPr>
        <w:spacing w:after="0" w:line="360" w:lineRule="auto"/>
        <w:jc w:val="both"/>
        <w:rPr>
          <w:rFonts w:ascii="Palatino Linotype" w:hAnsi="Palatino Linotype"/>
          <w:i/>
        </w:rPr>
      </w:pPr>
    </w:p>
    <w:p w14:paraId="079BB3B9" w14:textId="2FCC60A3" w:rsidR="00823EF9" w:rsidRDefault="00823EF9" w:rsidP="00823EF9">
      <w:pPr>
        <w:pStyle w:val="Prrafodelista"/>
        <w:spacing w:line="360" w:lineRule="auto"/>
        <w:ind w:left="720"/>
        <w:jc w:val="center"/>
        <w:rPr>
          <w:noProof/>
        </w:rPr>
      </w:pPr>
    </w:p>
    <w:p w14:paraId="4EA40E1A" w14:textId="06BDE0D4" w:rsidR="00AC2255" w:rsidRDefault="00AC2255" w:rsidP="00823EF9">
      <w:pPr>
        <w:pStyle w:val="Prrafodelista"/>
        <w:spacing w:line="360" w:lineRule="auto"/>
        <w:ind w:left="720"/>
        <w:jc w:val="center"/>
        <w:rPr>
          <w:noProof/>
        </w:rPr>
      </w:pPr>
    </w:p>
    <w:p w14:paraId="3D66CF47" w14:textId="2C2A9B5B" w:rsidR="00AC2255" w:rsidRDefault="00AC2255" w:rsidP="00823EF9">
      <w:pPr>
        <w:pStyle w:val="Prrafodelista"/>
        <w:spacing w:line="360" w:lineRule="auto"/>
        <w:ind w:left="720"/>
        <w:jc w:val="center"/>
        <w:rPr>
          <w:noProof/>
        </w:rPr>
      </w:pPr>
    </w:p>
    <w:p w14:paraId="7996AD40" w14:textId="77777777" w:rsidR="00AC2255" w:rsidRDefault="00AC2255" w:rsidP="00823EF9">
      <w:pPr>
        <w:pStyle w:val="Prrafodelista"/>
        <w:spacing w:line="360" w:lineRule="auto"/>
        <w:ind w:left="720"/>
        <w:jc w:val="center"/>
        <w:rPr>
          <w:noProof/>
        </w:rPr>
      </w:pPr>
    </w:p>
    <w:p w14:paraId="7B4A7DCB" w14:textId="5AB1DADF" w:rsidR="00823EF9" w:rsidRDefault="00823EF9" w:rsidP="00823EF9">
      <w:pPr>
        <w:pStyle w:val="Prrafodelista"/>
        <w:spacing w:line="360" w:lineRule="auto"/>
        <w:ind w:left="720"/>
        <w:jc w:val="center"/>
        <w:rPr>
          <w:rFonts w:ascii="Palatino Linotype" w:hAnsi="Palatino Linotype" w:cs="Arial"/>
          <w:iCs/>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747E7F76" wp14:editId="0B434C22">
                <wp:simplePos x="0" y="0"/>
                <wp:positionH relativeFrom="page">
                  <wp:posOffset>1942741</wp:posOffset>
                </wp:positionH>
                <wp:positionV relativeFrom="paragraph">
                  <wp:posOffset>2825654</wp:posOffset>
                </wp:positionV>
                <wp:extent cx="4613334" cy="2836294"/>
                <wp:effectExtent l="19050" t="19050" r="15875" b="21590"/>
                <wp:wrapNone/>
                <wp:docPr id="9" name="Rectángulo redondeado 9"/>
                <wp:cNvGraphicFramePr/>
                <a:graphic xmlns:a="http://schemas.openxmlformats.org/drawingml/2006/main">
                  <a:graphicData uri="http://schemas.microsoft.com/office/word/2010/wordprocessingShape">
                    <wps:wsp>
                      <wps:cNvSpPr/>
                      <wps:spPr>
                        <a:xfrm>
                          <a:off x="0" y="0"/>
                          <a:ext cx="4613334" cy="283629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A1FB644" id="Rectángulo redondeado 9" o:spid="_x0000_s1026" style="position:absolute;margin-left:152.95pt;margin-top:222.5pt;width:363.25pt;height:22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DgrgIAAKIFAAAOAAAAZHJzL2Uyb0RvYy54bWysVMFu2zAMvQ/YPwi6r7aTtGu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" filled="f" strokecolor="red" strokeweight="3pt">
                <v:stroke joinstyle="miter"/>
                <w10:wrap anchorx="page"/>
              </v:roundrect>
            </w:pict>
          </mc:Fallback>
        </mc:AlternateContent>
      </w:r>
      <w:r w:rsidR="00E24894">
        <w:rPr>
          <w:noProof/>
          <w:lang w:val="es-MX" w:eastAsia="es-MX"/>
        </w:rPr>
        <w:drawing>
          <wp:inline distT="0" distB="0" distL="0" distR="0" wp14:anchorId="14B8AECE" wp14:editId="0169E003">
            <wp:extent cx="4984023" cy="5650302"/>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066" t="15004" r="6442" b="7425"/>
                    <a:stretch/>
                  </pic:blipFill>
                  <pic:spPr bwMode="auto">
                    <a:xfrm>
                      <a:off x="0" y="0"/>
                      <a:ext cx="5020577" cy="5691743"/>
                    </a:xfrm>
                    <a:prstGeom prst="rect">
                      <a:avLst/>
                    </a:prstGeom>
                    <a:ln>
                      <a:noFill/>
                    </a:ln>
                    <a:extLst>
                      <a:ext uri="{53640926-AAD7-44D8-BBD7-CCE9431645EC}">
                        <a14:shadowObscured xmlns:a14="http://schemas.microsoft.com/office/drawing/2010/main"/>
                      </a:ext>
                    </a:extLst>
                  </pic:spPr>
                </pic:pic>
              </a:graphicData>
            </a:graphic>
          </wp:inline>
        </w:drawing>
      </w:r>
    </w:p>
    <w:p w14:paraId="7426804A" w14:textId="6A3344A6" w:rsidR="00AC2255" w:rsidRPr="0069438A" w:rsidRDefault="00AC2255" w:rsidP="00823EF9">
      <w:pPr>
        <w:pStyle w:val="Prrafodelista"/>
        <w:spacing w:line="360" w:lineRule="auto"/>
        <w:ind w:left="720"/>
        <w:jc w:val="center"/>
        <w:rPr>
          <w:rFonts w:ascii="Palatino Linotype" w:hAnsi="Palatino Linotype" w:cs="Arial"/>
          <w:iCs/>
        </w:rPr>
      </w:pPr>
      <w:r w:rsidRPr="0065213F">
        <w:rPr>
          <w:rFonts w:ascii="Palatino Linotype"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4BDD8765" wp14:editId="45253976">
                <wp:simplePos x="0" y="0"/>
                <wp:positionH relativeFrom="margin">
                  <wp:posOffset>707330</wp:posOffset>
                </wp:positionH>
                <wp:positionV relativeFrom="paragraph">
                  <wp:posOffset>5291011</wp:posOffset>
                </wp:positionV>
                <wp:extent cx="5001524" cy="845173"/>
                <wp:effectExtent l="19050" t="19050" r="27940" b="12700"/>
                <wp:wrapNone/>
                <wp:docPr id="12" name="Rectángulo redondeado 9"/>
                <wp:cNvGraphicFramePr/>
                <a:graphic xmlns:a="http://schemas.openxmlformats.org/drawingml/2006/main">
                  <a:graphicData uri="http://schemas.microsoft.com/office/word/2010/wordprocessingShape">
                    <wps:wsp>
                      <wps:cNvSpPr/>
                      <wps:spPr>
                        <a:xfrm>
                          <a:off x="0" y="0"/>
                          <a:ext cx="5001524" cy="84517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0F85421" id="Rectángulo redondeado 9" o:spid="_x0000_s1026" style="position:absolute;margin-left:55.7pt;margin-top:416.6pt;width:393.8pt;height:6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" filled="f" strokecolor="red" strokeweight="3pt">
                <v:stroke joinstyle="miter"/>
                <w10:wrap anchorx="margin"/>
              </v:roundrect>
            </w:pict>
          </mc:Fallback>
        </mc:AlternateContent>
      </w:r>
      <w:r>
        <w:rPr>
          <w:noProof/>
          <w:lang w:val="es-MX" w:eastAsia="es-MX"/>
        </w:rPr>
        <w:drawing>
          <wp:inline distT="0" distB="0" distL="0" distR="0" wp14:anchorId="62A46CF3" wp14:editId="18F82705">
            <wp:extent cx="5460880" cy="6236898"/>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24" t="17799" r="6873" b="6669"/>
                    <a:stretch/>
                  </pic:blipFill>
                  <pic:spPr bwMode="auto">
                    <a:xfrm>
                      <a:off x="0" y="0"/>
                      <a:ext cx="5491664" cy="6272056"/>
                    </a:xfrm>
                    <a:prstGeom prst="rect">
                      <a:avLst/>
                    </a:prstGeom>
                    <a:ln>
                      <a:noFill/>
                    </a:ln>
                    <a:extLst>
                      <a:ext uri="{53640926-AAD7-44D8-BBD7-CCE9431645EC}">
                        <a14:shadowObscured xmlns:a14="http://schemas.microsoft.com/office/drawing/2010/main"/>
                      </a:ext>
                    </a:extLst>
                  </pic:spPr>
                </pic:pic>
              </a:graphicData>
            </a:graphic>
          </wp:inline>
        </w:drawing>
      </w:r>
    </w:p>
    <w:p w14:paraId="73C8E0C9" w14:textId="77777777" w:rsidR="00823EF9" w:rsidRPr="0069438A" w:rsidRDefault="00823EF9" w:rsidP="00823EF9">
      <w:pPr>
        <w:pStyle w:val="Prrafodelista"/>
        <w:spacing w:line="360" w:lineRule="auto"/>
        <w:ind w:left="720"/>
        <w:jc w:val="both"/>
        <w:rPr>
          <w:rFonts w:ascii="Palatino Linotype" w:hAnsi="Palatino Linotype" w:cs="Arial"/>
          <w:iCs/>
        </w:rPr>
      </w:pPr>
    </w:p>
    <w:p w14:paraId="7C646B96" w14:textId="0726A564" w:rsidR="00823EF9" w:rsidRDefault="00AC2255" w:rsidP="00AC2255">
      <w:pPr>
        <w:pStyle w:val="Sinespaciado"/>
        <w:spacing w:line="360" w:lineRule="auto"/>
        <w:jc w:val="center"/>
        <w:rPr>
          <w:rFonts w:ascii="Palatino Linotype" w:hAnsi="Palatino Linotype"/>
        </w:rPr>
      </w:pPr>
      <w:r w:rsidRPr="0065213F">
        <w:rPr>
          <w:rFonts w:ascii="Palatino Linotype" w:hAnsi="Palatino Linotype" w:cs="Arial"/>
          <w:noProof/>
          <w:lang w:eastAsia="es-MX"/>
        </w:rPr>
        <w:lastRenderedPageBreak/>
        <mc:AlternateContent>
          <mc:Choice Requires="wps">
            <w:drawing>
              <wp:anchor distT="0" distB="0" distL="114300" distR="114300" simplePos="0" relativeHeight="251667456" behindDoc="0" locked="0" layoutInCell="1" allowOverlap="1" wp14:anchorId="70A3A8AB" wp14:editId="5548B397">
                <wp:simplePos x="0" y="0"/>
                <wp:positionH relativeFrom="margin">
                  <wp:posOffset>736790</wp:posOffset>
                </wp:positionH>
                <wp:positionV relativeFrom="paragraph">
                  <wp:posOffset>1302476</wp:posOffset>
                </wp:positionV>
                <wp:extent cx="4466210" cy="2268789"/>
                <wp:effectExtent l="19050" t="19050" r="10795" b="17780"/>
                <wp:wrapNone/>
                <wp:docPr id="20" name="Rectángulo redondeado 9"/>
                <wp:cNvGraphicFramePr/>
                <a:graphic xmlns:a="http://schemas.openxmlformats.org/drawingml/2006/main">
                  <a:graphicData uri="http://schemas.microsoft.com/office/word/2010/wordprocessingShape">
                    <wps:wsp>
                      <wps:cNvSpPr/>
                      <wps:spPr>
                        <a:xfrm>
                          <a:off x="0" y="0"/>
                          <a:ext cx="4466210" cy="226878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AC0110C" id="Rectángulo redondeado 9" o:spid="_x0000_s1026" style="position:absolute;margin-left:58pt;margin-top:102.55pt;width:351.65pt;height:178.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" filled="f" strokecolor="red" strokeweight="3pt">
                <v:stroke joinstyle="miter"/>
                <w10:wrap anchorx="margin"/>
              </v:roundrect>
            </w:pict>
          </mc:Fallback>
        </mc:AlternateContent>
      </w:r>
      <w:r>
        <w:rPr>
          <w:noProof/>
          <w:lang w:eastAsia="es-MX"/>
        </w:rPr>
        <w:drawing>
          <wp:inline distT="0" distB="0" distL="0" distR="0" wp14:anchorId="103D07C6" wp14:editId="688310C1">
            <wp:extent cx="4864171" cy="496881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780" t="15768" r="6445" b="9190"/>
                    <a:stretch/>
                  </pic:blipFill>
                  <pic:spPr bwMode="auto">
                    <a:xfrm>
                      <a:off x="0" y="0"/>
                      <a:ext cx="4889768" cy="4994963"/>
                    </a:xfrm>
                    <a:prstGeom prst="rect">
                      <a:avLst/>
                    </a:prstGeom>
                    <a:ln>
                      <a:noFill/>
                    </a:ln>
                    <a:extLst>
                      <a:ext uri="{53640926-AAD7-44D8-BBD7-CCE9431645EC}">
                        <a14:shadowObscured xmlns:a14="http://schemas.microsoft.com/office/drawing/2010/main"/>
                      </a:ext>
                    </a:extLst>
                  </pic:spPr>
                </pic:pic>
              </a:graphicData>
            </a:graphic>
          </wp:inline>
        </w:drawing>
      </w:r>
    </w:p>
    <w:p w14:paraId="7000AFF4" w14:textId="77777777" w:rsidR="00823EF9" w:rsidRPr="00667998" w:rsidRDefault="00823EF9" w:rsidP="00823EF9">
      <w:pPr>
        <w:spacing w:after="0" w:line="360" w:lineRule="auto"/>
        <w:jc w:val="both"/>
        <w:rPr>
          <w:rFonts w:ascii="Palatino Linotype" w:hAnsi="Palatino Linotype" w:cs="Arial"/>
          <w:sz w:val="24"/>
        </w:rPr>
      </w:pPr>
    </w:p>
    <w:p w14:paraId="3EC4255B" w14:textId="77777777" w:rsidR="00594289" w:rsidRDefault="00594289" w:rsidP="00594289">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05D9DF37" w14:textId="77777777" w:rsidR="00594289" w:rsidRPr="00942E2D" w:rsidRDefault="00594289" w:rsidP="00594289">
      <w:pPr>
        <w:spacing w:after="0" w:line="360" w:lineRule="auto"/>
        <w:jc w:val="both"/>
        <w:rPr>
          <w:rFonts w:ascii="Palatino Linotype" w:hAnsi="Palatino Linotype" w:cs="Arial"/>
          <w:sz w:val="24"/>
        </w:rPr>
      </w:pPr>
    </w:p>
    <w:p w14:paraId="1254FB94" w14:textId="77777777" w:rsidR="00594289" w:rsidRPr="00942E2D" w:rsidRDefault="00594289" w:rsidP="00594289">
      <w:pPr>
        <w:spacing w:after="0" w:line="360" w:lineRule="auto"/>
        <w:jc w:val="both"/>
        <w:rPr>
          <w:rFonts w:ascii="Palatino Linotype" w:hAnsi="Palatino Linotype" w:cs="Arial"/>
          <w:sz w:val="24"/>
        </w:rPr>
      </w:pPr>
      <w:r w:rsidRPr="00942E2D">
        <w:rPr>
          <w:rFonts w:ascii="Palatino Linotype" w:hAnsi="Palatino Linotype" w:cs="Arial"/>
          <w:sz w:val="24"/>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614411E3" w14:textId="77777777" w:rsidR="00594289" w:rsidRPr="00CB1DF6" w:rsidRDefault="00594289" w:rsidP="00594289">
      <w:pPr>
        <w:spacing w:after="0"/>
        <w:ind w:right="992"/>
        <w:jc w:val="both"/>
        <w:rPr>
          <w:rFonts w:ascii="Palatino Linotype" w:hAnsi="Palatino Linotype" w:cs="Arial"/>
        </w:rPr>
      </w:pPr>
    </w:p>
    <w:p w14:paraId="0B6F295B" w14:textId="77777777" w:rsidR="00594289" w:rsidRPr="00CB1DF6" w:rsidRDefault="00594289" w:rsidP="00594289">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14:paraId="42922D26" w14:textId="77777777" w:rsidR="00594289" w:rsidRPr="00CB1DF6" w:rsidRDefault="00594289" w:rsidP="00594289">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14:paraId="7CDAE145" w14:textId="77777777" w:rsidR="00594289" w:rsidRDefault="00594289" w:rsidP="00594289">
      <w:pPr>
        <w:spacing w:after="0" w:line="360" w:lineRule="auto"/>
        <w:jc w:val="both"/>
        <w:rPr>
          <w:rFonts w:ascii="Palatino Linotype" w:eastAsia="Times New Roman" w:hAnsi="Palatino Linotype" w:cs="Times New Roman"/>
          <w:sz w:val="24"/>
          <w:szCs w:val="24"/>
          <w:lang w:eastAsia="es-ES"/>
        </w:rPr>
      </w:pPr>
    </w:p>
    <w:p w14:paraId="7401056E" w14:textId="1EDE446F" w:rsidR="00594289" w:rsidRDefault="00594289" w:rsidP="00594289">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 xml:space="preserve">Sujeto </w:t>
      </w:r>
      <w:r w:rsidRPr="00F80A25">
        <w:rPr>
          <w:rFonts w:ascii="Palatino Linotype" w:eastAsia="Times New Roman" w:hAnsi="Palatino Linotype" w:cs="Times New Roman"/>
          <w:b/>
          <w:sz w:val="24"/>
          <w:szCs w:val="24"/>
          <w:lang w:eastAsia="es-ES"/>
        </w:rPr>
        <w:lastRenderedPageBreak/>
        <w:t>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4FF42705" w14:textId="77777777" w:rsidR="00C67BBC" w:rsidRPr="00F80A25" w:rsidRDefault="00C67BBC" w:rsidP="00594289">
      <w:pPr>
        <w:spacing w:after="0" w:line="360" w:lineRule="auto"/>
        <w:jc w:val="both"/>
        <w:rPr>
          <w:rFonts w:ascii="Palatino Linotype" w:eastAsia="Times New Roman" w:hAnsi="Palatino Linotype" w:cs="Times New Roman"/>
          <w:sz w:val="24"/>
          <w:szCs w:val="24"/>
          <w:lang w:eastAsia="es-ES"/>
        </w:rPr>
      </w:pPr>
    </w:p>
    <w:p w14:paraId="663A466B" w14:textId="43D2C3AF" w:rsidR="00594289" w:rsidRPr="00F80A25" w:rsidRDefault="00594289" w:rsidP="00594289">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w:t>
      </w:r>
      <w:r w:rsidR="00C67BBC" w:rsidRPr="00F80A25">
        <w:rPr>
          <w:rFonts w:ascii="Palatino Linotype" w:eastAsia="Times New Roman" w:hAnsi="Palatino Linotype" w:cs="Times New Roman"/>
          <w:sz w:val="24"/>
          <w:szCs w:val="24"/>
          <w:lang w:eastAsia="es-ES"/>
        </w:rPr>
        <w:t>que,</w:t>
      </w:r>
      <w:r w:rsidRPr="00F80A25">
        <w:rPr>
          <w:rFonts w:ascii="Palatino Linotype" w:eastAsia="Times New Roman" w:hAnsi="Palatino Linotype" w:cs="Times New Roman"/>
          <w:sz w:val="24"/>
          <w:szCs w:val="24"/>
          <w:lang w:eastAsia="es-ES"/>
        </w:rPr>
        <w:t xml:space="preserv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64AC61A4" w14:textId="77777777" w:rsidR="00594289" w:rsidRPr="00F80A25" w:rsidRDefault="00594289" w:rsidP="00594289">
      <w:pPr>
        <w:spacing w:after="0" w:line="360" w:lineRule="auto"/>
        <w:jc w:val="both"/>
        <w:rPr>
          <w:rFonts w:ascii="Palatino Linotype" w:eastAsia="Times New Roman" w:hAnsi="Palatino Linotype" w:cs="Times New Roman"/>
          <w:sz w:val="24"/>
          <w:szCs w:val="24"/>
          <w:lang w:eastAsia="es-ES"/>
        </w:rPr>
      </w:pPr>
    </w:p>
    <w:p w14:paraId="442ACA90" w14:textId="77777777" w:rsidR="00594289" w:rsidRPr="00F80A25" w:rsidRDefault="00594289" w:rsidP="00594289">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38A9C510" w14:textId="77777777" w:rsidR="00594289" w:rsidRDefault="00594289" w:rsidP="00594289">
      <w:pPr>
        <w:tabs>
          <w:tab w:val="left" w:pos="709"/>
        </w:tabs>
        <w:spacing w:after="0" w:line="360" w:lineRule="auto"/>
        <w:jc w:val="both"/>
        <w:rPr>
          <w:rFonts w:ascii="Palatino Linotype" w:hAnsi="Palatino Linotype" w:cs="Arial"/>
          <w:sz w:val="24"/>
          <w:szCs w:val="24"/>
        </w:rPr>
      </w:pPr>
    </w:p>
    <w:p w14:paraId="63F9CCFA" w14:textId="77777777" w:rsidR="00594289" w:rsidRPr="00FB5AE5" w:rsidRDefault="00594289" w:rsidP="00594289">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01398EAE" w14:textId="77777777" w:rsidR="00594289" w:rsidRPr="00FB5AE5" w:rsidRDefault="00594289" w:rsidP="00594289">
      <w:pPr>
        <w:pStyle w:val="Sinespaciado"/>
      </w:pPr>
    </w:p>
    <w:p w14:paraId="1823665B"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1A6CEE" w14:textId="77777777" w:rsidR="00594289" w:rsidRDefault="00594289" w:rsidP="00594289">
      <w:pPr>
        <w:spacing w:after="0"/>
        <w:ind w:left="851" w:right="901"/>
        <w:jc w:val="both"/>
        <w:rPr>
          <w:rFonts w:ascii="Palatino Linotype" w:hAnsi="Palatino Linotype" w:cs="Arial"/>
          <w:b/>
          <w:i/>
          <w:u w:val="single"/>
        </w:rPr>
      </w:pPr>
    </w:p>
    <w:p w14:paraId="0DD1AA76"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w:t>
      </w:r>
      <w:r w:rsidRPr="00FB5AE5">
        <w:rPr>
          <w:rFonts w:ascii="Palatino Linotype" w:hAnsi="Palatino Linotype" w:cs="Arial"/>
          <w:i/>
        </w:rPr>
        <w:lastRenderedPageBreak/>
        <w:t>principio de máxima publicidad de la información. Solo podrá ser clasificada excepcionalmente como reservada temporalmente por razones de interés público, en los términos de las causas legítimas y estrictamente necesarias previstas por esta Ley.</w:t>
      </w:r>
    </w:p>
    <w:p w14:paraId="3F853158" w14:textId="77777777" w:rsidR="00594289" w:rsidRDefault="00594289" w:rsidP="00594289">
      <w:pPr>
        <w:spacing w:after="0"/>
        <w:ind w:left="851" w:right="901"/>
        <w:jc w:val="both"/>
        <w:rPr>
          <w:rFonts w:ascii="Palatino Linotype" w:hAnsi="Palatino Linotype" w:cs="Arial"/>
          <w:i/>
        </w:rPr>
      </w:pPr>
    </w:p>
    <w:p w14:paraId="73C2CF33"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1393D1F7" w14:textId="77777777" w:rsidR="00594289" w:rsidRPr="00FB5AE5" w:rsidRDefault="00594289" w:rsidP="00594289">
      <w:pPr>
        <w:pStyle w:val="Sinespaciado"/>
      </w:pPr>
    </w:p>
    <w:p w14:paraId="28EA9CB7"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B8AE3DC" w14:textId="77777777" w:rsidR="00594289" w:rsidRDefault="00594289" w:rsidP="00594289">
      <w:pPr>
        <w:spacing w:after="0"/>
        <w:ind w:left="851" w:right="901"/>
        <w:jc w:val="both"/>
        <w:rPr>
          <w:rFonts w:ascii="Palatino Linotype" w:hAnsi="Palatino Linotype" w:cs="Arial"/>
          <w:b/>
          <w:i/>
          <w:u w:val="single"/>
        </w:rPr>
      </w:pPr>
    </w:p>
    <w:p w14:paraId="2A543E6C"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7CEB845B" w14:textId="77777777" w:rsidR="00594289" w:rsidRPr="00FB5AE5" w:rsidRDefault="00594289" w:rsidP="00594289">
      <w:pPr>
        <w:pStyle w:val="Sinespaciado"/>
      </w:pPr>
    </w:p>
    <w:p w14:paraId="72419011" w14:textId="77777777" w:rsidR="00594289" w:rsidRPr="003444EB" w:rsidRDefault="00594289" w:rsidP="00594289">
      <w:pPr>
        <w:pStyle w:val="Sinespaciado"/>
      </w:pPr>
    </w:p>
    <w:p w14:paraId="5840C380" w14:textId="77777777" w:rsidR="00594289" w:rsidRPr="00FB5AE5" w:rsidRDefault="00594289" w:rsidP="00594289">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4798F1EC" w14:textId="77777777" w:rsidR="00594289" w:rsidRPr="003444EB" w:rsidRDefault="00594289" w:rsidP="00594289">
      <w:pPr>
        <w:spacing w:after="0"/>
        <w:ind w:right="901"/>
        <w:jc w:val="both"/>
        <w:rPr>
          <w:rFonts w:ascii="Palatino Linotype" w:hAnsi="Palatino Linotype" w:cs="Arial"/>
          <w:b/>
          <w:sz w:val="24"/>
        </w:rPr>
      </w:pPr>
    </w:p>
    <w:p w14:paraId="5185BE34" w14:textId="77777777" w:rsidR="00594289" w:rsidRPr="00FB5AE5" w:rsidRDefault="00594289" w:rsidP="00594289">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2DEB812" w14:textId="77777777" w:rsidR="00594289" w:rsidRPr="003444EB" w:rsidRDefault="00594289" w:rsidP="00594289">
      <w:pPr>
        <w:pStyle w:val="Sinespaciado"/>
      </w:pPr>
    </w:p>
    <w:p w14:paraId="05484297" w14:textId="77777777" w:rsidR="00594289" w:rsidRPr="00FB5AE5" w:rsidRDefault="00594289" w:rsidP="00594289">
      <w:pPr>
        <w:spacing w:after="0" w:line="360" w:lineRule="auto"/>
        <w:jc w:val="both"/>
        <w:rPr>
          <w:rFonts w:ascii="Palatino Linotype" w:hAnsi="Palatino Linotype" w:cs="Arial"/>
          <w:sz w:val="24"/>
        </w:rPr>
      </w:pPr>
      <w:r w:rsidRPr="00FB5AE5">
        <w:rPr>
          <w:rFonts w:ascii="Palatino Linotype" w:hAnsi="Palatino Linotype" w:cs="Arial"/>
          <w:sz w:val="24"/>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02F493D" w14:textId="77777777" w:rsidR="00594289" w:rsidRDefault="00594289" w:rsidP="00594289">
      <w:pPr>
        <w:pStyle w:val="Sinespaciado"/>
      </w:pPr>
    </w:p>
    <w:p w14:paraId="71196D58" w14:textId="77777777" w:rsidR="00594289" w:rsidRPr="003444EB" w:rsidRDefault="00594289" w:rsidP="00594289">
      <w:pPr>
        <w:pStyle w:val="Sinespaciado"/>
      </w:pPr>
    </w:p>
    <w:p w14:paraId="7784AE0B"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3815DD8C" w14:textId="77777777" w:rsidR="00594289" w:rsidRPr="00FB5AE5" w:rsidRDefault="00594289" w:rsidP="00594289">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E11FF2" w14:textId="77777777" w:rsidR="00594289" w:rsidRDefault="00594289" w:rsidP="00594289">
      <w:pPr>
        <w:pStyle w:val="Sinespaciado"/>
      </w:pPr>
    </w:p>
    <w:p w14:paraId="0C9369D3" w14:textId="77777777" w:rsidR="00594289" w:rsidRPr="005235DC" w:rsidRDefault="00594289" w:rsidP="00594289">
      <w:pPr>
        <w:pStyle w:val="Sinespaciado"/>
      </w:pPr>
    </w:p>
    <w:p w14:paraId="0E4F6E24" w14:textId="77777777" w:rsidR="00594289" w:rsidRPr="005235DC" w:rsidRDefault="00594289" w:rsidP="00594289">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18410E2F" w14:textId="77777777" w:rsidR="00594289" w:rsidRDefault="00594289" w:rsidP="00594289">
      <w:pPr>
        <w:spacing w:after="0" w:line="360" w:lineRule="auto"/>
        <w:jc w:val="both"/>
        <w:rPr>
          <w:rFonts w:ascii="Palatino Linotype" w:hAnsi="Palatino Linotype" w:cs="Arial"/>
          <w:sz w:val="24"/>
          <w:szCs w:val="24"/>
          <w:lang w:val="es-ES_tradnl" w:eastAsia="es-MX"/>
        </w:rPr>
      </w:pPr>
    </w:p>
    <w:p w14:paraId="12C9CFE8" w14:textId="77777777" w:rsidR="00594289" w:rsidRPr="00167905" w:rsidRDefault="00594289" w:rsidP="00594289">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que derive de sus atribuciones, funciones y competencia desde su origen la eventual y </w:t>
      </w:r>
      <w:r w:rsidRPr="00167905">
        <w:rPr>
          <w:rFonts w:ascii="Palatino Linotype" w:eastAsia="MS Mincho" w:hAnsi="Palatino Linotype"/>
          <w:szCs w:val="23"/>
        </w:rPr>
        <w:lastRenderedPageBreak/>
        <w:t>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6339BEE9" w14:textId="77777777" w:rsidR="00594289" w:rsidRPr="00305BDD" w:rsidRDefault="00594289" w:rsidP="00594289">
      <w:pPr>
        <w:pStyle w:val="Sinespaciado"/>
        <w:spacing w:line="360" w:lineRule="auto"/>
        <w:jc w:val="both"/>
        <w:rPr>
          <w:rFonts w:ascii="Palatino Linotype" w:hAnsi="Palatino Linotype" w:cs="Arial"/>
          <w:sz w:val="23"/>
          <w:szCs w:val="23"/>
          <w:lang w:eastAsia="es-MX"/>
        </w:rPr>
      </w:pPr>
    </w:p>
    <w:p w14:paraId="395DE35C" w14:textId="77777777" w:rsidR="00594289" w:rsidRPr="00167905" w:rsidRDefault="00594289" w:rsidP="00594289">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61E81DC8" w14:textId="77777777" w:rsidR="00594289" w:rsidRPr="00167905" w:rsidRDefault="00594289" w:rsidP="00594289">
      <w:pPr>
        <w:pStyle w:val="Sinespaciado"/>
      </w:pPr>
    </w:p>
    <w:p w14:paraId="20CB67F0" w14:textId="77777777" w:rsidR="00594289" w:rsidRPr="007E2F90" w:rsidRDefault="00594289" w:rsidP="00594289">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5F1357" w14:textId="77777777" w:rsidR="00594289" w:rsidRDefault="00594289" w:rsidP="00594289">
      <w:pPr>
        <w:spacing w:after="0" w:line="360" w:lineRule="auto"/>
        <w:jc w:val="both"/>
        <w:rPr>
          <w:rFonts w:ascii="Palatino Linotype" w:hAnsi="Palatino Linotype" w:cs="Arial"/>
          <w:sz w:val="24"/>
          <w:szCs w:val="24"/>
          <w:lang w:val="es-ES_tradnl" w:eastAsia="es-MX"/>
        </w:rPr>
      </w:pPr>
    </w:p>
    <w:p w14:paraId="7875D070" w14:textId="77777777" w:rsidR="00594289" w:rsidRDefault="00594289" w:rsidP="00594289">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xml:space="preserve">, en el supuesto de que la información se encuentre en su posesión y esta implique análisis, estudio o procesamiento de documentos y cuya </w:t>
      </w:r>
      <w:r w:rsidRPr="007E2F90">
        <w:rPr>
          <w:rFonts w:ascii="Palatino Linotype" w:hAnsi="Palatino Linotype" w:cs="Arial"/>
          <w:sz w:val="24"/>
          <w:szCs w:val="23"/>
        </w:rPr>
        <w:lastRenderedPageBreak/>
        <w:t>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5ACA3EBD" w14:textId="77777777" w:rsidR="00594289" w:rsidRDefault="00594289" w:rsidP="00594289">
      <w:pPr>
        <w:tabs>
          <w:tab w:val="left" w:pos="709"/>
        </w:tabs>
        <w:spacing w:after="0" w:line="360" w:lineRule="auto"/>
        <w:jc w:val="both"/>
        <w:rPr>
          <w:rFonts w:ascii="Palatino Linotype" w:hAnsi="Palatino Linotype" w:cs="Arial"/>
          <w:sz w:val="24"/>
          <w:szCs w:val="24"/>
        </w:rPr>
      </w:pPr>
    </w:p>
    <w:p w14:paraId="1BD5C1C9" w14:textId="6CA5EA4A" w:rsidR="00594289" w:rsidRDefault="00594289" w:rsidP="00594289">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xml:space="preserve">, mediante el </w:t>
      </w:r>
      <w:r w:rsidR="00FD28FF">
        <w:rPr>
          <w:rFonts w:ascii="Palatino Linotype" w:hAnsi="Palatino Linotype" w:cs="Arial"/>
          <w:sz w:val="24"/>
          <w:szCs w:val="24"/>
        </w:rPr>
        <w:t>oficio</w:t>
      </w:r>
      <w:r w:rsidR="00FD28FF" w:rsidRPr="00036A7E">
        <w:rPr>
          <w:rFonts w:ascii="Palatino Linotype" w:hAnsi="Palatino Linotype" w:cs="Arial"/>
          <w:sz w:val="24"/>
          <w:szCs w:val="24"/>
        </w:rPr>
        <w:t xml:space="preserve"> número </w:t>
      </w:r>
      <w:r w:rsidR="00FD28FF">
        <w:rPr>
          <w:rFonts w:ascii="Palatino Linotype" w:hAnsi="Palatino Linotype" w:cs="Arial"/>
          <w:sz w:val="24"/>
          <w:szCs w:val="24"/>
        </w:rPr>
        <w:t>208C0301020102L/0527/2021</w:t>
      </w:r>
      <w:r w:rsidR="00FD28FF" w:rsidRPr="00036A7E">
        <w:rPr>
          <w:rFonts w:ascii="Palatino Linotype" w:hAnsi="Palatino Linotype" w:cs="Arial"/>
          <w:sz w:val="24"/>
          <w:szCs w:val="24"/>
        </w:rPr>
        <w:t xml:space="preserve">, de </w:t>
      </w:r>
      <w:r w:rsidR="00FD28FF">
        <w:rPr>
          <w:rFonts w:ascii="Palatino Linotype" w:hAnsi="Palatino Linotype" w:cs="Arial"/>
          <w:sz w:val="24"/>
          <w:szCs w:val="24"/>
        </w:rPr>
        <w:t>fecha</w:t>
      </w:r>
      <w:r w:rsidR="00FD28FF" w:rsidRPr="00036A7E">
        <w:rPr>
          <w:rFonts w:ascii="Palatino Linotype" w:hAnsi="Palatino Linotype" w:cs="Arial"/>
          <w:sz w:val="24"/>
          <w:szCs w:val="24"/>
        </w:rPr>
        <w:t xml:space="preserve"> </w:t>
      </w:r>
      <w:r w:rsidR="00FD28FF">
        <w:rPr>
          <w:rFonts w:ascii="Palatino Linotype" w:hAnsi="Palatino Linotype" w:cs="Arial"/>
          <w:sz w:val="24"/>
          <w:szCs w:val="24"/>
        </w:rPr>
        <w:t>veintisiete</w:t>
      </w:r>
      <w:r w:rsidR="00FD28FF" w:rsidRPr="00036A7E">
        <w:rPr>
          <w:rFonts w:ascii="Palatino Linotype" w:hAnsi="Palatino Linotype" w:cs="Arial"/>
          <w:sz w:val="24"/>
          <w:szCs w:val="24"/>
        </w:rPr>
        <w:t xml:space="preserve"> de </w:t>
      </w:r>
      <w:r w:rsidR="00FD28FF">
        <w:rPr>
          <w:rFonts w:ascii="Palatino Linotype" w:hAnsi="Palatino Linotype" w:cs="Arial"/>
          <w:sz w:val="24"/>
          <w:szCs w:val="24"/>
        </w:rPr>
        <w:t>may</w:t>
      </w:r>
      <w:r w:rsidR="00FD28FF" w:rsidRPr="00036A7E">
        <w:rPr>
          <w:rFonts w:ascii="Palatino Linotype" w:hAnsi="Palatino Linotype" w:cs="Arial"/>
          <w:sz w:val="24"/>
          <w:szCs w:val="24"/>
        </w:rPr>
        <w:t>o de dos mil veint</w:t>
      </w:r>
      <w:r w:rsidR="00FD28FF">
        <w:rPr>
          <w:rFonts w:ascii="Palatino Linotype" w:hAnsi="Palatino Linotype" w:cs="Arial"/>
          <w:sz w:val="24"/>
          <w:szCs w:val="24"/>
        </w:rPr>
        <w:t>iuno</w:t>
      </w:r>
      <w:r w:rsidR="00FD28FF" w:rsidRPr="00036A7E">
        <w:rPr>
          <w:rFonts w:ascii="Palatino Linotype" w:hAnsi="Palatino Linotype" w:cs="Arial"/>
          <w:sz w:val="24"/>
          <w:szCs w:val="24"/>
        </w:rPr>
        <w:t>, suscrit</w:t>
      </w:r>
      <w:r w:rsidR="00FD28FF">
        <w:rPr>
          <w:rFonts w:ascii="Palatino Linotype" w:hAnsi="Palatino Linotype" w:cs="Arial"/>
          <w:sz w:val="24"/>
          <w:szCs w:val="24"/>
        </w:rPr>
        <w:t>o</w:t>
      </w:r>
      <w:r w:rsidR="00FD28FF" w:rsidRPr="00036A7E">
        <w:rPr>
          <w:rFonts w:ascii="Palatino Linotype" w:hAnsi="Palatino Linotype" w:cs="Arial"/>
          <w:sz w:val="24"/>
          <w:szCs w:val="24"/>
        </w:rPr>
        <w:t xml:space="preserve"> por el </w:t>
      </w:r>
      <w:r w:rsidR="00FD28FF">
        <w:rPr>
          <w:rFonts w:ascii="Palatino Linotype" w:hAnsi="Palatino Linotype" w:cs="Arial"/>
          <w:sz w:val="24"/>
          <w:szCs w:val="24"/>
        </w:rPr>
        <w:t>Encargado de Despacho de la Subdirección Administrativa del Hospital para el niño</w:t>
      </w:r>
      <w:r w:rsidRPr="000E63B9">
        <w:rPr>
          <w:rFonts w:ascii="Palatino Linotype" w:hAnsi="Palatino Linotype" w:cs="Arial"/>
          <w:sz w:val="24"/>
          <w:szCs w:val="24"/>
        </w:rPr>
        <w:t xml:space="preserve">, estipula </w:t>
      </w:r>
      <w:r w:rsidR="006238E7">
        <w:rPr>
          <w:rFonts w:ascii="Palatino Linotype" w:hAnsi="Palatino Linotype" w:cs="Arial"/>
          <w:sz w:val="24"/>
          <w:szCs w:val="24"/>
        </w:rPr>
        <w:t>dentro del contenido del mismo lo</w:t>
      </w:r>
      <w:r w:rsidRPr="000E63B9">
        <w:rPr>
          <w:rFonts w:ascii="Palatino Linotype" w:hAnsi="Palatino Linotype" w:cs="Arial"/>
          <w:sz w:val="24"/>
          <w:szCs w:val="24"/>
        </w:rPr>
        <w:t xml:space="preserve"> relacionado con el </w:t>
      </w:r>
      <w:r w:rsidRPr="000E63B9">
        <w:rPr>
          <w:rFonts w:ascii="Palatino Linotype" w:hAnsi="Palatino Linotype" w:cs="Arial"/>
          <w:b/>
          <w:i/>
          <w:sz w:val="24"/>
          <w:szCs w:val="24"/>
          <w:u w:val="single"/>
        </w:rPr>
        <w:t>cambio de modalidad de entrega de información (in situ)</w:t>
      </w:r>
      <w:r w:rsidRPr="000E63B9">
        <w:rPr>
          <w:rFonts w:ascii="Palatino Linotype" w:hAnsi="Palatino Linotype" w:cs="Arial"/>
          <w:sz w:val="24"/>
          <w:szCs w:val="24"/>
        </w:rPr>
        <w:t xml:space="preserve">, de los documentos con los cuales se dará respuesta a la solicitud de información de acceso a la información pública, argumentando que </w:t>
      </w:r>
      <w:r w:rsidR="00FD28FF">
        <w:rPr>
          <w:rFonts w:ascii="Palatino Linotype" w:hAnsi="Palatino Linotype" w:cs="Arial"/>
          <w:sz w:val="24"/>
          <w:szCs w:val="24"/>
        </w:rPr>
        <w:t>la Subdirección Administrativa actualmente cuenta con el personal estrictamente necesario, que de manera directa son necesarios para atender la contingencia sanitaria</w:t>
      </w:r>
      <w:r w:rsidRPr="000E63B9">
        <w:rPr>
          <w:rFonts w:ascii="Palatino Linotype" w:hAnsi="Palatino Linotype" w:cs="Arial"/>
          <w:sz w:val="24"/>
          <w:szCs w:val="24"/>
        </w:rPr>
        <w:t>, por lo que no se cuenta con la estructura humana y material para la debida atención a las diversas solicitudes.</w:t>
      </w:r>
    </w:p>
    <w:p w14:paraId="72780FC9" w14:textId="77777777" w:rsidR="00594289" w:rsidRDefault="00594289" w:rsidP="00594289">
      <w:pPr>
        <w:tabs>
          <w:tab w:val="left" w:pos="709"/>
        </w:tabs>
        <w:spacing w:after="0" w:line="360" w:lineRule="auto"/>
        <w:jc w:val="both"/>
        <w:rPr>
          <w:rFonts w:ascii="Palatino Linotype" w:hAnsi="Palatino Linotype" w:cs="Arial"/>
          <w:sz w:val="24"/>
          <w:szCs w:val="24"/>
        </w:rPr>
      </w:pPr>
    </w:p>
    <w:p w14:paraId="5D4F2927" w14:textId="498D9822" w:rsidR="00514D71" w:rsidRDefault="00594289" w:rsidP="0059428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54091E">
        <w:rPr>
          <w:rFonts w:ascii="Palatino Linotype" w:hAnsi="Palatino Linotype" w:cs="Arial"/>
          <w:sz w:val="24"/>
          <w:szCs w:val="24"/>
        </w:rPr>
        <w:t xml:space="preserve">dentro de los Acuerdos señalados ya referidos en párrafos que anteceden, </w:t>
      </w:r>
      <w:r w:rsidR="00FD28FF">
        <w:rPr>
          <w:rFonts w:ascii="Palatino Linotype" w:hAnsi="Palatino Linotype" w:cs="Arial"/>
          <w:sz w:val="24"/>
          <w:szCs w:val="24"/>
        </w:rPr>
        <w:t>hace</w:t>
      </w:r>
      <w:r>
        <w:rPr>
          <w:rFonts w:ascii="Palatino Linotype" w:hAnsi="Palatino Linotype" w:cs="Arial"/>
          <w:sz w:val="24"/>
          <w:szCs w:val="24"/>
        </w:rPr>
        <w:t xml:space="preserve"> referencia a la emergencia de salud pública declarada por la Organización Mundial de la Salud (OMS), </w:t>
      </w:r>
      <w:r w:rsidR="0054091E">
        <w:rPr>
          <w:rFonts w:ascii="Palatino Linotype" w:hAnsi="Palatino Linotype" w:cs="Arial"/>
          <w:sz w:val="24"/>
          <w:szCs w:val="24"/>
        </w:rPr>
        <w:t xml:space="preserve">de la </w:t>
      </w:r>
      <w:r w:rsidR="00FD28FF">
        <w:rPr>
          <w:rFonts w:ascii="Palatino Linotype" w:hAnsi="Palatino Linotype" w:cs="Arial"/>
          <w:sz w:val="24"/>
          <w:szCs w:val="24"/>
        </w:rPr>
        <w:t xml:space="preserve">que </w:t>
      </w:r>
      <w:r>
        <w:rPr>
          <w:rFonts w:ascii="Palatino Linotype" w:hAnsi="Palatino Linotype" w:cs="Arial"/>
          <w:sz w:val="24"/>
          <w:szCs w:val="24"/>
        </w:rPr>
        <w:t xml:space="preserve">informan que, por dicha situación, el </w:t>
      </w:r>
      <w:r w:rsidR="00FD28FF">
        <w:rPr>
          <w:rFonts w:ascii="Palatino Linotype" w:hAnsi="Palatino Linotype" w:cs="Arial"/>
          <w:sz w:val="24"/>
          <w:szCs w:val="24"/>
        </w:rPr>
        <w:t>Instituto Materno Infantil del Estado de México</w:t>
      </w:r>
      <w:r>
        <w:rPr>
          <w:rFonts w:ascii="Palatino Linotype" w:hAnsi="Palatino Linotype" w:cs="Arial"/>
          <w:sz w:val="24"/>
          <w:szCs w:val="24"/>
        </w:rPr>
        <w:t xml:space="preserve"> como medida preventiva y de actuación, ha desarrollado sus actividades fundamentales con el personal mínimo e indispensable</w:t>
      </w:r>
      <w:r w:rsidR="0054091E">
        <w:rPr>
          <w:rFonts w:ascii="Palatino Linotype" w:hAnsi="Palatino Linotype" w:cs="Arial"/>
          <w:sz w:val="24"/>
          <w:szCs w:val="24"/>
        </w:rPr>
        <w:t>; toda vez que con la finalidad de mitigar la dispersión y transmisión del virus SARS-CoV2-19</w:t>
      </w:r>
      <w:r w:rsidR="00200E40">
        <w:rPr>
          <w:rFonts w:ascii="Palatino Linotype" w:hAnsi="Palatino Linotype" w:cs="Arial"/>
          <w:sz w:val="24"/>
          <w:szCs w:val="24"/>
        </w:rPr>
        <w:t xml:space="preserve">, se </w:t>
      </w:r>
      <w:r w:rsidR="00B51BBA">
        <w:rPr>
          <w:rFonts w:ascii="Palatino Linotype" w:hAnsi="Palatino Linotype" w:cs="Arial"/>
          <w:sz w:val="24"/>
          <w:szCs w:val="24"/>
        </w:rPr>
        <w:t>ordenó</w:t>
      </w:r>
      <w:r w:rsidR="00200E40">
        <w:rPr>
          <w:rFonts w:ascii="Palatino Linotype" w:hAnsi="Palatino Linotype" w:cs="Arial"/>
          <w:sz w:val="24"/>
          <w:szCs w:val="24"/>
        </w:rPr>
        <w:t xml:space="preserve"> la suspensión </w:t>
      </w:r>
      <w:r w:rsidR="00200E40">
        <w:rPr>
          <w:rFonts w:ascii="Palatino Linotype" w:hAnsi="Palatino Linotype" w:cs="Arial"/>
          <w:sz w:val="24"/>
          <w:szCs w:val="24"/>
        </w:rPr>
        <w:lastRenderedPageBreak/>
        <w:t>temporal y de manera inmediata las actividades no esenciales, con el objeto de disminuir la carga de contagios,</w:t>
      </w:r>
      <w:r w:rsidR="001D320C">
        <w:rPr>
          <w:rFonts w:ascii="Palatino Linotype" w:hAnsi="Palatino Linotype" w:cs="Arial"/>
          <w:sz w:val="24"/>
          <w:szCs w:val="24"/>
        </w:rPr>
        <w:t xml:space="preserve"> aunado primeramente a que dentro de las personas servidoras públicas adscritas al Sujeto Obligado, podrían encontrarse personas vulnerables, por lo que en todo momento y de acuerdo a la relación laboral respectiva se debe salvaguardar la integridad de los trabajadores que se encuentren en dicha circunstancia</w:t>
      </w:r>
      <w:r w:rsidR="009F0448">
        <w:rPr>
          <w:rFonts w:ascii="Palatino Linotype" w:hAnsi="Palatino Linotype" w:cs="Arial"/>
          <w:sz w:val="24"/>
          <w:szCs w:val="24"/>
        </w:rPr>
        <w:t xml:space="preserve"> derivado de lo anterior el personal administrativo no se encuentra trabajando al cien por ciento, </w:t>
      </w:r>
      <w:r w:rsidR="000452B3">
        <w:rPr>
          <w:rFonts w:ascii="Palatino Linotype" w:hAnsi="Palatino Linotype" w:cs="Arial"/>
          <w:sz w:val="24"/>
          <w:szCs w:val="24"/>
        </w:rPr>
        <w:t>por lo</w:t>
      </w:r>
      <w:r w:rsidR="009F0448">
        <w:rPr>
          <w:rFonts w:ascii="Palatino Linotype" w:hAnsi="Palatino Linotype" w:cs="Arial"/>
          <w:sz w:val="24"/>
          <w:szCs w:val="24"/>
        </w:rPr>
        <w:t xml:space="preserve"> que es una medida sanitaria no encontrarse en espacios cerrados, toda vez que aumentan la posibilidad de contagio</w:t>
      </w:r>
      <w:r w:rsidR="00681FF8">
        <w:rPr>
          <w:rFonts w:ascii="Palatino Linotype" w:hAnsi="Palatino Linotype" w:cs="Arial"/>
          <w:sz w:val="24"/>
          <w:szCs w:val="24"/>
        </w:rPr>
        <w:t xml:space="preserve">; así mismo y toda vez que se el Sujeto Obligado del que se requiere la entrega de información pertenece al Sector Salud, siendo un Hospital y derivado de la situación actual </w:t>
      </w:r>
      <w:r w:rsidR="009F0448">
        <w:rPr>
          <w:rFonts w:ascii="Palatino Linotype" w:hAnsi="Palatino Linotype" w:cs="Arial"/>
          <w:sz w:val="24"/>
          <w:szCs w:val="24"/>
        </w:rPr>
        <w:t>que representa la pandemia, se encentran aún, con más carga de  trabajo</w:t>
      </w:r>
      <w:r w:rsidR="00514D71">
        <w:rPr>
          <w:rFonts w:ascii="Palatino Linotype" w:hAnsi="Palatino Linotype" w:cs="Arial"/>
          <w:sz w:val="24"/>
          <w:szCs w:val="24"/>
        </w:rPr>
        <w:t>.</w:t>
      </w:r>
    </w:p>
    <w:p w14:paraId="0287BB37" w14:textId="77777777" w:rsidR="00514D71" w:rsidRDefault="00514D71" w:rsidP="00594289">
      <w:pPr>
        <w:tabs>
          <w:tab w:val="left" w:pos="709"/>
        </w:tabs>
        <w:spacing w:after="0" w:line="360" w:lineRule="auto"/>
        <w:jc w:val="both"/>
        <w:rPr>
          <w:rFonts w:ascii="Palatino Linotype" w:hAnsi="Palatino Linotype" w:cs="Arial"/>
          <w:sz w:val="24"/>
          <w:szCs w:val="24"/>
        </w:rPr>
      </w:pPr>
    </w:p>
    <w:p w14:paraId="41355BCE" w14:textId="77777777" w:rsidR="00514D71" w:rsidRDefault="00514D71" w:rsidP="00594289">
      <w:pPr>
        <w:tabs>
          <w:tab w:val="left" w:pos="709"/>
        </w:tabs>
        <w:spacing w:after="0" w:line="360" w:lineRule="auto"/>
        <w:jc w:val="both"/>
        <w:rPr>
          <w:rFonts w:ascii="Palatino Linotype" w:hAnsi="Palatino Linotype" w:cs="Arial"/>
          <w:sz w:val="24"/>
          <w:szCs w:val="24"/>
        </w:rPr>
      </w:pPr>
    </w:p>
    <w:p w14:paraId="68D9E635" w14:textId="77777777" w:rsidR="00514D71" w:rsidRPr="00EE78CD" w:rsidRDefault="00514D71" w:rsidP="00514D71">
      <w:pPr>
        <w:spacing w:after="0" w:line="360" w:lineRule="auto"/>
        <w:contextualSpacing/>
        <w:jc w:val="both"/>
        <w:rPr>
          <w:rFonts w:ascii="Palatino Linotype" w:hAnsi="Palatino Linotype"/>
          <w:sz w:val="24"/>
          <w:szCs w:val="24"/>
          <w:lang w:val="es-ES"/>
        </w:rPr>
      </w:pPr>
      <w:r w:rsidRPr="00EE78CD">
        <w:rPr>
          <w:rFonts w:ascii="Palatino Linotype" w:hAnsi="Palatino Linotype"/>
          <w:sz w:val="24"/>
          <w:szCs w:val="24"/>
          <w:lang w:val="es-ES"/>
        </w:rPr>
        <w:t>En un esfuerzo que realiza tanto la sociedad como las Dependencias Gubernamentales, se han adoptado las decisiones que permitan asegurar las mejores condiciones para proteger la salud y la vida de las personas al mismo tiempo que se hacen los mayores esfuerzos posibles para garantizar el funcionamiento social y gubernamental, siendo el ejercicio 2020 el periodo en el que fue el mayor impactos se llegó incluso a la suspensión de las actividades no prioritarias como una medida indispensable para disminuir la concurrencia de personas y con ello, tratar de disminuir los contagios y sus efectos en la salud.</w:t>
      </w:r>
    </w:p>
    <w:p w14:paraId="0A615E31" w14:textId="77777777" w:rsidR="00514D71" w:rsidRPr="00EE78CD" w:rsidRDefault="00514D71" w:rsidP="00514D71">
      <w:pPr>
        <w:spacing w:line="360" w:lineRule="auto"/>
        <w:jc w:val="both"/>
        <w:rPr>
          <w:rFonts w:ascii="Palatino Linotype" w:hAnsi="Palatino Linotype"/>
          <w:sz w:val="24"/>
          <w:szCs w:val="24"/>
          <w:lang w:val="es-ES"/>
        </w:rPr>
      </w:pPr>
    </w:p>
    <w:p w14:paraId="54673698" w14:textId="43DC84B4" w:rsidR="00514D71" w:rsidRPr="00854DB3" w:rsidRDefault="00514D71" w:rsidP="00514D7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854DB3">
        <w:rPr>
          <w:rFonts w:ascii="Palatino Linotype" w:hAnsi="Palatino Linotype"/>
          <w:color w:val="000000"/>
          <w:sz w:val="24"/>
          <w:szCs w:val="24"/>
        </w:rPr>
        <w:t xml:space="preserve">Sin embargo, del análisis minucioso realizado por esta Ponencia Resolutora a la respuesta del Sujeto Obligado se advirtió que ésta no satisfizo el derecho de acceso a la información </w:t>
      </w:r>
      <w:r w:rsidRPr="00854DB3">
        <w:rPr>
          <w:rFonts w:ascii="Palatino Linotype" w:hAnsi="Palatino Linotype"/>
          <w:color w:val="000000"/>
          <w:sz w:val="24"/>
          <w:szCs w:val="24"/>
        </w:rPr>
        <w:lastRenderedPageBreak/>
        <w:t xml:space="preserve">ejercitado por el particular, toda vez </w:t>
      </w:r>
      <w:r w:rsidR="00854DB3" w:rsidRPr="00854DB3">
        <w:rPr>
          <w:rFonts w:ascii="Palatino Linotype" w:hAnsi="Palatino Linotype"/>
          <w:color w:val="000000"/>
          <w:sz w:val="24"/>
          <w:szCs w:val="24"/>
        </w:rPr>
        <w:t>que el</w:t>
      </w:r>
      <w:r w:rsidRPr="00854DB3">
        <w:rPr>
          <w:rFonts w:ascii="Palatino Linotype" w:hAnsi="Palatino Linotype"/>
          <w:color w:val="000000"/>
          <w:sz w:val="24"/>
          <w:szCs w:val="24"/>
        </w:rPr>
        <w:t xml:space="preserve"> Sujeto Obligado tiene fuente obligacional que lo constriñe a poseer y administrar la información requerida.</w:t>
      </w:r>
    </w:p>
    <w:p w14:paraId="16A65949" w14:textId="77777777" w:rsidR="00514D71" w:rsidRPr="00854DB3" w:rsidRDefault="00514D71" w:rsidP="00514D71">
      <w:pPr>
        <w:spacing w:before="240" w:after="280" w:line="360" w:lineRule="auto"/>
        <w:jc w:val="both"/>
        <w:rPr>
          <w:sz w:val="24"/>
          <w:szCs w:val="24"/>
        </w:rPr>
      </w:pPr>
      <w:r w:rsidRPr="00854DB3">
        <w:rPr>
          <w:rFonts w:ascii="Palatino Linotype" w:hAnsi="Palatino Linotype"/>
          <w:color w:val="000000"/>
          <w:sz w:val="24"/>
          <w:szCs w:val="24"/>
        </w:rPr>
        <w:t>Así, este Instituto estima que las repuestas otorgadas por el Sujeto Obligado al particular carecen de una debida fundamentación y motivación. Respecto a la fundamentación y motivación es de señalar que el máximo tribunal del país ha establecido jurisprudencia respecto a qué debe entenderse por fundamentación y motivación, en los siguientes términos:</w:t>
      </w:r>
    </w:p>
    <w:p w14:paraId="06BC06DC" w14:textId="77777777" w:rsidR="00514D71" w:rsidRPr="00854DB3" w:rsidRDefault="00514D71" w:rsidP="00514D71">
      <w:pPr>
        <w:spacing w:before="240" w:after="280"/>
        <w:ind w:left="851" w:right="899"/>
        <w:jc w:val="both"/>
      </w:pPr>
      <w:r w:rsidRPr="00854DB3">
        <w:rPr>
          <w:rFonts w:ascii="Palatino Linotype" w:hAnsi="Palatino Linotype"/>
          <w:b/>
          <w:bCs/>
          <w:i/>
          <w:iCs/>
          <w:color w:val="000000"/>
        </w:rPr>
        <w:t>“FUNDAMENTACIÓN Y MOTIVACIÓN.</w:t>
      </w:r>
      <w:r w:rsidRPr="00854DB3">
        <w:rPr>
          <w:rFonts w:ascii="Palatino Linotype" w:hAnsi="Palatino Linotype"/>
          <w:i/>
          <w:iCs/>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765FE861" w14:textId="77777777" w:rsidR="00514D71" w:rsidRPr="00854DB3" w:rsidRDefault="00514D71" w:rsidP="00514D71">
      <w:pPr>
        <w:spacing w:before="240" w:after="280" w:line="360" w:lineRule="auto"/>
        <w:jc w:val="both"/>
        <w:rPr>
          <w:sz w:val="24"/>
          <w:szCs w:val="24"/>
        </w:rPr>
      </w:pPr>
      <w:r w:rsidRPr="00854DB3">
        <w:rPr>
          <w:rFonts w:ascii="Palatino Linotype" w:hAnsi="Palatino Linotype"/>
          <w:color w:val="000000"/>
          <w:sz w:val="24"/>
          <w:szCs w:val="24"/>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5862D5DC" w14:textId="77777777" w:rsidR="00514D71" w:rsidRPr="00854DB3" w:rsidRDefault="00514D71" w:rsidP="00514D71">
      <w:pPr>
        <w:spacing w:before="240" w:after="280"/>
        <w:ind w:left="851" w:right="899"/>
        <w:jc w:val="both"/>
      </w:pPr>
      <w:r w:rsidRPr="00854DB3">
        <w:rPr>
          <w:rFonts w:ascii="Palatino Linotype" w:hAnsi="Palatino Linotype"/>
          <w:i/>
          <w:iCs/>
          <w:color w:val="000000"/>
        </w:rPr>
        <w:t>“</w:t>
      </w:r>
      <w:r w:rsidRPr="00854DB3">
        <w:rPr>
          <w:rFonts w:ascii="Palatino Linotype" w:hAnsi="Palatino Linotype"/>
          <w:b/>
          <w:bCs/>
          <w:i/>
          <w:iCs/>
          <w:color w:val="000000"/>
        </w:rPr>
        <w:t>FUNDAMENTACIÓN Y MOTIVACIÓN. EL ASPECTO FORMAL DE LA GARANTÍA Y SU FINALIDAD SE TRADUCEN EN EXPLICAR, JUSTIFICAR, POSIBILITAR LA DEFENSA Y COMUNICAR LA DECISIÓN.</w:t>
      </w:r>
      <w:r w:rsidRPr="00854DB3">
        <w:rPr>
          <w:rFonts w:ascii="Palatino Linotype" w:hAnsi="Palatino Linotype"/>
          <w:i/>
          <w:iCs/>
          <w:color w:val="000000"/>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w:t>
      </w:r>
      <w:r w:rsidRPr="00854DB3">
        <w:rPr>
          <w:rFonts w:ascii="Palatino Linotype" w:hAnsi="Palatino Linotype"/>
          <w:i/>
          <w:iCs/>
          <w:color w:val="000000"/>
        </w:rPr>
        <w:lastRenderedPageBreak/>
        <w:t>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0476D035" w14:textId="77777777" w:rsidR="00443982" w:rsidRDefault="00443982" w:rsidP="00514D71">
      <w:pPr>
        <w:spacing w:before="240" w:after="280" w:line="360" w:lineRule="auto"/>
        <w:jc w:val="both"/>
        <w:rPr>
          <w:rFonts w:ascii="Palatino Linotype" w:hAnsi="Palatino Linotype"/>
          <w:color w:val="000000"/>
          <w:sz w:val="24"/>
          <w:szCs w:val="24"/>
        </w:rPr>
      </w:pPr>
    </w:p>
    <w:p w14:paraId="62B3463E" w14:textId="7B18E0D9" w:rsidR="00514D71" w:rsidRPr="0028309D" w:rsidRDefault="00514D71" w:rsidP="00514D71">
      <w:pPr>
        <w:spacing w:before="240" w:after="280" w:line="360" w:lineRule="auto"/>
        <w:jc w:val="both"/>
        <w:rPr>
          <w:rFonts w:ascii="Palatino Linotype" w:hAnsi="Palatino Linotype"/>
          <w:color w:val="000000"/>
          <w:sz w:val="24"/>
          <w:szCs w:val="24"/>
          <w:highlight w:val="yellow"/>
        </w:rPr>
      </w:pPr>
      <w:r w:rsidRPr="00854DB3">
        <w:rPr>
          <w:rFonts w:ascii="Palatino Linotype" w:hAnsi="Palatino Linotype"/>
          <w:color w:val="000000"/>
          <w:sz w:val="24"/>
          <w:szCs w:val="24"/>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362BCEE9" w14:textId="77777777" w:rsidR="00B51BBA" w:rsidRDefault="00B51BBA" w:rsidP="00B51BBA">
      <w:pPr>
        <w:tabs>
          <w:tab w:val="left" w:pos="709"/>
        </w:tabs>
        <w:spacing w:after="0" w:line="360" w:lineRule="auto"/>
        <w:jc w:val="both"/>
        <w:rPr>
          <w:rFonts w:ascii="Palatino Linotype" w:hAnsi="Palatino Linotype"/>
          <w:color w:val="000000"/>
          <w:sz w:val="24"/>
          <w:szCs w:val="24"/>
          <w:highlight w:val="cyan"/>
        </w:rPr>
      </w:pPr>
    </w:p>
    <w:p w14:paraId="11CC2EF1" w14:textId="177670A2" w:rsidR="00B51BBA" w:rsidRDefault="00B51BBA" w:rsidP="00B51BBA">
      <w:pPr>
        <w:tabs>
          <w:tab w:val="left" w:pos="709"/>
        </w:tabs>
        <w:spacing w:after="0" w:line="360" w:lineRule="auto"/>
        <w:jc w:val="both"/>
        <w:rPr>
          <w:rFonts w:ascii="Palatino Linotype" w:hAnsi="Palatino Linotype"/>
          <w:sz w:val="24"/>
          <w:szCs w:val="24"/>
        </w:rPr>
      </w:pPr>
      <w:r w:rsidRPr="004573CE">
        <w:rPr>
          <w:rFonts w:ascii="Palatino Linotype" w:hAnsi="Palatino Linotype"/>
          <w:color w:val="000000"/>
          <w:sz w:val="24"/>
          <w:szCs w:val="24"/>
        </w:rPr>
        <w:t xml:space="preserve">Adicionalmente debemos señalar que se solicitó a la </w:t>
      </w:r>
      <w:r w:rsidR="004573CE">
        <w:rPr>
          <w:rFonts w:ascii="Palatino Linotype" w:hAnsi="Palatino Linotype"/>
          <w:sz w:val="24"/>
          <w:szCs w:val="24"/>
        </w:rPr>
        <w:t>D</w:t>
      </w:r>
      <w:r w:rsidRPr="004573CE">
        <w:rPr>
          <w:rFonts w:ascii="Palatino Linotype" w:hAnsi="Palatino Linotype"/>
          <w:sz w:val="24"/>
          <w:szCs w:val="24"/>
        </w:rPr>
        <w:t>irección de Informática, informará a esta Ponencia si se había registrado alguna incidencia respecto de la presente solicitud de información, a lo que dicha Unidad Administrativa indico lo siguiente:</w:t>
      </w:r>
    </w:p>
    <w:p w14:paraId="214EF847" w14:textId="6D9776E9" w:rsidR="00B51BBA" w:rsidRDefault="00B51BBA" w:rsidP="00B51BBA">
      <w:pPr>
        <w:tabs>
          <w:tab w:val="left" w:pos="709"/>
        </w:tabs>
        <w:spacing w:after="0" w:line="360" w:lineRule="auto"/>
        <w:jc w:val="both"/>
        <w:rPr>
          <w:rFonts w:ascii="Palatino Linotype" w:hAnsi="Palatino Linotype"/>
          <w:sz w:val="24"/>
          <w:szCs w:val="24"/>
        </w:rPr>
      </w:pPr>
    </w:p>
    <w:p w14:paraId="66B9AE8C" w14:textId="5992C524" w:rsidR="00B51BBA" w:rsidRDefault="00B51BBA" w:rsidP="00B51BBA">
      <w:pPr>
        <w:tabs>
          <w:tab w:val="left" w:pos="709"/>
        </w:tabs>
        <w:spacing w:after="0" w:line="360" w:lineRule="auto"/>
        <w:jc w:val="center"/>
        <w:rPr>
          <w:rFonts w:ascii="Palatino Linotype" w:hAnsi="Palatino Linotype"/>
          <w:sz w:val="24"/>
          <w:szCs w:val="24"/>
        </w:rPr>
      </w:pPr>
      <w:r>
        <w:rPr>
          <w:noProof/>
          <w:lang w:eastAsia="es-MX"/>
        </w:rPr>
        <w:lastRenderedPageBreak/>
        <w:drawing>
          <wp:inline distT="0" distB="0" distL="0" distR="0" wp14:anchorId="06F5643A" wp14:editId="71A1C0DD">
            <wp:extent cx="5847715" cy="3476847"/>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26" t="25079" r="1767" b="17883"/>
                    <a:stretch/>
                  </pic:blipFill>
                  <pic:spPr bwMode="auto">
                    <a:xfrm>
                      <a:off x="0" y="0"/>
                      <a:ext cx="5917671" cy="3518441"/>
                    </a:xfrm>
                    <a:prstGeom prst="rect">
                      <a:avLst/>
                    </a:prstGeom>
                    <a:ln>
                      <a:noFill/>
                    </a:ln>
                    <a:extLst>
                      <a:ext uri="{53640926-AAD7-44D8-BBD7-CCE9431645EC}">
                        <a14:shadowObscured xmlns:a14="http://schemas.microsoft.com/office/drawing/2010/main"/>
                      </a:ext>
                    </a:extLst>
                  </pic:spPr>
                </pic:pic>
              </a:graphicData>
            </a:graphic>
          </wp:inline>
        </w:drawing>
      </w:r>
    </w:p>
    <w:p w14:paraId="6EA1EB1D" w14:textId="5C818800" w:rsidR="00B51BBA" w:rsidRDefault="00F14EF0" w:rsidP="00B51BBA">
      <w:pPr>
        <w:tabs>
          <w:tab w:val="left" w:pos="709"/>
        </w:tabs>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7696" behindDoc="0" locked="0" layoutInCell="1" allowOverlap="1" wp14:anchorId="704B3DF1" wp14:editId="2D18B1B7">
                <wp:simplePos x="0" y="0"/>
                <wp:positionH relativeFrom="column">
                  <wp:posOffset>31115</wp:posOffset>
                </wp:positionH>
                <wp:positionV relativeFrom="paragraph">
                  <wp:posOffset>2247900</wp:posOffset>
                </wp:positionV>
                <wp:extent cx="139700" cy="165100"/>
                <wp:effectExtent l="0" t="19050" r="31750" b="44450"/>
                <wp:wrapNone/>
                <wp:docPr id="15" name="Flecha: a la derecha 15"/>
                <wp:cNvGraphicFramePr/>
                <a:graphic xmlns:a="http://schemas.openxmlformats.org/drawingml/2006/main">
                  <a:graphicData uri="http://schemas.microsoft.com/office/word/2010/wordprocessingShape">
                    <wps:wsp>
                      <wps:cNvSpPr/>
                      <wps:spPr>
                        <a:xfrm>
                          <a:off x="0" y="0"/>
                          <a:ext cx="139700" cy="1651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6F76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5" o:spid="_x0000_s1026" type="#_x0000_t13" style="position:absolute;margin-left:2.45pt;margin-top:177pt;width:11pt;height: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" adj="10800" fillcolor="red" strokecolor="red" strokeweight="1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659398E5" wp14:editId="787B40D9">
                <wp:simplePos x="0" y="0"/>
                <wp:positionH relativeFrom="column">
                  <wp:posOffset>120015</wp:posOffset>
                </wp:positionH>
                <wp:positionV relativeFrom="paragraph">
                  <wp:posOffset>1816100</wp:posOffset>
                </wp:positionV>
                <wp:extent cx="5772150" cy="387350"/>
                <wp:effectExtent l="0" t="0" r="19050" b="12700"/>
                <wp:wrapNone/>
                <wp:docPr id="14" name="Rectángulo 14"/>
                <wp:cNvGraphicFramePr/>
                <a:graphic xmlns:a="http://schemas.openxmlformats.org/drawingml/2006/main">
                  <a:graphicData uri="http://schemas.microsoft.com/office/word/2010/wordprocessingShape">
                    <wps:wsp>
                      <wps:cNvSpPr/>
                      <wps:spPr>
                        <a:xfrm>
                          <a:off x="0" y="0"/>
                          <a:ext cx="5772150" cy="387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45167B" id="Rectángulo 14" o:spid="_x0000_s1026" style="position:absolute;margin-left:9.45pt;margin-top:143pt;width:454.5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" filled="f" strokecolor="red" strokeweight="1.5pt"/>
            </w:pict>
          </mc:Fallback>
        </mc:AlternateContent>
      </w:r>
      <w:r w:rsidRPr="0065213F">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30D3E54F" wp14:editId="71F2FF9A">
                <wp:simplePos x="0" y="0"/>
                <wp:positionH relativeFrom="column">
                  <wp:posOffset>513715</wp:posOffset>
                </wp:positionH>
                <wp:positionV relativeFrom="paragraph">
                  <wp:posOffset>1219200</wp:posOffset>
                </wp:positionV>
                <wp:extent cx="1917700" cy="139700"/>
                <wp:effectExtent l="0" t="0" r="25400" b="12700"/>
                <wp:wrapNone/>
                <wp:docPr id="11" name="Rectángulo 11"/>
                <wp:cNvGraphicFramePr/>
                <a:graphic xmlns:a="http://schemas.openxmlformats.org/drawingml/2006/main">
                  <a:graphicData uri="http://schemas.microsoft.com/office/word/2010/wordprocessingShape">
                    <wps:wsp>
                      <wps:cNvSpPr/>
                      <wps:spPr>
                        <a:xfrm>
                          <a:off x="0" y="0"/>
                          <a:ext cx="1917700" cy="139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574DD3E" id="Rectángulo 11" o:spid="_x0000_s1026" style="position:absolute;margin-left:40.45pt;margin-top:96pt;width:151pt;height: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" filled="f" strokecolor="red" strokeweight="1.5pt"/>
            </w:pict>
          </mc:Fallback>
        </mc:AlternateContent>
      </w:r>
      <w:r w:rsidR="00B51BBA">
        <w:rPr>
          <w:noProof/>
          <w:lang w:eastAsia="es-MX"/>
        </w:rPr>
        <w:drawing>
          <wp:inline distT="0" distB="0" distL="0" distR="0" wp14:anchorId="5220D19F" wp14:editId="460D13C7">
            <wp:extent cx="5730240" cy="3253562"/>
            <wp:effectExtent l="0" t="0" r="381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24" t="21624" r="1429" b="18507"/>
                    <a:stretch/>
                  </pic:blipFill>
                  <pic:spPr bwMode="auto">
                    <a:xfrm>
                      <a:off x="0" y="0"/>
                      <a:ext cx="5772175" cy="3277372"/>
                    </a:xfrm>
                    <a:prstGeom prst="rect">
                      <a:avLst/>
                    </a:prstGeom>
                    <a:ln>
                      <a:noFill/>
                    </a:ln>
                    <a:extLst>
                      <a:ext uri="{53640926-AAD7-44D8-BBD7-CCE9431645EC}">
                        <a14:shadowObscured xmlns:a14="http://schemas.microsoft.com/office/drawing/2010/main"/>
                      </a:ext>
                    </a:extLst>
                  </pic:spPr>
                </pic:pic>
              </a:graphicData>
            </a:graphic>
          </wp:inline>
        </w:drawing>
      </w:r>
    </w:p>
    <w:p w14:paraId="613195B6" w14:textId="7EBC923B" w:rsidR="00B51BBA" w:rsidRDefault="00B51BBA" w:rsidP="00B51BBA">
      <w:pPr>
        <w:tabs>
          <w:tab w:val="left" w:pos="709"/>
        </w:tabs>
        <w:spacing w:after="0" w:line="360" w:lineRule="auto"/>
        <w:jc w:val="both"/>
        <w:rPr>
          <w:rFonts w:ascii="Palatino Linotype" w:hAnsi="Palatino Linotype"/>
          <w:sz w:val="24"/>
          <w:szCs w:val="24"/>
        </w:rPr>
      </w:pPr>
    </w:p>
    <w:p w14:paraId="46494FDE" w14:textId="4507151E" w:rsidR="00B51BBA" w:rsidRDefault="002A7FD3" w:rsidP="00B51BBA">
      <w:pPr>
        <w:spacing w:before="240" w:after="28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mc:AlternateContent>
          <mc:Choice Requires="wps">
            <w:drawing>
              <wp:anchor distT="0" distB="0" distL="114300" distR="114300" simplePos="0" relativeHeight="251669504" behindDoc="0" locked="0" layoutInCell="1" allowOverlap="1" wp14:anchorId="3BC1F923" wp14:editId="0E45820D">
                <wp:simplePos x="0" y="0"/>
                <wp:positionH relativeFrom="column">
                  <wp:posOffset>78814</wp:posOffset>
                </wp:positionH>
                <wp:positionV relativeFrom="paragraph">
                  <wp:posOffset>2901093</wp:posOffset>
                </wp:positionV>
                <wp:extent cx="5560828" cy="4401880"/>
                <wp:effectExtent l="0" t="0" r="20955" b="36830"/>
                <wp:wrapNone/>
                <wp:docPr id="7" name="Conector recto 7"/>
                <wp:cNvGraphicFramePr/>
                <a:graphic xmlns:a="http://schemas.openxmlformats.org/drawingml/2006/main">
                  <a:graphicData uri="http://schemas.microsoft.com/office/word/2010/wordprocessingShape">
                    <wps:wsp>
                      <wps:cNvCnPr/>
                      <wps:spPr>
                        <a:xfrm>
                          <a:off x="0" y="0"/>
                          <a:ext cx="5560828" cy="4401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E4F51A"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2pt,228.45pt" to="444.05pt,5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" strokecolor="#4472c4 [3204]" strokeweight=".5pt">
                <v:stroke joinstyle="miter"/>
              </v:line>
            </w:pict>
          </mc:Fallback>
        </mc:AlternateContent>
      </w:r>
      <w:r w:rsidR="00B51BBA" w:rsidRPr="00B51BBA">
        <w:rPr>
          <w:rFonts w:ascii="Palatino Linotype" w:hAnsi="Palatino Linotype"/>
          <w:color w:val="000000"/>
          <w:sz w:val="24"/>
          <w:szCs w:val="24"/>
        </w:rPr>
        <w:t xml:space="preserve">De la información que remitió la Dirección de informática, se puede observar que el Sujeto Obligado pretendió acumular las solicitudes de información, pues debido al cumulo de solicitudes </w:t>
      </w:r>
      <w:r w:rsidRPr="00B51BBA">
        <w:rPr>
          <w:rFonts w:ascii="Palatino Linotype" w:hAnsi="Palatino Linotype"/>
          <w:color w:val="000000"/>
          <w:sz w:val="24"/>
          <w:szCs w:val="24"/>
        </w:rPr>
        <w:t>intentó</w:t>
      </w:r>
      <w:r w:rsidR="00B51BBA" w:rsidRPr="00B51BBA">
        <w:rPr>
          <w:rFonts w:ascii="Palatino Linotype" w:hAnsi="Palatino Linotype"/>
          <w:color w:val="000000"/>
          <w:sz w:val="24"/>
          <w:szCs w:val="24"/>
        </w:rPr>
        <w:t xml:space="preserve"> realizar la acumulación y con esto hacer el cambio de modalidad, sin embargo, como lo manifiesta la unidad administrativa a cargo del Sistema de Acceso a la Información Mexiquense  (SAIMEX), no se realizan acumulaciones ya que se genera un expediente por cada solicitud por lo que en atención a lo anterio</w:t>
      </w:r>
      <w:r w:rsidR="004573CE">
        <w:rPr>
          <w:rFonts w:ascii="Palatino Linotype" w:hAnsi="Palatino Linotype"/>
          <w:color w:val="000000"/>
          <w:sz w:val="24"/>
          <w:szCs w:val="24"/>
        </w:rPr>
        <w:t>r</w:t>
      </w:r>
      <w:r w:rsidR="00B51BBA" w:rsidRPr="00B51BBA">
        <w:rPr>
          <w:rFonts w:ascii="Palatino Linotype" w:hAnsi="Palatino Linotype"/>
          <w:color w:val="000000"/>
          <w:sz w:val="24"/>
          <w:szCs w:val="24"/>
        </w:rPr>
        <w:t xml:space="preserve"> no se realizó el cambio de modalidad</w:t>
      </w:r>
      <w:r>
        <w:rPr>
          <w:rFonts w:ascii="Palatino Linotype" w:hAnsi="Palatino Linotype"/>
          <w:color w:val="000000"/>
          <w:sz w:val="24"/>
          <w:szCs w:val="24"/>
        </w:rPr>
        <w:t>, tal y como se advierte  en el oficio número INFOEM/DGI/367/2021 de fecha quince de julio de dos mil veintiuno signado por la Directora General de Informática, mismo que se inserta a continuación:</w:t>
      </w:r>
    </w:p>
    <w:p w14:paraId="2DF1C833" w14:textId="77777777" w:rsidR="002A7FD3" w:rsidRDefault="002A7FD3" w:rsidP="00B51BBA">
      <w:pPr>
        <w:spacing w:before="240" w:after="280" w:line="360" w:lineRule="auto"/>
        <w:jc w:val="both"/>
        <w:rPr>
          <w:rFonts w:ascii="Palatino Linotype" w:hAnsi="Palatino Linotype"/>
          <w:color w:val="000000"/>
          <w:sz w:val="24"/>
          <w:szCs w:val="24"/>
        </w:rPr>
      </w:pPr>
    </w:p>
    <w:p w14:paraId="0B11C5B3" w14:textId="3A2C0491" w:rsidR="002A7FD3" w:rsidRDefault="00F14EF0" w:rsidP="002A7FD3">
      <w:pPr>
        <w:spacing w:before="240" w:after="280" w:line="360" w:lineRule="auto"/>
        <w:jc w:val="center"/>
        <w:rPr>
          <w:rFonts w:ascii="Palatino Linotype" w:hAnsi="Palatino Linotype"/>
          <w:color w:val="000000"/>
          <w:sz w:val="24"/>
          <w:szCs w:val="24"/>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79744" behindDoc="0" locked="0" layoutInCell="1" allowOverlap="1" wp14:anchorId="56D84D29" wp14:editId="5C749DC0">
                <wp:simplePos x="0" y="0"/>
                <wp:positionH relativeFrom="column">
                  <wp:posOffset>1034415</wp:posOffset>
                </wp:positionH>
                <wp:positionV relativeFrom="paragraph">
                  <wp:posOffset>993140</wp:posOffset>
                </wp:positionV>
                <wp:extent cx="2730500" cy="552450"/>
                <wp:effectExtent l="0" t="0" r="12700" b="19050"/>
                <wp:wrapNone/>
                <wp:docPr id="16" name="Rectángulo 16"/>
                <wp:cNvGraphicFramePr/>
                <a:graphic xmlns:a="http://schemas.openxmlformats.org/drawingml/2006/main">
                  <a:graphicData uri="http://schemas.microsoft.com/office/word/2010/wordprocessingShape">
                    <wps:wsp>
                      <wps:cNvSpPr/>
                      <wps:spPr>
                        <a:xfrm>
                          <a:off x="0" y="0"/>
                          <a:ext cx="27305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3C497C" id="Rectángulo 16" o:spid="_x0000_s1026" style="position:absolute;margin-left:81.45pt;margin-top:78.2pt;width:21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" filled="f" strokecolor="red" strokeweight="1.5pt"/>
            </w:pict>
          </mc:Fallback>
        </mc:AlternateContent>
      </w:r>
      <w:r w:rsidR="0097735B" w:rsidRPr="0065213F">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35F122B8" wp14:editId="19D8754D">
                <wp:simplePos x="0" y="0"/>
                <wp:positionH relativeFrom="column">
                  <wp:posOffset>1003846</wp:posOffset>
                </wp:positionH>
                <wp:positionV relativeFrom="paragraph">
                  <wp:posOffset>4421549</wp:posOffset>
                </wp:positionV>
                <wp:extent cx="4019107" cy="1201479"/>
                <wp:effectExtent l="0" t="0" r="19685" b="17780"/>
                <wp:wrapNone/>
                <wp:docPr id="10" name="Rectángulo 10"/>
                <wp:cNvGraphicFramePr/>
                <a:graphic xmlns:a="http://schemas.openxmlformats.org/drawingml/2006/main">
                  <a:graphicData uri="http://schemas.microsoft.com/office/word/2010/wordprocessingShape">
                    <wps:wsp>
                      <wps:cNvSpPr/>
                      <wps:spPr>
                        <a:xfrm>
                          <a:off x="0" y="0"/>
                          <a:ext cx="4019107" cy="12014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FF5E36" id="Rectángulo 10" o:spid="_x0000_s1026" style="position:absolute;margin-left:79.05pt;margin-top:348.15pt;width:316.45pt;height:9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" filled="f" strokecolor="red" strokeweight="1.5pt"/>
            </w:pict>
          </mc:Fallback>
        </mc:AlternateContent>
      </w:r>
      <w:r w:rsidR="002A7FD3">
        <w:rPr>
          <w:noProof/>
          <w:lang w:eastAsia="es-MX"/>
        </w:rPr>
        <w:drawing>
          <wp:inline distT="0" distB="0" distL="0" distR="0" wp14:anchorId="011BA5C2" wp14:editId="025448CC">
            <wp:extent cx="4213996" cy="4890977"/>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3" t="14416" r="32281" b="10986"/>
                    <a:stretch/>
                  </pic:blipFill>
                  <pic:spPr bwMode="auto">
                    <a:xfrm>
                      <a:off x="0" y="0"/>
                      <a:ext cx="4220999" cy="4899105"/>
                    </a:xfrm>
                    <a:prstGeom prst="rect">
                      <a:avLst/>
                    </a:prstGeom>
                    <a:ln>
                      <a:noFill/>
                    </a:ln>
                    <a:extLst>
                      <a:ext uri="{53640926-AAD7-44D8-BBD7-CCE9431645EC}">
                        <a14:shadowObscured xmlns:a14="http://schemas.microsoft.com/office/drawing/2010/main"/>
                      </a:ext>
                    </a:extLst>
                  </pic:spPr>
                </pic:pic>
              </a:graphicData>
            </a:graphic>
          </wp:inline>
        </w:drawing>
      </w:r>
    </w:p>
    <w:p w14:paraId="1F38FA78" w14:textId="01C01269" w:rsidR="002A7FD3" w:rsidRPr="00B51BBA" w:rsidRDefault="002A7FD3" w:rsidP="002A7FD3">
      <w:pPr>
        <w:spacing w:before="240" w:after="280" w:line="360" w:lineRule="auto"/>
        <w:jc w:val="center"/>
        <w:rPr>
          <w:rFonts w:ascii="Palatino Linotype" w:hAnsi="Palatino Linotype"/>
          <w:color w:val="000000"/>
          <w:sz w:val="24"/>
          <w:szCs w:val="24"/>
        </w:rPr>
      </w:pPr>
      <w:r>
        <w:rPr>
          <w:noProof/>
          <w:lang w:eastAsia="es-MX"/>
        </w:rPr>
        <w:drawing>
          <wp:inline distT="0" distB="0" distL="0" distR="0" wp14:anchorId="408EE4A4" wp14:editId="07B7C96F">
            <wp:extent cx="3897481" cy="1743739"/>
            <wp:effectExtent l="0" t="0" r="825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0" t="30398" r="33165" b="41690"/>
                    <a:stretch/>
                  </pic:blipFill>
                  <pic:spPr bwMode="auto">
                    <a:xfrm>
                      <a:off x="0" y="0"/>
                      <a:ext cx="3936753" cy="1761309"/>
                    </a:xfrm>
                    <a:prstGeom prst="rect">
                      <a:avLst/>
                    </a:prstGeom>
                    <a:ln>
                      <a:noFill/>
                    </a:ln>
                    <a:extLst>
                      <a:ext uri="{53640926-AAD7-44D8-BBD7-CCE9431645EC}">
                        <a14:shadowObscured xmlns:a14="http://schemas.microsoft.com/office/drawing/2010/main"/>
                      </a:ext>
                    </a:extLst>
                  </pic:spPr>
                </pic:pic>
              </a:graphicData>
            </a:graphic>
          </wp:inline>
        </w:drawing>
      </w:r>
    </w:p>
    <w:p w14:paraId="6C88E834" w14:textId="77777777" w:rsidR="00443982" w:rsidRDefault="00443982" w:rsidP="00514D71">
      <w:pPr>
        <w:spacing w:after="0" w:line="360" w:lineRule="auto"/>
        <w:jc w:val="both"/>
        <w:rPr>
          <w:rFonts w:ascii="Palatino Linotype" w:hAnsi="Palatino Linotype" w:cs="Arial"/>
          <w:sz w:val="24"/>
        </w:rPr>
      </w:pPr>
    </w:p>
    <w:p w14:paraId="129A92E4" w14:textId="5D1E3FF8" w:rsidR="00514D71" w:rsidRDefault="00514D71" w:rsidP="00514D71">
      <w:pPr>
        <w:spacing w:after="0" w:line="360" w:lineRule="auto"/>
        <w:jc w:val="both"/>
        <w:rPr>
          <w:rFonts w:ascii="Palatino Linotype" w:hAnsi="Palatino Linotype" w:cs="Arial"/>
          <w:sz w:val="24"/>
        </w:rPr>
      </w:pPr>
      <w:r>
        <w:rPr>
          <w:rFonts w:ascii="Palatino Linotype" w:hAnsi="Palatino Linotype" w:cs="Arial"/>
          <w:sz w:val="24"/>
        </w:rPr>
        <w:t>Razones por las cuales 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 tomando en consideración las excepciones que la Ley en la metería otorga, para tal efecto es necesario observar lo que a continuación se establece:</w:t>
      </w:r>
    </w:p>
    <w:p w14:paraId="4F01EA8D" w14:textId="59D375F3" w:rsidR="00514D71" w:rsidRDefault="00514D71" w:rsidP="00514D71">
      <w:pPr>
        <w:spacing w:after="0" w:line="360" w:lineRule="auto"/>
        <w:jc w:val="both"/>
        <w:rPr>
          <w:rFonts w:ascii="Palatino Linotype" w:hAnsi="Palatino Linotype" w:cs="Arial"/>
          <w:sz w:val="24"/>
        </w:rPr>
      </w:pPr>
    </w:p>
    <w:p w14:paraId="2060DC0C" w14:textId="77777777" w:rsidR="008C5270" w:rsidRDefault="008C5270" w:rsidP="00514D71">
      <w:pPr>
        <w:spacing w:after="0" w:line="360" w:lineRule="auto"/>
        <w:jc w:val="both"/>
        <w:rPr>
          <w:rFonts w:ascii="Palatino Linotype" w:hAnsi="Palatino Linotype" w:cs="Arial"/>
          <w:sz w:val="24"/>
        </w:rPr>
      </w:pPr>
    </w:p>
    <w:p w14:paraId="17900621" w14:textId="77777777" w:rsidR="00514D71" w:rsidRPr="00850407" w:rsidRDefault="00514D71" w:rsidP="00514D71">
      <w:pPr>
        <w:pStyle w:val="Prrafodelista"/>
        <w:numPr>
          <w:ilvl w:val="0"/>
          <w:numId w:val="6"/>
        </w:numPr>
        <w:spacing w:line="360" w:lineRule="auto"/>
        <w:jc w:val="both"/>
        <w:rPr>
          <w:rFonts w:ascii="Palatino Linotype" w:hAnsi="Palatino Linotype"/>
          <w:b/>
          <w:sz w:val="28"/>
        </w:rPr>
      </w:pPr>
      <w:r w:rsidRPr="00850407">
        <w:rPr>
          <w:rFonts w:ascii="Palatino Linotype" w:hAnsi="Palatino Linotype"/>
          <w:b/>
          <w:sz w:val="28"/>
        </w:rPr>
        <w:t>Versión Pública</w:t>
      </w:r>
    </w:p>
    <w:p w14:paraId="61EF1B34" w14:textId="7582CC3A" w:rsidR="00514D71" w:rsidRPr="001571EB" w:rsidRDefault="00514D71" w:rsidP="00514D7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w:t>
      </w:r>
      <w:r w:rsidRPr="009656E1">
        <w:rPr>
          <w:rFonts w:ascii="Palatino Linotype" w:eastAsia="Arial Unicode MS" w:hAnsi="Palatino Linotype" w:cs="Arial"/>
          <w:sz w:val="24"/>
          <w:szCs w:val="24"/>
        </w:rPr>
        <w:t>podría contener información susceptible de clasificar,</w:t>
      </w:r>
      <w:r w:rsidR="00DE611A" w:rsidRPr="009656E1">
        <w:rPr>
          <w:rFonts w:ascii="Palatino Linotype" w:eastAsia="Arial Unicode MS" w:hAnsi="Palatino Linotype" w:cs="Arial"/>
          <w:sz w:val="24"/>
          <w:szCs w:val="24"/>
        </w:rPr>
        <w:t xml:space="preserve"> por lo que de los documentos que se ordena su entrega cabe señalar que el derecho de acceso a la información pública tiene como limitante el respeto a la intimidad y a la vida privada de las personas, por lo que la entrega de la información, misma de la que se desprende que contiene datos personales con carácter de confidenciales, dado su naturaleza, toda vez que </w:t>
      </w:r>
      <w:r w:rsidR="00CB15B4" w:rsidRPr="009656E1">
        <w:rPr>
          <w:rFonts w:ascii="Palatino Linotype" w:eastAsia="Arial Unicode MS" w:hAnsi="Palatino Linotype" w:cs="Arial"/>
          <w:sz w:val="24"/>
          <w:szCs w:val="24"/>
        </w:rPr>
        <w:t>se trata de lo</w:t>
      </w:r>
      <w:r w:rsidR="00DE611A" w:rsidRPr="009656E1">
        <w:rPr>
          <w:rFonts w:ascii="Palatino Linotype" w:eastAsia="Arial Unicode MS" w:hAnsi="Palatino Linotype" w:cs="Arial"/>
          <w:sz w:val="24"/>
          <w:szCs w:val="24"/>
        </w:rPr>
        <w:t>s</w:t>
      </w:r>
      <w:r w:rsidR="00CB15B4" w:rsidRPr="009656E1">
        <w:rPr>
          <w:rFonts w:ascii="Palatino Linotype" w:eastAsia="Arial Unicode MS" w:hAnsi="Palatino Linotype" w:cs="Arial"/>
          <w:sz w:val="24"/>
          <w:szCs w:val="24"/>
        </w:rPr>
        <w:t xml:space="preserve"> estados de cuenta de personas que estuvieron en un sector salud</w:t>
      </w:r>
      <w:r w:rsidR="00DE611A" w:rsidRPr="009656E1">
        <w:rPr>
          <w:rFonts w:ascii="Palatino Linotype" w:eastAsia="Arial Unicode MS" w:hAnsi="Palatino Linotype" w:cs="Arial"/>
          <w:sz w:val="24"/>
          <w:szCs w:val="24"/>
        </w:rPr>
        <w:t>,</w:t>
      </w:r>
      <w:r w:rsidR="00CB15B4" w:rsidRPr="009656E1">
        <w:rPr>
          <w:rFonts w:ascii="Palatino Linotype" w:eastAsia="Arial Unicode MS" w:hAnsi="Palatino Linotype" w:cs="Arial"/>
          <w:sz w:val="24"/>
          <w:szCs w:val="24"/>
        </w:rPr>
        <w:t xml:space="preserve"> </w:t>
      </w:r>
      <w:r w:rsidR="00DE611A" w:rsidRPr="009656E1">
        <w:rPr>
          <w:rFonts w:ascii="Palatino Linotype" w:eastAsia="Arial Unicode MS" w:hAnsi="Palatino Linotype" w:cs="Arial"/>
          <w:sz w:val="24"/>
          <w:szCs w:val="24"/>
        </w:rPr>
        <w:t xml:space="preserve">aunado a que </w:t>
      </w:r>
      <w:r w:rsidR="00CB15B4" w:rsidRPr="009656E1">
        <w:rPr>
          <w:rFonts w:ascii="Palatino Linotype" w:eastAsia="Arial Unicode MS" w:hAnsi="Palatino Linotype" w:cs="Arial"/>
          <w:sz w:val="24"/>
          <w:szCs w:val="24"/>
        </w:rPr>
        <w:t>en el mismo también se trata de la atención no solo a personas mayores de edad</w:t>
      </w:r>
      <w:r w:rsidR="00273C49" w:rsidRPr="009656E1">
        <w:rPr>
          <w:rFonts w:ascii="Palatino Linotype" w:eastAsia="Arial Unicode MS" w:hAnsi="Palatino Linotype" w:cs="Arial"/>
          <w:sz w:val="24"/>
          <w:szCs w:val="24"/>
        </w:rPr>
        <w:t>,</w:t>
      </w:r>
      <w:r w:rsidR="00CB15B4" w:rsidRPr="009656E1">
        <w:rPr>
          <w:rFonts w:ascii="Palatino Linotype" w:eastAsia="Arial Unicode MS" w:hAnsi="Palatino Linotype" w:cs="Arial"/>
          <w:sz w:val="24"/>
          <w:szCs w:val="24"/>
        </w:rPr>
        <w:t xml:space="preserve"> sino que </w:t>
      </w:r>
      <w:r w:rsidR="00DE611A" w:rsidRPr="009656E1">
        <w:rPr>
          <w:rFonts w:ascii="Palatino Linotype" w:eastAsia="Arial Unicode MS" w:hAnsi="Palatino Linotype" w:cs="Arial"/>
          <w:sz w:val="24"/>
          <w:szCs w:val="24"/>
        </w:rPr>
        <w:t>se encuentran menores de edad</w:t>
      </w:r>
      <w:r w:rsidR="00CB15B4" w:rsidRPr="009656E1">
        <w:rPr>
          <w:rFonts w:ascii="Palatino Linotype" w:eastAsia="Arial Unicode MS" w:hAnsi="Palatino Linotype" w:cs="Arial"/>
          <w:sz w:val="24"/>
          <w:szCs w:val="24"/>
        </w:rPr>
        <w:t xml:space="preserve"> y no podrían vulnerarse sus derechos,</w:t>
      </w:r>
      <w:r w:rsidR="00DE611A" w:rsidRPr="009656E1">
        <w:rPr>
          <w:rFonts w:ascii="Palatino Linotype" w:eastAsia="Arial Unicode MS" w:hAnsi="Palatino Linotype" w:cs="Arial"/>
          <w:sz w:val="24"/>
          <w:szCs w:val="24"/>
        </w:rPr>
        <w:t xml:space="preserve"> </w:t>
      </w:r>
      <w:r w:rsidRPr="009656E1">
        <w:rPr>
          <w:rFonts w:ascii="Palatino Linotype" w:eastAsia="Arial Unicode MS" w:hAnsi="Palatino Linotype" w:cs="Arial"/>
          <w:sz w:val="24"/>
          <w:szCs w:val="24"/>
        </w:rPr>
        <w:t xml:space="preserve">por lo cual, dicha información debe ser clasificada para no vulnerar un derecho intangible. </w:t>
      </w:r>
      <w:r w:rsidR="00CB15B4" w:rsidRPr="009656E1">
        <w:rPr>
          <w:rFonts w:ascii="Palatino Linotype" w:eastAsia="Arial Unicode MS" w:hAnsi="Palatino Linotype" w:cs="Arial"/>
          <w:sz w:val="24"/>
          <w:szCs w:val="24"/>
        </w:rPr>
        <w:t xml:space="preserve">Atento a lo anterior </w:t>
      </w:r>
      <w:r w:rsidRPr="009656E1">
        <w:rPr>
          <w:rFonts w:ascii="Palatino Linotype" w:eastAsia="Arial Unicode MS" w:hAnsi="Palatino Linotype" w:cs="Arial"/>
          <w:sz w:val="24"/>
          <w:szCs w:val="24"/>
        </w:rPr>
        <w:t>deberá generarse una versión pública,</w:t>
      </w:r>
      <w:r w:rsidR="00CB15B4" w:rsidRPr="009656E1">
        <w:rPr>
          <w:rFonts w:ascii="Palatino Linotype" w:eastAsia="Arial Unicode MS" w:hAnsi="Palatino Linotype" w:cs="Arial"/>
          <w:sz w:val="24"/>
          <w:szCs w:val="24"/>
        </w:rPr>
        <w:t xml:space="preserve"> en la que se suprima aquella información relacionada con la vida privada de los particulares;</w:t>
      </w:r>
      <w:r w:rsidRPr="001571EB">
        <w:rPr>
          <w:rFonts w:ascii="Palatino Linotype" w:eastAsia="Arial Unicode MS" w:hAnsi="Palatino Linotype" w:cs="Arial"/>
          <w:sz w:val="24"/>
          <w:szCs w:val="24"/>
        </w:rPr>
        <w:t xml:space="preserve"> tal excepción a la publicidad, atiende a la coexistencia de datos públicos e información que tenga el carácter de confidencial (datos personales) o reservada, por lo </w:t>
      </w:r>
      <w:r w:rsidRPr="001571EB">
        <w:rPr>
          <w:rFonts w:ascii="Palatino Linotype" w:eastAsia="Arial Unicode MS" w:hAnsi="Palatino Linotype" w:cs="Arial"/>
          <w:sz w:val="24"/>
          <w:szCs w:val="24"/>
        </w:rPr>
        <w:lastRenderedPageBreak/>
        <w:t>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CF39573" w14:textId="77777777" w:rsidR="00514D71" w:rsidRPr="00E60DEF" w:rsidRDefault="00514D71" w:rsidP="00514D7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7B92469" w14:textId="77777777" w:rsidR="00514D71" w:rsidRPr="00E60DEF" w:rsidRDefault="00514D71" w:rsidP="00514D7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4B69C7F" w14:textId="77777777" w:rsidR="00514D71" w:rsidRPr="001571EB" w:rsidRDefault="00514D71" w:rsidP="00514D7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C9E917F" w14:textId="77777777" w:rsidR="00514D71" w:rsidRPr="001571EB" w:rsidRDefault="00514D71" w:rsidP="00514D7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A409B6A" w14:textId="77777777" w:rsidR="00514D71" w:rsidRPr="001571EB" w:rsidRDefault="00514D71" w:rsidP="00514D7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B970907" w14:textId="77777777" w:rsidR="00514D71" w:rsidRPr="001571EB" w:rsidRDefault="00514D71" w:rsidP="00514D7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C420B03" w14:textId="77777777" w:rsidR="00514D71" w:rsidRPr="001571EB" w:rsidRDefault="00514D71" w:rsidP="00514D7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CAD5824" w14:textId="77777777" w:rsidR="00514D71" w:rsidRPr="001571EB" w:rsidRDefault="00514D71" w:rsidP="00514D7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11B460D" w14:textId="77777777" w:rsidR="00514D71" w:rsidRPr="001571EB" w:rsidRDefault="00514D71" w:rsidP="00514D7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E5B4CFF" w14:textId="77777777" w:rsidR="00514D71" w:rsidRPr="00E60DEF" w:rsidRDefault="00514D71" w:rsidP="00514D7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FA5982C" w14:textId="77777777" w:rsidR="00514D71" w:rsidRPr="001571EB" w:rsidRDefault="00514D71" w:rsidP="00514D71">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7ECB9909" w14:textId="77777777" w:rsidR="00514D71" w:rsidRPr="00E60DEF" w:rsidRDefault="00514D71" w:rsidP="00514D7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3BAF24B" w14:textId="77777777" w:rsidR="00514D71" w:rsidRPr="001571EB" w:rsidRDefault="00514D71" w:rsidP="00514D71">
      <w:pPr>
        <w:spacing w:line="240" w:lineRule="auto"/>
        <w:ind w:left="851" w:right="851"/>
        <w:jc w:val="both"/>
        <w:rPr>
          <w:rFonts w:ascii="Palatino Linotype" w:hAnsi="Palatino Linotype" w:cs="Arial"/>
          <w:b/>
          <w:i/>
          <w:u w:val="single"/>
        </w:rPr>
      </w:pPr>
    </w:p>
    <w:p w14:paraId="7A1FEB4C" w14:textId="77777777" w:rsidR="003325B6" w:rsidRDefault="003325B6" w:rsidP="003325B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592B75A" w14:textId="77777777" w:rsidR="003325B6" w:rsidRDefault="003325B6" w:rsidP="003325B6">
      <w:pPr>
        <w:spacing w:after="0" w:line="240" w:lineRule="auto"/>
        <w:ind w:left="567" w:right="616"/>
        <w:jc w:val="both"/>
        <w:rPr>
          <w:rFonts w:ascii="Palatino Linotype" w:eastAsia="Times New Roman" w:hAnsi="Palatino Linotype" w:cs="Times New Roman"/>
          <w:sz w:val="24"/>
          <w:szCs w:val="24"/>
          <w:lang w:eastAsia="es-ES"/>
        </w:rPr>
      </w:pPr>
    </w:p>
    <w:p w14:paraId="5890C219"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w:t>
      </w:r>
      <w:r>
        <w:rPr>
          <w:rFonts w:ascii="Palatino Linotype" w:eastAsia="Arial Unicode MS" w:hAnsi="Palatino Linotype" w:cs="Arial"/>
          <w:b/>
          <w:i/>
          <w:szCs w:val="24"/>
          <w:lang w:eastAsia="es-ES"/>
        </w:rPr>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22</w:t>
      </w:r>
      <w:r>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4732115"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p>
    <w:p w14:paraId="0FC900F8"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D36D182"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p>
    <w:p w14:paraId="2B103089"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 Cuente con atribuciones conferidas en ley y medie el consentimiento del titular.</w:t>
      </w:r>
    </w:p>
    <w:p w14:paraId="2722B61D"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9B12ECE"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p>
    <w:p w14:paraId="1D5D7E7D" w14:textId="77777777" w:rsidR="003325B6" w:rsidRDefault="003325B6" w:rsidP="003325B6">
      <w:pPr>
        <w:spacing w:after="0" w:line="240" w:lineRule="auto"/>
        <w:ind w:left="567" w:right="616"/>
        <w:jc w:val="both"/>
        <w:rPr>
          <w:rFonts w:ascii="Palatino Linotype" w:eastAsia="Arial Unicode MS" w:hAnsi="Palatino Linotype" w:cs="Arial"/>
          <w:i/>
          <w:szCs w:val="24"/>
          <w:lang w:eastAsia="es-ES"/>
        </w:rPr>
      </w:pPr>
      <w:r>
        <w:rPr>
          <w:rFonts w:ascii="Palatino Linotype" w:eastAsia="Arial Unicode MS" w:hAnsi="Palatino Linotype" w:cs="Arial"/>
          <w:b/>
          <w:i/>
          <w:szCs w:val="24"/>
          <w:lang w:eastAsia="es-ES"/>
        </w:rPr>
        <w:lastRenderedPageBreak/>
        <w:t>Artículo</w:t>
      </w:r>
      <w:r>
        <w:rPr>
          <w:rFonts w:ascii="Palatino Linotype" w:eastAsia="Arial Unicode MS" w:hAnsi="Palatino Linotype" w:cs="Arial"/>
          <w:i/>
          <w:szCs w:val="24"/>
          <w:lang w:eastAsia="es-ES"/>
        </w:rPr>
        <w:t xml:space="preserve"> </w:t>
      </w:r>
      <w:r>
        <w:rPr>
          <w:rFonts w:ascii="Palatino Linotype" w:eastAsia="Arial Unicode MS" w:hAnsi="Palatino Linotype" w:cs="Arial"/>
          <w:b/>
          <w:i/>
          <w:szCs w:val="24"/>
          <w:lang w:eastAsia="es-ES"/>
        </w:rPr>
        <w:t>38</w:t>
      </w:r>
      <w:r>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6CA3962" w14:textId="77777777" w:rsidR="003325B6" w:rsidRDefault="003325B6" w:rsidP="003325B6">
      <w:pPr>
        <w:spacing w:after="0" w:line="240" w:lineRule="auto"/>
        <w:ind w:left="567" w:right="616"/>
        <w:jc w:val="both"/>
        <w:rPr>
          <w:rFonts w:ascii="Palatino Linotype" w:eastAsia="Arial Unicode MS" w:hAnsi="Palatino Linotype" w:cs="Arial"/>
          <w:i/>
          <w:sz w:val="28"/>
          <w:szCs w:val="24"/>
          <w:lang w:eastAsia="es-ES"/>
        </w:rPr>
      </w:pPr>
    </w:p>
    <w:p w14:paraId="37083261" w14:textId="77777777" w:rsidR="003325B6" w:rsidRDefault="003325B6" w:rsidP="003325B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0817B8B" w14:textId="77777777" w:rsidR="003325B6" w:rsidRDefault="003325B6" w:rsidP="003325B6">
      <w:pPr>
        <w:spacing w:after="0" w:line="360" w:lineRule="auto"/>
        <w:jc w:val="both"/>
        <w:rPr>
          <w:rFonts w:ascii="Palatino Linotype" w:eastAsia="Times New Roman" w:hAnsi="Palatino Linotype" w:cs="Times New Roman"/>
          <w:sz w:val="24"/>
          <w:szCs w:val="24"/>
          <w:lang w:eastAsia="es-ES"/>
        </w:rPr>
      </w:pPr>
    </w:p>
    <w:p w14:paraId="126D6834" w14:textId="77777777" w:rsidR="003325B6" w:rsidRDefault="003325B6" w:rsidP="003325B6">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Pr>
          <w:rFonts w:ascii="Palatino Linotype" w:eastAsia="Arial Unicode MS" w:hAnsi="Palatino Linotype" w:cs="Times New Roman"/>
          <w:color w:val="000000"/>
          <w:sz w:val="24"/>
          <w:szCs w:val="24"/>
          <w:lang w:eastAsia="es-MX"/>
        </w:rPr>
        <w:t>el Sujeto Obligado</w:t>
      </w:r>
      <w:r>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56B3573" w14:textId="77777777" w:rsidR="003325B6" w:rsidRDefault="003325B6" w:rsidP="00514D71">
      <w:pPr>
        <w:spacing w:after="0" w:line="360" w:lineRule="auto"/>
        <w:ind w:right="51"/>
        <w:jc w:val="both"/>
        <w:rPr>
          <w:rFonts w:ascii="Palatino Linotype" w:eastAsia="Arial Unicode MS" w:hAnsi="Palatino Linotype" w:cs="Arial"/>
          <w:sz w:val="24"/>
          <w:szCs w:val="24"/>
        </w:rPr>
      </w:pPr>
    </w:p>
    <w:p w14:paraId="7DDCC44F" w14:textId="77777777" w:rsidR="003325B6" w:rsidRDefault="003325B6" w:rsidP="00514D71">
      <w:pPr>
        <w:spacing w:after="0" w:line="360" w:lineRule="auto"/>
        <w:ind w:right="51"/>
        <w:jc w:val="both"/>
        <w:rPr>
          <w:rFonts w:ascii="Palatino Linotype" w:eastAsia="Arial Unicode MS" w:hAnsi="Palatino Linotype" w:cs="Arial"/>
          <w:sz w:val="24"/>
          <w:szCs w:val="24"/>
        </w:rPr>
      </w:pPr>
    </w:p>
    <w:p w14:paraId="15EE0330" w14:textId="77777777" w:rsidR="00514D71" w:rsidRPr="001571EB" w:rsidRDefault="00514D71" w:rsidP="00514D71">
      <w:pPr>
        <w:spacing w:after="0" w:line="360" w:lineRule="auto"/>
        <w:ind w:right="51"/>
        <w:jc w:val="both"/>
        <w:rPr>
          <w:rFonts w:ascii="Palatino Linotype" w:hAnsi="Palatino Linotype" w:cs="Arial"/>
          <w:sz w:val="24"/>
          <w:szCs w:val="24"/>
        </w:rPr>
      </w:pPr>
      <w:bookmarkStart w:id="1" w:name="_Hlk82076241"/>
      <w:r w:rsidRPr="001571EB">
        <w:rPr>
          <w:rFonts w:ascii="Palatino Linotype" w:eastAsia="Arial Unicode MS" w:hAnsi="Palatino Linotype" w:cs="Arial"/>
          <w:sz w:val="24"/>
          <w:szCs w:val="24"/>
        </w:rPr>
        <w:t>Verbigracia, previo a poner a disposición la información correspondiente debe considerarse que tiene carácter de confidencial</w:t>
      </w:r>
      <w:r>
        <w:rPr>
          <w:rFonts w:ascii="Palatino Linotype" w:eastAsia="Arial Unicode MS" w:hAnsi="Palatino Linotype" w:cs="Arial"/>
          <w:sz w:val="24"/>
          <w:szCs w:val="24"/>
        </w:rPr>
        <w:t>,</w:t>
      </w:r>
      <w:r w:rsidRPr="001571EB">
        <w:rPr>
          <w:rFonts w:ascii="Palatino Linotype" w:eastAsia="Arial Unicode MS" w:hAnsi="Palatino Linotype" w:cs="Arial"/>
          <w:sz w:val="24"/>
          <w:szCs w:val="24"/>
        </w:rPr>
        <w:t xml:space="preserve"> </w:t>
      </w:r>
      <w:r w:rsidRPr="00FB231E">
        <w:rPr>
          <w:rFonts w:ascii="Palatino Linotype" w:eastAsia="Arial Unicode MS" w:hAnsi="Palatino Linotype" w:cs="Arial"/>
          <w:sz w:val="24"/>
          <w:szCs w:val="24"/>
        </w:rPr>
        <w:t>la fotografía del Servidor Público</w:t>
      </w:r>
      <w:r w:rsidRPr="00B22B39">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w:t>
      </w:r>
      <w:r w:rsidRPr="001571EB">
        <w:rPr>
          <w:rFonts w:ascii="Palatino Linotype" w:hAnsi="Palatino Linotype" w:cs="Arial"/>
          <w:sz w:val="24"/>
          <w:szCs w:val="24"/>
        </w:rPr>
        <w:lastRenderedPageBreak/>
        <w:t>el nombre de las personas físicas que no tengan la calidad de servidor público  o aquellos que no reciban recursos públicos, entre otros considerados como datos personales en términos de la normatividad aplicable.</w:t>
      </w:r>
    </w:p>
    <w:bookmarkEnd w:id="1"/>
    <w:p w14:paraId="66FCF70A" w14:textId="77777777" w:rsidR="00514D71" w:rsidRPr="001571EB" w:rsidRDefault="00514D71" w:rsidP="00514D7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19E3A17" w14:textId="77777777" w:rsidR="00514D71" w:rsidRPr="001571EB" w:rsidRDefault="00514D71" w:rsidP="009656E1">
      <w:pPr>
        <w:spacing w:before="240" w:after="240" w:line="360" w:lineRule="auto"/>
        <w:ind w:left="708" w:right="-91" w:hanging="708"/>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E2736B4" w14:textId="77777777" w:rsidR="00514D71" w:rsidRPr="001571EB" w:rsidRDefault="00514D71" w:rsidP="00514D7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16A99FE"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 xml:space="preserve">Registro Federal de Contribuyentes (RFC) de personas físicas. </w:t>
      </w: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31A26FD4"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FA8E797"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4DC961F3"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1BF75CD"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w:t>
      </w:r>
    </w:p>
    <w:p w14:paraId="69172119" w14:textId="77777777" w:rsidR="00514D71" w:rsidRPr="001571EB" w:rsidRDefault="00514D71" w:rsidP="00514D71">
      <w:pPr>
        <w:autoSpaceDE w:val="0"/>
        <w:autoSpaceDN w:val="0"/>
        <w:adjustRightInd w:val="0"/>
        <w:spacing w:before="120" w:after="120"/>
        <w:ind w:left="567" w:right="850"/>
        <w:jc w:val="both"/>
        <w:rPr>
          <w:rFonts w:ascii="Palatino Linotype" w:eastAsia="Times New Roman" w:hAnsi="Palatino Linotype" w:cs="Arial"/>
          <w:i/>
        </w:rPr>
      </w:pPr>
    </w:p>
    <w:p w14:paraId="375D9DF0" w14:textId="77777777" w:rsidR="00514D71" w:rsidRPr="001571EB" w:rsidRDefault="00514D71" w:rsidP="00514D7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D80E292" w14:textId="77777777" w:rsidR="00514D71" w:rsidRPr="001571EB" w:rsidRDefault="00514D71" w:rsidP="00514D7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80C178" w14:textId="77777777" w:rsidR="00514D71" w:rsidRPr="001571EB" w:rsidRDefault="00514D71" w:rsidP="00514D7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A8B0EE9"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 xml:space="preserve">Clave Única de Registro de Población (CURP). </w:t>
      </w: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C7ACEE"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E41E759"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15526B5"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ABAE4D0" w14:textId="77777777" w:rsidR="00514D71" w:rsidRPr="001571EB" w:rsidRDefault="00514D71" w:rsidP="00514D7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w:t>
      </w:r>
    </w:p>
    <w:p w14:paraId="1EE8F188" w14:textId="77777777" w:rsidR="00514D71" w:rsidRPr="001571EB" w:rsidRDefault="00514D71" w:rsidP="00514D71">
      <w:pPr>
        <w:spacing w:after="0" w:line="360" w:lineRule="auto"/>
        <w:jc w:val="both"/>
        <w:rPr>
          <w:rFonts w:ascii="Palatino Linotype" w:hAnsi="Palatino Linotype" w:cs="Arial"/>
        </w:rPr>
      </w:pPr>
    </w:p>
    <w:p w14:paraId="6986AC72" w14:textId="77777777" w:rsidR="00514D71" w:rsidRDefault="00514D71" w:rsidP="00514D7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E927A89" w14:textId="4DD4B406" w:rsidR="00514D71" w:rsidRDefault="00514D71" w:rsidP="00514D71">
      <w:pPr>
        <w:spacing w:after="0" w:line="360" w:lineRule="auto"/>
        <w:jc w:val="both"/>
        <w:rPr>
          <w:rFonts w:ascii="Palatino Linotype" w:hAnsi="Palatino Linotype" w:cs="Arial"/>
          <w:sz w:val="24"/>
        </w:rPr>
      </w:pPr>
    </w:p>
    <w:p w14:paraId="740B18ED" w14:textId="68C838A0" w:rsidR="00443982" w:rsidRDefault="00443982" w:rsidP="00514D71">
      <w:pPr>
        <w:spacing w:after="0" w:line="360" w:lineRule="auto"/>
        <w:jc w:val="both"/>
        <w:rPr>
          <w:rFonts w:ascii="Palatino Linotype" w:hAnsi="Palatino Linotype" w:cs="Arial"/>
          <w:sz w:val="24"/>
        </w:rPr>
      </w:pPr>
    </w:p>
    <w:p w14:paraId="64314E21" w14:textId="77777777" w:rsidR="00443982" w:rsidRDefault="00443982" w:rsidP="00514D71">
      <w:pPr>
        <w:spacing w:after="0" w:line="360" w:lineRule="auto"/>
        <w:jc w:val="both"/>
        <w:rPr>
          <w:rFonts w:ascii="Palatino Linotype" w:hAnsi="Palatino Linotype" w:cs="Arial"/>
          <w:sz w:val="24"/>
        </w:rPr>
      </w:pPr>
    </w:p>
    <w:p w14:paraId="0473D3E8" w14:textId="69CE59BD" w:rsidR="00514D71" w:rsidRPr="00EE78CD" w:rsidRDefault="00514D71" w:rsidP="00514D71">
      <w:pPr>
        <w:pStyle w:val="Textoindependiente"/>
        <w:spacing w:after="0" w:line="360" w:lineRule="auto"/>
        <w:jc w:val="both"/>
        <w:rPr>
          <w:rFonts w:ascii="Palatino Linotype" w:hAnsi="Palatino Linotype"/>
          <w:sz w:val="24"/>
          <w:szCs w:val="24"/>
        </w:rPr>
      </w:pPr>
      <w:r w:rsidRPr="00EE78CD">
        <w:rPr>
          <w:rFonts w:ascii="Palatino Linotype" w:hAnsi="Palatino Linotype"/>
          <w:sz w:val="24"/>
          <w:szCs w:val="24"/>
        </w:rPr>
        <w:t xml:space="preserve">Así, en mérito de lo expuesto en líneas anteriores </w:t>
      </w:r>
      <w:r w:rsidRPr="00EE78CD">
        <w:rPr>
          <w:rFonts w:ascii="Palatino Linotype" w:hAnsi="Palatino Linotype"/>
          <w:noProof/>
          <w:sz w:val="24"/>
          <w:szCs w:val="24"/>
          <w:lang w:eastAsia="es-MX"/>
        </w:rPr>
        <w:t xml:space="preserve">resultan fundadas las razones o motivos de inconformidad que arguye el </w:t>
      </w:r>
      <w:r w:rsidRPr="00EE78CD">
        <w:rPr>
          <w:rFonts w:ascii="Palatino Linotype" w:hAnsi="Palatino Linotype"/>
          <w:b/>
          <w:noProof/>
          <w:sz w:val="24"/>
          <w:szCs w:val="24"/>
          <w:lang w:eastAsia="es-MX"/>
        </w:rPr>
        <w:t>Recurrente</w:t>
      </w:r>
      <w:r w:rsidRPr="00EE78CD">
        <w:rPr>
          <w:rFonts w:ascii="Palatino Linotype" w:hAnsi="Palatino Linotype"/>
          <w:noProof/>
          <w:sz w:val="24"/>
          <w:szCs w:val="24"/>
          <w:lang w:eastAsia="es-MX"/>
        </w:rPr>
        <w:t xml:space="preserve">; </w:t>
      </w:r>
      <w:r w:rsidRPr="00EE78CD">
        <w:rPr>
          <w:rFonts w:ascii="Palatino Linotype" w:hAnsi="Palatino Linotype"/>
          <w:sz w:val="24"/>
          <w:szCs w:val="24"/>
        </w:rPr>
        <w:t xml:space="preserve">por ello, con fundamento en el artículo 186, </w:t>
      </w:r>
      <w:r w:rsidRPr="00EE78CD">
        <w:rPr>
          <w:rFonts w:ascii="Palatino Linotype" w:hAnsi="Palatino Linotype"/>
          <w:sz w:val="24"/>
          <w:szCs w:val="24"/>
        </w:rPr>
        <w:lastRenderedPageBreak/>
        <w:t>fracción II</w:t>
      </w:r>
      <w:r>
        <w:rPr>
          <w:rFonts w:ascii="Palatino Linotype" w:hAnsi="Palatino Linotype"/>
          <w:sz w:val="24"/>
          <w:szCs w:val="24"/>
        </w:rPr>
        <w:t>I</w:t>
      </w:r>
      <w:r w:rsidRPr="00EE78CD">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b/>
          <w:sz w:val="24"/>
          <w:szCs w:val="24"/>
        </w:rPr>
        <w:t xml:space="preserve">REVOCA </w:t>
      </w:r>
      <w:r w:rsidRPr="00EE78CD">
        <w:rPr>
          <w:rFonts w:ascii="Palatino Linotype" w:hAnsi="Palatino Linotype"/>
          <w:sz w:val="24"/>
          <w:szCs w:val="24"/>
        </w:rPr>
        <w:t xml:space="preserve">la respuesta a la solicitud de información pública </w:t>
      </w:r>
      <w:r w:rsidRPr="00EE78CD">
        <w:rPr>
          <w:rFonts w:ascii="Palatino Linotype" w:hAnsi="Palatino Linotype" w:cs="Arial"/>
          <w:b/>
          <w:sz w:val="24"/>
        </w:rPr>
        <w:t>001</w:t>
      </w:r>
      <w:r w:rsidR="00443982">
        <w:rPr>
          <w:rFonts w:ascii="Palatino Linotype" w:hAnsi="Palatino Linotype" w:cs="Arial"/>
          <w:b/>
          <w:sz w:val="24"/>
        </w:rPr>
        <w:t>3</w:t>
      </w:r>
      <w:r w:rsidRPr="00EE78CD">
        <w:rPr>
          <w:rFonts w:ascii="Palatino Linotype" w:hAnsi="Palatino Linotype" w:cs="Arial"/>
          <w:b/>
          <w:sz w:val="24"/>
        </w:rPr>
        <w:t>9/IMIEM/IP/2021</w:t>
      </w:r>
      <w:r w:rsidRPr="00EE78CD">
        <w:rPr>
          <w:rFonts w:ascii="Palatino Linotype" w:hAnsi="Palatino Linotype"/>
          <w:sz w:val="24"/>
          <w:szCs w:val="24"/>
        </w:rPr>
        <w:t xml:space="preserve">, </w:t>
      </w:r>
      <w:r w:rsidRPr="00EE78CD">
        <w:rPr>
          <w:rFonts w:ascii="Palatino Linotype" w:hAnsi="Palatino Linotype"/>
          <w:bCs/>
          <w:sz w:val="24"/>
          <w:szCs w:val="24"/>
        </w:rPr>
        <w:t>que ha sido materia del presente fallo</w:t>
      </w:r>
      <w:r w:rsidRPr="00EE78CD">
        <w:rPr>
          <w:rFonts w:ascii="Palatino Linotype" w:hAnsi="Palatino Linotype"/>
          <w:sz w:val="24"/>
          <w:szCs w:val="24"/>
        </w:rPr>
        <w:t>, por lo que este Pleno:</w:t>
      </w:r>
    </w:p>
    <w:p w14:paraId="6A9521C0" w14:textId="072E6542" w:rsidR="00514D71" w:rsidRDefault="00514D71" w:rsidP="00514D71">
      <w:pPr>
        <w:pStyle w:val="Textoindependiente"/>
        <w:spacing w:after="0" w:line="360" w:lineRule="auto"/>
        <w:jc w:val="both"/>
        <w:rPr>
          <w:rFonts w:ascii="Palatino Linotype" w:hAnsi="Palatino Linotype"/>
          <w:sz w:val="24"/>
          <w:szCs w:val="24"/>
        </w:rPr>
      </w:pPr>
    </w:p>
    <w:p w14:paraId="19EF41DC" w14:textId="0ABE6732" w:rsidR="00443982" w:rsidRDefault="00443982" w:rsidP="00514D71">
      <w:pPr>
        <w:pStyle w:val="Textoindependiente"/>
        <w:spacing w:after="0" w:line="360" w:lineRule="auto"/>
        <w:jc w:val="both"/>
        <w:rPr>
          <w:rFonts w:ascii="Palatino Linotype" w:hAnsi="Palatino Linotype"/>
          <w:sz w:val="24"/>
          <w:szCs w:val="24"/>
        </w:rPr>
      </w:pPr>
    </w:p>
    <w:p w14:paraId="4589AD93" w14:textId="77777777" w:rsidR="00443982" w:rsidRDefault="00443982" w:rsidP="00514D71">
      <w:pPr>
        <w:pStyle w:val="Textoindependiente"/>
        <w:spacing w:after="0" w:line="360" w:lineRule="auto"/>
        <w:jc w:val="both"/>
        <w:rPr>
          <w:rFonts w:ascii="Palatino Linotype" w:hAnsi="Palatino Linotype"/>
          <w:sz w:val="24"/>
          <w:szCs w:val="24"/>
        </w:rPr>
      </w:pPr>
    </w:p>
    <w:p w14:paraId="763CC4F9" w14:textId="77777777" w:rsidR="00514D71" w:rsidRPr="00EE78CD" w:rsidRDefault="00514D71" w:rsidP="00514D71">
      <w:pPr>
        <w:spacing w:after="0" w:line="360" w:lineRule="auto"/>
        <w:jc w:val="center"/>
        <w:rPr>
          <w:rFonts w:ascii="Palatino Linotype" w:eastAsia="Times New Roman" w:hAnsi="Palatino Linotype"/>
          <w:b/>
          <w:bCs/>
          <w:spacing w:val="60"/>
          <w:sz w:val="28"/>
          <w:lang w:val="es-ES_tradnl"/>
        </w:rPr>
      </w:pPr>
      <w:r w:rsidRPr="00EE78CD">
        <w:rPr>
          <w:rFonts w:ascii="Palatino Linotype" w:eastAsia="Times New Roman" w:hAnsi="Palatino Linotype"/>
          <w:b/>
          <w:bCs/>
          <w:spacing w:val="60"/>
          <w:sz w:val="28"/>
          <w:lang w:val="es-ES_tradnl"/>
        </w:rPr>
        <w:t>SE    RESUELVE</w:t>
      </w:r>
    </w:p>
    <w:p w14:paraId="145D78D3" w14:textId="77777777" w:rsidR="00514D71" w:rsidRPr="00EE78CD" w:rsidRDefault="00514D71" w:rsidP="00514D71">
      <w:pPr>
        <w:pStyle w:val="Sinespaciado"/>
      </w:pPr>
    </w:p>
    <w:p w14:paraId="60F0ED93" w14:textId="77777777" w:rsidR="00514D71" w:rsidRPr="00EE78CD" w:rsidRDefault="00514D71" w:rsidP="00514D71">
      <w:pPr>
        <w:pStyle w:val="Sinespaciado"/>
      </w:pPr>
    </w:p>
    <w:p w14:paraId="15D6FFB7" w14:textId="168E16E8" w:rsidR="00514D71" w:rsidRPr="003A0E12" w:rsidRDefault="00514D71" w:rsidP="00514D71">
      <w:pPr>
        <w:pStyle w:val="Textoindependiente"/>
        <w:spacing w:after="0" w:line="360" w:lineRule="auto"/>
        <w:jc w:val="both"/>
        <w:rPr>
          <w:rFonts w:ascii="Palatino Linotype" w:hAnsi="Palatino Linotype"/>
          <w:sz w:val="24"/>
          <w:szCs w:val="24"/>
        </w:rPr>
      </w:pPr>
      <w:r w:rsidRPr="00EE78CD">
        <w:rPr>
          <w:rFonts w:ascii="Palatino Linotype" w:hAnsi="Palatino Linotype"/>
          <w:b/>
          <w:sz w:val="28"/>
          <w:szCs w:val="28"/>
        </w:rPr>
        <w:t>PRIMERO</w:t>
      </w:r>
      <w:r w:rsidRPr="00EE78CD">
        <w:rPr>
          <w:rFonts w:ascii="Palatino Linotype" w:hAnsi="Palatino Linotype"/>
          <w:b/>
          <w:sz w:val="24"/>
          <w:szCs w:val="24"/>
        </w:rPr>
        <w:t xml:space="preserve">. </w:t>
      </w:r>
      <w:r w:rsidRPr="00EE78CD">
        <w:rPr>
          <w:rFonts w:ascii="Palatino Linotype" w:hAnsi="Palatino Linotype"/>
          <w:sz w:val="24"/>
          <w:szCs w:val="24"/>
        </w:rPr>
        <w:t xml:space="preserve">Se </w:t>
      </w:r>
      <w:r w:rsidR="00005FCD" w:rsidRPr="00005FCD">
        <w:rPr>
          <w:rFonts w:ascii="Palatino Linotype" w:hAnsi="Palatino Linotype"/>
          <w:b/>
          <w:bCs/>
          <w:sz w:val="24"/>
          <w:szCs w:val="24"/>
        </w:rPr>
        <w:t>REVOCA</w:t>
      </w:r>
      <w:r w:rsidRPr="003A0E12">
        <w:rPr>
          <w:rFonts w:ascii="Palatino Linotype" w:hAnsi="Palatino Linotype"/>
          <w:sz w:val="24"/>
          <w:szCs w:val="24"/>
        </w:rPr>
        <w:t xml:space="preserve"> la respuesta del Sujeto Obligado </w:t>
      </w:r>
      <w:r w:rsidRPr="003A0E12">
        <w:rPr>
          <w:rFonts w:ascii="Palatino Linotype" w:hAnsi="Palatino Linotype"/>
          <w:bCs/>
          <w:sz w:val="24"/>
          <w:szCs w:val="24"/>
        </w:rPr>
        <w:t xml:space="preserve">a la solicitud de información </w:t>
      </w:r>
      <w:r w:rsidRPr="008C5270">
        <w:rPr>
          <w:rFonts w:ascii="Palatino Linotype" w:hAnsi="Palatino Linotype" w:cs="Arial"/>
          <w:b/>
          <w:bCs/>
          <w:sz w:val="24"/>
        </w:rPr>
        <w:t>001</w:t>
      </w:r>
      <w:r w:rsidR="00443982" w:rsidRPr="008C5270">
        <w:rPr>
          <w:rFonts w:ascii="Palatino Linotype" w:hAnsi="Palatino Linotype" w:cs="Arial"/>
          <w:b/>
          <w:bCs/>
          <w:sz w:val="24"/>
        </w:rPr>
        <w:t>3</w:t>
      </w:r>
      <w:r w:rsidRPr="008C5270">
        <w:rPr>
          <w:rFonts w:ascii="Palatino Linotype" w:hAnsi="Palatino Linotype" w:cs="Arial"/>
          <w:b/>
          <w:bCs/>
          <w:sz w:val="24"/>
        </w:rPr>
        <w:t>9/IMIEM/IP/2021</w:t>
      </w:r>
      <w:r w:rsidRPr="003A0E12">
        <w:rPr>
          <w:rFonts w:ascii="Palatino Linotype" w:hAnsi="Palatino Linotype"/>
          <w:sz w:val="24"/>
          <w:szCs w:val="24"/>
        </w:rPr>
        <w:t>, por resultar fundadas las razones o motivos de inconformidad hechos valer por el Recurrente, en términos del Considerando CUARTO de esta resolución.</w:t>
      </w:r>
    </w:p>
    <w:p w14:paraId="741CC4C0" w14:textId="77777777" w:rsidR="00514D71" w:rsidRPr="00EE78CD" w:rsidRDefault="00514D71" w:rsidP="00514D71">
      <w:pPr>
        <w:pStyle w:val="Textoindependiente"/>
        <w:spacing w:after="0" w:line="360" w:lineRule="auto"/>
        <w:jc w:val="both"/>
        <w:rPr>
          <w:rFonts w:ascii="Palatino Linotype" w:hAnsi="Palatino Linotype"/>
          <w:b/>
          <w:sz w:val="28"/>
          <w:szCs w:val="28"/>
        </w:rPr>
      </w:pPr>
    </w:p>
    <w:p w14:paraId="0EB4FF93" w14:textId="38A73D5A" w:rsidR="00514D71" w:rsidRDefault="00514D71" w:rsidP="00514D71">
      <w:pPr>
        <w:spacing w:after="0" w:line="360" w:lineRule="auto"/>
        <w:jc w:val="both"/>
        <w:rPr>
          <w:rFonts w:ascii="Palatino Linotype" w:hAnsi="Palatino Linotype" w:cs="Arial"/>
          <w:sz w:val="24"/>
          <w:szCs w:val="24"/>
        </w:rPr>
      </w:pPr>
      <w:r w:rsidRPr="00EE78CD">
        <w:rPr>
          <w:rFonts w:ascii="Palatino Linotype" w:hAnsi="Palatino Linotype"/>
          <w:b/>
          <w:sz w:val="28"/>
          <w:szCs w:val="28"/>
        </w:rPr>
        <w:t>SEGUNDO.</w:t>
      </w:r>
      <w:r w:rsidRPr="00EE78CD">
        <w:rPr>
          <w:rFonts w:ascii="Palatino Linotype" w:hAnsi="Palatino Linotype"/>
          <w:sz w:val="24"/>
          <w:szCs w:val="24"/>
        </w:rPr>
        <w:t xml:space="preserve"> </w:t>
      </w:r>
      <w:r w:rsidRPr="00A64804">
        <w:rPr>
          <w:rFonts w:ascii="Palatino Linotype" w:hAnsi="Palatino Linotype" w:cs="Arial"/>
          <w:sz w:val="24"/>
          <w:szCs w:val="24"/>
        </w:rPr>
        <w:t xml:space="preserve">Se ordena al Sujeto Obligado haga entrega al Recurrente, </w:t>
      </w:r>
      <w:r>
        <w:rPr>
          <w:rFonts w:ascii="Palatino Linotype" w:hAnsi="Palatino Linotype" w:cs="Arial"/>
          <w:sz w:val="24"/>
          <w:szCs w:val="24"/>
        </w:rPr>
        <w:t xml:space="preserve">en términos del considerando cuarto de la presente resolución, mediante el </w:t>
      </w:r>
      <w:r w:rsidR="00005FCD" w:rsidRPr="003A0E12">
        <w:rPr>
          <w:rFonts w:ascii="Palatino Linotype" w:eastAsia="Times New Roman" w:hAnsi="Palatino Linotype" w:cs="Arial"/>
          <w:bCs/>
          <w:sz w:val="24"/>
          <w:szCs w:val="24"/>
        </w:rPr>
        <w:t>Sistema de Acceso a la Información Mexiquense</w:t>
      </w:r>
      <w:r w:rsidR="00005FCD">
        <w:rPr>
          <w:rFonts w:ascii="Palatino Linotype" w:eastAsia="Times New Roman" w:hAnsi="Palatino Linotype" w:cs="Arial"/>
          <w:bCs/>
          <w:sz w:val="24"/>
          <w:szCs w:val="24"/>
        </w:rPr>
        <w:t xml:space="preserve"> (</w:t>
      </w:r>
      <w:r>
        <w:rPr>
          <w:rFonts w:ascii="Palatino Linotype" w:hAnsi="Palatino Linotype" w:cs="Arial"/>
          <w:sz w:val="24"/>
          <w:szCs w:val="24"/>
        </w:rPr>
        <w:t>SAIMEX</w:t>
      </w:r>
      <w:r w:rsidR="00005FCD">
        <w:rPr>
          <w:rFonts w:ascii="Palatino Linotype" w:hAnsi="Palatino Linotype" w:cs="Arial"/>
          <w:sz w:val="24"/>
          <w:szCs w:val="24"/>
        </w:rPr>
        <w:t>)</w:t>
      </w:r>
      <w:r w:rsidR="00443982">
        <w:rPr>
          <w:rFonts w:ascii="Palatino Linotype" w:hAnsi="Palatino Linotype" w:cs="Arial"/>
          <w:sz w:val="24"/>
          <w:szCs w:val="24"/>
        </w:rPr>
        <w:t>,</w:t>
      </w:r>
      <w:r>
        <w:rPr>
          <w:rFonts w:ascii="Palatino Linotype" w:hAnsi="Palatino Linotype" w:cs="Arial"/>
          <w:sz w:val="24"/>
          <w:szCs w:val="24"/>
        </w:rPr>
        <w:t xml:space="preserve"> </w:t>
      </w:r>
      <w:r w:rsidR="00443982">
        <w:rPr>
          <w:rFonts w:ascii="Palatino Linotype" w:hAnsi="Palatino Linotype" w:cs="Arial"/>
          <w:sz w:val="24"/>
          <w:szCs w:val="24"/>
        </w:rPr>
        <w:t xml:space="preserve">en </w:t>
      </w:r>
      <w:r>
        <w:rPr>
          <w:rFonts w:ascii="Palatino Linotype" w:hAnsi="Palatino Linotype" w:cs="Arial"/>
          <w:sz w:val="24"/>
          <w:szCs w:val="24"/>
        </w:rPr>
        <w:t>versión pública</w:t>
      </w:r>
      <w:r w:rsidR="00443982">
        <w:rPr>
          <w:rFonts w:ascii="Palatino Linotype" w:hAnsi="Palatino Linotype" w:cs="Arial"/>
          <w:sz w:val="24"/>
          <w:szCs w:val="24"/>
        </w:rPr>
        <w:t xml:space="preserve">, del documento o documentos donde conste </w:t>
      </w:r>
      <w:r w:rsidRPr="00A64804">
        <w:rPr>
          <w:rFonts w:ascii="Palatino Linotype" w:hAnsi="Palatino Linotype" w:cs="Arial"/>
          <w:sz w:val="24"/>
          <w:szCs w:val="24"/>
        </w:rPr>
        <w:t xml:space="preserve">lo siguiente: </w:t>
      </w:r>
    </w:p>
    <w:p w14:paraId="50BD6DC3" w14:textId="77777777" w:rsidR="00514D71" w:rsidRDefault="00514D71" w:rsidP="00514D71">
      <w:pPr>
        <w:pStyle w:val="Textoindependiente"/>
        <w:spacing w:after="0" w:line="360" w:lineRule="auto"/>
        <w:jc w:val="both"/>
        <w:rPr>
          <w:rFonts w:ascii="Palatino Linotype" w:hAnsi="Palatino Linotype"/>
          <w:b/>
          <w:sz w:val="28"/>
          <w:szCs w:val="28"/>
        </w:rPr>
      </w:pPr>
    </w:p>
    <w:p w14:paraId="0E28B6FF" w14:textId="69C4CBA3" w:rsidR="00514D71" w:rsidRPr="00443982" w:rsidRDefault="00514D71" w:rsidP="00514D71">
      <w:pPr>
        <w:spacing w:after="0" w:line="360" w:lineRule="auto"/>
        <w:ind w:left="567" w:right="567"/>
        <w:jc w:val="both"/>
        <w:rPr>
          <w:rFonts w:ascii="Palatino Linotype" w:hAnsi="Palatino Linotype"/>
          <w:i/>
          <w:color w:val="000000"/>
          <w:sz w:val="44"/>
          <w:szCs w:val="44"/>
        </w:rPr>
      </w:pPr>
      <w:r w:rsidRPr="00346DB7">
        <w:rPr>
          <w:rFonts w:ascii="Palatino Linotype" w:hAnsi="Palatino Linotype" w:cs="Arial"/>
          <w:i/>
          <w:sz w:val="24"/>
          <w:szCs w:val="24"/>
        </w:rPr>
        <w:t>1.</w:t>
      </w:r>
      <w:r w:rsidR="00443982" w:rsidRPr="00346DB7">
        <w:rPr>
          <w:rFonts w:ascii="Palatino Linotype" w:hAnsi="Palatino Linotype" w:cs="Arial"/>
          <w:i/>
          <w:sz w:val="24"/>
          <w:szCs w:val="24"/>
        </w:rPr>
        <w:t>-</w:t>
      </w:r>
      <w:r w:rsidR="00443982" w:rsidRPr="00346DB7">
        <w:rPr>
          <w:rFonts w:ascii="Palatino Linotype" w:hAnsi="Palatino Linotype"/>
          <w:i/>
          <w:color w:val="000000"/>
          <w:sz w:val="24"/>
          <w:szCs w:val="24"/>
        </w:rPr>
        <w:t xml:space="preserve"> </w:t>
      </w:r>
      <w:r w:rsidR="00443982" w:rsidRPr="00443982">
        <w:rPr>
          <w:rFonts w:ascii="Palatino Linotype" w:hAnsi="Palatino Linotype"/>
          <w:color w:val="000000"/>
          <w:sz w:val="24"/>
          <w:szCs w:val="24"/>
        </w:rPr>
        <w:t xml:space="preserve">Estados de cuenta de pacientes dados de alta en el hospital para el niño del </w:t>
      </w:r>
      <w:r w:rsidR="008C5270">
        <w:rPr>
          <w:rFonts w:ascii="Palatino Linotype" w:hAnsi="Palatino Linotype"/>
          <w:color w:val="000000"/>
          <w:sz w:val="24"/>
          <w:szCs w:val="24"/>
        </w:rPr>
        <w:t>I</w:t>
      </w:r>
      <w:r w:rsidR="00443982" w:rsidRPr="00443982">
        <w:rPr>
          <w:rFonts w:ascii="Palatino Linotype" w:hAnsi="Palatino Linotype"/>
          <w:color w:val="000000"/>
          <w:sz w:val="24"/>
          <w:szCs w:val="24"/>
        </w:rPr>
        <w:t xml:space="preserve">nstituto </w:t>
      </w:r>
      <w:r w:rsidR="008C5270">
        <w:rPr>
          <w:rFonts w:ascii="Palatino Linotype" w:hAnsi="Palatino Linotype"/>
          <w:color w:val="000000"/>
          <w:sz w:val="24"/>
          <w:szCs w:val="24"/>
        </w:rPr>
        <w:t>M</w:t>
      </w:r>
      <w:r w:rsidR="00443982" w:rsidRPr="00443982">
        <w:rPr>
          <w:rFonts w:ascii="Palatino Linotype" w:hAnsi="Palatino Linotype"/>
          <w:color w:val="000000"/>
          <w:sz w:val="24"/>
          <w:szCs w:val="24"/>
        </w:rPr>
        <w:t xml:space="preserve">aterno </w:t>
      </w:r>
      <w:r w:rsidR="008C5270">
        <w:rPr>
          <w:rFonts w:ascii="Palatino Linotype" w:hAnsi="Palatino Linotype"/>
          <w:color w:val="000000"/>
          <w:sz w:val="24"/>
          <w:szCs w:val="24"/>
        </w:rPr>
        <w:t>I</w:t>
      </w:r>
      <w:r w:rsidR="00443982" w:rsidRPr="00443982">
        <w:rPr>
          <w:rFonts w:ascii="Palatino Linotype" w:hAnsi="Palatino Linotype"/>
          <w:color w:val="000000"/>
          <w:sz w:val="24"/>
          <w:szCs w:val="24"/>
        </w:rPr>
        <w:t xml:space="preserve">nfantil del </w:t>
      </w:r>
      <w:r w:rsidR="008C5270">
        <w:rPr>
          <w:rFonts w:ascii="Palatino Linotype" w:hAnsi="Palatino Linotype"/>
          <w:color w:val="000000"/>
          <w:sz w:val="24"/>
          <w:szCs w:val="24"/>
        </w:rPr>
        <w:t>E</w:t>
      </w:r>
      <w:r w:rsidR="00443982" w:rsidRPr="00443982">
        <w:rPr>
          <w:rFonts w:ascii="Palatino Linotype" w:hAnsi="Palatino Linotype"/>
          <w:color w:val="000000"/>
          <w:sz w:val="24"/>
          <w:szCs w:val="24"/>
        </w:rPr>
        <w:t>stado de México</w:t>
      </w:r>
      <w:r w:rsidR="008C5270" w:rsidRPr="008C5270">
        <w:rPr>
          <w:rFonts w:ascii="Palatino Linotype" w:hAnsi="Palatino Linotype"/>
          <w:color w:val="000000"/>
          <w:sz w:val="24"/>
          <w:szCs w:val="24"/>
        </w:rPr>
        <w:t xml:space="preserve"> </w:t>
      </w:r>
      <w:r w:rsidR="008C5270">
        <w:rPr>
          <w:rFonts w:ascii="Palatino Linotype" w:hAnsi="Palatino Linotype"/>
          <w:color w:val="000000"/>
          <w:sz w:val="24"/>
          <w:szCs w:val="24"/>
        </w:rPr>
        <w:t>(</w:t>
      </w:r>
      <w:r w:rsidR="008C5270" w:rsidRPr="00443982">
        <w:rPr>
          <w:rFonts w:ascii="Palatino Linotype" w:hAnsi="Palatino Linotype"/>
          <w:color w:val="000000"/>
          <w:sz w:val="24"/>
          <w:szCs w:val="24"/>
        </w:rPr>
        <w:t>IMIEM</w:t>
      </w:r>
      <w:r w:rsidR="008C5270">
        <w:rPr>
          <w:rFonts w:ascii="Palatino Linotype" w:hAnsi="Palatino Linotype"/>
          <w:color w:val="000000"/>
          <w:sz w:val="24"/>
          <w:szCs w:val="24"/>
        </w:rPr>
        <w:t>)</w:t>
      </w:r>
      <w:r w:rsidR="00443982" w:rsidRPr="00443982">
        <w:rPr>
          <w:rFonts w:ascii="Palatino Linotype" w:hAnsi="Palatino Linotype"/>
          <w:color w:val="000000"/>
          <w:sz w:val="24"/>
          <w:szCs w:val="24"/>
        </w:rPr>
        <w:t xml:space="preserve">, </w:t>
      </w:r>
      <w:r w:rsidR="00443982">
        <w:rPr>
          <w:rFonts w:ascii="Palatino Linotype" w:hAnsi="Palatino Linotype"/>
          <w:color w:val="000000"/>
          <w:sz w:val="24"/>
          <w:szCs w:val="24"/>
        </w:rPr>
        <w:t>correspondientes al</w:t>
      </w:r>
      <w:r w:rsidR="00443982" w:rsidRPr="00443982">
        <w:rPr>
          <w:rFonts w:ascii="Palatino Linotype" w:hAnsi="Palatino Linotype"/>
          <w:color w:val="000000"/>
          <w:sz w:val="24"/>
          <w:szCs w:val="24"/>
        </w:rPr>
        <w:t xml:space="preserve"> periodo comprendido del </w:t>
      </w:r>
      <w:r w:rsidR="00443982">
        <w:rPr>
          <w:rFonts w:ascii="Palatino Linotype" w:hAnsi="Palatino Linotype"/>
          <w:color w:val="000000"/>
          <w:sz w:val="24"/>
          <w:szCs w:val="24"/>
        </w:rPr>
        <w:t>primero</w:t>
      </w:r>
      <w:r w:rsidR="00443982" w:rsidRPr="00443982">
        <w:rPr>
          <w:rFonts w:ascii="Palatino Linotype" w:hAnsi="Palatino Linotype"/>
          <w:color w:val="000000"/>
          <w:sz w:val="24"/>
          <w:szCs w:val="24"/>
        </w:rPr>
        <w:t xml:space="preserve"> de enero al </w:t>
      </w:r>
      <w:r w:rsidR="00443982">
        <w:rPr>
          <w:rFonts w:ascii="Palatino Linotype" w:hAnsi="Palatino Linotype"/>
          <w:color w:val="000000"/>
          <w:sz w:val="24"/>
          <w:szCs w:val="24"/>
        </w:rPr>
        <w:t>quince</w:t>
      </w:r>
      <w:r w:rsidR="00443982" w:rsidRPr="00443982">
        <w:rPr>
          <w:rFonts w:ascii="Palatino Linotype" w:hAnsi="Palatino Linotype"/>
          <w:color w:val="000000"/>
          <w:sz w:val="24"/>
          <w:szCs w:val="24"/>
        </w:rPr>
        <w:t xml:space="preserve"> de febrero de </w:t>
      </w:r>
      <w:r w:rsidR="00443982">
        <w:rPr>
          <w:rFonts w:ascii="Palatino Linotype" w:hAnsi="Palatino Linotype"/>
          <w:color w:val="000000"/>
          <w:sz w:val="24"/>
          <w:szCs w:val="24"/>
        </w:rPr>
        <w:t>dos</w:t>
      </w:r>
      <w:r w:rsidR="00CE2450">
        <w:rPr>
          <w:rFonts w:ascii="Palatino Linotype" w:hAnsi="Palatino Linotype"/>
          <w:color w:val="000000"/>
          <w:sz w:val="24"/>
          <w:szCs w:val="24"/>
        </w:rPr>
        <w:t xml:space="preserve"> mil </w:t>
      </w:r>
      <w:r w:rsidR="00CE2450" w:rsidRPr="009656E1">
        <w:rPr>
          <w:rFonts w:ascii="Palatino Linotype" w:hAnsi="Palatino Linotype"/>
          <w:color w:val="000000"/>
          <w:sz w:val="24"/>
          <w:szCs w:val="24"/>
        </w:rPr>
        <w:t>veintiu</w:t>
      </w:r>
      <w:r w:rsidR="00443982" w:rsidRPr="009656E1">
        <w:rPr>
          <w:rFonts w:ascii="Palatino Linotype" w:hAnsi="Palatino Linotype"/>
          <w:color w:val="000000"/>
          <w:sz w:val="24"/>
          <w:szCs w:val="24"/>
        </w:rPr>
        <w:t>no</w:t>
      </w:r>
      <w:r w:rsidR="00443982" w:rsidRPr="00443982">
        <w:rPr>
          <w:rFonts w:ascii="Palatino Linotype" w:hAnsi="Palatino Linotype"/>
          <w:color w:val="000000"/>
          <w:sz w:val="24"/>
          <w:szCs w:val="24"/>
        </w:rPr>
        <w:t>.</w:t>
      </w:r>
    </w:p>
    <w:p w14:paraId="4B01105B" w14:textId="77777777" w:rsidR="00514D71" w:rsidRDefault="00514D71" w:rsidP="00514D71">
      <w:pPr>
        <w:spacing w:after="0" w:line="360" w:lineRule="auto"/>
        <w:ind w:left="567" w:right="567"/>
        <w:jc w:val="both"/>
        <w:rPr>
          <w:rFonts w:ascii="Palatino Linotype" w:hAnsi="Palatino Linotype"/>
          <w:i/>
          <w:sz w:val="24"/>
          <w:szCs w:val="24"/>
        </w:rPr>
      </w:pPr>
    </w:p>
    <w:p w14:paraId="146A228A" w14:textId="77777777" w:rsidR="009656E1" w:rsidRDefault="009656E1" w:rsidP="00514D71">
      <w:pPr>
        <w:spacing w:after="0" w:line="360" w:lineRule="auto"/>
        <w:ind w:left="567" w:right="567"/>
        <w:jc w:val="both"/>
        <w:rPr>
          <w:rFonts w:ascii="Palatino Linotype" w:hAnsi="Palatino Linotype"/>
          <w:i/>
          <w:sz w:val="24"/>
          <w:szCs w:val="24"/>
        </w:rPr>
      </w:pPr>
    </w:p>
    <w:p w14:paraId="02DD43FC" w14:textId="4707E1B1" w:rsidR="00514D71" w:rsidRDefault="00514D71" w:rsidP="00514D71">
      <w:pPr>
        <w:spacing w:after="0" w:line="360" w:lineRule="auto"/>
        <w:ind w:left="567" w:right="567"/>
        <w:jc w:val="both"/>
        <w:rPr>
          <w:rFonts w:ascii="Palatino Linotype" w:hAnsi="Palatino Linotype"/>
          <w:i/>
          <w:sz w:val="24"/>
          <w:szCs w:val="24"/>
        </w:rPr>
      </w:pPr>
      <w:r w:rsidRPr="00A64804">
        <w:rPr>
          <w:rFonts w:ascii="Palatino Linotype" w:hAnsi="Palatino Linotype"/>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14:paraId="7D85D49D" w14:textId="46BBB670" w:rsidR="00514D71" w:rsidRDefault="00514D71" w:rsidP="00514D71">
      <w:pPr>
        <w:spacing w:after="0" w:line="360" w:lineRule="auto"/>
        <w:ind w:left="567" w:right="567"/>
        <w:jc w:val="both"/>
        <w:rPr>
          <w:rFonts w:ascii="Palatino Linotype" w:hAnsi="Palatino Linotype"/>
          <w:i/>
          <w:sz w:val="24"/>
          <w:szCs w:val="24"/>
        </w:rPr>
      </w:pPr>
    </w:p>
    <w:p w14:paraId="2A52CA45" w14:textId="77777777" w:rsidR="009656E1" w:rsidRPr="00A64804" w:rsidRDefault="009656E1" w:rsidP="00514D71">
      <w:pPr>
        <w:spacing w:after="0" w:line="360" w:lineRule="auto"/>
        <w:ind w:left="567" w:right="567"/>
        <w:jc w:val="both"/>
        <w:rPr>
          <w:rFonts w:ascii="Palatino Linotype" w:hAnsi="Palatino Linotype"/>
          <w:i/>
          <w:sz w:val="24"/>
          <w:szCs w:val="24"/>
        </w:rPr>
      </w:pPr>
    </w:p>
    <w:p w14:paraId="38375A65" w14:textId="3ADFF47C" w:rsidR="00514D71" w:rsidRDefault="00514D71" w:rsidP="00514D71">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 xml:space="preserve">la presente resolución vía </w:t>
      </w:r>
      <w:r w:rsidRPr="003A0E12">
        <w:rPr>
          <w:rFonts w:ascii="Palatino Linotype" w:eastAsia="Times New Roman" w:hAnsi="Palatino Linotype" w:cs="Arial"/>
          <w:bCs/>
          <w:sz w:val="24"/>
          <w:szCs w:val="24"/>
        </w:rPr>
        <w:t>Sistema de Acceso a la Información Mexiquense</w:t>
      </w:r>
      <w:r>
        <w:rPr>
          <w:rFonts w:ascii="Palatino Linotype" w:eastAsia="Times New Roman" w:hAnsi="Palatino Linotype" w:cs="Arial"/>
          <w:bCs/>
          <w:sz w:val="24"/>
          <w:szCs w:val="24"/>
        </w:rPr>
        <w:t xml:space="preserve"> </w:t>
      </w:r>
      <w:r w:rsidR="00005FCD">
        <w:rPr>
          <w:rFonts w:ascii="Palatino Linotype" w:eastAsia="Times New Roman" w:hAnsi="Palatino Linotype" w:cs="Arial"/>
          <w:bCs/>
          <w:sz w:val="24"/>
          <w:szCs w:val="24"/>
        </w:rPr>
        <w:t>(</w:t>
      </w:r>
      <w:r>
        <w:rPr>
          <w:rFonts w:ascii="Palatino Linotype" w:eastAsia="Times New Roman" w:hAnsi="Palatino Linotype" w:cs="Arial"/>
          <w:bCs/>
          <w:sz w:val="24"/>
          <w:szCs w:val="24"/>
        </w:rPr>
        <w:t>SAIMEX</w:t>
      </w:r>
      <w:r w:rsidR="00005FCD">
        <w:rPr>
          <w:rFonts w:ascii="Palatino Linotype" w:eastAsia="Times New Roman" w:hAnsi="Palatino Linotype" w:cs="Arial"/>
          <w:bCs/>
          <w:sz w:val="24"/>
          <w:szCs w:val="24"/>
        </w:rPr>
        <w:t>)</w:t>
      </w:r>
      <w:r>
        <w:rPr>
          <w:rFonts w:ascii="Palatino Linotype" w:eastAsia="Times New Roman" w:hAnsi="Palatino Linotype" w:cs="Arial"/>
          <w:bCs/>
          <w:sz w:val="24"/>
          <w:szCs w:val="24"/>
        </w:rPr>
        <w:t>,</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 xml:space="preserve">Sujeto Obligado, para que en los términos previstos en los artículos 186, último párrafo y 189 párrafo segundo de la Ley de Transparencia y Acceso a la Información Pública del Estado de México y Municipios, dé cumplimiento a lo ordenado dentro del plazo de </w:t>
      </w:r>
      <w:r>
        <w:rPr>
          <w:rFonts w:ascii="Palatino Linotype" w:eastAsia="Times New Roman" w:hAnsi="Palatino Linotype" w:cs="Arial"/>
          <w:bCs/>
          <w:sz w:val="24"/>
          <w:szCs w:val="24"/>
        </w:rPr>
        <w:t>quince</w:t>
      </w:r>
      <w:r w:rsidRPr="004209CE">
        <w:rPr>
          <w:rFonts w:ascii="Palatino Linotype" w:eastAsia="Times New Roman" w:hAnsi="Palatino Linotype" w:cs="Arial"/>
          <w:bCs/>
          <w:sz w:val="24"/>
          <w:szCs w:val="24"/>
        </w:rPr>
        <w:t xml:space="preserve">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3E9396C7" w14:textId="77777777" w:rsidR="00514D71" w:rsidRDefault="00514D71" w:rsidP="00514D71">
      <w:pPr>
        <w:spacing w:after="0" w:line="360" w:lineRule="auto"/>
        <w:jc w:val="both"/>
        <w:rPr>
          <w:rFonts w:ascii="Palatino Linotype" w:eastAsia="Times New Roman" w:hAnsi="Palatino Linotype" w:cs="Arial"/>
          <w:sz w:val="24"/>
          <w:szCs w:val="24"/>
        </w:rPr>
      </w:pPr>
    </w:p>
    <w:p w14:paraId="3F0C3213" w14:textId="77777777" w:rsidR="00514D71" w:rsidRPr="002121F2" w:rsidRDefault="00514D71" w:rsidP="00514D7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1E9DE50" w14:textId="77777777" w:rsidR="00514D71" w:rsidRDefault="00514D71" w:rsidP="00514D71">
      <w:pPr>
        <w:spacing w:after="0" w:line="360" w:lineRule="auto"/>
        <w:jc w:val="both"/>
        <w:rPr>
          <w:rFonts w:ascii="Palatino Linotype" w:eastAsia="Times New Roman" w:hAnsi="Palatino Linotype" w:cs="Arial"/>
          <w:sz w:val="24"/>
          <w:szCs w:val="24"/>
        </w:rPr>
      </w:pPr>
    </w:p>
    <w:p w14:paraId="140293FC" w14:textId="3E04F355" w:rsidR="00514D71" w:rsidRDefault="00514D71" w:rsidP="00514D71">
      <w:pPr>
        <w:spacing w:after="0" w:line="360" w:lineRule="auto"/>
        <w:jc w:val="both"/>
        <w:rPr>
          <w:rFonts w:ascii="Palatino Linotype" w:hAnsi="Palatino Linotype" w:cs="Arial"/>
          <w:bCs/>
          <w:sz w:val="24"/>
          <w:szCs w:val="24"/>
        </w:rPr>
      </w:pPr>
      <w:r>
        <w:rPr>
          <w:rFonts w:ascii="Palatino Linotype" w:hAnsi="Palatino Linotype"/>
          <w:b/>
          <w:sz w:val="28"/>
          <w:szCs w:val="28"/>
        </w:rPr>
        <w:lastRenderedPageBreak/>
        <w:t>QUINTO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w:t>
      </w:r>
      <w:r w:rsidRPr="003A0E12">
        <w:rPr>
          <w:rFonts w:ascii="Palatino Linotype" w:eastAsia="Times New Roman" w:hAnsi="Palatino Linotype" w:cs="Arial"/>
          <w:bCs/>
          <w:sz w:val="24"/>
          <w:szCs w:val="24"/>
        </w:rPr>
        <w:t>Sistema de Acceso a la Información Mexiquense</w:t>
      </w:r>
      <w:r>
        <w:rPr>
          <w:rFonts w:ascii="Palatino Linotype" w:eastAsia="Times New Roman" w:hAnsi="Palatino Linotype" w:cs="Arial"/>
          <w:bCs/>
          <w:sz w:val="24"/>
          <w:szCs w:val="24"/>
        </w:rPr>
        <w:t xml:space="preserve"> </w:t>
      </w:r>
      <w:r w:rsidR="00005FCD">
        <w:rPr>
          <w:rFonts w:ascii="Palatino Linotype" w:eastAsia="Times New Roman" w:hAnsi="Palatino Linotype" w:cs="Arial"/>
          <w:bCs/>
          <w:sz w:val="24"/>
          <w:szCs w:val="24"/>
        </w:rPr>
        <w:t>(</w:t>
      </w:r>
      <w:r>
        <w:rPr>
          <w:rFonts w:ascii="Palatino Linotype" w:hAnsi="Palatino Linotype" w:cs="Arial"/>
          <w:bCs/>
          <w:sz w:val="24"/>
          <w:szCs w:val="24"/>
        </w:rPr>
        <w:t>SAIMEX</w:t>
      </w:r>
      <w:r w:rsidR="00005FCD">
        <w:rPr>
          <w:rFonts w:ascii="Palatino Linotype" w:hAnsi="Palatino Linotype" w:cs="Arial"/>
          <w:bCs/>
          <w:sz w:val="24"/>
          <w:szCs w:val="24"/>
        </w:rPr>
        <w:t>)</w:t>
      </w:r>
      <w:r>
        <w:rPr>
          <w:rFonts w:ascii="Palatino Linotype" w:hAnsi="Palatino Linotype" w:cs="Arial"/>
          <w:bCs/>
          <w:sz w:val="24"/>
          <w:szCs w:val="24"/>
        </w:rPr>
        <w:t xml:space="preserve">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2C4934C3" w14:textId="528F396E" w:rsidR="00823EF9" w:rsidRDefault="00823EF9" w:rsidP="00823EF9">
      <w:pPr>
        <w:pStyle w:val="Sinespaciado"/>
        <w:spacing w:line="360" w:lineRule="auto"/>
        <w:jc w:val="both"/>
        <w:rPr>
          <w:rFonts w:ascii="Palatino Linotype" w:hAnsi="Palatino Linotype"/>
        </w:rPr>
      </w:pPr>
    </w:p>
    <w:p w14:paraId="2609349D" w14:textId="77777777" w:rsidR="00443982" w:rsidRDefault="00443982" w:rsidP="00823EF9">
      <w:pPr>
        <w:pStyle w:val="Sinespaciado"/>
        <w:spacing w:line="360" w:lineRule="auto"/>
        <w:jc w:val="both"/>
        <w:rPr>
          <w:rFonts w:ascii="Palatino Linotype" w:hAnsi="Palatino Linotype"/>
        </w:rPr>
      </w:pPr>
    </w:p>
    <w:p w14:paraId="7BACCFC4" w14:textId="53672C08" w:rsidR="00823EF9" w:rsidRDefault="00823EF9" w:rsidP="00823EF9">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w:t>
      </w:r>
      <w:r w:rsidR="009E1332">
        <w:rPr>
          <w:rFonts w:ascii="Palatino Linotype" w:eastAsiaTheme="minorEastAsia" w:hAnsi="Palatino Linotype"/>
          <w:color w:val="000000" w:themeColor="text1"/>
          <w:sz w:val="24"/>
          <w:szCs w:val="24"/>
          <w:lang w:val="es-ES_tradnl" w:eastAsia="es-ES"/>
        </w:rPr>
        <w:t xml:space="preserve"> </w:t>
      </w:r>
      <w:r w:rsidR="009E1332" w:rsidRPr="00667998">
        <w:rPr>
          <w:rFonts w:ascii="Palatino Linotype" w:eastAsiaTheme="minorEastAsia" w:hAnsi="Palatino Linotype"/>
          <w:color w:val="000000" w:themeColor="text1"/>
          <w:sz w:val="24"/>
          <w:szCs w:val="24"/>
          <w:lang w:val="es-ES_tradnl" w:eastAsia="es-ES"/>
        </w:rPr>
        <w:t>COMISIONADOS</w:t>
      </w:r>
      <w:r w:rsidRPr="00667998">
        <w:rPr>
          <w:rFonts w:ascii="Palatino Linotype" w:eastAsiaTheme="minorEastAsia" w:hAnsi="Palatino Linotype"/>
          <w:color w:val="000000" w:themeColor="text1"/>
          <w:sz w:val="24"/>
          <w:szCs w:val="24"/>
          <w:lang w:val="es-ES_tradnl" w:eastAsia="es-ES"/>
        </w:rPr>
        <w:t xml:space="preserve"> </w:t>
      </w:r>
      <w:r w:rsidR="009E1332" w:rsidRPr="0063173B">
        <w:rPr>
          <w:rFonts w:ascii="Palatino Linotype" w:eastAsiaTheme="minorEastAsia" w:hAnsi="Palatino Linotype"/>
          <w:color w:val="000000" w:themeColor="text1"/>
          <w:sz w:val="24"/>
          <w:szCs w:val="24"/>
          <w:lang w:val="es-ES_tradnl" w:eastAsia="es-ES"/>
        </w:rPr>
        <w:t>JOSÉ MARTÍNEZ VILCHIS</w:t>
      </w:r>
      <w:r w:rsidR="009E1332" w:rsidRPr="00667998">
        <w:rPr>
          <w:rFonts w:ascii="Palatino Linotype" w:eastAsiaTheme="minorEastAsia" w:hAnsi="Palatino Linotype"/>
          <w:color w:val="000000" w:themeColor="text1"/>
          <w:sz w:val="24"/>
          <w:szCs w:val="24"/>
          <w:lang w:val="es-ES_tradnl" w:eastAsia="es-ES"/>
        </w:rPr>
        <w:t xml:space="preserve">, </w:t>
      </w:r>
      <w:r w:rsidR="009E1332">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009E1332" w:rsidRPr="00667998">
        <w:rPr>
          <w:rFonts w:ascii="Palatino Linotype" w:eastAsiaTheme="minorEastAsia" w:hAnsi="Palatino Linotype"/>
          <w:color w:val="000000" w:themeColor="text1"/>
          <w:sz w:val="24"/>
          <w:szCs w:val="24"/>
          <w:lang w:val="es-ES_tradnl" w:eastAsia="es-ES"/>
        </w:rPr>
        <w:t xml:space="preserve">Y </w:t>
      </w:r>
      <w:r w:rsidR="009E1332">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443982">
        <w:rPr>
          <w:rFonts w:ascii="Palatino Linotype" w:eastAsiaTheme="minorEastAsia" w:hAnsi="Palatino Linotype"/>
          <w:color w:val="000000" w:themeColor="text1"/>
          <w:sz w:val="24"/>
          <w:szCs w:val="24"/>
          <w:lang w:val="es-ES_tradnl" w:eastAsia="es-ES"/>
        </w:rPr>
        <w:t>TRI</w:t>
      </w:r>
      <w:r>
        <w:rPr>
          <w:rFonts w:ascii="Palatino Linotype" w:eastAsiaTheme="minorEastAsia" w:hAnsi="Palatino Linotype"/>
          <w:color w:val="000000" w:themeColor="text1"/>
          <w:sz w:val="24"/>
          <w:szCs w:val="24"/>
          <w:lang w:val="es-ES_tradnl" w:eastAsia="es-ES"/>
        </w:rPr>
        <w:t>GÉSIMA</w:t>
      </w:r>
      <w:r w:rsidRPr="00CC689C">
        <w:rPr>
          <w:rFonts w:ascii="Palatino Linotype" w:eastAsiaTheme="minorEastAsia" w:hAnsi="Palatino Linotype"/>
          <w:color w:val="000000" w:themeColor="text1"/>
          <w:sz w:val="24"/>
          <w:szCs w:val="24"/>
          <w:lang w:val="es-ES_tradnl" w:eastAsia="es-ES"/>
        </w:rPr>
        <w:t xml:space="preserve"> </w:t>
      </w:r>
      <w:r w:rsidR="00443982">
        <w:rPr>
          <w:rFonts w:ascii="Palatino Linotype" w:eastAsiaTheme="minorEastAsia" w:hAnsi="Palatino Linotype"/>
          <w:color w:val="000000" w:themeColor="text1"/>
          <w:sz w:val="24"/>
          <w:szCs w:val="24"/>
          <w:lang w:val="es-ES_tradnl" w:eastAsia="es-ES"/>
        </w:rPr>
        <w:t>PRIMERA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O</w:t>
      </w:r>
      <w:r w:rsidR="00443982">
        <w:rPr>
          <w:rFonts w:ascii="Palatino Linotype" w:eastAsiaTheme="minorEastAsia" w:hAnsi="Palatino Linotype"/>
          <w:color w:val="000000" w:themeColor="text1"/>
          <w:sz w:val="24"/>
          <w:szCs w:val="24"/>
          <w:lang w:val="es-ES_tradnl" w:eastAsia="es-ES"/>
        </w:rPr>
        <w:t>CHO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443982">
        <w:rPr>
          <w:rFonts w:ascii="Palatino Linotype" w:eastAsiaTheme="minorEastAsia" w:hAnsi="Palatino Linotype"/>
          <w:color w:val="000000" w:themeColor="text1"/>
          <w:sz w:val="24"/>
          <w:szCs w:val="24"/>
          <w:lang w:val="es-ES_tradnl" w:eastAsia="es-ES"/>
        </w:rPr>
        <w:t>SEPTIEMBRE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8C5270">
        <w:rPr>
          <w:rFonts w:ascii="Palatino Linotype" w:eastAsiaTheme="minorEastAsia" w:hAnsi="Palatino Linotype"/>
          <w:color w:val="000000" w:themeColor="text1"/>
          <w:sz w:val="24"/>
          <w:szCs w:val="24"/>
          <w:lang w:val="es-ES_tradnl" w:eastAsia="es-ES"/>
        </w:rPr>
        <w:t xml:space="preserve"> </w:t>
      </w:r>
      <w:r w:rsidR="00116582">
        <w:rPr>
          <w:rFonts w:ascii="Palatino Linotype" w:eastAsiaTheme="minorEastAsia" w:hAnsi="Palatino Linotype"/>
          <w:color w:val="000000" w:themeColor="text1"/>
          <w:sz w:val="24"/>
          <w:szCs w:val="24"/>
          <w:lang w:val="es-ES_tradnl" w:eastAsia="es-ES"/>
        </w:rPr>
        <w:t>----------------------------------------------------------------------------------------------------------------------</w:t>
      </w:r>
      <w:r w:rsidR="009656E1">
        <w:rPr>
          <w:rFonts w:ascii="Palatino Linotype" w:eastAsiaTheme="minorEastAsia" w:hAnsi="Palatino Linotype"/>
          <w:color w:val="000000" w:themeColor="text1"/>
          <w:sz w:val="24"/>
          <w:szCs w:val="24"/>
          <w:lang w:val="es-ES_tradnl" w:eastAsia="es-ES"/>
        </w:rPr>
        <w:t>---------------------------------------------------------------------------------------------------------------------- -------------------------------------------------------------------------------------------------------------------------------------------------------------------------------------------------------------------------------------------- -------------------------------------------------------------------------------------------------------------------------------------------------------------------------------------------------------------------------------------------- ----------------------------------------------------------------------------------------------------------------------</w:t>
      </w:r>
    </w:p>
    <w:p w14:paraId="62D7A037" w14:textId="3DDB99F3" w:rsidR="00823EF9" w:rsidRPr="00EB66ED" w:rsidRDefault="009E1332" w:rsidP="00823EF9">
      <w:pPr>
        <w:spacing w:after="0" w:line="240" w:lineRule="auto"/>
        <w:rPr>
          <w:rFonts w:ascii="Palatino Linotype" w:hAnsi="Palatino Linotype"/>
          <w:sz w:val="16"/>
          <w:szCs w:val="18"/>
        </w:rPr>
      </w:pPr>
      <w:r>
        <w:rPr>
          <w:rFonts w:ascii="Palatino Linotype" w:hAnsi="Palatino Linotype"/>
          <w:sz w:val="16"/>
          <w:szCs w:val="18"/>
        </w:rPr>
        <w:t>JMV</w:t>
      </w:r>
      <w:r w:rsidR="00823EF9" w:rsidRPr="00667998">
        <w:rPr>
          <w:rFonts w:ascii="Palatino Linotype" w:hAnsi="Palatino Linotype"/>
          <w:sz w:val="16"/>
          <w:szCs w:val="18"/>
        </w:rPr>
        <w:t>/</w:t>
      </w:r>
      <w:r>
        <w:rPr>
          <w:rFonts w:ascii="Palatino Linotype" w:hAnsi="Palatino Linotype"/>
          <w:sz w:val="16"/>
          <w:szCs w:val="18"/>
        </w:rPr>
        <w:t>CCR</w:t>
      </w:r>
      <w:r w:rsidR="00823EF9"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52A4AA1" w14:textId="77777777" w:rsidR="00823EF9" w:rsidRDefault="00823EF9" w:rsidP="00823EF9"/>
    <w:p w14:paraId="427DC480" w14:textId="77777777" w:rsidR="00823EF9" w:rsidRDefault="00823EF9" w:rsidP="00823EF9"/>
    <w:p w14:paraId="6DE83D50" w14:textId="77777777" w:rsidR="00823EF9" w:rsidRDefault="00823EF9" w:rsidP="00823EF9"/>
    <w:p w14:paraId="0185059A" w14:textId="77777777" w:rsidR="00823EF9" w:rsidRDefault="00823EF9" w:rsidP="00823EF9"/>
    <w:p w14:paraId="673488D5" w14:textId="77777777" w:rsidR="00823EF9" w:rsidRDefault="00823EF9" w:rsidP="00823EF9"/>
    <w:p w14:paraId="657253CE" w14:textId="77777777" w:rsidR="00823EF9" w:rsidRDefault="00823EF9" w:rsidP="00823EF9"/>
    <w:p w14:paraId="6E05F7E0" w14:textId="77777777" w:rsidR="00823EF9" w:rsidRDefault="00823EF9" w:rsidP="00823EF9"/>
    <w:p w14:paraId="760337BF" w14:textId="77777777" w:rsidR="00823EF9" w:rsidRDefault="00823EF9" w:rsidP="00823EF9"/>
    <w:p w14:paraId="2A00542F" w14:textId="77777777" w:rsidR="00E60785" w:rsidRDefault="00E60785"/>
    <w:sectPr w:rsidR="00E60785" w:rsidSect="007B16EB">
      <w:headerReference w:type="even" r:id="rId14"/>
      <w:headerReference w:type="default" r:id="rId15"/>
      <w:footerReference w:type="default" r:id="rId16"/>
      <w:headerReference w:type="first" r:id="rId17"/>
      <w:footerReference w:type="first" r:id="rId18"/>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BE49B" w14:textId="77777777" w:rsidR="008B7E65" w:rsidRDefault="008B7E65" w:rsidP="00823EF9">
      <w:pPr>
        <w:spacing w:after="0" w:line="240" w:lineRule="auto"/>
      </w:pPr>
      <w:r>
        <w:separator/>
      </w:r>
    </w:p>
  </w:endnote>
  <w:endnote w:type="continuationSeparator" w:id="0">
    <w:p w14:paraId="593C5885" w14:textId="77777777" w:rsidR="008B7E65" w:rsidRDefault="008B7E65" w:rsidP="00823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5B141" w14:textId="77777777" w:rsidR="007B16EB" w:rsidRPr="000B69FA" w:rsidRDefault="003309FD"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7392">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7392">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36E6" w14:textId="77777777" w:rsidR="007B16EB" w:rsidRPr="000B69FA" w:rsidRDefault="003309FD" w:rsidP="007B16E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4739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47392">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83ECC" w14:textId="77777777" w:rsidR="008B7E65" w:rsidRDefault="008B7E65" w:rsidP="00823EF9">
      <w:pPr>
        <w:spacing w:after="0" w:line="240" w:lineRule="auto"/>
      </w:pPr>
      <w:r>
        <w:separator/>
      </w:r>
    </w:p>
  </w:footnote>
  <w:footnote w:type="continuationSeparator" w:id="0">
    <w:p w14:paraId="428539F3" w14:textId="77777777" w:rsidR="008B7E65" w:rsidRDefault="008B7E65" w:rsidP="00823EF9">
      <w:pPr>
        <w:spacing w:after="0" w:line="240" w:lineRule="auto"/>
      </w:pPr>
      <w:r>
        <w:continuationSeparator/>
      </w:r>
    </w:p>
  </w:footnote>
  <w:footnote w:id="1">
    <w:p w14:paraId="3E41C957" w14:textId="77777777" w:rsidR="00823EF9" w:rsidRPr="00481AAF" w:rsidRDefault="00823EF9" w:rsidP="00823EF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CD5E2BF" w14:textId="77777777" w:rsidR="00823EF9" w:rsidRPr="00946E1F" w:rsidRDefault="00823EF9" w:rsidP="00823EF9">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D173D" w14:textId="49D51A98" w:rsidR="00AA57E4" w:rsidRDefault="008B7E65">
    <w:pPr>
      <w:pStyle w:val="Encabezado"/>
    </w:pPr>
    <w:r>
      <w:rPr>
        <w:noProof/>
        <w:lang w:val="es-MX" w:eastAsia="es-MX"/>
      </w:rPr>
      <w:pict w14:anchorId="0F6A1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149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B8EA" w14:textId="745898D9" w:rsidR="007B16EB" w:rsidRDefault="008B7E65">
    <w:pPr>
      <w:pStyle w:val="Encabezado"/>
    </w:pPr>
    <w:r>
      <w:rPr>
        <w:noProof/>
        <w:lang w:val="es-MX" w:eastAsia="es-MX"/>
      </w:rPr>
      <w:pict w14:anchorId="05ECB7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149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B16EB" w14:paraId="7789D581" w14:textId="77777777" w:rsidTr="007B16EB">
      <w:trPr>
        <w:trHeight w:val="227"/>
      </w:trPr>
      <w:tc>
        <w:tcPr>
          <w:tcW w:w="5529" w:type="dxa"/>
          <w:hideMark/>
        </w:tcPr>
        <w:p w14:paraId="308AC8D8"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747C628" w14:textId="094C04B7" w:rsidR="007B16EB" w:rsidRPr="00B4142F" w:rsidRDefault="003309FD" w:rsidP="007B16EB">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03415/INFOEM/IP/RR/2021</w:t>
          </w:r>
        </w:p>
      </w:tc>
    </w:tr>
    <w:tr w:rsidR="007B16EB" w14:paraId="5D5C9C7D" w14:textId="77777777" w:rsidTr="007B16EB">
      <w:trPr>
        <w:trHeight w:val="242"/>
      </w:trPr>
      <w:tc>
        <w:tcPr>
          <w:tcW w:w="5529" w:type="dxa"/>
          <w:hideMark/>
        </w:tcPr>
        <w:p w14:paraId="7DD0A20E"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7E5FE61" w14:textId="77777777" w:rsidR="007B16EB" w:rsidRPr="00F06FED" w:rsidRDefault="003309FD" w:rsidP="007B16EB">
          <w:pPr>
            <w:spacing w:after="120" w:line="256" w:lineRule="auto"/>
            <w:ind w:left="639" w:right="214"/>
            <w:jc w:val="right"/>
            <w:rPr>
              <w:rFonts w:ascii="Palatino Linotype" w:hAnsi="Palatino Linotype" w:cs="Arial"/>
            </w:rPr>
          </w:pPr>
          <w:r>
            <w:rPr>
              <w:rFonts w:ascii="Palatino Linotype" w:hAnsi="Palatino Linotype" w:cs="Arial"/>
              <w:szCs w:val="20"/>
            </w:rPr>
            <w:t>Instituto Materno Infantil del Estado de México</w:t>
          </w:r>
        </w:p>
      </w:tc>
    </w:tr>
    <w:tr w:rsidR="007B16EB" w14:paraId="2E7B86ED" w14:textId="77777777" w:rsidTr="007B16EB">
      <w:trPr>
        <w:trHeight w:val="342"/>
      </w:trPr>
      <w:tc>
        <w:tcPr>
          <w:tcW w:w="5529" w:type="dxa"/>
          <w:hideMark/>
        </w:tcPr>
        <w:p w14:paraId="44EC4BAA" w14:textId="660E46AB" w:rsidR="007B16EB" w:rsidRDefault="003309FD"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9E1332">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381F93F2" w14:textId="4ADC2AE2" w:rsidR="007B16EB" w:rsidRDefault="009E1332" w:rsidP="007B16EB">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3F40E09" w14:textId="77777777" w:rsidR="007B16EB" w:rsidRDefault="008B7E6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B16EB" w14:paraId="12503703" w14:textId="77777777" w:rsidTr="007B16EB">
      <w:trPr>
        <w:trHeight w:val="227"/>
      </w:trPr>
      <w:tc>
        <w:tcPr>
          <w:tcW w:w="5529" w:type="dxa"/>
          <w:hideMark/>
        </w:tcPr>
        <w:p w14:paraId="0AF72BF9"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75E9393" w14:textId="444D0723" w:rsidR="007B16EB" w:rsidRPr="00B4142F" w:rsidRDefault="003309FD"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w:t>
          </w:r>
          <w:r w:rsidR="000B57A5">
            <w:rPr>
              <w:rFonts w:ascii="Palatino Linotype" w:hAnsi="Palatino Linotype" w:cs="Arial"/>
              <w:bCs/>
              <w:sz w:val="24"/>
              <w:lang w:eastAsia="es-MX"/>
            </w:rPr>
            <w:t>341</w:t>
          </w:r>
          <w:r>
            <w:rPr>
              <w:rFonts w:ascii="Palatino Linotype" w:hAnsi="Palatino Linotype" w:cs="Arial"/>
              <w:bCs/>
              <w:sz w:val="24"/>
              <w:lang w:eastAsia="es-MX"/>
            </w:rPr>
            <w:t>5/INFOEM/IP/RR/2021</w:t>
          </w:r>
        </w:p>
      </w:tc>
    </w:tr>
    <w:tr w:rsidR="007B16EB" w14:paraId="66B9062C" w14:textId="77777777" w:rsidTr="007B16EB">
      <w:trPr>
        <w:trHeight w:val="196"/>
      </w:trPr>
      <w:tc>
        <w:tcPr>
          <w:tcW w:w="5529" w:type="dxa"/>
          <w:hideMark/>
        </w:tcPr>
        <w:p w14:paraId="2A5B21F1"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531E8B4" w14:textId="7C5E47CA" w:rsidR="007B16EB" w:rsidRPr="00F06FED" w:rsidRDefault="00C47392" w:rsidP="007B16EB">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xxxxxxxxxxxxxxxxxxxxxxxxxxxxxx</w:t>
          </w:r>
          <w:proofErr w:type="spellEnd"/>
        </w:p>
      </w:tc>
    </w:tr>
    <w:tr w:rsidR="007B16EB" w14:paraId="0BEDD2C7" w14:textId="77777777" w:rsidTr="007B16EB">
      <w:trPr>
        <w:trHeight w:val="242"/>
      </w:trPr>
      <w:tc>
        <w:tcPr>
          <w:tcW w:w="5529" w:type="dxa"/>
          <w:hideMark/>
        </w:tcPr>
        <w:p w14:paraId="632EBC72" w14:textId="77777777" w:rsidR="007B16EB" w:rsidRDefault="003309FD" w:rsidP="007B16E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30041ED" w14:textId="77777777" w:rsidR="007B16EB" w:rsidRDefault="003309FD"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Instituto Materno Infantil del Estado de México</w:t>
          </w:r>
        </w:p>
      </w:tc>
    </w:tr>
    <w:tr w:rsidR="007B16EB" w14:paraId="29E6B59B" w14:textId="77777777" w:rsidTr="007B16EB">
      <w:trPr>
        <w:trHeight w:val="342"/>
      </w:trPr>
      <w:tc>
        <w:tcPr>
          <w:tcW w:w="5529" w:type="dxa"/>
          <w:hideMark/>
        </w:tcPr>
        <w:p w14:paraId="3DBBE02E" w14:textId="16D5EE12" w:rsidR="007B16EB" w:rsidRDefault="003309FD" w:rsidP="007B16E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9E1332">
            <w:rPr>
              <w:rFonts w:ascii="Palatino Linotype" w:hAnsi="Palatino Linotype" w:cs="Arial"/>
              <w:b/>
              <w:szCs w:val="20"/>
            </w:rPr>
            <w:t>o</w:t>
          </w:r>
          <w:r>
            <w:rPr>
              <w:rFonts w:ascii="Palatino Linotype" w:hAnsi="Palatino Linotype" w:cs="Arial"/>
              <w:b/>
              <w:szCs w:val="20"/>
            </w:rPr>
            <w:t xml:space="preserve"> Ponente:</w:t>
          </w:r>
        </w:p>
      </w:tc>
      <w:tc>
        <w:tcPr>
          <w:tcW w:w="4536" w:type="dxa"/>
          <w:hideMark/>
        </w:tcPr>
        <w:p w14:paraId="6B940DEA" w14:textId="504757B3" w:rsidR="007B16EB" w:rsidRDefault="009E1332" w:rsidP="007B16EB">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José Martínez Vilchis</w:t>
          </w:r>
        </w:p>
      </w:tc>
    </w:tr>
  </w:tbl>
  <w:p w14:paraId="12D1CEDB" w14:textId="70261FE3" w:rsidR="007B16EB" w:rsidRDefault="008B7E65">
    <w:pPr>
      <w:pStyle w:val="Encabezado"/>
    </w:pPr>
    <w:r>
      <w:rPr>
        <w:noProof/>
        <w:lang w:val="es-MX" w:eastAsia="es-MX"/>
      </w:rPr>
      <w:pict w14:anchorId="01A24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32149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535066E6"/>
    <w:multiLevelType w:val="hybridMultilevel"/>
    <w:tmpl w:val="5C76B0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6856A1B"/>
    <w:multiLevelType w:val="hybridMultilevel"/>
    <w:tmpl w:val="6B02A1FA"/>
    <w:lvl w:ilvl="0" w:tplc="7AF0B3C0">
      <w:numFmt w:val="bullet"/>
      <w:lvlText w:val=""/>
      <w:lvlJc w:val="left"/>
      <w:pPr>
        <w:ind w:left="720" w:hanging="360"/>
      </w:pPr>
      <w:rPr>
        <w:rFonts w:ascii="Symbol" w:eastAsiaTheme="minorHAnsi" w:hAnsi="Symbol" w:cstheme="minorBidi" w:hint="default"/>
        <w:i/>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EF9"/>
    <w:rsid w:val="00005FCD"/>
    <w:rsid w:val="00012AA3"/>
    <w:rsid w:val="000160E0"/>
    <w:rsid w:val="000452B3"/>
    <w:rsid w:val="00090216"/>
    <w:rsid w:val="000B57A5"/>
    <w:rsid w:val="00116582"/>
    <w:rsid w:val="00145C74"/>
    <w:rsid w:val="0017132F"/>
    <w:rsid w:val="001D320C"/>
    <w:rsid w:val="00200E40"/>
    <w:rsid w:val="00273C49"/>
    <w:rsid w:val="002A07D4"/>
    <w:rsid w:val="002A6EC1"/>
    <w:rsid w:val="002A7FD3"/>
    <w:rsid w:val="003309FD"/>
    <w:rsid w:val="003325B6"/>
    <w:rsid w:val="003E2721"/>
    <w:rsid w:val="00443982"/>
    <w:rsid w:val="004573CE"/>
    <w:rsid w:val="00514D71"/>
    <w:rsid w:val="0054068F"/>
    <w:rsid w:val="0054091E"/>
    <w:rsid w:val="00594289"/>
    <w:rsid w:val="005F0307"/>
    <w:rsid w:val="006238E7"/>
    <w:rsid w:val="00645F88"/>
    <w:rsid w:val="00681FF8"/>
    <w:rsid w:val="006E4A0D"/>
    <w:rsid w:val="006F5809"/>
    <w:rsid w:val="007100EB"/>
    <w:rsid w:val="00753453"/>
    <w:rsid w:val="007F18FE"/>
    <w:rsid w:val="007F77C4"/>
    <w:rsid w:val="00823EF9"/>
    <w:rsid w:val="00854DB3"/>
    <w:rsid w:val="008B7E65"/>
    <w:rsid w:val="008C5270"/>
    <w:rsid w:val="009656E1"/>
    <w:rsid w:val="0097735B"/>
    <w:rsid w:val="00977A52"/>
    <w:rsid w:val="009D36E7"/>
    <w:rsid w:val="009E1332"/>
    <w:rsid w:val="009F0448"/>
    <w:rsid w:val="00A011CC"/>
    <w:rsid w:val="00A07E82"/>
    <w:rsid w:val="00A10053"/>
    <w:rsid w:val="00A85FDF"/>
    <w:rsid w:val="00AA57E4"/>
    <w:rsid w:val="00AC2255"/>
    <w:rsid w:val="00B51BBA"/>
    <w:rsid w:val="00B72F44"/>
    <w:rsid w:val="00BF1B28"/>
    <w:rsid w:val="00C130A9"/>
    <w:rsid w:val="00C47392"/>
    <w:rsid w:val="00C67BBC"/>
    <w:rsid w:val="00CB15B4"/>
    <w:rsid w:val="00CE2450"/>
    <w:rsid w:val="00D456FF"/>
    <w:rsid w:val="00D832FC"/>
    <w:rsid w:val="00DE611A"/>
    <w:rsid w:val="00E201AA"/>
    <w:rsid w:val="00E24894"/>
    <w:rsid w:val="00E60785"/>
    <w:rsid w:val="00E909A1"/>
    <w:rsid w:val="00F0678E"/>
    <w:rsid w:val="00F14EF0"/>
    <w:rsid w:val="00F81F5D"/>
    <w:rsid w:val="00FD2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518FAB"/>
  <w15:chartTrackingRefBased/>
  <w15:docId w15:val="{9AD64D7B-7350-4E44-B756-A6504B378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E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3EF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23EF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23EF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23EF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3EF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3EF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23EF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23EF9"/>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23EF9"/>
    <w:rPr>
      <w:color w:val="0563C1" w:themeColor="hyperlink"/>
      <w:u w:val="single"/>
    </w:rPr>
  </w:style>
  <w:style w:type="paragraph" w:styleId="Sinespaciado">
    <w:name w:val="No Spacing"/>
    <w:aliases w:val="Francesa,INAI"/>
    <w:link w:val="SinespaciadoCar"/>
    <w:uiPriority w:val="1"/>
    <w:qFormat/>
    <w:rsid w:val="00823EF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23EF9"/>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qFormat/>
    <w:rsid w:val="00823EF9"/>
    <w:pPr>
      <w:spacing w:after="120"/>
    </w:pPr>
  </w:style>
  <w:style w:type="character" w:customStyle="1" w:styleId="TextoindependienteCar">
    <w:name w:val="Texto independiente Car"/>
    <w:basedOn w:val="Fuentedeprrafopredeter"/>
    <w:link w:val="Textoindependiente"/>
    <w:uiPriority w:val="99"/>
    <w:rsid w:val="00823EF9"/>
  </w:style>
  <w:style w:type="paragraph" w:styleId="Textoindependiente2">
    <w:name w:val="Body Text 2"/>
    <w:basedOn w:val="Normal"/>
    <w:link w:val="Textoindependiente2Car"/>
    <w:uiPriority w:val="99"/>
    <w:semiHidden/>
    <w:unhideWhenUsed/>
    <w:rsid w:val="00823EF9"/>
    <w:pPr>
      <w:spacing w:after="120" w:line="480" w:lineRule="auto"/>
    </w:pPr>
  </w:style>
  <w:style w:type="character" w:customStyle="1" w:styleId="Textoindependiente2Car">
    <w:name w:val="Texto independiente 2 Car"/>
    <w:basedOn w:val="Fuentedeprrafopredeter"/>
    <w:link w:val="Textoindependiente2"/>
    <w:uiPriority w:val="99"/>
    <w:semiHidden/>
    <w:rsid w:val="00823EF9"/>
  </w:style>
  <w:style w:type="character" w:styleId="Textoennegrita">
    <w:name w:val="Strong"/>
    <w:uiPriority w:val="22"/>
    <w:qFormat/>
    <w:rsid w:val="00514D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7314">
      <w:bodyDiv w:val="1"/>
      <w:marLeft w:val="0"/>
      <w:marRight w:val="0"/>
      <w:marTop w:val="0"/>
      <w:marBottom w:val="0"/>
      <w:divBdr>
        <w:top w:val="none" w:sz="0" w:space="0" w:color="auto"/>
        <w:left w:val="none" w:sz="0" w:space="0" w:color="auto"/>
        <w:bottom w:val="none" w:sz="0" w:space="0" w:color="auto"/>
        <w:right w:val="none" w:sz="0" w:space="0" w:color="auto"/>
      </w:divBdr>
    </w:div>
    <w:div w:id="190730359">
      <w:bodyDiv w:val="1"/>
      <w:marLeft w:val="0"/>
      <w:marRight w:val="0"/>
      <w:marTop w:val="0"/>
      <w:marBottom w:val="0"/>
      <w:divBdr>
        <w:top w:val="none" w:sz="0" w:space="0" w:color="auto"/>
        <w:left w:val="none" w:sz="0" w:space="0" w:color="auto"/>
        <w:bottom w:val="none" w:sz="0" w:space="0" w:color="auto"/>
        <w:right w:val="none" w:sz="0" w:space="0" w:color="auto"/>
      </w:divBdr>
    </w:div>
    <w:div w:id="609320555">
      <w:bodyDiv w:val="1"/>
      <w:marLeft w:val="0"/>
      <w:marRight w:val="0"/>
      <w:marTop w:val="0"/>
      <w:marBottom w:val="0"/>
      <w:divBdr>
        <w:top w:val="none" w:sz="0" w:space="0" w:color="auto"/>
        <w:left w:val="none" w:sz="0" w:space="0" w:color="auto"/>
        <w:bottom w:val="none" w:sz="0" w:space="0" w:color="auto"/>
        <w:right w:val="none" w:sz="0" w:space="0" w:color="auto"/>
      </w:divBdr>
    </w:div>
    <w:div w:id="831676589">
      <w:bodyDiv w:val="1"/>
      <w:marLeft w:val="0"/>
      <w:marRight w:val="0"/>
      <w:marTop w:val="0"/>
      <w:marBottom w:val="0"/>
      <w:divBdr>
        <w:top w:val="none" w:sz="0" w:space="0" w:color="auto"/>
        <w:left w:val="none" w:sz="0" w:space="0" w:color="auto"/>
        <w:bottom w:val="none" w:sz="0" w:space="0" w:color="auto"/>
        <w:right w:val="none" w:sz="0" w:space="0" w:color="auto"/>
      </w:divBdr>
    </w:div>
    <w:div w:id="189747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35</Pages>
  <Words>6784</Words>
  <Characters>37316</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5</cp:revision>
  <dcterms:created xsi:type="dcterms:W3CDTF">2021-09-09T15:33:00Z</dcterms:created>
  <dcterms:modified xsi:type="dcterms:W3CDTF">2021-10-07T16:36:00Z</dcterms:modified>
</cp:coreProperties>
</file>