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9B5B9" w14:textId="77777777" w:rsidR="000532B3" w:rsidRPr="003F1D71" w:rsidRDefault="000532B3" w:rsidP="00493D5A">
      <w:pPr>
        <w:spacing w:line="360" w:lineRule="auto"/>
        <w:contextualSpacing/>
        <w:jc w:val="both"/>
        <w:rPr>
          <w:rFonts w:ascii="Palatino Linotype" w:hAnsi="Palatino Linotype"/>
        </w:rPr>
      </w:pPr>
      <w:r w:rsidRPr="003F1D71">
        <w:rPr>
          <w:rFonts w:ascii="Palatino Linotype" w:hAnsi="Palatino Linotype"/>
        </w:rPr>
        <w:t>Resolución del Pleno del Instituto de Transparencia, Acceso a la Infor</w:t>
      </w:r>
      <w:bookmarkStart w:id="0" w:name="_GoBack"/>
      <w:bookmarkEnd w:id="0"/>
      <w:r w:rsidRPr="003F1D71">
        <w:rPr>
          <w:rFonts w:ascii="Palatino Linotype" w:hAnsi="Palatino Linotype"/>
        </w:rPr>
        <w:t xml:space="preserve">mación Pública y Protección de Datos Personales del Estado de México y Municipios, con domicilio en Metepec, Estado de México, de fecha </w:t>
      </w:r>
      <w:r w:rsidR="00096CC1" w:rsidRPr="003F1D71">
        <w:rPr>
          <w:rFonts w:ascii="Palatino Linotype" w:hAnsi="Palatino Linotype"/>
        </w:rPr>
        <w:t>ocho de diciembre</w:t>
      </w:r>
      <w:r w:rsidR="00677671" w:rsidRPr="003F1D71">
        <w:rPr>
          <w:rFonts w:ascii="Palatino Linotype" w:hAnsi="Palatino Linotype"/>
        </w:rPr>
        <w:t xml:space="preserve"> </w:t>
      </w:r>
      <w:r w:rsidRPr="003F1D71">
        <w:rPr>
          <w:rFonts w:ascii="Palatino Linotype" w:hAnsi="Palatino Linotype"/>
        </w:rPr>
        <w:t xml:space="preserve">de </w:t>
      </w:r>
      <w:r w:rsidR="00677671" w:rsidRPr="003F1D71">
        <w:rPr>
          <w:rFonts w:ascii="Palatino Linotype" w:hAnsi="Palatino Linotype"/>
        </w:rPr>
        <w:t>dos mil veintiuno</w:t>
      </w:r>
      <w:r w:rsidRPr="003F1D71">
        <w:rPr>
          <w:rFonts w:ascii="Palatino Linotype" w:hAnsi="Palatino Linotype"/>
        </w:rPr>
        <w:t>.</w:t>
      </w:r>
    </w:p>
    <w:p w14:paraId="746D625B" w14:textId="77777777" w:rsidR="00493D5A" w:rsidRPr="003F1D71" w:rsidRDefault="00493D5A" w:rsidP="00493D5A">
      <w:pPr>
        <w:spacing w:line="360" w:lineRule="auto"/>
        <w:contextualSpacing/>
        <w:jc w:val="both"/>
        <w:rPr>
          <w:rFonts w:ascii="Palatino Linotype" w:hAnsi="Palatino Linotype"/>
        </w:rPr>
      </w:pPr>
    </w:p>
    <w:p w14:paraId="23632955" w14:textId="6F9D847F" w:rsidR="000532B3" w:rsidRPr="003F1D71" w:rsidRDefault="000532B3" w:rsidP="00493D5A">
      <w:pPr>
        <w:spacing w:line="360" w:lineRule="auto"/>
        <w:contextualSpacing/>
        <w:jc w:val="both"/>
        <w:rPr>
          <w:rFonts w:ascii="Palatino Linotype" w:hAnsi="Palatino Linotype"/>
        </w:rPr>
      </w:pPr>
      <w:r w:rsidRPr="003F1D71">
        <w:rPr>
          <w:rFonts w:ascii="Palatino Linotype" w:hAnsi="Palatino Linotype"/>
          <w:b/>
        </w:rPr>
        <w:t>VISTO</w:t>
      </w:r>
      <w:r w:rsidRPr="003F1D71">
        <w:rPr>
          <w:rFonts w:ascii="Palatino Linotype" w:hAnsi="Palatino Linotype"/>
        </w:rPr>
        <w:t xml:space="preserve"> el expediente formado con motivo del recurso de revisión </w:t>
      </w:r>
      <w:r w:rsidR="00677671" w:rsidRPr="003F1D71">
        <w:rPr>
          <w:rFonts w:ascii="Palatino Linotype" w:hAnsi="Palatino Linotype"/>
          <w:b/>
        </w:rPr>
        <w:t>0</w:t>
      </w:r>
      <w:r w:rsidR="00782BA4" w:rsidRPr="003F1D71">
        <w:rPr>
          <w:rFonts w:ascii="Palatino Linotype" w:hAnsi="Palatino Linotype"/>
          <w:b/>
        </w:rPr>
        <w:t>4922</w:t>
      </w:r>
      <w:r w:rsidRPr="003F1D71">
        <w:rPr>
          <w:rFonts w:ascii="Palatino Linotype" w:hAnsi="Palatino Linotype"/>
          <w:b/>
        </w:rPr>
        <w:t>/INFOEM/IP/RR/2021</w:t>
      </w:r>
      <w:r w:rsidRPr="003F1D71">
        <w:rPr>
          <w:rFonts w:ascii="Palatino Linotype" w:hAnsi="Palatino Linotype"/>
        </w:rPr>
        <w:t>, promovido por</w:t>
      </w:r>
      <w:r w:rsidR="00493D5A" w:rsidRPr="003F1D71">
        <w:rPr>
          <w:rFonts w:ascii="Palatino Linotype" w:hAnsi="Palatino Linotype"/>
        </w:rPr>
        <w:t xml:space="preserve"> </w:t>
      </w:r>
      <w:r w:rsidR="00B542C1" w:rsidRPr="003F1D71">
        <w:rPr>
          <w:rFonts w:ascii="Palatino Linotype" w:hAnsi="Palatino Linotype"/>
        </w:rPr>
        <w:t xml:space="preserve">una persona con seudónimo </w:t>
      </w:r>
      <w:r w:rsidR="00260E41">
        <w:rPr>
          <w:rFonts w:ascii="Palatino Linotype" w:hAnsi="Palatino Linotype"/>
          <w:b/>
        </w:rPr>
        <w:t>XXXXXXXXX XXXXXXXXXXXX</w:t>
      </w:r>
      <w:r w:rsidR="00B542C1" w:rsidRPr="003F1D71">
        <w:rPr>
          <w:rFonts w:ascii="Palatino Linotype" w:hAnsi="Palatino Linotype"/>
        </w:rPr>
        <w:t xml:space="preserve">, </w:t>
      </w:r>
      <w:r w:rsidRPr="003F1D71">
        <w:rPr>
          <w:rFonts w:ascii="Palatino Linotype" w:hAnsi="Palatino Linotype"/>
        </w:rPr>
        <w:t>a quien en lo</w:t>
      </w:r>
      <w:r w:rsidRPr="003F1D71">
        <w:rPr>
          <w:rFonts w:ascii="Palatino Linotype" w:hAnsi="Palatino Linotype" w:cs="Arial"/>
        </w:rPr>
        <w:t xml:space="preserve"> sucesivo se le denominar</w:t>
      </w:r>
      <w:r w:rsidR="00862FCD" w:rsidRPr="003F1D71">
        <w:rPr>
          <w:rFonts w:ascii="Palatino Linotype" w:hAnsi="Palatino Linotype" w:cs="Arial"/>
        </w:rPr>
        <w:t>á</w:t>
      </w:r>
      <w:r w:rsidR="00677671" w:rsidRPr="003F1D71">
        <w:rPr>
          <w:rFonts w:ascii="Palatino Linotype" w:hAnsi="Palatino Linotype" w:cs="Arial"/>
          <w:b/>
        </w:rPr>
        <w:t xml:space="preserve"> </w:t>
      </w:r>
      <w:r w:rsidR="00B542C1" w:rsidRPr="003F1D71">
        <w:rPr>
          <w:rFonts w:ascii="Palatino Linotype" w:hAnsi="Palatino Linotype" w:cs="Arial"/>
          <w:b/>
        </w:rPr>
        <w:t>E</w:t>
      </w:r>
      <w:r w:rsidR="00862FCD" w:rsidRPr="003F1D71">
        <w:rPr>
          <w:rFonts w:ascii="Palatino Linotype" w:hAnsi="Palatino Linotype" w:cs="Arial"/>
          <w:b/>
        </w:rPr>
        <w:t>L</w:t>
      </w:r>
      <w:r w:rsidRPr="003F1D71">
        <w:rPr>
          <w:rFonts w:ascii="Palatino Linotype" w:hAnsi="Palatino Linotype" w:cs="Arial"/>
          <w:b/>
        </w:rPr>
        <w:t xml:space="preserve"> RECURRENTE</w:t>
      </w:r>
      <w:r w:rsidRPr="003F1D71">
        <w:rPr>
          <w:rFonts w:ascii="Palatino Linotype" w:hAnsi="Palatino Linotype"/>
        </w:rPr>
        <w:t xml:space="preserve">, contra la </w:t>
      </w:r>
      <w:r w:rsidR="00782BA4" w:rsidRPr="003F1D71">
        <w:rPr>
          <w:rFonts w:ascii="Palatino Linotype" w:hAnsi="Palatino Linotype"/>
        </w:rPr>
        <w:t>respuesta emitida</w:t>
      </w:r>
      <w:r w:rsidRPr="003F1D71">
        <w:rPr>
          <w:rFonts w:ascii="Palatino Linotype" w:hAnsi="Palatino Linotype"/>
        </w:rPr>
        <w:t xml:space="preserve"> por parte del </w:t>
      </w:r>
      <w:r w:rsidR="00782BA4" w:rsidRPr="003F1D71">
        <w:rPr>
          <w:rFonts w:ascii="Palatino Linotype" w:hAnsi="Palatino Linotype" w:cs="Arial"/>
          <w:b/>
        </w:rPr>
        <w:t>Sistema Municipal para el Desarrollo Integral de la Familia del A</w:t>
      </w:r>
      <w:r w:rsidR="00862FCD" w:rsidRPr="003F1D71">
        <w:rPr>
          <w:rFonts w:ascii="Palatino Linotype" w:hAnsi="Palatino Linotype" w:cs="Arial"/>
          <w:b/>
        </w:rPr>
        <w:t xml:space="preserve">yuntamiento de </w:t>
      </w:r>
      <w:r w:rsidR="00782BA4" w:rsidRPr="003F1D71">
        <w:rPr>
          <w:rFonts w:ascii="Palatino Linotype" w:hAnsi="Palatino Linotype" w:cs="Arial"/>
          <w:b/>
        </w:rPr>
        <w:t>Otzolotepec</w:t>
      </w:r>
      <w:r w:rsidRPr="003F1D71">
        <w:rPr>
          <w:rFonts w:ascii="Palatino Linotype" w:hAnsi="Palatino Linotype" w:cs="Arial"/>
          <w:b/>
        </w:rPr>
        <w:t xml:space="preserve">, </w:t>
      </w:r>
      <w:r w:rsidR="00493D5A" w:rsidRPr="003F1D71">
        <w:rPr>
          <w:rFonts w:ascii="Palatino Linotype" w:hAnsi="Palatino Linotype" w:cs="Arial"/>
        </w:rPr>
        <w:t xml:space="preserve">que </w:t>
      </w:r>
      <w:r w:rsidRPr="003F1D71">
        <w:rPr>
          <w:rFonts w:ascii="Palatino Linotype" w:hAnsi="Palatino Linotype"/>
        </w:rPr>
        <w:t>en lo sucesivo</w:t>
      </w:r>
      <w:r w:rsidR="00227BE1" w:rsidRPr="003F1D71">
        <w:rPr>
          <w:rFonts w:ascii="Palatino Linotype" w:hAnsi="Palatino Linotype"/>
        </w:rPr>
        <w:t xml:space="preserve"> se le denominará</w:t>
      </w:r>
      <w:r w:rsidRPr="003F1D71">
        <w:rPr>
          <w:rFonts w:ascii="Palatino Linotype" w:hAnsi="Palatino Linotype"/>
        </w:rPr>
        <w:t xml:space="preserve"> </w:t>
      </w:r>
      <w:r w:rsidRPr="003F1D71">
        <w:rPr>
          <w:rFonts w:ascii="Palatino Linotype" w:hAnsi="Palatino Linotype"/>
          <w:b/>
        </w:rPr>
        <w:t>EL SUJETO OBLIGADO</w:t>
      </w:r>
      <w:r w:rsidRPr="003F1D71">
        <w:rPr>
          <w:rFonts w:ascii="Palatino Linotype" w:hAnsi="Palatino Linotype"/>
        </w:rPr>
        <w:t xml:space="preserve">, se procede a dictar la presente resolución con base en lo siguiente: </w:t>
      </w:r>
    </w:p>
    <w:p w14:paraId="2E35677D" w14:textId="77777777" w:rsidR="00493D5A" w:rsidRPr="003F1D71" w:rsidRDefault="00493D5A" w:rsidP="00493D5A">
      <w:pPr>
        <w:spacing w:line="360" w:lineRule="auto"/>
        <w:contextualSpacing/>
        <w:jc w:val="center"/>
        <w:rPr>
          <w:rFonts w:ascii="Palatino Linotype" w:hAnsi="Palatino Linotype"/>
          <w:b/>
          <w:bCs/>
          <w:spacing w:val="60"/>
        </w:rPr>
      </w:pPr>
    </w:p>
    <w:p w14:paraId="51CFF66F" w14:textId="77777777" w:rsidR="000532B3" w:rsidRPr="003F1D71" w:rsidRDefault="000532B3" w:rsidP="00493D5A">
      <w:pPr>
        <w:spacing w:line="360" w:lineRule="auto"/>
        <w:contextualSpacing/>
        <w:jc w:val="center"/>
        <w:rPr>
          <w:rFonts w:ascii="Palatino Linotype" w:hAnsi="Palatino Linotype"/>
          <w:b/>
          <w:bCs/>
          <w:spacing w:val="60"/>
          <w:sz w:val="28"/>
          <w:szCs w:val="28"/>
        </w:rPr>
      </w:pPr>
      <w:r w:rsidRPr="003F1D71">
        <w:rPr>
          <w:rFonts w:ascii="Palatino Linotype" w:hAnsi="Palatino Linotype"/>
          <w:b/>
          <w:bCs/>
          <w:spacing w:val="60"/>
          <w:sz w:val="28"/>
          <w:szCs w:val="28"/>
        </w:rPr>
        <w:t>RESULTANDO</w:t>
      </w:r>
    </w:p>
    <w:p w14:paraId="322DD9DD" w14:textId="77777777" w:rsidR="00493D5A" w:rsidRPr="003F1D71" w:rsidRDefault="00493D5A" w:rsidP="00493D5A">
      <w:pPr>
        <w:pStyle w:val="Prrafodelista"/>
        <w:spacing w:line="360" w:lineRule="auto"/>
        <w:ind w:left="567"/>
        <w:contextualSpacing/>
        <w:jc w:val="both"/>
        <w:rPr>
          <w:rFonts w:ascii="Palatino Linotype" w:hAnsi="Palatino Linotype"/>
          <w:b/>
        </w:rPr>
      </w:pPr>
    </w:p>
    <w:p w14:paraId="240BCF73" w14:textId="77777777" w:rsidR="00493D5A" w:rsidRPr="003F1D71" w:rsidRDefault="00096CC1" w:rsidP="00493D5A">
      <w:pPr>
        <w:pStyle w:val="Prrafodelista"/>
        <w:numPr>
          <w:ilvl w:val="0"/>
          <w:numId w:val="3"/>
        </w:numPr>
        <w:spacing w:line="360" w:lineRule="auto"/>
        <w:ind w:left="567" w:hanging="567"/>
        <w:contextualSpacing/>
        <w:jc w:val="both"/>
        <w:rPr>
          <w:rFonts w:ascii="Palatino Linotype" w:hAnsi="Palatino Linotype"/>
          <w:b/>
          <w:sz w:val="28"/>
          <w:szCs w:val="28"/>
        </w:rPr>
      </w:pPr>
      <w:r w:rsidRPr="003F1D71">
        <w:rPr>
          <w:rFonts w:ascii="Palatino Linotype" w:hAnsi="Palatino Linotype"/>
          <w:b/>
          <w:sz w:val="28"/>
          <w:szCs w:val="28"/>
        </w:rPr>
        <w:t>Fecha de la Solicitud e Información Pedida por el Recurrente.</w:t>
      </w:r>
    </w:p>
    <w:p w14:paraId="74223249" w14:textId="77777777" w:rsidR="00493D5A" w:rsidRPr="003F1D71" w:rsidRDefault="00493D5A" w:rsidP="00493D5A">
      <w:pPr>
        <w:tabs>
          <w:tab w:val="left" w:pos="709"/>
        </w:tabs>
        <w:spacing w:line="360" w:lineRule="auto"/>
        <w:contextualSpacing/>
        <w:jc w:val="both"/>
        <w:rPr>
          <w:rFonts w:ascii="Palatino Linotype" w:hAnsi="Palatino Linotype"/>
        </w:rPr>
      </w:pPr>
      <w:r w:rsidRPr="003F1D71">
        <w:rPr>
          <w:rFonts w:ascii="Palatino Linotype" w:hAnsi="Palatino Linotype"/>
        </w:rPr>
        <w:t xml:space="preserve">El </w:t>
      </w:r>
      <w:r w:rsidR="00782BA4" w:rsidRPr="003F1D71">
        <w:rPr>
          <w:rFonts w:ascii="Palatino Linotype" w:hAnsi="Palatino Linotype"/>
          <w:b/>
        </w:rPr>
        <w:t>veinticuatro de agosto</w:t>
      </w:r>
      <w:r w:rsidR="004C36A5" w:rsidRPr="003F1D71">
        <w:rPr>
          <w:rFonts w:ascii="Palatino Linotype" w:hAnsi="Palatino Linotype"/>
          <w:b/>
        </w:rPr>
        <w:t xml:space="preserve"> </w:t>
      </w:r>
      <w:r w:rsidRPr="003F1D71">
        <w:rPr>
          <w:rFonts w:ascii="Palatino Linotype" w:hAnsi="Palatino Linotype"/>
          <w:b/>
        </w:rPr>
        <w:t>de dos mil veintiuno</w:t>
      </w:r>
      <w:r w:rsidRPr="003F1D71">
        <w:rPr>
          <w:rFonts w:ascii="Palatino Linotype" w:hAnsi="Palatino Linotype"/>
        </w:rPr>
        <w:t xml:space="preserve"> </w:t>
      </w:r>
      <w:r w:rsidR="00B542C1" w:rsidRPr="003F1D71">
        <w:rPr>
          <w:rFonts w:ascii="Palatino Linotype" w:hAnsi="Palatino Linotype" w:cs="Arial"/>
          <w:b/>
        </w:rPr>
        <w:t>EL</w:t>
      </w:r>
      <w:r w:rsidRPr="003F1D71">
        <w:rPr>
          <w:rFonts w:ascii="Palatino Linotype" w:hAnsi="Palatino Linotype" w:cs="Arial"/>
          <w:b/>
        </w:rPr>
        <w:t xml:space="preserve"> RECURRENTE</w:t>
      </w:r>
      <w:r w:rsidRPr="003F1D71">
        <w:rPr>
          <w:rFonts w:ascii="Palatino Linotype" w:hAnsi="Palatino Linotype"/>
        </w:rPr>
        <w:t xml:space="preserve"> presentó </w:t>
      </w:r>
      <w:r w:rsidRPr="003F1D71">
        <w:rPr>
          <w:rFonts w:ascii="Palatino Linotype" w:hAnsi="Palatino Linotype" w:cs="Arial"/>
        </w:rPr>
        <w:t xml:space="preserve">a través del Sistema de Acceso a la Información Mexiquense, en lo subsecuente </w:t>
      </w:r>
      <w:r w:rsidRPr="003F1D71">
        <w:rPr>
          <w:rFonts w:ascii="Palatino Linotype" w:hAnsi="Palatino Linotype" w:cs="Arial"/>
          <w:b/>
        </w:rPr>
        <w:t>EL SAIMEX,</w:t>
      </w:r>
      <w:r w:rsidRPr="003F1D71">
        <w:rPr>
          <w:rFonts w:ascii="Palatino Linotype" w:hAnsi="Palatino Linotype"/>
        </w:rPr>
        <w:t xml:space="preserve"> ante </w:t>
      </w:r>
      <w:r w:rsidRPr="003F1D71">
        <w:rPr>
          <w:rFonts w:ascii="Palatino Linotype" w:hAnsi="Palatino Linotype"/>
          <w:b/>
        </w:rPr>
        <w:t>EL SUJETO OBLIGADO</w:t>
      </w:r>
      <w:r w:rsidRPr="003F1D71">
        <w:rPr>
          <w:rFonts w:ascii="Palatino Linotype" w:hAnsi="Palatino Linotype"/>
        </w:rPr>
        <w:t>, la solicitud de acceso a la información pública, a la que se le asignó el número</w:t>
      </w:r>
      <w:r w:rsidRPr="003F1D71">
        <w:rPr>
          <w:rFonts w:ascii="Palatino Linotype" w:hAnsi="Palatino Linotype"/>
          <w:b/>
        </w:rPr>
        <w:t xml:space="preserve"> 00</w:t>
      </w:r>
      <w:r w:rsidR="00782BA4" w:rsidRPr="003F1D71">
        <w:rPr>
          <w:rFonts w:ascii="Palatino Linotype" w:hAnsi="Palatino Linotype"/>
          <w:b/>
        </w:rPr>
        <w:t>009</w:t>
      </w:r>
      <w:r w:rsidRPr="003F1D71">
        <w:rPr>
          <w:rFonts w:ascii="Palatino Linotype" w:hAnsi="Palatino Linotype"/>
          <w:b/>
        </w:rPr>
        <w:t>/</w:t>
      </w:r>
      <w:r w:rsidR="00782BA4" w:rsidRPr="003F1D71">
        <w:rPr>
          <w:rFonts w:ascii="Palatino Linotype" w:hAnsi="Palatino Linotype"/>
          <w:b/>
        </w:rPr>
        <w:t>DIFOTZOLO</w:t>
      </w:r>
      <w:r w:rsidRPr="003F1D71">
        <w:rPr>
          <w:rFonts w:ascii="Palatino Linotype" w:hAnsi="Palatino Linotype"/>
          <w:b/>
        </w:rPr>
        <w:t>/IP/2021,</w:t>
      </w:r>
      <w:r w:rsidRPr="003F1D71">
        <w:rPr>
          <w:rFonts w:ascii="Palatino Linotype" w:hAnsi="Palatino Linotype"/>
        </w:rPr>
        <w:t xml:space="preserve"> mediante la cual requirió lo siguiente:</w:t>
      </w:r>
    </w:p>
    <w:p w14:paraId="5EF00D9C" w14:textId="77777777" w:rsidR="00493D5A" w:rsidRPr="003F1D71" w:rsidRDefault="00493D5A" w:rsidP="00493D5A">
      <w:pPr>
        <w:pStyle w:val="Prrafodelista"/>
        <w:tabs>
          <w:tab w:val="left" w:pos="709"/>
        </w:tabs>
        <w:spacing w:line="360" w:lineRule="auto"/>
        <w:ind w:left="0"/>
        <w:contextualSpacing/>
        <w:jc w:val="both"/>
        <w:rPr>
          <w:rFonts w:ascii="Palatino Linotype" w:hAnsi="Palatino Linotype"/>
          <w:b/>
          <w:sz w:val="22"/>
          <w:szCs w:val="22"/>
        </w:rPr>
      </w:pPr>
    </w:p>
    <w:p w14:paraId="3A46F383" w14:textId="77777777" w:rsidR="004C36A5" w:rsidRPr="003F1D71" w:rsidRDefault="00BA1C56" w:rsidP="00782BA4">
      <w:pPr>
        <w:ind w:left="709" w:right="709"/>
        <w:contextualSpacing/>
        <w:jc w:val="both"/>
        <w:rPr>
          <w:rFonts w:ascii="Palatino Linotype" w:hAnsi="Palatino Linotype"/>
          <w:i/>
          <w:sz w:val="22"/>
          <w:szCs w:val="22"/>
        </w:rPr>
      </w:pPr>
      <w:r w:rsidRPr="003F1D71">
        <w:rPr>
          <w:rFonts w:ascii="Palatino Linotype" w:hAnsi="Palatino Linotype"/>
          <w:i/>
          <w:sz w:val="22"/>
          <w:szCs w:val="22"/>
        </w:rPr>
        <w:lastRenderedPageBreak/>
        <w:t>“</w:t>
      </w:r>
      <w:r w:rsidR="00782BA4" w:rsidRPr="003F1D71">
        <w:rPr>
          <w:rFonts w:ascii="Palatino Linotype" w:hAnsi="Palatino Linotype"/>
          <w:i/>
          <w:sz w:val="22"/>
          <w:szCs w:val="22"/>
        </w:rPr>
        <w:t xml:space="preserve">Solicito por esta vía los comprobantes de pago otorgados a la presidenta del </w:t>
      </w:r>
      <w:proofErr w:type="spellStart"/>
      <w:r w:rsidR="00782BA4" w:rsidRPr="003F1D71">
        <w:rPr>
          <w:rFonts w:ascii="Palatino Linotype" w:hAnsi="Palatino Linotype"/>
          <w:i/>
          <w:sz w:val="22"/>
          <w:szCs w:val="22"/>
        </w:rPr>
        <w:t>Dif</w:t>
      </w:r>
      <w:proofErr w:type="spellEnd"/>
      <w:r w:rsidR="00782BA4" w:rsidRPr="003F1D71">
        <w:rPr>
          <w:rFonts w:ascii="Palatino Linotype" w:hAnsi="Palatino Linotype"/>
          <w:i/>
          <w:sz w:val="22"/>
          <w:szCs w:val="22"/>
        </w:rPr>
        <w:t xml:space="preserve"> municipal y todas las prestaciones que se le han pagado desde la toma de posesión como presidenta del </w:t>
      </w:r>
      <w:proofErr w:type="spellStart"/>
      <w:r w:rsidR="00782BA4" w:rsidRPr="003F1D71">
        <w:rPr>
          <w:rFonts w:ascii="Palatino Linotype" w:hAnsi="Palatino Linotype"/>
          <w:i/>
          <w:sz w:val="22"/>
          <w:szCs w:val="22"/>
        </w:rPr>
        <w:t>Dif</w:t>
      </w:r>
      <w:proofErr w:type="spellEnd"/>
      <w:r w:rsidR="00782BA4" w:rsidRPr="003F1D71">
        <w:rPr>
          <w:rFonts w:ascii="Palatino Linotype" w:hAnsi="Palatino Linotype"/>
          <w:i/>
          <w:sz w:val="22"/>
          <w:szCs w:val="22"/>
        </w:rPr>
        <w:t xml:space="preserve"> municipal. Lo anterior también por cuanto hace a la primera presidenta del </w:t>
      </w:r>
      <w:proofErr w:type="spellStart"/>
      <w:r w:rsidR="00782BA4" w:rsidRPr="003F1D71">
        <w:rPr>
          <w:rFonts w:ascii="Palatino Linotype" w:hAnsi="Palatino Linotype"/>
          <w:i/>
          <w:sz w:val="22"/>
          <w:szCs w:val="22"/>
        </w:rPr>
        <w:t>Dif</w:t>
      </w:r>
      <w:proofErr w:type="spellEnd"/>
      <w:r w:rsidR="00782BA4" w:rsidRPr="003F1D71">
        <w:rPr>
          <w:rFonts w:ascii="Palatino Linotype" w:hAnsi="Palatino Linotype"/>
          <w:i/>
          <w:sz w:val="22"/>
          <w:szCs w:val="22"/>
        </w:rPr>
        <w:t xml:space="preserve"> quien tomó posesión en enero de</w:t>
      </w:r>
      <w:r w:rsidRPr="003F1D71">
        <w:rPr>
          <w:rFonts w:ascii="Palatino Linotype" w:hAnsi="Palatino Linotype"/>
          <w:i/>
          <w:sz w:val="22"/>
          <w:szCs w:val="22"/>
        </w:rPr>
        <w:t xml:space="preserve"> </w:t>
      </w:r>
      <w:r w:rsidR="00782BA4" w:rsidRPr="003F1D71">
        <w:rPr>
          <w:rFonts w:ascii="Palatino Linotype" w:hAnsi="Palatino Linotype"/>
          <w:i/>
          <w:sz w:val="22"/>
          <w:szCs w:val="22"/>
        </w:rPr>
        <w:t xml:space="preserve">2019, desde el inicio de la administración 2019-2021, así como lo que se le ha pagado a la actual presienta del </w:t>
      </w:r>
      <w:proofErr w:type="spellStart"/>
      <w:r w:rsidR="00782BA4" w:rsidRPr="003F1D71">
        <w:rPr>
          <w:rFonts w:ascii="Palatino Linotype" w:hAnsi="Palatino Linotype"/>
          <w:i/>
          <w:sz w:val="22"/>
          <w:szCs w:val="22"/>
        </w:rPr>
        <w:t>dif</w:t>
      </w:r>
      <w:proofErr w:type="spellEnd"/>
      <w:r w:rsidR="00782BA4" w:rsidRPr="003F1D71">
        <w:rPr>
          <w:rFonts w:ascii="Palatino Linotype" w:hAnsi="Palatino Linotype"/>
          <w:i/>
          <w:sz w:val="22"/>
          <w:szCs w:val="22"/>
        </w:rPr>
        <w:t>, información que solicito desde enero</w:t>
      </w:r>
      <w:r w:rsidRPr="003F1D71">
        <w:rPr>
          <w:rFonts w:ascii="Palatino Linotype" w:hAnsi="Palatino Linotype"/>
          <w:i/>
          <w:sz w:val="22"/>
          <w:szCs w:val="22"/>
        </w:rPr>
        <w:t xml:space="preserve"> </w:t>
      </w:r>
      <w:r w:rsidR="00782BA4" w:rsidRPr="003F1D71">
        <w:rPr>
          <w:rFonts w:ascii="Palatino Linotype" w:hAnsi="Palatino Linotype"/>
          <w:i/>
          <w:sz w:val="22"/>
          <w:szCs w:val="22"/>
        </w:rPr>
        <w:t>2019 al mes de julio de 2021.</w:t>
      </w:r>
      <w:r w:rsidR="00B542C1" w:rsidRPr="003F1D71">
        <w:rPr>
          <w:rFonts w:ascii="Palatino Linotype" w:hAnsi="Palatino Linotype"/>
          <w:i/>
          <w:sz w:val="22"/>
          <w:szCs w:val="22"/>
        </w:rPr>
        <w:t xml:space="preserve"> (Sic)</w:t>
      </w:r>
    </w:p>
    <w:p w14:paraId="4EF8BA43" w14:textId="77777777" w:rsidR="00B542C1" w:rsidRPr="003F1D71" w:rsidRDefault="00B542C1" w:rsidP="00B542C1">
      <w:pPr>
        <w:ind w:left="709" w:right="709"/>
        <w:contextualSpacing/>
        <w:jc w:val="both"/>
        <w:rPr>
          <w:rFonts w:ascii="Palatino Linotype" w:hAnsi="Palatino Linotype"/>
          <w:i/>
          <w:sz w:val="22"/>
          <w:szCs w:val="22"/>
        </w:rPr>
      </w:pPr>
    </w:p>
    <w:p w14:paraId="370E75BB" w14:textId="77777777" w:rsidR="00493D5A" w:rsidRPr="003F1D71" w:rsidRDefault="00493D5A" w:rsidP="00493D5A">
      <w:pPr>
        <w:spacing w:line="360" w:lineRule="auto"/>
        <w:ind w:right="709"/>
        <w:contextualSpacing/>
        <w:jc w:val="both"/>
        <w:rPr>
          <w:rFonts w:ascii="Palatino Linotype" w:hAnsi="Palatino Linotype"/>
          <w:b/>
        </w:rPr>
      </w:pPr>
      <w:bookmarkStart w:id="1" w:name="_Ref516764469"/>
      <w:bookmarkStart w:id="2" w:name="_Ref531692384"/>
      <w:r w:rsidRPr="003F1D71">
        <w:rPr>
          <w:rFonts w:ascii="Palatino Linotype" w:hAnsi="Palatino Linotype"/>
          <w:b/>
        </w:rPr>
        <w:t xml:space="preserve">Modalidad de entrega: </w:t>
      </w:r>
      <w:r w:rsidRPr="003F1D71">
        <w:rPr>
          <w:rFonts w:ascii="Palatino Linotype" w:hAnsi="Palatino Linotype"/>
        </w:rPr>
        <w:t xml:space="preserve">vía </w:t>
      </w:r>
      <w:r w:rsidRPr="003F1D71">
        <w:rPr>
          <w:rFonts w:ascii="Palatino Linotype" w:hAnsi="Palatino Linotype"/>
          <w:b/>
        </w:rPr>
        <w:t>SAIMEX.</w:t>
      </w:r>
    </w:p>
    <w:p w14:paraId="40C75529" w14:textId="77777777" w:rsidR="00493D5A" w:rsidRPr="003F1D71" w:rsidRDefault="00493D5A" w:rsidP="00493D5A">
      <w:pPr>
        <w:spacing w:line="360" w:lineRule="auto"/>
        <w:ind w:right="709"/>
        <w:contextualSpacing/>
        <w:jc w:val="both"/>
        <w:rPr>
          <w:rFonts w:ascii="Palatino Linotype" w:hAnsi="Palatino Linotype"/>
        </w:rPr>
      </w:pPr>
    </w:p>
    <w:p w14:paraId="3A1AD1A6" w14:textId="77777777" w:rsidR="00493D5A" w:rsidRPr="003F1D71" w:rsidRDefault="00096CC1" w:rsidP="00493D5A">
      <w:pPr>
        <w:pStyle w:val="Prrafodelista"/>
        <w:widowControl w:val="0"/>
        <w:numPr>
          <w:ilvl w:val="0"/>
          <w:numId w:val="3"/>
        </w:numPr>
        <w:tabs>
          <w:tab w:val="left" w:pos="0"/>
        </w:tabs>
        <w:autoSpaceDE w:val="0"/>
        <w:autoSpaceDN w:val="0"/>
        <w:adjustRightInd w:val="0"/>
        <w:spacing w:line="360" w:lineRule="auto"/>
        <w:ind w:left="567" w:hanging="567"/>
        <w:contextualSpacing/>
        <w:jc w:val="both"/>
        <w:rPr>
          <w:rFonts w:ascii="Palatino Linotype" w:hAnsi="Palatino Linotype"/>
          <w:b/>
          <w:sz w:val="28"/>
          <w:szCs w:val="28"/>
        </w:rPr>
      </w:pPr>
      <w:r w:rsidRPr="003F1D71">
        <w:rPr>
          <w:rFonts w:ascii="Palatino Linotype" w:hAnsi="Palatino Linotype"/>
          <w:b/>
          <w:sz w:val="28"/>
          <w:szCs w:val="28"/>
        </w:rPr>
        <w:t>Fecha de Respuesta y Contenido de la misma.</w:t>
      </w:r>
    </w:p>
    <w:p w14:paraId="31E99948" w14:textId="77777777" w:rsidR="008155FC" w:rsidRPr="003F1D71" w:rsidRDefault="00BA1C56" w:rsidP="00BA1C56">
      <w:pPr>
        <w:widowControl w:val="0"/>
        <w:tabs>
          <w:tab w:val="left" w:pos="0"/>
        </w:tabs>
        <w:autoSpaceDE w:val="0"/>
        <w:autoSpaceDN w:val="0"/>
        <w:adjustRightInd w:val="0"/>
        <w:spacing w:line="360" w:lineRule="auto"/>
        <w:contextualSpacing/>
        <w:jc w:val="both"/>
        <w:rPr>
          <w:rFonts w:ascii="Palatino Linotype" w:hAnsi="Palatino Linotype"/>
        </w:rPr>
      </w:pPr>
      <w:r w:rsidRPr="003F1D71">
        <w:rPr>
          <w:rFonts w:ascii="Palatino Linotype" w:hAnsi="Palatino Linotype"/>
        </w:rPr>
        <w:t xml:space="preserve">El </w:t>
      </w:r>
      <w:r w:rsidR="00760534" w:rsidRPr="003F1D71">
        <w:rPr>
          <w:rFonts w:ascii="Palatino Linotype" w:hAnsi="Palatino Linotype"/>
        </w:rPr>
        <w:t xml:space="preserve">quince de </w:t>
      </w:r>
      <w:r w:rsidRPr="003F1D71">
        <w:rPr>
          <w:rFonts w:ascii="Palatino Linotype" w:hAnsi="Palatino Linotype"/>
        </w:rPr>
        <w:t xml:space="preserve">septiembre de dos mil veintiuno, </w:t>
      </w:r>
      <w:r w:rsidRPr="003F1D71">
        <w:rPr>
          <w:rFonts w:ascii="Palatino Linotype" w:hAnsi="Palatino Linotype"/>
          <w:b/>
        </w:rPr>
        <w:t>EL SUJETO OBLIGADO</w:t>
      </w:r>
      <w:r w:rsidRPr="003F1D71">
        <w:rPr>
          <w:rFonts w:ascii="Palatino Linotype" w:hAnsi="Palatino Linotype"/>
        </w:rPr>
        <w:t xml:space="preserve"> dio respuesta a la solicitud de acceso a la inf</w:t>
      </w:r>
      <w:r w:rsidR="00F93431" w:rsidRPr="003F1D71">
        <w:rPr>
          <w:rFonts w:ascii="Palatino Linotype" w:hAnsi="Palatino Linotype"/>
        </w:rPr>
        <w:t xml:space="preserve">ormación pública requerida por </w:t>
      </w:r>
      <w:r w:rsidR="00F93431" w:rsidRPr="003F1D71">
        <w:rPr>
          <w:rFonts w:ascii="Palatino Linotype" w:hAnsi="Palatino Linotype"/>
          <w:b/>
        </w:rPr>
        <w:t>EL</w:t>
      </w:r>
      <w:r w:rsidRPr="003F1D71">
        <w:rPr>
          <w:rFonts w:ascii="Palatino Linotype" w:hAnsi="Palatino Linotype"/>
          <w:b/>
        </w:rPr>
        <w:t xml:space="preserve"> RECURRENTE</w:t>
      </w:r>
      <w:r w:rsidRPr="003F1D71">
        <w:rPr>
          <w:rFonts w:ascii="Palatino Linotype" w:hAnsi="Palatino Linotype"/>
        </w:rPr>
        <w:t xml:space="preserve">, </w:t>
      </w:r>
      <w:r w:rsidR="00760534" w:rsidRPr="003F1D71">
        <w:rPr>
          <w:rFonts w:ascii="Palatino Linotype" w:hAnsi="Palatino Linotype"/>
        </w:rPr>
        <w:t>a través del oficio número SMDO/UTR/47/2021, mediante el cual pone a su disposición el diverso número SMDIFO/TES/047/2021, dirigido al titular de la Unidad de Transparencia del Sistema Municipal DIF O</w:t>
      </w:r>
      <w:r w:rsidR="008155FC" w:rsidRPr="003F1D71">
        <w:rPr>
          <w:rFonts w:ascii="Palatino Linotype" w:hAnsi="Palatino Linotype"/>
        </w:rPr>
        <w:t xml:space="preserve">tzolotepec </w:t>
      </w:r>
      <w:r w:rsidR="006C1F63" w:rsidRPr="003F1D71">
        <w:rPr>
          <w:rFonts w:ascii="Palatino Linotype" w:hAnsi="Palatino Linotype"/>
        </w:rPr>
        <w:t>y suscrito por el Tesorero del S</w:t>
      </w:r>
      <w:r w:rsidR="008155FC" w:rsidRPr="003F1D71">
        <w:rPr>
          <w:rFonts w:ascii="Palatino Linotype" w:hAnsi="Palatino Linotype"/>
        </w:rPr>
        <w:t>istema Municipal DIF Otzolotepec.</w:t>
      </w:r>
    </w:p>
    <w:p w14:paraId="69AA4009" w14:textId="77777777" w:rsidR="008155FC" w:rsidRPr="003F1D71" w:rsidRDefault="008155FC" w:rsidP="00BA1C56">
      <w:pPr>
        <w:widowControl w:val="0"/>
        <w:tabs>
          <w:tab w:val="left" w:pos="0"/>
        </w:tabs>
        <w:autoSpaceDE w:val="0"/>
        <w:autoSpaceDN w:val="0"/>
        <w:adjustRightInd w:val="0"/>
        <w:spacing w:line="360" w:lineRule="auto"/>
        <w:contextualSpacing/>
        <w:jc w:val="both"/>
        <w:rPr>
          <w:rFonts w:ascii="Palatino Linotype" w:hAnsi="Palatino Linotype"/>
        </w:rPr>
      </w:pPr>
    </w:p>
    <w:p w14:paraId="43679427" w14:textId="77777777" w:rsidR="00BA1C56" w:rsidRPr="003F1D71" w:rsidRDefault="008155FC" w:rsidP="00BA1C56">
      <w:pPr>
        <w:widowControl w:val="0"/>
        <w:tabs>
          <w:tab w:val="left" w:pos="0"/>
        </w:tabs>
        <w:autoSpaceDE w:val="0"/>
        <w:autoSpaceDN w:val="0"/>
        <w:adjustRightInd w:val="0"/>
        <w:spacing w:line="360" w:lineRule="auto"/>
        <w:contextualSpacing/>
        <w:jc w:val="both"/>
        <w:rPr>
          <w:rFonts w:ascii="Palatino Linotype" w:hAnsi="Palatino Linotype"/>
        </w:rPr>
      </w:pPr>
      <w:r w:rsidRPr="003F1D71">
        <w:rPr>
          <w:rFonts w:ascii="Palatino Linotype" w:hAnsi="Palatino Linotype"/>
        </w:rPr>
        <w:t>Oficio en el que se hace alusión a la entrega de la información solicitada, consistente en cuarenta y ci</w:t>
      </w:r>
      <w:r w:rsidR="006C1F63" w:rsidRPr="003F1D71">
        <w:rPr>
          <w:rFonts w:ascii="Palatino Linotype" w:hAnsi="Palatino Linotype"/>
        </w:rPr>
        <w:t>nco comprobantes de pago de la entonces Presidenta del DIF M</w:t>
      </w:r>
      <w:r w:rsidRPr="003F1D71">
        <w:rPr>
          <w:rFonts w:ascii="Palatino Linotype" w:hAnsi="Palatino Linotype"/>
        </w:rPr>
        <w:t xml:space="preserve">unicipal con número de empleado 000062, correspondiente al periodo del dieciséis de enero de dos mil diecinueve al treinta de septiembre de </w:t>
      </w:r>
      <w:r w:rsidR="00C026BF" w:rsidRPr="003F1D71">
        <w:rPr>
          <w:rFonts w:ascii="Palatino Linotype" w:hAnsi="Palatino Linotype"/>
        </w:rPr>
        <w:t xml:space="preserve">dos mil veinte </w:t>
      </w:r>
      <w:r w:rsidRPr="003F1D71">
        <w:rPr>
          <w:rFonts w:ascii="Palatino Linotype" w:hAnsi="Palatino Linotype"/>
        </w:rPr>
        <w:t>y diecinu</w:t>
      </w:r>
      <w:r w:rsidR="006C1F63" w:rsidRPr="003F1D71">
        <w:rPr>
          <w:rFonts w:ascii="Palatino Linotype" w:hAnsi="Palatino Linotype"/>
        </w:rPr>
        <w:t>eve comprobantes de pago de la actual Presidenta del DIF M</w:t>
      </w:r>
      <w:r w:rsidRPr="003F1D71">
        <w:rPr>
          <w:rFonts w:ascii="Palatino Linotype" w:hAnsi="Palatino Linotype"/>
        </w:rPr>
        <w:t>unicipal con número de empleado 000104, correspondientes al periodo del uno de noviembre de dos mil veinte al quince de junio de dos mil veintiuno.</w:t>
      </w:r>
    </w:p>
    <w:p w14:paraId="77AB71CF" w14:textId="77777777" w:rsidR="00253F3A" w:rsidRPr="003F1D71" w:rsidRDefault="00253F3A" w:rsidP="00BA1C56">
      <w:pPr>
        <w:widowControl w:val="0"/>
        <w:tabs>
          <w:tab w:val="left" w:pos="0"/>
        </w:tabs>
        <w:autoSpaceDE w:val="0"/>
        <w:autoSpaceDN w:val="0"/>
        <w:adjustRightInd w:val="0"/>
        <w:spacing w:line="360" w:lineRule="auto"/>
        <w:contextualSpacing/>
        <w:jc w:val="both"/>
        <w:rPr>
          <w:rFonts w:ascii="Palatino Linotype" w:hAnsi="Palatino Linotype"/>
        </w:rPr>
      </w:pPr>
    </w:p>
    <w:p w14:paraId="073A03A5" w14:textId="77777777" w:rsidR="00760534" w:rsidRPr="003F1D71" w:rsidRDefault="006C1F63" w:rsidP="002E108F">
      <w:pPr>
        <w:widowControl w:val="0"/>
        <w:tabs>
          <w:tab w:val="left" w:pos="0"/>
        </w:tabs>
        <w:autoSpaceDE w:val="0"/>
        <w:autoSpaceDN w:val="0"/>
        <w:adjustRightInd w:val="0"/>
        <w:spacing w:line="360" w:lineRule="auto"/>
        <w:contextualSpacing/>
        <w:jc w:val="both"/>
        <w:rPr>
          <w:rFonts w:ascii="Palatino Linotype" w:hAnsi="Palatino Linotype"/>
        </w:rPr>
      </w:pPr>
      <w:r w:rsidRPr="003F1D71">
        <w:rPr>
          <w:rFonts w:ascii="Palatino Linotype" w:hAnsi="Palatino Linotype"/>
        </w:rPr>
        <w:t>Y</w:t>
      </w:r>
      <w:r w:rsidR="00253F3A" w:rsidRPr="003F1D71">
        <w:rPr>
          <w:rFonts w:ascii="Palatino Linotype" w:hAnsi="Palatino Linotype"/>
        </w:rPr>
        <w:t xml:space="preserve"> hace la precisión</w:t>
      </w:r>
      <w:r w:rsidRPr="003F1D71">
        <w:rPr>
          <w:rFonts w:ascii="Palatino Linotype" w:hAnsi="Palatino Linotype"/>
        </w:rPr>
        <w:t xml:space="preserve"> de</w:t>
      </w:r>
      <w:r w:rsidR="00253F3A" w:rsidRPr="003F1D71">
        <w:rPr>
          <w:rFonts w:ascii="Palatino Linotype" w:hAnsi="Palatino Linotype"/>
        </w:rPr>
        <w:t xml:space="preserve"> que los referidos documentos se encuentran testados para </w:t>
      </w:r>
      <w:r w:rsidR="00253F3A" w:rsidRPr="003F1D71">
        <w:rPr>
          <w:rFonts w:ascii="Palatino Linotype" w:hAnsi="Palatino Linotype"/>
        </w:rPr>
        <w:lastRenderedPageBreak/>
        <w:t xml:space="preserve">protección de datos personales, de conformidad con lo establecido en los artículos 3.20 y 3.22 del Reglamento de la Ley de Transparencia y Acceso a la Información Pública del Estado de México y Municipios. </w:t>
      </w:r>
    </w:p>
    <w:p w14:paraId="57AA84B7" w14:textId="77777777" w:rsidR="00253F3A" w:rsidRPr="003F1D71" w:rsidRDefault="00253F3A" w:rsidP="00BA1C56">
      <w:pPr>
        <w:widowControl w:val="0"/>
        <w:tabs>
          <w:tab w:val="left" w:pos="0"/>
        </w:tabs>
        <w:autoSpaceDE w:val="0"/>
        <w:autoSpaceDN w:val="0"/>
        <w:adjustRightInd w:val="0"/>
        <w:spacing w:line="360" w:lineRule="auto"/>
        <w:contextualSpacing/>
        <w:jc w:val="both"/>
        <w:rPr>
          <w:rFonts w:ascii="Palatino Linotype" w:hAnsi="Palatino Linotype"/>
        </w:rPr>
      </w:pPr>
    </w:p>
    <w:p w14:paraId="43B24E07" w14:textId="77777777" w:rsidR="006C1F63" w:rsidRPr="003F1D71" w:rsidRDefault="00C0764A" w:rsidP="00BA1C56">
      <w:pPr>
        <w:widowControl w:val="0"/>
        <w:tabs>
          <w:tab w:val="left" w:pos="0"/>
        </w:tabs>
        <w:autoSpaceDE w:val="0"/>
        <w:autoSpaceDN w:val="0"/>
        <w:adjustRightInd w:val="0"/>
        <w:spacing w:line="360" w:lineRule="auto"/>
        <w:contextualSpacing/>
        <w:jc w:val="both"/>
        <w:rPr>
          <w:rFonts w:ascii="Palatino Linotype" w:hAnsi="Palatino Linotype"/>
        </w:rPr>
      </w:pPr>
      <w:r w:rsidRPr="003F1D71">
        <w:rPr>
          <w:rFonts w:ascii="Palatino Linotype" w:hAnsi="Palatino Linotype"/>
        </w:rPr>
        <w:t>Siendo los datos testados, el nombre de las servidoras públicas, su Registro Federal de Contribuyentes (RFC), su Clave Única de Registro de Población (CURP) y su número de registro ante el Instituto de Seguridad Social del Estado de México y Municipios.</w:t>
      </w:r>
    </w:p>
    <w:p w14:paraId="2A682B73" w14:textId="77777777" w:rsidR="006C1F63" w:rsidRPr="003F1D71" w:rsidRDefault="006C1F63" w:rsidP="00BA1C56">
      <w:pPr>
        <w:widowControl w:val="0"/>
        <w:tabs>
          <w:tab w:val="left" w:pos="0"/>
        </w:tabs>
        <w:autoSpaceDE w:val="0"/>
        <w:autoSpaceDN w:val="0"/>
        <w:adjustRightInd w:val="0"/>
        <w:spacing w:line="360" w:lineRule="auto"/>
        <w:contextualSpacing/>
        <w:jc w:val="both"/>
        <w:rPr>
          <w:rFonts w:ascii="Palatino Linotype" w:hAnsi="Palatino Linotype"/>
        </w:rPr>
      </w:pPr>
    </w:p>
    <w:p w14:paraId="7957AA7F" w14:textId="77777777" w:rsidR="006C1F63" w:rsidRPr="003F1D71" w:rsidRDefault="006C1F63" w:rsidP="00BA1C56">
      <w:pPr>
        <w:widowControl w:val="0"/>
        <w:tabs>
          <w:tab w:val="left" w:pos="0"/>
        </w:tabs>
        <w:autoSpaceDE w:val="0"/>
        <w:autoSpaceDN w:val="0"/>
        <w:adjustRightInd w:val="0"/>
        <w:spacing w:line="360" w:lineRule="auto"/>
        <w:contextualSpacing/>
        <w:jc w:val="both"/>
        <w:rPr>
          <w:rFonts w:ascii="Palatino Linotype" w:hAnsi="Palatino Linotype"/>
        </w:rPr>
      </w:pPr>
      <w:r w:rsidRPr="003F1D71">
        <w:rPr>
          <w:rFonts w:ascii="Palatino Linotype" w:hAnsi="Palatino Linotype"/>
        </w:rPr>
        <w:t>Sin que pase desapercibido para este Ór</w:t>
      </w:r>
      <w:r w:rsidR="00F044BA" w:rsidRPr="003F1D71">
        <w:rPr>
          <w:rFonts w:ascii="Palatino Linotype" w:hAnsi="Palatino Linotype"/>
        </w:rPr>
        <w:t>gano G</w:t>
      </w:r>
      <w:r w:rsidR="00614A38" w:rsidRPr="003F1D71">
        <w:rPr>
          <w:rFonts w:ascii="Palatino Linotype" w:hAnsi="Palatino Linotype"/>
        </w:rPr>
        <w:t xml:space="preserve">arante que </w:t>
      </w:r>
      <w:r w:rsidR="00614A38" w:rsidRPr="003F1D71">
        <w:rPr>
          <w:rFonts w:ascii="Palatino Linotype" w:hAnsi="Palatino Linotype"/>
          <w:b/>
        </w:rPr>
        <w:t>EL SUJETO OBLIGADO</w:t>
      </w:r>
      <w:r w:rsidR="00614A38" w:rsidRPr="003F1D71">
        <w:rPr>
          <w:rFonts w:ascii="Palatino Linotype" w:hAnsi="Palatino Linotype"/>
        </w:rPr>
        <w:t xml:space="preserve">  dejó</w:t>
      </w:r>
      <w:r w:rsidRPr="003F1D71">
        <w:rPr>
          <w:rFonts w:ascii="Palatino Linotype" w:hAnsi="Palatino Linotype"/>
        </w:rPr>
        <w:t xml:space="preserve"> visible el c</w:t>
      </w:r>
      <w:r w:rsidR="00614A38" w:rsidRPr="003F1D71">
        <w:rPr>
          <w:rFonts w:ascii="Palatino Linotype" w:hAnsi="Palatino Linotype"/>
        </w:rPr>
        <w:t xml:space="preserve">ódigo bidimensional </w:t>
      </w:r>
      <w:r w:rsidR="00BE0F6E" w:rsidRPr="003F1D71">
        <w:rPr>
          <w:rFonts w:ascii="Palatino Linotype" w:hAnsi="Palatino Linotype"/>
        </w:rPr>
        <w:t xml:space="preserve">en su </w:t>
      </w:r>
      <w:r w:rsidR="00614A38" w:rsidRPr="003F1D71">
        <w:rPr>
          <w:rFonts w:ascii="Palatino Linotype" w:hAnsi="Palatino Linotype"/>
        </w:rPr>
        <w:t xml:space="preserve">formato QR </w:t>
      </w:r>
      <w:proofErr w:type="spellStart"/>
      <w:r w:rsidR="00614A38" w:rsidRPr="003F1D71">
        <w:rPr>
          <w:rFonts w:ascii="Palatino Linotype" w:hAnsi="Palatino Linotype"/>
        </w:rPr>
        <w:t>Code</w:t>
      </w:r>
      <w:proofErr w:type="spellEnd"/>
      <w:r w:rsidR="00614A38" w:rsidRPr="003F1D71">
        <w:rPr>
          <w:rFonts w:ascii="Palatino Linotype" w:hAnsi="Palatino Linotype"/>
        </w:rPr>
        <w:t xml:space="preserve"> (Quick Response </w:t>
      </w:r>
      <w:proofErr w:type="spellStart"/>
      <w:r w:rsidR="00614A38" w:rsidRPr="003F1D71">
        <w:rPr>
          <w:rFonts w:ascii="Palatino Linotype" w:hAnsi="Palatino Linotype"/>
        </w:rPr>
        <w:t>Code</w:t>
      </w:r>
      <w:proofErr w:type="spellEnd"/>
      <w:r w:rsidR="00614A38" w:rsidRPr="003F1D71">
        <w:rPr>
          <w:rFonts w:ascii="Palatino Linotype" w:hAnsi="Palatino Linotype"/>
        </w:rPr>
        <w:t>), el cual contiene el Registro Federal de Contribuyentes del r</w:t>
      </w:r>
      <w:r w:rsidR="00BE0F6E" w:rsidRPr="003F1D71">
        <w:rPr>
          <w:rFonts w:ascii="Palatino Linotype" w:hAnsi="Palatino Linotype"/>
        </w:rPr>
        <w:t>eceptor y del emisor</w:t>
      </w:r>
      <w:r w:rsidR="00614A38" w:rsidRPr="003F1D71">
        <w:rPr>
          <w:rFonts w:ascii="Palatino Linotype" w:hAnsi="Palatino Linotype"/>
        </w:rPr>
        <w:t>.</w:t>
      </w:r>
      <w:r w:rsidRPr="003F1D71">
        <w:rPr>
          <w:rFonts w:ascii="Palatino Linotype" w:hAnsi="Palatino Linotype"/>
        </w:rPr>
        <w:t xml:space="preserve"> </w:t>
      </w:r>
    </w:p>
    <w:p w14:paraId="3334D488" w14:textId="77777777" w:rsidR="00C0764A" w:rsidRPr="003F1D71" w:rsidRDefault="00C0764A" w:rsidP="00BA1C56">
      <w:pPr>
        <w:widowControl w:val="0"/>
        <w:tabs>
          <w:tab w:val="left" w:pos="0"/>
        </w:tabs>
        <w:autoSpaceDE w:val="0"/>
        <w:autoSpaceDN w:val="0"/>
        <w:adjustRightInd w:val="0"/>
        <w:spacing w:line="360" w:lineRule="auto"/>
        <w:contextualSpacing/>
        <w:jc w:val="both"/>
        <w:rPr>
          <w:rFonts w:ascii="Palatino Linotype" w:hAnsi="Palatino Linotype"/>
        </w:rPr>
      </w:pPr>
    </w:p>
    <w:p w14:paraId="0CCA2BC4" w14:textId="77777777" w:rsidR="00BA1C56" w:rsidRPr="003F1D71" w:rsidRDefault="00253F3A" w:rsidP="00BA1C56">
      <w:pPr>
        <w:widowControl w:val="0"/>
        <w:tabs>
          <w:tab w:val="left" w:pos="0"/>
        </w:tabs>
        <w:autoSpaceDE w:val="0"/>
        <w:autoSpaceDN w:val="0"/>
        <w:adjustRightInd w:val="0"/>
        <w:spacing w:line="360" w:lineRule="auto"/>
        <w:contextualSpacing/>
        <w:jc w:val="both"/>
        <w:rPr>
          <w:rFonts w:ascii="Palatino Linotype" w:hAnsi="Palatino Linotype"/>
        </w:rPr>
      </w:pPr>
      <w:r w:rsidRPr="003F1D71">
        <w:rPr>
          <w:rFonts w:ascii="Palatino Linotype" w:hAnsi="Palatino Linotype"/>
        </w:rPr>
        <w:t>Asimismo, en el oficio SMDIFO/TES/047/2021 se indicó que el recurrente debía cubrir un importe del pago de derechos por la expedición de copias simples, que de conformidad con el artículo 148, fracción I, incisos A y B, del Código Financiero del Estado de México y Municipios, asciende a $ 110.41 (Ciento Diez Pesos 41/100 Moneda Nacional)</w:t>
      </w:r>
      <w:r w:rsidR="00BA1C56" w:rsidRPr="003F1D71">
        <w:rPr>
          <w:rFonts w:ascii="Palatino Linotype" w:hAnsi="Palatino Linotype"/>
        </w:rPr>
        <w:t xml:space="preserve">. </w:t>
      </w:r>
    </w:p>
    <w:p w14:paraId="42FDC72F" w14:textId="77777777" w:rsidR="007A719F" w:rsidRPr="003F1D71" w:rsidRDefault="007A719F" w:rsidP="00493D5A">
      <w:pPr>
        <w:pStyle w:val="Prrafodelista"/>
        <w:widowControl w:val="0"/>
        <w:tabs>
          <w:tab w:val="left" w:pos="0"/>
        </w:tabs>
        <w:autoSpaceDE w:val="0"/>
        <w:autoSpaceDN w:val="0"/>
        <w:adjustRightInd w:val="0"/>
        <w:spacing w:line="360" w:lineRule="auto"/>
        <w:ind w:left="0"/>
        <w:contextualSpacing/>
        <w:jc w:val="both"/>
        <w:rPr>
          <w:rFonts w:ascii="Palatino Linotype" w:hAnsi="Palatino Linotype"/>
        </w:rPr>
      </w:pPr>
    </w:p>
    <w:p w14:paraId="1CCF2CC5" w14:textId="77777777" w:rsidR="00493D5A" w:rsidRPr="003F1D71" w:rsidRDefault="008F2481" w:rsidP="00493D5A">
      <w:pPr>
        <w:pStyle w:val="Prrafodelista"/>
        <w:widowControl w:val="0"/>
        <w:numPr>
          <w:ilvl w:val="0"/>
          <w:numId w:val="3"/>
        </w:numPr>
        <w:tabs>
          <w:tab w:val="left" w:pos="0"/>
        </w:tabs>
        <w:autoSpaceDE w:val="0"/>
        <w:autoSpaceDN w:val="0"/>
        <w:adjustRightInd w:val="0"/>
        <w:spacing w:line="360" w:lineRule="auto"/>
        <w:ind w:left="567" w:hanging="567"/>
        <w:contextualSpacing/>
        <w:jc w:val="both"/>
        <w:rPr>
          <w:rFonts w:ascii="Palatino Linotype" w:hAnsi="Palatino Linotype"/>
          <w:b/>
          <w:sz w:val="28"/>
          <w:szCs w:val="28"/>
        </w:rPr>
      </w:pPr>
      <w:r w:rsidRPr="003F1D71">
        <w:rPr>
          <w:rFonts w:ascii="Palatino Linotype" w:hAnsi="Palatino Linotype"/>
          <w:b/>
          <w:sz w:val="28"/>
          <w:szCs w:val="28"/>
        </w:rPr>
        <w:t>Fecha de Interposición del Recurso de Revisión, Actos y Motivos de Impugnación</w:t>
      </w:r>
      <w:r w:rsidR="00493D5A" w:rsidRPr="003F1D71">
        <w:rPr>
          <w:rFonts w:ascii="Palatino Linotype" w:hAnsi="Palatino Linotype"/>
          <w:b/>
          <w:sz w:val="28"/>
          <w:szCs w:val="28"/>
        </w:rPr>
        <w:t>.</w:t>
      </w:r>
    </w:p>
    <w:p w14:paraId="52F53B1C" w14:textId="77777777" w:rsidR="00493D5A" w:rsidRPr="003F1D71" w:rsidRDefault="00493D5A" w:rsidP="00493D5A">
      <w:pPr>
        <w:pStyle w:val="Prrafodelista"/>
        <w:widowControl w:val="0"/>
        <w:tabs>
          <w:tab w:val="left" w:pos="0"/>
        </w:tabs>
        <w:autoSpaceDE w:val="0"/>
        <w:autoSpaceDN w:val="0"/>
        <w:adjustRightInd w:val="0"/>
        <w:spacing w:line="360" w:lineRule="auto"/>
        <w:ind w:left="0"/>
        <w:contextualSpacing/>
        <w:jc w:val="both"/>
        <w:rPr>
          <w:rFonts w:ascii="Palatino Linotype" w:hAnsi="Palatino Linotype" w:cs="Arial"/>
        </w:rPr>
      </w:pPr>
      <w:r w:rsidRPr="003F1D71">
        <w:rPr>
          <w:rFonts w:ascii="Palatino Linotype" w:hAnsi="Palatino Linotype"/>
        </w:rPr>
        <w:t xml:space="preserve">Inconforme con la respuesta, el </w:t>
      </w:r>
      <w:r w:rsidR="009F59E3" w:rsidRPr="003F1D71">
        <w:rPr>
          <w:rFonts w:ascii="Palatino Linotype" w:hAnsi="Palatino Linotype"/>
          <w:b/>
        </w:rPr>
        <w:t>cuatro</w:t>
      </w:r>
      <w:r w:rsidR="00B542C1" w:rsidRPr="003F1D71">
        <w:rPr>
          <w:rFonts w:ascii="Palatino Linotype" w:hAnsi="Palatino Linotype"/>
          <w:b/>
        </w:rPr>
        <w:t xml:space="preserve"> de </w:t>
      </w:r>
      <w:r w:rsidR="009F59E3" w:rsidRPr="003F1D71">
        <w:rPr>
          <w:rFonts w:ascii="Palatino Linotype" w:hAnsi="Palatino Linotype"/>
          <w:b/>
        </w:rPr>
        <w:t>octubre</w:t>
      </w:r>
      <w:r w:rsidRPr="003F1D71">
        <w:rPr>
          <w:rFonts w:ascii="Palatino Linotype" w:hAnsi="Palatino Linotype"/>
          <w:b/>
        </w:rPr>
        <w:t xml:space="preserve"> de dos mil veintiuno</w:t>
      </w:r>
      <w:r w:rsidRPr="003F1D71">
        <w:rPr>
          <w:rFonts w:ascii="Palatino Linotype" w:hAnsi="Palatino Linotype"/>
        </w:rPr>
        <w:t xml:space="preserve">, </w:t>
      </w:r>
      <w:r w:rsidR="00B542C1" w:rsidRPr="003F1D71">
        <w:rPr>
          <w:rFonts w:ascii="Palatino Linotype" w:hAnsi="Palatino Linotype" w:cs="Arial"/>
          <w:b/>
        </w:rPr>
        <w:t xml:space="preserve"> EL</w:t>
      </w:r>
      <w:r w:rsidRPr="003F1D71">
        <w:rPr>
          <w:rFonts w:ascii="Palatino Linotype" w:hAnsi="Palatino Linotype" w:cs="Arial"/>
          <w:b/>
        </w:rPr>
        <w:t xml:space="preserve"> RECURRENTE</w:t>
      </w:r>
      <w:r w:rsidRPr="003F1D71">
        <w:rPr>
          <w:rFonts w:ascii="Palatino Linotype" w:hAnsi="Palatino Linotype"/>
        </w:rPr>
        <w:t>, a través del</w:t>
      </w:r>
      <w:r w:rsidRPr="003F1D71">
        <w:rPr>
          <w:rFonts w:ascii="Palatino Linotype" w:hAnsi="Palatino Linotype"/>
          <w:b/>
        </w:rPr>
        <w:t xml:space="preserve"> SAIMEX, </w:t>
      </w:r>
      <w:r w:rsidRPr="003F1D71">
        <w:rPr>
          <w:rFonts w:ascii="Palatino Linotype" w:hAnsi="Palatino Linotype"/>
        </w:rPr>
        <w:t xml:space="preserve">interpuso el recurso de revisión objeto del </w:t>
      </w:r>
      <w:r w:rsidRPr="003F1D71">
        <w:rPr>
          <w:rFonts w:ascii="Palatino Linotype" w:hAnsi="Palatino Linotype" w:cs="Arial"/>
        </w:rPr>
        <w:t>presente</w:t>
      </w:r>
      <w:r w:rsidRPr="003F1D71">
        <w:rPr>
          <w:rFonts w:ascii="Palatino Linotype" w:hAnsi="Palatino Linotype"/>
        </w:rPr>
        <w:t xml:space="preserve"> estudio, al que se le asignó el </w:t>
      </w:r>
      <w:r w:rsidRPr="003F1D71">
        <w:rPr>
          <w:rFonts w:ascii="Palatino Linotype" w:hAnsi="Palatino Linotype" w:cs="Arial"/>
        </w:rPr>
        <w:t xml:space="preserve">número al rubro citado, en el que señaló como </w:t>
      </w:r>
      <w:r w:rsidRPr="003F1D71">
        <w:rPr>
          <w:rFonts w:ascii="Palatino Linotype" w:hAnsi="Palatino Linotype" w:cs="Arial"/>
        </w:rPr>
        <w:lastRenderedPageBreak/>
        <w:t>acto impugnado:</w:t>
      </w:r>
    </w:p>
    <w:p w14:paraId="24E98E32" w14:textId="77777777" w:rsidR="00493D5A" w:rsidRPr="003F1D71" w:rsidRDefault="00493D5A" w:rsidP="00493D5A">
      <w:pPr>
        <w:pStyle w:val="Prrafodelista"/>
        <w:widowControl w:val="0"/>
        <w:tabs>
          <w:tab w:val="left" w:pos="0"/>
        </w:tabs>
        <w:autoSpaceDE w:val="0"/>
        <w:autoSpaceDN w:val="0"/>
        <w:adjustRightInd w:val="0"/>
        <w:spacing w:line="360" w:lineRule="auto"/>
        <w:ind w:left="0"/>
        <w:contextualSpacing/>
        <w:jc w:val="both"/>
        <w:rPr>
          <w:rFonts w:ascii="Palatino Linotype" w:hAnsi="Palatino Linotype"/>
          <w:sz w:val="22"/>
          <w:szCs w:val="22"/>
        </w:rPr>
      </w:pPr>
    </w:p>
    <w:p w14:paraId="2F00D2A8" w14:textId="77777777" w:rsidR="00493D5A" w:rsidRPr="003F1D71" w:rsidRDefault="00493D5A" w:rsidP="00493D5A">
      <w:pPr>
        <w:spacing w:line="360" w:lineRule="auto"/>
        <w:ind w:left="709" w:right="709"/>
        <w:contextualSpacing/>
        <w:jc w:val="both"/>
        <w:rPr>
          <w:rFonts w:ascii="Palatino Linotype" w:hAnsi="Palatino Linotype" w:cs="Arial"/>
          <w:i/>
          <w:sz w:val="22"/>
          <w:szCs w:val="22"/>
          <w:lang w:eastAsia="es-MX"/>
        </w:rPr>
      </w:pPr>
      <w:r w:rsidRPr="003F1D71">
        <w:rPr>
          <w:rFonts w:ascii="Palatino Linotype" w:hAnsi="Palatino Linotype" w:cs="Arial"/>
          <w:i/>
          <w:sz w:val="22"/>
          <w:szCs w:val="22"/>
          <w:lang w:eastAsia="es-MX"/>
        </w:rPr>
        <w:t>“</w:t>
      </w:r>
      <w:r w:rsidR="009F59E3" w:rsidRPr="003F1D71">
        <w:rPr>
          <w:rFonts w:ascii="Palatino Linotype" w:hAnsi="Palatino Linotype" w:cs="Arial"/>
          <w:i/>
          <w:sz w:val="22"/>
          <w:szCs w:val="22"/>
          <w:lang w:eastAsia="es-MX"/>
        </w:rPr>
        <w:t>La respuesta emitida, ya que niega la información</w:t>
      </w:r>
      <w:r w:rsidRPr="003F1D71">
        <w:rPr>
          <w:rFonts w:ascii="Palatino Linotype" w:hAnsi="Palatino Linotype" w:cs="Arial"/>
          <w:i/>
          <w:sz w:val="22"/>
          <w:szCs w:val="22"/>
          <w:lang w:eastAsia="es-MX"/>
        </w:rPr>
        <w:t>.”</w:t>
      </w:r>
    </w:p>
    <w:p w14:paraId="4D9E3D3D" w14:textId="77777777" w:rsidR="00493D5A" w:rsidRPr="003F1D71" w:rsidRDefault="00493D5A" w:rsidP="00493D5A">
      <w:pPr>
        <w:pStyle w:val="Prrafodelista"/>
        <w:spacing w:line="360" w:lineRule="auto"/>
        <w:ind w:left="0"/>
        <w:contextualSpacing/>
        <w:jc w:val="both"/>
        <w:rPr>
          <w:rFonts w:ascii="Palatino Linotype" w:hAnsi="Palatino Linotype" w:cs="Arial"/>
        </w:rPr>
      </w:pPr>
    </w:p>
    <w:p w14:paraId="4AA02E91" w14:textId="77777777" w:rsidR="00493D5A" w:rsidRPr="003F1D71" w:rsidRDefault="00493D5A" w:rsidP="00493D5A">
      <w:pPr>
        <w:pStyle w:val="Prrafodelista"/>
        <w:spacing w:line="360" w:lineRule="auto"/>
        <w:ind w:left="0"/>
        <w:contextualSpacing/>
        <w:jc w:val="both"/>
        <w:rPr>
          <w:rFonts w:ascii="Palatino Linotype" w:hAnsi="Palatino Linotype"/>
        </w:rPr>
      </w:pPr>
      <w:r w:rsidRPr="003F1D71">
        <w:rPr>
          <w:rFonts w:ascii="Palatino Linotype" w:hAnsi="Palatino Linotype" w:cs="Arial"/>
        </w:rPr>
        <w:t>Asimismo</w:t>
      </w:r>
      <w:r w:rsidRPr="003F1D71">
        <w:rPr>
          <w:rFonts w:ascii="Palatino Linotype" w:hAnsi="Palatino Linotype"/>
        </w:rPr>
        <w:t>, indicó como razones o motivos de inconformidad:</w:t>
      </w:r>
    </w:p>
    <w:p w14:paraId="7E274F9B" w14:textId="77777777" w:rsidR="00493D5A" w:rsidRPr="003F1D71" w:rsidRDefault="00493D5A" w:rsidP="00493D5A">
      <w:pPr>
        <w:spacing w:line="360" w:lineRule="auto"/>
        <w:ind w:left="709" w:right="709"/>
        <w:contextualSpacing/>
        <w:jc w:val="both"/>
        <w:rPr>
          <w:rFonts w:ascii="Palatino Linotype" w:hAnsi="Palatino Linotype" w:cs="Arial"/>
          <w:i/>
          <w:lang w:eastAsia="es-MX"/>
        </w:rPr>
      </w:pPr>
    </w:p>
    <w:p w14:paraId="4525F2D5" w14:textId="77777777" w:rsidR="004D7972" w:rsidRPr="003F1D71" w:rsidRDefault="00493D5A" w:rsidP="004D7972">
      <w:pPr>
        <w:ind w:left="709" w:right="709"/>
        <w:contextualSpacing/>
        <w:jc w:val="both"/>
        <w:rPr>
          <w:rFonts w:ascii="Palatino Linotype" w:hAnsi="Palatino Linotype" w:cs="Arial"/>
          <w:i/>
          <w:sz w:val="22"/>
          <w:szCs w:val="22"/>
          <w:lang w:eastAsia="es-MX"/>
        </w:rPr>
      </w:pPr>
      <w:r w:rsidRPr="003F1D71">
        <w:rPr>
          <w:rFonts w:ascii="Palatino Linotype" w:hAnsi="Palatino Linotype" w:cs="Arial"/>
          <w:i/>
          <w:sz w:val="22"/>
          <w:szCs w:val="22"/>
          <w:lang w:eastAsia="es-MX"/>
        </w:rPr>
        <w:t>“</w:t>
      </w:r>
      <w:r w:rsidR="009F59E3" w:rsidRPr="003F1D71">
        <w:rPr>
          <w:rFonts w:ascii="Palatino Linotype" w:hAnsi="Palatino Linotype" w:cs="Arial"/>
          <w:i/>
          <w:sz w:val="22"/>
          <w:szCs w:val="22"/>
          <w:lang w:eastAsia="es-MX"/>
        </w:rPr>
        <w:t>Su respuesta carece de toda fundamentación y motivación, ya que me pudieron enviar la información por el medio que la solicité y con el afán de retrasarla me dicen que debo acudir para pagar y brindarme la información, se nota que están ocultando la información solicitada, y que no saben que lo solicitado es información pública, y deben cumplir con el principio de máxima publicidad, al ser además un derecho humano para los ciudadanos el estar informado,</w:t>
      </w:r>
      <w:r w:rsidR="004D7972" w:rsidRPr="003F1D71">
        <w:rPr>
          <w:rFonts w:ascii="Palatino Linotype" w:hAnsi="Palatino Linotype" w:cs="Arial"/>
          <w:i/>
          <w:sz w:val="22"/>
          <w:szCs w:val="22"/>
          <w:lang w:eastAsia="es-MX"/>
        </w:rPr>
        <w:t>” (sic)</w:t>
      </w:r>
    </w:p>
    <w:p w14:paraId="5BE1A33A" w14:textId="77777777" w:rsidR="00493D5A" w:rsidRPr="003F1D71" w:rsidRDefault="00493D5A" w:rsidP="004D7972">
      <w:pPr>
        <w:spacing w:line="360" w:lineRule="auto"/>
        <w:ind w:right="709"/>
        <w:contextualSpacing/>
        <w:jc w:val="both"/>
        <w:rPr>
          <w:rFonts w:ascii="Palatino Linotype" w:hAnsi="Palatino Linotype" w:cs="Arial"/>
          <w:lang w:eastAsia="es-MX"/>
        </w:rPr>
      </w:pPr>
    </w:p>
    <w:p w14:paraId="7A3FDDB4" w14:textId="77777777" w:rsidR="00493D5A" w:rsidRPr="003F1D71" w:rsidRDefault="008F2481" w:rsidP="00493D5A">
      <w:pPr>
        <w:pStyle w:val="Prrafodelista"/>
        <w:widowControl w:val="0"/>
        <w:numPr>
          <w:ilvl w:val="0"/>
          <w:numId w:val="3"/>
        </w:numPr>
        <w:tabs>
          <w:tab w:val="left" w:pos="0"/>
        </w:tabs>
        <w:autoSpaceDE w:val="0"/>
        <w:autoSpaceDN w:val="0"/>
        <w:adjustRightInd w:val="0"/>
        <w:spacing w:line="360" w:lineRule="auto"/>
        <w:ind w:left="567" w:hanging="567"/>
        <w:contextualSpacing/>
        <w:jc w:val="both"/>
        <w:rPr>
          <w:rFonts w:ascii="Palatino Linotype" w:hAnsi="Palatino Linotype" w:cs="Arial"/>
          <w:b/>
          <w:color w:val="000000" w:themeColor="text1"/>
          <w:sz w:val="28"/>
          <w:szCs w:val="28"/>
        </w:rPr>
      </w:pPr>
      <w:r w:rsidRPr="003F1D71">
        <w:rPr>
          <w:rFonts w:ascii="Palatino Linotype" w:hAnsi="Palatino Linotype" w:cs="Arial"/>
          <w:b/>
          <w:color w:val="000000" w:themeColor="text1"/>
          <w:sz w:val="28"/>
          <w:szCs w:val="28"/>
        </w:rPr>
        <w:t>Turno a la Ponencia y Acuerdo de Admisión.</w:t>
      </w:r>
    </w:p>
    <w:p w14:paraId="7F294955" w14:textId="77777777" w:rsidR="00493D5A" w:rsidRPr="003F1D71" w:rsidRDefault="00493D5A" w:rsidP="00493D5A">
      <w:pPr>
        <w:widowControl w:val="0"/>
        <w:tabs>
          <w:tab w:val="left" w:pos="0"/>
        </w:tabs>
        <w:autoSpaceDE w:val="0"/>
        <w:autoSpaceDN w:val="0"/>
        <w:adjustRightInd w:val="0"/>
        <w:spacing w:line="360" w:lineRule="auto"/>
        <w:contextualSpacing/>
        <w:jc w:val="both"/>
        <w:rPr>
          <w:rFonts w:ascii="Palatino Linotype" w:hAnsi="Palatino Linotype" w:cs="Arial"/>
          <w:lang w:val="es-ES_tradnl"/>
        </w:rPr>
      </w:pPr>
      <w:r w:rsidRPr="003F1D71">
        <w:rPr>
          <w:rFonts w:ascii="Palatino Linotype" w:hAnsi="Palatino Linotype" w:cs="Arial"/>
          <w:lang w:val="es-ES_tradnl"/>
        </w:rPr>
        <w:t xml:space="preserve">Con fundamento en el </w:t>
      </w:r>
      <w:r w:rsidRPr="003F1D71">
        <w:rPr>
          <w:rFonts w:ascii="Palatino Linotype" w:hAnsi="Palatino Linotype" w:cs="Arial"/>
        </w:rPr>
        <w:t>artículo</w:t>
      </w:r>
      <w:r w:rsidRPr="003F1D71">
        <w:rPr>
          <w:rFonts w:ascii="Palatino Linotype" w:hAnsi="Palatino Linotype" w:cs="Arial"/>
          <w:lang w:val="es-ES_tradnl"/>
        </w:rPr>
        <w:t xml:space="preserve"> 185, </w:t>
      </w:r>
      <w:r w:rsidRPr="003F1D71">
        <w:rPr>
          <w:rFonts w:ascii="Palatino Linotype" w:hAnsi="Palatino Linotype" w:cs="Arial"/>
        </w:rPr>
        <w:t>fracción</w:t>
      </w:r>
      <w:r w:rsidRPr="003F1D71">
        <w:rPr>
          <w:rFonts w:ascii="Palatino Linotype" w:hAnsi="Palatino Linotype" w:cs="Arial"/>
          <w:lang w:val="es-ES_tradnl"/>
        </w:rPr>
        <w:t xml:space="preserve"> I de la </w:t>
      </w:r>
      <w:r w:rsidRPr="003F1D71">
        <w:rPr>
          <w:rFonts w:ascii="Palatino Linotype" w:hAnsi="Palatino Linotype"/>
        </w:rPr>
        <w:t>Ley de Transparencia y Acceso a la Información Pública del Estado de México y Municipios</w:t>
      </w:r>
      <w:r w:rsidRPr="003F1D71">
        <w:rPr>
          <w:rFonts w:ascii="Palatino Linotype" w:hAnsi="Palatino Linotype" w:cs="Arial"/>
          <w:lang w:val="es-ES_tradnl"/>
        </w:rPr>
        <w:t xml:space="preserve">, el </w:t>
      </w:r>
      <w:r w:rsidR="009F59E3" w:rsidRPr="003F1D71">
        <w:rPr>
          <w:rFonts w:ascii="Palatino Linotype" w:hAnsi="Palatino Linotype" w:cs="Arial"/>
          <w:b/>
          <w:lang w:val="es-ES_tradnl"/>
        </w:rPr>
        <w:t>cuatro de octubre</w:t>
      </w:r>
      <w:r w:rsidRPr="003F1D71">
        <w:rPr>
          <w:rFonts w:ascii="Palatino Linotype" w:hAnsi="Palatino Linotype" w:cs="Arial"/>
          <w:b/>
          <w:lang w:val="es-ES_tradnl"/>
        </w:rPr>
        <w:t xml:space="preserve"> de dos mil veintiuno</w:t>
      </w:r>
      <w:r w:rsidRPr="003F1D71">
        <w:rPr>
          <w:rFonts w:ascii="Palatino Linotype" w:hAnsi="Palatino Linotype" w:cs="Arial"/>
          <w:b/>
          <w:color w:val="000000" w:themeColor="text1"/>
        </w:rPr>
        <w:t>,</w:t>
      </w:r>
      <w:r w:rsidRPr="003F1D71">
        <w:rPr>
          <w:rFonts w:ascii="Palatino Linotype" w:hAnsi="Palatino Linotype" w:cs="Arial"/>
          <w:color w:val="000000" w:themeColor="text1"/>
        </w:rPr>
        <w:t xml:space="preserve"> </w:t>
      </w:r>
      <w:r w:rsidRPr="003F1D71">
        <w:rPr>
          <w:rFonts w:ascii="Palatino Linotype" w:hAnsi="Palatino Linotype" w:cs="Arial"/>
        </w:rPr>
        <w:t xml:space="preserve">el recurso de revisión citado al rubro </w:t>
      </w:r>
      <w:r w:rsidRPr="003F1D71">
        <w:rPr>
          <w:rFonts w:ascii="Palatino Linotype" w:hAnsi="Palatino Linotype" w:cs="Arial"/>
          <w:lang w:val="es-ES_tradnl"/>
        </w:rPr>
        <w:t>se turnó, a través del</w:t>
      </w:r>
      <w:r w:rsidRPr="003F1D71">
        <w:rPr>
          <w:rFonts w:ascii="Palatino Linotype" w:eastAsia="Arial Unicode MS" w:hAnsi="Palatino Linotype" w:cs="Arial"/>
          <w:lang w:val="es-ES_tradnl"/>
        </w:rPr>
        <w:t xml:space="preserve"> </w:t>
      </w:r>
      <w:r w:rsidRPr="003F1D71">
        <w:rPr>
          <w:rFonts w:ascii="Palatino Linotype" w:eastAsia="Arial Unicode MS" w:hAnsi="Palatino Linotype" w:cs="Arial"/>
          <w:b/>
          <w:lang w:val="es-ES_tradnl"/>
        </w:rPr>
        <w:t>SAIMEX</w:t>
      </w:r>
      <w:r w:rsidRPr="003F1D71">
        <w:rPr>
          <w:rFonts w:ascii="Palatino Linotype" w:hAnsi="Palatino Linotype"/>
        </w:rPr>
        <w:t xml:space="preserve">, a la </w:t>
      </w:r>
      <w:r w:rsidRPr="003F1D71">
        <w:rPr>
          <w:rFonts w:ascii="Palatino Linotype" w:hAnsi="Palatino Linotype" w:cs="Arial"/>
          <w:lang w:val="es-ES_tradnl"/>
        </w:rPr>
        <w:t xml:space="preserve">Comisionada Ponente </w:t>
      </w:r>
      <w:r w:rsidRPr="003F1D71">
        <w:rPr>
          <w:rFonts w:ascii="Palatino Linotype" w:hAnsi="Palatino Linotype" w:cs="Arial"/>
          <w:b/>
          <w:lang w:val="es-ES_tradnl"/>
        </w:rPr>
        <w:t>SHARON CRISTINA MORALES MARTÍNEZ</w:t>
      </w:r>
      <w:r w:rsidRPr="003F1D71">
        <w:rPr>
          <w:rFonts w:ascii="Palatino Linotype" w:hAnsi="Palatino Linotype" w:cs="Arial"/>
          <w:lang w:val="es-ES_tradnl"/>
        </w:rPr>
        <w:t xml:space="preserve">, a efecto de decretar su admisión o </w:t>
      </w:r>
      <w:proofErr w:type="spellStart"/>
      <w:r w:rsidRPr="003F1D71">
        <w:rPr>
          <w:rFonts w:ascii="Palatino Linotype" w:hAnsi="Palatino Linotype" w:cs="Arial"/>
          <w:lang w:val="es-ES_tradnl"/>
        </w:rPr>
        <w:t>desechamiento</w:t>
      </w:r>
      <w:proofErr w:type="spellEnd"/>
      <w:r w:rsidRPr="003F1D71">
        <w:rPr>
          <w:rFonts w:ascii="Palatino Linotype" w:hAnsi="Palatino Linotype" w:cs="Arial"/>
          <w:lang w:val="es-ES_tradnl"/>
        </w:rPr>
        <w:t>.</w:t>
      </w:r>
    </w:p>
    <w:p w14:paraId="6DEF4753" w14:textId="77777777" w:rsidR="00493D5A" w:rsidRPr="003F1D71" w:rsidRDefault="00493D5A" w:rsidP="00493D5A">
      <w:pPr>
        <w:widowControl w:val="0"/>
        <w:tabs>
          <w:tab w:val="left" w:pos="0"/>
        </w:tabs>
        <w:autoSpaceDE w:val="0"/>
        <w:autoSpaceDN w:val="0"/>
        <w:adjustRightInd w:val="0"/>
        <w:spacing w:line="360" w:lineRule="auto"/>
        <w:contextualSpacing/>
        <w:jc w:val="both"/>
        <w:rPr>
          <w:rFonts w:ascii="Palatino Linotype" w:hAnsi="Palatino Linotype" w:cs="Arial"/>
          <w:lang w:val="es-ES_tradnl"/>
        </w:rPr>
      </w:pPr>
    </w:p>
    <w:p w14:paraId="0F902853" w14:textId="77777777" w:rsidR="00493D5A" w:rsidRPr="003F1D71" w:rsidRDefault="00493D5A" w:rsidP="00493D5A">
      <w:pPr>
        <w:widowControl w:val="0"/>
        <w:tabs>
          <w:tab w:val="left" w:pos="0"/>
        </w:tabs>
        <w:autoSpaceDE w:val="0"/>
        <w:autoSpaceDN w:val="0"/>
        <w:adjustRightInd w:val="0"/>
        <w:spacing w:line="360" w:lineRule="auto"/>
        <w:contextualSpacing/>
        <w:jc w:val="both"/>
        <w:rPr>
          <w:rFonts w:ascii="Palatino Linotype" w:hAnsi="Palatino Linotype" w:cs="Arial"/>
        </w:rPr>
      </w:pPr>
      <w:r w:rsidRPr="003F1D71">
        <w:rPr>
          <w:rFonts w:ascii="Palatino Linotype" w:hAnsi="Palatino Linotype" w:cs="Arial"/>
          <w:lang w:val="es-ES_tradnl"/>
        </w:rPr>
        <w:t xml:space="preserve">Por lo que el </w:t>
      </w:r>
      <w:r w:rsidR="009F59E3" w:rsidRPr="003F1D71">
        <w:rPr>
          <w:rFonts w:ascii="Palatino Linotype" w:hAnsi="Palatino Linotype" w:cs="Arial"/>
          <w:b/>
          <w:color w:val="000000" w:themeColor="text1"/>
        </w:rPr>
        <w:t>seis</w:t>
      </w:r>
      <w:r w:rsidR="003E1096" w:rsidRPr="003F1D71">
        <w:rPr>
          <w:rFonts w:ascii="Palatino Linotype" w:hAnsi="Palatino Linotype" w:cs="Arial"/>
          <w:b/>
          <w:color w:val="000000" w:themeColor="text1"/>
        </w:rPr>
        <w:t xml:space="preserve"> de </w:t>
      </w:r>
      <w:r w:rsidR="005E6603" w:rsidRPr="003F1D71">
        <w:rPr>
          <w:rFonts w:ascii="Palatino Linotype" w:hAnsi="Palatino Linotype" w:cs="Arial"/>
          <w:b/>
          <w:color w:val="000000" w:themeColor="text1"/>
        </w:rPr>
        <w:t xml:space="preserve">octubre </w:t>
      </w:r>
      <w:r w:rsidRPr="003F1D71">
        <w:rPr>
          <w:rFonts w:ascii="Palatino Linotype" w:hAnsi="Palatino Linotype" w:cs="Arial"/>
          <w:b/>
          <w:color w:val="000000" w:themeColor="text1"/>
        </w:rPr>
        <w:t>de dos mil veintiuno</w:t>
      </w:r>
      <w:r w:rsidRPr="003F1D71">
        <w:rPr>
          <w:rFonts w:ascii="Palatino Linotype" w:hAnsi="Palatino Linotype" w:cs="Arial"/>
        </w:rPr>
        <w:t xml:space="preserve">, atento a lo dispuesto en el artículo 185, fracciones I, II y IV, de la </w:t>
      </w:r>
      <w:r w:rsidRPr="003F1D71">
        <w:rPr>
          <w:rFonts w:ascii="Palatino Linotype" w:hAnsi="Palatino Linotype"/>
        </w:rPr>
        <w:t xml:space="preserve">Ley en mención, la Comisionada </w:t>
      </w:r>
      <w:r w:rsidR="00056687" w:rsidRPr="003F1D71">
        <w:rPr>
          <w:rFonts w:ascii="Palatino Linotype" w:hAnsi="Palatino Linotype"/>
        </w:rPr>
        <w:t xml:space="preserve">Ponente </w:t>
      </w:r>
      <w:r w:rsidRPr="003F1D71">
        <w:rPr>
          <w:rFonts w:ascii="Palatino Linotype" w:hAnsi="Palatino Linotype"/>
          <w:b/>
        </w:rPr>
        <w:t>a</w:t>
      </w:r>
      <w:r w:rsidRPr="003F1D71">
        <w:rPr>
          <w:rFonts w:ascii="Palatino Linotype" w:hAnsi="Palatino Linotype" w:cs="Arial"/>
          <w:b/>
        </w:rPr>
        <w:t>cordó la admisión</w:t>
      </w:r>
      <w:r w:rsidRPr="003F1D71">
        <w:rPr>
          <w:rFonts w:ascii="Palatino Linotype" w:hAnsi="Palatino Linotype" w:cs="Arial"/>
        </w:rPr>
        <w:t xml:space="preserve"> a trámite del referido recurso de </w:t>
      </w:r>
      <w:r w:rsidRPr="003F1D71">
        <w:rPr>
          <w:rFonts w:ascii="Palatino Linotype" w:hAnsi="Palatino Linotype" w:cs="Arial"/>
          <w:lang w:val="es-ES_tradnl"/>
        </w:rPr>
        <w:t>revisión;</w:t>
      </w:r>
      <w:r w:rsidRPr="003F1D71">
        <w:rPr>
          <w:rFonts w:ascii="Palatino Linotype" w:hAnsi="Palatino Linotype" w:cs="Arial"/>
        </w:rPr>
        <w:t xml:space="preserve"> así como, la </w:t>
      </w:r>
      <w:r w:rsidRPr="003F1D71">
        <w:rPr>
          <w:rFonts w:ascii="Palatino Linotype" w:hAnsi="Palatino Linotype" w:cs="Arial"/>
          <w:lang w:val="es-ES_tradnl"/>
        </w:rPr>
        <w:t>integración</w:t>
      </w:r>
      <w:r w:rsidRPr="003F1D71">
        <w:rPr>
          <w:rFonts w:ascii="Palatino Linotype" w:hAnsi="Palatino Linotype" w:cs="Arial"/>
        </w:rPr>
        <w:t xml:space="preserve"> del expediente respectivo, mismo que se puso a disposición de las partes, para que en el plazo máximo de siete días hábiles, </w:t>
      </w:r>
      <w:r w:rsidR="009F59E3" w:rsidRPr="003F1D71">
        <w:rPr>
          <w:rFonts w:ascii="Palatino Linotype" w:hAnsi="Palatino Linotype" w:cs="Arial"/>
          <w:b/>
        </w:rPr>
        <w:t>EL</w:t>
      </w:r>
      <w:r w:rsidRPr="003F1D71">
        <w:rPr>
          <w:rFonts w:ascii="Palatino Linotype" w:hAnsi="Palatino Linotype" w:cs="Arial"/>
          <w:b/>
        </w:rPr>
        <w:t xml:space="preserve"> RECURRENTE</w:t>
      </w:r>
      <w:r w:rsidRPr="003F1D71">
        <w:rPr>
          <w:rFonts w:ascii="Palatino Linotype" w:hAnsi="Palatino Linotype" w:cs="Arial"/>
        </w:rPr>
        <w:t xml:space="preserve"> realizara manifestaciones, alegatos y ofreciera las pruebas que a su derecho </w:t>
      </w:r>
      <w:r w:rsidRPr="003F1D71">
        <w:rPr>
          <w:rFonts w:ascii="Palatino Linotype" w:hAnsi="Palatino Linotype" w:cs="Arial"/>
          <w:lang w:val="es-ES_tradnl"/>
        </w:rPr>
        <w:t>conviniera</w:t>
      </w:r>
      <w:r w:rsidRPr="003F1D71">
        <w:rPr>
          <w:rFonts w:ascii="Palatino Linotype" w:hAnsi="Palatino Linotype" w:cs="Arial"/>
        </w:rPr>
        <w:t xml:space="preserve"> y en el caso del</w:t>
      </w:r>
      <w:r w:rsidRPr="003F1D71">
        <w:rPr>
          <w:rFonts w:ascii="Palatino Linotype" w:hAnsi="Palatino Linotype" w:cs="Arial"/>
          <w:b/>
        </w:rPr>
        <w:t xml:space="preserve"> SUJETO </w:t>
      </w:r>
      <w:r w:rsidRPr="003F1D71">
        <w:rPr>
          <w:rFonts w:ascii="Palatino Linotype" w:hAnsi="Palatino Linotype" w:cs="Arial"/>
          <w:b/>
        </w:rPr>
        <w:lastRenderedPageBreak/>
        <w:t>OBLIGADO</w:t>
      </w:r>
      <w:r w:rsidRPr="003F1D71">
        <w:rPr>
          <w:rFonts w:ascii="Palatino Linotype" w:hAnsi="Palatino Linotype" w:cs="Arial"/>
        </w:rPr>
        <w:t>, para que exhibiera el Informe Justificado correspondiente.</w:t>
      </w:r>
    </w:p>
    <w:p w14:paraId="2867C4A8" w14:textId="77777777" w:rsidR="00493D5A" w:rsidRPr="003F1D71" w:rsidRDefault="00493D5A" w:rsidP="00493D5A">
      <w:pPr>
        <w:pStyle w:val="Prrafodelista"/>
        <w:spacing w:line="360" w:lineRule="auto"/>
        <w:ind w:left="0"/>
        <w:contextualSpacing/>
        <w:jc w:val="both"/>
        <w:rPr>
          <w:rFonts w:ascii="Palatino Linotype" w:hAnsi="Palatino Linotype" w:cs="Arial"/>
          <w:b/>
        </w:rPr>
      </w:pPr>
    </w:p>
    <w:p w14:paraId="2FF025F7" w14:textId="77777777" w:rsidR="00493D5A" w:rsidRPr="003F1D71" w:rsidRDefault="008F2481" w:rsidP="00493D5A">
      <w:pPr>
        <w:pStyle w:val="Prrafodelista"/>
        <w:numPr>
          <w:ilvl w:val="0"/>
          <w:numId w:val="3"/>
        </w:numPr>
        <w:spacing w:line="360" w:lineRule="auto"/>
        <w:ind w:left="567" w:hanging="567"/>
        <w:contextualSpacing/>
        <w:jc w:val="both"/>
        <w:rPr>
          <w:rFonts w:ascii="Palatino Linotype" w:hAnsi="Palatino Linotype" w:cs="Arial"/>
          <w:b/>
          <w:sz w:val="28"/>
          <w:szCs w:val="28"/>
        </w:rPr>
      </w:pPr>
      <w:r w:rsidRPr="003F1D71">
        <w:rPr>
          <w:rFonts w:ascii="Palatino Linotype" w:hAnsi="Palatino Linotype" w:cs="Arial"/>
          <w:b/>
          <w:sz w:val="28"/>
          <w:szCs w:val="28"/>
        </w:rPr>
        <w:t>Fecha de Recepción y Contenido del Informe Justificado.</w:t>
      </w:r>
    </w:p>
    <w:p w14:paraId="2AED52C4" w14:textId="77777777" w:rsidR="00493D5A" w:rsidRPr="003F1D71" w:rsidRDefault="00493D5A" w:rsidP="00493D5A">
      <w:pPr>
        <w:spacing w:line="360" w:lineRule="auto"/>
        <w:contextualSpacing/>
        <w:jc w:val="both"/>
        <w:rPr>
          <w:rFonts w:ascii="Palatino Linotype" w:hAnsi="Palatino Linotype" w:cs="Arial"/>
        </w:rPr>
      </w:pPr>
      <w:r w:rsidRPr="003F1D71">
        <w:rPr>
          <w:rFonts w:ascii="Palatino Linotype" w:hAnsi="Palatino Linotype" w:cs="Arial"/>
        </w:rPr>
        <w:t xml:space="preserve">De las constancias que obran en el </w:t>
      </w:r>
      <w:r w:rsidRPr="003F1D71">
        <w:rPr>
          <w:rFonts w:ascii="Palatino Linotype" w:hAnsi="Palatino Linotype" w:cs="Arial"/>
          <w:b/>
        </w:rPr>
        <w:t>SAIMEX</w:t>
      </w:r>
      <w:r w:rsidRPr="003F1D71">
        <w:rPr>
          <w:rFonts w:ascii="Palatino Linotype" w:hAnsi="Palatino Linotype" w:cs="Arial"/>
        </w:rPr>
        <w:t xml:space="preserve">, se desprende que </w:t>
      </w:r>
      <w:r w:rsidRPr="003F1D71">
        <w:rPr>
          <w:rFonts w:ascii="Palatino Linotype" w:hAnsi="Palatino Linotype" w:cs="Arial"/>
          <w:b/>
        </w:rPr>
        <w:t xml:space="preserve">EL SUJETO OBLIGADO </w:t>
      </w:r>
      <w:r w:rsidR="008F2481" w:rsidRPr="003F1D71">
        <w:rPr>
          <w:rFonts w:ascii="Palatino Linotype" w:hAnsi="Palatino Linotype" w:cs="Arial"/>
        </w:rPr>
        <w:t xml:space="preserve">no rindió </w:t>
      </w:r>
      <w:r w:rsidRPr="003F1D71">
        <w:rPr>
          <w:rFonts w:ascii="Palatino Linotype" w:hAnsi="Palatino Linotype" w:cs="Arial"/>
        </w:rPr>
        <w:t xml:space="preserve">el Informe Justificado correspondiente. De igual manera, </w:t>
      </w:r>
      <w:r w:rsidR="003E1096" w:rsidRPr="003F1D71">
        <w:rPr>
          <w:rFonts w:ascii="Palatino Linotype" w:hAnsi="Palatino Linotype" w:cs="Arial"/>
          <w:b/>
        </w:rPr>
        <w:t>EL</w:t>
      </w:r>
      <w:r w:rsidRPr="003F1D71">
        <w:rPr>
          <w:rFonts w:ascii="Palatino Linotype" w:hAnsi="Palatino Linotype" w:cs="Arial"/>
          <w:b/>
        </w:rPr>
        <w:t xml:space="preserve"> RECURRENTE</w:t>
      </w:r>
      <w:r w:rsidRPr="003F1D71">
        <w:rPr>
          <w:rFonts w:ascii="Palatino Linotype" w:hAnsi="Palatino Linotype" w:cs="Arial"/>
        </w:rPr>
        <w:t xml:space="preserve"> no realizó las manifestaciones que a su derecho conviniera tal y como se aprecia </w:t>
      </w:r>
      <w:r w:rsidR="00056687" w:rsidRPr="003F1D71">
        <w:rPr>
          <w:rFonts w:ascii="Palatino Linotype" w:hAnsi="Palatino Linotype" w:cs="Arial"/>
        </w:rPr>
        <w:t>de la imagen</w:t>
      </w:r>
      <w:r w:rsidR="00641A0F" w:rsidRPr="003F1D71">
        <w:rPr>
          <w:rFonts w:ascii="Palatino Linotype" w:hAnsi="Palatino Linotype" w:cs="Arial"/>
        </w:rPr>
        <w:t xml:space="preserve"> </w:t>
      </w:r>
      <w:r w:rsidR="00056687" w:rsidRPr="003F1D71">
        <w:rPr>
          <w:rFonts w:ascii="Palatino Linotype" w:hAnsi="Palatino Linotype" w:cs="Arial"/>
        </w:rPr>
        <w:t>que a</w:t>
      </w:r>
      <w:r w:rsidRPr="003F1D71">
        <w:rPr>
          <w:rFonts w:ascii="Palatino Linotype" w:hAnsi="Palatino Linotype" w:cs="Arial"/>
        </w:rPr>
        <w:t xml:space="preserve"> continuación</w:t>
      </w:r>
      <w:r w:rsidR="00056687" w:rsidRPr="003F1D71">
        <w:rPr>
          <w:rFonts w:ascii="Palatino Linotype" w:hAnsi="Palatino Linotype" w:cs="Arial"/>
        </w:rPr>
        <w:t xml:space="preserve"> se inserta.</w:t>
      </w:r>
    </w:p>
    <w:p w14:paraId="6D8D0177" w14:textId="77777777" w:rsidR="00493D5A" w:rsidRPr="003F1D71" w:rsidRDefault="00493D5A" w:rsidP="00493D5A">
      <w:pPr>
        <w:spacing w:line="360" w:lineRule="auto"/>
        <w:contextualSpacing/>
        <w:jc w:val="both"/>
        <w:rPr>
          <w:rFonts w:ascii="Palatino Linotype" w:hAnsi="Palatino Linotype" w:cs="Arial"/>
          <w:sz w:val="22"/>
          <w:szCs w:val="22"/>
        </w:rPr>
      </w:pPr>
    </w:p>
    <w:p w14:paraId="557E3162" w14:textId="77777777" w:rsidR="00493D5A" w:rsidRPr="003F1D71" w:rsidRDefault="00C0764A" w:rsidP="00493D5A">
      <w:pPr>
        <w:pStyle w:val="Prrafodelista"/>
        <w:widowControl w:val="0"/>
        <w:tabs>
          <w:tab w:val="left" w:pos="0"/>
        </w:tabs>
        <w:autoSpaceDE w:val="0"/>
        <w:autoSpaceDN w:val="0"/>
        <w:adjustRightInd w:val="0"/>
        <w:spacing w:line="360" w:lineRule="auto"/>
        <w:ind w:left="0"/>
        <w:contextualSpacing/>
        <w:jc w:val="center"/>
        <w:rPr>
          <w:rFonts w:ascii="Palatino Linotype" w:hAnsi="Palatino Linotype" w:cs="Arial"/>
          <w:sz w:val="22"/>
          <w:szCs w:val="22"/>
          <w:lang w:eastAsia="es-MX"/>
        </w:rPr>
      </w:pPr>
      <w:r w:rsidRPr="003F1D71">
        <w:rPr>
          <w:noProof/>
          <w:lang w:eastAsia="es-MX"/>
        </w:rPr>
        <w:drawing>
          <wp:inline distT="0" distB="0" distL="0" distR="0" wp14:anchorId="020D7F29" wp14:editId="5AD4033D">
            <wp:extent cx="5791835" cy="154666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072" t="22486" r="28961" b="57588"/>
                    <a:stretch/>
                  </pic:blipFill>
                  <pic:spPr bwMode="auto">
                    <a:xfrm>
                      <a:off x="0" y="0"/>
                      <a:ext cx="5791835" cy="1546666"/>
                    </a:xfrm>
                    <a:prstGeom prst="rect">
                      <a:avLst/>
                    </a:prstGeom>
                    <a:ln>
                      <a:noFill/>
                    </a:ln>
                    <a:extLst>
                      <a:ext uri="{53640926-AAD7-44D8-BBD7-CCE9431645EC}">
                        <a14:shadowObscured xmlns:a14="http://schemas.microsoft.com/office/drawing/2010/main"/>
                      </a:ext>
                    </a:extLst>
                  </pic:spPr>
                </pic:pic>
              </a:graphicData>
            </a:graphic>
          </wp:inline>
        </w:drawing>
      </w:r>
    </w:p>
    <w:p w14:paraId="65395FE1" w14:textId="77777777" w:rsidR="00493D5A" w:rsidRPr="003F1D71" w:rsidRDefault="00493D5A" w:rsidP="00493D5A">
      <w:pPr>
        <w:pStyle w:val="Prrafodelista"/>
        <w:spacing w:line="360" w:lineRule="auto"/>
        <w:ind w:left="0"/>
        <w:contextualSpacing/>
        <w:jc w:val="both"/>
        <w:rPr>
          <w:rFonts w:ascii="Palatino Linotype" w:hAnsi="Palatino Linotype" w:cs="Arial"/>
          <w:b/>
        </w:rPr>
      </w:pPr>
    </w:p>
    <w:p w14:paraId="65202E6D" w14:textId="77777777" w:rsidR="00493D5A" w:rsidRPr="003F1D71" w:rsidRDefault="00D672C5" w:rsidP="00493D5A">
      <w:pPr>
        <w:pStyle w:val="Prrafodelista"/>
        <w:numPr>
          <w:ilvl w:val="0"/>
          <w:numId w:val="3"/>
        </w:numPr>
        <w:spacing w:line="360" w:lineRule="auto"/>
        <w:ind w:left="567" w:hanging="567"/>
        <w:contextualSpacing/>
        <w:jc w:val="both"/>
        <w:rPr>
          <w:rFonts w:ascii="Palatino Linotype" w:hAnsi="Palatino Linotype" w:cs="Arial"/>
          <w:sz w:val="28"/>
          <w:szCs w:val="28"/>
        </w:rPr>
      </w:pPr>
      <w:r w:rsidRPr="003F1D71">
        <w:rPr>
          <w:rFonts w:ascii="Palatino Linotype" w:hAnsi="Palatino Linotype" w:cs="Arial"/>
          <w:b/>
          <w:sz w:val="28"/>
          <w:szCs w:val="28"/>
        </w:rPr>
        <w:t>Cierre de Instrucción</w:t>
      </w:r>
      <w:r w:rsidRPr="003F1D71">
        <w:rPr>
          <w:rFonts w:ascii="Palatino Linotype" w:hAnsi="Palatino Linotype" w:cs="Arial"/>
          <w:sz w:val="28"/>
          <w:szCs w:val="28"/>
        </w:rPr>
        <w:t>.</w:t>
      </w:r>
    </w:p>
    <w:p w14:paraId="1EA1F6D3" w14:textId="77777777" w:rsidR="00493D5A" w:rsidRPr="003F1D71" w:rsidRDefault="00493D5A" w:rsidP="00493D5A">
      <w:pPr>
        <w:spacing w:line="360" w:lineRule="auto"/>
        <w:contextualSpacing/>
        <w:jc w:val="both"/>
        <w:rPr>
          <w:rFonts w:ascii="Palatino Linotype" w:hAnsi="Palatino Linotype"/>
        </w:rPr>
      </w:pPr>
      <w:r w:rsidRPr="003F1D71">
        <w:rPr>
          <w:rFonts w:ascii="Palatino Linotype" w:hAnsi="Palatino Linotype" w:cs="Arial"/>
        </w:rPr>
        <w:t xml:space="preserve">Una vez </w:t>
      </w:r>
      <w:r w:rsidRPr="003F1D71">
        <w:rPr>
          <w:rFonts w:ascii="Palatino Linotype" w:hAnsi="Palatino Linotype" w:cs="Arial"/>
          <w:color w:val="000000" w:themeColor="text1"/>
        </w:rPr>
        <w:t>analizado</w:t>
      </w:r>
      <w:r w:rsidRPr="003F1D71">
        <w:rPr>
          <w:rFonts w:ascii="Palatino Linotype" w:hAnsi="Palatino Linotype" w:cs="Arial"/>
        </w:rPr>
        <w:t xml:space="preserve"> el estado procesal que guarda el expediente, el </w:t>
      </w:r>
      <w:r w:rsidR="00C0764A" w:rsidRPr="003F1D71">
        <w:rPr>
          <w:rFonts w:ascii="Palatino Linotype" w:hAnsi="Palatino Linotype" w:cs="Arial"/>
          <w:b/>
        </w:rPr>
        <w:t>diecinueve</w:t>
      </w:r>
      <w:r w:rsidR="00302CC3" w:rsidRPr="003F1D71">
        <w:rPr>
          <w:rFonts w:ascii="Palatino Linotype" w:hAnsi="Palatino Linotype" w:cs="Arial"/>
          <w:b/>
        </w:rPr>
        <w:t xml:space="preserve"> de </w:t>
      </w:r>
      <w:r w:rsidR="00C0764A" w:rsidRPr="003F1D71">
        <w:rPr>
          <w:rFonts w:ascii="Palatino Linotype" w:hAnsi="Palatino Linotype" w:cs="Arial"/>
          <w:b/>
        </w:rPr>
        <w:t>octubre</w:t>
      </w:r>
      <w:r w:rsidRPr="003F1D71">
        <w:rPr>
          <w:rFonts w:ascii="Palatino Linotype" w:hAnsi="Palatino Linotype" w:cs="Arial"/>
          <w:b/>
        </w:rPr>
        <w:t xml:space="preserve"> </w:t>
      </w:r>
      <w:r w:rsidR="00302CC3" w:rsidRPr="003F1D71">
        <w:rPr>
          <w:rFonts w:ascii="Palatino Linotype" w:hAnsi="Palatino Linotype" w:cs="Arial"/>
          <w:b/>
        </w:rPr>
        <w:t>d</w:t>
      </w:r>
      <w:r w:rsidRPr="003F1D71">
        <w:rPr>
          <w:rFonts w:ascii="Palatino Linotype" w:hAnsi="Palatino Linotype" w:cs="Arial"/>
          <w:b/>
        </w:rPr>
        <w:t>e dos mil veintiuno</w:t>
      </w:r>
      <w:r w:rsidR="00302CC3" w:rsidRPr="003F1D71">
        <w:rPr>
          <w:rFonts w:ascii="Palatino Linotype" w:hAnsi="Palatino Linotype" w:cs="Arial"/>
        </w:rPr>
        <w:t>,</w:t>
      </w:r>
      <w:r w:rsidRPr="003F1D71">
        <w:rPr>
          <w:rFonts w:ascii="Palatino Linotype" w:hAnsi="Palatino Linotype" w:cs="Arial"/>
        </w:rPr>
        <w:t xml:space="preserve"> la Comisionada </w:t>
      </w:r>
      <w:r w:rsidRPr="003F1D71">
        <w:rPr>
          <w:rFonts w:ascii="Palatino Linotype" w:hAnsi="Palatino Linotype" w:cs="Arial"/>
          <w:b/>
        </w:rPr>
        <w:t xml:space="preserve">Sharon Cristina Morales Martínez </w:t>
      </w:r>
      <w:r w:rsidRPr="003F1D71">
        <w:rPr>
          <w:rFonts w:ascii="Palatino Linotype" w:hAnsi="Palatino Linotype" w:cs="Arial"/>
        </w:rPr>
        <w:t xml:space="preserve">acordó el cierre de instrucción; así </w:t>
      </w:r>
      <w:r w:rsidRPr="003F1D71">
        <w:rPr>
          <w:rFonts w:ascii="Palatino Linotype" w:hAnsi="Palatino Linotype" w:cs="Arial"/>
          <w:lang w:val="es-ES_tradnl"/>
        </w:rPr>
        <w:t>como</w:t>
      </w:r>
      <w:r w:rsidRPr="003F1D71">
        <w:rPr>
          <w:rFonts w:ascii="Palatino Linotype" w:hAnsi="Palatino Linotype" w:cs="Arial"/>
        </w:rPr>
        <w:t xml:space="preserve"> la remisión del mismo a efecto </w:t>
      </w:r>
      <w:r w:rsidRPr="003F1D71">
        <w:rPr>
          <w:rFonts w:ascii="Palatino Linotype" w:hAnsi="Palatino Linotype" w:cs="Arial"/>
          <w:lang w:val="es-ES_tradnl"/>
        </w:rPr>
        <w:t>de</w:t>
      </w:r>
      <w:r w:rsidRPr="003F1D71">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Pr="003F1D71">
        <w:rPr>
          <w:rFonts w:ascii="Palatino Linotype" w:hAnsi="Palatino Linotype"/>
        </w:rPr>
        <w:t>.</w:t>
      </w:r>
    </w:p>
    <w:p w14:paraId="4686AD5B" w14:textId="77777777" w:rsidR="002E108F" w:rsidRPr="003F1D71" w:rsidRDefault="002E108F" w:rsidP="00493D5A">
      <w:pPr>
        <w:spacing w:line="360" w:lineRule="auto"/>
        <w:contextualSpacing/>
        <w:jc w:val="both"/>
        <w:rPr>
          <w:rFonts w:ascii="Palatino Linotype" w:hAnsi="Palatino Linotype"/>
        </w:rPr>
      </w:pPr>
    </w:p>
    <w:p w14:paraId="37B55872" w14:textId="77777777" w:rsidR="002E108F" w:rsidRPr="003F1D71" w:rsidRDefault="002E108F" w:rsidP="002E108F">
      <w:pPr>
        <w:pStyle w:val="Prrafodelista"/>
        <w:numPr>
          <w:ilvl w:val="0"/>
          <w:numId w:val="3"/>
        </w:numPr>
        <w:spacing w:line="360" w:lineRule="auto"/>
        <w:ind w:left="567" w:hanging="567"/>
        <w:contextualSpacing/>
        <w:jc w:val="both"/>
        <w:rPr>
          <w:rFonts w:ascii="Palatino Linotype" w:hAnsi="Palatino Linotype"/>
          <w:b/>
          <w:sz w:val="28"/>
          <w:szCs w:val="28"/>
        </w:rPr>
      </w:pPr>
      <w:r w:rsidRPr="003F1D71">
        <w:rPr>
          <w:rFonts w:ascii="Palatino Linotype" w:hAnsi="Palatino Linotype"/>
          <w:b/>
          <w:sz w:val="28"/>
          <w:szCs w:val="28"/>
        </w:rPr>
        <w:t>De la Ampliación para Resolver.</w:t>
      </w:r>
    </w:p>
    <w:p w14:paraId="430EE5D4" w14:textId="77777777" w:rsidR="002E108F" w:rsidRPr="003F1D71" w:rsidRDefault="002E108F" w:rsidP="002E108F">
      <w:pPr>
        <w:spacing w:line="360" w:lineRule="auto"/>
        <w:contextualSpacing/>
        <w:jc w:val="both"/>
        <w:rPr>
          <w:rFonts w:ascii="Palatino Linotype" w:hAnsi="Palatino Linotype"/>
        </w:rPr>
      </w:pPr>
      <w:r w:rsidRPr="003F1D71">
        <w:rPr>
          <w:rFonts w:ascii="Palatino Linotype" w:hAnsi="Palatino Linotype"/>
        </w:rPr>
        <w:lastRenderedPageBreak/>
        <w:t>Derivado del transcurso del térm</w:t>
      </w:r>
      <w:r w:rsidR="00F044BA" w:rsidRPr="003F1D71">
        <w:rPr>
          <w:rFonts w:ascii="Palatino Linotype" w:hAnsi="Palatino Linotype"/>
        </w:rPr>
        <w:t>ino legal para que este Órgano G</w:t>
      </w:r>
      <w:r w:rsidRPr="003F1D71">
        <w:rPr>
          <w:rFonts w:ascii="Palatino Linotype" w:hAnsi="Palatino Linotype"/>
        </w:rPr>
        <w:t>arante emitiera la resolución que conforme a derecho correspondiera y con el objeto de realizar un análisis exhaustivo de las constancias que obran en el expediente electrónico del SAIMEX, el veintidós de noviembre de dos mil veintiuno, la Comisionada Sharon Cristina Martínez Morales acordó ampliar el plazo para resolver el recurso de revisión</w:t>
      </w:r>
    </w:p>
    <w:p w14:paraId="2D93DCBE" w14:textId="77777777" w:rsidR="002E108F" w:rsidRPr="003F1D71" w:rsidRDefault="002E108F" w:rsidP="002E108F">
      <w:pPr>
        <w:spacing w:line="360" w:lineRule="auto"/>
        <w:contextualSpacing/>
        <w:jc w:val="both"/>
        <w:rPr>
          <w:rFonts w:ascii="Palatino Linotype" w:hAnsi="Palatino Linotype"/>
        </w:rPr>
      </w:pPr>
      <w:r w:rsidRPr="003F1D71">
        <w:rPr>
          <w:rFonts w:ascii="Palatino Linotype" w:hAnsi="Palatino Linotype"/>
          <w:b/>
        </w:rPr>
        <w:t>04922/INFOEM/IP/RR/2021</w:t>
      </w:r>
      <w:r w:rsidRPr="003F1D71">
        <w:rPr>
          <w:rFonts w:ascii="Palatino Linotype" w:hAnsi="Palatino Linotype"/>
        </w:rPr>
        <w:t>, por un periodo de hasta quince días hábiles, con fundamento en lo establecido por el artículo 181, párrafo tercero de la Ley de Transparencia y Acceso a la Información Pública del Estado de México y Municipios.</w:t>
      </w:r>
    </w:p>
    <w:p w14:paraId="1C883FFD" w14:textId="77777777" w:rsidR="00493D5A" w:rsidRPr="003F1D71" w:rsidRDefault="00493D5A" w:rsidP="00493D5A">
      <w:pPr>
        <w:pStyle w:val="Prrafodelista"/>
        <w:spacing w:line="360" w:lineRule="auto"/>
        <w:ind w:left="0"/>
        <w:contextualSpacing/>
        <w:jc w:val="both"/>
        <w:rPr>
          <w:rFonts w:ascii="Palatino Linotype" w:hAnsi="Palatino Linotype"/>
        </w:rPr>
      </w:pPr>
    </w:p>
    <w:bookmarkEnd w:id="1"/>
    <w:bookmarkEnd w:id="2"/>
    <w:p w14:paraId="320B9405" w14:textId="77777777" w:rsidR="00493D5A" w:rsidRPr="003F1D71" w:rsidRDefault="00493D5A" w:rsidP="00493D5A">
      <w:pPr>
        <w:pStyle w:val="Prrafodelista"/>
        <w:tabs>
          <w:tab w:val="left" w:pos="709"/>
        </w:tabs>
        <w:spacing w:line="360" w:lineRule="auto"/>
        <w:ind w:left="0"/>
        <w:contextualSpacing/>
        <w:jc w:val="center"/>
        <w:rPr>
          <w:rFonts w:ascii="Palatino Linotype" w:hAnsi="Palatino Linotype"/>
          <w:b/>
          <w:bCs/>
          <w:spacing w:val="60"/>
          <w:sz w:val="28"/>
          <w:szCs w:val="28"/>
        </w:rPr>
      </w:pPr>
      <w:r w:rsidRPr="003F1D71">
        <w:rPr>
          <w:rFonts w:ascii="Palatino Linotype" w:hAnsi="Palatino Linotype"/>
          <w:b/>
          <w:bCs/>
          <w:spacing w:val="60"/>
          <w:sz w:val="28"/>
          <w:szCs w:val="28"/>
        </w:rPr>
        <w:t>CONSIDERANDO</w:t>
      </w:r>
    </w:p>
    <w:p w14:paraId="013A45C2" w14:textId="77777777" w:rsidR="00493D5A" w:rsidRPr="003F1D71"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b/>
        </w:rPr>
      </w:pPr>
    </w:p>
    <w:p w14:paraId="3392D0F6" w14:textId="77777777" w:rsidR="00493D5A" w:rsidRPr="003F1D71" w:rsidRDefault="008F594B"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sz w:val="28"/>
          <w:szCs w:val="28"/>
        </w:rPr>
      </w:pPr>
      <w:r w:rsidRPr="003F1D71">
        <w:rPr>
          <w:rFonts w:ascii="Palatino Linotype" w:hAnsi="Palatino Linotype"/>
          <w:b/>
          <w:sz w:val="28"/>
          <w:szCs w:val="28"/>
        </w:rPr>
        <w:t>PRIMERO</w:t>
      </w:r>
      <w:r w:rsidR="00D672C5" w:rsidRPr="003F1D71">
        <w:rPr>
          <w:rFonts w:ascii="Palatino Linotype" w:hAnsi="Palatino Linotype"/>
          <w:b/>
          <w:sz w:val="28"/>
          <w:szCs w:val="28"/>
        </w:rPr>
        <w:t>. Competencia</w:t>
      </w:r>
      <w:r w:rsidR="00D672C5" w:rsidRPr="003F1D71">
        <w:rPr>
          <w:rFonts w:ascii="Palatino Linotype" w:hAnsi="Palatino Linotype"/>
          <w:sz w:val="28"/>
          <w:szCs w:val="28"/>
        </w:rPr>
        <w:t>.</w:t>
      </w:r>
    </w:p>
    <w:p w14:paraId="22672AA9" w14:textId="77777777" w:rsidR="00493D5A" w:rsidRPr="003F1D71"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rPr>
      </w:pPr>
      <w:r w:rsidRPr="003F1D71">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 </w:t>
      </w:r>
    </w:p>
    <w:p w14:paraId="6ADC6AB3" w14:textId="77777777" w:rsidR="00493D5A" w:rsidRPr="003F1D71" w:rsidRDefault="00493D5A" w:rsidP="00493D5A">
      <w:pPr>
        <w:pStyle w:val="Prrafodelista"/>
        <w:widowControl w:val="0"/>
        <w:tabs>
          <w:tab w:val="left" w:pos="142"/>
          <w:tab w:val="left" w:pos="1701"/>
          <w:tab w:val="left" w:pos="1843"/>
        </w:tabs>
        <w:autoSpaceDE w:val="0"/>
        <w:autoSpaceDN w:val="0"/>
        <w:adjustRightInd w:val="0"/>
        <w:spacing w:line="360" w:lineRule="auto"/>
        <w:ind w:left="0"/>
        <w:contextualSpacing/>
        <w:jc w:val="both"/>
        <w:rPr>
          <w:rFonts w:ascii="Palatino Linotype" w:hAnsi="Palatino Linotype" w:cs="Arial"/>
          <w:b/>
        </w:rPr>
      </w:pPr>
    </w:p>
    <w:p w14:paraId="24F63A4B" w14:textId="77777777" w:rsidR="00493D5A" w:rsidRPr="003F1D71" w:rsidRDefault="008F594B" w:rsidP="007A719F">
      <w:pPr>
        <w:pStyle w:val="Prrafodelista"/>
        <w:widowControl w:val="0"/>
        <w:tabs>
          <w:tab w:val="left" w:pos="1701"/>
          <w:tab w:val="left" w:pos="1843"/>
          <w:tab w:val="left" w:pos="3697"/>
        </w:tabs>
        <w:autoSpaceDE w:val="0"/>
        <w:autoSpaceDN w:val="0"/>
        <w:adjustRightInd w:val="0"/>
        <w:spacing w:line="360" w:lineRule="auto"/>
        <w:ind w:left="0"/>
        <w:contextualSpacing/>
        <w:jc w:val="both"/>
        <w:rPr>
          <w:rFonts w:ascii="Palatino Linotype" w:hAnsi="Palatino Linotype" w:cs="Arial"/>
          <w:b/>
          <w:sz w:val="28"/>
          <w:szCs w:val="28"/>
        </w:rPr>
      </w:pPr>
      <w:r w:rsidRPr="003F1D71">
        <w:rPr>
          <w:rFonts w:ascii="Palatino Linotype" w:hAnsi="Palatino Linotype" w:cs="Arial"/>
          <w:b/>
          <w:sz w:val="28"/>
          <w:szCs w:val="28"/>
        </w:rPr>
        <w:lastRenderedPageBreak/>
        <w:t>SEGUNDO</w:t>
      </w:r>
      <w:r w:rsidR="00D672C5" w:rsidRPr="003F1D71">
        <w:rPr>
          <w:rFonts w:ascii="Palatino Linotype" w:hAnsi="Palatino Linotype" w:cs="Arial"/>
          <w:b/>
          <w:sz w:val="28"/>
          <w:szCs w:val="28"/>
        </w:rPr>
        <w:t>. Oportunidad.</w:t>
      </w:r>
      <w:r w:rsidR="00D672C5" w:rsidRPr="003F1D71">
        <w:rPr>
          <w:rFonts w:ascii="Palatino Linotype" w:hAnsi="Palatino Linotype" w:cs="Arial"/>
          <w:b/>
          <w:sz w:val="28"/>
          <w:szCs w:val="28"/>
        </w:rPr>
        <w:tab/>
      </w:r>
    </w:p>
    <w:p w14:paraId="152728A3" w14:textId="77777777" w:rsidR="00493D5A" w:rsidRPr="003F1D71"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cs="Arial"/>
        </w:rPr>
      </w:pPr>
      <w:r w:rsidRPr="003F1D71">
        <w:rPr>
          <w:rFonts w:ascii="Palatino Linotype" w:hAnsi="Palatino Linotype" w:cs="Arial"/>
        </w:rPr>
        <w:t>La Ley de Transparencia y Acceso a la Información Pública del Estado de México y Municipios, en su artículo 178</w:t>
      </w:r>
      <w:r w:rsidRPr="003F1D71">
        <w:rPr>
          <w:rStyle w:val="Refdenotaalpie"/>
          <w:rFonts w:ascii="Palatino Linotype" w:hAnsi="Palatino Linotype" w:cs="Arial"/>
        </w:rPr>
        <w:footnoteReference w:id="1"/>
      </w:r>
      <w:r w:rsidRPr="003F1D71">
        <w:rPr>
          <w:rFonts w:ascii="Palatino Linotype" w:hAnsi="Palatino Linotype" w:cs="Arial"/>
        </w:rPr>
        <w:t xml:space="preserve"> prevé que el solicitante de la información, podrá interponer el recurso de revisión ante este Instituto o ante la Unidad de Transparencia que haya conocido de la solicitud de información, ya sea que lo haga por sí mismo o a través de su representante, de manera directa o a través de medios electrónicos.</w:t>
      </w:r>
      <w:r w:rsidR="005E6603" w:rsidRPr="003F1D71">
        <w:rPr>
          <w:rFonts w:ascii="Palatino Linotype" w:hAnsi="Palatino Linotype" w:cs="Arial"/>
        </w:rPr>
        <w:t xml:space="preserve"> </w:t>
      </w:r>
      <w:r w:rsidRPr="003F1D71">
        <w:rPr>
          <w:rFonts w:ascii="Palatino Linotype" w:hAnsi="Palatino Linotype" w:cs="Arial"/>
        </w:rPr>
        <w:t xml:space="preserve">Teniendo un plazo de quince días hábiles para la interposición del recurso, contados a partir del día siguiente a aquel en que fue realizada la notificación de la respuesta. </w:t>
      </w:r>
    </w:p>
    <w:p w14:paraId="1A4EC371" w14:textId="77777777" w:rsidR="00493D5A" w:rsidRPr="003F1D71"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cs="Arial"/>
        </w:rPr>
      </w:pPr>
    </w:p>
    <w:p w14:paraId="5AAC91CD" w14:textId="77777777" w:rsidR="00493D5A" w:rsidRPr="003F1D71" w:rsidRDefault="00493D5A" w:rsidP="00493D5A">
      <w:pPr>
        <w:spacing w:line="360" w:lineRule="auto"/>
        <w:contextualSpacing/>
        <w:jc w:val="both"/>
        <w:rPr>
          <w:rFonts w:ascii="Palatino Linotype" w:eastAsia="Palatino Linotype" w:hAnsi="Palatino Linotype" w:cs="Palatino Linotype"/>
          <w:color w:val="000000"/>
          <w:lang w:val="es-ES" w:eastAsia="es-MX"/>
        </w:rPr>
      </w:pPr>
      <w:r w:rsidRPr="003F1D71">
        <w:rPr>
          <w:rFonts w:ascii="Palatino Linotype" w:eastAsia="Palatino Linotype" w:hAnsi="Palatino Linotype" w:cs="Palatino Linotype"/>
          <w:color w:val="000000"/>
          <w:lang w:val="es-ES" w:eastAsia="es-MX"/>
        </w:rPr>
        <w:t>Es a</w:t>
      </w:r>
      <w:r w:rsidR="005E6603" w:rsidRPr="003F1D71">
        <w:rPr>
          <w:rFonts w:ascii="Palatino Linotype" w:eastAsia="Palatino Linotype" w:hAnsi="Palatino Linotype" w:cs="Palatino Linotype"/>
          <w:color w:val="000000"/>
          <w:lang w:val="es-ES" w:eastAsia="es-MX"/>
        </w:rPr>
        <w:t>sí que</w:t>
      </w:r>
      <w:r w:rsidRPr="003F1D71">
        <w:rPr>
          <w:rFonts w:ascii="Palatino Linotype" w:eastAsia="Palatino Linotype" w:hAnsi="Palatino Linotype" w:cs="Palatino Linotype"/>
          <w:color w:val="000000"/>
          <w:lang w:val="es-ES" w:eastAsia="es-MX"/>
        </w:rPr>
        <w:t xml:space="preserve">, </w:t>
      </w:r>
      <w:r w:rsidR="005E6603" w:rsidRPr="003F1D71">
        <w:rPr>
          <w:rFonts w:ascii="Palatino Linotype" w:eastAsia="Palatino Linotype" w:hAnsi="Palatino Linotype" w:cs="Palatino Linotype"/>
          <w:color w:val="000000"/>
          <w:lang w:val="es-ES" w:eastAsia="es-MX"/>
        </w:rPr>
        <w:t>conforme al expediente electrónico que motiva el recurso de revisión que nos ocupa,</w:t>
      </w:r>
      <w:r w:rsidR="00C61D80" w:rsidRPr="003F1D71">
        <w:rPr>
          <w:rFonts w:ascii="Palatino Linotype" w:eastAsia="Palatino Linotype" w:hAnsi="Palatino Linotype" w:cs="Palatino Linotype"/>
          <w:color w:val="000000"/>
          <w:lang w:val="es-ES" w:eastAsia="es-MX"/>
        </w:rPr>
        <w:t xml:space="preserve"> </w:t>
      </w:r>
      <w:r w:rsidR="00C61D80" w:rsidRPr="003F1D71">
        <w:rPr>
          <w:rFonts w:ascii="Palatino Linotype" w:eastAsia="Palatino Linotype" w:hAnsi="Palatino Linotype" w:cs="Palatino Linotype"/>
          <w:b/>
          <w:color w:val="000000"/>
          <w:lang w:val="es-ES" w:eastAsia="es-MX"/>
        </w:rPr>
        <w:t xml:space="preserve">AL RECURRENTE </w:t>
      </w:r>
      <w:r w:rsidR="00C61D80" w:rsidRPr="003F1D71">
        <w:rPr>
          <w:rFonts w:ascii="Palatino Linotype" w:eastAsia="Palatino Linotype" w:hAnsi="Palatino Linotype" w:cs="Palatino Linotype"/>
          <w:color w:val="000000"/>
          <w:lang w:val="es-ES" w:eastAsia="es-MX"/>
        </w:rPr>
        <w:t>le</w:t>
      </w:r>
      <w:r w:rsidR="00970ECB" w:rsidRPr="003F1D71">
        <w:rPr>
          <w:rFonts w:ascii="Palatino Linotype" w:eastAsia="Palatino Linotype" w:hAnsi="Palatino Linotype" w:cs="Palatino Linotype"/>
          <w:color w:val="000000"/>
          <w:lang w:val="es-ES" w:eastAsia="es-MX"/>
        </w:rPr>
        <w:t xml:space="preserve"> fue notificada</w:t>
      </w:r>
      <w:r w:rsidR="00C61D80" w:rsidRPr="003F1D71">
        <w:rPr>
          <w:rFonts w:ascii="Palatino Linotype" w:eastAsia="Palatino Linotype" w:hAnsi="Palatino Linotype" w:cs="Palatino Linotype"/>
          <w:color w:val="000000"/>
          <w:lang w:val="es-ES" w:eastAsia="es-MX"/>
        </w:rPr>
        <w:t xml:space="preserve"> </w:t>
      </w:r>
      <w:r w:rsidR="005E6603" w:rsidRPr="003F1D71">
        <w:rPr>
          <w:rFonts w:ascii="Palatino Linotype" w:eastAsia="Palatino Linotype" w:hAnsi="Palatino Linotype" w:cs="Palatino Linotype"/>
          <w:color w:val="000000"/>
          <w:lang w:val="es-ES" w:eastAsia="es-MX"/>
        </w:rPr>
        <w:t xml:space="preserve">la respuesta dada a su solicitud de información, el quince de septiembre de dos mil veintiuno, siendo que el recurso de revisión fue interpuesto el cuatro de octubre de dos mil veintiuno, por lo que transcurrieron </w:t>
      </w:r>
      <w:r w:rsidR="00C61D80" w:rsidRPr="003F1D71">
        <w:rPr>
          <w:rFonts w:ascii="Palatino Linotype" w:eastAsia="Palatino Linotype" w:hAnsi="Palatino Linotype" w:cs="Palatino Linotype"/>
          <w:color w:val="000000"/>
          <w:lang w:val="es-ES" w:eastAsia="es-MX"/>
        </w:rPr>
        <w:t>doce días hábiles entre una fecha y la otra</w:t>
      </w:r>
      <w:r w:rsidRPr="003F1D71">
        <w:rPr>
          <w:rFonts w:ascii="Palatino Linotype" w:eastAsia="Palatino Linotype" w:hAnsi="Palatino Linotype" w:cs="Palatino Linotype"/>
          <w:color w:val="000000"/>
          <w:lang w:val="es-ES" w:eastAsia="es-MX"/>
        </w:rPr>
        <w:t>, consecuentemente se tiene que dicho recurso se presentó oportunamente.</w:t>
      </w:r>
    </w:p>
    <w:p w14:paraId="296257D1" w14:textId="77777777" w:rsidR="00493D5A" w:rsidRPr="003F1D71"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eastAsia="Palatino Linotype" w:hAnsi="Palatino Linotype" w:cs="Palatino Linotype"/>
          <w:color w:val="000000"/>
          <w:lang w:val="es-ES" w:eastAsia="es-MX"/>
        </w:rPr>
      </w:pPr>
    </w:p>
    <w:p w14:paraId="3CCFA772" w14:textId="77777777" w:rsidR="00493D5A" w:rsidRPr="003F1D71" w:rsidRDefault="008F594B"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cs="Arial"/>
          <w:b/>
          <w:sz w:val="28"/>
          <w:szCs w:val="28"/>
        </w:rPr>
      </w:pPr>
      <w:r w:rsidRPr="003F1D71">
        <w:rPr>
          <w:rFonts w:ascii="Palatino Linotype" w:hAnsi="Palatino Linotype" w:cs="Arial"/>
          <w:b/>
          <w:sz w:val="28"/>
          <w:szCs w:val="28"/>
        </w:rPr>
        <w:t>TERCERO</w:t>
      </w:r>
      <w:r w:rsidR="00D672C5" w:rsidRPr="003F1D71">
        <w:rPr>
          <w:rFonts w:ascii="Palatino Linotype" w:hAnsi="Palatino Linotype" w:cs="Arial"/>
          <w:b/>
          <w:sz w:val="28"/>
          <w:szCs w:val="28"/>
        </w:rPr>
        <w:t>. Legitimación del Recurrente para la Presentación del Recurso de Revisión.</w:t>
      </w:r>
    </w:p>
    <w:p w14:paraId="055794F0" w14:textId="77777777" w:rsidR="00AF3498" w:rsidRPr="003F1D71" w:rsidRDefault="00AF3498"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cs="Arial"/>
        </w:rPr>
      </w:pPr>
      <w:r w:rsidRPr="003F1D71">
        <w:rPr>
          <w:rFonts w:ascii="Palatino Linotype" w:hAnsi="Palatino Linotype" w:cs="Arial"/>
        </w:rPr>
        <w:t xml:space="preserve">Al entrar al estudio de la legitimidad </w:t>
      </w:r>
      <w:r w:rsidRPr="003F1D71">
        <w:rPr>
          <w:rFonts w:ascii="Palatino Linotype" w:hAnsi="Palatino Linotype" w:cs="Arial"/>
          <w:b/>
        </w:rPr>
        <w:t>DEL RECURRENTE</w:t>
      </w:r>
      <w:r w:rsidRPr="003F1D71">
        <w:rPr>
          <w:rFonts w:ascii="Palatino Linotype" w:hAnsi="Palatino Linotype" w:cs="Arial"/>
        </w:rPr>
        <w:t xml:space="preserve"> e identidad de lo solicitado, encontramos que se surten ambas, toda vez que según obra en la información contenida en el expediente de mérito, se trata de la misma persona que ejercicio su </w:t>
      </w:r>
      <w:r w:rsidRPr="003F1D71">
        <w:rPr>
          <w:rFonts w:ascii="Palatino Linotype" w:hAnsi="Palatino Linotype" w:cs="Arial"/>
        </w:rPr>
        <w:lastRenderedPageBreak/>
        <w:t>derecho de acceso a la información pública y la persona que presentó el recurso de revisión que se resuelve en este acto; de igual manera, lo solicitado y el acto recurrido tienen correspondencia.</w:t>
      </w:r>
    </w:p>
    <w:p w14:paraId="0BF96A79" w14:textId="77777777" w:rsidR="00AF3498" w:rsidRPr="003F1D71" w:rsidRDefault="00AF3498"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cs="Arial"/>
        </w:rPr>
      </w:pPr>
    </w:p>
    <w:p w14:paraId="7A7648AB" w14:textId="77777777" w:rsidR="000B7F63" w:rsidRPr="003F1D71" w:rsidRDefault="00AF3498" w:rsidP="000B7F63">
      <w:pPr>
        <w:widowControl w:val="0"/>
        <w:tabs>
          <w:tab w:val="left" w:pos="1701"/>
          <w:tab w:val="left" w:pos="1843"/>
        </w:tabs>
        <w:autoSpaceDE w:val="0"/>
        <w:autoSpaceDN w:val="0"/>
        <w:adjustRightInd w:val="0"/>
        <w:spacing w:line="360" w:lineRule="auto"/>
        <w:contextualSpacing/>
        <w:jc w:val="both"/>
        <w:rPr>
          <w:rFonts w:ascii="Palatino Linotype" w:hAnsi="Palatino Linotype" w:cs="Arial"/>
          <w:snapToGrid w:val="0"/>
        </w:rPr>
      </w:pPr>
      <w:r w:rsidRPr="003F1D71">
        <w:rPr>
          <w:rFonts w:ascii="Palatino Linotype" w:hAnsi="Palatino Linotype" w:cs="Arial"/>
        </w:rPr>
        <w:t>Sin que sea obstáculo para lo anterior que</w:t>
      </w:r>
      <w:r w:rsidR="000B7F63" w:rsidRPr="003F1D71">
        <w:rPr>
          <w:rFonts w:ascii="Palatino Linotype" w:hAnsi="Palatino Linotype" w:cs="Arial"/>
        </w:rPr>
        <w:t>,</w:t>
      </w:r>
      <w:r w:rsidRPr="003F1D71">
        <w:rPr>
          <w:rFonts w:ascii="Palatino Linotype" w:hAnsi="Palatino Linotype" w:cs="Arial"/>
        </w:rPr>
        <w:t xml:space="preserve"> tanto la solicitud de información como la interposición del recurso de revisión la haya hecho una persona con </w:t>
      </w:r>
      <w:r w:rsidR="00D672C5" w:rsidRPr="003F1D71">
        <w:rPr>
          <w:rFonts w:ascii="Palatino Linotype" w:hAnsi="Palatino Linotype" w:cs="Arial"/>
        </w:rPr>
        <w:t xml:space="preserve">un </w:t>
      </w:r>
      <w:r w:rsidRPr="003F1D71">
        <w:rPr>
          <w:rFonts w:ascii="Palatino Linotype" w:hAnsi="Palatino Linotype" w:cs="Arial"/>
        </w:rPr>
        <w:t>seudónimo</w:t>
      </w:r>
      <w:r w:rsidR="000B7F63" w:rsidRPr="003F1D71">
        <w:rPr>
          <w:rFonts w:ascii="Palatino Linotype" w:hAnsi="Palatino Linotype" w:cs="Arial"/>
          <w:snapToGrid w:val="0"/>
        </w:rPr>
        <w:t>, pues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 último párrafo, del mismo ordenamiento.</w:t>
      </w:r>
    </w:p>
    <w:p w14:paraId="26CEC87A" w14:textId="77777777" w:rsidR="000B7F63" w:rsidRPr="003F1D71" w:rsidRDefault="000B7F63" w:rsidP="000B7F63">
      <w:pPr>
        <w:pStyle w:val="Prrafodelista"/>
        <w:widowControl w:val="0"/>
        <w:tabs>
          <w:tab w:val="left" w:pos="1701"/>
          <w:tab w:val="left" w:pos="1843"/>
        </w:tabs>
        <w:autoSpaceDE w:val="0"/>
        <w:autoSpaceDN w:val="0"/>
        <w:adjustRightInd w:val="0"/>
        <w:spacing w:line="360" w:lineRule="auto"/>
        <w:contextualSpacing/>
        <w:jc w:val="both"/>
        <w:rPr>
          <w:rFonts w:ascii="Palatino Linotype" w:hAnsi="Palatino Linotype" w:cs="Arial"/>
          <w:snapToGrid w:val="0"/>
        </w:rPr>
      </w:pPr>
    </w:p>
    <w:p w14:paraId="65EDA9A3" w14:textId="77777777" w:rsidR="000B7F63" w:rsidRPr="003F1D71" w:rsidRDefault="000B7F63" w:rsidP="000B7F63">
      <w:pPr>
        <w:widowControl w:val="0"/>
        <w:tabs>
          <w:tab w:val="left" w:pos="1701"/>
          <w:tab w:val="left" w:pos="1843"/>
        </w:tabs>
        <w:autoSpaceDE w:val="0"/>
        <w:autoSpaceDN w:val="0"/>
        <w:adjustRightInd w:val="0"/>
        <w:spacing w:line="360" w:lineRule="auto"/>
        <w:contextualSpacing/>
        <w:jc w:val="both"/>
        <w:rPr>
          <w:rFonts w:ascii="Palatino Linotype" w:hAnsi="Palatino Linotype" w:cs="Arial"/>
          <w:snapToGrid w:val="0"/>
        </w:rPr>
      </w:pPr>
      <w:r w:rsidRPr="003F1D71">
        <w:rPr>
          <w:rFonts w:ascii="Palatino Linotype" w:hAnsi="Palatino Linotype" w:cs="Arial"/>
          <w:snapToGrid w:val="0"/>
        </w:rPr>
        <w:t>Esto es así, ya que de conformidad con los artículos 6, Apartado A, fracciones III y IV de la Constitución Política de los Estados Unidos Mexicanos y 5 párrafos vigésimo noveno, trigésimo y trigésimo primero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991D0B1" w14:textId="77777777" w:rsidR="000B7F63" w:rsidRPr="003F1D71" w:rsidRDefault="000B7F63" w:rsidP="000B7F63">
      <w:pPr>
        <w:pStyle w:val="Prrafodelista"/>
        <w:widowControl w:val="0"/>
        <w:tabs>
          <w:tab w:val="left" w:pos="1701"/>
          <w:tab w:val="left" w:pos="1843"/>
        </w:tabs>
        <w:autoSpaceDE w:val="0"/>
        <w:autoSpaceDN w:val="0"/>
        <w:adjustRightInd w:val="0"/>
        <w:spacing w:line="360" w:lineRule="auto"/>
        <w:contextualSpacing/>
        <w:jc w:val="both"/>
        <w:rPr>
          <w:rFonts w:ascii="Palatino Linotype" w:hAnsi="Palatino Linotype" w:cs="Arial"/>
          <w:snapToGrid w:val="0"/>
        </w:rPr>
      </w:pPr>
    </w:p>
    <w:p w14:paraId="1A000785" w14:textId="77777777" w:rsidR="000B7F63" w:rsidRPr="003F1D71" w:rsidRDefault="000B7F63" w:rsidP="000B7F63">
      <w:pPr>
        <w:widowControl w:val="0"/>
        <w:tabs>
          <w:tab w:val="left" w:pos="1701"/>
          <w:tab w:val="left" w:pos="1843"/>
        </w:tabs>
        <w:autoSpaceDE w:val="0"/>
        <w:autoSpaceDN w:val="0"/>
        <w:adjustRightInd w:val="0"/>
        <w:spacing w:line="360" w:lineRule="auto"/>
        <w:contextualSpacing/>
        <w:jc w:val="both"/>
        <w:rPr>
          <w:rFonts w:ascii="Palatino Linotype" w:hAnsi="Palatino Linotype" w:cs="Arial"/>
          <w:snapToGrid w:val="0"/>
        </w:rPr>
      </w:pPr>
      <w:r w:rsidRPr="003F1D71">
        <w:rPr>
          <w:rFonts w:ascii="Palatino Linotype" w:hAnsi="Palatino Linotype" w:cs="Arial"/>
          <w:snapToGrid w:val="0"/>
        </w:rPr>
        <w:t xml:space="preserve">Por lo cual, de una interpretación sistemática, armónica y progresiva del derecho </w:t>
      </w:r>
      <w:r w:rsidRPr="003F1D71">
        <w:rPr>
          <w:rFonts w:ascii="Palatino Linotype" w:hAnsi="Palatino Linotype" w:cs="Arial"/>
          <w:snapToGrid w:val="0"/>
        </w:rPr>
        <w:lastRenderedPageBreak/>
        <w:t>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E2D3E67" w14:textId="77777777" w:rsidR="00431274" w:rsidRPr="003F1D71" w:rsidRDefault="00431274" w:rsidP="000B7F63">
      <w:pPr>
        <w:widowControl w:val="0"/>
        <w:tabs>
          <w:tab w:val="left" w:pos="1701"/>
          <w:tab w:val="left" w:pos="1843"/>
        </w:tabs>
        <w:autoSpaceDE w:val="0"/>
        <w:autoSpaceDN w:val="0"/>
        <w:adjustRightInd w:val="0"/>
        <w:spacing w:line="360" w:lineRule="auto"/>
        <w:contextualSpacing/>
        <w:jc w:val="both"/>
        <w:rPr>
          <w:rFonts w:ascii="Palatino Linotype" w:hAnsi="Palatino Linotype" w:cs="Arial"/>
          <w:snapToGrid w:val="0"/>
        </w:rPr>
      </w:pPr>
    </w:p>
    <w:p w14:paraId="78BFBB06" w14:textId="77777777" w:rsidR="00431274" w:rsidRPr="003F1D71" w:rsidRDefault="00431274" w:rsidP="000B7F63">
      <w:pPr>
        <w:widowControl w:val="0"/>
        <w:tabs>
          <w:tab w:val="left" w:pos="1701"/>
          <w:tab w:val="left" w:pos="1843"/>
        </w:tabs>
        <w:autoSpaceDE w:val="0"/>
        <w:autoSpaceDN w:val="0"/>
        <w:adjustRightInd w:val="0"/>
        <w:spacing w:line="360" w:lineRule="auto"/>
        <w:contextualSpacing/>
        <w:jc w:val="both"/>
        <w:rPr>
          <w:rFonts w:ascii="Palatino Linotype" w:hAnsi="Palatino Linotype" w:cs="Arial"/>
          <w:snapToGrid w:val="0"/>
        </w:rPr>
      </w:pPr>
      <w:r w:rsidRPr="003F1D71">
        <w:rPr>
          <w:rFonts w:ascii="Palatino Linotype" w:hAnsi="Palatino Linotype" w:cs="Arial"/>
          <w:snapToGrid w:val="0"/>
        </w:rPr>
        <w:t xml:space="preserve">Igualmente, conforme a lo establecido en el artículo 25 de la Convención Americana de Derechos Humanos, en relación con el artículo 1 párrafos segundo y tercero, de la Constitución Política de los Estados Unidos Mexicanos, se estima que el requisito relativo al nombre del </w:t>
      </w:r>
      <w:r w:rsidRPr="003F1D71">
        <w:rPr>
          <w:rFonts w:ascii="Palatino Linotype" w:hAnsi="Palatino Linotype" w:cs="Arial"/>
          <w:b/>
          <w:snapToGrid w:val="0"/>
        </w:rPr>
        <w:t>RECURRENTE</w:t>
      </w:r>
      <w:r w:rsidRPr="003F1D71">
        <w:rPr>
          <w:rFonts w:ascii="Palatino Linotype" w:hAnsi="Palatino Linotype" w:cs="Arial"/>
          <w:snapToGrid w:val="0"/>
        </w:rPr>
        <w:t xml:space="preserve"> no constituye un presupuesto indispensable de procedibilidad de los recursos de revisión,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2627FF" w:rsidRPr="003F1D71">
        <w:rPr>
          <w:rFonts w:ascii="Palatino Linotype" w:hAnsi="Palatino Linotype" w:cs="Arial"/>
          <w:b/>
          <w:snapToGrid w:val="0"/>
        </w:rPr>
        <w:t>EL RECURRENTE</w:t>
      </w:r>
      <w:r w:rsidRPr="003F1D71">
        <w:rPr>
          <w:rFonts w:ascii="Palatino Linotype" w:hAnsi="Palatino Linotype" w:cs="Arial"/>
          <w:snapToGrid w:val="0"/>
        </w:rPr>
        <w:t>, es la misma persona que realizó la solicitud de acceso a la información pública que ahora se impugna.</w:t>
      </w:r>
    </w:p>
    <w:p w14:paraId="6E76CB90" w14:textId="77777777" w:rsidR="000B7F63" w:rsidRPr="003F1D71" w:rsidRDefault="000B7F63" w:rsidP="006974B5">
      <w:pPr>
        <w:widowControl w:val="0"/>
        <w:tabs>
          <w:tab w:val="left" w:pos="1701"/>
          <w:tab w:val="left" w:pos="1843"/>
        </w:tabs>
        <w:autoSpaceDE w:val="0"/>
        <w:autoSpaceDN w:val="0"/>
        <w:adjustRightInd w:val="0"/>
        <w:spacing w:line="360" w:lineRule="auto"/>
        <w:contextualSpacing/>
        <w:jc w:val="both"/>
        <w:rPr>
          <w:rFonts w:ascii="Palatino Linotype" w:hAnsi="Palatino Linotype" w:cs="Arial"/>
          <w:snapToGrid w:val="0"/>
        </w:rPr>
      </w:pPr>
    </w:p>
    <w:p w14:paraId="5E6C5337" w14:textId="77777777" w:rsidR="006974B5" w:rsidRPr="003F1D71" w:rsidRDefault="006974B5" w:rsidP="006974B5">
      <w:pPr>
        <w:spacing w:line="360" w:lineRule="auto"/>
        <w:jc w:val="both"/>
        <w:rPr>
          <w:rFonts w:ascii="Palatino Linotype" w:hAnsi="Palatino Linotype"/>
          <w:lang w:val="es-ES"/>
        </w:rPr>
      </w:pPr>
      <w:r w:rsidRPr="003F1D71">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7CC14137" w14:textId="77777777" w:rsidR="006974B5" w:rsidRPr="003F1D71" w:rsidRDefault="006974B5" w:rsidP="006974B5">
      <w:pPr>
        <w:jc w:val="both"/>
        <w:rPr>
          <w:rFonts w:ascii="Palatino Linotype" w:hAnsi="Palatino Linotype"/>
          <w:lang w:val="es-ES"/>
        </w:rPr>
      </w:pPr>
    </w:p>
    <w:p w14:paraId="1CEFCBD3" w14:textId="77777777" w:rsidR="006974B5" w:rsidRPr="003F1D71" w:rsidRDefault="006974B5" w:rsidP="006974B5">
      <w:pPr>
        <w:tabs>
          <w:tab w:val="left" w:pos="851"/>
        </w:tabs>
        <w:ind w:left="851" w:right="901"/>
        <w:jc w:val="both"/>
        <w:rPr>
          <w:rFonts w:ascii="Palatino Linotype" w:hAnsi="Palatino Linotype" w:cs="Arial"/>
          <w:i/>
          <w:sz w:val="22"/>
          <w:szCs w:val="22"/>
          <w:lang w:val="es-ES"/>
        </w:rPr>
      </w:pPr>
      <w:r w:rsidRPr="003F1D71">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3F1D71">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66B2669" w14:textId="77777777" w:rsidR="006974B5" w:rsidRPr="003F1D71" w:rsidRDefault="006974B5" w:rsidP="006974B5">
      <w:pPr>
        <w:widowControl w:val="0"/>
        <w:tabs>
          <w:tab w:val="left" w:pos="1701"/>
          <w:tab w:val="left" w:pos="1843"/>
        </w:tabs>
        <w:autoSpaceDE w:val="0"/>
        <w:autoSpaceDN w:val="0"/>
        <w:adjustRightInd w:val="0"/>
        <w:spacing w:line="360" w:lineRule="auto"/>
        <w:contextualSpacing/>
        <w:jc w:val="both"/>
        <w:rPr>
          <w:rFonts w:ascii="Palatino Linotype" w:hAnsi="Palatino Linotype" w:cs="Arial"/>
          <w:snapToGrid w:val="0"/>
        </w:rPr>
      </w:pPr>
    </w:p>
    <w:p w14:paraId="47AD4BEE" w14:textId="77777777" w:rsidR="00493D5A" w:rsidRPr="003F1D71" w:rsidRDefault="000B7F63" w:rsidP="000B7F63">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cs="Arial"/>
          <w:snapToGrid w:val="0"/>
        </w:rPr>
      </w:pPr>
      <w:r w:rsidRPr="003F1D71">
        <w:rPr>
          <w:rFonts w:ascii="Palatino Linotype" w:hAnsi="Palatino Linotype" w:cs="Arial"/>
          <w:snapToGrid w:val="0"/>
        </w:rPr>
        <w:t xml:space="preserve">Por lo tanto, se  acreditan los elementos formales exigidos por el artículo 180 de la Ley de Transparencia y Acceso a la Información Pública del Estado de México y Municipios, </w:t>
      </w:r>
      <w:r w:rsidR="00431274" w:rsidRPr="003F1D71">
        <w:rPr>
          <w:rFonts w:ascii="Palatino Linotype" w:hAnsi="Palatino Linotype" w:cs="Arial"/>
          <w:snapToGrid w:val="0"/>
        </w:rPr>
        <w:t>aunado</w:t>
      </w:r>
      <w:r w:rsidRPr="003F1D71">
        <w:rPr>
          <w:rFonts w:ascii="Palatino Linotype" w:hAnsi="Palatino Linotype" w:cs="Arial"/>
          <w:snapToGrid w:val="0"/>
        </w:rPr>
        <w:t xml:space="preserve"> a que fue presentado mediante el formato visible en el SAIMEX.</w:t>
      </w:r>
    </w:p>
    <w:p w14:paraId="5E46D5BB" w14:textId="77777777" w:rsidR="00493D5A" w:rsidRPr="003F1D71"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cs="Arial"/>
          <w:lang w:val="es-ES_tradnl"/>
        </w:rPr>
      </w:pPr>
    </w:p>
    <w:p w14:paraId="5E8252D4" w14:textId="77777777" w:rsidR="00493D5A" w:rsidRPr="003F1D71"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eastAsia="Palatino Linotype" w:hAnsi="Palatino Linotype" w:cs="Palatino Linotype"/>
          <w:color w:val="000000"/>
          <w:sz w:val="28"/>
          <w:szCs w:val="28"/>
          <w:lang w:val="es-ES" w:eastAsia="es-MX"/>
        </w:rPr>
      </w:pPr>
      <w:r w:rsidRPr="003F1D71">
        <w:rPr>
          <w:rFonts w:ascii="Palatino Linotype" w:eastAsia="Palatino Linotype" w:hAnsi="Palatino Linotype" w:cs="Palatino Linotype"/>
          <w:b/>
          <w:color w:val="000000"/>
          <w:sz w:val="28"/>
          <w:szCs w:val="28"/>
          <w:lang w:val="es-ES" w:eastAsia="es-MX"/>
        </w:rPr>
        <w:t xml:space="preserve">CUARTO. </w:t>
      </w:r>
      <w:r w:rsidR="002627FF" w:rsidRPr="003F1D71">
        <w:rPr>
          <w:rFonts w:ascii="Palatino Linotype" w:eastAsia="Palatino Linotype" w:hAnsi="Palatino Linotype" w:cs="Palatino Linotype"/>
          <w:b/>
          <w:color w:val="000000"/>
          <w:sz w:val="28"/>
          <w:szCs w:val="28"/>
          <w:lang w:val="es-ES" w:eastAsia="es-MX"/>
        </w:rPr>
        <w:t>Análisis de los Requisitos de Procedibilidad.</w:t>
      </w:r>
      <w:r w:rsidR="002627FF" w:rsidRPr="003F1D71">
        <w:rPr>
          <w:rFonts w:ascii="Palatino Linotype" w:eastAsia="Palatino Linotype" w:hAnsi="Palatino Linotype" w:cs="Palatino Linotype"/>
          <w:color w:val="000000"/>
          <w:sz w:val="28"/>
          <w:szCs w:val="28"/>
          <w:lang w:val="es-ES" w:eastAsia="es-MX"/>
        </w:rPr>
        <w:t xml:space="preserve"> </w:t>
      </w:r>
    </w:p>
    <w:p w14:paraId="48B07E6F" w14:textId="77777777" w:rsidR="00493D5A" w:rsidRPr="003F1D71" w:rsidRDefault="00493D5A" w:rsidP="00493D5A">
      <w:pPr>
        <w:widowControl w:val="0"/>
        <w:autoSpaceDE w:val="0"/>
        <w:autoSpaceDN w:val="0"/>
        <w:adjustRightInd w:val="0"/>
        <w:spacing w:line="360" w:lineRule="auto"/>
        <w:contextualSpacing/>
        <w:jc w:val="both"/>
        <w:rPr>
          <w:rFonts w:ascii="Palatino Linotype" w:hAnsi="Palatino Linotype" w:cs="Arial"/>
          <w:b/>
          <w:lang w:val="es-ES" w:eastAsia="es-MX"/>
        </w:rPr>
      </w:pPr>
      <w:r w:rsidRPr="003F1D71">
        <w:rPr>
          <w:rFonts w:ascii="Palatino Linotype" w:hAnsi="Palatino Linotype" w:cs="Arial"/>
          <w:lang w:val="es-ES" w:eastAsia="es-MX"/>
        </w:rPr>
        <w:t xml:space="preserve">Una vez valorada la legitimación </w:t>
      </w:r>
      <w:r w:rsidR="009E2F53" w:rsidRPr="003F1D71">
        <w:rPr>
          <w:rFonts w:ascii="Palatino Linotype" w:hAnsi="Palatino Linotype" w:cs="Arial"/>
          <w:b/>
          <w:lang w:val="es-ES" w:eastAsia="es-MX"/>
        </w:rPr>
        <w:t>DEL</w:t>
      </w:r>
      <w:r w:rsidR="008E07A0" w:rsidRPr="003F1D71">
        <w:rPr>
          <w:rFonts w:ascii="Palatino Linotype" w:hAnsi="Palatino Linotype" w:cs="Arial"/>
          <w:b/>
          <w:lang w:val="es-ES" w:eastAsia="es-MX"/>
        </w:rPr>
        <w:t xml:space="preserve"> </w:t>
      </w:r>
      <w:r w:rsidR="00CB5E13" w:rsidRPr="003F1D71">
        <w:rPr>
          <w:rFonts w:ascii="Palatino Linotype" w:hAnsi="Palatino Linotype" w:cs="Arial"/>
          <w:b/>
          <w:lang w:val="es-ES" w:eastAsia="es-MX"/>
        </w:rPr>
        <w:t>RECURRENTE</w:t>
      </w:r>
      <w:r w:rsidRPr="003F1D71">
        <w:rPr>
          <w:rFonts w:ascii="Palatino Linotype" w:hAnsi="Palatino Linotype" w:cs="Arial"/>
          <w:lang w:val="es-ES" w:eastAsia="es-MX"/>
        </w:rPr>
        <w:t>, corresponde revisar que la interposición del recurso de revisión cumpla con los extremos legales de procedibilidad.</w:t>
      </w:r>
    </w:p>
    <w:p w14:paraId="35EF45FC" w14:textId="77777777" w:rsidR="00493D5A" w:rsidRPr="003F1D71" w:rsidRDefault="00493D5A" w:rsidP="00493D5A">
      <w:pPr>
        <w:widowControl w:val="0"/>
        <w:autoSpaceDE w:val="0"/>
        <w:autoSpaceDN w:val="0"/>
        <w:adjustRightInd w:val="0"/>
        <w:spacing w:line="360" w:lineRule="auto"/>
        <w:contextualSpacing/>
        <w:jc w:val="both"/>
        <w:rPr>
          <w:rFonts w:ascii="Palatino Linotype" w:hAnsi="Palatino Linotype" w:cs="Arial"/>
          <w:lang w:val="es-ES" w:eastAsia="es-MX"/>
        </w:rPr>
      </w:pPr>
    </w:p>
    <w:p w14:paraId="375CB056" w14:textId="77777777" w:rsidR="00493D5A" w:rsidRPr="003F1D71" w:rsidRDefault="00493D5A" w:rsidP="00493D5A">
      <w:pPr>
        <w:widowControl w:val="0"/>
        <w:autoSpaceDE w:val="0"/>
        <w:autoSpaceDN w:val="0"/>
        <w:adjustRightInd w:val="0"/>
        <w:spacing w:line="360" w:lineRule="auto"/>
        <w:contextualSpacing/>
        <w:jc w:val="both"/>
        <w:rPr>
          <w:rFonts w:ascii="Palatino Linotype" w:hAnsi="Palatino Linotype" w:cs="Arial"/>
          <w:lang w:val="es-ES" w:eastAsia="es-MX"/>
        </w:rPr>
      </w:pPr>
      <w:r w:rsidRPr="003F1D71">
        <w:rPr>
          <w:rFonts w:ascii="Palatino Linotype" w:hAnsi="Palatino Linotype" w:cs="Arial"/>
          <w:lang w:val="es-ES" w:eastAsia="es-MX"/>
        </w:rPr>
        <w:t>Así, en primer término, se advierte que el presente recurso de revisión e</w:t>
      </w:r>
      <w:r w:rsidR="00007754" w:rsidRPr="003F1D71">
        <w:rPr>
          <w:rFonts w:ascii="Palatino Linotype" w:hAnsi="Palatino Linotype" w:cs="Arial"/>
          <w:lang w:val="es-ES" w:eastAsia="es-MX"/>
        </w:rPr>
        <w:t>s procedente, al actualizarse las</w:t>
      </w:r>
      <w:r w:rsidRPr="003F1D71">
        <w:rPr>
          <w:rFonts w:ascii="Palatino Linotype" w:hAnsi="Palatino Linotype" w:cs="Arial"/>
          <w:lang w:val="es-ES" w:eastAsia="es-MX"/>
        </w:rPr>
        <w:t xml:space="preserve"> hipótesis prevista</w:t>
      </w:r>
      <w:r w:rsidR="00007754" w:rsidRPr="003F1D71">
        <w:rPr>
          <w:rFonts w:ascii="Palatino Linotype" w:hAnsi="Palatino Linotype" w:cs="Arial"/>
          <w:lang w:val="es-ES" w:eastAsia="es-MX"/>
        </w:rPr>
        <w:t>s</w:t>
      </w:r>
      <w:r w:rsidRPr="003F1D71">
        <w:rPr>
          <w:rFonts w:ascii="Palatino Linotype" w:hAnsi="Palatino Linotype" w:cs="Arial"/>
          <w:lang w:val="es-ES" w:eastAsia="es-MX"/>
        </w:rPr>
        <w:t xml:space="preserve"> en la</w:t>
      </w:r>
      <w:r w:rsidR="00007754" w:rsidRPr="003F1D71">
        <w:rPr>
          <w:rFonts w:ascii="Palatino Linotype" w:hAnsi="Palatino Linotype" w:cs="Arial"/>
          <w:lang w:val="es-ES" w:eastAsia="es-MX"/>
        </w:rPr>
        <w:t>s fracciones V, VIII y XI</w:t>
      </w:r>
      <w:r w:rsidRPr="003F1D71">
        <w:rPr>
          <w:rFonts w:ascii="Palatino Linotype" w:hAnsi="Palatino Linotype" w:cs="Arial"/>
          <w:lang w:val="es-ES" w:eastAsia="es-MX"/>
        </w:rPr>
        <w:t>II del artículo 179 de la ley de la materia, que la letra establece:</w:t>
      </w:r>
    </w:p>
    <w:p w14:paraId="79E59A45" w14:textId="77777777" w:rsidR="00493D5A" w:rsidRPr="003F1D71" w:rsidRDefault="00493D5A" w:rsidP="00493D5A">
      <w:pPr>
        <w:widowControl w:val="0"/>
        <w:autoSpaceDE w:val="0"/>
        <w:autoSpaceDN w:val="0"/>
        <w:adjustRightInd w:val="0"/>
        <w:spacing w:line="360" w:lineRule="auto"/>
        <w:contextualSpacing/>
        <w:jc w:val="both"/>
        <w:rPr>
          <w:rFonts w:ascii="Palatino Linotype" w:hAnsi="Palatino Linotype" w:cs="Arial"/>
          <w:lang w:val="es-ES" w:eastAsia="es-MX"/>
        </w:rPr>
      </w:pPr>
    </w:p>
    <w:p w14:paraId="785C50C2" w14:textId="77777777" w:rsidR="00493D5A" w:rsidRPr="003F1D71" w:rsidRDefault="00493D5A" w:rsidP="007305D6">
      <w:pPr>
        <w:ind w:left="851" w:right="902"/>
        <w:contextualSpacing/>
        <w:jc w:val="both"/>
        <w:rPr>
          <w:rFonts w:ascii="Palatino Linotype" w:hAnsi="Palatino Linotype" w:cs="Arial"/>
          <w:i/>
          <w:sz w:val="22"/>
          <w:szCs w:val="22"/>
          <w:lang w:val="es-ES"/>
        </w:rPr>
      </w:pPr>
      <w:r w:rsidRPr="003F1D71">
        <w:rPr>
          <w:rFonts w:ascii="Palatino Linotype" w:hAnsi="Palatino Linotype" w:cs="Arial"/>
          <w:i/>
          <w:sz w:val="22"/>
          <w:szCs w:val="22"/>
          <w:lang w:val="es-ES"/>
        </w:rPr>
        <w:lastRenderedPageBreak/>
        <w:t>“</w:t>
      </w:r>
      <w:r w:rsidRPr="003F1D71">
        <w:rPr>
          <w:rFonts w:ascii="Palatino Linotype" w:hAnsi="Palatino Linotype" w:cs="Arial"/>
          <w:b/>
          <w:i/>
          <w:sz w:val="22"/>
          <w:szCs w:val="22"/>
          <w:lang w:val="es-ES"/>
        </w:rPr>
        <w:t>Artículo 179.</w:t>
      </w:r>
      <w:r w:rsidRPr="003F1D71">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089320E2" w14:textId="77777777" w:rsidR="00493D5A" w:rsidRPr="003F1D71" w:rsidRDefault="00493D5A" w:rsidP="007305D6">
      <w:pPr>
        <w:ind w:left="851" w:right="902"/>
        <w:contextualSpacing/>
        <w:jc w:val="both"/>
        <w:rPr>
          <w:rFonts w:ascii="Palatino Linotype" w:hAnsi="Palatino Linotype" w:cs="Arial"/>
          <w:i/>
          <w:sz w:val="22"/>
          <w:szCs w:val="22"/>
          <w:lang w:val="es-ES"/>
        </w:rPr>
      </w:pPr>
      <w:r w:rsidRPr="003F1D71">
        <w:rPr>
          <w:rFonts w:ascii="Palatino Linotype" w:hAnsi="Palatino Linotype" w:cs="Arial"/>
          <w:i/>
          <w:sz w:val="22"/>
          <w:szCs w:val="22"/>
          <w:lang w:val="es-ES"/>
        </w:rPr>
        <w:t>…</w:t>
      </w:r>
    </w:p>
    <w:p w14:paraId="0F614211" w14:textId="77777777" w:rsidR="00007754" w:rsidRPr="003F1D71" w:rsidRDefault="00493D5A" w:rsidP="007305D6">
      <w:pPr>
        <w:ind w:left="851" w:right="902"/>
        <w:contextualSpacing/>
        <w:jc w:val="both"/>
        <w:rPr>
          <w:rFonts w:ascii="Palatino Linotype" w:hAnsi="Palatino Linotype" w:cs="Arial"/>
          <w:b/>
          <w:i/>
          <w:sz w:val="22"/>
          <w:szCs w:val="22"/>
          <w:lang w:val="es-ES"/>
        </w:rPr>
      </w:pPr>
      <w:r w:rsidRPr="003F1D71">
        <w:rPr>
          <w:rFonts w:ascii="Palatino Linotype" w:hAnsi="Palatino Linotype" w:cs="Arial"/>
          <w:b/>
          <w:i/>
          <w:sz w:val="22"/>
          <w:szCs w:val="22"/>
          <w:lang w:val="es-ES"/>
        </w:rPr>
        <w:t>V</w:t>
      </w:r>
      <w:r w:rsidR="00007754" w:rsidRPr="003F1D71">
        <w:rPr>
          <w:rFonts w:ascii="Palatino Linotype" w:hAnsi="Palatino Linotype" w:cs="Arial"/>
          <w:b/>
          <w:i/>
          <w:sz w:val="22"/>
          <w:szCs w:val="22"/>
          <w:lang w:val="es-ES"/>
        </w:rPr>
        <w:t>. La entrega de información incompleta;</w:t>
      </w:r>
    </w:p>
    <w:p w14:paraId="21302FFD" w14:textId="77777777" w:rsidR="00007754" w:rsidRPr="003F1D71" w:rsidRDefault="00007754" w:rsidP="007305D6">
      <w:pPr>
        <w:ind w:left="851" w:right="902"/>
        <w:contextualSpacing/>
        <w:jc w:val="both"/>
        <w:rPr>
          <w:rFonts w:ascii="Palatino Linotype" w:hAnsi="Palatino Linotype" w:cs="Arial"/>
          <w:b/>
          <w:i/>
          <w:sz w:val="22"/>
          <w:szCs w:val="22"/>
          <w:lang w:val="es-ES"/>
        </w:rPr>
      </w:pPr>
      <w:r w:rsidRPr="003F1D71">
        <w:rPr>
          <w:rFonts w:ascii="Palatino Linotype" w:hAnsi="Palatino Linotype" w:cs="Arial"/>
          <w:b/>
          <w:i/>
          <w:sz w:val="22"/>
          <w:szCs w:val="22"/>
          <w:lang w:val="es-ES"/>
        </w:rPr>
        <w:t>VI</w:t>
      </w:r>
      <w:r w:rsidR="00493D5A" w:rsidRPr="003F1D71">
        <w:rPr>
          <w:rFonts w:ascii="Palatino Linotype" w:hAnsi="Palatino Linotype" w:cs="Arial"/>
          <w:b/>
          <w:i/>
          <w:sz w:val="22"/>
          <w:szCs w:val="22"/>
          <w:lang w:val="es-ES"/>
        </w:rPr>
        <w:t>II</w:t>
      </w:r>
      <w:r w:rsidRPr="003F1D71">
        <w:rPr>
          <w:rFonts w:ascii="Palatino Linotype" w:hAnsi="Palatino Linotype" w:cs="Arial"/>
          <w:b/>
          <w:i/>
          <w:sz w:val="22"/>
          <w:szCs w:val="22"/>
          <w:lang w:val="es-ES"/>
        </w:rPr>
        <w:t>. La notificación, entrega o puesta a disposición de información en una modalidad o formato distinto al solicitado;</w:t>
      </w:r>
    </w:p>
    <w:p w14:paraId="50ADBE06" w14:textId="77777777" w:rsidR="006207F7" w:rsidRPr="003F1D71" w:rsidRDefault="006207F7" w:rsidP="007305D6">
      <w:pPr>
        <w:ind w:left="851" w:right="902"/>
        <w:contextualSpacing/>
        <w:jc w:val="both"/>
        <w:rPr>
          <w:rFonts w:ascii="Palatino Linotype" w:hAnsi="Palatino Linotype" w:cs="Arial"/>
          <w:b/>
          <w:i/>
          <w:sz w:val="22"/>
          <w:szCs w:val="22"/>
          <w:lang w:val="es-ES"/>
        </w:rPr>
      </w:pPr>
      <w:r w:rsidRPr="003F1D71">
        <w:rPr>
          <w:rFonts w:ascii="Palatino Linotype" w:hAnsi="Palatino Linotype" w:cs="Arial"/>
          <w:b/>
          <w:i/>
          <w:sz w:val="22"/>
          <w:szCs w:val="22"/>
          <w:lang w:val="es-ES"/>
        </w:rPr>
        <w:t>X. Los costos o tiempos de entrega de la información;</w:t>
      </w:r>
    </w:p>
    <w:p w14:paraId="345FC01A" w14:textId="77777777" w:rsidR="00493D5A" w:rsidRPr="003F1D71" w:rsidRDefault="00007754" w:rsidP="007305D6">
      <w:pPr>
        <w:ind w:left="851" w:right="902"/>
        <w:contextualSpacing/>
        <w:jc w:val="both"/>
        <w:rPr>
          <w:rFonts w:ascii="Palatino Linotype" w:hAnsi="Palatino Linotype" w:cs="Arial"/>
          <w:i/>
          <w:sz w:val="22"/>
          <w:szCs w:val="22"/>
          <w:lang w:val="es-ES"/>
        </w:rPr>
      </w:pPr>
      <w:r w:rsidRPr="003F1D71">
        <w:rPr>
          <w:rFonts w:ascii="Palatino Linotype" w:hAnsi="Palatino Linotype" w:cs="Arial"/>
          <w:b/>
          <w:i/>
          <w:sz w:val="22"/>
          <w:szCs w:val="22"/>
          <w:lang w:val="es-ES"/>
        </w:rPr>
        <w:t>XIII</w:t>
      </w:r>
      <w:r w:rsidR="00493D5A" w:rsidRPr="003F1D71">
        <w:rPr>
          <w:rFonts w:ascii="Palatino Linotype" w:hAnsi="Palatino Linotype" w:cs="Arial"/>
          <w:b/>
          <w:i/>
          <w:sz w:val="22"/>
          <w:szCs w:val="22"/>
          <w:lang w:val="es-ES"/>
        </w:rPr>
        <w:t>. La falta</w:t>
      </w:r>
      <w:r w:rsidRPr="003F1D71">
        <w:rPr>
          <w:rFonts w:ascii="Palatino Linotype" w:hAnsi="Palatino Linotype" w:cs="Arial"/>
          <w:b/>
          <w:i/>
          <w:sz w:val="22"/>
          <w:szCs w:val="22"/>
          <w:lang w:val="es-ES"/>
        </w:rPr>
        <w:t>, deficiencia o insuficiencia de la fundamentación y/o motivación en la respuesta;</w:t>
      </w:r>
      <w:r w:rsidR="00493D5A" w:rsidRPr="003F1D71">
        <w:rPr>
          <w:rFonts w:ascii="Palatino Linotype" w:hAnsi="Palatino Linotype" w:cs="Arial"/>
          <w:i/>
          <w:sz w:val="22"/>
          <w:szCs w:val="22"/>
          <w:lang w:val="es-ES"/>
        </w:rPr>
        <w:t xml:space="preserve"> </w:t>
      </w:r>
    </w:p>
    <w:p w14:paraId="585969B4" w14:textId="77777777" w:rsidR="00493D5A" w:rsidRPr="003F1D71" w:rsidRDefault="00493D5A" w:rsidP="007305D6">
      <w:pPr>
        <w:ind w:left="851" w:right="902"/>
        <w:contextualSpacing/>
        <w:jc w:val="both"/>
        <w:rPr>
          <w:rFonts w:ascii="Palatino Linotype" w:hAnsi="Palatino Linotype" w:cs="Arial"/>
          <w:i/>
          <w:sz w:val="22"/>
          <w:szCs w:val="22"/>
          <w:lang w:val="es-ES"/>
        </w:rPr>
      </w:pPr>
      <w:r w:rsidRPr="003F1D71">
        <w:rPr>
          <w:rFonts w:ascii="Palatino Linotype" w:hAnsi="Palatino Linotype" w:cs="Arial"/>
          <w:i/>
          <w:sz w:val="22"/>
          <w:szCs w:val="22"/>
          <w:lang w:val="es-ES"/>
        </w:rPr>
        <w:t>…”</w:t>
      </w:r>
    </w:p>
    <w:p w14:paraId="79390A6F" w14:textId="77777777" w:rsidR="00493D5A" w:rsidRPr="003F1D71" w:rsidRDefault="00493D5A" w:rsidP="007305D6">
      <w:pPr>
        <w:ind w:left="851" w:right="902"/>
        <w:contextualSpacing/>
        <w:jc w:val="both"/>
        <w:rPr>
          <w:rFonts w:ascii="Palatino Linotype" w:hAnsi="Palatino Linotype" w:cs="Arial"/>
          <w:i/>
          <w:sz w:val="22"/>
          <w:szCs w:val="22"/>
          <w:lang w:val="es-ES"/>
        </w:rPr>
      </w:pPr>
      <w:r w:rsidRPr="003F1D71">
        <w:rPr>
          <w:rFonts w:ascii="Palatino Linotype" w:hAnsi="Palatino Linotype" w:cs="Arial"/>
          <w:i/>
          <w:sz w:val="22"/>
          <w:szCs w:val="22"/>
          <w:lang w:val="es-ES"/>
        </w:rPr>
        <w:t>(Énfasis añadido)</w:t>
      </w:r>
    </w:p>
    <w:p w14:paraId="1C5241AF" w14:textId="77777777" w:rsidR="00493D5A" w:rsidRPr="003F1D71" w:rsidRDefault="00493D5A" w:rsidP="00493D5A">
      <w:pPr>
        <w:widowControl w:val="0"/>
        <w:autoSpaceDE w:val="0"/>
        <w:autoSpaceDN w:val="0"/>
        <w:adjustRightInd w:val="0"/>
        <w:spacing w:line="360" w:lineRule="auto"/>
        <w:contextualSpacing/>
        <w:jc w:val="both"/>
        <w:rPr>
          <w:rFonts w:ascii="Palatino Linotype" w:hAnsi="Palatino Linotype" w:cs="Arial"/>
          <w:lang w:val="es-ES"/>
        </w:rPr>
      </w:pPr>
    </w:p>
    <w:p w14:paraId="1AAE85B5" w14:textId="77777777" w:rsidR="00493D5A" w:rsidRPr="003F1D71" w:rsidRDefault="00515E71" w:rsidP="00493D5A">
      <w:pPr>
        <w:widowControl w:val="0"/>
        <w:autoSpaceDE w:val="0"/>
        <w:autoSpaceDN w:val="0"/>
        <w:adjustRightInd w:val="0"/>
        <w:spacing w:line="360" w:lineRule="auto"/>
        <w:contextualSpacing/>
        <w:jc w:val="both"/>
        <w:rPr>
          <w:rFonts w:ascii="Palatino Linotype" w:hAnsi="Palatino Linotype" w:cs="Arial"/>
          <w:lang w:val="es-ES"/>
        </w:rPr>
      </w:pPr>
      <w:r w:rsidRPr="003F1D71">
        <w:rPr>
          <w:rFonts w:ascii="Palatino Linotype" w:hAnsi="Palatino Linotype" w:cs="Arial"/>
          <w:lang w:val="es-ES"/>
        </w:rPr>
        <w:t xml:space="preserve">Ya que de las </w:t>
      </w:r>
      <w:r w:rsidR="00A8563C" w:rsidRPr="003F1D71">
        <w:rPr>
          <w:rFonts w:ascii="Palatino Linotype" w:hAnsi="Palatino Linotype" w:cs="Arial"/>
          <w:lang w:val="es-ES"/>
        </w:rPr>
        <w:t>constancias que integran el expediente electrónico del recurso de revisión</w:t>
      </w:r>
      <w:r w:rsidR="002627FF" w:rsidRPr="003F1D71">
        <w:rPr>
          <w:rFonts w:ascii="Palatino Linotype" w:hAnsi="Palatino Linotype" w:cs="Arial"/>
          <w:lang w:val="es-ES"/>
        </w:rPr>
        <w:t xml:space="preserve"> en estudio</w:t>
      </w:r>
      <w:r w:rsidR="00A8563C" w:rsidRPr="003F1D71">
        <w:rPr>
          <w:rFonts w:ascii="Palatino Linotype" w:hAnsi="Palatino Linotype" w:cs="Arial"/>
          <w:lang w:val="es-ES"/>
        </w:rPr>
        <w:t xml:space="preserve"> y de las m</w:t>
      </w:r>
      <w:r w:rsidRPr="003F1D71">
        <w:rPr>
          <w:rFonts w:ascii="Palatino Linotype" w:hAnsi="Palatino Linotype" w:cs="Arial"/>
          <w:lang w:val="es-ES"/>
        </w:rPr>
        <w:t xml:space="preserve">anifestaciones </w:t>
      </w:r>
      <w:r w:rsidR="002627FF" w:rsidRPr="003F1D71">
        <w:rPr>
          <w:rFonts w:ascii="Palatino Linotype" w:hAnsi="Palatino Linotype" w:cs="Arial"/>
          <w:lang w:val="es-ES"/>
        </w:rPr>
        <w:t>realizadas</w:t>
      </w:r>
      <w:r w:rsidRPr="003F1D71">
        <w:rPr>
          <w:rFonts w:ascii="Palatino Linotype" w:hAnsi="Palatino Linotype" w:cs="Arial"/>
          <w:lang w:val="es-ES"/>
        </w:rPr>
        <w:t xml:space="preserve"> por </w:t>
      </w:r>
      <w:r w:rsidRPr="003F1D71">
        <w:rPr>
          <w:rFonts w:ascii="Palatino Linotype" w:hAnsi="Palatino Linotype" w:cs="Arial"/>
          <w:b/>
          <w:lang w:val="es-ES"/>
        </w:rPr>
        <w:t>EL RECURRENTE</w:t>
      </w:r>
      <w:r w:rsidRPr="003F1D71">
        <w:rPr>
          <w:rFonts w:ascii="Palatino Linotype" w:hAnsi="Palatino Linotype" w:cs="Arial"/>
          <w:lang w:val="es-ES"/>
        </w:rPr>
        <w:t xml:space="preserve"> al interponer el </w:t>
      </w:r>
      <w:r w:rsidR="002627FF" w:rsidRPr="003F1D71">
        <w:rPr>
          <w:rFonts w:ascii="Palatino Linotype" w:hAnsi="Palatino Linotype" w:cs="Arial"/>
          <w:lang w:val="es-ES"/>
        </w:rPr>
        <w:t xml:space="preserve">presente </w:t>
      </w:r>
      <w:r w:rsidRPr="003F1D71">
        <w:rPr>
          <w:rFonts w:ascii="Palatino Linotype" w:hAnsi="Palatino Linotype" w:cs="Arial"/>
          <w:lang w:val="es-ES"/>
        </w:rPr>
        <w:t>recurso de revisión</w:t>
      </w:r>
      <w:r w:rsidR="00A8563C" w:rsidRPr="003F1D71">
        <w:rPr>
          <w:rFonts w:ascii="Palatino Linotype" w:hAnsi="Palatino Linotype" w:cs="Arial"/>
          <w:lang w:val="es-ES"/>
        </w:rPr>
        <w:t xml:space="preserve">, se interpuso con motivo de una falta de fundamentación y motivación en la puesta a disposición de la información en una modalidad o formato distinto al solicitado, aunado a la entrega incompleta de la información que se advierte de la respuesta que da </w:t>
      </w:r>
      <w:r w:rsidR="00A8563C" w:rsidRPr="003F1D71">
        <w:rPr>
          <w:rFonts w:ascii="Palatino Linotype" w:hAnsi="Palatino Linotype" w:cs="Arial"/>
          <w:b/>
          <w:lang w:val="es-ES"/>
        </w:rPr>
        <w:t>EL SUJETO OBLIGADO</w:t>
      </w:r>
      <w:r w:rsidR="00A8563C" w:rsidRPr="003F1D71">
        <w:rPr>
          <w:rFonts w:ascii="Palatino Linotype" w:hAnsi="Palatino Linotype" w:cs="Arial"/>
          <w:lang w:val="es-ES"/>
        </w:rPr>
        <w:t xml:space="preserve"> y que será materia del estudio de fondo que se haga en la presente resolución</w:t>
      </w:r>
      <w:r w:rsidR="00493D5A" w:rsidRPr="003F1D71">
        <w:rPr>
          <w:rFonts w:ascii="Palatino Linotype" w:hAnsi="Palatino Linotype" w:cs="Arial"/>
          <w:lang w:val="es-ES"/>
        </w:rPr>
        <w:t xml:space="preserve">; atento a ello, </w:t>
      </w:r>
      <w:r w:rsidR="00493D5A" w:rsidRPr="003F1D71">
        <w:rPr>
          <w:rFonts w:ascii="Palatino Linotype" w:hAnsi="Palatino Linotype"/>
          <w:lang w:val="es-ES"/>
        </w:rPr>
        <w:t xml:space="preserve">este Órgano Garante </w:t>
      </w:r>
      <w:r w:rsidR="00493D5A" w:rsidRPr="003F1D71">
        <w:rPr>
          <w:rFonts w:ascii="Palatino Linotype" w:hAnsi="Palatino Linotype" w:cs="Arial"/>
          <w:lang w:val="es-ES"/>
        </w:rPr>
        <w:t>considera que se colma el supuesto en mención para promover el recurso de revisión.</w:t>
      </w:r>
    </w:p>
    <w:p w14:paraId="344C2DE5" w14:textId="77777777" w:rsidR="00493D5A" w:rsidRPr="003F1D71" w:rsidRDefault="00493D5A" w:rsidP="00493D5A">
      <w:pPr>
        <w:widowControl w:val="0"/>
        <w:autoSpaceDE w:val="0"/>
        <w:autoSpaceDN w:val="0"/>
        <w:adjustRightInd w:val="0"/>
        <w:spacing w:line="360" w:lineRule="auto"/>
        <w:contextualSpacing/>
        <w:jc w:val="both"/>
        <w:rPr>
          <w:rFonts w:ascii="Palatino Linotype" w:hAnsi="Palatino Linotype" w:cs="Arial"/>
          <w:lang w:val="es-ES"/>
        </w:rPr>
      </w:pPr>
    </w:p>
    <w:p w14:paraId="69898C6C" w14:textId="77777777" w:rsidR="00493D5A" w:rsidRPr="003F1D71" w:rsidRDefault="00493D5A" w:rsidP="00493D5A">
      <w:pPr>
        <w:widowControl w:val="0"/>
        <w:autoSpaceDE w:val="0"/>
        <w:autoSpaceDN w:val="0"/>
        <w:adjustRightInd w:val="0"/>
        <w:spacing w:line="360" w:lineRule="auto"/>
        <w:contextualSpacing/>
        <w:jc w:val="both"/>
        <w:rPr>
          <w:rFonts w:ascii="Palatino Linotype" w:hAnsi="Palatino Linotype" w:cs="Arial"/>
          <w:lang w:val="es-ES"/>
        </w:rPr>
      </w:pPr>
      <w:r w:rsidRPr="003F1D71">
        <w:rPr>
          <w:rFonts w:ascii="Palatino Linotype" w:hAnsi="Palatino Linotype" w:cs="Arial"/>
          <w:lang w:val="es-ES"/>
        </w:rPr>
        <w:t>Continuando con la revisión de que se cumplan con los extremos legales de procedencia, de igual manera el artículo 180 de la Ley de Transparencia y Acceso a la Información Pública del Estado de México y Municipios, establece los requisitos de forma que debe cumplir el recurso de revisión, mismo que se transcribe a continuación:</w:t>
      </w:r>
    </w:p>
    <w:p w14:paraId="5CDCEA18" w14:textId="77777777" w:rsidR="00493D5A" w:rsidRPr="003F1D71" w:rsidRDefault="00493D5A" w:rsidP="00493D5A">
      <w:pPr>
        <w:widowControl w:val="0"/>
        <w:autoSpaceDE w:val="0"/>
        <w:autoSpaceDN w:val="0"/>
        <w:adjustRightInd w:val="0"/>
        <w:spacing w:line="360" w:lineRule="auto"/>
        <w:contextualSpacing/>
        <w:jc w:val="both"/>
        <w:rPr>
          <w:rFonts w:ascii="Palatino Linotype" w:hAnsi="Palatino Linotype" w:cs="Arial"/>
          <w:lang w:val="es-ES"/>
        </w:rPr>
      </w:pPr>
    </w:p>
    <w:p w14:paraId="220D72E9" w14:textId="77777777" w:rsidR="00493D5A" w:rsidRPr="003F1D71" w:rsidRDefault="00493D5A" w:rsidP="007305D6">
      <w:pPr>
        <w:widowControl w:val="0"/>
        <w:autoSpaceDE w:val="0"/>
        <w:autoSpaceDN w:val="0"/>
        <w:adjustRightInd w:val="0"/>
        <w:ind w:left="851" w:right="902"/>
        <w:contextualSpacing/>
        <w:jc w:val="both"/>
        <w:rPr>
          <w:rFonts w:ascii="Palatino Linotype" w:hAnsi="Palatino Linotype" w:cs="Arial"/>
          <w:i/>
          <w:sz w:val="22"/>
          <w:szCs w:val="22"/>
          <w:lang w:val="es-ES"/>
        </w:rPr>
      </w:pPr>
      <w:r w:rsidRPr="003F1D71">
        <w:rPr>
          <w:rFonts w:ascii="Palatino Linotype" w:hAnsi="Palatino Linotype" w:cs="Arial"/>
          <w:b/>
          <w:i/>
          <w:sz w:val="22"/>
          <w:szCs w:val="22"/>
          <w:lang w:val="es-ES"/>
        </w:rPr>
        <w:t>“Artículo 180</w:t>
      </w:r>
      <w:r w:rsidRPr="003F1D71">
        <w:rPr>
          <w:rFonts w:ascii="Palatino Linotype" w:hAnsi="Palatino Linotype" w:cs="Arial"/>
          <w:i/>
          <w:sz w:val="22"/>
          <w:szCs w:val="22"/>
          <w:lang w:val="es-ES"/>
        </w:rPr>
        <w:t>. El recurso de revisión contendrá:</w:t>
      </w:r>
    </w:p>
    <w:p w14:paraId="78FE2677" w14:textId="77777777" w:rsidR="00493D5A" w:rsidRPr="003F1D71" w:rsidRDefault="00493D5A" w:rsidP="007305D6">
      <w:pPr>
        <w:widowControl w:val="0"/>
        <w:autoSpaceDE w:val="0"/>
        <w:autoSpaceDN w:val="0"/>
        <w:adjustRightInd w:val="0"/>
        <w:ind w:left="851" w:right="902"/>
        <w:contextualSpacing/>
        <w:jc w:val="both"/>
        <w:rPr>
          <w:rFonts w:ascii="Palatino Linotype" w:hAnsi="Palatino Linotype" w:cs="Arial"/>
          <w:i/>
          <w:sz w:val="22"/>
          <w:szCs w:val="22"/>
          <w:lang w:val="es-ES"/>
        </w:rPr>
      </w:pPr>
      <w:r w:rsidRPr="003F1D71">
        <w:rPr>
          <w:rFonts w:ascii="Palatino Linotype" w:hAnsi="Palatino Linotype" w:cs="Arial"/>
          <w:i/>
          <w:sz w:val="22"/>
          <w:szCs w:val="22"/>
          <w:lang w:val="es-ES"/>
        </w:rPr>
        <w:t>I. El sujeto obligado ante la cual se presentó la solicitud;</w:t>
      </w:r>
    </w:p>
    <w:p w14:paraId="49168A8E" w14:textId="77777777" w:rsidR="00493D5A" w:rsidRPr="003F1D71" w:rsidRDefault="00493D5A" w:rsidP="007305D6">
      <w:pPr>
        <w:widowControl w:val="0"/>
        <w:autoSpaceDE w:val="0"/>
        <w:autoSpaceDN w:val="0"/>
        <w:adjustRightInd w:val="0"/>
        <w:ind w:left="851" w:right="902"/>
        <w:contextualSpacing/>
        <w:jc w:val="both"/>
        <w:rPr>
          <w:rFonts w:ascii="Palatino Linotype" w:hAnsi="Palatino Linotype" w:cs="Arial"/>
          <w:i/>
          <w:sz w:val="22"/>
          <w:szCs w:val="22"/>
          <w:lang w:val="es-ES"/>
        </w:rPr>
      </w:pPr>
      <w:r w:rsidRPr="003F1D71">
        <w:rPr>
          <w:rFonts w:ascii="Palatino Linotype" w:hAnsi="Palatino Linotype" w:cs="Arial"/>
          <w:i/>
          <w:sz w:val="22"/>
          <w:szCs w:val="22"/>
          <w:lang w:val="es-ES"/>
        </w:rPr>
        <w:lastRenderedPageBreak/>
        <w:t>II. El nombre del solicitante que recurre o de su representante y, en su caso, del tercero interesado, así como la dirección o medio que señale para recibir notificaciones;</w:t>
      </w:r>
    </w:p>
    <w:p w14:paraId="00CE5603" w14:textId="77777777" w:rsidR="00493D5A" w:rsidRPr="003F1D71" w:rsidRDefault="00493D5A" w:rsidP="007305D6">
      <w:pPr>
        <w:widowControl w:val="0"/>
        <w:autoSpaceDE w:val="0"/>
        <w:autoSpaceDN w:val="0"/>
        <w:adjustRightInd w:val="0"/>
        <w:ind w:left="851" w:right="902"/>
        <w:contextualSpacing/>
        <w:jc w:val="both"/>
        <w:rPr>
          <w:rFonts w:ascii="Palatino Linotype" w:hAnsi="Palatino Linotype" w:cs="Arial"/>
          <w:i/>
          <w:sz w:val="22"/>
          <w:szCs w:val="22"/>
          <w:lang w:val="es-ES"/>
        </w:rPr>
      </w:pPr>
      <w:r w:rsidRPr="003F1D71">
        <w:rPr>
          <w:rFonts w:ascii="Palatino Linotype" w:hAnsi="Palatino Linotype" w:cs="Arial"/>
          <w:i/>
          <w:sz w:val="22"/>
          <w:szCs w:val="22"/>
          <w:lang w:val="es-ES"/>
        </w:rPr>
        <w:t>III. El número de folio de respuesta de la solicitud de acceso;</w:t>
      </w:r>
    </w:p>
    <w:p w14:paraId="06C65E33" w14:textId="77777777" w:rsidR="00493D5A" w:rsidRPr="003F1D71" w:rsidRDefault="00493D5A" w:rsidP="007305D6">
      <w:pPr>
        <w:widowControl w:val="0"/>
        <w:autoSpaceDE w:val="0"/>
        <w:autoSpaceDN w:val="0"/>
        <w:adjustRightInd w:val="0"/>
        <w:ind w:left="851" w:right="902"/>
        <w:contextualSpacing/>
        <w:jc w:val="both"/>
        <w:rPr>
          <w:rFonts w:ascii="Palatino Linotype" w:hAnsi="Palatino Linotype" w:cs="Arial"/>
          <w:i/>
          <w:sz w:val="22"/>
          <w:szCs w:val="22"/>
          <w:lang w:val="es-ES"/>
        </w:rPr>
      </w:pPr>
      <w:r w:rsidRPr="003F1D71">
        <w:rPr>
          <w:rFonts w:ascii="Palatino Linotype" w:hAnsi="Palatino Linotype" w:cs="Arial"/>
          <w:i/>
          <w:sz w:val="22"/>
          <w:szCs w:val="22"/>
          <w:lang w:val="es-ES"/>
        </w:rPr>
        <w:t>IV. La fecha en que fue notificada la respuesta al solicitante o tuvo conocimiento del acto reclamado, o de presentación de la solicitud, en caso de falta de respuesta;</w:t>
      </w:r>
    </w:p>
    <w:p w14:paraId="03188B58" w14:textId="77777777" w:rsidR="00493D5A" w:rsidRPr="003F1D71" w:rsidRDefault="00493D5A" w:rsidP="007305D6">
      <w:pPr>
        <w:widowControl w:val="0"/>
        <w:autoSpaceDE w:val="0"/>
        <w:autoSpaceDN w:val="0"/>
        <w:adjustRightInd w:val="0"/>
        <w:ind w:left="851" w:right="902"/>
        <w:contextualSpacing/>
        <w:jc w:val="both"/>
        <w:rPr>
          <w:rFonts w:ascii="Palatino Linotype" w:hAnsi="Palatino Linotype" w:cs="Arial"/>
          <w:i/>
          <w:sz w:val="22"/>
          <w:szCs w:val="22"/>
          <w:lang w:val="es-ES"/>
        </w:rPr>
      </w:pPr>
      <w:r w:rsidRPr="003F1D71">
        <w:rPr>
          <w:rFonts w:ascii="Palatino Linotype" w:hAnsi="Palatino Linotype" w:cs="Arial"/>
          <w:i/>
          <w:sz w:val="22"/>
          <w:szCs w:val="22"/>
          <w:lang w:val="es-ES"/>
        </w:rPr>
        <w:t>V. El acto que se recurre;</w:t>
      </w:r>
    </w:p>
    <w:p w14:paraId="5FA67284" w14:textId="77777777" w:rsidR="00493D5A" w:rsidRPr="003F1D71" w:rsidRDefault="00493D5A" w:rsidP="007305D6">
      <w:pPr>
        <w:widowControl w:val="0"/>
        <w:autoSpaceDE w:val="0"/>
        <w:autoSpaceDN w:val="0"/>
        <w:adjustRightInd w:val="0"/>
        <w:ind w:left="851" w:right="902"/>
        <w:contextualSpacing/>
        <w:jc w:val="both"/>
        <w:rPr>
          <w:rFonts w:ascii="Palatino Linotype" w:hAnsi="Palatino Linotype" w:cs="Arial"/>
          <w:i/>
          <w:sz w:val="22"/>
          <w:szCs w:val="22"/>
          <w:lang w:val="es-ES"/>
        </w:rPr>
      </w:pPr>
      <w:r w:rsidRPr="003F1D71">
        <w:rPr>
          <w:rFonts w:ascii="Palatino Linotype" w:hAnsi="Palatino Linotype" w:cs="Arial"/>
          <w:i/>
          <w:sz w:val="22"/>
          <w:szCs w:val="22"/>
          <w:lang w:val="es-ES"/>
        </w:rPr>
        <w:t>VI. Las razones o motivos de inconformidad;</w:t>
      </w:r>
    </w:p>
    <w:p w14:paraId="0F84155A" w14:textId="77777777" w:rsidR="00493D5A" w:rsidRPr="003F1D71" w:rsidRDefault="00493D5A" w:rsidP="007305D6">
      <w:pPr>
        <w:widowControl w:val="0"/>
        <w:autoSpaceDE w:val="0"/>
        <w:autoSpaceDN w:val="0"/>
        <w:adjustRightInd w:val="0"/>
        <w:ind w:left="851" w:right="902"/>
        <w:contextualSpacing/>
        <w:jc w:val="both"/>
        <w:rPr>
          <w:rFonts w:ascii="Palatino Linotype" w:hAnsi="Palatino Linotype" w:cs="Arial"/>
          <w:i/>
          <w:sz w:val="22"/>
          <w:szCs w:val="22"/>
          <w:lang w:val="es-ES"/>
        </w:rPr>
      </w:pPr>
      <w:r w:rsidRPr="003F1D71">
        <w:rPr>
          <w:rFonts w:ascii="Palatino Linotype" w:hAnsi="Palatino Linotype" w:cs="Arial"/>
          <w:i/>
          <w:sz w:val="22"/>
          <w:szCs w:val="22"/>
          <w:lang w:val="es-ES"/>
        </w:rPr>
        <w:t>VII. La copia de la respuesta que se impugna y, en su caso, de la notificación correspondiente, en el caso de respuesta de la solicitud; y</w:t>
      </w:r>
    </w:p>
    <w:p w14:paraId="5933D2E5" w14:textId="77777777" w:rsidR="00493D5A" w:rsidRPr="003F1D71" w:rsidRDefault="00493D5A" w:rsidP="007305D6">
      <w:pPr>
        <w:widowControl w:val="0"/>
        <w:autoSpaceDE w:val="0"/>
        <w:autoSpaceDN w:val="0"/>
        <w:adjustRightInd w:val="0"/>
        <w:ind w:left="851" w:right="902"/>
        <w:contextualSpacing/>
        <w:jc w:val="both"/>
        <w:rPr>
          <w:rFonts w:ascii="Palatino Linotype" w:hAnsi="Palatino Linotype" w:cs="Arial"/>
          <w:i/>
          <w:sz w:val="22"/>
          <w:szCs w:val="22"/>
          <w:lang w:val="es-ES"/>
        </w:rPr>
      </w:pPr>
      <w:r w:rsidRPr="003F1D71">
        <w:rPr>
          <w:rFonts w:ascii="Palatino Linotype" w:hAnsi="Palatino Linotype" w:cs="Arial"/>
          <w:i/>
          <w:sz w:val="22"/>
          <w:szCs w:val="22"/>
          <w:lang w:val="es-ES"/>
        </w:rPr>
        <w:t>VIII. Firma del recurrente, en su caso, cuando se presente por escrito, requisito sin el cual se dará trámite al recurso.</w:t>
      </w:r>
    </w:p>
    <w:p w14:paraId="342E73AF" w14:textId="77777777" w:rsidR="00493D5A" w:rsidRPr="003F1D71" w:rsidRDefault="00493D5A" w:rsidP="007305D6">
      <w:pPr>
        <w:widowControl w:val="0"/>
        <w:autoSpaceDE w:val="0"/>
        <w:autoSpaceDN w:val="0"/>
        <w:adjustRightInd w:val="0"/>
        <w:ind w:left="851" w:right="902"/>
        <w:contextualSpacing/>
        <w:jc w:val="both"/>
        <w:rPr>
          <w:rFonts w:ascii="Palatino Linotype" w:hAnsi="Palatino Linotype" w:cs="Arial"/>
          <w:i/>
          <w:sz w:val="22"/>
          <w:szCs w:val="22"/>
          <w:lang w:val="es-ES"/>
        </w:rPr>
      </w:pPr>
      <w:r w:rsidRPr="003F1D71">
        <w:rPr>
          <w:rFonts w:ascii="Palatino Linotype" w:hAnsi="Palatino Linotype" w:cs="Arial"/>
          <w:i/>
          <w:sz w:val="22"/>
          <w:szCs w:val="22"/>
          <w:lang w:val="es-ES"/>
        </w:rPr>
        <w:t>Adicionalmente, se podrán anexar las pruebas y demás elementos que considere procedentes someter a juicio del Instituto.</w:t>
      </w:r>
    </w:p>
    <w:p w14:paraId="7518C7E7" w14:textId="77777777" w:rsidR="00493D5A" w:rsidRPr="003F1D71" w:rsidRDefault="00493D5A" w:rsidP="007305D6">
      <w:pPr>
        <w:widowControl w:val="0"/>
        <w:autoSpaceDE w:val="0"/>
        <w:autoSpaceDN w:val="0"/>
        <w:adjustRightInd w:val="0"/>
        <w:ind w:left="851" w:right="902"/>
        <w:contextualSpacing/>
        <w:jc w:val="both"/>
        <w:rPr>
          <w:rFonts w:ascii="Palatino Linotype" w:hAnsi="Palatino Linotype" w:cs="Arial"/>
          <w:i/>
          <w:sz w:val="22"/>
          <w:szCs w:val="22"/>
          <w:lang w:val="es-ES"/>
        </w:rPr>
      </w:pPr>
      <w:r w:rsidRPr="003F1D71">
        <w:rPr>
          <w:rFonts w:ascii="Palatino Linotype" w:hAnsi="Palatino Linotype" w:cs="Arial"/>
          <w:i/>
          <w:sz w:val="22"/>
          <w:szCs w:val="22"/>
          <w:lang w:val="es-ES"/>
        </w:rPr>
        <w:t>En ningún caso será necesario que el particular ratifique el recurso de revisión interpuesto.</w:t>
      </w:r>
    </w:p>
    <w:p w14:paraId="52B9E61F" w14:textId="77777777" w:rsidR="00493D5A" w:rsidRPr="003F1D71" w:rsidRDefault="00493D5A" w:rsidP="007305D6">
      <w:pPr>
        <w:widowControl w:val="0"/>
        <w:autoSpaceDE w:val="0"/>
        <w:autoSpaceDN w:val="0"/>
        <w:adjustRightInd w:val="0"/>
        <w:ind w:left="851" w:right="902"/>
        <w:contextualSpacing/>
        <w:jc w:val="both"/>
        <w:rPr>
          <w:rFonts w:ascii="Palatino Linotype" w:hAnsi="Palatino Linotype" w:cs="Arial"/>
          <w:i/>
          <w:sz w:val="22"/>
          <w:szCs w:val="22"/>
          <w:lang w:val="es-ES"/>
        </w:rPr>
      </w:pPr>
      <w:r w:rsidRPr="003F1D71">
        <w:rPr>
          <w:rFonts w:ascii="Palatino Linotype" w:hAnsi="Palatino Linotype" w:cs="Arial"/>
          <w:i/>
          <w:sz w:val="22"/>
          <w:szCs w:val="22"/>
          <w:lang w:val="es-ES"/>
        </w:rPr>
        <w:t>En caso de que el recurso se interponga de manera electrónica no será indispensable que contengan los requisitos establecidos en las fracciones II, IV, VII y VIII.”</w:t>
      </w:r>
    </w:p>
    <w:p w14:paraId="40BE212F" w14:textId="77777777" w:rsidR="00493D5A" w:rsidRPr="003F1D71" w:rsidRDefault="00493D5A" w:rsidP="00493D5A">
      <w:pPr>
        <w:widowControl w:val="0"/>
        <w:autoSpaceDE w:val="0"/>
        <w:autoSpaceDN w:val="0"/>
        <w:adjustRightInd w:val="0"/>
        <w:spacing w:line="360" w:lineRule="auto"/>
        <w:contextualSpacing/>
        <w:jc w:val="both"/>
        <w:rPr>
          <w:rFonts w:ascii="Palatino Linotype" w:hAnsi="Palatino Linotype" w:cs="Arial"/>
          <w:lang w:val="es-ES"/>
        </w:rPr>
      </w:pPr>
    </w:p>
    <w:p w14:paraId="590BCD75" w14:textId="77777777" w:rsidR="00493D5A" w:rsidRPr="003F1D71"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cs="Arial"/>
          <w:b/>
        </w:rPr>
      </w:pPr>
      <w:r w:rsidRPr="003F1D71">
        <w:rPr>
          <w:rFonts w:ascii="Palatino Linotype" w:hAnsi="Palatino Linotype" w:cs="Arial"/>
          <w:lang w:val="es-ES"/>
        </w:rPr>
        <w:t xml:space="preserve">Del análisis realizado, se advierte que se acredita el cumplimiento de los requisitos formales referidos en el numeral transcrito, </w:t>
      </w:r>
      <w:r w:rsidR="00A8563C" w:rsidRPr="003F1D71">
        <w:rPr>
          <w:rFonts w:ascii="Palatino Linotype" w:hAnsi="Palatino Linotype" w:cs="Arial"/>
          <w:lang w:val="es-ES"/>
        </w:rPr>
        <w:t xml:space="preserve">ya que el recurso de revisión </w:t>
      </w:r>
      <w:r w:rsidRPr="003F1D71">
        <w:rPr>
          <w:rFonts w:ascii="Palatino Linotype" w:hAnsi="Palatino Linotype" w:cs="Arial"/>
        </w:rPr>
        <w:t xml:space="preserve">fue presentado mediante el formato visible en el </w:t>
      </w:r>
      <w:r w:rsidRPr="003F1D71">
        <w:rPr>
          <w:rFonts w:ascii="Palatino Linotype" w:hAnsi="Palatino Linotype" w:cs="Arial"/>
          <w:b/>
        </w:rPr>
        <w:t>SAIMEX.</w:t>
      </w:r>
    </w:p>
    <w:p w14:paraId="34D5E2FD" w14:textId="77777777" w:rsidR="00493D5A" w:rsidRPr="003F1D71" w:rsidRDefault="00493D5A" w:rsidP="00493D5A">
      <w:pPr>
        <w:widowControl w:val="0"/>
        <w:autoSpaceDE w:val="0"/>
        <w:autoSpaceDN w:val="0"/>
        <w:adjustRightInd w:val="0"/>
        <w:spacing w:line="360" w:lineRule="auto"/>
        <w:contextualSpacing/>
        <w:jc w:val="both"/>
        <w:rPr>
          <w:rFonts w:ascii="Palatino Linotype" w:hAnsi="Palatino Linotype" w:cs="Arial"/>
          <w:lang w:val="es-ES"/>
        </w:rPr>
      </w:pPr>
    </w:p>
    <w:p w14:paraId="0C71C374" w14:textId="77777777" w:rsidR="00493D5A" w:rsidRPr="003F1D71" w:rsidRDefault="00493D5A" w:rsidP="00493D5A">
      <w:pPr>
        <w:widowControl w:val="0"/>
        <w:autoSpaceDE w:val="0"/>
        <w:autoSpaceDN w:val="0"/>
        <w:adjustRightInd w:val="0"/>
        <w:spacing w:line="360" w:lineRule="auto"/>
        <w:contextualSpacing/>
        <w:jc w:val="both"/>
        <w:rPr>
          <w:rFonts w:ascii="Palatino Linotype" w:hAnsi="Palatino Linotype" w:cs="Arial"/>
          <w:lang w:val="es-ES"/>
        </w:rPr>
      </w:pPr>
      <w:r w:rsidRPr="003F1D71">
        <w:rPr>
          <w:rFonts w:ascii="Palatino Linotype" w:hAnsi="Palatino Linotype" w:cs="Arial"/>
          <w:lang w:val="es-ES"/>
        </w:rPr>
        <w:t xml:space="preserve">Por último, conforme al análisis que precede, no se advierte </w:t>
      </w:r>
      <w:r w:rsidR="008E07A0" w:rsidRPr="003F1D71">
        <w:rPr>
          <w:rFonts w:ascii="Palatino Linotype" w:hAnsi="Palatino Linotype" w:cs="Arial"/>
          <w:lang w:val="es-ES"/>
        </w:rPr>
        <w:t xml:space="preserve">que </w:t>
      </w:r>
      <w:r w:rsidRPr="003F1D71">
        <w:rPr>
          <w:rFonts w:ascii="Palatino Linotype" w:hAnsi="Palatino Linotype" w:cs="Arial"/>
          <w:lang w:val="es-ES"/>
        </w:rPr>
        <w:t>en el presente caso se actualice alguna de las causales de improcedencia</w:t>
      </w:r>
      <w:r w:rsidRPr="003F1D71">
        <w:rPr>
          <w:rStyle w:val="Refdenotaalpie"/>
          <w:rFonts w:ascii="Palatino Linotype" w:hAnsi="Palatino Linotype" w:cs="Arial"/>
          <w:lang w:val="es-ES"/>
        </w:rPr>
        <w:footnoteReference w:id="2"/>
      </w:r>
      <w:r w:rsidRPr="003F1D71">
        <w:rPr>
          <w:rFonts w:ascii="Palatino Linotype" w:hAnsi="Palatino Linotype" w:cs="Arial"/>
          <w:lang w:val="es-ES"/>
        </w:rPr>
        <w:t xml:space="preserve"> o sobreseimiento</w:t>
      </w:r>
      <w:r w:rsidRPr="003F1D71">
        <w:rPr>
          <w:rStyle w:val="Refdenotaalpie"/>
          <w:rFonts w:ascii="Palatino Linotype" w:hAnsi="Palatino Linotype" w:cs="Arial"/>
          <w:lang w:val="es-ES"/>
        </w:rPr>
        <w:footnoteReference w:id="3"/>
      </w:r>
      <w:r w:rsidRPr="003F1D71">
        <w:rPr>
          <w:rFonts w:ascii="Palatino Linotype" w:hAnsi="Palatino Linotype" w:cs="Arial"/>
          <w:lang w:val="es-ES"/>
        </w:rPr>
        <w:t xml:space="preserve"> que establece la </w:t>
      </w:r>
      <w:r w:rsidRPr="003F1D71">
        <w:rPr>
          <w:rFonts w:ascii="Palatino Linotype" w:hAnsi="Palatino Linotype" w:cs="Arial"/>
          <w:lang w:val="es-ES"/>
        </w:rPr>
        <w:lastRenderedPageBreak/>
        <w:t>Ley de Transparencia y Acceso a la Información Pública del Estado de México y Municipios.</w:t>
      </w:r>
    </w:p>
    <w:p w14:paraId="0363EDD2" w14:textId="77777777" w:rsidR="00493D5A" w:rsidRPr="003F1D71"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cs="Arial"/>
          <w:b/>
        </w:rPr>
      </w:pPr>
    </w:p>
    <w:p w14:paraId="2BA73901" w14:textId="77777777" w:rsidR="00493D5A" w:rsidRPr="003F1D71" w:rsidRDefault="00493D5A" w:rsidP="00493D5A">
      <w:pPr>
        <w:widowControl w:val="0"/>
        <w:autoSpaceDE w:val="0"/>
        <w:autoSpaceDN w:val="0"/>
        <w:adjustRightInd w:val="0"/>
        <w:spacing w:line="360" w:lineRule="auto"/>
        <w:contextualSpacing/>
        <w:jc w:val="both"/>
        <w:rPr>
          <w:rFonts w:ascii="Palatino Linotype" w:hAnsi="Palatino Linotype" w:cs="Arial"/>
          <w:b/>
          <w:color w:val="000000" w:themeColor="text1"/>
          <w:sz w:val="28"/>
          <w:szCs w:val="28"/>
          <w:lang w:val="es-ES" w:eastAsia="es-MX"/>
        </w:rPr>
      </w:pPr>
      <w:r w:rsidRPr="003F1D71">
        <w:rPr>
          <w:rFonts w:ascii="Palatino Linotype" w:hAnsi="Palatino Linotype"/>
          <w:b/>
          <w:color w:val="000000" w:themeColor="text1"/>
          <w:sz w:val="28"/>
          <w:szCs w:val="28"/>
          <w:lang w:eastAsia="es-MX"/>
        </w:rPr>
        <w:t>QUINTO</w:t>
      </w:r>
      <w:r w:rsidRPr="003F1D71">
        <w:rPr>
          <w:rFonts w:ascii="Palatino Linotype" w:hAnsi="Palatino Linotype" w:cs="Arial"/>
          <w:b/>
          <w:color w:val="000000" w:themeColor="text1"/>
          <w:sz w:val="28"/>
          <w:szCs w:val="28"/>
          <w:lang w:eastAsia="es-MX"/>
        </w:rPr>
        <w:t xml:space="preserve">. </w:t>
      </w:r>
      <w:r w:rsidR="002627FF" w:rsidRPr="003F1D71">
        <w:rPr>
          <w:rFonts w:ascii="Palatino Linotype" w:hAnsi="Palatino Linotype" w:cs="Arial"/>
          <w:b/>
          <w:color w:val="000000" w:themeColor="text1"/>
          <w:sz w:val="28"/>
          <w:szCs w:val="28"/>
          <w:lang w:val="es-ES" w:eastAsia="es-MX"/>
        </w:rPr>
        <w:t>Estudio y Resolución del Asunto.</w:t>
      </w:r>
    </w:p>
    <w:p w14:paraId="4942992E" w14:textId="77777777" w:rsidR="00C026BF" w:rsidRPr="003F1D71" w:rsidRDefault="00C026BF" w:rsidP="00AF2C45">
      <w:pPr>
        <w:spacing w:line="360" w:lineRule="auto"/>
        <w:contextualSpacing/>
        <w:jc w:val="both"/>
        <w:rPr>
          <w:rFonts w:ascii="Palatino Linotype" w:eastAsia="Palatino Linotype" w:hAnsi="Palatino Linotype" w:cs="Palatino Linotype"/>
        </w:rPr>
      </w:pPr>
      <w:r w:rsidRPr="003F1D71">
        <w:rPr>
          <w:rFonts w:ascii="Palatino Linotype" w:eastAsia="Palatino Linotype" w:hAnsi="Palatino Linotype" w:cs="Palatino Linotype"/>
          <w:color w:val="000000"/>
        </w:rPr>
        <w:t xml:space="preserve">Una vez determinada la vía sobre la que versará el </w:t>
      </w:r>
      <w:r w:rsidRPr="003F1D71">
        <w:rPr>
          <w:rFonts w:ascii="Palatino Linotype" w:eastAsia="Palatino Linotype" w:hAnsi="Palatino Linotype" w:cs="Palatino Linotype"/>
        </w:rPr>
        <w:t>presente</w:t>
      </w:r>
      <w:r w:rsidRPr="003F1D71">
        <w:rPr>
          <w:rFonts w:ascii="Palatino Linotype" w:eastAsia="Palatino Linotype" w:hAnsi="Palatino Linotype" w:cs="Palatino Linotype"/>
          <w:color w:val="000000"/>
        </w:rPr>
        <w:t xml:space="preserve"> recurso y previa revisión del expediente electrónico, se advierte que </w:t>
      </w:r>
      <w:r w:rsidRPr="003F1D71">
        <w:rPr>
          <w:rFonts w:ascii="Palatino Linotype" w:eastAsia="Palatino Linotype" w:hAnsi="Palatino Linotype" w:cs="Palatino Linotype"/>
          <w:b/>
          <w:color w:val="000000"/>
        </w:rPr>
        <w:t xml:space="preserve">EL  RECURRENTE </w:t>
      </w:r>
      <w:r w:rsidRPr="003F1D71">
        <w:rPr>
          <w:rFonts w:ascii="Palatino Linotype" w:eastAsia="Palatino Linotype" w:hAnsi="Palatino Linotype" w:cs="Palatino Linotype"/>
          <w:color w:val="000000"/>
        </w:rPr>
        <w:t xml:space="preserve">solicitó </w:t>
      </w:r>
      <w:r w:rsidRPr="003F1D71">
        <w:rPr>
          <w:rFonts w:ascii="Palatino Linotype" w:eastAsia="Palatino Linotype" w:hAnsi="Palatino Linotype" w:cs="Palatino Linotype"/>
        </w:rPr>
        <w:t>del</w:t>
      </w:r>
      <w:r w:rsidRPr="003F1D71">
        <w:rPr>
          <w:rFonts w:ascii="Palatino Linotype" w:eastAsia="Palatino Linotype" w:hAnsi="Palatino Linotype" w:cs="Palatino Linotype"/>
          <w:color w:val="000000"/>
        </w:rPr>
        <w:t xml:space="preserve"> </w:t>
      </w:r>
      <w:r w:rsidRPr="003F1D71">
        <w:rPr>
          <w:rFonts w:ascii="Palatino Linotype" w:eastAsia="Palatino Linotype" w:hAnsi="Palatino Linotype" w:cs="Palatino Linotype"/>
          <w:b/>
          <w:color w:val="000000"/>
        </w:rPr>
        <w:t>SUJETO OBLIGADO</w:t>
      </w:r>
      <w:r w:rsidRPr="003F1D71">
        <w:rPr>
          <w:rFonts w:ascii="Palatino Linotype" w:eastAsia="Palatino Linotype" w:hAnsi="Palatino Linotype" w:cs="Palatino Linotype"/>
        </w:rPr>
        <w:t xml:space="preserve">, vía </w:t>
      </w:r>
      <w:r w:rsidRPr="003F1D71">
        <w:rPr>
          <w:rFonts w:ascii="Palatino Linotype" w:eastAsia="Palatino Linotype" w:hAnsi="Palatino Linotype" w:cs="Palatino Linotype"/>
          <w:b/>
        </w:rPr>
        <w:t>EL</w:t>
      </w:r>
      <w:r w:rsidRPr="003F1D71">
        <w:rPr>
          <w:rFonts w:ascii="Palatino Linotype" w:eastAsia="Palatino Linotype" w:hAnsi="Palatino Linotype" w:cs="Palatino Linotype"/>
        </w:rPr>
        <w:t xml:space="preserve"> </w:t>
      </w:r>
      <w:r w:rsidRPr="003F1D71">
        <w:rPr>
          <w:rFonts w:ascii="Palatino Linotype" w:eastAsia="Palatino Linotype" w:hAnsi="Palatino Linotype" w:cs="Palatino Linotype"/>
          <w:b/>
        </w:rPr>
        <w:t>SAIMEX</w:t>
      </w:r>
      <w:r w:rsidRPr="003F1D71">
        <w:rPr>
          <w:rFonts w:ascii="Palatino Linotype" w:eastAsia="Palatino Linotype" w:hAnsi="Palatino Linotype" w:cs="Palatino Linotype"/>
        </w:rPr>
        <w:t xml:space="preserve"> lo que a continuación se señala: </w:t>
      </w:r>
    </w:p>
    <w:p w14:paraId="1AFB4DEF" w14:textId="77777777" w:rsidR="00C026BF" w:rsidRPr="003F1D71" w:rsidRDefault="00C026BF" w:rsidP="00AF2C45">
      <w:pPr>
        <w:spacing w:line="360" w:lineRule="auto"/>
        <w:contextualSpacing/>
        <w:jc w:val="both"/>
        <w:rPr>
          <w:rFonts w:ascii="Palatino Linotype" w:eastAsia="Palatino Linotype" w:hAnsi="Palatino Linotype" w:cs="Palatino Linotype"/>
        </w:rPr>
      </w:pPr>
    </w:p>
    <w:p w14:paraId="35E98398" w14:textId="77777777" w:rsidR="00C026BF" w:rsidRPr="003F1D71" w:rsidRDefault="00C026BF" w:rsidP="00AF2C45">
      <w:pPr>
        <w:ind w:left="851" w:right="760"/>
        <w:contextualSpacing/>
        <w:jc w:val="both"/>
        <w:rPr>
          <w:rFonts w:ascii="Palatino Linotype" w:eastAsia="Palatino Linotype" w:hAnsi="Palatino Linotype" w:cs="Palatino Linotype"/>
          <w:i/>
          <w:sz w:val="22"/>
          <w:szCs w:val="22"/>
        </w:rPr>
      </w:pPr>
      <w:r w:rsidRPr="003F1D71">
        <w:rPr>
          <w:rFonts w:ascii="Palatino Linotype" w:eastAsia="Palatino Linotype" w:hAnsi="Palatino Linotype" w:cs="Palatino Linotype"/>
          <w:i/>
          <w:sz w:val="22"/>
          <w:szCs w:val="22"/>
        </w:rPr>
        <w:t xml:space="preserve">“Solicito por esta vía los comprobantes de pago otorgados a la presidenta del </w:t>
      </w:r>
      <w:proofErr w:type="spellStart"/>
      <w:r w:rsidRPr="003F1D71">
        <w:rPr>
          <w:rFonts w:ascii="Palatino Linotype" w:eastAsia="Palatino Linotype" w:hAnsi="Palatino Linotype" w:cs="Palatino Linotype"/>
          <w:i/>
          <w:sz w:val="22"/>
          <w:szCs w:val="22"/>
        </w:rPr>
        <w:t>Dif</w:t>
      </w:r>
      <w:proofErr w:type="spellEnd"/>
      <w:r w:rsidRPr="003F1D71">
        <w:rPr>
          <w:rFonts w:ascii="Palatino Linotype" w:eastAsia="Palatino Linotype" w:hAnsi="Palatino Linotype" w:cs="Palatino Linotype"/>
          <w:i/>
          <w:sz w:val="22"/>
          <w:szCs w:val="22"/>
        </w:rPr>
        <w:t xml:space="preserve"> municipal y todas las prestaciones que se le han pagado desde la toma de posesión como presidenta del </w:t>
      </w:r>
      <w:proofErr w:type="spellStart"/>
      <w:r w:rsidRPr="003F1D71">
        <w:rPr>
          <w:rFonts w:ascii="Palatino Linotype" w:eastAsia="Palatino Linotype" w:hAnsi="Palatino Linotype" w:cs="Palatino Linotype"/>
          <w:i/>
          <w:sz w:val="22"/>
          <w:szCs w:val="22"/>
        </w:rPr>
        <w:t>Dif</w:t>
      </w:r>
      <w:proofErr w:type="spellEnd"/>
      <w:r w:rsidRPr="003F1D71">
        <w:rPr>
          <w:rFonts w:ascii="Palatino Linotype" w:eastAsia="Palatino Linotype" w:hAnsi="Palatino Linotype" w:cs="Palatino Linotype"/>
          <w:i/>
          <w:sz w:val="22"/>
          <w:szCs w:val="22"/>
        </w:rPr>
        <w:t xml:space="preserve"> municipal. Lo anterior también por cuanto hace a la primera presidenta del </w:t>
      </w:r>
      <w:proofErr w:type="spellStart"/>
      <w:r w:rsidRPr="003F1D71">
        <w:rPr>
          <w:rFonts w:ascii="Palatino Linotype" w:eastAsia="Palatino Linotype" w:hAnsi="Palatino Linotype" w:cs="Palatino Linotype"/>
          <w:i/>
          <w:sz w:val="22"/>
          <w:szCs w:val="22"/>
        </w:rPr>
        <w:t>Dif</w:t>
      </w:r>
      <w:proofErr w:type="spellEnd"/>
      <w:r w:rsidRPr="003F1D71">
        <w:rPr>
          <w:rFonts w:ascii="Palatino Linotype" w:eastAsia="Palatino Linotype" w:hAnsi="Palatino Linotype" w:cs="Palatino Linotype"/>
          <w:i/>
          <w:sz w:val="22"/>
          <w:szCs w:val="22"/>
        </w:rPr>
        <w:t xml:space="preserve"> quien tomó posesión en enero de 2019, desde el inicio de la administración 2019-2021, así como lo que se le ha pagado a la actual presienta del </w:t>
      </w:r>
      <w:proofErr w:type="spellStart"/>
      <w:r w:rsidRPr="003F1D71">
        <w:rPr>
          <w:rFonts w:ascii="Palatino Linotype" w:eastAsia="Palatino Linotype" w:hAnsi="Palatino Linotype" w:cs="Palatino Linotype"/>
          <w:i/>
          <w:sz w:val="22"/>
          <w:szCs w:val="22"/>
        </w:rPr>
        <w:t>dif</w:t>
      </w:r>
      <w:proofErr w:type="spellEnd"/>
      <w:r w:rsidRPr="003F1D71">
        <w:rPr>
          <w:rFonts w:ascii="Palatino Linotype" w:eastAsia="Palatino Linotype" w:hAnsi="Palatino Linotype" w:cs="Palatino Linotype"/>
          <w:i/>
          <w:sz w:val="22"/>
          <w:szCs w:val="22"/>
        </w:rPr>
        <w:t>, información que solicito desde enero 2019 al mes de julio de 2021. (Sic)</w:t>
      </w:r>
    </w:p>
    <w:p w14:paraId="5A6A39C8" w14:textId="77777777" w:rsidR="00C026BF" w:rsidRPr="003F1D71" w:rsidRDefault="00C026BF" w:rsidP="00AF2C45">
      <w:pPr>
        <w:spacing w:line="360" w:lineRule="auto"/>
        <w:contextualSpacing/>
        <w:jc w:val="both"/>
        <w:rPr>
          <w:rFonts w:ascii="Palatino Linotype" w:eastAsia="Palatino Linotype" w:hAnsi="Palatino Linotype" w:cs="Palatino Linotype"/>
        </w:rPr>
      </w:pPr>
    </w:p>
    <w:p w14:paraId="38378626" w14:textId="77777777" w:rsidR="00C026BF" w:rsidRPr="003F1D71" w:rsidRDefault="00C026BF" w:rsidP="00AF2C45">
      <w:pPr>
        <w:spacing w:line="360" w:lineRule="auto"/>
        <w:contextualSpacing/>
        <w:jc w:val="both"/>
        <w:rPr>
          <w:rFonts w:ascii="Palatino Linotype" w:eastAsia="Palatino Linotype" w:hAnsi="Palatino Linotype" w:cs="Palatino Linotype"/>
        </w:rPr>
      </w:pPr>
      <w:r w:rsidRPr="003F1D71">
        <w:rPr>
          <w:rFonts w:ascii="Palatino Linotype" w:eastAsia="Palatino Linotype" w:hAnsi="Palatino Linotype" w:cs="Palatino Linotype"/>
        </w:rPr>
        <w:t xml:space="preserve">En atención a ello, </w:t>
      </w:r>
      <w:r w:rsidRPr="003F1D71">
        <w:rPr>
          <w:rFonts w:ascii="Palatino Linotype" w:eastAsia="Palatino Linotype" w:hAnsi="Palatino Linotype" w:cs="Palatino Linotype"/>
          <w:b/>
        </w:rPr>
        <w:t>EL SUJETO OBLIGADO</w:t>
      </w:r>
      <w:r w:rsidRPr="003F1D71">
        <w:rPr>
          <w:rFonts w:ascii="Palatino Linotype" w:eastAsia="Palatino Linotype" w:hAnsi="Palatino Linotype" w:cs="Palatino Linotype"/>
        </w:rPr>
        <w:t xml:space="preserve"> remitió el documento denominado </w:t>
      </w:r>
      <w:r w:rsidRPr="003F1D71">
        <w:rPr>
          <w:rFonts w:ascii="Palatino Linotype" w:eastAsia="Palatino Linotype" w:hAnsi="Palatino Linotype" w:cs="Palatino Linotype"/>
          <w:b/>
          <w:i/>
        </w:rPr>
        <w:t>res sol 00009.pdf</w:t>
      </w:r>
      <w:r w:rsidRPr="003F1D71">
        <w:rPr>
          <w:rFonts w:ascii="Palatino Linotype" w:eastAsia="Palatino Linotype" w:hAnsi="Palatino Linotype" w:cs="Palatino Linotype"/>
          <w:i/>
        </w:rPr>
        <w:t xml:space="preserve"> </w:t>
      </w:r>
      <w:r w:rsidRPr="003F1D71">
        <w:rPr>
          <w:rFonts w:ascii="Palatino Linotype" w:eastAsia="Palatino Linotype" w:hAnsi="Palatino Linotype" w:cs="Palatino Linotype"/>
        </w:rPr>
        <w:t xml:space="preserve">mediante el cual, el titular de la Unidad de Transparencia del Sistema Municipal para el Desarrollo Integral de la Familia del Ayuntamiento de Otzolotepec, hace del conocimiento </w:t>
      </w:r>
      <w:r w:rsidRPr="003F1D71">
        <w:rPr>
          <w:rFonts w:ascii="Palatino Linotype" w:eastAsia="Palatino Linotype" w:hAnsi="Palatino Linotype" w:cs="Palatino Linotype"/>
          <w:b/>
        </w:rPr>
        <w:t xml:space="preserve">AL RECURRENTE </w:t>
      </w:r>
      <w:r w:rsidRPr="003F1D71">
        <w:rPr>
          <w:rFonts w:ascii="Palatino Linotype" w:eastAsia="Palatino Linotype" w:hAnsi="Palatino Linotype" w:cs="Palatino Linotype"/>
        </w:rPr>
        <w:t>el oficio número SMDIFO/TES/047/2021.</w:t>
      </w:r>
    </w:p>
    <w:p w14:paraId="45222723" w14:textId="77777777" w:rsidR="00C026BF" w:rsidRPr="003F1D71" w:rsidRDefault="00C026BF" w:rsidP="00AF2C45">
      <w:pPr>
        <w:spacing w:line="360" w:lineRule="auto"/>
        <w:contextualSpacing/>
        <w:jc w:val="both"/>
        <w:rPr>
          <w:rFonts w:ascii="Palatino Linotype" w:eastAsia="Palatino Linotype" w:hAnsi="Palatino Linotype" w:cs="Palatino Linotype"/>
        </w:rPr>
      </w:pPr>
    </w:p>
    <w:p w14:paraId="4A44408E" w14:textId="77777777" w:rsidR="00C026BF" w:rsidRPr="003F1D71" w:rsidRDefault="00C026BF" w:rsidP="00AF2C45">
      <w:pPr>
        <w:spacing w:line="360" w:lineRule="auto"/>
        <w:contextualSpacing/>
        <w:jc w:val="both"/>
        <w:rPr>
          <w:rFonts w:ascii="Palatino Linotype" w:eastAsia="Palatino Linotype" w:hAnsi="Palatino Linotype" w:cs="Palatino Linotype"/>
        </w:rPr>
      </w:pPr>
      <w:r w:rsidRPr="003F1D71">
        <w:rPr>
          <w:rFonts w:ascii="Palatino Linotype" w:eastAsia="Palatino Linotype" w:hAnsi="Palatino Linotype" w:cs="Palatino Linotype"/>
        </w:rPr>
        <w:t xml:space="preserve">Con el cual, a su vez se remite la información consistente en </w:t>
      </w:r>
      <w:r w:rsidRPr="003F1D71">
        <w:rPr>
          <w:rFonts w:ascii="Palatino Linotype" w:hAnsi="Palatino Linotype"/>
        </w:rPr>
        <w:t>cuarenta y ci</w:t>
      </w:r>
      <w:r w:rsidR="002627FF" w:rsidRPr="003F1D71">
        <w:rPr>
          <w:rFonts w:ascii="Palatino Linotype" w:hAnsi="Palatino Linotype"/>
        </w:rPr>
        <w:t>nco comprobantes de pago de la entonces Presidenta del DIF M</w:t>
      </w:r>
      <w:r w:rsidRPr="003F1D71">
        <w:rPr>
          <w:rFonts w:ascii="Palatino Linotype" w:hAnsi="Palatino Linotype"/>
        </w:rPr>
        <w:t xml:space="preserve">unicipal con número de empleado 000062, correspondiente al periodo del dieciséis de enero de dos mil diecinueve al treinta de septiembre de dos mil veinte y diecinueve comprobantes de </w:t>
      </w:r>
      <w:r w:rsidRPr="003F1D71">
        <w:rPr>
          <w:rFonts w:ascii="Palatino Linotype" w:hAnsi="Palatino Linotype"/>
        </w:rPr>
        <w:lastRenderedPageBreak/>
        <w:t xml:space="preserve">pago de la </w:t>
      </w:r>
      <w:r w:rsidR="002627FF" w:rsidRPr="003F1D71">
        <w:rPr>
          <w:rFonts w:ascii="Palatino Linotype" w:hAnsi="Palatino Linotype"/>
        </w:rPr>
        <w:t>actual P</w:t>
      </w:r>
      <w:r w:rsidRPr="003F1D71">
        <w:rPr>
          <w:rFonts w:ascii="Palatino Linotype" w:hAnsi="Palatino Linotype"/>
        </w:rPr>
        <w:t xml:space="preserve">residenta </w:t>
      </w:r>
      <w:r w:rsidR="002627FF" w:rsidRPr="003F1D71">
        <w:rPr>
          <w:rFonts w:ascii="Palatino Linotype" w:hAnsi="Palatino Linotype"/>
        </w:rPr>
        <w:t>del DIF M</w:t>
      </w:r>
      <w:r w:rsidRPr="003F1D71">
        <w:rPr>
          <w:rFonts w:ascii="Palatino Linotype" w:hAnsi="Palatino Linotype"/>
        </w:rPr>
        <w:t>unicipal con número de empleado 000104, correspondientes al periodo del uno de noviembre de dos mil veinte al quince de junio de dos mil veintiuno.</w:t>
      </w:r>
      <w:r w:rsidRPr="003F1D71">
        <w:rPr>
          <w:rFonts w:ascii="Palatino Linotype" w:eastAsia="Palatino Linotype" w:hAnsi="Palatino Linotype" w:cs="Palatino Linotype"/>
        </w:rPr>
        <w:t xml:space="preserve"> </w:t>
      </w:r>
    </w:p>
    <w:p w14:paraId="376D756F" w14:textId="77777777" w:rsidR="00C026BF" w:rsidRPr="003F1D71" w:rsidRDefault="00C026BF" w:rsidP="00AF2C45">
      <w:pPr>
        <w:spacing w:line="360" w:lineRule="auto"/>
        <w:contextualSpacing/>
        <w:jc w:val="both"/>
        <w:rPr>
          <w:rFonts w:ascii="Palatino Linotype" w:eastAsia="Palatino Linotype" w:hAnsi="Palatino Linotype" w:cs="Palatino Linotype"/>
        </w:rPr>
      </w:pPr>
    </w:p>
    <w:p w14:paraId="7D3EE1BC" w14:textId="77777777" w:rsidR="00C026BF" w:rsidRPr="003F1D71" w:rsidRDefault="00C026BF" w:rsidP="00AF2C45">
      <w:pPr>
        <w:pStyle w:val="NormalWeb"/>
        <w:spacing w:before="0" w:beforeAutospacing="0" w:after="0" w:afterAutospacing="0" w:line="360" w:lineRule="auto"/>
        <w:contextualSpacing/>
        <w:jc w:val="both"/>
        <w:rPr>
          <w:rFonts w:ascii="Palatino Linotype" w:eastAsia="Palatino Linotype" w:hAnsi="Palatino Linotype" w:cs="Palatino Linotype"/>
        </w:rPr>
      </w:pPr>
      <w:r w:rsidRPr="003F1D71">
        <w:rPr>
          <w:rFonts w:ascii="Palatino Linotype" w:eastAsia="Palatino Linotype" w:hAnsi="Palatino Linotype" w:cs="Palatino Linotype"/>
        </w:rPr>
        <w:t xml:space="preserve">Inconforme con dicha respuesta </w:t>
      </w:r>
      <w:r w:rsidRPr="003F1D71">
        <w:rPr>
          <w:rFonts w:ascii="Palatino Linotype" w:eastAsia="Palatino Linotype" w:hAnsi="Palatino Linotype" w:cs="Palatino Linotype"/>
          <w:b/>
        </w:rPr>
        <w:t>EL RECURRENTE</w:t>
      </w:r>
      <w:r w:rsidRPr="003F1D71">
        <w:rPr>
          <w:rFonts w:ascii="Palatino Linotype" w:eastAsia="Palatino Linotype" w:hAnsi="Palatino Linotype" w:cs="Palatino Linotype"/>
        </w:rPr>
        <w:t xml:space="preserve"> interpuso el presente recurso de revisión manifestando como acto impugnado lo siguiente: </w:t>
      </w:r>
    </w:p>
    <w:p w14:paraId="7066F543" w14:textId="77777777" w:rsidR="00AF2C45" w:rsidRPr="003F1D71" w:rsidRDefault="00AF2C45" w:rsidP="00AF2C45">
      <w:pPr>
        <w:pStyle w:val="NormalWeb"/>
        <w:spacing w:before="0" w:beforeAutospacing="0" w:after="0" w:afterAutospacing="0" w:line="360" w:lineRule="auto"/>
        <w:ind w:left="851" w:right="902"/>
        <w:contextualSpacing/>
        <w:jc w:val="both"/>
        <w:rPr>
          <w:rFonts w:ascii="Palatino Linotype" w:eastAsia="Palatino Linotype" w:hAnsi="Palatino Linotype" w:cs="Palatino Linotype"/>
          <w:i/>
          <w:sz w:val="22"/>
        </w:rPr>
      </w:pPr>
    </w:p>
    <w:p w14:paraId="38DBF0DE" w14:textId="77777777" w:rsidR="00C026BF" w:rsidRPr="003F1D71" w:rsidRDefault="00C026BF" w:rsidP="00AF2C45">
      <w:pPr>
        <w:pStyle w:val="NormalWeb"/>
        <w:spacing w:before="0" w:beforeAutospacing="0" w:after="0" w:afterAutospacing="0" w:line="360" w:lineRule="auto"/>
        <w:ind w:left="851" w:right="902"/>
        <w:contextualSpacing/>
        <w:jc w:val="both"/>
        <w:rPr>
          <w:rFonts w:ascii="Palatino Linotype" w:eastAsia="Palatino Linotype" w:hAnsi="Palatino Linotype" w:cs="Palatino Linotype"/>
          <w:i/>
          <w:sz w:val="22"/>
        </w:rPr>
      </w:pPr>
      <w:r w:rsidRPr="003F1D71">
        <w:rPr>
          <w:rFonts w:ascii="Palatino Linotype" w:eastAsia="Palatino Linotype" w:hAnsi="Palatino Linotype" w:cs="Palatino Linotype"/>
          <w:i/>
          <w:sz w:val="22"/>
        </w:rPr>
        <w:t>“</w:t>
      </w:r>
      <w:r w:rsidR="00AF2C45" w:rsidRPr="003F1D71">
        <w:rPr>
          <w:rFonts w:ascii="Palatino Linotype" w:eastAsia="Palatino Linotype" w:hAnsi="Palatino Linotype" w:cs="Palatino Linotype"/>
          <w:i/>
          <w:sz w:val="22"/>
        </w:rPr>
        <w:t>la respuesta emitida, ya que niegan la información.” (s</w:t>
      </w:r>
      <w:r w:rsidRPr="003F1D71">
        <w:rPr>
          <w:rFonts w:ascii="Palatino Linotype" w:eastAsia="Palatino Linotype" w:hAnsi="Palatino Linotype" w:cs="Palatino Linotype"/>
          <w:i/>
          <w:sz w:val="22"/>
        </w:rPr>
        <w:t>ic)</w:t>
      </w:r>
    </w:p>
    <w:p w14:paraId="68B45348" w14:textId="77777777" w:rsidR="00AF2C45" w:rsidRPr="003F1D71" w:rsidRDefault="00AF2C45" w:rsidP="00AF2C45">
      <w:pPr>
        <w:pStyle w:val="NormalWeb"/>
        <w:spacing w:before="0" w:beforeAutospacing="0" w:after="0" w:afterAutospacing="0" w:line="360" w:lineRule="auto"/>
        <w:contextualSpacing/>
        <w:jc w:val="both"/>
        <w:rPr>
          <w:rFonts w:ascii="Palatino Linotype" w:eastAsia="Palatino Linotype" w:hAnsi="Palatino Linotype" w:cs="Palatino Linotype"/>
        </w:rPr>
      </w:pPr>
    </w:p>
    <w:p w14:paraId="68EBDACE" w14:textId="77777777" w:rsidR="00C026BF" w:rsidRPr="003F1D71" w:rsidRDefault="00C026BF" w:rsidP="00AF2C45">
      <w:pPr>
        <w:pStyle w:val="NormalWeb"/>
        <w:spacing w:before="0" w:beforeAutospacing="0" w:after="0" w:afterAutospacing="0" w:line="360" w:lineRule="auto"/>
        <w:contextualSpacing/>
        <w:jc w:val="both"/>
        <w:rPr>
          <w:rFonts w:ascii="Palatino Linotype" w:eastAsia="Palatino Linotype" w:hAnsi="Palatino Linotype" w:cs="Palatino Linotype"/>
        </w:rPr>
      </w:pPr>
      <w:r w:rsidRPr="003F1D71">
        <w:rPr>
          <w:rFonts w:ascii="Palatino Linotype" w:eastAsia="Palatino Linotype" w:hAnsi="Palatino Linotype" w:cs="Palatino Linotype"/>
        </w:rPr>
        <w:t xml:space="preserve">En el mismo acto expresó como motivos o razones de inconformidad, lo que a continuación se señala: </w:t>
      </w:r>
    </w:p>
    <w:p w14:paraId="3B35EF05" w14:textId="77777777" w:rsidR="00AF2C45" w:rsidRPr="003F1D71" w:rsidRDefault="00AF2C45" w:rsidP="00AF2C45">
      <w:pPr>
        <w:pStyle w:val="NormalWeb"/>
        <w:spacing w:before="0" w:beforeAutospacing="0" w:after="0" w:afterAutospacing="0" w:line="360" w:lineRule="auto"/>
        <w:contextualSpacing/>
        <w:jc w:val="both"/>
        <w:rPr>
          <w:rFonts w:ascii="Palatino Linotype" w:eastAsia="Palatino Linotype" w:hAnsi="Palatino Linotype" w:cs="Palatino Linotype"/>
        </w:rPr>
      </w:pPr>
    </w:p>
    <w:p w14:paraId="1F1F7905" w14:textId="77777777" w:rsidR="00C026BF" w:rsidRPr="003F1D71" w:rsidRDefault="00AF2C45" w:rsidP="00AF2C45">
      <w:pPr>
        <w:pStyle w:val="NormalWeb"/>
        <w:spacing w:before="0" w:beforeAutospacing="0" w:after="0" w:afterAutospacing="0"/>
        <w:ind w:left="851" w:right="902"/>
        <w:contextualSpacing/>
        <w:jc w:val="both"/>
        <w:rPr>
          <w:rFonts w:ascii="Palatino Linotype" w:hAnsi="Palatino Linotype"/>
          <w:i/>
          <w:color w:val="000000"/>
          <w:sz w:val="22"/>
          <w:szCs w:val="14"/>
        </w:rPr>
      </w:pPr>
      <w:r w:rsidRPr="003F1D71">
        <w:rPr>
          <w:rFonts w:ascii="Palatino Linotype" w:hAnsi="Palatino Linotype" w:cs="Arial"/>
          <w:i/>
          <w:sz w:val="22"/>
          <w:szCs w:val="22"/>
          <w:lang w:eastAsia="es-MX"/>
        </w:rPr>
        <w:t>“</w:t>
      </w:r>
      <w:r w:rsidRPr="003F1D71">
        <w:rPr>
          <w:rFonts w:ascii="Palatino Linotype" w:hAnsi="Palatino Linotype" w:cs="Arial"/>
          <w:b/>
          <w:i/>
          <w:sz w:val="22"/>
          <w:szCs w:val="22"/>
          <w:lang w:eastAsia="es-MX"/>
        </w:rPr>
        <w:t>Su respuesta carece de toda fundamentación y motivación, ya que me pudieron enviar la información por el medio que la solicité</w:t>
      </w:r>
      <w:r w:rsidRPr="003F1D71">
        <w:rPr>
          <w:rFonts w:ascii="Palatino Linotype" w:hAnsi="Palatino Linotype" w:cs="Arial"/>
          <w:i/>
          <w:sz w:val="22"/>
          <w:szCs w:val="22"/>
          <w:lang w:eastAsia="es-MX"/>
        </w:rPr>
        <w:t xml:space="preserve"> y con el afán de retrasarla </w:t>
      </w:r>
      <w:r w:rsidRPr="003F1D71">
        <w:rPr>
          <w:rFonts w:ascii="Palatino Linotype" w:hAnsi="Palatino Linotype" w:cs="Arial"/>
          <w:b/>
          <w:i/>
          <w:sz w:val="22"/>
          <w:szCs w:val="22"/>
          <w:lang w:eastAsia="es-MX"/>
        </w:rPr>
        <w:t>me dicen que debo acudir para pagar y brindarme la información</w:t>
      </w:r>
      <w:r w:rsidRPr="003F1D71">
        <w:rPr>
          <w:rFonts w:ascii="Palatino Linotype" w:hAnsi="Palatino Linotype" w:cs="Arial"/>
          <w:i/>
          <w:sz w:val="22"/>
          <w:szCs w:val="22"/>
          <w:lang w:eastAsia="es-MX"/>
        </w:rPr>
        <w:t xml:space="preserve">, se nota que están ocultando la información solicitada, y que no saben que </w:t>
      </w:r>
      <w:r w:rsidRPr="003F1D71">
        <w:rPr>
          <w:rFonts w:ascii="Palatino Linotype" w:hAnsi="Palatino Linotype" w:cs="Arial"/>
          <w:b/>
          <w:i/>
          <w:sz w:val="22"/>
          <w:szCs w:val="22"/>
          <w:lang w:eastAsia="es-MX"/>
        </w:rPr>
        <w:t>lo solicitado es información pública, y deben cumplir con el principio de máxima publicidad</w:t>
      </w:r>
      <w:r w:rsidRPr="003F1D71">
        <w:rPr>
          <w:rFonts w:ascii="Palatino Linotype" w:hAnsi="Palatino Linotype" w:cs="Arial"/>
          <w:i/>
          <w:sz w:val="22"/>
          <w:szCs w:val="22"/>
          <w:lang w:eastAsia="es-MX"/>
        </w:rPr>
        <w:t>, al ser además un derecho humano para los ciudadanos el estar informado,” (sic)</w:t>
      </w:r>
    </w:p>
    <w:p w14:paraId="1572855E" w14:textId="77777777" w:rsidR="00C026BF" w:rsidRPr="003F1D71" w:rsidRDefault="00C026BF" w:rsidP="00AF2C45">
      <w:pPr>
        <w:pStyle w:val="NormalWeb"/>
        <w:spacing w:before="0" w:beforeAutospacing="0" w:after="0" w:afterAutospacing="0" w:line="360" w:lineRule="auto"/>
        <w:ind w:left="851" w:right="902"/>
        <w:contextualSpacing/>
        <w:jc w:val="both"/>
        <w:rPr>
          <w:rFonts w:ascii="Palatino Linotype" w:hAnsi="Palatino Linotype"/>
          <w:i/>
          <w:color w:val="000000"/>
          <w:sz w:val="22"/>
          <w:szCs w:val="14"/>
        </w:rPr>
      </w:pPr>
    </w:p>
    <w:p w14:paraId="657324BD" w14:textId="77777777" w:rsidR="00AF2C45" w:rsidRPr="003F1D71" w:rsidRDefault="00AF2C45" w:rsidP="00AF2C45">
      <w:pPr>
        <w:pStyle w:val="NormalWeb"/>
        <w:spacing w:before="0" w:beforeAutospacing="0" w:after="0" w:afterAutospacing="0" w:line="360" w:lineRule="auto"/>
        <w:contextualSpacing/>
        <w:jc w:val="both"/>
        <w:rPr>
          <w:rFonts w:ascii="Palatino Linotype" w:hAnsi="Palatino Linotype"/>
          <w:color w:val="000000"/>
        </w:rPr>
      </w:pPr>
      <w:r w:rsidRPr="003F1D71">
        <w:rPr>
          <w:rFonts w:ascii="Palatino Linotype" w:hAnsi="Palatino Linotype"/>
          <w:color w:val="000000"/>
        </w:rPr>
        <w:t>Es de precisar que durante la substanciación de este recurso de revisión</w:t>
      </w:r>
      <w:r w:rsidR="00C026BF" w:rsidRPr="003F1D71">
        <w:rPr>
          <w:rFonts w:ascii="Palatino Linotype" w:hAnsi="Palatino Linotype"/>
          <w:color w:val="000000"/>
        </w:rPr>
        <w:t xml:space="preserve">, </w:t>
      </w:r>
      <w:r w:rsidR="00C026BF" w:rsidRPr="003F1D71">
        <w:rPr>
          <w:rFonts w:ascii="Palatino Linotype" w:hAnsi="Palatino Linotype"/>
          <w:b/>
          <w:color w:val="000000"/>
        </w:rPr>
        <w:t>EL SUJETO OBLIGADO</w:t>
      </w:r>
      <w:r w:rsidR="00C026BF" w:rsidRPr="003F1D71">
        <w:rPr>
          <w:rFonts w:ascii="Palatino Linotype" w:hAnsi="Palatino Linotype"/>
          <w:color w:val="000000"/>
        </w:rPr>
        <w:t xml:space="preserve"> </w:t>
      </w:r>
      <w:r w:rsidR="002627FF" w:rsidRPr="003F1D71">
        <w:rPr>
          <w:rFonts w:ascii="Palatino Linotype" w:hAnsi="Palatino Linotype"/>
          <w:color w:val="000000"/>
        </w:rPr>
        <w:t>no rindió el</w:t>
      </w:r>
      <w:r w:rsidRPr="003F1D71">
        <w:rPr>
          <w:rFonts w:ascii="Palatino Linotype" w:hAnsi="Palatino Linotype"/>
          <w:color w:val="000000"/>
        </w:rPr>
        <w:t xml:space="preserve"> correspondiente </w:t>
      </w:r>
      <w:r w:rsidR="00C026BF" w:rsidRPr="003F1D71">
        <w:rPr>
          <w:rFonts w:ascii="Palatino Linotype" w:hAnsi="Palatino Linotype"/>
          <w:color w:val="000000"/>
        </w:rPr>
        <w:t>Informe Justificado</w:t>
      </w:r>
      <w:r w:rsidRPr="003F1D71">
        <w:rPr>
          <w:rFonts w:ascii="Palatino Linotype" w:hAnsi="Palatino Linotype"/>
          <w:color w:val="000000"/>
        </w:rPr>
        <w:t xml:space="preserve"> </w:t>
      </w:r>
      <w:r w:rsidR="006974B5" w:rsidRPr="003F1D71">
        <w:rPr>
          <w:rFonts w:ascii="Palatino Linotype" w:hAnsi="Palatino Linotype"/>
          <w:color w:val="000000"/>
        </w:rPr>
        <w:t xml:space="preserve">en los términos previstos por la Ley de la materia </w:t>
      </w:r>
      <w:r w:rsidRPr="003F1D71">
        <w:rPr>
          <w:rFonts w:ascii="Palatino Linotype" w:hAnsi="Palatino Linotype"/>
          <w:color w:val="000000"/>
        </w:rPr>
        <w:t xml:space="preserve">y </w:t>
      </w:r>
      <w:r w:rsidRPr="003F1D71">
        <w:rPr>
          <w:rFonts w:ascii="Palatino Linotype" w:hAnsi="Palatino Linotype"/>
          <w:b/>
          <w:color w:val="000000"/>
        </w:rPr>
        <w:t>EL RECURRENTE</w:t>
      </w:r>
      <w:r w:rsidRPr="003F1D71">
        <w:rPr>
          <w:rFonts w:ascii="Palatino Linotype" w:hAnsi="Palatino Linotype"/>
          <w:color w:val="000000"/>
        </w:rPr>
        <w:t>, omitió realizar manifestaciones que a su derecho conviniesen, ofrecer pruebas o formular alegatos.</w:t>
      </w:r>
    </w:p>
    <w:p w14:paraId="0D554C57" w14:textId="77777777" w:rsidR="00C026BF" w:rsidRPr="003F1D71" w:rsidRDefault="00C026BF" w:rsidP="00AF2C45">
      <w:pPr>
        <w:pStyle w:val="NormalWeb"/>
        <w:spacing w:before="0" w:beforeAutospacing="0" w:after="0" w:afterAutospacing="0" w:line="360" w:lineRule="auto"/>
        <w:contextualSpacing/>
        <w:jc w:val="both"/>
        <w:rPr>
          <w:rFonts w:ascii="Palatino Linotype" w:hAnsi="Palatino Linotype"/>
          <w:color w:val="000000"/>
        </w:rPr>
      </w:pPr>
      <w:r w:rsidRPr="003F1D71">
        <w:rPr>
          <w:rFonts w:ascii="Palatino Linotype" w:hAnsi="Palatino Linotype"/>
          <w:color w:val="000000"/>
        </w:rPr>
        <w:t xml:space="preserve"> </w:t>
      </w:r>
    </w:p>
    <w:p w14:paraId="1C5E6BBE" w14:textId="77777777" w:rsidR="00C026BF" w:rsidRPr="003F1D71" w:rsidRDefault="00AF2C45" w:rsidP="00AF2C45">
      <w:pPr>
        <w:pStyle w:val="NormalWeb"/>
        <w:spacing w:before="0" w:beforeAutospacing="0" w:after="0" w:afterAutospacing="0" w:line="360" w:lineRule="auto"/>
        <w:contextualSpacing/>
        <w:jc w:val="both"/>
        <w:rPr>
          <w:rFonts w:ascii="Palatino Linotype" w:hAnsi="Palatino Linotype"/>
          <w:b/>
          <w:color w:val="000000"/>
        </w:rPr>
      </w:pPr>
      <w:r w:rsidRPr="003F1D71">
        <w:rPr>
          <w:rFonts w:ascii="Palatino Linotype" w:hAnsi="Palatino Linotype"/>
          <w:color w:val="000000"/>
        </w:rPr>
        <w:lastRenderedPageBreak/>
        <w:t xml:space="preserve">Por lo que con las manifestaciones hechas valer por </w:t>
      </w:r>
      <w:r w:rsidRPr="003F1D71">
        <w:rPr>
          <w:rFonts w:ascii="Palatino Linotype" w:hAnsi="Palatino Linotype"/>
          <w:b/>
          <w:color w:val="000000"/>
        </w:rPr>
        <w:t>EL RECURRENTE</w:t>
      </w:r>
      <w:r w:rsidRPr="003F1D71">
        <w:rPr>
          <w:rFonts w:ascii="Palatino Linotype" w:hAnsi="Palatino Linotype"/>
          <w:color w:val="000000"/>
        </w:rPr>
        <w:t xml:space="preserve"> al promover el recurso de revisión, su solicitud primigenia y la respuesta dada por </w:t>
      </w:r>
      <w:r w:rsidRPr="003F1D71">
        <w:rPr>
          <w:rFonts w:ascii="Palatino Linotype" w:hAnsi="Palatino Linotype"/>
          <w:b/>
          <w:color w:val="000000"/>
        </w:rPr>
        <w:t>EL SUJETO OBLIGADO</w:t>
      </w:r>
      <w:r w:rsidRPr="003F1D71">
        <w:rPr>
          <w:rFonts w:ascii="Palatino Linotype" w:hAnsi="Palatino Linotype"/>
          <w:color w:val="000000"/>
        </w:rPr>
        <w:t>,</w:t>
      </w:r>
      <w:r w:rsidR="00C026BF" w:rsidRPr="003F1D71">
        <w:rPr>
          <w:rFonts w:ascii="Palatino Linotype" w:hAnsi="Palatino Linotype"/>
          <w:color w:val="000000"/>
        </w:rPr>
        <w:t xml:space="preserve"> resulta procedente entrar al estudio del asunto para verificar si con</w:t>
      </w:r>
      <w:r w:rsidRPr="003F1D71">
        <w:rPr>
          <w:rFonts w:ascii="Palatino Linotype" w:hAnsi="Palatino Linotype"/>
          <w:color w:val="000000"/>
        </w:rPr>
        <w:t xml:space="preserve"> la aludida respuesta </w:t>
      </w:r>
      <w:r w:rsidR="00C026BF" w:rsidRPr="003F1D71">
        <w:rPr>
          <w:rFonts w:ascii="Palatino Linotype" w:hAnsi="Palatino Linotype"/>
          <w:color w:val="000000"/>
        </w:rPr>
        <w:t>puede tener</w:t>
      </w:r>
      <w:r w:rsidRPr="003F1D71">
        <w:rPr>
          <w:rFonts w:ascii="Palatino Linotype" w:hAnsi="Palatino Linotype"/>
          <w:color w:val="000000"/>
        </w:rPr>
        <w:t xml:space="preserve">se </w:t>
      </w:r>
      <w:r w:rsidR="00C026BF" w:rsidRPr="003F1D71">
        <w:rPr>
          <w:rFonts w:ascii="Palatino Linotype" w:hAnsi="Palatino Linotype"/>
          <w:color w:val="000000"/>
        </w:rPr>
        <w:t xml:space="preserve">por satisfecho el derecho de acceso a la información que requirió </w:t>
      </w:r>
      <w:r w:rsidR="00C026BF" w:rsidRPr="003F1D71">
        <w:rPr>
          <w:rFonts w:ascii="Palatino Linotype" w:hAnsi="Palatino Linotype"/>
          <w:b/>
          <w:color w:val="000000"/>
        </w:rPr>
        <w:t xml:space="preserve">EL RECURRENTE. </w:t>
      </w:r>
    </w:p>
    <w:p w14:paraId="6D580C19" w14:textId="77777777" w:rsidR="008B0652" w:rsidRPr="003F1D71" w:rsidRDefault="008B0652" w:rsidP="00AF2C45">
      <w:pPr>
        <w:pStyle w:val="NormalWeb"/>
        <w:spacing w:before="0" w:beforeAutospacing="0" w:after="0" w:afterAutospacing="0" w:line="360" w:lineRule="auto"/>
        <w:contextualSpacing/>
        <w:jc w:val="both"/>
        <w:rPr>
          <w:rFonts w:ascii="Palatino Linotype" w:hAnsi="Palatino Linotype"/>
          <w:b/>
          <w:color w:val="000000"/>
        </w:rPr>
      </w:pPr>
    </w:p>
    <w:p w14:paraId="65D4FE23" w14:textId="77777777" w:rsidR="003173C9" w:rsidRPr="003F1D71" w:rsidRDefault="00C80A22" w:rsidP="008B0652">
      <w:pPr>
        <w:spacing w:line="360" w:lineRule="auto"/>
        <w:jc w:val="both"/>
        <w:rPr>
          <w:rFonts w:ascii="Palatino Linotype" w:hAnsi="Palatino Linotype" w:cs="Arial"/>
        </w:rPr>
      </w:pPr>
      <w:r w:rsidRPr="003F1D71">
        <w:rPr>
          <w:rFonts w:ascii="Palatino Linotype" w:hAnsi="Palatino Linotype"/>
        </w:rPr>
        <w:t>Así</w:t>
      </w:r>
      <w:r w:rsidR="008B0652" w:rsidRPr="003F1D71">
        <w:rPr>
          <w:rFonts w:ascii="Palatino Linotype" w:hAnsi="Palatino Linotype"/>
        </w:rPr>
        <w:t xml:space="preserve">, </w:t>
      </w:r>
      <w:r w:rsidR="008B0652" w:rsidRPr="003F1D71">
        <w:rPr>
          <w:rFonts w:ascii="Palatino Linotype" w:hAnsi="Palatino Linotype" w:cs="Arial"/>
        </w:rPr>
        <w:t>en primer término se obvia el análisis de la competencia por parte del</w:t>
      </w:r>
      <w:r w:rsidR="008B0652" w:rsidRPr="003F1D71">
        <w:rPr>
          <w:rFonts w:ascii="Palatino Linotype" w:hAnsi="Palatino Linotype" w:cs="Arial"/>
          <w:b/>
        </w:rPr>
        <w:t xml:space="preserve"> SUJETO OBLIGADO</w:t>
      </w:r>
      <w:r w:rsidR="008B0652" w:rsidRPr="003F1D71">
        <w:rPr>
          <w:rFonts w:ascii="Palatino Linotype" w:hAnsi="Palatino Linotype" w:cs="Arial"/>
        </w:rPr>
        <w:t xml:space="preserve"> para conocer de la información solicitada</w:t>
      </w:r>
      <w:r w:rsidR="003173C9" w:rsidRPr="003F1D71">
        <w:rPr>
          <w:rFonts w:ascii="Palatino Linotype" w:hAnsi="Palatino Linotype" w:cs="Arial"/>
        </w:rPr>
        <w:t>,</w:t>
      </w:r>
      <w:r w:rsidR="008B0652" w:rsidRPr="003F1D71">
        <w:rPr>
          <w:rFonts w:ascii="Palatino Linotype" w:hAnsi="Palatino Linotype" w:cs="Arial"/>
        </w:rPr>
        <w:t xml:space="preserve"> dado que éste ha </w:t>
      </w:r>
      <w:r w:rsidR="008B0652" w:rsidRPr="003F1D71">
        <w:rPr>
          <w:rFonts w:ascii="Palatino Linotype" w:hAnsi="Palatino Linotype" w:cs="Arial"/>
          <w:color w:val="000000"/>
        </w:rPr>
        <w:t>asumido</w:t>
      </w:r>
      <w:r w:rsidR="008B0652" w:rsidRPr="003F1D71">
        <w:rPr>
          <w:rFonts w:ascii="Palatino Linotype" w:hAnsi="Palatino Linotype" w:cs="Arial"/>
        </w:rPr>
        <w:t xml:space="preserve"> la misma, al </w:t>
      </w:r>
      <w:r w:rsidR="003173C9" w:rsidRPr="003F1D71">
        <w:rPr>
          <w:rFonts w:ascii="Palatino Linotype" w:hAnsi="Palatino Linotype" w:cs="Arial"/>
        </w:rPr>
        <w:t xml:space="preserve">dar contestación a la solicitud de información que le fue hecha por </w:t>
      </w:r>
      <w:r w:rsidR="003173C9" w:rsidRPr="003F1D71">
        <w:rPr>
          <w:rFonts w:ascii="Palatino Linotype" w:hAnsi="Palatino Linotype" w:cs="Arial"/>
          <w:b/>
        </w:rPr>
        <w:t xml:space="preserve">EL RECURRENTE, </w:t>
      </w:r>
      <w:r w:rsidR="003173C9" w:rsidRPr="003F1D71">
        <w:rPr>
          <w:rFonts w:ascii="Palatino Linotype" w:hAnsi="Palatino Linotype" w:cs="Arial"/>
        </w:rPr>
        <w:t xml:space="preserve">entregando </w:t>
      </w:r>
      <w:r w:rsidR="008B0652" w:rsidRPr="003F1D71">
        <w:rPr>
          <w:rFonts w:ascii="Palatino Linotype" w:hAnsi="Palatino Linotype" w:cs="Arial"/>
        </w:rPr>
        <w:t>los d</w:t>
      </w:r>
      <w:r w:rsidR="003173C9" w:rsidRPr="003F1D71">
        <w:rPr>
          <w:rFonts w:ascii="Palatino Linotype" w:hAnsi="Palatino Linotype" w:cs="Arial"/>
        </w:rPr>
        <w:t xml:space="preserve">ocumentos en los que constan los comprobantes de pago otorgados a quienes han ostentado el cargo de presidenta del Sistema Integral para el Desarrollo de la Familia del Ayuntamiento de Otzolotepec en el periodo señalado por </w:t>
      </w:r>
      <w:r w:rsidR="003173C9" w:rsidRPr="003F1D71">
        <w:rPr>
          <w:rFonts w:ascii="Palatino Linotype" w:hAnsi="Palatino Linotype" w:cs="Arial"/>
          <w:b/>
        </w:rPr>
        <w:t>EL RECURRENTE</w:t>
      </w:r>
      <w:r w:rsidR="003173C9" w:rsidRPr="003F1D71">
        <w:rPr>
          <w:rFonts w:ascii="Palatino Linotype" w:hAnsi="Palatino Linotype" w:cs="Arial"/>
        </w:rPr>
        <w:t>.</w:t>
      </w:r>
    </w:p>
    <w:p w14:paraId="372663A6" w14:textId="77777777" w:rsidR="003173C9" w:rsidRPr="003F1D71" w:rsidRDefault="003173C9" w:rsidP="008B0652">
      <w:pPr>
        <w:spacing w:line="360" w:lineRule="auto"/>
        <w:jc w:val="both"/>
        <w:rPr>
          <w:rFonts w:ascii="Palatino Linotype" w:hAnsi="Palatino Linotype" w:cs="Arial"/>
        </w:rPr>
      </w:pPr>
    </w:p>
    <w:p w14:paraId="56C9B676" w14:textId="77777777" w:rsidR="008B0652" w:rsidRPr="003F1D71" w:rsidRDefault="003173C9" w:rsidP="008B0652">
      <w:pPr>
        <w:spacing w:line="360" w:lineRule="auto"/>
        <w:jc w:val="both"/>
        <w:rPr>
          <w:rFonts w:ascii="Palatino Linotype" w:hAnsi="Palatino Linotype"/>
          <w:color w:val="222222"/>
          <w:lang w:eastAsia="es-MX"/>
        </w:rPr>
      </w:pPr>
      <w:r w:rsidRPr="003F1D71">
        <w:rPr>
          <w:rFonts w:ascii="Palatino Linotype" w:hAnsi="Palatino Linotype" w:cs="Arial"/>
          <w:smallCaps/>
        </w:rPr>
        <w:t>L</w:t>
      </w:r>
      <w:r w:rsidR="008B0652" w:rsidRPr="003F1D71">
        <w:rPr>
          <w:rFonts w:ascii="Palatino Linotype" w:hAnsi="Palatino Linotype" w:cs="Arial"/>
        </w:rPr>
        <w:t xml:space="preserve">o anterior, implica que </w:t>
      </w:r>
      <w:r w:rsidR="008B0652" w:rsidRPr="003F1D71">
        <w:rPr>
          <w:rFonts w:ascii="Palatino Linotype" w:hAnsi="Palatino Linotype" w:cs="Arial"/>
          <w:b/>
        </w:rPr>
        <w:t>EL</w:t>
      </w:r>
      <w:r w:rsidR="008B0652" w:rsidRPr="003F1D71">
        <w:rPr>
          <w:rFonts w:ascii="Palatino Linotype" w:hAnsi="Palatino Linotype" w:cs="Arial"/>
        </w:rPr>
        <w:t xml:space="preserve"> </w:t>
      </w:r>
      <w:r w:rsidR="008B0652" w:rsidRPr="003F1D71">
        <w:rPr>
          <w:rFonts w:ascii="Palatino Linotype" w:hAnsi="Palatino Linotype" w:cs="Arial"/>
          <w:b/>
        </w:rPr>
        <w:t>SUJETO OBLIGADO</w:t>
      </w:r>
      <w:r w:rsidR="008B0652" w:rsidRPr="003F1D71">
        <w:rPr>
          <w:rFonts w:ascii="Palatino Linotype" w:hAnsi="Palatino Linotype" w:cs="Arial"/>
        </w:rPr>
        <w:t xml:space="preserve"> posee, administra o </w:t>
      </w:r>
      <w:r w:rsidR="006974B5" w:rsidRPr="003F1D71">
        <w:rPr>
          <w:rFonts w:ascii="Palatino Linotype" w:hAnsi="Palatino Linotype" w:cs="Arial"/>
        </w:rPr>
        <w:t>cuenta con dicha información</w:t>
      </w:r>
      <w:r w:rsidRPr="003F1D71">
        <w:rPr>
          <w:rFonts w:ascii="Palatino Linotype" w:hAnsi="Palatino Linotype" w:cs="Arial"/>
        </w:rPr>
        <w:t xml:space="preserve"> y por ende </w:t>
      </w:r>
      <w:r w:rsidR="008B0652" w:rsidRPr="003F1D71">
        <w:rPr>
          <w:rFonts w:ascii="Palatino Linotype" w:hAnsi="Palatino Linotype"/>
          <w:color w:val="222222"/>
          <w:lang w:eastAsia="es-MX"/>
        </w:rPr>
        <w:t>ha asumido contar con la información pública solicitada, motivo por el cual se actualiza el supuesto jurídico, previsto en el artículo 12 de la Ley de Transparencia y Acceso a la Información Pública del Estado de México y Municipios, que a la letra señala:</w:t>
      </w:r>
    </w:p>
    <w:p w14:paraId="1369C0EF" w14:textId="77777777" w:rsidR="008B0652" w:rsidRPr="003F1D71" w:rsidRDefault="008B0652" w:rsidP="008B0652">
      <w:pPr>
        <w:jc w:val="both"/>
        <w:rPr>
          <w:rFonts w:ascii="Palatino Linotype" w:hAnsi="Palatino Linotype"/>
          <w:color w:val="222222"/>
          <w:lang w:eastAsia="es-MX"/>
        </w:rPr>
      </w:pPr>
    </w:p>
    <w:p w14:paraId="5B1B5229" w14:textId="77777777" w:rsidR="008B0652" w:rsidRPr="003F1D71" w:rsidRDefault="008B0652" w:rsidP="008B0652">
      <w:pPr>
        <w:shd w:val="clear" w:color="auto" w:fill="FFFFFF"/>
        <w:ind w:left="851" w:right="902"/>
        <w:jc w:val="both"/>
        <w:rPr>
          <w:rFonts w:ascii="Palatino Linotype" w:hAnsi="Palatino Linotype"/>
          <w:color w:val="222222"/>
          <w:lang w:eastAsia="es-MX"/>
        </w:rPr>
      </w:pPr>
      <w:r w:rsidRPr="003F1D71">
        <w:rPr>
          <w:rFonts w:ascii="Palatino Linotype" w:hAnsi="Palatino Linotype"/>
          <w:i/>
          <w:iCs/>
          <w:color w:val="222222"/>
          <w:sz w:val="22"/>
          <w:szCs w:val="22"/>
          <w:lang w:eastAsia="es-MX"/>
        </w:rPr>
        <w:t>“</w:t>
      </w:r>
      <w:r w:rsidRPr="003F1D71">
        <w:rPr>
          <w:rFonts w:ascii="Palatino Linotype" w:hAnsi="Palatino Linotype"/>
          <w:b/>
          <w:bCs/>
          <w:i/>
          <w:iCs/>
          <w:color w:val="222222"/>
          <w:sz w:val="22"/>
          <w:szCs w:val="22"/>
          <w:lang w:eastAsia="es-MX"/>
        </w:rPr>
        <w:t>Artículo 12.</w:t>
      </w:r>
      <w:r w:rsidRPr="003F1D71">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422BD7B8" w14:textId="77777777" w:rsidR="008B0652" w:rsidRPr="003F1D71" w:rsidRDefault="008B0652" w:rsidP="008B0652">
      <w:pPr>
        <w:shd w:val="clear" w:color="auto" w:fill="FFFFFF"/>
        <w:ind w:left="851" w:right="902"/>
        <w:jc w:val="both"/>
        <w:rPr>
          <w:rFonts w:ascii="Palatino Linotype" w:hAnsi="Palatino Linotype"/>
          <w:i/>
          <w:iCs/>
          <w:color w:val="222222"/>
          <w:sz w:val="22"/>
          <w:szCs w:val="22"/>
          <w:lang w:eastAsia="es-MX"/>
        </w:rPr>
      </w:pPr>
      <w:r w:rsidRPr="003F1D71">
        <w:rPr>
          <w:rFonts w:ascii="Palatino Linotype" w:hAnsi="Palatino Linotype"/>
          <w:i/>
          <w:iCs/>
          <w:color w:val="222222"/>
          <w:sz w:val="22"/>
          <w:szCs w:val="22"/>
          <w:lang w:eastAsia="es-MX"/>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3F1D71">
        <w:rPr>
          <w:rFonts w:ascii="Palatino Linotype" w:hAnsi="Palatino Linotype"/>
          <w:i/>
          <w:iCs/>
          <w:color w:val="222222"/>
          <w:sz w:val="22"/>
          <w:szCs w:val="22"/>
          <w:lang w:eastAsia="es-MX"/>
        </w:rPr>
        <w:lastRenderedPageBreak/>
        <w:t>presentarla conforme al interés del solicitante; no estarán obligados a generarla, resumirla, efectuar cálculos o practicar investigaciones.”</w:t>
      </w:r>
    </w:p>
    <w:p w14:paraId="26FF8C1B" w14:textId="77777777" w:rsidR="008B0652" w:rsidRPr="003F1D71" w:rsidRDefault="008B0652" w:rsidP="008B0652">
      <w:pPr>
        <w:shd w:val="clear" w:color="auto" w:fill="FFFFFF"/>
        <w:ind w:left="851" w:right="902"/>
        <w:jc w:val="both"/>
        <w:rPr>
          <w:rFonts w:ascii="Palatino Linotype" w:hAnsi="Palatino Linotype"/>
          <w:color w:val="222222"/>
          <w:lang w:eastAsia="es-MX"/>
        </w:rPr>
      </w:pPr>
    </w:p>
    <w:p w14:paraId="34AEAE9E" w14:textId="77777777" w:rsidR="008B0652" w:rsidRPr="003F1D71" w:rsidRDefault="008B0652" w:rsidP="008B0652">
      <w:pPr>
        <w:spacing w:line="360" w:lineRule="auto"/>
        <w:jc w:val="both"/>
        <w:rPr>
          <w:rFonts w:ascii="Palatino Linotype" w:hAnsi="Palatino Linotype"/>
          <w:color w:val="222222"/>
          <w:lang w:eastAsia="es-MX"/>
        </w:rPr>
      </w:pPr>
      <w:r w:rsidRPr="003F1D71">
        <w:rPr>
          <w:rFonts w:ascii="Palatino Linotype" w:hAnsi="Palatino Linotype"/>
          <w:color w:val="222222"/>
          <w:lang w:eastAsia="es-MX"/>
        </w:rPr>
        <w:t xml:space="preserve">En atención a lo anterior, el estudio de la naturaleza jurídica de la información pública solicitada, tiene por objeto determinar si </w:t>
      </w:r>
      <w:r w:rsidRPr="003F1D71">
        <w:rPr>
          <w:rFonts w:ascii="Palatino Linotype" w:hAnsi="Palatino Linotype"/>
          <w:b/>
          <w:color w:val="222222"/>
          <w:lang w:eastAsia="es-MX"/>
        </w:rPr>
        <w:t xml:space="preserve">EL SUJETO OBLIGADO </w:t>
      </w:r>
      <w:r w:rsidRPr="003F1D71">
        <w:rPr>
          <w:rFonts w:ascii="Palatino Linotype" w:hAnsi="Palatino Linotype"/>
          <w:color w:val="222222"/>
          <w:lang w:eastAsia="es-MX"/>
        </w:rPr>
        <w:t>la</w:t>
      </w:r>
      <w:r w:rsidRPr="003F1D71">
        <w:rPr>
          <w:rFonts w:ascii="Palatino Linotype" w:hAnsi="Palatino Linotype"/>
          <w:b/>
          <w:color w:val="222222"/>
          <w:lang w:eastAsia="es-MX"/>
        </w:rPr>
        <w:t xml:space="preserve"> </w:t>
      </w:r>
      <w:r w:rsidRPr="003F1D71">
        <w:rPr>
          <w:rFonts w:ascii="Palatino Linotype" w:hAnsi="Palatino Linotype"/>
          <w:color w:val="222222"/>
          <w:lang w:eastAsia="es-MX"/>
        </w:rPr>
        <w:t>genera, posee o administra; sin embargo, en aquellos casos en que éste la asume, a nada práctico nos conduc</w:t>
      </w:r>
      <w:r w:rsidR="003173C9" w:rsidRPr="003F1D71">
        <w:rPr>
          <w:rFonts w:ascii="Palatino Linotype" w:hAnsi="Palatino Linotype"/>
          <w:color w:val="222222"/>
          <w:lang w:eastAsia="es-MX"/>
        </w:rPr>
        <w:t>e</w:t>
      </w:r>
      <w:r w:rsidRPr="003F1D71">
        <w:rPr>
          <w:rFonts w:ascii="Palatino Linotype" w:hAnsi="Palatino Linotype"/>
          <w:color w:val="222222"/>
          <w:lang w:eastAsia="es-MX"/>
        </w:rPr>
        <w:t xml:space="preserve"> su estudio, ya que como se observa de la respuesta vertida por </w:t>
      </w:r>
      <w:r w:rsidRPr="003F1D71">
        <w:rPr>
          <w:rFonts w:ascii="Palatino Linotype" w:hAnsi="Palatino Linotype"/>
          <w:b/>
          <w:color w:val="222222"/>
          <w:lang w:eastAsia="es-MX"/>
        </w:rPr>
        <w:t>EL SUJETO OBLIGADO</w:t>
      </w:r>
      <w:r w:rsidRPr="003F1D71">
        <w:rPr>
          <w:rFonts w:ascii="Palatino Linotype" w:hAnsi="Palatino Linotype"/>
          <w:color w:val="222222"/>
          <w:lang w:eastAsia="es-MX"/>
        </w:rPr>
        <w:t xml:space="preserve">, dicha información, fue </w:t>
      </w:r>
      <w:r w:rsidR="003173C9" w:rsidRPr="003F1D71">
        <w:rPr>
          <w:rFonts w:ascii="Palatino Linotype" w:hAnsi="Palatino Linotype"/>
          <w:color w:val="222222"/>
          <w:lang w:eastAsia="es-MX"/>
        </w:rPr>
        <w:t>remitida</w:t>
      </w:r>
      <w:r w:rsidRPr="003F1D71">
        <w:rPr>
          <w:rFonts w:ascii="Palatino Linotype" w:hAnsi="Palatino Linotype"/>
          <w:color w:val="222222"/>
          <w:lang w:eastAsia="es-MX"/>
        </w:rPr>
        <w:t xml:space="preserve"> por el mismo; actualizándose el supuesto artículo 12 de la Ley de la materia, anteriormente referido.</w:t>
      </w:r>
    </w:p>
    <w:p w14:paraId="2C6DAFD4" w14:textId="77777777" w:rsidR="008B0652" w:rsidRPr="003F1D71" w:rsidRDefault="008B0652" w:rsidP="008B0652">
      <w:pPr>
        <w:spacing w:line="360" w:lineRule="auto"/>
        <w:jc w:val="both"/>
        <w:rPr>
          <w:rFonts w:ascii="Palatino Linotype" w:hAnsi="Palatino Linotype"/>
          <w:color w:val="222222"/>
          <w:lang w:eastAsia="es-MX"/>
        </w:rPr>
      </w:pPr>
    </w:p>
    <w:p w14:paraId="06FF15FC" w14:textId="77777777" w:rsidR="00C80A22" w:rsidRPr="003F1D71" w:rsidRDefault="00F044BA" w:rsidP="00C80A22">
      <w:pPr>
        <w:spacing w:line="360" w:lineRule="auto"/>
        <w:jc w:val="both"/>
        <w:rPr>
          <w:rFonts w:ascii="Palatino Linotype" w:hAnsi="Palatino Linotype" w:cs="Arial"/>
          <w:lang w:eastAsia="es-MX"/>
        </w:rPr>
      </w:pPr>
      <w:r w:rsidRPr="003F1D71">
        <w:rPr>
          <w:rFonts w:ascii="Palatino Linotype" w:hAnsi="Palatino Linotype" w:cs="Arial"/>
          <w:lang w:eastAsia="es-MX"/>
        </w:rPr>
        <w:t>En ese contexto, este Órgano Garante</w:t>
      </w:r>
      <w:r w:rsidR="00C80A22" w:rsidRPr="003F1D71">
        <w:rPr>
          <w:rFonts w:ascii="Palatino Linotype" w:hAnsi="Palatino Linotype" w:cs="Arial"/>
          <w:lang w:eastAsia="es-MX"/>
        </w:rPr>
        <w:t xml:space="preserve"> considera conveniente entrar al estudio de la respuesta proporcionada del </w:t>
      </w:r>
      <w:r w:rsidR="00C80A22" w:rsidRPr="003F1D71">
        <w:rPr>
          <w:rFonts w:ascii="Palatino Linotype" w:hAnsi="Palatino Linotype" w:cs="Arial"/>
          <w:b/>
          <w:lang w:eastAsia="es-MX"/>
        </w:rPr>
        <w:t>SUJETO OBLIGADO</w:t>
      </w:r>
      <w:r w:rsidR="00C80A22" w:rsidRPr="003F1D71">
        <w:rPr>
          <w:rFonts w:ascii="Palatino Linotype" w:hAnsi="Palatino Linotype" w:cs="Arial"/>
          <w:lang w:eastAsia="es-MX"/>
        </w:rPr>
        <w:t xml:space="preserve"> a fin de determinar si cumplió con el derecho de acceso a la información pública del particular.</w:t>
      </w:r>
    </w:p>
    <w:p w14:paraId="02FB2058" w14:textId="77777777" w:rsidR="008B0652" w:rsidRPr="003F1D71" w:rsidRDefault="008B0652" w:rsidP="00AF2C45">
      <w:pPr>
        <w:pStyle w:val="NormalWeb"/>
        <w:spacing w:before="0" w:beforeAutospacing="0" w:after="0" w:afterAutospacing="0" w:line="360" w:lineRule="auto"/>
        <w:contextualSpacing/>
        <w:jc w:val="both"/>
        <w:rPr>
          <w:rFonts w:ascii="Palatino Linotype" w:hAnsi="Palatino Linotype"/>
          <w:color w:val="000000"/>
        </w:rPr>
      </w:pPr>
    </w:p>
    <w:p w14:paraId="7714817E" w14:textId="77777777" w:rsidR="00C80A22" w:rsidRPr="003F1D71" w:rsidRDefault="00C80A22" w:rsidP="00C80A22">
      <w:pPr>
        <w:pStyle w:val="NormalWeb"/>
        <w:spacing w:before="0" w:beforeAutospacing="0" w:after="0" w:afterAutospacing="0" w:line="360" w:lineRule="auto"/>
        <w:contextualSpacing/>
        <w:jc w:val="both"/>
        <w:rPr>
          <w:rFonts w:ascii="Palatino Linotype" w:hAnsi="Palatino Linotype"/>
          <w:color w:val="000000"/>
        </w:rPr>
      </w:pPr>
      <w:r w:rsidRPr="003F1D71">
        <w:rPr>
          <w:rFonts w:ascii="Palatino Linotype" w:hAnsi="Palatino Linotype"/>
          <w:color w:val="000000"/>
        </w:rPr>
        <w:t xml:space="preserve">De modo que, si la solicitud de información hecha por </w:t>
      </w:r>
      <w:r w:rsidRPr="003F1D71">
        <w:rPr>
          <w:rFonts w:ascii="Palatino Linotype" w:hAnsi="Palatino Linotype"/>
          <w:b/>
          <w:color w:val="000000"/>
        </w:rPr>
        <w:t>EL RECURRENTE</w:t>
      </w:r>
      <w:r w:rsidRPr="003F1D71">
        <w:rPr>
          <w:rFonts w:ascii="Palatino Linotype" w:hAnsi="Palatino Linotype"/>
          <w:color w:val="000000"/>
        </w:rPr>
        <w:t xml:space="preserve"> consistió en que se le proporcionaran los comprobantes de pago de todas las prestaciones otorgadas a quienes hayan ejercido el cargo de la presidencia del DIF municipal de Otzolotepec, en el periodo comprendido de enero de dos mil diecinueve a julio de dos mil veintiuno.</w:t>
      </w:r>
    </w:p>
    <w:p w14:paraId="68B8C173" w14:textId="77777777" w:rsidR="00C80A22" w:rsidRPr="003F1D71" w:rsidRDefault="00C80A22" w:rsidP="00C80A22">
      <w:pPr>
        <w:pStyle w:val="NormalWeb"/>
        <w:spacing w:before="0" w:beforeAutospacing="0" w:after="0" w:afterAutospacing="0" w:line="360" w:lineRule="auto"/>
        <w:contextualSpacing/>
        <w:jc w:val="both"/>
        <w:rPr>
          <w:rFonts w:ascii="Palatino Linotype" w:hAnsi="Palatino Linotype"/>
          <w:color w:val="000000"/>
        </w:rPr>
      </w:pPr>
    </w:p>
    <w:p w14:paraId="12E2414E" w14:textId="77777777" w:rsidR="00B61C78" w:rsidRPr="003F1D71" w:rsidRDefault="00C80A22" w:rsidP="00C80A22">
      <w:pPr>
        <w:pStyle w:val="NormalWeb"/>
        <w:spacing w:before="0" w:beforeAutospacing="0" w:after="0" w:afterAutospacing="0" w:line="360" w:lineRule="auto"/>
        <w:contextualSpacing/>
        <w:jc w:val="both"/>
        <w:rPr>
          <w:rFonts w:ascii="Palatino Linotype" w:hAnsi="Palatino Linotype"/>
          <w:color w:val="000000"/>
        </w:rPr>
      </w:pPr>
      <w:r w:rsidRPr="003F1D71">
        <w:rPr>
          <w:rFonts w:ascii="Palatino Linotype" w:hAnsi="Palatino Linotype"/>
          <w:color w:val="000000"/>
        </w:rPr>
        <w:t xml:space="preserve">Y </w:t>
      </w:r>
      <w:r w:rsidRPr="003F1D71">
        <w:rPr>
          <w:rFonts w:ascii="Palatino Linotype" w:hAnsi="Palatino Linotype"/>
          <w:b/>
          <w:color w:val="000000"/>
        </w:rPr>
        <w:t>EL RECURRENTE</w:t>
      </w:r>
      <w:r w:rsidRPr="003F1D71">
        <w:rPr>
          <w:rFonts w:ascii="Palatino Linotype" w:hAnsi="Palatino Linotype"/>
          <w:color w:val="000000"/>
        </w:rPr>
        <w:t xml:space="preserve"> señalo como acto impugnado, la respuesta emitida, en la que se niega la información; al respecto, </w:t>
      </w:r>
      <w:r w:rsidR="00F044BA" w:rsidRPr="003F1D71">
        <w:rPr>
          <w:rFonts w:ascii="Palatino Linotype" w:hAnsi="Palatino Linotype"/>
          <w:color w:val="000000"/>
        </w:rPr>
        <w:t>de la revisión que este Órgano G</w:t>
      </w:r>
      <w:r w:rsidRPr="003F1D71">
        <w:rPr>
          <w:rFonts w:ascii="Palatino Linotype" w:hAnsi="Palatino Linotype"/>
          <w:color w:val="000000"/>
        </w:rPr>
        <w:t xml:space="preserve">arante hace de los documentos que fueron remitidos por </w:t>
      </w:r>
      <w:r w:rsidRPr="003F1D71">
        <w:rPr>
          <w:rFonts w:ascii="Palatino Linotype" w:hAnsi="Palatino Linotype"/>
          <w:b/>
          <w:color w:val="000000"/>
        </w:rPr>
        <w:t>EL SUJETO OBLIGADO</w:t>
      </w:r>
      <w:r w:rsidRPr="003F1D71">
        <w:rPr>
          <w:rFonts w:ascii="Palatino Linotype" w:hAnsi="Palatino Linotype"/>
          <w:color w:val="000000"/>
        </w:rPr>
        <w:t xml:space="preserve"> </w:t>
      </w:r>
      <w:r w:rsidR="00B61C78" w:rsidRPr="003F1D71">
        <w:rPr>
          <w:rFonts w:ascii="Palatino Linotype" w:hAnsi="Palatino Linotype"/>
          <w:color w:val="000000"/>
        </w:rPr>
        <w:t xml:space="preserve">a través del oficio SMDIFO/TES/047/2021 en el que se asentó que se remitían en cuarenta y cinco fojas útiles por un solo lado, los comprobantes de pago de la primera presidenta del DIF municipal, con número de empleado 000062 y en diecinueve fojas útiles por un solo </w:t>
      </w:r>
      <w:r w:rsidR="00B61C78" w:rsidRPr="003F1D71">
        <w:rPr>
          <w:rFonts w:ascii="Palatino Linotype" w:hAnsi="Palatino Linotype"/>
          <w:color w:val="000000"/>
        </w:rPr>
        <w:lastRenderedPageBreak/>
        <w:t>lado, los comprobantes de pago de la presidenta actual del DIF municipal, con número de empleado 000104.</w:t>
      </w:r>
    </w:p>
    <w:p w14:paraId="0CF00FBA" w14:textId="77777777" w:rsidR="00B61C78" w:rsidRPr="003F1D71" w:rsidRDefault="00B61C78" w:rsidP="00C80A22">
      <w:pPr>
        <w:pStyle w:val="NormalWeb"/>
        <w:spacing w:before="0" w:beforeAutospacing="0" w:after="0" w:afterAutospacing="0" w:line="360" w:lineRule="auto"/>
        <w:contextualSpacing/>
        <w:jc w:val="both"/>
        <w:rPr>
          <w:rFonts w:ascii="Palatino Linotype" w:hAnsi="Palatino Linotype"/>
          <w:color w:val="000000"/>
        </w:rPr>
      </w:pPr>
    </w:p>
    <w:p w14:paraId="7098037F" w14:textId="77777777" w:rsidR="00B61C78" w:rsidRPr="003F1D71" w:rsidRDefault="00B61C78" w:rsidP="00C80A22">
      <w:pPr>
        <w:pStyle w:val="NormalWeb"/>
        <w:spacing w:before="0" w:beforeAutospacing="0" w:after="0" w:afterAutospacing="0" w:line="360" w:lineRule="auto"/>
        <w:contextualSpacing/>
        <w:jc w:val="both"/>
        <w:rPr>
          <w:rFonts w:ascii="Palatino Linotype" w:hAnsi="Palatino Linotype"/>
          <w:color w:val="000000"/>
        </w:rPr>
      </w:pPr>
      <w:r w:rsidRPr="003F1D71">
        <w:rPr>
          <w:rFonts w:ascii="Palatino Linotype" w:hAnsi="Palatino Linotype"/>
          <w:color w:val="000000"/>
        </w:rPr>
        <w:t>S</w:t>
      </w:r>
      <w:r w:rsidR="00C80A22" w:rsidRPr="003F1D71">
        <w:rPr>
          <w:rFonts w:ascii="Palatino Linotype" w:hAnsi="Palatino Linotype"/>
          <w:color w:val="000000"/>
        </w:rPr>
        <w:t xml:space="preserve">e advierte que </w:t>
      </w:r>
      <w:r w:rsidRPr="003F1D71">
        <w:rPr>
          <w:rFonts w:ascii="Palatino Linotype" w:hAnsi="Palatino Linotype"/>
          <w:color w:val="000000"/>
        </w:rPr>
        <w:t xml:space="preserve">respecto a la servidora pública identificada con el número de trabajador 000062, entregó cuarenta y dos recibos de nómina –nomenclatura correcta de los documentos remitidos- correspondientes al periodo comprendido del dieciséis de enero de dos mil diecinueve al treinta de septiembre de dos mil veinte. </w:t>
      </w:r>
    </w:p>
    <w:p w14:paraId="12CB106E" w14:textId="77777777" w:rsidR="00B61C78" w:rsidRPr="003F1D71" w:rsidRDefault="00B61C78" w:rsidP="00C80A22">
      <w:pPr>
        <w:pStyle w:val="NormalWeb"/>
        <w:spacing w:before="0" w:beforeAutospacing="0" w:after="0" w:afterAutospacing="0" w:line="360" w:lineRule="auto"/>
        <w:contextualSpacing/>
        <w:jc w:val="both"/>
        <w:rPr>
          <w:rFonts w:ascii="Palatino Linotype" w:hAnsi="Palatino Linotype"/>
          <w:color w:val="000000"/>
        </w:rPr>
      </w:pPr>
    </w:p>
    <w:p w14:paraId="13421804" w14:textId="77777777" w:rsidR="006A793A" w:rsidRPr="003F1D71" w:rsidRDefault="00B61C78" w:rsidP="00C80A22">
      <w:pPr>
        <w:pStyle w:val="NormalWeb"/>
        <w:spacing w:before="0" w:beforeAutospacing="0" w:after="0" w:afterAutospacing="0" w:line="360" w:lineRule="auto"/>
        <w:contextualSpacing/>
        <w:jc w:val="both"/>
        <w:rPr>
          <w:rFonts w:ascii="Palatino Linotype" w:hAnsi="Palatino Linotype"/>
          <w:color w:val="000000"/>
        </w:rPr>
      </w:pPr>
      <w:r w:rsidRPr="003F1D71">
        <w:rPr>
          <w:rFonts w:ascii="Palatino Linotype" w:hAnsi="Palatino Linotype"/>
          <w:color w:val="000000"/>
        </w:rPr>
        <w:t>En tanto que</w:t>
      </w:r>
      <w:r w:rsidR="006A793A" w:rsidRPr="003F1D71">
        <w:rPr>
          <w:rFonts w:ascii="Palatino Linotype" w:hAnsi="Palatino Linotype"/>
          <w:color w:val="000000"/>
        </w:rPr>
        <w:t>,</w:t>
      </w:r>
      <w:r w:rsidRPr="003F1D71">
        <w:rPr>
          <w:rFonts w:ascii="Palatino Linotype" w:hAnsi="Palatino Linotype"/>
          <w:color w:val="000000"/>
        </w:rPr>
        <w:t xml:space="preserve"> de la servidora pública identificada con el número de trabajador 000</w:t>
      </w:r>
      <w:r w:rsidR="006A793A" w:rsidRPr="003F1D71">
        <w:rPr>
          <w:rFonts w:ascii="Palatino Linotype" w:hAnsi="Palatino Linotype"/>
          <w:color w:val="000000"/>
        </w:rPr>
        <w:t>104</w:t>
      </w:r>
      <w:r w:rsidRPr="003F1D71">
        <w:rPr>
          <w:rFonts w:ascii="Palatino Linotype" w:hAnsi="Palatino Linotype"/>
          <w:color w:val="000000"/>
        </w:rPr>
        <w:t xml:space="preserve">, </w:t>
      </w:r>
      <w:r w:rsidR="006A793A" w:rsidRPr="003F1D71">
        <w:rPr>
          <w:rFonts w:ascii="Palatino Linotype" w:hAnsi="Palatino Linotype"/>
          <w:color w:val="000000"/>
        </w:rPr>
        <w:t xml:space="preserve">entregó quince recibos de nómina, </w:t>
      </w:r>
      <w:r w:rsidRPr="003F1D71">
        <w:rPr>
          <w:rFonts w:ascii="Palatino Linotype" w:hAnsi="Palatino Linotype"/>
          <w:color w:val="000000"/>
        </w:rPr>
        <w:t>correspondientes a</w:t>
      </w:r>
      <w:r w:rsidR="006A793A" w:rsidRPr="003F1D71">
        <w:rPr>
          <w:rFonts w:ascii="Palatino Linotype" w:hAnsi="Palatino Linotype"/>
          <w:color w:val="000000"/>
        </w:rPr>
        <w:t>l periodo comprendido del uno de noviembre de dos mil veinte al quince de junio de dos mil veintiuno.</w:t>
      </w:r>
    </w:p>
    <w:p w14:paraId="69A012F0" w14:textId="77777777" w:rsidR="006A793A" w:rsidRPr="003F1D71" w:rsidRDefault="006A793A" w:rsidP="00C80A22">
      <w:pPr>
        <w:pStyle w:val="NormalWeb"/>
        <w:spacing w:before="0" w:beforeAutospacing="0" w:after="0" w:afterAutospacing="0" w:line="360" w:lineRule="auto"/>
        <w:contextualSpacing/>
        <w:jc w:val="both"/>
        <w:rPr>
          <w:rFonts w:ascii="Palatino Linotype" w:hAnsi="Palatino Linotype"/>
          <w:color w:val="000000"/>
        </w:rPr>
      </w:pPr>
    </w:p>
    <w:p w14:paraId="3D0377F3" w14:textId="77777777" w:rsidR="00C80A22" w:rsidRPr="003F1D71" w:rsidRDefault="006A793A" w:rsidP="00C80A22">
      <w:pPr>
        <w:pStyle w:val="NormalWeb"/>
        <w:spacing w:before="0" w:beforeAutospacing="0" w:after="0" w:afterAutospacing="0" w:line="360" w:lineRule="auto"/>
        <w:contextualSpacing/>
        <w:jc w:val="both"/>
        <w:rPr>
          <w:rFonts w:ascii="Palatino Linotype" w:hAnsi="Palatino Linotype"/>
          <w:color w:val="000000"/>
        </w:rPr>
      </w:pPr>
      <w:r w:rsidRPr="003F1D71">
        <w:rPr>
          <w:rFonts w:ascii="Palatino Linotype" w:hAnsi="Palatino Linotype"/>
          <w:color w:val="000000"/>
        </w:rPr>
        <w:t xml:space="preserve">Precisando que en cada recibo de nómina, está asentada la información relativa a las percepciones y deducciones que les correspondieron a las personas que en el periodo señalado por </w:t>
      </w:r>
      <w:r w:rsidRPr="003F1D71">
        <w:rPr>
          <w:rFonts w:ascii="Palatino Linotype" w:hAnsi="Palatino Linotype"/>
          <w:b/>
          <w:color w:val="000000"/>
        </w:rPr>
        <w:t>EL RECURRENTE</w:t>
      </w:r>
      <w:r w:rsidRPr="003F1D71">
        <w:rPr>
          <w:rFonts w:ascii="Palatino Linotype" w:hAnsi="Palatino Linotype"/>
          <w:color w:val="000000"/>
        </w:rPr>
        <w:t>, ocuparon el cargo de presidenta del Sistema Integral para el Desarrollo de la Familia del Ayuntamiento de Otzolotepec</w:t>
      </w:r>
      <w:r w:rsidR="00E05E68" w:rsidRPr="003F1D71">
        <w:rPr>
          <w:rFonts w:ascii="Palatino Linotype" w:hAnsi="Palatino Linotype"/>
          <w:color w:val="000000"/>
        </w:rPr>
        <w:t xml:space="preserve">. </w:t>
      </w:r>
    </w:p>
    <w:p w14:paraId="491D7B4B" w14:textId="77777777" w:rsidR="00E05E68" w:rsidRPr="003F1D71" w:rsidRDefault="00E05E68" w:rsidP="00C80A22">
      <w:pPr>
        <w:pStyle w:val="NormalWeb"/>
        <w:spacing w:before="0" w:beforeAutospacing="0" w:after="0" w:afterAutospacing="0" w:line="360" w:lineRule="auto"/>
        <w:contextualSpacing/>
        <w:jc w:val="both"/>
        <w:rPr>
          <w:rFonts w:ascii="Palatino Linotype" w:hAnsi="Palatino Linotype"/>
          <w:color w:val="000000"/>
        </w:rPr>
      </w:pPr>
    </w:p>
    <w:p w14:paraId="0B0FDA2B" w14:textId="77777777" w:rsidR="00685B6B" w:rsidRPr="003F1D71" w:rsidRDefault="00685B6B" w:rsidP="00685B6B">
      <w:pPr>
        <w:pStyle w:val="NormalWeb"/>
        <w:spacing w:before="0" w:beforeAutospacing="0" w:after="0" w:afterAutospacing="0" w:line="360" w:lineRule="auto"/>
        <w:contextualSpacing/>
        <w:jc w:val="both"/>
        <w:rPr>
          <w:rFonts w:ascii="Palatino Linotype" w:hAnsi="Palatino Linotype"/>
          <w:color w:val="000000"/>
        </w:rPr>
      </w:pPr>
      <w:r w:rsidRPr="003F1D71">
        <w:rPr>
          <w:rFonts w:ascii="Palatino Linotype" w:hAnsi="Palatino Linotype"/>
          <w:color w:val="000000"/>
        </w:rPr>
        <w:t xml:space="preserve">Sin embargo, con los recibos de nómina que </w:t>
      </w:r>
      <w:r w:rsidRPr="003F1D71">
        <w:rPr>
          <w:rFonts w:ascii="Palatino Linotype" w:hAnsi="Palatino Linotype"/>
          <w:b/>
          <w:color w:val="000000"/>
        </w:rPr>
        <w:t>EL SUJETO OBLIGADO</w:t>
      </w:r>
      <w:r w:rsidRPr="003F1D71">
        <w:rPr>
          <w:rFonts w:ascii="Palatino Linotype" w:hAnsi="Palatino Linotype"/>
          <w:color w:val="000000"/>
        </w:rPr>
        <w:t xml:space="preserve"> remitió en respuesta,</w:t>
      </w:r>
      <w:r w:rsidRPr="003F1D71">
        <w:rPr>
          <w:rFonts w:ascii="Palatino Linotype" w:hAnsi="Palatino Linotype" w:cs="Arial"/>
          <w:color w:val="000000" w:themeColor="text1"/>
        </w:rPr>
        <w:t xml:space="preserve"> no se atiende el derecho de acceso a la información que hizo valer el particular, </w:t>
      </w:r>
      <w:r w:rsidR="00077B3A" w:rsidRPr="003F1D71">
        <w:rPr>
          <w:rFonts w:ascii="Palatino Linotype" w:hAnsi="Palatino Linotype" w:cs="Arial"/>
          <w:color w:val="000000" w:themeColor="text1"/>
        </w:rPr>
        <w:t>ya que</w:t>
      </w:r>
      <w:r w:rsidRPr="003F1D71">
        <w:rPr>
          <w:rFonts w:ascii="Palatino Linotype" w:hAnsi="Palatino Linotype" w:cs="Arial"/>
          <w:color w:val="000000" w:themeColor="text1"/>
        </w:rPr>
        <w:t xml:space="preserve">, </w:t>
      </w:r>
      <w:r w:rsidR="00077B3A" w:rsidRPr="003F1D71">
        <w:rPr>
          <w:rFonts w:ascii="Palatino Linotype" w:hAnsi="Palatino Linotype" w:cs="Arial"/>
          <w:color w:val="000000" w:themeColor="text1"/>
        </w:rPr>
        <w:t xml:space="preserve">en primer término, los </w:t>
      </w:r>
      <w:r w:rsidRPr="003F1D71">
        <w:rPr>
          <w:rFonts w:ascii="Palatino Linotype" w:hAnsi="Palatino Linotype"/>
          <w:color w:val="000000"/>
        </w:rPr>
        <w:t>recibos de nómina</w:t>
      </w:r>
      <w:r w:rsidR="00077B3A" w:rsidRPr="003F1D71">
        <w:rPr>
          <w:rFonts w:ascii="Palatino Linotype" w:hAnsi="Palatino Linotype"/>
          <w:color w:val="000000"/>
        </w:rPr>
        <w:t xml:space="preserve"> correspondientes</w:t>
      </w:r>
      <w:r w:rsidRPr="003F1D71">
        <w:rPr>
          <w:rFonts w:ascii="Palatino Linotype" w:hAnsi="Palatino Linotype"/>
          <w:color w:val="000000"/>
        </w:rPr>
        <w:t xml:space="preserve"> </w:t>
      </w:r>
      <w:r w:rsidR="00077B3A" w:rsidRPr="003F1D71">
        <w:rPr>
          <w:rFonts w:ascii="Palatino Linotype" w:hAnsi="Palatino Linotype"/>
          <w:color w:val="000000"/>
        </w:rPr>
        <w:t>a</w:t>
      </w:r>
      <w:r w:rsidRPr="003F1D71">
        <w:rPr>
          <w:rFonts w:ascii="Palatino Linotype" w:hAnsi="Palatino Linotype"/>
          <w:color w:val="000000"/>
        </w:rPr>
        <w:t xml:space="preserve"> las percepciones </w:t>
      </w:r>
      <w:r w:rsidR="00077B3A" w:rsidRPr="003F1D71">
        <w:rPr>
          <w:rFonts w:ascii="Palatino Linotype" w:hAnsi="Palatino Linotype"/>
          <w:color w:val="000000"/>
        </w:rPr>
        <w:t>de la</w:t>
      </w:r>
      <w:r w:rsidRPr="003F1D71">
        <w:rPr>
          <w:rFonts w:ascii="Palatino Linotype" w:hAnsi="Palatino Linotype"/>
          <w:color w:val="000000"/>
        </w:rPr>
        <w:t>s personas que se han desempeñado como presidenta del Sistema Integral para el Desarrollo de la Familia del Ayuntamiento de Otzolot</w:t>
      </w:r>
      <w:r w:rsidR="00077B3A" w:rsidRPr="003F1D71">
        <w:rPr>
          <w:rFonts w:ascii="Palatino Linotype" w:hAnsi="Palatino Linotype"/>
          <w:color w:val="000000"/>
        </w:rPr>
        <w:t xml:space="preserve">epec, en el </w:t>
      </w:r>
      <w:r w:rsidR="00077B3A" w:rsidRPr="003F1D71">
        <w:rPr>
          <w:rFonts w:ascii="Palatino Linotype" w:hAnsi="Palatino Linotype"/>
          <w:color w:val="000000"/>
        </w:rPr>
        <w:lastRenderedPageBreak/>
        <w:t xml:space="preserve">periodo solicitado por </w:t>
      </w:r>
      <w:r w:rsidR="00077B3A" w:rsidRPr="003F1D71">
        <w:rPr>
          <w:rFonts w:ascii="Palatino Linotype" w:hAnsi="Palatino Linotype"/>
          <w:b/>
          <w:color w:val="000000"/>
        </w:rPr>
        <w:t>EL RECURRENTE</w:t>
      </w:r>
      <w:r w:rsidRPr="003F1D71">
        <w:rPr>
          <w:rFonts w:ascii="Palatino Linotype" w:hAnsi="Palatino Linotype"/>
          <w:color w:val="000000"/>
        </w:rPr>
        <w:t xml:space="preserve">, faltan los recibos de nómina correspondientes a los periodos siguientes:  </w:t>
      </w:r>
    </w:p>
    <w:p w14:paraId="7A316900" w14:textId="77777777" w:rsidR="00685B6B" w:rsidRPr="003F1D71" w:rsidRDefault="00685B6B" w:rsidP="00685B6B">
      <w:pPr>
        <w:pStyle w:val="NormalWeb"/>
        <w:spacing w:before="0" w:beforeAutospacing="0" w:after="0" w:afterAutospacing="0" w:line="360" w:lineRule="auto"/>
        <w:contextualSpacing/>
        <w:jc w:val="both"/>
        <w:rPr>
          <w:rFonts w:ascii="Palatino Linotype" w:hAnsi="Palatino Linotype"/>
          <w:color w:val="000000"/>
        </w:rPr>
      </w:pPr>
    </w:p>
    <w:p w14:paraId="54962CD8" w14:textId="77777777" w:rsidR="00685B6B" w:rsidRPr="003F1D71" w:rsidRDefault="00685B6B" w:rsidP="00685B6B">
      <w:pPr>
        <w:pStyle w:val="NormalWeb"/>
        <w:numPr>
          <w:ilvl w:val="0"/>
          <w:numId w:val="10"/>
        </w:numPr>
        <w:spacing w:before="0" w:beforeAutospacing="0" w:after="0" w:afterAutospacing="0" w:line="360" w:lineRule="auto"/>
        <w:contextualSpacing/>
        <w:jc w:val="both"/>
        <w:rPr>
          <w:rFonts w:ascii="Palatino Linotype" w:hAnsi="Palatino Linotype"/>
          <w:color w:val="000000"/>
        </w:rPr>
      </w:pPr>
      <w:r w:rsidRPr="003F1D71">
        <w:rPr>
          <w:rFonts w:ascii="Palatino Linotype" w:hAnsi="Palatino Linotype"/>
          <w:color w:val="000000"/>
        </w:rPr>
        <w:t>Del uno al quince de enero de dos mil diecinueve.</w:t>
      </w:r>
    </w:p>
    <w:p w14:paraId="20434073" w14:textId="77777777" w:rsidR="00685B6B" w:rsidRPr="003F1D71" w:rsidRDefault="00685B6B" w:rsidP="00685B6B">
      <w:pPr>
        <w:pStyle w:val="NormalWeb"/>
        <w:numPr>
          <w:ilvl w:val="0"/>
          <w:numId w:val="10"/>
        </w:numPr>
        <w:spacing w:before="0" w:beforeAutospacing="0" w:after="0" w:afterAutospacing="0" w:line="360" w:lineRule="auto"/>
        <w:contextualSpacing/>
        <w:jc w:val="both"/>
        <w:rPr>
          <w:rFonts w:ascii="Palatino Linotype" w:hAnsi="Palatino Linotype"/>
          <w:color w:val="000000"/>
        </w:rPr>
      </w:pPr>
      <w:r w:rsidRPr="003F1D71">
        <w:rPr>
          <w:rFonts w:ascii="Palatino Linotype" w:hAnsi="Palatino Linotype"/>
          <w:color w:val="000000"/>
        </w:rPr>
        <w:t>Del uno al quince de febrero de dos mil diecinueve.</w:t>
      </w:r>
    </w:p>
    <w:p w14:paraId="4F0C376B" w14:textId="77777777" w:rsidR="00685B6B" w:rsidRPr="003F1D71" w:rsidRDefault="00685B6B" w:rsidP="00685B6B">
      <w:pPr>
        <w:pStyle w:val="NormalWeb"/>
        <w:numPr>
          <w:ilvl w:val="0"/>
          <w:numId w:val="10"/>
        </w:numPr>
        <w:spacing w:before="0" w:beforeAutospacing="0" w:after="0" w:afterAutospacing="0" w:line="360" w:lineRule="auto"/>
        <w:contextualSpacing/>
        <w:jc w:val="both"/>
        <w:rPr>
          <w:rFonts w:ascii="Palatino Linotype" w:hAnsi="Palatino Linotype"/>
          <w:color w:val="000000"/>
        </w:rPr>
      </w:pPr>
      <w:r w:rsidRPr="003F1D71">
        <w:rPr>
          <w:rFonts w:ascii="Palatino Linotype" w:hAnsi="Palatino Linotype"/>
          <w:color w:val="000000"/>
        </w:rPr>
        <w:t>Del uno al treinta y uno de octubre de dos mil veinte.</w:t>
      </w:r>
    </w:p>
    <w:p w14:paraId="22B6F431" w14:textId="77777777" w:rsidR="00685B6B" w:rsidRPr="003F1D71" w:rsidRDefault="00685B6B" w:rsidP="00685B6B">
      <w:pPr>
        <w:pStyle w:val="NormalWeb"/>
        <w:numPr>
          <w:ilvl w:val="0"/>
          <w:numId w:val="10"/>
        </w:numPr>
        <w:spacing w:before="0" w:beforeAutospacing="0" w:after="0" w:afterAutospacing="0" w:line="360" w:lineRule="auto"/>
        <w:contextualSpacing/>
        <w:jc w:val="both"/>
        <w:rPr>
          <w:rFonts w:ascii="Palatino Linotype" w:hAnsi="Palatino Linotype"/>
          <w:color w:val="000000"/>
        </w:rPr>
      </w:pPr>
      <w:r w:rsidRPr="003F1D71">
        <w:rPr>
          <w:rFonts w:ascii="Palatino Linotype" w:hAnsi="Palatino Linotype"/>
          <w:color w:val="000000"/>
        </w:rPr>
        <w:t>Del dieciséis de junio al treinta y uno de julio de dos mil veintiuno.</w:t>
      </w:r>
    </w:p>
    <w:p w14:paraId="5FC2B9FD" w14:textId="77777777" w:rsidR="00685B6B" w:rsidRPr="003F1D71" w:rsidRDefault="00685B6B" w:rsidP="00685B6B">
      <w:pPr>
        <w:spacing w:line="360" w:lineRule="auto"/>
        <w:jc w:val="both"/>
        <w:rPr>
          <w:rFonts w:ascii="Palatino Linotype" w:hAnsi="Palatino Linotype" w:cs="Arial"/>
          <w:color w:val="000000" w:themeColor="text1"/>
        </w:rPr>
      </w:pPr>
    </w:p>
    <w:p w14:paraId="4C6615F9" w14:textId="77777777" w:rsidR="00685B6B" w:rsidRPr="003F1D71" w:rsidRDefault="00077B3A" w:rsidP="00685B6B">
      <w:pPr>
        <w:spacing w:line="360" w:lineRule="auto"/>
        <w:jc w:val="both"/>
        <w:rPr>
          <w:rFonts w:ascii="Palatino Linotype" w:hAnsi="Palatino Linotype" w:cs="Arial"/>
        </w:rPr>
      </w:pPr>
      <w:r w:rsidRPr="003F1D71">
        <w:rPr>
          <w:rFonts w:ascii="Palatino Linotype" w:hAnsi="Palatino Linotype" w:cs="Arial"/>
          <w:color w:val="000000" w:themeColor="text1"/>
        </w:rPr>
        <w:t xml:space="preserve">En seguida, se advierte que los recibos de nómina que fueron remitidos en respuesta, </w:t>
      </w:r>
      <w:r w:rsidRPr="003F1D71">
        <w:rPr>
          <w:rFonts w:ascii="Palatino Linotype" w:hAnsi="Palatino Linotype" w:cs="Arial"/>
          <w:b/>
          <w:color w:val="000000" w:themeColor="text1"/>
        </w:rPr>
        <w:t>EL SUJETO OBLIGADO</w:t>
      </w:r>
      <w:r w:rsidRPr="003F1D71">
        <w:rPr>
          <w:rFonts w:ascii="Palatino Linotype" w:hAnsi="Palatino Linotype" w:cs="Arial"/>
          <w:color w:val="000000" w:themeColor="text1"/>
        </w:rPr>
        <w:t xml:space="preserve"> </w:t>
      </w:r>
      <w:r w:rsidR="00685B6B" w:rsidRPr="003F1D71">
        <w:rPr>
          <w:rFonts w:ascii="Palatino Linotype" w:hAnsi="Palatino Linotype" w:cs="Arial"/>
          <w:color w:val="000000" w:themeColor="text1"/>
        </w:rPr>
        <w:t>dejó visible información susceptible de ser clasificada como confidencial, de manera enunciativa más no limitativa son</w:t>
      </w:r>
      <w:r w:rsidR="002E108F" w:rsidRPr="003F1D71">
        <w:rPr>
          <w:rFonts w:ascii="Palatino Linotype" w:hAnsi="Palatino Linotype" w:cs="Arial"/>
          <w:color w:val="000000" w:themeColor="text1"/>
        </w:rPr>
        <w:t>:</w:t>
      </w:r>
      <w:r w:rsidR="00685B6B" w:rsidRPr="003F1D71">
        <w:rPr>
          <w:rFonts w:ascii="Palatino Linotype" w:hAnsi="Palatino Linotype" w:cs="Arial"/>
          <w:color w:val="000000" w:themeColor="text1"/>
        </w:rPr>
        <w:t xml:space="preserve"> los códigos bidimensionales denominados códigos QR y descuentos que no se </w:t>
      </w:r>
      <w:r w:rsidR="00685B6B" w:rsidRPr="003F1D71">
        <w:rPr>
          <w:rFonts w:ascii="Palatino Linotype" w:hAnsi="Palatino Linotype" w:cs="Arial"/>
        </w:rPr>
        <w:t xml:space="preserve">encuentren relacionados con los impuestos o las cuotas por seguridad social; asimismo, se pudo </w:t>
      </w:r>
      <w:r w:rsidR="00685B6B" w:rsidRPr="003F1D71">
        <w:rPr>
          <w:rFonts w:ascii="Palatino Linotype" w:hAnsi="Palatino Linotype" w:cs="Arial"/>
          <w:lang w:val="es-ES"/>
        </w:rPr>
        <w:t xml:space="preserve">advertir que se testaron </w:t>
      </w:r>
      <w:r w:rsidRPr="003F1D71">
        <w:rPr>
          <w:rFonts w:ascii="Palatino Linotype" w:hAnsi="Palatino Linotype" w:cs="Arial"/>
          <w:lang w:val="es-ES"/>
        </w:rPr>
        <w:t xml:space="preserve">los nombres de las personas que han ocupado el cargo de Presidenta </w:t>
      </w:r>
      <w:r w:rsidR="005556B1" w:rsidRPr="003F1D71">
        <w:rPr>
          <w:rFonts w:ascii="Palatino Linotype" w:hAnsi="Palatino Linotype" w:cs="Arial"/>
          <w:lang w:val="es-ES"/>
        </w:rPr>
        <w:t>del DIF del ayuntamiento de Otzolotepec</w:t>
      </w:r>
      <w:r w:rsidR="00685B6B" w:rsidRPr="003F1D71">
        <w:rPr>
          <w:rFonts w:ascii="Palatino Linotype" w:hAnsi="Palatino Linotype" w:cs="Arial"/>
          <w:lang w:val="es-ES"/>
        </w:rPr>
        <w:t>.</w:t>
      </w:r>
    </w:p>
    <w:p w14:paraId="0365BCFD" w14:textId="77777777" w:rsidR="00685B6B" w:rsidRPr="003F1D71" w:rsidRDefault="00685B6B" w:rsidP="00685B6B">
      <w:pPr>
        <w:spacing w:line="360" w:lineRule="auto"/>
        <w:jc w:val="both"/>
        <w:rPr>
          <w:rFonts w:ascii="Palatino Linotype" w:hAnsi="Palatino Linotype" w:cs="Arial"/>
        </w:rPr>
      </w:pPr>
    </w:p>
    <w:p w14:paraId="710FECFB" w14:textId="77777777" w:rsidR="00685B6B" w:rsidRPr="003F1D71" w:rsidRDefault="00685B6B" w:rsidP="00685B6B">
      <w:pPr>
        <w:spacing w:line="360" w:lineRule="auto"/>
        <w:jc w:val="both"/>
        <w:rPr>
          <w:rFonts w:ascii="Palatino Linotype" w:hAnsi="Palatino Linotype" w:cs="Arial"/>
        </w:rPr>
      </w:pPr>
      <w:r w:rsidRPr="003F1D71">
        <w:rPr>
          <w:rFonts w:ascii="Palatino Linotype" w:hAnsi="Palatino Linotype" w:cs="Arial"/>
        </w:rPr>
        <w:t>Aunado a lo anterior, es importante destacar</w:t>
      </w:r>
      <w:r w:rsidR="005556B1" w:rsidRPr="003F1D71">
        <w:rPr>
          <w:rFonts w:ascii="Palatino Linotype" w:hAnsi="Palatino Linotype" w:cs="Arial"/>
        </w:rPr>
        <w:t xml:space="preserve"> que</w:t>
      </w:r>
      <w:r w:rsidRPr="003F1D71">
        <w:rPr>
          <w:rFonts w:ascii="Palatino Linotype" w:hAnsi="Palatino Linotype" w:cs="Arial"/>
        </w:rPr>
        <w:t xml:space="preserve"> la pretendida versión pública no se encuentra </w:t>
      </w:r>
      <w:r w:rsidRPr="003F1D71">
        <w:rPr>
          <w:rFonts w:ascii="Palatino Linotype" w:hAnsi="Palatino Linotype" w:cs="Arial"/>
          <w:lang w:val="es-ES"/>
        </w:rPr>
        <w:t xml:space="preserve">acompañada del </w:t>
      </w:r>
      <w:r w:rsidRPr="003F1D71">
        <w:rPr>
          <w:rFonts w:ascii="Palatino Linotype" w:hAnsi="Palatino Linotype" w:cs="Arial"/>
          <w:lang w:val="es-ES_tradnl"/>
        </w:rPr>
        <w:t>Acuerdo de Clasificación emitido por el Comité de Transparencia</w:t>
      </w:r>
      <w:r w:rsidR="00A92DF0" w:rsidRPr="003F1D71">
        <w:rPr>
          <w:rFonts w:ascii="Palatino Linotype" w:hAnsi="Palatino Linotype" w:cs="Arial"/>
          <w:lang w:val="es-ES_tradnl"/>
        </w:rPr>
        <w:t>;</w:t>
      </w:r>
      <w:r w:rsidRPr="003F1D71">
        <w:rPr>
          <w:rFonts w:ascii="Palatino Linotype" w:hAnsi="Palatino Linotype" w:cs="Arial"/>
          <w:lang w:val="es-ES_tradnl"/>
        </w:rPr>
        <w:t xml:space="preserve"> </w:t>
      </w:r>
      <w:r w:rsidR="00A92DF0" w:rsidRPr="003F1D71">
        <w:rPr>
          <w:rFonts w:ascii="Palatino Linotype" w:hAnsi="Palatino Linotype" w:cs="Arial"/>
          <w:lang w:val="es-ES_tradnl"/>
        </w:rPr>
        <w:t>por ende</w:t>
      </w:r>
      <w:r w:rsidRPr="003F1D71">
        <w:rPr>
          <w:rFonts w:ascii="Palatino Linotype" w:hAnsi="Palatino Linotype" w:cs="Arial"/>
          <w:lang w:val="es-ES_tradnl"/>
        </w:rPr>
        <w:t xml:space="preserve">, dicha información no se considera legal ni formalmente </w:t>
      </w:r>
      <w:r w:rsidRPr="003F1D71">
        <w:rPr>
          <w:rFonts w:ascii="Palatino Linotype" w:hAnsi="Palatino Linotype" w:cs="Arial"/>
        </w:rPr>
        <w:t>una versión pública, sino más bien documentación ilegible, incompleta o tachada</w:t>
      </w:r>
      <w:r w:rsidR="00A92DF0" w:rsidRPr="003F1D71">
        <w:rPr>
          <w:rFonts w:ascii="Palatino Linotype" w:hAnsi="Palatino Linotype" w:cs="Arial"/>
        </w:rPr>
        <w:t>,</w:t>
      </w:r>
      <w:r w:rsidRPr="003F1D71">
        <w:rPr>
          <w:rFonts w:ascii="Palatino Linotype" w:hAnsi="Palatino Linotype" w:cs="Arial"/>
        </w:rPr>
        <w:t xml:space="preserve"> pues se desconocen las razones por las que no se aprecian determinados datos, dejando al solicitante de información en estado de incertidumbre.</w:t>
      </w:r>
    </w:p>
    <w:p w14:paraId="0B03466F" w14:textId="77777777" w:rsidR="00685B6B" w:rsidRPr="003F1D71" w:rsidRDefault="00685B6B" w:rsidP="00685B6B">
      <w:pPr>
        <w:spacing w:line="360" w:lineRule="auto"/>
        <w:jc w:val="both"/>
        <w:rPr>
          <w:rFonts w:ascii="Palatino Linotype" w:hAnsi="Palatino Linotype" w:cs="Arial"/>
        </w:rPr>
      </w:pPr>
    </w:p>
    <w:p w14:paraId="17B1BD82" w14:textId="77777777" w:rsidR="00685B6B" w:rsidRPr="003F1D71" w:rsidRDefault="00685B6B" w:rsidP="00685B6B">
      <w:pPr>
        <w:spacing w:line="360" w:lineRule="auto"/>
        <w:jc w:val="both"/>
        <w:rPr>
          <w:rFonts w:ascii="Palatino Linotype" w:hAnsi="Palatino Linotype" w:cs="Arial"/>
        </w:rPr>
      </w:pPr>
      <w:r w:rsidRPr="003F1D71">
        <w:rPr>
          <w:rFonts w:ascii="Palatino Linotype" w:hAnsi="Palatino Linotype" w:cs="Arial"/>
        </w:rPr>
        <w:lastRenderedPageBreak/>
        <w:t xml:space="preserve">En consecuencia, este Órgano Garante </w:t>
      </w:r>
      <w:r w:rsidR="00A92DF0" w:rsidRPr="003F1D71">
        <w:rPr>
          <w:rFonts w:ascii="Palatino Linotype" w:hAnsi="Palatino Linotype" w:cs="Arial"/>
        </w:rPr>
        <w:t xml:space="preserve">del </w:t>
      </w:r>
      <w:r w:rsidRPr="003F1D71">
        <w:rPr>
          <w:rFonts w:ascii="Palatino Linotype" w:hAnsi="Palatino Linotype" w:cs="Arial"/>
        </w:rPr>
        <w:t xml:space="preserve">derecho de acceso a la información determina ordenar </w:t>
      </w:r>
      <w:r w:rsidR="00A92DF0" w:rsidRPr="003F1D71">
        <w:rPr>
          <w:rFonts w:ascii="Palatino Linotype" w:hAnsi="Palatino Linotype" w:cs="Arial"/>
        </w:rPr>
        <w:t xml:space="preserve">la entrega de todos </w:t>
      </w:r>
      <w:r w:rsidRPr="003F1D71">
        <w:rPr>
          <w:rFonts w:ascii="Palatino Linotype" w:hAnsi="Palatino Linotype" w:cs="Arial"/>
        </w:rPr>
        <w:t>los recibos de nómina de l</w:t>
      </w:r>
      <w:r w:rsidR="00A92DF0" w:rsidRPr="003F1D71">
        <w:rPr>
          <w:rFonts w:ascii="Palatino Linotype" w:hAnsi="Palatino Linotype" w:cs="Arial"/>
        </w:rPr>
        <w:t xml:space="preserve">as servidoras públicas que han ocupado el cargo de Presidenta del Sistema Municipal para el Desarrollo Integral de la Familiar del Ayuntamiento de Otzolotepec en el periodo comprende del uno de enero de dos mil diecinueve al treinta y uno de julio de dos mil veintiuno, </w:t>
      </w:r>
      <w:r w:rsidRPr="003F1D71">
        <w:rPr>
          <w:rFonts w:ascii="Palatino Linotype" w:hAnsi="Palatino Linotype" w:cs="Arial"/>
        </w:rPr>
        <w:t xml:space="preserve"> en </w:t>
      </w:r>
      <w:r w:rsidR="00A92DF0" w:rsidRPr="003F1D71">
        <w:rPr>
          <w:rFonts w:ascii="Palatino Linotype" w:hAnsi="Palatino Linotype" w:cs="Arial"/>
        </w:rPr>
        <w:t xml:space="preserve">una correcta </w:t>
      </w:r>
      <w:r w:rsidRPr="003F1D71">
        <w:rPr>
          <w:rFonts w:ascii="Palatino Linotype" w:hAnsi="Palatino Linotype" w:cs="Arial"/>
          <w:b/>
        </w:rPr>
        <w:t>versión pública</w:t>
      </w:r>
      <w:r w:rsidRPr="003F1D71">
        <w:rPr>
          <w:rFonts w:ascii="Palatino Linotype" w:hAnsi="Palatino Linotype" w:cs="Arial"/>
        </w:rPr>
        <w:t>,</w:t>
      </w:r>
      <w:r w:rsidR="00925846" w:rsidRPr="003F1D71">
        <w:rPr>
          <w:rFonts w:ascii="Palatino Linotype" w:hAnsi="Palatino Linotype" w:cs="Arial"/>
        </w:rPr>
        <w:t xml:space="preserve"> que deberá estar sustentada en el Acuerdo de clasificación que al respecto emita el Comité de transparencia del </w:t>
      </w:r>
      <w:r w:rsidR="00925846" w:rsidRPr="003F1D71">
        <w:rPr>
          <w:rFonts w:ascii="Palatino Linotype" w:hAnsi="Palatino Linotype" w:cs="Arial"/>
          <w:b/>
        </w:rPr>
        <w:t>SUJETO OBLIGADO</w:t>
      </w:r>
      <w:r w:rsidR="00925846" w:rsidRPr="003F1D71">
        <w:rPr>
          <w:rFonts w:ascii="Palatino Linotype" w:hAnsi="Palatino Linotype" w:cs="Arial"/>
        </w:rPr>
        <w:t xml:space="preserve"> </w:t>
      </w:r>
      <w:r w:rsidRPr="003F1D71">
        <w:rPr>
          <w:rFonts w:ascii="Palatino Linotype" w:hAnsi="Palatino Linotype" w:cs="Arial"/>
        </w:rPr>
        <w:t xml:space="preserve"> misma que debe de cumplir con las formas y formalidades que en líneas posteriores se precisará. </w:t>
      </w:r>
    </w:p>
    <w:p w14:paraId="18BFEC03" w14:textId="77777777" w:rsidR="00685B6B" w:rsidRPr="003F1D71" w:rsidRDefault="00685B6B" w:rsidP="00685B6B">
      <w:pPr>
        <w:autoSpaceDE w:val="0"/>
        <w:autoSpaceDN w:val="0"/>
        <w:adjustRightInd w:val="0"/>
        <w:spacing w:line="360" w:lineRule="auto"/>
        <w:ind w:right="49"/>
        <w:jc w:val="both"/>
        <w:rPr>
          <w:rFonts w:ascii="Palatino Linotype" w:hAnsi="Palatino Linotype" w:cs="Arial"/>
        </w:rPr>
      </w:pPr>
    </w:p>
    <w:p w14:paraId="15CDE305" w14:textId="77777777" w:rsidR="00925846" w:rsidRPr="003F1D71" w:rsidRDefault="00F044BA" w:rsidP="00685B6B">
      <w:pPr>
        <w:autoSpaceDE w:val="0"/>
        <w:autoSpaceDN w:val="0"/>
        <w:adjustRightInd w:val="0"/>
        <w:spacing w:line="360" w:lineRule="auto"/>
        <w:ind w:right="49"/>
        <w:jc w:val="both"/>
        <w:rPr>
          <w:rFonts w:ascii="Palatino Linotype" w:hAnsi="Palatino Linotype" w:cs="Arial"/>
        </w:rPr>
      </w:pPr>
      <w:r w:rsidRPr="003F1D71">
        <w:rPr>
          <w:rFonts w:ascii="Palatino Linotype" w:hAnsi="Palatino Linotype" w:cs="Arial"/>
        </w:rPr>
        <w:t>Con lo que este Órgano G</w:t>
      </w:r>
      <w:r w:rsidR="00925846" w:rsidRPr="003F1D71">
        <w:rPr>
          <w:rFonts w:ascii="Palatino Linotype" w:hAnsi="Palatino Linotype" w:cs="Arial"/>
        </w:rPr>
        <w:t xml:space="preserve">arante actúa en estricto cumplimiento a los principios de Certeza, Eficiencia, Legalidad y Objetividad previstos en el artículo 9 de la Ley de la materia, al darle certeza al recurrente, respecto al por qué no conocerá determinada información que obra en los documentos que le serán remitidos en contestación a su solicitud de información.  </w:t>
      </w:r>
    </w:p>
    <w:p w14:paraId="168AE593" w14:textId="77777777" w:rsidR="00925846" w:rsidRPr="003F1D71" w:rsidRDefault="00925846" w:rsidP="00685B6B">
      <w:pPr>
        <w:autoSpaceDE w:val="0"/>
        <w:autoSpaceDN w:val="0"/>
        <w:adjustRightInd w:val="0"/>
        <w:spacing w:line="360" w:lineRule="auto"/>
        <w:ind w:right="49"/>
        <w:jc w:val="both"/>
        <w:rPr>
          <w:rFonts w:ascii="Palatino Linotype" w:hAnsi="Palatino Linotype" w:cs="Arial"/>
        </w:rPr>
      </w:pPr>
    </w:p>
    <w:p w14:paraId="6995F910" w14:textId="77777777" w:rsidR="00685B6B" w:rsidRPr="003F1D71" w:rsidRDefault="00685B6B" w:rsidP="00685B6B">
      <w:pPr>
        <w:autoSpaceDE w:val="0"/>
        <w:autoSpaceDN w:val="0"/>
        <w:adjustRightInd w:val="0"/>
        <w:spacing w:line="360" w:lineRule="auto"/>
        <w:ind w:right="49"/>
        <w:jc w:val="both"/>
        <w:rPr>
          <w:rFonts w:ascii="Palatino Linotype" w:hAnsi="Palatino Linotype" w:cs="Arial"/>
          <w:bCs/>
        </w:rPr>
      </w:pPr>
      <w:r w:rsidRPr="003F1D71">
        <w:rPr>
          <w:rFonts w:ascii="Palatino Linotype" w:hAnsi="Palatino Linotype" w:cs="Arial"/>
        </w:rPr>
        <w:t>Por lo anterior, es importante destacar que el</w:t>
      </w:r>
      <w:r w:rsidRPr="003F1D71">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w:t>
      </w:r>
      <w:r w:rsidRPr="003F1D71">
        <w:rPr>
          <w:rFonts w:ascii="Palatino Linotype" w:hAnsi="Palatino Linotype" w:cs="Arial"/>
          <w:bCs/>
        </w:rPr>
        <w:lastRenderedPageBreak/>
        <w:t>permite la elaboración de versiones públicas en las que se suprima aquella información relacionada con la vida privada de los particulares</w:t>
      </w:r>
    </w:p>
    <w:p w14:paraId="3980D1A6" w14:textId="77777777" w:rsidR="00685B6B" w:rsidRPr="003F1D71" w:rsidRDefault="00685B6B" w:rsidP="00685B6B">
      <w:pPr>
        <w:autoSpaceDE w:val="0"/>
        <w:autoSpaceDN w:val="0"/>
        <w:adjustRightInd w:val="0"/>
        <w:spacing w:line="360" w:lineRule="auto"/>
        <w:ind w:right="49"/>
        <w:jc w:val="both"/>
        <w:rPr>
          <w:rFonts w:ascii="Palatino Linotype" w:hAnsi="Palatino Linotype" w:cs="Arial"/>
        </w:rPr>
      </w:pPr>
    </w:p>
    <w:p w14:paraId="1DF7AA4B" w14:textId="77777777" w:rsidR="00685B6B" w:rsidRPr="003F1D71" w:rsidRDefault="00685B6B" w:rsidP="00685B6B">
      <w:pPr>
        <w:spacing w:line="360" w:lineRule="auto"/>
        <w:jc w:val="both"/>
        <w:rPr>
          <w:rFonts w:ascii="Palatino Linotype" w:hAnsi="Palatino Linotype" w:cs="Arial"/>
        </w:rPr>
      </w:pPr>
      <w:r w:rsidRPr="003F1D71">
        <w:rPr>
          <w:rFonts w:ascii="Palatino Linotype" w:eastAsia="Arial Unicode MS" w:hAnsi="Palatino Linotype" w:cs="Arial"/>
        </w:rPr>
        <w:t xml:space="preserve">En ese sentido, </w:t>
      </w:r>
      <w:r w:rsidRPr="003F1D71">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3F1D71">
        <w:rPr>
          <w:rFonts w:ascii="Palatino Linotype" w:hAnsi="Palatino Linotype" w:cs="Arial"/>
          <w:b/>
        </w:rPr>
        <w:t>SUJETO OBLIGADO</w:t>
      </w:r>
      <w:r w:rsidRPr="003F1D71">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previstas en el precepto antes referido, así como </w:t>
      </w:r>
      <w:r w:rsidR="00A92DF0" w:rsidRPr="003F1D71">
        <w:rPr>
          <w:rFonts w:ascii="Palatino Linotype" w:hAnsi="Palatino Linotype" w:cs="Arial"/>
        </w:rPr>
        <w:t>en</w:t>
      </w:r>
      <w:r w:rsidRPr="003F1D71">
        <w:rPr>
          <w:rFonts w:ascii="Palatino Linotype" w:hAnsi="Palatino Linotype" w:cs="Arial"/>
        </w:rPr>
        <w:t xml:space="preserve"> los numerales aplicables de los </w:t>
      </w:r>
      <w:r w:rsidRPr="003F1D71">
        <w:rPr>
          <w:rFonts w:ascii="Palatino Linotype" w:hAnsi="Palatino Linotype" w:cs="Arial"/>
          <w:i/>
        </w:rPr>
        <w:t>LINEAMIENTOS GENERALES EN MATERIA DE CLASIFICACIÓN Y DESCLASIFICACIÓN DE LA INFORMACIÓN, ASÍ COMO PARA LA ELABORACIÓN DE VERSIONES PÚBLICAS</w:t>
      </w:r>
      <w:r w:rsidRPr="003F1D71">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414CC2AF" w14:textId="77777777" w:rsidR="00685B6B" w:rsidRPr="003F1D71" w:rsidRDefault="00685B6B" w:rsidP="00685B6B">
      <w:pPr>
        <w:spacing w:line="360" w:lineRule="auto"/>
        <w:jc w:val="both"/>
        <w:rPr>
          <w:rFonts w:ascii="Palatino Linotype" w:hAnsi="Palatino Linotype" w:cs="Arial"/>
        </w:rPr>
      </w:pPr>
    </w:p>
    <w:p w14:paraId="38D57955" w14:textId="77777777" w:rsidR="00685B6B" w:rsidRPr="003F1D71" w:rsidRDefault="00685B6B" w:rsidP="00685B6B">
      <w:pPr>
        <w:spacing w:line="360" w:lineRule="auto"/>
        <w:jc w:val="both"/>
        <w:rPr>
          <w:rFonts w:ascii="Palatino Linotype" w:eastAsia="Arial Unicode MS" w:hAnsi="Palatino Linotype" w:cs="Arial"/>
        </w:rPr>
      </w:pPr>
      <w:r w:rsidRPr="003F1D71">
        <w:rPr>
          <w:rFonts w:ascii="Palatino Linotype" w:hAnsi="Palatino Linotype" w:cs="Arial"/>
          <w:lang w:eastAsia="es-MX"/>
        </w:rPr>
        <w:t xml:space="preserve">Así, respecto de </w:t>
      </w:r>
      <w:r w:rsidRPr="003F1D71">
        <w:rPr>
          <w:rFonts w:ascii="Palatino Linotype" w:eastAsia="Arial Unicode MS" w:hAnsi="Palatino Linotype" w:cs="Arial"/>
        </w:rPr>
        <w:t xml:space="preserve">los </w:t>
      </w:r>
      <w:r w:rsidRPr="003F1D71">
        <w:rPr>
          <w:rFonts w:ascii="Palatino Linotype" w:hAnsi="Palatino Linotype" w:cs="Arial"/>
        </w:rPr>
        <w:t>documentos</w:t>
      </w:r>
      <w:r w:rsidRPr="003F1D71">
        <w:rPr>
          <w:rFonts w:ascii="Palatino Linotype" w:eastAsia="Arial Unicode MS" w:hAnsi="Palatino Linotype" w:cs="Arial"/>
        </w:rPr>
        <w:t xml:space="preserve"> que </w:t>
      </w:r>
      <w:r w:rsidRPr="003F1D71">
        <w:rPr>
          <w:rFonts w:ascii="Palatino Linotype" w:eastAsia="Arial Unicode MS" w:hAnsi="Palatino Linotype" w:cs="Arial"/>
          <w:b/>
        </w:rPr>
        <w:t xml:space="preserve">EL SUJETO OBLIGADO </w:t>
      </w:r>
      <w:r w:rsidRPr="003F1D71">
        <w:rPr>
          <w:rFonts w:ascii="Palatino Linotype" w:eastAsia="Arial Unicode MS" w:hAnsi="Palatino Linotype" w:cs="Arial"/>
        </w:rPr>
        <w:t xml:space="preserve">ha de entregar en </w:t>
      </w:r>
      <w:r w:rsidRPr="003F1D71">
        <w:rPr>
          <w:rFonts w:ascii="Palatino Linotype" w:eastAsia="Arial Unicode MS" w:hAnsi="Palatino Linotype" w:cs="Arial"/>
          <w:b/>
        </w:rPr>
        <w:t>versión pública</w:t>
      </w:r>
      <w:r w:rsidRPr="003F1D71">
        <w:rPr>
          <w:rFonts w:ascii="Palatino Linotype" w:eastAsia="Arial Unicode MS" w:hAnsi="Palatino Linotype" w:cs="Arial"/>
        </w:rPr>
        <w:t>, se deberá omitir, eliminar o suprimir la información personal de l</w:t>
      </w:r>
      <w:r w:rsidR="00A92DF0" w:rsidRPr="003F1D71">
        <w:rPr>
          <w:rFonts w:ascii="Palatino Linotype" w:eastAsia="Arial Unicode MS" w:hAnsi="Palatino Linotype" w:cs="Arial"/>
        </w:rPr>
        <w:t>a</w:t>
      </w:r>
      <w:r w:rsidRPr="003F1D71">
        <w:rPr>
          <w:rFonts w:ascii="Palatino Linotype" w:eastAsia="Arial Unicode MS" w:hAnsi="Palatino Linotype" w:cs="Arial"/>
        </w:rPr>
        <w:t>s servidor</w:t>
      </w:r>
      <w:r w:rsidR="00A92DF0" w:rsidRPr="003F1D71">
        <w:rPr>
          <w:rFonts w:ascii="Palatino Linotype" w:eastAsia="Arial Unicode MS" w:hAnsi="Palatino Linotype" w:cs="Arial"/>
        </w:rPr>
        <w:t>a</w:t>
      </w:r>
      <w:r w:rsidRPr="003F1D71">
        <w:rPr>
          <w:rFonts w:ascii="Palatino Linotype" w:eastAsia="Arial Unicode MS" w:hAnsi="Palatino Linotype" w:cs="Arial"/>
        </w:rPr>
        <w:t>s públic</w:t>
      </w:r>
      <w:r w:rsidR="00A92DF0" w:rsidRPr="003F1D71">
        <w:rPr>
          <w:rFonts w:ascii="Palatino Linotype" w:eastAsia="Arial Unicode MS" w:hAnsi="Palatino Linotype" w:cs="Arial"/>
        </w:rPr>
        <w:t>a</w:t>
      </w:r>
      <w:r w:rsidRPr="003F1D71">
        <w:rPr>
          <w:rFonts w:ascii="Palatino Linotype" w:eastAsia="Arial Unicode MS" w:hAnsi="Palatino Linotype" w:cs="Arial"/>
        </w:rPr>
        <w:t>s</w:t>
      </w:r>
      <w:r w:rsidR="00A92DF0" w:rsidRPr="003F1D71">
        <w:rPr>
          <w:rFonts w:ascii="Palatino Linotype" w:eastAsia="Arial Unicode MS" w:hAnsi="Palatino Linotype" w:cs="Arial"/>
        </w:rPr>
        <w:t xml:space="preserve"> en mención</w:t>
      </w:r>
      <w:r w:rsidRPr="003F1D71">
        <w:rPr>
          <w:rFonts w:ascii="Palatino Linotype" w:eastAsia="Arial Unicode MS" w:hAnsi="Palatino Linotype" w:cs="Arial"/>
        </w:rPr>
        <w:t xml:space="preserve">, como Registro Federal de Contribuyentes, Clave Única de Registro de Población, Clave del Instituto de Seguridad Social </w:t>
      </w:r>
      <w:r w:rsidRPr="003F1D71">
        <w:rPr>
          <w:rFonts w:ascii="Palatino Linotype" w:hAnsi="Palatino Linotype" w:cs="Arial"/>
        </w:rPr>
        <w:t>del</w:t>
      </w:r>
      <w:r w:rsidRPr="003F1D71">
        <w:rPr>
          <w:rFonts w:ascii="Palatino Linotype" w:eastAsia="Arial Unicode MS" w:hAnsi="Palatino Linotype" w:cs="Arial"/>
        </w:rPr>
        <w:t xml:space="preserve"> Estado de México y Municipios, </w:t>
      </w:r>
      <w:r w:rsidRPr="003F1D71">
        <w:rPr>
          <w:rFonts w:ascii="Palatino Linotype" w:eastAsia="Arial Unicode MS" w:hAnsi="Palatino Linotype" w:cs="Arial"/>
          <w:b/>
        </w:rPr>
        <w:t xml:space="preserve">los descuentos que se realicen por pensión alimenticia o deducciones estrictamente personales o de cualquier índole siempre que, </w:t>
      </w:r>
      <w:r w:rsidRPr="003F1D71">
        <w:rPr>
          <w:rFonts w:ascii="Palatino Linotype" w:hAnsi="Palatino Linotype" w:cs="Arial"/>
          <w:b/>
        </w:rPr>
        <w:t>no se encuentren relacionados con los impuestos o las cuotas por seguridad social</w:t>
      </w:r>
      <w:r w:rsidRPr="003F1D71">
        <w:rPr>
          <w:rFonts w:ascii="Palatino Linotype" w:eastAsia="Arial Unicode MS" w:hAnsi="Palatino Linotype" w:cs="Arial"/>
        </w:rPr>
        <w:t xml:space="preserve">, número </w:t>
      </w:r>
      <w:r w:rsidRPr="003F1D71">
        <w:rPr>
          <w:rFonts w:ascii="Palatino Linotype" w:eastAsia="Arial Unicode MS" w:hAnsi="Palatino Linotype" w:cs="Arial"/>
        </w:rPr>
        <w:lastRenderedPageBreak/>
        <w:t xml:space="preserve">de cuenta o cualquier otro dato que ponga en riesgo la vida, seguridad y salud de dichas </w:t>
      </w:r>
      <w:r w:rsidRPr="003F1D71">
        <w:rPr>
          <w:rFonts w:ascii="Palatino Linotype" w:hAnsi="Palatino Linotype" w:cs="Arial"/>
        </w:rPr>
        <w:t>personas</w:t>
      </w:r>
      <w:r w:rsidRPr="003F1D71">
        <w:rPr>
          <w:rFonts w:ascii="Palatino Linotype" w:eastAsia="Arial Unicode MS" w:hAnsi="Palatino Linotype" w:cs="Arial"/>
        </w:rPr>
        <w:t>.</w:t>
      </w:r>
    </w:p>
    <w:p w14:paraId="709C8FD6" w14:textId="77777777" w:rsidR="00685B6B" w:rsidRPr="003F1D71" w:rsidRDefault="00685B6B" w:rsidP="00685B6B">
      <w:pPr>
        <w:spacing w:line="360" w:lineRule="auto"/>
        <w:jc w:val="both"/>
        <w:rPr>
          <w:rFonts w:ascii="Palatino Linotype" w:eastAsia="Arial Unicode MS" w:hAnsi="Palatino Linotype" w:cs="Arial"/>
        </w:rPr>
      </w:pPr>
    </w:p>
    <w:p w14:paraId="4146FC67" w14:textId="77777777" w:rsidR="00A92DF0" w:rsidRPr="003F1D71" w:rsidRDefault="00685B6B" w:rsidP="00685B6B">
      <w:pPr>
        <w:spacing w:line="360" w:lineRule="auto"/>
        <w:jc w:val="both"/>
        <w:rPr>
          <w:rFonts w:ascii="Palatino Linotype" w:hAnsi="Palatino Linotype" w:cs="Arial"/>
        </w:rPr>
      </w:pPr>
      <w:r w:rsidRPr="003F1D71">
        <w:rPr>
          <w:rFonts w:ascii="Palatino Linotype" w:hAnsi="Palatino Linotype"/>
        </w:rPr>
        <w:t>En el caso específico de los recibos</w:t>
      </w:r>
      <w:r w:rsidR="00A92DF0" w:rsidRPr="003F1D71">
        <w:rPr>
          <w:rFonts w:ascii="Palatino Linotype" w:hAnsi="Palatino Linotype"/>
        </w:rPr>
        <w:t xml:space="preserve"> de nómina</w:t>
      </w:r>
      <w:r w:rsidRPr="003F1D71">
        <w:rPr>
          <w:rFonts w:ascii="Palatino Linotype" w:hAnsi="Palatino Linotype"/>
        </w:rPr>
        <w:t xml:space="preserve"> solicitados, obran datos que son considerados </w:t>
      </w:r>
      <w:r w:rsidRPr="003F1D71">
        <w:rPr>
          <w:rFonts w:ascii="Palatino Linotype" w:hAnsi="Palatino Linotype" w:cs="Arial"/>
        </w:rPr>
        <w:t>confidenciales</w:t>
      </w:r>
      <w:r w:rsidRPr="003F1D71">
        <w:rPr>
          <w:rFonts w:ascii="Palatino Linotype" w:hAnsi="Palatino Linotype"/>
        </w:rPr>
        <w:t xml:space="preserve">, cuyo acceso </w:t>
      </w:r>
      <w:r w:rsidRPr="003F1D71">
        <w:rPr>
          <w:rFonts w:ascii="Palatino Linotype" w:hAnsi="Palatino Linotype" w:cs="Arial"/>
        </w:rPr>
        <w:t>debe</w:t>
      </w:r>
      <w:r w:rsidRPr="003F1D71">
        <w:rPr>
          <w:rFonts w:ascii="Palatino Linotype" w:hAnsi="Palatino Linotype"/>
        </w:rPr>
        <w:t xml:space="preserve"> ser restringido, los cuales </w:t>
      </w:r>
      <w:r w:rsidRPr="003F1D71">
        <w:rPr>
          <w:rFonts w:ascii="Palatino Linotype" w:hAnsi="Palatino Linotype" w:cs="Arial"/>
        </w:rPr>
        <w:t xml:space="preserve">deben testarse al momento de la elaboración de versiones públicas, como es el caso del </w:t>
      </w:r>
      <w:r w:rsidRPr="003F1D71">
        <w:rPr>
          <w:rFonts w:ascii="Palatino Linotype" w:hAnsi="Palatino Linotype" w:cs="Arial"/>
          <w:b/>
        </w:rPr>
        <w:t>Registro Federal de Contribuyentes</w:t>
      </w:r>
      <w:r w:rsidRPr="003F1D71">
        <w:rPr>
          <w:rFonts w:ascii="Palatino Linotype" w:hAnsi="Palatino Linotype" w:cs="Arial"/>
        </w:rPr>
        <w:t xml:space="preserve"> (RFC), la </w:t>
      </w:r>
      <w:r w:rsidRPr="003F1D71">
        <w:rPr>
          <w:rFonts w:ascii="Palatino Linotype" w:hAnsi="Palatino Linotype" w:cs="Arial"/>
          <w:b/>
        </w:rPr>
        <w:t>Clave Única de Registro de Población</w:t>
      </w:r>
      <w:r w:rsidRPr="003F1D71">
        <w:rPr>
          <w:rFonts w:ascii="Palatino Linotype" w:hAnsi="Palatino Linotype" w:cs="Arial"/>
        </w:rPr>
        <w:t xml:space="preserve"> (CURP), la </w:t>
      </w:r>
      <w:r w:rsidRPr="003F1D71">
        <w:rPr>
          <w:rFonts w:ascii="Palatino Linotype" w:hAnsi="Palatino Linotype" w:cs="Arial"/>
          <w:b/>
        </w:rPr>
        <w:t>Clave de cualquier tipo de seguridad social</w:t>
      </w:r>
      <w:r w:rsidR="00A92DF0" w:rsidRPr="003F1D71">
        <w:rPr>
          <w:rFonts w:ascii="Palatino Linotype" w:hAnsi="Palatino Linotype" w:cs="Arial"/>
        </w:rPr>
        <w:t xml:space="preserve"> (ISSEMYM, u otros), así como </w:t>
      </w:r>
      <w:r w:rsidR="000B7708" w:rsidRPr="003F1D71">
        <w:rPr>
          <w:rFonts w:ascii="Palatino Linotype" w:hAnsi="Palatino Linotype" w:cs="Arial"/>
        </w:rPr>
        <w:t xml:space="preserve">los </w:t>
      </w:r>
      <w:r w:rsidR="000B7708" w:rsidRPr="003F1D71">
        <w:rPr>
          <w:rFonts w:ascii="Palatino Linotype" w:hAnsi="Palatino Linotype" w:cs="Arial"/>
          <w:color w:val="000000" w:themeColor="text1"/>
        </w:rPr>
        <w:t xml:space="preserve">códigos bidimensionales denominados </w:t>
      </w:r>
      <w:r w:rsidR="000B7708" w:rsidRPr="003F1D71">
        <w:rPr>
          <w:rFonts w:ascii="Palatino Linotype" w:hAnsi="Palatino Linotype" w:cs="Arial"/>
          <w:b/>
          <w:color w:val="000000" w:themeColor="text1"/>
        </w:rPr>
        <w:t>códigos QR</w:t>
      </w:r>
      <w:r w:rsidR="000B7708" w:rsidRPr="003F1D71">
        <w:rPr>
          <w:rFonts w:ascii="Palatino Linotype" w:hAnsi="Palatino Linotype" w:cs="Arial"/>
        </w:rPr>
        <w:t xml:space="preserve"> que al escanearse a través de dispositivos móviles contienen información relativa al </w:t>
      </w:r>
      <w:r w:rsidR="000D4902" w:rsidRPr="003F1D71">
        <w:rPr>
          <w:rFonts w:ascii="Palatino Linotype" w:hAnsi="Palatino Linotype" w:cs="Arial"/>
        </w:rPr>
        <w:t xml:space="preserve">Registro Federal de Contribuyentes del </w:t>
      </w:r>
      <w:r w:rsidR="000B7708" w:rsidRPr="003F1D71">
        <w:rPr>
          <w:rFonts w:ascii="Palatino Linotype" w:hAnsi="Palatino Linotype" w:cs="Arial"/>
        </w:rPr>
        <w:t xml:space="preserve">emisor y </w:t>
      </w:r>
      <w:r w:rsidR="000D4902" w:rsidRPr="003F1D71">
        <w:rPr>
          <w:rFonts w:ascii="Palatino Linotype" w:hAnsi="Palatino Linotype" w:cs="Arial"/>
        </w:rPr>
        <w:t>del receptor, siendo las receptoras, las servidoras públicas de quienes</w:t>
      </w:r>
      <w:r w:rsidR="000D4902" w:rsidRPr="003F1D71">
        <w:rPr>
          <w:rFonts w:ascii="Palatino Linotype" w:hAnsi="Palatino Linotype" w:cs="Arial"/>
          <w:b/>
        </w:rPr>
        <w:t xml:space="preserve"> EL RECURRENTE</w:t>
      </w:r>
      <w:r w:rsidR="000D4902" w:rsidRPr="003F1D71">
        <w:rPr>
          <w:rFonts w:ascii="Palatino Linotype" w:hAnsi="Palatino Linotype" w:cs="Arial"/>
        </w:rPr>
        <w:t xml:space="preserve"> solicita la información.</w:t>
      </w:r>
    </w:p>
    <w:p w14:paraId="5B4DD867" w14:textId="77777777" w:rsidR="00685B6B" w:rsidRPr="003F1D71" w:rsidRDefault="00685B6B" w:rsidP="00685B6B">
      <w:pPr>
        <w:spacing w:line="360" w:lineRule="auto"/>
        <w:jc w:val="both"/>
        <w:rPr>
          <w:rFonts w:ascii="Palatino Linotype" w:hAnsi="Palatino Linotype" w:cs="Arial"/>
          <w:lang w:eastAsia="en-US"/>
        </w:rPr>
      </w:pPr>
    </w:p>
    <w:p w14:paraId="5473D137" w14:textId="77777777" w:rsidR="00685B6B" w:rsidRPr="003F1D71" w:rsidRDefault="00685B6B" w:rsidP="00685B6B">
      <w:pPr>
        <w:spacing w:line="360" w:lineRule="auto"/>
        <w:jc w:val="both"/>
        <w:rPr>
          <w:rFonts w:ascii="Palatino Linotype" w:hAnsi="Palatino Linotype"/>
        </w:rPr>
      </w:pPr>
      <w:r w:rsidRPr="003F1D71">
        <w:rPr>
          <w:rFonts w:ascii="Palatino Linotype" w:hAnsi="Palatino Linotype" w:cs="Arial"/>
          <w:lang w:eastAsia="es-MX"/>
        </w:rPr>
        <w:t xml:space="preserve">Por cuanto hace al </w:t>
      </w:r>
      <w:r w:rsidRPr="003F1D71">
        <w:rPr>
          <w:rFonts w:ascii="Palatino Linotype" w:hAnsi="Palatino Linotype" w:cs="Arial"/>
          <w:b/>
          <w:lang w:eastAsia="es-MX"/>
        </w:rPr>
        <w:t>Registro Federal de Contribuyentes</w:t>
      </w:r>
      <w:r w:rsidRPr="003F1D71">
        <w:rPr>
          <w:rFonts w:ascii="Palatino Linotype" w:hAnsi="Palatino Linotype" w:cs="Arial"/>
          <w:lang w:eastAsia="es-MX"/>
        </w:rPr>
        <w:t xml:space="preserve"> </w:t>
      </w:r>
      <w:r w:rsidRPr="003F1D71">
        <w:rPr>
          <w:rFonts w:ascii="Palatino Linotype" w:hAnsi="Palatino Linotype" w:cs="Arial"/>
          <w:b/>
          <w:lang w:eastAsia="es-MX"/>
        </w:rPr>
        <w:t>de las personas físicas</w:t>
      </w:r>
      <w:r w:rsidRPr="003F1D71">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3F1D71">
        <w:rPr>
          <w:rFonts w:ascii="Palatino Linotype" w:hAnsi="Palatino Linotype" w:cs="Arial"/>
        </w:rPr>
        <w:t>del</w:t>
      </w:r>
      <w:r w:rsidRPr="003F1D71">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3F1D71">
        <w:rPr>
          <w:rFonts w:ascii="Palatino Linotype" w:hAnsi="Palatino Linotype"/>
        </w:rPr>
        <w:t xml:space="preserve"> y finalmente la </w:t>
      </w:r>
      <w:proofErr w:type="spellStart"/>
      <w:r w:rsidRPr="003F1D71">
        <w:rPr>
          <w:rFonts w:ascii="Palatino Linotype" w:hAnsi="Palatino Linotype"/>
        </w:rPr>
        <w:t>homoclave</w:t>
      </w:r>
      <w:proofErr w:type="spellEnd"/>
      <w:r w:rsidRPr="003F1D71">
        <w:rPr>
          <w:rFonts w:ascii="Palatino Linotype" w:hAnsi="Palatino Linotype"/>
        </w:rPr>
        <w:t>; la cual, para su obtención es necesario acreditar personalidad, fecha de nacimiento entre otros con documentos oficiales.</w:t>
      </w:r>
    </w:p>
    <w:p w14:paraId="7A2E1719" w14:textId="77777777" w:rsidR="00685B6B" w:rsidRPr="003F1D71" w:rsidRDefault="00685B6B" w:rsidP="00685B6B">
      <w:pPr>
        <w:spacing w:line="360" w:lineRule="auto"/>
        <w:jc w:val="both"/>
        <w:rPr>
          <w:rFonts w:ascii="Palatino Linotype" w:hAnsi="Palatino Linotype"/>
        </w:rPr>
      </w:pPr>
    </w:p>
    <w:p w14:paraId="55391E68" w14:textId="77777777" w:rsidR="00685B6B" w:rsidRPr="003F1D71" w:rsidRDefault="00685B6B" w:rsidP="00685B6B">
      <w:pPr>
        <w:spacing w:line="360" w:lineRule="auto"/>
        <w:jc w:val="both"/>
        <w:rPr>
          <w:rFonts w:ascii="Palatino Linotype" w:hAnsi="Palatino Linotype"/>
          <w:b/>
          <w:bCs/>
          <w:color w:val="000000"/>
        </w:rPr>
      </w:pPr>
      <w:r w:rsidRPr="003F1D71">
        <w:rPr>
          <w:rFonts w:ascii="Palatino Linotype" w:hAnsi="Palatino Linotype" w:cs="Arial"/>
          <w:lang w:eastAsia="es-MX"/>
        </w:rPr>
        <w:lastRenderedPageBreak/>
        <w:t xml:space="preserve">Al respecto, </w:t>
      </w:r>
      <w:r w:rsidRPr="003F1D71">
        <w:rPr>
          <w:rFonts w:ascii="Palatino Linotype" w:hAnsi="Palatino Linotype" w:cs="Arial"/>
          <w:color w:val="000000"/>
        </w:rPr>
        <w:t xml:space="preserve">es aplicable el Criterio 19/17 de la Segunda Época, emitido por </w:t>
      </w:r>
      <w:r w:rsidRPr="003F1D71">
        <w:rPr>
          <w:rFonts w:ascii="Palatino Linotype" w:eastAsia="Arial Unicode MS" w:hAnsi="Palatino Linotype" w:cs="Arial"/>
          <w:color w:val="000000"/>
        </w:rPr>
        <w:t xml:space="preserve">el Instituto Nacional de </w:t>
      </w:r>
      <w:r w:rsidRPr="003F1D71">
        <w:rPr>
          <w:rFonts w:ascii="Palatino Linotype" w:hAnsi="Palatino Linotype"/>
          <w:bCs/>
        </w:rPr>
        <w:t>Transparencia</w:t>
      </w:r>
      <w:r w:rsidRPr="003F1D71">
        <w:rPr>
          <w:rFonts w:ascii="Palatino Linotype" w:eastAsia="Arial Unicode MS" w:hAnsi="Palatino Linotype" w:cs="Arial"/>
          <w:color w:val="000000"/>
        </w:rPr>
        <w:t xml:space="preserve">, Acceso a la </w:t>
      </w:r>
      <w:r w:rsidRPr="003F1D71">
        <w:rPr>
          <w:rFonts w:ascii="Palatino Linotype" w:hAnsi="Palatino Linotype" w:cs="Arial"/>
        </w:rPr>
        <w:t>Información</w:t>
      </w:r>
      <w:r w:rsidRPr="003F1D71">
        <w:rPr>
          <w:rFonts w:ascii="Palatino Linotype" w:eastAsia="Arial Unicode MS" w:hAnsi="Palatino Linotype" w:cs="Arial"/>
          <w:color w:val="000000"/>
        </w:rPr>
        <w:t xml:space="preserve"> y Protección de Datos Personales,</w:t>
      </w:r>
      <w:r w:rsidRPr="003F1D71">
        <w:rPr>
          <w:rFonts w:ascii="Palatino Linotype" w:hAnsi="Palatino Linotype"/>
          <w:bCs/>
          <w:color w:val="000000"/>
        </w:rPr>
        <w:t xml:space="preserve"> que dice:</w:t>
      </w:r>
      <w:r w:rsidRPr="003F1D71">
        <w:rPr>
          <w:rFonts w:ascii="Palatino Linotype" w:hAnsi="Palatino Linotype"/>
          <w:b/>
          <w:bCs/>
          <w:color w:val="000000"/>
        </w:rPr>
        <w:t xml:space="preserve"> </w:t>
      </w:r>
    </w:p>
    <w:p w14:paraId="0B504D3B" w14:textId="77777777" w:rsidR="00685B6B" w:rsidRPr="003F1D71" w:rsidRDefault="00685B6B" w:rsidP="00685B6B">
      <w:pPr>
        <w:jc w:val="both"/>
        <w:rPr>
          <w:rFonts w:ascii="Palatino Linotype" w:hAnsi="Palatino Linotype"/>
          <w:b/>
          <w:bCs/>
          <w:color w:val="000000"/>
        </w:rPr>
      </w:pPr>
    </w:p>
    <w:p w14:paraId="22AF94EC" w14:textId="77777777" w:rsidR="00685B6B" w:rsidRPr="003F1D71" w:rsidRDefault="00685B6B" w:rsidP="00685B6B">
      <w:pPr>
        <w:autoSpaceDE w:val="0"/>
        <w:autoSpaceDN w:val="0"/>
        <w:adjustRightInd w:val="0"/>
        <w:ind w:left="851" w:right="902"/>
        <w:jc w:val="both"/>
        <w:rPr>
          <w:rFonts w:ascii="Palatino Linotype" w:hAnsi="Palatino Linotype" w:cs="Arial"/>
          <w:bCs/>
          <w:i/>
          <w:sz w:val="22"/>
          <w:szCs w:val="22"/>
          <w:lang w:eastAsia="en-US"/>
        </w:rPr>
      </w:pPr>
      <w:r w:rsidRPr="003F1D71">
        <w:rPr>
          <w:rFonts w:ascii="Palatino Linotype" w:hAnsi="Palatino Linotype" w:cs="Arial"/>
          <w:bCs/>
          <w:i/>
          <w:sz w:val="22"/>
          <w:szCs w:val="22"/>
        </w:rPr>
        <w:t>“</w:t>
      </w:r>
      <w:r w:rsidRPr="003F1D71">
        <w:rPr>
          <w:rFonts w:ascii="Palatino Linotype" w:hAnsi="Palatino Linotype" w:cs="Arial"/>
          <w:b/>
          <w:bCs/>
          <w:i/>
          <w:sz w:val="22"/>
          <w:szCs w:val="22"/>
        </w:rPr>
        <w:t>Registro Federal de Contribuyentes (RFC) de personas físicas. El RFC es una clave</w:t>
      </w:r>
      <w:r w:rsidRPr="003F1D71">
        <w:rPr>
          <w:rFonts w:ascii="Palatino Linotype" w:hAnsi="Palatino Linotype" w:cs="Arial"/>
          <w:bCs/>
          <w:i/>
          <w:sz w:val="22"/>
          <w:szCs w:val="22"/>
        </w:rPr>
        <w:t xml:space="preserve"> de carácter fiscal, única e irrepetible, </w:t>
      </w:r>
      <w:r w:rsidRPr="003F1D71">
        <w:rPr>
          <w:rFonts w:ascii="Palatino Linotype" w:hAnsi="Palatino Linotype" w:cs="Arial"/>
          <w:b/>
          <w:bCs/>
          <w:i/>
          <w:sz w:val="22"/>
          <w:szCs w:val="22"/>
        </w:rPr>
        <w:t>que permite identificar al titular, su edad y fecha de nacimiento</w:t>
      </w:r>
      <w:r w:rsidRPr="003F1D71">
        <w:rPr>
          <w:rFonts w:ascii="Palatino Linotype" w:hAnsi="Palatino Linotype" w:cs="Arial"/>
          <w:bCs/>
          <w:i/>
          <w:sz w:val="22"/>
          <w:szCs w:val="22"/>
        </w:rPr>
        <w:t xml:space="preserve">, </w:t>
      </w:r>
      <w:r w:rsidRPr="003F1D71">
        <w:rPr>
          <w:rFonts w:ascii="Palatino Linotype" w:hAnsi="Palatino Linotype" w:cs="Arial"/>
          <w:i/>
          <w:sz w:val="22"/>
          <w:szCs w:val="22"/>
          <w:lang w:eastAsia="es-MX"/>
        </w:rPr>
        <w:t>por</w:t>
      </w:r>
      <w:r w:rsidRPr="003F1D71">
        <w:rPr>
          <w:rFonts w:ascii="Palatino Linotype" w:hAnsi="Palatino Linotype" w:cs="Arial"/>
          <w:bCs/>
          <w:i/>
          <w:sz w:val="22"/>
          <w:szCs w:val="22"/>
        </w:rPr>
        <w:t xml:space="preserve"> lo que </w:t>
      </w:r>
      <w:r w:rsidRPr="003F1D71">
        <w:rPr>
          <w:rFonts w:ascii="Palatino Linotype" w:hAnsi="Palatino Linotype" w:cs="Arial"/>
          <w:b/>
          <w:bCs/>
          <w:i/>
          <w:sz w:val="22"/>
          <w:szCs w:val="22"/>
        </w:rPr>
        <w:t>es un dato personal de carácter confidencial</w:t>
      </w:r>
      <w:r w:rsidRPr="003F1D71">
        <w:rPr>
          <w:rFonts w:ascii="Palatino Linotype" w:hAnsi="Palatino Linotype" w:cs="Arial"/>
          <w:i/>
          <w:sz w:val="22"/>
          <w:szCs w:val="22"/>
        </w:rPr>
        <w:t>.</w:t>
      </w:r>
    </w:p>
    <w:p w14:paraId="44F0D5F6" w14:textId="77777777" w:rsidR="00685B6B" w:rsidRPr="003F1D71" w:rsidRDefault="000D4902" w:rsidP="00685B6B">
      <w:pPr>
        <w:autoSpaceDE w:val="0"/>
        <w:autoSpaceDN w:val="0"/>
        <w:adjustRightInd w:val="0"/>
        <w:ind w:left="851" w:right="902"/>
        <w:jc w:val="both"/>
        <w:rPr>
          <w:rFonts w:ascii="Palatino Linotype" w:hAnsi="Palatino Linotype" w:cs="Arial"/>
          <w:sz w:val="22"/>
          <w:szCs w:val="22"/>
        </w:rPr>
      </w:pPr>
      <w:r w:rsidRPr="003F1D71">
        <w:rPr>
          <w:rFonts w:ascii="Palatino Linotype" w:hAnsi="Palatino Linotype" w:cs="Arial"/>
          <w:sz w:val="22"/>
          <w:szCs w:val="22"/>
        </w:rPr>
        <w:t xml:space="preserve"> </w:t>
      </w:r>
      <w:r w:rsidR="00685B6B" w:rsidRPr="003F1D71">
        <w:rPr>
          <w:rFonts w:ascii="Palatino Linotype" w:hAnsi="Palatino Linotype" w:cs="Arial"/>
          <w:sz w:val="22"/>
          <w:szCs w:val="22"/>
        </w:rPr>
        <w:t>(Énfasis añadido)</w:t>
      </w:r>
    </w:p>
    <w:p w14:paraId="664D08FE" w14:textId="77777777" w:rsidR="00685B6B" w:rsidRPr="003F1D71" w:rsidRDefault="00685B6B" w:rsidP="00685B6B">
      <w:pPr>
        <w:autoSpaceDE w:val="0"/>
        <w:autoSpaceDN w:val="0"/>
        <w:adjustRightInd w:val="0"/>
        <w:ind w:left="851" w:right="902"/>
        <w:jc w:val="both"/>
        <w:rPr>
          <w:rFonts w:ascii="Palatino Linotype" w:hAnsi="Palatino Linotype" w:cs="Arial"/>
          <w:sz w:val="22"/>
          <w:szCs w:val="22"/>
        </w:rPr>
      </w:pPr>
    </w:p>
    <w:p w14:paraId="345EF52E" w14:textId="77777777" w:rsidR="00685B6B" w:rsidRPr="003F1D71" w:rsidRDefault="00685B6B" w:rsidP="00685B6B">
      <w:pPr>
        <w:spacing w:line="360" w:lineRule="auto"/>
        <w:jc w:val="both"/>
        <w:rPr>
          <w:rFonts w:ascii="Palatino Linotype" w:hAnsi="Palatino Linotype" w:cs="Arial"/>
        </w:rPr>
      </w:pPr>
      <w:r w:rsidRPr="003F1D71">
        <w:rPr>
          <w:rFonts w:ascii="Palatino Linotype" w:hAnsi="Palatino Linotype" w:cs="Arial"/>
          <w:lang w:eastAsia="es-MX"/>
        </w:rPr>
        <w:t xml:space="preserve">De lo anterior, se desprende que el Registro Federal de Contribuyentes se vincula al nombre de su </w:t>
      </w:r>
      <w:r w:rsidRPr="003F1D71">
        <w:rPr>
          <w:rFonts w:ascii="Palatino Linotype" w:hAnsi="Palatino Linotype"/>
          <w:bCs/>
        </w:rPr>
        <w:t>titular</w:t>
      </w:r>
      <w:r w:rsidRPr="003F1D71">
        <w:rPr>
          <w:rFonts w:ascii="Palatino Linotype" w:hAnsi="Palatino Linotype" w:cs="Arial"/>
          <w:lang w:eastAsia="es-MX"/>
        </w:rPr>
        <w:t xml:space="preserve">, permitiendo identificar la edad de la persona y fecha de nacimiento, determinando </w:t>
      </w:r>
      <w:r w:rsidRPr="003F1D71">
        <w:rPr>
          <w:rFonts w:ascii="Palatino Linotype" w:hAnsi="Palatino Linotype" w:cs="Arial"/>
        </w:rPr>
        <w:t>la</w:t>
      </w:r>
      <w:r w:rsidRPr="003F1D71">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3F1D71">
        <w:rPr>
          <w:rFonts w:ascii="Palatino Linotype" w:hAnsi="Palatino Linotype"/>
          <w:lang w:eastAsia="es-MX"/>
        </w:rPr>
        <w:t>Municipios</w:t>
      </w:r>
      <w:r w:rsidRPr="003F1D71">
        <w:rPr>
          <w:rFonts w:ascii="Palatino Linotype" w:hAnsi="Palatino Linotype" w:cs="Arial"/>
          <w:lang w:eastAsia="es-MX"/>
        </w:rPr>
        <w:t xml:space="preserve"> y </w:t>
      </w:r>
      <w:r w:rsidRPr="003F1D71">
        <w:rPr>
          <w:rFonts w:ascii="Palatino Linotype" w:hAnsi="Palatino Linotype" w:cs="Arial"/>
        </w:rPr>
        <w:t>4, fracción XI</w:t>
      </w:r>
      <w:r w:rsidRPr="003F1D71">
        <w:rPr>
          <w:rFonts w:ascii="Palatino Linotype" w:hAnsi="Palatino Linotype" w:cs="Arial"/>
          <w:lang w:eastAsia="es-MX"/>
        </w:rPr>
        <w:t xml:space="preserve"> </w:t>
      </w:r>
      <w:r w:rsidRPr="003F1D71">
        <w:rPr>
          <w:rFonts w:ascii="Palatino Linotype" w:hAnsi="Palatino Linotype" w:cs="Arial"/>
        </w:rPr>
        <w:t>de la Ley de Protección de Datos Personales en Posesión de Sujetos Obligados del Estado de México y Municipios.</w:t>
      </w:r>
    </w:p>
    <w:p w14:paraId="39F0B7AF" w14:textId="77777777" w:rsidR="00685B6B" w:rsidRPr="003F1D71" w:rsidRDefault="00685B6B" w:rsidP="00685B6B">
      <w:pPr>
        <w:spacing w:line="360" w:lineRule="auto"/>
        <w:jc w:val="both"/>
        <w:rPr>
          <w:rFonts w:ascii="Palatino Linotype" w:hAnsi="Palatino Linotype" w:cs="Arial"/>
          <w:lang w:eastAsia="es-MX"/>
        </w:rPr>
      </w:pPr>
    </w:p>
    <w:p w14:paraId="62C38379" w14:textId="77777777" w:rsidR="00685B6B" w:rsidRPr="003F1D71" w:rsidRDefault="00685B6B" w:rsidP="00685B6B">
      <w:pPr>
        <w:spacing w:line="360" w:lineRule="auto"/>
        <w:jc w:val="both"/>
        <w:rPr>
          <w:rFonts w:ascii="Palatino Linotype" w:hAnsi="Palatino Linotype" w:cs="Arial"/>
          <w:lang w:eastAsia="es-MX"/>
        </w:rPr>
      </w:pPr>
      <w:r w:rsidRPr="003F1D71">
        <w:rPr>
          <w:rFonts w:ascii="Palatino Linotype" w:hAnsi="Palatino Linotype" w:cs="Arial"/>
          <w:lang w:eastAsia="es-MX"/>
        </w:rPr>
        <w:t xml:space="preserve">Por cuanto hace a la </w:t>
      </w:r>
      <w:r w:rsidRPr="003F1D71">
        <w:rPr>
          <w:rFonts w:ascii="Palatino Linotype" w:hAnsi="Palatino Linotype" w:cs="Arial"/>
          <w:b/>
        </w:rPr>
        <w:t xml:space="preserve">Clave Única de Registro de Población, </w:t>
      </w:r>
      <w:r w:rsidRPr="003F1D71">
        <w:rPr>
          <w:rFonts w:ascii="Palatino Linotype" w:hAnsi="Palatino Linotype" w:cs="Arial"/>
          <w:lang w:eastAsia="es-MX"/>
        </w:rPr>
        <w:t xml:space="preserve">constituye un dato personal, ya que </w:t>
      </w:r>
      <w:r w:rsidRPr="003F1D71">
        <w:rPr>
          <w:rFonts w:ascii="Palatino Linotype" w:hAnsi="Palatino Linotype"/>
          <w:lang w:eastAsia="es-MX"/>
        </w:rPr>
        <w:t>tiene</w:t>
      </w:r>
      <w:r w:rsidRPr="003F1D71">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01979D11" w14:textId="77777777" w:rsidR="00685B6B" w:rsidRPr="003F1D71" w:rsidRDefault="00685B6B" w:rsidP="00685B6B">
      <w:pPr>
        <w:spacing w:line="360" w:lineRule="auto"/>
        <w:jc w:val="both"/>
        <w:rPr>
          <w:rFonts w:ascii="Palatino Linotype" w:hAnsi="Palatino Linotype" w:cs="Arial"/>
          <w:lang w:eastAsia="es-MX"/>
        </w:rPr>
      </w:pPr>
    </w:p>
    <w:p w14:paraId="30713C11" w14:textId="77777777" w:rsidR="00685B6B" w:rsidRPr="003F1D71" w:rsidRDefault="00685B6B" w:rsidP="00685B6B">
      <w:pPr>
        <w:spacing w:line="360" w:lineRule="auto"/>
        <w:jc w:val="both"/>
        <w:rPr>
          <w:rFonts w:ascii="Palatino Linotype" w:hAnsi="Palatino Linotype" w:cs="Arial"/>
          <w:lang w:eastAsia="es-MX"/>
        </w:rPr>
      </w:pPr>
      <w:r w:rsidRPr="003F1D71">
        <w:rPr>
          <w:rFonts w:ascii="Palatino Linotype" w:hAnsi="Palatino Linotype" w:cs="Arial"/>
          <w:lang w:eastAsia="es-MX"/>
        </w:rPr>
        <w:t xml:space="preserve">Lo </w:t>
      </w:r>
      <w:r w:rsidRPr="003F1D71">
        <w:rPr>
          <w:rFonts w:ascii="Palatino Linotype" w:hAnsi="Palatino Linotype"/>
          <w:lang w:eastAsia="es-MX"/>
        </w:rPr>
        <w:t>anterior</w:t>
      </w:r>
      <w:r w:rsidRPr="003F1D71">
        <w:rPr>
          <w:rFonts w:ascii="Palatino Linotype" w:hAnsi="Palatino Linotype" w:cs="Arial"/>
          <w:lang w:eastAsia="es-MX"/>
        </w:rPr>
        <w:t xml:space="preserve">, </w:t>
      </w:r>
      <w:r w:rsidRPr="003F1D71">
        <w:rPr>
          <w:rFonts w:ascii="Palatino Linotype" w:hAnsi="Palatino Linotype" w:cs="Arial"/>
        </w:rPr>
        <w:t>tiene</w:t>
      </w:r>
      <w:r w:rsidRPr="003F1D71">
        <w:rPr>
          <w:rFonts w:ascii="Palatino Linotype" w:hAnsi="Palatino Linotype" w:cs="Arial"/>
          <w:lang w:eastAsia="es-MX"/>
        </w:rPr>
        <w:t xml:space="preserve"> sustento en los artículos 86 y 91 de la Ley General de Población, la cual señala lo siguiente:</w:t>
      </w:r>
    </w:p>
    <w:p w14:paraId="031A1612" w14:textId="77777777" w:rsidR="00685B6B" w:rsidRPr="003F1D71" w:rsidRDefault="00685B6B" w:rsidP="00685B6B">
      <w:pPr>
        <w:jc w:val="both"/>
        <w:rPr>
          <w:rFonts w:ascii="Palatino Linotype" w:hAnsi="Palatino Linotype" w:cs="Arial"/>
          <w:lang w:eastAsia="es-MX"/>
        </w:rPr>
      </w:pPr>
    </w:p>
    <w:p w14:paraId="1ACD70DE" w14:textId="77777777" w:rsidR="00685B6B" w:rsidRPr="003F1D71" w:rsidRDefault="00685B6B" w:rsidP="00685B6B">
      <w:pPr>
        <w:autoSpaceDE w:val="0"/>
        <w:autoSpaceDN w:val="0"/>
        <w:adjustRightInd w:val="0"/>
        <w:ind w:left="851" w:right="902"/>
        <w:jc w:val="both"/>
        <w:rPr>
          <w:rFonts w:ascii="Palatino Linotype" w:hAnsi="Palatino Linotype" w:cs="Arial"/>
          <w:i/>
          <w:sz w:val="22"/>
          <w:szCs w:val="22"/>
          <w:lang w:eastAsia="es-MX"/>
        </w:rPr>
      </w:pPr>
      <w:r w:rsidRPr="003F1D71">
        <w:rPr>
          <w:rFonts w:ascii="Palatino Linotype" w:hAnsi="Palatino Linotype" w:cs="Arial,Bold"/>
          <w:bCs/>
          <w:i/>
          <w:sz w:val="22"/>
          <w:szCs w:val="22"/>
          <w:lang w:eastAsia="es-MX"/>
        </w:rPr>
        <w:t>“</w:t>
      </w:r>
      <w:r w:rsidRPr="003F1D71">
        <w:rPr>
          <w:rFonts w:ascii="Palatino Linotype" w:hAnsi="Palatino Linotype" w:cs="Arial,Bold"/>
          <w:b/>
          <w:bCs/>
          <w:i/>
          <w:sz w:val="22"/>
          <w:szCs w:val="22"/>
          <w:lang w:eastAsia="es-MX"/>
        </w:rPr>
        <w:t xml:space="preserve">Artículo 86. </w:t>
      </w:r>
      <w:r w:rsidRPr="003F1D71">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566FB8F2" w14:textId="77777777" w:rsidR="00685B6B" w:rsidRPr="003F1D71" w:rsidRDefault="00685B6B" w:rsidP="00685B6B">
      <w:pPr>
        <w:autoSpaceDE w:val="0"/>
        <w:autoSpaceDN w:val="0"/>
        <w:adjustRightInd w:val="0"/>
        <w:ind w:left="851" w:right="902"/>
        <w:jc w:val="both"/>
        <w:rPr>
          <w:rFonts w:ascii="Palatino Linotype" w:hAnsi="Palatino Linotype" w:cs="Arial"/>
          <w:i/>
          <w:sz w:val="22"/>
          <w:szCs w:val="22"/>
          <w:lang w:eastAsia="es-MX"/>
        </w:rPr>
      </w:pPr>
      <w:r w:rsidRPr="003F1D71">
        <w:rPr>
          <w:rFonts w:ascii="Palatino Linotype" w:hAnsi="Palatino Linotype" w:cs="Arial,Bold"/>
          <w:b/>
          <w:bCs/>
          <w:i/>
          <w:sz w:val="22"/>
          <w:szCs w:val="22"/>
          <w:lang w:eastAsia="es-MX"/>
        </w:rPr>
        <w:t xml:space="preserve">Artículo 91. </w:t>
      </w:r>
      <w:r w:rsidRPr="003F1D71">
        <w:rPr>
          <w:rFonts w:ascii="Palatino Linotype" w:hAnsi="Palatino Linotype" w:cs="Arial"/>
          <w:b/>
          <w:i/>
          <w:sz w:val="22"/>
          <w:szCs w:val="22"/>
          <w:lang w:eastAsia="es-MX"/>
        </w:rPr>
        <w:t>Al incorporar a una persona en el Registro Nacional de Población</w:t>
      </w:r>
      <w:r w:rsidRPr="003F1D71">
        <w:rPr>
          <w:rFonts w:ascii="Palatino Linotype" w:hAnsi="Palatino Linotype" w:cs="Arial"/>
          <w:i/>
          <w:sz w:val="22"/>
          <w:szCs w:val="22"/>
          <w:lang w:eastAsia="es-MX"/>
        </w:rPr>
        <w:t xml:space="preserve">, se le asignará una clave </w:t>
      </w:r>
      <w:r w:rsidRPr="003F1D71">
        <w:rPr>
          <w:rFonts w:ascii="Palatino Linotype" w:hAnsi="Palatino Linotype" w:cs="Arial"/>
          <w:b/>
          <w:i/>
          <w:sz w:val="22"/>
          <w:szCs w:val="22"/>
          <w:lang w:eastAsia="es-MX"/>
        </w:rPr>
        <w:t>que se denominará Clave Única de Registro de Población</w:t>
      </w:r>
      <w:r w:rsidRPr="003F1D71">
        <w:rPr>
          <w:rFonts w:ascii="Palatino Linotype" w:hAnsi="Palatino Linotype" w:cs="Arial"/>
          <w:i/>
          <w:sz w:val="22"/>
          <w:szCs w:val="22"/>
          <w:lang w:eastAsia="es-MX"/>
        </w:rPr>
        <w:t xml:space="preserve">. </w:t>
      </w:r>
      <w:r w:rsidRPr="003F1D71">
        <w:rPr>
          <w:rFonts w:ascii="Palatino Linotype" w:hAnsi="Palatino Linotype" w:cs="Arial"/>
          <w:b/>
          <w:i/>
          <w:sz w:val="22"/>
          <w:szCs w:val="22"/>
          <w:lang w:eastAsia="es-MX"/>
        </w:rPr>
        <w:t>Esta servirá para</w:t>
      </w:r>
      <w:r w:rsidRPr="003F1D71">
        <w:rPr>
          <w:rFonts w:ascii="Palatino Linotype" w:hAnsi="Palatino Linotype" w:cs="Arial"/>
          <w:i/>
          <w:sz w:val="22"/>
          <w:szCs w:val="22"/>
          <w:lang w:eastAsia="es-MX"/>
        </w:rPr>
        <w:t xml:space="preserve"> registrarla e </w:t>
      </w:r>
      <w:r w:rsidRPr="003F1D71">
        <w:rPr>
          <w:rFonts w:ascii="Palatino Linotype" w:hAnsi="Palatino Linotype" w:cs="Arial"/>
          <w:b/>
          <w:i/>
          <w:sz w:val="22"/>
          <w:szCs w:val="22"/>
          <w:lang w:eastAsia="es-MX"/>
        </w:rPr>
        <w:t>identificarla en forma individual</w:t>
      </w:r>
      <w:r w:rsidRPr="003F1D71">
        <w:rPr>
          <w:rFonts w:ascii="Palatino Linotype" w:hAnsi="Palatino Linotype" w:cs="Arial"/>
          <w:i/>
          <w:sz w:val="22"/>
          <w:szCs w:val="22"/>
          <w:lang w:eastAsia="es-MX"/>
        </w:rPr>
        <w:t xml:space="preserve">.” </w:t>
      </w:r>
    </w:p>
    <w:p w14:paraId="17170F45" w14:textId="77777777" w:rsidR="00685B6B" w:rsidRPr="003F1D71" w:rsidRDefault="00685B6B" w:rsidP="00685B6B">
      <w:pPr>
        <w:autoSpaceDE w:val="0"/>
        <w:autoSpaceDN w:val="0"/>
        <w:adjustRightInd w:val="0"/>
        <w:ind w:left="851" w:right="902"/>
        <w:jc w:val="both"/>
        <w:rPr>
          <w:rFonts w:ascii="Palatino Linotype" w:hAnsi="Palatino Linotype" w:cs="Arial"/>
          <w:sz w:val="22"/>
          <w:szCs w:val="22"/>
        </w:rPr>
      </w:pPr>
      <w:r w:rsidRPr="003F1D71">
        <w:rPr>
          <w:rFonts w:ascii="Palatino Linotype" w:hAnsi="Palatino Linotype" w:cs="Arial"/>
          <w:sz w:val="22"/>
          <w:szCs w:val="22"/>
        </w:rPr>
        <w:t>(Énfasis añadido)</w:t>
      </w:r>
    </w:p>
    <w:p w14:paraId="6AB182B6" w14:textId="77777777" w:rsidR="00685B6B" w:rsidRPr="003F1D71" w:rsidRDefault="00685B6B" w:rsidP="00685B6B">
      <w:pPr>
        <w:autoSpaceDE w:val="0"/>
        <w:autoSpaceDN w:val="0"/>
        <w:adjustRightInd w:val="0"/>
        <w:ind w:left="851" w:right="902"/>
        <w:jc w:val="both"/>
        <w:rPr>
          <w:rFonts w:ascii="Palatino Linotype" w:hAnsi="Palatino Linotype" w:cs="Arial"/>
          <w:sz w:val="22"/>
          <w:szCs w:val="22"/>
        </w:rPr>
      </w:pPr>
    </w:p>
    <w:p w14:paraId="36F0663F" w14:textId="77777777" w:rsidR="00685B6B" w:rsidRPr="003F1D71" w:rsidRDefault="00685B6B" w:rsidP="00685B6B">
      <w:pPr>
        <w:spacing w:line="360" w:lineRule="auto"/>
        <w:jc w:val="both"/>
        <w:rPr>
          <w:rFonts w:ascii="Palatino Linotype" w:hAnsi="Palatino Linotype"/>
          <w:lang w:eastAsia="es-MX"/>
        </w:rPr>
      </w:pPr>
      <w:r w:rsidRPr="003F1D71">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3F1D71">
        <w:rPr>
          <w:rFonts w:ascii="Palatino Linotype" w:hAnsi="Palatino Linotype"/>
          <w:bCs/>
        </w:rPr>
        <w:t>identidad</w:t>
      </w:r>
      <w:r w:rsidRPr="003F1D71">
        <w:rPr>
          <w:rFonts w:ascii="Palatino Linotype" w:hAnsi="Palatino Linotype"/>
          <w:lang w:eastAsia="es-MX"/>
        </w:rPr>
        <w:t xml:space="preserve"> (acta de nacimiento, carta de naturalización o documento migratorio), la </w:t>
      </w:r>
      <w:r w:rsidRPr="003F1D71">
        <w:rPr>
          <w:rFonts w:ascii="Palatino Linotype" w:hAnsi="Palatino Linotype" w:cs="Arial"/>
        </w:rPr>
        <w:t>cual</w:t>
      </w:r>
      <w:r w:rsidRPr="003F1D71">
        <w:rPr>
          <w:rFonts w:ascii="Palatino Linotype" w:hAnsi="Palatino Linotype"/>
          <w:lang w:eastAsia="es-MX"/>
        </w:rPr>
        <w:t xml:space="preserve"> se integra de</w:t>
      </w:r>
      <w:r w:rsidRPr="003F1D71">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3F1D71">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3F8F4877" w14:textId="77777777" w:rsidR="00685B6B" w:rsidRPr="003F1D71" w:rsidRDefault="00685B6B" w:rsidP="00685B6B">
      <w:pPr>
        <w:spacing w:line="360" w:lineRule="auto"/>
        <w:jc w:val="both"/>
        <w:rPr>
          <w:rFonts w:ascii="Palatino Linotype" w:hAnsi="Palatino Linotype"/>
          <w:lang w:eastAsia="es-MX"/>
        </w:rPr>
      </w:pPr>
    </w:p>
    <w:p w14:paraId="76DBE54E" w14:textId="77777777" w:rsidR="00685B6B" w:rsidRPr="003F1D71" w:rsidRDefault="00685B6B" w:rsidP="00685B6B">
      <w:pPr>
        <w:spacing w:line="360" w:lineRule="auto"/>
        <w:jc w:val="both"/>
        <w:rPr>
          <w:rFonts w:ascii="Palatino Linotype" w:hAnsi="Palatino Linotype" w:cs="Arial"/>
          <w:lang w:eastAsia="es-MX"/>
        </w:rPr>
      </w:pPr>
      <w:r w:rsidRPr="003F1D71">
        <w:rPr>
          <w:rFonts w:ascii="Palatino Linotype" w:hAnsi="Palatino Linotype" w:cs="Arial"/>
          <w:lang w:eastAsia="es-MX"/>
        </w:rPr>
        <w:t xml:space="preserve">Al respecto, el </w:t>
      </w:r>
      <w:r w:rsidRPr="003F1D71">
        <w:rPr>
          <w:rFonts w:ascii="Palatino Linotype" w:eastAsia="Arial Unicode MS" w:hAnsi="Palatino Linotype" w:cs="Arial"/>
        </w:rPr>
        <w:t>Instituto Nacional de Transparencia, Acceso a la Información y Protección de Datos Personales (INAI),</w:t>
      </w:r>
      <w:r w:rsidRPr="003F1D71">
        <w:rPr>
          <w:rFonts w:ascii="Palatino Linotype" w:hAnsi="Palatino Linotype" w:cs="Arial"/>
          <w:lang w:eastAsia="es-MX"/>
        </w:rPr>
        <w:t xml:space="preserve"> a través del Criterio 18/17 de la Segunda Época, señala literalmente lo siguiente:</w:t>
      </w:r>
    </w:p>
    <w:p w14:paraId="6CF8C6A3" w14:textId="77777777" w:rsidR="00685B6B" w:rsidRPr="003F1D71" w:rsidRDefault="00685B6B" w:rsidP="00685B6B">
      <w:pPr>
        <w:jc w:val="both"/>
        <w:rPr>
          <w:rFonts w:ascii="Palatino Linotype" w:hAnsi="Palatino Linotype" w:cs="Arial"/>
          <w:lang w:eastAsia="es-MX"/>
        </w:rPr>
      </w:pPr>
    </w:p>
    <w:p w14:paraId="1EE94B3C" w14:textId="77777777" w:rsidR="00685B6B" w:rsidRPr="003F1D71" w:rsidRDefault="00685B6B" w:rsidP="00685B6B">
      <w:pPr>
        <w:autoSpaceDE w:val="0"/>
        <w:autoSpaceDN w:val="0"/>
        <w:adjustRightInd w:val="0"/>
        <w:ind w:left="851" w:right="902"/>
        <w:jc w:val="both"/>
        <w:rPr>
          <w:rFonts w:ascii="Palatino Linotype" w:hAnsi="Palatino Linotype" w:cs="Arial"/>
          <w:i/>
          <w:sz w:val="22"/>
          <w:szCs w:val="22"/>
          <w:lang w:eastAsia="es-MX"/>
        </w:rPr>
      </w:pPr>
      <w:r w:rsidRPr="003F1D71">
        <w:rPr>
          <w:rFonts w:ascii="Palatino Linotype" w:hAnsi="Palatino Linotype" w:cs="Arial"/>
          <w:i/>
          <w:sz w:val="22"/>
          <w:szCs w:val="22"/>
          <w:lang w:eastAsia="es-MX"/>
        </w:rPr>
        <w:t>“</w:t>
      </w:r>
      <w:r w:rsidRPr="003F1D71">
        <w:rPr>
          <w:rFonts w:ascii="Palatino Linotype" w:hAnsi="Palatino Linotype" w:cs="Arial"/>
          <w:b/>
          <w:i/>
          <w:sz w:val="22"/>
          <w:szCs w:val="22"/>
          <w:lang w:eastAsia="es-MX"/>
        </w:rPr>
        <w:t>Clave Única de Registro de Población (CURP).</w:t>
      </w:r>
      <w:r w:rsidRPr="003F1D71">
        <w:rPr>
          <w:rFonts w:ascii="Palatino Linotype" w:hAnsi="Palatino Linotype" w:cs="Arial"/>
          <w:i/>
          <w:sz w:val="22"/>
          <w:szCs w:val="22"/>
          <w:lang w:eastAsia="es-MX"/>
        </w:rPr>
        <w:t xml:space="preserve"> </w:t>
      </w:r>
      <w:r w:rsidRPr="003F1D71">
        <w:rPr>
          <w:rFonts w:ascii="Palatino Linotype" w:hAnsi="Palatino Linotype" w:cs="Arial"/>
          <w:b/>
          <w:i/>
          <w:sz w:val="22"/>
          <w:szCs w:val="22"/>
          <w:lang w:eastAsia="es-MX"/>
        </w:rPr>
        <w:t>La Clave Única de Registro de Población se integra por datos personales que sólo conciernen al particular titular</w:t>
      </w:r>
      <w:r w:rsidRPr="003F1D71">
        <w:rPr>
          <w:rFonts w:ascii="Palatino Linotype" w:hAnsi="Palatino Linotype" w:cs="Arial"/>
          <w:i/>
          <w:sz w:val="22"/>
          <w:szCs w:val="22"/>
          <w:lang w:eastAsia="es-MX"/>
        </w:rPr>
        <w:t xml:space="preserve"> de la misma, </w:t>
      </w:r>
      <w:r w:rsidRPr="003F1D71">
        <w:rPr>
          <w:rFonts w:ascii="Palatino Linotype" w:hAnsi="Palatino Linotype" w:cs="Arial"/>
          <w:b/>
          <w:i/>
          <w:sz w:val="22"/>
          <w:szCs w:val="22"/>
          <w:lang w:eastAsia="es-MX"/>
        </w:rPr>
        <w:t>como lo son su nombre, apellidos, fecha de nacimiento, lugar de nacimiento y sexo</w:t>
      </w:r>
      <w:r w:rsidRPr="003F1D71">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3F1D71">
        <w:rPr>
          <w:rFonts w:ascii="Palatino Linotype" w:hAnsi="Palatino Linotype" w:cs="Arial"/>
          <w:b/>
          <w:i/>
          <w:sz w:val="22"/>
          <w:szCs w:val="22"/>
          <w:lang w:eastAsia="es-MX"/>
        </w:rPr>
        <w:t>por lo que la CURP está considerada como información confidencial</w:t>
      </w:r>
      <w:r w:rsidRPr="003F1D71">
        <w:rPr>
          <w:rFonts w:ascii="Palatino Linotype" w:hAnsi="Palatino Linotype" w:cs="Arial"/>
          <w:i/>
          <w:sz w:val="22"/>
          <w:szCs w:val="22"/>
          <w:lang w:eastAsia="es-MX"/>
        </w:rPr>
        <w:t xml:space="preserve">. </w:t>
      </w:r>
    </w:p>
    <w:p w14:paraId="76F8058D" w14:textId="77777777" w:rsidR="00685B6B" w:rsidRPr="003F1D71" w:rsidRDefault="000D4902" w:rsidP="00685B6B">
      <w:pPr>
        <w:autoSpaceDE w:val="0"/>
        <w:autoSpaceDN w:val="0"/>
        <w:adjustRightInd w:val="0"/>
        <w:ind w:left="851" w:right="902"/>
        <w:jc w:val="both"/>
        <w:rPr>
          <w:rFonts w:ascii="Palatino Linotype" w:hAnsi="Palatino Linotype" w:cs="Arial"/>
          <w:sz w:val="22"/>
          <w:szCs w:val="22"/>
        </w:rPr>
      </w:pPr>
      <w:r w:rsidRPr="003F1D71">
        <w:rPr>
          <w:rFonts w:ascii="Palatino Linotype" w:hAnsi="Palatino Linotype" w:cs="Arial"/>
          <w:sz w:val="22"/>
          <w:szCs w:val="22"/>
        </w:rPr>
        <w:lastRenderedPageBreak/>
        <w:t xml:space="preserve"> </w:t>
      </w:r>
      <w:r w:rsidR="00685B6B" w:rsidRPr="003F1D71">
        <w:rPr>
          <w:rFonts w:ascii="Palatino Linotype" w:hAnsi="Palatino Linotype" w:cs="Arial"/>
          <w:sz w:val="22"/>
          <w:szCs w:val="22"/>
        </w:rPr>
        <w:t>(Énfasis añadido)</w:t>
      </w:r>
    </w:p>
    <w:p w14:paraId="23F9DA60" w14:textId="77777777" w:rsidR="00685B6B" w:rsidRPr="003F1D71" w:rsidRDefault="00685B6B" w:rsidP="00685B6B">
      <w:pPr>
        <w:autoSpaceDE w:val="0"/>
        <w:autoSpaceDN w:val="0"/>
        <w:adjustRightInd w:val="0"/>
        <w:ind w:left="851" w:right="902"/>
        <w:jc w:val="both"/>
        <w:rPr>
          <w:rFonts w:ascii="Palatino Linotype" w:hAnsi="Palatino Linotype" w:cs="Arial"/>
          <w:sz w:val="22"/>
          <w:szCs w:val="22"/>
        </w:rPr>
      </w:pPr>
    </w:p>
    <w:p w14:paraId="433B5AEF" w14:textId="77777777" w:rsidR="00685B6B" w:rsidRPr="003F1D71" w:rsidRDefault="00685B6B" w:rsidP="00685B6B">
      <w:pPr>
        <w:spacing w:line="360" w:lineRule="auto"/>
        <w:jc w:val="both"/>
        <w:rPr>
          <w:rFonts w:ascii="Palatino Linotype" w:hAnsi="Palatino Linotype" w:cs="Arial"/>
          <w:lang w:eastAsia="es-MX"/>
        </w:rPr>
      </w:pPr>
      <w:r w:rsidRPr="003F1D71">
        <w:rPr>
          <w:rFonts w:ascii="Palatino Linotype" w:hAnsi="Palatino Linotype" w:cs="Arial"/>
          <w:lang w:eastAsia="es-MX"/>
        </w:rPr>
        <w:t xml:space="preserve">De lo anterior, se desprende que la </w:t>
      </w:r>
      <w:r w:rsidRPr="003F1D71">
        <w:rPr>
          <w:rFonts w:ascii="Palatino Linotype" w:hAnsi="Palatino Linotype"/>
          <w:lang w:eastAsia="es-MX"/>
        </w:rPr>
        <w:t xml:space="preserve">Clave Única de Registro de Población, </w:t>
      </w:r>
      <w:r w:rsidRPr="003F1D71">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3F1D71">
        <w:rPr>
          <w:rFonts w:ascii="Palatino Linotype" w:hAnsi="Palatino Linotype"/>
          <w:bCs/>
        </w:rPr>
        <w:t>personal</w:t>
      </w:r>
      <w:r w:rsidRPr="003F1D71">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3F1D71">
        <w:rPr>
          <w:rFonts w:ascii="Palatino Linotype" w:hAnsi="Palatino Linotype" w:cs="Arial"/>
        </w:rPr>
        <w:t>4, fracción XI</w:t>
      </w:r>
      <w:r w:rsidRPr="003F1D71">
        <w:rPr>
          <w:rFonts w:ascii="Palatino Linotype" w:hAnsi="Palatino Linotype" w:cs="Arial"/>
          <w:lang w:eastAsia="es-MX"/>
        </w:rPr>
        <w:t xml:space="preserve"> </w:t>
      </w:r>
      <w:r w:rsidRPr="003F1D71">
        <w:rPr>
          <w:rFonts w:ascii="Palatino Linotype" w:hAnsi="Palatino Linotype" w:cs="Arial"/>
        </w:rPr>
        <w:t>de la Ley de Protección de Datos Personales en Posesión de Sujetos Obligados del Estado de México y Municipios</w:t>
      </w:r>
      <w:r w:rsidRPr="003F1D71">
        <w:rPr>
          <w:rFonts w:ascii="Palatino Linotype" w:hAnsi="Palatino Linotype" w:cs="Arial"/>
          <w:lang w:eastAsia="es-MX"/>
        </w:rPr>
        <w:t>.</w:t>
      </w:r>
    </w:p>
    <w:p w14:paraId="571C564B" w14:textId="77777777" w:rsidR="00685B6B" w:rsidRPr="003F1D71" w:rsidRDefault="00685B6B" w:rsidP="00685B6B">
      <w:pPr>
        <w:spacing w:line="360" w:lineRule="auto"/>
        <w:jc w:val="both"/>
        <w:rPr>
          <w:rFonts w:ascii="Palatino Linotype" w:hAnsi="Palatino Linotype" w:cs="Arial"/>
          <w:lang w:eastAsia="es-MX"/>
        </w:rPr>
      </w:pPr>
    </w:p>
    <w:p w14:paraId="7527626B" w14:textId="77777777" w:rsidR="00685B6B" w:rsidRPr="003F1D71" w:rsidRDefault="00685B6B" w:rsidP="00685B6B">
      <w:pPr>
        <w:spacing w:line="360" w:lineRule="auto"/>
        <w:jc w:val="both"/>
        <w:rPr>
          <w:rFonts w:ascii="Palatino Linotype" w:hAnsi="Palatino Linotype" w:cs="Arial"/>
          <w:lang w:eastAsia="es-MX"/>
        </w:rPr>
      </w:pPr>
      <w:r w:rsidRPr="003F1D71">
        <w:rPr>
          <w:rFonts w:ascii="Palatino Linotype" w:hAnsi="Palatino Linotype" w:cs="Arial"/>
          <w:lang w:eastAsia="es-MX"/>
        </w:rPr>
        <w:t xml:space="preserve">Por cuanto hace a la </w:t>
      </w:r>
      <w:r w:rsidRPr="003F1D71">
        <w:rPr>
          <w:rFonts w:ascii="Palatino Linotype" w:hAnsi="Palatino Linotype" w:cs="Arial"/>
          <w:b/>
        </w:rPr>
        <w:t>Clave de cualquier tipo de seguridad social</w:t>
      </w:r>
      <w:r w:rsidRPr="003F1D71">
        <w:rPr>
          <w:rFonts w:ascii="Palatino Linotype" w:hAnsi="Palatino Linotype" w:cs="Arial"/>
        </w:rPr>
        <w:t xml:space="preserve"> (ISSEMYM, u otros), está integrado por una </w:t>
      </w:r>
      <w:r w:rsidRPr="003F1D71">
        <w:rPr>
          <w:rFonts w:ascii="Palatino Linotype" w:hAnsi="Palatino Linotype" w:cs="Arial"/>
          <w:bCs/>
          <w:lang w:eastAsia="es-MX"/>
        </w:rPr>
        <w:t xml:space="preserve">secuencia de números con los que se identifica a los trabajadores que </w:t>
      </w:r>
      <w:r w:rsidRPr="003F1D71">
        <w:rPr>
          <w:rFonts w:ascii="Palatino Linotype" w:hAnsi="Palatino Linotype"/>
          <w:lang w:eastAsia="es-MX"/>
        </w:rPr>
        <w:t>cubren</w:t>
      </w:r>
      <w:r w:rsidRPr="003F1D71">
        <w:rPr>
          <w:rFonts w:ascii="Palatino Linotype" w:hAnsi="Palatino Linotype" w:cs="Arial"/>
          <w:bCs/>
          <w:lang w:eastAsia="es-MX"/>
        </w:rPr>
        <w:t xml:space="preserve"> las cuotas respectivas, asimismo, lo identifica con la fuente de trabajo; por lo que al ser una clave de </w:t>
      </w:r>
      <w:r w:rsidRPr="003F1D71">
        <w:rPr>
          <w:rFonts w:ascii="Palatino Linotype" w:hAnsi="Palatino Linotype" w:cs="Arial"/>
        </w:rPr>
        <w:t>identificación</w:t>
      </w:r>
      <w:r w:rsidRPr="003F1D71">
        <w:rPr>
          <w:rFonts w:ascii="Palatino Linotype" w:hAnsi="Palatino Linotype" w:cs="Arial"/>
          <w:bCs/>
          <w:lang w:eastAsia="es-MX"/>
        </w:rPr>
        <w:t xml:space="preserve"> de los trabajadores, constituye información confidencial, </w:t>
      </w:r>
      <w:r w:rsidRPr="003F1D71">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3F1D71">
        <w:rPr>
          <w:rFonts w:ascii="Palatino Linotype" w:hAnsi="Palatino Linotype" w:cs="Arial"/>
        </w:rPr>
        <w:t>4, fracción XI</w:t>
      </w:r>
      <w:r w:rsidRPr="003F1D71">
        <w:rPr>
          <w:rFonts w:ascii="Palatino Linotype" w:hAnsi="Palatino Linotype" w:cs="Arial"/>
          <w:lang w:eastAsia="es-MX"/>
        </w:rPr>
        <w:t xml:space="preserve"> </w:t>
      </w:r>
      <w:r w:rsidRPr="003F1D71">
        <w:rPr>
          <w:rFonts w:ascii="Palatino Linotype" w:hAnsi="Palatino Linotype" w:cs="Arial"/>
        </w:rPr>
        <w:t>de la Ley de Protección de Datos Personales en Posesión de Sujetos Obligados del Estado de México y Municipios</w:t>
      </w:r>
      <w:r w:rsidRPr="003F1D71">
        <w:rPr>
          <w:rFonts w:ascii="Palatino Linotype" w:hAnsi="Palatino Linotype" w:cs="Arial"/>
          <w:lang w:eastAsia="es-MX"/>
        </w:rPr>
        <w:t>.</w:t>
      </w:r>
    </w:p>
    <w:p w14:paraId="02F7A7A6" w14:textId="77777777" w:rsidR="00685B6B" w:rsidRPr="003F1D71" w:rsidRDefault="00685B6B" w:rsidP="00685B6B">
      <w:pPr>
        <w:spacing w:line="360" w:lineRule="auto"/>
        <w:jc w:val="both"/>
        <w:rPr>
          <w:rFonts w:ascii="Palatino Linotype" w:hAnsi="Palatino Linotype" w:cs="Arial"/>
          <w:lang w:eastAsia="es-MX"/>
        </w:rPr>
      </w:pPr>
    </w:p>
    <w:p w14:paraId="71E739AF" w14:textId="77777777" w:rsidR="00685B6B" w:rsidRPr="003F1D71" w:rsidRDefault="00685B6B" w:rsidP="00685B6B">
      <w:pPr>
        <w:spacing w:line="360" w:lineRule="auto"/>
        <w:jc w:val="both"/>
        <w:rPr>
          <w:rFonts w:ascii="Palatino Linotype" w:hAnsi="Palatino Linotype" w:cs="Arial"/>
          <w:lang w:eastAsia="es-MX"/>
        </w:rPr>
      </w:pPr>
      <w:r w:rsidRPr="003F1D71">
        <w:rPr>
          <w:rFonts w:ascii="Palatino Linotype" w:hAnsi="Palatino Linotype" w:cs="Arial"/>
        </w:rPr>
        <w:t xml:space="preserve">Respecto de los </w:t>
      </w:r>
      <w:r w:rsidRPr="003F1D71">
        <w:rPr>
          <w:rFonts w:ascii="Palatino Linotype" w:hAnsi="Palatino Linotype" w:cs="Arial"/>
          <w:b/>
        </w:rPr>
        <w:t>préstamos o descuentos</w:t>
      </w:r>
      <w:r w:rsidRPr="003F1D71">
        <w:rPr>
          <w:rFonts w:ascii="Palatino Linotype" w:hAnsi="Palatino Linotype" w:cs="Arial"/>
        </w:rPr>
        <w:t xml:space="preserve"> </w:t>
      </w:r>
      <w:r w:rsidRPr="003F1D71">
        <w:rPr>
          <w:rFonts w:ascii="Palatino Linotype" w:hAnsi="Palatino Linotype" w:cs="Arial"/>
          <w:b/>
        </w:rPr>
        <w:t>de carácter personal</w:t>
      </w:r>
      <w:r w:rsidRPr="003F1D71">
        <w:rPr>
          <w:rFonts w:ascii="Palatino Linotype" w:hAnsi="Palatino Linotype" w:cs="Arial"/>
        </w:rPr>
        <w:t xml:space="preserve">, éstos no deben tener relación con la prestación del servicio; es decir, son confidenciales los préstamos o </w:t>
      </w:r>
      <w:r w:rsidRPr="003F1D71">
        <w:rPr>
          <w:rFonts w:ascii="Palatino Linotype" w:hAnsi="Palatino Linotype" w:cs="Arial"/>
        </w:rPr>
        <w:lastRenderedPageBreak/>
        <w:t xml:space="preserve">descuentos que se le hagan a la persona en los que no se involucren instituciones públicas, en virtud de no </w:t>
      </w:r>
      <w:r w:rsidRPr="003F1D71">
        <w:rPr>
          <w:rFonts w:ascii="Palatino Linotype" w:hAnsi="Palatino Linotype" w:cs="Arial"/>
          <w:lang w:eastAsia="es-MX"/>
        </w:rPr>
        <w:t>favorecer en la transparencia y rendición de cuentas, sino, por el contrario, con ello se violentaría la</w:t>
      </w:r>
      <w:r w:rsidRPr="003F1D71">
        <w:rPr>
          <w:rFonts w:ascii="Palatino Linotype" w:hAnsi="Palatino Linotype"/>
        </w:rPr>
        <w:t xml:space="preserve"> </w:t>
      </w:r>
      <w:r w:rsidRPr="003F1D71">
        <w:rPr>
          <w:rFonts w:ascii="Palatino Linotype" w:hAnsi="Palatino Linotype" w:cs="Arial"/>
          <w:lang w:eastAsia="es-MX"/>
        </w:rPr>
        <w:t>protección de información confidencial, porque incide en la intimidad de un individuo</w:t>
      </w:r>
      <w:r w:rsidRPr="003F1D71">
        <w:rPr>
          <w:rFonts w:ascii="Palatino Linotype" w:hAnsi="Palatino Linotype"/>
        </w:rPr>
        <w:t xml:space="preserve"> </w:t>
      </w:r>
      <w:r w:rsidRPr="003F1D71">
        <w:rPr>
          <w:rFonts w:ascii="Palatino Linotype" w:hAnsi="Palatino Linotype" w:cs="Arial"/>
          <w:lang w:eastAsia="es-MX"/>
        </w:rPr>
        <w:t>identificado.</w:t>
      </w:r>
    </w:p>
    <w:p w14:paraId="4E9CD920" w14:textId="77777777" w:rsidR="00685B6B" w:rsidRPr="003F1D71" w:rsidRDefault="00685B6B" w:rsidP="00685B6B">
      <w:pPr>
        <w:spacing w:line="360" w:lineRule="auto"/>
        <w:jc w:val="both"/>
        <w:rPr>
          <w:rFonts w:ascii="Palatino Linotype" w:hAnsi="Palatino Linotype" w:cs="Arial"/>
          <w:lang w:eastAsia="es-MX"/>
        </w:rPr>
      </w:pPr>
    </w:p>
    <w:p w14:paraId="7242766A" w14:textId="77777777" w:rsidR="00685B6B" w:rsidRPr="003F1D71" w:rsidRDefault="00685B6B" w:rsidP="00685B6B">
      <w:pPr>
        <w:spacing w:line="360" w:lineRule="auto"/>
        <w:jc w:val="both"/>
        <w:rPr>
          <w:rFonts w:ascii="Palatino Linotype" w:hAnsi="Palatino Linotype" w:cs="Arial"/>
        </w:rPr>
      </w:pPr>
      <w:r w:rsidRPr="003F1D71">
        <w:rPr>
          <w:rFonts w:ascii="Palatino Linotype" w:hAnsi="Palatino Linotype" w:cs="Arial"/>
          <w:lang w:eastAsia="es-MX"/>
        </w:rPr>
        <w:t xml:space="preserve">Por su </w:t>
      </w:r>
      <w:r w:rsidRPr="003F1D71">
        <w:rPr>
          <w:rFonts w:ascii="Palatino Linotype" w:hAnsi="Palatino Linotype"/>
          <w:lang w:eastAsia="es-MX"/>
        </w:rPr>
        <w:t>parte</w:t>
      </w:r>
      <w:r w:rsidRPr="003F1D71">
        <w:rPr>
          <w:rFonts w:ascii="Palatino Linotype" w:hAnsi="Palatino Linotype" w:cs="Arial"/>
          <w:lang w:eastAsia="es-MX"/>
        </w:rPr>
        <w:t xml:space="preserve">, el </w:t>
      </w:r>
      <w:r w:rsidRPr="003F1D71">
        <w:rPr>
          <w:rFonts w:ascii="Palatino Linotype" w:hAnsi="Palatino Linotype" w:cs="Arial"/>
        </w:rPr>
        <w:t>artículo 84 de la Ley del Trabajo de los Servidores Públicos del Estado y Municipios, señala:</w:t>
      </w:r>
    </w:p>
    <w:p w14:paraId="7AC5BFE2" w14:textId="77777777" w:rsidR="00685B6B" w:rsidRPr="003F1D71" w:rsidRDefault="00685B6B" w:rsidP="00685B6B">
      <w:pPr>
        <w:jc w:val="both"/>
        <w:rPr>
          <w:rFonts w:ascii="Palatino Linotype" w:hAnsi="Palatino Linotype" w:cs="Arial"/>
          <w:lang w:eastAsia="es-MX"/>
        </w:rPr>
      </w:pPr>
    </w:p>
    <w:p w14:paraId="0F5F3937" w14:textId="77777777" w:rsidR="00685B6B" w:rsidRPr="003F1D71" w:rsidRDefault="00685B6B" w:rsidP="00685B6B">
      <w:pPr>
        <w:autoSpaceDE w:val="0"/>
        <w:autoSpaceDN w:val="0"/>
        <w:adjustRightInd w:val="0"/>
        <w:ind w:left="851" w:right="902"/>
        <w:jc w:val="both"/>
        <w:rPr>
          <w:rFonts w:ascii="Palatino Linotype" w:hAnsi="Palatino Linotype" w:cs="Arial"/>
          <w:b/>
          <w:bCs/>
          <w:i/>
          <w:noProof/>
          <w:sz w:val="22"/>
          <w:szCs w:val="22"/>
        </w:rPr>
      </w:pPr>
      <w:r w:rsidRPr="003F1D71">
        <w:rPr>
          <w:rFonts w:ascii="Palatino Linotype" w:hAnsi="Palatino Linotype" w:cs="Arial"/>
          <w:bCs/>
          <w:i/>
          <w:noProof/>
          <w:sz w:val="22"/>
          <w:szCs w:val="22"/>
        </w:rPr>
        <w:t>“</w:t>
      </w:r>
      <w:r w:rsidRPr="003F1D71">
        <w:rPr>
          <w:rFonts w:ascii="Palatino Linotype" w:hAnsi="Palatino Linotype" w:cs="Arial"/>
          <w:b/>
          <w:bCs/>
          <w:i/>
          <w:noProof/>
          <w:sz w:val="22"/>
          <w:szCs w:val="22"/>
        </w:rPr>
        <w:t>ARTICULO 84. Sólo podrán hacerse retenciones, descuentos o deducciones al sueldo de los servidores públicos por concepto de:</w:t>
      </w:r>
    </w:p>
    <w:p w14:paraId="5322AD0D" w14:textId="77777777" w:rsidR="00685B6B" w:rsidRPr="003F1D71" w:rsidRDefault="00685B6B" w:rsidP="00685B6B">
      <w:pPr>
        <w:autoSpaceDE w:val="0"/>
        <w:autoSpaceDN w:val="0"/>
        <w:adjustRightInd w:val="0"/>
        <w:ind w:left="851" w:right="902"/>
        <w:jc w:val="both"/>
        <w:rPr>
          <w:rFonts w:ascii="Palatino Linotype" w:hAnsi="Palatino Linotype" w:cs="Arial"/>
          <w:i/>
          <w:sz w:val="22"/>
          <w:szCs w:val="22"/>
          <w:lang w:eastAsia="es-MX"/>
        </w:rPr>
      </w:pPr>
      <w:r w:rsidRPr="003F1D71">
        <w:rPr>
          <w:rFonts w:ascii="Palatino Linotype" w:hAnsi="Palatino Linotype" w:cs="Arial"/>
          <w:bCs/>
          <w:i/>
          <w:noProof/>
          <w:sz w:val="22"/>
          <w:szCs w:val="22"/>
        </w:rPr>
        <w:t xml:space="preserve">I. </w:t>
      </w:r>
      <w:r w:rsidRPr="003F1D71">
        <w:rPr>
          <w:rFonts w:ascii="Palatino Linotype" w:hAnsi="Palatino Linotype" w:cs="Arial"/>
          <w:i/>
          <w:sz w:val="22"/>
          <w:szCs w:val="22"/>
          <w:lang w:eastAsia="es-MX"/>
        </w:rPr>
        <w:t>Gravámenes fiscales relacionados con el sueldo;</w:t>
      </w:r>
    </w:p>
    <w:p w14:paraId="74559CCB" w14:textId="77777777" w:rsidR="00685B6B" w:rsidRPr="003F1D71" w:rsidRDefault="00685B6B" w:rsidP="00685B6B">
      <w:pPr>
        <w:autoSpaceDE w:val="0"/>
        <w:autoSpaceDN w:val="0"/>
        <w:adjustRightInd w:val="0"/>
        <w:ind w:left="851" w:right="902"/>
        <w:jc w:val="both"/>
        <w:rPr>
          <w:rFonts w:ascii="Palatino Linotype" w:hAnsi="Palatino Linotype" w:cs="Arial"/>
          <w:i/>
          <w:sz w:val="22"/>
          <w:szCs w:val="22"/>
          <w:lang w:eastAsia="es-MX"/>
        </w:rPr>
      </w:pPr>
      <w:r w:rsidRPr="003F1D71">
        <w:rPr>
          <w:rFonts w:ascii="Palatino Linotype" w:hAnsi="Palatino Linotype" w:cs="Arial"/>
          <w:b/>
          <w:i/>
          <w:sz w:val="22"/>
          <w:szCs w:val="22"/>
          <w:lang w:eastAsia="es-MX"/>
        </w:rPr>
        <w:t>II. Deudas contraídas con las instituciones públicas o dependencias</w:t>
      </w:r>
      <w:r w:rsidRPr="003F1D71">
        <w:rPr>
          <w:rFonts w:ascii="Palatino Linotype" w:hAnsi="Palatino Linotype" w:cs="Arial"/>
          <w:i/>
          <w:sz w:val="22"/>
          <w:szCs w:val="22"/>
          <w:lang w:eastAsia="es-MX"/>
        </w:rPr>
        <w:t xml:space="preserve"> por concepto de anticipos de sueldo, pagos hechos con exceso, errores o pérdidas debidamente comprobados;</w:t>
      </w:r>
    </w:p>
    <w:p w14:paraId="136D061E" w14:textId="77777777" w:rsidR="00685B6B" w:rsidRPr="003F1D71" w:rsidRDefault="00685B6B" w:rsidP="00685B6B">
      <w:pPr>
        <w:autoSpaceDE w:val="0"/>
        <w:autoSpaceDN w:val="0"/>
        <w:adjustRightInd w:val="0"/>
        <w:ind w:left="851" w:right="902"/>
        <w:jc w:val="both"/>
        <w:rPr>
          <w:rFonts w:ascii="Palatino Linotype" w:hAnsi="Palatino Linotype" w:cs="Arial"/>
          <w:bCs/>
          <w:i/>
          <w:noProof/>
          <w:sz w:val="22"/>
          <w:szCs w:val="22"/>
        </w:rPr>
      </w:pPr>
      <w:r w:rsidRPr="003F1D71">
        <w:rPr>
          <w:rFonts w:ascii="Palatino Linotype" w:hAnsi="Palatino Linotype" w:cs="Arial"/>
          <w:b/>
          <w:i/>
          <w:sz w:val="22"/>
          <w:szCs w:val="22"/>
          <w:lang w:eastAsia="es-MX"/>
        </w:rPr>
        <w:t>III. Cuotas sindicales</w:t>
      </w:r>
      <w:r w:rsidRPr="003F1D71">
        <w:rPr>
          <w:rFonts w:ascii="Palatino Linotype" w:hAnsi="Palatino Linotype" w:cs="Arial"/>
          <w:bCs/>
          <w:i/>
          <w:noProof/>
          <w:sz w:val="22"/>
          <w:szCs w:val="22"/>
        </w:rPr>
        <w:t>;</w:t>
      </w:r>
    </w:p>
    <w:p w14:paraId="589075CD" w14:textId="77777777" w:rsidR="00685B6B" w:rsidRPr="003F1D71" w:rsidRDefault="00685B6B" w:rsidP="00685B6B">
      <w:pPr>
        <w:autoSpaceDE w:val="0"/>
        <w:autoSpaceDN w:val="0"/>
        <w:adjustRightInd w:val="0"/>
        <w:ind w:left="851" w:right="902"/>
        <w:jc w:val="both"/>
        <w:rPr>
          <w:rFonts w:ascii="Palatino Linotype" w:hAnsi="Palatino Linotype" w:cs="Arial"/>
          <w:bCs/>
          <w:i/>
          <w:noProof/>
          <w:sz w:val="22"/>
          <w:szCs w:val="22"/>
        </w:rPr>
      </w:pPr>
      <w:r w:rsidRPr="003F1D71">
        <w:rPr>
          <w:rFonts w:ascii="Palatino Linotype" w:hAnsi="Palatino Linotype" w:cs="Arial"/>
          <w:bCs/>
          <w:i/>
          <w:noProof/>
          <w:sz w:val="22"/>
          <w:szCs w:val="22"/>
        </w:rPr>
        <w:t xml:space="preserve">IV. Cuotas de </w:t>
      </w:r>
      <w:r w:rsidRPr="003F1D71">
        <w:rPr>
          <w:rFonts w:ascii="Palatino Linotype" w:hAnsi="Palatino Linotype" w:cs="Arial"/>
          <w:i/>
          <w:sz w:val="22"/>
          <w:szCs w:val="22"/>
          <w:lang w:eastAsia="es-MX"/>
        </w:rPr>
        <w:t>aportación</w:t>
      </w:r>
      <w:r w:rsidRPr="003F1D71">
        <w:rPr>
          <w:rFonts w:ascii="Palatino Linotype" w:hAnsi="Palatino Linotype" w:cs="Arial"/>
          <w:bCs/>
          <w:i/>
          <w:noProof/>
          <w:sz w:val="22"/>
          <w:szCs w:val="22"/>
        </w:rPr>
        <w:t xml:space="preserve"> a fondos para la constitución de cooperativas y de cajas de ahorro, </w:t>
      </w:r>
      <w:r w:rsidRPr="003F1D71">
        <w:rPr>
          <w:rFonts w:ascii="Palatino Linotype" w:hAnsi="Palatino Linotype" w:cs="Arial"/>
          <w:i/>
          <w:sz w:val="22"/>
          <w:szCs w:val="22"/>
          <w:lang w:eastAsia="es-MX"/>
        </w:rPr>
        <w:t>siempre</w:t>
      </w:r>
      <w:r w:rsidRPr="003F1D71">
        <w:rPr>
          <w:rFonts w:ascii="Palatino Linotype" w:hAnsi="Palatino Linotype" w:cs="Arial"/>
          <w:bCs/>
          <w:i/>
          <w:noProof/>
          <w:sz w:val="22"/>
          <w:szCs w:val="22"/>
        </w:rPr>
        <w:t xml:space="preserve"> que el servidor público hubiese manifestado previamente, de manera expresa, su conformidad;</w:t>
      </w:r>
    </w:p>
    <w:p w14:paraId="39042F8F" w14:textId="77777777" w:rsidR="00685B6B" w:rsidRPr="003F1D71" w:rsidRDefault="00685B6B" w:rsidP="00685B6B">
      <w:pPr>
        <w:autoSpaceDE w:val="0"/>
        <w:autoSpaceDN w:val="0"/>
        <w:adjustRightInd w:val="0"/>
        <w:ind w:left="851" w:right="902"/>
        <w:jc w:val="both"/>
        <w:rPr>
          <w:rFonts w:ascii="Palatino Linotype" w:hAnsi="Palatino Linotype" w:cs="Arial"/>
          <w:bCs/>
          <w:i/>
          <w:noProof/>
          <w:sz w:val="22"/>
          <w:szCs w:val="22"/>
        </w:rPr>
      </w:pPr>
      <w:r w:rsidRPr="003F1D71">
        <w:rPr>
          <w:rFonts w:ascii="Palatino Linotype" w:hAnsi="Palatino Linotype" w:cs="Arial"/>
          <w:bCs/>
          <w:i/>
          <w:noProof/>
          <w:sz w:val="22"/>
          <w:szCs w:val="22"/>
        </w:rPr>
        <w:t xml:space="preserve">V. Descuentos ordenados por el Instituto de Seguridad Social del Estado de México y </w:t>
      </w:r>
      <w:r w:rsidRPr="003F1D71">
        <w:rPr>
          <w:rFonts w:ascii="Palatino Linotype" w:hAnsi="Palatino Linotype" w:cs="Arial"/>
          <w:i/>
          <w:sz w:val="22"/>
          <w:szCs w:val="22"/>
          <w:lang w:eastAsia="es-MX"/>
        </w:rPr>
        <w:t>Municipios</w:t>
      </w:r>
      <w:r w:rsidRPr="003F1D71">
        <w:rPr>
          <w:rFonts w:ascii="Palatino Linotype" w:hAnsi="Palatino Linotype" w:cs="Arial"/>
          <w:bCs/>
          <w:i/>
          <w:noProof/>
          <w:sz w:val="22"/>
          <w:szCs w:val="22"/>
        </w:rPr>
        <w:t>, con motivo de cuotas y obligaciones contraídas con éste por los servidores públicos;</w:t>
      </w:r>
    </w:p>
    <w:p w14:paraId="70A164FA" w14:textId="77777777" w:rsidR="00685B6B" w:rsidRPr="003F1D71" w:rsidRDefault="00685B6B" w:rsidP="00685B6B">
      <w:pPr>
        <w:autoSpaceDE w:val="0"/>
        <w:autoSpaceDN w:val="0"/>
        <w:adjustRightInd w:val="0"/>
        <w:ind w:left="851" w:right="902"/>
        <w:jc w:val="both"/>
        <w:rPr>
          <w:rFonts w:ascii="Palatino Linotype" w:hAnsi="Palatino Linotype" w:cs="Arial"/>
          <w:b/>
          <w:bCs/>
          <w:i/>
          <w:noProof/>
          <w:sz w:val="22"/>
          <w:szCs w:val="22"/>
        </w:rPr>
      </w:pPr>
      <w:r w:rsidRPr="003F1D71">
        <w:rPr>
          <w:rFonts w:ascii="Palatino Linotype" w:hAnsi="Palatino Linotype" w:cs="Arial"/>
          <w:b/>
          <w:bCs/>
          <w:i/>
          <w:noProof/>
          <w:sz w:val="22"/>
          <w:szCs w:val="22"/>
        </w:rPr>
        <w:t>VI. Obligaciones a cargo del servidor público con las que haya consentido</w:t>
      </w:r>
      <w:r w:rsidRPr="003F1D71">
        <w:rPr>
          <w:rFonts w:ascii="Palatino Linotype" w:hAnsi="Palatino Linotype" w:cs="Arial"/>
          <w:bCs/>
          <w:i/>
          <w:noProof/>
          <w:sz w:val="22"/>
          <w:szCs w:val="22"/>
        </w:rPr>
        <w:t>, derivadas de la adquisición o del uso de habitaciones consideradas como de interés social;</w:t>
      </w:r>
    </w:p>
    <w:p w14:paraId="7AABB777" w14:textId="77777777" w:rsidR="00685B6B" w:rsidRPr="003F1D71" w:rsidRDefault="00685B6B" w:rsidP="00685B6B">
      <w:pPr>
        <w:autoSpaceDE w:val="0"/>
        <w:autoSpaceDN w:val="0"/>
        <w:adjustRightInd w:val="0"/>
        <w:ind w:left="851" w:right="902"/>
        <w:jc w:val="both"/>
        <w:rPr>
          <w:rFonts w:ascii="Palatino Linotype" w:hAnsi="Palatino Linotype" w:cs="Arial"/>
          <w:bCs/>
          <w:i/>
          <w:noProof/>
          <w:sz w:val="22"/>
          <w:szCs w:val="22"/>
        </w:rPr>
      </w:pPr>
      <w:r w:rsidRPr="003F1D71">
        <w:rPr>
          <w:rFonts w:ascii="Palatino Linotype" w:hAnsi="Palatino Linotype" w:cs="Arial"/>
          <w:bCs/>
          <w:i/>
          <w:noProof/>
          <w:sz w:val="22"/>
          <w:szCs w:val="22"/>
        </w:rPr>
        <w:t xml:space="preserve">VII. Faltas de </w:t>
      </w:r>
      <w:r w:rsidRPr="003F1D71">
        <w:rPr>
          <w:rFonts w:ascii="Palatino Linotype" w:hAnsi="Palatino Linotype" w:cs="Arial"/>
          <w:i/>
          <w:sz w:val="22"/>
          <w:szCs w:val="22"/>
          <w:lang w:eastAsia="es-MX"/>
        </w:rPr>
        <w:t>puntualidad</w:t>
      </w:r>
      <w:r w:rsidRPr="003F1D71">
        <w:rPr>
          <w:rFonts w:ascii="Palatino Linotype" w:hAnsi="Palatino Linotype" w:cs="Arial"/>
          <w:bCs/>
          <w:i/>
          <w:noProof/>
          <w:sz w:val="22"/>
          <w:szCs w:val="22"/>
        </w:rPr>
        <w:t xml:space="preserve"> o </w:t>
      </w:r>
      <w:r w:rsidRPr="003F1D71">
        <w:rPr>
          <w:rFonts w:ascii="Palatino Linotype" w:hAnsi="Palatino Linotype" w:cs="Arial"/>
          <w:i/>
          <w:sz w:val="22"/>
          <w:szCs w:val="22"/>
          <w:lang w:eastAsia="es-MX"/>
        </w:rPr>
        <w:t>de</w:t>
      </w:r>
      <w:r w:rsidRPr="003F1D71">
        <w:rPr>
          <w:rFonts w:ascii="Palatino Linotype" w:hAnsi="Palatino Linotype" w:cs="Arial"/>
          <w:bCs/>
          <w:i/>
          <w:noProof/>
          <w:sz w:val="22"/>
          <w:szCs w:val="22"/>
        </w:rPr>
        <w:t xml:space="preserve"> asistencia injustificadas;</w:t>
      </w:r>
    </w:p>
    <w:p w14:paraId="28AA38C2" w14:textId="77777777" w:rsidR="00685B6B" w:rsidRPr="003F1D71" w:rsidRDefault="00685B6B" w:rsidP="00685B6B">
      <w:pPr>
        <w:autoSpaceDE w:val="0"/>
        <w:autoSpaceDN w:val="0"/>
        <w:adjustRightInd w:val="0"/>
        <w:ind w:left="851" w:right="902"/>
        <w:jc w:val="both"/>
        <w:rPr>
          <w:rFonts w:ascii="Palatino Linotype" w:hAnsi="Palatino Linotype" w:cs="Arial"/>
          <w:bCs/>
          <w:i/>
          <w:noProof/>
          <w:sz w:val="22"/>
          <w:szCs w:val="22"/>
        </w:rPr>
      </w:pPr>
      <w:r w:rsidRPr="003F1D71">
        <w:rPr>
          <w:rFonts w:ascii="Palatino Linotype" w:hAnsi="Palatino Linotype" w:cs="Arial"/>
          <w:b/>
          <w:bCs/>
          <w:i/>
          <w:noProof/>
          <w:sz w:val="22"/>
          <w:szCs w:val="22"/>
        </w:rPr>
        <w:t>VIII. Pensiones alimenticias ordenadas por la autoridad judicial;</w:t>
      </w:r>
      <w:r w:rsidRPr="003F1D71">
        <w:rPr>
          <w:rFonts w:ascii="Palatino Linotype" w:hAnsi="Palatino Linotype" w:cs="Arial"/>
          <w:bCs/>
          <w:i/>
          <w:noProof/>
          <w:sz w:val="22"/>
          <w:szCs w:val="22"/>
        </w:rPr>
        <w:t xml:space="preserve"> o</w:t>
      </w:r>
    </w:p>
    <w:p w14:paraId="25502CF1" w14:textId="77777777" w:rsidR="00685B6B" w:rsidRPr="003F1D71" w:rsidRDefault="00685B6B" w:rsidP="00685B6B">
      <w:pPr>
        <w:autoSpaceDE w:val="0"/>
        <w:autoSpaceDN w:val="0"/>
        <w:adjustRightInd w:val="0"/>
        <w:ind w:left="851" w:right="902"/>
        <w:jc w:val="both"/>
        <w:rPr>
          <w:rFonts w:ascii="Palatino Linotype" w:hAnsi="Palatino Linotype" w:cs="Arial"/>
          <w:b/>
          <w:bCs/>
          <w:i/>
          <w:noProof/>
          <w:sz w:val="22"/>
          <w:szCs w:val="22"/>
        </w:rPr>
      </w:pPr>
      <w:r w:rsidRPr="003F1D71">
        <w:rPr>
          <w:rFonts w:ascii="Palatino Linotype" w:hAnsi="Palatino Linotype" w:cs="Arial"/>
          <w:b/>
          <w:bCs/>
          <w:i/>
          <w:noProof/>
          <w:sz w:val="22"/>
          <w:szCs w:val="22"/>
        </w:rPr>
        <w:t>IX. Cualquier otro convenido con instituciones de servicios y aceptado por el servidor público.</w:t>
      </w:r>
    </w:p>
    <w:p w14:paraId="0FD8D173" w14:textId="77777777" w:rsidR="00685B6B" w:rsidRPr="003F1D71" w:rsidRDefault="00685B6B" w:rsidP="00685B6B">
      <w:pPr>
        <w:autoSpaceDE w:val="0"/>
        <w:autoSpaceDN w:val="0"/>
        <w:adjustRightInd w:val="0"/>
        <w:ind w:left="851" w:right="902"/>
        <w:jc w:val="both"/>
        <w:rPr>
          <w:rFonts w:ascii="Palatino Linotype" w:hAnsi="Palatino Linotype" w:cs="Arial"/>
          <w:sz w:val="22"/>
          <w:szCs w:val="22"/>
        </w:rPr>
      </w:pPr>
      <w:r w:rsidRPr="003F1D71">
        <w:rPr>
          <w:rFonts w:ascii="Palatino Linotype" w:hAnsi="Palatino Linotype" w:cs="Arial"/>
          <w:bCs/>
          <w:i/>
          <w:noProof/>
          <w:sz w:val="22"/>
          <w:szCs w:val="22"/>
        </w:rPr>
        <w:t xml:space="preserve">El monto total de las retenciones, descuentos o deducciones no podrá exceder del 30% de la remuneración total, </w:t>
      </w:r>
      <w:r w:rsidRPr="003F1D71">
        <w:rPr>
          <w:rFonts w:ascii="Palatino Linotype" w:hAnsi="Palatino Linotype" w:cs="Arial"/>
          <w:i/>
          <w:sz w:val="22"/>
          <w:szCs w:val="22"/>
          <w:lang w:eastAsia="es-MX"/>
        </w:rPr>
        <w:t>excepto</w:t>
      </w:r>
      <w:r w:rsidRPr="003F1D71">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w:t>
      </w:r>
      <w:r w:rsidRPr="003F1D71">
        <w:rPr>
          <w:rFonts w:ascii="Palatino Linotype" w:hAnsi="Palatino Linotype" w:cs="Arial"/>
          <w:bCs/>
          <w:i/>
          <w:noProof/>
          <w:sz w:val="22"/>
          <w:szCs w:val="22"/>
        </w:rPr>
        <w:lastRenderedPageBreak/>
        <w:t xml:space="preserve">en la fracción VIII de este artículo, en que se </w:t>
      </w:r>
      <w:r w:rsidRPr="003F1D71">
        <w:rPr>
          <w:rFonts w:ascii="Palatino Linotype" w:hAnsi="Palatino Linotype" w:cs="Arial"/>
          <w:i/>
          <w:sz w:val="22"/>
          <w:szCs w:val="22"/>
          <w:lang w:eastAsia="es-MX"/>
        </w:rPr>
        <w:t>ajustará</w:t>
      </w:r>
      <w:r w:rsidRPr="003F1D71">
        <w:rPr>
          <w:rFonts w:ascii="Palatino Linotype" w:hAnsi="Palatino Linotype" w:cs="Arial"/>
          <w:bCs/>
          <w:i/>
          <w:noProof/>
          <w:sz w:val="22"/>
          <w:szCs w:val="22"/>
        </w:rPr>
        <w:t xml:space="preserve"> a lo determinado por la autoridad judicial.” </w:t>
      </w:r>
    </w:p>
    <w:p w14:paraId="0BE7EF97" w14:textId="77777777" w:rsidR="00685B6B" w:rsidRPr="003F1D71" w:rsidRDefault="00685B6B" w:rsidP="00685B6B">
      <w:pPr>
        <w:autoSpaceDE w:val="0"/>
        <w:autoSpaceDN w:val="0"/>
        <w:adjustRightInd w:val="0"/>
        <w:ind w:left="851" w:right="902"/>
        <w:jc w:val="both"/>
        <w:rPr>
          <w:rFonts w:ascii="Palatino Linotype" w:hAnsi="Palatino Linotype" w:cs="Arial"/>
          <w:sz w:val="22"/>
          <w:szCs w:val="22"/>
        </w:rPr>
      </w:pPr>
      <w:r w:rsidRPr="003F1D71">
        <w:rPr>
          <w:rFonts w:ascii="Palatino Linotype" w:hAnsi="Palatino Linotype" w:cs="Arial"/>
          <w:sz w:val="22"/>
          <w:szCs w:val="22"/>
        </w:rPr>
        <w:t>(Énfasis añadido)</w:t>
      </w:r>
    </w:p>
    <w:p w14:paraId="5BDF19EB" w14:textId="77777777" w:rsidR="00685B6B" w:rsidRPr="003F1D71" w:rsidRDefault="00685B6B" w:rsidP="00685B6B">
      <w:pPr>
        <w:autoSpaceDE w:val="0"/>
        <w:autoSpaceDN w:val="0"/>
        <w:adjustRightInd w:val="0"/>
        <w:ind w:left="851" w:right="902"/>
        <w:jc w:val="both"/>
        <w:rPr>
          <w:rFonts w:ascii="Palatino Linotype" w:hAnsi="Palatino Linotype" w:cs="Arial"/>
          <w:sz w:val="22"/>
          <w:szCs w:val="22"/>
        </w:rPr>
      </w:pPr>
    </w:p>
    <w:p w14:paraId="18F230B4" w14:textId="77777777" w:rsidR="00685B6B" w:rsidRPr="003F1D71" w:rsidRDefault="00685B6B" w:rsidP="00685B6B">
      <w:pPr>
        <w:spacing w:line="360" w:lineRule="auto"/>
        <w:jc w:val="both"/>
        <w:rPr>
          <w:rFonts w:ascii="Palatino Linotype" w:hAnsi="Palatino Linotype" w:cs="Arial"/>
        </w:rPr>
      </w:pPr>
      <w:r w:rsidRPr="003F1D71">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3F1D71">
        <w:rPr>
          <w:rFonts w:ascii="Palatino Linotype" w:hAnsi="Palatino Linotype" w:cs="Arial"/>
          <w:b/>
        </w:rPr>
        <w:t>únicamente inciden en su vida privada</w:t>
      </w:r>
      <w:r w:rsidRPr="003F1D71">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1E432530" w14:textId="77777777" w:rsidR="00685B6B" w:rsidRPr="003F1D71" w:rsidRDefault="00685B6B" w:rsidP="00685B6B">
      <w:pPr>
        <w:spacing w:line="360" w:lineRule="auto"/>
        <w:jc w:val="both"/>
        <w:rPr>
          <w:rFonts w:ascii="Palatino Linotype" w:hAnsi="Palatino Linotype" w:cs="Arial"/>
        </w:rPr>
      </w:pPr>
    </w:p>
    <w:p w14:paraId="10F653F8" w14:textId="77777777" w:rsidR="006E6F66" w:rsidRPr="003F1D71" w:rsidRDefault="00685B6B" w:rsidP="00685B6B">
      <w:pPr>
        <w:spacing w:line="360" w:lineRule="auto"/>
        <w:jc w:val="both"/>
        <w:rPr>
          <w:rFonts w:ascii="Palatino Linotype" w:hAnsi="Palatino Linotype" w:cs="Arial"/>
        </w:rPr>
      </w:pPr>
      <w:r w:rsidRPr="003F1D71">
        <w:rPr>
          <w:rFonts w:ascii="Palatino Linotype" w:hAnsi="Palatino Linotype" w:cs="Arial"/>
        </w:rPr>
        <w:t xml:space="preserve">Por lo que hace a los </w:t>
      </w:r>
      <w:r w:rsidRPr="003F1D71">
        <w:rPr>
          <w:rFonts w:ascii="Palatino Linotype" w:hAnsi="Palatino Linotype" w:cs="Arial"/>
          <w:b/>
        </w:rPr>
        <w:t>Códigos Bidimensionales</w:t>
      </w:r>
      <w:r w:rsidR="006E6F66" w:rsidRPr="003F1D71">
        <w:rPr>
          <w:rFonts w:ascii="Palatino Linotype" w:hAnsi="Palatino Linotype" w:cs="Arial"/>
          <w:b/>
        </w:rPr>
        <w:t>,</w:t>
      </w:r>
      <w:r w:rsidRPr="003F1D71">
        <w:rPr>
          <w:rFonts w:ascii="Palatino Linotype" w:hAnsi="Palatino Linotype" w:cs="Arial"/>
        </w:rPr>
        <w:t xml:space="preserve"> denominados </w:t>
      </w:r>
      <w:r w:rsidRPr="003F1D71">
        <w:rPr>
          <w:rFonts w:ascii="Palatino Linotype" w:hAnsi="Palatino Linotype" w:cs="Arial"/>
          <w:b/>
        </w:rPr>
        <w:t>Códigos QR</w:t>
      </w:r>
      <w:r w:rsidRPr="003F1D71">
        <w:rPr>
          <w:rFonts w:ascii="Palatino Linotype" w:hAnsi="Palatino Linotype" w:cs="Arial"/>
        </w:rPr>
        <w:t xml:space="preserve">, </w:t>
      </w:r>
      <w:r w:rsidR="006E6F66" w:rsidRPr="003F1D71">
        <w:rPr>
          <w:rFonts w:ascii="Palatino Linotype" w:hAnsi="Palatino Linotype" w:cs="Arial"/>
        </w:rPr>
        <w:t xml:space="preserve">resulta necesario señalar que los comprobantes fiscales digitales por Internet, deben de incluir un código bidimensional conforme al formato QR </w:t>
      </w:r>
      <w:proofErr w:type="spellStart"/>
      <w:r w:rsidR="006E6F66" w:rsidRPr="003F1D71">
        <w:rPr>
          <w:rFonts w:ascii="Palatino Linotype" w:hAnsi="Palatino Linotype" w:cs="Arial"/>
        </w:rPr>
        <w:t>Code</w:t>
      </w:r>
      <w:proofErr w:type="spellEnd"/>
      <w:r w:rsidR="006E6F66" w:rsidRPr="003F1D71">
        <w:rPr>
          <w:rFonts w:ascii="Palatino Linotype" w:hAnsi="Palatino Linotype" w:cs="Arial"/>
        </w:rPr>
        <w:t xml:space="preserve"> (Quick Response </w:t>
      </w:r>
      <w:proofErr w:type="spellStart"/>
      <w:r w:rsidR="006E6F66" w:rsidRPr="003F1D71">
        <w:rPr>
          <w:rFonts w:ascii="Palatino Linotype" w:hAnsi="Palatino Linotype" w:cs="Arial"/>
        </w:rPr>
        <w:t>Code</w:t>
      </w:r>
      <w:proofErr w:type="spellEnd"/>
      <w:r w:rsidR="006E6F66" w:rsidRPr="003F1D71">
        <w:rPr>
          <w:rFonts w:ascii="Palatino Linotype" w:hAnsi="Palatino Linotype" w:cs="Arial"/>
        </w:rPr>
        <w:t xml:space="preserve">), el cual contiene el Registro Federal de Contribuyentes del receptor, del emisor, o de ambos, en el caso que nos ocupa, de ambos; lo anterior, conforme al Anexo 20 de la Segunda Resolución de modificación a la Resolución Miscelánea Fiscal para el 2017, localizada en la página electrónica  </w:t>
      </w:r>
      <w:hyperlink r:id="rId9" w:history="1">
        <w:r w:rsidR="006E6F66" w:rsidRPr="003F1D71">
          <w:rPr>
            <w:rStyle w:val="Hipervnculo"/>
            <w:rFonts w:ascii="Palatino Linotype" w:hAnsi="Palatino Linotype" w:cs="Arial"/>
          </w:rPr>
          <w:t>http://dof.gob.mx/nota_detalle.php?codigo=5492254&amp;fecha=28/07/2017</w:t>
        </w:r>
      </w:hyperlink>
      <w:r w:rsidR="006E6F66" w:rsidRPr="003F1D71">
        <w:rPr>
          <w:rFonts w:ascii="Palatino Linotype" w:hAnsi="Palatino Linotype" w:cs="Arial"/>
        </w:rPr>
        <w:t xml:space="preserve">.  </w:t>
      </w:r>
    </w:p>
    <w:p w14:paraId="5500070B" w14:textId="77777777" w:rsidR="006E6F66" w:rsidRPr="003F1D71" w:rsidRDefault="006E6F66" w:rsidP="00685B6B">
      <w:pPr>
        <w:spacing w:line="360" w:lineRule="auto"/>
        <w:jc w:val="both"/>
        <w:rPr>
          <w:rFonts w:ascii="Palatino Linotype" w:hAnsi="Palatino Linotype" w:cs="Arial"/>
        </w:rPr>
      </w:pPr>
    </w:p>
    <w:p w14:paraId="7D1B0271" w14:textId="77777777" w:rsidR="00685B6B" w:rsidRPr="003F1D71" w:rsidRDefault="006E6F66" w:rsidP="00685B6B">
      <w:pPr>
        <w:spacing w:line="360" w:lineRule="auto"/>
        <w:jc w:val="both"/>
        <w:rPr>
          <w:rFonts w:ascii="Palatino Linotype" w:hAnsi="Palatino Linotype" w:cs="Arial"/>
        </w:rPr>
      </w:pPr>
      <w:r w:rsidRPr="003F1D71">
        <w:rPr>
          <w:rFonts w:ascii="Palatino Linotype" w:hAnsi="Palatino Linotype" w:cs="Arial"/>
        </w:rPr>
        <w:t>Información –RFC del receptor- que de dejarlo visible puede ser consultado por cualquier persona a través de la aplicación móvil del Servicio de Administración Tributaria, que permite el acceso al Registro Federal de Contribuyentes tanto del Sujeto Obligado, como de las servidoras públicas de quienes se solicitó los recibos de nómina</w:t>
      </w:r>
      <w:r w:rsidR="002606F8" w:rsidRPr="003F1D71">
        <w:rPr>
          <w:rFonts w:ascii="Palatino Linotype" w:hAnsi="Palatino Linotype" w:cs="Arial"/>
        </w:rPr>
        <w:t>, de ahí la necesidad de considerarlos como datos confidenciales</w:t>
      </w:r>
      <w:r w:rsidR="00685B6B" w:rsidRPr="003F1D71">
        <w:rPr>
          <w:rFonts w:ascii="Palatino Linotype" w:hAnsi="Palatino Linotype" w:cs="Arial"/>
        </w:rPr>
        <w:t>.</w:t>
      </w:r>
    </w:p>
    <w:p w14:paraId="103993E7" w14:textId="77777777" w:rsidR="0019012A" w:rsidRPr="003F1D71" w:rsidRDefault="0019012A" w:rsidP="00685B6B">
      <w:pPr>
        <w:spacing w:line="360" w:lineRule="auto"/>
        <w:jc w:val="both"/>
        <w:rPr>
          <w:rFonts w:ascii="Palatino Linotype" w:hAnsi="Palatino Linotype" w:cs="Arial"/>
        </w:rPr>
      </w:pPr>
    </w:p>
    <w:p w14:paraId="0BEBB94C" w14:textId="77777777" w:rsidR="006E6F66" w:rsidRPr="003F1D71" w:rsidRDefault="0019012A" w:rsidP="006E6F66">
      <w:pPr>
        <w:spacing w:line="360" w:lineRule="auto"/>
        <w:jc w:val="both"/>
        <w:rPr>
          <w:rFonts w:ascii="Palatino Linotype" w:hAnsi="Palatino Linotype" w:cs="Arial"/>
        </w:rPr>
      </w:pPr>
      <w:r w:rsidRPr="003F1D71">
        <w:rPr>
          <w:rFonts w:ascii="Palatino Linotype" w:hAnsi="Palatino Linotype" w:cs="Arial"/>
        </w:rPr>
        <w:t>Por el contrario</w:t>
      </w:r>
      <w:r w:rsidR="002606F8" w:rsidRPr="003F1D71">
        <w:rPr>
          <w:rFonts w:ascii="Palatino Linotype" w:hAnsi="Palatino Linotype" w:cs="Arial"/>
        </w:rPr>
        <w:t xml:space="preserve">, si bien </w:t>
      </w:r>
      <w:r w:rsidR="002606F8" w:rsidRPr="003F1D71">
        <w:rPr>
          <w:rFonts w:ascii="Palatino Linotype" w:hAnsi="Palatino Linotype" w:cs="Arial"/>
          <w:b/>
        </w:rPr>
        <w:t>el nombre y l</w:t>
      </w:r>
      <w:r w:rsidR="006E6F66" w:rsidRPr="003F1D71">
        <w:rPr>
          <w:rFonts w:ascii="Palatino Linotype" w:hAnsi="Palatino Linotype" w:cs="Arial"/>
          <w:b/>
        </w:rPr>
        <w:t>a firma autógrafa</w:t>
      </w:r>
      <w:r w:rsidR="006E6F66" w:rsidRPr="003F1D71">
        <w:rPr>
          <w:rFonts w:ascii="Palatino Linotype" w:hAnsi="Palatino Linotype" w:cs="Arial"/>
        </w:rPr>
        <w:t xml:space="preserve"> corresponde</w:t>
      </w:r>
      <w:r w:rsidR="002606F8" w:rsidRPr="003F1D71">
        <w:rPr>
          <w:rFonts w:ascii="Palatino Linotype" w:hAnsi="Palatino Linotype" w:cs="Arial"/>
        </w:rPr>
        <w:t>n</w:t>
      </w:r>
      <w:r w:rsidR="006E6F66" w:rsidRPr="003F1D71">
        <w:rPr>
          <w:rFonts w:ascii="Palatino Linotype" w:hAnsi="Palatino Linotype" w:cs="Arial"/>
        </w:rPr>
        <w:t xml:space="preserve"> a un dato personal; cuando se trata de servidores púbicos dicha consideración se encuentra limitada, lo anterior ya que en ejercicio de sus obligaciones y atribuciones desempeña</w:t>
      </w:r>
      <w:r w:rsidR="002606F8" w:rsidRPr="003F1D71">
        <w:rPr>
          <w:rFonts w:ascii="Palatino Linotype" w:hAnsi="Palatino Linotype" w:cs="Arial"/>
        </w:rPr>
        <w:t>n</w:t>
      </w:r>
      <w:r w:rsidR="006E6F66" w:rsidRPr="003F1D71">
        <w:rPr>
          <w:rFonts w:ascii="Palatino Linotype" w:hAnsi="Palatino Linotype" w:cs="Arial"/>
        </w:rPr>
        <w:t xml:space="preserve"> diversos actos mismos que únicamente se validan a través de su rúbrica o firma, por lo que la misma es publica, sirve de apoyo a lo anterior el siguiente criterio orientador</w:t>
      </w:r>
      <w:r w:rsidR="002606F8" w:rsidRPr="003F1D71">
        <w:rPr>
          <w:rFonts w:ascii="Palatino Linotype" w:hAnsi="Palatino Linotype" w:cs="Arial"/>
        </w:rPr>
        <w:t>, sustentado por el Instituto Nacional de Transparencia, Acceso a la información y Protección de Datos Personales.</w:t>
      </w:r>
      <w:r w:rsidR="006E6F66" w:rsidRPr="003F1D71">
        <w:rPr>
          <w:rFonts w:ascii="Palatino Linotype" w:hAnsi="Palatino Linotype" w:cs="Arial"/>
        </w:rPr>
        <w:t xml:space="preserve"> </w:t>
      </w:r>
    </w:p>
    <w:p w14:paraId="6D304ACF" w14:textId="77777777" w:rsidR="006E6F66" w:rsidRPr="003F1D71" w:rsidRDefault="006E6F66" w:rsidP="006E6F66">
      <w:pPr>
        <w:spacing w:line="360" w:lineRule="auto"/>
        <w:jc w:val="both"/>
        <w:rPr>
          <w:rFonts w:ascii="Palatino Linotype" w:hAnsi="Palatino Linotype" w:cs="Arial"/>
        </w:rPr>
      </w:pPr>
    </w:p>
    <w:p w14:paraId="70B2DBDC" w14:textId="77777777" w:rsidR="006E6F66" w:rsidRPr="003F1D71" w:rsidRDefault="006E6F66" w:rsidP="002606F8">
      <w:pPr>
        <w:ind w:left="851" w:right="757"/>
        <w:contextualSpacing/>
        <w:jc w:val="both"/>
        <w:rPr>
          <w:rFonts w:ascii="Palatino Linotype" w:hAnsi="Palatino Linotype" w:cs="Arial"/>
          <w:i/>
        </w:rPr>
      </w:pPr>
      <w:r w:rsidRPr="003F1D71">
        <w:rPr>
          <w:rFonts w:ascii="Palatino Linotype" w:hAnsi="Palatino Linotype" w:cs="Arial"/>
          <w:i/>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p>
    <w:p w14:paraId="18A98015" w14:textId="77777777" w:rsidR="006E6F66" w:rsidRPr="003F1D71" w:rsidRDefault="006E6F66" w:rsidP="006E6F66">
      <w:pPr>
        <w:spacing w:line="360" w:lineRule="auto"/>
        <w:jc w:val="both"/>
        <w:rPr>
          <w:rFonts w:ascii="Palatino Linotype" w:hAnsi="Palatino Linotype" w:cs="Arial"/>
        </w:rPr>
      </w:pPr>
    </w:p>
    <w:p w14:paraId="39A37487" w14:textId="77777777" w:rsidR="006E6F66" w:rsidRPr="003F1D71" w:rsidRDefault="006E6F66" w:rsidP="006E6F66">
      <w:pPr>
        <w:spacing w:line="360" w:lineRule="auto"/>
        <w:jc w:val="both"/>
        <w:rPr>
          <w:rFonts w:ascii="Palatino Linotype" w:hAnsi="Palatino Linotype" w:cs="Arial"/>
        </w:rPr>
      </w:pPr>
      <w:r w:rsidRPr="003F1D71">
        <w:rPr>
          <w:rFonts w:ascii="Palatino Linotype" w:hAnsi="Palatino Linotype" w:cs="Arial"/>
        </w:rPr>
        <w:t xml:space="preserve">En ese mismo </w:t>
      </w:r>
      <w:r w:rsidR="002606F8" w:rsidRPr="003F1D71">
        <w:rPr>
          <w:rFonts w:ascii="Palatino Linotype" w:hAnsi="Palatino Linotype" w:cs="Arial"/>
        </w:rPr>
        <w:t xml:space="preserve">sentido, </w:t>
      </w:r>
      <w:r w:rsidRPr="003F1D71">
        <w:rPr>
          <w:rFonts w:ascii="Palatino Linotype" w:hAnsi="Palatino Linotype" w:cs="Arial"/>
        </w:rPr>
        <w:t>los Lineamientos Generales en Materia de Clasificación y Desclasificación de la Información, así como para la Elaboración de Versiones Públicas señalan lo siguiente:</w:t>
      </w:r>
    </w:p>
    <w:p w14:paraId="4EBA4326" w14:textId="77777777" w:rsidR="006E6F66" w:rsidRPr="003F1D71" w:rsidRDefault="006E6F66" w:rsidP="006E6F66">
      <w:pPr>
        <w:spacing w:line="360" w:lineRule="auto"/>
        <w:jc w:val="both"/>
        <w:rPr>
          <w:rFonts w:ascii="Palatino Linotype" w:hAnsi="Palatino Linotype" w:cs="Arial"/>
        </w:rPr>
      </w:pPr>
    </w:p>
    <w:p w14:paraId="5AAED60E" w14:textId="77777777" w:rsidR="006E6F66" w:rsidRPr="003F1D71" w:rsidRDefault="006E6F66" w:rsidP="002606F8">
      <w:pPr>
        <w:ind w:left="851" w:right="757"/>
        <w:contextualSpacing/>
        <w:jc w:val="both"/>
        <w:rPr>
          <w:rFonts w:ascii="Palatino Linotype" w:hAnsi="Palatino Linotype" w:cs="Arial"/>
          <w:i/>
        </w:rPr>
      </w:pPr>
      <w:r w:rsidRPr="003F1D71">
        <w:rPr>
          <w:rFonts w:ascii="Palatino Linotype" w:hAnsi="Palatino Linotype" w:cs="Arial"/>
          <w:b/>
          <w:i/>
        </w:rPr>
        <w:t>Quincuagésimo séptimo</w:t>
      </w:r>
      <w:r w:rsidRPr="003F1D71">
        <w:rPr>
          <w:rFonts w:ascii="Palatino Linotype" w:hAnsi="Palatino Linotype" w:cs="Arial"/>
          <w:i/>
        </w:rPr>
        <w:t>. Se considera, en principio, como información pública y no podrá omitirse de las versiones públicas la siguiente:</w:t>
      </w:r>
    </w:p>
    <w:p w14:paraId="0056BB58" w14:textId="77777777" w:rsidR="002606F8" w:rsidRPr="003F1D71" w:rsidRDefault="002606F8" w:rsidP="002606F8">
      <w:pPr>
        <w:ind w:left="851" w:right="757"/>
        <w:contextualSpacing/>
        <w:jc w:val="both"/>
        <w:rPr>
          <w:rFonts w:ascii="Palatino Linotype" w:hAnsi="Palatino Linotype" w:cs="Arial"/>
          <w:i/>
        </w:rPr>
      </w:pPr>
    </w:p>
    <w:p w14:paraId="1A5DD3CC" w14:textId="77777777" w:rsidR="006E6F66" w:rsidRPr="003F1D71" w:rsidRDefault="006E6F66" w:rsidP="002606F8">
      <w:pPr>
        <w:ind w:left="851" w:right="757"/>
        <w:contextualSpacing/>
        <w:jc w:val="both"/>
        <w:rPr>
          <w:rFonts w:ascii="Palatino Linotype" w:hAnsi="Palatino Linotype" w:cs="Arial"/>
          <w:i/>
        </w:rPr>
      </w:pPr>
      <w:r w:rsidRPr="003F1D71">
        <w:rPr>
          <w:rFonts w:ascii="Palatino Linotype" w:hAnsi="Palatino Linotype" w:cs="Arial"/>
          <w:i/>
        </w:rPr>
        <w:t>La relativa a las Obligaciones de Transparencia que contempla el Título V de la Ley General y las demás disposiciones legales aplicables;</w:t>
      </w:r>
    </w:p>
    <w:p w14:paraId="1C92EEC3" w14:textId="77777777" w:rsidR="006E6F66" w:rsidRPr="003F1D71" w:rsidRDefault="006E6F66" w:rsidP="002606F8">
      <w:pPr>
        <w:ind w:left="851" w:right="757"/>
        <w:contextualSpacing/>
        <w:jc w:val="both"/>
        <w:rPr>
          <w:rFonts w:ascii="Palatino Linotype" w:hAnsi="Palatino Linotype" w:cs="Arial"/>
          <w:i/>
        </w:rPr>
      </w:pPr>
      <w:r w:rsidRPr="003F1D71">
        <w:rPr>
          <w:rFonts w:ascii="Palatino Linotype" w:hAnsi="Palatino Linotype" w:cs="Arial"/>
          <w:i/>
        </w:rPr>
        <w:t>El nombre de los servidores públicos en los documentos, y sus firmas autógrafas, cuando sean utilizados en el ejercicio de las facultades conferidas para el desempeño del servicio público, y</w:t>
      </w:r>
    </w:p>
    <w:p w14:paraId="4BDE72C8" w14:textId="77777777" w:rsidR="002606F8" w:rsidRPr="003F1D71" w:rsidRDefault="002606F8" w:rsidP="002606F8">
      <w:pPr>
        <w:ind w:left="851" w:right="757"/>
        <w:contextualSpacing/>
        <w:jc w:val="both"/>
        <w:rPr>
          <w:rFonts w:ascii="Palatino Linotype" w:hAnsi="Palatino Linotype" w:cs="Arial"/>
          <w:i/>
        </w:rPr>
      </w:pPr>
    </w:p>
    <w:p w14:paraId="2FE63AB3" w14:textId="77777777" w:rsidR="006E6F66" w:rsidRPr="003F1D71" w:rsidRDefault="006E6F66" w:rsidP="002606F8">
      <w:pPr>
        <w:ind w:left="851" w:right="757"/>
        <w:contextualSpacing/>
        <w:jc w:val="both"/>
        <w:rPr>
          <w:rFonts w:ascii="Palatino Linotype" w:hAnsi="Palatino Linotype" w:cs="Arial"/>
          <w:i/>
        </w:rPr>
      </w:pPr>
      <w:r w:rsidRPr="003F1D71">
        <w:rPr>
          <w:rFonts w:ascii="Palatino Linotype" w:hAnsi="Palatino Linotype" w:cs="Arial"/>
          <w:i/>
        </w:rPr>
        <w:lastRenderedPageBreak/>
        <w:t>La información que documente decisiones y los actos de autoridad concluidos de los sujetos obligados, así como el ejercicio de las facultades o actividades de los servidores públicos, de manera que se pueda valorar el desempeño de los mismos.</w:t>
      </w:r>
    </w:p>
    <w:p w14:paraId="2E66A8EA" w14:textId="77777777" w:rsidR="002606F8" w:rsidRPr="003F1D71" w:rsidRDefault="002606F8" w:rsidP="002606F8">
      <w:pPr>
        <w:ind w:left="851" w:right="757"/>
        <w:contextualSpacing/>
        <w:jc w:val="both"/>
        <w:rPr>
          <w:rFonts w:ascii="Palatino Linotype" w:hAnsi="Palatino Linotype" w:cs="Arial"/>
          <w:i/>
        </w:rPr>
      </w:pPr>
    </w:p>
    <w:p w14:paraId="336AE237" w14:textId="77777777" w:rsidR="006E6F66" w:rsidRPr="003F1D71" w:rsidRDefault="006E6F66" w:rsidP="002606F8">
      <w:pPr>
        <w:ind w:left="851" w:right="757"/>
        <w:contextualSpacing/>
        <w:jc w:val="both"/>
        <w:rPr>
          <w:rFonts w:ascii="Palatino Linotype" w:hAnsi="Palatino Linotype" w:cs="Arial"/>
          <w:i/>
        </w:rPr>
      </w:pPr>
      <w:r w:rsidRPr="003F1D71">
        <w:rPr>
          <w:rFonts w:ascii="Palatino Linotype" w:hAnsi="Palatino Linotype" w:cs="Arial"/>
          <w:i/>
        </w:rPr>
        <w:t>Lo anterior, siempre y cuando no se acredite alguna causal de clasificación, prevista en las leyes o en los tratados internaciones suscritos por el Estado mexicano.</w:t>
      </w:r>
    </w:p>
    <w:p w14:paraId="26751D37" w14:textId="77777777" w:rsidR="006E6F66" w:rsidRPr="003F1D71" w:rsidRDefault="006E6F66" w:rsidP="006E6F66">
      <w:pPr>
        <w:spacing w:line="360" w:lineRule="auto"/>
        <w:jc w:val="both"/>
        <w:rPr>
          <w:rFonts w:ascii="Palatino Linotype" w:hAnsi="Palatino Linotype" w:cs="Arial"/>
        </w:rPr>
      </w:pPr>
    </w:p>
    <w:p w14:paraId="75EE9A86" w14:textId="77777777" w:rsidR="006E6F66" w:rsidRPr="003F1D71" w:rsidRDefault="006E6F66" w:rsidP="006E6F66">
      <w:pPr>
        <w:spacing w:line="360" w:lineRule="auto"/>
        <w:jc w:val="both"/>
        <w:rPr>
          <w:rFonts w:ascii="Palatino Linotype" w:hAnsi="Palatino Linotype" w:cs="Arial"/>
        </w:rPr>
      </w:pPr>
      <w:r w:rsidRPr="003F1D71">
        <w:rPr>
          <w:rFonts w:ascii="Palatino Linotype" w:hAnsi="Palatino Linotype" w:cs="Arial"/>
        </w:rPr>
        <w:t>Por lo tanto, si la firma contenida en un documento generado con motivo de las funciones  u obligaciones de los servidores públicos corresponde a información pública, en ese contexto la entrega de dichos documentos deberá ser en situaciones posteriores en versión pública pero sin testar los nombres y las firmas correspondientes a los servidores públicos que aparezcan en los mismos.</w:t>
      </w:r>
    </w:p>
    <w:p w14:paraId="5DAAF4D3" w14:textId="77777777" w:rsidR="006E6F66" w:rsidRPr="003F1D71" w:rsidRDefault="006E6F66" w:rsidP="006E6F66">
      <w:pPr>
        <w:spacing w:line="360" w:lineRule="auto"/>
        <w:jc w:val="both"/>
        <w:rPr>
          <w:rFonts w:ascii="Palatino Linotype" w:hAnsi="Palatino Linotype" w:cs="Arial"/>
        </w:rPr>
      </w:pPr>
    </w:p>
    <w:p w14:paraId="027F1D18" w14:textId="77777777" w:rsidR="006E6F66" w:rsidRPr="003F1D71" w:rsidRDefault="006E6F66" w:rsidP="006E6F66">
      <w:pPr>
        <w:spacing w:line="360" w:lineRule="auto"/>
        <w:jc w:val="both"/>
        <w:rPr>
          <w:rFonts w:ascii="Palatino Linotype" w:hAnsi="Palatino Linotype" w:cs="Arial"/>
        </w:rPr>
      </w:pPr>
      <w:r w:rsidRPr="003F1D71">
        <w:rPr>
          <w:rFonts w:ascii="Palatino Linotype" w:hAnsi="Palatino Linotype" w:cs="Arial"/>
        </w:rPr>
        <w:t>Entonces, aun y cuando la firma se encuentra en un recibo de nómina, a nada práctico nos conduciría clasificarla como confidencial, cuando ese mismo dato personal tiene naturaleza de información pública en otros documentos, como pueden ser oficios, en consecuencia, se determina que ese dato personal será público en todos los documentos que se encuentren en posesión de los Sujetos Obligados.</w:t>
      </w:r>
    </w:p>
    <w:p w14:paraId="618BDE69" w14:textId="77777777" w:rsidR="006E6F66" w:rsidRPr="003F1D71" w:rsidRDefault="006E6F66" w:rsidP="006E6F66">
      <w:pPr>
        <w:spacing w:line="360" w:lineRule="auto"/>
        <w:jc w:val="both"/>
        <w:rPr>
          <w:rFonts w:ascii="Palatino Linotype" w:hAnsi="Palatino Linotype" w:cs="Arial"/>
        </w:rPr>
      </w:pPr>
    </w:p>
    <w:p w14:paraId="4DE040EE" w14:textId="77777777" w:rsidR="006E6F66" w:rsidRPr="003F1D71" w:rsidRDefault="006E6F66" w:rsidP="006E6F66">
      <w:pPr>
        <w:spacing w:line="360" w:lineRule="auto"/>
        <w:jc w:val="both"/>
        <w:rPr>
          <w:rFonts w:ascii="Palatino Linotype" w:hAnsi="Palatino Linotype" w:cs="Arial"/>
        </w:rPr>
      </w:pPr>
      <w:r w:rsidRPr="003F1D71">
        <w:rPr>
          <w:rFonts w:ascii="Palatino Linotype" w:hAnsi="Palatino Linotype" w:cs="Arial"/>
        </w:rPr>
        <w:t>Po</w:t>
      </w:r>
      <w:r w:rsidR="00514C50" w:rsidRPr="003F1D71">
        <w:rPr>
          <w:rFonts w:ascii="Palatino Linotype" w:hAnsi="Palatino Linotype" w:cs="Arial"/>
        </w:rPr>
        <w:t xml:space="preserve">r lo que corresponde a </w:t>
      </w:r>
      <w:r w:rsidRPr="003F1D71">
        <w:rPr>
          <w:rFonts w:ascii="Palatino Linotype" w:hAnsi="Palatino Linotype" w:cs="Arial"/>
        </w:rPr>
        <w:t>la información concerniente a</w:t>
      </w:r>
      <w:r w:rsidR="00514C50" w:rsidRPr="003F1D71">
        <w:rPr>
          <w:rFonts w:ascii="Palatino Linotype" w:hAnsi="Palatino Linotype" w:cs="Arial"/>
        </w:rPr>
        <w:t xml:space="preserve">l nombre de las personas que en el periodo señalado por </w:t>
      </w:r>
      <w:r w:rsidR="00514C50" w:rsidRPr="003F1D71">
        <w:rPr>
          <w:rFonts w:ascii="Palatino Linotype" w:hAnsi="Palatino Linotype" w:cs="Arial"/>
          <w:b/>
        </w:rPr>
        <w:t>EL RECURRENTE</w:t>
      </w:r>
      <w:r w:rsidR="00514C50" w:rsidRPr="003F1D71">
        <w:rPr>
          <w:rFonts w:ascii="Palatino Linotype" w:hAnsi="Palatino Linotype" w:cs="Arial"/>
        </w:rPr>
        <w:t xml:space="preserve">, han ocupado el cargo de Presidenta del DIF del Ayuntamiento de Otzolotepec, </w:t>
      </w:r>
      <w:r w:rsidRPr="003F1D71">
        <w:rPr>
          <w:rFonts w:ascii="Palatino Linotype" w:hAnsi="Palatino Linotype" w:cs="Arial"/>
        </w:rPr>
        <w:t xml:space="preserve"> su nombre es de dominio público, </w:t>
      </w:r>
      <w:r w:rsidR="00514C50" w:rsidRPr="003F1D71">
        <w:rPr>
          <w:rFonts w:ascii="Palatino Linotype" w:hAnsi="Palatino Linotype" w:cs="Arial"/>
        </w:rPr>
        <w:t xml:space="preserve">en su momento, han tenido la </w:t>
      </w:r>
      <w:r w:rsidRPr="003F1D71">
        <w:rPr>
          <w:rFonts w:ascii="Palatino Linotype" w:hAnsi="Palatino Linotype" w:cs="Arial"/>
        </w:rPr>
        <w:t>calidad de servidor</w:t>
      </w:r>
      <w:r w:rsidR="00514C50" w:rsidRPr="003F1D71">
        <w:rPr>
          <w:rFonts w:ascii="Palatino Linotype" w:hAnsi="Palatino Linotype" w:cs="Arial"/>
        </w:rPr>
        <w:t>a</w:t>
      </w:r>
      <w:r w:rsidRPr="003F1D71">
        <w:rPr>
          <w:rFonts w:ascii="Palatino Linotype" w:hAnsi="Palatino Linotype" w:cs="Arial"/>
        </w:rPr>
        <w:t>s públic</w:t>
      </w:r>
      <w:r w:rsidR="00514C50" w:rsidRPr="003F1D71">
        <w:rPr>
          <w:rFonts w:ascii="Palatino Linotype" w:hAnsi="Palatino Linotype" w:cs="Arial"/>
        </w:rPr>
        <w:t>a</w:t>
      </w:r>
      <w:r w:rsidRPr="003F1D71">
        <w:rPr>
          <w:rFonts w:ascii="Palatino Linotype" w:hAnsi="Palatino Linotype" w:cs="Arial"/>
        </w:rPr>
        <w:t xml:space="preserve">s, </w:t>
      </w:r>
      <w:r w:rsidR="00514C50" w:rsidRPr="003F1D71">
        <w:rPr>
          <w:rFonts w:ascii="Palatino Linotype" w:hAnsi="Palatino Linotype" w:cs="Arial"/>
        </w:rPr>
        <w:t xml:space="preserve">por tanto han mantenido </w:t>
      </w:r>
      <w:r w:rsidRPr="003F1D71">
        <w:rPr>
          <w:rFonts w:ascii="Palatino Linotype" w:hAnsi="Palatino Linotype" w:cs="Arial"/>
        </w:rPr>
        <w:t xml:space="preserve">una relación laboral con una institución pública y </w:t>
      </w:r>
      <w:r w:rsidR="00514C50" w:rsidRPr="003F1D71">
        <w:rPr>
          <w:rFonts w:ascii="Palatino Linotype" w:hAnsi="Palatino Linotype" w:cs="Arial"/>
        </w:rPr>
        <w:t xml:space="preserve">han percibido </w:t>
      </w:r>
      <w:r w:rsidRPr="003F1D71">
        <w:rPr>
          <w:rFonts w:ascii="Palatino Linotype" w:hAnsi="Palatino Linotype" w:cs="Arial"/>
        </w:rPr>
        <w:t xml:space="preserve">un salario de los recursos </w:t>
      </w:r>
      <w:r w:rsidRPr="003F1D71">
        <w:rPr>
          <w:rFonts w:ascii="Palatino Linotype" w:hAnsi="Palatino Linotype" w:cs="Arial"/>
        </w:rPr>
        <w:lastRenderedPageBreak/>
        <w:t xml:space="preserve">públicos, en consecuencia, </w:t>
      </w:r>
      <w:r w:rsidR="00514C50" w:rsidRPr="003F1D71">
        <w:rPr>
          <w:rFonts w:ascii="Palatino Linotype" w:hAnsi="Palatino Linotype" w:cs="Arial"/>
        </w:rPr>
        <w:t>están en</w:t>
      </w:r>
      <w:r w:rsidRPr="003F1D71">
        <w:rPr>
          <w:rFonts w:ascii="Palatino Linotype" w:hAnsi="Palatino Linotype" w:cs="Arial"/>
        </w:rPr>
        <w:t xml:space="preserve"> un régimen de protecci</w:t>
      </w:r>
      <w:r w:rsidR="002E108F" w:rsidRPr="003F1D71">
        <w:rPr>
          <w:rFonts w:ascii="Palatino Linotype" w:hAnsi="Palatino Linotype" w:cs="Arial"/>
        </w:rPr>
        <w:t>ón</w:t>
      </w:r>
      <w:r w:rsidRPr="003F1D71">
        <w:rPr>
          <w:rFonts w:ascii="Palatino Linotype" w:hAnsi="Palatino Linotype" w:cs="Arial"/>
        </w:rPr>
        <w:t xml:space="preserve"> menor en cuanto a sus datos personales, en comparación a una persona física ajena al quehacer gubernamental. </w:t>
      </w:r>
    </w:p>
    <w:p w14:paraId="2F27D2B0" w14:textId="77777777" w:rsidR="006E6F66" w:rsidRPr="003F1D71" w:rsidRDefault="006E6F66" w:rsidP="006E6F66">
      <w:pPr>
        <w:spacing w:line="360" w:lineRule="auto"/>
        <w:jc w:val="both"/>
        <w:rPr>
          <w:rFonts w:ascii="Palatino Linotype" w:hAnsi="Palatino Linotype" w:cs="Arial"/>
        </w:rPr>
      </w:pPr>
    </w:p>
    <w:p w14:paraId="25CA76D1" w14:textId="77777777" w:rsidR="006E6F66" w:rsidRPr="003F1D71" w:rsidRDefault="006E6F66" w:rsidP="006E6F66">
      <w:pPr>
        <w:spacing w:line="360" w:lineRule="auto"/>
        <w:jc w:val="both"/>
        <w:rPr>
          <w:rFonts w:ascii="Palatino Linotype" w:hAnsi="Palatino Linotype" w:cs="Arial"/>
        </w:rPr>
      </w:pPr>
      <w:r w:rsidRPr="003F1D71">
        <w:rPr>
          <w:rFonts w:ascii="Palatino Linotype" w:hAnsi="Palatino Linotype" w:cs="Arial"/>
        </w:rPr>
        <w:t xml:space="preserve">Es así que, contrario a lo que manifestó el Sujeto Obligado, la información concerniente </w:t>
      </w:r>
      <w:r w:rsidR="00514C50" w:rsidRPr="003F1D71">
        <w:rPr>
          <w:rFonts w:ascii="Palatino Linotype" w:hAnsi="Palatino Linotype" w:cs="Arial"/>
        </w:rPr>
        <w:t>al nombre y firma de los servidores público</w:t>
      </w:r>
      <w:r w:rsidRPr="003F1D71">
        <w:rPr>
          <w:rFonts w:ascii="Palatino Linotype" w:hAnsi="Palatino Linotype" w:cs="Arial"/>
        </w:rPr>
        <w:t>s, es información que no actualiza ninguna causal de clasificación como información confidencial, toda vez que, aún y cuando se trata de dat</w:t>
      </w:r>
      <w:r w:rsidR="00514C50" w:rsidRPr="003F1D71">
        <w:rPr>
          <w:rFonts w:ascii="Palatino Linotype" w:hAnsi="Palatino Linotype" w:cs="Arial"/>
        </w:rPr>
        <w:t>os personales</w:t>
      </w:r>
      <w:r w:rsidRPr="003F1D71">
        <w:rPr>
          <w:rFonts w:ascii="Palatino Linotype" w:hAnsi="Palatino Linotype" w:cs="Arial"/>
        </w:rPr>
        <w:t>, estos son de naturaleza pública debido a la relación laboral que existe</w:t>
      </w:r>
      <w:r w:rsidR="00514C50" w:rsidRPr="003F1D71">
        <w:rPr>
          <w:rFonts w:ascii="Palatino Linotype" w:hAnsi="Palatino Linotype" w:cs="Arial"/>
        </w:rPr>
        <w:t xml:space="preserve"> o existió </w:t>
      </w:r>
      <w:r w:rsidRPr="003F1D71">
        <w:rPr>
          <w:rFonts w:ascii="Palatino Linotype" w:hAnsi="Palatino Linotype" w:cs="Arial"/>
        </w:rPr>
        <w:t>con la dependencia pública, recibir recursos públicos y realizar actos de autoridad en el ejercicio de sus facultades, atribuciones y competencias.</w:t>
      </w:r>
    </w:p>
    <w:p w14:paraId="633CF156" w14:textId="77777777" w:rsidR="006E6F66" w:rsidRPr="003F1D71" w:rsidRDefault="006E6F66" w:rsidP="006E6F66">
      <w:pPr>
        <w:spacing w:line="360" w:lineRule="auto"/>
        <w:jc w:val="both"/>
        <w:rPr>
          <w:rFonts w:ascii="Palatino Linotype" w:hAnsi="Palatino Linotype" w:cs="Arial"/>
        </w:rPr>
      </w:pPr>
    </w:p>
    <w:p w14:paraId="34036009" w14:textId="77777777" w:rsidR="0019012A" w:rsidRPr="003F1D71" w:rsidRDefault="006E6F66" w:rsidP="006E6F66">
      <w:pPr>
        <w:spacing w:line="360" w:lineRule="auto"/>
        <w:jc w:val="both"/>
        <w:rPr>
          <w:rFonts w:ascii="Palatino Linotype" w:hAnsi="Palatino Linotype" w:cs="Arial"/>
        </w:rPr>
      </w:pPr>
      <w:r w:rsidRPr="003F1D71">
        <w:rPr>
          <w:rFonts w:ascii="Palatino Linotype" w:hAnsi="Palatino Linotype" w:cs="Arial"/>
        </w:rPr>
        <w:t>Como resultado de lo anterior, se aprecia que las versiones públicas proporcionadas en respuesta son excesivas y a la vez restringen el derecho del recurrente a acceder a información pública.</w:t>
      </w:r>
    </w:p>
    <w:p w14:paraId="0088136A" w14:textId="77777777" w:rsidR="000D4902" w:rsidRPr="003F1D71" w:rsidRDefault="000D4902" w:rsidP="00C80A22">
      <w:pPr>
        <w:pStyle w:val="NormalWeb"/>
        <w:spacing w:before="0" w:beforeAutospacing="0" w:after="0" w:afterAutospacing="0" w:line="360" w:lineRule="auto"/>
        <w:contextualSpacing/>
        <w:jc w:val="both"/>
        <w:rPr>
          <w:rFonts w:ascii="Palatino Linotype" w:hAnsi="Palatino Linotype" w:cs="Arial"/>
          <w:snapToGrid w:val="0"/>
        </w:rPr>
      </w:pPr>
    </w:p>
    <w:p w14:paraId="7F5D6A53" w14:textId="77777777" w:rsidR="00C026BF" w:rsidRPr="003F1D71" w:rsidRDefault="00383A3A" w:rsidP="00AF2C45">
      <w:pPr>
        <w:pStyle w:val="NormalWeb"/>
        <w:spacing w:before="0" w:beforeAutospacing="0" w:after="0" w:afterAutospacing="0" w:line="360" w:lineRule="auto"/>
        <w:contextualSpacing/>
        <w:jc w:val="both"/>
        <w:rPr>
          <w:rFonts w:ascii="Palatino Linotype" w:hAnsi="Palatino Linotype"/>
          <w:color w:val="000000"/>
        </w:rPr>
      </w:pPr>
      <w:r w:rsidRPr="003F1D71">
        <w:rPr>
          <w:rFonts w:ascii="Palatino Linotype" w:hAnsi="Palatino Linotype"/>
          <w:color w:val="000000"/>
        </w:rPr>
        <w:t xml:space="preserve">Por lo que </w:t>
      </w:r>
      <w:r w:rsidR="00113336" w:rsidRPr="003F1D71">
        <w:rPr>
          <w:rFonts w:ascii="Palatino Linotype" w:hAnsi="Palatino Linotype"/>
          <w:color w:val="000000"/>
        </w:rPr>
        <w:t>atento a los principios de certeza, eficacia y máxima publicidad que permean el</w:t>
      </w:r>
      <w:r w:rsidR="00F044BA" w:rsidRPr="003F1D71">
        <w:rPr>
          <w:rFonts w:ascii="Palatino Linotype" w:hAnsi="Palatino Linotype"/>
          <w:color w:val="000000"/>
        </w:rPr>
        <w:t xml:space="preserve"> funcionamiento de este Órgano G</w:t>
      </w:r>
      <w:r w:rsidR="00113336" w:rsidRPr="003F1D71">
        <w:rPr>
          <w:rFonts w:ascii="Palatino Linotype" w:hAnsi="Palatino Linotype"/>
          <w:color w:val="000000"/>
        </w:rPr>
        <w:t>arante, previstos en el artículo 9</w:t>
      </w:r>
      <w:r w:rsidR="00113336" w:rsidRPr="003F1D71">
        <w:rPr>
          <w:rStyle w:val="Refdenotaalpie"/>
          <w:rFonts w:ascii="Palatino Linotype" w:hAnsi="Palatino Linotype"/>
          <w:color w:val="000000"/>
        </w:rPr>
        <w:footnoteReference w:id="4"/>
      </w:r>
      <w:r w:rsidR="00113336" w:rsidRPr="003F1D71">
        <w:rPr>
          <w:rFonts w:ascii="Palatino Linotype" w:hAnsi="Palatino Linotype"/>
          <w:color w:val="000000"/>
        </w:rPr>
        <w:t xml:space="preserve"> de la Ley de Transparencia y Acceso a la Información Pública del Estado de México y Municipios,</w:t>
      </w:r>
      <w:r w:rsidR="00C026BF" w:rsidRPr="003F1D71">
        <w:rPr>
          <w:rFonts w:ascii="Palatino Linotype" w:hAnsi="Palatino Linotype"/>
          <w:color w:val="000000"/>
        </w:rPr>
        <w:t xml:space="preserve"> debe  salvaguardar</w:t>
      </w:r>
      <w:r w:rsidR="002C7452" w:rsidRPr="003F1D71">
        <w:rPr>
          <w:rFonts w:ascii="Palatino Linotype" w:hAnsi="Palatino Linotype"/>
          <w:color w:val="000000"/>
        </w:rPr>
        <w:t>se</w:t>
      </w:r>
      <w:r w:rsidR="00C026BF" w:rsidRPr="003F1D71">
        <w:rPr>
          <w:rFonts w:ascii="Palatino Linotype" w:hAnsi="Palatino Linotype"/>
          <w:color w:val="000000"/>
        </w:rPr>
        <w:t xml:space="preserve"> el derecho de acceso a la información pública y toda vez que, </w:t>
      </w:r>
      <w:r w:rsidR="00C026BF" w:rsidRPr="003F1D71">
        <w:rPr>
          <w:rFonts w:ascii="Palatino Linotype" w:hAnsi="Palatino Linotype"/>
          <w:color w:val="000000"/>
        </w:rPr>
        <w:lastRenderedPageBreak/>
        <w:t>existe fuente obligacional que constriñe al</w:t>
      </w:r>
      <w:r w:rsidR="00C026BF" w:rsidRPr="003F1D71">
        <w:rPr>
          <w:rFonts w:ascii="Palatino Linotype" w:hAnsi="Palatino Linotype"/>
          <w:b/>
          <w:bCs/>
          <w:color w:val="000000"/>
        </w:rPr>
        <w:t xml:space="preserve"> SUJETO OBLIGADO </w:t>
      </w:r>
      <w:r w:rsidR="00C026BF" w:rsidRPr="003F1D71">
        <w:rPr>
          <w:rFonts w:ascii="Palatino Linotype" w:hAnsi="Palatino Linotype"/>
          <w:color w:val="000000"/>
        </w:rPr>
        <w:t xml:space="preserve">para poder generar, administrar o poseer la  información en el ejercicio de sus funciones y la cual fue requerida por  </w:t>
      </w:r>
      <w:r w:rsidR="00C026BF" w:rsidRPr="003F1D71">
        <w:rPr>
          <w:rFonts w:ascii="Palatino Linotype" w:hAnsi="Palatino Linotype"/>
          <w:b/>
          <w:bCs/>
          <w:color w:val="000000"/>
        </w:rPr>
        <w:t>EL RECURRENTE</w:t>
      </w:r>
      <w:r w:rsidR="00F044BA" w:rsidRPr="003F1D71">
        <w:rPr>
          <w:rFonts w:ascii="Palatino Linotype" w:hAnsi="Palatino Linotype"/>
          <w:color w:val="000000"/>
        </w:rPr>
        <w:t xml:space="preserve"> en su solicitud, este Órgano Garante </w:t>
      </w:r>
      <w:r w:rsidR="00C026BF" w:rsidRPr="003F1D71">
        <w:rPr>
          <w:rFonts w:ascii="Palatino Linotype" w:hAnsi="Palatino Linotype"/>
          <w:color w:val="000000"/>
        </w:rPr>
        <w:t xml:space="preserve">determina </w:t>
      </w:r>
      <w:r w:rsidR="00C026BF" w:rsidRPr="003F1D71">
        <w:rPr>
          <w:rFonts w:ascii="Palatino Linotype" w:hAnsi="Palatino Linotype"/>
          <w:b/>
          <w:bCs/>
          <w:color w:val="000000"/>
        </w:rPr>
        <w:t xml:space="preserve">MODIFICAR </w:t>
      </w:r>
      <w:r w:rsidR="00C026BF" w:rsidRPr="003F1D71">
        <w:rPr>
          <w:rFonts w:ascii="Palatino Linotype" w:hAnsi="Palatino Linotype"/>
          <w:color w:val="000000"/>
        </w:rPr>
        <w:t xml:space="preserve">la respuesta del </w:t>
      </w:r>
      <w:r w:rsidR="00C026BF" w:rsidRPr="003F1D71">
        <w:rPr>
          <w:rFonts w:ascii="Palatino Linotype" w:hAnsi="Palatino Linotype"/>
          <w:b/>
          <w:bCs/>
          <w:color w:val="000000"/>
        </w:rPr>
        <w:t>SUJETO OBLIGADO</w:t>
      </w:r>
      <w:r w:rsidR="00C026BF" w:rsidRPr="003F1D71">
        <w:rPr>
          <w:rFonts w:ascii="Palatino Linotype" w:hAnsi="Palatino Linotype"/>
          <w:color w:val="000000"/>
        </w:rPr>
        <w:t xml:space="preserve"> y </w:t>
      </w:r>
      <w:r w:rsidR="00C026BF" w:rsidRPr="003F1D71">
        <w:rPr>
          <w:rFonts w:ascii="Palatino Linotype" w:hAnsi="Palatino Linotype"/>
          <w:b/>
          <w:bCs/>
          <w:color w:val="000000"/>
        </w:rPr>
        <w:t>ordenarle</w:t>
      </w:r>
      <w:r w:rsidR="00C026BF" w:rsidRPr="003F1D71">
        <w:rPr>
          <w:rFonts w:ascii="Palatino Linotype" w:hAnsi="Palatino Linotype"/>
          <w:color w:val="000000"/>
        </w:rPr>
        <w:t xml:space="preserve"> realizar </w:t>
      </w:r>
      <w:r w:rsidR="00654ABA" w:rsidRPr="003F1D71">
        <w:rPr>
          <w:rFonts w:ascii="Palatino Linotype" w:hAnsi="Palatino Linotype"/>
          <w:color w:val="000000"/>
        </w:rPr>
        <w:t xml:space="preserve">la entrega </w:t>
      </w:r>
      <w:r w:rsidR="00C026BF" w:rsidRPr="003F1D71">
        <w:rPr>
          <w:rFonts w:ascii="Palatino Linotype" w:hAnsi="Palatino Linotype"/>
          <w:color w:val="000000"/>
        </w:rPr>
        <w:t xml:space="preserve">de </w:t>
      </w:r>
      <w:r w:rsidR="00D46D6C" w:rsidRPr="003F1D71">
        <w:rPr>
          <w:rFonts w:ascii="Palatino Linotype" w:hAnsi="Palatino Linotype"/>
          <w:color w:val="000000"/>
        </w:rPr>
        <w:t>la totalidad de los recibos de nómina solicitados en una correcta versión pública, acompañados del correspondiente acuerdo de clasificación</w:t>
      </w:r>
      <w:r w:rsidR="0019012A" w:rsidRPr="003F1D71">
        <w:rPr>
          <w:rFonts w:ascii="Palatino Linotype" w:hAnsi="Palatino Linotype"/>
          <w:color w:val="000000"/>
        </w:rPr>
        <w:t xml:space="preserve"> y así</w:t>
      </w:r>
      <w:r w:rsidR="002C7452" w:rsidRPr="003F1D71">
        <w:rPr>
          <w:rFonts w:ascii="Palatino Linotype" w:hAnsi="Palatino Linotype"/>
          <w:color w:val="000000"/>
        </w:rPr>
        <w:t xml:space="preserve"> colmar a cabalidad la </w:t>
      </w:r>
      <w:r w:rsidR="00C026BF" w:rsidRPr="003F1D71">
        <w:rPr>
          <w:rFonts w:ascii="Palatino Linotype" w:hAnsi="Palatino Linotype"/>
          <w:color w:val="000000"/>
        </w:rPr>
        <w:t>solicit</w:t>
      </w:r>
      <w:r w:rsidR="002C7452" w:rsidRPr="003F1D71">
        <w:rPr>
          <w:rFonts w:ascii="Palatino Linotype" w:hAnsi="Palatino Linotype"/>
          <w:color w:val="000000"/>
        </w:rPr>
        <w:t xml:space="preserve">ud de información hecha por </w:t>
      </w:r>
      <w:r w:rsidR="002C7452" w:rsidRPr="003F1D71">
        <w:rPr>
          <w:rFonts w:ascii="Palatino Linotype" w:hAnsi="Palatino Linotype"/>
          <w:b/>
          <w:color w:val="000000"/>
        </w:rPr>
        <w:t>EL RECURRENTE</w:t>
      </w:r>
      <w:r w:rsidR="002C7452" w:rsidRPr="003F1D71">
        <w:rPr>
          <w:rFonts w:ascii="Palatino Linotype" w:hAnsi="Palatino Linotype"/>
          <w:color w:val="000000"/>
        </w:rPr>
        <w:t>.</w:t>
      </w:r>
      <w:r w:rsidR="00C026BF" w:rsidRPr="003F1D71">
        <w:rPr>
          <w:rFonts w:ascii="Palatino Linotype" w:hAnsi="Palatino Linotype"/>
          <w:color w:val="000000"/>
        </w:rPr>
        <w:t xml:space="preserve"> </w:t>
      </w:r>
    </w:p>
    <w:p w14:paraId="3DC4E16C" w14:textId="77777777" w:rsidR="00383A3A" w:rsidRPr="003F1D71" w:rsidRDefault="00383A3A" w:rsidP="00AF2C45">
      <w:pPr>
        <w:pStyle w:val="NormalWeb"/>
        <w:spacing w:before="0" w:beforeAutospacing="0" w:after="0" w:afterAutospacing="0" w:line="360" w:lineRule="auto"/>
        <w:contextualSpacing/>
        <w:jc w:val="both"/>
        <w:rPr>
          <w:rFonts w:ascii="Palatino Linotype" w:hAnsi="Palatino Linotype"/>
          <w:color w:val="000000"/>
        </w:rPr>
      </w:pPr>
    </w:p>
    <w:p w14:paraId="4508C792" w14:textId="77777777" w:rsidR="008E6DD1" w:rsidRPr="003F1D71" w:rsidRDefault="008E6DD1" w:rsidP="008E6DD1">
      <w:pPr>
        <w:spacing w:line="360" w:lineRule="auto"/>
        <w:jc w:val="both"/>
        <w:rPr>
          <w:rFonts w:ascii="Palatino Linotype" w:hAnsi="Palatino Linotype" w:cs="Arial"/>
        </w:rPr>
      </w:pPr>
      <w:r w:rsidRPr="003F1D71">
        <w:rPr>
          <w:rFonts w:ascii="Palatino Linotype" w:hAnsi="Palatino Linotype" w:cs="Arial"/>
        </w:rPr>
        <w:t xml:space="preserve">Por </w:t>
      </w:r>
      <w:r w:rsidRPr="003F1D71">
        <w:rPr>
          <w:rFonts w:ascii="Palatino Linotype" w:hAnsi="Palatino Linotype" w:cs="Arial"/>
          <w:lang w:eastAsia="es-MX"/>
        </w:rPr>
        <w:t>ende</w:t>
      </w:r>
      <w:r w:rsidRPr="003F1D71">
        <w:rPr>
          <w:rFonts w:ascii="Palatino Linotype" w:hAnsi="Palatino Linotype" w:cs="Arial"/>
        </w:rPr>
        <w:t xml:space="preserve">, </w:t>
      </w:r>
      <w:r w:rsidRPr="003F1D71">
        <w:rPr>
          <w:rFonts w:ascii="Palatino Linotype" w:hAnsi="Palatino Linotype" w:cs="Arial"/>
          <w:b/>
        </w:rPr>
        <w:t>EL SUJETO OBLIGADO</w:t>
      </w:r>
      <w:r w:rsidRPr="003F1D71">
        <w:rPr>
          <w:rFonts w:ascii="Palatino Linotype" w:hAnsi="Palatino Linotype" w:cs="Arial"/>
        </w:rPr>
        <w:t xml:space="preserve"> debe testar los datos confidenciales, sin pasar por alto que la clasificación respectiva tiene que cumplirse a través de la forma y formalidades que la Ley impone; es decir, mediante Acuerdo debidamente fundado y motivado, en </w:t>
      </w:r>
      <w:r w:rsidRPr="003F1D71">
        <w:rPr>
          <w:rFonts w:ascii="Palatino Linotype" w:hAnsi="Palatino Linotype" w:cs="Arial"/>
          <w:noProof/>
          <w:lang w:eastAsia="es-MX"/>
        </w:rPr>
        <w:t>términos</w:t>
      </w:r>
      <w:r w:rsidRPr="003F1D71">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CDD15FC" w14:textId="77777777" w:rsidR="008E6DD1" w:rsidRPr="003F1D71" w:rsidRDefault="008E6DD1" w:rsidP="008E6DD1">
      <w:pPr>
        <w:jc w:val="both"/>
        <w:rPr>
          <w:rFonts w:ascii="Palatino Linotype" w:hAnsi="Palatino Linotype" w:cs="Arial"/>
        </w:rPr>
      </w:pPr>
    </w:p>
    <w:p w14:paraId="48A15E9B" w14:textId="77777777" w:rsidR="008E6DD1" w:rsidRPr="003F1D71" w:rsidRDefault="008E6DD1" w:rsidP="008E6DD1">
      <w:pPr>
        <w:ind w:left="851" w:right="902"/>
        <w:jc w:val="center"/>
        <w:rPr>
          <w:rFonts w:ascii="Palatino Linotype" w:hAnsi="Palatino Linotype" w:cs="Arial"/>
          <w:b/>
          <w:i/>
          <w:sz w:val="22"/>
          <w:szCs w:val="22"/>
        </w:rPr>
      </w:pPr>
      <w:r w:rsidRPr="003F1D71">
        <w:rPr>
          <w:rFonts w:ascii="Palatino Linotype" w:hAnsi="Palatino Linotype" w:cs="Arial"/>
          <w:b/>
          <w:i/>
          <w:sz w:val="22"/>
          <w:szCs w:val="22"/>
        </w:rPr>
        <w:t>Ley de Transparencia y Acceso a la Información Pública del Estado de México y Municipios</w:t>
      </w:r>
    </w:p>
    <w:p w14:paraId="71B73619" w14:textId="77777777" w:rsidR="008E6DD1" w:rsidRPr="003F1D71" w:rsidRDefault="008E6DD1" w:rsidP="008E6DD1">
      <w:pPr>
        <w:ind w:left="851" w:right="902"/>
        <w:jc w:val="center"/>
        <w:rPr>
          <w:rFonts w:ascii="Palatino Linotype" w:hAnsi="Palatino Linotype" w:cs="Arial"/>
          <w:b/>
          <w:i/>
          <w:sz w:val="22"/>
          <w:szCs w:val="22"/>
        </w:rPr>
      </w:pPr>
    </w:p>
    <w:p w14:paraId="1CA35C76" w14:textId="77777777" w:rsidR="008E6DD1" w:rsidRPr="003F1D71" w:rsidRDefault="008E6DD1" w:rsidP="008E6DD1">
      <w:pPr>
        <w:autoSpaceDE w:val="0"/>
        <w:autoSpaceDN w:val="0"/>
        <w:adjustRightInd w:val="0"/>
        <w:ind w:left="851" w:right="902"/>
        <w:jc w:val="both"/>
        <w:rPr>
          <w:rFonts w:ascii="Palatino Linotype" w:hAnsi="Palatino Linotype" w:cs="Arial"/>
          <w:i/>
          <w:sz w:val="22"/>
          <w:szCs w:val="22"/>
          <w:lang w:eastAsia="es-MX"/>
        </w:rPr>
      </w:pPr>
      <w:r w:rsidRPr="003F1D71">
        <w:rPr>
          <w:rFonts w:ascii="Palatino Linotype" w:hAnsi="Palatino Linotype" w:cs="Arial"/>
          <w:i/>
          <w:sz w:val="22"/>
          <w:szCs w:val="22"/>
          <w:lang w:eastAsia="es-MX"/>
        </w:rPr>
        <w:t>“</w:t>
      </w:r>
      <w:r w:rsidRPr="003F1D71">
        <w:rPr>
          <w:rFonts w:ascii="Palatino Linotype" w:hAnsi="Palatino Linotype" w:cs="Arial"/>
          <w:b/>
          <w:i/>
          <w:sz w:val="22"/>
          <w:szCs w:val="22"/>
          <w:lang w:eastAsia="es-MX"/>
        </w:rPr>
        <w:t xml:space="preserve">Artículo 49. </w:t>
      </w:r>
      <w:r w:rsidRPr="003F1D71">
        <w:rPr>
          <w:rFonts w:ascii="Palatino Linotype" w:hAnsi="Palatino Linotype" w:cs="Arial"/>
          <w:i/>
          <w:sz w:val="22"/>
          <w:szCs w:val="22"/>
          <w:lang w:eastAsia="es-MX"/>
        </w:rPr>
        <w:t xml:space="preserve">Los </w:t>
      </w:r>
      <w:r w:rsidRPr="003F1D71">
        <w:rPr>
          <w:rFonts w:ascii="Palatino Linotype" w:hAnsi="Palatino Linotype" w:cs="Arial"/>
          <w:i/>
          <w:sz w:val="22"/>
          <w:szCs w:val="22"/>
        </w:rPr>
        <w:t>Comités</w:t>
      </w:r>
      <w:r w:rsidRPr="003F1D71">
        <w:rPr>
          <w:rFonts w:ascii="Palatino Linotype" w:hAnsi="Palatino Linotype" w:cs="Arial"/>
          <w:i/>
          <w:sz w:val="22"/>
          <w:szCs w:val="22"/>
          <w:lang w:eastAsia="es-MX"/>
        </w:rPr>
        <w:t xml:space="preserve"> de Transparencia </w:t>
      </w:r>
      <w:r w:rsidRPr="003F1D71">
        <w:rPr>
          <w:rFonts w:ascii="Palatino Linotype" w:hAnsi="Palatino Linotype"/>
          <w:i/>
          <w:sz w:val="22"/>
          <w:szCs w:val="22"/>
        </w:rPr>
        <w:t>tendrán</w:t>
      </w:r>
      <w:r w:rsidRPr="003F1D71">
        <w:rPr>
          <w:rFonts w:ascii="Palatino Linotype" w:hAnsi="Palatino Linotype" w:cs="Arial"/>
          <w:i/>
          <w:sz w:val="22"/>
          <w:szCs w:val="22"/>
          <w:lang w:eastAsia="es-MX"/>
        </w:rPr>
        <w:t xml:space="preserve"> las siguientes atribuciones:</w:t>
      </w:r>
    </w:p>
    <w:p w14:paraId="421EEC9D" w14:textId="77777777" w:rsidR="008E6DD1" w:rsidRPr="003F1D71" w:rsidRDefault="008E6DD1" w:rsidP="008E6DD1">
      <w:pPr>
        <w:autoSpaceDE w:val="0"/>
        <w:autoSpaceDN w:val="0"/>
        <w:adjustRightInd w:val="0"/>
        <w:ind w:left="851" w:right="902"/>
        <w:jc w:val="both"/>
        <w:rPr>
          <w:rFonts w:ascii="Palatino Linotype" w:hAnsi="Palatino Linotype" w:cs="Arial"/>
          <w:i/>
          <w:sz w:val="22"/>
          <w:szCs w:val="22"/>
          <w:lang w:eastAsia="es-MX"/>
        </w:rPr>
      </w:pPr>
      <w:r w:rsidRPr="003F1D71">
        <w:rPr>
          <w:rFonts w:ascii="Palatino Linotype" w:hAnsi="Palatino Linotype" w:cs="Arial"/>
          <w:b/>
          <w:i/>
          <w:sz w:val="22"/>
          <w:szCs w:val="22"/>
          <w:lang w:eastAsia="es-MX"/>
        </w:rPr>
        <w:t>VIII.</w:t>
      </w:r>
      <w:r w:rsidRPr="003F1D71">
        <w:rPr>
          <w:rFonts w:ascii="Palatino Linotype" w:hAnsi="Palatino Linotype" w:cs="Arial"/>
          <w:i/>
          <w:sz w:val="22"/>
          <w:szCs w:val="22"/>
          <w:lang w:eastAsia="es-MX"/>
        </w:rPr>
        <w:t xml:space="preserve"> </w:t>
      </w:r>
      <w:r w:rsidRPr="003F1D71">
        <w:rPr>
          <w:rFonts w:ascii="Palatino Linotype" w:hAnsi="Palatino Linotype" w:cs="Arial"/>
          <w:b/>
          <w:i/>
          <w:sz w:val="22"/>
          <w:szCs w:val="22"/>
          <w:lang w:eastAsia="es-MX"/>
        </w:rPr>
        <w:t>Aprobar</w:t>
      </w:r>
      <w:r w:rsidRPr="003F1D71">
        <w:rPr>
          <w:rFonts w:ascii="Palatino Linotype" w:hAnsi="Palatino Linotype" w:cs="Arial"/>
          <w:i/>
          <w:sz w:val="22"/>
          <w:szCs w:val="22"/>
          <w:lang w:eastAsia="es-MX"/>
        </w:rPr>
        <w:t xml:space="preserve">, </w:t>
      </w:r>
      <w:r w:rsidRPr="003F1D71">
        <w:rPr>
          <w:rFonts w:ascii="Palatino Linotype" w:hAnsi="Palatino Linotype" w:cs="Arial"/>
          <w:i/>
          <w:sz w:val="22"/>
          <w:szCs w:val="22"/>
        </w:rPr>
        <w:t>modificar</w:t>
      </w:r>
      <w:r w:rsidRPr="003F1D71">
        <w:rPr>
          <w:rFonts w:ascii="Palatino Linotype" w:hAnsi="Palatino Linotype" w:cs="Arial"/>
          <w:i/>
          <w:sz w:val="22"/>
          <w:szCs w:val="22"/>
          <w:lang w:eastAsia="es-MX"/>
        </w:rPr>
        <w:t xml:space="preserve"> o revocar la clasificación de la información;</w:t>
      </w:r>
    </w:p>
    <w:p w14:paraId="37682365" w14:textId="77777777" w:rsidR="008E6DD1" w:rsidRPr="003F1D71" w:rsidRDefault="008E6DD1" w:rsidP="008E6DD1">
      <w:pPr>
        <w:autoSpaceDE w:val="0"/>
        <w:autoSpaceDN w:val="0"/>
        <w:adjustRightInd w:val="0"/>
        <w:ind w:left="851" w:right="902"/>
        <w:jc w:val="both"/>
        <w:rPr>
          <w:rFonts w:ascii="Palatino Linotype" w:hAnsi="Palatino Linotype" w:cs="Arial"/>
          <w:b/>
          <w:i/>
          <w:sz w:val="22"/>
          <w:szCs w:val="22"/>
          <w:lang w:eastAsia="es-MX"/>
        </w:rPr>
      </w:pPr>
      <w:r w:rsidRPr="003F1D71">
        <w:rPr>
          <w:rFonts w:ascii="Palatino Linotype" w:hAnsi="Palatino Linotype" w:cs="Arial"/>
          <w:b/>
          <w:i/>
          <w:sz w:val="22"/>
          <w:szCs w:val="22"/>
          <w:lang w:eastAsia="es-MX"/>
        </w:rPr>
        <w:t>Artículo 132.</w:t>
      </w:r>
      <w:r w:rsidRPr="003F1D71">
        <w:rPr>
          <w:rFonts w:ascii="Palatino Linotype" w:hAnsi="Palatino Linotype" w:cs="Arial"/>
          <w:i/>
          <w:sz w:val="22"/>
          <w:szCs w:val="22"/>
          <w:lang w:eastAsia="es-MX"/>
        </w:rPr>
        <w:t xml:space="preserve"> </w:t>
      </w:r>
      <w:r w:rsidRPr="003F1D71">
        <w:rPr>
          <w:rFonts w:ascii="Palatino Linotype" w:hAnsi="Palatino Linotype" w:cs="Arial"/>
          <w:b/>
          <w:i/>
          <w:sz w:val="22"/>
          <w:szCs w:val="22"/>
          <w:lang w:eastAsia="es-MX"/>
        </w:rPr>
        <w:t>La clasificación de la información se llevará a cabo en el momento en que:</w:t>
      </w:r>
    </w:p>
    <w:p w14:paraId="3122A3CC" w14:textId="77777777" w:rsidR="008E6DD1" w:rsidRPr="003F1D71" w:rsidRDefault="008E6DD1" w:rsidP="008E6DD1">
      <w:pPr>
        <w:autoSpaceDE w:val="0"/>
        <w:autoSpaceDN w:val="0"/>
        <w:adjustRightInd w:val="0"/>
        <w:ind w:left="851" w:right="902"/>
        <w:jc w:val="both"/>
        <w:rPr>
          <w:rFonts w:ascii="Palatino Linotype" w:hAnsi="Palatino Linotype" w:cs="Arial"/>
          <w:i/>
          <w:sz w:val="22"/>
          <w:szCs w:val="22"/>
          <w:lang w:eastAsia="es-MX"/>
        </w:rPr>
      </w:pPr>
      <w:r w:rsidRPr="003F1D71">
        <w:rPr>
          <w:rFonts w:ascii="Palatino Linotype" w:hAnsi="Palatino Linotype" w:cs="Arial"/>
          <w:i/>
          <w:sz w:val="22"/>
          <w:szCs w:val="22"/>
          <w:lang w:eastAsia="es-MX"/>
        </w:rPr>
        <w:t>…</w:t>
      </w:r>
    </w:p>
    <w:p w14:paraId="18F2953D" w14:textId="77777777" w:rsidR="008E6DD1" w:rsidRPr="003F1D71" w:rsidRDefault="008E6DD1" w:rsidP="008E6DD1">
      <w:pPr>
        <w:autoSpaceDE w:val="0"/>
        <w:autoSpaceDN w:val="0"/>
        <w:adjustRightInd w:val="0"/>
        <w:ind w:left="851" w:right="902"/>
        <w:jc w:val="both"/>
        <w:rPr>
          <w:rFonts w:ascii="Palatino Linotype" w:hAnsi="Palatino Linotype" w:cs="Arial"/>
          <w:i/>
          <w:sz w:val="22"/>
          <w:szCs w:val="22"/>
          <w:lang w:eastAsia="es-MX"/>
        </w:rPr>
      </w:pPr>
      <w:r w:rsidRPr="003F1D71">
        <w:rPr>
          <w:rFonts w:ascii="Palatino Linotype" w:hAnsi="Palatino Linotype" w:cs="Arial"/>
          <w:b/>
          <w:i/>
          <w:sz w:val="22"/>
          <w:szCs w:val="22"/>
          <w:lang w:eastAsia="es-MX"/>
        </w:rPr>
        <w:t>II.</w:t>
      </w:r>
      <w:r w:rsidRPr="003F1D71">
        <w:rPr>
          <w:rFonts w:ascii="Palatino Linotype" w:hAnsi="Palatino Linotype" w:cs="Arial"/>
          <w:i/>
          <w:sz w:val="22"/>
          <w:szCs w:val="22"/>
          <w:lang w:eastAsia="es-MX"/>
        </w:rPr>
        <w:t xml:space="preserve"> Se determine mediante resolución de autoridad competente; o</w:t>
      </w:r>
    </w:p>
    <w:p w14:paraId="2D540D9E" w14:textId="77777777" w:rsidR="008E6DD1" w:rsidRPr="003F1D71" w:rsidRDefault="008E6DD1" w:rsidP="008E6DD1">
      <w:pPr>
        <w:autoSpaceDE w:val="0"/>
        <w:autoSpaceDN w:val="0"/>
        <w:adjustRightInd w:val="0"/>
        <w:ind w:left="851" w:right="902"/>
        <w:jc w:val="both"/>
        <w:rPr>
          <w:rFonts w:ascii="Palatino Linotype" w:hAnsi="Palatino Linotype" w:cs="Arial"/>
          <w:i/>
          <w:sz w:val="22"/>
          <w:szCs w:val="22"/>
          <w:lang w:eastAsia="es-MX"/>
        </w:rPr>
      </w:pPr>
      <w:r w:rsidRPr="003F1D71">
        <w:rPr>
          <w:rFonts w:ascii="Palatino Linotype" w:hAnsi="Palatino Linotype" w:cs="Arial"/>
          <w:b/>
          <w:i/>
          <w:sz w:val="22"/>
          <w:szCs w:val="22"/>
          <w:lang w:eastAsia="es-MX"/>
        </w:rPr>
        <w:lastRenderedPageBreak/>
        <w:t>III</w:t>
      </w:r>
      <w:r w:rsidRPr="003F1D71">
        <w:rPr>
          <w:rFonts w:ascii="Palatino Linotype" w:hAnsi="Palatino Linotype" w:cs="Arial"/>
          <w:i/>
          <w:sz w:val="22"/>
          <w:szCs w:val="22"/>
          <w:lang w:eastAsia="es-MX"/>
        </w:rPr>
        <w:t xml:space="preserve">. </w:t>
      </w:r>
      <w:r w:rsidRPr="003F1D71">
        <w:rPr>
          <w:rFonts w:ascii="Palatino Linotype" w:hAnsi="Palatino Linotype" w:cs="Arial"/>
          <w:b/>
          <w:i/>
          <w:sz w:val="22"/>
          <w:szCs w:val="22"/>
          <w:lang w:eastAsia="es-MX"/>
        </w:rPr>
        <w:t>Se generen versiones públicas para dar cumplimiento a las obligaciones de transparencia previstas en esta Ley</w:t>
      </w:r>
      <w:r w:rsidRPr="003F1D71">
        <w:rPr>
          <w:rFonts w:ascii="Palatino Linotype" w:hAnsi="Palatino Linotype" w:cs="Arial"/>
          <w:i/>
          <w:sz w:val="22"/>
          <w:szCs w:val="22"/>
          <w:lang w:eastAsia="es-MX"/>
        </w:rPr>
        <w:t>.”</w:t>
      </w:r>
    </w:p>
    <w:p w14:paraId="0C9B32AE" w14:textId="77777777" w:rsidR="008E6DD1" w:rsidRPr="003F1D71" w:rsidRDefault="008E6DD1" w:rsidP="008E6DD1">
      <w:pPr>
        <w:autoSpaceDE w:val="0"/>
        <w:autoSpaceDN w:val="0"/>
        <w:adjustRightInd w:val="0"/>
        <w:ind w:left="851" w:right="902"/>
        <w:jc w:val="both"/>
        <w:rPr>
          <w:rFonts w:ascii="Palatino Linotype" w:hAnsi="Palatino Linotype" w:cs="Arial"/>
          <w:i/>
          <w:sz w:val="22"/>
          <w:szCs w:val="22"/>
          <w:lang w:eastAsia="es-MX"/>
        </w:rPr>
      </w:pPr>
    </w:p>
    <w:p w14:paraId="38F3ED3E" w14:textId="77777777" w:rsidR="008E6DD1" w:rsidRPr="003F1D71" w:rsidRDefault="008E6DD1" w:rsidP="008E6DD1">
      <w:pPr>
        <w:ind w:left="851" w:right="902"/>
        <w:jc w:val="center"/>
        <w:rPr>
          <w:rFonts w:ascii="Palatino Linotype" w:hAnsi="Palatino Linotype" w:cs="Arial"/>
          <w:b/>
          <w:i/>
          <w:sz w:val="22"/>
          <w:szCs w:val="22"/>
        </w:rPr>
      </w:pPr>
      <w:r w:rsidRPr="003F1D71">
        <w:rPr>
          <w:rFonts w:ascii="Palatino Linotype" w:hAnsi="Palatino Linotype" w:cs="Arial"/>
          <w:b/>
          <w:i/>
          <w:sz w:val="22"/>
          <w:szCs w:val="22"/>
          <w:lang w:eastAsia="es-MX"/>
        </w:rPr>
        <w:t xml:space="preserve">Lineamientos Generales en materia de Clasificación y Desclasificación de la </w:t>
      </w:r>
      <w:r w:rsidRPr="003F1D71">
        <w:rPr>
          <w:rFonts w:ascii="Palatino Linotype" w:hAnsi="Palatino Linotype" w:cs="Arial"/>
          <w:b/>
          <w:i/>
          <w:sz w:val="22"/>
          <w:szCs w:val="22"/>
        </w:rPr>
        <w:t>Información</w:t>
      </w:r>
    </w:p>
    <w:p w14:paraId="00E12790" w14:textId="77777777" w:rsidR="008E6DD1" w:rsidRPr="003F1D71" w:rsidRDefault="008E6DD1" w:rsidP="008E6DD1">
      <w:pPr>
        <w:ind w:left="851" w:right="902"/>
        <w:jc w:val="center"/>
        <w:rPr>
          <w:rFonts w:ascii="Palatino Linotype" w:hAnsi="Palatino Linotype" w:cs="Arial"/>
          <w:b/>
          <w:i/>
          <w:sz w:val="22"/>
          <w:szCs w:val="22"/>
          <w:lang w:eastAsia="es-MX"/>
        </w:rPr>
      </w:pPr>
    </w:p>
    <w:p w14:paraId="58B77017" w14:textId="77777777" w:rsidR="008E6DD1" w:rsidRPr="003F1D71" w:rsidRDefault="008E6DD1" w:rsidP="008E6DD1">
      <w:pPr>
        <w:autoSpaceDE w:val="0"/>
        <w:autoSpaceDN w:val="0"/>
        <w:adjustRightInd w:val="0"/>
        <w:ind w:left="851" w:right="902"/>
        <w:jc w:val="both"/>
        <w:rPr>
          <w:rFonts w:ascii="Palatino Linotype" w:hAnsi="Palatino Linotype" w:cs="Arial"/>
          <w:i/>
          <w:sz w:val="22"/>
          <w:szCs w:val="22"/>
          <w:lang w:eastAsia="es-MX"/>
        </w:rPr>
      </w:pPr>
      <w:r w:rsidRPr="003F1D71">
        <w:rPr>
          <w:rFonts w:ascii="Palatino Linotype" w:hAnsi="Palatino Linotype" w:cs="Arial"/>
          <w:i/>
          <w:sz w:val="22"/>
          <w:szCs w:val="22"/>
          <w:lang w:eastAsia="es-MX"/>
        </w:rPr>
        <w:t>“</w:t>
      </w:r>
      <w:r w:rsidRPr="003F1D71">
        <w:rPr>
          <w:rFonts w:ascii="Palatino Linotype" w:hAnsi="Palatino Linotype" w:cs="Arial"/>
          <w:b/>
          <w:i/>
          <w:sz w:val="22"/>
          <w:szCs w:val="22"/>
          <w:lang w:eastAsia="es-MX"/>
        </w:rPr>
        <w:t>Segundo.-</w:t>
      </w:r>
      <w:r w:rsidRPr="003F1D71">
        <w:rPr>
          <w:rFonts w:ascii="Palatino Linotype" w:hAnsi="Palatino Linotype" w:cs="Arial"/>
          <w:i/>
          <w:sz w:val="22"/>
          <w:szCs w:val="22"/>
          <w:lang w:eastAsia="es-MX"/>
        </w:rPr>
        <w:t xml:space="preserve"> Para efectos de los </w:t>
      </w:r>
      <w:r w:rsidRPr="003F1D71">
        <w:rPr>
          <w:rFonts w:ascii="Palatino Linotype" w:hAnsi="Palatino Linotype" w:cs="Arial"/>
          <w:i/>
          <w:sz w:val="22"/>
          <w:szCs w:val="22"/>
        </w:rPr>
        <w:t>presentes</w:t>
      </w:r>
      <w:r w:rsidRPr="003F1D71">
        <w:rPr>
          <w:rFonts w:ascii="Palatino Linotype" w:hAnsi="Palatino Linotype" w:cs="Arial"/>
          <w:i/>
          <w:sz w:val="22"/>
          <w:szCs w:val="22"/>
          <w:lang w:eastAsia="es-MX"/>
        </w:rPr>
        <w:t xml:space="preserve"> Lineamientos Generales, se entenderá por:</w:t>
      </w:r>
    </w:p>
    <w:p w14:paraId="105405B7" w14:textId="77777777" w:rsidR="008E6DD1" w:rsidRPr="003F1D71" w:rsidRDefault="008E6DD1" w:rsidP="008E6DD1">
      <w:pPr>
        <w:autoSpaceDE w:val="0"/>
        <w:autoSpaceDN w:val="0"/>
        <w:adjustRightInd w:val="0"/>
        <w:ind w:left="851" w:right="902"/>
        <w:jc w:val="both"/>
        <w:rPr>
          <w:rFonts w:ascii="Palatino Linotype" w:hAnsi="Palatino Linotype" w:cs="Arial"/>
          <w:i/>
          <w:sz w:val="22"/>
          <w:szCs w:val="22"/>
          <w:lang w:eastAsia="es-MX"/>
        </w:rPr>
      </w:pPr>
      <w:r w:rsidRPr="003F1D71">
        <w:rPr>
          <w:rFonts w:ascii="Palatino Linotype" w:hAnsi="Palatino Linotype" w:cs="Arial"/>
          <w:b/>
          <w:i/>
          <w:sz w:val="22"/>
          <w:szCs w:val="22"/>
          <w:lang w:eastAsia="es-MX"/>
        </w:rPr>
        <w:t>XVIII.</w:t>
      </w:r>
      <w:r w:rsidRPr="003F1D71">
        <w:rPr>
          <w:rFonts w:ascii="Palatino Linotype" w:hAnsi="Palatino Linotype" w:cs="Arial"/>
          <w:i/>
          <w:sz w:val="22"/>
          <w:szCs w:val="22"/>
          <w:lang w:eastAsia="es-MX"/>
        </w:rPr>
        <w:t xml:space="preserve"> </w:t>
      </w:r>
      <w:r w:rsidRPr="003F1D71">
        <w:rPr>
          <w:rFonts w:ascii="Palatino Linotype" w:hAnsi="Palatino Linotype" w:cs="Arial"/>
          <w:b/>
          <w:i/>
          <w:sz w:val="22"/>
          <w:szCs w:val="22"/>
          <w:lang w:eastAsia="es-MX"/>
        </w:rPr>
        <w:t>Versión pública:</w:t>
      </w:r>
      <w:r w:rsidRPr="003F1D71">
        <w:rPr>
          <w:rFonts w:ascii="Palatino Linotype" w:hAnsi="Palatino Linotype" w:cs="Arial"/>
          <w:i/>
          <w:sz w:val="22"/>
          <w:szCs w:val="22"/>
          <w:lang w:eastAsia="es-MX"/>
        </w:rPr>
        <w:t xml:space="preserve"> El </w:t>
      </w:r>
      <w:r w:rsidRPr="003F1D71">
        <w:rPr>
          <w:rFonts w:ascii="Palatino Linotype" w:hAnsi="Palatino Linotype" w:cs="Arial"/>
          <w:bCs/>
          <w:i/>
          <w:noProof/>
          <w:sz w:val="22"/>
          <w:szCs w:val="22"/>
        </w:rPr>
        <w:t>documento</w:t>
      </w:r>
      <w:r w:rsidRPr="003F1D71">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3F1D71">
        <w:rPr>
          <w:rFonts w:ascii="Palatino Linotype" w:hAnsi="Palatino Linotype" w:cs="Arial"/>
          <w:b/>
          <w:i/>
          <w:sz w:val="22"/>
          <w:szCs w:val="22"/>
          <w:lang w:eastAsia="es-MX"/>
        </w:rPr>
        <w:t>fundando y motivando la</w:t>
      </w:r>
      <w:r w:rsidRPr="003F1D71">
        <w:rPr>
          <w:rFonts w:ascii="Palatino Linotype" w:hAnsi="Palatino Linotype" w:cs="Arial"/>
          <w:i/>
          <w:sz w:val="22"/>
          <w:szCs w:val="22"/>
          <w:lang w:eastAsia="es-MX"/>
        </w:rPr>
        <w:t xml:space="preserve"> reserva o </w:t>
      </w:r>
      <w:r w:rsidRPr="003F1D71">
        <w:rPr>
          <w:rFonts w:ascii="Palatino Linotype" w:hAnsi="Palatino Linotype" w:cs="Arial"/>
          <w:b/>
          <w:i/>
          <w:sz w:val="22"/>
          <w:szCs w:val="22"/>
          <w:lang w:eastAsia="es-MX"/>
        </w:rPr>
        <w:t>confidencialidad</w:t>
      </w:r>
      <w:r w:rsidRPr="003F1D71">
        <w:rPr>
          <w:rFonts w:ascii="Palatino Linotype" w:hAnsi="Palatino Linotype" w:cs="Arial"/>
          <w:i/>
          <w:sz w:val="22"/>
          <w:szCs w:val="22"/>
          <w:lang w:eastAsia="es-MX"/>
        </w:rPr>
        <w:t xml:space="preserve">, a través de la resolución que para tal efecto emita el </w:t>
      </w:r>
      <w:r w:rsidRPr="003F1D71">
        <w:rPr>
          <w:rFonts w:ascii="Palatino Linotype" w:hAnsi="Palatino Linotype" w:cs="Arial"/>
          <w:bCs/>
          <w:i/>
          <w:noProof/>
          <w:sz w:val="22"/>
          <w:szCs w:val="22"/>
        </w:rPr>
        <w:t>Comité</w:t>
      </w:r>
      <w:r w:rsidRPr="003F1D71">
        <w:rPr>
          <w:rFonts w:ascii="Palatino Linotype" w:hAnsi="Palatino Linotype" w:cs="Arial"/>
          <w:i/>
          <w:sz w:val="22"/>
          <w:szCs w:val="22"/>
          <w:lang w:eastAsia="es-MX"/>
        </w:rPr>
        <w:t xml:space="preserve"> de Transparencia.</w:t>
      </w:r>
    </w:p>
    <w:p w14:paraId="026BF6E1" w14:textId="77777777" w:rsidR="008E6DD1" w:rsidRPr="003F1D71" w:rsidRDefault="008E6DD1" w:rsidP="008E6DD1">
      <w:pPr>
        <w:autoSpaceDE w:val="0"/>
        <w:autoSpaceDN w:val="0"/>
        <w:adjustRightInd w:val="0"/>
        <w:ind w:left="851" w:right="902"/>
        <w:jc w:val="both"/>
        <w:rPr>
          <w:rFonts w:ascii="Palatino Linotype" w:hAnsi="Palatino Linotype" w:cs="Arial"/>
          <w:i/>
          <w:sz w:val="22"/>
          <w:szCs w:val="22"/>
          <w:lang w:eastAsia="es-MX"/>
        </w:rPr>
      </w:pPr>
    </w:p>
    <w:p w14:paraId="02EACE77" w14:textId="77777777" w:rsidR="008E6DD1" w:rsidRPr="003F1D71" w:rsidRDefault="008E6DD1" w:rsidP="008E6DD1">
      <w:pPr>
        <w:autoSpaceDE w:val="0"/>
        <w:autoSpaceDN w:val="0"/>
        <w:adjustRightInd w:val="0"/>
        <w:ind w:left="851" w:right="902"/>
        <w:jc w:val="both"/>
        <w:rPr>
          <w:rFonts w:ascii="Palatino Linotype" w:hAnsi="Palatino Linotype" w:cs="Arial"/>
          <w:i/>
          <w:sz w:val="22"/>
          <w:szCs w:val="22"/>
          <w:lang w:eastAsia="es-MX"/>
        </w:rPr>
      </w:pPr>
      <w:r w:rsidRPr="003F1D71">
        <w:rPr>
          <w:rFonts w:ascii="Palatino Linotype" w:hAnsi="Palatino Linotype" w:cs="Arial"/>
          <w:b/>
          <w:i/>
          <w:sz w:val="22"/>
          <w:szCs w:val="22"/>
          <w:lang w:eastAsia="es-MX"/>
        </w:rPr>
        <w:t>Cuarto.</w:t>
      </w:r>
      <w:r w:rsidRPr="003F1D71">
        <w:rPr>
          <w:rFonts w:ascii="Palatino Linotype" w:hAnsi="Palatino Linotype" w:cs="Arial"/>
          <w:i/>
          <w:sz w:val="22"/>
          <w:szCs w:val="22"/>
          <w:lang w:eastAsia="es-MX"/>
        </w:rPr>
        <w:t xml:space="preserve"> </w:t>
      </w:r>
      <w:r w:rsidRPr="003F1D71">
        <w:rPr>
          <w:rFonts w:ascii="Palatino Linotype" w:hAnsi="Palatino Linotype" w:cs="Arial"/>
          <w:b/>
          <w:i/>
          <w:sz w:val="22"/>
          <w:szCs w:val="22"/>
          <w:lang w:eastAsia="es-MX"/>
        </w:rPr>
        <w:t>Para clasificar la información como</w:t>
      </w:r>
      <w:r w:rsidRPr="003F1D71">
        <w:rPr>
          <w:rFonts w:ascii="Palatino Linotype" w:hAnsi="Palatino Linotype" w:cs="Arial"/>
          <w:i/>
          <w:sz w:val="22"/>
          <w:szCs w:val="22"/>
          <w:lang w:eastAsia="es-MX"/>
        </w:rPr>
        <w:t xml:space="preserve"> reservada o </w:t>
      </w:r>
      <w:r w:rsidRPr="003F1D71">
        <w:rPr>
          <w:rFonts w:ascii="Palatino Linotype" w:hAnsi="Palatino Linotype" w:cs="Arial"/>
          <w:b/>
          <w:i/>
          <w:sz w:val="22"/>
          <w:szCs w:val="22"/>
          <w:lang w:eastAsia="es-MX"/>
        </w:rPr>
        <w:t xml:space="preserve">confidencial, de manera total o parcial, el titular del </w:t>
      </w:r>
      <w:r w:rsidRPr="003F1D71">
        <w:rPr>
          <w:rFonts w:ascii="Palatino Linotype" w:hAnsi="Palatino Linotype" w:cs="Arial"/>
          <w:b/>
          <w:bCs/>
          <w:i/>
          <w:noProof/>
          <w:sz w:val="22"/>
          <w:szCs w:val="22"/>
        </w:rPr>
        <w:t>área</w:t>
      </w:r>
      <w:r w:rsidRPr="003F1D71">
        <w:rPr>
          <w:rFonts w:ascii="Palatino Linotype" w:hAnsi="Palatino Linotype" w:cs="Arial"/>
          <w:b/>
          <w:i/>
          <w:sz w:val="22"/>
          <w:szCs w:val="22"/>
          <w:lang w:eastAsia="es-MX"/>
        </w:rPr>
        <w:t xml:space="preserve"> del sujeto </w:t>
      </w:r>
      <w:r w:rsidRPr="003F1D71">
        <w:rPr>
          <w:rFonts w:ascii="Palatino Linotype" w:hAnsi="Palatino Linotype" w:cs="Arial"/>
          <w:b/>
          <w:i/>
          <w:sz w:val="22"/>
          <w:szCs w:val="22"/>
        </w:rPr>
        <w:t>obligado</w:t>
      </w:r>
      <w:r w:rsidRPr="003F1D71">
        <w:rPr>
          <w:rFonts w:ascii="Palatino Linotype" w:hAnsi="Palatino Linotype" w:cs="Arial"/>
          <w:b/>
          <w:i/>
          <w:sz w:val="22"/>
          <w:szCs w:val="22"/>
          <w:lang w:eastAsia="es-MX"/>
        </w:rPr>
        <w:t xml:space="preserve"> deberá atender lo dispuesto por el Título Sexto de la Ley General</w:t>
      </w:r>
      <w:r w:rsidRPr="003F1D71">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4FF4B9B" w14:textId="77777777" w:rsidR="008E6DD1" w:rsidRPr="003F1D71" w:rsidRDefault="008E6DD1" w:rsidP="008E6DD1">
      <w:pPr>
        <w:autoSpaceDE w:val="0"/>
        <w:autoSpaceDN w:val="0"/>
        <w:adjustRightInd w:val="0"/>
        <w:ind w:left="851" w:right="902"/>
        <w:jc w:val="both"/>
        <w:rPr>
          <w:rFonts w:ascii="Palatino Linotype" w:hAnsi="Palatino Linotype" w:cs="Arial"/>
          <w:i/>
          <w:sz w:val="22"/>
          <w:szCs w:val="22"/>
          <w:lang w:eastAsia="es-MX"/>
        </w:rPr>
      </w:pPr>
      <w:r w:rsidRPr="003F1D71">
        <w:rPr>
          <w:rFonts w:ascii="Palatino Linotype" w:hAnsi="Palatino Linotype" w:cs="Arial"/>
          <w:i/>
          <w:sz w:val="22"/>
          <w:szCs w:val="22"/>
          <w:lang w:eastAsia="es-MX"/>
        </w:rPr>
        <w:t xml:space="preserve">Los sujetos obligados deberán aplicar, de manera estricta, las excepciones al derecho de acceso a la </w:t>
      </w:r>
      <w:r w:rsidRPr="003F1D71">
        <w:rPr>
          <w:rFonts w:ascii="Palatino Linotype" w:hAnsi="Palatino Linotype" w:cs="Arial"/>
          <w:bCs/>
          <w:i/>
          <w:noProof/>
          <w:sz w:val="22"/>
          <w:szCs w:val="22"/>
        </w:rPr>
        <w:t>información</w:t>
      </w:r>
      <w:r w:rsidRPr="003F1D71">
        <w:rPr>
          <w:rFonts w:ascii="Palatino Linotype" w:hAnsi="Palatino Linotype" w:cs="Arial"/>
          <w:i/>
          <w:sz w:val="22"/>
          <w:szCs w:val="22"/>
          <w:lang w:eastAsia="es-MX"/>
        </w:rPr>
        <w:t xml:space="preserve"> y sólo </w:t>
      </w:r>
      <w:r w:rsidRPr="003F1D71">
        <w:rPr>
          <w:rFonts w:ascii="Palatino Linotype" w:hAnsi="Palatino Linotype" w:cs="Arial"/>
          <w:i/>
          <w:sz w:val="22"/>
          <w:szCs w:val="22"/>
        </w:rPr>
        <w:t>podrán</w:t>
      </w:r>
      <w:r w:rsidRPr="003F1D71">
        <w:rPr>
          <w:rFonts w:ascii="Palatino Linotype" w:hAnsi="Palatino Linotype" w:cs="Arial"/>
          <w:i/>
          <w:sz w:val="22"/>
          <w:szCs w:val="22"/>
          <w:lang w:eastAsia="es-MX"/>
        </w:rPr>
        <w:t xml:space="preserve"> invocarlas cuando acrediten su procedencia.</w:t>
      </w:r>
    </w:p>
    <w:p w14:paraId="51042F67" w14:textId="77777777" w:rsidR="008E6DD1" w:rsidRPr="003F1D71" w:rsidRDefault="008E6DD1" w:rsidP="008E6DD1">
      <w:pPr>
        <w:autoSpaceDE w:val="0"/>
        <w:autoSpaceDN w:val="0"/>
        <w:adjustRightInd w:val="0"/>
        <w:ind w:left="851" w:right="902"/>
        <w:jc w:val="both"/>
        <w:rPr>
          <w:rFonts w:ascii="Palatino Linotype" w:hAnsi="Palatino Linotype" w:cs="Arial"/>
          <w:i/>
          <w:sz w:val="22"/>
          <w:szCs w:val="22"/>
          <w:lang w:eastAsia="es-MX"/>
        </w:rPr>
      </w:pPr>
    </w:p>
    <w:p w14:paraId="289B5A2D" w14:textId="77777777" w:rsidR="008E6DD1" w:rsidRPr="003F1D71" w:rsidRDefault="008E6DD1" w:rsidP="008E6DD1">
      <w:pPr>
        <w:autoSpaceDE w:val="0"/>
        <w:autoSpaceDN w:val="0"/>
        <w:adjustRightInd w:val="0"/>
        <w:ind w:left="851" w:right="902"/>
        <w:jc w:val="both"/>
        <w:rPr>
          <w:rFonts w:ascii="Palatino Linotype" w:hAnsi="Palatino Linotype" w:cs="Arial"/>
          <w:i/>
          <w:sz w:val="22"/>
          <w:szCs w:val="22"/>
          <w:lang w:eastAsia="es-MX"/>
        </w:rPr>
      </w:pPr>
      <w:r w:rsidRPr="003F1D71">
        <w:rPr>
          <w:rFonts w:ascii="Palatino Linotype" w:hAnsi="Palatino Linotype" w:cs="Arial"/>
          <w:b/>
          <w:i/>
          <w:sz w:val="22"/>
          <w:szCs w:val="22"/>
          <w:lang w:eastAsia="es-MX"/>
        </w:rPr>
        <w:t>Quinto.</w:t>
      </w:r>
      <w:r w:rsidRPr="003F1D71">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3F1D71">
        <w:rPr>
          <w:rFonts w:ascii="Palatino Linotype" w:hAnsi="Palatino Linotype" w:cs="Arial"/>
          <w:i/>
          <w:sz w:val="22"/>
          <w:szCs w:val="22"/>
        </w:rPr>
        <w:t>corresponderá</w:t>
      </w:r>
      <w:r w:rsidRPr="003F1D71">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ADF2F36" w14:textId="77777777" w:rsidR="008E6DD1" w:rsidRPr="003F1D71" w:rsidRDefault="008E6DD1" w:rsidP="008E6DD1">
      <w:pPr>
        <w:autoSpaceDE w:val="0"/>
        <w:autoSpaceDN w:val="0"/>
        <w:adjustRightInd w:val="0"/>
        <w:ind w:left="851" w:right="902"/>
        <w:jc w:val="both"/>
        <w:rPr>
          <w:rFonts w:ascii="Palatino Linotype" w:hAnsi="Palatino Linotype" w:cs="Arial"/>
          <w:i/>
          <w:sz w:val="22"/>
          <w:szCs w:val="22"/>
          <w:lang w:eastAsia="es-MX"/>
        </w:rPr>
      </w:pPr>
    </w:p>
    <w:p w14:paraId="0F2313AC" w14:textId="77777777" w:rsidR="008E6DD1" w:rsidRPr="003F1D71" w:rsidRDefault="008E6DD1" w:rsidP="008E6DD1">
      <w:pPr>
        <w:autoSpaceDE w:val="0"/>
        <w:autoSpaceDN w:val="0"/>
        <w:adjustRightInd w:val="0"/>
        <w:ind w:left="851" w:right="902"/>
        <w:jc w:val="both"/>
        <w:rPr>
          <w:rFonts w:ascii="Palatino Linotype" w:hAnsi="Palatino Linotype" w:cs="Arial"/>
          <w:i/>
          <w:sz w:val="22"/>
          <w:szCs w:val="22"/>
          <w:lang w:eastAsia="es-MX"/>
        </w:rPr>
      </w:pPr>
      <w:r w:rsidRPr="003F1D71">
        <w:rPr>
          <w:rFonts w:ascii="Palatino Linotype" w:hAnsi="Palatino Linotype" w:cs="Arial"/>
          <w:b/>
          <w:i/>
          <w:sz w:val="22"/>
          <w:szCs w:val="22"/>
          <w:lang w:eastAsia="es-MX"/>
        </w:rPr>
        <w:t>Sexto.</w:t>
      </w:r>
      <w:r w:rsidRPr="003F1D71">
        <w:rPr>
          <w:rFonts w:ascii="Palatino Linotype" w:hAnsi="Palatino Linotype" w:cs="Arial"/>
          <w:i/>
          <w:sz w:val="22"/>
          <w:szCs w:val="22"/>
          <w:lang w:eastAsia="es-MX"/>
        </w:rPr>
        <w:t xml:space="preserve"> Los sujetos obligados no podrán emitir acuerdos de carácter general ni particular que clasifiquen </w:t>
      </w:r>
      <w:r w:rsidRPr="003F1D71">
        <w:rPr>
          <w:rFonts w:ascii="Palatino Linotype" w:hAnsi="Palatino Linotype" w:cs="Arial"/>
          <w:bCs/>
          <w:i/>
          <w:noProof/>
          <w:sz w:val="22"/>
          <w:szCs w:val="22"/>
        </w:rPr>
        <w:t>documentos</w:t>
      </w:r>
      <w:r w:rsidRPr="003F1D71">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4FB65412" w14:textId="77777777" w:rsidR="008E6DD1" w:rsidRPr="003F1D71" w:rsidRDefault="008E6DD1" w:rsidP="008E6DD1">
      <w:pPr>
        <w:ind w:left="851" w:right="902"/>
        <w:jc w:val="both"/>
        <w:rPr>
          <w:rFonts w:ascii="Palatino Linotype" w:hAnsi="Palatino Linotype" w:cs="Arial"/>
          <w:i/>
          <w:sz w:val="22"/>
          <w:szCs w:val="22"/>
          <w:lang w:eastAsia="es-MX"/>
        </w:rPr>
      </w:pPr>
      <w:r w:rsidRPr="003F1D71">
        <w:rPr>
          <w:rFonts w:ascii="Palatino Linotype" w:hAnsi="Palatino Linotype" w:cs="Arial"/>
          <w:i/>
          <w:sz w:val="22"/>
          <w:szCs w:val="22"/>
          <w:lang w:eastAsia="es-MX"/>
        </w:rPr>
        <w:t xml:space="preserve">La clasificación de </w:t>
      </w:r>
      <w:r w:rsidRPr="003F1D71">
        <w:rPr>
          <w:rFonts w:ascii="Palatino Linotype" w:hAnsi="Palatino Linotype" w:cs="Arial"/>
          <w:i/>
          <w:sz w:val="22"/>
          <w:szCs w:val="22"/>
        </w:rPr>
        <w:t>información</w:t>
      </w:r>
      <w:r w:rsidRPr="003F1D71">
        <w:rPr>
          <w:rFonts w:ascii="Palatino Linotype" w:hAnsi="Palatino Linotype" w:cs="Arial"/>
          <w:i/>
          <w:sz w:val="22"/>
          <w:szCs w:val="22"/>
          <w:lang w:eastAsia="es-MX"/>
        </w:rPr>
        <w:t xml:space="preserve"> se realizará conforme a un análisis caso por caso, mediante la aplicación </w:t>
      </w:r>
      <w:r w:rsidRPr="003F1D71">
        <w:rPr>
          <w:rFonts w:ascii="Palatino Linotype" w:hAnsi="Palatino Linotype" w:cs="Arial"/>
          <w:bCs/>
          <w:i/>
          <w:noProof/>
          <w:sz w:val="22"/>
          <w:szCs w:val="22"/>
        </w:rPr>
        <w:t>de</w:t>
      </w:r>
      <w:r w:rsidRPr="003F1D71">
        <w:rPr>
          <w:rFonts w:ascii="Palatino Linotype" w:hAnsi="Palatino Linotype" w:cs="Arial"/>
          <w:i/>
          <w:sz w:val="22"/>
          <w:szCs w:val="22"/>
          <w:lang w:eastAsia="es-MX"/>
        </w:rPr>
        <w:t xml:space="preserve"> la prueba de daño y de interés público.</w:t>
      </w:r>
    </w:p>
    <w:p w14:paraId="20C42549" w14:textId="77777777" w:rsidR="008E6DD1" w:rsidRPr="003F1D71" w:rsidRDefault="008E6DD1" w:rsidP="008E6DD1">
      <w:pPr>
        <w:ind w:left="851" w:right="902"/>
        <w:jc w:val="both"/>
        <w:rPr>
          <w:rFonts w:ascii="Palatino Linotype" w:hAnsi="Palatino Linotype" w:cs="Arial"/>
          <w:i/>
          <w:sz w:val="22"/>
          <w:szCs w:val="22"/>
          <w:lang w:eastAsia="es-MX"/>
        </w:rPr>
      </w:pPr>
    </w:p>
    <w:p w14:paraId="1FD726D5" w14:textId="77777777" w:rsidR="008E6DD1" w:rsidRPr="003F1D71" w:rsidRDefault="008E6DD1" w:rsidP="008E6DD1">
      <w:pPr>
        <w:autoSpaceDE w:val="0"/>
        <w:autoSpaceDN w:val="0"/>
        <w:adjustRightInd w:val="0"/>
        <w:ind w:left="851" w:right="902"/>
        <w:jc w:val="both"/>
        <w:rPr>
          <w:rFonts w:ascii="Palatino Linotype" w:hAnsi="Palatino Linotype" w:cs="Arial"/>
          <w:i/>
          <w:sz w:val="22"/>
          <w:szCs w:val="22"/>
          <w:lang w:eastAsia="es-MX"/>
        </w:rPr>
      </w:pPr>
      <w:r w:rsidRPr="003F1D71">
        <w:rPr>
          <w:rFonts w:ascii="Palatino Linotype" w:hAnsi="Palatino Linotype" w:cs="Arial"/>
          <w:b/>
          <w:i/>
          <w:sz w:val="22"/>
          <w:szCs w:val="22"/>
          <w:lang w:eastAsia="es-MX"/>
        </w:rPr>
        <w:t>Séptimo.</w:t>
      </w:r>
      <w:r w:rsidRPr="003F1D71">
        <w:rPr>
          <w:rFonts w:ascii="Palatino Linotype" w:hAnsi="Palatino Linotype" w:cs="Arial"/>
          <w:i/>
          <w:sz w:val="22"/>
          <w:szCs w:val="22"/>
          <w:lang w:eastAsia="es-MX"/>
        </w:rPr>
        <w:t xml:space="preserve"> La clasificación </w:t>
      </w:r>
      <w:r w:rsidRPr="003F1D71">
        <w:rPr>
          <w:rFonts w:ascii="Palatino Linotype" w:hAnsi="Palatino Linotype" w:cs="Arial"/>
          <w:bCs/>
          <w:i/>
          <w:noProof/>
          <w:sz w:val="22"/>
          <w:szCs w:val="22"/>
        </w:rPr>
        <w:t>de</w:t>
      </w:r>
      <w:r w:rsidRPr="003F1D71">
        <w:rPr>
          <w:rFonts w:ascii="Palatino Linotype" w:hAnsi="Palatino Linotype" w:cs="Arial"/>
          <w:i/>
          <w:sz w:val="22"/>
          <w:szCs w:val="22"/>
          <w:lang w:eastAsia="es-MX"/>
        </w:rPr>
        <w:t xml:space="preserve"> la </w:t>
      </w:r>
      <w:r w:rsidRPr="003F1D71">
        <w:rPr>
          <w:rFonts w:ascii="Palatino Linotype" w:hAnsi="Palatino Linotype" w:cs="Arial"/>
          <w:i/>
          <w:sz w:val="22"/>
          <w:szCs w:val="22"/>
        </w:rPr>
        <w:t>información</w:t>
      </w:r>
      <w:r w:rsidRPr="003F1D71">
        <w:rPr>
          <w:rFonts w:ascii="Palatino Linotype" w:hAnsi="Palatino Linotype" w:cs="Arial"/>
          <w:i/>
          <w:sz w:val="22"/>
          <w:szCs w:val="22"/>
          <w:lang w:eastAsia="es-MX"/>
        </w:rPr>
        <w:t xml:space="preserve"> se llevará a cabo en el momento en que:</w:t>
      </w:r>
    </w:p>
    <w:p w14:paraId="1BF96D88" w14:textId="77777777" w:rsidR="008E6DD1" w:rsidRPr="003F1D71" w:rsidRDefault="008E6DD1" w:rsidP="008E6DD1">
      <w:pPr>
        <w:autoSpaceDE w:val="0"/>
        <w:autoSpaceDN w:val="0"/>
        <w:adjustRightInd w:val="0"/>
        <w:ind w:left="851" w:right="902"/>
        <w:jc w:val="both"/>
        <w:rPr>
          <w:rFonts w:ascii="Palatino Linotype" w:hAnsi="Palatino Linotype" w:cs="Arial"/>
          <w:i/>
          <w:sz w:val="22"/>
          <w:szCs w:val="22"/>
          <w:lang w:eastAsia="es-MX"/>
        </w:rPr>
      </w:pPr>
      <w:r w:rsidRPr="003F1D71">
        <w:rPr>
          <w:rFonts w:ascii="Palatino Linotype" w:hAnsi="Palatino Linotype" w:cs="Arial"/>
          <w:b/>
          <w:i/>
          <w:sz w:val="22"/>
          <w:szCs w:val="22"/>
          <w:lang w:eastAsia="es-MX"/>
        </w:rPr>
        <w:lastRenderedPageBreak/>
        <w:t>I.</w:t>
      </w:r>
      <w:r w:rsidRPr="003F1D71">
        <w:rPr>
          <w:rFonts w:ascii="Palatino Linotype" w:hAnsi="Palatino Linotype" w:cs="Arial"/>
          <w:i/>
          <w:sz w:val="22"/>
          <w:szCs w:val="22"/>
          <w:lang w:eastAsia="es-MX"/>
        </w:rPr>
        <w:t xml:space="preserve"> Se reciba una solicitud de acceso a la información;</w:t>
      </w:r>
    </w:p>
    <w:p w14:paraId="4AEBBE11" w14:textId="77777777" w:rsidR="008E6DD1" w:rsidRPr="003F1D71" w:rsidRDefault="008E6DD1" w:rsidP="008E6DD1">
      <w:pPr>
        <w:autoSpaceDE w:val="0"/>
        <w:autoSpaceDN w:val="0"/>
        <w:adjustRightInd w:val="0"/>
        <w:ind w:left="851" w:right="902"/>
        <w:jc w:val="both"/>
        <w:rPr>
          <w:rFonts w:ascii="Palatino Linotype" w:hAnsi="Palatino Linotype" w:cs="Arial"/>
          <w:i/>
          <w:sz w:val="22"/>
          <w:szCs w:val="22"/>
          <w:lang w:eastAsia="es-MX"/>
        </w:rPr>
      </w:pPr>
      <w:r w:rsidRPr="003F1D71">
        <w:rPr>
          <w:rFonts w:ascii="Palatino Linotype" w:hAnsi="Palatino Linotype" w:cs="Arial"/>
          <w:b/>
          <w:i/>
          <w:sz w:val="22"/>
          <w:szCs w:val="22"/>
          <w:lang w:eastAsia="es-MX"/>
        </w:rPr>
        <w:t>II.</w:t>
      </w:r>
      <w:r w:rsidRPr="003F1D71">
        <w:rPr>
          <w:rFonts w:ascii="Palatino Linotype" w:hAnsi="Palatino Linotype" w:cs="Arial"/>
          <w:i/>
          <w:sz w:val="22"/>
          <w:szCs w:val="22"/>
          <w:lang w:eastAsia="es-MX"/>
        </w:rPr>
        <w:t xml:space="preserve"> Se determine </w:t>
      </w:r>
      <w:r w:rsidRPr="003F1D71">
        <w:rPr>
          <w:rFonts w:ascii="Palatino Linotype" w:hAnsi="Palatino Linotype" w:cs="Arial"/>
          <w:bCs/>
          <w:i/>
          <w:noProof/>
          <w:sz w:val="22"/>
          <w:szCs w:val="22"/>
        </w:rPr>
        <w:t>mediante</w:t>
      </w:r>
      <w:r w:rsidRPr="003F1D71">
        <w:rPr>
          <w:rFonts w:ascii="Palatino Linotype" w:hAnsi="Palatino Linotype" w:cs="Arial"/>
          <w:i/>
          <w:sz w:val="22"/>
          <w:szCs w:val="22"/>
          <w:lang w:eastAsia="es-MX"/>
        </w:rPr>
        <w:t xml:space="preserve"> resolución de autoridad competente, o</w:t>
      </w:r>
    </w:p>
    <w:p w14:paraId="50E76CD7" w14:textId="77777777" w:rsidR="008E6DD1" w:rsidRPr="003F1D71" w:rsidRDefault="008E6DD1" w:rsidP="008E6DD1">
      <w:pPr>
        <w:autoSpaceDE w:val="0"/>
        <w:autoSpaceDN w:val="0"/>
        <w:adjustRightInd w:val="0"/>
        <w:ind w:left="851" w:right="902"/>
        <w:jc w:val="both"/>
        <w:rPr>
          <w:rFonts w:ascii="Palatino Linotype" w:hAnsi="Palatino Linotype" w:cs="Arial"/>
          <w:i/>
          <w:sz w:val="22"/>
          <w:szCs w:val="22"/>
          <w:lang w:eastAsia="es-MX"/>
        </w:rPr>
      </w:pPr>
      <w:r w:rsidRPr="003F1D71">
        <w:rPr>
          <w:rFonts w:ascii="Palatino Linotype" w:hAnsi="Palatino Linotype" w:cs="Arial"/>
          <w:b/>
          <w:i/>
          <w:sz w:val="22"/>
          <w:szCs w:val="22"/>
          <w:lang w:eastAsia="es-MX"/>
        </w:rPr>
        <w:t>III.</w:t>
      </w:r>
      <w:r w:rsidRPr="003F1D71">
        <w:rPr>
          <w:rFonts w:ascii="Palatino Linotype" w:hAnsi="Palatino Linotype" w:cs="Arial"/>
          <w:i/>
          <w:sz w:val="22"/>
          <w:szCs w:val="22"/>
          <w:lang w:eastAsia="es-MX"/>
        </w:rPr>
        <w:t xml:space="preserve"> Se generen </w:t>
      </w:r>
      <w:r w:rsidRPr="003F1D71">
        <w:rPr>
          <w:rFonts w:ascii="Palatino Linotype" w:hAnsi="Palatino Linotype" w:cs="Arial"/>
          <w:bCs/>
          <w:i/>
          <w:noProof/>
          <w:sz w:val="22"/>
          <w:szCs w:val="22"/>
        </w:rPr>
        <w:t>versiones</w:t>
      </w:r>
      <w:r w:rsidRPr="003F1D71">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594745B3" w14:textId="77777777" w:rsidR="008E6DD1" w:rsidRPr="003F1D71" w:rsidRDefault="008E6DD1" w:rsidP="008E6DD1">
      <w:pPr>
        <w:autoSpaceDE w:val="0"/>
        <w:autoSpaceDN w:val="0"/>
        <w:adjustRightInd w:val="0"/>
        <w:ind w:left="851" w:right="902"/>
        <w:jc w:val="both"/>
        <w:rPr>
          <w:rFonts w:ascii="Palatino Linotype" w:hAnsi="Palatino Linotype" w:cs="Arial"/>
          <w:i/>
          <w:sz w:val="22"/>
          <w:szCs w:val="22"/>
          <w:lang w:eastAsia="es-MX"/>
        </w:rPr>
      </w:pPr>
      <w:r w:rsidRPr="003F1D71">
        <w:rPr>
          <w:rFonts w:ascii="Palatino Linotype" w:hAnsi="Palatino Linotype" w:cs="Arial"/>
          <w:i/>
          <w:sz w:val="22"/>
          <w:szCs w:val="22"/>
          <w:lang w:eastAsia="es-MX"/>
        </w:rPr>
        <w:t xml:space="preserve">Los titulares de las áreas deberán revisar la clasificación al momento de la recepción de una solicitud de </w:t>
      </w:r>
      <w:r w:rsidRPr="003F1D71">
        <w:rPr>
          <w:rFonts w:ascii="Palatino Linotype" w:hAnsi="Palatino Linotype" w:cs="Arial"/>
          <w:bCs/>
          <w:i/>
          <w:noProof/>
          <w:sz w:val="22"/>
          <w:szCs w:val="22"/>
        </w:rPr>
        <w:t>acceso</w:t>
      </w:r>
      <w:r w:rsidRPr="003F1D71">
        <w:rPr>
          <w:rFonts w:ascii="Palatino Linotype" w:hAnsi="Palatino Linotype" w:cs="Arial"/>
          <w:i/>
          <w:sz w:val="22"/>
          <w:szCs w:val="22"/>
          <w:lang w:eastAsia="es-MX"/>
        </w:rPr>
        <w:t xml:space="preserve"> a la información, para verificar si encuadra en una causal de reserva o de confidencialidad.</w:t>
      </w:r>
    </w:p>
    <w:p w14:paraId="1E49DCD0" w14:textId="77777777" w:rsidR="008E6DD1" w:rsidRPr="003F1D71" w:rsidRDefault="008E6DD1" w:rsidP="008E6DD1">
      <w:pPr>
        <w:autoSpaceDE w:val="0"/>
        <w:autoSpaceDN w:val="0"/>
        <w:adjustRightInd w:val="0"/>
        <w:ind w:left="851" w:right="902"/>
        <w:jc w:val="both"/>
        <w:rPr>
          <w:rFonts w:ascii="Palatino Linotype" w:hAnsi="Palatino Linotype" w:cs="Arial"/>
          <w:i/>
          <w:sz w:val="22"/>
          <w:szCs w:val="22"/>
          <w:lang w:eastAsia="es-MX"/>
        </w:rPr>
      </w:pPr>
    </w:p>
    <w:p w14:paraId="12A8E9E9" w14:textId="77777777" w:rsidR="008E6DD1" w:rsidRPr="003F1D71" w:rsidRDefault="008E6DD1" w:rsidP="008E6DD1">
      <w:pPr>
        <w:autoSpaceDE w:val="0"/>
        <w:autoSpaceDN w:val="0"/>
        <w:adjustRightInd w:val="0"/>
        <w:ind w:left="851" w:right="902"/>
        <w:jc w:val="both"/>
        <w:rPr>
          <w:rFonts w:ascii="Palatino Linotype" w:hAnsi="Palatino Linotype" w:cs="Arial"/>
          <w:i/>
          <w:sz w:val="22"/>
          <w:szCs w:val="22"/>
          <w:lang w:eastAsia="es-MX"/>
        </w:rPr>
      </w:pPr>
      <w:r w:rsidRPr="003F1D71">
        <w:rPr>
          <w:rFonts w:ascii="Palatino Linotype" w:hAnsi="Palatino Linotype" w:cs="Arial"/>
          <w:b/>
          <w:i/>
          <w:sz w:val="22"/>
          <w:szCs w:val="22"/>
          <w:lang w:eastAsia="es-MX"/>
        </w:rPr>
        <w:t>Octavo.</w:t>
      </w:r>
      <w:r w:rsidRPr="003F1D71">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3F1D71">
        <w:rPr>
          <w:rFonts w:ascii="Palatino Linotype" w:hAnsi="Palatino Linotype" w:cs="Arial"/>
          <w:bCs/>
          <w:i/>
          <w:noProof/>
          <w:sz w:val="22"/>
          <w:szCs w:val="22"/>
        </w:rPr>
        <w:t>expresamente</w:t>
      </w:r>
      <w:r w:rsidRPr="003F1D71">
        <w:rPr>
          <w:rFonts w:ascii="Palatino Linotype" w:hAnsi="Palatino Linotype" w:cs="Arial"/>
          <w:i/>
          <w:sz w:val="22"/>
          <w:szCs w:val="22"/>
          <w:lang w:eastAsia="es-MX"/>
        </w:rPr>
        <w:t xml:space="preserve"> le otorga el carácter de reservada o confidencial.</w:t>
      </w:r>
    </w:p>
    <w:p w14:paraId="75225B05" w14:textId="77777777" w:rsidR="008E6DD1" w:rsidRPr="003F1D71" w:rsidRDefault="008E6DD1" w:rsidP="008E6DD1">
      <w:pPr>
        <w:autoSpaceDE w:val="0"/>
        <w:autoSpaceDN w:val="0"/>
        <w:adjustRightInd w:val="0"/>
        <w:ind w:left="851" w:right="902"/>
        <w:jc w:val="both"/>
        <w:rPr>
          <w:rFonts w:ascii="Palatino Linotype" w:hAnsi="Palatino Linotype" w:cs="Arial"/>
          <w:bCs/>
          <w:i/>
          <w:noProof/>
          <w:sz w:val="22"/>
          <w:szCs w:val="22"/>
        </w:rPr>
      </w:pPr>
      <w:r w:rsidRPr="003F1D71">
        <w:rPr>
          <w:rFonts w:ascii="Palatino Linotype" w:hAnsi="Palatino Linotype" w:cs="Arial"/>
          <w:i/>
          <w:sz w:val="22"/>
          <w:szCs w:val="22"/>
          <w:lang w:eastAsia="es-MX"/>
        </w:rPr>
        <w:t xml:space="preserve">Para </w:t>
      </w:r>
      <w:r w:rsidRPr="003F1D71">
        <w:rPr>
          <w:rFonts w:ascii="Palatino Linotype" w:hAnsi="Palatino Linotype" w:cs="Arial"/>
          <w:bCs/>
          <w:i/>
          <w:noProof/>
          <w:sz w:val="22"/>
          <w:szCs w:val="22"/>
        </w:rPr>
        <w:t xml:space="preserve">motivar la clasificación se deberán señalar las razones o circunstancias especiales que lo </w:t>
      </w:r>
      <w:r w:rsidRPr="003F1D71">
        <w:rPr>
          <w:rFonts w:ascii="Palatino Linotype" w:hAnsi="Palatino Linotype" w:cs="Arial"/>
          <w:i/>
          <w:sz w:val="22"/>
          <w:szCs w:val="22"/>
          <w:lang w:eastAsia="es-MX"/>
        </w:rPr>
        <w:t>llevaron</w:t>
      </w:r>
      <w:r w:rsidRPr="003F1D71">
        <w:rPr>
          <w:rFonts w:ascii="Palatino Linotype" w:hAnsi="Palatino Linotype" w:cs="Arial"/>
          <w:bCs/>
          <w:i/>
          <w:noProof/>
          <w:sz w:val="22"/>
          <w:szCs w:val="22"/>
        </w:rPr>
        <w:t xml:space="preserve"> a concluir que el caso particular se ajusta al supuesto previsto por la norma legal invocada como fundamento.</w:t>
      </w:r>
    </w:p>
    <w:p w14:paraId="420AC4AE" w14:textId="77777777" w:rsidR="008E6DD1" w:rsidRPr="003F1D71" w:rsidRDefault="008E6DD1" w:rsidP="008E6DD1">
      <w:pPr>
        <w:autoSpaceDE w:val="0"/>
        <w:autoSpaceDN w:val="0"/>
        <w:adjustRightInd w:val="0"/>
        <w:ind w:left="851" w:right="902"/>
        <w:jc w:val="both"/>
        <w:rPr>
          <w:rFonts w:ascii="Palatino Linotype" w:hAnsi="Palatino Linotype" w:cs="Arial"/>
          <w:bCs/>
          <w:i/>
          <w:noProof/>
          <w:sz w:val="22"/>
          <w:szCs w:val="22"/>
        </w:rPr>
      </w:pPr>
      <w:r w:rsidRPr="003F1D71">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3F1D71">
        <w:rPr>
          <w:rFonts w:ascii="Palatino Linotype" w:hAnsi="Palatino Linotype" w:cs="Arial"/>
          <w:i/>
          <w:sz w:val="22"/>
          <w:szCs w:val="22"/>
          <w:lang w:eastAsia="es-MX"/>
        </w:rPr>
        <w:t>de</w:t>
      </w:r>
      <w:r w:rsidRPr="003F1D71">
        <w:rPr>
          <w:rFonts w:ascii="Palatino Linotype" w:hAnsi="Palatino Linotype" w:cs="Arial"/>
          <w:bCs/>
          <w:i/>
          <w:noProof/>
          <w:sz w:val="22"/>
          <w:szCs w:val="22"/>
        </w:rPr>
        <w:t xml:space="preserve"> </w:t>
      </w:r>
      <w:r w:rsidRPr="003F1D71">
        <w:rPr>
          <w:rFonts w:ascii="Palatino Linotype" w:hAnsi="Palatino Linotype" w:cs="Arial"/>
          <w:i/>
          <w:sz w:val="22"/>
          <w:szCs w:val="22"/>
          <w:lang w:eastAsia="es-MX"/>
        </w:rPr>
        <w:t>reserva</w:t>
      </w:r>
      <w:r w:rsidRPr="003F1D71">
        <w:rPr>
          <w:rFonts w:ascii="Palatino Linotype" w:hAnsi="Palatino Linotype" w:cs="Arial"/>
          <w:bCs/>
          <w:i/>
          <w:noProof/>
          <w:sz w:val="22"/>
          <w:szCs w:val="22"/>
        </w:rPr>
        <w:t>.</w:t>
      </w:r>
    </w:p>
    <w:p w14:paraId="32281669" w14:textId="77777777" w:rsidR="008E6DD1" w:rsidRPr="003F1D71" w:rsidRDefault="008E6DD1" w:rsidP="008E6DD1">
      <w:pPr>
        <w:autoSpaceDE w:val="0"/>
        <w:autoSpaceDN w:val="0"/>
        <w:adjustRightInd w:val="0"/>
        <w:ind w:left="851" w:right="902"/>
        <w:jc w:val="both"/>
        <w:rPr>
          <w:rFonts w:ascii="Palatino Linotype" w:hAnsi="Palatino Linotype" w:cs="Arial"/>
          <w:bCs/>
          <w:i/>
          <w:noProof/>
          <w:sz w:val="22"/>
          <w:szCs w:val="22"/>
        </w:rPr>
      </w:pPr>
      <w:r w:rsidRPr="003F1D71">
        <w:rPr>
          <w:rFonts w:ascii="Palatino Linotype" w:hAnsi="Palatino Linotype" w:cs="Arial"/>
          <w:i/>
          <w:sz w:val="22"/>
          <w:szCs w:val="22"/>
          <w:lang w:eastAsia="es-MX"/>
        </w:rPr>
        <w:t>Tratándose</w:t>
      </w:r>
      <w:r w:rsidRPr="003F1D71">
        <w:rPr>
          <w:rFonts w:ascii="Palatino Linotype" w:hAnsi="Palatino Linotype" w:cs="Arial"/>
          <w:bCs/>
          <w:i/>
          <w:noProof/>
          <w:sz w:val="22"/>
          <w:szCs w:val="22"/>
        </w:rPr>
        <w:t xml:space="preserve"> de información clasificada como confidencial respecto de la cual se haya </w:t>
      </w:r>
      <w:r w:rsidRPr="003F1D71">
        <w:rPr>
          <w:rFonts w:ascii="Palatino Linotype" w:hAnsi="Palatino Linotype" w:cs="Arial"/>
          <w:i/>
          <w:sz w:val="22"/>
          <w:szCs w:val="22"/>
          <w:lang w:eastAsia="es-MX"/>
        </w:rPr>
        <w:t>determinado</w:t>
      </w:r>
      <w:r w:rsidRPr="003F1D71">
        <w:rPr>
          <w:rFonts w:ascii="Palatino Linotype" w:hAnsi="Palatino Linotype" w:cs="Arial"/>
          <w:bCs/>
          <w:i/>
          <w:noProof/>
          <w:sz w:val="22"/>
          <w:szCs w:val="22"/>
        </w:rPr>
        <w:t xml:space="preserve"> </w:t>
      </w:r>
      <w:r w:rsidRPr="003F1D71">
        <w:rPr>
          <w:rFonts w:ascii="Palatino Linotype" w:hAnsi="Palatino Linotype" w:cs="Arial"/>
          <w:i/>
          <w:sz w:val="22"/>
          <w:szCs w:val="22"/>
          <w:lang w:eastAsia="es-MX"/>
        </w:rPr>
        <w:t>su</w:t>
      </w:r>
      <w:r w:rsidRPr="003F1D71">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46F093C2" w14:textId="77777777" w:rsidR="008E6DD1" w:rsidRPr="003F1D71" w:rsidRDefault="008E6DD1" w:rsidP="008E6DD1">
      <w:pPr>
        <w:autoSpaceDE w:val="0"/>
        <w:autoSpaceDN w:val="0"/>
        <w:adjustRightInd w:val="0"/>
        <w:ind w:left="851" w:right="902"/>
        <w:jc w:val="both"/>
        <w:rPr>
          <w:rFonts w:ascii="Palatino Linotype" w:hAnsi="Palatino Linotype" w:cs="Arial"/>
          <w:i/>
          <w:sz w:val="22"/>
          <w:szCs w:val="22"/>
          <w:lang w:eastAsia="es-MX"/>
        </w:rPr>
      </w:pPr>
      <w:r w:rsidRPr="003F1D71">
        <w:rPr>
          <w:rFonts w:ascii="Palatino Linotype" w:hAnsi="Palatino Linotype" w:cs="Arial"/>
          <w:bCs/>
          <w:i/>
          <w:noProof/>
          <w:sz w:val="22"/>
          <w:szCs w:val="22"/>
        </w:rPr>
        <w:t>Los documentos contenidos</w:t>
      </w:r>
      <w:r w:rsidRPr="003F1D71">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16615C9C" w14:textId="77777777" w:rsidR="008E6DD1" w:rsidRPr="003F1D71" w:rsidRDefault="008E6DD1" w:rsidP="008E6DD1">
      <w:pPr>
        <w:autoSpaceDE w:val="0"/>
        <w:autoSpaceDN w:val="0"/>
        <w:adjustRightInd w:val="0"/>
        <w:ind w:left="851" w:right="902"/>
        <w:jc w:val="both"/>
        <w:rPr>
          <w:rFonts w:ascii="Palatino Linotype" w:hAnsi="Palatino Linotype" w:cs="Arial"/>
          <w:i/>
          <w:sz w:val="22"/>
          <w:szCs w:val="22"/>
          <w:lang w:eastAsia="es-MX"/>
        </w:rPr>
      </w:pPr>
    </w:p>
    <w:p w14:paraId="302A8C10" w14:textId="77777777" w:rsidR="008E6DD1" w:rsidRPr="003F1D71" w:rsidRDefault="008E6DD1" w:rsidP="008E6DD1">
      <w:pPr>
        <w:autoSpaceDE w:val="0"/>
        <w:autoSpaceDN w:val="0"/>
        <w:adjustRightInd w:val="0"/>
        <w:ind w:left="851" w:right="902"/>
        <w:jc w:val="both"/>
        <w:rPr>
          <w:rFonts w:ascii="Palatino Linotype" w:hAnsi="Palatino Linotype" w:cs="Arial"/>
          <w:i/>
          <w:sz w:val="22"/>
          <w:szCs w:val="22"/>
          <w:lang w:eastAsia="es-MX"/>
        </w:rPr>
      </w:pPr>
      <w:r w:rsidRPr="003F1D71">
        <w:rPr>
          <w:rFonts w:ascii="Palatino Linotype" w:hAnsi="Palatino Linotype" w:cs="Arial"/>
          <w:b/>
          <w:i/>
          <w:sz w:val="22"/>
          <w:szCs w:val="22"/>
          <w:lang w:eastAsia="es-MX"/>
        </w:rPr>
        <w:t>Noveno.</w:t>
      </w:r>
      <w:r w:rsidRPr="003F1D71">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B4C0EE9" w14:textId="77777777" w:rsidR="008E6DD1" w:rsidRPr="003F1D71" w:rsidRDefault="008E6DD1" w:rsidP="008E6DD1">
      <w:pPr>
        <w:autoSpaceDE w:val="0"/>
        <w:autoSpaceDN w:val="0"/>
        <w:adjustRightInd w:val="0"/>
        <w:ind w:left="851" w:right="902"/>
        <w:jc w:val="both"/>
        <w:rPr>
          <w:rFonts w:ascii="Palatino Linotype" w:hAnsi="Palatino Linotype" w:cs="Arial"/>
          <w:i/>
          <w:sz w:val="22"/>
          <w:szCs w:val="22"/>
          <w:lang w:eastAsia="es-MX"/>
        </w:rPr>
      </w:pPr>
    </w:p>
    <w:p w14:paraId="5FE4FD53" w14:textId="77777777" w:rsidR="008E6DD1" w:rsidRPr="003F1D71" w:rsidRDefault="008E6DD1" w:rsidP="008E6DD1">
      <w:pPr>
        <w:autoSpaceDE w:val="0"/>
        <w:autoSpaceDN w:val="0"/>
        <w:adjustRightInd w:val="0"/>
        <w:ind w:left="851" w:right="902"/>
        <w:jc w:val="both"/>
        <w:rPr>
          <w:rFonts w:ascii="Palatino Linotype" w:hAnsi="Palatino Linotype" w:cs="Arial"/>
          <w:i/>
          <w:sz w:val="22"/>
          <w:szCs w:val="22"/>
          <w:lang w:eastAsia="es-MX"/>
        </w:rPr>
      </w:pPr>
      <w:r w:rsidRPr="003F1D71">
        <w:rPr>
          <w:rFonts w:ascii="Palatino Linotype" w:hAnsi="Palatino Linotype" w:cs="Arial"/>
          <w:b/>
          <w:i/>
          <w:sz w:val="22"/>
          <w:szCs w:val="22"/>
          <w:lang w:eastAsia="es-MX"/>
        </w:rPr>
        <w:t>Décimo.</w:t>
      </w:r>
      <w:r w:rsidRPr="003F1D71">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3F1D71">
        <w:rPr>
          <w:rFonts w:ascii="Palatino Linotype" w:hAnsi="Palatino Linotype" w:cs="Arial"/>
          <w:i/>
          <w:sz w:val="22"/>
          <w:szCs w:val="22"/>
        </w:rPr>
        <w:t>documentos</w:t>
      </w:r>
      <w:r w:rsidRPr="003F1D71">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ED73C94" w14:textId="77777777" w:rsidR="008E6DD1" w:rsidRPr="003F1D71" w:rsidRDefault="008E6DD1" w:rsidP="008E6DD1">
      <w:pPr>
        <w:autoSpaceDE w:val="0"/>
        <w:autoSpaceDN w:val="0"/>
        <w:adjustRightInd w:val="0"/>
        <w:ind w:left="851" w:right="902"/>
        <w:jc w:val="both"/>
        <w:rPr>
          <w:rFonts w:ascii="Palatino Linotype" w:hAnsi="Palatino Linotype" w:cs="Arial"/>
          <w:i/>
          <w:sz w:val="22"/>
          <w:szCs w:val="22"/>
          <w:lang w:eastAsia="es-MX"/>
        </w:rPr>
      </w:pPr>
      <w:r w:rsidRPr="003F1D71">
        <w:rPr>
          <w:rFonts w:ascii="Palatino Linotype" w:hAnsi="Palatino Linotype" w:cs="Arial"/>
          <w:i/>
          <w:sz w:val="22"/>
          <w:szCs w:val="22"/>
          <w:lang w:eastAsia="es-MX"/>
        </w:rPr>
        <w:lastRenderedPageBreak/>
        <w:t xml:space="preserve">En ausencia de los titulares de las áreas, la información será clasificada o desclasificada por la persona que lo supla, en términos de la normativa </w:t>
      </w:r>
      <w:r w:rsidRPr="003F1D71">
        <w:rPr>
          <w:rFonts w:ascii="Palatino Linotype" w:hAnsi="Palatino Linotype" w:cs="Arial"/>
          <w:i/>
          <w:sz w:val="22"/>
          <w:szCs w:val="22"/>
        </w:rPr>
        <w:t>que</w:t>
      </w:r>
      <w:r w:rsidRPr="003F1D71">
        <w:rPr>
          <w:rFonts w:ascii="Palatino Linotype" w:hAnsi="Palatino Linotype" w:cs="Arial"/>
          <w:i/>
          <w:sz w:val="22"/>
          <w:szCs w:val="22"/>
          <w:lang w:eastAsia="es-MX"/>
        </w:rPr>
        <w:t xml:space="preserve"> rija la actuación del sujeto obligado.</w:t>
      </w:r>
    </w:p>
    <w:p w14:paraId="523BFB64" w14:textId="77777777" w:rsidR="008E6DD1" w:rsidRPr="003F1D71" w:rsidRDefault="008E6DD1" w:rsidP="008E6DD1">
      <w:pPr>
        <w:autoSpaceDE w:val="0"/>
        <w:autoSpaceDN w:val="0"/>
        <w:adjustRightInd w:val="0"/>
        <w:ind w:left="851" w:right="902"/>
        <w:jc w:val="both"/>
        <w:rPr>
          <w:rFonts w:ascii="Palatino Linotype" w:hAnsi="Palatino Linotype" w:cs="Arial"/>
          <w:i/>
          <w:sz w:val="22"/>
          <w:szCs w:val="22"/>
          <w:lang w:eastAsia="es-MX"/>
        </w:rPr>
      </w:pPr>
    </w:p>
    <w:p w14:paraId="62280E75" w14:textId="77777777" w:rsidR="008E6DD1" w:rsidRPr="003F1D71" w:rsidRDefault="008E6DD1" w:rsidP="008E6DD1">
      <w:pPr>
        <w:autoSpaceDE w:val="0"/>
        <w:autoSpaceDN w:val="0"/>
        <w:adjustRightInd w:val="0"/>
        <w:ind w:left="851" w:right="902"/>
        <w:jc w:val="both"/>
        <w:rPr>
          <w:rFonts w:ascii="Palatino Linotype" w:hAnsi="Palatino Linotype" w:cs="Arial"/>
          <w:i/>
          <w:sz w:val="22"/>
          <w:szCs w:val="22"/>
          <w:lang w:eastAsia="es-MX"/>
        </w:rPr>
      </w:pPr>
      <w:r w:rsidRPr="003F1D71">
        <w:rPr>
          <w:rFonts w:ascii="Palatino Linotype" w:hAnsi="Palatino Linotype" w:cs="Arial"/>
          <w:b/>
          <w:i/>
          <w:sz w:val="22"/>
          <w:szCs w:val="22"/>
          <w:lang w:eastAsia="es-MX"/>
        </w:rPr>
        <w:t>Décimo primero.</w:t>
      </w:r>
      <w:r w:rsidRPr="003F1D71">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5BF8442" w14:textId="77777777" w:rsidR="008E6DD1" w:rsidRPr="003F1D71" w:rsidRDefault="008E6DD1" w:rsidP="008E6DD1">
      <w:pPr>
        <w:ind w:left="851" w:right="902"/>
        <w:jc w:val="both"/>
        <w:rPr>
          <w:rFonts w:ascii="Palatino Linotype" w:hAnsi="Palatino Linotype" w:cs="Arial"/>
          <w:sz w:val="22"/>
          <w:szCs w:val="22"/>
          <w:lang w:eastAsia="es-MX"/>
        </w:rPr>
      </w:pPr>
      <w:r w:rsidRPr="003F1D71">
        <w:rPr>
          <w:rFonts w:ascii="Palatino Linotype" w:hAnsi="Palatino Linotype" w:cs="Arial"/>
          <w:sz w:val="22"/>
          <w:szCs w:val="22"/>
          <w:lang w:eastAsia="es-MX"/>
        </w:rPr>
        <w:t>(Énfasis Añadido)</w:t>
      </w:r>
    </w:p>
    <w:p w14:paraId="0F41A515" w14:textId="77777777" w:rsidR="008E6DD1" w:rsidRPr="003F1D71" w:rsidRDefault="008E6DD1" w:rsidP="008E6DD1">
      <w:pPr>
        <w:ind w:left="851" w:right="902"/>
        <w:jc w:val="both"/>
        <w:rPr>
          <w:rFonts w:ascii="Palatino Linotype" w:hAnsi="Palatino Linotype" w:cs="Arial"/>
          <w:sz w:val="22"/>
          <w:szCs w:val="22"/>
          <w:lang w:eastAsia="es-MX"/>
        </w:rPr>
      </w:pPr>
    </w:p>
    <w:p w14:paraId="6466C695" w14:textId="77777777" w:rsidR="008E6DD1" w:rsidRPr="003F1D71" w:rsidRDefault="008E6DD1" w:rsidP="008E6DD1">
      <w:pPr>
        <w:spacing w:line="360" w:lineRule="auto"/>
        <w:jc w:val="both"/>
        <w:rPr>
          <w:rFonts w:ascii="Palatino Linotype" w:hAnsi="Palatino Linotype" w:cs="Arial"/>
        </w:rPr>
      </w:pPr>
      <w:r w:rsidRPr="003F1D71">
        <w:rPr>
          <w:rFonts w:ascii="Palatino Linotype" w:hAnsi="Palatino Linotype"/>
        </w:rPr>
        <w:t xml:space="preserve">Es importante referir que, </w:t>
      </w:r>
      <w:r w:rsidRPr="003F1D71">
        <w:rPr>
          <w:rFonts w:ascii="Palatino Linotype" w:hAnsi="Palatino Linotype"/>
          <w:b/>
        </w:rPr>
        <w:t>EL SUJETO OBLIGADO</w:t>
      </w:r>
      <w:r w:rsidRPr="003F1D71">
        <w:rPr>
          <w:rFonts w:ascii="Palatino Linotype" w:hAnsi="Palatino Linotype"/>
        </w:rPr>
        <w:t xml:space="preserve"> deberá seguir el procedimiento legal establecido para su </w:t>
      </w:r>
      <w:r w:rsidRPr="003F1D71">
        <w:rPr>
          <w:rFonts w:ascii="Palatino Linotype" w:hAnsi="Palatino Linotype"/>
          <w:lang w:eastAsia="es-MX"/>
        </w:rPr>
        <w:t>clasificación</w:t>
      </w:r>
      <w:r w:rsidRPr="003F1D71">
        <w:rPr>
          <w:rFonts w:ascii="Palatino Linotype" w:hAnsi="Palatino Linotype"/>
        </w:rPr>
        <w:t>, esto es, que su Comité de</w:t>
      </w:r>
      <w:r w:rsidRPr="003F1D71">
        <w:rPr>
          <w:rFonts w:ascii="Palatino Linotype" w:hAnsi="Palatino Linotype" w:cs="Arial"/>
        </w:rPr>
        <w:t xml:space="preserve"> Transparencia emita un Acuerdo de Clasificación que cumpla con las formalidades previstas, antes citadas</w:t>
      </w:r>
      <w:r w:rsidRPr="003F1D71">
        <w:rPr>
          <w:rFonts w:ascii="Palatino Linotype" w:hAnsi="Palatino Linotype" w:cs="Arial"/>
          <w:b/>
        </w:rPr>
        <w:t xml:space="preserve"> </w:t>
      </w:r>
      <w:r w:rsidRPr="003F1D71">
        <w:rPr>
          <w:rFonts w:ascii="Palatino Linotype" w:hAnsi="Palatino Linotype" w:cs="Arial"/>
        </w:rPr>
        <w:t xml:space="preserve">que lo sustente, en el </w:t>
      </w:r>
      <w:r w:rsidRPr="003F1D71">
        <w:rPr>
          <w:rFonts w:ascii="Palatino Linotype" w:hAnsi="Palatino Linotype" w:cs="Arial"/>
          <w:lang w:eastAsia="es-MX"/>
        </w:rPr>
        <w:t>que</w:t>
      </w:r>
      <w:r w:rsidRPr="003F1D71">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5DD258F" w14:textId="77777777" w:rsidR="008E6DD1" w:rsidRPr="003F1D71" w:rsidRDefault="008E6DD1" w:rsidP="008E6DD1"/>
    <w:p w14:paraId="1FF6BA37" w14:textId="77777777" w:rsidR="008E6DD1" w:rsidRPr="003F1D71" w:rsidRDefault="008E6DD1" w:rsidP="008E6DD1">
      <w:pPr>
        <w:spacing w:line="360" w:lineRule="auto"/>
        <w:jc w:val="both"/>
        <w:rPr>
          <w:rFonts w:ascii="Palatino Linotype" w:hAnsi="Palatino Linotype"/>
          <w:noProof/>
          <w:lang w:eastAsia="es-MX"/>
        </w:rPr>
      </w:pPr>
      <w:r w:rsidRPr="003F1D71">
        <w:rPr>
          <w:rFonts w:ascii="Palatino Linotype" w:hAnsi="Palatino Linotype" w:cs="Arial"/>
        </w:rPr>
        <w:t xml:space="preserve">Por otro lado, no se omite comentar respecto al </w:t>
      </w:r>
      <w:r w:rsidRPr="003F1D71">
        <w:rPr>
          <w:rFonts w:ascii="Palatino Linotype" w:hAnsi="Palatino Linotype" w:cs="Arial"/>
          <w:b/>
        </w:rPr>
        <w:t>f</w:t>
      </w:r>
      <w:r w:rsidRPr="003F1D71">
        <w:rPr>
          <w:rFonts w:ascii="Palatino Linotype" w:hAnsi="Palatino Linotype"/>
          <w:b/>
          <w:noProof/>
          <w:lang w:eastAsia="es-MX"/>
        </w:rPr>
        <w:t xml:space="preserve">olio fiscal, número de serie del certificado del emisor, sello digital CFDI, sello digital del SAT, Cadena Original del SAT, número de serie del certificado del SAT, </w:t>
      </w:r>
      <w:r w:rsidRPr="003F1D71">
        <w:rPr>
          <w:rFonts w:ascii="Palatino Linotype" w:hAnsi="Palatino Linotype"/>
          <w:noProof/>
          <w:lang w:eastAsia="es-MX"/>
        </w:rPr>
        <w:t xml:space="preserve">lo siguiente: </w:t>
      </w:r>
    </w:p>
    <w:p w14:paraId="57528C99" w14:textId="77777777" w:rsidR="008E6DD1" w:rsidRPr="003F1D71" w:rsidRDefault="008E6DD1" w:rsidP="008E6DD1">
      <w:pPr>
        <w:spacing w:line="360" w:lineRule="auto"/>
        <w:ind w:right="-93"/>
        <w:jc w:val="both"/>
        <w:rPr>
          <w:rFonts w:ascii="Palatino Linotype" w:eastAsia="Calibri" w:hAnsi="Palatino Linotype" w:cs="Tahoma"/>
          <w:bCs/>
          <w:sz w:val="22"/>
          <w:szCs w:val="22"/>
          <w:lang w:val="es-ES" w:eastAsia="en-US"/>
        </w:rPr>
      </w:pPr>
    </w:p>
    <w:p w14:paraId="14E8A167" w14:textId="77777777" w:rsidR="008E6DD1" w:rsidRPr="003F1D71" w:rsidRDefault="008E6DD1" w:rsidP="008E6DD1">
      <w:pPr>
        <w:spacing w:line="360" w:lineRule="auto"/>
        <w:ind w:right="-91"/>
        <w:jc w:val="both"/>
        <w:rPr>
          <w:rFonts w:ascii="Palatino Linotype" w:eastAsia="Calibri" w:hAnsi="Palatino Linotype" w:cs="Tahoma"/>
          <w:bCs/>
          <w:lang w:val="es-ES" w:eastAsia="en-US"/>
        </w:rPr>
      </w:pPr>
      <w:r w:rsidRPr="003F1D71">
        <w:rPr>
          <w:rFonts w:ascii="Palatino Linotype" w:eastAsia="Calibri" w:hAnsi="Palatino Linotype" w:cs="Tahoma"/>
          <w:bCs/>
          <w:lang w:val="es-ES" w:eastAsia="en-US"/>
        </w:rPr>
        <w:lastRenderedPageBreak/>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3B849B66" w14:textId="77777777" w:rsidR="008E6DD1" w:rsidRPr="003F1D71" w:rsidRDefault="008E6DD1" w:rsidP="008E6DD1">
      <w:pPr>
        <w:ind w:right="-91"/>
        <w:jc w:val="both"/>
        <w:rPr>
          <w:rFonts w:ascii="Palatino Linotype" w:eastAsia="Calibri" w:hAnsi="Palatino Linotype" w:cs="Tahoma"/>
          <w:bCs/>
          <w:lang w:val="es-ES" w:eastAsia="en-US"/>
        </w:rPr>
      </w:pPr>
    </w:p>
    <w:p w14:paraId="694A6D9F" w14:textId="77777777" w:rsidR="008E6DD1" w:rsidRPr="003F1D71" w:rsidRDefault="008E6DD1" w:rsidP="008E6DD1">
      <w:pPr>
        <w:pStyle w:val="Prrafodelista"/>
        <w:numPr>
          <w:ilvl w:val="0"/>
          <w:numId w:val="11"/>
        </w:numPr>
        <w:ind w:right="-91"/>
        <w:contextualSpacing/>
        <w:jc w:val="both"/>
        <w:rPr>
          <w:rFonts w:ascii="Palatino Linotype" w:eastAsia="Calibri" w:hAnsi="Palatino Linotype" w:cs="Tahoma"/>
          <w:b/>
          <w:bCs/>
          <w:lang w:val="es-ES" w:eastAsia="en-US"/>
        </w:rPr>
      </w:pPr>
      <w:r w:rsidRPr="003F1D71">
        <w:rPr>
          <w:rFonts w:ascii="Palatino Linotype" w:eastAsia="Calibri" w:hAnsi="Palatino Linotype" w:cs="Tahoma"/>
          <w:b/>
          <w:bCs/>
          <w:lang w:val="es-ES" w:eastAsia="en-US"/>
        </w:rPr>
        <w:t>Folio Fiscal</w:t>
      </w:r>
    </w:p>
    <w:p w14:paraId="675C573C" w14:textId="77777777" w:rsidR="008E6DD1" w:rsidRPr="003F1D71" w:rsidRDefault="008E6DD1" w:rsidP="008E6DD1">
      <w:pPr>
        <w:pStyle w:val="Prrafodelista"/>
        <w:ind w:right="-91"/>
        <w:jc w:val="both"/>
        <w:rPr>
          <w:rFonts w:ascii="Palatino Linotype" w:eastAsia="Calibri" w:hAnsi="Palatino Linotype" w:cs="Tahoma"/>
          <w:b/>
          <w:bCs/>
          <w:lang w:val="es-ES" w:eastAsia="en-US"/>
        </w:rPr>
      </w:pPr>
    </w:p>
    <w:p w14:paraId="5C8B76E8" w14:textId="77777777" w:rsidR="008E6DD1" w:rsidRPr="003F1D71" w:rsidRDefault="008E6DD1" w:rsidP="008E6DD1">
      <w:pPr>
        <w:spacing w:line="360" w:lineRule="auto"/>
        <w:jc w:val="both"/>
        <w:rPr>
          <w:rFonts w:ascii="Palatino Linotype" w:eastAsia="Calibri" w:hAnsi="Palatino Linotype" w:cs="Tahoma"/>
          <w:bCs/>
          <w:lang w:val="es-ES" w:eastAsia="en-US"/>
        </w:rPr>
      </w:pPr>
      <w:r w:rsidRPr="003F1D71">
        <w:rPr>
          <w:rFonts w:ascii="Palatino Linotype" w:eastAsia="Calibri" w:hAnsi="Palatino Linotype" w:cs="Tahoma"/>
          <w:bCs/>
          <w:lang w:val="es-ES" w:eastAsia="en-US"/>
        </w:rPr>
        <w:t>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6D5D8183" w14:textId="77777777" w:rsidR="008E6DD1" w:rsidRPr="003F1D71" w:rsidRDefault="008E6DD1" w:rsidP="008E6DD1">
      <w:pPr>
        <w:spacing w:line="360" w:lineRule="auto"/>
        <w:jc w:val="both"/>
        <w:rPr>
          <w:rFonts w:ascii="Palatino Linotype" w:eastAsia="Calibri" w:hAnsi="Palatino Linotype" w:cs="Tahoma"/>
          <w:bCs/>
          <w:lang w:val="es-ES" w:eastAsia="en-US"/>
        </w:rPr>
      </w:pPr>
    </w:p>
    <w:p w14:paraId="373E799F" w14:textId="77777777" w:rsidR="008E6DD1" w:rsidRPr="003F1D71" w:rsidRDefault="008E6DD1" w:rsidP="008E6DD1">
      <w:pPr>
        <w:spacing w:line="360" w:lineRule="auto"/>
        <w:jc w:val="center"/>
        <w:rPr>
          <w:rFonts w:ascii="Palatino Linotype" w:eastAsia="Calibri" w:hAnsi="Palatino Linotype" w:cs="Tahoma"/>
          <w:bCs/>
          <w:lang w:val="es-ES" w:eastAsia="en-US"/>
        </w:rPr>
      </w:pPr>
      <w:r w:rsidRPr="003F1D71">
        <w:rPr>
          <w:rFonts w:ascii="Palatino Linotype" w:hAnsi="Palatino Linotype"/>
          <w:noProof/>
          <w:lang w:eastAsia="es-MX"/>
        </w:rPr>
        <w:lastRenderedPageBreak/>
        <w:drawing>
          <wp:inline distT="0" distB="0" distL="0" distR="0" wp14:anchorId="128D0F9C" wp14:editId="489C92FC">
            <wp:extent cx="4667250" cy="1331595"/>
            <wp:effectExtent l="0" t="0" r="0" b="190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0">
                      <a:extLst>
                        <a:ext uri="{28A0092B-C50C-407E-A947-70E740481C1C}">
                          <a14:useLocalDpi xmlns:a14="http://schemas.microsoft.com/office/drawing/2010/main" val="0"/>
                        </a:ext>
                      </a:extLst>
                    </a:blip>
                    <a:srcRect b="32787"/>
                    <a:stretch>
                      <a:fillRect/>
                    </a:stretch>
                  </pic:blipFill>
                  <pic:spPr bwMode="auto">
                    <a:xfrm>
                      <a:off x="0" y="0"/>
                      <a:ext cx="4667250" cy="1331595"/>
                    </a:xfrm>
                    <a:prstGeom prst="rect">
                      <a:avLst/>
                    </a:prstGeom>
                    <a:noFill/>
                    <a:ln>
                      <a:noFill/>
                    </a:ln>
                  </pic:spPr>
                </pic:pic>
              </a:graphicData>
            </a:graphic>
          </wp:inline>
        </w:drawing>
      </w:r>
    </w:p>
    <w:p w14:paraId="72CCAC7D" w14:textId="77777777" w:rsidR="008E6DD1" w:rsidRPr="003F1D71" w:rsidRDefault="008E6DD1" w:rsidP="008E6DD1">
      <w:pPr>
        <w:spacing w:line="360" w:lineRule="auto"/>
        <w:jc w:val="both"/>
        <w:rPr>
          <w:rFonts w:ascii="Palatino Linotype" w:hAnsi="Palatino Linotype"/>
          <w:b/>
          <w:u w:val="single"/>
          <w:lang w:val="es-ES"/>
        </w:rPr>
      </w:pPr>
    </w:p>
    <w:p w14:paraId="31022E8C" w14:textId="77777777" w:rsidR="008E6DD1" w:rsidRPr="003F1D71" w:rsidRDefault="008E6DD1" w:rsidP="008E6DD1">
      <w:pPr>
        <w:spacing w:line="360" w:lineRule="auto"/>
        <w:jc w:val="both"/>
        <w:rPr>
          <w:rFonts w:ascii="Palatino Linotype" w:hAnsi="Palatino Linotype"/>
          <w:lang w:val="es-ES"/>
        </w:rPr>
      </w:pPr>
      <w:r w:rsidRPr="003F1D71">
        <w:rPr>
          <w:rFonts w:ascii="Palatino Linotype" w:hAnsi="Palatino Linotype"/>
          <w:lang w:val="es-ES"/>
        </w:rPr>
        <w:t xml:space="preserve">En ese contexto,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w:t>
      </w:r>
      <w:r w:rsidRPr="003F1D71">
        <w:rPr>
          <w:rFonts w:ascii="Palatino Linotype" w:hAnsi="Palatino Linotype"/>
          <w:b/>
          <w:lang w:val="es-ES"/>
        </w:rPr>
        <w:t>no se actualiza la clasificación</w:t>
      </w:r>
      <w:r w:rsidRPr="003F1D71">
        <w:rPr>
          <w:rFonts w:ascii="Palatino Linotype" w:hAnsi="Palatino Linotype"/>
          <w:lang w:val="es-ES"/>
        </w:rPr>
        <w:t>, en términos del artículo 143, fracción I de la Ley de la materia.</w:t>
      </w:r>
    </w:p>
    <w:p w14:paraId="3BC08382" w14:textId="77777777" w:rsidR="008E6DD1" w:rsidRPr="003F1D71" w:rsidRDefault="008E6DD1" w:rsidP="008E6DD1">
      <w:pPr>
        <w:jc w:val="both"/>
        <w:rPr>
          <w:rFonts w:ascii="Palatino Linotype" w:hAnsi="Palatino Linotype"/>
          <w:lang w:val="es-ES"/>
        </w:rPr>
      </w:pPr>
    </w:p>
    <w:p w14:paraId="6381D31D" w14:textId="77777777" w:rsidR="008E6DD1" w:rsidRPr="003F1D71" w:rsidRDefault="008E6DD1" w:rsidP="008E6DD1">
      <w:pPr>
        <w:pStyle w:val="Prrafodelista"/>
        <w:numPr>
          <w:ilvl w:val="0"/>
          <w:numId w:val="11"/>
        </w:numPr>
        <w:ind w:right="-91"/>
        <w:contextualSpacing/>
        <w:jc w:val="both"/>
        <w:rPr>
          <w:rFonts w:ascii="Palatino Linotype" w:eastAsia="Calibri" w:hAnsi="Palatino Linotype" w:cs="Tahoma"/>
          <w:b/>
          <w:bCs/>
          <w:lang w:val="es-ES" w:eastAsia="en-US"/>
        </w:rPr>
      </w:pPr>
      <w:r w:rsidRPr="003F1D71">
        <w:rPr>
          <w:rFonts w:ascii="Palatino Linotype" w:eastAsia="Calibri" w:hAnsi="Palatino Linotype" w:cs="Tahoma"/>
          <w:b/>
          <w:bCs/>
          <w:lang w:val="es-ES" w:eastAsia="en-US"/>
        </w:rPr>
        <w:t>Cadenas originales y sellos.</w:t>
      </w:r>
    </w:p>
    <w:p w14:paraId="068CE4EB" w14:textId="77777777" w:rsidR="008E6DD1" w:rsidRPr="003F1D71" w:rsidRDefault="008E6DD1" w:rsidP="008E6DD1">
      <w:pPr>
        <w:pStyle w:val="Prrafodelista"/>
        <w:ind w:right="-91"/>
        <w:jc w:val="both"/>
        <w:rPr>
          <w:rFonts w:ascii="Palatino Linotype" w:eastAsia="Calibri" w:hAnsi="Palatino Linotype" w:cs="Tahoma"/>
          <w:b/>
          <w:bCs/>
          <w:lang w:val="es-ES" w:eastAsia="en-US"/>
        </w:rPr>
      </w:pPr>
    </w:p>
    <w:p w14:paraId="6636B5A1" w14:textId="77777777" w:rsidR="008E6DD1" w:rsidRPr="003F1D71" w:rsidRDefault="008E6DD1" w:rsidP="008E6DD1">
      <w:pPr>
        <w:spacing w:line="360" w:lineRule="auto"/>
        <w:ind w:right="-91"/>
        <w:jc w:val="both"/>
        <w:rPr>
          <w:rFonts w:ascii="Palatino Linotype" w:eastAsia="Calibri" w:hAnsi="Palatino Linotype" w:cs="Tahoma"/>
          <w:bCs/>
          <w:lang w:val="es-ES" w:eastAsia="en-US"/>
        </w:rPr>
      </w:pPr>
      <w:r w:rsidRPr="003F1D71">
        <w:rPr>
          <w:rFonts w:ascii="Palatino Linotype" w:eastAsia="Calibri" w:hAnsi="Palatino Linotype" w:cs="Tahoma"/>
          <w:b/>
          <w:bCs/>
          <w:lang w:val="es-ES" w:eastAsia="en-US"/>
        </w:rPr>
        <w:t>Las cadenas originales y sellos</w:t>
      </w:r>
      <w:r w:rsidRPr="003F1D71">
        <w:rPr>
          <w:rFonts w:ascii="Palatino Linotype" w:eastAsia="Calibri" w:hAnsi="Palatino Linotype" w:cs="Tahoma"/>
          <w:bCs/>
          <w:lang w:val="es-ES" w:eastAsia="en-US"/>
        </w:rPr>
        <w:t xml:space="preserve">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5BE2CC69" w14:textId="77777777" w:rsidR="008E6DD1" w:rsidRPr="003F1D71" w:rsidRDefault="008E6DD1" w:rsidP="008E6DD1">
      <w:pPr>
        <w:ind w:right="-91"/>
        <w:jc w:val="both"/>
        <w:rPr>
          <w:rFonts w:ascii="Palatino Linotype" w:eastAsia="Calibri" w:hAnsi="Palatino Linotype" w:cs="Tahoma"/>
          <w:bCs/>
          <w:sz w:val="22"/>
          <w:szCs w:val="22"/>
          <w:lang w:val="es-ES" w:eastAsia="en-US"/>
        </w:rPr>
      </w:pPr>
    </w:p>
    <w:p w14:paraId="26C8B9B4" w14:textId="77777777" w:rsidR="008E6DD1" w:rsidRPr="003F1D71" w:rsidRDefault="008E6DD1" w:rsidP="008E6DD1">
      <w:pPr>
        <w:ind w:left="851" w:right="899"/>
        <w:jc w:val="both"/>
        <w:rPr>
          <w:rFonts w:ascii="Palatino Linotype" w:eastAsia="Calibri" w:hAnsi="Palatino Linotype" w:cs="Tahoma"/>
          <w:bCs/>
          <w:i/>
          <w:sz w:val="22"/>
          <w:szCs w:val="22"/>
          <w:lang w:val="es-ES" w:eastAsia="en-US"/>
        </w:rPr>
      </w:pPr>
      <w:r w:rsidRPr="003F1D71">
        <w:rPr>
          <w:rFonts w:ascii="Palatino Linotype" w:eastAsia="Calibri" w:hAnsi="Palatino Linotype" w:cs="Tahoma"/>
          <w:bCs/>
          <w:i/>
          <w:sz w:val="22"/>
          <w:szCs w:val="22"/>
          <w:lang w:val="es-ES" w:eastAsia="en-US"/>
        </w:rPr>
        <w:t>“Elementos utilizados en la generación de Sellos Digitales:</w:t>
      </w:r>
    </w:p>
    <w:p w14:paraId="7D88F4E5" w14:textId="77777777" w:rsidR="008E6DD1" w:rsidRPr="003F1D71" w:rsidRDefault="008E6DD1" w:rsidP="008E6DD1">
      <w:pPr>
        <w:ind w:left="851" w:right="899"/>
        <w:jc w:val="both"/>
        <w:rPr>
          <w:rFonts w:ascii="Palatino Linotype" w:eastAsia="Calibri" w:hAnsi="Palatino Linotype" w:cs="Tahoma"/>
          <w:bCs/>
          <w:i/>
          <w:sz w:val="22"/>
          <w:szCs w:val="22"/>
          <w:lang w:val="es-ES" w:eastAsia="en-US"/>
        </w:rPr>
      </w:pPr>
      <w:r w:rsidRPr="003F1D71">
        <w:rPr>
          <w:rFonts w:ascii="Palatino Linotype" w:eastAsia="Calibri" w:hAnsi="Palatino Linotype" w:cs="Tahoma"/>
          <w:bCs/>
          <w:i/>
          <w:sz w:val="22"/>
          <w:szCs w:val="22"/>
          <w:lang w:val="es-ES" w:eastAsia="en-US"/>
        </w:rPr>
        <w:t>•</w:t>
      </w:r>
      <w:r w:rsidRPr="003F1D71">
        <w:rPr>
          <w:rFonts w:ascii="Palatino Linotype" w:eastAsia="Calibri" w:hAnsi="Palatino Linotype" w:cs="Tahoma"/>
          <w:bCs/>
          <w:i/>
          <w:sz w:val="22"/>
          <w:szCs w:val="22"/>
          <w:lang w:val="es-ES" w:eastAsia="en-US"/>
        </w:rPr>
        <w:tab/>
        <w:t>Cadena Original, el elemento a sellar, en este caso de un comprobante fiscal digital a través de Internet.</w:t>
      </w:r>
    </w:p>
    <w:p w14:paraId="0A27F27A" w14:textId="77777777" w:rsidR="008E6DD1" w:rsidRPr="003F1D71" w:rsidRDefault="008E6DD1" w:rsidP="008E6DD1">
      <w:pPr>
        <w:ind w:left="851" w:right="899"/>
        <w:jc w:val="both"/>
        <w:rPr>
          <w:rFonts w:ascii="Palatino Linotype" w:eastAsia="Calibri" w:hAnsi="Palatino Linotype" w:cs="Tahoma"/>
          <w:bCs/>
          <w:i/>
          <w:sz w:val="22"/>
          <w:szCs w:val="22"/>
          <w:lang w:val="es-ES" w:eastAsia="en-US"/>
        </w:rPr>
      </w:pPr>
      <w:r w:rsidRPr="003F1D71">
        <w:rPr>
          <w:rFonts w:ascii="Palatino Linotype" w:eastAsia="Calibri" w:hAnsi="Palatino Linotype" w:cs="Tahoma"/>
          <w:bCs/>
          <w:i/>
          <w:sz w:val="22"/>
          <w:szCs w:val="22"/>
          <w:lang w:val="es-ES" w:eastAsia="en-US"/>
        </w:rPr>
        <w:t>•</w:t>
      </w:r>
      <w:r w:rsidRPr="003F1D71">
        <w:rPr>
          <w:rFonts w:ascii="Palatino Linotype" w:eastAsia="Calibri" w:hAnsi="Palatino Linotype" w:cs="Tahoma"/>
          <w:bCs/>
          <w:i/>
          <w:sz w:val="22"/>
          <w:szCs w:val="22"/>
          <w:lang w:val="es-ES" w:eastAsia="en-US"/>
        </w:rPr>
        <w:tab/>
        <w:t>Certificado de Sello Digital y su correspondiente clave privada.</w:t>
      </w:r>
    </w:p>
    <w:p w14:paraId="398DDA68" w14:textId="77777777" w:rsidR="008E6DD1" w:rsidRPr="003F1D71" w:rsidRDefault="008E6DD1" w:rsidP="008E6DD1">
      <w:pPr>
        <w:ind w:left="851" w:right="899"/>
        <w:jc w:val="both"/>
        <w:rPr>
          <w:rFonts w:ascii="Palatino Linotype" w:eastAsia="Calibri" w:hAnsi="Palatino Linotype" w:cs="Tahoma"/>
          <w:bCs/>
          <w:i/>
          <w:sz w:val="22"/>
          <w:szCs w:val="22"/>
          <w:lang w:val="es-ES" w:eastAsia="en-US"/>
        </w:rPr>
      </w:pPr>
      <w:r w:rsidRPr="003F1D71">
        <w:rPr>
          <w:rFonts w:ascii="Palatino Linotype" w:eastAsia="Calibri" w:hAnsi="Palatino Linotype" w:cs="Tahoma"/>
          <w:bCs/>
          <w:i/>
          <w:sz w:val="22"/>
          <w:szCs w:val="22"/>
          <w:lang w:val="es-ES" w:eastAsia="en-US"/>
        </w:rPr>
        <w:t>•</w:t>
      </w:r>
      <w:r w:rsidRPr="003F1D71">
        <w:rPr>
          <w:rFonts w:ascii="Palatino Linotype" w:eastAsia="Calibri" w:hAnsi="Palatino Linotype" w:cs="Tahoma"/>
          <w:bCs/>
          <w:i/>
          <w:sz w:val="22"/>
          <w:szCs w:val="22"/>
          <w:lang w:val="es-ES" w:eastAsia="en-US"/>
        </w:rPr>
        <w:tab/>
        <w:t>Algoritmos de criptografía de clave pública para firma electrónica avanzada.</w:t>
      </w:r>
    </w:p>
    <w:p w14:paraId="1200A871" w14:textId="77777777" w:rsidR="008E6DD1" w:rsidRPr="003F1D71" w:rsidRDefault="008E6DD1" w:rsidP="008E6DD1">
      <w:pPr>
        <w:ind w:left="851" w:right="899"/>
        <w:jc w:val="both"/>
        <w:rPr>
          <w:rFonts w:ascii="Palatino Linotype" w:eastAsia="Calibri" w:hAnsi="Palatino Linotype" w:cs="Tahoma"/>
          <w:bCs/>
          <w:i/>
          <w:sz w:val="22"/>
          <w:szCs w:val="22"/>
          <w:lang w:val="es-ES" w:eastAsia="en-US"/>
        </w:rPr>
      </w:pPr>
      <w:r w:rsidRPr="003F1D71">
        <w:rPr>
          <w:rFonts w:ascii="Palatino Linotype" w:eastAsia="Calibri" w:hAnsi="Palatino Linotype" w:cs="Tahoma"/>
          <w:bCs/>
          <w:i/>
          <w:sz w:val="22"/>
          <w:szCs w:val="22"/>
          <w:lang w:val="es-ES" w:eastAsia="en-US"/>
        </w:rPr>
        <w:lastRenderedPageBreak/>
        <w:t>•</w:t>
      </w:r>
      <w:r w:rsidRPr="003F1D71">
        <w:rPr>
          <w:rFonts w:ascii="Palatino Linotype" w:eastAsia="Calibri" w:hAnsi="Palatino Linotype" w:cs="Tahoma"/>
          <w:bCs/>
          <w:i/>
          <w:sz w:val="22"/>
          <w:szCs w:val="22"/>
          <w:lang w:val="es-ES" w:eastAsia="en-US"/>
        </w:rPr>
        <w:tab/>
        <w:t>Especificaciones de conversión de la firma electrónica avanzada a Base 64.</w:t>
      </w:r>
    </w:p>
    <w:p w14:paraId="3E4AB6AA" w14:textId="77777777" w:rsidR="008E6DD1" w:rsidRPr="003F1D71" w:rsidRDefault="008E6DD1" w:rsidP="008E6DD1">
      <w:pPr>
        <w:ind w:left="851" w:right="899"/>
        <w:jc w:val="both"/>
        <w:rPr>
          <w:rFonts w:ascii="Palatino Linotype" w:eastAsia="Calibri" w:hAnsi="Palatino Linotype" w:cs="Tahoma"/>
          <w:bCs/>
          <w:i/>
          <w:sz w:val="22"/>
          <w:szCs w:val="22"/>
          <w:lang w:val="es-ES" w:eastAsia="en-US"/>
        </w:rPr>
      </w:pPr>
      <w:r w:rsidRPr="003F1D71">
        <w:rPr>
          <w:rFonts w:ascii="Palatino Linotype" w:eastAsia="Calibri" w:hAnsi="Palatino Linotype" w:cs="Tahoma"/>
          <w:bCs/>
          <w:i/>
          <w:sz w:val="22"/>
          <w:szCs w:val="22"/>
          <w:lang w:val="es-ES" w:eastAsia="en-US"/>
        </w:rPr>
        <w:t>Para la generación de sellos digitales se utiliza criptografía de clave pública aplicada a una cadena original.</w:t>
      </w:r>
    </w:p>
    <w:p w14:paraId="534E79C3" w14:textId="77777777" w:rsidR="008E6DD1" w:rsidRPr="003F1D71" w:rsidRDefault="008E6DD1" w:rsidP="008E6DD1">
      <w:pPr>
        <w:ind w:left="851" w:right="899"/>
        <w:jc w:val="both"/>
        <w:rPr>
          <w:rFonts w:ascii="Palatino Linotype" w:eastAsia="Calibri" w:hAnsi="Palatino Linotype" w:cs="Tahoma"/>
          <w:bCs/>
          <w:i/>
          <w:sz w:val="22"/>
          <w:szCs w:val="22"/>
          <w:lang w:val="es-ES" w:eastAsia="en-US"/>
        </w:rPr>
      </w:pPr>
    </w:p>
    <w:p w14:paraId="04A21E29" w14:textId="77777777" w:rsidR="008E6DD1" w:rsidRPr="003F1D71" w:rsidRDefault="008E6DD1" w:rsidP="008E6DD1">
      <w:pPr>
        <w:ind w:left="851" w:right="899"/>
        <w:jc w:val="both"/>
        <w:rPr>
          <w:rFonts w:ascii="Palatino Linotype" w:eastAsia="Calibri" w:hAnsi="Palatino Linotype" w:cs="Tahoma"/>
          <w:bCs/>
          <w:i/>
          <w:sz w:val="22"/>
          <w:szCs w:val="22"/>
          <w:lang w:val="es-ES" w:eastAsia="en-US"/>
        </w:rPr>
      </w:pPr>
      <w:r w:rsidRPr="003F1D71">
        <w:rPr>
          <w:rFonts w:ascii="Palatino Linotype" w:eastAsia="Calibri" w:hAnsi="Palatino Linotype" w:cs="Tahoma"/>
          <w:bCs/>
          <w:i/>
          <w:sz w:val="22"/>
          <w:szCs w:val="22"/>
          <w:lang w:val="es-ES" w:eastAsia="en-US"/>
        </w:rPr>
        <w:t>Criptografía de la Clave Pública</w:t>
      </w:r>
    </w:p>
    <w:p w14:paraId="5A6BC915" w14:textId="77777777" w:rsidR="008E6DD1" w:rsidRPr="003F1D71" w:rsidRDefault="008E6DD1" w:rsidP="008E6DD1">
      <w:pPr>
        <w:ind w:left="851" w:right="899"/>
        <w:jc w:val="both"/>
        <w:rPr>
          <w:rFonts w:ascii="Palatino Linotype" w:eastAsia="Calibri" w:hAnsi="Palatino Linotype" w:cs="Tahoma"/>
          <w:bCs/>
          <w:i/>
          <w:sz w:val="22"/>
          <w:szCs w:val="22"/>
          <w:lang w:val="es-ES" w:eastAsia="en-US"/>
        </w:rPr>
      </w:pPr>
      <w:r w:rsidRPr="003F1D71">
        <w:rPr>
          <w:rFonts w:ascii="Palatino Linotype" w:eastAsia="Calibri" w:hAnsi="Palatino Linotype" w:cs="Tahoma"/>
          <w:bCs/>
          <w:i/>
          <w:sz w:val="22"/>
          <w:szCs w:val="22"/>
          <w:lang w:val="es-ES" w:eastAsia="en-US"/>
        </w:rPr>
        <w:t xml:space="preserve">La criptografía de Clave Pública se basa en la generación de una pareja de números muy grandes relacionados íntimamente entre sí, de tal manera que una operación de </w:t>
      </w:r>
      <w:proofErr w:type="spellStart"/>
      <w:r w:rsidRPr="003F1D71">
        <w:rPr>
          <w:rFonts w:ascii="Palatino Linotype" w:eastAsia="Calibri" w:hAnsi="Palatino Linotype" w:cs="Tahoma"/>
          <w:bCs/>
          <w:i/>
          <w:sz w:val="22"/>
          <w:szCs w:val="22"/>
          <w:lang w:val="es-ES" w:eastAsia="en-US"/>
        </w:rPr>
        <w:t>encripción</w:t>
      </w:r>
      <w:proofErr w:type="spellEnd"/>
      <w:r w:rsidRPr="003F1D71">
        <w:rPr>
          <w:rFonts w:ascii="Palatino Linotype" w:eastAsia="Calibri" w:hAnsi="Palatino Linotype" w:cs="Tahoma"/>
          <w:bCs/>
          <w:i/>
          <w:sz w:val="22"/>
          <w:szCs w:val="22"/>
          <w:lang w:val="es-ES" w:eastAsia="en-US"/>
        </w:rPr>
        <w:t xml:space="preserve"> sobre un mensaje tomando como clave de </w:t>
      </w:r>
      <w:proofErr w:type="spellStart"/>
      <w:r w:rsidRPr="003F1D71">
        <w:rPr>
          <w:rFonts w:ascii="Palatino Linotype" w:eastAsia="Calibri" w:hAnsi="Palatino Linotype" w:cs="Tahoma"/>
          <w:bCs/>
          <w:i/>
          <w:sz w:val="22"/>
          <w:szCs w:val="22"/>
          <w:lang w:val="es-ES" w:eastAsia="en-US"/>
        </w:rPr>
        <w:t>encripción</w:t>
      </w:r>
      <w:proofErr w:type="spellEnd"/>
      <w:r w:rsidRPr="003F1D71">
        <w:rPr>
          <w:rFonts w:ascii="Palatino Linotype" w:eastAsia="Calibri" w:hAnsi="Palatino Linotype" w:cs="Tahoma"/>
          <w:bCs/>
          <w:i/>
          <w:sz w:val="22"/>
          <w:szCs w:val="22"/>
          <w:lang w:val="es-ES" w:eastAsia="en-US"/>
        </w:rPr>
        <w:t xml:space="preserve"> a uno de los dos números, produce un mensaje alterado en su significado que solo puede ser devuelto a su estado original mediante la operación de </w:t>
      </w:r>
      <w:proofErr w:type="spellStart"/>
      <w:r w:rsidRPr="003F1D71">
        <w:rPr>
          <w:rFonts w:ascii="Palatino Linotype" w:eastAsia="Calibri" w:hAnsi="Palatino Linotype" w:cs="Tahoma"/>
          <w:bCs/>
          <w:i/>
          <w:sz w:val="22"/>
          <w:szCs w:val="22"/>
          <w:lang w:val="es-ES" w:eastAsia="en-US"/>
        </w:rPr>
        <w:t>desencripción</w:t>
      </w:r>
      <w:proofErr w:type="spellEnd"/>
      <w:r w:rsidRPr="003F1D71">
        <w:rPr>
          <w:rFonts w:ascii="Palatino Linotype" w:eastAsia="Calibri" w:hAnsi="Palatino Linotype" w:cs="Tahoma"/>
          <w:bCs/>
          <w:i/>
          <w:sz w:val="22"/>
          <w:szCs w:val="22"/>
          <w:lang w:val="es-ES" w:eastAsia="en-US"/>
        </w:rPr>
        <w:t xml:space="preserve"> correspondiente tomando como clave de </w:t>
      </w:r>
      <w:proofErr w:type="spellStart"/>
      <w:r w:rsidRPr="003F1D71">
        <w:rPr>
          <w:rFonts w:ascii="Palatino Linotype" w:eastAsia="Calibri" w:hAnsi="Palatino Linotype" w:cs="Tahoma"/>
          <w:bCs/>
          <w:i/>
          <w:sz w:val="22"/>
          <w:szCs w:val="22"/>
          <w:lang w:val="es-ES" w:eastAsia="en-US"/>
        </w:rPr>
        <w:t>desencripción</w:t>
      </w:r>
      <w:proofErr w:type="spellEnd"/>
      <w:r w:rsidRPr="003F1D71">
        <w:rPr>
          <w:rFonts w:ascii="Palatino Linotype" w:eastAsia="Calibri" w:hAnsi="Palatino Linotype" w:cs="Tahoma"/>
          <w:bCs/>
          <w:i/>
          <w:sz w:val="22"/>
          <w:szCs w:val="22"/>
          <w:lang w:val="es-ES" w:eastAsia="en-US"/>
        </w:rPr>
        <w:t xml:space="preserve"> al otro número de la pareja.”</w:t>
      </w:r>
    </w:p>
    <w:p w14:paraId="740E21B0" w14:textId="77777777" w:rsidR="008E6DD1" w:rsidRPr="003F1D71" w:rsidRDefault="008E6DD1" w:rsidP="008E6DD1">
      <w:pPr>
        <w:ind w:right="-91"/>
        <w:jc w:val="both"/>
        <w:rPr>
          <w:rFonts w:ascii="Palatino Linotype" w:eastAsia="Calibri" w:hAnsi="Palatino Linotype" w:cs="Tahoma"/>
          <w:bCs/>
          <w:sz w:val="22"/>
          <w:szCs w:val="22"/>
          <w:lang w:val="es-ES" w:eastAsia="en-US"/>
        </w:rPr>
      </w:pPr>
    </w:p>
    <w:p w14:paraId="5D2F4ED4" w14:textId="77777777" w:rsidR="008E6DD1" w:rsidRPr="003F1D71" w:rsidRDefault="008E6DD1" w:rsidP="008E6DD1">
      <w:pPr>
        <w:spacing w:line="360" w:lineRule="auto"/>
        <w:jc w:val="both"/>
        <w:rPr>
          <w:rFonts w:ascii="Palatino Linotype" w:eastAsia="Calibri" w:hAnsi="Palatino Linotype" w:cs="Tahoma"/>
          <w:bCs/>
          <w:lang w:val="es-ES" w:eastAsia="en-US"/>
        </w:rPr>
      </w:pPr>
      <w:r w:rsidRPr="003F1D71">
        <w:rPr>
          <w:rFonts w:ascii="Palatino Linotype" w:eastAsia="Calibri" w:hAnsi="Palatino Linotype" w:cs="Tahoma"/>
          <w:bCs/>
          <w:lang w:val="es-ES" w:eastAsia="en-US"/>
        </w:rPr>
        <w:t xml:space="preserve">Es decir, por sí solos las cadenas originales y los sellos originales no contienen datos personales confidenciales, por lo que se considera que </w:t>
      </w:r>
      <w:r w:rsidRPr="003F1D71">
        <w:rPr>
          <w:rFonts w:ascii="Palatino Linotype" w:eastAsia="Calibri" w:hAnsi="Palatino Linotype" w:cs="Tahoma"/>
          <w:b/>
          <w:bCs/>
          <w:lang w:val="es-ES" w:eastAsia="en-US"/>
        </w:rPr>
        <w:t>no actualizan en supuesto de confidencialidad</w:t>
      </w:r>
      <w:r w:rsidRPr="003F1D71">
        <w:rPr>
          <w:rFonts w:ascii="Palatino Linotype" w:eastAsia="Calibri" w:hAnsi="Palatino Linotype" w:cs="Tahoma"/>
          <w:bCs/>
          <w:lang w:val="es-ES" w:eastAsia="en-US"/>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7AEFF873" w14:textId="77777777" w:rsidR="008E6DD1" w:rsidRPr="003F1D71" w:rsidRDefault="008E6DD1" w:rsidP="008E6DD1">
      <w:pPr>
        <w:jc w:val="both"/>
        <w:rPr>
          <w:rFonts w:ascii="Palatino Linotype" w:eastAsia="Calibri" w:hAnsi="Palatino Linotype" w:cs="Tahoma"/>
          <w:bCs/>
          <w:lang w:val="es-ES" w:eastAsia="en-US"/>
        </w:rPr>
      </w:pPr>
    </w:p>
    <w:p w14:paraId="631B4105" w14:textId="77777777" w:rsidR="008E6DD1" w:rsidRPr="003F1D71" w:rsidRDefault="008E6DD1" w:rsidP="008E6DD1">
      <w:pPr>
        <w:pStyle w:val="Prrafodelista"/>
        <w:numPr>
          <w:ilvl w:val="0"/>
          <w:numId w:val="11"/>
        </w:numPr>
        <w:contextualSpacing/>
        <w:jc w:val="both"/>
        <w:rPr>
          <w:rFonts w:ascii="Palatino Linotype" w:eastAsia="Calibri" w:hAnsi="Palatino Linotype" w:cs="Tahoma"/>
          <w:b/>
          <w:bCs/>
          <w:lang w:val="es-ES" w:eastAsia="en-US"/>
        </w:rPr>
      </w:pPr>
      <w:r w:rsidRPr="003F1D71">
        <w:rPr>
          <w:rFonts w:ascii="Palatino Linotype" w:eastAsia="Calibri" w:hAnsi="Palatino Linotype" w:cs="Tahoma"/>
          <w:b/>
          <w:bCs/>
          <w:lang w:val="es-ES" w:eastAsia="en-US"/>
        </w:rPr>
        <w:t xml:space="preserve">Número de serie del emisor y/o CSD y </w:t>
      </w:r>
      <w:r w:rsidRPr="003F1D71">
        <w:rPr>
          <w:rFonts w:ascii="Palatino Linotype" w:hAnsi="Palatino Linotype"/>
          <w:b/>
          <w:noProof/>
          <w:lang w:eastAsia="es-MX"/>
        </w:rPr>
        <w:t>número de certificado del SAT</w:t>
      </w:r>
    </w:p>
    <w:p w14:paraId="279A56BA" w14:textId="77777777" w:rsidR="008E6DD1" w:rsidRPr="003F1D71" w:rsidRDefault="008E6DD1" w:rsidP="008E6DD1">
      <w:pPr>
        <w:ind w:left="360"/>
        <w:jc w:val="both"/>
        <w:rPr>
          <w:rFonts w:ascii="Palatino Linotype" w:eastAsia="Calibri" w:hAnsi="Palatino Linotype" w:cs="Tahoma"/>
          <w:b/>
          <w:bCs/>
          <w:lang w:val="es-ES" w:eastAsia="en-US"/>
        </w:rPr>
      </w:pPr>
    </w:p>
    <w:p w14:paraId="66FDE559" w14:textId="77777777" w:rsidR="008E6DD1" w:rsidRPr="003F1D71" w:rsidRDefault="008E6DD1" w:rsidP="008E6DD1">
      <w:pPr>
        <w:spacing w:line="360" w:lineRule="auto"/>
        <w:jc w:val="both"/>
        <w:rPr>
          <w:rFonts w:ascii="Palatino Linotype" w:eastAsia="Calibri" w:hAnsi="Palatino Linotype" w:cs="Tahoma"/>
          <w:bCs/>
          <w:lang w:val="es-ES" w:eastAsia="en-US"/>
        </w:rPr>
      </w:pPr>
      <w:r w:rsidRPr="003F1D71">
        <w:rPr>
          <w:rFonts w:ascii="Palatino Linotype" w:eastAsia="Calibri" w:hAnsi="Palatino Linotype" w:cs="Tahoma"/>
          <w:bCs/>
          <w:lang w:val="es-ES" w:eastAsia="en-US"/>
        </w:rPr>
        <w:t xml:space="preserve">Por otra parte, por lo que hace </w:t>
      </w:r>
      <w:r w:rsidRPr="003F1D71">
        <w:rPr>
          <w:rFonts w:ascii="Palatino Linotype" w:eastAsia="Calibri" w:hAnsi="Palatino Linotype" w:cs="Tahoma"/>
          <w:b/>
          <w:bCs/>
          <w:lang w:val="es-ES" w:eastAsia="en-US"/>
        </w:rPr>
        <w:t>al número de serie de los certificados de Sello Digitales del emisor y del Servicio de Administración Tributaria,</w:t>
      </w:r>
      <w:r w:rsidRPr="003F1D71">
        <w:rPr>
          <w:rFonts w:ascii="Palatino Linotype" w:eastAsia="Calibri" w:hAnsi="Palatino Linotype" w:cs="Tahoma"/>
          <w:bCs/>
          <w:lang w:val="es-ES" w:eastAsia="en-US"/>
        </w:rPr>
        <w:t xml:space="preserve">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veinticinco de junio de dos mil diecinueve, a las dieciséis horas con diez minutos, en la página electrónica </w:t>
      </w:r>
      <w:hyperlink r:id="rId11" w:history="1">
        <w:r w:rsidRPr="003F1D71">
          <w:rPr>
            <w:rStyle w:val="Hipervnculo"/>
            <w:rFonts w:ascii="Palatino Linotype" w:eastAsia="Calibri" w:hAnsi="Palatino Linotype" w:cs="Tahoma"/>
            <w:bCs/>
            <w:lang w:eastAsia="en-US"/>
          </w:rPr>
          <w:t>https://portalanterior.ine.mx/archivos2/tutoriales/sistemas/ApoyoInstitucional/SIF/docs/candidatos/folioFiscalFactura.pdf</w:t>
        </w:r>
      </w:hyperlink>
      <w:r w:rsidRPr="003F1D71">
        <w:rPr>
          <w:rFonts w:ascii="Palatino Linotype" w:eastAsia="Calibri" w:hAnsi="Palatino Linotype" w:cs="Tahoma"/>
          <w:bCs/>
          <w:lang w:val="es-ES" w:eastAsia="en-US"/>
        </w:rPr>
        <w:t>), en la cual se advierte que únicamente se encuentra conformado por números, se muestra a continuación:</w:t>
      </w:r>
    </w:p>
    <w:p w14:paraId="355487FC" w14:textId="77777777" w:rsidR="008E6DD1" w:rsidRPr="003F1D71" w:rsidRDefault="008E6DD1" w:rsidP="008E6DD1">
      <w:pPr>
        <w:spacing w:line="360" w:lineRule="auto"/>
        <w:jc w:val="both"/>
        <w:rPr>
          <w:rFonts w:ascii="Palatino Linotype" w:eastAsia="Calibri" w:hAnsi="Palatino Linotype" w:cs="Tahoma"/>
          <w:bCs/>
          <w:lang w:val="es-ES" w:eastAsia="en-US"/>
        </w:rPr>
      </w:pPr>
    </w:p>
    <w:p w14:paraId="06F1A3AB" w14:textId="77777777" w:rsidR="008E6DD1" w:rsidRPr="003F1D71" w:rsidRDefault="008E6DD1" w:rsidP="008E6DD1">
      <w:pPr>
        <w:spacing w:line="360" w:lineRule="auto"/>
        <w:jc w:val="center"/>
        <w:rPr>
          <w:rFonts w:ascii="Palatino Linotype" w:eastAsia="Calibri" w:hAnsi="Palatino Linotype" w:cs="Tahoma"/>
          <w:bCs/>
          <w:lang w:val="es-ES" w:eastAsia="en-US"/>
        </w:rPr>
      </w:pPr>
      <w:r w:rsidRPr="003F1D71">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39BFBA0B" wp14:editId="0B511270">
                <wp:simplePos x="0" y="0"/>
                <wp:positionH relativeFrom="column">
                  <wp:posOffset>315595</wp:posOffset>
                </wp:positionH>
                <wp:positionV relativeFrom="paragraph">
                  <wp:posOffset>837565</wp:posOffset>
                </wp:positionV>
                <wp:extent cx="3457575" cy="219075"/>
                <wp:effectExtent l="19050" t="19050" r="28575" b="28575"/>
                <wp:wrapNone/>
                <wp:docPr id="34" name="Rectángulo 34"/>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2DC1C4" id="Rectángulo 34" o:spid="_x0000_s1026" style="position:absolute;margin-left:24.85pt;margin-top:65.95pt;width:272.25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5ongIAAJIFAAAOAAAAZHJzL2Uyb0RvYy54bWysVFFP2zAQfp+0/2D5fSQpZYOIFFUgpkkI&#10;KmDi2Th2E8nxebbbtPs3+y37YzvbSegY2sM0kFKf7+67u893d36x6xTZCuta0BUtjnJKhOZQt3pd&#10;0a+P1x9OKXGe6Zop0KKie+HoxeL9u/PelGIGDahaWIIg2pW9qWjjvSmzzPFGdMwdgREalRJsxzyK&#10;dp3VlvWI3qlslucfsx5sbSxw4RzeXiUlXUR8KQX3d1I64YmqKObm49fG73P4ZotzVq4tM03LhzTY&#10;P2TRsVZj0AnqinlGNrb9A6pruQUH0h9x6DKQsuUi1oDVFPmrah4aZkSsBclxZqLJ/T9YfrtdWdLW&#10;FT2eU6JZh290j6z9/KHXGwUEb5Gi3rgSLR/Myg6Sw2OodydtF36xErKLtO4nWsXOE46Xx/OTT/hP&#10;CUfdrDjL8Yww2Yu3sc5/FtCRcKioxQQim2x743wyHU1CMA3XrVJ4z0qlSY+gpwE/yA5UWwdtFEIX&#10;iUtlyZbh+/tdMcQ9sMIslMZkQompqHjyeyUS/r2QyA+WMUsBfsdknAvti6RqWC1SqJMc/8Zgo0cs&#10;WWkEDMgSk5ywB4DRMoGM2ImAwT64itjYk3P+t8SS8+QRI4P2k3PXarBvASisaoic7EeSEjWBpWeo&#10;99g9FtJYOcOvW3zAG+b8ilmcI5w43A3+Dj9SAT4UDCdKGrDf37oP9tjeqKWkx7msqPu2YVZQor5o&#10;bPyzYj4PgxwFbKwZCvZQ83yo0ZvuEvDpC9xChsdjsPdqPEoL3ROukGWIiiqmOcauKPd2FC592he4&#10;hLhYLqMZDq9h/kY/GB7AA6uhQR93T8yaoYs99v8tjDPMylfNnGyDp4blxoNsY6e/8DrwjYMfG2dY&#10;UmGzHMrR6mWVLn4BAAD//wMAUEsDBBQABgAIAAAAIQCqY/LX4gAAAAoBAAAPAAAAZHJzL2Rvd25y&#10;ZXYueG1sTI9NT8MwDIbvSPyHyEhcEEs7SllL0wkhcUAcgPEhccsa01Y0TknSrfDrMSc4+vWj14+r&#10;9WwHsUMfekcK0kUCAqlxpqdWwfPTzekKRIiajB4coYIvDLCuDw8qXRq3p0fcbWIruIRCqRV0MY6l&#10;lKHp0OqwcCMS796dtzry6FtpvN5zuR3kMklyaXVPfKHTI1532HxsJqvg7XNu7v1J8+pXL9PD7fdd&#10;TPu2UOr4aL66BBFxjn8w/OqzOtTstHUTmSAGBVlxwSTnZ2kBgoHzIluC2HKS5xnIupL/X6h/AAAA&#10;//8DAFBLAQItABQABgAIAAAAIQC2gziS/gAAAOEBAAATAAAAAAAAAAAAAAAAAAAAAABbQ29udGVu&#10;dF9UeXBlc10ueG1sUEsBAi0AFAAGAAgAAAAhADj9If/WAAAAlAEAAAsAAAAAAAAAAAAAAAAALwEA&#10;AF9yZWxzLy5yZWxzUEsBAi0AFAAGAAgAAAAhAB2nDmieAgAAkgUAAA4AAAAAAAAAAAAAAAAALgIA&#10;AGRycy9lMm9Eb2MueG1sUEsBAi0AFAAGAAgAAAAhAKpj8tfiAAAACgEAAA8AAAAAAAAAAAAAAAAA&#10;+AQAAGRycy9kb3ducmV2LnhtbFBLBQYAAAAABAAEAPMAAAAHBgAAAAA=&#10;" filled="f" strokecolor="black [3213]" strokeweight="2.25pt"/>
            </w:pict>
          </mc:Fallback>
        </mc:AlternateContent>
      </w:r>
      <w:r w:rsidRPr="003F1D71">
        <w:rPr>
          <w:rFonts w:ascii="Palatino Linotype" w:hAnsi="Palatino Linotype"/>
          <w:noProof/>
          <w:lang w:eastAsia="es-MX"/>
        </w:rPr>
        <w:drawing>
          <wp:inline distT="0" distB="0" distL="0" distR="0" wp14:anchorId="403D0F61" wp14:editId="0183DB07">
            <wp:extent cx="5189855" cy="10096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9855" cy="1009650"/>
                    </a:xfrm>
                    <a:prstGeom prst="rect">
                      <a:avLst/>
                    </a:prstGeom>
                    <a:noFill/>
                    <a:ln>
                      <a:noFill/>
                    </a:ln>
                  </pic:spPr>
                </pic:pic>
              </a:graphicData>
            </a:graphic>
          </wp:inline>
        </w:drawing>
      </w:r>
    </w:p>
    <w:p w14:paraId="7F2097C8" w14:textId="77777777" w:rsidR="008E6DD1" w:rsidRPr="003F1D71" w:rsidRDefault="008E6DD1" w:rsidP="008E6DD1">
      <w:pPr>
        <w:spacing w:line="360" w:lineRule="auto"/>
        <w:jc w:val="both"/>
        <w:rPr>
          <w:rFonts w:ascii="Palatino Linotype" w:eastAsia="Calibri" w:hAnsi="Palatino Linotype" w:cs="Tahoma"/>
          <w:bCs/>
          <w:lang w:val="es-ES" w:eastAsia="en-US"/>
        </w:rPr>
      </w:pPr>
    </w:p>
    <w:p w14:paraId="206BCA7F" w14:textId="77777777" w:rsidR="008E6DD1" w:rsidRPr="003F1D71" w:rsidRDefault="008E6DD1" w:rsidP="008E6DD1">
      <w:pPr>
        <w:spacing w:line="360" w:lineRule="auto"/>
        <w:jc w:val="both"/>
        <w:rPr>
          <w:rFonts w:ascii="Palatino Linotype" w:eastAsia="Calibri" w:hAnsi="Palatino Linotype" w:cs="Tahoma"/>
          <w:bCs/>
          <w:lang w:val="es-ES" w:eastAsia="en-US"/>
        </w:rPr>
      </w:pPr>
      <w:r w:rsidRPr="003F1D71">
        <w:rPr>
          <w:rFonts w:ascii="Palatino Linotype" w:eastAsia="Calibri" w:hAnsi="Palatino Linotype" w:cs="Tahoma"/>
          <w:bCs/>
          <w:lang w:val="es-ES" w:eastAsia="en-US"/>
        </w:rPr>
        <w:t xml:space="preserve">Como se logra observar, los números de serie del certificado de sello digital no contiene datos personales y con dichos dígitos tampoco se puede obtener información de carácter confidencial, por lo que, </w:t>
      </w:r>
      <w:r w:rsidRPr="003F1D71">
        <w:rPr>
          <w:rFonts w:ascii="Palatino Linotype" w:eastAsia="Calibri" w:hAnsi="Palatino Linotype" w:cs="Tahoma"/>
          <w:b/>
          <w:bCs/>
          <w:lang w:val="es-ES" w:eastAsia="en-US"/>
        </w:rPr>
        <w:t>tampoco actualizan la causal de clasificación</w:t>
      </w:r>
      <w:r w:rsidRPr="003F1D71">
        <w:rPr>
          <w:rFonts w:ascii="Palatino Linotype" w:eastAsia="Calibri" w:hAnsi="Palatino Linotype" w:cs="Tahoma"/>
          <w:bCs/>
          <w:lang w:val="es-ES" w:eastAsia="en-US"/>
        </w:rPr>
        <w:t xml:space="preserve">, establecida en el artículo 143, fracción I, de la Ley de Transparencia y Acceso a la Información Pública del Estado de México y Municipios. </w:t>
      </w:r>
      <w:r w:rsidRPr="003F1D71">
        <w:rPr>
          <w:rFonts w:ascii="Palatino Linotype" w:eastAsia="Calibri" w:hAnsi="Palatino Linotype" w:cs="Tahoma"/>
          <w:b/>
          <w:bCs/>
          <w:lang w:val="es-ES" w:eastAsia="en-US"/>
        </w:rPr>
        <w:t>Máxime que permite corroborar la legitimidad a la factura, pues amparan la utilización de los certificados de sellos digitales válidos.</w:t>
      </w:r>
    </w:p>
    <w:p w14:paraId="624420E8" w14:textId="77777777" w:rsidR="008E6DD1" w:rsidRPr="003F1D71" w:rsidRDefault="008E6DD1" w:rsidP="008E6DD1">
      <w:pPr>
        <w:spacing w:line="360" w:lineRule="auto"/>
        <w:jc w:val="both"/>
        <w:rPr>
          <w:rFonts w:ascii="Palatino Linotype" w:hAnsi="Palatino Linotype" w:cs="Arial"/>
        </w:rPr>
      </w:pPr>
    </w:p>
    <w:p w14:paraId="6AAF5C04" w14:textId="77777777" w:rsidR="006424A1" w:rsidRPr="003F1D71" w:rsidRDefault="00130B93" w:rsidP="00725CA3">
      <w:pPr>
        <w:pStyle w:val="NormalWeb"/>
        <w:spacing w:before="0" w:beforeAutospacing="0" w:after="0" w:afterAutospacing="0" w:line="360" w:lineRule="auto"/>
        <w:contextualSpacing/>
        <w:jc w:val="both"/>
        <w:rPr>
          <w:rFonts w:ascii="Palatino Linotype" w:hAnsi="Palatino Linotype" w:cs="Arial"/>
          <w:lang w:val="es-ES"/>
        </w:rPr>
      </w:pPr>
      <w:r w:rsidRPr="003F1D71">
        <w:rPr>
          <w:rFonts w:ascii="Palatino Linotype" w:eastAsia="Palatino Linotype" w:hAnsi="Palatino Linotype" w:cs="Palatino Linotype"/>
        </w:rPr>
        <w:t xml:space="preserve">Ahora bien, en relación a los argumentos que hace valer </w:t>
      </w:r>
      <w:r w:rsidRPr="003F1D71">
        <w:rPr>
          <w:rFonts w:ascii="Palatino Linotype" w:eastAsia="Palatino Linotype" w:hAnsi="Palatino Linotype" w:cs="Palatino Linotype"/>
          <w:b/>
        </w:rPr>
        <w:t>EL RECURRENTE</w:t>
      </w:r>
      <w:r w:rsidRPr="003F1D71">
        <w:rPr>
          <w:rFonts w:ascii="Palatino Linotype" w:eastAsia="Palatino Linotype" w:hAnsi="Palatino Linotype" w:cs="Palatino Linotype"/>
        </w:rPr>
        <w:t xml:space="preserve"> al interponer el recurso de revisi</w:t>
      </w:r>
      <w:r w:rsidR="00EE0C20" w:rsidRPr="003F1D71">
        <w:rPr>
          <w:rFonts w:ascii="Palatino Linotype" w:eastAsia="Palatino Linotype" w:hAnsi="Palatino Linotype" w:cs="Palatino Linotype"/>
        </w:rPr>
        <w:t xml:space="preserve">ón, consistentes en la falta de fundamentación y motivación en la que incurrió </w:t>
      </w:r>
      <w:r w:rsidR="00EE0C20" w:rsidRPr="003F1D71">
        <w:rPr>
          <w:rFonts w:ascii="Palatino Linotype" w:eastAsia="Palatino Linotype" w:hAnsi="Palatino Linotype" w:cs="Palatino Linotype"/>
          <w:b/>
        </w:rPr>
        <w:t xml:space="preserve">EL SUJETO OBLIGADO </w:t>
      </w:r>
      <w:r w:rsidR="00EE0C20" w:rsidRPr="003F1D71">
        <w:rPr>
          <w:rFonts w:ascii="Palatino Linotype" w:eastAsia="Palatino Linotype" w:hAnsi="Palatino Linotype" w:cs="Palatino Linotype"/>
        </w:rPr>
        <w:t>para cambiar la modalidad de la entrega de la informaci</w:t>
      </w:r>
      <w:r w:rsidR="006424A1" w:rsidRPr="003F1D71">
        <w:rPr>
          <w:rFonts w:ascii="Palatino Linotype" w:eastAsia="Palatino Linotype" w:hAnsi="Palatino Linotype" w:cs="Palatino Linotype"/>
        </w:rPr>
        <w:t xml:space="preserve">ón, </w:t>
      </w:r>
      <w:r w:rsidR="006424A1" w:rsidRPr="003F1D71">
        <w:rPr>
          <w:rFonts w:ascii="Palatino Linotype" w:hAnsi="Palatino Linotype" w:cs="Arial"/>
        </w:rPr>
        <w:t xml:space="preserve">debemos recordar que </w:t>
      </w:r>
      <w:r w:rsidR="006424A1" w:rsidRPr="003F1D71">
        <w:rPr>
          <w:rFonts w:ascii="Palatino Linotype" w:hAnsi="Palatino Linotype" w:cs="Arial"/>
          <w:b/>
        </w:rPr>
        <w:t>EL</w:t>
      </w:r>
      <w:r w:rsidR="006424A1" w:rsidRPr="003F1D71">
        <w:rPr>
          <w:rFonts w:ascii="Palatino Linotype" w:hAnsi="Palatino Linotype" w:cs="Arial"/>
        </w:rPr>
        <w:t xml:space="preserve"> </w:t>
      </w:r>
      <w:r w:rsidR="006424A1" w:rsidRPr="003F1D71">
        <w:rPr>
          <w:rFonts w:ascii="Palatino Linotype" w:hAnsi="Palatino Linotype" w:cs="Arial"/>
          <w:b/>
        </w:rPr>
        <w:t xml:space="preserve">RECURRENTE </w:t>
      </w:r>
      <w:r w:rsidR="006424A1" w:rsidRPr="003F1D71">
        <w:rPr>
          <w:rFonts w:ascii="Palatino Linotype" w:hAnsi="Palatino Linotype"/>
        </w:rPr>
        <w:t xml:space="preserve">en la solicitud de acceso a la información pública, estableció que la modalidad de entrega fuera vía </w:t>
      </w:r>
      <w:r w:rsidR="006424A1" w:rsidRPr="003F1D71">
        <w:rPr>
          <w:rFonts w:ascii="Palatino Linotype" w:hAnsi="Palatino Linotype"/>
          <w:b/>
        </w:rPr>
        <w:t>EL SAIMEX</w:t>
      </w:r>
      <w:r w:rsidR="006424A1" w:rsidRPr="003F1D71">
        <w:rPr>
          <w:rFonts w:ascii="Palatino Linotype" w:hAnsi="Palatino Linotype" w:cs="Arial"/>
          <w:lang w:val="es-ES"/>
        </w:rPr>
        <w:t>.</w:t>
      </w:r>
    </w:p>
    <w:p w14:paraId="6469E955" w14:textId="77777777" w:rsidR="006424A1" w:rsidRPr="003F1D71" w:rsidRDefault="006424A1" w:rsidP="00725CA3">
      <w:pPr>
        <w:pStyle w:val="NormalWeb"/>
        <w:spacing w:before="0" w:beforeAutospacing="0" w:after="0" w:afterAutospacing="0" w:line="360" w:lineRule="auto"/>
        <w:contextualSpacing/>
        <w:jc w:val="both"/>
        <w:rPr>
          <w:rFonts w:ascii="Palatino Linotype" w:eastAsia="Palatino Linotype" w:hAnsi="Palatino Linotype" w:cs="Palatino Linotype"/>
        </w:rPr>
      </w:pPr>
      <w:r w:rsidRPr="003F1D71">
        <w:rPr>
          <w:rFonts w:ascii="Palatino Linotype" w:hAnsi="Palatino Linotype" w:cs="Arial"/>
          <w:lang w:val="es-ES"/>
        </w:rPr>
        <w:t xml:space="preserve"> </w:t>
      </w:r>
    </w:p>
    <w:p w14:paraId="4E294096" w14:textId="77777777" w:rsidR="005C0273" w:rsidRPr="003F1D71" w:rsidRDefault="006424A1" w:rsidP="00725CA3">
      <w:pPr>
        <w:widowControl w:val="0"/>
        <w:autoSpaceDE w:val="0"/>
        <w:autoSpaceDN w:val="0"/>
        <w:adjustRightInd w:val="0"/>
        <w:spacing w:line="360" w:lineRule="auto"/>
        <w:contextualSpacing/>
        <w:jc w:val="both"/>
        <w:rPr>
          <w:rFonts w:ascii="Palatino Linotype" w:hAnsi="Palatino Linotype" w:cs="Arial"/>
          <w:b/>
        </w:rPr>
      </w:pPr>
      <w:r w:rsidRPr="003F1D71">
        <w:rPr>
          <w:rFonts w:ascii="Palatino Linotype" w:hAnsi="Palatino Linotype" w:cs="Arial"/>
        </w:rPr>
        <w:lastRenderedPageBreak/>
        <w:t xml:space="preserve">Y en respuesta, </w:t>
      </w:r>
      <w:r w:rsidRPr="003F1D71">
        <w:rPr>
          <w:rFonts w:ascii="Palatino Linotype" w:hAnsi="Palatino Linotype" w:cs="Arial"/>
          <w:b/>
        </w:rPr>
        <w:t>EL</w:t>
      </w:r>
      <w:r w:rsidRPr="003F1D71">
        <w:rPr>
          <w:rFonts w:ascii="Palatino Linotype" w:hAnsi="Palatino Linotype" w:cs="Arial"/>
        </w:rPr>
        <w:t xml:space="preserve"> </w:t>
      </w:r>
      <w:r w:rsidRPr="003F1D71">
        <w:rPr>
          <w:rFonts w:ascii="Palatino Linotype" w:hAnsi="Palatino Linotype" w:cs="Arial"/>
          <w:b/>
        </w:rPr>
        <w:t>SUJETO OBLIGADO</w:t>
      </w:r>
      <w:r w:rsidRPr="003F1D71">
        <w:rPr>
          <w:rFonts w:ascii="Palatino Linotype" w:hAnsi="Palatino Linotype" w:cs="Arial"/>
        </w:rPr>
        <w:t xml:space="preserve"> </w:t>
      </w:r>
      <w:r w:rsidR="005C0273" w:rsidRPr="003F1D71">
        <w:rPr>
          <w:rFonts w:ascii="Palatino Linotype" w:hAnsi="Palatino Linotype" w:cs="Arial"/>
        </w:rPr>
        <w:t>remitió el oficio SMDO/UTR/47/2021 al cual anexo el diverso SMDIFO/TES/047/2021 con el que se remitieron los cincuenta y siete recibos de nómina ya precisados con antelación</w:t>
      </w:r>
      <w:r w:rsidR="005C0273" w:rsidRPr="003F1D71">
        <w:rPr>
          <w:rFonts w:ascii="Palatino Linotype" w:hAnsi="Palatino Linotype" w:cs="Arial"/>
          <w:b/>
        </w:rPr>
        <w:t>.</w:t>
      </w:r>
    </w:p>
    <w:p w14:paraId="1F9FAB1D" w14:textId="77777777" w:rsidR="005C0273" w:rsidRPr="003F1D71" w:rsidRDefault="005C0273" w:rsidP="00725CA3">
      <w:pPr>
        <w:widowControl w:val="0"/>
        <w:autoSpaceDE w:val="0"/>
        <w:autoSpaceDN w:val="0"/>
        <w:adjustRightInd w:val="0"/>
        <w:spacing w:line="360" w:lineRule="auto"/>
        <w:contextualSpacing/>
        <w:jc w:val="both"/>
        <w:rPr>
          <w:rFonts w:ascii="Palatino Linotype" w:hAnsi="Palatino Linotype" w:cs="Arial"/>
          <w:b/>
        </w:rPr>
      </w:pPr>
    </w:p>
    <w:p w14:paraId="4B742B3C" w14:textId="77777777" w:rsidR="00AB4196" w:rsidRPr="003F1D71" w:rsidRDefault="005C0273" w:rsidP="00725CA3">
      <w:pPr>
        <w:widowControl w:val="0"/>
        <w:autoSpaceDE w:val="0"/>
        <w:autoSpaceDN w:val="0"/>
        <w:adjustRightInd w:val="0"/>
        <w:spacing w:line="360" w:lineRule="auto"/>
        <w:contextualSpacing/>
        <w:jc w:val="both"/>
        <w:rPr>
          <w:rFonts w:ascii="Palatino Linotype" w:hAnsi="Palatino Linotype" w:cs="Arial"/>
        </w:rPr>
      </w:pPr>
      <w:r w:rsidRPr="003F1D71">
        <w:rPr>
          <w:rFonts w:ascii="Palatino Linotype" w:hAnsi="Palatino Linotype" w:cs="Arial"/>
        </w:rPr>
        <w:t xml:space="preserve">Documentos que, de acuerdo a lo que obra en el expediente electrónico que se formó con la solicitud y con la interposición del recurso de revisión que se resuelve en este acto, fueron hechos del conocimiento </w:t>
      </w:r>
      <w:r w:rsidRPr="003F1D71">
        <w:rPr>
          <w:rFonts w:ascii="Palatino Linotype" w:hAnsi="Palatino Linotype" w:cs="Arial"/>
          <w:b/>
        </w:rPr>
        <w:t>AL RECURRENTE</w:t>
      </w:r>
      <w:r w:rsidRPr="003F1D71">
        <w:rPr>
          <w:rFonts w:ascii="Palatino Linotype" w:hAnsi="Palatino Linotype" w:cs="Arial"/>
        </w:rPr>
        <w:t xml:space="preserve"> a través del </w:t>
      </w:r>
      <w:r w:rsidRPr="003F1D71">
        <w:rPr>
          <w:rFonts w:ascii="Palatino Linotype" w:hAnsi="Palatino Linotype" w:cs="Arial"/>
          <w:b/>
        </w:rPr>
        <w:t>SAIMEX</w:t>
      </w:r>
      <w:r w:rsidR="009D2506" w:rsidRPr="003F1D71">
        <w:rPr>
          <w:rFonts w:ascii="Palatino Linotype" w:hAnsi="Palatino Linotype" w:cs="Arial"/>
        </w:rPr>
        <w:t>, mismos que pueden ser impresos para tenerlos físicamente</w:t>
      </w:r>
      <w:r w:rsidR="00AB4196" w:rsidRPr="003F1D71">
        <w:rPr>
          <w:rFonts w:ascii="Palatino Linotype" w:hAnsi="Palatino Linotype" w:cs="Arial"/>
        </w:rPr>
        <w:t>.</w:t>
      </w:r>
      <w:r w:rsidR="00CB2D2B" w:rsidRPr="003F1D71">
        <w:rPr>
          <w:rFonts w:ascii="Palatino Linotype" w:hAnsi="Palatino Linotype" w:cs="Arial"/>
        </w:rPr>
        <w:t xml:space="preserve"> De este modo, no hay impedimento alg</w:t>
      </w:r>
      <w:r w:rsidR="00BB6857" w:rsidRPr="003F1D71">
        <w:rPr>
          <w:rFonts w:ascii="Palatino Linotype" w:hAnsi="Palatino Linotype" w:cs="Arial"/>
        </w:rPr>
        <w:t xml:space="preserve">uno para que el sujeto obligado, remita a través de la vía señalada por </w:t>
      </w:r>
      <w:r w:rsidR="00BB6857" w:rsidRPr="003F1D71">
        <w:rPr>
          <w:rFonts w:ascii="Palatino Linotype" w:hAnsi="Palatino Linotype" w:cs="Arial"/>
          <w:b/>
        </w:rPr>
        <w:t>EL RECURRENTE</w:t>
      </w:r>
      <w:r w:rsidR="00BB6857" w:rsidRPr="003F1D71">
        <w:rPr>
          <w:rFonts w:ascii="Palatino Linotype" w:hAnsi="Palatino Linotype" w:cs="Arial"/>
        </w:rPr>
        <w:t xml:space="preserve"> y en los términos precisa</w:t>
      </w:r>
      <w:r w:rsidR="00A22488" w:rsidRPr="003F1D71">
        <w:rPr>
          <w:rFonts w:ascii="Palatino Linotype" w:hAnsi="Palatino Linotype" w:cs="Arial"/>
        </w:rPr>
        <w:t>dos</w:t>
      </w:r>
      <w:r w:rsidR="00BB6857" w:rsidRPr="003F1D71">
        <w:rPr>
          <w:rFonts w:ascii="Palatino Linotype" w:hAnsi="Palatino Linotype" w:cs="Arial"/>
        </w:rPr>
        <w:t xml:space="preserve">, la información que fue solicitada. </w:t>
      </w:r>
    </w:p>
    <w:p w14:paraId="42AB8360" w14:textId="77777777" w:rsidR="006424A1" w:rsidRPr="003F1D71" w:rsidRDefault="006424A1" w:rsidP="00725CA3">
      <w:pPr>
        <w:widowControl w:val="0"/>
        <w:autoSpaceDE w:val="0"/>
        <w:autoSpaceDN w:val="0"/>
        <w:adjustRightInd w:val="0"/>
        <w:spacing w:line="360" w:lineRule="auto"/>
        <w:contextualSpacing/>
        <w:jc w:val="both"/>
        <w:rPr>
          <w:rFonts w:ascii="Palatino Linotype" w:hAnsi="Palatino Linotype" w:cs="Arial"/>
        </w:rPr>
      </w:pPr>
    </w:p>
    <w:p w14:paraId="48DBC6E7" w14:textId="77777777" w:rsidR="006424A1" w:rsidRPr="003F1D71" w:rsidRDefault="00BB6857" w:rsidP="00725CA3">
      <w:pPr>
        <w:widowControl w:val="0"/>
        <w:autoSpaceDE w:val="0"/>
        <w:autoSpaceDN w:val="0"/>
        <w:adjustRightInd w:val="0"/>
        <w:spacing w:line="360" w:lineRule="auto"/>
        <w:contextualSpacing/>
        <w:jc w:val="both"/>
        <w:rPr>
          <w:rFonts w:ascii="Palatino Linotype" w:hAnsi="Palatino Linotype" w:cs="Arial"/>
        </w:rPr>
      </w:pPr>
      <w:r w:rsidRPr="003F1D71">
        <w:rPr>
          <w:rFonts w:ascii="Palatino Linotype" w:hAnsi="Palatino Linotype"/>
        </w:rPr>
        <w:t>Además que</w:t>
      </w:r>
      <w:r w:rsidR="006424A1" w:rsidRPr="003F1D71">
        <w:rPr>
          <w:rFonts w:ascii="Palatino Linotype" w:hAnsi="Palatino Linotype"/>
        </w:rPr>
        <w:t xml:space="preserve"> para realizar un cambio de modalidad no basta con que </w:t>
      </w:r>
      <w:r w:rsidR="006424A1" w:rsidRPr="003F1D71">
        <w:rPr>
          <w:rFonts w:ascii="Palatino Linotype" w:hAnsi="Palatino Linotype"/>
          <w:b/>
        </w:rPr>
        <w:t>EL SUJETO OBLIGADO</w:t>
      </w:r>
      <w:r w:rsidR="006424A1" w:rsidRPr="003F1D71">
        <w:rPr>
          <w:rFonts w:ascii="Palatino Linotype" w:hAnsi="Palatino Linotype"/>
        </w:rPr>
        <w:t xml:space="preserve"> lo manifieste o solicite, sino que este debe de fundar y motivar dicho acto para que este resulte procedente, aunado a que </w:t>
      </w:r>
      <w:r w:rsidR="006424A1" w:rsidRPr="003F1D71">
        <w:rPr>
          <w:rFonts w:ascii="Palatino Linotype" w:hAnsi="Palatino Linotype" w:cs="Arial"/>
        </w:rPr>
        <w:t xml:space="preserve">como se ha dicho, el particular mencionó que la modalidad de entrega de la información sería a través del </w:t>
      </w:r>
      <w:r w:rsidR="006424A1" w:rsidRPr="003F1D71">
        <w:rPr>
          <w:rFonts w:ascii="Palatino Linotype" w:hAnsi="Palatino Linotype" w:cs="Arial"/>
          <w:b/>
        </w:rPr>
        <w:t>SAIMEX</w:t>
      </w:r>
      <w:r w:rsidR="006424A1" w:rsidRPr="003F1D71">
        <w:rPr>
          <w:rFonts w:ascii="Palatino Linotype" w:hAnsi="Palatino Linotype" w:cs="Arial"/>
        </w:rPr>
        <w:t xml:space="preserve">, </w:t>
      </w:r>
      <w:r w:rsidRPr="003F1D71">
        <w:rPr>
          <w:rFonts w:ascii="Palatino Linotype" w:hAnsi="Palatino Linotype" w:cs="Arial"/>
        </w:rPr>
        <w:t>y de acuerdo con</w:t>
      </w:r>
      <w:r w:rsidR="006424A1" w:rsidRPr="003F1D71">
        <w:rPr>
          <w:rFonts w:ascii="Palatino Linotype" w:hAnsi="Palatino Linotype" w:cs="Arial"/>
        </w:rPr>
        <w:t xml:space="preserve"> lo establecido por los artículos 158 y 164 de la Ley de Transparencia y Acceso a la Información Pública del Estado de México y Municipios que contemplan lo siguiente:</w:t>
      </w:r>
    </w:p>
    <w:p w14:paraId="326A5B45" w14:textId="77777777" w:rsidR="00325380" w:rsidRPr="003F1D71" w:rsidRDefault="00325380" w:rsidP="00725CA3">
      <w:pPr>
        <w:widowControl w:val="0"/>
        <w:autoSpaceDE w:val="0"/>
        <w:autoSpaceDN w:val="0"/>
        <w:adjustRightInd w:val="0"/>
        <w:spacing w:line="360" w:lineRule="auto"/>
        <w:contextualSpacing/>
        <w:jc w:val="both"/>
        <w:rPr>
          <w:rFonts w:ascii="Palatino Linotype" w:hAnsi="Palatino Linotype"/>
        </w:rPr>
      </w:pPr>
    </w:p>
    <w:p w14:paraId="353C2741" w14:textId="77777777" w:rsidR="006424A1" w:rsidRPr="003F1D71" w:rsidRDefault="006424A1" w:rsidP="00325380">
      <w:pPr>
        <w:widowControl w:val="0"/>
        <w:autoSpaceDE w:val="0"/>
        <w:autoSpaceDN w:val="0"/>
        <w:adjustRightInd w:val="0"/>
        <w:ind w:left="709" w:right="757"/>
        <w:contextualSpacing/>
        <w:jc w:val="both"/>
        <w:rPr>
          <w:rFonts w:ascii="Palatino Linotype" w:hAnsi="Palatino Linotype"/>
          <w:b/>
          <w:i/>
          <w:sz w:val="22"/>
        </w:rPr>
      </w:pPr>
      <w:r w:rsidRPr="003F1D71">
        <w:rPr>
          <w:rFonts w:ascii="Palatino Linotype" w:hAnsi="Palatino Linotype"/>
          <w:i/>
          <w:sz w:val="22"/>
        </w:rPr>
        <w:t>“</w:t>
      </w:r>
      <w:r w:rsidRPr="003F1D71">
        <w:rPr>
          <w:rFonts w:ascii="Palatino Linotype" w:hAnsi="Palatino Linotype"/>
          <w:b/>
          <w:i/>
          <w:sz w:val="22"/>
        </w:rPr>
        <w:t>Artículo 158.</w:t>
      </w:r>
    </w:p>
    <w:p w14:paraId="5FBAC380" w14:textId="77777777" w:rsidR="006424A1" w:rsidRPr="003F1D71" w:rsidRDefault="006424A1" w:rsidP="00325380">
      <w:pPr>
        <w:widowControl w:val="0"/>
        <w:autoSpaceDE w:val="0"/>
        <w:autoSpaceDN w:val="0"/>
        <w:adjustRightInd w:val="0"/>
        <w:ind w:left="709" w:right="760"/>
        <w:contextualSpacing/>
        <w:jc w:val="both"/>
        <w:rPr>
          <w:rFonts w:ascii="Palatino Linotype" w:hAnsi="Palatino Linotype"/>
          <w:i/>
          <w:sz w:val="22"/>
        </w:rPr>
      </w:pPr>
      <w:r w:rsidRPr="003F1D71">
        <w:rPr>
          <w:rFonts w:ascii="Palatino Linotype" w:hAnsi="Palatino Linotype"/>
          <w:i/>
          <w:sz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w:t>
      </w:r>
      <w:r w:rsidRPr="003F1D71">
        <w:rPr>
          <w:rFonts w:ascii="Palatino Linotype" w:hAnsi="Palatino Linotype"/>
          <w:i/>
          <w:sz w:val="22"/>
        </w:rPr>
        <w:lastRenderedPageBreak/>
        <w:t>información clasificada.</w:t>
      </w:r>
    </w:p>
    <w:p w14:paraId="1AEAEC01" w14:textId="77777777" w:rsidR="006424A1" w:rsidRPr="003F1D71" w:rsidRDefault="006424A1" w:rsidP="00325380">
      <w:pPr>
        <w:widowControl w:val="0"/>
        <w:autoSpaceDE w:val="0"/>
        <w:autoSpaceDN w:val="0"/>
        <w:adjustRightInd w:val="0"/>
        <w:ind w:left="709" w:right="760"/>
        <w:contextualSpacing/>
        <w:jc w:val="both"/>
        <w:rPr>
          <w:rFonts w:ascii="Palatino Linotype" w:hAnsi="Palatino Linotype"/>
          <w:i/>
          <w:sz w:val="22"/>
        </w:rPr>
      </w:pPr>
      <w:r w:rsidRPr="003F1D71">
        <w:rPr>
          <w:rFonts w:ascii="Palatino Linotype" w:hAnsi="Palatino Linotype"/>
          <w:i/>
          <w:sz w:val="22"/>
        </w:rPr>
        <w:t>En todo caso, se facilitará su copia simple o certificada, así como su reproducción por cualquier medio disponible en las instalaciones del sujeto obligado o que, en su caso, aporte el solicitante.</w:t>
      </w:r>
    </w:p>
    <w:p w14:paraId="416CA86C" w14:textId="77777777" w:rsidR="006424A1" w:rsidRPr="003F1D71" w:rsidRDefault="006424A1" w:rsidP="00325380">
      <w:pPr>
        <w:tabs>
          <w:tab w:val="left" w:pos="709"/>
        </w:tabs>
        <w:ind w:left="851" w:right="618"/>
        <w:contextualSpacing/>
        <w:jc w:val="both"/>
        <w:rPr>
          <w:rFonts w:ascii="Palatino Linotype" w:hAnsi="Palatino Linotype" w:cs="Arial"/>
          <w:b/>
          <w:i/>
        </w:rPr>
      </w:pPr>
    </w:p>
    <w:p w14:paraId="00860AB5" w14:textId="77777777" w:rsidR="006424A1" w:rsidRPr="003F1D71" w:rsidRDefault="006424A1" w:rsidP="00325380">
      <w:pPr>
        <w:tabs>
          <w:tab w:val="left" w:pos="709"/>
        </w:tabs>
        <w:ind w:left="709" w:right="618"/>
        <w:contextualSpacing/>
        <w:jc w:val="both"/>
        <w:rPr>
          <w:rFonts w:ascii="Palatino Linotype" w:hAnsi="Palatino Linotype" w:cs="Arial"/>
          <w:i/>
          <w:sz w:val="22"/>
        </w:rPr>
      </w:pPr>
      <w:r w:rsidRPr="003F1D71">
        <w:rPr>
          <w:rFonts w:ascii="Palatino Linotype" w:hAnsi="Palatino Linotype" w:cs="Arial"/>
          <w:b/>
          <w:i/>
          <w:sz w:val="22"/>
        </w:rPr>
        <w:t>Artículo 164.</w:t>
      </w:r>
      <w:r w:rsidRPr="003F1D71">
        <w:rPr>
          <w:rFonts w:ascii="Palatino Linotype" w:hAnsi="Palatino Linotype" w:cs="Arial"/>
          <w:i/>
          <w:sz w:val="22"/>
        </w:rPr>
        <w:t xml:space="preserve"> </w:t>
      </w:r>
      <w:r w:rsidRPr="003F1D71">
        <w:rPr>
          <w:rFonts w:ascii="Palatino Linotype" w:hAnsi="Palatino Linotype" w:cs="Arial"/>
          <w:b/>
          <w:i/>
          <w:sz w:val="22"/>
          <w:u w:val="single"/>
        </w:rPr>
        <w:t>El acceso se dará en la modalidad de entrega y, en su caso, de envío elegidos por el solicitante.</w:t>
      </w:r>
      <w:r w:rsidRPr="003F1D71">
        <w:rPr>
          <w:rFonts w:ascii="Palatino Linotype" w:hAnsi="Palatino Linotype" w:cs="Arial"/>
          <w:i/>
          <w:sz w:val="22"/>
        </w:rPr>
        <w:t xml:space="preserve"> Cuando la información no pueda entregarse o enviarse en la modalidad solicitada, el sujeto obligado deberá ofrecer otra u otras modalidades de entrega. </w:t>
      </w:r>
    </w:p>
    <w:p w14:paraId="31558291" w14:textId="77777777" w:rsidR="006424A1" w:rsidRPr="003F1D71" w:rsidRDefault="006424A1" w:rsidP="00325380">
      <w:pPr>
        <w:tabs>
          <w:tab w:val="left" w:pos="709"/>
        </w:tabs>
        <w:ind w:left="709" w:right="618"/>
        <w:contextualSpacing/>
        <w:jc w:val="both"/>
        <w:rPr>
          <w:rFonts w:ascii="Palatino Linotype" w:hAnsi="Palatino Linotype" w:cs="Arial"/>
          <w:i/>
          <w:sz w:val="22"/>
        </w:rPr>
      </w:pPr>
      <w:r w:rsidRPr="003F1D71">
        <w:rPr>
          <w:rFonts w:ascii="Palatino Linotype" w:hAnsi="Palatino Linotype" w:cs="Arial"/>
          <w:b/>
          <w:i/>
          <w:sz w:val="22"/>
          <w:u w:val="single"/>
        </w:rPr>
        <w:t>En cualquier caso, se deberá fundar y motivar la necesidad de ofrecer otras modalidades.</w:t>
      </w:r>
      <w:r w:rsidRPr="003F1D71">
        <w:rPr>
          <w:rFonts w:ascii="Palatino Linotype" w:hAnsi="Palatino Linotype" w:cs="Arial"/>
          <w:i/>
          <w:sz w:val="22"/>
        </w:rPr>
        <w:t>”</w:t>
      </w:r>
    </w:p>
    <w:p w14:paraId="387ED316" w14:textId="77777777" w:rsidR="006424A1" w:rsidRPr="003F1D71" w:rsidRDefault="006424A1" w:rsidP="00325380">
      <w:pPr>
        <w:tabs>
          <w:tab w:val="left" w:pos="709"/>
        </w:tabs>
        <w:ind w:left="709" w:right="618"/>
        <w:contextualSpacing/>
        <w:jc w:val="both"/>
        <w:rPr>
          <w:rFonts w:ascii="Palatino Linotype" w:hAnsi="Palatino Linotype" w:cs="Arial"/>
        </w:rPr>
      </w:pPr>
      <w:r w:rsidRPr="003F1D71">
        <w:rPr>
          <w:rFonts w:ascii="Palatino Linotype" w:hAnsi="Palatino Linotype" w:cs="Arial"/>
        </w:rPr>
        <w:t>(Énfasis añadido)</w:t>
      </w:r>
    </w:p>
    <w:p w14:paraId="7474D33C" w14:textId="77777777" w:rsidR="006424A1" w:rsidRPr="003F1D71" w:rsidRDefault="006424A1" w:rsidP="00725CA3">
      <w:pPr>
        <w:widowControl w:val="0"/>
        <w:autoSpaceDE w:val="0"/>
        <w:autoSpaceDN w:val="0"/>
        <w:adjustRightInd w:val="0"/>
        <w:spacing w:line="360" w:lineRule="auto"/>
        <w:contextualSpacing/>
        <w:jc w:val="both"/>
        <w:rPr>
          <w:rFonts w:ascii="Palatino Linotype" w:hAnsi="Palatino Linotype"/>
        </w:rPr>
      </w:pPr>
    </w:p>
    <w:p w14:paraId="40D89E08" w14:textId="77777777" w:rsidR="006424A1" w:rsidRPr="003F1D71" w:rsidRDefault="00BB6857" w:rsidP="00725CA3">
      <w:pPr>
        <w:widowControl w:val="0"/>
        <w:autoSpaceDE w:val="0"/>
        <w:autoSpaceDN w:val="0"/>
        <w:adjustRightInd w:val="0"/>
        <w:spacing w:line="360" w:lineRule="auto"/>
        <w:contextualSpacing/>
        <w:jc w:val="both"/>
        <w:rPr>
          <w:rFonts w:ascii="Palatino Linotype" w:hAnsi="Palatino Linotype"/>
        </w:rPr>
      </w:pPr>
      <w:r w:rsidRPr="003F1D71">
        <w:rPr>
          <w:rFonts w:ascii="Palatino Linotype" w:hAnsi="Palatino Linotype"/>
        </w:rPr>
        <w:t>E</w:t>
      </w:r>
      <w:r w:rsidR="006424A1" w:rsidRPr="003F1D71">
        <w:rPr>
          <w:rFonts w:ascii="Palatino Linotype" w:hAnsi="Palatino Linotype"/>
        </w:rPr>
        <w:t>l cambio de modalidad es de forma excepcional</w:t>
      </w:r>
      <w:r w:rsidRPr="003F1D71">
        <w:rPr>
          <w:rFonts w:ascii="Palatino Linotype" w:hAnsi="Palatino Linotype"/>
        </w:rPr>
        <w:t xml:space="preserve"> y</w:t>
      </w:r>
      <w:r w:rsidR="006424A1" w:rsidRPr="003F1D71">
        <w:rPr>
          <w:rFonts w:ascii="Palatino Linotype" w:hAnsi="Palatino Linotype"/>
        </w:rPr>
        <w:t xml:space="preserve"> sólo tendrá  lugar cuando lo inicialmente solicitado implique  que la dependencia  o entidad deba hacer un análisis, estudio o procesamiento de datos para cuya realización no tenga las suficientes capacidades técnicas de cumplir en tiempo señalado por la normatividad, para emitir su respectiva respuesta y mediante dichas excepciones se podrá poner a disposición la información en las instalaciones del </w:t>
      </w:r>
      <w:r w:rsidR="006424A1" w:rsidRPr="003F1D71">
        <w:rPr>
          <w:rFonts w:ascii="Palatino Linotype" w:hAnsi="Palatino Linotype"/>
          <w:b/>
        </w:rPr>
        <w:t>SUJETO OBLIGADO</w:t>
      </w:r>
      <w:r w:rsidR="006424A1" w:rsidRPr="003F1D71">
        <w:rPr>
          <w:rFonts w:ascii="Palatino Linotype" w:hAnsi="Palatino Linotype"/>
        </w:rPr>
        <w:t>, en términos del ordinal 158 citado con anterioridad.</w:t>
      </w:r>
    </w:p>
    <w:p w14:paraId="51336ED9" w14:textId="77777777" w:rsidR="00325380" w:rsidRPr="003F1D71" w:rsidRDefault="00325380" w:rsidP="00725CA3">
      <w:pPr>
        <w:widowControl w:val="0"/>
        <w:autoSpaceDE w:val="0"/>
        <w:autoSpaceDN w:val="0"/>
        <w:adjustRightInd w:val="0"/>
        <w:spacing w:line="360" w:lineRule="auto"/>
        <w:contextualSpacing/>
        <w:jc w:val="both"/>
        <w:rPr>
          <w:rFonts w:ascii="Palatino Linotype" w:hAnsi="Palatino Linotype"/>
        </w:rPr>
      </w:pPr>
    </w:p>
    <w:p w14:paraId="3D3061C9" w14:textId="77777777" w:rsidR="006424A1" w:rsidRPr="003F1D71" w:rsidRDefault="006424A1" w:rsidP="00725CA3">
      <w:pPr>
        <w:widowControl w:val="0"/>
        <w:tabs>
          <w:tab w:val="left" w:pos="1276"/>
        </w:tabs>
        <w:autoSpaceDE w:val="0"/>
        <w:autoSpaceDN w:val="0"/>
        <w:adjustRightInd w:val="0"/>
        <w:spacing w:line="360" w:lineRule="auto"/>
        <w:contextualSpacing/>
        <w:jc w:val="both"/>
        <w:rPr>
          <w:rFonts w:ascii="Palatino Linotype" w:hAnsi="Palatino Linotype" w:cs="Arial"/>
        </w:rPr>
      </w:pPr>
      <w:r w:rsidRPr="003F1D71">
        <w:rPr>
          <w:rFonts w:ascii="Palatino Linotype" w:hAnsi="Palatino Linotype" w:cs="Arial"/>
        </w:rPr>
        <w:t xml:space="preserve">Derivado de la falta de fundamentación y motivación </w:t>
      </w:r>
      <w:r w:rsidR="00325380" w:rsidRPr="003F1D71">
        <w:rPr>
          <w:rFonts w:ascii="Palatino Linotype" w:hAnsi="Palatino Linotype" w:cs="Arial"/>
        </w:rPr>
        <w:t xml:space="preserve">respecto al cambio de modalidad  y cobro de los documentos solicitados por </w:t>
      </w:r>
      <w:r w:rsidR="00325380" w:rsidRPr="003F1D71">
        <w:rPr>
          <w:rFonts w:ascii="Palatino Linotype" w:hAnsi="Palatino Linotype" w:cs="Arial"/>
          <w:b/>
        </w:rPr>
        <w:t>EL RECURRENTE</w:t>
      </w:r>
      <w:r w:rsidRPr="003F1D71">
        <w:rPr>
          <w:rFonts w:ascii="Palatino Linotype" w:hAnsi="Palatino Linotype" w:cs="Arial"/>
        </w:rPr>
        <w:t xml:space="preserve">; es importante que </w:t>
      </w:r>
      <w:r w:rsidR="00F044BA" w:rsidRPr="003F1D71">
        <w:rPr>
          <w:rFonts w:ascii="Palatino Linotype" w:hAnsi="Palatino Linotype" w:cs="Arial"/>
        </w:rPr>
        <w:t>este Órgano Garante</w:t>
      </w:r>
      <w:r w:rsidRPr="003F1D71">
        <w:rPr>
          <w:rFonts w:ascii="Palatino Linotype" w:hAnsi="Palatino Linotype" w:cs="Arial"/>
        </w:rPr>
        <w:t xml:space="preserve"> traiga a contexto lo establecido por el máximo tribunal del país en razón de que el mismo ha establecido jurisprudencia respecto a qué debe entenderse por fundamentación y motivac</w:t>
      </w:r>
      <w:r w:rsidR="00325380" w:rsidRPr="003F1D71">
        <w:rPr>
          <w:rFonts w:ascii="Palatino Linotype" w:hAnsi="Palatino Linotype" w:cs="Arial"/>
        </w:rPr>
        <w:t>ión, en los siguientes términos:</w:t>
      </w:r>
    </w:p>
    <w:p w14:paraId="04242587" w14:textId="77777777" w:rsidR="00325380" w:rsidRPr="003F1D71" w:rsidRDefault="00325380" w:rsidP="00725CA3">
      <w:pPr>
        <w:widowControl w:val="0"/>
        <w:tabs>
          <w:tab w:val="left" w:pos="1276"/>
        </w:tabs>
        <w:autoSpaceDE w:val="0"/>
        <w:autoSpaceDN w:val="0"/>
        <w:adjustRightInd w:val="0"/>
        <w:spacing w:line="360" w:lineRule="auto"/>
        <w:contextualSpacing/>
        <w:jc w:val="both"/>
        <w:rPr>
          <w:rFonts w:ascii="Palatino Linotype" w:hAnsi="Palatino Linotype" w:cs="Arial"/>
        </w:rPr>
      </w:pPr>
    </w:p>
    <w:p w14:paraId="79C066C9" w14:textId="77777777" w:rsidR="006424A1" w:rsidRPr="003F1D71" w:rsidRDefault="006424A1" w:rsidP="00325380">
      <w:pPr>
        <w:widowControl w:val="0"/>
        <w:tabs>
          <w:tab w:val="left" w:pos="1276"/>
        </w:tabs>
        <w:autoSpaceDE w:val="0"/>
        <w:autoSpaceDN w:val="0"/>
        <w:adjustRightInd w:val="0"/>
        <w:ind w:left="851" w:right="902"/>
        <w:contextualSpacing/>
        <w:jc w:val="both"/>
        <w:rPr>
          <w:rFonts w:ascii="Palatino Linotype" w:hAnsi="Palatino Linotype" w:cs="Arial"/>
          <w:i/>
          <w:sz w:val="22"/>
        </w:rPr>
      </w:pPr>
      <w:r w:rsidRPr="003F1D71">
        <w:rPr>
          <w:rFonts w:ascii="Palatino Linotype" w:hAnsi="Palatino Linotype" w:cs="Arial"/>
          <w:b/>
          <w:i/>
          <w:sz w:val="22"/>
        </w:rPr>
        <w:t>“FUNDAMENTACIÓN Y MOTIVACIÓN.</w:t>
      </w:r>
      <w:r w:rsidRPr="003F1D71">
        <w:rPr>
          <w:rFonts w:ascii="Palatino Linotype" w:hAnsi="Palatino Linotype" w:cs="Arial"/>
          <w:i/>
          <w:sz w:val="22"/>
        </w:rPr>
        <w:t xml:space="preserve"> La debida fundamentación y </w:t>
      </w:r>
      <w:r w:rsidRPr="003F1D71">
        <w:rPr>
          <w:rFonts w:ascii="Palatino Linotype" w:hAnsi="Palatino Linotype" w:cs="Arial"/>
          <w:i/>
          <w:sz w:val="22"/>
        </w:rPr>
        <w:lastRenderedPageBreak/>
        <w:t>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65341671" w14:textId="77777777" w:rsidR="00325380" w:rsidRPr="003F1D71" w:rsidRDefault="00325380" w:rsidP="00725CA3">
      <w:pPr>
        <w:widowControl w:val="0"/>
        <w:tabs>
          <w:tab w:val="left" w:pos="1276"/>
        </w:tabs>
        <w:autoSpaceDE w:val="0"/>
        <w:autoSpaceDN w:val="0"/>
        <w:adjustRightInd w:val="0"/>
        <w:spacing w:line="360" w:lineRule="auto"/>
        <w:contextualSpacing/>
        <w:jc w:val="both"/>
        <w:rPr>
          <w:rFonts w:ascii="Palatino Linotype" w:hAnsi="Palatino Linotype" w:cs="Arial"/>
        </w:rPr>
      </w:pPr>
    </w:p>
    <w:p w14:paraId="1A4DDCC6" w14:textId="77777777" w:rsidR="006424A1" w:rsidRPr="003F1D71" w:rsidRDefault="006424A1" w:rsidP="00725CA3">
      <w:pPr>
        <w:widowControl w:val="0"/>
        <w:tabs>
          <w:tab w:val="left" w:pos="1276"/>
        </w:tabs>
        <w:autoSpaceDE w:val="0"/>
        <w:autoSpaceDN w:val="0"/>
        <w:adjustRightInd w:val="0"/>
        <w:spacing w:line="360" w:lineRule="auto"/>
        <w:contextualSpacing/>
        <w:jc w:val="both"/>
        <w:rPr>
          <w:rFonts w:ascii="Palatino Linotype" w:hAnsi="Palatino Linotype" w:cs="Arial"/>
        </w:rPr>
      </w:pPr>
      <w:r w:rsidRPr="003F1D71">
        <w:rPr>
          <w:rFonts w:ascii="Palatino Linotype" w:hAnsi="Palatino Linotype" w:cs="Arial"/>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14:paraId="381B44BD" w14:textId="77777777" w:rsidR="00325380" w:rsidRPr="003F1D71" w:rsidRDefault="00325380" w:rsidP="00725CA3">
      <w:pPr>
        <w:widowControl w:val="0"/>
        <w:tabs>
          <w:tab w:val="left" w:pos="1276"/>
        </w:tabs>
        <w:autoSpaceDE w:val="0"/>
        <w:autoSpaceDN w:val="0"/>
        <w:adjustRightInd w:val="0"/>
        <w:spacing w:line="360" w:lineRule="auto"/>
        <w:contextualSpacing/>
        <w:jc w:val="both"/>
        <w:rPr>
          <w:rFonts w:ascii="Palatino Linotype" w:hAnsi="Palatino Linotype" w:cs="Arial"/>
        </w:rPr>
      </w:pPr>
    </w:p>
    <w:p w14:paraId="0928D1F7" w14:textId="77777777" w:rsidR="006424A1" w:rsidRPr="003F1D71" w:rsidRDefault="006424A1" w:rsidP="00325380">
      <w:pPr>
        <w:widowControl w:val="0"/>
        <w:tabs>
          <w:tab w:val="left" w:pos="1276"/>
        </w:tabs>
        <w:autoSpaceDE w:val="0"/>
        <w:autoSpaceDN w:val="0"/>
        <w:adjustRightInd w:val="0"/>
        <w:ind w:left="851" w:right="902"/>
        <w:contextualSpacing/>
        <w:jc w:val="both"/>
        <w:rPr>
          <w:rFonts w:ascii="Palatino Linotype" w:hAnsi="Palatino Linotype" w:cs="Arial"/>
          <w:i/>
          <w:sz w:val="22"/>
        </w:rPr>
      </w:pPr>
      <w:r w:rsidRPr="003F1D71">
        <w:rPr>
          <w:rFonts w:ascii="Palatino Linotype" w:hAnsi="Palatino Linotype" w:cs="Arial"/>
          <w:i/>
          <w:sz w:val="22"/>
        </w:rPr>
        <w:t>“</w:t>
      </w:r>
      <w:r w:rsidRPr="003F1D71">
        <w:rPr>
          <w:rFonts w:ascii="Palatino Linotype" w:hAnsi="Palatino Linotype" w:cs="Arial"/>
          <w:b/>
          <w:i/>
          <w:sz w:val="22"/>
        </w:rPr>
        <w:t>FUNDAMENTACIÓN Y MOTIVACIÓN. EL ASPECTO FORMAL DE LA GARANTÍA Y SU FINALIDAD SE TRADUCEN EN EXPLICAR, JUSTIFICAR, POSIBILITAR LA DEFENSA Y COMUNICAR LA DECISIÓN.</w:t>
      </w:r>
      <w:r w:rsidRPr="003F1D71">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7E0BB942" w14:textId="77777777" w:rsidR="00325380" w:rsidRPr="003F1D71" w:rsidRDefault="00325380" w:rsidP="00725CA3">
      <w:pPr>
        <w:widowControl w:val="0"/>
        <w:tabs>
          <w:tab w:val="left" w:pos="1276"/>
        </w:tabs>
        <w:autoSpaceDE w:val="0"/>
        <w:autoSpaceDN w:val="0"/>
        <w:adjustRightInd w:val="0"/>
        <w:spacing w:line="360" w:lineRule="auto"/>
        <w:contextualSpacing/>
        <w:jc w:val="both"/>
        <w:rPr>
          <w:rFonts w:ascii="Palatino Linotype" w:hAnsi="Palatino Linotype" w:cs="Arial"/>
        </w:rPr>
      </w:pPr>
    </w:p>
    <w:p w14:paraId="22CF1296" w14:textId="77777777" w:rsidR="00325380" w:rsidRPr="003F1D71" w:rsidRDefault="006424A1" w:rsidP="00725CA3">
      <w:pPr>
        <w:widowControl w:val="0"/>
        <w:tabs>
          <w:tab w:val="left" w:pos="1276"/>
        </w:tabs>
        <w:autoSpaceDE w:val="0"/>
        <w:autoSpaceDN w:val="0"/>
        <w:adjustRightInd w:val="0"/>
        <w:spacing w:line="360" w:lineRule="auto"/>
        <w:contextualSpacing/>
        <w:jc w:val="both"/>
        <w:rPr>
          <w:rFonts w:ascii="Palatino Linotype" w:hAnsi="Palatino Linotype" w:cs="Arial"/>
        </w:rPr>
      </w:pPr>
      <w:r w:rsidRPr="003F1D71">
        <w:rPr>
          <w:rFonts w:ascii="Palatino Linotype" w:hAnsi="Palatino Linotype" w:cs="Arial"/>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14:paraId="7D08D6D6" w14:textId="77777777" w:rsidR="006424A1" w:rsidRPr="003F1D71" w:rsidRDefault="006424A1" w:rsidP="00725CA3">
      <w:pPr>
        <w:widowControl w:val="0"/>
        <w:tabs>
          <w:tab w:val="left" w:pos="1276"/>
        </w:tabs>
        <w:autoSpaceDE w:val="0"/>
        <w:autoSpaceDN w:val="0"/>
        <w:adjustRightInd w:val="0"/>
        <w:spacing w:line="360" w:lineRule="auto"/>
        <w:contextualSpacing/>
        <w:jc w:val="both"/>
        <w:rPr>
          <w:rFonts w:ascii="Palatino Linotype" w:hAnsi="Palatino Linotype"/>
        </w:rPr>
      </w:pPr>
      <w:r w:rsidRPr="003F1D71">
        <w:rPr>
          <w:rFonts w:ascii="Palatino Linotype" w:hAnsi="Palatino Linotype" w:cs="Arial"/>
        </w:rPr>
        <w:t xml:space="preserve"> </w:t>
      </w:r>
    </w:p>
    <w:p w14:paraId="5726C17B" w14:textId="77777777" w:rsidR="00EE0C20" w:rsidRPr="003F1D71" w:rsidRDefault="00325380" w:rsidP="00725CA3">
      <w:pPr>
        <w:pStyle w:val="NormalWeb"/>
        <w:spacing w:before="0" w:beforeAutospacing="0" w:after="0" w:afterAutospacing="0" w:line="360" w:lineRule="auto"/>
        <w:contextualSpacing/>
        <w:jc w:val="both"/>
        <w:rPr>
          <w:rFonts w:ascii="Palatino Linotype" w:eastAsia="Palatino Linotype" w:hAnsi="Palatino Linotype" w:cs="Palatino Linotype"/>
        </w:rPr>
      </w:pPr>
      <w:r w:rsidRPr="003F1D71">
        <w:rPr>
          <w:rFonts w:ascii="Palatino Linotype" w:hAnsi="Palatino Linotype" w:cs="Arial"/>
        </w:rPr>
        <w:t>Consecuentemente</w:t>
      </w:r>
      <w:r w:rsidR="006424A1" w:rsidRPr="003F1D71">
        <w:rPr>
          <w:rFonts w:ascii="Palatino Linotype" w:hAnsi="Palatino Linotype" w:cs="Arial"/>
        </w:rPr>
        <w:t>, este Órgano Garante en uso de las facultades que la propia legislación le otorga deberá ordenar la entrega de la información</w:t>
      </w:r>
      <w:r w:rsidRPr="003F1D71">
        <w:rPr>
          <w:rFonts w:ascii="Palatino Linotype" w:hAnsi="Palatino Linotype" w:cs="Arial"/>
        </w:rPr>
        <w:t xml:space="preserve"> que ha sido precisada</w:t>
      </w:r>
      <w:r w:rsidR="006424A1" w:rsidRPr="003F1D71">
        <w:rPr>
          <w:rFonts w:ascii="Palatino Linotype" w:hAnsi="Palatino Linotype" w:cs="Arial"/>
        </w:rPr>
        <w:t xml:space="preserve">, dada la aceptación del </w:t>
      </w:r>
      <w:r w:rsidR="006424A1" w:rsidRPr="003F1D71">
        <w:rPr>
          <w:rFonts w:ascii="Palatino Linotype" w:hAnsi="Palatino Linotype" w:cs="Arial"/>
          <w:b/>
        </w:rPr>
        <w:t xml:space="preserve">SUJETO OBLIGADO </w:t>
      </w:r>
      <w:r w:rsidR="006424A1" w:rsidRPr="003F1D71">
        <w:rPr>
          <w:rFonts w:ascii="Palatino Linotype" w:hAnsi="Palatino Linotype" w:cs="Arial"/>
        </w:rPr>
        <w:t>de generar, poseer o administrarla, es decir, de tener conocimiento de lo requerido, en la modalidad elegida por el solicitante</w:t>
      </w:r>
      <w:r w:rsidRPr="003F1D71">
        <w:rPr>
          <w:rFonts w:ascii="Palatino Linotype" w:hAnsi="Palatino Linotype" w:cs="Arial"/>
        </w:rPr>
        <w:t>,</w:t>
      </w:r>
      <w:r w:rsidR="006424A1" w:rsidRPr="003F1D71">
        <w:rPr>
          <w:rFonts w:ascii="Palatino Linotype" w:hAnsi="Palatino Linotype" w:cs="Arial"/>
        </w:rPr>
        <w:t xml:space="preserve"> derivado de que el </w:t>
      </w:r>
      <w:r w:rsidR="006424A1" w:rsidRPr="003F1D71">
        <w:rPr>
          <w:rFonts w:ascii="Palatino Linotype" w:hAnsi="Palatino Linotype"/>
        </w:rPr>
        <w:t xml:space="preserve">cambio de modalidad que pretende </w:t>
      </w:r>
      <w:r w:rsidR="006424A1" w:rsidRPr="003F1D71">
        <w:rPr>
          <w:rFonts w:ascii="Palatino Linotype" w:hAnsi="Palatino Linotype"/>
          <w:b/>
        </w:rPr>
        <w:t>EL</w:t>
      </w:r>
      <w:r w:rsidR="006424A1" w:rsidRPr="003F1D71">
        <w:rPr>
          <w:rFonts w:ascii="Palatino Linotype" w:hAnsi="Palatino Linotype"/>
        </w:rPr>
        <w:t xml:space="preserve"> </w:t>
      </w:r>
      <w:r w:rsidR="006424A1" w:rsidRPr="003F1D71">
        <w:rPr>
          <w:rFonts w:ascii="Palatino Linotype" w:hAnsi="Palatino Linotype"/>
          <w:b/>
        </w:rPr>
        <w:t>SUJETO OBLIGADO</w:t>
      </w:r>
      <w:r w:rsidR="006424A1" w:rsidRPr="003F1D71">
        <w:rPr>
          <w:rFonts w:ascii="Palatino Linotype" w:hAnsi="Palatino Linotype"/>
        </w:rPr>
        <w:t xml:space="preserve">, debió encontrarse debidamente fundado y motivado; indicando puntualmente las razones por las cuales no haría entrega de la información en la modalidad elegida por </w:t>
      </w:r>
      <w:r w:rsidR="006424A1" w:rsidRPr="003F1D71">
        <w:rPr>
          <w:rFonts w:ascii="Palatino Linotype" w:hAnsi="Palatino Linotype"/>
          <w:b/>
        </w:rPr>
        <w:t>EL RECURRENTE</w:t>
      </w:r>
      <w:r w:rsidR="006424A1" w:rsidRPr="003F1D71">
        <w:rPr>
          <w:rFonts w:ascii="Palatino Linotype" w:hAnsi="Palatino Linotype"/>
        </w:rPr>
        <w:t>, situación que no ocurrió</w:t>
      </w:r>
      <w:r w:rsidR="00BB6857" w:rsidRPr="003F1D71">
        <w:rPr>
          <w:rFonts w:ascii="Palatino Linotype" w:hAnsi="Palatino Linotype"/>
        </w:rPr>
        <w:t xml:space="preserve">, </w:t>
      </w:r>
      <w:r w:rsidR="006424A1" w:rsidRPr="003F1D71">
        <w:rPr>
          <w:rFonts w:ascii="Palatino Linotype" w:hAnsi="Palatino Linotype"/>
        </w:rPr>
        <w:t xml:space="preserve"> por lo tanto, </w:t>
      </w:r>
      <w:r w:rsidR="006424A1" w:rsidRPr="003F1D71">
        <w:rPr>
          <w:rFonts w:ascii="Palatino Linotype" w:hAnsi="Palatino Linotype"/>
          <w:b/>
        </w:rPr>
        <w:t>no resulta procedente</w:t>
      </w:r>
      <w:r w:rsidRPr="003F1D71">
        <w:rPr>
          <w:rFonts w:ascii="Palatino Linotype" w:hAnsi="Palatino Linotype"/>
        </w:rPr>
        <w:t xml:space="preserve"> el</w:t>
      </w:r>
      <w:r w:rsidR="006424A1" w:rsidRPr="003F1D71">
        <w:rPr>
          <w:rFonts w:ascii="Palatino Linotype" w:hAnsi="Palatino Linotype"/>
        </w:rPr>
        <w:t xml:space="preserve"> cobro</w:t>
      </w:r>
      <w:r w:rsidR="00DB5FA8" w:rsidRPr="003F1D71">
        <w:rPr>
          <w:rFonts w:ascii="Palatino Linotype" w:hAnsi="Palatino Linotype"/>
        </w:rPr>
        <w:t xml:space="preserve"> por el acceso a la información</w:t>
      </w:r>
      <w:r w:rsidR="006424A1" w:rsidRPr="003F1D71">
        <w:rPr>
          <w:rFonts w:ascii="Palatino Linotype" w:hAnsi="Palatino Linotype"/>
        </w:rPr>
        <w:t>.</w:t>
      </w:r>
    </w:p>
    <w:p w14:paraId="04D981B3" w14:textId="77777777" w:rsidR="00EE0C20" w:rsidRPr="003F1D71" w:rsidRDefault="00EE0C20" w:rsidP="00725CA3">
      <w:pPr>
        <w:pStyle w:val="NormalWeb"/>
        <w:spacing w:before="0" w:beforeAutospacing="0" w:after="0" w:afterAutospacing="0" w:line="360" w:lineRule="auto"/>
        <w:contextualSpacing/>
        <w:jc w:val="both"/>
        <w:rPr>
          <w:rFonts w:ascii="Palatino Linotype" w:eastAsia="Palatino Linotype" w:hAnsi="Palatino Linotype" w:cs="Palatino Linotype"/>
        </w:rPr>
      </w:pPr>
    </w:p>
    <w:p w14:paraId="275166BA" w14:textId="77777777" w:rsidR="00563C04" w:rsidRPr="003F1D71" w:rsidRDefault="00563C04" w:rsidP="00563C04">
      <w:pPr>
        <w:pStyle w:val="NormalWeb"/>
        <w:spacing w:line="360" w:lineRule="auto"/>
        <w:contextualSpacing/>
        <w:jc w:val="both"/>
        <w:rPr>
          <w:rFonts w:ascii="Palatino Linotype" w:hAnsi="Palatino Linotype" w:cs="Arial"/>
        </w:rPr>
      </w:pPr>
      <w:r w:rsidRPr="003F1D71">
        <w:rPr>
          <w:rFonts w:ascii="Palatino Linotype" w:hAnsi="Palatino Linotype" w:cs="Arial"/>
        </w:rPr>
        <w:t xml:space="preserve">Antes de concluir, es de señalar que dentro de la respuesta que emitió </w:t>
      </w:r>
      <w:r w:rsidRPr="003F1D71">
        <w:rPr>
          <w:rFonts w:ascii="Palatino Linotype" w:hAnsi="Palatino Linotype" w:cs="Arial"/>
          <w:b/>
        </w:rPr>
        <w:t>EL SUJETO OBLIGADO</w:t>
      </w:r>
      <w:r w:rsidRPr="003F1D71">
        <w:rPr>
          <w:rFonts w:ascii="Palatino Linotype" w:hAnsi="Palatino Linotype" w:cs="Arial"/>
        </w:rPr>
        <w:t xml:space="preserve"> se dejaron visibles datos de carácter confidencial, como lo es, el “</w:t>
      </w:r>
      <w:r w:rsidRPr="003F1D71">
        <w:rPr>
          <w:rFonts w:ascii="Palatino Linotype" w:hAnsi="Palatino Linotype" w:cs="Arial"/>
          <w:i/>
        </w:rPr>
        <w:t>código QR</w:t>
      </w:r>
      <w:r w:rsidRPr="003F1D71">
        <w:rPr>
          <w:rFonts w:ascii="Palatino Linotype" w:hAnsi="Palatino Linotype" w:cs="Arial"/>
        </w:rPr>
        <w:t xml:space="preserve">” del que se puede obtener el Registro Federal de Contribuyentes de las servidoras públicas, respecto de quienes se solicitó la información; por tal motivo, se ordena dar vista al Titular de la Contraloría Interna y Órgano de Control y Vigilancia de este </w:t>
      </w:r>
      <w:r w:rsidRPr="003F1D71">
        <w:rPr>
          <w:rFonts w:ascii="Palatino Linotype" w:hAnsi="Palatino Linotype" w:cs="Arial"/>
        </w:rPr>
        <w:lastRenderedPageBreak/>
        <w:t>Instituto, para que resuelva lo conducente y determine en su caso el grado de responsabilidad por dar a conocer información reservada, en términos del artículo 190</w:t>
      </w:r>
    </w:p>
    <w:p w14:paraId="78DEB7F9" w14:textId="77777777" w:rsidR="00563C04" w:rsidRPr="003F1D71" w:rsidRDefault="00563C04" w:rsidP="00563C04">
      <w:pPr>
        <w:pStyle w:val="NormalWeb"/>
        <w:spacing w:line="360" w:lineRule="auto"/>
        <w:contextualSpacing/>
        <w:jc w:val="both"/>
        <w:rPr>
          <w:rFonts w:ascii="Palatino Linotype" w:hAnsi="Palatino Linotype" w:cs="Arial"/>
        </w:rPr>
      </w:pPr>
      <w:r w:rsidRPr="003F1D71">
        <w:rPr>
          <w:rFonts w:ascii="Palatino Linotype" w:hAnsi="Palatino Linotype" w:cs="Arial"/>
        </w:rPr>
        <w:t>de la Ley de Transparencia y Acceso a la Información Pública del Estado de México y</w:t>
      </w:r>
    </w:p>
    <w:p w14:paraId="1344B376" w14:textId="77777777" w:rsidR="00DB5FA8" w:rsidRPr="003F1D71" w:rsidRDefault="00563C04" w:rsidP="00563C04">
      <w:pPr>
        <w:pStyle w:val="NormalWeb"/>
        <w:spacing w:before="0" w:beforeAutospacing="0" w:after="0" w:afterAutospacing="0" w:line="360" w:lineRule="auto"/>
        <w:contextualSpacing/>
        <w:jc w:val="both"/>
        <w:rPr>
          <w:rFonts w:ascii="Palatino Linotype" w:eastAsia="Palatino Linotype" w:hAnsi="Palatino Linotype" w:cs="Palatino Linotype"/>
        </w:rPr>
      </w:pPr>
      <w:r w:rsidRPr="003F1D71">
        <w:rPr>
          <w:rFonts w:ascii="Palatino Linotype" w:hAnsi="Palatino Linotype" w:cs="Arial"/>
        </w:rPr>
        <w:t>Municipios.</w:t>
      </w:r>
    </w:p>
    <w:p w14:paraId="4DA56DD7" w14:textId="77777777" w:rsidR="004C6E59" w:rsidRPr="003F1D71" w:rsidRDefault="004C6E59" w:rsidP="00CB2D2B">
      <w:pPr>
        <w:spacing w:line="360" w:lineRule="auto"/>
        <w:jc w:val="both"/>
        <w:rPr>
          <w:rFonts w:ascii="Palatino Linotype" w:eastAsiaTheme="minorEastAsia" w:hAnsi="Palatino Linotype" w:cstheme="minorBidi"/>
          <w:lang w:val="es-ES_tradnl"/>
        </w:rPr>
      </w:pPr>
    </w:p>
    <w:p w14:paraId="5E739EE1" w14:textId="77777777" w:rsidR="00925846" w:rsidRPr="003F1D71" w:rsidRDefault="00925846" w:rsidP="00925846">
      <w:pPr>
        <w:spacing w:line="360" w:lineRule="auto"/>
        <w:jc w:val="both"/>
        <w:rPr>
          <w:rFonts w:ascii="Palatino Linotype" w:eastAsiaTheme="minorEastAsia" w:hAnsi="Palatino Linotype" w:cstheme="minorBidi"/>
          <w:lang w:val="es-ES_tradnl"/>
        </w:rPr>
      </w:pPr>
      <w:r w:rsidRPr="003F1D71">
        <w:rPr>
          <w:rFonts w:ascii="Palatino Linotype" w:eastAsiaTheme="minorEastAsia" w:hAnsi="Palatino Linotype" w:cstheme="minorBidi"/>
          <w:lang w:val="es-ES_tradnl"/>
        </w:rPr>
        <w:t xml:space="preserve">Aunado a que al encontrar </w:t>
      </w:r>
      <w:r w:rsidR="00F044BA" w:rsidRPr="003F1D71">
        <w:rPr>
          <w:rFonts w:ascii="Palatino Linotype" w:eastAsiaTheme="minorEastAsia" w:hAnsi="Palatino Linotype" w:cstheme="minorBidi"/>
          <w:lang w:val="es-ES_tradnl"/>
        </w:rPr>
        <w:t xml:space="preserve">este Órgano Garante </w:t>
      </w:r>
      <w:r w:rsidRPr="003F1D71">
        <w:rPr>
          <w:rFonts w:ascii="Palatino Linotype" w:eastAsiaTheme="minorEastAsia" w:hAnsi="Palatino Linotype" w:cstheme="minorBidi"/>
          <w:lang w:val="es-ES_tradnl"/>
        </w:rPr>
        <w:t>datos personales con el carácter de confidenciales y que de conformidad con lo establecido en la fracción XI, del artículo 4 de la Ley de Protección de Datos Personales en Posesión de los Sujetos Obligados del Estado de México y Municipios, hacen identificable a una persona física de los que se omite su enunciación; con la finalidad de que, si no han sido detectados por el particular los mismos no sean utilizados con una tercera intención, exhortando al RECURRENTE a no hacer mal uso de los mismos lo anterior de conformidad con lo previsto en el artículo 87</w:t>
      </w:r>
      <w:r w:rsidRPr="003F1D71">
        <w:rPr>
          <w:rStyle w:val="Refdenotaalpie"/>
          <w:rFonts w:ascii="Palatino Linotype" w:eastAsiaTheme="minorEastAsia" w:hAnsi="Palatino Linotype" w:cstheme="minorBidi"/>
          <w:lang w:val="es-ES_tradnl"/>
        </w:rPr>
        <w:footnoteReference w:id="5"/>
      </w:r>
      <w:r w:rsidRPr="003F1D71">
        <w:rPr>
          <w:rFonts w:ascii="Palatino Linotype" w:eastAsiaTheme="minorEastAsia" w:hAnsi="Palatino Linotype" w:cstheme="minorBidi"/>
          <w:lang w:val="es-ES_tradnl"/>
        </w:rPr>
        <w:t xml:space="preserve"> de la Ley de Transparencia y Acceso a la Información Pública del Estado de México y Municipios.</w:t>
      </w:r>
    </w:p>
    <w:p w14:paraId="14A30C69" w14:textId="77777777" w:rsidR="00925846" w:rsidRPr="003F1D71" w:rsidRDefault="00925846" w:rsidP="00925846">
      <w:pPr>
        <w:spacing w:line="360" w:lineRule="auto"/>
        <w:jc w:val="both"/>
        <w:rPr>
          <w:rFonts w:ascii="Palatino Linotype" w:eastAsiaTheme="minorEastAsia" w:hAnsi="Palatino Linotype" w:cstheme="minorBidi"/>
          <w:lang w:val="es-ES_tradnl"/>
        </w:rPr>
      </w:pPr>
    </w:p>
    <w:p w14:paraId="4E1FD67C" w14:textId="77777777" w:rsidR="00CB2D2B" w:rsidRPr="003F1D71" w:rsidRDefault="00CB2D2B" w:rsidP="00CB2D2B">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3F1D71">
        <w:rPr>
          <w:rFonts w:ascii="Palatino Linotype" w:hAnsi="Palatino Linotype" w:cs="Arial"/>
          <w:color w:val="000000" w:themeColor="text1"/>
        </w:rPr>
        <w:t xml:space="preserve">En razón de lo anteriormente expuesto, este Instituto estima que las razones o motivos de inconformidad hechos valer por </w:t>
      </w:r>
      <w:r w:rsidRPr="003F1D71">
        <w:rPr>
          <w:rFonts w:ascii="Palatino Linotype" w:hAnsi="Palatino Linotype" w:cs="Arial"/>
          <w:b/>
          <w:color w:val="000000" w:themeColor="text1"/>
        </w:rPr>
        <w:t>EL RECURRENTE</w:t>
      </w:r>
      <w:r w:rsidRPr="003F1D71">
        <w:rPr>
          <w:rFonts w:ascii="Palatino Linotype" w:hAnsi="Palatino Linotype" w:cs="Arial"/>
          <w:color w:val="000000" w:themeColor="text1"/>
        </w:rPr>
        <w:t xml:space="preserve"> devienen </w:t>
      </w:r>
      <w:r w:rsidRPr="003F1D71">
        <w:rPr>
          <w:rFonts w:ascii="Palatino Linotype" w:hAnsi="Palatino Linotype" w:cs="Arial"/>
          <w:b/>
          <w:color w:val="000000" w:themeColor="text1"/>
        </w:rPr>
        <w:t>fundadas</w:t>
      </w:r>
      <w:r w:rsidRPr="003F1D71">
        <w:rPr>
          <w:rFonts w:ascii="Palatino Linotype" w:hAnsi="Palatino Linotype" w:cs="Arial"/>
          <w:color w:val="000000" w:themeColor="text1"/>
        </w:rPr>
        <w:t xml:space="preserve"> y suficientes para </w:t>
      </w:r>
      <w:r w:rsidRPr="003F1D71">
        <w:rPr>
          <w:rFonts w:ascii="Palatino Linotype" w:hAnsi="Palatino Linotype" w:cs="Arial"/>
          <w:b/>
          <w:color w:val="000000" w:themeColor="text1"/>
        </w:rPr>
        <w:t>MODIFICAR</w:t>
      </w:r>
      <w:r w:rsidRPr="003F1D71">
        <w:rPr>
          <w:rFonts w:ascii="Palatino Linotype" w:hAnsi="Palatino Linotype" w:cs="Arial"/>
          <w:color w:val="000000" w:themeColor="text1"/>
        </w:rPr>
        <w:t xml:space="preserve"> la respuesta del </w:t>
      </w:r>
      <w:r w:rsidRPr="003F1D71">
        <w:rPr>
          <w:rFonts w:ascii="Palatino Linotype" w:hAnsi="Palatino Linotype" w:cs="Arial"/>
          <w:b/>
          <w:color w:val="000000" w:themeColor="text1"/>
        </w:rPr>
        <w:t>SUJETO OBLIGADO</w:t>
      </w:r>
      <w:r w:rsidRPr="003F1D71">
        <w:rPr>
          <w:rFonts w:ascii="Palatino Linotype" w:hAnsi="Palatino Linotype" w:cs="Arial"/>
          <w:color w:val="000000" w:themeColor="text1"/>
        </w:rPr>
        <w:t xml:space="preserve"> y ordenarle haga entrega de la información en los términos descritos en el presente Considerando.</w:t>
      </w:r>
    </w:p>
    <w:p w14:paraId="367431AF" w14:textId="77777777" w:rsidR="00CB2D2B" w:rsidRPr="003F1D71" w:rsidRDefault="00CB2D2B" w:rsidP="00CB2D2B">
      <w:pPr>
        <w:spacing w:line="360" w:lineRule="auto"/>
        <w:jc w:val="both"/>
        <w:rPr>
          <w:rFonts w:ascii="Palatino Linotype" w:eastAsia="Calibri" w:hAnsi="Palatino Linotype" w:cs="Tahoma"/>
          <w:bCs/>
          <w:color w:val="000000" w:themeColor="text1"/>
          <w:lang w:eastAsia="en-US"/>
        </w:rPr>
      </w:pPr>
    </w:p>
    <w:p w14:paraId="22A2C9DD" w14:textId="77777777" w:rsidR="00CB2D2B" w:rsidRPr="003F1D71" w:rsidRDefault="00CB2D2B" w:rsidP="00CB2D2B">
      <w:pPr>
        <w:widowControl w:val="0"/>
        <w:autoSpaceDE w:val="0"/>
        <w:autoSpaceDN w:val="0"/>
        <w:adjustRightInd w:val="0"/>
        <w:spacing w:line="360" w:lineRule="auto"/>
        <w:jc w:val="both"/>
        <w:rPr>
          <w:rFonts w:ascii="Palatino Linotype" w:eastAsia="Calibri" w:hAnsi="Palatino Linotype" w:cs="Arial"/>
          <w:color w:val="000000" w:themeColor="text1"/>
        </w:rPr>
      </w:pPr>
      <w:r w:rsidRPr="003F1D71">
        <w:rPr>
          <w:rFonts w:ascii="Palatino Linotype" w:eastAsia="Calibri" w:hAnsi="Palatino Linotype" w:cs="Arial"/>
          <w:color w:val="000000" w:themeColor="text1"/>
        </w:rPr>
        <w:t xml:space="preserve">Así, con </w:t>
      </w:r>
      <w:r w:rsidRPr="003F1D71">
        <w:rPr>
          <w:rFonts w:ascii="Palatino Linotype" w:hAnsi="Palatino Linotype" w:cs="Arial"/>
          <w:color w:val="000000" w:themeColor="text1"/>
        </w:rPr>
        <w:t>fundamento</w:t>
      </w:r>
      <w:r w:rsidRPr="003F1D71">
        <w:rPr>
          <w:rFonts w:ascii="Palatino Linotype" w:eastAsia="Calibri" w:hAnsi="Palatino Linotype" w:cs="Arial"/>
          <w:color w:val="000000" w:themeColor="text1"/>
        </w:rPr>
        <w:t xml:space="preserve"> en lo prescrito en los artículos 5, párrafos </w:t>
      </w:r>
      <w:r w:rsidRPr="003F1D71">
        <w:rPr>
          <w:rFonts w:ascii="Palatino Linotype" w:hAnsi="Palatino Linotype"/>
          <w:color w:val="000000" w:themeColor="text1"/>
        </w:rPr>
        <w:t xml:space="preserve">trigésimo, trigésimo </w:t>
      </w:r>
      <w:r w:rsidRPr="003F1D71">
        <w:rPr>
          <w:rFonts w:ascii="Palatino Linotype" w:hAnsi="Palatino Linotype"/>
          <w:color w:val="000000" w:themeColor="text1"/>
        </w:rPr>
        <w:lastRenderedPageBreak/>
        <w:t>primero y trigésimo segundo</w:t>
      </w:r>
      <w:r w:rsidRPr="003F1D71">
        <w:rPr>
          <w:rFonts w:ascii="Palatino Linotype" w:hAnsi="Palatino Linotype" w:cs="Arial"/>
          <w:color w:val="000000" w:themeColor="text1"/>
        </w:rPr>
        <w:t>,</w:t>
      </w:r>
      <w:r w:rsidRPr="003F1D71">
        <w:rPr>
          <w:rFonts w:ascii="Palatino Linotype" w:hAnsi="Palatino Linotype"/>
          <w:color w:val="000000" w:themeColor="text1"/>
        </w:rPr>
        <w:t xml:space="preserve"> fracciones IV y V,</w:t>
      </w:r>
      <w:r w:rsidRPr="003F1D71">
        <w:rPr>
          <w:rFonts w:ascii="Palatino Linotype" w:eastAsia="Calibri" w:hAnsi="Palatino Linotype" w:cs="Arial"/>
          <w:color w:val="000000" w:themeColor="text1"/>
        </w:rPr>
        <w:t xml:space="preserve"> de la Constitución Política del Estado Libre y Soberano de </w:t>
      </w:r>
      <w:r w:rsidRPr="003F1D71">
        <w:rPr>
          <w:rFonts w:ascii="Palatino Linotype" w:hAnsi="Palatino Linotype" w:cs="Arial"/>
          <w:color w:val="000000" w:themeColor="text1"/>
          <w:lang w:val="es-ES_tradnl"/>
        </w:rPr>
        <w:t>México</w:t>
      </w:r>
      <w:r w:rsidRPr="003F1D71">
        <w:rPr>
          <w:rFonts w:ascii="Palatino Linotype" w:eastAsia="Calibri" w:hAnsi="Palatino Linotype" w:cs="Arial"/>
          <w:color w:val="000000" w:themeColor="text1"/>
        </w:rPr>
        <w:t xml:space="preserve">, y los artículos </w:t>
      </w:r>
      <w:r w:rsidRPr="003F1D71">
        <w:rPr>
          <w:rFonts w:ascii="Palatino Linotype" w:hAnsi="Palatino Linotype"/>
          <w:color w:val="000000" w:themeColor="text1"/>
        </w:rPr>
        <w:t xml:space="preserve">2, </w:t>
      </w:r>
      <w:r w:rsidRPr="003F1D71">
        <w:rPr>
          <w:rFonts w:ascii="Palatino Linotype" w:hAnsi="Palatino Linotype" w:cs="Arial"/>
          <w:color w:val="000000" w:themeColor="text1"/>
        </w:rPr>
        <w:t>fracción</w:t>
      </w:r>
      <w:r w:rsidRPr="003F1D71">
        <w:rPr>
          <w:rFonts w:ascii="Palatino Linotype" w:hAnsi="Palatino Linotype"/>
          <w:color w:val="000000" w:themeColor="text1"/>
        </w:rPr>
        <w:t xml:space="preserve"> II, 9, </w:t>
      </w:r>
      <w:r w:rsidRPr="003F1D71">
        <w:rPr>
          <w:rFonts w:ascii="Palatino Linotype" w:hAnsi="Palatino Linotype" w:cs="Arial"/>
          <w:color w:val="000000" w:themeColor="text1"/>
          <w:lang w:val="es-ES_tradnl"/>
        </w:rPr>
        <w:t>29</w:t>
      </w:r>
      <w:r w:rsidRPr="003F1D71">
        <w:rPr>
          <w:rFonts w:ascii="Palatino Linotype" w:hAnsi="Palatino Linotype"/>
          <w:color w:val="000000" w:themeColor="text1"/>
        </w:rPr>
        <w:t>, 36, fracciones I y II, 176, 178, 179, 181, 185, fracción I, 186 y 188,</w:t>
      </w:r>
      <w:r w:rsidRPr="003F1D71">
        <w:rPr>
          <w:rFonts w:ascii="Palatino Linotype" w:eastAsia="Calibri" w:hAnsi="Palatino Linotype" w:cs="Arial"/>
          <w:color w:val="000000" w:themeColor="text1"/>
        </w:rPr>
        <w:t xml:space="preserve"> de la Ley de Transparencia y Acceso a la Información Pública del Estado de México y </w:t>
      </w:r>
      <w:r w:rsidRPr="003F1D71">
        <w:rPr>
          <w:rFonts w:ascii="Palatino Linotype" w:hAnsi="Palatino Linotype" w:cs="Arial"/>
          <w:color w:val="000000" w:themeColor="text1"/>
        </w:rPr>
        <w:t>Municipios</w:t>
      </w:r>
      <w:r w:rsidRPr="003F1D71">
        <w:rPr>
          <w:rFonts w:ascii="Palatino Linotype" w:eastAsia="Calibri" w:hAnsi="Palatino Linotype" w:cs="Arial"/>
          <w:color w:val="000000" w:themeColor="text1"/>
        </w:rPr>
        <w:t xml:space="preserve">, </w:t>
      </w:r>
      <w:r w:rsidRPr="003F1D71">
        <w:rPr>
          <w:rFonts w:ascii="Palatino Linotype" w:hAnsi="Palatino Linotype"/>
          <w:color w:val="000000" w:themeColor="text1"/>
        </w:rPr>
        <w:t>este</w:t>
      </w:r>
      <w:r w:rsidRPr="003F1D71">
        <w:rPr>
          <w:rFonts w:ascii="Palatino Linotype" w:eastAsia="Calibri" w:hAnsi="Palatino Linotype" w:cs="Arial"/>
          <w:color w:val="000000" w:themeColor="text1"/>
        </w:rPr>
        <w:t xml:space="preserve"> Pleno:</w:t>
      </w:r>
    </w:p>
    <w:p w14:paraId="5A26DB1B" w14:textId="77777777" w:rsidR="00493D5A" w:rsidRPr="003F1D71" w:rsidRDefault="00493D5A" w:rsidP="00ED249E">
      <w:pPr>
        <w:pStyle w:val="Prrafodelista"/>
        <w:widowControl w:val="0"/>
        <w:tabs>
          <w:tab w:val="left" w:pos="1276"/>
        </w:tabs>
        <w:autoSpaceDE w:val="0"/>
        <w:autoSpaceDN w:val="0"/>
        <w:adjustRightInd w:val="0"/>
        <w:spacing w:line="360" w:lineRule="auto"/>
        <w:ind w:left="0"/>
        <w:contextualSpacing/>
        <w:jc w:val="both"/>
        <w:rPr>
          <w:rFonts w:ascii="Palatino Linotype" w:eastAsia="Calibri" w:hAnsi="Palatino Linotype" w:cs="Arial"/>
        </w:rPr>
      </w:pPr>
    </w:p>
    <w:p w14:paraId="1FB08103" w14:textId="77777777" w:rsidR="00493D5A" w:rsidRPr="003F1D71" w:rsidRDefault="00493D5A" w:rsidP="00ED249E">
      <w:pPr>
        <w:spacing w:line="360" w:lineRule="auto"/>
        <w:contextualSpacing/>
        <w:jc w:val="center"/>
        <w:rPr>
          <w:rFonts w:ascii="Palatino Linotype" w:hAnsi="Palatino Linotype"/>
          <w:b/>
          <w:bCs/>
          <w:spacing w:val="60"/>
          <w:sz w:val="28"/>
          <w:szCs w:val="28"/>
        </w:rPr>
      </w:pPr>
      <w:r w:rsidRPr="003F1D71">
        <w:rPr>
          <w:rFonts w:ascii="Palatino Linotype" w:hAnsi="Palatino Linotype"/>
          <w:b/>
          <w:bCs/>
          <w:spacing w:val="60"/>
          <w:sz w:val="28"/>
          <w:szCs w:val="28"/>
        </w:rPr>
        <w:t>RESUELVE</w:t>
      </w:r>
    </w:p>
    <w:p w14:paraId="515220A3" w14:textId="77777777" w:rsidR="00ED249E" w:rsidRPr="003F1D71" w:rsidRDefault="00ED249E" w:rsidP="00ED249E">
      <w:pPr>
        <w:spacing w:line="360" w:lineRule="auto"/>
        <w:contextualSpacing/>
        <w:jc w:val="center"/>
        <w:rPr>
          <w:rFonts w:ascii="Palatino Linotype" w:hAnsi="Palatino Linotype"/>
          <w:b/>
          <w:bCs/>
          <w:spacing w:val="60"/>
          <w:sz w:val="28"/>
          <w:szCs w:val="28"/>
        </w:rPr>
      </w:pPr>
    </w:p>
    <w:p w14:paraId="56BAF12B" w14:textId="77777777" w:rsidR="00ED249E" w:rsidRPr="003F1D71" w:rsidRDefault="00ED249E" w:rsidP="00ED249E">
      <w:pPr>
        <w:spacing w:line="360" w:lineRule="auto"/>
        <w:contextualSpacing/>
        <w:jc w:val="both"/>
        <w:rPr>
          <w:rFonts w:ascii="Palatino Linotype" w:eastAsia="Palatino Linotype" w:hAnsi="Palatino Linotype" w:cs="Palatino Linotype"/>
        </w:rPr>
      </w:pPr>
      <w:r w:rsidRPr="003F1D71">
        <w:rPr>
          <w:rFonts w:ascii="Palatino Linotype" w:eastAsia="Palatino Linotype" w:hAnsi="Palatino Linotype" w:cs="Palatino Linotype"/>
          <w:b/>
          <w:sz w:val="28"/>
          <w:szCs w:val="28"/>
        </w:rPr>
        <w:t>PRIMERO</w:t>
      </w:r>
      <w:r w:rsidRPr="003F1D71">
        <w:rPr>
          <w:rFonts w:ascii="Palatino Linotype" w:eastAsia="Palatino Linotype" w:hAnsi="Palatino Linotype" w:cs="Palatino Linotype"/>
        </w:rPr>
        <w:t xml:space="preserve">. Resultan </w:t>
      </w:r>
      <w:r w:rsidRPr="003F1D71">
        <w:rPr>
          <w:rFonts w:ascii="Palatino Linotype" w:eastAsia="Palatino Linotype" w:hAnsi="Palatino Linotype" w:cs="Palatino Linotype"/>
          <w:b/>
        </w:rPr>
        <w:t>fundadas</w:t>
      </w:r>
      <w:r w:rsidRPr="003F1D71">
        <w:rPr>
          <w:rFonts w:ascii="Palatino Linotype" w:eastAsia="Palatino Linotype" w:hAnsi="Palatino Linotype" w:cs="Palatino Linotype"/>
        </w:rPr>
        <w:t xml:space="preserve"> las razones o motivos de inconformidad planteadas por </w:t>
      </w:r>
      <w:r w:rsidRPr="003F1D71">
        <w:rPr>
          <w:rFonts w:ascii="Palatino Linotype" w:eastAsia="Palatino Linotype" w:hAnsi="Palatino Linotype" w:cs="Palatino Linotype"/>
          <w:b/>
        </w:rPr>
        <w:t>EL RECURRENTE</w:t>
      </w:r>
      <w:r w:rsidRPr="003F1D71">
        <w:rPr>
          <w:rFonts w:ascii="Palatino Linotype" w:eastAsia="Palatino Linotype" w:hAnsi="Palatino Linotype" w:cs="Palatino Linotype"/>
        </w:rPr>
        <w:t xml:space="preserve">, en términos del Considerando </w:t>
      </w:r>
      <w:r w:rsidRPr="003F1D71">
        <w:rPr>
          <w:rFonts w:ascii="Palatino Linotype" w:eastAsia="Palatino Linotype" w:hAnsi="Palatino Linotype" w:cs="Palatino Linotype"/>
          <w:b/>
        </w:rPr>
        <w:t>QUINTO</w:t>
      </w:r>
      <w:r w:rsidRPr="003F1D71">
        <w:rPr>
          <w:rFonts w:ascii="Palatino Linotype" w:eastAsia="Palatino Linotype" w:hAnsi="Palatino Linotype" w:cs="Palatino Linotype"/>
        </w:rPr>
        <w:t xml:space="preserve"> de la presente resolución.</w:t>
      </w:r>
    </w:p>
    <w:p w14:paraId="5CC2E44C" w14:textId="77777777" w:rsidR="00ED249E" w:rsidRPr="003F1D71" w:rsidRDefault="00ED249E" w:rsidP="00ED249E">
      <w:pPr>
        <w:spacing w:line="360" w:lineRule="auto"/>
        <w:contextualSpacing/>
        <w:jc w:val="both"/>
        <w:rPr>
          <w:rFonts w:ascii="Palatino Linotype" w:eastAsia="Palatino Linotype" w:hAnsi="Palatino Linotype" w:cs="Palatino Linotype"/>
        </w:rPr>
      </w:pPr>
    </w:p>
    <w:p w14:paraId="3BBD241B" w14:textId="77777777" w:rsidR="00ED249E" w:rsidRPr="003F1D71" w:rsidRDefault="00ED249E" w:rsidP="00ED249E">
      <w:pPr>
        <w:spacing w:line="360" w:lineRule="auto"/>
        <w:contextualSpacing/>
        <w:jc w:val="both"/>
        <w:rPr>
          <w:rFonts w:ascii="Palatino Linotype" w:eastAsia="Palatino Linotype" w:hAnsi="Palatino Linotype" w:cs="Palatino Linotype"/>
        </w:rPr>
      </w:pPr>
      <w:r w:rsidRPr="003F1D71">
        <w:rPr>
          <w:rFonts w:ascii="Palatino Linotype" w:eastAsia="Palatino Linotype" w:hAnsi="Palatino Linotype" w:cs="Palatino Linotype"/>
          <w:b/>
          <w:sz w:val="28"/>
          <w:szCs w:val="28"/>
        </w:rPr>
        <w:t>SEGUNDO</w:t>
      </w:r>
      <w:r w:rsidRPr="003F1D71">
        <w:rPr>
          <w:rFonts w:ascii="Palatino Linotype" w:eastAsia="Palatino Linotype" w:hAnsi="Palatino Linotype" w:cs="Palatino Linotype"/>
        </w:rPr>
        <w:t xml:space="preserve">. Se </w:t>
      </w:r>
      <w:r w:rsidRPr="003F1D71">
        <w:rPr>
          <w:rFonts w:ascii="Palatino Linotype" w:eastAsia="Palatino Linotype" w:hAnsi="Palatino Linotype" w:cs="Palatino Linotype"/>
          <w:b/>
        </w:rPr>
        <w:t xml:space="preserve">MODIFICA </w:t>
      </w:r>
      <w:r w:rsidRPr="003F1D71">
        <w:rPr>
          <w:rFonts w:ascii="Palatino Linotype" w:eastAsia="Palatino Linotype" w:hAnsi="Palatino Linotype" w:cs="Palatino Linotype"/>
        </w:rPr>
        <w:t xml:space="preserve">la respuesta otorgada por </w:t>
      </w:r>
      <w:r w:rsidRPr="003F1D71">
        <w:rPr>
          <w:rFonts w:ascii="Palatino Linotype" w:eastAsia="Palatino Linotype" w:hAnsi="Palatino Linotype" w:cs="Palatino Linotype"/>
          <w:b/>
        </w:rPr>
        <w:t>EL SUJETO OBLIGADO</w:t>
      </w:r>
      <w:r w:rsidRPr="003F1D71">
        <w:rPr>
          <w:rFonts w:ascii="Palatino Linotype" w:eastAsia="Palatino Linotype" w:hAnsi="Palatino Linotype" w:cs="Palatino Linotype"/>
        </w:rPr>
        <w:t xml:space="preserve"> a la solicitud de información que dio origen al recurso de revisión </w:t>
      </w:r>
      <w:r w:rsidRPr="003F1D71">
        <w:rPr>
          <w:rFonts w:ascii="Palatino Linotype" w:eastAsia="Palatino Linotype" w:hAnsi="Palatino Linotype" w:cs="Palatino Linotype"/>
          <w:b/>
        </w:rPr>
        <w:t>04922/INFOEM/IP/RR/2021</w:t>
      </w:r>
      <w:r w:rsidRPr="003F1D71">
        <w:rPr>
          <w:rFonts w:ascii="Palatino Linotype" w:eastAsia="Palatino Linotype" w:hAnsi="Palatino Linotype" w:cs="Palatino Linotype"/>
          <w:b/>
          <w:sz w:val="22"/>
          <w:szCs w:val="22"/>
        </w:rPr>
        <w:t xml:space="preserve"> </w:t>
      </w:r>
      <w:r w:rsidRPr="003F1D71">
        <w:rPr>
          <w:rFonts w:ascii="Palatino Linotype" w:eastAsia="Palatino Linotype" w:hAnsi="Palatino Linotype" w:cs="Palatino Linotype"/>
        </w:rPr>
        <w:t xml:space="preserve">y se le ordena en términos del Considerando </w:t>
      </w:r>
      <w:r w:rsidRPr="003F1D71">
        <w:rPr>
          <w:rFonts w:ascii="Palatino Linotype" w:eastAsia="Palatino Linotype" w:hAnsi="Palatino Linotype" w:cs="Palatino Linotype"/>
          <w:b/>
        </w:rPr>
        <w:t>QUINTO</w:t>
      </w:r>
      <w:r w:rsidRPr="003F1D71">
        <w:rPr>
          <w:rFonts w:ascii="Palatino Linotype" w:eastAsia="Palatino Linotype" w:hAnsi="Palatino Linotype" w:cs="Palatino Linotype"/>
        </w:rPr>
        <w:t xml:space="preserve"> de la presente resolución, entregue </w:t>
      </w:r>
      <w:r w:rsidRPr="003F1D71">
        <w:rPr>
          <w:rFonts w:ascii="Palatino Linotype" w:eastAsia="Palatino Linotype" w:hAnsi="Palatino Linotype" w:cs="Palatino Linotype"/>
          <w:b/>
        </w:rPr>
        <w:t>AL RECURRENTE</w:t>
      </w:r>
      <w:r w:rsidRPr="003F1D71">
        <w:rPr>
          <w:rFonts w:ascii="Palatino Linotype" w:eastAsia="Palatino Linotype" w:hAnsi="Palatino Linotype" w:cs="Palatino Linotype"/>
        </w:rPr>
        <w:t xml:space="preserve"> vía </w:t>
      </w:r>
      <w:r w:rsidRPr="003F1D71">
        <w:rPr>
          <w:rFonts w:ascii="Palatino Linotype" w:eastAsia="Palatino Linotype" w:hAnsi="Palatino Linotype" w:cs="Palatino Linotype"/>
          <w:b/>
        </w:rPr>
        <w:t>SAIMEX,</w:t>
      </w:r>
      <w:r w:rsidRPr="003F1D71">
        <w:rPr>
          <w:rFonts w:ascii="Palatino Linotype" w:eastAsia="Palatino Linotype" w:hAnsi="Palatino Linotype" w:cs="Palatino Linotype"/>
        </w:rPr>
        <w:t xml:space="preserve"> en </w:t>
      </w:r>
      <w:r w:rsidRPr="003F1D71">
        <w:rPr>
          <w:rFonts w:ascii="Palatino Linotype" w:eastAsia="Palatino Linotype" w:hAnsi="Palatino Linotype" w:cs="Palatino Linotype"/>
          <w:b/>
        </w:rPr>
        <w:t>versión pública,</w:t>
      </w:r>
      <w:r w:rsidRPr="003F1D71">
        <w:rPr>
          <w:rFonts w:ascii="Palatino Linotype" w:eastAsia="Palatino Linotype" w:hAnsi="Palatino Linotype" w:cs="Palatino Linotype"/>
        </w:rPr>
        <w:t xml:space="preserve"> lo siguiente:</w:t>
      </w:r>
    </w:p>
    <w:p w14:paraId="621EFA3F" w14:textId="77777777" w:rsidR="00ED249E" w:rsidRPr="003F1D71" w:rsidRDefault="00ED249E" w:rsidP="00ED249E">
      <w:pPr>
        <w:spacing w:line="360" w:lineRule="auto"/>
        <w:contextualSpacing/>
        <w:jc w:val="both"/>
        <w:rPr>
          <w:rFonts w:ascii="Palatino Linotype" w:eastAsia="Palatino Linotype" w:hAnsi="Palatino Linotype" w:cs="Palatino Linotype"/>
          <w:sz w:val="22"/>
          <w:szCs w:val="22"/>
        </w:rPr>
      </w:pPr>
    </w:p>
    <w:p w14:paraId="597325F1" w14:textId="77777777" w:rsidR="00ED249E" w:rsidRPr="003F1D71" w:rsidRDefault="00DB067C" w:rsidP="004C6E59">
      <w:pPr>
        <w:pStyle w:val="Prrafodelista"/>
        <w:numPr>
          <w:ilvl w:val="0"/>
          <w:numId w:val="12"/>
        </w:numPr>
        <w:spacing w:line="360" w:lineRule="auto"/>
        <w:ind w:right="902"/>
        <w:contextualSpacing/>
        <w:jc w:val="both"/>
        <w:rPr>
          <w:rFonts w:ascii="Palatino Linotype" w:eastAsia="Palatino Linotype" w:hAnsi="Palatino Linotype" w:cs="Palatino Linotype"/>
          <w:b/>
          <w:i/>
        </w:rPr>
      </w:pPr>
      <w:r w:rsidRPr="003F1D71">
        <w:rPr>
          <w:rFonts w:ascii="Palatino Linotype" w:eastAsia="Palatino Linotype" w:hAnsi="Palatino Linotype" w:cs="Palatino Linotype"/>
          <w:b/>
          <w:i/>
        </w:rPr>
        <w:t>L</w:t>
      </w:r>
      <w:r w:rsidR="00ED249E" w:rsidRPr="003F1D71">
        <w:rPr>
          <w:rFonts w:ascii="Palatino Linotype" w:eastAsia="Palatino Linotype" w:hAnsi="Palatino Linotype" w:cs="Palatino Linotype"/>
          <w:b/>
          <w:i/>
        </w:rPr>
        <w:t xml:space="preserve">os recibos de nómina de las servidoras públicas que han ostentado el cargo de presidenta del Sistema </w:t>
      </w:r>
      <w:r w:rsidR="00654ABA" w:rsidRPr="003F1D71">
        <w:rPr>
          <w:rFonts w:ascii="Palatino Linotype" w:eastAsia="Palatino Linotype" w:hAnsi="Palatino Linotype" w:cs="Palatino Linotype"/>
          <w:b/>
          <w:i/>
        </w:rPr>
        <w:t>Municipa</w:t>
      </w:r>
      <w:r w:rsidR="00ED249E" w:rsidRPr="003F1D71">
        <w:rPr>
          <w:rFonts w:ascii="Palatino Linotype" w:eastAsia="Palatino Linotype" w:hAnsi="Palatino Linotype" w:cs="Palatino Linotype"/>
          <w:b/>
          <w:i/>
        </w:rPr>
        <w:t>l para el Desarrollo</w:t>
      </w:r>
      <w:r w:rsidR="00654ABA" w:rsidRPr="003F1D71">
        <w:rPr>
          <w:rFonts w:ascii="Palatino Linotype" w:eastAsia="Palatino Linotype" w:hAnsi="Palatino Linotype" w:cs="Palatino Linotype"/>
          <w:b/>
          <w:i/>
        </w:rPr>
        <w:t xml:space="preserve"> Integral</w:t>
      </w:r>
      <w:r w:rsidR="00ED249E" w:rsidRPr="003F1D71">
        <w:rPr>
          <w:rFonts w:ascii="Palatino Linotype" w:eastAsia="Palatino Linotype" w:hAnsi="Palatino Linotype" w:cs="Palatino Linotype"/>
          <w:b/>
          <w:i/>
        </w:rPr>
        <w:t xml:space="preserve"> de la Familia del</w:t>
      </w:r>
      <w:r w:rsidR="004C6E59" w:rsidRPr="003F1D71">
        <w:rPr>
          <w:rFonts w:ascii="Palatino Linotype" w:eastAsia="Palatino Linotype" w:hAnsi="Palatino Linotype" w:cs="Palatino Linotype"/>
          <w:b/>
          <w:i/>
        </w:rPr>
        <w:t xml:space="preserve"> Ayuntamiento de Otzolotepec, correspondientes al periodo comprendido entre el uno de enero de dos mil diecinueve al treinta y uno de julio de dos mil veintiuno</w:t>
      </w:r>
    </w:p>
    <w:p w14:paraId="31836D56" w14:textId="77777777" w:rsidR="00DB067C" w:rsidRPr="003F1D71" w:rsidRDefault="00DB067C" w:rsidP="00ED249E">
      <w:pPr>
        <w:spacing w:line="360" w:lineRule="auto"/>
        <w:ind w:right="899"/>
        <w:contextualSpacing/>
        <w:jc w:val="both"/>
        <w:rPr>
          <w:rFonts w:ascii="Palatino Linotype" w:eastAsia="Palatino Linotype" w:hAnsi="Palatino Linotype" w:cs="Palatino Linotype"/>
        </w:rPr>
      </w:pPr>
    </w:p>
    <w:p w14:paraId="1A064D78" w14:textId="77777777" w:rsidR="00DB067C" w:rsidRPr="003F1D71" w:rsidRDefault="00654ABA" w:rsidP="00654ABA">
      <w:pPr>
        <w:spacing w:line="360" w:lineRule="auto"/>
        <w:ind w:left="1134" w:right="899"/>
        <w:contextualSpacing/>
        <w:jc w:val="both"/>
        <w:rPr>
          <w:rFonts w:ascii="Palatino Linotype" w:eastAsia="Palatino Linotype" w:hAnsi="Palatino Linotype" w:cs="Palatino Linotype"/>
          <w:b/>
          <w:i/>
        </w:rPr>
      </w:pPr>
      <w:r w:rsidRPr="003F1D71">
        <w:rPr>
          <w:rFonts w:ascii="Palatino Linotype" w:eastAsia="Palatino Linotype" w:hAnsi="Palatino Linotype" w:cs="Palatino Linotype"/>
          <w:b/>
          <w:i/>
        </w:rPr>
        <w:t xml:space="preserve">Deberá notificar AL RECURRENTE </w:t>
      </w:r>
      <w:r w:rsidR="00DB067C" w:rsidRPr="003F1D71">
        <w:rPr>
          <w:rFonts w:ascii="Palatino Linotype" w:eastAsia="Palatino Linotype" w:hAnsi="Palatino Linotype" w:cs="Palatino Linotype"/>
          <w:b/>
          <w:i/>
        </w:rPr>
        <w:t xml:space="preserve">el </w:t>
      </w:r>
      <w:r w:rsidR="004C6E59" w:rsidRPr="003F1D71">
        <w:rPr>
          <w:rFonts w:ascii="Palatino Linotype" w:eastAsia="Palatino Linotype" w:hAnsi="Palatino Linotype" w:cs="Palatino Linotype"/>
          <w:b/>
          <w:i/>
        </w:rPr>
        <w:t>Acuerdo de C</w:t>
      </w:r>
      <w:r w:rsidR="00DB067C" w:rsidRPr="003F1D71">
        <w:rPr>
          <w:rFonts w:ascii="Palatino Linotype" w:eastAsia="Palatino Linotype" w:hAnsi="Palatino Linotype" w:cs="Palatino Linotype"/>
          <w:b/>
          <w:i/>
        </w:rPr>
        <w:t xml:space="preserve">lasificación de la </w:t>
      </w:r>
      <w:r w:rsidR="004C6E59" w:rsidRPr="003F1D71">
        <w:rPr>
          <w:rFonts w:ascii="Palatino Linotype" w:eastAsia="Palatino Linotype" w:hAnsi="Palatino Linotype" w:cs="Palatino Linotype"/>
          <w:b/>
          <w:i/>
        </w:rPr>
        <w:t>I</w:t>
      </w:r>
      <w:r w:rsidR="00DB067C" w:rsidRPr="003F1D71">
        <w:rPr>
          <w:rFonts w:ascii="Palatino Linotype" w:eastAsia="Palatino Linotype" w:hAnsi="Palatino Linotype" w:cs="Palatino Linotype"/>
          <w:b/>
          <w:i/>
        </w:rPr>
        <w:t>nformación</w:t>
      </w:r>
      <w:r w:rsidR="004C6E59" w:rsidRPr="003F1D71">
        <w:rPr>
          <w:rFonts w:ascii="Palatino Linotype" w:eastAsia="Palatino Linotype" w:hAnsi="Palatino Linotype" w:cs="Palatino Linotype"/>
          <w:b/>
          <w:i/>
        </w:rPr>
        <w:t xml:space="preserve"> que corresponda</w:t>
      </w:r>
      <w:r w:rsidR="00B1224C" w:rsidRPr="003F1D71">
        <w:rPr>
          <w:rFonts w:ascii="Palatino Linotype" w:eastAsia="Palatino Linotype" w:hAnsi="Palatino Linotype" w:cs="Palatino Linotype"/>
          <w:b/>
          <w:i/>
        </w:rPr>
        <w:t>.</w:t>
      </w:r>
    </w:p>
    <w:p w14:paraId="7ED6A42B" w14:textId="77777777" w:rsidR="00DB067C" w:rsidRPr="003F1D71" w:rsidRDefault="00DB067C" w:rsidP="00ED249E">
      <w:pPr>
        <w:spacing w:line="360" w:lineRule="auto"/>
        <w:ind w:right="899"/>
        <w:contextualSpacing/>
        <w:jc w:val="both"/>
        <w:rPr>
          <w:rFonts w:ascii="Palatino Linotype" w:eastAsia="Palatino Linotype" w:hAnsi="Palatino Linotype" w:cs="Palatino Linotype"/>
          <w:i/>
        </w:rPr>
      </w:pPr>
    </w:p>
    <w:p w14:paraId="0B6512F0" w14:textId="77777777" w:rsidR="00ED249E" w:rsidRPr="003F1D71" w:rsidRDefault="00ED249E" w:rsidP="00ED249E">
      <w:pPr>
        <w:spacing w:line="360" w:lineRule="auto"/>
        <w:contextualSpacing/>
        <w:jc w:val="both"/>
        <w:rPr>
          <w:rFonts w:ascii="Palatino Linotype" w:eastAsia="Palatino Linotype" w:hAnsi="Palatino Linotype" w:cs="Palatino Linotype"/>
        </w:rPr>
      </w:pPr>
      <w:r w:rsidRPr="003F1D71">
        <w:rPr>
          <w:rFonts w:ascii="Palatino Linotype" w:eastAsia="Palatino Linotype" w:hAnsi="Palatino Linotype" w:cs="Palatino Linotype"/>
          <w:b/>
          <w:sz w:val="28"/>
          <w:szCs w:val="28"/>
        </w:rPr>
        <w:t>TERCERO</w:t>
      </w:r>
      <w:r w:rsidRPr="003F1D71">
        <w:rPr>
          <w:rFonts w:ascii="Palatino Linotype" w:eastAsia="Palatino Linotype" w:hAnsi="Palatino Linotype" w:cs="Palatino Linotype"/>
        </w:rPr>
        <w:t xml:space="preserve">. </w:t>
      </w:r>
      <w:r w:rsidRPr="003F1D71">
        <w:rPr>
          <w:rFonts w:ascii="Palatino Linotype" w:eastAsia="Palatino Linotype" w:hAnsi="Palatino Linotype" w:cs="Palatino Linotype"/>
          <w:b/>
        </w:rPr>
        <w:t>Notifíquese</w:t>
      </w:r>
      <w:r w:rsidRPr="003F1D71">
        <w:rPr>
          <w:rFonts w:ascii="Palatino Linotype" w:eastAsia="Palatino Linotype" w:hAnsi="Palatino Linotype" w:cs="Palatino Linotype"/>
        </w:rPr>
        <w:t xml:space="preserve"> a el Titular de la Unidad de Transparencia del </w:t>
      </w:r>
      <w:r w:rsidRPr="003F1D71">
        <w:rPr>
          <w:rFonts w:ascii="Palatino Linotype" w:eastAsia="Palatino Linotype" w:hAnsi="Palatino Linotype" w:cs="Palatino Linotype"/>
          <w:b/>
        </w:rPr>
        <w:t>SUJETO OBLIGADO</w:t>
      </w:r>
      <w:r w:rsidRPr="003F1D71">
        <w:rPr>
          <w:rFonts w:ascii="Palatino Linotype" w:eastAsia="Palatino Linotype" w:hAnsi="Palatino Linotype" w:cs="Palatino Linotype"/>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F944AD8" w14:textId="77777777" w:rsidR="00DB067C" w:rsidRPr="003F1D71" w:rsidRDefault="00DB067C" w:rsidP="00ED249E">
      <w:pPr>
        <w:spacing w:line="360" w:lineRule="auto"/>
        <w:contextualSpacing/>
        <w:jc w:val="both"/>
        <w:rPr>
          <w:rFonts w:ascii="Palatino Linotype" w:eastAsia="Palatino Linotype" w:hAnsi="Palatino Linotype" w:cs="Palatino Linotype"/>
        </w:rPr>
      </w:pPr>
    </w:p>
    <w:p w14:paraId="37080926" w14:textId="77777777" w:rsidR="00ED249E" w:rsidRPr="003F1D71" w:rsidRDefault="00ED249E" w:rsidP="00ED249E">
      <w:pPr>
        <w:widowControl w:val="0"/>
        <w:pBdr>
          <w:top w:val="nil"/>
          <w:left w:val="nil"/>
          <w:bottom w:val="nil"/>
          <w:right w:val="nil"/>
          <w:between w:val="nil"/>
        </w:pBdr>
        <w:tabs>
          <w:tab w:val="left" w:pos="1701"/>
        </w:tabs>
        <w:spacing w:line="360" w:lineRule="auto"/>
        <w:contextualSpacing/>
        <w:jc w:val="both"/>
        <w:rPr>
          <w:rFonts w:ascii="Palatino Linotype" w:eastAsia="Palatino Linotype" w:hAnsi="Palatino Linotype" w:cs="Palatino Linotype"/>
          <w:color w:val="000000"/>
        </w:rPr>
      </w:pPr>
      <w:r w:rsidRPr="003F1D71">
        <w:rPr>
          <w:rFonts w:ascii="Palatino Linotype" w:eastAsia="Palatino Linotype" w:hAnsi="Palatino Linotype" w:cs="Palatino Linotype"/>
          <w:b/>
          <w:color w:val="000000"/>
          <w:sz w:val="28"/>
          <w:szCs w:val="28"/>
        </w:rPr>
        <w:t>CUARTO</w:t>
      </w:r>
      <w:r w:rsidRPr="003F1D71">
        <w:rPr>
          <w:rFonts w:ascii="Palatino Linotype" w:eastAsia="Palatino Linotype" w:hAnsi="Palatino Linotype" w:cs="Palatino Linotype"/>
          <w:color w:val="000000"/>
        </w:rPr>
        <w:t xml:space="preserve">. </w:t>
      </w:r>
      <w:r w:rsidRPr="003F1D71">
        <w:rPr>
          <w:rFonts w:ascii="Palatino Linotype" w:eastAsia="Palatino Linotype" w:hAnsi="Palatino Linotype" w:cs="Palatino Linotype"/>
          <w:b/>
          <w:color w:val="000000"/>
        </w:rPr>
        <w:t>Notifíquese</w:t>
      </w:r>
      <w:r w:rsidRPr="003F1D71">
        <w:rPr>
          <w:rFonts w:ascii="Palatino Linotype" w:eastAsia="Palatino Linotype" w:hAnsi="Palatino Linotype" w:cs="Palatino Linotype"/>
          <w:color w:val="000000"/>
        </w:rPr>
        <w:t xml:space="preserve"> </w:t>
      </w:r>
      <w:r w:rsidRPr="003F1D71">
        <w:rPr>
          <w:rFonts w:ascii="Palatino Linotype" w:eastAsia="Palatino Linotype" w:hAnsi="Palatino Linotype" w:cs="Palatino Linotype"/>
          <w:b/>
          <w:color w:val="000000"/>
        </w:rPr>
        <w:t>A</w:t>
      </w:r>
      <w:r w:rsidR="00DB067C" w:rsidRPr="003F1D71">
        <w:rPr>
          <w:rFonts w:ascii="Palatino Linotype" w:eastAsia="Palatino Linotype" w:hAnsi="Palatino Linotype" w:cs="Palatino Linotype"/>
          <w:b/>
          <w:color w:val="000000"/>
        </w:rPr>
        <w:t>L</w:t>
      </w:r>
      <w:r w:rsidRPr="003F1D71">
        <w:rPr>
          <w:rFonts w:ascii="Palatino Linotype" w:eastAsia="Palatino Linotype" w:hAnsi="Palatino Linotype" w:cs="Palatino Linotype"/>
          <w:color w:val="000000"/>
        </w:rPr>
        <w:t xml:space="preserve"> </w:t>
      </w:r>
      <w:r w:rsidRPr="003F1D71">
        <w:rPr>
          <w:rFonts w:ascii="Palatino Linotype" w:eastAsia="Palatino Linotype" w:hAnsi="Palatino Linotype" w:cs="Palatino Linotype"/>
          <w:b/>
          <w:color w:val="000000"/>
        </w:rPr>
        <w:t>RECURRENTE</w:t>
      </w:r>
      <w:r w:rsidRPr="003F1D71">
        <w:rPr>
          <w:rFonts w:ascii="Palatino Linotype" w:eastAsia="Palatino Linotype" w:hAnsi="Palatino Linotype" w:cs="Palatino Linotype"/>
          <w:color w:val="000000"/>
        </w:rPr>
        <w:t xml:space="preserve"> la presente resolución</w:t>
      </w:r>
      <w:r w:rsidR="00DB067C" w:rsidRPr="003F1D71">
        <w:rPr>
          <w:rFonts w:ascii="Palatino Linotype" w:eastAsia="Palatino Linotype" w:hAnsi="Palatino Linotype" w:cs="Palatino Linotype"/>
          <w:color w:val="000000"/>
        </w:rPr>
        <w:t xml:space="preserve">, vía </w:t>
      </w:r>
      <w:r w:rsidR="00DB067C" w:rsidRPr="003F1D71">
        <w:rPr>
          <w:rFonts w:ascii="Palatino Linotype" w:eastAsia="Palatino Linotype" w:hAnsi="Palatino Linotype" w:cs="Palatino Linotype"/>
          <w:b/>
          <w:color w:val="000000"/>
        </w:rPr>
        <w:t>SAIMEX</w:t>
      </w:r>
      <w:r w:rsidRPr="003F1D71">
        <w:rPr>
          <w:rFonts w:ascii="Palatino Linotype" w:eastAsia="Palatino Linotype" w:hAnsi="Palatino Linotype" w:cs="Palatino Linotype"/>
          <w:color w:val="000000"/>
        </w:rPr>
        <w:t>.</w:t>
      </w:r>
    </w:p>
    <w:p w14:paraId="4A53D7FD" w14:textId="77777777" w:rsidR="00DB067C" w:rsidRPr="003F1D71" w:rsidRDefault="00DB067C" w:rsidP="00ED249E">
      <w:pPr>
        <w:widowControl w:val="0"/>
        <w:pBdr>
          <w:top w:val="nil"/>
          <w:left w:val="nil"/>
          <w:bottom w:val="nil"/>
          <w:right w:val="nil"/>
          <w:between w:val="nil"/>
        </w:pBdr>
        <w:tabs>
          <w:tab w:val="left" w:pos="1701"/>
        </w:tabs>
        <w:spacing w:line="360" w:lineRule="auto"/>
        <w:contextualSpacing/>
        <w:jc w:val="both"/>
        <w:rPr>
          <w:rFonts w:ascii="Palatino Linotype" w:eastAsia="Palatino Linotype" w:hAnsi="Palatino Linotype" w:cs="Palatino Linotype"/>
          <w:color w:val="000000"/>
        </w:rPr>
      </w:pPr>
    </w:p>
    <w:p w14:paraId="0D91CEF1" w14:textId="77777777" w:rsidR="00ED249E" w:rsidRPr="003F1D71" w:rsidRDefault="00ED249E" w:rsidP="00ED249E">
      <w:pPr>
        <w:widowControl w:val="0"/>
        <w:pBdr>
          <w:top w:val="nil"/>
          <w:left w:val="nil"/>
          <w:bottom w:val="nil"/>
          <w:right w:val="nil"/>
          <w:between w:val="nil"/>
        </w:pBdr>
        <w:tabs>
          <w:tab w:val="left" w:pos="1701"/>
        </w:tabs>
        <w:spacing w:line="360" w:lineRule="auto"/>
        <w:contextualSpacing/>
        <w:jc w:val="both"/>
        <w:rPr>
          <w:rFonts w:ascii="Palatino Linotype" w:eastAsia="Palatino Linotype" w:hAnsi="Palatino Linotype" w:cs="Palatino Linotype"/>
          <w:color w:val="000000"/>
        </w:rPr>
      </w:pPr>
      <w:r w:rsidRPr="003F1D71">
        <w:rPr>
          <w:rFonts w:ascii="Palatino Linotype" w:eastAsia="Palatino Linotype" w:hAnsi="Palatino Linotype" w:cs="Palatino Linotype"/>
          <w:b/>
          <w:color w:val="000000"/>
          <w:sz w:val="28"/>
          <w:szCs w:val="28"/>
        </w:rPr>
        <w:t>QUINTO</w:t>
      </w:r>
      <w:r w:rsidRPr="003F1D71">
        <w:rPr>
          <w:rFonts w:ascii="Palatino Linotype" w:eastAsia="Palatino Linotype" w:hAnsi="Palatino Linotype" w:cs="Palatino Linotype"/>
          <w:color w:val="000000"/>
        </w:rPr>
        <w:t xml:space="preserve">. </w:t>
      </w:r>
      <w:r w:rsidRPr="003F1D71">
        <w:rPr>
          <w:rFonts w:ascii="Palatino Linotype" w:eastAsia="Palatino Linotype" w:hAnsi="Palatino Linotype" w:cs="Palatino Linotype"/>
          <w:b/>
          <w:color w:val="000000"/>
        </w:rPr>
        <w:t>Hágase</w:t>
      </w:r>
      <w:r w:rsidRPr="003F1D71">
        <w:rPr>
          <w:rFonts w:ascii="Palatino Linotype" w:eastAsia="Palatino Linotype" w:hAnsi="Palatino Linotype" w:cs="Palatino Linotype"/>
          <w:color w:val="000000"/>
        </w:rPr>
        <w:t xml:space="preserve"> </w:t>
      </w:r>
      <w:r w:rsidRPr="003F1D71">
        <w:rPr>
          <w:rFonts w:ascii="Palatino Linotype" w:eastAsia="Palatino Linotype" w:hAnsi="Palatino Linotype" w:cs="Palatino Linotype"/>
          <w:b/>
          <w:color w:val="000000"/>
        </w:rPr>
        <w:t>del conocimiento</w:t>
      </w:r>
      <w:r w:rsidRPr="003F1D71">
        <w:rPr>
          <w:rFonts w:ascii="Palatino Linotype" w:eastAsia="Palatino Linotype" w:hAnsi="Palatino Linotype" w:cs="Palatino Linotype"/>
          <w:color w:val="000000"/>
        </w:rPr>
        <w:t xml:space="preserve"> de</w:t>
      </w:r>
      <w:r w:rsidR="00DB067C" w:rsidRPr="003F1D71">
        <w:rPr>
          <w:rFonts w:ascii="Palatino Linotype" w:eastAsia="Palatino Linotype" w:hAnsi="Palatino Linotype" w:cs="Palatino Linotype"/>
          <w:b/>
          <w:color w:val="000000"/>
        </w:rPr>
        <w:t xml:space="preserve"> </w:t>
      </w:r>
      <w:r w:rsidRPr="003F1D71">
        <w:rPr>
          <w:rFonts w:ascii="Palatino Linotype" w:eastAsia="Palatino Linotype" w:hAnsi="Palatino Linotype" w:cs="Palatino Linotype"/>
          <w:b/>
          <w:color w:val="000000"/>
        </w:rPr>
        <w:t>A</w:t>
      </w:r>
      <w:r w:rsidR="00DB067C" w:rsidRPr="003F1D71">
        <w:rPr>
          <w:rFonts w:ascii="Palatino Linotype" w:eastAsia="Palatino Linotype" w:hAnsi="Palatino Linotype" w:cs="Palatino Linotype"/>
          <w:b/>
          <w:color w:val="000000"/>
        </w:rPr>
        <w:t>L</w:t>
      </w:r>
      <w:r w:rsidRPr="003F1D71">
        <w:rPr>
          <w:rFonts w:ascii="Palatino Linotype" w:eastAsia="Palatino Linotype" w:hAnsi="Palatino Linotype" w:cs="Palatino Linotype"/>
          <w:color w:val="000000"/>
        </w:rPr>
        <w:t xml:space="preserve"> </w:t>
      </w:r>
      <w:r w:rsidRPr="003F1D71">
        <w:rPr>
          <w:rFonts w:ascii="Palatino Linotype" w:eastAsia="Palatino Linotype" w:hAnsi="Palatino Linotype" w:cs="Palatino Linotype"/>
          <w:b/>
          <w:color w:val="000000"/>
        </w:rPr>
        <w:t>RECURRENTE</w:t>
      </w:r>
      <w:r w:rsidRPr="003F1D71">
        <w:rPr>
          <w:rFonts w:ascii="Palatino Linotype" w:eastAsia="Palatino Linotype" w:hAnsi="Palatino Linotype" w:cs="Palatino Linotype"/>
          <w:color w:val="000000"/>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2DBCB8B6" w14:textId="77777777" w:rsidR="00DB067C" w:rsidRPr="003F1D71" w:rsidRDefault="00DB067C" w:rsidP="00ED249E">
      <w:pPr>
        <w:widowControl w:val="0"/>
        <w:pBdr>
          <w:top w:val="nil"/>
          <w:left w:val="nil"/>
          <w:bottom w:val="nil"/>
          <w:right w:val="nil"/>
          <w:between w:val="nil"/>
        </w:pBdr>
        <w:tabs>
          <w:tab w:val="left" w:pos="1701"/>
        </w:tabs>
        <w:spacing w:line="360" w:lineRule="auto"/>
        <w:contextualSpacing/>
        <w:jc w:val="both"/>
        <w:rPr>
          <w:rFonts w:ascii="Palatino Linotype" w:eastAsia="Palatino Linotype" w:hAnsi="Palatino Linotype" w:cs="Palatino Linotype"/>
          <w:color w:val="000000"/>
        </w:rPr>
      </w:pPr>
    </w:p>
    <w:p w14:paraId="3C06EAB2" w14:textId="77777777" w:rsidR="00ED249E" w:rsidRPr="003F1D71" w:rsidRDefault="00ED249E" w:rsidP="00ED249E">
      <w:pPr>
        <w:widowControl w:val="0"/>
        <w:pBdr>
          <w:top w:val="nil"/>
          <w:left w:val="nil"/>
          <w:bottom w:val="nil"/>
          <w:right w:val="nil"/>
          <w:between w:val="nil"/>
        </w:pBdr>
        <w:tabs>
          <w:tab w:val="left" w:pos="1701"/>
        </w:tabs>
        <w:spacing w:line="360" w:lineRule="auto"/>
        <w:ind w:right="49"/>
        <w:contextualSpacing/>
        <w:jc w:val="both"/>
        <w:rPr>
          <w:rFonts w:ascii="Palatino Linotype" w:eastAsia="Palatino Linotype" w:hAnsi="Palatino Linotype" w:cs="Palatino Linotype"/>
          <w:color w:val="222222"/>
        </w:rPr>
      </w:pPr>
      <w:r w:rsidRPr="003F1D71">
        <w:rPr>
          <w:rFonts w:ascii="Palatino Linotype" w:eastAsia="Palatino Linotype" w:hAnsi="Palatino Linotype" w:cs="Palatino Linotype"/>
          <w:b/>
          <w:color w:val="000000"/>
          <w:sz w:val="28"/>
          <w:szCs w:val="28"/>
        </w:rPr>
        <w:t>SEXTO</w:t>
      </w:r>
      <w:r w:rsidRPr="003F1D71">
        <w:rPr>
          <w:rFonts w:ascii="Palatino Linotype" w:eastAsia="Palatino Linotype" w:hAnsi="Palatino Linotype" w:cs="Palatino Linotype"/>
          <w:color w:val="000000"/>
        </w:rPr>
        <w:t xml:space="preserve">. </w:t>
      </w:r>
      <w:r w:rsidRPr="003F1D71">
        <w:rPr>
          <w:rFonts w:ascii="Palatino Linotype" w:eastAsia="Palatino Linotype" w:hAnsi="Palatino Linotype" w:cs="Palatino Linotype"/>
          <w:color w:val="222222"/>
        </w:rPr>
        <w:t xml:space="preserve">De conformidad con el artículo 198 de la Ley de Transparencia y Acceso a la Información Pública del Estado de México y Municipios, de considerarlo procedente, </w:t>
      </w:r>
      <w:r w:rsidRPr="003F1D71">
        <w:rPr>
          <w:rFonts w:ascii="Palatino Linotype" w:eastAsia="Palatino Linotype" w:hAnsi="Palatino Linotype" w:cs="Palatino Linotype"/>
          <w:b/>
          <w:color w:val="222222"/>
        </w:rPr>
        <w:t>EL SUJETO OBLIGADO</w:t>
      </w:r>
      <w:r w:rsidRPr="003F1D71">
        <w:rPr>
          <w:rFonts w:ascii="Palatino Linotype" w:eastAsia="Palatino Linotype" w:hAnsi="Palatino Linotype" w:cs="Palatino Linotype"/>
          <w:color w:val="222222"/>
        </w:rPr>
        <w:t xml:space="preserve"> de manera fundada y motivada, podrá solicitar una ampliación de plazo para el cumplimiento de la presente resolución.</w:t>
      </w:r>
    </w:p>
    <w:p w14:paraId="70667A90" w14:textId="77777777" w:rsidR="00CD433B" w:rsidRPr="003F1D71" w:rsidRDefault="00CD433B" w:rsidP="00ED249E">
      <w:pPr>
        <w:widowControl w:val="0"/>
        <w:pBdr>
          <w:top w:val="nil"/>
          <w:left w:val="nil"/>
          <w:bottom w:val="nil"/>
          <w:right w:val="nil"/>
          <w:between w:val="nil"/>
        </w:pBdr>
        <w:tabs>
          <w:tab w:val="left" w:pos="1701"/>
        </w:tabs>
        <w:spacing w:line="360" w:lineRule="auto"/>
        <w:ind w:right="49"/>
        <w:contextualSpacing/>
        <w:jc w:val="both"/>
        <w:rPr>
          <w:rFonts w:ascii="Palatino Linotype" w:eastAsia="Palatino Linotype" w:hAnsi="Palatino Linotype" w:cs="Palatino Linotype"/>
          <w:color w:val="222222"/>
        </w:rPr>
      </w:pPr>
    </w:p>
    <w:p w14:paraId="2678E697" w14:textId="77777777" w:rsidR="00ED249E" w:rsidRPr="003F1D71" w:rsidRDefault="00ED249E" w:rsidP="00ED249E">
      <w:pPr>
        <w:widowControl w:val="0"/>
        <w:pBdr>
          <w:top w:val="nil"/>
          <w:left w:val="nil"/>
          <w:bottom w:val="nil"/>
          <w:right w:val="nil"/>
          <w:between w:val="nil"/>
        </w:pBdr>
        <w:tabs>
          <w:tab w:val="left" w:pos="1701"/>
        </w:tabs>
        <w:spacing w:line="360" w:lineRule="auto"/>
        <w:ind w:right="49"/>
        <w:contextualSpacing/>
        <w:jc w:val="both"/>
        <w:rPr>
          <w:rFonts w:ascii="Palatino Linotype" w:eastAsia="Palatino Linotype" w:hAnsi="Palatino Linotype" w:cs="Palatino Linotype"/>
          <w:color w:val="222222"/>
        </w:rPr>
      </w:pPr>
      <w:r w:rsidRPr="003F1D71">
        <w:rPr>
          <w:rFonts w:ascii="Palatino Linotype" w:eastAsia="Palatino Linotype" w:hAnsi="Palatino Linotype" w:cs="Palatino Linotype"/>
          <w:b/>
          <w:color w:val="222222"/>
          <w:sz w:val="28"/>
        </w:rPr>
        <w:lastRenderedPageBreak/>
        <w:t>SÉPTIMO.</w:t>
      </w:r>
      <w:r w:rsidRPr="003F1D71">
        <w:rPr>
          <w:rFonts w:ascii="Palatino Linotype" w:eastAsia="Palatino Linotype" w:hAnsi="Palatino Linotype" w:cs="Palatino Linotype"/>
          <w:color w:val="222222"/>
          <w:sz w:val="28"/>
        </w:rPr>
        <w:t xml:space="preserve"> </w:t>
      </w:r>
      <w:r w:rsidRPr="003F1D71">
        <w:rPr>
          <w:rFonts w:ascii="Palatino Linotype" w:eastAsia="Palatino Linotype" w:hAnsi="Palatino Linotype" w:cs="Palatino Linotype"/>
          <w:color w:val="222222"/>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Pr="003F1D71">
        <w:rPr>
          <w:rFonts w:ascii="Palatino Linotype" w:eastAsia="Palatino Linotype" w:hAnsi="Palatino Linotype" w:cs="Palatino Linotype"/>
          <w:b/>
          <w:color w:val="222222"/>
        </w:rPr>
        <w:t>QUINTO.</w:t>
      </w:r>
    </w:p>
    <w:p w14:paraId="07330780" w14:textId="77777777" w:rsidR="00CD433B" w:rsidRPr="003F1D71" w:rsidRDefault="00CD433B" w:rsidP="00ED249E">
      <w:pPr>
        <w:widowControl w:val="0"/>
        <w:spacing w:line="360" w:lineRule="auto"/>
        <w:contextualSpacing/>
        <w:jc w:val="both"/>
        <w:rPr>
          <w:rFonts w:ascii="Palatino Linotype" w:eastAsia="Palatino Linotype" w:hAnsi="Palatino Linotype" w:cs="Palatino Linotype"/>
        </w:rPr>
      </w:pPr>
    </w:p>
    <w:p w14:paraId="4BB36868" w14:textId="3217178F" w:rsidR="00ED249E" w:rsidRPr="003F1D71" w:rsidRDefault="00ED249E" w:rsidP="00ED249E">
      <w:pPr>
        <w:widowControl w:val="0"/>
        <w:spacing w:line="360" w:lineRule="auto"/>
        <w:contextualSpacing/>
        <w:jc w:val="both"/>
        <w:rPr>
          <w:rFonts w:ascii="Palatino Linotype" w:eastAsia="Palatino Linotype" w:hAnsi="Palatino Linotype" w:cs="Palatino Linotype"/>
        </w:rPr>
      </w:pPr>
      <w:r w:rsidRPr="003F1D71">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w:t>
      </w:r>
      <w:r w:rsidR="005707BF" w:rsidRPr="003F1D71">
        <w:rPr>
          <w:rFonts w:ascii="Palatino Linotype" w:eastAsia="Palatino Linotype" w:hAnsi="Palatino Linotype" w:cs="Palatino Linotype"/>
        </w:rPr>
        <w:t xml:space="preserve">CUARTA </w:t>
      </w:r>
      <w:r w:rsidRPr="003F1D71">
        <w:rPr>
          <w:rFonts w:ascii="Palatino Linotype" w:eastAsia="Palatino Linotype" w:hAnsi="Palatino Linotype" w:cs="Palatino Linotype"/>
        </w:rPr>
        <w:t xml:space="preserve">SESIÓN ORDINARIA CELEBRADA EL </w:t>
      </w:r>
      <w:r w:rsidR="005707BF" w:rsidRPr="003F1D71">
        <w:rPr>
          <w:rFonts w:ascii="Palatino Linotype" w:eastAsia="Palatino Linotype" w:hAnsi="Palatino Linotype" w:cs="Palatino Linotype"/>
        </w:rPr>
        <w:t>OCHO DE DICIEMBRE</w:t>
      </w:r>
      <w:r w:rsidRPr="003F1D71">
        <w:rPr>
          <w:rFonts w:ascii="Palatino Linotype" w:eastAsia="Palatino Linotype" w:hAnsi="Palatino Linotype" w:cs="Palatino Linotype"/>
        </w:rPr>
        <w:t xml:space="preserve"> DE DOS MIL VEINTIUNO, ANTE EL SECRETARIO TÉCNICO DEL PLENO, ALEXIS TAPIA RAMÍREZ.</w:t>
      </w:r>
    </w:p>
    <w:p w14:paraId="3CB92C62" w14:textId="77777777" w:rsidR="00CD433B" w:rsidRPr="003F1D71" w:rsidRDefault="00CD433B" w:rsidP="00ED249E">
      <w:pPr>
        <w:spacing w:line="360" w:lineRule="auto"/>
        <w:contextualSpacing/>
        <w:jc w:val="both"/>
        <w:rPr>
          <w:rFonts w:ascii="Palatino Linotype" w:hAnsi="Palatino Linotype" w:cs="Arial"/>
          <w:lang w:val="es-ES"/>
        </w:rPr>
      </w:pPr>
    </w:p>
    <w:p w14:paraId="26E873D6" w14:textId="77777777" w:rsidR="00493D5A" w:rsidRPr="004C36A5" w:rsidRDefault="00493D5A" w:rsidP="00ED249E">
      <w:pPr>
        <w:spacing w:line="360" w:lineRule="auto"/>
        <w:contextualSpacing/>
        <w:jc w:val="both"/>
        <w:rPr>
          <w:rFonts w:ascii="Palatino Linotype" w:hAnsi="Palatino Linotype" w:cs="Arial"/>
          <w:sz w:val="22"/>
          <w:szCs w:val="22"/>
          <w:lang w:val="es-ES"/>
        </w:rPr>
      </w:pPr>
      <w:r w:rsidRPr="003F1D71">
        <w:rPr>
          <w:rFonts w:ascii="Palatino Linotype" w:hAnsi="Palatino Linotype" w:cs="Arial"/>
          <w:lang w:val="es-ES"/>
        </w:rPr>
        <w:t>SCMM/BLA/DEMF/VGR</w:t>
      </w:r>
      <w:r w:rsidRPr="00E065C5">
        <w:rPr>
          <w:rFonts w:ascii="Palatino Linotype" w:hAnsi="Palatino Linotype" w:cs="Arial"/>
          <w:lang w:val="es-ES"/>
        </w:rPr>
        <w:br w:type="page"/>
      </w:r>
    </w:p>
    <w:p w14:paraId="3EB0901D" w14:textId="77777777" w:rsidR="00493D5A" w:rsidRPr="004C36A5" w:rsidRDefault="00493D5A" w:rsidP="00ED249E">
      <w:pPr>
        <w:spacing w:line="360" w:lineRule="auto"/>
        <w:contextualSpacing/>
        <w:rPr>
          <w:rFonts w:ascii="Palatino Linotype" w:hAnsi="Palatino Linotype"/>
          <w:sz w:val="22"/>
          <w:szCs w:val="22"/>
        </w:rPr>
      </w:pPr>
    </w:p>
    <w:p w14:paraId="16958B4B" w14:textId="77777777" w:rsidR="000452F8" w:rsidRPr="004C36A5" w:rsidRDefault="000452F8" w:rsidP="00725CA3">
      <w:pPr>
        <w:pStyle w:val="Prrafodelista"/>
        <w:tabs>
          <w:tab w:val="left" w:pos="709"/>
        </w:tabs>
        <w:spacing w:line="360" w:lineRule="auto"/>
        <w:ind w:left="0"/>
        <w:contextualSpacing/>
        <w:jc w:val="both"/>
        <w:rPr>
          <w:rFonts w:ascii="Palatino Linotype" w:hAnsi="Palatino Linotype"/>
          <w:sz w:val="22"/>
          <w:szCs w:val="22"/>
        </w:rPr>
      </w:pPr>
    </w:p>
    <w:sectPr w:rsidR="000452F8" w:rsidRPr="004C36A5" w:rsidSect="00C61D80">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BD9FD" w14:textId="77777777" w:rsidR="00860C48" w:rsidRDefault="00860C48" w:rsidP="000532B3">
      <w:r>
        <w:separator/>
      </w:r>
    </w:p>
  </w:endnote>
  <w:endnote w:type="continuationSeparator" w:id="0">
    <w:p w14:paraId="79799235" w14:textId="77777777" w:rsidR="00860C48" w:rsidRDefault="00860C48" w:rsidP="00053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C9A91" w14:textId="77777777" w:rsidR="0019012A" w:rsidRPr="0010196A" w:rsidRDefault="0019012A" w:rsidP="00C61D80">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65EA5">
      <w:rPr>
        <w:rFonts w:ascii="Palatino Linotype" w:hAnsi="Palatino Linotype" w:cs="Arial"/>
        <w:bCs/>
        <w:noProof/>
        <w:sz w:val="22"/>
        <w:szCs w:val="22"/>
      </w:rPr>
      <w:t>43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65EA5">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58851" w14:textId="77777777" w:rsidR="0019012A" w:rsidRPr="0010196A" w:rsidRDefault="0019012A" w:rsidP="00C61D80">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65EA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65EA5">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966F5" w14:textId="77777777" w:rsidR="00860C48" w:rsidRDefault="00860C48" w:rsidP="000532B3">
      <w:r>
        <w:separator/>
      </w:r>
    </w:p>
  </w:footnote>
  <w:footnote w:type="continuationSeparator" w:id="0">
    <w:p w14:paraId="6C1D3F1E" w14:textId="77777777" w:rsidR="00860C48" w:rsidRDefault="00860C48" w:rsidP="000532B3">
      <w:r>
        <w:continuationSeparator/>
      </w:r>
    </w:p>
  </w:footnote>
  <w:footnote w:id="1">
    <w:p w14:paraId="66ACECDE" w14:textId="77777777" w:rsidR="0019012A" w:rsidRPr="00D0203D" w:rsidRDefault="0019012A" w:rsidP="00C61D80">
      <w:pPr>
        <w:ind w:right="49"/>
        <w:contextualSpacing/>
        <w:jc w:val="both"/>
        <w:rPr>
          <w:rFonts w:ascii="Palatino Linotype" w:eastAsia="Palatino Linotype" w:hAnsi="Palatino Linotype" w:cs="Palatino Linotype"/>
          <w:i/>
          <w:color w:val="000000"/>
          <w:sz w:val="18"/>
          <w:szCs w:val="18"/>
          <w:lang w:val="es-ES" w:eastAsia="es-MX"/>
        </w:rPr>
      </w:pPr>
      <w:r w:rsidRPr="00D0203D">
        <w:rPr>
          <w:rStyle w:val="Refdenotaalpie"/>
          <w:sz w:val="18"/>
          <w:szCs w:val="18"/>
        </w:rPr>
        <w:footnoteRef/>
      </w:r>
      <w:r w:rsidRPr="00D0203D">
        <w:rPr>
          <w:sz w:val="18"/>
          <w:szCs w:val="18"/>
        </w:rPr>
        <w:t xml:space="preserve"> </w:t>
      </w:r>
      <w:r w:rsidRPr="00D0203D">
        <w:rPr>
          <w:rFonts w:ascii="Palatino Linotype" w:eastAsia="Palatino Linotype" w:hAnsi="Palatino Linotype" w:cs="Palatino Linotype"/>
          <w:b/>
          <w:i/>
          <w:color w:val="000000"/>
          <w:sz w:val="18"/>
          <w:szCs w:val="18"/>
          <w:lang w:val="es-ES" w:eastAsia="es-MX"/>
        </w:rPr>
        <w:t xml:space="preserve">“Artículo 178. </w:t>
      </w:r>
      <w:r w:rsidRPr="00D0203D">
        <w:rPr>
          <w:rFonts w:ascii="Palatino Linotype" w:eastAsia="Palatino Linotype" w:hAnsi="Palatino Linotype" w:cs="Palatino Linotype"/>
          <w:i/>
          <w:color w:val="000000"/>
          <w:sz w:val="18"/>
          <w:szCs w:val="18"/>
          <w:lang w:val="es-ES" w:eastAsia="es-MX"/>
        </w:rPr>
        <w:t xml:space="preserve">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footnote>
  <w:footnote w:id="2">
    <w:p w14:paraId="1307F3E4" w14:textId="77777777" w:rsidR="0019012A" w:rsidRPr="00D0203D" w:rsidRDefault="0019012A" w:rsidP="00493D5A">
      <w:pPr>
        <w:pStyle w:val="Textonotapie"/>
        <w:jc w:val="both"/>
        <w:rPr>
          <w:rFonts w:ascii="Palatino Linotype" w:hAnsi="Palatino Linotype"/>
          <w:i/>
          <w:sz w:val="18"/>
          <w:szCs w:val="18"/>
        </w:rPr>
      </w:pPr>
      <w:r w:rsidRPr="00D0203D">
        <w:rPr>
          <w:rStyle w:val="Refdenotaalpie"/>
          <w:rFonts w:ascii="Palatino Linotype" w:hAnsi="Palatino Linotype"/>
          <w:i/>
          <w:sz w:val="18"/>
          <w:szCs w:val="18"/>
        </w:rPr>
        <w:footnoteRef/>
      </w:r>
      <w:r w:rsidRPr="00D0203D">
        <w:rPr>
          <w:rFonts w:ascii="Palatino Linotype" w:hAnsi="Palatino Linotype"/>
          <w:i/>
          <w:sz w:val="18"/>
          <w:szCs w:val="18"/>
        </w:rPr>
        <w:t xml:space="preserve"> “</w:t>
      </w:r>
      <w:r w:rsidRPr="00D0203D">
        <w:rPr>
          <w:rFonts w:ascii="Palatino Linotype" w:hAnsi="Palatino Linotype"/>
          <w:b/>
          <w:i/>
          <w:sz w:val="18"/>
          <w:szCs w:val="18"/>
        </w:rPr>
        <w:t>Artículo 191</w:t>
      </w:r>
      <w:r w:rsidRPr="00D0203D">
        <w:rPr>
          <w:rFonts w:ascii="Palatino Linotype" w:hAnsi="Palatino Linotype"/>
          <w:i/>
          <w:sz w:val="18"/>
          <w:szCs w:val="18"/>
        </w:rPr>
        <w:t>. El recurso será desechado por improcedente cuando: I. Sea extemporáneo por haber transcurrido el plazo establecido en la presente Ley, a partir de la respuesta; II. Se esté tramitando ante el Poder Judicial de la Federación algún recurso o medio de defensa interpuesto por el recurrente; III. No actualice alguno de los supuestos previstos en la presente Ley; IV. No se haya desahogado la prevención en los términos establecidos en la presente Ley; V. Se impugne la veracidad de la información proporcionada; VI. Se trate de una consulta, o trámite en específico; y VII. El recurrente amplíe su solicitud en el recurso de revisión, únicamente respecto de los nuevos contenidos.”</w:t>
      </w:r>
    </w:p>
  </w:footnote>
  <w:footnote w:id="3">
    <w:p w14:paraId="3324333E" w14:textId="77777777" w:rsidR="0019012A" w:rsidRPr="00D0203D" w:rsidRDefault="0019012A" w:rsidP="00493D5A">
      <w:pPr>
        <w:pStyle w:val="Textonotapie"/>
        <w:jc w:val="both"/>
        <w:rPr>
          <w:rFonts w:ascii="Palatino Linotype" w:hAnsi="Palatino Linotype"/>
          <w:sz w:val="18"/>
          <w:szCs w:val="18"/>
        </w:rPr>
      </w:pPr>
      <w:r w:rsidRPr="00D0203D">
        <w:rPr>
          <w:rStyle w:val="Refdenotaalpie"/>
          <w:rFonts w:ascii="Palatino Linotype" w:hAnsi="Palatino Linotype"/>
          <w:sz w:val="18"/>
          <w:szCs w:val="18"/>
        </w:rPr>
        <w:footnoteRef/>
      </w:r>
      <w:r w:rsidRPr="00D0203D">
        <w:rPr>
          <w:rFonts w:ascii="Palatino Linotype" w:hAnsi="Palatino Linotype"/>
          <w:sz w:val="18"/>
          <w:szCs w:val="18"/>
        </w:rPr>
        <w:t xml:space="preserve"> “</w:t>
      </w:r>
      <w:r w:rsidRPr="00D0203D">
        <w:rPr>
          <w:rFonts w:ascii="Palatino Linotype" w:hAnsi="Palatino Linotype"/>
          <w:b/>
          <w:i/>
          <w:sz w:val="18"/>
          <w:szCs w:val="18"/>
        </w:rPr>
        <w:t>Artículo 192.</w:t>
      </w:r>
      <w:r w:rsidRPr="00D0203D">
        <w:rPr>
          <w:rFonts w:ascii="Palatino Linotype" w:hAnsi="Palatino Linotype"/>
          <w:i/>
          <w:sz w:val="18"/>
          <w:szCs w:val="18"/>
        </w:rPr>
        <w:t xml:space="preserve"> El recurso será sobreseído, en todo o en parte, cuando una vez admitido, se actualicen alguno de los siguientes supuestos: I. El recurrente se desista expresamente del recurso; II. El recurrente fallezca o, tratándose de personas jurídicas colectivas, se disuelva; III. El sujeto obligado responsable del acto lo modifique o revoque de tal manera que el recurso de revisión quede sin materia; IV. Admitido el recurso de revisión, aparezca alguna causal de improcedencia en los términos de la presente Ley; y V. Cuando por cualquier motivo quede sin materia el recurso.”</w:t>
      </w:r>
    </w:p>
  </w:footnote>
  <w:footnote w:id="4">
    <w:p w14:paraId="0ECE9AF5" w14:textId="77777777" w:rsidR="0019012A" w:rsidRPr="002C7452" w:rsidRDefault="0019012A" w:rsidP="002C7452">
      <w:pPr>
        <w:pStyle w:val="Textonotapie"/>
        <w:jc w:val="both"/>
        <w:rPr>
          <w:rFonts w:ascii="Palatino Linotype" w:hAnsi="Palatino Linotype"/>
          <w:i/>
          <w:sz w:val="18"/>
          <w:szCs w:val="18"/>
        </w:rPr>
      </w:pPr>
      <w:r w:rsidRPr="002C7452">
        <w:rPr>
          <w:rStyle w:val="Refdenotaalpie"/>
          <w:rFonts w:ascii="Palatino Linotype" w:hAnsi="Palatino Linotype"/>
          <w:i/>
          <w:sz w:val="18"/>
          <w:szCs w:val="18"/>
        </w:rPr>
        <w:footnoteRef/>
      </w:r>
      <w:r w:rsidRPr="002C7452">
        <w:rPr>
          <w:rFonts w:ascii="Palatino Linotype" w:hAnsi="Palatino Linotype"/>
          <w:i/>
          <w:sz w:val="18"/>
          <w:szCs w:val="18"/>
        </w:rPr>
        <w:t xml:space="preserve"> </w:t>
      </w:r>
      <w:r w:rsidRPr="002C7452">
        <w:rPr>
          <w:rFonts w:ascii="Palatino Linotype" w:hAnsi="Palatino Linotype"/>
          <w:b/>
          <w:i/>
          <w:sz w:val="18"/>
          <w:szCs w:val="18"/>
        </w:rPr>
        <w:t>Artículo 9</w:t>
      </w:r>
      <w:r w:rsidRPr="002C7452">
        <w:rPr>
          <w:rFonts w:ascii="Palatino Linotype" w:hAnsi="Palatino Linotype"/>
          <w:i/>
          <w:sz w:val="18"/>
          <w:szCs w:val="18"/>
        </w:rPr>
        <w:t>. El Instituto deberá regir su funcionamiento de acuerdo a los siguientes principios:</w:t>
      </w:r>
    </w:p>
    <w:p w14:paraId="271B5CC8" w14:textId="77777777" w:rsidR="0019012A" w:rsidRPr="00113336" w:rsidRDefault="0019012A" w:rsidP="002C7452">
      <w:pPr>
        <w:pStyle w:val="Textonotapie"/>
        <w:jc w:val="both"/>
        <w:rPr>
          <w:rFonts w:ascii="Palatino Linotype" w:hAnsi="Palatino Linotype"/>
          <w:sz w:val="18"/>
          <w:szCs w:val="18"/>
        </w:rPr>
      </w:pPr>
      <w:r w:rsidRPr="002C7452">
        <w:rPr>
          <w:rFonts w:ascii="Palatino Linotype" w:hAnsi="Palatino Linotype"/>
          <w:i/>
          <w:sz w:val="18"/>
          <w:szCs w:val="18"/>
        </w:rPr>
        <w:t xml:space="preserve">I. </w:t>
      </w:r>
      <w:r w:rsidRPr="002C7452">
        <w:rPr>
          <w:rFonts w:ascii="Palatino Linotype" w:hAnsi="Palatino Linotype"/>
          <w:b/>
          <w:i/>
          <w:sz w:val="18"/>
          <w:szCs w:val="18"/>
        </w:rPr>
        <w:t>Certeza</w:t>
      </w:r>
      <w:r w:rsidRPr="002C7452">
        <w:rPr>
          <w:rFonts w:ascii="Palatino Linotype" w:hAnsi="Palatino Linotype"/>
          <w:i/>
          <w:sz w:val="18"/>
          <w:szCs w:val="18"/>
        </w:rPr>
        <w:t xml:space="preserve">: Principio que otorga seguridad y certidumbre jurídica a los particulares, en virtud de que permite conocer si las acciones del Instituto son apegadas a derecho y garantiza que los procedimientos sean completamente verificables, fidedignos y confiables; II. </w:t>
      </w:r>
      <w:r w:rsidRPr="002C7452">
        <w:rPr>
          <w:rFonts w:ascii="Palatino Linotype" w:hAnsi="Palatino Linotype"/>
          <w:b/>
          <w:i/>
          <w:sz w:val="18"/>
          <w:szCs w:val="18"/>
        </w:rPr>
        <w:t>Eficacia</w:t>
      </w:r>
      <w:r w:rsidRPr="002C7452">
        <w:rPr>
          <w:rFonts w:ascii="Palatino Linotype" w:hAnsi="Palatino Linotype"/>
          <w:i/>
          <w:sz w:val="18"/>
          <w:szCs w:val="18"/>
        </w:rPr>
        <w:t xml:space="preserve">: Obligación del Instituto para tutelar, de manera efectiva, el derecho de acceso a la información;… VII. </w:t>
      </w:r>
      <w:r w:rsidRPr="002C7452">
        <w:rPr>
          <w:rFonts w:ascii="Palatino Linotype" w:hAnsi="Palatino Linotype"/>
          <w:b/>
          <w:i/>
          <w:sz w:val="18"/>
          <w:szCs w:val="18"/>
        </w:rPr>
        <w:t>Máxima Publicidad</w:t>
      </w:r>
      <w:r w:rsidRPr="002C7452">
        <w:rPr>
          <w:rFonts w:ascii="Palatino Linotype" w:hAnsi="Palatino Linotype"/>
          <w:i/>
          <w:sz w:val="18"/>
          <w:szCs w:val="18"/>
        </w:rPr>
        <w:t>: Toda la información en posesión de los sujetos obligados será pública, completa, oportuna y accesible, sujeta a un claro régimen de excepciones que deberán estar definidas y ser además legítimas y estrictamente necesarias en una sociedad democrática;…</w:t>
      </w:r>
    </w:p>
  </w:footnote>
  <w:footnote w:id="5">
    <w:p w14:paraId="5FC32BD6" w14:textId="77777777" w:rsidR="00925846" w:rsidRPr="00925846" w:rsidRDefault="00925846" w:rsidP="00925846">
      <w:pPr>
        <w:contextualSpacing/>
        <w:jc w:val="both"/>
        <w:rPr>
          <w:rFonts w:ascii="Palatino Linotype" w:eastAsiaTheme="minorEastAsia" w:hAnsi="Palatino Linotype" w:cstheme="minorBidi"/>
          <w:i/>
          <w:sz w:val="18"/>
          <w:szCs w:val="18"/>
          <w:lang w:val="es-ES_tradnl"/>
        </w:rPr>
      </w:pPr>
      <w:r w:rsidRPr="00925846">
        <w:rPr>
          <w:rStyle w:val="Refdenotaalpie"/>
          <w:rFonts w:ascii="Palatino Linotype" w:hAnsi="Palatino Linotype"/>
          <w:i/>
          <w:sz w:val="18"/>
          <w:szCs w:val="18"/>
        </w:rPr>
        <w:footnoteRef/>
      </w:r>
      <w:r w:rsidRPr="00925846">
        <w:rPr>
          <w:rFonts w:ascii="Palatino Linotype" w:hAnsi="Palatino Linotype"/>
          <w:i/>
          <w:sz w:val="18"/>
          <w:szCs w:val="18"/>
        </w:rPr>
        <w:t xml:space="preserve"> </w:t>
      </w:r>
      <w:r w:rsidRPr="00925846">
        <w:rPr>
          <w:rFonts w:ascii="Palatino Linotype" w:eastAsiaTheme="minorEastAsia" w:hAnsi="Palatino Linotype" w:cstheme="minorBidi"/>
          <w:i/>
          <w:sz w:val="18"/>
          <w:szCs w:val="18"/>
          <w:lang w:val="es-ES_tradnl"/>
        </w:rPr>
        <w:t>Artículo 87. Los particulares, sin perjuicio de que sean considerados sujetos obligados de conformidad con la presente Ley, serán responsables de los datos personales de conformidad con la normatividad aplicable para la protección de datos personales en posesión de los particulares.</w:t>
      </w:r>
    </w:p>
    <w:p w14:paraId="5D75A002" w14:textId="77777777" w:rsidR="00925846" w:rsidRDefault="00925846">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74B74" w14:textId="77777777" w:rsidR="0019012A" w:rsidRDefault="00860C48">
    <w:pPr>
      <w:pStyle w:val="Encabezado"/>
    </w:pPr>
    <w:r>
      <w:rPr>
        <w:noProof/>
        <w:lang w:val="es-MX" w:eastAsia="es-MX"/>
      </w:rPr>
      <w:pict w14:anchorId="471495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7CE40" w14:textId="77777777" w:rsidR="0019012A" w:rsidRPr="0010196A" w:rsidRDefault="00860C48" w:rsidP="00C61D80">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pict w14:anchorId="7BC224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53.05pt;margin-top:-76.05pt;width:540pt;height:10in;z-index:-251658752;mso-position-horizontal-relative:margin;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1"/>
      <w:gridCol w:w="2977"/>
    </w:tblGrid>
    <w:tr w:rsidR="0019012A" w:rsidRPr="008F2CCC" w14:paraId="2242773C" w14:textId="77777777" w:rsidTr="00C61D80">
      <w:tc>
        <w:tcPr>
          <w:tcW w:w="3828" w:type="dxa"/>
          <w:vMerge w:val="restart"/>
        </w:tcPr>
        <w:p w14:paraId="7BD03B66" w14:textId="77777777" w:rsidR="0019012A" w:rsidRPr="008F2CCC" w:rsidRDefault="0019012A" w:rsidP="00C61D8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209659E" wp14:editId="1D8C4654">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7E83A333" w14:textId="77777777" w:rsidR="0019012A" w:rsidRPr="00664658" w:rsidRDefault="0019012A" w:rsidP="00C61D8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14:paraId="1B18D224" w14:textId="77777777" w:rsidR="0019012A" w:rsidRPr="00664658" w:rsidRDefault="0019012A" w:rsidP="00C80A22">
          <w:pPr>
            <w:jc w:val="both"/>
            <w:rPr>
              <w:rFonts w:ascii="Palatino Linotype" w:hAnsi="Palatino Linotype"/>
              <w:b/>
              <w:sz w:val="22"/>
              <w:szCs w:val="22"/>
              <w:lang w:val="es-ES_tradnl"/>
            </w:rPr>
          </w:pPr>
          <w:r>
            <w:rPr>
              <w:rFonts w:ascii="Palatino Linotype" w:hAnsi="Palatino Linotype"/>
              <w:b/>
              <w:sz w:val="22"/>
              <w:szCs w:val="22"/>
              <w:lang w:val="es-ES_tradnl"/>
            </w:rPr>
            <w:t>04922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19012A" w:rsidRPr="008F2CCC" w14:paraId="5C58F86A" w14:textId="77777777" w:rsidTr="00C61D80">
      <w:tc>
        <w:tcPr>
          <w:tcW w:w="3828" w:type="dxa"/>
          <w:vMerge/>
        </w:tcPr>
        <w:p w14:paraId="6AE50F90" w14:textId="77777777" w:rsidR="0019012A" w:rsidRPr="008F2CCC" w:rsidRDefault="0019012A" w:rsidP="00C61D80">
          <w:pPr>
            <w:rPr>
              <w:rFonts w:ascii="Palatino Linotype" w:hAnsi="Palatino Linotype"/>
              <w:b/>
              <w:sz w:val="22"/>
              <w:szCs w:val="22"/>
              <w:lang w:val="es-ES_tradnl"/>
            </w:rPr>
          </w:pPr>
        </w:p>
      </w:tc>
      <w:tc>
        <w:tcPr>
          <w:tcW w:w="2551" w:type="dxa"/>
          <w:shd w:val="clear" w:color="auto" w:fill="auto"/>
        </w:tcPr>
        <w:p w14:paraId="7092EE30" w14:textId="77777777" w:rsidR="0019012A" w:rsidRPr="00664658" w:rsidRDefault="0019012A" w:rsidP="00C61D8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4FC89069" w14:textId="77777777" w:rsidR="0019012A" w:rsidRPr="00D41D47" w:rsidRDefault="0019012A" w:rsidP="00C80A22">
          <w:pPr>
            <w:jc w:val="both"/>
            <w:rPr>
              <w:rFonts w:ascii="Palatino Linotype" w:hAnsi="Palatino Linotype"/>
              <w:b/>
              <w:sz w:val="22"/>
              <w:szCs w:val="22"/>
              <w:lang w:val="es-ES_tradnl"/>
            </w:rPr>
          </w:pPr>
          <w:r>
            <w:rPr>
              <w:rFonts w:ascii="Palatino Linotype" w:hAnsi="Palatino Linotype"/>
              <w:b/>
              <w:sz w:val="22"/>
              <w:szCs w:val="22"/>
              <w:lang w:val="es-ES_tradnl"/>
            </w:rPr>
            <w:t>Ayuntamiento de Otzolotepec</w:t>
          </w:r>
        </w:p>
      </w:tc>
    </w:tr>
    <w:tr w:rsidR="0019012A" w:rsidRPr="008F2CCC" w14:paraId="057F6A5C" w14:textId="77777777" w:rsidTr="00C61D80">
      <w:trPr>
        <w:trHeight w:val="228"/>
      </w:trPr>
      <w:tc>
        <w:tcPr>
          <w:tcW w:w="3828" w:type="dxa"/>
          <w:vMerge/>
        </w:tcPr>
        <w:p w14:paraId="5C3EE667" w14:textId="77777777" w:rsidR="0019012A" w:rsidRPr="008F2CCC" w:rsidRDefault="0019012A" w:rsidP="00C61D80">
          <w:pPr>
            <w:rPr>
              <w:rFonts w:ascii="Palatino Linotype" w:hAnsi="Palatino Linotype"/>
              <w:b/>
              <w:sz w:val="22"/>
              <w:szCs w:val="22"/>
              <w:lang w:val="es-ES_tradnl"/>
            </w:rPr>
          </w:pPr>
        </w:p>
      </w:tc>
      <w:tc>
        <w:tcPr>
          <w:tcW w:w="2551" w:type="dxa"/>
          <w:shd w:val="clear" w:color="auto" w:fill="auto"/>
        </w:tcPr>
        <w:p w14:paraId="7419ECD5" w14:textId="77777777" w:rsidR="0019012A" w:rsidRPr="00664658" w:rsidRDefault="0019012A" w:rsidP="00C61D80">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14:paraId="219FAB68" w14:textId="77777777" w:rsidR="0019012A" w:rsidRPr="00664658" w:rsidRDefault="0019012A" w:rsidP="00C61D80">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041FFA08" w14:textId="77777777" w:rsidR="0019012A" w:rsidRPr="0010196A" w:rsidRDefault="0019012A" w:rsidP="00C61D80">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B437D" w14:textId="77777777" w:rsidR="0019012A" w:rsidRPr="0010196A" w:rsidRDefault="00860C48">
    <w:pPr>
      <w:rPr>
        <w:rFonts w:ascii="Palatino Linotype" w:hAnsi="Palatino Linotype"/>
        <w:sz w:val="28"/>
        <w:szCs w:val="28"/>
      </w:rPr>
    </w:pPr>
    <w:r>
      <w:rPr>
        <w:rFonts w:ascii="Palatino Linotype" w:hAnsi="Palatino Linotype"/>
        <w:noProof/>
        <w:sz w:val="28"/>
        <w:szCs w:val="28"/>
        <w:lang w:eastAsia="es-MX"/>
      </w:rPr>
      <w:pict w14:anchorId="2972B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56.65pt;margin-top:-80.85pt;width:540pt;height:10in;z-index:-251657728;mso-position-horizontal-relative:margin;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2"/>
      <w:gridCol w:w="2976"/>
    </w:tblGrid>
    <w:tr w:rsidR="0019012A" w:rsidRPr="008F2CCC" w14:paraId="543A2A5C" w14:textId="77777777" w:rsidTr="00C61D80">
      <w:tc>
        <w:tcPr>
          <w:tcW w:w="3828" w:type="dxa"/>
          <w:vMerge w:val="restart"/>
          <w:shd w:val="clear" w:color="auto" w:fill="auto"/>
        </w:tcPr>
        <w:p w14:paraId="7288DB2A" w14:textId="77777777" w:rsidR="0019012A" w:rsidRPr="008F2CCC" w:rsidRDefault="0019012A" w:rsidP="00C61D8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0AA8137" wp14:editId="182BE2EA">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074CC269" w14:textId="77777777" w:rsidR="0019012A" w:rsidRPr="008F2CCC" w:rsidRDefault="0019012A" w:rsidP="00C61D8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6" w:type="dxa"/>
          <w:shd w:val="clear" w:color="auto" w:fill="auto"/>
          <w:vAlign w:val="center"/>
        </w:tcPr>
        <w:p w14:paraId="26CAFC34" w14:textId="77777777" w:rsidR="0019012A" w:rsidRPr="008F2CCC" w:rsidRDefault="0019012A" w:rsidP="00782BA4">
          <w:pPr>
            <w:jc w:val="both"/>
            <w:rPr>
              <w:rFonts w:ascii="Palatino Linotype" w:hAnsi="Palatino Linotype"/>
              <w:b/>
              <w:sz w:val="22"/>
              <w:szCs w:val="22"/>
              <w:lang w:val="es-ES_tradnl"/>
            </w:rPr>
          </w:pPr>
          <w:r>
            <w:rPr>
              <w:rFonts w:ascii="Palatino Linotype" w:hAnsi="Palatino Linotype"/>
              <w:b/>
              <w:sz w:val="22"/>
              <w:szCs w:val="22"/>
              <w:lang w:val="es-ES_tradnl"/>
            </w:rPr>
            <w:t>04922/INFOEM/IP/RR/2021</w:t>
          </w:r>
        </w:p>
      </w:tc>
    </w:tr>
    <w:tr w:rsidR="0019012A" w:rsidRPr="008F2CCC" w14:paraId="16E9D201" w14:textId="77777777" w:rsidTr="00C61D80">
      <w:tc>
        <w:tcPr>
          <w:tcW w:w="3828" w:type="dxa"/>
          <w:vMerge/>
          <w:shd w:val="clear" w:color="auto" w:fill="auto"/>
        </w:tcPr>
        <w:p w14:paraId="5677F299" w14:textId="77777777" w:rsidR="0019012A" w:rsidRPr="008F2CCC" w:rsidRDefault="0019012A" w:rsidP="00C61D80">
          <w:pPr>
            <w:rPr>
              <w:rFonts w:ascii="Palatino Linotype" w:hAnsi="Palatino Linotype"/>
              <w:b/>
              <w:sz w:val="22"/>
              <w:szCs w:val="22"/>
              <w:lang w:val="es-ES_tradnl"/>
            </w:rPr>
          </w:pPr>
        </w:p>
      </w:tc>
      <w:tc>
        <w:tcPr>
          <w:tcW w:w="2552" w:type="dxa"/>
          <w:shd w:val="clear" w:color="auto" w:fill="auto"/>
        </w:tcPr>
        <w:p w14:paraId="52A2B5FE" w14:textId="77777777" w:rsidR="0019012A" w:rsidRPr="008F2CCC" w:rsidRDefault="0019012A" w:rsidP="00C61D8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6" w:type="dxa"/>
          <w:shd w:val="clear" w:color="auto" w:fill="auto"/>
          <w:vAlign w:val="center"/>
        </w:tcPr>
        <w:p w14:paraId="472CA604" w14:textId="7E0E838B" w:rsidR="0019012A" w:rsidRPr="008F2CCC" w:rsidRDefault="00260E41" w:rsidP="00782BA4">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XXXXXXXXX </w:t>
          </w:r>
          <w:r w:rsidRPr="00260E41">
            <w:rPr>
              <w:rFonts w:ascii="Palatino Linotype" w:hAnsi="Palatino Linotype"/>
              <w:b/>
              <w:sz w:val="22"/>
              <w:szCs w:val="22"/>
              <w:lang w:val="es-ES_tradnl"/>
            </w:rPr>
            <w:t>XXXXXXXXXXXX</w:t>
          </w:r>
        </w:p>
      </w:tc>
    </w:tr>
    <w:tr w:rsidR="0019012A" w:rsidRPr="008F2CCC" w14:paraId="7EEBE536" w14:textId="77777777" w:rsidTr="00C61D80">
      <w:trPr>
        <w:trHeight w:val="228"/>
      </w:trPr>
      <w:tc>
        <w:tcPr>
          <w:tcW w:w="3828" w:type="dxa"/>
          <w:vMerge/>
          <w:shd w:val="clear" w:color="auto" w:fill="auto"/>
        </w:tcPr>
        <w:p w14:paraId="232A2F15" w14:textId="77777777" w:rsidR="0019012A" w:rsidRPr="008F2CCC" w:rsidRDefault="0019012A" w:rsidP="00C61D80">
          <w:pPr>
            <w:rPr>
              <w:rFonts w:ascii="Palatino Linotype" w:hAnsi="Palatino Linotype"/>
              <w:b/>
              <w:sz w:val="22"/>
              <w:szCs w:val="22"/>
              <w:lang w:val="es-ES_tradnl"/>
            </w:rPr>
          </w:pPr>
        </w:p>
      </w:tc>
      <w:tc>
        <w:tcPr>
          <w:tcW w:w="2552" w:type="dxa"/>
          <w:shd w:val="clear" w:color="auto" w:fill="auto"/>
        </w:tcPr>
        <w:p w14:paraId="245CED61" w14:textId="77777777" w:rsidR="0019012A" w:rsidRPr="008F2CCC" w:rsidRDefault="0019012A" w:rsidP="00C61D8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6" w:type="dxa"/>
          <w:shd w:val="clear" w:color="auto" w:fill="auto"/>
          <w:vAlign w:val="center"/>
        </w:tcPr>
        <w:p w14:paraId="1C0B7749" w14:textId="77777777" w:rsidR="0019012A" w:rsidRPr="00D907B3" w:rsidRDefault="0019012A" w:rsidP="00782BA4">
          <w:pPr>
            <w:jc w:val="both"/>
            <w:rPr>
              <w:rFonts w:ascii="Palatino Linotype" w:hAnsi="Palatino Linotype"/>
              <w:b/>
              <w:sz w:val="22"/>
              <w:szCs w:val="22"/>
              <w:lang w:val="es-ES_tradnl"/>
            </w:rPr>
          </w:pPr>
          <w:r>
            <w:rPr>
              <w:rFonts w:ascii="Palatino Linotype" w:hAnsi="Palatino Linotype"/>
              <w:b/>
              <w:sz w:val="22"/>
              <w:szCs w:val="22"/>
              <w:lang w:val="es-ES_tradnl"/>
            </w:rPr>
            <w:t>Sistema Municipal para el Desarrollo Integral de la Familia de Otzolotepec</w:t>
          </w:r>
        </w:p>
      </w:tc>
    </w:tr>
    <w:tr w:rsidR="0019012A" w:rsidRPr="008F2CCC" w14:paraId="016A3367" w14:textId="77777777" w:rsidTr="00C61D80">
      <w:tc>
        <w:tcPr>
          <w:tcW w:w="3828" w:type="dxa"/>
          <w:vMerge/>
          <w:shd w:val="clear" w:color="auto" w:fill="auto"/>
        </w:tcPr>
        <w:p w14:paraId="3AC54393" w14:textId="77777777" w:rsidR="0019012A" w:rsidRPr="008F2CCC" w:rsidRDefault="0019012A" w:rsidP="00C61D80">
          <w:pPr>
            <w:rPr>
              <w:rFonts w:ascii="Palatino Linotype" w:hAnsi="Palatino Linotype"/>
              <w:b/>
              <w:sz w:val="22"/>
              <w:szCs w:val="22"/>
              <w:lang w:val="es-ES_tradnl"/>
            </w:rPr>
          </w:pPr>
        </w:p>
      </w:tc>
      <w:tc>
        <w:tcPr>
          <w:tcW w:w="2552" w:type="dxa"/>
          <w:shd w:val="clear" w:color="auto" w:fill="auto"/>
        </w:tcPr>
        <w:p w14:paraId="3CBE3B17" w14:textId="77777777" w:rsidR="0019012A" w:rsidRPr="008F2CCC" w:rsidRDefault="0019012A" w:rsidP="00C61D80">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6" w:type="dxa"/>
          <w:shd w:val="clear" w:color="auto" w:fill="auto"/>
        </w:tcPr>
        <w:p w14:paraId="68EDAF47" w14:textId="77777777" w:rsidR="0019012A" w:rsidRPr="008F2CCC" w:rsidRDefault="0019012A" w:rsidP="00862FCD">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6242AC84" w14:textId="77777777" w:rsidR="0019012A" w:rsidRPr="0010196A" w:rsidRDefault="0019012A" w:rsidP="00C61D80">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856FB"/>
    <w:multiLevelType w:val="hybridMultilevel"/>
    <w:tmpl w:val="FB580E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2222257D"/>
    <w:multiLevelType w:val="hybridMultilevel"/>
    <w:tmpl w:val="A4CEDF84"/>
    <w:lvl w:ilvl="0" w:tplc="03E48DE8">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2BDC4DE3"/>
    <w:multiLevelType w:val="hybridMultilevel"/>
    <w:tmpl w:val="88D84386"/>
    <w:lvl w:ilvl="0" w:tplc="080A0001">
      <w:start w:val="1"/>
      <w:numFmt w:val="bullet"/>
      <w:lvlText w:val=""/>
      <w:lvlJc w:val="left"/>
      <w:pPr>
        <w:ind w:left="1077" w:hanging="360"/>
      </w:pPr>
      <w:rPr>
        <w:rFonts w:ascii="Symbol" w:hAnsi="Symbol" w:hint="default"/>
      </w:rPr>
    </w:lvl>
    <w:lvl w:ilvl="1" w:tplc="080A0003">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4">
    <w:nsid w:val="31553AC4"/>
    <w:multiLevelType w:val="hybridMultilevel"/>
    <w:tmpl w:val="82A8D7D4"/>
    <w:lvl w:ilvl="0" w:tplc="8056EB78">
      <w:start w:val="1"/>
      <w:numFmt w:val="upperRoman"/>
      <w:lvlText w:val="%1."/>
      <w:lvlJc w:val="left"/>
      <w:pPr>
        <w:ind w:left="1080" w:hanging="72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54E3556"/>
    <w:multiLevelType w:val="hybridMultilevel"/>
    <w:tmpl w:val="102A81BC"/>
    <w:lvl w:ilvl="0" w:tplc="377E3E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75333F7"/>
    <w:multiLevelType w:val="hybridMultilevel"/>
    <w:tmpl w:val="FD52ECFC"/>
    <w:lvl w:ilvl="0" w:tplc="497099E8">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382E6DE6"/>
    <w:multiLevelType w:val="hybridMultilevel"/>
    <w:tmpl w:val="3446EE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63B026A4"/>
    <w:multiLevelType w:val="hybridMultilevel"/>
    <w:tmpl w:val="FB580E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6"/>
  </w:num>
  <w:num w:numId="5">
    <w:abstractNumId w:val="5"/>
  </w:num>
  <w:num w:numId="6">
    <w:abstractNumId w:val="3"/>
  </w:num>
  <w:num w:numId="7">
    <w:abstractNumId w:val="0"/>
  </w:num>
  <w:num w:numId="8">
    <w:abstractNumId w:val="10"/>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2B3"/>
    <w:rsid w:val="00005551"/>
    <w:rsid w:val="000062BF"/>
    <w:rsid w:val="00007754"/>
    <w:rsid w:val="000452F8"/>
    <w:rsid w:val="000532B3"/>
    <w:rsid w:val="00056687"/>
    <w:rsid w:val="00076008"/>
    <w:rsid w:val="00077B3A"/>
    <w:rsid w:val="00086A8C"/>
    <w:rsid w:val="00096CC1"/>
    <w:rsid w:val="000A56A7"/>
    <w:rsid w:val="000A5B86"/>
    <w:rsid w:val="000B7708"/>
    <w:rsid w:val="000B7F63"/>
    <w:rsid w:val="000D4902"/>
    <w:rsid w:val="000E7A3D"/>
    <w:rsid w:val="000F3AE8"/>
    <w:rsid w:val="00113336"/>
    <w:rsid w:val="00130B93"/>
    <w:rsid w:val="00153099"/>
    <w:rsid w:val="00153685"/>
    <w:rsid w:val="0017682C"/>
    <w:rsid w:val="00182C9D"/>
    <w:rsid w:val="0019012A"/>
    <w:rsid w:val="001A466F"/>
    <w:rsid w:val="001C2591"/>
    <w:rsid w:val="001C5CC7"/>
    <w:rsid w:val="001E575B"/>
    <w:rsid w:val="00210ECE"/>
    <w:rsid w:val="00227BE1"/>
    <w:rsid w:val="00242377"/>
    <w:rsid w:val="00253F3A"/>
    <w:rsid w:val="0025743E"/>
    <w:rsid w:val="002606F8"/>
    <w:rsid w:val="00260E41"/>
    <w:rsid w:val="002627FF"/>
    <w:rsid w:val="00285C4A"/>
    <w:rsid w:val="002B0F2E"/>
    <w:rsid w:val="002C7452"/>
    <w:rsid w:val="002E108F"/>
    <w:rsid w:val="00302CC3"/>
    <w:rsid w:val="003173C9"/>
    <w:rsid w:val="00325380"/>
    <w:rsid w:val="00361A91"/>
    <w:rsid w:val="00383A3A"/>
    <w:rsid w:val="00386BFD"/>
    <w:rsid w:val="003C34E4"/>
    <w:rsid w:val="003C7F9B"/>
    <w:rsid w:val="003E1096"/>
    <w:rsid w:val="003F1D71"/>
    <w:rsid w:val="003F5A7F"/>
    <w:rsid w:val="00431048"/>
    <w:rsid w:val="00431274"/>
    <w:rsid w:val="0045701A"/>
    <w:rsid w:val="00465785"/>
    <w:rsid w:val="004911FF"/>
    <w:rsid w:val="00493D5A"/>
    <w:rsid w:val="004B7AD1"/>
    <w:rsid w:val="004C36A5"/>
    <w:rsid w:val="004C6E59"/>
    <w:rsid w:val="004D7972"/>
    <w:rsid w:val="004E0548"/>
    <w:rsid w:val="00503897"/>
    <w:rsid w:val="00514C50"/>
    <w:rsid w:val="00515E71"/>
    <w:rsid w:val="0052478A"/>
    <w:rsid w:val="00524BE5"/>
    <w:rsid w:val="00534EED"/>
    <w:rsid w:val="00543091"/>
    <w:rsid w:val="005556B1"/>
    <w:rsid w:val="00563C04"/>
    <w:rsid w:val="005707BF"/>
    <w:rsid w:val="005A246B"/>
    <w:rsid w:val="005C0273"/>
    <w:rsid w:val="005E6603"/>
    <w:rsid w:val="005E7793"/>
    <w:rsid w:val="006137D0"/>
    <w:rsid w:val="006140DE"/>
    <w:rsid w:val="00614A38"/>
    <w:rsid w:val="006207F7"/>
    <w:rsid w:val="00641A0F"/>
    <w:rsid w:val="006424A1"/>
    <w:rsid w:val="00654ABA"/>
    <w:rsid w:val="00655483"/>
    <w:rsid w:val="0066758C"/>
    <w:rsid w:val="00677671"/>
    <w:rsid w:val="00685B6B"/>
    <w:rsid w:val="00693CCE"/>
    <w:rsid w:val="006974B5"/>
    <w:rsid w:val="006A793A"/>
    <w:rsid w:val="006C1F63"/>
    <w:rsid w:val="006E6F66"/>
    <w:rsid w:val="006F0CDA"/>
    <w:rsid w:val="007148EB"/>
    <w:rsid w:val="00717DE3"/>
    <w:rsid w:val="00725CA3"/>
    <w:rsid w:val="007305D6"/>
    <w:rsid w:val="00730E69"/>
    <w:rsid w:val="00760534"/>
    <w:rsid w:val="007750F3"/>
    <w:rsid w:val="007802F6"/>
    <w:rsid w:val="00782BA4"/>
    <w:rsid w:val="007A719F"/>
    <w:rsid w:val="007B1F16"/>
    <w:rsid w:val="007D3F74"/>
    <w:rsid w:val="007E5653"/>
    <w:rsid w:val="00812915"/>
    <w:rsid w:val="008155FC"/>
    <w:rsid w:val="008575A5"/>
    <w:rsid w:val="00860C48"/>
    <w:rsid w:val="00862FCD"/>
    <w:rsid w:val="00881C23"/>
    <w:rsid w:val="008B0652"/>
    <w:rsid w:val="008E07A0"/>
    <w:rsid w:val="008E6DD1"/>
    <w:rsid w:val="008F02A9"/>
    <w:rsid w:val="008F2481"/>
    <w:rsid w:val="008F594B"/>
    <w:rsid w:val="009149BD"/>
    <w:rsid w:val="00915490"/>
    <w:rsid w:val="00925846"/>
    <w:rsid w:val="009607E8"/>
    <w:rsid w:val="00970ECB"/>
    <w:rsid w:val="009D2506"/>
    <w:rsid w:val="009E2F53"/>
    <w:rsid w:val="009F59E3"/>
    <w:rsid w:val="00A00098"/>
    <w:rsid w:val="00A03F88"/>
    <w:rsid w:val="00A22488"/>
    <w:rsid w:val="00A24820"/>
    <w:rsid w:val="00A26D42"/>
    <w:rsid w:val="00A4446E"/>
    <w:rsid w:val="00A5424D"/>
    <w:rsid w:val="00A824A0"/>
    <w:rsid w:val="00A8563C"/>
    <w:rsid w:val="00A85A8D"/>
    <w:rsid w:val="00A92DF0"/>
    <w:rsid w:val="00A94F48"/>
    <w:rsid w:val="00AA6CFC"/>
    <w:rsid w:val="00AB4196"/>
    <w:rsid w:val="00AD671A"/>
    <w:rsid w:val="00AF2C45"/>
    <w:rsid w:val="00AF3498"/>
    <w:rsid w:val="00B1224C"/>
    <w:rsid w:val="00B358EA"/>
    <w:rsid w:val="00B42E64"/>
    <w:rsid w:val="00B542C1"/>
    <w:rsid w:val="00B61C78"/>
    <w:rsid w:val="00B82F9D"/>
    <w:rsid w:val="00BA1C56"/>
    <w:rsid w:val="00BB5C76"/>
    <w:rsid w:val="00BB6857"/>
    <w:rsid w:val="00BD0979"/>
    <w:rsid w:val="00BE0F6E"/>
    <w:rsid w:val="00BF4645"/>
    <w:rsid w:val="00C026BF"/>
    <w:rsid w:val="00C03586"/>
    <w:rsid w:val="00C0764A"/>
    <w:rsid w:val="00C13F31"/>
    <w:rsid w:val="00C276FC"/>
    <w:rsid w:val="00C305BD"/>
    <w:rsid w:val="00C61D80"/>
    <w:rsid w:val="00C639F9"/>
    <w:rsid w:val="00C65EA5"/>
    <w:rsid w:val="00C80A22"/>
    <w:rsid w:val="00C90CA0"/>
    <w:rsid w:val="00CA53B8"/>
    <w:rsid w:val="00CB2D2B"/>
    <w:rsid w:val="00CB5E13"/>
    <w:rsid w:val="00CC0163"/>
    <w:rsid w:val="00CD057F"/>
    <w:rsid w:val="00CD433B"/>
    <w:rsid w:val="00D0203D"/>
    <w:rsid w:val="00D0290B"/>
    <w:rsid w:val="00D04AD7"/>
    <w:rsid w:val="00D2122B"/>
    <w:rsid w:val="00D33234"/>
    <w:rsid w:val="00D46D6C"/>
    <w:rsid w:val="00D62E84"/>
    <w:rsid w:val="00D65683"/>
    <w:rsid w:val="00D672C5"/>
    <w:rsid w:val="00D75024"/>
    <w:rsid w:val="00D9365E"/>
    <w:rsid w:val="00DA2D32"/>
    <w:rsid w:val="00DB067C"/>
    <w:rsid w:val="00DB5FA8"/>
    <w:rsid w:val="00DB7988"/>
    <w:rsid w:val="00DD7001"/>
    <w:rsid w:val="00DF0BD8"/>
    <w:rsid w:val="00E05E68"/>
    <w:rsid w:val="00E0653F"/>
    <w:rsid w:val="00E065C5"/>
    <w:rsid w:val="00E30A11"/>
    <w:rsid w:val="00E37285"/>
    <w:rsid w:val="00E55A84"/>
    <w:rsid w:val="00E875D6"/>
    <w:rsid w:val="00EB01A6"/>
    <w:rsid w:val="00ED249E"/>
    <w:rsid w:val="00EE0C20"/>
    <w:rsid w:val="00F044BA"/>
    <w:rsid w:val="00F23102"/>
    <w:rsid w:val="00F46FD1"/>
    <w:rsid w:val="00F50BCB"/>
    <w:rsid w:val="00F93431"/>
    <w:rsid w:val="00FF06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CDF280"/>
  <w15:chartTrackingRefBased/>
  <w15:docId w15:val="{20CFE3ED-E32E-415E-967C-077D63E6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2B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32B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532B3"/>
    <w:rPr>
      <w:rFonts w:eastAsiaTheme="minorEastAsia"/>
      <w:sz w:val="24"/>
      <w:szCs w:val="24"/>
      <w:lang w:val="es-ES_tradnl" w:eastAsia="es-ES"/>
    </w:rPr>
  </w:style>
  <w:style w:type="paragraph" w:styleId="Piedepgina">
    <w:name w:val="footer"/>
    <w:basedOn w:val="Normal"/>
    <w:link w:val="PiedepginaCar"/>
    <w:uiPriority w:val="99"/>
    <w:unhideWhenUsed/>
    <w:rsid w:val="000532B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532B3"/>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532B3"/>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532B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532B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532B3"/>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32B3"/>
    <w:rPr>
      <w:vertAlign w:val="superscript"/>
    </w:rPr>
  </w:style>
  <w:style w:type="paragraph" w:styleId="Textodeglobo">
    <w:name w:val="Balloon Text"/>
    <w:basedOn w:val="Normal"/>
    <w:link w:val="TextodegloboCar"/>
    <w:uiPriority w:val="99"/>
    <w:semiHidden/>
    <w:unhideWhenUsed/>
    <w:rsid w:val="00C276F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76FC"/>
    <w:rPr>
      <w:rFonts w:ascii="Segoe UI" w:eastAsia="Times New Roman" w:hAnsi="Segoe UI" w:cs="Segoe UI"/>
      <w:sz w:val="18"/>
      <w:szCs w:val="18"/>
      <w:lang w:eastAsia="es-ES"/>
    </w:rPr>
  </w:style>
  <w:style w:type="paragraph" w:styleId="NormalWeb">
    <w:name w:val="Normal (Web)"/>
    <w:basedOn w:val="Normal"/>
    <w:uiPriority w:val="99"/>
    <w:rsid w:val="00C026BF"/>
    <w:pPr>
      <w:spacing w:before="100" w:beforeAutospacing="1" w:after="100" w:afterAutospacing="1"/>
    </w:pPr>
  </w:style>
  <w:style w:type="character" w:styleId="Hipervnculovisitado">
    <w:name w:val="FollowedHyperlink"/>
    <w:basedOn w:val="Fuentedeprrafopredeter"/>
    <w:uiPriority w:val="99"/>
    <w:semiHidden/>
    <w:unhideWhenUsed/>
    <w:rsid w:val="008B0652"/>
    <w:rPr>
      <w:color w:val="954F72" w:themeColor="followedHyperlink"/>
      <w:u w:val="single"/>
    </w:rPr>
  </w:style>
  <w:style w:type="character" w:styleId="Hipervnculo">
    <w:name w:val="Hyperlink"/>
    <w:uiPriority w:val="99"/>
    <w:unhideWhenUsed/>
    <w:rsid w:val="00AB4196"/>
    <w:rPr>
      <w:strike w:val="0"/>
      <w:dstrike w:val="0"/>
      <w:color w:val="0358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784860">
      <w:bodyDiv w:val="1"/>
      <w:marLeft w:val="0"/>
      <w:marRight w:val="0"/>
      <w:marTop w:val="0"/>
      <w:marBottom w:val="0"/>
      <w:divBdr>
        <w:top w:val="none" w:sz="0" w:space="0" w:color="auto"/>
        <w:left w:val="none" w:sz="0" w:space="0" w:color="auto"/>
        <w:bottom w:val="none" w:sz="0" w:space="0" w:color="auto"/>
        <w:right w:val="none" w:sz="0" w:space="0" w:color="auto"/>
      </w:divBdr>
    </w:div>
    <w:div w:id="647515745">
      <w:bodyDiv w:val="1"/>
      <w:marLeft w:val="0"/>
      <w:marRight w:val="0"/>
      <w:marTop w:val="0"/>
      <w:marBottom w:val="0"/>
      <w:divBdr>
        <w:top w:val="none" w:sz="0" w:space="0" w:color="auto"/>
        <w:left w:val="none" w:sz="0" w:space="0" w:color="auto"/>
        <w:bottom w:val="none" w:sz="0" w:space="0" w:color="auto"/>
        <w:right w:val="none" w:sz="0" w:space="0" w:color="auto"/>
      </w:divBdr>
    </w:div>
    <w:div w:id="818569387">
      <w:bodyDiv w:val="1"/>
      <w:marLeft w:val="0"/>
      <w:marRight w:val="0"/>
      <w:marTop w:val="0"/>
      <w:marBottom w:val="0"/>
      <w:divBdr>
        <w:top w:val="none" w:sz="0" w:space="0" w:color="auto"/>
        <w:left w:val="none" w:sz="0" w:space="0" w:color="auto"/>
        <w:bottom w:val="none" w:sz="0" w:space="0" w:color="auto"/>
        <w:right w:val="none" w:sz="0" w:space="0" w:color="auto"/>
      </w:divBdr>
    </w:div>
    <w:div w:id="939072278">
      <w:bodyDiv w:val="1"/>
      <w:marLeft w:val="0"/>
      <w:marRight w:val="0"/>
      <w:marTop w:val="0"/>
      <w:marBottom w:val="0"/>
      <w:divBdr>
        <w:top w:val="none" w:sz="0" w:space="0" w:color="auto"/>
        <w:left w:val="none" w:sz="0" w:space="0" w:color="auto"/>
        <w:bottom w:val="none" w:sz="0" w:space="0" w:color="auto"/>
        <w:right w:val="none" w:sz="0" w:space="0" w:color="auto"/>
      </w:divBdr>
    </w:div>
    <w:div w:id="977539440">
      <w:bodyDiv w:val="1"/>
      <w:marLeft w:val="0"/>
      <w:marRight w:val="0"/>
      <w:marTop w:val="0"/>
      <w:marBottom w:val="0"/>
      <w:divBdr>
        <w:top w:val="none" w:sz="0" w:space="0" w:color="auto"/>
        <w:left w:val="none" w:sz="0" w:space="0" w:color="auto"/>
        <w:bottom w:val="none" w:sz="0" w:space="0" w:color="auto"/>
        <w:right w:val="none" w:sz="0" w:space="0" w:color="auto"/>
      </w:divBdr>
    </w:div>
    <w:div w:id="1197040666">
      <w:bodyDiv w:val="1"/>
      <w:marLeft w:val="0"/>
      <w:marRight w:val="0"/>
      <w:marTop w:val="0"/>
      <w:marBottom w:val="0"/>
      <w:divBdr>
        <w:top w:val="none" w:sz="0" w:space="0" w:color="auto"/>
        <w:left w:val="none" w:sz="0" w:space="0" w:color="auto"/>
        <w:bottom w:val="none" w:sz="0" w:space="0" w:color="auto"/>
        <w:right w:val="none" w:sz="0" w:space="0" w:color="auto"/>
      </w:divBdr>
    </w:div>
    <w:div w:id="1398363640">
      <w:bodyDiv w:val="1"/>
      <w:marLeft w:val="0"/>
      <w:marRight w:val="0"/>
      <w:marTop w:val="0"/>
      <w:marBottom w:val="0"/>
      <w:divBdr>
        <w:top w:val="none" w:sz="0" w:space="0" w:color="auto"/>
        <w:left w:val="none" w:sz="0" w:space="0" w:color="auto"/>
        <w:bottom w:val="none" w:sz="0" w:space="0" w:color="auto"/>
        <w:right w:val="none" w:sz="0" w:space="0" w:color="auto"/>
      </w:divBdr>
    </w:div>
    <w:div w:id="1577090197">
      <w:bodyDiv w:val="1"/>
      <w:marLeft w:val="0"/>
      <w:marRight w:val="0"/>
      <w:marTop w:val="0"/>
      <w:marBottom w:val="0"/>
      <w:divBdr>
        <w:top w:val="none" w:sz="0" w:space="0" w:color="auto"/>
        <w:left w:val="none" w:sz="0" w:space="0" w:color="auto"/>
        <w:bottom w:val="none" w:sz="0" w:space="0" w:color="auto"/>
        <w:right w:val="none" w:sz="0" w:space="0" w:color="auto"/>
      </w:divBdr>
    </w:div>
    <w:div w:id="1775787705">
      <w:bodyDiv w:val="1"/>
      <w:marLeft w:val="0"/>
      <w:marRight w:val="0"/>
      <w:marTop w:val="0"/>
      <w:marBottom w:val="0"/>
      <w:divBdr>
        <w:top w:val="none" w:sz="0" w:space="0" w:color="auto"/>
        <w:left w:val="none" w:sz="0" w:space="0" w:color="auto"/>
        <w:bottom w:val="none" w:sz="0" w:space="0" w:color="auto"/>
        <w:right w:val="none" w:sz="0" w:space="0" w:color="auto"/>
      </w:divBdr>
    </w:div>
    <w:div w:id="188667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anterior.ine.mx/archivos2/tutoriales/sistemas/ApoyoInstitucional/SIF/docs/candidatos/folioFiscalFactura.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f.gob.mx/nota_detalle.php?codigo=5492254&amp;fecha=28/07/2017"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B6A44-8B7D-4C8E-8747-EAC48F73A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1001</TotalTime>
  <Pages>46</Pages>
  <Words>10697</Words>
  <Characters>58839</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69398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PONENCIA EAY</cp:lastModifiedBy>
  <cp:revision>37</cp:revision>
  <cp:lastPrinted>2021-12-01T16:33:00Z</cp:lastPrinted>
  <dcterms:created xsi:type="dcterms:W3CDTF">2021-11-18T16:12:00Z</dcterms:created>
  <dcterms:modified xsi:type="dcterms:W3CDTF">2021-12-13T23:23:00Z</dcterms:modified>
</cp:coreProperties>
</file>