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744A6C7" w:rsidR="00457BB8" w:rsidRPr="009C243D" w:rsidRDefault="00457BB8" w:rsidP="00B61F69">
      <w:pPr>
        <w:spacing w:line="360" w:lineRule="auto"/>
        <w:jc w:val="both"/>
        <w:rPr>
          <w:rFonts w:ascii="Palatino Linotype" w:hAnsi="Palatino Linotype"/>
        </w:rPr>
      </w:pPr>
      <w:r w:rsidRPr="009C243D">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9C243D">
        <w:rPr>
          <w:rFonts w:ascii="Palatino Linotype" w:hAnsi="Palatino Linotype"/>
        </w:rPr>
        <w:t xml:space="preserve"> </w:t>
      </w:r>
      <w:r w:rsidR="00DA4E08" w:rsidRPr="009C243D">
        <w:rPr>
          <w:rFonts w:ascii="Palatino Linotype" w:hAnsi="Palatino Linotype"/>
        </w:rPr>
        <w:t xml:space="preserve">diecinueve </w:t>
      </w:r>
      <w:r w:rsidR="004D51E5" w:rsidRPr="009C243D">
        <w:rPr>
          <w:rFonts w:ascii="Palatino Linotype" w:hAnsi="Palatino Linotype"/>
        </w:rPr>
        <w:t xml:space="preserve">de </w:t>
      </w:r>
      <w:r w:rsidR="00DA4E08" w:rsidRPr="009C243D">
        <w:rPr>
          <w:rFonts w:ascii="Palatino Linotype" w:hAnsi="Palatino Linotype"/>
        </w:rPr>
        <w:t>mayo</w:t>
      </w:r>
      <w:r w:rsidR="003579AB" w:rsidRPr="009C243D">
        <w:rPr>
          <w:rFonts w:ascii="Palatino Linotype" w:hAnsi="Palatino Linotype"/>
        </w:rPr>
        <w:t xml:space="preserve"> de dos mil veintiuno</w:t>
      </w:r>
      <w:r w:rsidRPr="009C243D">
        <w:rPr>
          <w:rFonts w:ascii="Palatino Linotype" w:hAnsi="Palatino Linotype"/>
        </w:rPr>
        <w:t>.</w:t>
      </w:r>
    </w:p>
    <w:p w14:paraId="28464D58" w14:textId="77777777" w:rsidR="00457BB8" w:rsidRPr="009C243D" w:rsidRDefault="00457BB8" w:rsidP="00B61F69">
      <w:pPr>
        <w:spacing w:line="360" w:lineRule="auto"/>
        <w:jc w:val="both"/>
        <w:rPr>
          <w:rFonts w:ascii="Palatino Linotype" w:hAnsi="Palatino Linotype"/>
        </w:rPr>
      </w:pPr>
    </w:p>
    <w:p w14:paraId="2C11FACB" w14:textId="1E503E1F" w:rsidR="00457BB8" w:rsidRPr="009C243D" w:rsidRDefault="00457BB8" w:rsidP="00DA4E08">
      <w:pPr>
        <w:tabs>
          <w:tab w:val="left" w:pos="3682"/>
        </w:tabs>
        <w:spacing w:line="360" w:lineRule="auto"/>
        <w:jc w:val="both"/>
        <w:rPr>
          <w:rFonts w:ascii="Palatino Linotype" w:hAnsi="Palatino Linotype"/>
          <w:b/>
        </w:rPr>
      </w:pPr>
      <w:r w:rsidRPr="009C243D">
        <w:rPr>
          <w:rFonts w:ascii="Palatino Linotype" w:hAnsi="Palatino Linotype"/>
          <w:b/>
        </w:rPr>
        <w:t>VISTO</w:t>
      </w:r>
      <w:r w:rsidRPr="009C243D">
        <w:rPr>
          <w:rFonts w:ascii="Palatino Linotype" w:hAnsi="Palatino Linotype"/>
        </w:rPr>
        <w:t xml:space="preserve"> el expediente formado con motivo del recurso de revisión </w:t>
      </w:r>
      <w:r w:rsidR="003579AB" w:rsidRPr="009C243D">
        <w:rPr>
          <w:rFonts w:ascii="Palatino Linotype" w:hAnsi="Palatino Linotype"/>
          <w:b/>
        </w:rPr>
        <w:t>0</w:t>
      </w:r>
      <w:r w:rsidR="00953C53" w:rsidRPr="009C243D">
        <w:rPr>
          <w:rFonts w:ascii="Palatino Linotype" w:hAnsi="Palatino Linotype"/>
          <w:b/>
        </w:rPr>
        <w:t>1</w:t>
      </w:r>
      <w:r w:rsidR="00DA4E08" w:rsidRPr="009C243D">
        <w:rPr>
          <w:rFonts w:ascii="Palatino Linotype" w:hAnsi="Palatino Linotype"/>
          <w:b/>
        </w:rPr>
        <w:t>647</w:t>
      </w:r>
      <w:r w:rsidR="003579AB" w:rsidRPr="009C243D">
        <w:rPr>
          <w:rFonts w:ascii="Palatino Linotype" w:hAnsi="Palatino Linotype"/>
          <w:b/>
        </w:rPr>
        <w:t>/INFOEM/IP/RR/2021</w:t>
      </w:r>
      <w:r w:rsidRPr="009C243D">
        <w:rPr>
          <w:rFonts w:ascii="Palatino Linotype" w:hAnsi="Palatino Linotype"/>
        </w:rPr>
        <w:t xml:space="preserve">, </w:t>
      </w:r>
      <w:r w:rsidR="003579AB" w:rsidRPr="009C243D">
        <w:rPr>
          <w:rFonts w:ascii="Palatino Linotype" w:hAnsi="Palatino Linotype"/>
        </w:rPr>
        <w:t xml:space="preserve">promovido por </w:t>
      </w:r>
      <w:r w:rsidR="00953C53" w:rsidRPr="009C243D">
        <w:rPr>
          <w:rFonts w:ascii="Palatino Linotype" w:hAnsi="Palatino Linotype"/>
        </w:rPr>
        <w:t xml:space="preserve">el C. </w:t>
      </w:r>
      <w:r w:rsidR="008F2525" w:rsidRPr="008F2525">
        <w:rPr>
          <w:rFonts w:ascii="Palatino Linotype" w:hAnsi="Palatino Linotype"/>
          <w:b/>
        </w:rPr>
        <w:t>XXXXXX XXXXXXX XXXXXXXX</w:t>
      </w:r>
      <w:r w:rsidRPr="009C243D">
        <w:rPr>
          <w:rFonts w:ascii="Palatino Linotype" w:hAnsi="Palatino Linotype" w:cs="Arial"/>
          <w:b/>
        </w:rPr>
        <w:t xml:space="preserve">, </w:t>
      </w:r>
      <w:r w:rsidRPr="009C243D">
        <w:rPr>
          <w:rFonts w:ascii="Palatino Linotype" w:hAnsi="Palatino Linotype" w:cs="Arial"/>
        </w:rPr>
        <w:t>en lo sucesivo</w:t>
      </w:r>
      <w:r w:rsidRPr="009C243D">
        <w:rPr>
          <w:rFonts w:ascii="Palatino Linotype" w:hAnsi="Palatino Linotype" w:cs="Arial"/>
          <w:b/>
        </w:rPr>
        <w:t xml:space="preserve"> </w:t>
      </w:r>
      <w:r w:rsidR="003579AB" w:rsidRPr="009C243D">
        <w:rPr>
          <w:rFonts w:ascii="Palatino Linotype" w:hAnsi="Palatino Linotype" w:cs="Arial"/>
          <w:b/>
        </w:rPr>
        <w:t xml:space="preserve">EL </w:t>
      </w:r>
      <w:r w:rsidRPr="009C243D">
        <w:rPr>
          <w:rFonts w:ascii="Palatino Linotype" w:hAnsi="Palatino Linotype" w:cs="Arial"/>
          <w:b/>
        </w:rPr>
        <w:t>RECURRENTE,</w:t>
      </w:r>
      <w:r w:rsidRPr="009C243D">
        <w:rPr>
          <w:rFonts w:ascii="Palatino Linotype" w:hAnsi="Palatino Linotype"/>
        </w:rPr>
        <w:t xml:space="preserve"> en contra de la </w:t>
      </w:r>
      <w:r w:rsidR="00641A03" w:rsidRPr="009C243D">
        <w:rPr>
          <w:rFonts w:ascii="Palatino Linotype" w:hAnsi="Palatino Linotype"/>
        </w:rPr>
        <w:t xml:space="preserve">falta de </w:t>
      </w:r>
      <w:r w:rsidRPr="009C243D">
        <w:rPr>
          <w:rFonts w:ascii="Palatino Linotype" w:hAnsi="Palatino Linotype"/>
        </w:rPr>
        <w:t xml:space="preserve">respuesta </w:t>
      </w:r>
      <w:r w:rsidR="00641A03" w:rsidRPr="009C243D">
        <w:rPr>
          <w:rFonts w:ascii="Palatino Linotype" w:hAnsi="Palatino Linotype"/>
        </w:rPr>
        <w:t>d</w:t>
      </w:r>
      <w:r w:rsidRPr="009C243D">
        <w:rPr>
          <w:rFonts w:ascii="Palatino Linotype" w:hAnsi="Palatino Linotype"/>
        </w:rPr>
        <w:t>e</w:t>
      </w:r>
      <w:r w:rsidR="00DA4E08" w:rsidRPr="009C243D">
        <w:rPr>
          <w:rFonts w:ascii="Palatino Linotype" w:hAnsi="Palatino Linotype"/>
        </w:rPr>
        <w:t xml:space="preserve"> </w:t>
      </w:r>
      <w:r w:rsidRPr="009C243D">
        <w:rPr>
          <w:rFonts w:ascii="Palatino Linotype" w:hAnsi="Palatino Linotype"/>
        </w:rPr>
        <w:t>l</w:t>
      </w:r>
      <w:r w:rsidR="00DA4E08" w:rsidRPr="009C243D">
        <w:rPr>
          <w:rFonts w:ascii="Palatino Linotype" w:hAnsi="Palatino Linotype"/>
        </w:rPr>
        <w:t>a</w:t>
      </w:r>
      <w:r w:rsidR="00DA4E08" w:rsidRPr="009C243D">
        <w:rPr>
          <w:rFonts w:ascii="Palatino Linotype" w:hAnsi="Palatino Linotype"/>
          <w:b/>
        </w:rPr>
        <w:t xml:space="preserve"> Comisión de Conciliación y Arbitraje Médico del Estado de México</w:t>
      </w:r>
      <w:r w:rsidRPr="009C243D">
        <w:rPr>
          <w:rFonts w:ascii="Palatino Linotype" w:hAnsi="Palatino Linotype"/>
          <w:b/>
        </w:rPr>
        <w:t xml:space="preserve">, </w:t>
      </w:r>
      <w:r w:rsidRPr="009C243D">
        <w:rPr>
          <w:rFonts w:ascii="Palatino Linotype" w:hAnsi="Palatino Linotype"/>
        </w:rPr>
        <w:t xml:space="preserve">en lo sucesivo </w:t>
      </w:r>
      <w:r w:rsidRPr="009C243D">
        <w:rPr>
          <w:rFonts w:ascii="Palatino Linotype" w:hAnsi="Palatino Linotype"/>
          <w:b/>
        </w:rPr>
        <w:t>EL SUJETO OBLIGADO</w:t>
      </w:r>
      <w:r w:rsidRPr="009C243D">
        <w:rPr>
          <w:rFonts w:ascii="Palatino Linotype" w:hAnsi="Palatino Linotype"/>
        </w:rPr>
        <w:t xml:space="preserve">, se procede a dictar la presente resolución con base en lo siguiente: </w:t>
      </w:r>
    </w:p>
    <w:p w14:paraId="48CEFEB5" w14:textId="77777777" w:rsidR="00457BB8" w:rsidRPr="009C243D" w:rsidRDefault="00457BB8" w:rsidP="00B61F69">
      <w:pPr>
        <w:jc w:val="center"/>
        <w:rPr>
          <w:rFonts w:ascii="Palatino Linotype" w:hAnsi="Palatino Linotype"/>
        </w:rPr>
      </w:pPr>
    </w:p>
    <w:p w14:paraId="480E521A" w14:textId="77777777" w:rsidR="00457BB8" w:rsidRPr="009C243D" w:rsidRDefault="00457BB8" w:rsidP="00B61F69">
      <w:pPr>
        <w:jc w:val="center"/>
        <w:rPr>
          <w:rFonts w:ascii="Palatino Linotype" w:hAnsi="Palatino Linotype"/>
          <w:b/>
          <w:bCs/>
          <w:spacing w:val="40"/>
          <w:sz w:val="28"/>
        </w:rPr>
      </w:pPr>
      <w:r w:rsidRPr="009C243D">
        <w:rPr>
          <w:rFonts w:ascii="Palatino Linotype" w:hAnsi="Palatino Linotype"/>
          <w:b/>
          <w:bCs/>
          <w:spacing w:val="40"/>
          <w:sz w:val="28"/>
        </w:rPr>
        <w:t>RESULTANDO</w:t>
      </w:r>
    </w:p>
    <w:p w14:paraId="68707BF2" w14:textId="77777777" w:rsidR="00457BB8" w:rsidRPr="009C243D" w:rsidRDefault="00457BB8" w:rsidP="00B61F69">
      <w:pPr>
        <w:jc w:val="center"/>
        <w:rPr>
          <w:rFonts w:ascii="Palatino Linotype" w:hAnsi="Palatino Linotype"/>
          <w:b/>
          <w:bCs/>
          <w:spacing w:val="40"/>
        </w:rPr>
      </w:pPr>
    </w:p>
    <w:p w14:paraId="3E4FDE36" w14:textId="050C9596" w:rsidR="00457BB8" w:rsidRPr="009C243D" w:rsidRDefault="00457BB8" w:rsidP="00B61F69">
      <w:pPr>
        <w:spacing w:line="360" w:lineRule="auto"/>
        <w:jc w:val="both"/>
        <w:rPr>
          <w:rFonts w:ascii="Palatino Linotype" w:hAnsi="Palatino Linotype" w:cs="Arial"/>
          <w:b/>
          <w:bCs/>
          <w:lang w:val="es-ES"/>
        </w:rPr>
      </w:pPr>
      <w:r w:rsidRPr="009C243D">
        <w:rPr>
          <w:rFonts w:ascii="Palatino Linotype" w:hAnsi="Palatino Linotype"/>
          <w:b/>
          <w:sz w:val="28"/>
          <w:szCs w:val="28"/>
        </w:rPr>
        <w:t xml:space="preserve">I. </w:t>
      </w:r>
      <w:r w:rsidRPr="009C243D">
        <w:rPr>
          <w:rFonts w:ascii="Palatino Linotype" w:hAnsi="Palatino Linotype" w:cs="Arial"/>
        </w:rPr>
        <w:t xml:space="preserve">En </w:t>
      </w:r>
      <w:r w:rsidRPr="009C243D">
        <w:rPr>
          <w:rFonts w:ascii="Palatino Linotype" w:hAnsi="Palatino Linotype" w:cs="Arial"/>
          <w:lang w:val="es-ES"/>
        </w:rPr>
        <w:t>fecha</w:t>
      </w:r>
      <w:r w:rsidRPr="009C243D">
        <w:rPr>
          <w:rFonts w:ascii="Palatino Linotype" w:hAnsi="Palatino Linotype"/>
          <w:lang w:val="es-ES"/>
        </w:rPr>
        <w:t xml:space="preserve"> </w:t>
      </w:r>
      <w:r w:rsidR="00BB247D" w:rsidRPr="009C243D">
        <w:rPr>
          <w:rFonts w:ascii="Palatino Linotype" w:hAnsi="Palatino Linotype" w:cs="Arial"/>
          <w:lang w:val="es-ES"/>
        </w:rPr>
        <w:t>ocho de marzo</w:t>
      </w:r>
      <w:r w:rsidR="00A63C6E" w:rsidRPr="009C243D">
        <w:rPr>
          <w:rFonts w:ascii="Palatino Linotype" w:hAnsi="Palatino Linotype" w:cs="Arial"/>
          <w:lang w:val="es-ES"/>
        </w:rPr>
        <w:t xml:space="preserve"> de dos mil veintiuno</w:t>
      </w:r>
      <w:r w:rsidRPr="009C243D">
        <w:rPr>
          <w:rFonts w:ascii="Palatino Linotype" w:hAnsi="Palatino Linotype"/>
          <w:lang w:val="es-ES"/>
        </w:rPr>
        <w:t xml:space="preserve">, </w:t>
      </w:r>
      <w:r w:rsidR="003579AB" w:rsidRPr="009C243D">
        <w:rPr>
          <w:rFonts w:ascii="Palatino Linotype" w:hAnsi="Palatino Linotype"/>
          <w:b/>
          <w:lang w:val="es-ES"/>
        </w:rPr>
        <w:t>EL</w:t>
      </w:r>
      <w:r w:rsidRPr="009C243D">
        <w:rPr>
          <w:rFonts w:ascii="Palatino Linotype" w:hAnsi="Palatino Linotype"/>
          <w:b/>
          <w:lang w:val="es-ES"/>
        </w:rPr>
        <w:t xml:space="preserve"> RECURRENTE</w:t>
      </w:r>
      <w:r w:rsidRPr="009C243D">
        <w:rPr>
          <w:rFonts w:ascii="Palatino Linotype" w:hAnsi="Palatino Linotype" w:cs="Arial"/>
          <w:lang w:val="es-ES"/>
        </w:rPr>
        <w:t xml:space="preserve"> </w:t>
      </w:r>
      <w:r w:rsidRPr="009C243D">
        <w:rPr>
          <w:rFonts w:ascii="Palatino Linotype" w:hAnsi="Palatino Linotype" w:cs="Arial"/>
        </w:rPr>
        <w:t xml:space="preserve">presentó a través del Sistema de Acceso a la Información Mexiquense, en lo subsecuente </w:t>
      </w:r>
      <w:r w:rsidRPr="009C243D">
        <w:rPr>
          <w:rFonts w:ascii="Palatino Linotype" w:hAnsi="Palatino Linotype" w:cs="Arial"/>
          <w:b/>
        </w:rPr>
        <w:t>EL SAIMEX</w:t>
      </w:r>
      <w:r w:rsidRPr="009C243D">
        <w:rPr>
          <w:rFonts w:ascii="Palatino Linotype" w:hAnsi="Palatino Linotype" w:cs="Arial"/>
        </w:rPr>
        <w:t xml:space="preserve"> ante </w:t>
      </w:r>
      <w:r w:rsidRPr="009C243D">
        <w:rPr>
          <w:rFonts w:ascii="Palatino Linotype" w:hAnsi="Palatino Linotype" w:cs="Arial"/>
          <w:b/>
        </w:rPr>
        <w:t>EL SUJETO OBLIGADO</w:t>
      </w:r>
      <w:r w:rsidRPr="009C243D">
        <w:rPr>
          <w:rFonts w:ascii="Palatino Linotype" w:hAnsi="Palatino Linotype" w:cs="Arial"/>
          <w:lang w:val="es-ES"/>
        </w:rPr>
        <w:t xml:space="preserve">, la solicitud de acceso a la información pública, a la que se le asignó el número de expediente </w:t>
      </w:r>
      <w:r w:rsidR="00BB247D" w:rsidRPr="009C243D">
        <w:rPr>
          <w:rFonts w:ascii="Palatino Linotype" w:hAnsi="Palatino Linotype" w:cs="Arial"/>
          <w:b/>
        </w:rPr>
        <w:t>00006/CAMEM/IP/2021</w:t>
      </w:r>
      <w:r w:rsidRPr="009C243D">
        <w:rPr>
          <w:rFonts w:ascii="Palatino Linotype" w:hAnsi="Palatino Linotype" w:cs="Arial"/>
          <w:lang w:val="es-ES"/>
        </w:rPr>
        <w:t>, mediante la cual solicitó:</w:t>
      </w:r>
    </w:p>
    <w:p w14:paraId="190C9BA8" w14:textId="77777777" w:rsidR="00457BB8" w:rsidRPr="009C243D" w:rsidRDefault="00457BB8" w:rsidP="00B61F69">
      <w:pPr>
        <w:tabs>
          <w:tab w:val="left" w:pos="851"/>
        </w:tabs>
        <w:ind w:left="851" w:right="901"/>
        <w:jc w:val="both"/>
        <w:rPr>
          <w:rFonts w:ascii="Palatino Linotype" w:hAnsi="Palatino Linotype" w:cs="Arial"/>
          <w:i/>
          <w:sz w:val="22"/>
          <w:szCs w:val="22"/>
        </w:rPr>
      </w:pPr>
    </w:p>
    <w:p w14:paraId="13BC2DF0" w14:textId="42649DF8" w:rsidR="00457BB8" w:rsidRPr="009C243D" w:rsidRDefault="00457BB8" w:rsidP="00B61F69">
      <w:pPr>
        <w:tabs>
          <w:tab w:val="left" w:pos="851"/>
        </w:tabs>
        <w:ind w:left="851" w:right="901"/>
        <w:jc w:val="both"/>
        <w:rPr>
          <w:rFonts w:ascii="Palatino Linotype" w:hAnsi="Palatino Linotype" w:cs="Arial"/>
          <w:i/>
          <w:sz w:val="22"/>
          <w:szCs w:val="22"/>
        </w:rPr>
      </w:pPr>
      <w:r w:rsidRPr="009C243D">
        <w:rPr>
          <w:rFonts w:ascii="Palatino Linotype" w:hAnsi="Palatino Linotype" w:cs="Arial"/>
          <w:i/>
          <w:sz w:val="22"/>
          <w:szCs w:val="22"/>
        </w:rPr>
        <w:t>“</w:t>
      </w:r>
      <w:r w:rsidR="00BB247D" w:rsidRPr="009C243D">
        <w:rPr>
          <w:rFonts w:ascii="Palatino Linotype" w:hAnsi="Palatino Linotype" w:cs="Arial"/>
          <w:i/>
          <w:sz w:val="22"/>
          <w:szCs w:val="22"/>
        </w:rPr>
        <w:t xml:space="preserve">QUIERO SABER POR QUE LOS JEFES DE LA COMISIÓN DE CONCILIACION Y ARBITRAJE MEDICO DEL ESTADO DE MEXICO SON UNOS </w:t>
      </w:r>
      <w:r w:rsidR="00FF6EB3">
        <w:rPr>
          <w:rFonts w:ascii="Palatino Linotype" w:hAnsi="Palatino Linotype" w:cs="Arial"/>
          <w:i/>
          <w:sz w:val="22"/>
          <w:szCs w:val="22"/>
        </w:rPr>
        <w:t>…</w:t>
      </w:r>
      <w:r w:rsidR="00BB247D" w:rsidRPr="009C243D">
        <w:rPr>
          <w:rFonts w:ascii="Palatino Linotype" w:hAnsi="Palatino Linotype" w:cs="Arial"/>
          <w:i/>
          <w:sz w:val="22"/>
          <w:szCs w:val="22"/>
        </w:rPr>
        <w:t xml:space="preserve">, CUAL ES EL CRITERIO QUE UTILIZA EL GRAN </w:t>
      </w:r>
      <w:proofErr w:type="gramStart"/>
      <w:r w:rsidR="00FF6EB3">
        <w:rPr>
          <w:rFonts w:ascii="Palatino Linotype" w:hAnsi="Palatino Linotype" w:cs="Arial"/>
          <w:i/>
          <w:sz w:val="22"/>
          <w:szCs w:val="22"/>
        </w:rPr>
        <w:t>..</w:t>
      </w:r>
      <w:proofErr w:type="gramEnd"/>
      <w:r w:rsidR="00BB247D" w:rsidRPr="009C243D">
        <w:rPr>
          <w:rFonts w:ascii="Palatino Linotype" w:hAnsi="Palatino Linotype" w:cs="Arial"/>
          <w:i/>
          <w:sz w:val="22"/>
          <w:szCs w:val="22"/>
        </w:rPr>
        <w:t xml:space="preserve"> COMISIONADO PARA ELEGIR A LOS RESPONSABLES DE LAS ÁREAS, </w:t>
      </w:r>
      <w:proofErr w:type="gramStart"/>
      <w:r w:rsidR="00BB247D" w:rsidRPr="009C243D">
        <w:rPr>
          <w:rFonts w:ascii="Palatino Linotype" w:hAnsi="Palatino Linotype" w:cs="Arial"/>
          <w:i/>
          <w:sz w:val="22"/>
          <w:szCs w:val="22"/>
        </w:rPr>
        <w:t xml:space="preserve">SER </w:t>
      </w:r>
      <w:r w:rsidR="00FF6EB3">
        <w:rPr>
          <w:rFonts w:ascii="Palatino Linotype" w:hAnsi="Palatino Linotype" w:cs="Arial"/>
          <w:i/>
          <w:sz w:val="22"/>
          <w:szCs w:val="22"/>
        </w:rPr>
        <w:t>…</w:t>
      </w:r>
      <w:proofErr w:type="gramEnd"/>
      <w:r w:rsidR="00BB247D" w:rsidRPr="009C243D">
        <w:rPr>
          <w:rFonts w:ascii="Palatino Linotype" w:hAnsi="Palatino Linotype" w:cs="Arial"/>
          <w:i/>
          <w:sz w:val="22"/>
          <w:szCs w:val="22"/>
        </w:rPr>
        <w:t xml:space="preserve"> Y ADEMÁS IDIOTA ES REQUISITO INDISPENSABLE. SE DA CUENTA EL COMISIONADO QUE POR LOS TRABAJADORES, QUE POR ELLOS EL TRABAJO SE HACE, PORQUE SI POR EL FUERA ESTARIA DE VACACIONANDO EN UNA PLAYA. TAMBIEN QUIERO SABER SI SABE TODAS LAS INJUSTICIAS QUE SE ESTÁN REALIZANDO EN LA </w:t>
      </w:r>
      <w:r w:rsidR="00BB247D" w:rsidRPr="009C243D">
        <w:rPr>
          <w:rFonts w:ascii="Palatino Linotype" w:hAnsi="Palatino Linotype" w:cs="Arial"/>
          <w:i/>
          <w:sz w:val="22"/>
          <w:szCs w:val="22"/>
        </w:rPr>
        <w:lastRenderedPageBreak/>
        <w:t xml:space="preserve">COMISION: QUE LOS JEFES SON PREPOTENTES, QUIERO SABER SI EL SABE QUE EL SUBCOMISIONADO DE RECEPCION Y SEGUIMIENTO DE QUEJAS </w:t>
      </w:r>
      <w:r w:rsidR="00FF6EB3">
        <w:rPr>
          <w:rFonts w:ascii="Palatino Linotype" w:hAnsi="Palatino Linotype" w:cs="Arial"/>
          <w:i/>
          <w:sz w:val="22"/>
          <w:szCs w:val="22"/>
        </w:rPr>
        <w:t>…</w:t>
      </w:r>
      <w:r w:rsidR="00BB247D" w:rsidRPr="009C243D">
        <w:rPr>
          <w:rFonts w:ascii="Palatino Linotype" w:hAnsi="Palatino Linotype" w:cs="Arial"/>
          <w:i/>
          <w:sz w:val="22"/>
          <w:szCs w:val="22"/>
        </w:rPr>
        <w:t xml:space="preserve"> A LAS COMPAÑERAS, HACIENDO TRABAJAAR PRESENCIALMENTE A PERSONAS QUE SON MUY VUKNERABLES EN LA PANDEMIA, QUE LA JEFA DE CALIDAD ES UNA </w:t>
      </w:r>
      <w:r w:rsidR="00FF6EB3">
        <w:rPr>
          <w:rFonts w:ascii="Palatino Linotype" w:hAnsi="Palatino Linotype" w:cs="Arial"/>
          <w:i/>
          <w:sz w:val="22"/>
          <w:szCs w:val="22"/>
        </w:rPr>
        <w:t>..</w:t>
      </w:r>
      <w:r w:rsidR="00BB247D" w:rsidRPr="009C243D">
        <w:rPr>
          <w:rFonts w:ascii="Palatino Linotype" w:hAnsi="Palatino Linotype" w:cs="Arial"/>
          <w:i/>
          <w:sz w:val="22"/>
          <w:szCs w:val="22"/>
        </w:rPr>
        <w:t xml:space="preserve">, QUE EL ADMINISTRADOR HA DE TENER OTRO TRABAJO PORQUE NUNCA ESTA EN SU AREA SI SE LE BUSCA Y QUE SEGUN ES COMUNICOLOGO Y NI SABE LEER UN REPORTE, QUE LA SECRETARIA PARTICULAR NO TIENE NI IDEA DE LO QUE ES TRABAJAR.... TAMBIEN SI SE HAN RECIBIDO QUEJAS DE DERECHOS HUMANOS RESPECTO A HOSTIGAMIENTO LABORAL. QUE ACCIONES TOMARA ANTE DESFASES EN EL PAGO DE LA NOMINA, PORQUE EXIGEN MUCHO Y NI EL SALARIO PAGAN A TIEMPO... SI SABE QUE LA SECRETARIA DE LA SUBCOMISION JURIDICA ES </w:t>
      </w:r>
      <w:proofErr w:type="gramStart"/>
      <w:r w:rsidR="00BB247D" w:rsidRPr="009C243D">
        <w:rPr>
          <w:rFonts w:ascii="Palatino Linotype" w:hAnsi="Palatino Linotype" w:cs="Arial"/>
          <w:i/>
          <w:sz w:val="22"/>
          <w:szCs w:val="22"/>
        </w:rPr>
        <w:t xml:space="preserve">UNA </w:t>
      </w:r>
      <w:r w:rsidR="00FF6EB3">
        <w:rPr>
          <w:rFonts w:ascii="Palatino Linotype" w:hAnsi="Palatino Linotype" w:cs="Arial"/>
          <w:i/>
          <w:sz w:val="22"/>
          <w:szCs w:val="22"/>
        </w:rPr>
        <w:t>…</w:t>
      </w:r>
      <w:proofErr w:type="gramEnd"/>
      <w:r w:rsidR="00FF6EB3">
        <w:rPr>
          <w:rFonts w:ascii="Palatino Linotype" w:hAnsi="Palatino Linotype" w:cs="Arial"/>
          <w:i/>
          <w:sz w:val="22"/>
          <w:szCs w:val="22"/>
        </w:rPr>
        <w:t xml:space="preserve"> </w:t>
      </w:r>
      <w:bookmarkStart w:id="0" w:name="_GoBack"/>
      <w:bookmarkEnd w:id="0"/>
      <w:r w:rsidR="00BB247D" w:rsidRPr="009C243D">
        <w:rPr>
          <w:rFonts w:ascii="Palatino Linotype" w:hAnsi="Palatino Linotype" w:cs="Arial"/>
          <w:i/>
          <w:sz w:val="22"/>
          <w:szCs w:val="22"/>
        </w:rPr>
        <w:t>CON TODOS E INCLUSO CON LOS USUARIO Y HABLA COMO SI UNO FUERA DE SU FAMILIA, QUE LA SECREARIA DEL ADMINISTRADOR NUNCA ESTA EN SU LUGAR Y HACE PERDER EL TIEMPO A LOS DEL JURIDICO Y LAS OTRAS ÁREAS.</w:t>
      </w:r>
      <w:r w:rsidRPr="009C243D">
        <w:rPr>
          <w:rFonts w:ascii="Palatino Linotype" w:hAnsi="Palatino Linotype" w:cs="Arial"/>
          <w:i/>
          <w:sz w:val="22"/>
          <w:szCs w:val="22"/>
        </w:rPr>
        <w:t>” (Sic)</w:t>
      </w:r>
    </w:p>
    <w:p w14:paraId="353B029D" w14:textId="77777777" w:rsidR="00457BB8" w:rsidRPr="009C243D" w:rsidRDefault="00457BB8" w:rsidP="00B61F69">
      <w:pPr>
        <w:tabs>
          <w:tab w:val="left" w:pos="851"/>
        </w:tabs>
        <w:ind w:left="851" w:right="901"/>
        <w:jc w:val="both"/>
        <w:rPr>
          <w:rFonts w:ascii="Palatino Linotype" w:hAnsi="Palatino Linotype" w:cs="Arial"/>
          <w:i/>
          <w:sz w:val="22"/>
          <w:szCs w:val="22"/>
        </w:rPr>
      </w:pPr>
    </w:p>
    <w:p w14:paraId="33E0243E" w14:textId="77777777" w:rsidR="00457BB8" w:rsidRPr="009C243D" w:rsidRDefault="00457BB8" w:rsidP="00B61F69">
      <w:pPr>
        <w:spacing w:line="360" w:lineRule="auto"/>
        <w:jc w:val="both"/>
        <w:rPr>
          <w:rFonts w:ascii="Palatino Linotype" w:hAnsi="Palatino Linotype" w:cs="Arial"/>
          <w:b/>
        </w:rPr>
      </w:pPr>
      <w:r w:rsidRPr="009C243D">
        <w:rPr>
          <w:rFonts w:ascii="Palatino Linotype" w:hAnsi="Palatino Linotype" w:cs="Arial"/>
          <w:b/>
        </w:rPr>
        <w:t>MODALIDAD DE ENTREGA:</w:t>
      </w:r>
      <w:r w:rsidRPr="009C243D">
        <w:rPr>
          <w:rFonts w:ascii="Palatino Linotype" w:hAnsi="Palatino Linotype" w:cs="Arial"/>
        </w:rPr>
        <w:t xml:space="preserve"> Vía </w:t>
      </w:r>
      <w:r w:rsidRPr="009C243D">
        <w:rPr>
          <w:rFonts w:ascii="Palatino Linotype" w:hAnsi="Palatino Linotype" w:cs="Arial"/>
          <w:b/>
        </w:rPr>
        <w:t>SAIMEX.</w:t>
      </w:r>
    </w:p>
    <w:p w14:paraId="38DB24E2" w14:textId="77777777" w:rsidR="00457BB8" w:rsidRPr="009C243D" w:rsidRDefault="00457BB8" w:rsidP="00B61F69">
      <w:pPr>
        <w:spacing w:line="360" w:lineRule="auto"/>
        <w:jc w:val="both"/>
        <w:rPr>
          <w:rFonts w:ascii="Palatino Linotype" w:hAnsi="Palatino Linotype" w:cs="Arial"/>
        </w:rPr>
      </w:pPr>
    </w:p>
    <w:p w14:paraId="0083C6C2" w14:textId="3CE4D30C" w:rsidR="00381AAA" w:rsidRPr="009C243D" w:rsidRDefault="00381AAA" w:rsidP="00381AAA">
      <w:pPr>
        <w:spacing w:line="360" w:lineRule="auto"/>
        <w:jc w:val="both"/>
        <w:rPr>
          <w:rFonts w:ascii="Palatino Linotype" w:hAnsi="Palatino Linotype"/>
          <w:bCs/>
        </w:rPr>
      </w:pPr>
      <w:r w:rsidRPr="009C243D">
        <w:rPr>
          <w:rFonts w:ascii="Palatino Linotype" w:hAnsi="Palatino Linotype"/>
          <w:b/>
          <w:sz w:val="28"/>
          <w:szCs w:val="28"/>
        </w:rPr>
        <w:t xml:space="preserve">II. </w:t>
      </w:r>
      <w:r w:rsidRPr="009C243D">
        <w:rPr>
          <w:rFonts w:ascii="Palatino Linotype" w:hAnsi="Palatino Linotype" w:cs="Arial"/>
        </w:rPr>
        <w:t xml:space="preserve">En cumplimiento al artículo 162 de la Ley de Transparencia y Acceso a la Información Pública del Estado de México y Municipios, el </w:t>
      </w:r>
      <w:r w:rsidR="00BB247D" w:rsidRPr="009C243D">
        <w:rPr>
          <w:rFonts w:ascii="Palatino Linotype" w:hAnsi="Palatino Linotype" w:cs="Arial"/>
        </w:rPr>
        <w:t>ocho de marzo</w:t>
      </w:r>
      <w:r w:rsidR="00A63C6E" w:rsidRPr="009C243D">
        <w:rPr>
          <w:rFonts w:ascii="Palatino Linotype" w:hAnsi="Palatino Linotype" w:cs="Arial"/>
        </w:rPr>
        <w:t xml:space="preserve"> de dos mil veintiuno</w:t>
      </w:r>
      <w:r w:rsidRPr="009C243D">
        <w:rPr>
          <w:rFonts w:ascii="Palatino Linotype" w:hAnsi="Palatino Linotype" w:cs="Arial"/>
        </w:rPr>
        <w:t>, l</w:t>
      </w:r>
      <w:r w:rsidR="0040656D" w:rsidRPr="009C243D">
        <w:rPr>
          <w:rFonts w:ascii="Palatino Linotype" w:hAnsi="Palatino Linotype" w:cs="Arial"/>
        </w:rPr>
        <w:t>a</w:t>
      </w:r>
      <w:r w:rsidRPr="009C243D">
        <w:rPr>
          <w:rFonts w:ascii="Palatino Linotype" w:hAnsi="Palatino Linotype" w:cs="Arial"/>
        </w:rPr>
        <w:t xml:space="preserve"> Titular de la Unidad de Transparencia del </w:t>
      </w:r>
      <w:r w:rsidRPr="009C243D">
        <w:rPr>
          <w:rFonts w:ascii="Palatino Linotype" w:hAnsi="Palatino Linotype" w:cs="Arial"/>
          <w:b/>
        </w:rPr>
        <w:t>SUJETO OBLIGADO</w:t>
      </w:r>
      <w:r w:rsidRPr="009C243D">
        <w:rPr>
          <w:rFonts w:ascii="Palatino Linotype" w:hAnsi="Palatino Linotype" w:cs="Arial"/>
        </w:rPr>
        <w:t xml:space="preserve">, </w:t>
      </w:r>
      <w:r w:rsidRPr="009C243D">
        <w:rPr>
          <w:rFonts w:ascii="Palatino Linotype" w:hAnsi="Palatino Linotype"/>
          <w:bCs/>
        </w:rPr>
        <w:t>turnó el requerimiento de información al Servidor Público Habilitad</w:t>
      </w:r>
      <w:r w:rsidR="00BB247D" w:rsidRPr="009C243D">
        <w:rPr>
          <w:rFonts w:ascii="Palatino Linotype" w:hAnsi="Palatino Linotype"/>
          <w:bCs/>
        </w:rPr>
        <w:t>o</w:t>
      </w:r>
      <w:r w:rsidRPr="009C243D">
        <w:rPr>
          <w:rFonts w:ascii="Palatino Linotype" w:hAnsi="Palatino Linotype"/>
          <w:bCs/>
        </w:rPr>
        <w:t xml:space="preserve"> que estimó pertinente, a fin de colmar la solicitud de acceso a la información; tal y como, se aprecia en la imagen siguiente:</w:t>
      </w:r>
    </w:p>
    <w:p w14:paraId="67DC6BB3" w14:textId="5E6EF373" w:rsidR="00BB247D" w:rsidRPr="009C243D" w:rsidRDefault="00BB247D" w:rsidP="00381AAA">
      <w:pPr>
        <w:spacing w:line="360" w:lineRule="auto"/>
        <w:jc w:val="both"/>
        <w:rPr>
          <w:rFonts w:ascii="Palatino Linotype" w:hAnsi="Palatino Linotype"/>
          <w:bCs/>
        </w:rPr>
      </w:pPr>
      <w:r w:rsidRPr="009C243D">
        <w:rPr>
          <w:rFonts w:ascii="Palatino Linotype" w:hAnsi="Palatino Linotype"/>
          <w:bCs/>
          <w:noProof/>
          <w:lang w:eastAsia="es-MX"/>
        </w:rPr>
        <w:lastRenderedPageBreak/>
        <w:drawing>
          <wp:inline distT="0" distB="0" distL="0" distR="0" wp14:anchorId="617E5E1D" wp14:editId="7630BEBD">
            <wp:extent cx="5791835" cy="15100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510030"/>
                    </a:xfrm>
                    <a:prstGeom prst="rect">
                      <a:avLst/>
                    </a:prstGeom>
                  </pic:spPr>
                </pic:pic>
              </a:graphicData>
            </a:graphic>
          </wp:inline>
        </w:drawing>
      </w:r>
    </w:p>
    <w:p w14:paraId="76504569" w14:textId="418A28DD" w:rsidR="00381AAA" w:rsidRPr="009C243D" w:rsidRDefault="00381AAA" w:rsidP="00B61F69">
      <w:pPr>
        <w:spacing w:line="360" w:lineRule="auto"/>
        <w:jc w:val="both"/>
        <w:rPr>
          <w:rFonts w:ascii="Palatino Linotype" w:hAnsi="Palatino Linotype" w:cs="Arial"/>
        </w:rPr>
      </w:pPr>
    </w:p>
    <w:p w14:paraId="0FA1F944" w14:textId="6FDF0BE5" w:rsidR="00641A03" w:rsidRPr="009C243D" w:rsidRDefault="00703582" w:rsidP="00641A03">
      <w:pPr>
        <w:spacing w:line="360" w:lineRule="auto"/>
        <w:jc w:val="both"/>
        <w:rPr>
          <w:rFonts w:ascii="Palatino Linotype" w:hAnsi="Palatino Linotype" w:cs="Arial"/>
          <w:color w:val="000000" w:themeColor="text1"/>
        </w:rPr>
      </w:pPr>
      <w:r w:rsidRPr="009C243D">
        <w:rPr>
          <w:rFonts w:ascii="Palatino Linotype" w:hAnsi="Palatino Linotype"/>
          <w:b/>
          <w:sz w:val="28"/>
          <w:szCs w:val="28"/>
        </w:rPr>
        <w:t>I</w:t>
      </w:r>
      <w:r w:rsidR="00407B3E" w:rsidRPr="009C243D">
        <w:rPr>
          <w:rFonts w:ascii="Palatino Linotype" w:hAnsi="Palatino Linotype"/>
          <w:b/>
          <w:sz w:val="28"/>
          <w:szCs w:val="28"/>
        </w:rPr>
        <w:t>I</w:t>
      </w:r>
      <w:r w:rsidRPr="009C243D">
        <w:rPr>
          <w:rFonts w:ascii="Palatino Linotype" w:hAnsi="Palatino Linotype"/>
          <w:b/>
          <w:sz w:val="28"/>
          <w:szCs w:val="28"/>
        </w:rPr>
        <w:t>I.</w:t>
      </w:r>
      <w:r w:rsidRPr="009C243D">
        <w:rPr>
          <w:rFonts w:ascii="Palatino Linotype" w:hAnsi="Palatino Linotype"/>
          <w:sz w:val="28"/>
          <w:szCs w:val="28"/>
        </w:rPr>
        <w:t xml:space="preserve"> </w:t>
      </w:r>
      <w:r w:rsidR="00641A03" w:rsidRPr="009C243D">
        <w:rPr>
          <w:rFonts w:ascii="Palatino Linotype" w:hAnsi="Palatino Linotype"/>
          <w:color w:val="000000" w:themeColor="text1"/>
        </w:rPr>
        <w:t xml:space="preserve">De las constancias que obran en el </w:t>
      </w:r>
      <w:r w:rsidR="00641A03" w:rsidRPr="009C243D">
        <w:rPr>
          <w:rFonts w:ascii="Palatino Linotype" w:hAnsi="Palatino Linotype"/>
          <w:b/>
          <w:color w:val="000000" w:themeColor="text1"/>
        </w:rPr>
        <w:t>SAIMEX,</w:t>
      </w:r>
      <w:r w:rsidR="00641A03" w:rsidRPr="009C243D">
        <w:rPr>
          <w:rFonts w:ascii="Palatino Linotype" w:hAnsi="Palatino Linotype"/>
          <w:color w:val="000000" w:themeColor="text1"/>
        </w:rPr>
        <w:t xml:space="preserve"> se advierte que </w:t>
      </w:r>
      <w:r w:rsidR="00641A03" w:rsidRPr="009C243D">
        <w:rPr>
          <w:rFonts w:ascii="Palatino Linotype" w:hAnsi="Palatino Linotype" w:cs="Arial"/>
          <w:b/>
          <w:color w:val="000000" w:themeColor="text1"/>
        </w:rPr>
        <w:t>EL SUJETO OBLIGADO</w:t>
      </w:r>
      <w:r w:rsidR="00641A03" w:rsidRPr="009C243D">
        <w:rPr>
          <w:rFonts w:ascii="Palatino Linotype" w:hAnsi="Palatino Linotype" w:cs="Arial"/>
          <w:color w:val="000000" w:themeColor="text1"/>
        </w:rPr>
        <w:t xml:space="preserve"> fue omiso en entregar la respuesta a la solicitud de información pública.</w:t>
      </w:r>
    </w:p>
    <w:p w14:paraId="56CD5E6B" w14:textId="77777777" w:rsidR="00703582" w:rsidRPr="009C243D" w:rsidRDefault="00703582" w:rsidP="00B61F69">
      <w:pPr>
        <w:spacing w:line="360" w:lineRule="auto"/>
        <w:jc w:val="both"/>
        <w:rPr>
          <w:rFonts w:ascii="Palatino Linotype" w:hAnsi="Palatino Linotype" w:cs="Arial"/>
          <w:lang w:val="es-ES_tradnl"/>
        </w:rPr>
      </w:pPr>
    </w:p>
    <w:p w14:paraId="2F6D565B" w14:textId="5C6C87AA" w:rsidR="00BB247D" w:rsidRPr="009C243D" w:rsidRDefault="00DC050D" w:rsidP="00BB247D">
      <w:pPr>
        <w:spacing w:line="360" w:lineRule="auto"/>
        <w:jc w:val="both"/>
        <w:rPr>
          <w:rFonts w:ascii="Palatino Linotype" w:hAnsi="Palatino Linotype" w:cs="Arial"/>
          <w:b/>
          <w:bCs/>
        </w:rPr>
      </w:pPr>
      <w:r w:rsidRPr="009C243D">
        <w:rPr>
          <w:rFonts w:ascii="Palatino Linotype" w:hAnsi="Palatino Linotype" w:cs="Arial"/>
          <w:b/>
          <w:sz w:val="28"/>
          <w:lang w:val="es-ES"/>
        </w:rPr>
        <w:t>IV</w:t>
      </w:r>
      <w:r w:rsidR="00703582" w:rsidRPr="009C243D">
        <w:rPr>
          <w:rFonts w:ascii="Palatino Linotype" w:hAnsi="Palatino Linotype" w:cs="Arial"/>
          <w:b/>
          <w:sz w:val="28"/>
          <w:lang w:val="es-ES"/>
        </w:rPr>
        <w:t>.</w:t>
      </w:r>
      <w:r w:rsidR="00703582" w:rsidRPr="009C243D">
        <w:rPr>
          <w:rFonts w:ascii="Palatino Linotype" w:hAnsi="Palatino Linotype" w:cs="Arial"/>
          <w:b/>
          <w:lang w:val="es-ES"/>
        </w:rPr>
        <w:t xml:space="preserve"> </w:t>
      </w:r>
      <w:r w:rsidR="00BB247D" w:rsidRPr="009C243D">
        <w:rPr>
          <w:rFonts w:ascii="Palatino Linotype" w:hAnsi="Palatino Linotype"/>
        </w:rPr>
        <w:t xml:space="preserve">Inconforme con la </w:t>
      </w:r>
      <w:r w:rsidR="00BB247D" w:rsidRPr="009C243D">
        <w:rPr>
          <w:rFonts w:ascii="Palatino Linotype" w:hAnsi="Palatino Linotype" w:cs="Arial"/>
        </w:rPr>
        <w:t xml:space="preserve">respuesta, el once de abril de dos mil veintiuno </w:t>
      </w:r>
      <w:r w:rsidR="00BB247D" w:rsidRPr="009C243D">
        <w:rPr>
          <w:rFonts w:ascii="Palatino Linotype" w:hAnsi="Palatino Linotype"/>
          <w:b/>
        </w:rPr>
        <w:t>EL RECURRENTE</w:t>
      </w:r>
      <w:r w:rsidR="00BB247D" w:rsidRPr="009C243D">
        <w:rPr>
          <w:rFonts w:ascii="Palatino Linotype" w:hAnsi="Palatino Linotype"/>
        </w:rPr>
        <w:t xml:space="preserve"> interpuso el recurso de revisión objeto del presente estudio, el cual fue registrado en </w:t>
      </w:r>
      <w:r w:rsidR="00BB247D" w:rsidRPr="009C243D">
        <w:rPr>
          <w:rFonts w:ascii="Palatino Linotype" w:hAnsi="Palatino Linotype"/>
          <w:b/>
        </w:rPr>
        <w:t>EL SAIMEX</w:t>
      </w:r>
      <w:r w:rsidR="00BB247D" w:rsidRPr="009C243D">
        <w:rPr>
          <w:rFonts w:ascii="Palatino Linotype" w:hAnsi="Palatino Linotype"/>
        </w:rPr>
        <w:t xml:space="preserve"> al día siguiente hábil, es decir el doce de abril de dos mil veintiuno y se le asignó el número de expediente </w:t>
      </w:r>
      <w:r w:rsidR="00BB247D" w:rsidRPr="009C243D">
        <w:rPr>
          <w:rFonts w:ascii="Palatino Linotype" w:hAnsi="Palatino Linotype"/>
          <w:b/>
        </w:rPr>
        <w:t>01647/INFOEM/IP/RR/2021</w:t>
      </w:r>
      <w:r w:rsidR="00BB247D" w:rsidRPr="009C243D">
        <w:rPr>
          <w:rFonts w:ascii="Palatino Linotype" w:hAnsi="Palatino Linotype" w:cs="Arial"/>
        </w:rPr>
        <w:t>, en el que señaló como acto impugnado:</w:t>
      </w:r>
    </w:p>
    <w:p w14:paraId="72C94BC9" w14:textId="77777777" w:rsidR="00BB247D" w:rsidRPr="009C243D" w:rsidRDefault="00BB247D" w:rsidP="00B61F69">
      <w:pPr>
        <w:spacing w:line="360" w:lineRule="auto"/>
        <w:jc w:val="both"/>
        <w:rPr>
          <w:rFonts w:ascii="Palatino Linotype" w:hAnsi="Palatino Linotype" w:cs="Arial"/>
          <w:b/>
          <w:lang w:val="es-ES"/>
        </w:rPr>
      </w:pPr>
    </w:p>
    <w:p w14:paraId="76CA0E80" w14:textId="642219CF" w:rsidR="00703582" w:rsidRPr="009C243D" w:rsidRDefault="00703582" w:rsidP="00C40595">
      <w:pPr>
        <w:tabs>
          <w:tab w:val="left" w:pos="851"/>
        </w:tabs>
        <w:ind w:left="851" w:right="901"/>
        <w:jc w:val="both"/>
        <w:rPr>
          <w:rFonts w:ascii="Palatino Linotype" w:eastAsiaTheme="minorEastAsia" w:hAnsi="Palatino Linotype" w:cs="Arial"/>
          <w:i/>
          <w:sz w:val="22"/>
          <w:szCs w:val="22"/>
          <w:lang w:val="es-ES_tradnl"/>
        </w:rPr>
      </w:pPr>
      <w:r w:rsidRPr="009C243D">
        <w:rPr>
          <w:rFonts w:ascii="Palatino Linotype" w:eastAsiaTheme="minorEastAsia" w:hAnsi="Palatino Linotype" w:cs="Arial"/>
          <w:i/>
          <w:sz w:val="22"/>
          <w:szCs w:val="22"/>
          <w:lang w:val="es-ES_tradnl"/>
        </w:rPr>
        <w:t>“</w:t>
      </w:r>
      <w:r w:rsidR="00DB4AE1" w:rsidRPr="009C243D">
        <w:rPr>
          <w:rFonts w:ascii="Palatino Linotype" w:eastAsiaTheme="minorEastAsia" w:hAnsi="Palatino Linotype" w:cs="Arial"/>
          <w:i/>
          <w:sz w:val="22"/>
          <w:szCs w:val="22"/>
          <w:lang w:val="es-ES_tradnl"/>
        </w:rPr>
        <w:t>NO PRESENTARON RESPUESTA A LA SOLICITUD.</w:t>
      </w:r>
      <w:r w:rsidRPr="009C243D">
        <w:rPr>
          <w:rFonts w:ascii="Palatino Linotype" w:eastAsiaTheme="minorEastAsia" w:hAnsi="Palatino Linotype" w:cs="Arial"/>
          <w:i/>
          <w:sz w:val="22"/>
          <w:szCs w:val="22"/>
          <w:lang w:val="es-ES_tradnl"/>
        </w:rPr>
        <w:t>” (sic)</w:t>
      </w:r>
    </w:p>
    <w:p w14:paraId="409B3125" w14:textId="77777777" w:rsidR="00703582" w:rsidRPr="009C243D"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1CB940F8" w14:textId="77777777" w:rsidR="00703582" w:rsidRPr="009C243D" w:rsidRDefault="00703582" w:rsidP="00B61F69">
      <w:pPr>
        <w:spacing w:line="360" w:lineRule="auto"/>
        <w:jc w:val="both"/>
        <w:rPr>
          <w:rFonts w:ascii="Palatino Linotype" w:eastAsiaTheme="minorEastAsia" w:hAnsi="Palatino Linotype" w:cs="Arial"/>
          <w:sz w:val="20"/>
          <w:szCs w:val="20"/>
          <w:lang w:val="es-ES_tradnl"/>
        </w:rPr>
      </w:pPr>
      <w:r w:rsidRPr="009C243D">
        <w:rPr>
          <w:rFonts w:ascii="Palatino Linotype" w:eastAsiaTheme="minorEastAsia" w:hAnsi="Palatino Linotype" w:cs="Arial"/>
          <w:lang w:val="es-ES_tradnl"/>
        </w:rPr>
        <w:t xml:space="preserve">Así como, razones o motivos de inconformidad, lo siguiente: </w:t>
      </w:r>
    </w:p>
    <w:p w14:paraId="09FE2C7C" w14:textId="77777777" w:rsidR="00703582" w:rsidRPr="009C243D"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76FD41F9" w14:textId="26969716" w:rsidR="00703582" w:rsidRPr="009C243D" w:rsidRDefault="00703582" w:rsidP="00C40595">
      <w:pPr>
        <w:tabs>
          <w:tab w:val="left" w:pos="851"/>
        </w:tabs>
        <w:ind w:left="851" w:right="901"/>
        <w:jc w:val="both"/>
        <w:rPr>
          <w:rFonts w:ascii="Palatino Linotype" w:eastAsiaTheme="minorEastAsia" w:hAnsi="Palatino Linotype" w:cs="Arial"/>
          <w:i/>
          <w:sz w:val="22"/>
          <w:szCs w:val="22"/>
          <w:lang w:val="es-ES_tradnl"/>
        </w:rPr>
      </w:pPr>
      <w:r w:rsidRPr="009C243D">
        <w:rPr>
          <w:rFonts w:ascii="Palatino Linotype" w:eastAsiaTheme="minorEastAsia" w:hAnsi="Palatino Linotype" w:cs="Arial"/>
          <w:i/>
          <w:sz w:val="22"/>
          <w:szCs w:val="22"/>
          <w:lang w:val="es-ES_tradnl"/>
        </w:rPr>
        <w:t>“</w:t>
      </w:r>
      <w:r w:rsidR="00DB4AE1" w:rsidRPr="009C243D">
        <w:rPr>
          <w:rFonts w:ascii="Palatino Linotype" w:eastAsiaTheme="minorEastAsia" w:hAnsi="Palatino Linotype" w:cs="Arial"/>
          <w:i/>
          <w:sz w:val="22"/>
          <w:szCs w:val="22"/>
          <w:lang w:val="es-ES_tradnl"/>
        </w:rPr>
        <w:t>NO HAY NINGUNA RESPUESTA A LA INFORMACIÓN SOLICITADA.</w:t>
      </w:r>
      <w:r w:rsidRPr="009C243D">
        <w:rPr>
          <w:rFonts w:ascii="Palatino Linotype" w:eastAsiaTheme="minorEastAsia" w:hAnsi="Palatino Linotype" w:cs="Arial"/>
          <w:i/>
          <w:sz w:val="22"/>
          <w:szCs w:val="22"/>
          <w:lang w:val="es-ES_tradnl"/>
        </w:rPr>
        <w:t>” (sic)</w:t>
      </w:r>
    </w:p>
    <w:p w14:paraId="6CD8DEBF" w14:textId="77777777" w:rsidR="00703582" w:rsidRPr="009C243D" w:rsidRDefault="00703582" w:rsidP="00C40595">
      <w:pPr>
        <w:tabs>
          <w:tab w:val="left" w:pos="851"/>
        </w:tabs>
        <w:ind w:left="851" w:right="901"/>
        <w:jc w:val="both"/>
        <w:rPr>
          <w:rFonts w:ascii="Palatino Linotype" w:eastAsiaTheme="minorEastAsia" w:hAnsi="Palatino Linotype" w:cs="Arial"/>
          <w:i/>
          <w:sz w:val="22"/>
          <w:szCs w:val="22"/>
          <w:lang w:val="es-ES_tradnl"/>
        </w:rPr>
      </w:pPr>
    </w:p>
    <w:p w14:paraId="56E637CD" w14:textId="752B7AFA" w:rsidR="00703582" w:rsidRPr="009C243D" w:rsidRDefault="00703582" w:rsidP="00B61F69">
      <w:pPr>
        <w:spacing w:line="360" w:lineRule="auto"/>
        <w:jc w:val="both"/>
        <w:rPr>
          <w:rFonts w:ascii="Palatino Linotype" w:eastAsiaTheme="minorEastAsia" w:hAnsi="Palatino Linotype" w:cs="Arial"/>
          <w:sz w:val="20"/>
          <w:szCs w:val="20"/>
          <w:lang w:val="es-ES_tradnl"/>
        </w:rPr>
      </w:pPr>
      <w:r w:rsidRPr="009C243D">
        <w:rPr>
          <w:rFonts w:ascii="Palatino Linotype" w:eastAsiaTheme="minorEastAsia" w:hAnsi="Palatino Linotype" w:cs="Arial"/>
          <w:b/>
          <w:sz w:val="28"/>
          <w:szCs w:val="28"/>
          <w:lang w:val="es-ES_tradnl"/>
        </w:rPr>
        <w:t xml:space="preserve">V. </w:t>
      </w:r>
      <w:r w:rsidRPr="009C243D">
        <w:rPr>
          <w:rFonts w:ascii="Palatino Linotype" w:eastAsiaTheme="minorEastAsia" w:hAnsi="Palatino Linotype" w:cs="Arial"/>
          <w:lang w:val="es-ES_tradnl"/>
        </w:rPr>
        <w:t xml:space="preserve">El </w:t>
      </w:r>
      <w:r w:rsidR="00DB4AE1" w:rsidRPr="009C243D">
        <w:rPr>
          <w:rFonts w:ascii="Palatino Linotype" w:eastAsiaTheme="minorEastAsia" w:hAnsi="Palatino Linotype" w:cs="Arial"/>
          <w:lang w:val="es-ES_tradnl"/>
        </w:rPr>
        <w:t xml:space="preserve">once de abril </w:t>
      </w:r>
      <w:r w:rsidR="00641A03" w:rsidRPr="009C243D">
        <w:rPr>
          <w:rFonts w:ascii="Palatino Linotype" w:eastAsiaTheme="minorEastAsia" w:hAnsi="Palatino Linotype" w:cs="Arial"/>
          <w:lang w:val="es-ES_tradnl"/>
        </w:rPr>
        <w:t xml:space="preserve">de dos mil </w:t>
      </w:r>
      <w:r w:rsidR="00DC050D" w:rsidRPr="009C243D">
        <w:rPr>
          <w:rFonts w:ascii="Palatino Linotype" w:eastAsiaTheme="minorEastAsia" w:hAnsi="Palatino Linotype" w:cs="Arial"/>
          <w:lang w:val="es-ES_tradnl"/>
        </w:rPr>
        <w:t>veintiuno</w:t>
      </w:r>
      <w:r w:rsidRPr="009C243D">
        <w:rPr>
          <w:rFonts w:ascii="Palatino Linotype" w:eastAsiaTheme="minorEastAsia" w:hAnsi="Palatino Linotype" w:cs="Arial"/>
          <w:lang w:val="es-ES_tradnl"/>
        </w:rPr>
        <w:t xml:space="preserve">, el recurso de que se trata se envió electrónicamente al Instituto de </w:t>
      </w:r>
      <w:r w:rsidRPr="009C243D">
        <w:rPr>
          <w:rFonts w:ascii="Palatino Linotype" w:eastAsia="Arial Unicode MS" w:hAnsi="Palatino Linotype" w:cs="Arial"/>
          <w:lang w:val="es-ES_tradnl"/>
        </w:rPr>
        <w:t>Transparencia</w:t>
      </w:r>
      <w:r w:rsidRPr="009C243D">
        <w:rPr>
          <w:rFonts w:ascii="Palatino Linotype" w:eastAsiaTheme="minorEastAsia" w:hAnsi="Palatino Linotype" w:cs="Arial"/>
          <w:lang w:val="es-ES_tradnl"/>
        </w:rPr>
        <w:t xml:space="preserve">, Acceso a la Información Pública y Protección de Datos Personales del Estado de México y Municipios y con fundamento </w:t>
      </w:r>
      <w:r w:rsidRPr="009C243D">
        <w:rPr>
          <w:rFonts w:ascii="Palatino Linotype" w:eastAsiaTheme="minorEastAsia" w:hAnsi="Palatino Linotype" w:cs="Arial"/>
          <w:lang w:val="es-ES_tradnl"/>
        </w:rPr>
        <w:lastRenderedPageBreak/>
        <w:t xml:space="preserve">en el artículo 185, fracción I de la </w:t>
      </w:r>
      <w:r w:rsidRPr="009C243D">
        <w:rPr>
          <w:rFonts w:ascii="Palatino Linotype" w:eastAsiaTheme="minorEastAsia" w:hAnsi="Palatino Linotype" w:cstheme="minorBidi"/>
          <w:lang w:val="es-ES_tradnl"/>
        </w:rPr>
        <w:t>Ley de Transparencia y Acceso a la Información Pública del Estado de México y Municipios</w:t>
      </w:r>
      <w:r w:rsidRPr="009C243D">
        <w:rPr>
          <w:rFonts w:ascii="Palatino Linotype" w:eastAsiaTheme="minorEastAsia" w:hAnsi="Palatino Linotype" w:cs="Arial"/>
          <w:lang w:val="es-ES_tradnl"/>
        </w:rPr>
        <w:t>, se turnó, a través del</w:t>
      </w:r>
      <w:r w:rsidRPr="009C243D">
        <w:rPr>
          <w:rFonts w:ascii="Palatino Linotype" w:eastAsia="Arial Unicode MS" w:hAnsi="Palatino Linotype" w:cs="Arial"/>
          <w:lang w:val="es-ES_tradnl"/>
        </w:rPr>
        <w:t xml:space="preserve"> </w:t>
      </w:r>
      <w:r w:rsidRPr="009C243D">
        <w:rPr>
          <w:rFonts w:ascii="Palatino Linotype" w:eastAsia="Arial Unicode MS" w:hAnsi="Palatino Linotype" w:cs="Arial"/>
          <w:b/>
          <w:lang w:val="es-ES_tradnl"/>
        </w:rPr>
        <w:t>SAIMEX</w:t>
      </w:r>
      <w:r w:rsidRPr="009C243D">
        <w:rPr>
          <w:rFonts w:ascii="Palatino Linotype" w:eastAsiaTheme="minorEastAsia" w:hAnsi="Palatino Linotype" w:cstheme="minorBidi"/>
          <w:lang w:val="es-ES_tradnl"/>
        </w:rPr>
        <w:t xml:space="preserve">, a la </w:t>
      </w:r>
      <w:r w:rsidRPr="009C243D">
        <w:rPr>
          <w:rFonts w:ascii="Palatino Linotype" w:eastAsiaTheme="minorEastAsia" w:hAnsi="Palatino Linotype" w:cs="Arial"/>
          <w:lang w:val="es-ES_tradnl"/>
        </w:rPr>
        <w:t xml:space="preserve">Comisionada </w:t>
      </w:r>
      <w:r w:rsidRPr="009C243D">
        <w:rPr>
          <w:rFonts w:ascii="Palatino Linotype" w:eastAsiaTheme="minorEastAsia" w:hAnsi="Palatino Linotype" w:cs="Arial"/>
          <w:b/>
          <w:lang w:val="es-ES_tradnl"/>
        </w:rPr>
        <w:t>EVA ABAID YAPUR</w:t>
      </w:r>
      <w:r w:rsidRPr="009C243D">
        <w:rPr>
          <w:rFonts w:ascii="Palatino Linotype" w:eastAsiaTheme="minorEastAsia" w:hAnsi="Palatino Linotype" w:cstheme="minorBidi"/>
          <w:lang w:val="es-ES_tradnl"/>
        </w:rPr>
        <w:t>,</w:t>
      </w:r>
      <w:r w:rsidRPr="009C243D">
        <w:rPr>
          <w:rFonts w:ascii="Palatino Linotype" w:eastAsiaTheme="minorEastAsia" w:hAnsi="Palatino Linotype" w:cs="Arial"/>
          <w:lang w:val="es-ES_tradnl"/>
        </w:rPr>
        <w:t xml:space="preserve"> a efecto de decretar su admisión o </w:t>
      </w:r>
      <w:proofErr w:type="spellStart"/>
      <w:r w:rsidRPr="009C243D">
        <w:rPr>
          <w:rFonts w:ascii="Palatino Linotype" w:eastAsiaTheme="minorEastAsia" w:hAnsi="Palatino Linotype" w:cs="Arial"/>
          <w:lang w:val="es-ES_tradnl"/>
        </w:rPr>
        <w:t>desechamiento</w:t>
      </w:r>
      <w:proofErr w:type="spellEnd"/>
      <w:r w:rsidRPr="009C243D">
        <w:rPr>
          <w:rFonts w:ascii="Palatino Linotype" w:eastAsiaTheme="minorEastAsia" w:hAnsi="Palatino Linotype" w:cs="Arial"/>
          <w:lang w:val="es-ES_tradnl"/>
        </w:rPr>
        <w:t>.</w:t>
      </w:r>
    </w:p>
    <w:p w14:paraId="58F79B66" w14:textId="77777777" w:rsidR="00703582" w:rsidRPr="009C243D" w:rsidRDefault="00703582" w:rsidP="00B61F69">
      <w:pPr>
        <w:spacing w:line="360" w:lineRule="auto"/>
        <w:jc w:val="both"/>
        <w:rPr>
          <w:rFonts w:ascii="Palatino Linotype" w:eastAsiaTheme="minorEastAsia" w:hAnsi="Palatino Linotype" w:cs="Arial"/>
          <w:lang w:val="es-ES_tradnl"/>
        </w:rPr>
      </w:pPr>
    </w:p>
    <w:p w14:paraId="2E116F6C" w14:textId="6B9E2C48" w:rsidR="00703582" w:rsidRPr="009C243D" w:rsidRDefault="00703582" w:rsidP="00B61F69">
      <w:pPr>
        <w:tabs>
          <w:tab w:val="center" w:pos="4252"/>
          <w:tab w:val="right" w:pos="8504"/>
        </w:tabs>
        <w:spacing w:line="360" w:lineRule="auto"/>
        <w:jc w:val="both"/>
        <w:rPr>
          <w:rFonts w:ascii="Palatino Linotype" w:eastAsiaTheme="minorEastAsia" w:hAnsi="Palatino Linotype" w:cs="Arial"/>
          <w:lang w:val="es-ES_tradnl"/>
        </w:rPr>
      </w:pPr>
      <w:r w:rsidRPr="009C243D">
        <w:rPr>
          <w:rFonts w:ascii="Palatino Linotype" w:eastAsiaTheme="minorEastAsia" w:hAnsi="Palatino Linotype" w:cs="Arial"/>
          <w:b/>
          <w:sz w:val="28"/>
          <w:szCs w:val="20"/>
          <w:lang w:val="es-ES_tradnl"/>
        </w:rPr>
        <w:t xml:space="preserve">VI. </w:t>
      </w:r>
      <w:r w:rsidRPr="009C243D">
        <w:rPr>
          <w:rFonts w:ascii="Palatino Linotype" w:eastAsiaTheme="minorEastAsia" w:hAnsi="Palatino Linotype" w:cs="Arial"/>
          <w:lang w:val="es-ES_tradnl"/>
        </w:rPr>
        <w:t>De las constancias del expediente electrónico del</w:t>
      </w:r>
      <w:r w:rsidRPr="009C243D">
        <w:rPr>
          <w:rFonts w:ascii="Palatino Linotype" w:eastAsiaTheme="minorEastAsia" w:hAnsi="Palatino Linotype" w:cs="Arial"/>
          <w:b/>
          <w:lang w:val="es-ES_tradnl"/>
        </w:rPr>
        <w:t xml:space="preserve"> SAIMEX</w:t>
      </w:r>
      <w:r w:rsidRPr="009C243D">
        <w:rPr>
          <w:rFonts w:ascii="Palatino Linotype" w:eastAsiaTheme="minorEastAsia" w:hAnsi="Palatino Linotype" w:cs="Arial"/>
          <w:lang w:val="es-ES_tradnl"/>
        </w:rPr>
        <w:t xml:space="preserve">, se advierte que en fecha </w:t>
      </w:r>
      <w:r w:rsidR="00DB4AE1" w:rsidRPr="009C243D">
        <w:rPr>
          <w:rFonts w:ascii="Palatino Linotype" w:eastAsiaTheme="minorEastAsia" w:hAnsi="Palatino Linotype" w:cs="Arial"/>
          <w:lang w:val="es-ES_tradnl"/>
        </w:rPr>
        <w:t xml:space="preserve">dieciséis </w:t>
      </w:r>
      <w:r w:rsidR="00DC050D" w:rsidRPr="009C243D">
        <w:rPr>
          <w:rFonts w:ascii="Palatino Linotype" w:eastAsiaTheme="minorEastAsia" w:hAnsi="Palatino Linotype" w:cs="Arial"/>
          <w:lang w:val="es-ES_tradnl"/>
        </w:rPr>
        <w:t>de abril</w:t>
      </w:r>
      <w:r w:rsidR="00A95101" w:rsidRPr="009C243D">
        <w:rPr>
          <w:rFonts w:ascii="Palatino Linotype" w:eastAsiaTheme="minorEastAsia" w:hAnsi="Palatino Linotype" w:cs="Arial"/>
          <w:lang w:val="es-ES_tradnl"/>
        </w:rPr>
        <w:t xml:space="preserve"> de dos mil veintiuno</w:t>
      </w:r>
      <w:r w:rsidRPr="009C243D">
        <w:rPr>
          <w:rFonts w:ascii="Palatino Linotype" w:eastAsiaTheme="minorEastAsia" w:hAnsi="Palatino Linotype" w:cs="Arial"/>
          <w:lang w:val="es-ES_tradn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9C243D">
        <w:rPr>
          <w:rFonts w:ascii="Palatino Linotype" w:eastAsiaTheme="minorEastAsia" w:hAnsi="Palatino Linotype" w:cs="Arial"/>
          <w:b/>
          <w:lang w:val="es-ES_tradnl"/>
        </w:rPr>
        <w:t xml:space="preserve">EL SUJETO OBLIGADO </w:t>
      </w:r>
      <w:r w:rsidRPr="009C243D">
        <w:rPr>
          <w:rFonts w:ascii="Palatino Linotype" w:eastAsiaTheme="minorEastAsia" w:hAnsi="Palatino Linotype" w:cs="Arial"/>
          <w:lang w:val="es-ES_tradnl"/>
        </w:rPr>
        <w:t>rindiera su</w:t>
      </w:r>
      <w:r w:rsidRPr="009C243D">
        <w:rPr>
          <w:rFonts w:ascii="Palatino Linotype" w:eastAsiaTheme="minorEastAsia" w:hAnsi="Palatino Linotype" w:cs="Arial"/>
          <w:b/>
          <w:lang w:val="es-ES_tradnl"/>
        </w:rPr>
        <w:t xml:space="preserve"> </w:t>
      </w:r>
      <w:r w:rsidRPr="009C243D">
        <w:rPr>
          <w:rFonts w:ascii="Palatino Linotype" w:eastAsiaTheme="minorEastAsia" w:hAnsi="Palatino Linotype" w:cs="Arial"/>
          <w:lang w:val="es-ES_tradnl"/>
        </w:rPr>
        <w:t>Informe Justificado.</w:t>
      </w:r>
    </w:p>
    <w:p w14:paraId="6DEC5421" w14:textId="77777777" w:rsidR="00703582" w:rsidRPr="009C243D" w:rsidRDefault="00703582" w:rsidP="00B61F69">
      <w:pPr>
        <w:spacing w:line="360" w:lineRule="auto"/>
        <w:jc w:val="both"/>
        <w:rPr>
          <w:rFonts w:ascii="Palatino Linotype" w:eastAsia="Arial Unicode MS" w:hAnsi="Palatino Linotype" w:cs="Arial"/>
          <w:b/>
          <w:szCs w:val="28"/>
          <w:lang w:val="es-ES_tradnl"/>
        </w:rPr>
      </w:pPr>
    </w:p>
    <w:p w14:paraId="1E646449" w14:textId="02F2165A" w:rsidR="00703582" w:rsidRPr="009C243D" w:rsidRDefault="00DC050D" w:rsidP="00B61F69">
      <w:pPr>
        <w:spacing w:line="360" w:lineRule="auto"/>
        <w:jc w:val="both"/>
        <w:rPr>
          <w:rFonts w:ascii="Palatino Linotype" w:hAnsi="Palatino Linotype" w:cs="Arial"/>
          <w:lang w:val="es-ES_tradnl"/>
        </w:rPr>
      </w:pPr>
      <w:r w:rsidRPr="009C243D">
        <w:rPr>
          <w:rFonts w:ascii="Palatino Linotype" w:eastAsia="Arial Unicode MS" w:hAnsi="Palatino Linotype" w:cs="Arial"/>
          <w:b/>
          <w:sz w:val="28"/>
          <w:szCs w:val="28"/>
          <w:lang w:val="es-ES_tradnl"/>
        </w:rPr>
        <w:t>VII</w:t>
      </w:r>
      <w:r w:rsidR="00703582" w:rsidRPr="009C243D">
        <w:rPr>
          <w:rFonts w:ascii="Palatino Linotype" w:eastAsia="Arial Unicode MS" w:hAnsi="Palatino Linotype" w:cs="Arial"/>
          <w:b/>
          <w:sz w:val="28"/>
          <w:szCs w:val="28"/>
          <w:lang w:val="es-ES_tradnl"/>
        </w:rPr>
        <w:t>.</w:t>
      </w:r>
      <w:r w:rsidR="00703582" w:rsidRPr="009C243D">
        <w:rPr>
          <w:rFonts w:ascii="Palatino Linotype" w:eastAsia="Arial Unicode MS" w:hAnsi="Palatino Linotype" w:cs="Arial"/>
          <w:b/>
          <w:sz w:val="28"/>
          <w:szCs w:val="28"/>
        </w:rPr>
        <w:t xml:space="preserve"> </w:t>
      </w:r>
      <w:r w:rsidR="00703582" w:rsidRPr="009C243D">
        <w:rPr>
          <w:rFonts w:ascii="Palatino Linotype" w:eastAsia="Arial Unicode MS" w:hAnsi="Palatino Linotype" w:cs="Arial"/>
          <w:lang w:val="es-ES_tradnl"/>
        </w:rPr>
        <w:t xml:space="preserve">Conforme a las constancias del </w:t>
      </w:r>
      <w:r w:rsidR="00703582" w:rsidRPr="009C243D">
        <w:rPr>
          <w:rFonts w:ascii="Palatino Linotype" w:eastAsia="Arial Unicode MS" w:hAnsi="Palatino Linotype" w:cs="Arial"/>
          <w:b/>
          <w:lang w:val="es-ES_tradnl"/>
        </w:rPr>
        <w:t>SAIMEX</w:t>
      </w:r>
      <w:r w:rsidR="00703582" w:rsidRPr="009C243D">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w:t>
      </w:r>
      <w:r w:rsidR="00A95101" w:rsidRPr="009C243D">
        <w:rPr>
          <w:rFonts w:ascii="Palatino Linotype" w:eastAsia="Arial Unicode MS" w:hAnsi="Palatino Linotype" w:cs="Arial"/>
          <w:lang w:val="es-ES_tradnl"/>
        </w:rPr>
        <w:t>l</w:t>
      </w:r>
      <w:r w:rsidR="00703582" w:rsidRPr="009C243D">
        <w:rPr>
          <w:rFonts w:ascii="Palatino Linotype" w:eastAsia="Arial Unicode MS" w:hAnsi="Palatino Linotype" w:cs="Arial"/>
          <w:lang w:val="es-ES_tradnl"/>
        </w:rPr>
        <w:t xml:space="preserve"> </w:t>
      </w:r>
      <w:r w:rsidR="00703582" w:rsidRPr="009C243D">
        <w:rPr>
          <w:rFonts w:ascii="Palatino Linotype" w:eastAsia="Arial Unicode MS" w:hAnsi="Palatino Linotype" w:cs="Arial"/>
          <w:b/>
          <w:lang w:val="es-ES_tradnl"/>
        </w:rPr>
        <w:t>RECURRENTE</w:t>
      </w:r>
      <w:r w:rsidR="00703582" w:rsidRPr="009C243D">
        <w:rPr>
          <w:rFonts w:ascii="Palatino Linotype" w:eastAsia="Arial Unicode MS" w:hAnsi="Palatino Linotype" w:cs="Arial"/>
          <w:lang w:val="es-ES_tradnl"/>
        </w:rPr>
        <w:t xml:space="preserve">, éste no realizó manifestación alguna, ni presentó pruebas o alegatos, así como tampoco </w:t>
      </w:r>
      <w:r w:rsidR="00703582" w:rsidRPr="009C243D">
        <w:rPr>
          <w:rFonts w:ascii="Palatino Linotype" w:eastAsia="Arial Unicode MS" w:hAnsi="Palatino Linotype" w:cs="Arial"/>
          <w:b/>
          <w:color w:val="000000"/>
          <w:lang w:val="es-ES_tradnl" w:eastAsia="es-MX"/>
        </w:rPr>
        <w:t>EL SUJETO OBLIGADO</w:t>
      </w:r>
      <w:r w:rsidR="00703582" w:rsidRPr="009C243D">
        <w:rPr>
          <w:rFonts w:ascii="Palatino Linotype" w:eastAsia="Arial Unicode MS" w:hAnsi="Palatino Linotype" w:cs="Arial"/>
          <w:lang w:val="es-ES_tradnl"/>
        </w:rPr>
        <w:t xml:space="preserve"> rindió su Informe Justificado, tal y como se aprecia en la siguiente imagen: </w:t>
      </w:r>
      <w:r w:rsidR="00703582" w:rsidRPr="009C243D">
        <w:rPr>
          <w:rFonts w:ascii="Palatino Linotype" w:hAnsi="Palatino Linotype" w:cs="Arial"/>
          <w:lang w:val="es-ES_tradnl"/>
        </w:rPr>
        <w:t xml:space="preserve"> </w:t>
      </w:r>
    </w:p>
    <w:p w14:paraId="2E15BD4B" w14:textId="43C0EA14" w:rsidR="00DB4AE1" w:rsidRPr="009C243D" w:rsidRDefault="00DB4AE1" w:rsidP="00B61F69">
      <w:pPr>
        <w:spacing w:line="360" w:lineRule="auto"/>
        <w:jc w:val="both"/>
        <w:rPr>
          <w:rFonts w:ascii="Palatino Linotype" w:hAnsi="Palatino Linotype" w:cs="Arial"/>
          <w:lang w:val="es-ES_tradnl"/>
        </w:rPr>
      </w:pPr>
      <w:r w:rsidRPr="009C243D">
        <w:rPr>
          <w:rFonts w:ascii="Palatino Linotype" w:hAnsi="Palatino Linotype" w:cs="Arial"/>
          <w:noProof/>
          <w:lang w:eastAsia="es-MX"/>
        </w:rPr>
        <w:lastRenderedPageBreak/>
        <w:drawing>
          <wp:inline distT="0" distB="0" distL="0" distR="0" wp14:anchorId="5AE0E6A4" wp14:editId="1EE7DA5B">
            <wp:extent cx="5791835" cy="14370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1437005"/>
                    </a:xfrm>
                    <a:prstGeom prst="rect">
                      <a:avLst/>
                    </a:prstGeom>
                  </pic:spPr>
                </pic:pic>
              </a:graphicData>
            </a:graphic>
          </wp:inline>
        </w:drawing>
      </w:r>
    </w:p>
    <w:p w14:paraId="0C9DF219" w14:textId="77777777" w:rsidR="00703582" w:rsidRPr="009C243D" w:rsidRDefault="00703582" w:rsidP="00B61F69">
      <w:pPr>
        <w:spacing w:line="360" w:lineRule="auto"/>
        <w:jc w:val="both"/>
        <w:rPr>
          <w:rFonts w:ascii="Palatino Linotype" w:hAnsi="Palatino Linotype" w:cs="Arial"/>
          <w:noProof/>
          <w:lang w:eastAsia="es-MX"/>
        </w:rPr>
      </w:pPr>
    </w:p>
    <w:p w14:paraId="1E4E9955" w14:textId="5A1F2B93" w:rsidR="001F15B2" w:rsidRPr="009C243D" w:rsidRDefault="00DC050D" w:rsidP="00B61F69">
      <w:pPr>
        <w:spacing w:line="360" w:lineRule="auto"/>
        <w:jc w:val="both"/>
        <w:rPr>
          <w:rFonts w:ascii="Palatino Linotype" w:hAnsi="Palatino Linotype"/>
          <w:b/>
          <w:color w:val="000000" w:themeColor="text1"/>
          <w:sz w:val="28"/>
          <w:szCs w:val="28"/>
        </w:rPr>
      </w:pPr>
      <w:r w:rsidRPr="009C243D">
        <w:rPr>
          <w:rFonts w:ascii="Palatino Linotype" w:hAnsi="Palatino Linotype"/>
          <w:b/>
          <w:color w:val="000000" w:themeColor="text1"/>
          <w:sz w:val="28"/>
          <w:szCs w:val="28"/>
        </w:rPr>
        <w:t>VIII</w:t>
      </w:r>
      <w:r w:rsidR="001F15B2" w:rsidRPr="009C243D">
        <w:rPr>
          <w:rFonts w:ascii="Palatino Linotype" w:hAnsi="Palatino Linotype"/>
          <w:b/>
          <w:color w:val="000000" w:themeColor="text1"/>
          <w:sz w:val="28"/>
          <w:szCs w:val="28"/>
        </w:rPr>
        <w:t xml:space="preserve">. </w:t>
      </w:r>
      <w:r w:rsidR="001F15B2" w:rsidRPr="009C243D">
        <w:rPr>
          <w:rFonts w:ascii="Palatino Linotype" w:hAnsi="Palatino Linotype" w:cs="Arial"/>
          <w:color w:val="000000" w:themeColor="text1"/>
        </w:rPr>
        <w:t xml:space="preserve">En fecha </w:t>
      </w:r>
      <w:r w:rsidR="00DB4AE1" w:rsidRPr="009C243D">
        <w:rPr>
          <w:rFonts w:ascii="Palatino Linotype" w:hAnsi="Palatino Linotype" w:cs="Arial"/>
          <w:color w:val="000000" w:themeColor="text1"/>
        </w:rPr>
        <w:t xml:space="preserve">veintiocho de </w:t>
      </w:r>
      <w:r w:rsidRPr="009C243D">
        <w:rPr>
          <w:rFonts w:ascii="Palatino Linotype" w:hAnsi="Palatino Linotype" w:cs="Arial"/>
          <w:color w:val="000000" w:themeColor="text1"/>
        </w:rPr>
        <w:t>abril</w:t>
      </w:r>
      <w:r w:rsidR="00A95101" w:rsidRPr="009C243D">
        <w:rPr>
          <w:rFonts w:ascii="Palatino Linotype" w:hAnsi="Palatino Linotype" w:cs="Arial"/>
          <w:color w:val="000000" w:themeColor="text1"/>
        </w:rPr>
        <w:t xml:space="preserve"> </w:t>
      </w:r>
      <w:r w:rsidR="001F15B2" w:rsidRPr="009C243D">
        <w:rPr>
          <w:rFonts w:ascii="Palatino Linotype" w:hAnsi="Palatino Linotype" w:cs="Arial"/>
          <w:color w:val="000000" w:themeColor="text1"/>
        </w:rPr>
        <w:t>de dos mil veint</w:t>
      </w:r>
      <w:r w:rsidR="00DB4AE1" w:rsidRPr="009C243D">
        <w:rPr>
          <w:rFonts w:ascii="Palatino Linotype" w:hAnsi="Palatino Linotype" w:cs="Arial"/>
          <w:color w:val="000000" w:themeColor="text1"/>
        </w:rPr>
        <w:t>iuno</w:t>
      </w:r>
      <w:r w:rsidR="001F15B2" w:rsidRPr="009C243D">
        <w:rPr>
          <w:rFonts w:ascii="Palatino Linotype" w:hAnsi="Palatino Linotype" w:cs="Arial"/>
          <w:color w:val="000000" w:themeColor="text1"/>
        </w:rPr>
        <w:t xml:space="preserve">, la Comisionada Ponente acordó el cierre de instrucción, así como la remisión del mismo a efecto de ser resuelto, de conformidad con lo establecido en el artículo 185 fracción VIII de la Ley de Transparencia y Acceso a la Información Pública del Estado de México y Municipios; y </w:t>
      </w:r>
    </w:p>
    <w:p w14:paraId="4E15EB07" w14:textId="77777777" w:rsidR="001F15B2" w:rsidRPr="009C243D" w:rsidRDefault="001F15B2" w:rsidP="00C40595">
      <w:pPr>
        <w:jc w:val="center"/>
        <w:rPr>
          <w:rFonts w:ascii="Palatino Linotype" w:hAnsi="Palatino Linotype"/>
          <w:b/>
          <w:bCs/>
          <w:spacing w:val="40"/>
          <w:sz w:val="28"/>
        </w:rPr>
      </w:pPr>
    </w:p>
    <w:p w14:paraId="274C22D9" w14:textId="77777777" w:rsidR="00457BB8" w:rsidRPr="009C243D" w:rsidRDefault="00457BB8" w:rsidP="00C40595">
      <w:pPr>
        <w:jc w:val="center"/>
        <w:rPr>
          <w:rFonts w:ascii="Palatino Linotype" w:hAnsi="Palatino Linotype"/>
          <w:b/>
          <w:bCs/>
          <w:spacing w:val="40"/>
          <w:sz w:val="28"/>
        </w:rPr>
      </w:pPr>
      <w:r w:rsidRPr="009C243D">
        <w:rPr>
          <w:rFonts w:ascii="Palatino Linotype" w:hAnsi="Palatino Linotype"/>
          <w:b/>
          <w:bCs/>
          <w:spacing w:val="40"/>
          <w:sz w:val="28"/>
        </w:rPr>
        <w:t>CONSIDERANDO</w:t>
      </w:r>
    </w:p>
    <w:p w14:paraId="2EE1A9E9" w14:textId="77777777" w:rsidR="00457BB8" w:rsidRPr="009C243D" w:rsidRDefault="00457BB8" w:rsidP="00C40595">
      <w:pPr>
        <w:jc w:val="center"/>
        <w:rPr>
          <w:rFonts w:ascii="Palatino Linotype" w:hAnsi="Palatino Linotype"/>
          <w:b/>
          <w:bCs/>
          <w:spacing w:val="40"/>
          <w:sz w:val="28"/>
        </w:rPr>
      </w:pPr>
    </w:p>
    <w:p w14:paraId="34EC9D92" w14:textId="77777777" w:rsidR="00A95101" w:rsidRPr="009C243D" w:rsidRDefault="00A95101" w:rsidP="00A95101">
      <w:pPr>
        <w:spacing w:line="360" w:lineRule="auto"/>
        <w:ind w:right="50"/>
        <w:jc w:val="both"/>
        <w:rPr>
          <w:rFonts w:ascii="Palatino Linotype" w:hAnsi="Palatino Linotype" w:cs="Arial"/>
          <w:color w:val="000000" w:themeColor="text1"/>
        </w:rPr>
      </w:pPr>
      <w:r w:rsidRPr="009C243D">
        <w:rPr>
          <w:rFonts w:ascii="Palatino Linotype" w:hAnsi="Palatino Linotype"/>
          <w:b/>
          <w:color w:val="000000" w:themeColor="text1"/>
          <w:sz w:val="28"/>
          <w:szCs w:val="28"/>
        </w:rPr>
        <w:t>PRIMERO</w:t>
      </w:r>
      <w:r w:rsidRPr="009C243D">
        <w:rPr>
          <w:rFonts w:ascii="Palatino Linotype" w:hAnsi="Palatino Linotype"/>
          <w:b/>
          <w:color w:val="000000" w:themeColor="text1"/>
        </w:rPr>
        <w:t>.</w:t>
      </w:r>
      <w:r w:rsidRPr="009C243D">
        <w:rPr>
          <w:rFonts w:ascii="Palatino Linotype" w:hAnsi="Palatino Linotype"/>
          <w:color w:val="000000" w:themeColor="text1"/>
        </w:rPr>
        <w:t xml:space="preserve"> </w:t>
      </w:r>
      <w:r w:rsidRPr="009C243D">
        <w:rPr>
          <w:rFonts w:ascii="Palatino Linotype" w:hAnsi="Palatino Linotype"/>
          <w:b/>
          <w:color w:val="000000" w:themeColor="text1"/>
        </w:rPr>
        <w:t>Competencia</w:t>
      </w:r>
      <w:r w:rsidRPr="009C243D">
        <w:rPr>
          <w:rFonts w:ascii="Palatino Linotype" w:hAnsi="Palatino Linotype"/>
          <w:color w:val="000000" w:themeColor="text1"/>
        </w:rPr>
        <w:t>.</w:t>
      </w:r>
      <w:r w:rsidRPr="009C243D">
        <w:rPr>
          <w:rFonts w:ascii="Palatino Linotype" w:hAnsi="Palatino Linotype"/>
          <w:b/>
          <w:color w:val="000000" w:themeColor="text1"/>
        </w:rPr>
        <w:t xml:space="preserve"> </w:t>
      </w:r>
      <w:r w:rsidRPr="009C243D">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9C243D">
        <w:rPr>
          <w:rFonts w:ascii="Palatino Linotype" w:hAnsi="Palatino Linotype" w:cs="Arial"/>
          <w:color w:val="000000" w:themeColor="text1"/>
        </w:rPr>
        <w:t xml:space="preserve">; y 9, fracciones I y XXIV y 11 del Reglamento Interior del Instituto de </w:t>
      </w:r>
      <w:r w:rsidRPr="009C243D">
        <w:rPr>
          <w:rFonts w:ascii="Palatino Linotype" w:hAnsi="Palatino Linotype" w:cs="Arial"/>
          <w:color w:val="000000" w:themeColor="text1"/>
        </w:rPr>
        <w:lastRenderedPageBreak/>
        <w:t>Transparencia, Acceso a la Información Pública y Protección de Datos Personales del Estado de México y Municipios.</w:t>
      </w:r>
    </w:p>
    <w:p w14:paraId="7465ACF2" w14:textId="77777777" w:rsidR="00A95101" w:rsidRPr="009C243D" w:rsidRDefault="00A95101" w:rsidP="00A95101">
      <w:pPr>
        <w:spacing w:line="360" w:lineRule="auto"/>
        <w:ind w:right="50"/>
        <w:jc w:val="both"/>
        <w:rPr>
          <w:rFonts w:ascii="Palatino Linotype" w:hAnsi="Palatino Linotype" w:cs="Arial"/>
          <w:color w:val="000000" w:themeColor="text1"/>
        </w:rPr>
      </w:pPr>
    </w:p>
    <w:p w14:paraId="7BA8C7FB" w14:textId="77777777" w:rsidR="00A95101" w:rsidRPr="009C243D" w:rsidRDefault="00A95101" w:rsidP="00A95101">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9C243D">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28A0B77" w14:textId="77777777" w:rsidR="00457BB8" w:rsidRPr="009C243D" w:rsidRDefault="00457BB8" w:rsidP="00B61F69">
      <w:pPr>
        <w:spacing w:line="360" w:lineRule="auto"/>
        <w:ind w:right="50"/>
        <w:jc w:val="both"/>
        <w:rPr>
          <w:rFonts w:ascii="Palatino Linotype" w:hAnsi="Palatino Linotype" w:cs="Arial"/>
          <w:b/>
        </w:rPr>
      </w:pPr>
    </w:p>
    <w:p w14:paraId="54E67F03" w14:textId="5DCF58A1" w:rsidR="00457BB8" w:rsidRPr="009C243D" w:rsidRDefault="00457BB8" w:rsidP="00B61F69">
      <w:pPr>
        <w:spacing w:line="360" w:lineRule="auto"/>
        <w:jc w:val="both"/>
        <w:rPr>
          <w:rFonts w:ascii="Palatino Linotype" w:hAnsi="Palatino Linotype" w:cs="Arial"/>
          <w:b/>
          <w:snapToGrid w:val="0"/>
        </w:rPr>
      </w:pPr>
      <w:r w:rsidRPr="009C243D">
        <w:rPr>
          <w:rFonts w:ascii="Palatino Linotype" w:hAnsi="Palatino Linotype" w:cs="Arial"/>
          <w:b/>
          <w:sz w:val="28"/>
        </w:rPr>
        <w:t>SEGUNDO</w:t>
      </w:r>
      <w:r w:rsidRPr="009C243D">
        <w:rPr>
          <w:rFonts w:ascii="Palatino Linotype" w:hAnsi="Palatino Linotype" w:cs="Arial"/>
          <w:b/>
        </w:rPr>
        <w:t xml:space="preserve">. Interés. </w:t>
      </w:r>
      <w:r w:rsidRPr="009C243D">
        <w:rPr>
          <w:rFonts w:ascii="Palatino Linotype" w:hAnsi="Palatino Linotype" w:cs="Arial"/>
          <w:bCs/>
        </w:rPr>
        <w:t xml:space="preserve">El recurso de revisión fue interpuesto por parte legítima, en atención a que se presentó por </w:t>
      </w:r>
      <w:r w:rsidR="00A95101" w:rsidRPr="009C243D">
        <w:rPr>
          <w:rFonts w:ascii="Palatino Linotype" w:hAnsi="Palatino Linotype" w:cs="Arial"/>
          <w:b/>
          <w:bCs/>
        </w:rPr>
        <w:t xml:space="preserve">EL </w:t>
      </w:r>
      <w:r w:rsidRPr="009C243D">
        <w:rPr>
          <w:rFonts w:ascii="Palatino Linotype" w:hAnsi="Palatino Linotype" w:cs="Arial"/>
          <w:b/>
          <w:bCs/>
        </w:rPr>
        <w:t>RECURRENTE,</w:t>
      </w:r>
      <w:r w:rsidRPr="009C243D">
        <w:rPr>
          <w:rFonts w:ascii="Palatino Linotype" w:hAnsi="Palatino Linotype" w:cs="Arial"/>
          <w:bCs/>
        </w:rPr>
        <w:t xml:space="preserve"> quien es la misma persona que formuló la solicitud de acceso a la información pública al </w:t>
      </w:r>
      <w:r w:rsidRPr="009C243D">
        <w:rPr>
          <w:rFonts w:ascii="Palatino Linotype" w:hAnsi="Palatino Linotype" w:cs="Arial"/>
          <w:b/>
          <w:bCs/>
        </w:rPr>
        <w:t>SUJETO OBLIGADO.</w:t>
      </w:r>
    </w:p>
    <w:p w14:paraId="260C55BA" w14:textId="77777777" w:rsidR="00C74181" w:rsidRPr="009C243D" w:rsidRDefault="00C74181" w:rsidP="00B61F69">
      <w:pPr>
        <w:spacing w:line="360" w:lineRule="auto"/>
        <w:jc w:val="both"/>
        <w:rPr>
          <w:rFonts w:ascii="Palatino Linotype" w:hAnsi="Palatino Linotype" w:cs="Arial"/>
          <w:b/>
          <w:szCs w:val="28"/>
        </w:rPr>
      </w:pPr>
    </w:p>
    <w:p w14:paraId="64F8E01A" w14:textId="77777777" w:rsidR="00A95101" w:rsidRPr="009C243D" w:rsidRDefault="00A95101" w:rsidP="00A95101">
      <w:pPr>
        <w:pStyle w:val="Prrafodelista"/>
        <w:autoSpaceDE w:val="0"/>
        <w:autoSpaceDN w:val="0"/>
        <w:adjustRightInd w:val="0"/>
        <w:spacing w:line="360" w:lineRule="auto"/>
        <w:ind w:left="0" w:right="49"/>
        <w:jc w:val="both"/>
        <w:rPr>
          <w:rFonts w:ascii="Palatino Linotype" w:hAnsi="Palatino Linotype" w:cs="Arial"/>
          <w:lang w:val="es-ES"/>
        </w:rPr>
      </w:pPr>
      <w:r w:rsidRPr="009C243D">
        <w:rPr>
          <w:rFonts w:ascii="Palatino Linotype" w:hAnsi="Palatino Linotype" w:cs="Arial"/>
          <w:b/>
          <w:sz w:val="28"/>
          <w:szCs w:val="28"/>
        </w:rPr>
        <w:t xml:space="preserve">TERCERO. </w:t>
      </w:r>
      <w:r w:rsidRPr="009C243D">
        <w:rPr>
          <w:rFonts w:ascii="Palatino Linotype" w:hAnsi="Palatino Linotype" w:cs="Arial"/>
          <w:b/>
          <w:lang w:val="es-ES"/>
        </w:rPr>
        <w:t xml:space="preserve">Oportunidad. </w:t>
      </w:r>
      <w:r w:rsidRPr="009C243D">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3ABA2FEB" w14:textId="77777777" w:rsidR="00A95101" w:rsidRPr="009C243D" w:rsidRDefault="00A95101" w:rsidP="00A95101">
      <w:pPr>
        <w:jc w:val="both"/>
        <w:rPr>
          <w:rFonts w:ascii="Palatino Linotype" w:hAnsi="Palatino Linotype" w:cs="Arial"/>
          <w:lang w:val="es-ES"/>
        </w:rPr>
      </w:pPr>
    </w:p>
    <w:p w14:paraId="13CD287C" w14:textId="77777777" w:rsidR="00A95101" w:rsidRPr="009C243D" w:rsidRDefault="00A95101" w:rsidP="00A95101">
      <w:pPr>
        <w:autoSpaceDE w:val="0"/>
        <w:autoSpaceDN w:val="0"/>
        <w:adjustRightInd w:val="0"/>
        <w:ind w:left="851" w:right="902"/>
        <w:jc w:val="both"/>
        <w:rPr>
          <w:rFonts w:ascii="Palatino Linotype" w:hAnsi="Palatino Linotype" w:cs="Arial"/>
          <w:i/>
          <w:sz w:val="22"/>
          <w:szCs w:val="22"/>
          <w:lang w:val="es-ES"/>
        </w:rPr>
      </w:pPr>
      <w:r w:rsidRPr="009C243D">
        <w:rPr>
          <w:rFonts w:ascii="Palatino Linotype" w:hAnsi="Palatino Linotype" w:cs="Arial"/>
          <w:b/>
          <w:i/>
          <w:sz w:val="22"/>
          <w:szCs w:val="22"/>
          <w:lang w:val="es-ES"/>
        </w:rPr>
        <w:t>“Artículo 163.</w:t>
      </w:r>
      <w:r w:rsidRPr="009C243D">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096D5EB" w14:textId="77777777" w:rsidR="00A95101" w:rsidRPr="009C243D" w:rsidRDefault="00A95101" w:rsidP="00A95101">
      <w:pPr>
        <w:autoSpaceDE w:val="0"/>
        <w:autoSpaceDN w:val="0"/>
        <w:adjustRightInd w:val="0"/>
        <w:ind w:left="851" w:right="902"/>
        <w:jc w:val="both"/>
        <w:rPr>
          <w:rFonts w:ascii="Palatino Linotype" w:hAnsi="Palatino Linotype" w:cs="Arial"/>
          <w:i/>
          <w:sz w:val="22"/>
          <w:szCs w:val="22"/>
          <w:lang w:val="es-ES"/>
        </w:rPr>
      </w:pPr>
    </w:p>
    <w:p w14:paraId="75996D0A" w14:textId="77777777" w:rsidR="00A95101" w:rsidRPr="009C243D" w:rsidRDefault="00A95101" w:rsidP="00A95101">
      <w:pPr>
        <w:autoSpaceDE w:val="0"/>
        <w:autoSpaceDN w:val="0"/>
        <w:adjustRightInd w:val="0"/>
        <w:ind w:left="851" w:right="902"/>
        <w:jc w:val="both"/>
        <w:rPr>
          <w:rFonts w:ascii="Palatino Linotype" w:hAnsi="Palatino Linotype" w:cs="Arial"/>
          <w:i/>
          <w:sz w:val="22"/>
          <w:szCs w:val="22"/>
          <w:lang w:val="es-ES"/>
        </w:rPr>
      </w:pPr>
      <w:r w:rsidRPr="009C243D">
        <w:rPr>
          <w:rFonts w:ascii="Palatino Linotype" w:hAnsi="Palatino Linotype" w:cs="Arial"/>
          <w:i/>
          <w:sz w:val="22"/>
          <w:szCs w:val="22"/>
          <w:lang w:val="es-ES"/>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9F8FC37" w14:textId="77777777" w:rsidR="00A95101" w:rsidRPr="009C243D" w:rsidRDefault="00A95101" w:rsidP="00A95101">
      <w:pPr>
        <w:ind w:left="851" w:right="901"/>
        <w:jc w:val="both"/>
        <w:rPr>
          <w:rFonts w:ascii="Palatino Linotype" w:hAnsi="Palatino Linotype" w:cs="Arial"/>
          <w:i/>
          <w:szCs w:val="22"/>
          <w:lang w:val="es-ES"/>
        </w:rPr>
      </w:pPr>
    </w:p>
    <w:p w14:paraId="7FF08CE3" w14:textId="77777777" w:rsidR="00A95101" w:rsidRPr="009C243D" w:rsidRDefault="00A95101" w:rsidP="00A95101">
      <w:pPr>
        <w:spacing w:line="360" w:lineRule="auto"/>
        <w:jc w:val="both"/>
        <w:rPr>
          <w:rFonts w:ascii="Palatino Linotype" w:hAnsi="Palatino Linotype" w:cs="Arial"/>
          <w:lang w:val="es-ES"/>
        </w:rPr>
      </w:pPr>
      <w:r w:rsidRPr="009C243D">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4A59E889" w14:textId="77777777" w:rsidR="00A95101" w:rsidRPr="009C243D" w:rsidRDefault="00A95101" w:rsidP="00A95101">
      <w:pPr>
        <w:spacing w:line="360" w:lineRule="auto"/>
        <w:jc w:val="both"/>
        <w:rPr>
          <w:rFonts w:ascii="Palatino Linotype" w:hAnsi="Palatino Linotype" w:cs="Arial"/>
          <w:lang w:val="es-ES"/>
        </w:rPr>
      </w:pPr>
    </w:p>
    <w:p w14:paraId="763AA436" w14:textId="77777777" w:rsidR="00A95101" w:rsidRPr="009C243D" w:rsidRDefault="00A95101" w:rsidP="00A95101">
      <w:pPr>
        <w:spacing w:line="360" w:lineRule="auto"/>
        <w:jc w:val="both"/>
        <w:rPr>
          <w:rFonts w:ascii="Palatino Linotype" w:hAnsi="Palatino Linotype" w:cs="Arial"/>
          <w:lang w:val="es-ES"/>
        </w:rPr>
      </w:pPr>
      <w:r w:rsidRPr="009C243D">
        <w:rPr>
          <w:rFonts w:ascii="Palatino Linotype" w:hAnsi="Palatino Linotype" w:cs="Arial"/>
          <w:lang w:val="es-ES"/>
        </w:rPr>
        <w:t xml:space="preserve">Derivado de lo anterior, se constituye la figura jurídica de la </w:t>
      </w:r>
      <w:r w:rsidRPr="009C243D">
        <w:rPr>
          <w:rFonts w:ascii="Palatino Linotype" w:hAnsi="Palatino Linotype" w:cs="Arial"/>
          <w:b/>
          <w:lang w:val="es-ES"/>
        </w:rPr>
        <w:t>NEGATIVA FICTA</w:t>
      </w:r>
      <w:r w:rsidRPr="009C243D">
        <w:rPr>
          <w:rFonts w:ascii="Palatino Linotype" w:hAnsi="Palatino Linotype" w:cs="Arial"/>
          <w:lang w:val="es-ES"/>
        </w:rPr>
        <w:t>, cuya esencia consiste en atribuir un efecto negativo al silencio de la autoridad administrativa frente a las instancias y solicitudes que hagan los particulares.</w:t>
      </w:r>
    </w:p>
    <w:p w14:paraId="42BAA0A8" w14:textId="77777777" w:rsidR="00A95101" w:rsidRPr="009C243D" w:rsidRDefault="00A95101" w:rsidP="00A95101">
      <w:pPr>
        <w:spacing w:line="360" w:lineRule="auto"/>
        <w:jc w:val="both"/>
        <w:rPr>
          <w:rFonts w:ascii="Palatino Linotype" w:hAnsi="Palatino Linotype" w:cs="Arial"/>
          <w:lang w:val="es-ES"/>
        </w:rPr>
      </w:pPr>
    </w:p>
    <w:p w14:paraId="0CB21C62" w14:textId="77777777" w:rsidR="00A95101" w:rsidRPr="009C243D" w:rsidRDefault="00A95101" w:rsidP="00A95101">
      <w:pPr>
        <w:spacing w:line="360" w:lineRule="auto"/>
        <w:jc w:val="both"/>
        <w:rPr>
          <w:rFonts w:ascii="Palatino Linotype" w:hAnsi="Palatino Linotype" w:cs="Arial"/>
          <w:lang w:val="es-ES"/>
        </w:rPr>
      </w:pPr>
      <w:r w:rsidRPr="009C243D">
        <w:rPr>
          <w:rFonts w:ascii="Palatino Linotype" w:hAnsi="Palatino Linotype" w:cs="Arial"/>
          <w:lang w:val="es-ES"/>
        </w:rPr>
        <w:t>Por su parte, el artículo 178 de la Ley de Transparencia y Acceso a la Información Pública del Estado de México y Municipios, establece:</w:t>
      </w:r>
    </w:p>
    <w:p w14:paraId="27F79CCA" w14:textId="77777777" w:rsidR="00A95101" w:rsidRPr="009C243D" w:rsidRDefault="00A95101" w:rsidP="00A95101">
      <w:pPr>
        <w:jc w:val="both"/>
        <w:rPr>
          <w:rFonts w:ascii="Palatino Linotype" w:hAnsi="Palatino Linotype" w:cs="Arial"/>
          <w:lang w:val="es-ES"/>
        </w:rPr>
      </w:pPr>
    </w:p>
    <w:p w14:paraId="6146CC45" w14:textId="77777777" w:rsidR="00A95101" w:rsidRPr="009C243D" w:rsidRDefault="00A95101" w:rsidP="00A95101">
      <w:pPr>
        <w:ind w:left="851" w:right="901"/>
        <w:jc w:val="both"/>
        <w:rPr>
          <w:rFonts w:ascii="Palatino Linotype" w:hAnsi="Palatino Linotype" w:cs="Arial"/>
          <w:i/>
          <w:sz w:val="22"/>
          <w:szCs w:val="22"/>
          <w:lang w:val="es-ES"/>
        </w:rPr>
      </w:pPr>
      <w:r w:rsidRPr="009C243D">
        <w:rPr>
          <w:rFonts w:ascii="Palatino Linotype" w:hAnsi="Palatino Linotype" w:cs="Arial"/>
          <w:b/>
          <w:i/>
          <w:sz w:val="22"/>
          <w:szCs w:val="22"/>
          <w:lang w:val="es-ES"/>
        </w:rPr>
        <w:t xml:space="preserve">“Artículo 178. </w:t>
      </w:r>
      <w:r w:rsidRPr="009C243D">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4175991" w14:textId="77777777" w:rsidR="00A95101" w:rsidRPr="009C243D" w:rsidRDefault="00A95101" w:rsidP="00A95101">
      <w:pPr>
        <w:ind w:left="851" w:right="901"/>
        <w:jc w:val="both"/>
        <w:rPr>
          <w:rFonts w:ascii="Palatino Linotype" w:hAnsi="Palatino Linotype" w:cs="Arial"/>
          <w:i/>
          <w:sz w:val="22"/>
          <w:szCs w:val="22"/>
          <w:lang w:val="es-ES"/>
        </w:rPr>
      </w:pPr>
    </w:p>
    <w:p w14:paraId="3ED3FC19" w14:textId="77777777" w:rsidR="00A95101" w:rsidRPr="009C243D" w:rsidRDefault="00A95101" w:rsidP="00A95101">
      <w:pPr>
        <w:ind w:left="851" w:right="901"/>
        <w:jc w:val="both"/>
        <w:rPr>
          <w:rFonts w:ascii="Palatino Linotype" w:hAnsi="Palatino Linotype" w:cs="Arial"/>
          <w:i/>
          <w:sz w:val="22"/>
          <w:szCs w:val="22"/>
          <w:lang w:val="es-ES"/>
        </w:rPr>
      </w:pPr>
      <w:r w:rsidRPr="009C243D">
        <w:rPr>
          <w:rFonts w:ascii="Palatino Linotype" w:hAnsi="Palatino Linotype" w:cs="Arial"/>
          <w:b/>
          <w:i/>
          <w:sz w:val="22"/>
          <w:szCs w:val="22"/>
          <w:u w:val="single"/>
          <w:lang w:val="es-ES"/>
        </w:rPr>
        <w:t xml:space="preserve">A falta de respuesta del sujeto obligado, dentro de los plazos establecidos en esta Ley, a una solicitud de acceso a la información pública, el recurso </w:t>
      </w:r>
      <w:r w:rsidRPr="009C243D">
        <w:rPr>
          <w:rFonts w:ascii="Palatino Linotype" w:hAnsi="Palatino Linotype" w:cs="Arial"/>
          <w:b/>
          <w:i/>
          <w:sz w:val="22"/>
          <w:szCs w:val="22"/>
          <w:u w:val="single"/>
          <w:lang w:val="es-ES"/>
        </w:rPr>
        <w:lastRenderedPageBreak/>
        <w:t>podrá ser interpuesto en cualquier momento</w:t>
      </w:r>
      <w:r w:rsidRPr="009C243D">
        <w:rPr>
          <w:rFonts w:ascii="Palatino Linotype" w:hAnsi="Palatino Linotype" w:cs="Arial"/>
          <w:i/>
          <w:sz w:val="22"/>
          <w:szCs w:val="22"/>
          <w:lang w:val="es-ES"/>
        </w:rPr>
        <w:t>, acompañado con el documento que pruebe la fecha en que presentó la solicitud.</w:t>
      </w:r>
    </w:p>
    <w:p w14:paraId="657B1EA0" w14:textId="77777777" w:rsidR="00A95101" w:rsidRPr="009C243D" w:rsidRDefault="00A95101" w:rsidP="00A95101">
      <w:pPr>
        <w:ind w:left="851" w:right="901"/>
        <w:jc w:val="both"/>
        <w:rPr>
          <w:rFonts w:ascii="Palatino Linotype" w:hAnsi="Palatino Linotype" w:cs="Arial"/>
          <w:i/>
          <w:sz w:val="22"/>
          <w:szCs w:val="22"/>
          <w:lang w:val="es-ES"/>
        </w:rPr>
      </w:pPr>
    </w:p>
    <w:p w14:paraId="3F52CE45" w14:textId="77777777" w:rsidR="00A95101" w:rsidRPr="009C243D" w:rsidRDefault="00A95101" w:rsidP="00A95101">
      <w:pPr>
        <w:ind w:left="851" w:right="901"/>
        <w:jc w:val="both"/>
        <w:rPr>
          <w:rFonts w:ascii="Palatino Linotype" w:hAnsi="Palatino Linotype" w:cs="Arial"/>
          <w:i/>
          <w:sz w:val="22"/>
          <w:szCs w:val="22"/>
          <w:lang w:val="es-ES"/>
        </w:rPr>
      </w:pPr>
      <w:r w:rsidRPr="009C243D">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66C0075A" w14:textId="77777777" w:rsidR="00A95101" w:rsidRPr="009C243D" w:rsidRDefault="00A95101" w:rsidP="00A95101">
      <w:pPr>
        <w:ind w:left="851" w:right="901"/>
        <w:jc w:val="both"/>
        <w:rPr>
          <w:rFonts w:ascii="Palatino Linotype" w:hAnsi="Palatino Linotype" w:cs="Arial"/>
          <w:i/>
          <w:sz w:val="22"/>
          <w:szCs w:val="22"/>
          <w:lang w:val="es-ES"/>
        </w:rPr>
      </w:pPr>
      <w:r w:rsidRPr="009C243D">
        <w:rPr>
          <w:rFonts w:ascii="Palatino Linotype" w:hAnsi="Palatino Linotype" w:cs="Arial"/>
          <w:i/>
          <w:sz w:val="22"/>
          <w:szCs w:val="22"/>
          <w:lang w:val="es-ES"/>
        </w:rPr>
        <w:t xml:space="preserve">(Énfasis añadido) </w:t>
      </w:r>
    </w:p>
    <w:p w14:paraId="6FE7032D" w14:textId="77777777" w:rsidR="00A95101" w:rsidRPr="009C243D" w:rsidRDefault="00A95101" w:rsidP="00A95101">
      <w:pPr>
        <w:jc w:val="both"/>
        <w:rPr>
          <w:rFonts w:ascii="Palatino Linotype" w:hAnsi="Palatino Linotype" w:cs="Arial"/>
          <w:lang w:val="es-ES"/>
        </w:rPr>
      </w:pPr>
    </w:p>
    <w:p w14:paraId="0C71BC61" w14:textId="77777777" w:rsidR="00A95101" w:rsidRPr="009C243D" w:rsidRDefault="00A95101" w:rsidP="00A95101">
      <w:pPr>
        <w:spacing w:line="360" w:lineRule="auto"/>
        <w:jc w:val="both"/>
        <w:rPr>
          <w:rFonts w:ascii="Palatino Linotype" w:hAnsi="Palatino Linotype" w:cs="Arial"/>
          <w:lang w:val="es-ES"/>
        </w:rPr>
      </w:pPr>
      <w:r w:rsidRPr="009C243D">
        <w:rPr>
          <w:rFonts w:ascii="Palatino Linotype" w:hAnsi="Palatino Linotype" w:cs="Arial"/>
          <w:lang w:val="es-ES"/>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9C243D">
        <w:rPr>
          <w:rFonts w:ascii="Palatino Linotype" w:hAnsi="Palatino Linotype" w:cs="Arial"/>
          <w:b/>
          <w:lang w:val="es-ES"/>
        </w:rPr>
        <w:t>SUJETO OBLIGADO</w:t>
      </w:r>
      <w:r w:rsidRPr="009C243D">
        <w:rPr>
          <w:rFonts w:ascii="Palatino Linotype" w:hAnsi="Palatino Linotype" w:cs="Arial"/>
          <w:lang w:val="es-ES"/>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9C243D">
        <w:rPr>
          <w:rFonts w:ascii="Palatino Linotype" w:hAnsi="Palatino Linotype" w:cs="Arial"/>
          <w:b/>
          <w:lang w:val="es-ES"/>
        </w:rPr>
        <w:t xml:space="preserve">EL RECURRENTE </w:t>
      </w:r>
      <w:r w:rsidRPr="009C243D">
        <w:rPr>
          <w:rFonts w:ascii="Palatino Linotype" w:hAnsi="Palatino Linotype" w:cs="Arial"/>
          <w:lang w:val="es-ES"/>
        </w:rPr>
        <w:t>está en la total libertad de presentar su medio de impugnación en cualquier momento, consecuentemente se tiene que dicho recurso se presentó oportunamente.</w:t>
      </w:r>
    </w:p>
    <w:p w14:paraId="02547F6D" w14:textId="77777777" w:rsidR="00A95101" w:rsidRPr="009C243D" w:rsidRDefault="00A95101" w:rsidP="00A95101">
      <w:pPr>
        <w:spacing w:line="360" w:lineRule="auto"/>
        <w:jc w:val="both"/>
        <w:rPr>
          <w:rFonts w:ascii="Palatino Linotype" w:hAnsi="Palatino Linotype" w:cs="Arial"/>
          <w:lang w:val="es-ES"/>
        </w:rPr>
      </w:pPr>
    </w:p>
    <w:p w14:paraId="7082FA48" w14:textId="72EF2B57" w:rsidR="00DC050D" w:rsidRPr="009C243D" w:rsidRDefault="00DC050D" w:rsidP="00DC050D">
      <w:pPr>
        <w:spacing w:line="360" w:lineRule="auto"/>
        <w:jc w:val="both"/>
        <w:rPr>
          <w:rFonts w:ascii="Palatino Linotype" w:hAnsi="Palatino Linotype"/>
          <w:b/>
        </w:rPr>
      </w:pPr>
      <w:r w:rsidRPr="009C243D">
        <w:rPr>
          <w:rFonts w:ascii="Palatino Linotype" w:hAnsi="Palatino Linotype" w:cs="Arial"/>
          <w:b/>
          <w:sz w:val="28"/>
          <w:szCs w:val="28"/>
        </w:rPr>
        <w:t>CUARTO</w:t>
      </w:r>
      <w:r w:rsidRPr="009C243D">
        <w:rPr>
          <w:rFonts w:ascii="Palatino Linotype" w:hAnsi="Palatino Linotype"/>
          <w:b/>
          <w:sz w:val="28"/>
          <w:szCs w:val="28"/>
        </w:rPr>
        <w:t>.</w:t>
      </w:r>
      <w:r w:rsidRPr="009C243D">
        <w:rPr>
          <w:rFonts w:ascii="Palatino Linotype" w:hAnsi="Palatino Linotype"/>
          <w:b/>
        </w:rPr>
        <w:t xml:space="preserve"> Procedibilidad. </w:t>
      </w:r>
      <w:r w:rsidRPr="009C243D">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9C243D">
        <w:rPr>
          <w:rFonts w:ascii="Palatino Linotype" w:hAnsi="Palatino Linotype"/>
        </w:rPr>
        <w:t xml:space="preserve">Ley de Transparencia y Acceso a la Información Pública del Estado de México y Municipios, en atención a que fueron presentados mediante el formato visible en </w:t>
      </w:r>
      <w:r w:rsidRPr="009C243D">
        <w:rPr>
          <w:rFonts w:ascii="Palatino Linotype" w:hAnsi="Palatino Linotype"/>
          <w:b/>
        </w:rPr>
        <w:t>EL SAIMEX.</w:t>
      </w:r>
    </w:p>
    <w:p w14:paraId="19A52B83" w14:textId="77777777" w:rsidR="00DC050D" w:rsidRPr="009C243D" w:rsidRDefault="00DC050D" w:rsidP="00A95101">
      <w:pPr>
        <w:spacing w:line="360" w:lineRule="auto"/>
        <w:jc w:val="both"/>
        <w:rPr>
          <w:rFonts w:ascii="Palatino Linotype" w:hAnsi="Palatino Linotype" w:cs="Arial"/>
          <w:lang w:val="es-ES"/>
        </w:rPr>
      </w:pPr>
    </w:p>
    <w:p w14:paraId="594044CD" w14:textId="46601C4A" w:rsidR="00814A00" w:rsidRPr="009C243D" w:rsidRDefault="00A95101" w:rsidP="00814A00">
      <w:pPr>
        <w:spacing w:line="360" w:lineRule="auto"/>
        <w:jc w:val="both"/>
        <w:textAlignment w:val="baseline"/>
        <w:rPr>
          <w:rFonts w:ascii="Palatino Linotype" w:hAnsi="Palatino Linotype"/>
        </w:rPr>
      </w:pPr>
      <w:r w:rsidRPr="009C243D">
        <w:rPr>
          <w:rFonts w:ascii="Palatino Linotype" w:hAnsi="Palatino Linotype"/>
          <w:b/>
          <w:sz w:val="28"/>
          <w:lang w:eastAsia="es-MX"/>
        </w:rPr>
        <w:t>QUINTO</w:t>
      </w:r>
      <w:r w:rsidRPr="009C243D">
        <w:rPr>
          <w:rFonts w:ascii="Palatino Linotype" w:hAnsi="Palatino Linotype" w:cs="Arial"/>
          <w:b/>
          <w:lang w:eastAsia="es-MX"/>
        </w:rPr>
        <w:t xml:space="preserve">. </w:t>
      </w:r>
      <w:r w:rsidR="00B81ACB" w:rsidRPr="009C243D">
        <w:rPr>
          <w:rFonts w:ascii="Palatino Linotype" w:hAnsi="Palatino Linotype" w:cs="Arial"/>
          <w:b/>
          <w:color w:val="000000" w:themeColor="text1"/>
        </w:rPr>
        <w:t xml:space="preserve">Análisis de las causales de sobreseimiento. </w:t>
      </w:r>
      <w:r w:rsidR="00814A00" w:rsidRPr="009C243D">
        <w:rPr>
          <w:rFonts w:ascii="Palatino Linotype" w:hAnsi="Palatino Linotype" w:cs="Arial"/>
          <w:color w:val="000000" w:themeColor="text1"/>
        </w:rPr>
        <w:t xml:space="preserve">Primeramente, es importante destacar que del contenido de la solicitud se advierte que el particular </w:t>
      </w:r>
      <w:r w:rsidR="00814A00" w:rsidRPr="009C243D">
        <w:rPr>
          <w:rFonts w:ascii="Palatino Linotype" w:hAnsi="Palatino Linotype" w:cs="Arial"/>
          <w:color w:val="000000" w:themeColor="text1"/>
        </w:rPr>
        <w:lastRenderedPageBreak/>
        <w:t xml:space="preserve">expresa calificativos en contra de servidores públicos; motivo por el cual </w:t>
      </w:r>
      <w:r w:rsidR="00814A00" w:rsidRPr="009C243D">
        <w:rPr>
          <w:rFonts w:ascii="Palatino Linotype" w:hAnsi="Palatino Linotype"/>
        </w:rPr>
        <w:t xml:space="preserve">no omite comentar que, si bien frente al derecho a la libertad de expresión reconocido en el artículo 6 de la </w:t>
      </w:r>
      <w:r w:rsidR="00814A00" w:rsidRPr="009C243D">
        <w:rPr>
          <w:rFonts w:ascii="Palatino Linotype" w:hAnsi="Palatino Linotype"/>
          <w:b/>
        </w:rPr>
        <w:t>Constitución Política de los Estados Unidos Mexicanos</w:t>
      </w:r>
      <w:r w:rsidR="00814A00" w:rsidRPr="009C243D">
        <w:rPr>
          <w:rFonts w:ascii="Palatino Linotype" w:hAnsi="Palatino Linotype"/>
        </w:rPr>
        <w:t xml:space="preserve"> que señala que toda persona tiene el libre derecho a la manifestación de las ideas y ésta no será objeto de ninguna inquisición judicial o administrativa, también lo es que, para aquellos casos en donde se ataque a la moral, la vida privada o los derechos de terceros, puede ser sujeta a un estricto régimen de responsabilidades establecidas en las diferentes disipaciones que rigen el sistema jurídico mexicano. </w:t>
      </w:r>
    </w:p>
    <w:p w14:paraId="119C53BA" w14:textId="77777777" w:rsidR="00814A00" w:rsidRPr="009C243D" w:rsidRDefault="00814A00" w:rsidP="00814A00">
      <w:pPr>
        <w:spacing w:line="360" w:lineRule="auto"/>
        <w:jc w:val="both"/>
        <w:rPr>
          <w:rFonts w:ascii="Palatino Linotype" w:hAnsi="Palatino Linotype"/>
          <w:sz w:val="16"/>
        </w:rPr>
      </w:pPr>
    </w:p>
    <w:p w14:paraId="3544C596" w14:textId="77777777" w:rsidR="00814A00" w:rsidRPr="009C243D" w:rsidRDefault="00814A00" w:rsidP="00814A00">
      <w:pPr>
        <w:spacing w:line="360" w:lineRule="auto"/>
        <w:jc w:val="both"/>
        <w:rPr>
          <w:rFonts w:ascii="Palatino Linotype" w:hAnsi="Palatino Linotype" w:cs="Tahoma"/>
          <w:bCs/>
          <w:color w:val="000000"/>
        </w:rPr>
      </w:pPr>
      <w:r w:rsidRPr="009C243D">
        <w:rPr>
          <w:rFonts w:ascii="Palatino Linotype" w:hAnsi="Palatino Linotype"/>
        </w:rPr>
        <w:t xml:space="preserve">En relación con este tema, </w:t>
      </w:r>
      <w:r w:rsidRPr="009C243D">
        <w:rPr>
          <w:rFonts w:ascii="Palatino Linotype" w:hAnsi="Palatino Linotype" w:cs="Tahoma"/>
          <w:bCs/>
          <w:color w:val="000000"/>
        </w:rPr>
        <w:t xml:space="preserve">la </w:t>
      </w:r>
      <w:r w:rsidRPr="009C243D">
        <w:rPr>
          <w:rFonts w:ascii="Palatino Linotype" w:hAnsi="Palatino Linotype" w:cs="Tahoma"/>
          <w:b/>
          <w:bCs/>
          <w:color w:val="000000"/>
        </w:rPr>
        <w:t>Convención Americana sobre Derechos Humanos (Pacto de San José), de la cual México forma parte</w:t>
      </w:r>
      <w:r w:rsidRPr="009C243D">
        <w:rPr>
          <w:rFonts w:ascii="Palatino Linotype" w:hAnsi="Palatino Linotype" w:cs="Tahoma"/>
          <w:bCs/>
          <w:color w:val="000000"/>
        </w:rPr>
        <w:t xml:space="preserve">, señala en su artículo 13 que toda persona  tiene derecho a la libertad de pensamiento y de expresión, el cual comprende la libertad de buscar, recibir y difundir informaciones e ideas de toda índole, sin consideración de fronteras, ya sea oralmente, por escrito o en forma impresa o artística, o por cualquier otro procedimiento de su elección, contempla también que el ejercicio de este derecho no puede estar sujeto a previa censura sino a </w:t>
      </w:r>
      <w:r w:rsidRPr="009C243D">
        <w:rPr>
          <w:rFonts w:ascii="Palatino Linotype" w:hAnsi="Palatino Linotype" w:cs="Tahoma"/>
          <w:b/>
          <w:bCs/>
          <w:color w:val="000000"/>
          <w:u w:val="single"/>
        </w:rPr>
        <w:t>responsabilidades ulteriores</w:t>
      </w:r>
      <w:r w:rsidRPr="009C243D">
        <w:rPr>
          <w:rFonts w:ascii="Palatino Linotype" w:hAnsi="Palatino Linotype" w:cs="Tahoma"/>
          <w:bCs/>
          <w:color w:val="000000"/>
        </w:rPr>
        <w:t>, las que deben estar expresamente fijadas por la ley y ser necesarias para asegurar:</w:t>
      </w:r>
    </w:p>
    <w:p w14:paraId="2A5CDC1E" w14:textId="77777777" w:rsidR="00814A00" w:rsidRPr="009C243D" w:rsidRDefault="00814A00" w:rsidP="00814A00">
      <w:pPr>
        <w:spacing w:line="360" w:lineRule="auto"/>
        <w:jc w:val="both"/>
        <w:rPr>
          <w:rFonts w:ascii="Palatino Linotype" w:hAnsi="Palatino Linotype" w:cs="Tahoma"/>
          <w:bCs/>
          <w:color w:val="000000"/>
        </w:rPr>
      </w:pPr>
    </w:p>
    <w:p w14:paraId="47752F75" w14:textId="77777777" w:rsidR="00814A00" w:rsidRPr="009C243D" w:rsidRDefault="00814A00" w:rsidP="00814A00">
      <w:pPr>
        <w:spacing w:line="360" w:lineRule="auto"/>
        <w:jc w:val="both"/>
        <w:rPr>
          <w:rFonts w:ascii="Palatino Linotype" w:hAnsi="Palatino Linotype" w:cs="Tahoma"/>
          <w:b/>
          <w:bCs/>
          <w:color w:val="000000"/>
        </w:rPr>
      </w:pPr>
      <w:r w:rsidRPr="009C243D">
        <w:rPr>
          <w:rFonts w:ascii="Palatino Linotype" w:hAnsi="Palatino Linotype" w:cs="Tahoma"/>
          <w:b/>
          <w:bCs/>
          <w:color w:val="000000"/>
        </w:rPr>
        <w:t xml:space="preserve">a) el respeto a los </w:t>
      </w:r>
      <w:r w:rsidRPr="009C243D">
        <w:rPr>
          <w:rFonts w:ascii="Palatino Linotype" w:hAnsi="Palatino Linotype" w:cs="Tahoma"/>
          <w:b/>
          <w:bCs/>
          <w:color w:val="000000"/>
          <w:u w:val="single"/>
        </w:rPr>
        <w:t>derechos o a la reputación</w:t>
      </w:r>
      <w:r w:rsidRPr="009C243D">
        <w:rPr>
          <w:rFonts w:ascii="Palatino Linotype" w:hAnsi="Palatino Linotype" w:cs="Tahoma"/>
          <w:b/>
          <w:bCs/>
          <w:color w:val="000000"/>
        </w:rPr>
        <w:t xml:space="preserve"> de los demás, o</w:t>
      </w:r>
    </w:p>
    <w:p w14:paraId="75AA7D0F" w14:textId="77777777" w:rsidR="00814A00" w:rsidRPr="009C243D" w:rsidRDefault="00814A00" w:rsidP="00814A00">
      <w:pPr>
        <w:spacing w:line="360" w:lineRule="auto"/>
        <w:jc w:val="both"/>
        <w:rPr>
          <w:rFonts w:ascii="Palatino Linotype" w:hAnsi="Palatino Linotype" w:cs="Tahoma"/>
          <w:b/>
          <w:bCs/>
          <w:color w:val="000000"/>
        </w:rPr>
      </w:pPr>
      <w:r w:rsidRPr="009C243D">
        <w:rPr>
          <w:rFonts w:ascii="Palatino Linotype" w:hAnsi="Palatino Linotype" w:cs="Tahoma"/>
          <w:b/>
          <w:bCs/>
          <w:color w:val="000000"/>
        </w:rPr>
        <w:t>b) la protección de la seguridad nacional, el orden público o la salud o la moral públicas.</w:t>
      </w:r>
    </w:p>
    <w:p w14:paraId="288C9552" w14:textId="77777777" w:rsidR="00814A00" w:rsidRPr="009C243D" w:rsidRDefault="00814A00" w:rsidP="00814A00">
      <w:pPr>
        <w:spacing w:line="360" w:lineRule="auto"/>
        <w:jc w:val="both"/>
        <w:rPr>
          <w:rFonts w:ascii="Palatino Linotype" w:hAnsi="Palatino Linotype" w:cs="Tahoma"/>
          <w:b/>
          <w:bCs/>
          <w:color w:val="000000"/>
          <w:sz w:val="14"/>
        </w:rPr>
      </w:pPr>
    </w:p>
    <w:p w14:paraId="344941C8" w14:textId="33C3CB47" w:rsidR="00814A00" w:rsidRPr="009C243D" w:rsidRDefault="00814A00" w:rsidP="00814A00">
      <w:pPr>
        <w:spacing w:line="360" w:lineRule="auto"/>
        <w:jc w:val="both"/>
        <w:rPr>
          <w:rFonts w:ascii="Palatino Linotype" w:hAnsi="Palatino Linotype" w:cs="Tahoma"/>
          <w:bCs/>
          <w:color w:val="000000"/>
        </w:rPr>
      </w:pPr>
      <w:r w:rsidRPr="009C243D">
        <w:rPr>
          <w:rFonts w:ascii="Palatino Linotype" w:hAnsi="Palatino Linotype" w:cs="Tahoma"/>
          <w:bCs/>
          <w:color w:val="000000"/>
        </w:rPr>
        <w:t xml:space="preserve">En consecuencia, al realizar ese tipo de manifestaciones que no se relacionan con el asunto principal, no significa ejercer el derecho de acceso a la información de manera </w:t>
      </w:r>
      <w:r w:rsidRPr="009C243D">
        <w:rPr>
          <w:rFonts w:ascii="Palatino Linotype" w:hAnsi="Palatino Linotype" w:cs="Tahoma"/>
          <w:bCs/>
          <w:color w:val="000000"/>
        </w:rPr>
        <w:lastRenderedPageBreak/>
        <w:t xml:space="preserve">respetuosa, sino por el contrario, se traduce en una </w:t>
      </w:r>
      <w:r w:rsidR="000336DC" w:rsidRPr="009C243D">
        <w:rPr>
          <w:rFonts w:ascii="Palatino Linotype" w:hAnsi="Palatino Linotype" w:cs="Tahoma"/>
          <w:bCs/>
          <w:color w:val="000000"/>
        </w:rPr>
        <w:t>posible afectación</w:t>
      </w:r>
      <w:r w:rsidRPr="009C243D">
        <w:rPr>
          <w:rFonts w:ascii="Palatino Linotype" w:hAnsi="Palatino Linotype" w:cs="Tahoma"/>
          <w:bCs/>
          <w:color w:val="000000"/>
        </w:rPr>
        <w:t xml:space="preserve"> </w:t>
      </w:r>
      <w:r w:rsidR="000336DC" w:rsidRPr="009C243D">
        <w:rPr>
          <w:rFonts w:ascii="Palatino Linotype" w:hAnsi="Palatino Linotype" w:cs="Tahoma"/>
          <w:bCs/>
          <w:color w:val="000000"/>
        </w:rPr>
        <w:t>a la</w:t>
      </w:r>
      <w:r w:rsidRPr="009C243D">
        <w:rPr>
          <w:rFonts w:ascii="Palatino Linotype" w:hAnsi="Palatino Linotype" w:cs="Tahoma"/>
          <w:bCs/>
          <w:color w:val="000000"/>
        </w:rPr>
        <w:t xml:space="preserve"> esfera íntima de la persona referida en la solicitud, por lo que se puede incurrir en un tipo de responsabilidad, que si bien, este Órgano Garante no es competente para conocer, no es óbice para atenderse por otras vías como lo es la Civil.</w:t>
      </w:r>
    </w:p>
    <w:p w14:paraId="796D6B12" w14:textId="77777777" w:rsidR="00814A00" w:rsidRPr="009C243D" w:rsidRDefault="00814A00" w:rsidP="00814A00">
      <w:pPr>
        <w:spacing w:line="360" w:lineRule="auto"/>
        <w:jc w:val="both"/>
        <w:rPr>
          <w:rFonts w:ascii="Palatino Linotype" w:hAnsi="Palatino Linotype" w:cs="Tahoma"/>
          <w:bCs/>
          <w:color w:val="000000"/>
          <w:sz w:val="16"/>
        </w:rPr>
      </w:pPr>
    </w:p>
    <w:p w14:paraId="75B19470" w14:textId="77777777" w:rsidR="00814A00" w:rsidRPr="009C243D" w:rsidRDefault="00814A00" w:rsidP="00814A00">
      <w:pPr>
        <w:spacing w:line="360" w:lineRule="auto"/>
        <w:jc w:val="both"/>
        <w:rPr>
          <w:rFonts w:ascii="Palatino Linotype" w:hAnsi="Palatino Linotype" w:cs="Tahoma"/>
          <w:bCs/>
          <w:color w:val="000000"/>
        </w:rPr>
      </w:pPr>
      <w:r w:rsidRPr="009C243D">
        <w:rPr>
          <w:rFonts w:ascii="Palatino Linotype" w:hAnsi="Palatino Linotype" w:cs="Tahoma"/>
          <w:bCs/>
          <w:color w:val="000000"/>
        </w:rPr>
        <w:t xml:space="preserve">Es así que el </w:t>
      </w:r>
      <w:r w:rsidRPr="009C243D">
        <w:rPr>
          <w:rFonts w:ascii="Palatino Linotype" w:hAnsi="Palatino Linotype" w:cs="Tahoma"/>
          <w:b/>
          <w:bCs/>
          <w:color w:val="000000"/>
        </w:rPr>
        <w:t>Código Civil del Estado de México</w:t>
      </w:r>
      <w:r w:rsidRPr="009C243D">
        <w:rPr>
          <w:rFonts w:ascii="Palatino Linotype" w:hAnsi="Palatino Linotype" w:cs="Tahoma"/>
          <w:bCs/>
          <w:color w:val="000000"/>
        </w:rPr>
        <w:t xml:space="preserve"> señala en su artículo 2.5 que toda persona tiene los siguientes derechos:</w:t>
      </w:r>
    </w:p>
    <w:p w14:paraId="3898731E" w14:textId="77777777" w:rsidR="00814A00" w:rsidRPr="009C243D" w:rsidRDefault="00814A00" w:rsidP="00814A00">
      <w:pPr>
        <w:jc w:val="both"/>
        <w:rPr>
          <w:rFonts w:ascii="Palatino Linotype" w:hAnsi="Palatino Linotype" w:cs="Tahoma"/>
          <w:bCs/>
          <w:color w:val="000000"/>
          <w:sz w:val="22"/>
          <w:szCs w:val="22"/>
        </w:rPr>
      </w:pPr>
    </w:p>
    <w:p w14:paraId="4B850510" w14:textId="77777777" w:rsidR="00814A00" w:rsidRPr="009C243D" w:rsidRDefault="00814A00" w:rsidP="00814A00">
      <w:pPr>
        <w:tabs>
          <w:tab w:val="left" w:pos="8222"/>
        </w:tabs>
        <w:ind w:left="851" w:right="899"/>
        <w:jc w:val="both"/>
        <w:rPr>
          <w:rFonts w:ascii="Palatino Linotype" w:hAnsi="Palatino Linotype" w:cs="Arial"/>
          <w:b/>
          <w:i/>
          <w:sz w:val="22"/>
          <w:szCs w:val="22"/>
          <w:lang w:eastAsia="es-MX"/>
        </w:rPr>
      </w:pPr>
      <w:r w:rsidRPr="009C243D">
        <w:rPr>
          <w:rFonts w:ascii="Palatino Linotype" w:hAnsi="Palatino Linotype" w:cs="Arial"/>
          <w:b/>
          <w:i/>
          <w:sz w:val="22"/>
          <w:szCs w:val="22"/>
          <w:lang w:eastAsia="es-MX"/>
        </w:rPr>
        <w:t>I. El honor, la dignidad, el crédito y el prestigio;</w:t>
      </w:r>
    </w:p>
    <w:p w14:paraId="4920155F" w14:textId="77777777" w:rsidR="00814A00" w:rsidRPr="009C243D" w:rsidRDefault="00814A00" w:rsidP="00814A00">
      <w:pPr>
        <w:tabs>
          <w:tab w:val="left" w:pos="8222"/>
        </w:tabs>
        <w:ind w:left="851" w:right="899"/>
        <w:jc w:val="both"/>
        <w:rPr>
          <w:rFonts w:ascii="Palatino Linotype" w:hAnsi="Palatino Linotype" w:cs="Arial"/>
          <w:b/>
          <w:i/>
          <w:sz w:val="22"/>
          <w:szCs w:val="22"/>
          <w:lang w:eastAsia="es-MX"/>
        </w:rPr>
      </w:pPr>
      <w:r w:rsidRPr="009C243D">
        <w:rPr>
          <w:rFonts w:ascii="Palatino Linotype" w:hAnsi="Palatino Linotype" w:cs="Arial"/>
          <w:b/>
          <w:i/>
          <w:sz w:val="22"/>
          <w:szCs w:val="22"/>
          <w:lang w:eastAsia="es-MX"/>
        </w:rPr>
        <w:t>II. El aseguramiento de una vida privada y familiar libre de violencia;</w:t>
      </w:r>
    </w:p>
    <w:p w14:paraId="6EE0C031" w14:textId="77777777" w:rsidR="00814A00" w:rsidRPr="009C243D" w:rsidRDefault="00814A00" w:rsidP="00814A00">
      <w:pPr>
        <w:tabs>
          <w:tab w:val="left" w:pos="8222"/>
        </w:tabs>
        <w:ind w:left="851" w:right="899"/>
        <w:jc w:val="both"/>
        <w:rPr>
          <w:rFonts w:ascii="Palatino Linotype" w:hAnsi="Palatino Linotype" w:cs="Arial"/>
          <w:i/>
          <w:sz w:val="22"/>
          <w:szCs w:val="22"/>
          <w:lang w:eastAsia="es-MX"/>
        </w:rPr>
      </w:pPr>
      <w:r w:rsidRPr="009C243D">
        <w:rPr>
          <w:rFonts w:ascii="Palatino Linotype" w:hAnsi="Palatino Linotype" w:cs="Arial"/>
          <w:i/>
          <w:sz w:val="22"/>
          <w:szCs w:val="22"/>
          <w:lang w:eastAsia="es-MX"/>
        </w:rPr>
        <w:t>III. El respeto a la reproducción de la imagen y voz;</w:t>
      </w:r>
    </w:p>
    <w:p w14:paraId="3F39FA1B" w14:textId="77777777" w:rsidR="00814A00" w:rsidRPr="009C243D" w:rsidRDefault="00814A00" w:rsidP="00814A00">
      <w:pPr>
        <w:tabs>
          <w:tab w:val="left" w:pos="8222"/>
        </w:tabs>
        <w:ind w:left="851" w:right="899"/>
        <w:jc w:val="both"/>
        <w:rPr>
          <w:rFonts w:ascii="Palatino Linotype" w:hAnsi="Palatino Linotype" w:cs="Arial"/>
          <w:i/>
          <w:sz w:val="22"/>
          <w:szCs w:val="22"/>
          <w:lang w:eastAsia="es-MX"/>
        </w:rPr>
      </w:pPr>
      <w:r w:rsidRPr="009C243D">
        <w:rPr>
          <w:rFonts w:ascii="Palatino Linotype" w:hAnsi="Palatino Linotype" w:cs="Arial"/>
          <w:i/>
          <w:sz w:val="22"/>
          <w:szCs w:val="22"/>
          <w:lang w:eastAsia="es-MX"/>
        </w:rPr>
        <w:t>IV. Los derivados del nombre o del seudónimo, de la nacionalidad, de la pertenencia cultural, de la filiación, de su origen y de su identidad.</w:t>
      </w:r>
    </w:p>
    <w:p w14:paraId="2E3CC3A3" w14:textId="77777777" w:rsidR="00814A00" w:rsidRPr="009C243D" w:rsidRDefault="00814A00" w:rsidP="00814A00">
      <w:pPr>
        <w:tabs>
          <w:tab w:val="left" w:pos="8222"/>
        </w:tabs>
        <w:ind w:left="851" w:right="899"/>
        <w:jc w:val="both"/>
        <w:rPr>
          <w:rFonts w:ascii="Palatino Linotype" w:hAnsi="Palatino Linotype" w:cs="Arial"/>
          <w:i/>
          <w:sz w:val="22"/>
          <w:szCs w:val="22"/>
          <w:lang w:eastAsia="es-MX"/>
        </w:rPr>
      </w:pPr>
      <w:r w:rsidRPr="009C243D">
        <w:rPr>
          <w:rFonts w:ascii="Palatino Linotype" w:hAnsi="Palatino Linotype" w:cs="Arial"/>
          <w:i/>
          <w:sz w:val="22"/>
          <w:szCs w:val="22"/>
          <w:lang w:eastAsia="es-MX"/>
        </w:rPr>
        <w:t>V. El domicilio;</w:t>
      </w:r>
    </w:p>
    <w:p w14:paraId="6C2A1848" w14:textId="77777777" w:rsidR="00814A00" w:rsidRPr="009C243D" w:rsidRDefault="00814A00" w:rsidP="00814A00">
      <w:pPr>
        <w:tabs>
          <w:tab w:val="left" w:pos="8222"/>
        </w:tabs>
        <w:ind w:left="851" w:right="899"/>
        <w:jc w:val="both"/>
        <w:rPr>
          <w:rFonts w:ascii="Palatino Linotype" w:hAnsi="Palatino Linotype" w:cs="Arial"/>
          <w:i/>
          <w:sz w:val="22"/>
          <w:szCs w:val="22"/>
          <w:lang w:eastAsia="es-MX"/>
        </w:rPr>
      </w:pPr>
      <w:r w:rsidRPr="009C243D">
        <w:rPr>
          <w:rFonts w:ascii="Palatino Linotype" w:hAnsi="Palatino Linotype" w:cs="Arial"/>
          <w:i/>
          <w:sz w:val="22"/>
          <w:szCs w:val="22"/>
          <w:lang w:eastAsia="es-MX"/>
        </w:rPr>
        <w:t>VI. La presencia estética;</w:t>
      </w:r>
    </w:p>
    <w:p w14:paraId="25F27AB8" w14:textId="77777777" w:rsidR="00814A00" w:rsidRPr="009C243D" w:rsidRDefault="00814A00" w:rsidP="00814A00">
      <w:pPr>
        <w:tabs>
          <w:tab w:val="left" w:pos="8222"/>
        </w:tabs>
        <w:ind w:left="851" w:right="899"/>
        <w:jc w:val="both"/>
        <w:rPr>
          <w:rFonts w:ascii="Palatino Linotype" w:hAnsi="Palatino Linotype" w:cs="Arial"/>
          <w:i/>
          <w:sz w:val="22"/>
          <w:szCs w:val="22"/>
          <w:lang w:eastAsia="es-MX"/>
        </w:rPr>
      </w:pPr>
      <w:r w:rsidRPr="009C243D">
        <w:rPr>
          <w:rFonts w:ascii="Palatino Linotype" w:hAnsi="Palatino Linotype" w:cs="Arial"/>
          <w:i/>
          <w:sz w:val="22"/>
          <w:szCs w:val="22"/>
          <w:lang w:eastAsia="es-MX"/>
        </w:rPr>
        <w:t>VII. Los afectivos derivados de la familia, la amistad y los bienes;</w:t>
      </w:r>
    </w:p>
    <w:p w14:paraId="625AA25C" w14:textId="77777777" w:rsidR="00814A00" w:rsidRPr="009C243D" w:rsidRDefault="00814A00" w:rsidP="00814A00">
      <w:pPr>
        <w:tabs>
          <w:tab w:val="left" w:pos="8222"/>
        </w:tabs>
        <w:ind w:left="851" w:right="899"/>
        <w:jc w:val="both"/>
        <w:rPr>
          <w:rFonts w:ascii="Palatino Linotype" w:hAnsi="Palatino Linotype" w:cs="Arial"/>
          <w:i/>
          <w:sz w:val="22"/>
          <w:szCs w:val="22"/>
          <w:lang w:eastAsia="es-MX"/>
        </w:rPr>
      </w:pPr>
      <w:r w:rsidRPr="009C243D">
        <w:rPr>
          <w:rFonts w:ascii="Palatino Linotype" w:hAnsi="Palatino Linotype" w:cs="Arial"/>
          <w:i/>
          <w:sz w:val="22"/>
          <w:szCs w:val="22"/>
          <w:lang w:eastAsia="es-MX"/>
        </w:rPr>
        <w:t>VIII. El respeto, salvaguarda y protección de la integridad física, psicológica y patrimonial.</w:t>
      </w:r>
    </w:p>
    <w:p w14:paraId="4A138222" w14:textId="77777777" w:rsidR="00814A00" w:rsidRPr="009C243D" w:rsidRDefault="00814A00" w:rsidP="00814A00">
      <w:pPr>
        <w:tabs>
          <w:tab w:val="left" w:pos="851"/>
        </w:tabs>
        <w:ind w:left="851" w:right="901"/>
        <w:jc w:val="both"/>
        <w:rPr>
          <w:rFonts w:ascii="Palatino Linotype" w:hAnsi="Palatino Linotype" w:cs="Arial"/>
          <w:i/>
          <w:sz w:val="22"/>
          <w:szCs w:val="22"/>
          <w:lang w:eastAsia="es-MX"/>
        </w:rPr>
      </w:pPr>
    </w:p>
    <w:p w14:paraId="69741C9A" w14:textId="29052187" w:rsidR="00814A00" w:rsidRPr="009C243D" w:rsidRDefault="00814A00" w:rsidP="00814A00">
      <w:pPr>
        <w:spacing w:line="360" w:lineRule="auto"/>
        <w:jc w:val="both"/>
        <w:rPr>
          <w:rFonts w:ascii="Palatino Linotype" w:hAnsi="Palatino Linotype"/>
          <w:b/>
        </w:rPr>
      </w:pPr>
      <w:r w:rsidRPr="009C243D">
        <w:rPr>
          <w:rFonts w:ascii="Palatino Linotype" w:hAnsi="Palatino Linotype"/>
        </w:rPr>
        <w:t>De este modo, se aprecia que toda persona tiene derecho al honor, dignidad, crédito, prestigio, tener una vida privada y familiar libre de violencia, sin embargo, para los casos en que estos derechos no sean respetados, el Estado debe garantizar su protección y para el caso de verse vulnerado el derecho o los derechos en cuestión, deberá reparar las violaciones al mismo tal y como lo señala el tercer párrafo del artículo 1 de la</w:t>
      </w:r>
      <w:r w:rsidRPr="009C243D">
        <w:rPr>
          <w:rFonts w:ascii="Palatino Linotype" w:hAnsi="Palatino Linotype"/>
          <w:b/>
        </w:rPr>
        <w:t xml:space="preserve"> Constitución Política de los Estados Unidos Mexicanos.</w:t>
      </w:r>
    </w:p>
    <w:p w14:paraId="267A4060" w14:textId="77777777" w:rsidR="00814A00" w:rsidRPr="009C243D" w:rsidRDefault="00814A00" w:rsidP="00814A00">
      <w:pPr>
        <w:spacing w:line="360" w:lineRule="auto"/>
        <w:jc w:val="both"/>
        <w:rPr>
          <w:rFonts w:ascii="Palatino Linotype" w:hAnsi="Palatino Linotype"/>
          <w:b/>
        </w:rPr>
      </w:pPr>
    </w:p>
    <w:p w14:paraId="3B046317" w14:textId="77777777" w:rsidR="00814A00" w:rsidRPr="009C243D" w:rsidRDefault="00814A00" w:rsidP="00814A00">
      <w:pPr>
        <w:spacing w:line="360" w:lineRule="auto"/>
        <w:jc w:val="both"/>
        <w:rPr>
          <w:rFonts w:ascii="Palatino Linotype" w:hAnsi="Palatino Linotype"/>
        </w:rPr>
      </w:pPr>
      <w:r w:rsidRPr="009C243D">
        <w:rPr>
          <w:rFonts w:ascii="Palatino Linotype" w:hAnsi="Palatino Linotype"/>
        </w:rPr>
        <w:t xml:space="preserve">Asimismo, es de señalar que el Código Civil en cita en su artículo 7.154 señala que el </w:t>
      </w:r>
      <w:r w:rsidRPr="009C243D">
        <w:rPr>
          <w:rFonts w:ascii="Palatino Linotype" w:hAnsi="Palatino Linotype"/>
          <w:b/>
        </w:rPr>
        <w:t>Daño Moral</w:t>
      </w:r>
      <w:r w:rsidRPr="009C243D">
        <w:rPr>
          <w:rFonts w:ascii="Palatino Linotype" w:hAnsi="Palatino Linotype"/>
        </w:rPr>
        <w:t xml:space="preserve"> deberá entenderse como la </w:t>
      </w:r>
      <w:r w:rsidRPr="009C243D">
        <w:rPr>
          <w:rFonts w:ascii="Palatino Linotype" w:hAnsi="Palatino Linotype"/>
          <w:b/>
          <w:u w:val="single"/>
        </w:rPr>
        <w:t>afectación que una persona sufre en su honor, crédito y prestigio, vida privada y familiar,</w:t>
      </w:r>
      <w:r w:rsidRPr="009C243D">
        <w:rPr>
          <w:rFonts w:ascii="Palatino Linotype" w:hAnsi="Palatino Linotype"/>
        </w:rPr>
        <w:t xml:space="preserve"> relacionado con su imagen y voz, </w:t>
      </w:r>
      <w:r w:rsidRPr="009C243D">
        <w:rPr>
          <w:rFonts w:ascii="Palatino Linotype" w:hAnsi="Palatino Linotype"/>
          <w:b/>
          <w:u w:val="single"/>
        </w:rPr>
        <w:lastRenderedPageBreak/>
        <w:t>su nombre</w:t>
      </w:r>
      <w:r w:rsidRPr="009C243D">
        <w:rPr>
          <w:rFonts w:ascii="Palatino Linotype" w:hAnsi="Palatino Linotype"/>
        </w:rPr>
        <w:t xml:space="preserve"> o seudónimo o </w:t>
      </w:r>
      <w:r w:rsidRPr="009C243D">
        <w:rPr>
          <w:rFonts w:ascii="Palatino Linotype" w:hAnsi="Palatino Linotype"/>
          <w:b/>
          <w:u w:val="single"/>
        </w:rPr>
        <w:t>identidad personal</w:t>
      </w:r>
      <w:r w:rsidRPr="009C243D">
        <w:rPr>
          <w:rFonts w:ascii="Palatino Linotype" w:hAnsi="Palatino Linotype"/>
        </w:rPr>
        <w:t xml:space="preserve">, su presencia estética y los afectivos derivados de </w:t>
      </w:r>
      <w:r w:rsidRPr="009C243D">
        <w:rPr>
          <w:rFonts w:ascii="Palatino Linotype" w:hAnsi="Palatino Linotype"/>
          <w:b/>
          <w:u w:val="single"/>
        </w:rPr>
        <w:t>la familia</w:t>
      </w:r>
      <w:r w:rsidRPr="009C243D">
        <w:rPr>
          <w:rFonts w:ascii="Palatino Linotype" w:hAnsi="Palatino Linotype"/>
        </w:rPr>
        <w:t>, la amistad y los bienes.</w:t>
      </w:r>
    </w:p>
    <w:p w14:paraId="325A3662" w14:textId="77777777" w:rsidR="00814A00" w:rsidRPr="009C243D" w:rsidRDefault="00814A00" w:rsidP="00814A00">
      <w:pPr>
        <w:spacing w:line="360" w:lineRule="auto"/>
        <w:jc w:val="both"/>
        <w:rPr>
          <w:rFonts w:ascii="Palatino Linotype" w:hAnsi="Palatino Linotype"/>
          <w:sz w:val="16"/>
        </w:rPr>
      </w:pPr>
    </w:p>
    <w:p w14:paraId="49E51CF3" w14:textId="77777777" w:rsidR="00814A00" w:rsidRPr="009C243D" w:rsidRDefault="00814A00" w:rsidP="00814A00">
      <w:pPr>
        <w:spacing w:line="360" w:lineRule="auto"/>
        <w:jc w:val="both"/>
        <w:rPr>
          <w:rFonts w:ascii="Palatino Linotype" w:hAnsi="Palatino Linotype"/>
        </w:rPr>
      </w:pPr>
      <w:r w:rsidRPr="009C243D">
        <w:rPr>
          <w:rFonts w:ascii="Palatino Linotype" w:hAnsi="Palatino Linotype"/>
        </w:rPr>
        <w:t xml:space="preserve">Por lo que, el derecho de acceso a la información pública se traduce en requerir documentos que todo </w:t>
      </w:r>
      <w:r w:rsidRPr="009C243D">
        <w:rPr>
          <w:rFonts w:ascii="Palatino Linotype" w:hAnsi="Palatino Linotype"/>
          <w:b/>
        </w:rPr>
        <w:t>SUJETO OBLIGADO</w:t>
      </w:r>
      <w:r w:rsidRPr="009C243D">
        <w:rPr>
          <w:rFonts w:ascii="Palatino Linotype" w:hAnsi="Palatino Linotype"/>
        </w:rPr>
        <w:t xml:space="preserve"> pueda generar, poseer o administrar en ejercicio de sus facultades, competencias y funciones, y no a referir calificativos o presuntas acusaciones en contra del honor la dignidad, el crédito,  el prestigio  y a invadir la vida privada de una persona.</w:t>
      </w:r>
    </w:p>
    <w:p w14:paraId="75947DD3" w14:textId="77777777" w:rsidR="00814A00" w:rsidRPr="009C243D" w:rsidRDefault="00814A00" w:rsidP="00814A00">
      <w:pPr>
        <w:spacing w:line="360" w:lineRule="auto"/>
        <w:jc w:val="both"/>
        <w:rPr>
          <w:rFonts w:ascii="Palatino Linotype" w:hAnsi="Palatino Linotype"/>
          <w:sz w:val="14"/>
        </w:rPr>
      </w:pPr>
    </w:p>
    <w:p w14:paraId="5CAC08E7" w14:textId="77777777" w:rsidR="00814A00" w:rsidRPr="009C243D" w:rsidRDefault="00814A00" w:rsidP="00814A00">
      <w:pPr>
        <w:spacing w:line="360" w:lineRule="auto"/>
        <w:contextualSpacing/>
        <w:jc w:val="both"/>
        <w:rPr>
          <w:rFonts w:ascii="Palatino Linotype" w:eastAsia="MS Mincho" w:hAnsi="Palatino Linotype" w:cs="Arial"/>
          <w:lang w:val="es-ES_tradnl"/>
        </w:rPr>
      </w:pPr>
      <w:r w:rsidRPr="009C243D">
        <w:rPr>
          <w:rFonts w:ascii="Palatino Linotype" w:eastAsia="MS Mincho" w:hAnsi="Palatino Linotype" w:cs="Arial"/>
          <w:lang w:val="es-ES_tradnl"/>
        </w:rPr>
        <w:t>Por lo tanto, el derecho de acceso a la información pública se debe ejercer e manera pacífica y respetuosa, sirve de apoyo en la parte conducente, el siguiente criterio jurisprudencial:</w:t>
      </w:r>
    </w:p>
    <w:p w14:paraId="4EDE6C7F" w14:textId="77777777" w:rsidR="00814A00" w:rsidRPr="009C243D" w:rsidRDefault="00814A00" w:rsidP="00814A00">
      <w:pPr>
        <w:contextualSpacing/>
        <w:jc w:val="both"/>
        <w:rPr>
          <w:rFonts w:ascii="Palatino Linotype" w:eastAsia="MS Mincho" w:hAnsi="Palatino Linotype" w:cs="Arial"/>
          <w:lang w:val="es-ES_tradnl"/>
        </w:rPr>
      </w:pPr>
    </w:p>
    <w:p w14:paraId="45F5112A" w14:textId="77777777" w:rsidR="00814A00" w:rsidRPr="009C243D" w:rsidRDefault="00814A00" w:rsidP="00814A00">
      <w:pPr>
        <w:tabs>
          <w:tab w:val="left" w:pos="8222"/>
        </w:tabs>
        <w:ind w:left="851" w:right="1134"/>
        <w:jc w:val="both"/>
        <w:rPr>
          <w:rFonts w:ascii="Palatino Linotype" w:eastAsia="MS Mincho" w:hAnsi="Palatino Linotype"/>
          <w:i/>
          <w:sz w:val="22"/>
          <w:szCs w:val="22"/>
          <w:shd w:val="clear" w:color="auto" w:fill="FFFFFF"/>
          <w:lang w:val="es-ES_tradnl"/>
        </w:rPr>
      </w:pPr>
      <w:r w:rsidRPr="009C243D">
        <w:rPr>
          <w:rFonts w:ascii="Palatino Linotype" w:eastAsia="MS Mincho" w:hAnsi="Palatino Linotype"/>
          <w:i/>
          <w:sz w:val="22"/>
          <w:szCs w:val="22"/>
          <w:shd w:val="clear" w:color="auto" w:fill="FFFFFF"/>
          <w:lang w:val="es-ES_tradnl"/>
        </w:rPr>
        <w:t>“DERECHO A LA INFORMACIÓN. NO DEBE REBASAR LOS LÍMITES PREVISTOS POR LOS ARTÍCULOS 6o., 7o. Y 24 CONSTITUCIONALES.</w:t>
      </w:r>
    </w:p>
    <w:p w14:paraId="65A0479B" w14:textId="77777777" w:rsidR="00814A00" w:rsidRPr="009C243D" w:rsidRDefault="00814A00" w:rsidP="00814A00">
      <w:pPr>
        <w:autoSpaceDE w:val="0"/>
        <w:autoSpaceDN w:val="0"/>
        <w:adjustRightInd w:val="0"/>
        <w:ind w:left="851" w:right="1134"/>
        <w:jc w:val="both"/>
        <w:rPr>
          <w:rFonts w:ascii="Palatino Linotype" w:eastAsia="MS Mincho" w:hAnsi="Palatino Linotype"/>
          <w:i/>
          <w:sz w:val="22"/>
          <w:szCs w:val="22"/>
          <w:shd w:val="clear" w:color="auto" w:fill="FFFFFF"/>
          <w:lang w:val="es-ES_tradnl"/>
        </w:rPr>
      </w:pPr>
    </w:p>
    <w:p w14:paraId="50E7ECDC" w14:textId="77777777" w:rsidR="00814A00" w:rsidRPr="009C243D" w:rsidRDefault="00814A00" w:rsidP="00814A00">
      <w:pPr>
        <w:tabs>
          <w:tab w:val="left" w:pos="8222"/>
        </w:tabs>
        <w:ind w:left="851" w:right="1134"/>
        <w:jc w:val="both"/>
        <w:rPr>
          <w:rFonts w:ascii="Palatino Linotype" w:eastAsia="MS Mincho" w:hAnsi="Palatino Linotype"/>
          <w:i/>
          <w:sz w:val="22"/>
          <w:szCs w:val="22"/>
          <w:shd w:val="clear" w:color="auto" w:fill="FFFFFF"/>
          <w:lang w:val="es-ES_tradnl"/>
        </w:rPr>
      </w:pPr>
      <w:r w:rsidRPr="009C243D">
        <w:rPr>
          <w:rFonts w:ascii="Palatino Linotype" w:eastAsia="MS Mincho" w:hAnsi="Palatino Linotype"/>
          <w:b/>
          <w:i/>
          <w:sz w:val="22"/>
          <w:szCs w:val="22"/>
          <w:shd w:val="clear" w:color="auto" w:fill="FFFFFF"/>
          <w:lang w:val="es-ES_tradnl"/>
        </w:rPr>
        <w:t>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w:t>
      </w:r>
      <w:r w:rsidRPr="009C243D">
        <w:rPr>
          <w:rFonts w:ascii="Palatino Linotype" w:eastAsia="MS Mincho" w:hAnsi="Palatino Linotype"/>
          <w:i/>
          <w:sz w:val="22"/>
          <w:szCs w:val="22"/>
          <w:shd w:val="clear" w:color="auto" w:fill="FFFFFF"/>
          <w:lang w:val="es-ES_tradnl"/>
        </w:rPr>
        <w:t xml:space="preserve">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w:t>
      </w:r>
      <w:r w:rsidRPr="009C243D">
        <w:rPr>
          <w:rFonts w:ascii="Palatino Linotype" w:eastAsia="MS Mincho" w:hAnsi="Palatino Linotype"/>
          <w:i/>
          <w:sz w:val="22"/>
          <w:szCs w:val="22"/>
          <w:shd w:val="clear" w:color="auto" w:fill="FFFFFF"/>
          <w:lang w:val="es-ES_tradnl"/>
        </w:rPr>
        <w:lastRenderedPageBreak/>
        <w:t xml:space="preserve">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w:t>
      </w:r>
      <w:r w:rsidRPr="009C243D">
        <w:rPr>
          <w:rFonts w:ascii="Palatino Linotype" w:eastAsia="MS Mincho" w:hAnsi="Palatino Linotype"/>
          <w:i/>
          <w:sz w:val="22"/>
          <w:szCs w:val="22"/>
          <w:shd w:val="clear" w:color="auto" w:fill="FFFFFF"/>
          <w:lang w:val="es-ES_tradnl"/>
        </w:rPr>
        <w:lastRenderedPageBreak/>
        <w:t>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r w:rsidRPr="009C243D">
        <w:rPr>
          <w:rFonts w:ascii="Palatino Linotype" w:eastAsia="MS Mincho" w:hAnsi="Palatino Linotype"/>
          <w:i/>
          <w:sz w:val="22"/>
          <w:szCs w:val="22"/>
          <w:shd w:val="clear" w:color="auto" w:fill="FFFFFF"/>
          <w:vertAlign w:val="superscript"/>
          <w:lang w:val="es-ES_tradnl"/>
        </w:rPr>
        <w:footnoteReference w:id="1"/>
      </w:r>
    </w:p>
    <w:p w14:paraId="6C768ECF" w14:textId="77777777" w:rsidR="00814A00" w:rsidRPr="009C243D" w:rsidRDefault="00814A00" w:rsidP="00814A00">
      <w:pPr>
        <w:tabs>
          <w:tab w:val="left" w:pos="851"/>
        </w:tabs>
        <w:ind w:left="851" w:right="901"/>
        <w:jc w:val="both"/>
        <w:rPr>
          <w:rFonts w:ascii="Palatino Linotype" w:eastAsia="MS Mincho" w:hAnsi="Palatino Linotype"/>
          <w:i/>
          <w:shd w:val="clear" w:color="auto" w:fill="FFFFFF"/>
          <w:lang w:val="es-ES_tradnl"/>
        </w:rPr>
      </w:pPr>
    </w:p>
    <w:p w14:paraId="1B5181B4" w14:textId="77777777" w:rsidR="00814A00" w:rsidRPr="009C243D" w:rsidRDefault="00814A00" w:rsidP="00814A00">
      <w:pPr>
        <w:spacing w:line="360" w:lineRule="auto"/>
        <w:jc w:val="both"/>
        <w:rPr>
          <w:rFonts w:ascii="Palatino Linotype" w:hAnsi="Palatino Linotype"/>
        </w:rPr>
      </w:pPr>
      <w:r w:rsidRPr="009C243D">
        <w:rPr>
          <w:rFonts w:ascii="Palatino Linotype" w:hAnsi="Palatino Linotype"/>
        </w:rPr>
        <w:t>Así pues, el ejercicio de la información que se obtiene por los diferentes medios podría considerarse como invasivo</w:t>
      </w:r>
      <w:r w:rsidRPr="009C243D">
        <w:rPr>
          <w:rFonts w:ascii="Palatino Linotype" w:hAnsi="Palatino Linotype"/>
          <w:vertAlign w:val="superscript"/>
        </w:rPr>
        <w:footnoteReference w:id="2"/>
      </w:r>
      <w:r w:rsidRPr="009C243D">
        <w:rPr>
          <w:rFonts w:ascii="Palatino Linotype" w:hAnsi="Palatino Linotype"/>
        </w:rPr>
        <w:t xml:space="preserve">, puede tener consecuencias jurídicas e incurrir en </w:t>
      </w:r>
      <w:r w:rsidRPr="009C243D">
        <w:rPr>
          <w:rFonts w:ascii="Palatino Linotype" w:hAnsi="Palatino Linotype"/>
        </w:rPr>
        <w:lastRenderedPageBreak/>
        <w:t xml:space="preserve">responsabilidad como ya se ha señalado, toda vez que frente al ejercicio de un derecho, como puede ser el caso del derecho a la libertad de expresión, comulgan otros derechos, que en este caso deben ser garantizados todos aquellos que concurran y que pueden justificar limitar  la libertad de expresión, respetando en todo momento el derecho a la moral. </w:t>
      </w:r>
    </w:p>
    <w:p w14:paraId="3D23BB3F" w14:textId="77777777" w:rsidR="00814A00" w:rsidRPr="009C243D" w:rsidRDefault="00814A00" w:rsidP="00814A00">
      <w:pPr>
        <w:rPr>
          <w:rFonts w:ascii="Palatino Linotype" w:hAnsi="Palatino Linotype" w:cs="Arial"/>
          <w:b/>
        </w:rPr>
      </w:pPr>
    </w:p>
    <w:p w14:paraId="08E6E340" w14:textId="3D481640" w:rsidR="00814A00" w:rsidRPr="009C243D" w:rsidRDefault="00814A00" w:rsidP="00814A00">
      <w:pPr>
        <w:spacing w:line="360" w:lineRule="auto"/>
        <w:jc w:val="both"/>
        <w:rPr>
          <w:rFonts w:ascii="Palatino Linotype" w:hAnsi="Palatino Linotype" w:cs="Arial"/>
          <w:szCs w:val="20"/>
        </w:rPr>
      </w:pPr>
      <w:r w:rsidRPr="009C243D">
        <w:rPr>
          <w:rFonts w:ascii="Palatino Linotype" w:hAnsi="Palatino Linotype" w:cs="Arial"/>
        </w:rPr>
        <w:t xml:space="preserve">Una vez precisado lo anterior, es importante </w:t>
      </w:r>
      <w:r w:rsidRPr="009C243D">
        <w:rPr>
          <w:rFonts w:ascii="Palatino Linotype" w:hAnsi="Palatino Linotype"/>
        </w:rPr>
        <w:t>destacar</w:t>
      </w:r>
      <w:r w:rsidRPr="009C243D">
        <w:rPr>
          <w:rFonts w:ascii="Palatino Linotype" w:hAnsi="Palatino Linotype" w:cs="Arial"/>
        </w:rPr>
        <w:t xml:space="preserve"> que d</w:t>
      </w:r>
      <w:r w:rsidR="00A95101" w:rsidRPr="009C243D">
        <w:rPr>
          <w:rFonts w:ascii="Palatino Linotype" w:hAnsi="Palatino Linotype" w:cs="Arial"/>
          <w:lang w:val="es-ES" w:eastAsia="es-MX"/>
        </w:rPr>
        <w:t xml:space="preserve">el análisis </w:t>
      </w:r>
      <w:r w:rsidRPr="009C243D">
        <w:rPr>
          <w:rFonts w:ascii="Palatino Linotype" w:hAnsi="Palatino Linotype" w:cs="Arial"/>
          <w:lang w:val="es-ES" w:eastAsia="es-MX"/>
        </w:rPr>
        <w:t>realizado a la solicitud materia del presente asunto</w:t>
      </w:r>
      <w:r w:rsidR="00A95101" w:rsidRPr="009C243D">
        <w:rPr>
          <w:rFonts w:ascii="Palatino Linotype" w:hAnsi="Palatino Linotype" w:cs="Arial"/>
          <w:lang w:val="es-ES" w:eastAsia="es-MX"/>
        </w:rPr>
        <w:t xml:space="preserve">, </w:t>
      </w:r>
      <w:r w:rsidRPr="009C243D">
        <w:rPr>
          <w:rFonts w:ascii="Palatino Linotype" w:hAnsi="Palatino Linotype"/>
          <w:lang w:eastAsia="es-MX"/>
        </w:rPr>
        <w:t xml:space="preserve">este Órgano Garante advierte que la misma, </w:t>
      </w:r>
      <w:r w:rsidRPr="009C243D">
        <w:rPr>
          <w:rFonts w:ascii="Palatino Linotype" w:hAnsi="Palatino Linotype" w:cs="Arial"/>
          <w:szCs w:val="20"/>
        </w:rPr>
        <w:t>no constituye un derecho de acceso a la información pública, sino un derecho de petición</w:t>
      </w:r>
      <w:r w:rsidR="00453A91" w:rsidRPr="009C243D">
        <w:rPr>
          <w:rFonts w:ascii="Palatino Linotype" w:hAnsi="Palatino Linotype" w:cs="Arial"/>
          <w:szCs w:val="20"/>
        </w:rPr>
        <w:t xml:space="preserve"> con adición al derecho a su libertad de expresión</w:t>
      </w:r>
      <w:r w:rsidRPr="009C243D">
        <w:rPr>
          <w:rFonts w:ascii="Palatino Linotype" w:hAnsi="Palatino Linotype" w:cs="Arial"/>
          <w:szCs w:val="20"/>
        </w:rPr>
        <w:t>, debido a que se tratan cuestionamientos realizados por el entonces solicitante,</w:t>
      </w:r>
      <w:r w:rsidRPr="009C243D">
        <w:rPr>
          <w:rFonts w:ascii="Palatino Linotype" w:hAnsi="Palatino Linotype" w:cs="Arial"/>
        </w:rPr>
        <w:t xml:space="preserve"> interrogantes y declaraciones que no se colman con la entrega de documentos, situación que conlleva a afirmar que se está ante la presencia del ejercicio del derecho enunciado. </w:t>
      </w:r>
    </w:p>
    <w:p w14:paraId="1CA8C9D2" w14:textId="77777777" w:rsidR="00814A00" w:rsidRPr="009C243D" w:rsidRDefault="00814A00" w:rsidP="00814A00">
      <w:pPr>
        <w:autoSpaceDE w:val="0"/>
        <w:autoSpaceDN w:val="0"/>
        <w:adjustRightInd w:val="0"/>
        <w:spacing w:line="360" w:lineRule="auto"/>
        <w:jc w:val="both"/>
        <w:rPr>
          <w:rFonts w:ascii="Palatino Linotype" w:hAnsi="Palatino Linotype" w:cs="Arial"/>
        </w:rPr>
      </w:pPr>
    </w:p>
    <w:p w14:paraId="12534047" w14:textId="77777777" w:rsidR="00814A00" w:rsidRPr="009C243D" w:rsidRDefault="00814A00" w:rsidP="00814A00">
      <w:pPr>
        <w:autoSpaceDE w:val="0"/>
        <w:autoSpaceDN w:val="0"/>
        <w:adjustRightInd w:val="0"/>
        <w:spacing w:line="360" w:lineRule="auto"/>
        <w:jc w:val="both"/>
        <w:rPr>
          <w:rFonts w:ascii="Palatino Linotype" w:hAnsi="Palatino Linotype" w:cs="Arial"/>
        </w:rPr>
      </w:pPr>
      <w:r w:rsidRPr="009C243D">
        <w:rPr>
          <w:rFonts w:ascii="Palatino Linotype" w:hAnsi="Palatino Linotype" w:cs="Arial"/>
        </w:rPr>
        <w:t>Bajo ese contexto, es importante dejar en claro lo que debe entenderse por derecho de petición y por derecho de acceso a la información pública.</w:t>
      </w:r>
    </w:p>
    <w:p w14:paraId="1ED5A61B" w14:textId="77777777" w:rsidR="00814A00" w:rsidRPr="009C243D" w:rsidRDefault="00814A00" w:rsidP="00814A00">
      <w:pPr>
        <w:autoSpaceDE w:val="0"/>
        <w:autoSpaceDN w:val="0"/>
        <w:adjustRightInd w:val="0"/>
        <w:spacing w:line="360" w:lineRule="auto"/>
        <w:jc w:val="both"/>
        <w:rPr>
          <w:rFonts w:ascii="Palatino Linotype" w:hAnsi="Palatino Linotype" w:cs="Arial"/>
        </w:rPr>
      </w:pPr>
    </w:p>
    <w:p w14:paraId="05522A23" w14:textId="77777777" w:rsidR="00814A00" w:rsidRPr="009C243D" w:rsidRDefault="00814A00" w:rsidP="00814A00">
      <w:pPr>
        <w:autoSpaceDE w:val="0"/>
        <w:autoSpaceDN w:val="0"/>
        <w:adjustRightInd w:val="0"/>
        <w:spacing w:line="360" w:lineRule="auto"/>
        <w:jc w:val="both"/>
        <w:rPr>
          <w:rFonts w:ascii="Palatino Linotype" w:hAnsi="Palatino Linotype" w:cs="Arial"/>
        </w:rPr>
      </w:pPr>
      <w:r w:rsidRPr="009C243D">
        <w:rPr>
          <w:rFonts w:ascii="Palatino Linotype" w:hAnsi="Palatino Linotype" w:cs="Arial"/>
        </w:rPr>
        <w:t xml:space="preserve">Por lo que respecta a la definición de Derecho de Petición, el Maestro Ignacio Burgoa Orihuela refiere: </w:t>
      </w:r>
    </w:p>
    <w:p w14:paraId="3C272967" w14:textId="77777777" w:rsidR="00814A00" w:rsidRPr="009C243D" w:rsidRDefault="00814A00" w:rsidP="00814A00">
      <w:pPr>
        <w:autoSpaceDE w:val="0"/>
        <w:autoSpaceDN w:val="0"/>
        <w:adjustRightInd w:val="0"/>
        <w:jc w:val="both"/>
        <w:rPr>
          <w:rFonts w:ascii="Palatino Linotype" w:hAnsi="Palatino Linotype" w:cs="Arial"/>
        </w:rPr>
      </w:pPr>
    </w:p>
    <w:p w14:paraId="456C2018" w14:textId="77777777" w:rsidR="00814A00" w:rsidRPr="009C243D" w:rsidRDefault="00814A00" w:rsidP="00814A00">
      <w:pPr>
        <w:tabs>
          <w:tab w:val="left" w:pos="8222"/>
        </w:tabs>
        <w:ind w:left="851" w:right="992"/>
        <w:jc w:val="both"/>
        <w:rPr>
          <w:rFonts w:ascii="Palatino Linotype" w:hAnsi="Palatino Linotype" w:cs="Arial"/>
          <w:i/>
          <w:sz w:val="22"/>
          <w:szCs w:val="22"/>
        </w:rPr>
      </w:pPr>
      <w:r w:rsidRPr="009C243D">
        <w:rPr>
          <w:rFonts w:ascii="Palatino Linotype" w:hAnsi="Palatino Linotype" w:cs="Arial"/>
          <w:b/>
          <w:sz w:val="22"/>
          <w:szCs w:val="22"/>
        </w:rPr>
        <w:t>“</w:t>
      </w:r>
      <w:r w:rsidRPr="009C243D">
        <w:rPr>
          <w:rFonts w:ascii="Palatino Linotype" w:hAnsi="Palatino Linotype" w:cs="Arial"/>
          <w:sz w:val="22"/>
          <w:szCs w:val="22"/>
        </w:rPr>
        <w:t>…</w:t>
      </w:r>
      <w:r w:rsidRPr="009C243D">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9C243D">
        <w:rPr>
          <w:rFonts w:ascii="Palatino Linotype" w:eastAsia="MS Mincho" w:hAnsi="Palatino Linotype"/>
          <w:i/>
          <w:sz w:val="22"/>
          <w:szCs w:val="22"/>
          <w:shd w:val="clear" w:color="auto" w:fill="FFFFFF"/>
          <w:lang w:val="es-ES_tradnl"/>
        </w:rPr>
        <w:t>autoridad</w:t>
      </w:r>
      <w:r w:rsidRPr="009C243D">
        <w:rPr>
          <w:rFonts w:ascii="Palatino Linotype" w:hAnsi="Palatino Linotype" w:cs="Arial"/>
          <w:i/>
          <w:sz w:val="22"/>
          <w:szCs w:val="22"/>
        </w:rPr>
        <w:t xml:space="preserve">, formulando una solicitud o </w:t>
      </w:r>
      <w:r w:rsidRPr="009C243D">
        <w:rPr>
          <w:rFonts w:ascii="Palatino Linotype" w:hAnsi="Palatino Linotype" w:cs="Arial"/>
          <w:i/>
          <w:sz w:val="22"/>
          <w:szCs w:val="22"/>
        </w:rPr>
        <w:lastRenderedPageBreak/>
        <w:t>instancia escrito de cualquier índole, la cual adopta, específicamente, el carácter de simple petición administrativa, acción o recurso, etc.</w:t>
      </w:r>
      <w:r w:rsidRPr="009C243D">
        <w:rPr>
          <w:rFonts w:ascii="Palatino Linotype" w:hAnsi="Palatino Linotype"/>
          <w:b/>
          <w:i/>
          <w:sz w:val="22"/>
          <w:szCs w:val="22"/>
        </w:rPr>
        <w:t xml:space="preserve"> “</w:t>
      </w:r>
      <w:r w:rsidRPr="009C243D">
        <w:rPr>
          <w:rFonts w:ascii="Palatino Linotype" w:hAnsi="Palatino Linotype" w:cs="Arial"/>
          <w:i/>
          <w:sz w:val="22"/>
          <w:szCs w:val="22"/>
        </w:rPr>
        <w:t>(sic)</w:t>
      </w:r>
    </w:p>
    <w:p w14:paraId="60182417" w14:textId="77777777" w:rsidR="00814A00" w:rsidRPr="009C243D" w:rsidRDefault="00814A00" w:rsidP="00814A00">
      <w:pPr>
        <w:autoSpaceDE w:val="0"/>
        <w:autoSpaceDN w:val="0"/>
        <w:adjustRightInd w:val="0"/>
        <w:ind w:left="851" w:right="901"/>
        <w:jc w:val="both"/>
        <w:rPr>
          <w:rFonts w:ascii="Palatino Linotype" w:hAnsi="Palatino Linotype" w:cs="Arial"/>
          <w:i/>
          <w:sz w:val="22"/>
          <w:szCs w:val="22"/>
        </w:rPr>
      </w:pPr>
    </w:p>
    <w:p w14:paraId="192D6B5D" w14:textId="77777777" w:rsidR="00814A00" w:rsidRPr="009C243D" w:rsidRDefault="00814A00" w:rsidP="00814A00">
      <w:pPr>
        <w:autoSpaceDE w:val="0"/>
        <w:autoSpaceDN w:val="0"/>
        <w:adjustRightInd w:val="0"/>
        <w:spacing w:line="360" w:lineRule="auto"/>
        <w:jc w:val="both"/>
        <w:rPr>
          <w:rFonts w:ascii="Palatino Linotype" w:hAnsi="Palatino Linotype" w:cs="Arial"/>
        </w:rPr>
      </w:pPr>
      <w:r w:rsidRPr="009C243D">
        <w:rPr>
          <w:rFonts w:ascii="Palatino Linotype" w:hAnsi="Palatino Linotype" w:cs="Arial"/>
        </w:rPr>
        <w:t xml:space="preserve">Por su parte, David Cienfuegos Salgado, concibe al derecho de petición como: </w:t>
      </w:r>
    </w:p>
    <w:p w14:paraId="7E7C7C90" w14:textId="77777777" w:rsidR="00814A00" w:rsidRPr="009C243D" w:rsidRDefault="00814A00" w:rsidP="00814A00">
      <w:pPr>
        <w:autoSpaceDE w:val="0"/>
        <w:autoSpaceDN w:val="0"/>
        <w:adjustRightInd w:val="0"/>
        <w:jc w:val="both"/>
        <w:rPr>
          <w:rFonts w:ascii="Palatino Linotype" w:hAnsi="Palatino Linotype" w:cs="Arial"/>
        </w:rPr>
      </w:pPr>
    </w:p>
    <w:p w14:paraId="08C39FD8" w14:textId="77777777" w:rsidR="00814A00" w:rsidRPr="009C243D" w:rsidRDefault="00814A00" w:rsidP="00814A00">
      <w:pPr>
        <w:tabs>
          <w:tab w:val="left" w:pos="8222"/>
        </w:tabs>
        <w:ind w:left="851" w:right="992"/>
        <w:jc w:val="both"/>
        <w:rPr>
          <w:rFonts w:ascii="Palatino Linotype" w:hAnsi="Palatino Linotype" w:cs="Arial"/>
          <w:i/>
          <w:sz w:val="22"/>
          <w:szCs w:val="22"/>
        </w:rPr>
      </w:pPr>
      <w:r w:rsidRPr="009C243D">
        <w:rPr>
          <w:rFonts w:ascii="Palatino Linotype" w:hAnsi="Palatino Linotype" w:cs="Arial"/>
          <w:b/>
          <w:i/>
          <w:sz w:val="22"/>
          <w:szCs w:val="22"/>
        </w:rPr>
        <w:t>“</w:t>
      </w:r>
      <w:r w:rsidRPr="009C243D">
        <w:rPr>
          <w:rFonts w:ascii="Palatino Linotype" w:hAnsi="Palatino Linotype" w:cs="Arial"/>
          <w:i/>
          <w:sz w:val="22"/>
          <w:szCs w:val="22"/>
        </w:rPr>
        <w:t xml:space="preserve">el derecho de toda persona a ser </w:t>
      </w:r>
      <w:r w:rsidRPr="009C243D">
        <w:rPr>
          <w:rFonts w:ascii="Palatino Linotype" w:eastAsia="MS Mincho" w:hAnsi="Palatino Linotype"/>
          <w:i/>
          <w:sz w:val="22"/>
          <w:szCs w:val="22"/>
          <w:shd w:val="clear" w:color="auto" w:fill="FFFFFF"/>
          <w:lang w:val="es-ES_tradnl"/>
        </w:rPr>
        <w:t>escuchado</w:t>
      </w:r>
      <w:r w:rsidRPr="009C243D">
        <w:rPr>
          <w:rFonts w:ascii="Palatino Linotype" w:hAnsi="Palatino Linotype" w:cs="Arial"/>
          <w:i/>
          <w:sz w:val="22"/>
          <w:szCs w:val="22"/>
        </w:rPr>
        <w:t xml:space="preserve"> por quienes ejercen el poder público.</w:t>
      </w:r>
      <w:r w:rsidRPr="009C243D">
        <w:rPr>
          <w:rFonts w:ascii="Palatino Linotype" w:hAnsi="Palatino Linotype" w:cs="Arial"/>
          <w:b/>
          <w:i/>
          <w:sz w:val="22"/>
          <w:szCs w:val="22"/>
        </w:rPr>
        <w:t>”</w:t>
      </w:r>
      <w:r w:rsidRPr="009C243D">
        <w:rPr>
          <w:rFonts w:ascii="Palatino Linotype" w:hAnsi="Palatino Linotype" w:cs="Arial"/>
          <w:i/>
          <w:sz w:val="22"/>
          <w:szCs w:val="22"/>
        </w:rPr>
        <w:t xml:space="preserve"> (Sic) </w:t>
      </w:r>
    </w:p>
    <w:p w14:paraId="53D7DAF0" w14:textId="77777777" w:rsidR="00814A00" w:rsidRPr="009C243D" w:rsidRDefault="00814A00" w:rsidP="00814A00">
      <w:pPr>
        <w:autoSpaceDE w:val="0"/>
        <w:autoSpaceDN w:val="0"/>
        <w:adjustRightInd w:val="0"/>
        <w:ind w:left="851" w:right="901"/>
        <w:jc w:val="both"/>
        <w:rPr>
          <w:rFonts w:ascii="Palatino Linotype" w:hAnsi="Palatino Linotype" w:cs="Arial"/>
          <w:i/>
          <w:sz w:val="22"/>
          <w:szCs w:val="22"/>
        </w:rPr>
      </w:pPr>
    </w:p>
    <w:p w14:paraId="1AF70F3E" w14:textId="77777777" w:rsidR="00814A00" w:rsidRPr="009C243D" w:rsidRDefault="00814A00" w:rsidP="00814A00">
      <w:pPr>
        <w:spacing w:line="360" w:lineRule="auto"/>
        <w:jc w:val="both"/>
        <w:rPr>
          <w:rFonts w:ascii="Palatino Linotype" w:hAnsi="Palatino Linotype" w:cs="Arial"/>
        </w:rPr>
      </w:pPr>
      <w:r w:rsidRPr="009C243D">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13108023" w14:textId="77777777" w:rsidR="00814A00" w:rsidRPr="009C243D" w:rsidRDefault="00814A00" w:rsidP="00814A00">
      <w:pPr>
        <w:jc w:val="both"/>
        <w:rPr>
          <w:rFonts w:ascii="Palatino Linotype" w:hAnsi="Palatino Linotype" w:cs="Arial"/>
        </w:rPr>
      </w:pPr>
    </w:p>
    <w:p w14:paraId="7B10848B" w14:textId="77777777" w:rsidR="00814A00" w:rsidRPr="009C243D" w:rsidRDefault="00814A00" w:rsidP="00814A00">
      <w:pPr>
        <w:tabs>
          <w:tab w:val="left" w:pos="8222"/>
        </w:tabs>
        <w:ind w:left="851" w:right="992"/>
        <w:jc w:val="both"/>
        <w:rPr>
          <w:rFonts w:ascii="Palatino Linotype" w:hAnsi="Palatino Linotype" w:cs="Arial"/>
          <w:i/>
          <w:sz w:val="22"/>
          <w:szCs w:val="22"/>
        </w:rPr>
      </w:pPr>
      <w:r w:rsidRPr="009C243D">
        <w:rPr>
          <w:rFonts w:ascii="Palatino Linotype" w:hAnsi="Palatino Linotype" w:cs="Arial"/>
          <w:b/>
          <w:i/>
          <w:sz w:val="22"/>
          <w:szCs w:val="22"/>
        </w:rPr>
        <w:t>“</w:t>
      </w:r>
      <w:r w:rsidRPr="009C243D">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9C243D">
        <w:rPr>
          <w:rFonts w:ascii="Palatino Linotype" w:eastAsia="MS Mincho" w:hAnsi="Palatino Linotype"/>
          <w:i/>
          <w:sz w:val="22"/>
          <w:szCs w:val="22"/>
          <w:shd w:val="clear" w:color="auto" w:fill="FFFFFF"/>
          <w:lang w:val="es-ES_tradnl"/>
        </w:rPr>
        <w:t>claridad</w:t>
      </w:r>
      <w:r w:rsidRPr="009C243D">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9C243D">
        <w:rPr>
          <w:rFonts w:ascii="Palatino Linotype" w:hAnsi="Palatino Linotype" w:cs="Arial"/>
          <w:b/>
          <w:i/>
          <w:sz w:val="22"/>
          <w:szCs w:val="22"/>
        </w:rPr>
        <w:t>”</w:t>
      </w:r>
      <w:r w:rsidRPr="009C243D">
        <w:rPr>
          <w:rFonts w:ascii="Palatino Linotype" w:hAnsi="Palatino Linotype" w:cs="Arial"/>
          <w:i/>
          <w:sz w:val="22"/>
          <w:szCs w:val="22"/>
        </w:rPr>
        <w:t xml:space="preserve"> (Sic) </w:t>
      </w:r>
    </w:p>
    <w:p w14:paraId="43B9D3CA" w14:textId="77777777" w:rsidR="00814A00" w:rsidRPr="009C243D" w:rsidRDefault="00814A00" w:rsidP="00814A00">
      <w:pPr>
        <w:ind w:right="901"/>
        <w:jc w:val="both"/>
        <w:rPr>
          <w:rFonts w:ascii="Palatino Linotype" w:hAnsi="Palatino Linotype" w:cs="Arial"/>
          <w:i/>
          <w:sz w:val="22"/>
          <w:szCs w:val="22"/>
        </w:rPr>
      </w:pPr>
    </w:p>
    <w:p w14:paraId="4AFEB9A2" w14:textId="77777777" w:rsidR="00814A00" w:rsidRPr="009C243D" w:rsidRDefault="00814A00" w:rsidP="00814A00">
      <w:pPr>
        <w:spacing w:line="360" w:lineRule="auto"/>
        <w:jc w:val="both"/>
        <w:rPr>
          <w:rFonts w:ascii="Palatino Linotype" w:hAnsi="Palatino Linotype"/>
        </w:rPr>
      </w:pPr>
      <w:r w:rsidRPr="009C243D">
        <w:rPr>
          <w:rFonts w:ascii="Palatino Linotype" w:hAnsi="Palatino Linotype" w:cs="Arial"/>
        </w:rPr>
        <w:t xml:space="preserve">Ahora bien, el derecho </w:t>
      </w:r>
      <w:r w:rsidRPr="009C243D">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2924601B" w14:textId="77777777" w:rsidR="00814A00" w:rsidRPr="009C243D" w:rsidRDefault="00814A00" w:rsidP="00814A00">
      <w:pPr>
        <w:spacing w:line="360" w:lineRule="auto"/>
        <w:jc w:val="both"/>
        <w:rPr>
          <w:rFonts w:ascii="Palatino Linotype" w:hAnsi="Palatino Linotype"/>
        </w:rPr>
      </w:pPr>
    </w:p>
    <w:p w14:paraId="7387C6FE" w14:textId="77777777" w:rsidR="00814A00" w:rsidRPr="009C243D" w:rsidRDefault="00814A00" w:rsidP="00814A00">
      <w:pPr>
        <w:spacing w:line="360" w:lineRule="auto"/>
        <w:jc w:val="both"/>
        <w:rPr>
          <w:rFonts w:ascii="Palatino Linotype" w:hAnsi="Palatino Linotype" w:cs="Arial"/>
        </w:rPr>
      </w:pPr>
      <w:r w:rsidRPr="009C243D">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3AEA00A6" w14:textId="77777777" w:rsidR="00814A00" w:rsidRPr="009C243D" w:rsidRDefault="00814A00" w:rsidP="00814A00">
      <w:pPr>
        <w:spacing w:line="360" w:lineRule="auto"/>
        <w:jc w:val="both"/>
        <w:rPr>
          <w:rFonts w:ascii="Palatino Linotype" w:hAnsi="Palatino Linotype" w:cs="Arial"/>
        </w:rPr>
      </w:pPr>
    </w:p>
    <w:p w14:paraId="3E27BC3E" w14:textId="77777777" w:rsidR="00814A00" w:rsidRPr="009C243D" w:rsidRDefault="00814A00" w:rsidP="00814A00">
      <w:pPr>
        <w:spacing w:line="360" w:lineRule="auto"/>
        <w:jc w:val="both"/>
        <w:rPr>
          <w:rFonts w:ascii="Palatino Linotype" w:hAnsi="Palatino Linotype" w:cs="Arial"/>
        </w:rPr>
      </w:pPr>
      <w:r w:rsidRPr="009C243D">
        <w:rPr>
          <w:rFonts w:ascii="Palatino Linotype" w:hAnsi="Palatino Linotype" w:cs="Arial"/>
        </w:rPr>
        <w:lastRenderedPageBreak/>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156D6B7F" w14:textId="77777777" w:rsidR="00814A00" w:rsidRPr="009C243D" w:rsidRDefault="00814A00" w:rsidP="00814A00">
      <w:pPr>
        <w:spacing w:line="360" w:lineRule="auto"/>
        <w:jc w:val="both"/>
        <w:rPr>
          <w:rFonts w:ascii="Palatino Linotype" w:hAnsi="Palatino Linotype" w:cs="Arial"/>
        </w:rPr>
      </w:pPr>
    </w:p>
    <w:p w14:paraId="21C199DE" w14:textId="77777777" w:rsidR="00814A00" w:rsidRPr="009C243D" w:rsidRDefault="00814A00" w:rsidP="00814A00">
      <w:pPr>
        <w:spacing w:line="360" w:lineRule="auto"/>
        <w:jc w:val="both"/>
        <w:rPr>
          <w:rFonts w:ascii="Palatino Linotype" w:hAnsi="Palatino Linotype" w:cs="Arial"/>
        </w:rPr>
      </w:pPr>
      <w:r w:rsidRPr="009C243D">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1B388C01" w14:textId="77777777" w:rsidR="00814A00" w:rsidRPr="009C243D" w:rsidRDefault="00814A00" w:rsidP="00814A00">
      <w:pPr>
        <w:spacing w:line="360" w:lineRule="auto"/>
        <w:jc w:val="both"/>
        <w:rPr>
          <w:rFonts w:ascii="Palatino Linotype" w:hAnsi="Palatino Linotype" w:cs="Arial"/>
        </w:rPr>
      </w:pPr>
    </w:p>
    <w:p w14:paraId="635FB83C" w14:textId="77777777" w:rsidR="00814A00" w:rsidRPr="009C243D" w:rsidRDefault="00814A00" w:rsidP="00814A00">
      <w:pPr>
        <w:spacing w:line="360" w:lineRule="auto"/>
        <w:jc w:val="both"/>
        <w:rPr>
          <w:rFonts w:ascii="Palatino Linotype" w:hAnsi="Palatino Linotype" w:cs="Arial"/>
        </w:rPr>
      </w:pPr>
      <w:r w:rsidRPr="009C243D">
        <w:rPr>
          <w:rFonts w:ascii="Palatino Linotype" w:hAnsi="Palatino Linotype" w:cs="Arial"/>
        </w:rPr>
        <w:t>Lo anterior, tiene sustento en los artículos 3 fracciones XI y XXII; 4; 11 y 12 de la Ley de Transparencia y Acceso a la Información Pública del Estado de México y Municipios:</w:t>
      </w:r>
    </w:p>
    <w:p w14:paraId="6A2BC6A3" w14:textId="77777777" w:rsidR="00814A00" w:rsidRPr="009C243D" w:rsidRDefault="00814A00" w:rsidP="00814A00">
      <w:pPr>
        <w:jc w:val="both"/>
        <w:rPr>
          <w:rFonts w:ascii="Palatino Linotype" w:hAnsi="Palatino Linotype" w:cs="Arial"/>
        </w:rPr>
      </w:pPr>
    </w:p>
    <w:p w14:paraId="2C704A2F" w14:textId="77777777" w:rsidR="00814A00" w:rsidRPr="009C243D" w:rsidRDefault="00814A00" w:rsidP="00814A00">
      <w:pPr>
        <w:tabs>
          <w:tab w:val="left" w:pos="8222"/>
        </w:tabs>
        <w:ind w:left="851" w:right="992"/>
        <w:jc w:val="both"/>
        <w:rPr>
          <w:rFonts w:ascii="Palatino Linotype" w:hAnsi="Palatino Linotype" w:cs="Arial"/>
          <w:bCs/>
          <w:i/>
          <w:noProof/>
          <w:sz w:val="22"/>
        </w:rPr>
      </w:pPr>
      <w:r w:rsidRPr="009C243D">
        <w:rPr>
          <w:rFonts w:ascii="Palatino Linotype" w:hAnsi="Palatino Linotype" w:cs="Arial"/>
          <w:b/>
          <w:bCs/>
          <w:i/>
          <w:noProof/>
          <w:sz w:val="22"/>
        </w:rPr>
        <w:t xml:space="preserve">“Artículo 3. Para los efectos </w:t>
      </w:r>
      <w:r w:rsidRPr="009C243D">
        <w:rPr>
          <w:rFonts w:ascii="Palatino Linotype" w:hAnsi="Palatino Linotype" w:cs="Arial"/>
          <w:b/>
          <w:i/>
          <w:sz w:val="22"/>
          <w:szCs w:val="22"/>
        </w:rPr>
        <w:t>de</w:t>
      </w:r>
      <w:r w:rsidRPr="009C243D">
        <w:rPr>
          <w:rFonts w:ascii="Palatino Linotype" w:hAnsi="Palatino Linotype" w:cs="Arial"/>
          <w:b/>
          <w:bCs/>
          <w:i/>
          <w:noProof/>
          <w:sz w:val="22"/>
        </w:rPr>
        <w:t xml:space="preserve"> la presente Ley se entenderá por: </w:t>
      </w:r>
      <w:r w:rsidRPr="009C243D">
        <w:rPr>
          <w:rFonts w:ascii="Palatino Linotype" w:hAnsi="Palatino Linotype" w:cs="Arial"/>
          <w:bCs/>
          <w:i/>
          <w:noProof/>
          <w:sz w:val="22"/>
        </w:rPr>
        <w:t>…</w:t>
      </w:r>
    </w:p>
    <w:p w14:paraId="6ADAC749" w14:textId="77777777" w:rsidR="00814A00" w:rsidRPr="009C243D" w:rsidRDefault="00814A00" w:rsidP="00814A00">
      <w:pPr>
        <w:tabs>
          <w:tab w:val="left" w:pos="8222"/>
        </w:tabs>
        <w:ind w:left="851" w:right="992"/>
        <w:jc w:val="both"/>
        <w:rPr>
          <w:rFonts w:ascii="Palatino Linotype" w:hAnsi="Palatino Linotype" w:cs="Arial"/>
          <w:bCs/>
          <w:i/>
          <w:noProof/>
          <w:sz w:val="22"/>
        </w:rPr>
      </w:pPr>
      <w:r w:rsidRPr="009C243D">
        <w:rPr>
          <w:rFonts w:ascii="Palatino Linotype" w:hAnsi="Palatino Linotype" w:cs="Arial"/>
          <w:bCs/>
          <w:i/>
          <w:noProof/>
          <w:sz w:val="22"/>
        </w:rPr>
        <w:t>…</w:t>
      </w:r>
    </w:p>
    <w:p w14:paraId="661C3008" w14:textId="77777777" w:rsidR="00814A00" w:rsidRPr="009C243D" w:rsidRDefault="00814A00" w:rsidP="00814A00">
      <w:pPr>
        <w:tabs>
          <w:tab w:val="left" w:pos="8222"/>
        </w:tabs>
        <w:ind w:left="851" w:right="992"/>
        <w:jc w:val="both"/>
        <w:rPr>
          <w:rFonts w:ascii="Palatino Linotype" w:hAnsi="Palatino Linotype" w:cs="Arial"/>
          <w:bCs/>
          <w:i/>
          <w:noProof/>
          <w:sz w:val="22"/>
        </w:rPr>
      </w:pPr>
      <w:r w:rsidRPr="009C243D">
        <w:rPr>
          <w:rFonts w:ascii="Palatino Linotype" w:hAnsi="Palatino Linotype" w:cs="Arial"/>
          <w:b/>
          <w:bCs/>
          <w:i/>
          <w:noProof/>
          <w:sz w:val="22"/>
        </w:rPr>
        <w:t>XI. Documento:</w:t>
      </w:r>
      <w:r w:rsidRPr="009C243D">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9C243D">
        <w:rPr>
          <w:rFonts w:ascii="Palatino Linotype" w:hAnsi="Palatino Linotype" w:cs="Arial"/>
          <w:bCs/>
          <w:i/>
          <w:noProof/>
          <w:sz w:val="22"/>
        </w:rPr>
        <w:lastRenderedPageBreak/>
        <w:t xml:space="preserve">elaboración. Los documentos podrán estar en cualquier medio, sea escrito, impreso, sonoro, visual, electrónico, informático u holográfico;  </w:t>
      </w:r>
    </w:p>
    <w:p w14:paraId="626B8E20" w14:textId="77777777" w:rsidR="00814A00" w:rsidRPr="009C243D" w:rsidRDefault="00814A00" w:rsidP="00814A00">
      <w:pPr>
        <w:tabs>
          <w:tab w:val="left" w:pos="2670"/>
        </w:tabs>
        <w:ind w:left="851" w:right="992"/>
        <w:jc w:val="both"/>
        <w:rPr>
          <w:rFonts w:ascii="Palatino Linotype" w:hAnsi="Palatino Linotype" w:cs="Arial"/>
          <w:bCs/>
          <w:i/>
          <w:noProof/>
          <w:sz w:val="22"/>
        </w:rPr>
      </w:pPr>
      <w:r w:rsidRPr="009C243D">
        <w:rPr>
          <w:rFonts w:ascii="Palatino Linotype" w:hAnsi="Palatino Linotype" w:cs="Arial"/>
          <w:bCs/>
          <w:i/>
          <w:noProof/>
          <w:sz w:val="22"/>
        </w:rPr>
        <w:t>…</w:t>
      </w:r>
      <w:r w:rsidRPr="009C243D">
        <w:rPr>
          <w:rFonts w:ascii="Palatino Linotype" w:hAnsi="Palatino Linotype" w:cs="Arial"/>
          <w:bCs/>
          <w:i/>
          <w:noProof/>
          <w:sz w:val="22"/>
        </w:rPr>
        <w:tab/>
      </w:r>
    </w:p>
    <w:p w14:paraId="53385F0E" w14:textId="77777777" w:rsidR="00814A00" w:rsidRPr="009C243D" w:rsidRDefault="00814A00" w:rsidP="00814A00">
      <w:pPr>
        <w:tabs>
          <w:tab w:val="left" w:pos="8222"/>
        </w:tabs>
        <w:ind w:left="851" w:right="992"/>
        <w:jc w:val="both"/>
        <w:rPr>
          <w:rFonts w:ascii="Palatino Linotype" w:hAnsi="Palatino Linotype" w:cs="Arial"/>
          <w:bCs/>
          <w:i/>
          <w:noProof/>
          <w:sz w:val="22"/>
        </w:rPr>
      </w:pPr>
      <w:r w:rsidRPr="009C243D">
        <w:rPr>
          <w:rFonts w:ascii="Palatino Linotype" w:hAnsi="Palatino Linotype" w:cs="Arial"/>
          <w:b/>
          <w:bCs/>
          <w:i/>
          <w:noProof/>
          <w:sz w:val="22"/>
        </w:rPr>
        <w:t>XXII.</w:t>
      </w:r>
      <w:r w:rsidRPr="009C243D">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34A37879" w14:textId="77777777" w:rsidR="00814A00" w:rsidRPr="009C243D" w:rsidRDefault="00814A00" w:rsidP="00814A00">
      <w:pPr>
        <w:tabs>
          <w:tab w:val="left" w:pos="8222"/>
        </w:tabs>
        <w:ind w:left="851" w:right="992"/>
        <w:jc w:val="both"/>
        <w:rPr>
          <w:rFonts w:ascii="Palatino Linotype" w:hAnsi="Palatino Linotype" w:cs="Arial"/>
          <w:bCs/>
          <w:i/>
          <w:noProof/>
          <w:sz w:val="22"/>
        </w:rPr>
      </w:pPr>
      <w:r w:rsidRPr="009C243D">
        <w:rPr>
          <w:rFonts w:ascii="Palatino Linotype" w:hAnsi="Palatino Linotype" w:cs="Arial"/>
          <w:b/>
          <w:bCs/>
          <w:i/>
          <w:noProof/>
          <w:sz w:val="22"/>
        </w:rPr>
        <w:t>Artículo 4.</w:t>
      </w:r>
      <w:r w:rsidRPr="009C243D">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E51925E" w14:textId="77777777" w:rsidR="00814A00" w:rsidRPr="009C243D" w:rsidRDefault="00814A00" w:rsidP="00814A00">
      <w:pPr>
        <w:tabs>
          <w:tab w:val="left" w:pos="8222"/>
        </w:tabs>
        <w:ind w:left="851" w:right="992"/>
        <w:jc w:val="both"/>
        <w:rPr>
          <w:rFonts w:ascii="Palatino Linotype" w:hAnsi="Palatino Linotype" w:cs="Arial"/>
          <w:bCs/>
          <w:i/>
          <w:noProof/>
          <w:sz w:val="22"/>
        </w:rPr>
      </w:pPr>
      <w:r w:rsidRPr="009C243D">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1A692D3E" w14:textId="77777777" w:rsidR="00814A00" w:rsidRPr="009C243D" w:rsidRDefault="00814A00" w:rsidP="00814A00">
      <w:pPr>
        <w:tabs>
          <w:tab w:val="left" w:pos="8222"/>
        </w:tabs>
        <w:ind w:left="851" w:right="992"/>
        <w:jc w:val="both"/>
        <w:rPr>
          <w:rFonts w:ascii="Palatino Linotype" w:hAnsi="Palatino Linotype" w:cs="Arial"/>
          <w:bCs/>
          <w:i/>
          <w:noProof/>
          <w:sz w:val="22"/>
        </w:rPr>
      </w:pPr>
      <w:r w:rsidRPr="009C243D">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4FF95833" w14:textId="77777777" w:rsidR="00814A00" w:rsidRPr="009C243D" w:rsidRDefault="00814A00" w:rsidP="00814A00">
      <w:pPr>
        <w:tabs>
          <w:tab w:val="left" w:pos="8222"/>
        </w:tabs>
        <w:ind w:left="851" w:right="992"/>
        <w:jc w:val="both"/>
        <w:rPr>
          <w:rFonts w:ascii="Palatino Linotype" w:hAnsi="Palatino Linotype" w:cs="Arial"/>
          <w:bCs/>
          <w:i/>
          <w:noProof/>
          <w:sz w:val="22"/>
        </w:rPr>
      </w:pPr>
      <w:r w:rsidRPr="009C243D">
        <w:rPr>
          <w:rFonts w:ascii="Palatino Linotype" w:hAnsi="Palatino Linotype" w:cs="Arial"/>
          <w:b/>
          <w:bCs/>
          <w:i/>
          <w:noProof/>
          <w:sz w:val="22"/>
        </w:rPr>
        <w:t>Artículo 11.-</w:t>
      </w:r>
      <w:r w:rsidRPr="009C243D">
        <w:rPr>
          <w:rFonts w:ascii="Palatino Linotype" w:hAnsi="Palatino Linotype" w:cs="Arial"/>
          <w:bCs/>
          <w:i/>
          <w:noProof/>
          <w:sz w:val="22"/>
        </w:rPr>
        <w:t xml:space="preserve"> Los Sujetos Obligados sólo proporcionarán la información que generen en el ejercicio de sus atribuciones.</w:t>
      </w:r>
    </w:p>
    <w:p w14:paraId="2BB96A9B" w14:textId="77777777" w:rsidR="00814A00" w:rsidRPr="009C243D" w:rsidRDefault="00814A00" w:rsidP="00814A00">
      <w:pPr>
        <w:tabs>
          <w:tab w:val="left" w:pos="8222"/>
        </w:tabs>
        <w:ind w:left="851" w:right="992"/>
        <w:jc w:val="both"/>
        <w:rPr>
          <w:rFonts w:ascii="Palatino Linotype" w:hAnsi="Palatino Linotype" w:cs="Arial"/>
          <w:bCs/>
          <w:i/>
          <w:noProof/>
          <w:sz w:val="22"/>
        </w:rPr>
      </w:pPr>
      <w:r w:rsidRPr="009C243D">
        <w:rPr>
          <w:rFonts w:ascii="Palatino Linotype" w:hAnsi="Palatino Linotype" w:cs="Arial"/>
          <w:b/>
          <w:bCs/>
          <w:i/>
          <w:noProof/>
          <w:sz w:val="22"/>
        </w:rPr>
        <w:t>Artículo 12.</w:t>
      </w:r>
      <w:r w:rsidRPr="009C243D">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033B7A21" w14:textId="77777777" w:rsidR="00814A00" w:rsidRPr="009C243D" w:rsidRDefault="00814A00" w:rsidP="00814A00">
      <w:pPr>
        <w:tabs>
          <w:tab w:val="left" w:pos="8222"/>
        </w:tabs>
        <w:ind w:left="851" w:right="992"/>
        <w:jc w:val="both"/>
        <w:rPr>
          <w:rFonts w:ascii="Palatino Linotype" w:hAnsi="Palatino Linotype" w:cs="Arial"/>
          <w:bCs/>
          <w:i/>
          <w:noProof/>
          <w:sz w:val="22"/>
        </w:rPr>
      </w:pPr>
      <w:r w:rsidRPr="009C243D">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BC8F1D9" w14:textId="77777777" w:rsidR="00814A00" w:rsidRPr="009C243D" w:rsidRDefault="00814A00" w:rsidP="00814A00">
      <w:pPr>
        <w:tabs>
          <w:tab w:val="left" w:pos="8222"/>
        </w:tabs>
        <w:ind w:left="851" w:right="992"/>
        <w:jc w:val="both"/>
        <w:rPr>
          <w:rFonts w:ascii="Palatino Linotype" w:hAnsi="Palatino Linotype" w:cs="Arial"/>
          <w:bCs/>
          <w:i/>
          <w:noProof/>
          <w:sz w:val="22"/>
        </w:rPr>
      </w:pPr>
      <w:r w:rsidRPr="009C243D">
        <w:rPr>
          <w:rFonts w:ascii="Palatino Linotype" w:hAnsi="Palatino Linotype" w:cs="Arial"/>
          <w:bCs/>
          <w:i/>
          <w:noProof/>
          <w:sz w:val="22"/>
        </w:rPr>
        <w:t>(Ënfasis añadido)</w:t>
      </w:r>
    </w:p>
    <w:p w14:paraId="06F2CB9C" w14:textId="77777777" w:rsidR="00814A00" w:rsidRPr="009C243D" w:rsidRDefault="00814A00" w:rsidP="00814A00">
      <w:pPr>
        <w:ind w:left="851" w:right="901"/>
        <w:jc w:val="both"/>
        <w:rPr>
          <w:rFonts w:ascii="Palatino Linotype" w:hAnsi="Palatino Linotype" w:cs="Arial"/>
          <w:bCs/>
          <w:i/>
          <w:noProof/>
          <w:sz w:val="22"/>
        </w:rPr>
      </w:pPr>
    </w:p>
    <w:p w14:paraId="2B79C583" w14:textId="77777777" w:rsidR="00814A00" w:rsidRPr="009C243D" w:rsidRDefault="00814A00" w:rsidP="00814A00">
      <w:pPr>
        <w:spacing w:line="360" w:lineRule="auto"/>
        <w:jc w:val="both"/>
        <w:rPr>
          <w:rFonts w:ascii="Palatino Linotype" w:hAnsi="Palatino Linotype" w:cs="Arial"/>
        </w:rPr>
      </w:pPr>
      <w:r w:rsidRPr="009C243D">
        <w:rPr>
          <w:rFonts w:ascii="Palatino Linotype" w:hAnsi="Palatino Linotype" w:cs="Arial"/>
        </w:rPr>
        <w:t xml:space="preserve">De una interpretación sistemática de los artículos anteriores, se puede advertir que el ejercicio del derecho de acceso a la información pública se centra en la potestad de los particulares para conocer el contenido de los documentos que obren en los archivos </w:t>
      </w:r>
      <w:r w:rsidRPr="009C243D">
        <w:rPr>
          <w:rFonts w:ascii="Palatino Linotype" w:hAnsi="Palatino Linotype" w:cs="Arial"/>
        </w:rPr>
        <w:lastRenderedPageBreak/>
        <w:t>de los Sujetos Obligados, ya sea porque los generen, administren o simplemente los posean en el ejercicio de sus atribuciones.</w:t>
      </w:r>
    </w:p>
    <w:p w14:paraId="799B0203" w14:textId="77777777" w:rsidR="00814A00" w:rsidRPr="009C243D" w:rsidRDefault="00814A00" w:rsidP="00814A00">
      <w:pPr>
        <w:spacing w:line="360" w:lineRule="auto"/>
        <w:jc w:val="both"/>
        <w:rPr>
          <w:rFonts w:ascii="Palatino Linotype" w:hAnsi="Palatino Linotype" w:cs="Arial"/>
        </w:rPr>
      </w:pPr>
    </w:p>
    <w:p w14:paraId="4AA91B9C" w14:textId="77777777" w:rsidR="00814A00" w:rsidRPr="009C243D" w:rsidRDefault="00814A00" w:rsidP="00814A00">
      <w:pPr>
        <w:spacing w:line="360" w:lineRule="auto"/>
        <w:jc w:val="both"/>
        <w:rPr>
          <w:rFonts w:ascii="Palatino Linotype" w:hAnsi="Palatino Linotype" w:cs="Arial"/>
        </w:rPr>
      </w:pPr>
      <w:r w:rsidRPr="009C243D">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9C243D">
        <w:rPr>
          <w:rFonts w:ascii="Palatino Linotype" w:hAnsi="Palatino Linotype" w:cs="Arial"/>
          <w:b/>
        </w:rPr>
        <w:t>cualquier otro registro que documente el ejercicio de las facultades, funciones y competencias de los sujetos obligados</w:t>
      </w:r>
      <w:r w:rsidRPr="009C243D">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54950683" w14:textId="77777777" w:rsidR="00814A00" w:rsidRPr="009C243D" w:rsidRDefault="00814A00" w:rsidP="00814A00">
      <w:pPr>
        <w:spacing w:line="360" w:lineRule="auto"/>
        <w:jc w:val="both"/>
        <w:rPr>
          <w:rFonts w:ascii="Palatino Linotype" w:hAnsi="Palatino Linotype" w:cs="Arial"/>
        </w:rPr>
      </w:pPr>
    </w:p>
    <w:p w14:paraId="7427BD6F" w14:textId="77777777" w:rsidR="00814A00" w:rsidRPr="009C243D" w:rsidRDefault="00814A00" w:rsidP="00814A00">
      <w:pPr>
        <w:spacing w:line="360" w:lineRule="auto"/>
        <w:jc w:val="both"/>
        <w:rPr>
          <w:rFonts w:ascii="Palatino Linotype" w:hAnsi="Palatino Linotype" w:cs="Arial"/>
        </w:rPr>
      </w:pPr>
      <w:r w:rsidRPr="009C243D">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339B301B" w14:textId="77777777" w:rsidR="00814A00" w:rsidRPr="009C243D" w:rsidRDefault="00814A00" w:rsidP="00814A00">
      <w:pPr>
        <w:spacing w:line="360" w:lineRule="auto"/>
        <w:jc w:val="both"/>
        <w:rPr>
          <w:rFonts w:ascii="Palatino Linotype" w:hAnsi="Palatino Linotype" w:cs="Arial"/>
        </w:rPr>
      </w:pPr>
    </w:p>
    <w:p w14:paraId="63913B1F" w14:textId="77777777" w:rsidR="00814A00" w:rsidRPr="009C243D" w:rsidRDefault="00814A00" w:rsidP="00814A00">
      <w:pPr>
        <w:spacing w:line="360" w:lineRule="auto"/>
        <w:jc w:val="both"/>
        <w:rPr>
          <w:rFonts w:ascii="Palatino Linotype" w:hAnsi="Palatino Linotype" w:cs="Arial"/>
          <w:lang w:eastAsia="es-MX"/>
        </w:rPr>
      </w:pPr>
      <w:r w:rsidRPr="009C243D">
        <w:rPr>
          <w:rFonts w:ascii="Palatino Linotype" w:hAnsi="Palatino Linotype" w:cs="Arial"/>
          <w:lang w:eastAsia="es-MX"/>
        </w:rPr>
        <w:t xml:space="preserve">Aunado a lo anterior, el doctrinario Ernesto Villanueva Villanueva define al derecho de acceso a la información como: </w:t>
      </w:r>
    </w:p>
    <w:p w14:paraId="559600C2" w14:textId="77777777" w:rsidR="00814A00" w:rsidRPr="009C243D" w:rsidRDefault="00814A00" w:rsidP="00814A00">
      <w:pPr>
        <w:jc w:val="both"/>
        <w:rPr>
          <w:rFonts w:ascii="Palatino Linotype" w:hAnsi="Palatino Linotype" w:cs="Arial"/>
          <w:lang w:eastAsia="es-MX"/>
        </w:rPr>
      </w:pPr>
    </w:p>
    <w:p w14:paraId="76A7ECE9" w14:textId="77777777" w:rsidR="00814A00" w:rsidRPr="009C243D" w:rsidRDefault="00814A00" w:rsidP="00814A00">
      <w:pPr>
        <w:tabs>
          <w:tab w:val="left" w:pos="8222"/>
        </w:tabs>
        <w:ind w:left="851" w:right="992"/>
        <w:jc w:val="both"/>
        <w:rPr>
          <w:rFonts w:ascii="Palatino Linotype" w:hAnsi="Palatino Linotype" w:cs="Arial"/>
          <w:i/>
          <w:sz w:val="22"/>
          <w:szCs w:val="22"/>
          <w:lang w:eastAsia="es-MX"/>
        </w:rPr>
      </w:pPr>
      <w:r w:rsidRPr="009C243D">
        <w:rPr>
          <w:rFonts w:ascii="Palatino Linotype" w:hAnsi="Palatino Linotype" w:cs="Arial"/>
          <w:b/>
          <w:i/>
          <w:sz w:val="22"/>
          <w:szCs w:val="22"/>
          <w:lang w:eastAsia="es-MX"/>
        </w:rPr>
        <w:t>“</w:t>
      </w:r>
      <w:r w:rsidRPr="009C243D">
        <w:rPr>
          <w:rFonts w:ascii="Palatino Linotype" w:hAnsi="Palatino Linotype" w:cs="Arial"/>
          <w:i/>
          <w:sz w:val="22"/>
          <w:szCs w:val="22"/>
          <w:lang w:eastAsia="es-MX"/>
        </w:rPr>
        <w:t xml:space="preserve">la prerrogativa de la persona para acceder a datos, registros y todo tipo de informaciones en poder de entidades públicas y empresas privadas que ejercen </w:t>
      </w:r>
      <w:r w:rsidRPr="009C243D">
        <w:rPr>
          <w:rFonts w:ascii="Palatino Linotype" w:hAnsi="Palatino Linotype" w:cs="Arial"/>
          <w:i/>
          <w:sz w:val="22"/>
          <w:szCs w:val="22"/>
          <w:lang w:eastAsia="es-MX"/>
        </w:rPr>
        <w:lastRenderedPageBreak/>
        <w:t>gasto público o cumplen funciones de autoridad, con las excepciones taxativas que establezca la ley en una sociedad democrática.</w:t>
      </w:r>
      <w:r w:rsidRPr="009C243D">
        <w:rPr>
          <w:rFonts w:ascii="Palatino Linotype" w:hAnsi="Palatino Linotype" w:cs="Arial"/>
          <w:b/>
          <w:i/>
          <w:sz w:val="22"/>
          <w:szCs w:val="22"/>
          <w:lang w:eastAsia="es-MX"/>
        </w:rPr>
        <w:t>”</w:t>
      </w:r>
      <w:r w:rsidRPr="009C243D">
        <w:rPr>
          <w:rFonts w:ascii="Palatino Linotype" w:hAnsi="Palatino Linotype" w:cs="Arial"/>
          <w:i/>
          <w:sz w:val="22"/>
          <w:szCs w:val="22"/>
          <w:vertAlign w:val="superscript"/>
          <w:lang w:eastAsia="es-MX"/>
        </w:rPr>
        <w:t xml:space="preserve"> </w:t>
      </w:r>
      <w:r w:rsidRPr="009C243D">
        <w:rPr>
          <w:rFonts w:ascii="Palatino Linotype" w:hAnsi="Palatino Linotype" w:cs="Arial"/>
          <w:i/>
          <w:sz w:val="22"/>
          <w:szCs w:val="22"/>
          <w:lang w:eastAsia="es-MX"/>
        </w:rPr>
        <w:t xml:space="preserve">(Sic) </w:t>
      </w:r>
    </w:p>
    <w:p w14:paraId="2338B011" w14:textId="77777777" w:rsidR="00814A00" w:rsidRPr="009C243D" w:rsidRDefault="00814A00" w:rsidP="00814A00">
      <w:pPr>
        <w:ind w:left="851" w:right="902"/>
        <w:jc w:val="both"/>
        <w:rPr>
          <w:rFonts w:ascii="Palatino Linotype" w:hAnsi="Palatino Linotype" w:cs="Arial"/>
          <w:i/>
          <w:sz w:val="22"/>
          <w:szCs w:val="22"/>
        </w:rPr>
      </w:pPr>
    </w:p>
    <w:p w14:paraId="50C734BF" w14:textId="77777777" w:rsidR="00814A00" w:rsidRPr="009C243D" w:rsidRDefault="00814A00" w:rsidP="00814A00">
      <w:pPr>
        <w:spacing w:line="360" w:lineRule="auto"/>
        <w:jc w:val="both"/>
        <w:rPr>
          <w:rFonts w:ascii="Palatino Linotype" w:hAnsi="Palatino Linotype" w:cs="Arial"/>
          <w:b/>
          <w:u w:val="single"/>
        </w:rPr>
      </w:pPr>
      <w:r w:rsidRPr="009C243D">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9C243D">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9C243D">
        <w:rPr>
          <w:rFonts w:ascii="Palatino Linotype" w:hAnsi="Palatino Linotype" w:cs="Arial"/>
          <w:bCs/>
          <w:lang w:eastAsia="es-CO"/>
        </w:rPr>
        <w:t xml:space="preserve">segundo supuesto </w:t>
      </w:r>
      <w:r w:rsidRPr="009C243D">
        <w:rPr>
          <w:rFonts w:ascii="Palatino Linotype" w:hAnsi="Palatino Linotype" w:cs="Arial"/>
          <w:b/>
          <w:bCs/>
          <w:u w:val="single"/>
          <w:lang w:eastAsia="es-CO"/>
        </w:rPr>
        <w:t>la solicitud de acceso a la información pública se encamina primordialmente a</w:t>
      </w:r>
      <w:r w:rsidRPr="009C243D">
        <w:rPr>
          <w:rFonts w:ascii="Palatino Linotype" w:hAnsi="Palatino Linotype" w:cs="Arial"/>
          <w:b/>
          <w:u w:val="single"/>
        </w:rPr>
        <w:t xml:space="preserve"> permitir el </w:t>
      </w:r>
      <w:r w:rsidRPr="009C243D">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9C243D">
        <w:rPr>
          <w:rFonts w:ascii="Palatino Linotype" w:hAnsi="Palatino Linotype" w:cs="Arial"/>
          <w:b/>
          <w:u w:val="single"/>
        </w:rPr>
        <w:t xml:space="preserve">la autoridad. </w:t>
      </w:r>
    </w:p>
    <w:p w14:paraId="053F628D" w14:textId="77777777" w:rsidR="00814A00" w:rsidRPr="009C243D" w:rsidRDefault="00814A00" w:rsidP="00814A00">
      <w:pPr>
        <w:spacing w:line="360" w:lineRule="auto"/>
        <w:jc w:val="both"/>
        <w:rPr>
          <w:rFonts w:ascii="Palatino Linotype" w:hAnsi="Palatino Linotype" w:cs="Arial"/>
          <w:b/>
          <w:u w:val="single"/>
        </w:rPr>
      </w:pPr>
    </w:p>
    <w:p w14:paraId="6BB4628F" w14:textId="77777777" w:rsidR="00814A00" w:rsidRPr="009C243D" w:rsidRDefault="00814A00" w:rsidP="00814A00">
      <w:pPr>
        <w:spacing w:line="360" w:lineRule="auto"/>
        <w:jc w:val="both"/>
        <w:rPr>
          <w:rFonts w:ascii="Palatino Linotype" w:hAnsi="Palatino Linotype" w:cs="Arial"/>
        </w:rPr>
      </w:pPr>
      <w:r w:rsidRPr="009C243D">
        <w:rPr>
          <w:rFonts w:ascii="Palatino Linotype" w:hAnsi="Palatino Linotype" w:cs="Arial"/>
        </w:rPr>
        <w:t>Ahora bien,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la materia, es competente para resolver los recursos de revisión, cuando se actualice cualquiera de las siguientes causas:</w:t>
      </w:r>
    </w:p>
    <w:p w14:paraId="0235EFA7" w14:textId="77777777" w:rsidR="00814A00" w:rsidRPr="009C243D" w:rsidRDefault="00814A00" w:rsidP="00814A00">
      <w:pPr>
        <w:jc w:val="both"/>
        <w:rPr>
          <w:rFonts w:ascii="Palatino Linotype" w:hAnsi="Palatino Linotype" w:cs="Arial"/>
        </w:rPr>
      </w:pPr>
    </w:p>
    <w:p w14:paraId="6A379C21" w14:textId="77777777" w:rsidR="00814A00" w:rsidRPr="009C243D" w:rsidRDefault="00814A00" w:rsidP="00814A00">
      <w:pPr>
        <w:tabs>
          <w:tab w:val="left" w:pos="8222"/>
        </w:tabs>
        <w:ind w:left="851" w:right="992"/>
        <w:jc w:val="both"/>
        <w:rPr>
          <w:rFonts w:ascii="Palatino Linotype" w:hAnsi="Palatino Linotype" w:cs="Arial"/>
          <w:i/>
          <w:sz w:val="22"/>
        </w:rPr>
      </w:pPr>
      <w:r w:rsidRPr="009C243D">
        <w:rPr>
          <w:rFonts w:ascii="Palatino Linotype" w:hAnsi="Palatino Linotype" w:cs="Arial"/>
          <w:i/>
          <w:sz w:val="22"/>
        </w:rPr>
        <w:t>“</w:t>
      </w:r>
      <w:r w:rsidRPr="009C243D">
        <w:rPr>
          <w:rFonts w:ascii="Palatino Linotype" w:hAnsi="Palatino Linotype" w:cs="Arial"/>
          <w:b/>
          <w:i/>
          <w:sz w:val="22"/>
        </w:rPr>
        <w:t>Artículo 179</w:t>
      </w:r>
      <w:r w:rsidRPr="009C243D">
        <w:rPr>
          <w:rFonts w:ascii="Palatino Linotype" w:hAnsi="Palatino Linotype" w:cs="Arial"/>
          <w:i/>
          <w:sz w:val="22"/>
        </w:rPr>
        <w:t xml:space="preserve">. El recurso de revisión es un medio de protección que la Ley otorga a los particulares, para hacer valer su derecho de acceso a la información </w:t>
      </w:r>
      <w:r w:rsidRPr="009C243D">
        <w:rPr>
          <w:rFonts w:ascii="Palatino Linotype" w:eastAsia="Arial Unicode MS" w:hAnsi="Palatino Linotype" w:cs="Arial"/>
          <w:b/>
          <w:i/>
          <w:sz w:val="22"/>
          <w:szCs w:val="22"/>
          <w:lang w:eastAsia="es-MX"/>
        </w:rPr>
        <w:t>pública</w:t>
      </w:r>
      <w:r w:rsidRPr="009C243D">
        <w:rPr>
          <w:rFonts w:ascii="Palatino Linotype" w:hAnsi="Palatino Linotype" w:cs="Arial"/>
          <w:i/>
          <w:sz w:val="22"/>
        </w:rPr>
        <w:t>, y procederá en contra de las siguientes causas:</w:t>
      </w:r>
    </w:p>
    <w:p w14:paraId="726D7C3F" w14:textId="77777777" w:rsidR="00814A00" w:rsidRPr="009C243D" w:rsidRDefault="00814A00" w:rsidP="00814A00">
      <w:pPr>
        <w:ind w:left="851" w:right="992"/>
        <w:jc w:val="both"/>
        <w:rPr>
          <w:rFonts w:ascii="Palatino Linotype" w:hAnsi="Palatino Linotype" w:cs="Arial"/>
          <w:i/>
          <w:sz w:val="22"/>
        </w:rPr>
      </w:pPr>
      <w:r w:rsidRPr="009C243D">
        <w:rPr>
          <w:rFonts w:ascii="Palatino Linotype" w:hAnsi="Palatino Linotype" w:cs="Arial"/>
          <w:i/>
          <w:sz w:val="22"/>
        </w:rPr>
        <w:t>I. La negativa a la información solicitada;</w:t>
      </w:r>
    </w:p>
    <w:p w14:paraId="6D44810F" w14:textId="77777777" w:rsidR="00814A00" w:rsidRPr="009C243D" w:rsidRDefault="00814A00" w:rsidP="00814A00">
      <w:pPr>
        <w:ind w:left="851" w:right="992"/>
        <w:jc w:val="both"/>
        <w:rPr>
          <w:rFonts w:ascii="Palatino Linotype" w:hAnsi="Palatino Linotype" w:cs="Arial"/>
          <w:i/>
          <w:sz w:val="22"/>
        </w:rPr>
      </w:pPr>
      <w:r w:rsidRPr="009C243D">
        <w:rPr>
          <w:rFonts w:ascii="Palatino Linotype" w:hAnsi="Palatino Linotype" w:cs="Arial"/>
          <w:i/>
          <w:sz w:val="22"/>
        </w:rPr>
        <w:t>II. La clasificación de la información;</w:t>
      </w:r>
    </w:p>
    <w:p w14:paraId="7818062C" w14:textId="77777777" w:rsidR="00814A00" w:rsidRPr="009C243D" w:rsidRDefault="00814A00" w:rsidP="00814A00">
      <w:pPr>
        <w:ind w:left="851" w:right="992"/>
        <w:jc w:val="both"/>
        <w:rPr>
          <w:rFonts w:ascii="Palatino Linotype" w:hAnsi="Palatino Linotype" w:cs="Arial"/>
          <w:i/>
          <w:sz w:val="22"/>
        </w:rPr>
      </w:pPr>
      <w:r w:rsidRPr="009C243D">
        <w:rPr>
          <w:rFonts w:ascii="Palatino Linotype" w:hAnsi="Palatino Linotype" w:cs="Arial"/>
          <w:i/>
          <w:sz w:val="22"/>
        </w:rPr>
        <w:t>III. La declaración de inexistencia de la información;</w:t>
      </w:r>
    </w:p>
    <w:p w14:paraId="4CB1AB36" w14:textId="77777777" w:rsidR="00814A00" w:rsidRPr="009C243D" w:rsidRDefault="00814A00" w:rsidP="00814A00">
      <w:pPr>
        <w:ind w:left="851" w:right="992"/>
        <w:jc w:val="both"/>
        <w:rPr>
          <w:rFonts w:ascii="Palatino Linotype" w:hAnsi="Palatino Linotype" w:cs="Arial"/>
          <w:i/>
          <w:sz w:val="22"/>
        </w:rPr>
      </w:pPr>
      <w:r w:rsidRPr="009C243D">
        <w:rPr>
          <w:rFonts w:ascii="Palatino Linotype" w:hAnsi="Palatino Linotype" w:cs="Arial"/>
          <w:i/>
          <w:sz w:val="22"/>
        </w:rPr>
        <w:t>IV. La declaración de incompetencia por el sujeto obligado;</w:t>
      </w:r>
    </w:p>
    <w:p w14:paraId="57021FBE" w14:textId="77777777" w:rsidR="00814A00" w:rsidRPr="009C243D" w:rsidRDefault="00814A00" w:rsidP="00814A00">
      <w:pPr>
        <w:ind w:left="851" w:right="992"/>
        <w:jc w:val="both"/>
        <w:rPr>
          <w:rFonts w:ascii="Palatino Linotype" w:hAnsi="Palatino Linotype" w:cs="Arial"/>
          <w:i/>
          <w:sz w:val="22"/>
        </w:rPr>
      </w:pPr>
      <w:r w:rsidRPr="009C243D">
        <w:rPr>
          <w:rFonts w:ascii="Palatino Linotype" w:hAnsi="Palatino Linotype" w:cs="Arial"/>
          <w:i/>
          <w:sz w:val="22"/>
        </w:rPr>
        <w:t>V. La entrega de información incompleta;</w:t>
      </w:r>
    </w:p>
    <w:p w14:paraId="07888FCC" w14:textId="77777777" w:rsidR="00814A00" w:rsidRPr="009C243D" w:rsidRDefault="00814A00" w:rsidP="00814A00">
      <w:pPr>
        <w:ind w:left="851" w:right="992"/>
        <w:jc w:val="both"/>
        <w:rPr>
          <w:rFonts w:ascii="Palatino Linotype" w:hAnsi="Palatino Linotype" w:cs="Arial"/>
          <w:i/>
          <w:sz w:val="22"/>
        </w:rPr>
      </w:pPr>
      <w:r w:rsidRPr="009C243D">
        <w:rPr>
          <w:rFonts w:ascii="Palatino Linotype" w:hAnsi="Palatino Linotype" w:cs="Arial"/>
          <w:i/>
          <w:sz w:val="22"/>
        </w:rPr>
        <w:t>VI. La entrega de información que no corresponda con lo solicitado;</w:t>
      </w:r>
    </w:p>
    <w:p w14:paraId="1D013B6F" w14:textId="77777777" w:rsidR="00814A00" w:rsidRPr="009C243D" w:rsidRDefault="00814A00" w:rsidP="00814A00">
      <w:pPr>
        <w:ind w:left="851" w:right="992"/>
        <w:jc w:val="both"/>
        <w:rPr>
          <w:rFonts w:ascii="Palatino Linotype" w:hAnsi="Palatino Linotype" w:cs="Arial"/>
          <w:i/>
          <w:sz w:val="22"/>
        </w:rPr>
      </w:pPr>
      <w:r w:rsidRPr="009C243D">
        <w:rPr>
          <w:rFonts w:ascii="Palatino Linotype" w:hAnsi="Palatino Linotype" w:cs="Arial"/>
          <w:i/>
          <w:sz w:val="22"/>
        </w:rPr>
        <w:t>VII. La falta de respuesta a una solicitud de acceso a la información;</w:t>
      </w:r>
    </w:p>
    <w:p w14:paraId="5351DF40" w14:textId="77777777" w:rsidR="00814A00" w:rsidRPr="009C243D" w:rsidRDefault="00814A00" w:rsidP="00814A00">
      <w:pPr>
        <w:tabs>
          <w:tab w:val="left" w:pos="8222"/>
        </w:tabs>
        <w:ind w:left="851" w:right="992"/>
        <w:jc w:val="both"/>
        <w:rPr>
          <w:rFonts w:ascii="Palatino Linotype" w:hAnsi="Palatino Linotype" w:cs="Arial"/>
          <w:i/>
          <w:sz w:val="22"/>
        </w:rPr>
      </w:pPr>
      <w:r w:rsidRPr="009C243D">
        <w:rPr>
          <w:rFonts w:ascii="Palatino Linotype" w:hAnsi="Palatino Linotype" w:cs="Arial"/>
          <w:i/>
          <w:sz w:val="22"/>
        </w:rPr>
        <w:t>VIII. La notificación, entrega o puesta a disposición de información en una modalidad o formato distinto al solicitado;</w:t>
      </w:r>
    </w:p>
    <w:p w14:paraId="06EE707F" w14:textId="77777777" w:rsidR="00814A00" w:rsidRPr="009C243D" w:rsidRDefault="00814A00" w:rsidP="00814A00">
      <w:pPr>
        <w:tabs>
          <w:tab w:val="left" w:pos="8222"/>
        </w:tabs>
        <w:ind w:left="851" w:right="992"/>
        <w:jc w:val="both"/>
        <w:rPr>
          <w:rFonts w:ascii="Palatino Linotype" w:hAnsi="Palatino Linotype" w:cs="Arial"/>
          <w:i/>
          <w:sz w:val="22"/>
        </w:rPr>
      </w:pPr>
      <w:r w:rsidRPr="009C243D">
        <w:rPr>
          <w:rFonts w:ascii="Palatino Linotype" w:hAnsi="Palatino Linotype" w:cs="Arial"/>
          <w:i/>
          <w:sz w:val="22"/>
        </w:rPr>
        <w:lastRenderedPageBreak/>
        <w:t>IX. La entrega o puesta a disposición de información en un formato incomprensible y/o no accesible para el solicitante;</w:t>
      </w:r>
    </w:p>
    <w:p w14:paraId="045E6E3D" w14:textId="77777777" w:rsidR="00814A00" w:rsidRPr="009C243D" w:rsidRDefault="00814A00" w:rsidP="00814A00">
      <w:pPr>
        <w:ind w:left="851" w:right="992"/>
        <w:jc w:val="both"/>
        <w:rPr>
          <w:rFonts w:ascii="Palatino Linotype" w:hAnsi="Palatino Linotype" w:cs="Arial"/>
          <w:i/>
          <w:sz w:val="22"/>
        </w:rPr>
      </w:pPr>
      <w:r w:rsidRPr="009C243D">
        <w:rPr>
          <w:rFonts w:ascii="Palatino Linotype" w:hAnsi="Palatino Linotype" w:cs="Arial"/>
          <w:i/>
          <w:sz w:val="22"/>
        </w:rPr>
        <w:t>X. Los costos o tiempos de entrega de la información;</w:t>
      </w:r>
    </w:p>
    <w:p w14:paraId="35B7D32E" w14:textId="77777777" w:rsidR="00814A00" w:rsidRPr="009C243D" w:rsidRDefault="00814A00" w:rsidP="00814A00">
      <w:pPr>
        <w:ind w:left="851" w:right="992"/>
        <w:jc w:val="both"/>
        <w:rPr>
          <w:rFonts w:ascii="Palatino Linotype" w:hAnsi="Palatino Linotype" w:cs="Arial"/>
          <w:i/>
          <w:sz w:val="22"/>
        </w:rPr>
      </w:pPr>
      <w:r w:rsidRPr="009C243D">
        <w:rPr>
          <w:rFonts w:ascii="Palatino Linotype" w:hAnsi="Palatino Linotype" w:cs="Arial"/>
          <w:i/>
          <w:sz w:val="22"/>
        </w:rPr>
        <w:t>XI. La falta de trámite a una solicitud;</w:t>
      </w:r>
    </w:p>
    <w:p w14:paraId="682D6E50" w14:textId="77777777" w:rsidR="00814A00" w:rsidRPr="009C243D" w:rsidRDefault="00814A00" w:rsidP="00814A00">
      <w:pPr>
        <w:ind w:left="851" w:right="992"/>
        <w:jc w:val="both"/>
        <w:rPr>
          <w:rFonts w:ascii="Palatino Linotype" w:hAnsi="Palatino Linotype" w:cs="Arial"/>
          <w:i/>
          <w:sz w:val="22"/>
        </w:rPr>
      </w:pPr>
      <w:r w:rsidRPr="009C243D">
        <w:rPr>
          <w:rFonts w:ascii="Palatino Linotype" w:hAnsi="Palatino Linotype" w:cs="Arial"/>
          <w:i/>
          <w:sz w:val="22"/>
        </w:rPr>
        <w:t>XII. La negativa a permitir la consulta directa de la información;</w:t>
      </w:r>
    </w:p>
    <w:p w14:paraId="31EDF4C4" w14:textId="77777777" w:rsidR="00814A00" w:rsidRPr="009C243D" w:rsidRDefault="00814A00" w:rsidP="00814A00">
      <w:pPr>
        <w:tabs>
          <w:tab w:val="left" w:pos="8222"/>
        </w:tabs>
        <w:ind w:left="851" w:right="992"/>
        <w:jc w:val="both"/>
        <w:rPr>
          <w:rFonts w:ascii="Palatino Linotype" w:hAnsi="Palatino Linotype" w:cs="Arial"/>
          <w:i/>
          <w:sz w:val="22"/>
        </w:rPr>
      </w:pPr>
      <w:r w:rsidRPr="009C243D">
        <w:rPr>
          <w:rFonts w:ascii="Palatino Linotype" w:hAnsi="Palatino Linotype" w:cs="Arial"/>
          <w:i/>
          <w:sz w:val="22"/>
        </w:rPr>
        <w:t>XIII. La falta, deficiencia o insuficiencia de la fundamentación y/o motivación en la respuesta; y</w:t>
      </w:r>
    </w:p>
    <w:p w14:paraId="10D3C6CB" w14:textId="77777777" w:rsidR="00814A00" w:rsidRPr="009C243D" w:rsidRDefault="00814A00" w:rsidP="00814A00">
      <w:pPr>
        <w:ind w:left="851" w:right="992"/>
        <w:jc w:val="both"/>
        <w:rPr>
          <w:rFonts w:ascii="Palatino Linotype" w:hAnsi="Palatino Linotype" w:cs="Arial"/>
          <w:i/>
          <w:sz w:val="22"/>
        </w:rPr>
      </w:pPr>
      <w:r w:rsidRPr="009C243D">
        <w:rPr>
          <w:rFonts w:ascii="Palatino Linotype" w:hAnsi="Palatino Linotype" w:cs="Arial"/>
          <w:i/>
          <w:sz w:val="22"/>
        </w:rPr>
        <w:t>XIV. La orientación a un trámite específico.</w:t>
      </w:r>
    </w:p>
    <w:p w14:paraId="277E0714" w14:textId="77777777" w:rsidR="00814A00" w:rsidRPr="009C243D" w:rsidRDefault="00814A00" w:rsidP="00814A00">
      <w:pPr>
        <w:ind w:left="851" w:right="992"/>
        <w:jc w:val="both"/>
        <w:rPr>
          <w:rFonts w:ascii="Palatino Linotype" w:hAnsi="Palatino Linotype" w:cs="Arial"/>
          <w:i/>
          <w:sz w:val="22"/>
        </w:rPr>
      </w:pPr>
    </w:p>
    <w:p w14:paraId="28E25FFC" w14:textId="77777777" w:rsidR="00814A00" w:rsidRPr="009C243D" w:rsidRDefault="00814A00" w:rsidP="00814A00">
      <w:pPr>
        <w:tabs>
          <w:tab w:val="left" w:pos="8222"/>
        </w:tabs>
        <w:ind w:left="851" w:right="992"/>
        <w:jc w:val="both"/>
        <w:rPr>
          <w:rFonts w:ascii="Palatino Linotype" w:hAnsi="Palatino Linotype" w:cs="Arial"/>
          <w:i/>
          <w:sz w:val="22"/>
        </w:rPr>
      </w:pPr>
      <w:r w:rsidRPr="009C243D">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0F891899" w14:textId="77777777" w:rsidR="00814A00" w:rsidRPr="009C243D" w:rsidRDefault="00814A00" w:rsidP="00814A00">
      <w:pPr>
        <w:jc w:val="both"/>
        <w:rPr>
          <w:rFonts w:ascii="Palatino Linotype" w:hAnsi="Palatino Linotype" w:cs="Arial"/>
        </w:rPr>
      </w:pPr>
    </w:p>
    <w:p w14:paraId="19815517" w14:textId="77777777" w:rsidR="00814A00" w:rsidRPr="009C243D" w:rsidRDefault="00814A00" w:rsidP="00814A00">
      <w:pPr>
        <w:spacing w:line="360" w:lineRule="auto"/>
        <w:jc w:val="both"/>
        <w:rPr>
          <w:rFonts w:ascii="Palatino Linotype" w:hAnsi="Palatino Linotype" w:cs="Arial"/>
        </w:rPr>
      </w:pPr>
      <w:r w:rsidRPr="009C243D">
        <w:rPr>
          <w:rFonts w:ascii="Palatino Linotype" w:hAnsi="Palatino Linotype" w:cs="Arial"/>
        </w:rPr>
        <w:t>Siendo así que dentro de dichas causales no se contempla la de cuando se trate de un derecho de petición ejercido por un gobernado.</w:t>
      </w:r>
    </w:p>
    <w:p w14:paraId="11AA0CFA" w14:textId="77777777" w:rsidR="00814A00" w:rsidRPr="009C243D" w:rsidRDefault="00814A00" w:rsidP="00814A00">
      <w:pPr>
        <w:spacing w:line="360" w:lineRule="auto"/>
        <w:jc w:val="both"/>
        <w:rPr>
          <w:rFonts w:ascii="Palatino Linotype" w:hAnsi="Palatino Linotype" w:cs="Arial"/>
        </w:rPr>
      </w:pPr>
    </w:p>
    <w:p w14:paraId="601C7A12" w14:textId="77777777" w:rsidR="00D93009" w:rsidRPr="009C243D" w:rsidRDefault="00814A00" w:rsidP="00D93009">
      <w:pPr>
        <w:spacing w:line="360" w:lineRule="auto"/>
        <w:jc w:val="both"/>
        <w:rPr>
          <w:rFonts w:ascii="Palatino Linotype" w:hAnsi="Palatino Linotype" w:cs="Arial"/>
          <w:lang w:eastAsia="es-MX"/>
        </w:rPr>
      </w:pPr>
      <w:r w:rsidRPr="009C243D">
        <w:rPr>
          <w:rFonts w:ascii="Palatino Linotype" w:hAnsi="Palatino Linotype" w:cs="Arial"/>
        </w:rPr>
        <w:t xml:space="preserve">En tal virtud, al no actualizarse ninguno de los supuestos aludidos, este Instituto </w:t>
      </w:r>
      <w:r w:rsidRPr="009C243D">
        <w:rPr>
          <w:rFonts w:ascii="Palatino Linotype" w:hAnsi="Palatino Linotype" w:cs="Arial"/>
          <w:lang w:eastAsia="es-MX"/>
        </w:rPr>
        <w:t xml:space="preserve">no tiene atribuciones para pronunciarse respecto a la petición formulada por </w:t>
      </w:r>
      <w:r w:rsidR="00D93009" w:rsidRPr="009C243D">
        <w:rPr>
          <w:rFonts w:ascii="Palatino Linotype" w:hAnsi="Palatino Linotype" w:cs="Arial"/>
          <w:b/>
          <w:lang w:eastAsia="es-MX"/>
        </w:rPr>
        <w:t>EL</w:t>
      </w:r>
      <w:r w:rsidRPr="009C243D">
        <w:rPr>
          <w:rFonts w:ascii="Palatino Linotype" w:hAnsi="Palatino Linotype" w:cs="Arial"/>
          <w:b/>
          <w:lang w:eastAsia="es-MX"/>
        </w:rPr>
        <w:t xml:space="preserve"> RECURRENTE</w:t>
      </w:r>
      <w:r w:rsidRPr="009C243D">
        <w:rPr>
          <w:rFonts w:ascii="Palatino Linotype" w:hAnsi="Palatino Linotype" w:cs="Arial"/>
          <w:lang w:eastAsia="es-MX"/>
        </w:rPr>
        <w:t xml:space="preserve">, </w:t>
      </w:r>
      <w:r w:rsidRPr="009C243D">
        <w:rPr>
          <w:rFonts w:ascii="Palatino Linotype" w:hAnsi="Palatino Linotype" w:cs="Arial"/>
        </w:rPr>
        <w:t xml:space="preserve">máxime que se trata de cuestionamientos y manifestaciones vertidas por el entonces solicitante que van encaminados a obtener un documento elaborado por </w:t>
      </w:r>
      <w:r w:rsidRPr="009C243D">
        <w:rPr>
          <w:rFonts w:ascii="Palatino Linotype" w:hAnsi="Palatino Linotype" w:cs="Arial"/>
          <w:b/>
        </w:rPr>
        <w:t xml:space="preserve">EL SUJETO OBLIGADO </w:t>
      </w:r>
      <w:r w:rsidRPr="009C243D">
        <w:rPr>
          <w:rFonts w:ascii="Palatino Linotype" w:hAnsi="Palatino Linotype" w:cs="Arial"/>
        </w:rPr>
        <w:t>tendientes a contestar un cuestionamiento o una inquietud</w:t>
      </w:r>
      <w:r w:rsidRPr="009C243D">
        <w:rPr>
          <w:rFonts w:ascii="Palatino Linotype" w:hAnsi="Palatino Linotype" w:cs="Arial"/>
          <w:lang w:eastAsia="es-MX"/>
        </w:rPr>
        <w:t xml:space="preserve">. </w:t>
      </w:r>
    </w:p>
    <w:p w14:paraId="448BF7A8" w14:textId="77777777" w:rsidR="00D93009" w:rsidRPr="009C243D" w:rsidRDefault="00D93009" w:rsidP="00D93009">
      <w:pPr>
        <w:spacing w:line="360" w:lineRule="auto"/>
        <w:jc w:val="both"/>
        <w:rPr>
          <w:rFonts w:ascii="Palatino Linotype" w:hAnsi="Palatino Linotype" w:cs="Arial"/>
          <w:lang w:eastAsia="es-MX"/>
        </w:rPr>
      </w:pPr>
    </w:p>
    <w:p w14:paraId="11053E41" w14:textId="16B11285" w:rsidR="00D93009" w:rsidRPr="009C243D" w:rsidRDefault="000E1E88" w:rsidP="00D93009">
      <w:pPr>
        <w:spacing w:line="360" w:lineRule="auto"/>
        <w:jc w:val="both"/>
        <w:rPr>
          <w:rFonts w:ascii="Palatino Linotype" w:hAnsi="Palatino Linotype" w:cs="Arial"/>
        </w:rPr>
      </w:pPr>
      <w:r w:rsidRPr="009C243D">
        <w:rPr>
          <w:rFonts w:ascii="Palatino Linotype" w:hAnsi="Palatino Linotype" w:cs="Arial"/>
          <w:lang w:eastAsia="es-MX"/>
        </w:rPr>
        <w:t>Derivado de lo</w:t>
      </w:r>
      <w:r w:rsidR="00D93009" w:rsidRPr="009C243D">
        <w:rPr>
          <w:rFonts w:ascii="Palatino Linotype" w:hAnsi="Palatino Linotype" w:cs="Arial"/>
          <w:lang w:eastAsia="es-MX"/>
        </w:rPr>
        <w:t xml:space="preserve"> anterior, es importante traer a contexto lo dispuesto en los artículos </w:t>
      </w:r>
      <w:r w:rsidR="00D93009" w:rsidRPr="009C243D">
        <w:rPr>
          <w:rFonts w:ascii="Palatino Linotype" w:hAnsi="Palatino Linotype" w:cs="Arial"/>
        </w:rPr>
        <w:t>186, 191 y 192 de la Ley de Transparencia y Acceso a la Información Pública del Estado de México y Municipios, la cual disponen lo siguiente:</w:t>
      </w:r>
    </w:p>
    <w:p w14:paraId="20CEACE3" w14:textId="77777777" w:rsidR="00D93009" w:rsidRPr="009C243D" w:rsidRDefault="00D93009" w:rsidP="00D93009">
      <w:pPr>
        <w:jc w:val="both"/>
        <w:rPr>
          <w:rFonts w:ascii="Palatino Linotype" w:hAnsi="Palatino Linotype" w:cs="Arial"/>
          <w:lang w:eastAsia="es-MX"/>
        </w:rPr>
      </w:pPr>
    </w:p>
    <w:p w14:paraId="1132051B" w14:textId="77777777" w:rsidR="00D93009" w:rsidRPr="009C243D" w:rsidRDefault="00D93009" w:rsidP="00D93009">
      <w:pPr>
        <w:autoSpaceDE w:val="0"/>
        <w:autoSpaceDN w:val="0"/>
        <w:adjustRightInd w:val="0"/>
        <w:ind w:left="851" w:right="899"/>
        <w:jc w:val="both"/>
        <w:rPr>
          <w:rFonts w:ascii="Palatino Linotype" w:eastAsiaTheme="minorEastAsia" w:hAnsi="Palatino Linotype" w:cs="Bookman Old Style"/>
          <w:i/>
          <w:sz w:val="22"/>
          <w:szCs w:val="22"/>
        </w:rPr>
      </w:pPr>
      <w:r w:rsidRPr="009C243D">
        <w:rPr>
          <w:rFonts w:ascii="Palatino Linotype" w:eastAsiaTheme="minorEastAsia" w:hAnsi="Palatino Linotype" w:cs="Bookman Old Style,Bold"/>
          <w:b/>
          <w:bCs/>
          <w:i/>
          <w:sz w:val="22"/>
          <w:szCs w:val="22"/>
        </w:rPr>
        <w:t xml:space="preserve">“Artículo 186. </w:t>
      </w:r>
      <w:r w:rsidRPr="009C243D">
        <w:rPr>
          <w:rFonts w:ascii="Palatino Linotype" w:eastAsiaTheme="minorEastAsia" w:hAnsi="Palatino Linotype" w:cs="Bookman Old Style"/>
          <w:i/>
          <w:sz w:val="22"/>
          <w:szCs w:val="22"/>
        </w:rPr>
        <w:t>Las resoluciones del Instituto podrán:</w:t>
      </w:r>
    </w:p>
    <w:p w14:paraId="46FA86D8" w14:textId="77777777" w:rsidR="00D93009" w:rsidRPr="009C243D" w:rsidRDefault="00D93009" w:rsidP="00D93009">
      <w:pPr>
        <w:autoSpaceDE w:val="0"/>
        <w:autoSpaceDN w:val="0"/>
        <w:adjustRightInd w:val="0"/>
        <w:ind w:left="851" w:right="899"/>
        <w:jc w:val="both"/>
        <w:rPr>
          <w:rFonts w:ascii="Palatino Linotype" w:eastAsiaTheme="minorEastAsia" w:hAnsi="Palatino Linotype" w:cs="Bookman Old Style"/>
          <w:i/>
          <w:sz w:val="22"/>
          <w:szCs w:val="22"/>
        </w:rPr>
      </w:pPr>
      <w:r w:rsidRPr="009C243D">
        <w:rPr>
          <w:rFonts w:ascii="Palatino Linotype" w:eastAsiaTheme="minorEastAsia" w:hAnsi="Palatino Linotype" w:cs="Bookman Old Style,Bold"/>
          <w:b/>
          <w:bCs/>
          <w:i/>
          <w:sz w:val="22"/>
          <w:szCs w:val="22"/>
        </w:rPr>
        <w:t xml:space="preserve">I. </w:t>
      </w:r>
      <w:r w:rsidRPr="009C243D">
        <w:rPr>
          <w:rFonts w:ascii="Palatino Linotype" w:eastAsiaTheme="minorEastAsia" w:hAnsi="Palatino Linotype" w:cs="Bookman Old Style"/>
          <w:i/>
          <w:sz w:val="22"/>
          <w:szCs w:val="22"/>
        </w:rPr>
        <w:t>Desechar o sobreseer el recurso;</w:t>
      </w:r>
    </w:p>
    <w:p w14:paraId="1413E27D" w14:textId="77777777" w:rsidR="00D93009" w:rsidRPr="009C243D" w:rsidRDefault="00D93009" w:rsidP="00D93009">
      <w:pPr>
        <w:autoSpaceDE w:val="0"/>
        <w:autoSpaceDN w:val="0"/>
        <w:adjustRightInd w:val="0"/>
        <w:ind w:left="851" w:right="899"/>
        <w:jc w:val="both"/>
        <w:rPr>
          <w:rFonts w:ascii="Palatino Linotype" w:eastAsiaTheme="minorEastAsia" w:hAnsi="Palatino Linotype" w:cs="Bookman Old Style"/>
          <w:i/>
          <w:sz w:val="22"/>
          <w:szCs w:val="22"/>
        </w:rPr>
      </w:pPr>
      <w:r w:rsidRPr="009C243D">
        <w:rPr>
          <w:rFonts w:ascii="Palatino Linotype" w:eastAsiaTheme="minorEastAsia" w:hAnsi="Palatino Linotype" w:cs="Bookman Old Style,Bold"/>
          <w:b/>
          <w:bCs/>
          <w:i/>
          <w:sz w:val="22"/>
          <w:szCs w:val="22"/>
        </w:rPr>
        <w:lastRenderedPageBreak/>
        <w:t xml:space="preserve">II. </w:t>
      </w:r>
      <w:r w:rsidRPr="009C243D">
        <w:rPr>
          <w:rFonts w:ascii="Palatino Linotype" w:eastAsiaTheme="minorEastAsia" w:hAnsi="Palatino Linotype" w:cs="Bookman Old Style"/>
          <w:i/>
          <w:sz w:val="22"/>
          <w:szCs w:val="22"/>
        </w:rPr>
        <w:t>Confirmar la respuesta del sujeto obligado;</w:t>
      </w:r>
    </w:p>
    <w:p w14:paraId="59E49CF7" w14:textId="77777777" w:rsidR="00D93009" w:rsidRPr="009C243D" w:rsidRDefault="00D93009" w:rsidP="00D93009">
      <w:pPr>
        <w:autoSpaceDE w:val="0"/>
        <w:autoSpaceDN w:val="0"/>
        <w:adjustRightInd w:val="0"/>
        <w:ind w:left="851" w:right="899"/>
        <w:jc w:val="both"/>
        <w:rPr>
          <w:rFonts w:ascii="Palatino Linotype" w:eastAsiaTheme="minorEastAsia" w:hAnsi="Palatino Linotype" w:cs="Bookman Old Style"/>
          <w:i/>
          <w:sz w:val="22"/>
          <w:szCs w:val="22"/>
        </w:rPr>
      </w:pPr>
      <w:r w:rsidRPr="009C243D">
        <w:rPr>
          <w:rFonts w:ascii="Palatino Linotype" w:eastAsiaTheme="minorEastAsia" w:hAnsi="Palatino Linotype" w:cs="Bookman Old Style,Bold"/>
          <w:b/>
          <w:bCs/>
          <w:i/>
          <w:sz w:val="22"/>
          <w:szCs w:val="22"/>
        </w:rPr>
        <w:t xml:space="preserve">III. </w:t>
      </w:r>
      <w:r w:rsidRPr="009C243D">
        <w:rPr>
          <w:rFonts w:ascii="Palatino Linotype" w:eastAsiaTheme="minorEastAsia" w:hAnsi="Palatino Linotype" w:cs="Bookman Old Style"/>
          <w:i/>
          <w:sz w:val="22"/>
          <w:szCs w:val="22"/>
        </w:rPr>
        <w:t>Revocar o modificar la respuesta del sujeto obligado; y</w:t>
      </w:r>
    </w:p>
    <w:p w14:paraId="32669B7A" w14:textId="7124390F" w:rsidR="00D93009" w:rsidRPr="009C243D" w:rsidRDefault="00D93009" w:rsidP="00D93009">
      <w:pPr>
        <w:ind w:left="851" w:right="899"/>
        <w:jc w:val="both"/>
        <w:rPr>
          <w:rFonts w:ascii="Palatino Linotype" w:eastAsiaTheme="minorEastAsia" w:hAnsi="Palatino Linotype" w:cs="Bookman Old Style"/>
          <w:i/>
          <w:sz w:val="22"/>
          <w:szCs w:val="22"/>
        </w:rPr>
      </w:pPr>
      <w:r w:rsidRPr="009C243D">
        <w:rPr>
          <w:rFonts w:ascii="Palatino Linotype" w:eastAsiaTheme="minorEastAsia" w:hAnsi="Palatino Linotype" w:cs="Bookman Old Style,Bold"/>
          <w:b/>
          <w:bCs/>
          <w:i/>
          <w:sz w:val="22"/>
          <w:szCs w:val="22"/>
        </w:rPr>
        <w:t xml:space="preserve">IV. </w:t>
      </w:r>
      <w:r w:rsidRPr="009C243D">
        <w:rPr>
          <w:rFonts w:ascii="Palatino Linotype" w:eastAsiaTheme="minorEastAsia" w:hAnsi="Palatino Linotype" w:cs="Bookman Old Style"/>
          <w:i/>
          <w:sz w:val="22"/>
          <w:szCs w:val="22"/>
        </w:rPr>
        <w:t>Ordenar la entrega de la información</w:t>
      </w:r>
    </w:p>
    <w:p w14:paraId="027582B6" w14:textId="30F2FC2A" w:rsidR="00D93009" w:rsidRPr="009C243D" w:rsidRDefault="00D93009" w:rsidP="00D93009">
      <w:pPr>
        <w:ind w:left="851" w:right="899"/>
        <w:jc w:val="both"/>
        <w:rPr>
          <w:rFonts w:ascii="Palatino Linotype" w:eastAsiaTheme="minorEastAsia" w:hAnsi="Palatino Linotype" w:cs="Bookman Old Style"/>
          <w:i/>
          <w:sz w:val="22"/>
          <w:szCs w:val="22"/>
        </w:rPr>
      </w:pPr>
      <w:r w:rsidRPr="009C243D">
        <w:rPr>
          <w:rFonts w:ascii="Palatino Linotype" w:eastAsiaTheme="minorEastAsia" w:hAnsi="Palatino Linotype" w:cs="Bookman Old Style,Bold"/>
          <w:b/>
          <w:bCs/>
          <w:i/>
          <w:sz w:val="22"/>
          <w:szCs w:val="22"/>
        </w:rPr>
        <w:t>…</w:t>
      </w:r>
    </w:p>
    <w:p w14:paraId="74C09B37" w14:textId="77777777" w:rsidR="00D93009" w:rsidRPr="009C243D" w:rsidRDefault="00D93009" w:rsidP="00D93009">
      <w:pPr>
        <w:autoSpaceDE w:val="0"/>
        <w:autoSpaceDN w:val="0"/>
        <w:adjustRightInd w:val="0"/>
        <w:ind w:left="851" w:right="899"/>
        <w:jc w:val="both"/>
        <w:rPr>
          <w:rFonts w:ascii="Palatino Linotype" w:eastAsiaTheme="minorEastAsia" w:hAnsi="Palatino Linotype" w:cs="Bookman Old Style,Bold"/>
          <w:b/>
          <w:bCs/>
          <w:i/>
          <w:sz w:val="22"/>
          <w:szCs w:val="22"/>
        </w:rPr>
      </w:pPr>
    </w:p>
    <w:p w14:paraId="0D923661" w14:textId="3E008AFB" w:rsidR="00D93009" w:rsidRPr="009C243D" w:rsidRDefault="00D93009" w:rsidP="00D93009">
      <w:pPr>
        <w:autoSpaceDE w:val="0"/>
        <w:autoSpaceDN w:val="0"/>
        <w:adjustRightInd w:val="0"/>
        <w:ind w:left="851" w:right="899"/>
        <w:jc w:val="both"/>
        <w:rPr>
          <w:rFonts w:ascii="Palatino Linotype" w:eastAsiaTheme="minorEastAsia" w:hAnsi="Palatino Linotype" w:cs="Bookman Old Style"/>
          <w:i/>
          <w:sz w:val="22"/>
          <w:szCs w:val="22"/>
        </w:rPr>
      </w:pPr>
      <w:r w:rsidRPr="009C243D">
        <w:rPr>
          <w:rFonts w:ascii="Palatino Linotype" w:eastAsiaTheme="minorEastAsia" w:hAnsi="Palatino Linotype" w:cs="Bookman Old Style,Bold"/>
          <w:b/>
          <w:bCs/>
          <w:i/>
          <w:sz w:val="22"/>
          <w:szCs w:val="22"/>
        </w:rPr>
        <w:t xml:space="preserve">Artículo 191. </w:t>
      </w:r>
      <w:r w:rsidRPr="009C243D">
        <w:rPr>
          <w:rFonts w:ascii="Palatino Linotype" w:eastAsiaTheme="minorEastAsia" w:hAnsi="Palatino Linotype" w:cs="Bookman Old Style"/>
          <w:i/>
          <w:sz w:val="22"/>
          <w:szCs w:val="22"/>
        </w:rPr>
        <w:t>El recurso será desechado por improcedente cuando:</w:t>
      </w:r>
    </w:p>
    <w:p w14:paraId="3D3CDBEA" w14:textId="77777777" w:rsidR="00D93009" w:rsidRPr="009C243D" w:rsidRDefault="00D93009" w:rsidP="00D93009">
      <w:pPr>
        <w:autoSpaceDE w:val="0"/>
        <w:autoSpaceDN w:val="0"/>
        <w:adjustRightInd w:val="0"/>
        <w:ind w:left="851" w:right="899"/>
        <w:jc w:val="both"/>
        <w:rPr>
          <w:rFonts w:ascii="Palatino Linotype" w:eastAsiaTheme="minorEastAsia" w:hAnsi="Palatino Linotype" w:cs="Bookman Old Style"/>
          <w:i/>
          <w:sz w:val="22"/>
          <w:szCs w:val="22"/>
        </w:rPr>
      </w:pPr>
      <w:r w:rsidRPr="009C243D">
        <w:rPr>
          <w:rFonts w:ascii="Palatino Linotype" w:eastAsiaTheme="minorEastAsia" w:hAnsi="Palatino Linotype" w:cs="Bookman Old Style,Bold"/>
          <w:b/>
          <w:bCs/>
          <w:i/>
          <w:sz w:val="22"/>
          <w:szCs w:val="22"/>
        </w:rPr>
        <w:t xml:space="preserve">I. </w:t>
      </w:r>
      <w:r w:rsidRPr="009C243D">
        <w:rPr>
          <w:rFonts w:ascii="Palatino Linotype" w:eastAsiaTheme="minorEastAsia" w:hAnsi="Palatino Linotype" w:cs="Bookman Old Style"/>
          <w:i/>
          <w:sz w:val="22"/>
          <w:szCs w:val="22"/>
        </w:rPr>
        <w:t>Sea extemporáneo por haber transcurrido el plazo establecido en la presente Ley, a partir de la respuesta;</w:t>
      </w:r>
    </w:p>
    <w:p w14:paraId="62CD6E15" w14:textId="77777777" w:rsidR="00D93009" w:rsidRPr="009C243D" w:rsidRDefault="00D93009" w:rsidP="00D93009">
      <w:pPr>
        <w:autoSpaceDE w:val="0"/>
        <w:autoSpaceDN w:val="0"/>
        <w:adjustRightInd w:val="0"/>
        <w:ind w:left="851" w:right="899"/>
        <w:jc w:val="both"/>
        <w:rPr>
          <w:rFonts w:ascii="Palatino Linotype" w:eastAsiaTheme="minorEastAsia" w:hAnsi="Palatino Linotype" w:cs="Bookman Old Style"/>
          <w:i/>
          <w:sz w:val="22"/>
          <w:szCs w:val="22"/>
        </w:rPr>
      </w:pPr>
      <w:r w:rsidRPr="009C243D">
        <w:rPr>
          <w:rFonts w:ascii="Palatino Linotype" w:eastAsiaTheme="minorEastAsia" w:hAnsi="Palatino Linotype" w:cs="Bookman Old Style,Bold"/>
          <w:b/>
          <w:bCs/>
          <w:i/>
          <w:sz w:val="22"/>
          <w:szCs w:val="22"/>
        </w:rPr>
        <w:t xml:space="preserve">II. </w:t>
      </w:r>
      <w:r w:rsidRPr="009C243D">
        <w:rPr>
          <w:rFonts w:ascii="Palatino Linotype" w:eastAsiaTheme="minorEastAsia" w:hAnsi="Palatino Linotype" w:cs="Bookman Old Style"/>
          <w:i/>
          <w:sz w:val="22"/>
          <w:szCs w:val="22"/>
        </w:rPr>
        <w:t>Se esté tramitando ante el Poder Judicial de la Federación algún recurso o medio de defensa interpuesto por el recurrente;</w:t>
      </w:r>
    </w:p>
    <w:p w14:paraId="7E04FFCE" w14:textId="77777777" w:rsidR="00D93009" w:rsidRPr="009C243D" w:rsidRDefault="00D93009" w:rsidP="00D93009">
      <w:pPr>
        <w:autoSpaceDE w:val="0"/>
        <w:autoSpaceDN w:val="0"/>
        <w:adjustRightInd w:val="0"/>
        <w:ind w:left="851" w:right="899"/>
        <w:jc w:val="both"/>
        <w:rPr>
          <w:rFonts w:ascii="Palatino Linotype" w:eastAsiaTheme="minorEastAsia" w:hAnsi="Palatino Linotype" w:cs="Bookman Old Style"/>
          <w:i/>
          <w:sz w:val="22"/>
          <w:szCs w:val="22"/>
        </w:rPr>
      </w:pPr>
      <w:r w:rsidRPr="009C243D">
        <w:rPr>
          <w:rFonts w:ascii="Palatino Linotype" w:eastAsiaTheme="minorEastAsia" w:hAnsi="Palatino Linotype" w:cs="Bookman Old Style,Bold"/>
          <w:b/>
          <w:bCs/>
          <w:i/>
          <w:sz w:val="22"/>
          <w:szCs w:val="22"/>
        </w:rPr>
        <w:t xml:space="preserve">III. </w:t>
      </w:r>
      <w:r w:rsidRPr="009C243D">
        <w:rPr>
          <w:rFonts w:ascii="Palatino Linotype" w:eastAsiaTheme="minorEastAsia" w:hAnsi="Palatino Linotype" w:cs="Bookman Old Style"/>
          <w:i/>
          <w:sz w:val="22"/>
          <w:szCs w:val="22"/>
        </w:rPr>
        <w:t>No actualice alguno de los supuestos previstos en la presente Ley;</w:t>
      </w:r>
    </w:p>
    <w:p w14:paraId="20D67C6C" w14:textId="77777777" w:rsidR="00D93009" w:rsidRPr="009C243D" w:rsidRDefault="00D93009" w:rsidP="00D93009">
      <w:pPr>
        <w:autoSpaceDE w:val="0"/>
        <w:autoSpaceDN w:val="0"/>
        <w:adjustRightInd w:val="0"/>
        <w:ind w:left="851" w:right="899"/>
        <w:jc w:val="both"/>
        <w:rPr>
          <w:rFonts w:ascii="Palatino Linotype" w:eastAsiaTheme="minorEastAsia" w:hAnsi="Palatino Linotype" w:cs="Bookman Old Style"/>
          <w:i/>
          <w:sz w:val="22"/>
          <w:szCs w:val="22"/>
        </w:rPr>
      </w:pPr>
      <w:r w:rsidRPr="009C243D">
        <w:rPr>
          <w:rFonts w:ascii="Palatino Linotype" w:eastAsiaTheme="minorEastAsia" w:hAnsi="Palatino Linotype" w:cs="Bookman Old Style,Bold"/>
          <w:b/>
          <w:bCs/>
          <w:i/>
          <w:sz w:val="22"/>
          <w:szCs w:val="22"/>
        </w:rPr>
        <w:t xml:space="preserve">IV. </w:t>
      </w:r>
      <w:r w:rsidRPr="009C243D">
        <w:rPr>
          <w:rFonts w:ascii="Palatino Linotype" w:eastAsiaTheme="minorEastAsia" w:hAnsi="Palatino Linotype" w:cs="Bookman Old Style"/>
          <w:i/>
          <w:sz w:val="22"/>
          <w:szCs w:val="22"/>
        </w:rPr>
        <w:t>No se haya desahogado la prevención en los términos establecidos en la presente Ley;</w:t>
      </w:r>
    </w:p>
    <w:p w14:paraId="5F6FF501" w14:textId="77777777" w:rsidR="00D93009" w:rsidRPr="009C243D" w:rsidRDefault="00D93009" w:rsidP="00D93009">
      <w:pPr>
        <w:autoSpaceDE w:val="0"/>
        <w:autoSpaceDN w:val="0"/>
        <w:adjustRightInd w:val="0"/>
        <w:ind w:left="851" w:right="899"/>
        <w:jc w:val="both"/>
        <w:rPr>
          <w:rFonts w:ascii="Palatino Linotype" w:eastAsiaTheme="minorEastAsia" w:hAnsi="Palatino Linotype" w:cs="Bookman Old Style"/>
          <w:i/>
          <w:sz w:val="22"/>
          <w:szCs w:val="22"/>
        </w:rPr>
      </w:pPr>
      <w:r w:rsidRPr="009C243D">
        <w:rPr>
          <w:rFonts w:ascii="Palatino Linotype" w:eastAsiaTheme="minorEastAsia" w:hAnsi="Palatino Linotype" w:cs="Bookman Old Style,Bold"/>
          <w:b/>
          <w:bCs/>
          <w:i/>
          <w:sz w:val="22"/>
          <w:szCs w:val="22"/>
        </w:rPr>
        <w:t xml:space="preserve">V. </w:t>
      </w:r>
      <w:r w:rsidRPr="009C243D">
        <w:rPr>
          <w:rFonts w:ascii="Palatino Linotype" w:eastAsiaTheme="minorEastAsia" w:hAnsi="Palatino Linotype" w:cs="Bookman Old Style"/>
          <w:i/>
          <w:sz w:val="22"/>
          <w:szCs w:val="22"/>
        </w:rPr>
        <w:t>Se impugne la veracidad de la información proporcionada;</w:t>
      </w:r>
    </w:p>
    <w:p w14:paraId="651702EC" w14:textId="77777777" w:rsidR="00D93009" w:rsidRPr="009C243D" w:rsidRDefault="00D93009" w:rsidP="00D93009">
      <w:pPr>
        <w:autoSpaceDE w:val="0"/>
        <w:autoSpaceDN w:val="0"/>
        <w:adjustRightInd w:val="0"/>
        <w:ind w:left="851" w:right="899"/>
        <w:jc w:val="both"/>
        <w:rPr>
          <w:rFonts w:ascii="Palatino Linotype" w:eastAsiaTheme="minorEastAsia" w:hAnsi="Palatino Linotype" w:cs="Bookman Old Style"/>
          <w:i/>
          <w:sz w:val="22"/>
          <w:szCs w:val="22"/>
        </w:rPr>
      </w:pPr>
      <w:r w:rsidRPr="009C243D">
        <w:rPr>
          <w:rFonts w:ascii="Palatino Linotype" w:eastAsiaTheme="minorEastAsia" w:hAnsi="Palatino Linotype" w:cs="Bookman Old Style,Bold"/>
          <w:b/>
          <w:bCs/>
          <w:i/>
          <w:sz w:val="22"/>
          <w:szCs w:val="22"/>
        </w:rPr>
        <w:t xml:space="preserve">VI. </w:t>
      </w:r>
      <w:r w:rsidRPr="009C243D">
        <w:rPr>
          <w:rFonts w:ascii="Palatino Linotype" w:eastAsiaTheme="minorEastAsia" w:hAnsi="Palatino Linotype" w:cs="Bookman Old Style"/>
          <w:i/>
          <w:sz w:val="22"/>
          <w:szCs w:val="22"/>
        </w:rPr>
        <w:t>Se trate de una consulta, o trámite en específico; y</w:t>
      </w:r>
    </w:p>
    <w:p w14:paraId="3ED81697" w14:textId="1A354695" w:rsidR="00D93009" w:rsidRPr="009C243D" w:rsidRDefault="00D93009" w:rsidP="00D93009">
      <w:pPr>
        <w:autoSpaceDE w:val="0"/>
        <w:autoSpaceDN w:val="0"/>
        <w:adjustRightInd w:val="0"/>
        <w:ind w:left="851" w:right="899"/>
        <w:jc w:val="both"/>
        <w:rPr>
          <w:rFonts w:ascii="Palatino Linotype" w:eastAsiaTheme="minorEastAsia" w:hAnsi="Palatino Linotype" w:cs="Bookman Old Style"/>
          <w:i/>
          <w:sz w:val="22"/>
          <w:szCs w:val="22"/>
        </w:rPr>
      </w:pPr>
      <w:r w:rsidRPr="009C243D">
        <w:rPr>
          <w:rFonts w:ascii="Palatino Linotype" w:eastAsiaTheme="minorEastAsia" w:hAnsi="Palatino Linotype" w:cs="Bookman Old Style,Bold"/>
          <w:b/>
          <w:bCs/>
          <w:i/>
          <w:sz w:val="22"/>
          <w:szCs w:val="22"/>
        </w:rPr>
        <w:t xml:space="preserve">VII. </w:t>
      </w:r>
      <w:r w:rsidRPr="009C243D">
        <w:rPr>
          <w:rFonts w:ascii="Palatino Linotype" w:eastAsiaTheme="minorEastAsia" w:hAnsi="Palatino Linotype" w:cs="Bookman Old Style"/>
          <w:i/>
          <w:sz w:val="22"/>
          <w:szCs w:val="22"/>
        </w:rPr>
        <w:t>El recurrente amplíe su solicitud en el recurso de revisión, únicamente respecto de los nuevos contenidos.</w:t>
      </w:r>
    </w:p>
    <w:p w14:paraId="02E76631" w14:textId="77777777" w:rsidR="00D93009" w:rsidRPr="009C243D" w:rsidRDefault="00D93009" w:rsidP="00D93009">
      <w:pPr>
        <w:autoSpaceDE w:val="0"/>
        <w:autoSpaceDN w:val="0"/>
        <w:adjustRightInd w:val="0"/>
        <w:ind w:left="851" w:right="899"/>
        <w:jc w:val="both"/>
        <w:rPr>
          <w:rFonts w:ascii="Palatino Linotype" w:eastAsiaTheme="minorEastAsia" w:hAnsi="Palatino Linotype" w:cs="Bookman Old Style"/>
          <w:i/>
          <w:sz w:val="22"/>
          <w:szCs w:val="22"/>
        </w:rPr>
      </w:pPr>
    </w:p>
    <w:p w14:paraId="02481649" w14:textId="08E17DA0" w:rsidR="00D93009" w:rsidRPr="009C243D" w:rsidRDefault="00D93009" w:rsidP="00D93009">
      <w:pPr>
        <w:autoSpaceDE w:val="0"/>
        <w:autoSpaceDN w:val="0"/>
        <w:adjustRightInd w:val="0"/>
        <w:ind w:left="851" w:right="899"/>
        <w:jc w:val="both"/>
        <w:rPr>
          <w:rFonts w:ascii="Palatino Linotype" w:eastAsiaTheme="minorEastAsia" w:hAnsi="Palatino Linotype" w:cs="Bookman Old Style"/>
          <w:i/>
          <w:sz w:val="22"/>
          <w:szCs w:val="22"/>
        </w:rPr>
      </w:pPr>
      <w:r w:rsidRPr="009C243D">
        <w:rPr>
          <w:rFonts w:ascii="Palatino Linotype" w:eastAsiaTheme="minorEastAsia" w:hAnsi="Palatino Linotype" w:cs="Bookman Old Style,Bold"/>
          <w:b/>
          <w:bCs/>
          <w:i/>
          <w:sz w:val="22"/>
          <w:szCs w:val="22"/>
        </w:rPr>
        <w:t xml:space="preserve">Artículo 192. </w:t>
      </w:r>
      <w:r w:rsidRPr="009C243D">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228B8FA4" w14:textId="77777777" w:rsidR="00D93009" w:rsidRPr="009C243D" w:rsidRDefault="00D93009" w:rsidP="00D93009">
      <w:pPr>
        <w:autoSpaceDE w:val="0"/>
        <w:autoSpaceDN w:val="0"/>
        <w:adjustRightInd w:val="0"/>
        <w:ind w:left="851" w:right="899"/>
        <w:jc w:val="both"/>
        <w:rPr>
          <w:rFonts w:ascii="Palatino Linotype" w:eastAsiaTheme="minorEastAsia" w:hAnsi="Palatino Linotype" w:cs="Bookman Old Style"/>
          <w:i/>
          <w:sz w:val="22"/>
          <w:szCs w:val="22"/>
        </w:rPr>
      </w:pPr>
      <w:r w:rsidRPr="009C243D">
        <w:rPr>
          <w:rFonts w:ascii="Palatino Linotype" w:eastAsiaTheme="minorEastAsia" w:hAnsi="Palatino Linotype" w:cs="Bookman Old Style,Bold"/>
          <w:b/>
          <w:bCs/>
          <w:i/>
          <w:sz w:val="22"/>
          <w:szCs w:val="22"/>
        </w:rPr>
        <w:t xml:space="preserve">I. </w:t>
      </w:r>
      <w:r w:rsidRPr="009C243D">
        <w:rPr>
          <w:rFonts w:ascii="Palatino Linotype" w:eastAsiaTheme="minorEastAsia" w:hAnsi="Palatino Linotype" w:cs="Bookman Old Style"/>
          <w:i/>
          <w:sz w:val="22"/>
          <w:szCs w:val="22"/>
        </w:rPr>
        <w:t>El recurrente se desista expresamente del recurso;</w:t>
      </w:r>
    </w:p>
    <w:p w14:paraId="5F125BFD" w14:textId="77777777" w:rsidR="00D93009" w:rsidRPr="009C243D" w:rsidRDefault="00D93009" w:rsidP="00D93009">
      <w:pPr>
        <w:autoSpaceDE w:val="0"/>
        <w:autoSpaceDN w:val="0"/>
        <w:adjustRightInd w:val="0"/>
        <w:ind w:left="851" w:right="899"/>
        <w:jc w:val="both"/>
        <w:rPr>
          <w:rFonts w:ascii="Palatino Linotype" w:eastAsiaTheme="minorEastAsia" w:hAnsi="Palatino Linotype" w:cs="Bookman Old Style"/>
          <w:i/>
          <w:sz w:val="22"/>
          <w:szCs w:val="22"/>
        </w:rPr>
      </w:pPr>
      <w:r w:rsidRPr="009C243D">
        <w:rPr>
          <w:rFonts w:ascii="Palatino Linotype" w:eastAsiaTheme="minorEastAsia" w:hAnsi="Palatino Linotype" w:cs="Bookman Old Style,Bold"/>
          <w:b/>
          <w:bCs/>
          <w:i/>
          <w:sz w:val="22"/>
          <w:szCs w:val="22"/>
        </w:rPr>
        <w:t xml:space="preserve">II. </w:t>
      </w:r>
      <w:r w:rsidRPr="009C243D">
        <w:rPr>
          <w:rFonts w:ascii="Palatino Linotype" w:eastAsiaTheme="minorEastAsia" w:hAnsi="Palatino Linotype" w:cs="Bookman Old Style"/>
          <w:i/>
          <w:sz w:val="22"/>
          <w:szCs w:val="22"/>
        </w:rPr>
        <w:t>El recurrente fallezca o, tratándose de personas jurídicas colectivas, se disuelva;</w:t>
      </w:r>
    </w:p>
    <w:p w14:paraId="5E5FF42A" w14:textId="77777777" w:rsidR="00D93009" w:rsidRPr="009C243D" w:rsidRDefault="00D93009" w:rsidP="00D93009">
      <w:pPr>
        <w:autoSpaceDE w:val="0"/>
        <w:autoSpaceDN w:val="0"/>
        <w:adjustRightInd w:val="0"/>
        <w:ind w:left="851" w:right="899"/>
        <w:jc w:val="both"/>
        <w:rPr>
          <w:rFonts w:ascii="Palatino Linotype" w:eastAsiaTheme="minorEastAsia" w:hAnsi="Palatino Linotype" w:cs="Bookman Old Style"/>
          <w:i/>
          <w:sz w:val="22"/>
          <w:szCs w:val="22"/>
        </w:rPr>
      </w:pPr>
      <w:r w:rsidRPr="009C243D">
        <w:rPr>
          <w:rFonts w:ascii="Palatino Linotype" w:eastAsiaTheme="minorEastAsia" w:hAnsi="Palatino Linotype" w:cs="Bookman Old Style,Bold"/>
          <w:b/>
          <w:bCs/>
          <w:i/>
          <w:sz w:val="22"/>
          <w:szCs w:val="22"/>
        </w:rPr>
        <w:t xml:space="preserve">III. </w:t>
      </w:r>
      <w:r w:rsidRPr="009C243D">
        <w:rPr>
          <w:rFonts w:ascii="Palatino Linotype" w:eastAsiaTheme="minorEastAsia" w:hAnsi="Palatino Linotype" w:cs="Bookman Old Style"/>
          <w:i/>
          <w:sz w:val="22"/>
          <w:szCs w:val="22"/>
        </w:rPr>
        <w:t>El sujeto obligado responsable del acto lo modifique o revoque de tal manera que el recurso de revisión quede sin materia;</w:t>
      </w:r>
    </w:p>
    <w:p w14:paraId="2226E7BF" w14:textId="77777777" w:rsidR="00D93009" w:rsidRPr="009C243D" w:rsidRDefault="00D93009" w:rsidP="00D93009">
      <w:pPr>
        <w:autoSpaceDE w:val="0"/>
        <w:autoSpaceDN w:val="0"/>
        <w:adjustRightInd w:val="0"/>
        <w:ind w:left="851" w:right="899"/>
        <w:jc w:val="both"/>
        <w:rPr>
          <w:rFonts w:ascii="Palatino Linotype" w:eastAsiaTheme="minorEastAsia" w:hAnsi="Palatino Linotype" w:cs="Bookman Old Style"/>
          <w:i/>
          <w:sz w:val="22"/>
          <w:szCs w:val="22"/>
        </w:rPr>
      </w:pPr>
      <w:r w:rsidRPr="009C243D">
        <w:rPr>
          <w:rFonts w:ascii="Palatino Linotype" w:eastAsiaTheme="minorEastAsia" w:hAnsi="Palatino Linotype" w:cs="Bookman Old Style,Bold"/>
          <w:b/>
          <w:bCs/>
          <w:i/>
          <w:sz w:val="22"/>
          <w:szCs w:val="22"/>
        </w:rPr>
        <w:t xml:space="preserve">IV. </w:t>
      </w:r>
      <w:r w:rsidRPr="009C243D">
        <w:rPr>
          <w:rFonts w:ascii="Palatino Linotype" w:eastAsiaTheme="minorEastAsia" w:hAnsi="Palatino Linotype" w:cs="Bookman Old Style"/>
          <w:i/>
          <w:sz w:val="22"/>
          <w:szCs w:val="22"/>
        </w:rPr>
        <w:t>Admitido el recurso de revisión, aparezca alguna causal de improcedencia en los términos de la presente Ley; y</w:t>
      </w:r>
    </w:p>
    <w:p w14:paraId="499540DC" w14:textId="77777777" w:rsidR="00D93009" w:rsidRPr="009C243D" w:rsidRDefault="00D93009" w:rsidP="00D93009">
      <w:pPr>
        <w:autoSpaceDE w:val="0"/>
        <w:autoSpaceDN w:val="0"/>
        <w:adjustRightInd w:val="0"/>
        <w:ind w:left="851" w:right="899"/>
        <w:jc w:val="both"/>
        <w:rPr>
          <w:rFonts w:ascii="Palatino Linotype" w:eastAsiaTheme="minorEastAsia" w:hAnsi="Palatino Linotype" w:cs="Bookman Old Style"/>
          <w:sz w:val="22"/>
          <w:szCs w:val="22"/>
        </w:rPr>
      </w:pPr>
      <w:r w:rsidRPr="009C243D">
        <w:rPr>
          <w:rFonts w:ascii="Palatino Linotype" w:eastAsiaTheme="minorEastAsia" w:hAnsi="Palatino Linotype" w:cs="Bookman Old Style,Bold"/>
          <w:b/>
          <w:bCs/>
          <w:i/>
          <w:sz w:val="22"/>
          <w:szCs w:val="22"/>
        </w:rPr>
        <w:t xml:space="preserve">V. </w:t>
      </w:r>
      <w:r w:rsidRPr="009C243D">
        <w:rPr>
          <w:rFonts w:ascii="Palatino Linotype" w:eastAsiaTheme="minorEastAsia" w:hAnsi="Palatino Linotype" w:cs="Bookman Old Style"/>
          <w:i/>
          <w:sz w:val="22"/>
          <w:szCs w:val="22"/>
        </w:rPr>
        <w:t>Cuando por cualquier motivo quede sin materia el recurso</w:t>
      </w:r>
      <w:r w:rsidRPr="009C243D">
        <w:rPr>
          <w:rFonts w:ascii="Palatino Linotype" w:eastAsiaTheme="minorEastAsia" w:hAnsi="Palatino Linotype" w:cs="Bookman Old Style"/>
          <w:sz w:val="22"/>
          <w:szCs w:val="22"/>
        </w:rPr>
        <w:t>.”</w:t>
      </w:r>
    </w:p>
    <w:p w14:paraId="0AE98CAF" w14:textId="3004F5F1" w:rsidR="000E1E88" w:rsidRPr="009C243D" w:rsidRDefault="000E1E88" w:rsidP="00D93009">
      <w:pPr>
        <w:autoSpaceDE w:val="0"/>
        <w:autoSpaceDN w:val="0"/>
        <w:adjustRightInd w:val="0"/>
        <w:ind w:left="851" w:right="899"/>
        <w:jc w:val="both"/>
        <w:rPr>
          <w:rFonts w:ascii="Palatino Linotype" w:eastAsiaTheme="minorEastAsia" w:hAnsi="Palatino Linotype" w:cs="Bookman Old Style"/>
          <w:sz w:val="22"/>
          <w:szCs w:val="22"/>
        </w:rPr>
      </w:pPr>
      <w:r w:rsidRPr="009C243D">
        <w:rPr>
          <w:rFonts w:ascii="Palatino Linotype" w:eastAsiaTheme="minorEastAsia" w:hAnsi="Palatino Linotype" w:cs="Bookman Old Style,Bold"/>
          <w:bCs/>
          <w:i/>
          <w:sz w:val="22"/>
          <w:szCs w:val="22"/>
        </w:rPr>
        <w:t>(Énfasis añadido)</w:t>
      </w:r>
    </w:p>
    <w:p w14:paraId="2EB1F7B9" w14:textId="77777777" w:rsidR="00D93009" w:rsidRPr="009C243D" w:rsidRDefault="00D93009" w:rsidP="00D93009">
      <w:pPr>
        <w:autoSpaceDE w:val="0"/>
        <w:autoSpaceDN w:val="0"/>
        <w:adjustRightInd w:val="0"/>
        <w:ind w:left="851" w:right="899"/>
        <w:jc w:val="both"/>
        <w:rPr>
          <w:rFonts w:ascii="Palatino Linotype" w:eastAsiaTheme="minorEastAsia" w:hAnsi="Palatino Linotype" w:cs="Bookman Old Style"/>
          <w:sz w:val="22"/>
          <w:szCs w:val="22"/>
        </w:rPr>
      </w:pPr>
    </w:p>
    <w:p w14:paraId="7DE613C8" w14:textId="51BCBEFE" w:rsidR="00D93009" w:rsidRPr="009C243D" w:rsidRDefault="000E1E88" w:rsidP="000E1E88">
      <w:pPr>
        <w:spacing w:line="360" w:lineRule="auto"/>
        <w:ind w:right="49"/>
        <w:jc w:val="both"/>
        <w:rPr>
          <w:rFonts w:ascii="Palatino Linotype" w:hAnsi="Palatino Linotype" w:cs="Arial"/>
        </w:rPr>
      </w:pPr>
      <w:r w:rsidRPr="009C243D">
        <w:rPr>
          <w:rFonts w:ascii="Palatino Linotype" w:hAnsi="Palatino Linotype" w:cs="Arial"/>
        </w:rPr>
        <w:t>Es así que,</w:t>
      </w:r>
      <w:r w:rsidR="00D93009" w:rsidRPr="009C243D">
        <w:rPr>
          <w:rFonts w:ascii="Palatino Linotype" w:hAnsi="Palatino Linotype" w:cs="Arial"/>
        </w:rPr>
        <w:t xml:space="preserve"> la Ley </w:t>
      </w:r>
      <w:r w:rsidRPr="009C243D">
        <w:rPr>
          <w:rFonts w:ascii="Palatino Linotype" w:hAnsi="Palatino Linotype" w:cs="Arial"/>
        </w:rPr>
        <w:t xml:space="preserve">de la materia </w:t>
      </w:r>
      <w:r w:rsidR="00D93009" w:rsidRPr="009C243D">
        <w:rPr>
          <w:rFonts w:ascii="Palatino Linotype" w:hAnsi="Palatino Linotype" w:cs="Arial"/>
        </w:rPr>
        <w:t>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50F7E6AC" w14:textId="77777777" w:rsidR="000E1E88" w:rsidRPr="009C243D" w:rsidRDefault="000E1E88" w:rsidP="000E1E88">
      <w:pPr>
        <w:spacing w:line="360" w:lineRule="auto"/>
        <w:ind w:right="49"/>
        <w:jc w:val="both"/>
        <w:rPr>
          <w:rFonts w:ascii="Palatino Linotype" w:hAnsi="Palatino Linotype" w:cs="Arial"/>
        </w:rPr>
      </w:pPr>
    </w:p>
    <w:p w14:paraId="7E91D404" w14:textId="77777777" w:rsidR="00D93009" w:rsidRPr="009C243D" w:rsidRDefault="00D93009" w:rsidP="000E1E88">
      <w:pPr>
        <w:spacing w:line="360" w:lineRule="auto"/>
        <w:ind w:right="49"/>
        <w:jc w:val="both"/>
        <w:rPr>
          <w:rFonts w:ascii="Palatino Linotype" w:hAnsi="Palatino Linotype" w:cs="Arial"/>
        </w:rPr>
      </w:pPr>
      <w:r w:rsidRPr="009C243D">
        <w:rPr>
          <w:rFonts w:ascii="Palatino Linotype" w:hAnsi="Palatino Linotype" w:cs="Arial"/>
        </w:rPr>
        <w:lastRenderedPageBreak/>
        <w:t>Dentro de este orden de ideas, es evidente que no se puede invocar el precepto legal 191 de la Ley en cita ulteriormente a que ha sido admitido, determinando la actualización de un desechamiento</w:t>
      </w:r>
      <w:r w:rsidRPr="009C243D">
        <w:rPr>
          <w:rStyle w:val="Refdenotaalpie"/>
          <w:rFonts w:ascii="Palatino Linotype" w:hAnsi="Palatino Linotype" w:cs="Arial"/>
        </w:rPr>
        <w:footnoteReference w:id="3"/>
      </w:r>
      <w:r w:rsidRPr="009C243D">
        <w:rPr>
          <w:rFonts w:ascii="Palatino Linotype" w:hAnsi="Palatino Linotype" w:cs="Arial"/>
        </w:rPr>
        <w:t>, porque está ya sería posterior a la etapa procedimental en la que debió desecharse.</w:t>
      </w:r>
    </w:p>
    <w:p w14:paraId="6201235E" w14:textId="77777777" w:rsidR="000E1E88" w:rsidRPr="009C243D" w:rsidRDefault="000E1E88" w:rsidP="000E1E88">
      <w:pPr>
        <w:spacing w:line="360" w:lineRule="auto"/>
        <w:ind w:right="49"/>
        <w:jc w:val="both"/>
        <w:rPr>
          <w:rFonts w:ascii="Palatino Linotype" w:hAnsi="Palatino Linotype" w:cs="Arial"/>
        </w:rPr>
      </w:pPr>
    </w:p>
    <w:p w14:paraId="3B7FA11A" w14:textId="77777777" w:rsidR="00D93009" w:rsidRPr="009C243D" w:rsidRDefault="00D93009" w:rsidP="000E1E88">
      <w:pPr>
        <w:spacing w:line="360" w:lineRule="auto"/>
        <w:ind w:right="49"/>
        <w:jc w:val="both"/>
        <w:rPr>
          <w:rFonts w:ascii="Palatino Linotype" w:hAnsi="Palatino Linotype" w:cs="Arial"/>
        </w:rPr>
      </w:pPr>
      <w:r w:rsidRPr="009C243D">
        <w:rPr>
          <w:rFonts w:ascii="Palatino Linotype" w:hAnsi="Palatino Linotype" w:cs="Arial"/>
        </w:rPr>
        <w:t xml:space="preserve">Cobrando aplicación lo previsto en la fracción IV del artículo 192, en razón a que al haber sido el recurso y al actualizarse una causal de improcedencia, debe ser sobreseído. </w:t>
      </w:r>
    </w:p>
    <w:p w14:paraId="60B6AD34" w14:textId="77777777" w:rsidR="000E1E88" w:rsidRPr="009C243D" w:rsidRDefault="000E1E88" w:rsidP="000E1E88">
      <w:pPr>
        <w:spacing w:line="360" w:lineRule="auto"/>
        <w:ind w:right="49"/>
        <w:jc w:val="both"/>
        <w:rPr>
          <w:rFonts w:ascii="Palatino Linotype" w:hAnsi="Palatino Linotype" w:cs="Arial"/>
        </w:rPr>
      </w:pPr>
    </w:p>
    <w:p w14:paraId="2A5441D5" w14:textId="77777777" w:rsidR="00D93009" w:rsidRPr="009C243D" w:rsidRDefault="00D93009" w:rsidP="0017419A">
      <w:pPr>
        <w:spacing w:line="360" w:lineRule="auto"/>
        <w:ind w:right="49"/>
        <w:jc w:val="both"/>
        <w:rPr>
          <w:rFonts w:ascii="Palatino Linotype" w:hAnsi="Palatino Linotype" w:cs="Arial"/>
        </w:rPr>
      </w:pPr>
      <w:r w:rsidRPr="009C243D">
        <w:rPr>
          <w:rFonts w:ascii="Palatino Linotype" w:hAnsi="Palatino Linotype" w:cs="Arial"/>
        </w:rPr>
        <w:t>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I del artículo 191 de la Ley en cita, por no existir elementos de procedencia.</w:t>
      </w:r>
    </w:p>
    <w:p w14:paraId="492E51CF" w14:textId="77777777" w:rsidR="00D93009" w:rsidRPr="009C243D" w:rsidRDefault="00D93009" w:rsidP="0017419A">
      <w:pPr>
        <w:spacing w:line="360" w:lineRule="auto"/>
        <w:jc w:val="both"/>
        <w:rPr>
          <w:rFonts w:ascii="Palatino Linotype" w:hAnsi="Palatino Linotype" w:cs="Arial"/>
          <w:lang w:eastAsia="es-MX"/>
        </w:rPr>
      </w:pPr>
    </w:p>
    <w:p w14:paraId="3317FBEE" w14:textId="77777777" w:rsidR="00E777F2" w:rsidRPr="009C243D" w:rsidRDefault="000E1E88" w:rsidP="0017419A">
      <w:pPr>
        <w:spacing w:line="360" w:lineRule="auto"/>
        <w:ind w:right="49"/>
        <w:jc w:val="both"/>
        <w:rPr>
          <w:rFonts w:ascii="Palatino Linotype" w:hAnsi="Palatino Linotype" w:cs="Arial"/>
        </w:rPr>
      </w:pPr>
      <w:r w:rsidRPr="009C243D">
        <w:rPr>
          <w:rFonts w:ascii="Palatino Linotype" w:hAnsi="Palatino Linotype" w:cs="Arial"/>
        </w:rPr>
        <w:t xml:space="preserve">Sirve como criterio orientador, lo establecido en la Jurisprudencia 1ª./J 3/99 de la Novena Época, emitida por la Primera Sala de la Suprema Corte de Justicia de la </w:t>
      </w:r>
      <w:r w:rsidRPr="009C243D">
        <w:rPr>
          <w:rFonts w:ascii="Palatino Linotype" w:hAnsi="Palatino Linotype" w:cs="Arial"/>
        </w:rPr>
        <w:lastRenderedPageBreak/>
        <w:t>Nación, publicada en el Semanario Judicial de la Federación y su Gaceta, que en lo conducente dispone:</w:t>
      </w:r>
    </w:p>
    <w:p w14:paraId="0B523085" w14:textId="3A28B792" w:rsidR="000E1E88" w:rsidRPr="009C243D" w:rsidRDefault="000E1E88" w:rsidP="00E777F2">
      <w:pPr>
        <w:ind w:right="49"/>
        <w:jc w:val="both"/>
        <w:rPr>
          <w:rFonts w:ascii="Palatino Linotype" w:hAnsi="Palatino Linotype" w:cs="Arial"/>
          <w:sz w:val="22"/>
          <w:szCs w:val="22"/>
        </w:rPr>
      </w:pPr>
      <w:r w:rsidRPr="009C243D">
        <w:rPr>
          <w:rFonts w:ascii="Palatino Linotype" w:hAnsi="Palatino Linotype" w:cs="Arial"/>
        </w:rPr>
        <w:t xml:space="preserve"> </w:t>
      </w:r>
    </w:p>
    <w:p w14:paraId="6B1C1B9B" w14:textId="77777777" w:rsidR="000E1E88" w:rsidRPr="009C243D" w:rsidRDefault="000E1E88" w:rsidP="00E777F2">
      <w:pPr>
        <w:autoSpaceDE w:val="0"/>
        <w:autoSpaceDN w:val="0"/>
        <w:adjustRightInd w:val="0"/>
        <w:ind w:left="851" w:right="899"/>
        <w:jc w:val="both"/>
        <w:rPr>
          <w:rFonts w:ascii="Palatino Linotype" w:hAnsi="Palatino Linotype" w:cs="Arial"/>
          <w:i/>
          <w:sz w:val="22"/>
          <w:szCs w:val="22"/>
        </w:rPr>
      </w:pPr>
      <w:r w:rsidRPr="009C243D">
        <w:rPr>
          <w:rFonts w:ascii="Palatino Linotype" w:hAnsi="Palatino Linotype" w:cs="Arial"/>
          <w:b/>
          <w:i/>
          <w:sz w:val="22"/>
          <w:szCs w:val="22"/>
        </w:rPr>
        <w:t xml:space="preserve">“IMPROCEDENCIA. ESTUDIO PREFERENCIAL DE LAS CAUSALES PREVISTAS EN EL ARTÍCULO 73 DE LA LEY DE AMPARO. </w:t>
      </w:r>
      <w:r w:rsidRPr="009C243D">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305BF97A" w14:textId="73CC3878" w:rsidR="000E1E88" w:rsidRPr="009C243D" w:rsidRDefault="000E1E88" w:rsidP="00E777F2">
      <w:pPr>
        <w:spacing w:line="360" w:lineRule="auto"/>
        <w:ind w:right="49"/>
        <w:jc w:val="both"/>
        <w:rPr>
          <w:rFonts w:ascii="Palatino Linotype" w:hAnsi="Palatino Linotype"/>
        </w:rPr>
      </w:pPr>
      <w:r w:rsidRPr="009C243D">
        <w:rPr>
          <w:rFonts w:ascii="Palatino Linotype" w:hAnsi="Palatino Linotype"/>
        </w:rPr>
        <w:t>Por ello, en términos del artículo 191</w:t>
      </w:r>
      <w:r w:rsidR="00E777F2" w:rsidRPr="009C243D">
        <w:rPr>
          <w:rFonts w:ascii="Palatino Linotype" w:hAnsi="Palatino Linotype"/>
        </w:rPr>
        <w:t>,</w:t>
      </w:r>
      <w:r w:rsidRPr="009C243D">
        <w:rPr>
          <w:rFonts w:ascii="Palatino Linotype" w:hAnsi="Palatino Linotype"/>
        </w:rPr>
        <w:t xml:space="preserve"> fracción I de la Ley de Transparencia y Acceso a la Información Pública del Estado de México y Municipios, este Órgano Garante considera procedente </w:t>
      </w:r>
      <w:r w:rsidRPr="009C243D">
        <w:rPr>
          <w:rFonts w:ascii="Palatino Linotype" w:hAnsi="Palatino Linotype"/>
          <w:b/>
        </w:rPr>
        <w:t xml:space="preserve">SOBRESEER </w:t>
      </w:r>
      <w:r w:rsidRPr="009C243D">
        <w:rPr>
          <w:rFonts w:ascii="Palatino Linotype" w:hAnsi="Palatino Linotype"/>
        </w:rPr>
        <w:t>el presente recurso de revisión, toda vez que se actualiza la fracción IV del artículo 192 del citado ordenamiento legal.</w:t>
      </w:r>
    </w:p>
    <w:p w14:paraId="2779485E" w14:textId="77777777" w:rsidR="00E777F2" w:rsidRPr="009C243D" w:rsidRDefault="00E777F2" w:rsidP="00E777F2">
      <w:pPr>
        <w:spacing w:line="360" w:lineRule="auto"/>
        <w:ind w:right="49"/>
        <w:jc w:val="both"/>
        <w:rPr>
          <w:rFonts w:ascii="Palatino Linotype" w:hAnsi="Palatino Linotype"/>
        </w:rPr>
      </w:pPr>
    </w:p>
    <w:p w14:paraId="537E9403" w14:textId="4B780AE4" w:rsidR="000E1E88" w:rsidRPr="009C243D" w:rsidRDefault="000E1E88" w:rsidP="00E777F2">
      <w:pPr>
        <w:spacing w:line="360" w:lineRule="auto"/>
        <w:ind w:right="49"/>
        <w:jc w:val="both"/>
        <w:rPr>
          <w:rFonts w:ascii="Palatino Linotype" w:hAnsi="Palatino Linotype" w:cs="Arial"/>
        </w:rPr>
      </w:pPr>
      <w:r w:rsidRPr="009C243D">
        <w:rPr>
          <w:rFonts w:ascii="Palatino Linotype" w:hAnsi="Palatino Linotype" w:cs="Arial"/>
        </w:rPr>
        <w:t xml:space="preserve">Atento a los razonamientos lógico jurídicos que han quedado precisados y toda vez que el sobreseimiento se constituye como una decisión que pone fin al juicio por circunstancias o hechos ajenos al fondo de las controversias planteadas, este Pleno se encuentra impedido para analizar los motivos de impugnación propuestos por </w:t>
      </w:r>
      <w:r w:rsidR="00E777F2" w:rsidRPr="009C243D">
        <w:rPr>
          <w:rFonts w:ascii="Palatino Linotype" w:hAnsi="Palatino Linotype" w:cs="Arial"/>
          <w:b/>
        </w:rPr>
        <w:t xml:space="preserve">EL RECURRENTE </w:t>
      </w:r>
      <w:r w:rsidRPr="009C243D">
        <w:rPr>
          <w:rFonts w:ascii="Palatino Linotype" w:hAnsi="Palatino Linotype" w:cs="Arial"/>
        </w:rPr>
        <w:t>en contra del acto impugnado.</w:t>
      </w:r>
    </w:p>
    <w:p w14:paraId="3A011700" w14:textId="77777777" w:rsidR="000E1E88" w:rsidRPr="009C243D" w:rsidRDefault="000E1E88" w:rsidP="00D93009">
      <w:pPr>
        <w:spacing w:line="360" w:lineRule="auto"/>
        <w:ind w:right="49"/>
        <w:jc w:val="both"/>
        <w:rPr>
          <w:rFonts w:ascii="Palatino Linotype" w:hAnsi="Palatino Linotype" w:cs="Arial"/>
          <w:color w:val="000000" w:themeColor="text1"/>
        </w:rPr>
      </w:pPr>
    </w:p>
    <w:p w14:paraId="6F1C0F0E" w14:textId="09553248" w:rsidR="00D93009" w:rsidRPr="009C243D" w:rsidRDefault="00D93009" w:rsidP="00D93009">
      <w:pPr>
        <w:spacing w:line="360" w:lineRule="auto"/>
        <w:ind w:right="49"/>
        <w:jc w:val="both"/>
        <w:rPr>
          <w:rFonts w:ascii="Palatino Linotype" w:hAnsi="Palatino Linotype" w:cs="Arial"/>
          <w:color w:val="000000" w:themeColor="text1"/>
        </w:rPr>
      </w:pPr>
      <w:r w:rsidRPr="009C243D">
        <w:rPr>
          <w:rFonts w:ascii="Palatino Linotype" w:hAnsi="Palatino Linotype" w:cs="Arial"/>
          <w:color w:val="000000" w:themeColor="text1"/>
        </w:rPr>
        <w:t>Es así que, los argumentos expuestos permiten a est</w:t>
      </w:r>
      <w:r w:rsidR="00E777F2" w:rsidRPr="009C243D">
        <w:rPr>
          <w:rFonts w:ascii="Palatino Linotype" w:hAnsi="Palatino Linotype" w:cs="Arial"/>
          <w:color w:val="000000" w:themeColor="text1"/>
        </w:rPr>
        <w:t xml:space="preserve">e Órgano Garante determinar que </w:t>
      </w:r>
      <w:r w:rsidRPr="009C243D">
        <w:rPr>
          <w:rFonts w:ascii="Palatino Linotype" w:hAnsi="Palatino Linotype" w:cs="Arial"/>
          <w:color w:val="000000" w:themeColor="text1"/>
        </w:rPr>
        <w:t xml:space="preserve">lo solicitado por </w:t>
      </w:r>
      <w:r w:rsidRPr="009C243D">
        <w:rPr>
          <w:rFonts w:ascii="Palatino Linotype" w:hAnsi="Palatino Linotype" w:cs="Arial"/>
          <w:b/>
          <w:color w:val="000000" w:themeColor="text1"/>
        </w:rPr>
        <w:t>EL RECURRENTE</w:t>
      </w:r>
      <w:r w:rsidRPr="009C243D">
        <w:rPr>
          <w:rFonts w:ascii="Palatino Linotype" w:hAnsi="Palatino Linotype" w:cs="Arial"/>
          <w:color w:val="000000" w:themeColor="text1"/>
        </w:rPr>
        <w:t xml:space="preserve"> no es materia del presente recurso de revisión, motivo por el cual resulta procedente </w:t>
      </w:r>
      <w:r w:rsidRPr="009C243D">
        <w:rPr>
          <w:rFonts w:ascii="Palatino Linotype" w:hAnsi="Palatino Linotype" w:cs="Arial"/>
          <w:b/>
          <w:color w:val="000000" w:themeColor="text1"/>
        </w:rPr>
        <w:t>SOBRESEER</w:t>
      </w:r>
      <w:r w:rsidRPr="009C243D">
        <w:rPr>
          <w:rFonts w:ascii="Palatino Linotype" w:hAnsi="Palatino Linotype" w:cs="Arial"/>
          <w:color w:val="000000" w:themeColor="text1"/>
        </w:rPr>
        <w:t xml:space="preserve"> el recurso de revisión número </w:t>
      </w:r>
      <w:r w:rsidRPr="009C243D">
        <w:rPr>
          <w:rFonts w:ascii="Palatino Linotype" w:hAnsi="Palatino Linotype" w:cs="Arial"/>
          <w:b/>
          <w:color w:val="000000" w:themeColor="text1"/>
        </w:rPr>
        <w:t>0</w:t>
      </w:r>
      <w:r w:rsidR="00E777F2" w:rsidRPr="009C243D">
        <w:rPr>
          <w:rFonts w:ascii="Palatino Linotype" w:hAnsi="Palatino Linotype" w:cs="Arial"/>
          <w:b/>
          <w:color w:val="000000" w:themeColor="text1"/>
        </w:rPr>
        <w:t>1647</w:t>
      </w:r>
      <w:r w:rsidRPr="009C243D">
        <w:rPr>
          <w:rFonts w:ascii="Palatino Linotype" w:hAnsi="Palatino Linotype" w:cs="Arial"/>
          <w:b/>
          <w:color w:val="000000" w:themeColor="text1"/>
        </w:rPr>
        <w:t>/INFOEM/IP/RR/2021</w:t>
      </w:r>
      <w:r w:rsidRPr="009C243D">
        <w:rPr>
          <w:rFonts w:ascii="Palatino Linotype" w:hAnsi="Palatino Linotype" w:cs="Arial"/>
          <w:color w:val="000000" w:themeColor="text1"/>
        </w:rPr>
        <w:t xml:space="preserve"> por la aparición de una de las causales de </w:t>
      </w:r>
      <w:r w:rsidRPr="009C243D">
        <w:rPr>
          <w:rFonts w:ascii="Palatino Linotype" w:hAnsi="Palatino Linotype" w:cs="Arial"/>
          <w:color w:val="000000" w:themeColor="text1"/>
        </w:rPr>
        <w:lastRenderedPageBreak/>
        <w:t>improcedencia en los términos de la Ley de la materia; es decir, no haber actualizado alguno de los supuestos previstos en la misma.</w:t>
      </w:r>
    </w:p>
    <w:p w14:paraId="529B643C" w14:textId="77777777" w:rsidR="00D93009" w:rsidRPr="009C243D" w:rsidRDefault="00D93009" w:rsidP="00814A00">
      <w:pPr>
        <w:spacing w:line="360" w:lineRule="auto"/>
        <w:jc w:val="both"/>
        <w:rPr>
          <w:rFonts w:ascii="Palatino Linotype" w:hAnsi="Palatino Linotype" w:cs="Arial"/>
          <w:lang w:eastAsia="es-MX"/>
        </w:rPr>
      </w:pPr>
    </w:p>
    <w:p w14:paraId="26BF031B" w14:textId="77777777" w:rsidR="00814A00" w:rsidRPr="009C243D" w:rsidRDefault="00814A00" w:rsidP="00A95101">
      <w:pPr>
        <w:spacing w:line="360" w:lineRule="auto"/>
        <w:jc w:val="both"/>
        <w:rPr>
          <w:rFonts w:ascii="Palatino Linotype" w:hAnsi="Palatino Linotype" w:cs="Arial"/>
          <w:lang w:val="es-ES" w:eastAsia="es-MX"/>
        </w:rPr>
      </w:pPr>
    </w:p>
    <w:p w14:paraId="2AF6E30A" w14:textId="77777777" w:rsidR="00A95101" w:rsidRPr="009C243D" w:rsidRDefault="00A95101" w:rsidP="00A95101">
      <w:pPr>
        <w:spacing w:line="360" w:lineRule="auto"/>
        <w:jc w:val="both"/>
        <w:rPr>
          <w:rFonts w:ascii="Palatino Linotype" w:eastAsia="Calibri" w:hAnsi="Palatino Linotype" w:cs="Arial"/>
        </w:rPr>
      </w:pPr>
      <w:r w:rsidRPr="009C243D">
        <w:rPr>
          <w:rFonts w:ascii="Palatino Linotype" w:eastAsia="Calibri" w:hAnsi="Palatino Linotype" w:cs="Arial"/>
        </w:rPr>
        <w:t xml:space="preserve">Así, con fundamento en lo prescrito en los artículos 5, párrafos trigésimo, trigésimo primero y trigésimo segundo, fracciones IV y V de la Constitución Política del Estado Libre y Soberano de México; </w:t>
      </w:r>
      <w:r w:rsidRPr="009C243D">
        <w:rPr>
          <w:rFonts w:ascii="Palatino Linotype" w:hAnsi="Palatino Linotype" w:cs="Arial"/>
        </w:rPr>
        <w:t>2, fracción II, 9, 29, 36, fracciones I y II, 176, 178, 179, 181, 185, fracción I, 186 y 188</w:t>
      </w:r>
      <w:r w:rsidRPr="009C243D">
        <w:rPr>
          <w:rFonts w:ascii="Palatino Linotype" w:eastAsia="Calibri" w:hAnsi="Palatino Linotype" w:cs="Arial"/>
        </w:rPr>
        <w:t xml:space="preserve"> de la Ley de Transparencia y Acceso a la Información Pública del Estado de México y Municipios, este Pleno:</w:t>
      </w:r>
    </w:p>
    <w:p w14:paraId="5C70B665" w14:textId="77777777" w:rsidR="00A95101" w:rsidRPr="009C243D" w:rsidRDefault="00A95101" w:rsidP="00A95101">
      <w:pPr>
        <w:jc w:val="center"/>
        <w:rPr>
          <w:rFonts w:ascii="Palatino Linotype" w:hAnsi="Palatino Linotype" w:cs="Arial"/>
          <w:b/>
          <w:spacing w:val="44"/>
          <w:sz w:val="28"/>
          <w:lang w:val="pt-BR"/>
        </w:rPr>
      </w:pPr>
    </w:p>
    <w:p w14:paraId="6B1230A2" w14:textId="77777777" w:rsidR="00A95101" w:rsidRPr="009C243D" w:rsidRDefault="00A95101" w:rsidP="00A95101">
      <w:pPr>
        <w:jc w:val="center"/>
        <w:rPr>
          <w:rFonts w:ascii="Palatino Linotype" w:hAnsi="Palatino Linotype" w:cs="Arial"/>
          <w:b/>
          <w:spacing w:val="44"/>
          <w:sz w:val="28"/>
          <w:lang w:val="pt-BR"/>
        </w:rPr>
      </w:pPr>
      <w:r w:rsidRPr="009C243D">
        <w:rPr>
          <w:rFonts w:ascii="Palatino Linotype" w:hAnsi="Palatino Linotype" w:cs="Arial"/>
          <w:b/>
          <w:spacing w:val="44"/>
          <w:sz w:val="28"/>
          <w:lang w:val="pt-BR"/>
        </w:rPr>
        <w:t>RESUELVE</w:t>
      </w:r>
    </w:p>
    <w:p w14:paraId="33E09EEE" w14:textId="77777777" w:rsidR="00A95101" w:rsidRPr="009C243D" w:rsidRDefault="00A95101" w:rsidP="00A95101">
      <w:pPr>
        <w:jc w:val="center"/>
        <w:rPr>
          <w:rFonts w:ascii="Palatino Linotype" w:hAnsi="Palatino Linotype" w:cs="Arial"/>
          <w:b/>
          <w:lang w:val="pt-BR"/>
        </w:rPr>
      </w:pPr>
    </w:p>
    <w:p w14:paraId="6E0E7B64" w14:textId="37973545" w:rsidR="00EE4119" w:rsidRPr="009C243D" w:rsidRDefault="00EE4119" w:rsidP="00EE4119">
      <w:pPr>
        <w:spacing w:line="360" w:lineRule="auto"/>
        <w:jc w:val="both"/>
        <w:rPr>
          <w:rFonts w:ascii="Palatino Linotype" w:hAnsi="Palatino Linotype" w:cs="Arial"/>
          <w:color w:val="000000"/>
          <w:lang w:val="es-ES"/>
        </w:rPr>
      </w:pPr>
      <w:r w:rsidRPr="009C243D">
        <w:rPr>
          <w:rFonts w:ascii="Palatino Linotype" w:hAnsi="Palatino Linotype" w:cs="Arial"/>
          <w:b/>
          <w:color w:val="000000"/>
          <w:sz w:val="28"/>
          <w:lang w:val="es-ES"/>
        </w:rPr>
        <w:t>PRIMERO</w:t>
      </w:r>
      <w:r w:rsidRPr="009C243D">
        <w:rPr>
          <w:rFonts w:ascii="Palatino Linotype" w:hAnsi="Palatino Linotype" w:cs="Arial"/>
          <w:color w:val="000000"/>
          <w:lang w:val="es-ES"/>
        </w:rPr>
        <w:t xml:space="preserve">. </w:t>
      </w:r>
      <w:r w:rsidRPr="009C243D">
        <w:rPr>
          <w:rFonts w:ascii="Palatino Linotype" w:hAnsi="Palatino Linotype" w:cs="Arial"/>
          <w:color w:val="000000"/>
        </w:rPr>
        <w:t xml:space="preserve">Se </w:t>
      </w:r>
      <w:r w:rsidRPr="009C243D">
        <w:rPr>
          <w:rFonts w:ascii="Palatino Linotype" w:hAnsi="Palatino Linotype" w:cs="Arial"/>
          <w:b/>
          <w:color w:val="000000"/>
        </w:rPr>
        <w:t xml:space="preserve">SOBRESEE </w:t>
      </w:r>
      <w:r w:rsidRPr="009C243D">
        <w:rPr>
          <w:rFonts w:ascii="Palatino Linotype" w:hAnsi="Palatino Linotype" w:cs="Arial"/>
          <w:color w:val="000000"/>
        </w:rPr>
        <w:t xml:space="preserve">el recurso de revisión número </w:t>
      </w:r>
      <w:r w:rsidRPr="009C243D">
        <w:rPr>
          <w:rFonts w:ascii="Palatino Linotype" w:hAnsi="Palatino Linotype" w:cs="Arial"/>
          <w:b/>
          <w:bCs/>
          <w:color w:val="000000"/>
        </w:rPr>
        <w:t>01647/INFOEM/IP/RR/2021</w:t>
      </w:r>
      <w:r w:rsidRPr="009C243D">
        <w:rPr>
          <w:rFonts w:ascii="Palatino Linotype" w:hAnsi="Palatino Linotype" w:cs="Arial"/>
          <w:color w:val="000000"/>
        </w:rPr>
        <w:t xml:space="preserve"> </w:t>
      </w:r>
      <w:r w:rsidRPr="009C243D">
        <w:rPr>
          <w:rFonts w:ascii="Palatino Linotype" w:hAnsi="Palatino Linotype" w:cs="Arial"/>
          <w:b/>
          <w:color w:val="000000"/>
          <w:lang w:val="es-ES"/>
        </w:rPr>
        <w:t>por improcedente</w:t>
      </w:r>
      <w:r w:rsidRPr="009C243D">
        <w:rPr>
          <w:rFonts w:ascii="Palatino Linotype" w:hAnsi="Palatino Linotype"/>
          <w:b/>
          <w:color w:val="000000"/>
          <w:lang w:val="es-ES"/>
        </w:rPr>
        <w:t xml:space="preserve"> </w:t>
      </w:r>
      <w:r w:rsidRPr="009C243D">
        <w:rPr>
          <w:rFonts w:ascii="Palatino Linotype" w:hAnsi="Palatino Linotype" w:cs="Arial"/>
          <w:color w:val="000000"/>
        </w:rPr>
        <w:t xml:space="preserve">en términos del Considerando </w:t>
      </w:r>
      <w:r w:rsidR="00B474EB" w:rsidRPr="009C243D">
        <w:rPr>
          <w:rFonts w:ascii="Palatino Linotype" w:hAnsi="Palatino Linotype" w:cs="Arial"/>
          <w:b/>
          <w:color w:val="000000"/>
        </w:rPr>
        <w:t xml:space="preserve">QUINTO </w:t>
      </w:r>
      <w:r w:rsidRPr="009C243D">
        <w:rPr>
          <w:rFonts w:ascii="Palatino Linotype" w:hAnsi="Palatino Linotype" w:cs="Arial"/>
          <w:color w:val="000000"/>
          <w:lang w:val="es-ES"/>
        </w:rPr>
        <w:t>de la presente resolución.</w:t>
      </w:r>
    </w:p>
    <w:p w14:paraId="3CA08BC3" w14:textId="77777777" w:rsidR="00EE4119" w:rsidRPr="009C243D" w:rsidRDefault="00EE4119" w:rsidP="00EE4119">
      <w:pPr>
        <w:spacing w:line="360" w:lineRule="auto"/>
        <w:jc w:val="both"/>
        <w:rPr>
          <w:rFonts w:ascii="Palatino Linotype" w:hAnsi="Palatino Linotype" w:cs="Arial"/>
          <w:color w:val="000000"/>
          <w:lang w:val="es-ES"/>
        </w:rPr>
      </w:pPr>
    </w:p>
    <w:p w14:paraId="761E88FC" w14:textId="7ABABB02" w:rsidR="00EE4119" w:rsidRPr="009C243D" w:rsidRDefault="00EE4119" w:rsidP="00EE4119">
      <w:pPr>
        <w:spacing w:line="360" w:lineRule="auto"/>
        <w:jc w:val="both"/>
        <w:rPr>
          <w:rFonts w:ascii="Palatino Linotype" w:hAnsi="Palatino Linotype" w:cs="Arial"/>
          <w:color w:val="000000"/>
          <w:lang w:val="es-ES"/>
        </w:rPr>
      </w:pPr>
      <w:r w:rsidRPr="009C243D">
        <w:rPr>
          <w:rFonts w:ascii="Palatino Linotype" w:hAnsi="Palatino Linotype" w:cs="Arial"/>
          <w:b/>
          <w:color w:val="000000"/>
          <w:sz w:val="28"/>
          <w:lang w:val="es-ES"/>
        </w:rPr>
        <w:t>SEGUNDO</w:t>
      </w:r>
      <w:r w:rsidRPr="009C243D">
        <w:rPr>
          <w:rFonts w:ascii="Palatino Linotype" w:hAnsi="Palatino Linotype" w:cs="Arial"/>
          <w:color w:val="000000"/>
          <w:sz w:val="28"/>
          <w:lang w:val="es-ES"/>
        </w:rPr>
        <w:t xml:space="preserve">. </w:t>
      </w:r>
      <w:r w:rsidRPr="009C243D">
        <w:rPr>
          <w:rFonts w:ascii="Palatino Linotype" w:hAnsi="Palatino Linotype" w:cs="Arial"/>
          <w:b/>
          <w:color w:val="000000"/>
          <w:shd w:val="clear" w:color="auto" w:fill="FFFFFF"/>
          <w:lang w:val="es-ES"/>
        </w:rPr>
        <w:t xml:space="preserve">Notifíquese </w:t>
      </w:r>
      <w:r w:rsidRPr="009C243D">
        <w:rPr>
          <w:rFonts w:ascii="Palatino Linotype" w:hAnsi="Palatino Linotype" w:cs="Arial"/>
          <w:color w:val="000000"/>
          <w:shd w:val="clear" w:color="auto" w:fill="FFFFFF"/>
          <w:lang w:val="es-ES"/>
        </w:rPr>
        <w:t>a</w:t>
      </w:r>
      <w:r w:rsidR="000336DC" w:rsidRPr="009C243D">
        <w:rPr>
          <w:rFonts w:ascii="Palatino Linotype" w:hAnsi="Palatino Linotype" w:cs="Arial"/>
          <w:color w:val="000000"/>
          <w:shd w:val="clear" w:color="auto" w:fill="FFFFFF"/>
          <w:lang w:val="es-ES"/>
        </w:rPr>
        <w:t xml:space="preserve"> </w:t>
      </w:r>
      <w:r w:rsidRPr="009C243D">
        <w:rPr>
          <w:rFonts w:ascii="Palatino Linotype" w:hAnsi="Palatino Linotype" w:cs="Arial"/>
          <w:color w:val="000000"/>
          <w:shd w:val="clear" w:color="auto" w:fill="FFFFFF"/>
          <w:lang w:val="es-ES"/>
        </w:rPr>
        <w:t>l</w:t>
      </w:r>
      <w:r w:rsidR="000336DC" w:rsidRPr="009C243D">
        <w:rPr>
          <w:rFonts w:ascii="Palatino Linotype" w:hAnsi="Palatino Linotype" w:cs="Arial"/>
          <w:color w:val="000000"/>
          <w:shd w:val="clear" w:color="auto" w:fill="FFFFFF"/>
          <w:lang w:val="es-ES"/>
        </w:rPr>
        <w:t>a</w:t>
      </w:r>
      <w:r w:rsidRPr="009C243D">
        <w:rPr>
          <w:rFonts w:ascii="Palatino Linotype" w:hAnsi="Palatino Linotype" w:cs="Arial"/>
          <w:color w:val="000000"/>
          <w:shd w:val="clear" w:color="auto" w:fill="FFFFFF"/>
          <w:lang w:val="es-ES"/>
        </w:rPr>
        <w:t xml:space="preserve"> Titular de la Unidad de Transparencia del</w:t>
      </w:r>
      <w:r w:rsidRPr="009C243D">
        <w:rPr>
          <w:rFonts w:ascii="Palatino Linotype" w:hAnsi="Palatino Linotype" w:cs="Arial"/>
          <w:b/>
          <w:color w:val="000000"/>
          <w:shd w:val="clear" w:color="auto" w:fill="FFFFFF"/>
          <w:lang w:val="es-ES"/>
        </w:rPr>
        <w:t xml:space="preserve"> SUJETO OBLIGADO</w:t>
      </w:r>
      <w:r w:rsidRPr="009C243D">
        <w:rPr>
          <w:rFonts w:ascii="Palatino Linotype" w:hAnsi="Palatino Linotype" w:cs="Arial"/>
          <w:color w:val="000000"/>
          <w:shd w:val="clear" w:color="auto" w:fill="FFFFFF"/>
          <w:lang w:val="es-ES"/>
        </w:rPr>
        <w:t xml:space="preserve"> para su conocimiento. </w:t>
      </w:r>
    </w:p>
    <w:p w14:paraId="0C7A20E3" w14:textId="77777777" w:rsidR="00EE4119" w:rsidRPr="009C243D" w:rsidRDefault="00EE4119" w:rsidP="00EE4119">
      <w:pPr>
        <w:spacing w:line="360" w:lineRule="auto"/>
        <w:jc w:val="both"/>
        <w:rPr>
          <w:rFonts w:ascii="Palatino Linotype" w:hAnsi="Palatino Linotype" w:cs="Arial"/>
          <w:b/>
          <w:bCs/>
          <w:color w:val="000000"/>
          <w:sz w:val="28"/>
          <w:lang w:val="es-ES" w:eastAsia="es-MX"/>
        </w:rPr>
      </w:pPr>
    </w:p>
    <w:p w14:paraId="444C6953" w14:textId="586AA0D8" w:rsidR="00EE4119" w:rsidRPr="009C243D" w:rsidRDefault="00EE4119" w:rsidP="00EE4119">
      <w:pPr>
        <w:widowControl w:val="0"/>
        <w:autoSpaceDE w:val="0"/>
        <w:autoSpaceDN w:val="0"/>
        <w:adjustRightInd w:val="0"/>
        <w:spacing w:line="360" w:lineRule="auto"/>
        <w:jc w:val="both"/>
        <w:rPr>
          <w:rFonts w:ascii="Palatino Linotype" w:hAnsi="Palatino Linotype"/>
          <w:color w:val="000000"/>
          <w:szCs w:val="17"/>
          <w:lang w:val="es-ES" w:eastAsia="es-ES_tradnl"/>
        </w:rPr>
      </w:pPr>
      <w:r w:rsidRPr="009C243D">
        <w:rPr>
          <w:rFonts w:ascii="Palatino Linotype" w:hAnsi="Palatino Linotype" w:cs="Arial"/>
          <w:b/>
          <w:color w:val="000000"/>
          <w:sz w:val="28"/>
          <w:szCs w:val="28"/>
          <w:lang w:val="es-ES"/>
        </w:rPr>
        <w:t>TERCERO.</w:t>
      </w:r>
      <w:r w:rsidRPr="009C243D">
        <w:rPr>
          <w:rFonts w:ascii="Palatino Linotype" w:hAnsi="Palatino Linotype"/>
          <w:b/>
          <w:color w:val="000000"/>
          <w:szCs w:val="17"/>
          <w:lang w:val="es-ES" w:eastAsia="es-ES_tradnl"/>
        </w:rPr>
        <w:t xml:space="preserve"> Notifíquese</w:t>
      </w:r>
      <w:r w:rsidRPr="009C243D">
        <w:rPr>
          <w:rFonts w:ascii="Palatino Linotype" w:hAnsi="Palatino Linotype"/>
          <w:color w:val="000000"/>
          <w:szCs w:val="17"/>
          <w:lang w:val="es-ES" w:eastAsia="es-ES_tradnl"/>
        </w:rPr>
        <w:t xml:space="preserve"> al </w:t>
      </w:r>
      <w:r w:rsidRPr="009C243D">
        <w:rPr>
          <w:rFonts w:ascii="Palatino Linotype" w:hAnsi="Palatino Linotype"/>
          <w:b/>
          <w:color w:val="000000"/>
          <w:szCs w:val="17"/>
          <w:lang w:val="es-ES" w:eastAsia="es-ES_tradnl"/>
        </w:rPr>
        <w:t>RECURRENTE</w:t>
      </w:r>
      <w:r w:rsidRPr="009C243D">
        <w:rPr>
          <w:rFonts w:ascii="Palatino Linotype" w:hAnsi="Palatino Linotype"/>
          <w:color w:val="000000"/>
          <w:szCs w:val="17"/>
          <w:lang w:val="es-ES" w:eastAsia="es-ES_tradnl"/>
        </w:rPr>
        <w:t xml:space="preserve"> la presente resolución</w:t>
      </w:r>
      <w:r w:rsidR="002F3BEE" w:rsidRPr="009C243D">
        <w:rPr>
          <w:rFonts w:ascii="Palatino Linotype" w:hAnsi="Palatino Linotype"/>
          <w:color w:val="000000"/>
          <w:szCs w:val="17"/>
          <w:lang w:val="es-ES" w:eastAsia="es-ES_tradnl"/>
        </w:rPr>
        <w:t>.</w:t>
      </w:r>
    </w:p>
    <w:p w14:paraId="42716C38" w14:textId="77777777" w:rsidR="00EE4119" w:rsidRPr="009C243D" w:rsidRDefault="00EE4119" w:rsidP="00EE4119">
      <w:pPr>
        <w:widowControl w:val="0"/>
        <w:autoSpaceDE w:val="0"/>
        <w:autoSpaceDN w:val="0"/>
        <w:adjustRightInd w:val="0"/>
        <w:spacing w:line="360" w:lineRule="auto"/>
        <w:jc w:val="both"/>
        <w:rPr>
          <w:rFonts w:ascii="Palatino Linotype" w:hAnsi="Palatino Linotype" w:cs="Arial"/>
          <w:b/>
          <w:color w:val="000000"/>
          <w:sz w:val="28"/>
          <w:szCs w:val="28"/>
          <w:lang w:val="es-ES"/>
        </w:rPr>
      </w:pPr>
    </w:p>
    <w:p w14:paraId="14517CBC" w14:textId="77777777" w:rsidR="00EE4119" w:rsidRPr="009C243D" w:rsidRDefault="00EE4119" w:rsidP="00EE4119">
      <w:pPr>
        <w:widowControl w:val="0"/>
        <w:autoSpaceDE w:val="0"/>
        <w:autoSpaceDN w:val="0"/>
        <w:adjustRightInd w:val="0"/>
        <w:spacing w:line="360" w:lineRule="auto"/>
        <w:jc w:val="both"/>
        <w:rPr>
          <w:rFonts w:ascii="Palatino Linotype" w:hAnsi="Palatino Linotype"/>
          <w:color w:val="000000"/>
          <w:szCs w:val="17"/>
          <w:lang w:val="es-ES" w:eastAsia="es-ES_tradnl"/>
        </w:rPr>
      </w:pPr>
      <w:r w:rsidRPr="009C243D">
        <w:rPr>
          <w:rFonts w:ascii="Palatino Linotype" w:hAnsi="Palatino Linotype" w:cs="Arial"/>
          <w:b/>
          <w:color w:val="000000"/>
          <w:sz w:val="28"/>
          <w:szCs w:val="28"/>
          <w:lang w:val="es-ES"/>
        </w:rPr>
        <w:t xml:space="preserve">CUARTO. </w:t>
      </w:r>
      <w:r w:rsidRPr="009C243D">
        <w:rPr>
          <w:rFonts w:ascii="Palatino Linotype" w:hAnsi="Palatino Linotype"/>
          <w:b/>
          <w:color w:val="000000"/>
          <w:szCs w:val="17"/>
          <w:lang w:val="es-ES" w:eastAsia="es-ES_tradnl"/>
        </w:rPr>
        <w:t>Hágase del conocimiento</w:t>
      </w:r>
      <w:r w:rsidRPr="009C243D">
        <w:rPr>
          <w:rFonts w:ascii="Palatino Linotype" w:hAnsi="Palatino Linotype"/>
          <w:color w:val="000000"/>
          <w:szCs w:val="17"/>
          <w:lang w:val="es-ES" w:eastAsia="es-ES_tradnl"/>
        </w:rPr>
        <w:t xml:space="preserve"> del </w:t>
      </w:r>
      <w:r w:rsidRPr="009C243D">
        <w:rPr>
          <w:rFonts w:ascii="Palatino Linotype" w:hAnsi="Palatino Linotype"/>
          <w:b/>
          <w:color w:val="000000"/>
          <w:szCs w:val="17"/>
          <w:lang w:val="es-ES" w:eastAsia="es-ES_tradnl"/>
        </w:rPr>
        <w:t>RECURRENTE</w:t>
      </w:r>
      <w:r w:rsidRPr="009C243D">
        <w:rPr>
          <w:rFonts w:ascii="Palatino Linotype" w:hAnsi="Palatino Linotype"/>
          <w:color w:val="000000"/>
          <w:szCs w:val="17"/>
          <w:lang w:val="es-ES" w:eastAsia="es-ES_tradnl"/>
        </w:rPr>
        <w:t xml:space="preserve">, que de conformidad con lo establecido en el artículo 196 de la Ley de Transparencia y Acceso a la Información Pública del Estado de México y Municipios, podrá impugnarla vía Juicio de Amparo </w:t>
      </w:r>
      <w:r w:rsidRPr="009C243D">
        <w:rPr>
          <w:rFonts w:ascii="Palatino Linotype" w:hAnsi="Palatino Linotype"/>
          <w:color w:val="000000"/>
          <w:szCs w:val="17"/>
          <w:lang w:val="es-ES" w:eastAsia="es-ES_tradnl"/>
        </w:rPr>
        <w:lastRenderedPageBreak/>
        <w:t>en los términos de las leyes aplicables.</w:t>
      </w:r>
    </w:p>
    <w:p w14:paraId="1C39BCD8" w14:textId="77777777" w:rsidR="00EE4119" w:rsidRPr="009C243D" w:rsidRDefault="00EE4119" w:rsidP="00A95101">
      <w:pPr>
        <w:widowControl w:val="0"/>
        <w:tabs>
          <w:tab w:val="left" w:pos="1701"/>
        </w:tabs>
        <w:autoSpaceDE w:val="0"/>
        <w:autoSpaceDN w:val="0"/>
        <w:adjustRightInd w:val="0"/>
        <w:spacing w:before="240" w:after="100" w:afterAutospacing="1" w:line="360" w:lineRule="auto"/>
        <w:jc w:val="both"/>
        <w:rPr>
          <w:rFonts w:ascii="Palatino Linotype" w:hAnsi="Palatino Linotype" w:cs="Arial"/>
          <w:b/>
          <w:bCs/>
          <w:sz w:val="28"/>
          <w:lang w:eastAsia="es-MX"/>
        </w:rPr>
      </w:pPr>
    </w:p>
    <w:p w14:paraId="7B9572E5" w14:textId="3CC35983" w:rsidR="00A95101" w:rsidRPr="009C243D" w:rsidRDefault="00A95101" w:rsidP="00A95101">
      <w:pPr>
        <w:spacing w:line="360" w:lineRule="auto"/>
        <w:jc w:val="both"/>
        <w:rPr>
          <w:rFonts w:ascii="Palatino Linotype" w:hAnsi="Palatino Linotype" w:cs="Arial"/>
          <w:color w:val="000000" w:themeColor="text1"/>
          <w:lang w:val="es-ES"/>
        </w:rPr>
      </w:pPr>
      <w:r w:rsidRPr="009C243D">
        <w:rPr>
          <w:rFonts w:ascii="Palatino Linotype" w:hAnsi="Palatino Linotype" w:cs="Arial"/>
          <w:color w:val="000000" w:themeColor="text1"/>
          <w:lang w:val="es-ES"/>
        </w:rPr>
        <w:t xml:space="preserve">ASÍ LO RESUELVE, POR </w:t>
      </w:r>
      <w:r w:rsidR="009C243D" w:rsidRPr="009C243D">
        <w:rPr>
          <w:rFonts w:ascii="Palatino Linotype" w:hAnsi="Palatino Linotype" w:cs="Arial"/>
          <w:color w:val="000000" w:themeColor="text1"/>
          <w:lang w:val="es-ES"/>
        </w:rPr>
        <w:t xml:space="preserve">UNANIMIDAD </w:t>
      </w:r>
      <w:r w:rsidRPr="009C243D">
        <w:rPr>
          <w:rFonts w:ascii="Palatino Linotype" w:hAnsi="Palatino Linotype" w:cs="Arial"/>
          <w:color w:val="000000" w:themeColor="text1"/>
          <w:lang w:val="es-ES"/>
        </w:rPr>
        <w:t>DE VOTOS EL PLENO DEL</w:t>
      </w:r>
      <w:r w:rsidRPr="009C243D">
        <w:rPr>
          <w:rFonts w:ascii="Palatino Linotype" w:eastAsia="Arial Unicode MS" w:hAnsi="Palatino Linotype" w:cs="Arial"/>
          <w:color w:val="000000" w:themeColor="text1"/>
          <w:lang w:val="es-ES"/>
        </w:rPr>
        <w:t xml:space="preserve"> INSTITUTO DE </w:t>
      </w:r>
      <w:r w:rsidRPr="009C243D">
        <w:rPr>
          <w:rFonts w:ascii="Palatino Linotype" w:hAnsi="Palatino Linotype"/>
          <w:color w:val="000000" w:themeColor="text1"/>
          <w:lang w:val="es-ES" w:eastAsia="en-US"/>
        </w:rPr>
        <w:t>TRANSPARENCIA</w:t>
      </w:r>
      <w:r w:rsidRPr="009C243D">
        <w:rPr>
          <w:rFonts w:ascii="Palatino Linotype" w:eastAsia="Arial Unicode MS" w:hAnsi="Palatino Linotype" w:cs="Arial"/>
          <w:color w:val="000000" w:themeColor="text1"/>
          <w:lang w:val="es-ES"/>
        </w:rPr>
        <w:t>, ACCESO A LA INFORMACIÓN PÚBLICA Y PROTECCIÓN DE DATOS PERSONALES DEL ESTADO DE MÉXICO Y MUNICIPIOS</w:t>
      </w:r>
      <w:r w:rsidRPr="009C243D">
        <w:rPr>
          <w:rFonts w:ascii="Palatino Linotype" w:hAnsi="Palatino Linotype" w:cs="Arial"/>
          <w:color w:val="000000" w:themeColor="text1"/>
          <w:lang w:val="es-ES"/>
        </w:rPr>
        <w:t xml:space="preserve">, CONFORMADO POR LOS COMISIONADOS ZULEMA MARTÍNEZ SÁNCHEZ; EVA ABAID YAPUR; JOSÉ GUADALUPE LUNA </w:t>
      </w:r>
      <w:r w:rsidR="00B474EB" w:rsidRPr="009C243D">
        <w:rPr>
          <w:rFonts w:ascii="Palatino Linotype" w:hAnsi="Palatino Linotype" w:cs="Arial"/>
          <w:color w:val="000000" w:themeColor="text1"/>
          <w:lang w:val="es-ES"/>
        </w:rPr>
        <w:t xml:space="preserve">HERNÁNDEZ, JAVIER MARTÍNEZ CRUZ Y LUIS GUSTAVO PARRA NORIEGA; </w:t>
      </w:r>
      <w:r w:rsidR="00B474EB" w:rsidRPr="009C243D">
        <w:rPr>
          <w:rFonts w:ascii="Palatino Linotype" w:hAnsi="Palatino Linotype" w:cs="Arial"/>
          <w:color w:val="000000" w:themeColor="text1"/>
          <w:shd w:val="clear" w:color="auto" w:fill="FFFFFF" w:themeFill="background1"/>
          <w:lang w:val="es-ES"/>
        </w:rPr>
        <w:t xml:space="preserve">EN LA DÉCIMA SÉPTIMA </w:t>
      </w:r>
      <w:r w:rsidR="00B474EB" w:rsidRPr="009C243D">
        <w:rPr>
          <w:rFonts w:ascii="Palatino Linotype" w:hAnsi="Palatino Linotype" w:cs="Arial"/>
          <w:color w:val="000000" w:themeColor="text1"/>
          <w:lang w:val="es-ES"/>
        </w:rPr>
        <w:t xml:space="preserve">SESIÓN ORDINARIA CELEBRADA EL DIECINUEVE DE MAYO DE DOS MIL VEINTIUNO, ANTE EL SECRETARIO TÉCNICO DEL PLENO, </w:t>
      </w:r>
      <w:r w:rsidR="00B474EB" w:rsidRPr="009C243D">
        <w:rPr>
          <w:rFonts w:ascii="Palatino Linotype" w:eastAsia="Arial Unicode MS" w:hAnsi="Palatino Linotype" w:cs="Arial"/>
          <w:color w:val="000000" w:themeColor="text1"/>
          <w:lang w:val="es-ES"/>
        </w:rPr>
        <w:t>ALEXIS</w:t>
      </w:r>
      <w:r w:rsidR="00B474EB" w:rsidRPr="009C243D">
        <w:rPr>
          <w:rFonts w:ascii="Palatino Linotype" w:hAnsi="Palatino Linotype" w:cs="Arial"/>
          <w:color w:val="000000" w:themeColor="text1"/>
          <w:lang w:val="es-ES"/>
        </w:rPr>
        <w:t xml:space="preserve"> TAPIA RAMÍREZ</w:t>
      </w:r>
      <w:r w:rsidRPr="009C243D">
        <w:rPr>
          <w:rFonts w:ascii="Palatino Linotype" w:hAnsi="Palatino Linotype" w:cs="Arial"/>
          <w:color w:val="000000" w:themeColor="text1"/>
          <w:lang w:val="es-ES"/>
        </w:rPr>
        <w:t>.</w:t>
      </w:r>
    </w:p>
    <w:p w14:paraId="47CAF8B7" w14:textId="77777777" w:rsidR="00A95101" w:rsidRPr="001E70C8" w:rsidRDefault="00A95101" w:rsidP="00A95101">
      <w:pPr>
        <w:jc w:val="both"/>
        <w:rPr>
          <w:rFonts w:ascii="Palatino Linotype" w:eastAsiaTheme="minorEastAsia" w:hAnsi="Palatino Linotype" w:cs="Arial"/>
          <w:color w:val="000000" w:themeColor="text1"/>
          <w:sz w:val="20"/>
          <w:szCs w:val="20"/>
          <w:lang w:val="es-ES_tradnl"/>
        </w:rPr>
      </w:pPr>
      <w:r w:rsidRPr="009C243D">
        <w:rPr>
          <w:rFonts w:ascii="Palatino Linotype" w:eastAsiaTheme="minorEastAsia" w:hAnsi="Palatino Linotype" w:cs="Arial"/>
          <w:color w:val="000000" w:themeColor="text1"/>
          <w:sz w:val="20"/>
          <w:szCs w:val="20"/>
          <w:lang w:val="es-ES_tradnl"/>
        </w:rPr>
        <w:t>YSM/RPG</w:t>
      </w:r>
      <w:r w:rsidRPr="001E70C8">
        <w:rPr>
          <w:rFonts w:ascii="Palatino Linotype" w:eastAsiaTheme="minorEastAsia" w:hAnsi="Palatino Linotype" w:cs="Arial"/>
          <w:color w:val="000000" w:themeColor="text1"/>
          <w:sz w:val="20"/>
          <w:szCs w:val="20"/>
          <w:lang w:val="es-ES_tradnl"/>
        </w:rPr>
        <w:t xml:space="preserve"> </w:t>
      </w:r>
    </w:p>
    <w:p w14:paraId="61C16322" w14:textId="77777777" w:rsidR="00457335" w:rsidRDefault="00457335">
      <w:pPr>
        <w:rPr>
          <w:rFonts w:ascii="Palatino Linotype" w:hAnsi="Palatino Linotype" w:cs="Arial"/>
        </w:rPr>
      </w:pPr>
      <w:r>
        <w:rPr>
          <w:rFonts w:ascii="Palatino Linotype" w:hAnsi="Palatino Linotype" w:cs="Arial"/>
        </w:rPr>
        <w:br w:type="page"/>
      </w:r>
    </w:p>
    <w:p w14:paraId="6E7CF621" w14:textId="77777777" w:rsidR="00915A5E" w:rsidRPr="00B61F69" w:rsidRDefault="00915A5E" w:rsidP="006D79EC">
      <w:pPr>
        <w:pStyle w:val="Prrafodelista"/>
        <w:autoSpaceDE w:val="0"/>
        <w:autoSpaceDN w:val="0"/>
        <w:adjustRightInd w:val="0"/>
        <w:ind w:left="0" w:right="49"/>
        <w:jc w:val="both"/>
        <w:rPr>
          <w:rFonts w:ascii="Palatino Linotype" w:hAnsi="Palatino Linotype" w:cs="Arial"/>
        </w:rPr>
      </w:pPr>
    </w:p>
    <w:sectPr w:rsidR="00915A5E" w:rsidRPr="00B61F69"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8A29E" w14:textId="77777777" w:rsidR="00290695" w:rsidRDefault="00290695" w:rsidP="00C80F8C">
      <w:r>
        <w:separator/>
      </w:r>
    </w:p>
  </w:endnote>
  <w:endnote w:type="continuationSeparator" w:id="0">
    <w:p w14:paraId="5D4EE2FF" w14:textId="77777777" w:rsidR="00290695" w:rsidRDefault="0029069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15A5E" w:rsidRPr="0010196A" w:rsidRDefault="00915A5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F6EB3">
      <w:rPr>
        <w:rFonts w:ascii="Palatino Linotype" w:hAnsi="Palatino Linotype" w:cs="Arial"/>
        <w:bCs/>
        <w:noProof/>
        <w:sz w:val="22"/>
        <w:szCs w:val="22"/>
      </w:rPr>
      <w:t>18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F6EB3">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15A5E" w:rsidRPr="0010196A" w:rsidRDefault="00915A5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F6EB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F6EB3">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0CE7F" w14:textId="77777777" w:rsidR="00290695" w:rsidRDefault="00290695" w:rsidP="00C80F8C">
      <w:r>
        <w:separator/>
      </w:r>
    </w:p>
  </w:footnote>
  <w:footnote w:type="continuationSeparator" w:id="0">
    <w:p w14:paraId="2D9002A9" w14:textId="77777777" w:rsidR="00290695" w:rsidRDefault="00290695" w:rsidP="00C80F8C">
      <w:r>
        <w:continuationSeparator/>
      </w:r>
    </w:p>
  </w:footnote>
  <w:footnote w:id="1">
    <w:p w14:paraId="2A5A0F39" w14:textId="1A6F0D43" w:rsidR="00814A00" w:rsidRDefault="00814A00" w:rsidP="00814A00">
      <w:pPr>
        <w:pStyle w:val="Prrafodelista"/>
        <w:tabs>
          <w:tab w:val="left" w:pos="851"/>
        </w:tabs>
        <w:spacing w:before="240" w:after="240"/>
        <w:ind w:left="0" w:right="49"/>
        <w:jc w:val="both"/>
        <w:rPr>
          <w:rFonts w:ascii="Palatino Linotype" w:hAnsi="Palatino Linotype"/>
        </w:rPr>
      </w:pPr>
      <w:r>
        <w:rPr>
          <w:rFonts w:ascii="Palatino Linotype" w:eastAsiaTheme="minorHAnsi" w:hAnsi="Palatino Linotype"/>
          <w:sz w:val="20"/>
          <w:szCs w:val="20"/>
          <w:lang w:eastAsia="en-US"/>
        </w:rPr>
        <w:footnoteRef/>
      </w:r>
      <w:r>
        <w:rPr>
          <w:rFonts w:ascii="Palatino Linotype" w:eastAsiaTheme="minorHAnsi" w:hAnsi="Palatino Linotype"/>
          <w:sz w:val="20"/>
          <w:szCs w:val="20"/>
          <w:lang w:eastAsia="en-US"/>
        </w:rPr>
        <w:t xml:space="preserve"> Amparo directo 8633/99. Marco Antonio Rascón Córdova. 8 de marzo de 2001. Unanimidad de votos. Ponente: Neófito López Ramos. Secretario: Rómulo Amadeo Figueroa Salmorán. Novena Época, Semanario Judicial de la Federación y su Gaceta, Tomo XIV, Septiembre de 2001, Tesis: I.3o.C.244 C, Página: 1309.”</w:t>
      </w:r>
    </w:p>
  </w:footnote>
  <w:footnote w:id="2">
    <w:p w14:paraId="315C8CC5" w14:textId="77777777" w:rsidR="00814A00" w:rsidRDefault="00814A00" w:rsidP="00814A00">
      <w:pPr>
        <w:pStyle w:val="Textonotapie"/>
        <w:jc w:val="both"/>
        <w:rPr>
          <w:rFonts w:ascii="Palatino Linotype" w:hAnsi="Palatino Linotype"/>
          <w:b/>
          <w:bCs/>
        </w:rPr>
      </w:pPr>
      <w:r>
        <w:rPr>
          <w:rStyle w:val="Refdenotaalpie"/>
          <w:rFonts w:ascii="Palatino Linotype" w:hAnsi="Palatino Linotype"/>
        </w:rPr>
        <w:footnoteRef/>
      </w:r>
      <w:r>
        <w:rPr>
          <w:rFonts w:ascii="Palatino Linotype" w:hAnsi="Palatino Linotype"/>
        </w:rPr>
        <w:t xml:space="preserve"> Información recogida de Página oficial de la Organización de Estados Americanos.  Comisión Interamericana de Derechos Humanos, Relatoría Especial para la Libertad de Expresión, 3 - Capitulo II – La Libertad de Expresión en el Contexto del Sistema Interamericano de. 4. </w:t>
      </w:r>
      <w:bookmarkStart w:id="1" w:name="_Toc448306922"/>
      <w:r>
        <w:rPr>
          <w:rFonts w:ascii="Palatino Linotype" w:hAnsi="Palatino Linotype"/>
          <w:bCs/>
        </w:rPr>
        <w:t>Libertad de expresión, censura previa y responsabilidades ulteriores</w:t>
      </w:r>
      <w:bookmarkEnd w:id="1"/>
      <w:r>
        <w:rPr>
          <w:rFonts w:ascii="Palatino Linotype" w:hAnsi="Palatino Linotype"/>
          <w:bCs/>
        </w:rPr>
        <w:t>.</w:t>
      </w:r>
      <w:r>
        <w:rPr>
          <w:rFonts w:ascii="Palatino Linotype" w:hAnsi="Palatino Linotype"/>
          <w:b/>
          <w:bCs/>
        </w:rPr>
        <w:t xml:space="preserve"> </w:t>
      </w:r>
    </w:p>
    <w:p w14:paraId="5C06D273" w14:textId="46913BB4" w:rsidR="00814A00" w:rsidRDefault="00FF6EB3" w:rsidP="00814A00">
      <w:pPr>
        <w:pStyle w:val="Textonotapie"/>
        <w:jc w:val="both"/>
        <w:rPr>
          <w:rFonts w:ascii="Palatino Linotype" w:hAnsi="Palatino Linotype"/>
          <w:b/>
          <w:bCs/>
        </w:rPr>
      </w:pPr>
      <w:hyperlink r:id="rId1" w:history="1">
        <w:r w:rsidR="00814A00">
          <w:rPr>
            <w:rStyle w:val="Hipervnculo"/>
            <w:rFonts w:ascii="Palatino Linotype" w:hAnsi="Palatino Linotype"/>
          </w:rPr>
          <w:t>http://www.oas.org/es/cidh/expresion/showarticle.asp?artID=623&amp;lID=2</w:t>
        </w:r>
      </w:hyperlink>
      <w:r w:rsidR="00814A00">
        <w:rPr>
          <w:rFonts w:ascii="Palatino Linotype" w:hAnsi="Palatino Linotype"/>
        </w:rPr>
        <w:t>, de fecha 31 de octubre de 2017.</w:t>
      </w:r>
    </w:p>
  </w:footnote>
  <w:footnote w:id="3">
    <w:p w14:paraId="7D6E449E" w14:textId="77777777" w:rsidR="00D93009" w:rsidRPr="00D0051F" w:rsidRDefault="00D93009" w:rsidP="00D93009">
      <w:pPr>
        <w:pStyle w:val="Textonotapie"/>
        <w:jc w:val="both"/>
        <w:rPr>
          <w:rFonts w:ascii="Palatino Linotype" w:hAnsi="Palatino Linotype"/>
          <w:i/>
          <w:sz w:val="16"/>
          <w:szCs w:val="16"/>
        </w:rPr>
      </w:pPr>
      <w:r>
        <w:rPr>
          <w:rStyle w:val="Refdenotaalpie"/>
        </w:rPr>
        <w:footnoteRef/>
      </w:r>
      <w:r>
        <w:t xml:space="preserve"> “</w:t>
      </w:r>
      <w:r w:rsidRPr="00D0051F">
        <w:rPr>
          <w:rFonts w:ascii="Palatino Linotype" w:hAnsi="Palatino Linotype"/>
          <w:i/>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r>
        <w:rPr>
          <w:rFonts w:ascii="Palatino Linotype" w:hAnsi="Palatino Linotype"/>
          <w:i/>
          <w:sz w:val="16"/>
          <w:szCs w:val="16"/>
        </w:rPr>
        <w:t>”</w:t>
      </w:r>
    </w:p>
    <w:p w14:paraId="0A4B631A" w14:textId="77777777" w:rsidR="00D93009" w:rsidRDefault="00D93009" w:rsidP="00D93009">
      <w:pPr>
        <w:pStyle w:val="Textonotapie"/>
      </w:pPr>
    </w:p>
    <w:p w14:paraId="0925A01C" w14:textId="77777777" w:rsidR="00D93009" w:rsidRDefault="00D93009" w:rsidP="00D93009">
      <w:pPr>
        <w:pStyle w:val="Textonotapie"/>
      </w:pPr>
    </w:p>
    <w:p w14:paraId="037C067A" w14:textId="77777777" w:rsidR="00D93009" w:rsidRDefault="00D93009" w:rsidP="00D9300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15A5E" w:rsidRDefault="00FF6EB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15A5E" w:rsidRPr="0010196A" w:rsidRDefault="00FF6EB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2977"/>
      <w:gridCol w:w="2552"/>
      <w:gridCol w:w="4005"/>
    </w:tblGrid>
    <w:tr w:rsidR="00915A5E" w:rsidRPr="008F2CCC" w14:paraId="1F097D8A" w14:textId="77777777" w:rsidTr="00DA4E08">
      <w:tc>
        <w:tcPr>
          <w:tcW w:w="2977" w:type="dxa"/>
          <w:vMerge w:val="restart"/>
        </w:tcPr>
        <w:p w14:paraId="1F780A0C" w14:textId="1EFF25F4" w:rsidR="00915A5E" w:rsidRPr="008F2CCC" w:rsidRDefault="00915A5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915A5E" w:rsidRPr="00664658" w:rsidRDefault="00915A5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4005" w:type="dxa"/>
          <w:shd w:val="clear" w:color="auto" w:fill="auto"/>
          <w:vAlign w:val="center"/>
        </w:tcPr>
        <w:p w14:paraId="65AFA994" w14:textId="41E507C5" w:rsidR="00915A5E" w:rsidRPr="00664658" w:rsidRDefault="00641A03" w:rsidP="00DA4E08">
          <w:pPr>
            <w:jc w:val="both"/>
            <w:rPr>
              <w:rFonts w:ascii="Palatino Linotype" w:hAnsi="Palatino Linotype"/>
              <w:b/>
              <w:sz w:val="22"/>
              <w:szCs w:val="22"/>
              <w:lang w:val="es-ES_tradnl"/>
            </w:rPr>
          </w:pPr>
          <w:r>
            <w:rPr>
              <w:rFonts w:ascii="Palatino Linotype" w:hAnsi="Palatino Linotype"/>
              <w:b/>
              <w:sz w:val="22"/>
              <w:szCs w:val="22"/>
              <w:lang w:val="es-ES_tradnl"/>
            </w:rPr>
            <w:t>0</w:t>
          </w:r>
          <w:r w:rsidR="00953C53">
            <w:rPr>
              <w:rFonts w:ascii="Palatino Linotype" w:hAnsi="Palatino Linotype"/>
              <w:b/>
              <w:sz w:val="22"/>
              <w:szCs w:val="22"/>
              <w:lang w:val="es-ES_tradnl"/>
            </w:rPr>
            <w:t>1</w:t>
          </w:r>
          <w:r w:rsidR="00DA4E08">
            <w:rPr>
              <w:rFonts w:ascii="Palatino Linotype" w:hAnsi="Palatino Linotype"/>
              <w:b/>
              <w:sz w:val="22"/>
              <w:szCs w:val="22"/>
              <w:lang w:val="es-ES_tradnl"/>
            </w:rPr>
            <w:t>647</w:t>
          </w:r>
          <w:r>
            <w:rPr>
              <w:rFonts w:ascii="Palatino Linotype" w:hAnsi="Palatino Linotype"/>
              <w:b/>
              <w:sz w:val="22"/>
              <w:szCs w:val="22"/>
              <w:lang w:val="es-ES_tradnl"/>
            </w:rPr>
            <w:t>/INFOEM/IP/RR/2021</w:t>
          </w:r>
        </w:p>
      </w:tc>
    </w:tr>
    <w:tr w:rsidR="00915A5E" w:rsidRPr="008F2CCC" w14:paraId="049677A3" w14:textId="77777777" w:rsidTr="00DA4E08">
      <w:tc>
        <w:tcPr>
          <w:tcW w:w="2977" w:type="dxa"/>
          <w:vMerge/>
        </w:tcPr>
        <w:p w14:paraId="4A21EAC1" w14:textId="5C1F145E" w:rsidR="00915A5E" w:rsidRPr="008F2CCC" w:rsidRDefault="00915A5E" w:rsidP="00D41D47">
          <w:pPr>
            <w:rPr>
              <w:rFonts w:ascii="Palatino Linotype" w:hAnsi="Palatino Linotype"/>
              <w:b/>
              <w:sz w:val="22"/>
              <w:szCs w:val="22"/>
              <w:lang w:val="es-ES_tradnl"/>
            </w:rPr>
          </w:pPr>
        </w:p>
      </w:tc>
      <w:tc>
        <w:tcPr>
          <w:tcW w:w="2552" w:type="dxa"/>
          <w:shd w:val="clear" w:color="auto" w:fill="auto"/>
        </w:tcPr>
        <w:p w14:paraId="1237BCDE" w14:textId="77777777" w:rsidR="00915A5E" w:rsidRPr="00664658" w:rsidRDefault="00915A5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87C7019" w:rsidR="00915A5E" w:rsidRPr="00D41D47" w:rsidRDefault="00DA4E08" w:rsidP="0065247F">
          <w:pPr>
            <w:jc w:val="both"/>
            <w:rPr>
              <w:rFonts w:ascii="Palatino Linotype" w:hAnsi="Palatino Linotype"/>
              <w:b/>
              <w:sz w:val="22"/>
              <w:szCs w:val="22"/>
              <w:lang w:val="es-ES_tradnl"/>
            </w:rPr>
          </w:pPr>
          <w:r>
            <w:rPr>
              <w:rFonts w:ascii="Palatino Linotype" w:hAnsi="Palatino Linotype"/>
              <w:b/>
              <w:sz w:val="22"/>
              <w:szCs w:val="22"/>
              <w:lang w:val="es-ES_tradnl"/>
            </w:rPr>
            <w:t>Comisión de Conciliación y Arbitraje Médico del Estado de México</w:t>
          </w:r>
        </w:p>
      </w:tc>
    </w:tr>
    <w:tr w:rsidR="00915A5E" w:rsidRPr="008F2CCC" w14:paraId="72CD087D" w14:textId="77777777" w:rsidTr="00DA4E08">
      <w:trPr>
        <w:trHeight w:val="228"/>
      </w:trPr>
      <w:tc>
        <w:tcPr>
          <w:tcW w:w="2977" w:type="dxa"/>
          <w:vMerge/>
        </w:tcPr>
        <w:p w14:paraId="1B78656F" w14:textId="01E6F6F6" w:rsidR="00915A5E" w:rsidRPr="008F2CCC" w:rsidRDefault="00915A5E" w:rsidP="00070856">
          <w:pPr>
            <w:rPr>
              <w:rFonts w:ascii="Palatino Linotype" w:hAnsi="Palatino Linotype"/>
              <w:b/>
              <w:sz w:val="22"/>
              <w:szCs w:val="22"/>
              <w:lang w:val="es-ES_tradnl"/>
            </w:rPr>
          </w:pPr>
        </w:p>
      </w:tc>
      <w:tc>
        <w:tcPr>
          <w:tcW w:w="2552" w:type="dxa"/>
          <w:shd w:val="clear" w:color="auto" w:fill="auto"/>
        </w:tcPr>
        <w:p w14:paraId="74D81628" w14:textId="77777777" w:rsidR="00915A5E" w:rsidRPr="00664658" w:rsidRDefault="00915A5E"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4005" w:type="dxa"/>
          <w:shd w:val="clear" w:color="auto" w:fill="auto"/>
        </w:tcPr>
        <w:p w14:paraId="20D6FDA3" w14:textId="77777777" w:rsidR="00915A5E" w:rsidRPr="00664658" w:rsidRDefault="00915A5E"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915A5E" w:rsidRPr="0010196A" w:rsidRDefault="00915A5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915A5E" w:rsidRPr="0010196A" w:rsidRDefault="00915A5E">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970"/>
      <w:gridCol w:w="2551"/>
      <w:gridCol w:w="3969"/>
    </w:tblGrid>
    <w:tr w:rsidR="00915A5E" w:rsidRPr="008F2CCC" w14:paraId="6ABABA57" w14:textId="77777777" w:rsidTr="00DA4E08">
      <w:tc>
        <w:tcPr>
          <w:tcW w:w="3970" w:type="dxa"/>
          <w:vMerge w:val="restart"/>
          <w:shd w:val="clear" w:color="auto" w:fill="auto"/>
        </w:tcPr>
        <w:p w14:paraId="6AA376CC" w14:textId="1E62217E" w:rsidR="00915A5E" w:rsidRPr="008F2CCC" w:rsidRDefault="00915A5E"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7777777" w:rsidR="00915A5E" w:rsidRPr="008F2CCC" w:rsidRDefault="00915A5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969" w:type="dxa"/>
          <w:shd w:val="clear" w:color="auto" w:fill="auto"/>
          <w:vAlign w:val="center"/>
        </w:tcPr>
        <w:p w14:paraId="5F0F5848" w14:textId="6279FBA5" w:rsidR="00915A5E" w:rsidRPr="008F2CCC" w:rsidRDefault="00CC3370" w:rsidP="00DA4E08">
          <w:pPr>
            <w:jc w:val="both"/>
            <w:rPr>
              <w:rFonts w:ascii="Palatino Linotype" w:hAnsi="Palatino Linotype"/>
              <w:b/>
              <w:sz w:val="22"/>
              <w:szCs w:val="22"/>
              <w:lang w:val="es-ES_tradnl"/>
            </w:rPr>
          </w:pPr>
          <w:r w:rsidRPr="00CC3370">
            <w:rPr>
              <w:rFonts w:ascii="Palatino Linotype" w:hAnsi="Palatino Linotype"/>
              <w:b/>
              <w:sz w:val="22"/>
              <w:szCs w:val="22"/>
              <w:lang w:val="es-ES_tradnl"/>
            </w:rPr>
            <w:t>0</w:t>
          </w:r>
          <w:r w:rsidR="00953C53">
            <w:rPr>
              <w:rFonts w:ascii="Palatino Linotype" w:hAnsi="Palatino Linotype"/>
              <w:b/>
              <w:sz w:val="22"/>
              <w:szCs w:val="22"/>
              <w:lang w:val="es-ES_tradnl"/>
            </w:rPr>
            <w:t>1</w:t>
          </w:r>
          <w:r w:rsidR="00DA4E08">
            <w:rPr>
              <w:rFonts w:ascii="Palatino Linotype" w:hAnsi="Palatino Linotype"/>
              <w:b/>
              <w:sz w:val="22"/>
              <w:szCs w:val="22"/>
              <w:lang w:val="es-ES_tradnl"/>
            </w:rPr>
            <w:t>647</w:t>
          </w:r>
          <w:r w:rsidRPr="00CC3370">
            <w:rPr>
              <w:rFonts w:ascii="Palatino Linotype" w:hAnsi="Palatino Linotype"/>
              <w:b/>
              <w:sz w:val="22"/>
              <w:szCs w:val="22"/>
              <w:lang w:val="es-ES_tradnl"/>
            </w:rPr>
            <w:t>/INFOEM/IP/RR/2021</w:t>
          </w:r>
        </w:p>
      </w:tc>
    </w:tr>
    <w:tr w:rsidR="00915A5E" w:rsidRPr="008F2CCC" w14:paraId="3B45FB53" w14:textId="77777777" w:rsidTr="00DA4E08">
      <w:tc>
        <w:tcPr>
          <w:tcW w:w="3970" w:type="dxa"/>
          <w:vMerge/>
          <w:shd w:val="clear" w:color="auto" w:fill="auto"/>
        </w:tcPr>
        <w:p w14:paraId="188B82EF" w14:textId="77777777" w:rsidR="00915A5E" w:rsidRPr="008F2CCC" w:rsidRDefault="00915A5E" w:rsidP="00A2780F">
          <w:pPr>
            <w:rPr>
              <w:rFonts w:ascii="Palatino Linotype" w:hAnsi="Palatino Linotype"/>
              <w:b/>
              <w:sz w:val="22"/>
              <w:szCs w:val="22"/>
              <w:lang w:val="es-ES_tradnl"/>
            </w:rPr>
          </w:pPr>
        </w:p>
      </w:tc>
      <w:tc>
        <w:tcPr>
          <w:tcW w:w="2551" w:type="dxa"/>
          <w:shd w:val="clear" w:color="auto" w:fill="auto"/>
        </w:tcPr>
        <w:p w14:paraId="3B2AD0CF" w14:textId="77777777" w:rsidR="00915A5E" w:rsidRPr="008F2CCC" w:rsidRDefault="00915A5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492385CE" w:rsidR="00915A5E" w:rsidRPr="008F2CCC" w:rsidRDefault="008F2525" w:rsidP="008F2525">
          <w:pPr>
            <w:jc w:val="both"/>
            <w:rPr>
              <w:rFonts w:ascii="Palatino Linotype" w:hAnsi="Palatino Linotype"/>
              <w:b/>
              <w:sz w:val="22"/>
              <w:szCs w:val="22"/>
              <w:lang w:val="es-ES_tradnl"/>
            </w:rPr>
          </w:pPr>
          <w:r>
            <w:rPr>
              <w:rFonts w:ascii="Palatino Linotype" w:hAnsi="Palatino Linotype"/>
              <w:b/>
              <w:sz w:val="22"/>
              <w:szCs w:val="22"/>
              <w:lang w:val="es-ES_tradnl"/>
            </w:rPr>
            <w:t>XXXXXX XXXXXXX</w:t>
          </w:r>
          <w:r w:rsidR="00DA4E08">
            <w:rPr>
              <w:rFonts w:ascii="Palatino Linotype" w:hAnsi="Palatino Linotype"/>
              <w:b/>
              <w:sz w:val="22"/>
              <w:szCs w:val="22"/>
              <w:lang w:val="es-ES_tradnl"/>
            </w:rPr>
            <w:t xml:space="preserve"> </w:t>
          </w:r>
          <w:r>
            <w:rPr>
              <w:rFonts w:ascii="Palatino Linotype" w:hAnsi="Palatino Linotype"/>
              <w:b/>
              <w:sz w:val="22"/>
              <w:szCs w:val="22"/>
              <w:lang w:val="es-ES_tradnl"/>
            </w:rPr>
            <w:t>XXXXXXXX</w:t>
          </w:r>
        </w:p>
      </w:tc>
    </w:tr>
    <w:tr w:rsidR="00915A5E" w:rsidRPr="008F2CCC" w14:paraId="28A493EB" w14:textId="77777777" w:rsidTr="00DA4E08">
      <w:trPr>
        <w:trHeight w:val="228"/>
      </w:trPr>
      <w:tc>
        <w:tcPr>
          <w:tcW w:w="3970" w:type="dxa"/>
          <w:vMerge/>
          <w:shd w:val="clear" w:color="auto" w:fill="auto"/>
        </w:tcPr>
        <w:p w14:paraId="06C77D31" w14:textId="77777777" w:rsidR="00915A5E" w:rsidRPr="008F2CCC" w:rsidRDefault="00915A5E" w:rsidP="00E37C88">
          <w:pPr>
            <w:rPr>
              <w:rFonts w:ascii="Palatino Linotype" w:hAnsi="Palatino Linotype"/>
              <w:b/>
              <w:sz w:val="22"/>
              <w:szCs w:val="22"/>
              <w:lang w:val="es-ES_tradnl"/>
            </w:rPr>
          </w:pPr>
        </w:p>
      </w:tc>
      <w:tc>
        <w:tcPr>
          <w:tcW w:w="2551" w:type="dxa"/>
          <w:shd w:val="clear" w:color="auto" w:fill="auto"/>
        </w:tcPr>
        <w:p w14:paraId="2E1A72B4" w14:textId="77777777" w:rsidR="00915A5E" w:rsidRPr="008F2CCC" w:rsidRDefault="00915A5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5254C207" w:rsidR="00915A5E" w:rsidRPr="00DC41C8" w:rsidRDefault="00DA4E08" w:rsidP="00953C53">
          <w:pPr>
            <w:jc w:val="both"/>
            <w:rPr>
              <w:rFonts w:ascii="Palatino Linotype" w:hAnsi="Palatino Linotype"/>
              <w:b/>
              <w:sz w:val="22"/>
              <w:szCs w:val="22"/>
            </w:rPr>
          </w:pPr>
          <w:r>
            <w:rPr>
              <w:rFonts w:ascii="Palatino Linotype" w:hAnsi="Palatino Linotype"/>
              <w:b/>
              <w:sz w:val="22"/>
              <w:szCs w:val="22"/>
              <w:lang w:val="es-ES_tradnl"/>
            </w:rPr>
            <w:t>Comisión de Conciliación y Arbitraje Médico del Estado de México</w:t>
          </w:r>
          <w:r w:rsidR="00953C53">
            <w:rPr>
              <w:rFonts w:ascii="Palatino Linotype" w:hAnsi="Palatino Linotype"/>
              <w:b/>
              <w:sz w:val="22"/>
              <w:szCs w:val="22"/>
              <w:lang w:val="es-ES_tradnl"/>
            </w:rPr>
            <w:t xml:space="preserve"> </w:t>
          </w:r>
        </w:p>
      </w:tc>
    </w:tr>
    <w:tr w:rsidR="00915A5E" w:rsidRPr="008F2CCC" w14:paraId="0F114FF0" w14:textId="77777777" w:rsidTr="00DA4E08">
      <w:tc>
        <w:tcPr>
          <w:tcW w:w="3970" w:type="dxa"/>
          <w:vMerge/>
          <w:shd w:val="clear" w:color="auto" w:fill="auto"/>
        </w:tcPr>
        <w:p w14:paraId="4CCB64BA" w14:textId="77777777" w:rsidR="00915A5E" w:rsidRPr="008F2CCC" w:rsidRDefault="00915A5E" w:rsidP="00A2780F">
          <w:pPr>
            <w:rPr>
              <w:rFonts w:ascii="Palatino Linotype" w:hAnsi="Palatino Linotype"/>
              <w:b/>
              <w:sz w:val="22"/>
              <w:szCs w:val="22"/>
              <w:lang w:val="es-ES_tradnl"/>
            </w:rPr>
          </w:pPr>
        </w:p>
      </w:tc>
      <w:tc>
        <w:tcPr>
          <w:tcW w:w="2551" w:type="dxa"/>
          <w:shd w:val="clear" w:color="auto" w:fill="auto"/>
        </w:tcPr>
        <w:p w14:paraId="31E422EA" w14:textId="77777777" w:rsidR="00915A5E" w:rsidRPr="008F2CCC" w:rsidRDefault="00915A5E"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969" w:type="dxa"/>
          <w:shd w:val="clear" w:color="auto" w:fill="auto"/>
        </w:tcPr>
        <w:p w14:paraId="181C41B4" w14:textId="77777777" w:rsidR="00915A5E" w:rsidRPr="008F2CCC" w:rsidRDefault="00915A5E"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915A5E" w:rsidRPr="0010196A" w:rsidRDefault="00FF6EB3"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7">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9">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20"/>
  </w:num>
  <w:num w:numId="5">
    <w:abstractNumId w:val="24"/>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9"/>
  </w:num>
  <w:num w:numId="11">
    <w:abstractNumId w:val="6"/>
  </w:num>
  <w:num w:numId="12">
    <w:abstractNumId w:val="0"/>
  </w:num>
  <w:num w:numId="13">
    <w:abstractNumId w:val="27"/>
  </w:num>
  <w:num w:numId="14">
    <w:abstractNumId w:val="2"/>
  </w:num>
  <w:num w:numId="15">
    <w:abstractNumId w:val="3"/>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2"/>
  </w:num>
  <w:num w:numId="19">
    <w:abstractNumId w:val="4"/>
  </w:num>
  <w:num w:numId="20">
    <w:abstractNumId w:val="19"/>
  </w:num>
  <w:num w:numId="21">
    <w:abstractNumId w:val="17"/>
  </w:num>
  <w:num w:numId="22">
    <w:abstractNumId w:val="22"/>
  </w:num>
  <w:num w:numId="23">
    <w:abstractNumId w:val="25"/>
  </w:num>
  <w:num w:numId="24">
    <w:abstractNumId w:val="23"/>
  </w:num>
  <w:num w:numId="25">
    <w:abstractNumId w:val="1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8"/>
  </w:num>
  <w:num w:numId="29">
    <w:abstractNumId w:val="13"/>
  </w:num>
  <w:num w:numId="30">
    <w:abstractNumId w:val="26"/>
  </w:num>
  <w:num w:numId="31">
    <w:abstractNumId w:val="7"/>
  </w:num>
  <w:num w:numId="32">
    <w:abstractNumId w:val="1"/>
  </w:num>
  <w:num w:numId="3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6DC"/>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4C3"/>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1E88"/>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419A"/>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75E"/>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E9"/>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695"/>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BEE"/>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3B7"/>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1AAA"/>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56D"/>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3A91"/>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9C4"/>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38C6"/>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656"/>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5B3"/>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B1E"/>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49D"/>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A00"/>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9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525"/>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3C53"/>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43D"/>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C6E"/>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4EB"/>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ACB"/>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247D"/>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2A7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93D"/>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49AC"/>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009"/>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08"/>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E1"/>
    <w:rsid w:val="00DB4FA7"/>
    <w:rsid w:val="00DB5EC6"/>
    <w:rsid w:val="00DB63E0"/>
    <w:rsid w:val="00DB63FB"/>
    <w:rsid w:val="00DB6554"/>
    <w:rsid w:val="00DB70F1"/>
    <w:rsid w:val="00DB7976"/>
    <w:rsid w:val="00DB7B10"/>
    <w:rsid w:val="00DC038A"/>
    <w:rsid w:val="00DC03BB"/>
    <w:rsid w:val="00DC050D"/>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A5C"/>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7F2"/>
    <w:rsid w:val="00E77CB9"/>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119"/>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9AA"/>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68C"/>
    <w:rsid w:val="00FF40E7"/>
    <w:rsid w:val="00FF4AF4"/>
    <w:rsid w:val="00FF4D2F"/>
    <w:rsid w:val="00FF5232"/>
    <w:rsid w:val="00FF5D54"/>
    <w:rsid w:val="00FF61F3"/>
    <w:rsid w:val="00FF62F6"/>
    <w:rsid w:val="00FF6EB3"/>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1CAC600D-E9EA-4054-B46E-9526B2DC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showarticle.asp?artID=623&amp;lID=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E2B8D-8F9F-48EE-971D-5D7D2BE6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6153</Words>
  <Characters>33844</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5</cp:revision>
  <cp:lastPrinted>2021-05-20T16:20:00Z</cp:lastPrinted>
  <dcterms:created xsi:type="dcterms:W3CDTF">2021-05-20T16:20:00Z</dcterms:created>
  <dcterms:modified xsi:type="dcterms:W3CDTF">2021-07-16T16:15:00Z</dcterms:modified>
</cp:coreProperties>
</file>