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E3F954" w14:textId="77777777" w:rsidR="00566C87" w:rsidRPr="00667998" w:rsidRDefault="00566C87" w:rsidP="00566C87">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once de agosto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7BE0DADD" w14:textId="77777777" w:rsidR="00566C87" w:rsidRPr="00667998" w:rsidRDefault="00566C87" w:rsidP="00566C87">
      <w:pPr>
        <w:shd w:val="clear" w:color="auto" w:fill="FFFFFF"/>
        <w:spacing w:after="0" w:line="360" w:lineRule="auto"/>
        <w:jc w:val="both"/>
        <w:rPr>
          <w:rFonts w:ascii="Palatino Linotype" w:eastAsia="Times New Roman" w:hAnsi="Palatino Linotype" w:cs="Arial"/>
          <w:color w:val="000000"/>
          <w:sz w:val="2"/>
          <w:szCs w:val="24"/>
          <w:lang w:eastAsia="es-MX"/>
        </w:rPr>
      </w:pPr>
    </w:p>
    <w:p w14:paraId="7C3937D5" w14:textId="77777777" w:rsidR="00566C87" w:rsidRPr="00667998" w:rsidRDefault="00566C87" w:rsidP="00566C87">
      <w:pPr>
        <w:tabs>
          <w:tab w:val="left" w:pos="1701"/>
        </w:tabs>
        <w:spacing w:after="0" w:line="360" w:lineRule="auto"/>
        <w:jc w:val="both"/>
        <w:rPr>
          <w:rFonts w:ascii="Palatino Linotype" w:hAnsi="Palatino Linotype" w:cs="Arial"/>
          <w:b/>
          <w:sz w:val="24"/>
        </w:rPr>
      </w:pPr>
    </w:p>
    <w:p w14:paraId="3A1FE7C8" w14:textId="12106A3B" w:rsidR="00566C87" w:rsidRPr="00667998" w:rsidRDefault="00566C87" w:rsidP="00566C87">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bookmarkStart w:id="0" w:name="_GoBack"/>
      <w:bookmarkEnd w:id="0"/>
      <w:r>
        <w:rPr>
          <w:rFonts w:ascii="Palatino Linotype" w:hAnsi="Palatino Linotype" w:cs="Arial"/>
          <w:b/>
          <w:bCs/>
          <w:sz w:val="24"/>
          <w:lang w:eastAsia="es-MX"/>
        </w:rPr>
        <w:t>03160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Pr>
          <w:rFonts w:ascii="Palatino Linotype" w:hAnsi="Palatino Linotype" w:cs="Arial"/>
          <w:b/>
          <w:sz w:val="24"/>
          <w:szCs w:val="24"/>
        </w:rPr>
        <w:t xml:space="preserve">persona anónima, </w:t>
      </w:r>
      <w:r w:rsidRPr="00667998">
        <w:rPr>
          <w:rFonts w:ascii="Palatino Linotype" w:hAnsi="Palatino Linotype" w:cs="Arial"/>
          <w:sz w:val="24"/>
          <w:szCs w:val="24"/>
        </w:rPr>
        <w:t xml:space="preserve">en lo sucesivo </w:t>
      </w:r>
      <w:r>
        <w:rPr>
          <w:rFonts w:ascii="Palatino Linotype" w:hAnsi="Palatino Linotype" w:cs="Arial"/>
          <w:sz w:val="24"/>
          <w:szCs w:val="24"/>
        </w:rPr>
        <w:t>la parte</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Pr>
          <w:rFonts w:ascii="Palatino Linotype" w:hAnsi="Palatino Linotype" w:cs="Arial"/>
          <w:b/>
          <w:sz w:val="24"/>
          <w:szCs w:val="24"/>
        </w:rPr>
        <w:t>Ayuntamiento de Atizapán de Zaragoza</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750BB1CE" w14:textId="77777777" w:rsidR="00566C87" w:rsidRPr="004A1460" w:rsidRDefault="00566C87" w:rsidP="00566C87">
      <w:pPr>
        <w:tabs>
          <w:tab w:val="left" w:pos="1701"/>
        </w:tabs>
        <w:spacing w:after="0" w:line="360" w:lineRule="auto"/>
        <w:jc w:val="both"/>
        <w:rPr>
          <w:rFonts w:ascii="Palatino Linotype" w:hAnsi="Palatino Linotype" w:cs="Arial"/>
          <w:sz w:val="24"/>
        </w:rPr>
      </w:pPr>
    </w:p>
    <w:p w14:paraId="5CB116FB" w14:textId="77777777" w:rsidR="00566C87" w:rsidRPr="00667998" w:rsidRDefault="00566C87" w:rsidP="00566C87">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10CB91CC" w14:textId="77777777" w:rsidR="00566C87" w:rsidRPr="00667998" w:rsidRDefault="00566C87" w:rsidP="00566C87">
      <w:pPr>
        <w:spacing w:after="0" w:line="360" w:lineRule="auto"/>
        <w:jc w:val="center"/>
        <w:rPr>
          <w:rFonts w:ascii="Palatino Linotype" w:hAnsi="Palatino Linotype"/>
          <w:b/>
          <w:sz w:val="24"/>
        </w:rPr>
      </w:pPr>
    </w:p>
    <w:p w14:paraId="6CA50730" w14:textId="77777777" w:rsidR="00566C87" w:rsidRPr="00667998" w:rsidRDefault="00566C87" w:rsidP="00566C87">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1211B29A" w14:textId="36A38648" w:rsidR="00566C87" w:rsidRPr="00667998" w:rsidRDefault="00566C87" w:rsidP="00566C87">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veintinueve</w:t>
      </w:r>
      <w:r w:rsidRPr="00667998">
        <w:rPr>
          <w:rFonts w:ascii="Palatino Linotype" w:hAnsi="Palatino Linotype" w:cs="Arial"/>
          <w:sz w:val="24"/>
        </w:rPr>
        <w:t xml:space="preserve"> de </w:t>
      </w:r>
      <w:r>
        <w:rPr>
          <w:rFonts w:ascii="Palatino Linotype" w:hAnsi="Palatino Linotype" w:cs="Arial"/>
          <w:sz w:val="24"/>
        </w:rPr>
        <w:t>abril</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la parte</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DA3D21">
        <w:rPr>
          <w:rFonts w:ascii="Palatino Linotype" w:hAnsi="Palatino Linotype" w:cs="Arial"/>
          <w:b/>
          <w:sz w:val="24"/>
        </w:rPr>
        <w:t>00</w:t>
      </w:r>
      <w:r>
        <w:rPr>
          <w:rFonts w:ascii="Palatino Linotype" w:hAnsi="Palatino Linotype" w:cs="Arial"/>
          <w:b/>
          <w:sz w:val="24"/>
        </w:rPr>
        <w:t>207</w:t>
      </w:r>
      <w:r w:rsidRPr="00DA3D21">
        <w:rPr>
          <w:rFonts w:ascii="Palatino Linotype" w:hAnsi="Palatino Linotype" w:cs="Arial"/>
          <w:b/>
          <w:sz w:val="24"/>
        </w:rPr>
        <w:t>/</w:t>
      </w:r>
      <w:r>
        <w:rPr>
          <w:rFonts w:ascii="Palatino Linotype" w:hAnsi="Palatino Linotype" w:cs="Arial"/>
          <w:b/>
          <w:sz w:val="24"/>
        </w:rPr>
        <w:t>ATIZARA</w:t>
      </w:r>
      <w:r w:rsidRPr="00DA3D21">
        <w:rPr>
          <w:rFonts w:ascii="Palatino Linotype" w:hAnsi="Palatino Linotype" w:cs="Arial"/>
          <w:b/>
          <w:sz w:val="24"/>
        </w:rPr>
        <w:t>/IP/2021</w:t>
      </w:r>
      <w:r w:rsidRPr="00667998">
        <w:rPr>
          <w:rFonts w:ascii="Palatino Linotype" w:hAnsi="Palatino Linotype" w:cs="Arial"/>
          <w:sz w:val="24"/>
        </w:rPr>
        <w:t>, mediante la cual solicitó lo siguiente:</w:t>
      </w:r>
    </w:p>
    <w:p w14:paraId="4BFD82A7" w14:textId="77777777" w:rsidR="00566C87" w:rsidRPr="004A1460" w:rsidRDefault="00566C87" w:rsidP="00566C87"/>
    <w:p w14:paraId="578A3029" w14:textId="059CF9E1" w:rsidR="00566C87" w:rsidRPr="00667998" w:rsidRDefault="00566C87" w:rsidP="00566C87">
      <w:pPr>
        <w:rPr>
          <w:rFonts w:ascii="Palatino Linotype" w:hAnsi="Palatino Linotype" w:cs="Arial"/>
          <w:i/>
          <w:sz w:val="24"/>
        </w:rPr>
      </w:pPr>
      <w:r w:rsidRPr="00667998">
        <w:rPr>
          <w:rFonts w:ascii="Palatino Linotype" w:hAnsi="Palatino Linotype" w:cs="Arial"/>
          <w:i/>
          <w:sz w:val="24"/>
        </w:rPr>
        <w:t>“</w:t>
      </w:r>
      <w:r w:rsidRPr="00566C87">
        <w:rPr>
          <w:rFonts w:ascii="Palatino Linotype" w:hAnsi="Palatino Linotype" w:cs="Arial"/>
          <w:i/>
          <w:sz w:val="24"/>
        </w:rPr>
        <w:t>De acuerdo a Derecho requiero el expediente completo de los integrantes de las siguientes regidurias Primer Regiduría Cuarta Regiduría Septima Regiduría Septima Regiduria Quinta Regiduria Septima Regiduria</w:t>
      </w:r>
      <w:r w:rsidRPr="00667998">
        <w:rPr>
          <w:rFonts w:ascii="Palatino Linotype" w:hAnsi="Palatino Linotype" w:cs="Arial"/>
          <w:i/>
          <w:sz w:val="24"/>
        </w:rPr>
        <w:t>” (Sic).</w:t>
      </w:r>
    </w:p>
    <w:p w14:paraId="6B667985" w14:textId="77777777" w:rsidR="00566C87" w:rsidRPr="00667998" w:rsidRDefault="00566C87" w:rsidP="00566C87">
      <w:pPr>
        <w:spacing w:after="0" w:line="360" w:lineRule="auto"/>
        <w:ind w:right="850"/>
        <w:jc w:val="both"/>
        <w:rPr>
          <w:rFonts w:ascii="Palatino Linotype" w:hAnsi="Palatino Linotype" w:cs="Arial"/>
          <w:b/>
          <w:sz w:val="2"/>
        </w:rPr>
      </w:pPr>
    </w:p>
    <w:p w14:paraId="5550E158" w14:textId="77777777" w:rsidR="00566C87" w:rsidRDefault="00566C87" w:rsidP="00566C87"/>
    <w:p w14:paraId="1AE1DAE4" w14:textId="77777777" w:rsidR="00566C87" w:rsidRDefault="00566C87" w:rsidP="00566C87">
      <w:pPr>
        <w:spacing w:after="0" w:line="360" w:lineRule="auto"/>
        <w:ind w:right="850"/>
        <w:jc w:val="both"/>
        <w:rPr>
          <w:rFonts w:ascii="Palatino Linotype" w:hAnsi="Palatino Linotype" w:cs="Arial"/>
          <w:b/>
          <w:sz w:val="24"/>
        </w:rPr>
      </w:pPr>
    </w:p>
    <w:p w14:paraId="65972236" w14:textId="77777777" w:rsidR="00566C87" w:rsidRPr="00667998" w:rsidRDefault="00566C87" w:rsidP="00566C87">
      <w:pPr>
        <w:spacing w:after="0" w:line="360" w:lineRule="auto"/>
        <w:ind w:right="850"/>
        <w:jc w:val="both"/>
        <w:rPr>
          <w:rFonts w:ascii="Palatino Linotype" w:hAnsi="Palatino Linotype" w:cs="Arial"/>
          <w:b/>
          <w:sz w:val="24"/>
        </w:rPr>
      </w:pPr>
      <w:r w:rsidRPr="00667998">
        <w:rPr>
          <w:rFonts w:ascii="Palatino Linotype" w:hAnsi="Palatino Linotype" w:cs="Arial"/>
          <w:b/>
          <w:sz w:val="24"/>
        </w:rPr>
        <w:lastRenderedPageBreak/>
        <w:t xml:space="preserve">MODALIDAD DE ENTREGA: </w:t>
      </w:r>
      <w:r w:rsidRPr="00667998">
        <w:rPr>
          <w:rFonts w:ascii="Palatino Linotype" w:hAnsi="Palatino Linotype" w:cs="Arial"/>
          <w:sz w:val="24"/>
        </w:rPr>
        <w:t xml:space="preserve">A través del </w:t>
      </w:r>
      <w:r w:rsidRPr="00667998">
        <w:rPr>
          <w:rFonts w:ascii="Palatino Linotype" w:hAnsi="Palatino Linotype" w:cs="Arial"/>
          <w:b/>
          <w:sz w:val="24"/>
        </w:rPr>
        <w:t>SAIMEX.</w:t>
      </w:r>
    </w:p>
    <w:p w14:paraId="72085319" w14:textId="77777777" w:rsidR="00566C87" w:rsidRDefault="00566C87" w:rsidP="00566C87">
      <w:pPr>
        <w:spacing w:after="0" w:line="360" w:lineRule="auto"/>
        <w:jc w:val="both"/>
        <w:rPr>
          <w:rFonts w:ascii="Palatino Linotype" w:hAnsi="Palatino Linotype" w:cs="Arial"/>
          <w:b/>
          <w:sz w:val="24"/>
        </w:rPr>
      </w:pPr>
    </w:p>
    <w:p w14:paraId="4468CBFC" w14:textId="77777777" w:rsidR="00566C87" w:rsidRPr="004A1460" w:rsidRDefault="00566C87" w:rsidP="00566C87">
      <w:pPr>
        <w:spacing w:after="0" w:line="360" w:lineRule="auto"/>
        <w:jc w:val="both"/>
        <w:rPr>
          <w:rFonts w:ascii="Palatino Linotype" w:hAnsi="Palatino Linotype" w:cs="Arial"/>
          <w:b/>
          <w:sz w:val="24"/>
        </w:rPr>
      </w:pPr>
    </w:p>
    <w:p w14:paraId="03665D97" w14:textId="77777777" w:rsidR="00566C87" w:rsidRPr="00667998" w:rsidRDefault="00566C87" w:rsidP="00566C87">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SEGUNDO. </w:t>
      </w:r>
      <w:r w:rsidRPr="00667998">
        <w:rPr>
          <w:rFonts w:ascii="Palatino Linotype" w:hAnsi="Palatino Linotype" w:cs="Arial"/>
          <w:b/>
          <w:sz w:val="28"/>
          <w:szCs w:val="20"/>
        </w:rPr>
        <w:t>De la respuesta del Sujeto Obligado.</w:t>
      </w:r>
    </w:p>
    <w:p w14:paraId="09211192" w14:textId="77777777" w:rsidR="00566C87" w:rsidRPr="00667998" w:rsidRDefault="00566C87" w:rsidP="00566C87">
      <w:pPr>
        <w:tabs>
          <w:tab w:val="right" w:pos="8505"/>
        </w:tabs>
        <w:spacing w:after="0" w:line="360" w:lineRule="auto"/>
        <w:jc w:val="both"/>
        <w:rPr>
          <w:rFonts w:ascii="Palatino Linotype" w:hAnsi="Palatino Linotype" w:cs="Arial"/>
          <w:sz w:val="24"/>
        </w:rPr>
      </w:pPr>
      <w:r w:rsidRPr="00667998">
        <w:rPr>
          <w:rFonts w:ascii="Palatino Linotype" w:hAnsi="Palatino Linotype" w:cs="Arial"/>
          <w:sz w:val="24"/>
        </w:rPr>
        <w:t xml:space="preserve">De las constancias que obran en el SAIMEX, se advierte que en fecha </w:t>
      </w:r>
      <w:r>
        <w:rPr>
          <w:rFonts w:ascii="Palatino Linotype" w:hAnsi="Palatino Linotype" w:cs="Arial"/>
          <w:sz w:val="24"/>
        </w:rPr>
        <w:t>veinticuatro de mayo</w:t>
      </w:r>
      <w:r w:rsidRPr="00667998">
        <w:rPr>
          <w:rFonts w:ascii="Palatino Linotype" w:hAnsi="Palatino Linotype" w:cs="Arial"/>
          <w:sz w:val="24"/>
        </w:rPr>
        <w:t xml:space="preserve"> de dos mil </w:t>
      </w:r>
      <w:r>
        <w:rPr>
          <w:rFonts w:ascii="Palatino Linotype" w:hAnsi="Palatino Linotype" w:cs="Arial"/>
          <w:sz w:val="24"/>
        </w:rPr>
        <w:t>veintiuno</w:t>
      </w:r>
      <w:r w:rsidRPr="00667998">
        <w:rPr>
          <w:rFonts w:ascii="Palatino Linotype" w:hAnsi="Palatino Linotype" w:cs="Arial"/>
          <w:sz w:val="24"/>
        </w:rPr>
        <w:t xml:space="preserve">, el </w:t>
      </w:r>
      <w:r w:rsidRPr="00667998">
        <w:rPr>
          <w:rFonts w:ascii="Palatino Linotype" w:hAnsi="Palatino Linotype" w:cs="Arial"/>
          <w:b/>
          <w:sz w:val="24"/>
        </w:rPr>
        <w:t>Sujeto Obligado</w:t>
      </w:r>
      <w:r w:rsidRPr="00667998">
        <w:rPr>
          <w:rFonts w:ascii="Palatino Linotype" w:hAnsi="Palatino Linotype" w:cs="Arial"/>
          <w:sz w:val="24"/>
        </w:rPr>
        <w:t xml:space="preserve"> notificó la siguiente respuesta:</w:t>
      </w:r>
    </w:p>
    <w:p w14:paraId="54ABCBDB" w14:textId="77777777" w:rsidR="00566C87" w:rsidRPr="004A1460" w:rsidRDefault="00566C87" w:rsidP="00566C87">
      <w:pPr>
        <w:pStyle w:val="Sinespaciado"/>
      </w:pPr>
    </w:p>
    <w:p w14:paraId="3654E754" w14:textId="77777777" w:rsidR="002D1722" w:rsidRPr="002D1722" w:rsidRDefault="00566C87" w:rsidP="002D1722">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2D1722" w:rsidRPr="002D1722">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23B4180" w14:textId="77777777" w:rsidR="002D1722" w:rsidRPr="002D1722" w:rsidRDefault="002D1722" w:rsidP="002D1722">
      <w:pPr>
        <w:spacing w:after="0" w:line="240" w:lineRule="auto"/>
        <w:ind w:left="567" w:right="567"/>
        <w:jc w:val="both"/>
        <w:rPr>
          <w:rFonts w:ascii="Palatino Linotype" w:hAnsi="Palatino Linotype" w:cs="Arial"/>
          <w:i/>
        </w:rPr>
      </w:pPr>
      <w:r w:rsidRPr="002D1722">
        <w:rPr>
          <w:rFonts w:ascii="Palatino Linotype" w:hAnsi="Palatino Linotype" w:cs="Arial"/>
          <w:i/>
        </w:rPr>
        <w:t>En relación a su solicitud de información con número de folio 00207/ATIZARA/IP/2021. Con fundamento en el artículo 59 fracción II de la Ley de Transparencia y Acceso a la Información Pública del Estado de México y Municipios, hago de su conocimiento la información que obra en la Subdirección de Recursos Humanos, adscrita a la Dirección de Administración y Desarrollo de Personal. Sin otro en particular por el momento quedo de Usted. ATENTAMENTE DIRECCIÓN DE ADMINISTRACIÓN Y DESARROLLO DE PERSONAL</w:t>
      </w:r>
    </w:p>
    <w:p w14:paraId="664CD059" w14:textId="77777777" w:rsidR="002D1722" w:rsidRPr="002D1722" w:rsidRDefault="002D1722" w:rsidP="002D1722">
      <w:pPr>
        <w:spacing w:after="0" w:line="240" w:lineRule="auto"/>
        <w:ind w:left="567" w:right="567"/>
        <w:jc w:val="both"/>
        <w:rPr>
          <w:rFonts w:ascii="Palatino Linotype" w:hAnsi="Palatino Linotype" w:cs="Arial"/>
          <w:i/>
        </w:rPr>
      </w:pPr>
      <w:r w:rsidRPr="002D1722">
        <w:rPr>
          <w:rFonts w:ascii="Palatino Linotype" w:hAnsi="Palatino Linotype" w:cs="Arial"/>
          <w:i/>
        </w:rPr>
        <w:t>ATENTAMENTE</w:t>
      </w:r>
    </w:p>
    <w:p w14:paraId="23A65F29" w14:textId="0EE0E64C" w:rsidR="00566C87" w:rsidRDefault="002D1722" w:rsidP="002D1722">
      <w:pPr>
        <w:spacing w:after="0" w:line="240" w:lineRule="auto"/>
        <w:ind w:left="567" w:right="567"/>
        <w:jc w:val="both"/>
        <w:rPr>
          <w:rFonts w:ascii="Palatino Linotype" w:hAnsi="Palatino Linotype" w:cs="Arial"/>
          <w:i/>
        </w:rPr>
      </w:pPr>
      <w:r w:rsidRPr="002D1722">
        <w:rPr>
          <w:rFonts w:ascii="Palatino Linotype" w:hAnsi="Palatino Linotype" w:cs="Arial"/>
          <w:i/>
        </w:rPr>
        <w:t xml:space="preserve">MTRO. JORGE CAJIGA CALDERON </w:t>
      </w:r>
      <w:r w:rsidR="00566C87" w:rsidRPr="00667998">
        <w:rPr>
          <w:rFonts w:ascii="Palatino Linotype" w:hAnsi="Palatino Linotype" w:cs="Arial"/>
          <w:i/>
        </w:rPr>
        <w:t>“(Sic).</w:t>
      </w:r>
    </w:p>
    <w:p w14:paraId="409D8063" w14:textId="77777777" w:rsidR="00566C87" w:rsidRPr="005171EC" w:rsidRDefault="00566C87" w:rsidP="00566C87">
      <w:pPr>
        <w:spacing w:after="0" w:line="240" w:lineRule="auto"/>
        <w:ind w:left="567" w:right="567"/>
        <w:jc w:val="both"/>
        <w:rPr>
          <w:rFonts w:ascii="Palatino Linotype" w:hAnsi="Palatino Linotype" w:cs="Arial"/>
          <w:i/>
        </w:rPr>
      </w:pPr>
    </w:p>
    <w:p w14:paraId="75531D4B" w14:textId="667CDC98" w:rsidR="00566C87" w:rsidRDefault="00566C87" w:rsidP="00566C87">
      <w:pPr>
        <w:pStyle w:val="Sinespaciado"/>
      </w:pPr>
    </w:p>
    <w:p w14:paraId="5F27AF60" w14:textId="77777777" w:rsidR="00F61C07" w:rsidRPr="00667998" w:rsidRDefault="00F61C07" w:rsidP="00566C87">
      <w:pPr>
        <w:pStyle w:val="Sinespaciado"/>
      </w:pPr>
    </w:p>
    <w:p w14:paraId="1097C374" w14:textId="73FE20EE" w:rsidR="00566C87" w:rsidRPr="006F3258" w:rsidRDefault="00566C87" w:rsidP="002D1722">
      <w:pPr>
        <w:spacing w:after="0" w:line="360" w:lineRule="auto"/>
        <w:jc w:val="both"/>
        <w:rPr>
          <w:rFonts w:ascii="Palatino Linotype" w:hAnsi="Palatino Linotype" w:cs="Arial"/>
          <w:sz w:val="24"/>
          <w:szCs w:val="24"/>
        </w:rPr>
      </w:pPr>
      <w:r w:rsidRPr="006F3258">
        <w:rPr>
          <w:rFonts w:ascii="Palatino Linotype" w:hAnsi="Palatino Linotype" w:cs="Arial"/>
          <w:sz w:val="24"/>
          <w:szCs w:val="24"/>
        </w:rPr>
        <w:t xml:space="preserve">Adjuntando </w:t>
      </w:r>
      <w:r w:rsidR="002D1722">
        <w:rPr>
          <w:rFonts w:ascii="Palatino Linotype" w:hAnsi="Palatino Linotype" w:cs="Arial"/>
          <w:sz w:val="24"/>
          <w:szCs w:val="24"/>
        </w:rPr>
        <w:t>los</w:t>
      </w:r>
      <w:r w:rsidRPr="006F3258">
        <w:rPr>
          <w:rFonts w:ascii="Palatino Linotype" w:hAnsi="Palatino Linotype" w:cs="Arial"/>
          <w:sz w:val="24"/>
          <w:szCs w:val="24"/>
        </w:rPr>
        <w:t xml:space="preserve"> archivo</w:t>
      </w:r>
      <w:r w:rsidR="002D1722">
        <w:rPr>
          <w:rFonts w:ascii="Palatino Linotype" w:hAnsi="Palatino Linotype" w:cs="Arial"/>
          <w:sz w:val="24"/>
          <w:szCs w:val="24"/>
        </w:rPr>
        <w:t>s</w:t>
      </w:r>
      <w:r w:rsidRPr="006F3258">
        <w:rPr>
          <w:rFonts w:ascii="Palatino Linotype" w:hAnsi="Palatino Linotype" w:cs="Arial"/>
          <w:sz w:val="24"/>
          <w:szCs w:val="24"/>
        </w:rPr>
        <w:t xml:space="preserve"> denominado</w:t>
      </w:r>
      <w:r w:rsidR="002D1722">
        <w:rPr>
          <w:rFonts w:ascii="Palatino Linotype" w:hAnsi="Palatino Linotype" w:cs="Arial"/>
          <w:sz w:val="24"/>
          <w:szCs w:val="24"/>
        </w:rPr>
        <w:t>s</w:t>
      </w:r>
      <w:r w:rsidRPr="006F3258">
        <w:rPr>
          <w:rFonts w:ascii="Palatino Linotype" w:hAnsi="Palatino Linotype" w:cs="Arial"/>
          <w:sz w:val="24"/>
          <w:szCs w:val="24"/>
        </w:rPr>
        <w:t xml:space="preserve"> </w:t>
      </w:r>
      <w:r w:rsidRPr="006F3258">
        <w:rPr>
          <w:rFonts w:ascii="Palatino Linotype" w:hAnsi="Palatino Linotype" w:cs="Arial"/>
          <w:i/>
          <w:sz w:val="24"/>
          <w:szCs w:val="24"/>
        </w:rPr>
        <w:t>“</w:t>
      </w:r>
      <w:r w:rsidR="002D1722" w:rsidRPr="002D1722">
        <w:rPr>
          <w:rFonts w:ascii="Palatino Linotype" w:hAnsi="Palatino Linotype"/>
          <w:i/>
          <w:sz w:val="24"/>
          <w:szCs w:val="24"/>
        </w:rPr>
        <w:t>RH 00207.pdf</w:t>
      </w:r>
      <w:r w:rsidR="002D1722">
        <w:rPr>
          <w:rFonts w:ascii="Palatino Linotype" w:hAnsi="Palatino Linotype"/>
          <w:i/>
          <w:sz w:val="24"/>
          <w:szCs w:val="24"/>
        </w:rPr>
        <w:t xml:space="preserve">” y </w:t>
      </w:r>
      <w:r w:rsidR="002D1722" w:rsidRPr="002D1722">
        <w:rPr>
          <w:rFonts w:ascii="Palatino Linotype" w:hAnsi="Palatino Linotype"/>
          <w:i/>
          <w:sz w:val="24"/>
          <w:szCs w:val="24"/>
        </w:rPr>
        <w:t>00207_ATIZARA_IP_2021.pdf</w:t>
      </w:r>
      <w:r w:rsidRPr="006F3258">
        <w:rPr>
          <w:rFonts w:ascii="Palatino Linotype" w:hAnsi="Palatino Linotype" w:cs="Arial"/>
          <w:i/>
          <w:sz w:val="24"/>
          <w:szCs w:val="24"/>
        </w:rPr>
        <w:t>”</w:t>
      </w:r>
      <w:r w:rsidRPr="006F3258">
        <w:rPr>
          <w:rFonts w:ascii="Palatino Linotype" w:hAnsi="Palatino Linotype" w:cs="Arial"/>
          <w:sz w:val="24"/>
          <w:szCs w:val="24"/>
        </w:rPr>
        <w:t>; mismo</w:t>
      </w:r>
      <w:r>
        <w:rPr>
          <w:rFonts w:ascii="Palatino Linotype" w:hAnsi="Palatino Linotype" w:cs="Arial"/>
          <w:sz w:val="24"/>
          <w:szCs w:val="24"/>
        </w:rPr>
        <w:t>s</w:t>
      </w:r>
      <w:r w:rsidRPr="006F3258">
        <w:rPr>
          <w:rFonts w:ascii="Palatino Linotype" w:hAnsi="Palatino Linotype" w:cs="Arial"/>
          <w:sz w:val="24"/>
          <w:szCs w:val="24"/>
        </w:rPr>
        <w:t xml:space="preserve"> que no se reproduce</w:t>
      </w:r>
      <w:r>
        <w:rPr>
          <w:rFonts w:ascii="Palatino Linotype" w:hAnsi="Palatino Linotype" w:cs="Arial"/>
          <w:sz w:val="24"/>
          <w:szCs w:val="24"/>
        </w:rPr>
        <w:t>n</w:t>
      </w:r>
      <w:r w:rsidRPr="006F3258">
        <w:rPr>
          <w:rFonts w:ascii="Palatino Linotype" w:hAnsi="Palatino Linotype" w:cs="Arial"/>
          <w:sz w:val="24"/>
          <w:szCs w:val="24"/>
        </w:rPr>
        <w:t xml:space="preserve"> por ser del conocimiento de las partes, sin embargo, serán materia del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293200B3" w14:textId="107FCEE5" w:rsidR="00566C87" w:rsidRDefault="00566C87" w:rsidP="00566C87">
      <w:pPr>
        <w:spacing w:line="360" w:lineRule="auto"/>
        <w:jc w:val="both"/>
        <w:rPr>
          <w:rFonts w:ascii="Palatino Linotype" w:hAnsi="Palatino Linotype" w:cs="Arial"/>
          <w:sz w:val="28"/>
        </w:rPr>
      </w:pPr>
    </w:p>
    <w:p w14:paraId="7E519868" w14:textId="77777777" w:rsidR="00566C87" w:rsidRPr="00667998" w:rsidRDefault="00566C87" w:rsidP="00566C87">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1B50D5A1" w14:textId="760B31C2" w:rsidR="00566C87" w:rsidRDefault="00566C87" w:rsidP="00566C87">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Pr>
          <w:rFonts w:ascii="Palatino Linotype" w:hAnsi="Palatino Linotype" w:cs="Arial"/>
          <w:sz w:val="24"/>
          <w:szCs w:val="24"/>
        </w:rPr>
        <w:t>veinti</w:t>
      </w:r>
      <w:r w:rsidR="000F76DB">
        <w:rPr>
          <w:rFonts w:ascii="Palatino Linotype" w:hAnsi="Palatino Linotype" w:cs="Arial"/>
          <w:sz w:val="24"/>
          <w:szCs w:val="24"/>
        </w:rPr>
        <w:t>siete</w:t>
      </w:r>
      <w:r>
        <w:rPr>
          <w:rFonts w:ascii="Palatino Linotype" w:hAnsi="Palatino Linotype" w:cs="Arial"/>
          <w:sz w:val="24"/>
          <w:szCs w:val="24"/>
        </w:rPr>
        <w:t xml:space="preserve"> de mayo</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xml:space="preserve">, el </w:t>
      </w:r>
      <w:r w:rsidRPr="00667998">
        <w:rPr>
          <w:rFonts w:ascii="Palatino Linotype" w:hAnsi="Palatino Linotype" w:cs="Arial"/>
          <w:sz w:val="24"/>
          <w:szCs w:val="24"/>
        </w:rPr>
        <w:lastRenderedPageBreak/>
        <w:t>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w:t>
      </w:r>
      <w:r w:rsidR="000F76DB">
        <w:rPr>
          <w:rFonts w:ascii="Palatino Linotype" w:hAnsi="Palatino Linotype" w:cs="Arial"/>
          <w:b/>
          <w:bCs/>
          <w:sz w:val="24"/>
          <w:szCs w:val="24"/>
          <w:lang w:eastAsia="es-MX"/>
        </w:rPr>
        <w:t>316</w:t>
      </w:r>
      <w:r>
        <w:rPr>
          <w:rFonts w:ascii="Palatino Linotype" w:hAnsi="Palatino Linotype" w:cs="Arial"/>
          <w:b/>
          <w:bCs/>
          <w:sz w:val="24"/>
          <w:szCs w:val="24"/>
          <w:lang w:eastAsia="es-MX"/>
        </w:rPr>
        <w:t>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2680CFF2" w14:textId="77777777" w:rsidR="00F61C07" w:rsidRPr="00667998" w:rsidRDefault="00F61C07" w:rsidP="00566C87">
      <w:pPr>
        <w:spacing w:after="0" w:line="360" w:lineRule="auto"/>
        <w:jc w:val="both"/>
        <w:rPr>
          <w:rFonts w:ascii="Palatino Linotype" w:hAnsi="Palatino Linotype" w:cs="Arial"/>
          <w:sz w:val="24"/>
        </w:rPr>
      </w:pPr>
    </w:p>
    <w:p w14:paraId="0720411B" w14:textId="77777777" w:rsidR="00566C87" w:rsidRPr="00667998" w:rsidRDefault="00566C87" w:rsidP="00566C87">
      <w:pPr>
        <w:spacing w:after="0" w:line="360" w:lineRule="auto"/>
        <w:jc w:val="both"/>
        <w:rPr>
          <w:rFonts w:ascii="Palatino Linotype" w:hAnsi="Palatino Linotype" w:cs="Arial"/>
          <w:b/>
          <w:sz w:val="8"/>
        </w:rPr>
      </w:pPr>
    </w:p>
    <w:p w14:paraId="7B6E6473" w14:textId="77777777" w:rsidR="00566C87" w:rsidRPr="00667998" w:rsidRDefault="00566C87" w:rsidP="00566C87">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55108018" w14:textId="2887F121" w:rsidR="00566C87" w:rsidRPr="00667998" w:rsidRDefault="00566C87" w:rsidP="00566C87">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0F76DB" w:rsidRPr="000F76DB">
        <w:rPr>
          <w:rFonts w:ascii="Palatino Linotype" w:hAnsi="Palatino Linotype" w:cs="Arial"/>
          <w:i/>
        </w:rPr>
        <w:t>la informacion esta desordenada e incompleta.</w:t>
      </w:r>
      <w:r w:rsidRPr="00667998">
        <w:rPr>
          <w:rFonts w:ascii="Palatino Linotype" w:hAnsi="Palatino Linotype" w:cs="Arial"/>
          <w:i/>
        </w:rPr>
        <w:t>” [Sic].</w:t>
      </w:r>
    </w:p>
    <w:p w14:paraId="750EFD58" w14:textId="77777777" w:rsidR="00566C87" w:rsidRPr="004A1460" w:rsidRDefault="00566C87" w:rsidP="00566C87">
      <w:pPr>
        <w:spacing w:after="0" w:line="360" w:lineRule="auto"/>
        <w:ind w:left="851" w:right="851"/>
        <w:jc w:val="both"/>
        <w:rPr>
          <w:rFonts w:ascii="Palatino Linotype" w:hAnsi="Palatino Linotype" w:cs="Arial"/>
          <w:i/>
          <w:sz w:val="24"/>
          <w:szCs w:val="24"/>
        </w:rPr>
      </w:pPr>
    </w:p>
    <w:p w14:paraId="5B1A16FF" w14:textId="77777777" w:rsidR="00566C87" w:rsidRPr="00667998" w:rsidRDefault="00566C87" w:rsidP="00566C87">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12F1228F" w14:textId="6C6CBC83" w:rsidR="00566C87" w:rsidRPr="00667998" w:rsidRDefault="00566C87" w:rsidP="00566C87">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0F76DB" w:rsidRPr="000F76DB">
        <w:rPr>
          <w:rFonts w:ascii="Palatino Linotype" w:hAnsi="Palatino Linotype" w:cs="Arial"/>
          <w:i/>
        </w:rPr>
        <w:t>la informacion no tiene un orden, por lo tanto un ciudadano no sabe a que persona hacen referencia de acuerdo a lo que solicite, no se de que regiduria son las personas de las que si prorporciona el expediente, ya que la infomacion esta incompleta, ademas de que exponen datos personales en la foja que hacen referencia del nivel escolar de Itzel Alejandra Gomez exponen su CURP, eso no es correcto, se ve que no tienen cuidado en los datos personales, es mas que claro y evidente que no conocen las leyes de Transparencia.</w:t>
      </w:r>
      <w:r w:rsidRPr="00667998">
        <w:rPr>
          <w:rFonts w:ascii="Palatino Linotype" w:hAnsi="Palatino Linotype" w:cs="Arial"/>
          <w:i/>
        </w:rPr>
        <w:t>” [Sic].</w:t>
      </w:r>
    </w:p>
    <w:p w14:paraId="47C78D55" w14:textId="77777777" w:rsidR="00566C87" w:rsidRPr="00667998" w:rsidRDefault="00566C87" w:rsidP="00566C87">
      <w:pPr>
        <w:spacing w:after="0" w:line="360" w:lineRule="auto"/>
        <w:ind w:right="851"/>
        <w:jc w:val="both"/>
        <w:rPr>
          <w:rFonts w:ascii="Palatino Linotype" w:hAnsi="Palatino Linotype" w:cs="Arial"/>
          <w:i/>
          <w:sz w:val="24"/>
        </w:rPr>
      </w:pPr>
    </w:p>
    <w:p w14:paraId="4D85D75C" w14:textId="77777777" w:rsidR="00566C87" w:rsidRDefault="00566C87" w:rsidP="00566C87">
      <w:pPr>
        <w:pStyle w:val="Sinespaciado"/>
      </w:pPr>
    </w:p>
    <w:p w14:paraId="22A3CA54" w14:textId="77777777" w:rsidR="00566C87" w:rsidRPr="00667998" w:rsidRDefault="00566C87" w:rsidP="00566C87">
      <w:pPr>
        <w:pStyle w:val="Sinespaciado"/>
      </w:pPr>
    </w:p>
    <w:p w14:paraId="0095AD32" w14:textId="77777777" w:rsidR="00566C87" w:rsidRPr="00667998" w:rsidRDefault="00566C87" w:rsidP="00566C87">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0921FEE1" w14:textId="27262E96" w:rsidR="00566C87" w:rsidRPr="00667998" w:rsidRDefault="00566C87" w:rsidP="00566C87">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F61C07">
        <w:rPr>
          <w:rFonts w:ascii="Palatino Linotype" w:hAnsi="Palatino Linotype" w:cs="Arial"/>
          <w:sz w:val="24"/>
          <w:szCs w:val="24"/>
        </w:rPr>
        <w:t>dos</w:t>
      </w:r>
      <w:r w:rsidRPr="00667998">
        <w:rPr>
          <w:rFonts w:ascii="Palatino Linotype" w:hAnsi="Palatino Linotype" w:cs="Arial"/>
          <w:sz w:val="24"/>
          <w:szCs w:val="24"/>
        </w:rPr>
        <w:t xml:space="preserve"> de </w:t>
      </w:r>
      <w:r w:rsidR="00F61C07">
        <w:rPr>
          <w:rFonts w:ascii="Palatino Linotype" w:hAnsi="Palatino Linotype" w:cs="Arial"/>
          <w:sz w:val="24"/>
          <w:szCs w:val="24"/>
        </w:rPr>
        <w:t>juni</w:t>
      </w:r>
      <w:r>
        <w:rPr>
          <w:rFonts w:ascii="Palatino Linotype" w:hAnsi="Palatino Linotype" w:cs="Arial"/>
          <w:sz w:val="24"/>
          <w:szCs w:val="24"/>
        </w:rPr>
        <w:t>o</w:t>
      </w:r>
      <w:r w:rsidRPr="00667998">
        <w:rPr>
          <w:rFonts w:ascii="Palatino Linotype" w:hAnsi="Palatino Linotype" w:cs="Arial"/>
          <w:sz w:val="24"/>
          <w:szCs w:val="24"/>
        </w:rPr>
        <w:t xml:space="preserve"> del año dos mil </w:t>
      </w:r>
      <w:r>
        <w:rPr>
          <w:rFonts w:ascii="Palatino Linotype" w:hAnsi="Palatino Linotype" w:cs="Arial"/>
          <w:sz w:val="24"/>
          <w:szCs w:val="24"/>
        </w:rPr>
        <w:t>veintiuno</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783BBB8D" w14:textId="36B6431E" w:rsidR="00566C87" w:rsidRDefault="00566C87" w:rsidP="00566C87">
      <w:pPr>
        <w:spacing w:after="0" w:line="360" w:lineRule="auto"/>
        <w:jc w:val="both"/>
        <w:rPr>
          <w:rFonts w:ascii="Palatino Linotype" w:hAnsi="Palatino Linotype" w:cs="Arial"/>
          <w:sz w:val="24"/>
          <w:szCs w:val="24"/>
        </w:rPr>
      </w:pPr>
    </w:p>
    <w:p w14:paraId="0939A553" w14:textId="03882950" w:rsidR="00F61C07" w:rsidRDefault="00F61C07" w:rsidP="00566C87">
      <w:pPr>
        <w:spacing w:after="0" w:line="360" w:lineRule="auto"/>
        <w:jc w:val="both"/>
        <w:rPr>
          <w:rFonts w:ascii="Palatino Linotype" w:hAnsi="Palatino Linotype" w:cs="Arial"/>
          <w:sz w:val="24"/>
          <w:szCs w:val="24"/>
        </w:rPr>
      </w:pPr>
    </w:p>
    <w:p w14:paraId="19A59278" w14:textId="7FF0C61A" w:rsidR="00F61C07" w:rsidRDefault="00F61C07" w:rsidP="00566C87">
      <w:pPr>
        <w:spacing w:after="0" w:line="360" w:lineRule="auto"/>
        <w:jc w:val="both"/>
        <w:rPr>
          <w:rFonts w:ascii="Palatino Linotype" w:hAnsi="Palatino Linotype" w:cs="Arial"/>
          <w:sz w:val="24"/>
          <w:szCs w:val="24"/>
        </w:rPr>
      </w:pPr>
    </w:p>
    <w:p w14:paraId="52ECE2B5" w14:textId="77777777" w:rsidR="00F61C07" w:rsidRDefault="00F61C07" w:rsidP="00566C87">
      <w:pPr>
        <w:spacing w:after="0" w:line="360" w:lineRule="auto"/>
        <w:jc w:val="both"/>
        <w:rPr>
          <w:rFonts w:ascii="Palatino Linotype" w:hAnsi="Palatino Linotype" w:cs="Arial"/>
          <w:sz w:val="24"/>
          <w:szCs w:val="24"/>
        </w:rPr>
      </w:pPr>
    </w:p>
    <w:p w14:paraId="3BD68298" w14:textId="77777777" w:rsidR="00566C87" w:rsidRPr="00667998" w:rsidRDefault="00566C87" w:rsidP="00566C87">
      <w:pPr>
        <w:spacing w:after="0" w:line="360" w:lineRule="auto"/>
        <w:jc w:val="both"/>
        <w:rPr>
          <w:rFonts w:ascii="Palatino Linotype" w:hAnsi="Palatino Linotype" w:cs="Arial"/>
          <w:b/>
          <w:sz w:val="28"/>
          <w:szCs w:val="28"/>
        </w:rPr>
      </w:pPr>
      <w:r w:rsidRPr="00667998">
        <w:rPr>
          <w:rFonts w:ascii="Palatino Linotype" w:hAnsi="Palatino Linotype" w:cs="Arial"/>
          <w:b/>
          <w:sz w:val="28"/>
        </w:rPr>
        <w:lastRenderedPageBreak/>
        <w:t xml:space="preserve">QUINTO. </w:t>
      </w:r>
      <w:r w:rsidRPr="00667998">
        <w:rPr>
          <w:rFonts w:ascii="Palatino Linotype" w:hAnsi="Palatino Linotype" w:cs="Arial"/>
          <w:b/>
          <w:sz w:val="28"/>
          <w:szCs w:val="28"/>
        </w:rPr>
        <w:t>De la etapa de instrucción.</w:t>
      </w:r>
    </w:p>
    <w:p w14:paraId="2F5CC541" w14:textId="4518E102" w:rsidR="00566C87" w:rsidRDefault="00566C87" w:rsidP="00566C87">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SAIMEX, se advierte que </w:t>
      </w:r>
      <w:r w:rsidR="00F61C07">
        <w:rPr>
          <w:rFonts w:ascii="Palatino Linotype" w:hAnsi="Palatino Linotype" w:cs="Arial"/>
          <w:sz w:val="24"/>
          <w:szCs w:val="24"/>
        </w:rPr>
        <w:t>tanto el</w:t>
      </w:r>
      <w:r w:rsidRPr="00667998">
        <w:rPr>
          <w:rFonts w:ascii="Palatino Linotype" w:hAnsi="Palatino Linotype" w:cs="Arial"/>
          <w:sz w:val="24"/>
          <w:szCs w:val="24"/>
        </w:rPr>
        <w:t xml:space="preserve"> </w:t>
      </w:r>
      <w:r w:rsidRPr="00667998">
        <w:rPr>
          <w:rFonts w:ascii="Palatino Linotype" w:hAnsi="Palatino Linotype" w:cs="Arial"/>
          <w:b/>
          <w:sz w:val="24"/>
          <w:szCs w:val="24"/>
        </w:rPr>
        <w:t>Sujeto Obligado</w:t>
      </w:r>
      <w:r w:rsidR="00F61C07">
        <w:rPr>
          <w:rFonts w:ascii="Palatino Linotype" w:hAnsi="Palatino Linotype" w:cs="Arial"/>
          <w:b/>
          <w:sz w:val="24"/>
          <w:szCs w:val="24"/>
        </w:rPr>
        <w:t xml:space="preserve"> </w:t>
      </w:r>
      <w:r w:rsidR="00F61C07" w:rsidRPr="00F61C07">
        <w:rPr>
          <w:rFonts w:ascii="Palatino Linotype" w:hAnsi="Palatino Linotype" w:cs="Arial"/>
          <w:bCs/>
          <w:sz w:val="24"/>
          <w:szCs w:val="24"/>
        </w:rPr>
        <w:t>como la parte</w:t>
      </w:r>
      <w:r w:rsidR="00F61C07">
        <w:rPr>
          <w:rFonts w:ascii="Palatino Linotype" w:hAnsi="Palatino Linotype" w:cs="Arial"/>
          <w:b/>
          <w:sz w:val="24"/>
          <w:szCs w:val="24"/>
        </w:rPr>
        <w:t xml:space="preserve"> Recurrente</w:t>
      </w:r>
      <w:r>
        <w:rPr>
          <w:rFonts w:ascii="Palatino Linotype" w:hAnsi="Palatino Linotype" w:cs="Arial"/>
          <w:bCs/>
          <w:sz w:val="24"/>
          <w:szCs w:val="24"/>
        </w:rPr>
        <w:t xml:space="preserve">, </w:t>
      </w:r>
      <w:r w:rsidR="00F61C07">
        <w:rPr>
          <w:rFonts w:ascii="Palatino Linotype" w:hAnsi="Palatino Linotype" w:cs="Arial"/>
          <w:bCs/>
          <w:sz w:val="24"/>
          <w:szCs w:val="24"/>
        </w:rPr>
        <w:t xml:space="preserve">fueron </w:t>
      </w:r>
      <w:r>
        <w:rPr>
          <w:rFonts w:ascii="Palatino Linotype" w:hAnsi="Palatino Linotype" w:cs="Arial"/>
          <w:sz w:val="24"/>
          <w:szCs w:val="24"/>
        </w:rPr>
        <w:t>omi</w:t>
      </w:r>
      <w:r w:rsidR="00F61C07">
        <w:rPr>
          <w:rFonts w:ascii="Palatino Linotype" w:hAnsi="Palatino Linotype" w:cs="Arial"/>
          <w:sz w:val="24"/>
          <w:szCs w:val="24"/>
        </w:rPr>
        <w:t>sos en</w:t>
      </w:r>
      <w:r>
        <w:rPr>
          <w:rFonts w:ascii="Palatino Linotype" w:hAnsi="Palatino Linotype" w:cs="Arial"/>
          <w:sz w:val="24"/>
          <w:szCs w:val="24"/>
        </w:rPr>
        <w:t xml:space="preserve"> remitir alegatos, pruebas o manifestaciones, </w:t>
      </w:r>
      <w:r w:rsidRPr="00667998">
        <w:rPr>
          <w:rFonts w:ascii="Palatino Linotype" w:hAnsi="Palatino Linotype" w:cs="Arial"/>
          <w:sz w:val="24"/>
          <w:szCs w:val="24"/>
        </w:rPr>
        <w:t xml:space="preserve">tal </w:t>
      </w:r>
      <w:r>
        <w:rPr>
          <w:rFonts w:ascii="Palatino Linotype" w:hAnsi="Palatino Linotype" w:cs="Arial"/>
          <w:sz w:val="24"/>
          <w:szCs w:val="24"/>
        </w:rPr>
        <w:t xml:space="preserve">y </w:t>
      </w:r>
      <w:r w:rsidRPr="00667998">
        <w:rPr>
          <w:rFonts w:ascii="Palatino Linotype" w:hAnsi="Palatino Linotype" w:cs="Arial"/>
          <w:sz w:val="24"/>
          <w:szCs w:val="24"/>
        </w:rPr>
        <w:t>como se advierte a continuación:</w:t>
      </w:r>
    </w:p>
    <w:p w14:paraId="150825C2" w14:textId="3BA1C84A" w:rsidR="00566C87" w:rsidRDefault="00F61C07" w:rsidP="00566C87">
      <w:pPr>
        <w:spacing w:after="0" w:line="360" w:lineRule="auto"/>
        <w:jc w:val="center"/>
        <w:rPr>
          <w:rFonts w:ascii="Palatino Linotype" w:hAnsi="Palatino Linotype" w:cs="Arial"/>
          <w:sz w:val="24"/>
          <w:szCs w:val="24"/>
        </w:rPr>
      </w:pPr>
      <w:r>
        <w:rPr>
          <w:noProof/>
          <w:lang w:eastAsia="es-MX"/>
        </w:rPr>
        <w:drawing>
          <wp:inline distT="0" distB="0" distL="0" distR="0" wp14:anchorId="488D8E28" wp14:editId="245D217A">
            <wp:extent cx="5706247" cy="1940943"/>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075" t="29618" r="25066" b="40232"/>
                    <a:stretch/>
                  </pic:blipFill>
                  <pic:spPr bwMode="auto">
                    <a:xfrm>
                      <a:off x="0" y="0"/>
                      <a:ext cx="5746309" cy="1954570"/>
                    </a:xfrm>
                    <a:prstGeom prst="rect">
                      <a:avLst/>
                    </a:prstGeom>
                    <a:ln>
                      <a:noFill/>
                    </a:ln>
                    <a:extLst>
                      <a:ext uri="{53640926-AAD7-44D8-BBD7-CCE9431645EC}">
                        <a14:shadowObscured xmlns:a14="http://schemas.microsoft.com/office/drawing/2010/main"/>
                      </a:ext>
                    </a:extLst>
                  </pic:spPr>
                </pic:pic>
              </a:graphicData>
            </a:graphic>
          </wp:inline>
        </w:drawing>
      </w:r>
    </w:p>
    <w:p w14:paraId="749D4077" w14:textId="77777777" w:rsidR="00566C87" w:rsidRDefault="00566C87" w:rsidP="00566C87">
      <w:pPr>
        <w:pStyle w:val="Sinespaciado"/>
      </w:pPr>
    </w:p>
    <w:p w14:paraId="4FBF0FE3" w14:textId="77777777" w:rsidR="00566C87" w:rsidRDefault="00566C87" w:rsidP="00566C87">
      <w:pPr>
        <w:spacing w:after="0" w:line="360" w:lineRule="auto"/>
        <w:jc w:val="both"/>
        <w:rPr>
          <w:rFonts w:ascii="Palatino Linotype" w:hAnsi="Palatino Linotype" w:cs="Arial"/>
          <w:b/>
          <w:sz w:val="28"/>
        </w:rPr>
      </w:pPr>
    </w:p>
    <w:p w14:paraId="6FD15EA3" w14:textId="77777777" w:rsidR="00566C87" w:rsidRPr="00C220D0" w:rsidRDefault="00566C87" w:rsidP="00566C87">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4E2897FD" w14:textId="0A1514B7" w:rsidR="00566C87" w:rsidRDefault="00566C87" w:rsidP="00566C87">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sidR="00B82274">
        <w:rPr>
          <w:rFonts w:ascii="Palatino Linotype" w:hAnsi="Palatino Linotype" w:cs="Arial"/>
          <w:sz w:val="24"/>
          <w:szCs w:val="24"/>
        </w:rPr>
        <w:t>catorce</w:t>
      </w:r>
      <w:r>
        <w:rPr>
          <w:rFonts w:ascii="Palatino Linotype" w:hAnsi="Palatino Linotype" w:cs="Arial"/>
          <w:sz w:val="24"/>
          <w:szCs w:val="24"/>
        </w:rPr>
        <w:t xml:space="preserve"> de junio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065B99A8" w14:textId="77777777" w:rsidR="00566C87" w:rsidRPr="00667998" w:rsidRDefault="00566C87" w:rsidP="00566C87">
      <w:pPr>
        <w:spacing w:after="0" w:line="360" w:lineRule="auto"/>
        <w:jc w:val="both"/>
        <w:rPr>
          <w:rFonts w:ascii="Palatino Linotype" w:hAnsi="Palatino Linotype" w:cs="Arial"/>
          <w:sz w:val="24"/>
          <w:szCs w:val="24"/>
        </w:rPr>
      </w:pPr>
    </w:p>
    <w:p w14:paraId="03228638" w14:textId="77777777" w:rsidR="00566C87" w:rsidRPr="00667998" w:rsidRDefault="00566C87" w:rsidP="00566C87">
      <w:pPr>
        <w:pStyle w:val="Sinespaciado"/>
      </w:pPr>
    </w:p>
    <w:p w14:paraId="5E83D10F" w14:textId="5DB850A9" w:rsidR="00566C87" w:rsidRPr="00667998" w:rsidRDefault="00566C87" w:rsidP="00566C87">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w:t>
      </w:r>
      <w:r w:rsidR="00B82274">
        <w:rPr>
          <w:rFonts w:ascii="Palatino Linotype" w:hAnsi="Palatino Linotype" w:cs="Arial"/>
          <w:sz w:val="24"/>
          <w:szCs w:val="24"/>
        </w:rPr>
        <w:t xml:space="preserve"> cator</w:t>
      </w:r>
      <w:r>
        <w:rPr>
          <w:rFonts w:ascii="Palatino Linotype" w:hAnsi="Palatino Linotype" w:cs="Arial"/>
          <w:sz w:val="24"/>
          <w:szCs w:val="24"/>
        </w:rPr>
        <w:t>ce de julio</w:t>
      </w:r>
      <w:r w:rsidRPr="0066799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01F80792" w14:textId="77777777" w:rsidR="00566C87" w:rsidRDefault="00566C87" w:rsidP="00566C87">
      <w:pPr>
        <w:spacing w:after="0" w:line="360" w:lineRule="auto"/>
        <w:jc w:val="both"/>
        <w:rPr>
          <w:rFonts w:ascii="Palatino Linotype" w:hAnsi="Palatino Linotype" w:cs="Arial"/>
          <w:sz w:val="24"/>
          <w:szCs w:val="24"/>
        </w:rPr>
      </w:pPr>
    </w:p>
    <w:p w14:paraId="23470B5C" w14:textId="77777777" w:rsidR="00566C87" w:rsidRDefault="00566C87" w:rsidP="00566C87">
      <w:pPr>
        <w:spacing w:after="0" w:line="360" w:lineRule="auto"/>
        <w:jc w:val="both"/>
        <w:rPr>
          <w:rFonts w:ascii="Palatino Linotype" w:hAnsi="Palatino Linotype" w:cs="Arial"/>
          <w:sz w:val="24"/>
          <w:szCs w:val="24"/>
        </w:rPr>
      </w:pPr>
    </w:p>
    <w:p w14:paraId="778B9F6A" w14:textId="77777777" w:rsidR="00566C87" w:rsidRPr="00667998" w:rsidRDefault="00566C87" w:rsidP="00566C87">
      <w:pPr>
        <w:spacing w:after="0" w:line="360" w:lineRule="auto"/>
        <w:jc w:val="both"/>
        <w:rPr>
          <w:rFonts w:ascii="Palatino Linotype" w:hAnsi="Palatino Linotype" w:cs="Arial"/>
          <w:sz w:val="24"/>
          <w:szCs w:val="24"/>
        </w:rPr>
      </w:pPr>
    </w:p>
    <w:p w14:paraId="426F91EE" w14:textId="77777777" w:rsidR="00566C87" w:rsidRPr="00667998" w:rsidRDefault="00566C87" w:rsidP="00566C87">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4D3E2B01" w14:textId="77777777" w:rsidR="00566C87" w:rsidRPr="00C220D0" w:rsidRDefault="00566C87" w:rsidP="00566C87">
      <w:pPr>
        <w:pStyle w:val="Sinespaciado"/>
        <w:rPr>
          <w:rFonts w:ascii="Palatino Linotype" w:hAnsi="Palatino Linotype"/>
        </w:rPr>
      </w:pPr>
    </w:p>
    <w:p w14:paraId="6504B382" w14:textId="77777777" w:rsidR="00566C87" w:rsidRPr="00667998" w:rsidRDefault="00566C87" w:rsidP="00566C87">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00675C85" w14:textId="77777777" w:rsidR="00566C87" w:rsidRPr="00667998" w:rsidRDefault="00566C87" w:rsidP="00566C87">
      <w:pPr>
        <w:pStyle w:val="Sinespaciado"/>
        <w:spacing w:line="360" w:lineRule="auto"/>
        <w:jc w:val="both"/>
        <w:rPr>
          <w:rFonts w:ascii="Palatino Linotype" w:hAnsi="Palatino Linotype"/>
        </w:rPr>
      </w:pPr>
      <w:r w:rsidRPr="00667998">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18550913" w14:textId="77777777" w:rsidR="00566C87" w:rsidRDefault="00566C87" w:rsidP="00566C87">
      <w:pPr>
        <w:spacing w:after="0" w:line="360" w:lineRule="auto"/>
        <w:jc w:val="both"/>
        <w:rPr>
          <w:rFonts w:ascii="Palatino Linotype" w:hAnsi="Palatino Linotype" w:cs="Arial"/>
          <w:sz w:val="24"/>
        </w:rPr>
      </w:pPr>
    </w:p>
    <w:p w14:paraId="1149DE92" w14:textId="77777777" w:rsidR="00566C87" w:rsidRDefault="00566C87" w:rsidP="00566C87">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9EC3F84" w14:textId="77777777" w:rsidR="00566C87" w:rsidRDefault="00566C87" w:rsidP="00566C87">
      <w:pPr>
        <w:spacing w:after="0" w:line="360" w:lineRule="auto"/>
        <w:jc w:val="both"/>
        <w:rPr>
          <w:rFonts w:ascii="Palatino Linotype" w:hAnsi="Palatino Linotype" w:cs="Arial"/>
          <w:sz w:val="24"/>
        </w:rPr>
      </w:pPr>
    </w:p>
    <w:p w14:paraId="574D8AFE" w14:textId="77777777" w:rsidR="00566C87" w:rsidRPr="00667998" w:rsidRDefault="00566C87" w:rsidP="00566C87">
      <w:pPr>
        <w:spacing w:after="0" w:line="360" w:lineRule="auto"/>
        <w:jc w:val="both"/>
        <w:rPr>
          <w:rFonts w:ascii="Palatino Linotype" w:hAnsi="Palatino Linotype" w:cs="Arial"/>
          <w:sz w:val="24"/>
        </w:rPr>
      </w:pPr>
    </w:p>
    <w:p w14:paraId="54DA0EBC" w14:textId="77777777" w:rsidR="00566C87" w:rsidRPr="00667998" w:rsidRDefault="00566C87" w:rsidP="00566C87">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4C7421AE" w14:textId="77777777" w:rsidR="00566C87" w:rsidRPr="00667998" w:rsidRDefault="00566C87" w:rsidP="00566C8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3CF2D2" w14:textId="77777777" w:rsidR="00566C87" w:rsidRDefault="00566C87" w:rsidP="00566C87">
      <w:pPr>
        <w:pStyle w:val="Prrafodelista"/>
        <w:autoSpaceDE w:val="0"/>
        <w:autoSpaceDN w:val="0"/>
        <w:adjustRightInd w:val="0"/>
        <w:spacing w:line="360" w:lineRule="auto"/>
        <w:ind w:left="0"/>
        <w:jc w:val="both"/>
        <w:rPr>
          <w:rFonts w:ascii="Palatino Linotype" w:hAnsi="Palatino Linotype" w:cs="Arial"/>
          <w:b/>
        </w:rPr>
      </w:pPr>
    </w:p>
    <w:p w14:paraId="28AE0EC9" w14:textId="77777777" w:rsidR="00C371AF" w:rsidRPr="00087187" w:rsidRDefault="00C371AF" w:rsidP="00C371AF">
      <w:pPr>
        <w:spacing w:after="0" w:line="360" w:lineRule="auto"/>
        <w:jc w:val="both"/>
        <w:rPr>
          <w:rFonts w:ascii="Palatino Linotype" w:eastAsia="Times New Roman" w:hAnsi="Palatino Linotype" w:cs="Times New Roman"/>
          <w:sz w:val="24"/>
          <w:szCs w:val="24"/>
          <w:lang w:eastAsia="es-ES"/>
        </w:rPr>
      </w:pPr>
      <w:r w:rsidRPr="00087187">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087187">
        <w:rPr>
          <w:rFonts w:ascii="Palatino Linotype" w:eastAsia="Times New Roman" w:hAnsi="Palatino Linotype" w:cs="Times New Roman"/>
          <w:sz w:val="24"/>
          <w:szCs w:val="24"/>
          <w:lang w:val="es-ES_tradnl" w:eastAsia="es-ES"/>
        </w:rPr>
        <w:t>Acceso a la Información Pública del Estado de México y Municipios</w:t>
      </w:r>
      <w:r w:rsidRPr="00087187">
        <w:rPr>
          <w:rFonts w:ascii="Palatino Linotype" w:eastAsia="Times New Roman" w:hAnsi="Palatino Linotype" w:cs="Times New Roman"/>
          <w:sz w:val="24"/>
          <w:szCs w:val="24"/>
          <w:lang w:eastAsia="es-ES"/>
        </w:rPr>
        <w:t>, establecidos en el artículo 180 que enuncia:</w:t>
      </w:r>
    </w:p>
    <w:p w14:paraId="387A0AF7" w14:textId="77777777" w:rsidR="00C371AF" w:rsidRPr="00087187" w:rsidRDefault="00C371AF" w:rsidP="00C371AF">
      <w:pPr>
        <w:pStyle w:val="Sinespaciado"/>
      </w:pPr>
    </w:p>
    <w:p w14:paraId="3D036652" w14:textId="77777777" w:rsidR="00C371AF" w:rsidRPr="00087187" w:rsidRDefault="00C371AF" w:rsidP="00C371AF">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b/>
          <w:i/>
          <w:lang w:eastAsia="es-ES"/>
        </w:rPr>
        <w:t xml:space="preserve">“Artículo 180. </w:t>
      </w:r>
      <w:r w:rsidRPr="00087187">
        <w:rPr>
          <w:rFonts w:ascii="Palatino Linotype" w:eastAsia="Times New Roman" w:hAnsi="Palatino Linotype" w:cs="Arial"/>
          <w:i/>
          <w:lang w:eastAsia="es-ES"/>
        </w:rPr>
        <w:t>El recurso de revisión contendrá:</w:t>
      </w:r>
    </w:p>
    <w:p w14:paraId="4679214B" w14:textId="77777777" w:rsidR="00C371AF" w:rsidRPr="00087187" w:rsidRDefault="00C371AF" w:rsidP="00C371AF">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I. El sujeto obligado ante la cual se presentó la solicitud;</w:t>
      </w:r>
    </w:p>
    <w:p w14:paraId="2FFF1B5B" w14:textId="77777777" w:rsidR="00C371AF" w:rsidRPr="00087187" w:rsidRDefault="00C371AF" w:rsidP="00C371AF">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b/>
          <w:i/>
          <w:lang w:eastAsia="es-ES"/>
        </w:rPr>
        <w:t xml:space="preserve">II. </w:t>
      </w:r>
      <w:r w:rsidRPr="00087187">
        <w:rPr>
          <w:rFonts w:ascii="Palatino Linotype" w:eastAsia="Times New Roman" w:hAnsi="Palatino Linotype" w:cs="Arial"/>
          <w:b/>
          <w:i/>
          <w:u w:val="single"/>
          <w:lang w:eastAsia="es-ES"/>
        </w:rPr>
        <w:t>El nombre del solicitante que recurre</w:t>
      </w:r>
      <w:r w:rsidRPr="00087187">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68C9351E" w14:textId="77777777" w:rsidR="00C371AF" w:rsidRPr="00087187" w:rsidRDefault="00C371AF" w:rsidP="00C371AF">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III. El número de folio de respuesta de la solicitud de acceso;</w:t>
      </w:r>
    </w:p>
    <w:p w14:paraId="0A07AF8C" w14:textId="77777777" w:rsidR="00C371AF" w:rsidRPr="00087187" w:rsidRDefault="00C371AF" w:rsidP="00C371AF">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63E633B2" w14:textId="77777777" w:rsidR="00C371AF" w:rsidRPr="00087187" w:rsidRDefault="00C371AF" w:rsidP="00C371AF">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V. El acto que se recurre;</w:t>
      </w:r>
    </w:p>
    <w:p w14:paraId="115A2974" w14:textId="77777777" w:rsidR="00C371AF" w:rsidRPr="00087187" w:rsidRDefault="00C371AF" w:rsidP="00C371AF">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VI. Las razones o motivos de inconformidad;</w:t>
      </w:r>
    </w:p>
    <w:p w14:paraId="4AF50F4C" w14:textId="77777777" w:rsidR="00C371AF" w:rsidRPr="00087187" w:rsidRDefault="00C371AF" w:rsidP="00C371AF">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3658AD61" w14:textId="77777777" w:rsidR="00C371AF" w:rsidRPr="00087187" w:rsidRDefault="00C371AF" w:rsidP="00C371AF">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VIII. Firma del recurrente, en su caso, cuando se presente por escrito, requisito sin el cual se dará trámite al recurso.</w:t>
      </w:r>
    </w:p>
    <w:p w14:paraId="030022C1" w14:textId="77777777" w:rsidR="00C371AF" w:rsidRPr="00087187" w:rsidRDefault="00C371AF" w:rsidP="00C371AF">
      <w:pPr>
        <w:spacing w:after="0" w:line="240" w:lineRule="auto"/>
        <w:ind w:left="567" w:right="567"/>
        <w:jc w:val="both"/>
        <w:rPr>
          <w:rFonts w:ascii="Palatino Linotype" w:eastAsia="Times New Roman" w:hAnsi="Palatino Linotype" w:cs="Arial"/>
          <w:i/>
          <w:lang w:eastAsia="es-ES"/>
        </w:rPr>
      </w:pPr>
    </w:p>
    <w:p w14:paraId="374208A7" w14:textId="77777777" w:rsidR="00C371AF" w:rsidRPr="00087187" w:rsidRDefault="00C371AF" w:rsidP="00C371AF">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Adicionalmente, se podrán anexar las pruebas y demás elementos que considere procedentes someter a juicio del Instituto.</w:t>
      </w:r>
    </w:p>
    <w:p w14:paraId="7B52AD88" w14:textId="77777777" w:rsidR="00C371AF" w:rsidRPr="00087187" w:rsidRDefault="00C371AF" w:rsidP="00C371AF">
      <w:pPr>
        <w:spacing w:after="0" w:line="240" w:lineRule="auto"/>
        <w:ind w:left="567" w:right="567"/>
        <w:jc w:val="both"/>
        <w:rPr>
          <w:rFonts w:ascii="Palatino Linotype" w:eastAsia="Times New Roman" w:hAnsi="Palatino Linotype" w:cs="Arial"/>
          <w:i/>
          <w:lang w:eastAsia="es-ES"/>
        </w:rPr>
      </w:pPr>
    </w:p>
    <w:p w14:paraId="2DD83A76" w14:textId="77777777" w:rsidR="00C371AF" w:rsidRPr="00087187" w:rsidRDefault="00C371AF" w:rsidP="00C371AF">
      <w:pPr>
        <w:spacing w:after="0" w:line="240" w:lineRule="auto"/>
        <w:ind w:left="567" w:right="567"/>
        <w:jc w:val="both"/>
        <w:rPr>
          <w:rFonts w:ascii="Palatino Linotype" w:eastAsia="Times New Roman" w:hAnsi="Palatino Linotype" w:cs="Arial"/>
          <w:i/>
          <w:lang w:eastAsia="es-ES"/>
        </w:rPr>
      </w:pPr>
      <w:r w:rsidRPr="00087187">
        <w:rPr>
          <w:rFonts w:ascii="Palatino Linotype" w:eastAsia="Times New Roman" w:hAnsi="Palatino Linotype" w:cs="Arial"/>
          <w:i/>
          <w:lang w:eastAsia="es-ES"/>
        </w:rPr>
        <w:t>En ningún caso será necesario que el particular ratifique el recurso de revisión interpuesto.</w:t>
      </w:r>
    </w:p>
    <w:p w14:paraId="5B4784AD" w14:textId="77777777" w:rsidR="00C371AF" w:rsidRPr="00087187" w:rsidRDefault="00C371AF" w:rsidP="00C371AF">
      <w:pPr>
        <w:spacing w:after="0" w:line="240" w:lineRule="auto"/>
        <w:ind w:left="567" w:right="567"/>
        <w:jc w:val="both"/>
        <w:rPr>
          <w:rFonts w:ascii="Palatino Linotype" w:eastAsia="Times New Roman" w:hAnsi="Palatino Linotype" w:cs="Arial"/>
          <w:i/>
          <w:lang w:eastAsia="es-ES"/>
        </w:rPr>
      </w:pPr>
    </w:p>
    <w:p w14:paraId="61B9C972" w14:textId="77777777" w:rsidR="00C371AF" w:rsidRPr="00087187" w:rsidRDefault="00C371AF" w:rsidP="00C371AF">
      <w:pPr>
        <w:spacing w:after="0" w:line="240" w:lineRule="auto"/>
        <w:ind w:left="567" w:right="567"/>
        <w:jc w:val="both"/>
        <w:rPr>
          <w:rFonts w:ascii="Palatino Linotype" w:eastAsia="Times New Roman" w:hAnsi="Palatino Linotype" w:cs="Arial"/>
          <w:i/>
          <w:sz w:val="24"/>
          <w:szCs w:val="24"/>
          <w:lang w:eastAsia="es-ES"/>
        </w:rPr>
      </w:pPr>
      <w:r w:rsidRPr="00087187">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sidRPr="00087187">
        <w:rPr>
          <w:rFonts w:ascii="Palatino Linotype" w:eastAsia="Times New Roman" w:hAnsi="Palatino Linotype" w:cs="Arial"/>
          <w:i/>
          <w:lang w:eastAsia="es-ES"/>
        </w:rPr>
        <w:t>, IV, VII y VIII.”</w:t>
      </w:r>
    </w:p>
    <w:p w14:paraId="2F720A22" w14:textId="77777777" w:rsidR="00C371AF" w:rsidRPr="00087187" w:rsidRDefault="00C371AF" w:rsidP="00C371AF">
      <w:pPr>
        <w:spacing w:after="0" w:line="360" w:lineRule="auto"/>
        <w:jc w:val="both"/>
        <w:rPr>
          <w:rFonts w:ascii="Palatino Linotype" w:eastAsia="Times New Roman" w:hAnsi="Palatino Linotype" w:cs="Arial"/>
          <w:b/>
          <w:i/>
          <w:sz w:val="24"/>
          <w:szCs w:val="24"/>
          <w:lang w:eastAsia="es-ES"/>
        </w:rPr>
      </w:pPr>
    </w:p>
    <w:p w14:paraId="44FB8D86" w14:textId="6DF5D9FC" w:rsidR="00C371AF" w:rsidRPr="00087187" w:rsidRDefault="00C371AF" w:rsidP="00C371AF">
      <w:pPr>
        <w:spacing w:after="0" w:line="360" w:lineRule="auto"/>
        <w:jc w:val="both"/>
        <w:rPr>
          <w:rFonts w:ascii="Palatino Linotype" w:eastAsia="Calibri" w:hAnsi="Palatino Linotype" w:cs="Arial"/>
          <w:sz w:val="24"/>
          <w:szCs w:val="24"/>
          <w:lang w:val="es-ES" w:eastAsia="es-ES"/>
        </w:rPr>
      </w:pPr>
      <w:r w:rsidRPr="00087187">
        <w:rPr>
          <w:rFonts w:ascii="Palatino Linotype" w:eastAsia="Calibri" w:hAnsi="Palatino Linotype" w:cs="Segoe UI"/>
          <w:sz w:val="24"/>
          <w:szCs w:val="24"/>
          <w:lang w:val="es-ES" w:eastAsia="es-ES"/>
        </w:rPr>
        <w:t>Cabe señalar que el Recurrente no se identificó de ninguna forma</w:t>
      </w:r>
      <w:r>
        <w:rPr>
          <w:rFonts w:ascii="Palatino Linotype" w:eastAsia="Times New Roman" w:hAnsi="Palatino Linotype" w:cs="Arial"/>
          <w:b/>
          <w:sz w:val="24"/>
          <w:szCs w:val="24"/>
          <w:lang w:val="es-ES" w:eastAsia="es-ES"/>
        </w:rPr>
        <w:t>.</w:t>
      </w:r>
      <w:r w:rsidRPr="00087187">
        <w:rPr>
          <w:rFonts w:ascii="Palatino Linotype" w:eastAsia="Times New Roman" w:hAnsi="Palatino Linotype" w:cs="Arial"/>
          <w:b/>
          <w:sz w:val="24"/>
          <w:szCs w:val="24"/>
          <w:lang w:val="es-ES" w:eastAsia="es-ES"/>
        </w:rPr>
        <w:t xml:space="preserve"> </w:t>
      </w:r>
      <w:r w:rsidRPr="00087187">
        <w:rPr>
          <w:rFonts w:ascii="Palatino Linotype" w:eastAsia="Calibri" w:hAnsi="Palatino Linotype" w:cs="Times New Roman"/>
          <w:sz w:val="24"/>
          <w:szCs w:val="24"/>
          <w:lang w:val="es-ES" w:eastAsia="es-ES"/>
        </w:rPr>
        <w:t>No obstante, lo anterior,</w:t>
      </w:r>
      <w:r>
        <w:rPr>
          <w:rFonts w:ascii="Palatino Linotype" w:eastAsia="Calibri" w:hAnsi="Palatino Linotype" w:cs="Times New Roman"/>
          <w:sz w:val="24"/>
          <w:szCs w:val="24"/>
          <w:lang w:val="es-ES" w:eastAsia="es-ES"/>
        </w:rPr>
        <w:t xml:space="preserve"> no</w:t>
      </w:r>
      <w:r w:rsidRPr="00087187">
        <w:rPr>
          <w:rFonts w:ascii="Palatino Linotype" w:eastAsia="Calibri" w:hAnsi="Palatino Linotype" w:cs="Times New Roman"/>
          <w:sz w:val="24"/>
          <w:szCs w:val="24"/>
          <w:lang w:val="es-ES" w:eastAsia="es-ES"/>
        </w:rPr>
        <w:t xml:space="preserve"> proporcionar el nombre o seudónimo no es motivo para desechar las </w:t>
      </w:r>
      <w:r w:rsidRPr="00087187">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017118FD" w14:textId="77777777" w:rsidR="00C371AF" w:rsidRPr="00087187" w:rsidRDefault="00C371AF" w:rsidP="00C371AF">
      <w:pPr>
        <w:pStyle w:val="Sinespaciado"/>
        <w:rPr>
          <w:lang w:val="es-ES"/>
        </w:rPr>
      </w:pPr>
    </w:p>
    <w:p w14:paraId="6AD84413" w14:textId="77777777" w:rsidR="00C371AF" w:rsidRPr="00087187" w:rsidRDefault="00C371AF" w:rsidP="00C371AF">
      <w:pPr>
        <w:spacing w:after="0" w:line="240" w:lineRule="auto"/>
        <w:ind w:left="567" w:right="567"/>
        <w:jc w:val="both"/>
        <w:rPr>
          <w:rFonts w:ascii="Palatino Linotype" w:eastAsia="Calibri" w:hAnsi="Palatino Linotype" w:cs="Arial"/>
          <w:i/>
          <w:lang w:val="es-ES" w:eastAsia="es-ES"/>
        </w:rPr>
      </w:pPr>
      <w:r w:rsidRPr="00087187">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05B88684" w14:textId="77777777" w:rsidR="00C371AF" w:rsidRPr="00087187" w:rsidRDefault="00C371AF" w:rsidP="00C371AF">
      <w:pPr>
        <w:spacing w:after="0" w:line="360" w:lineRule="auto"/>
        <w:jc w:val="both"/>
        <w:rPr>
          <w:rFonts w:ascii="Palatino Linotype" w:eastAsia="Times New Roman" w:hAnsi="Palatino Linotype" w:cs="Times New Roman"/>
          <w:sz w:val="24"/>
          <w:szCs w:val="24"/>
          <w:lang w:val="es-ES" w:eastAsia="es-ES"/>
        </w:rPr>
      </w:pPr>
    </w:p>
    <w:p w14:paraId="130D2D7A" w14:textId="77777777" w:rsidR="00C371AF" w:rsidRPr="00087187" w:rsidRDefault="00C371AF" w:rsidP="00C371AF">
      <w:pPr>
        <w:spacing w:after="0" w:line="360" w:lineRule="auto"/>
        <w:jc w:val="both"/>
        <w:rPr>
          <w:rFonts w:ascii="Palatino Linotype" w:eastAsia="Calibri" w:hAnsi="Palatino Linotype" w:cs="Times New Roman"/>
          <w:sz w:val="24"/>
          <w:szCs w:val="24"/>
          <w:lang w:val="es-ES" w:eastAsia="es-ES"/>
        </w:rPr>
      </w:pPr>
      <w:r w:rsidRPr="00087187">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087187">
        <w:rPr>
          <w:rFonts w:ascii="Palatino Linotype" w:eastAsia="Calibri" w:hAnsi="Palatino Linotype" w:cs="Arial"/>
          <w:sz w:val="24"/>
          <w:szCs w:val="24"/>
          <w:lang w:val="es-ES" w:eastAsia="es-ES"/>
        </w:rPr>
        <w:t>vigésimo, vigésimo primero</w:t>
      </w:r>
      <w:r w:rsidRPr="00087187">
        <w:rPr>
          <w:rFonts w:ascii="Palatino Linotype" w:eastAsia="Times New Roman" w:hAnsi="Palatino Linotype" w:cs="Arial"/>
          <w:sz w:val="24"/>
          <w:szCs w:val="24"/>
          <w:lang w:eastAsia="es-ES"/>
        </w:rPr>
        <w:t xml:space="preserve"> y vigésimo segundo</w:t>
      </w:r>
      <w:r w:rsidRPr="00087187">
        <w:rPr>
          <w:rFonts w:ascii="Palatino Linotype" w:eastAsia="Calibri" w:hAnsi="Palatino Linotype" w:cs="Times New Roman"/>
          <w:sz w:val="24"/>
          <w:szCs w:val="24"/>
          <w:lang w:val="es-ES" w:eastAsia="es-ES"/>
        </w:rPr>
        <w:t>, de la Constitución Política del Estado Libre y Soberano de México, se establece lo siguiente:</w:t>
      </w:r>
    </w:p>
    <w:p w14:paraId="7B966BA5" w14:textId="77777777" w:rsidR="00C371AF" w:rsidRPr="00087187" w:rsidRDefault="00C371AF" w:rsidP="00C371AF">
      <w:pPr>
        <w:pStyle w:val="Sinespaciado"/>
        <w:rPr>
          <w:lang w:val="es-ES"/>
        </w:rPr>
      </w:pPr>
    </w:p>
    <w:p w14:paraId="54ACA056" w14:textId="77777777" w:rsidR="00C371AF" w:rsidRPr="00087187" w:rsidRDefault="00C371AF" w:rsidP="00C371AF">
      <w:pPr>
        <w:spacing w:after="0" w:line="240" w:lineRule="auto"/>
        <w:ind w:left="567" w:right="567"/>
        <w:jc w:val="center"/>
        <w:rPr>
          <w:rFonts w:ascii="Palatino Linotype" w:eastAsia="Times New Roman" w:hAnsi="Palatino Linotype" w:cs="Times New Roman"/>
          <w:b/>
          <w:i/>
          <w:u w:val="single"/>
          <w:lang w:val="es-ES" w:eastAsia="es-ES"/>
        </w:rPr>
      </w:pPr>
      <w:r w:rsidRPr="00087187">
        <w:rPr>
          <w:rFonts w:ascii="Palatino Linotype" w:eastAsia="Times New Roman" w:hAnsi="Palatino Linotype" w:cs="Times New Roman"/>
          <w:b/>
          <w:i/>
          <w:u w:val="single"/>
          <w:lang w:val="es-ES" w:eastAsia="es-ES"/>
        </w:rPr>
        <w:t>Constitución Política de los Estados Unidos Mexicanos</w:t>
      </w:r>
    </w:p>
    <w:p w14:paraId="7D8FE5C5" w14:textId="77777777" w:rsidR="00C371AF" w:rsidRPr="00087187" w:rsidRDefault="00C371AF" w:rsidP="00C371AF">
      <w:pPr>
        <w:spacing w:after="0" w:line="240" w:lineRule="auto"/>
        <w:ind w:left="567" w:right="567"/>
        <w:jc w:val="both"/>
        <w:rPr>
          <w:rFonts w:ascii="Palatino Linotype" w:eastAsia="Times New Roman" w:hAnsi="Palatino Linotype" w:cs="Times New Roman"/>
          <w:b/>
          <w:i/>
          <w:lang w:val="es-ES" w:eastAsia="es-ES"/>
        </w:rPr>
      </w:pPr>
    </w:p>
    <w:p w14:paraId="146EB14D" w14:textId="77777777" w:rsidR="00C371AF" w:rsidRPr="00087187" w:rsidRDefault="00C371AF" w:rsidP="00C371AF">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w:t>
      </w:r>
      <w:r w:rsidRPr="00087187">
        <w:rPr>
          <w:rFonts w:ascii="Palatino Linotype" w:eastAsia="Times New Roman" w:hAnsi="Palatino Linotype" w:cs="Times New Roman"/>
          <w:b/>
          <w:i/>
          <w:lang w:val="es-ES" w:eastAsia="es-ES"/>
        </w:rPr>
        <w:t>Artículo 6</w:t>
      </w:r>
      <w:r w:rsidRPr="00087187">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5949ED3" w14:textId="77777777" w:rsidR="00C371AF" w:rsidRPr="00087187" w:rsidRDefault="00C371AF" w:rsidP="00C371AF">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lastRenderedPageBreak/>
        <w:t>(…)</w:t>
      </w:r>
    </w:p>
    <w:p w14:paraId="619E0C45" w14:textId="77777777" w:rsidR="00C371AF" w:rsidRPr="00087187" w:rsidRDefault="00C371AF" w:rsidP="00C371AF">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 xml:space="preserve">Para efectos de lo dispuesto en el presente artículo se observará lo siguiente: </w:t>
      </w:r>
    </w:p>
    <w:p w14:paraId="0749AA95" w14:textId="77777777" w:rsidR="00C371AF" w:rsidRPr="00087187" w:rsidRDefault="00C371AF" w:rsidP="00C371AF">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3021BEBE" w14:textId="77777777" w:rsidR="00C371AF" w:rsidRPr="00087187" w:rsidRDefault="00C371AF" w:rsidP="00C371AF">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w:t>
      </w:r>
    </w:p>
    <w:p w14:paraId="199F43BC" w14:textId="77777777" w:rsidR="00C371AF" w:rsidRPr="00087187" w:rsidRDefault="00C371AF" w:rsidP="00C371AF">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0DF64C6E" w14:textId="77777777" w:rsidR="00C371AF" w:rsidRPr="00087187" w:rsidRDefault="00C371AF" w:rsidP="00C371AF">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3CDED63A" w14:textId="77777777" w:rsidR="00C371AF" w:rsidRPr="00087187" w:rsidRDefault="00C371AF" w:rsidP="00C371AF">
      <w:pPr>
        <w:spacing w:after="0" w:line="240" w:lineRule="auto"/>
        <w:ind w:left="567" w:right="567"/>
        <w:jc w:val="both"/>
        <w:rPr>
          <w:rFonts w:ascii="Palatino Linotype" w:eastAsia="Times New Roman" w:hAnsi="Palatino Linotype" w:cs="Times New Roman"/>
          <w:i/>
          <w:lang w:val="es-ES" w:eastAsia="es-ES"/>
        </w:rPr>
      </w:pPr>
    </w:p>
    <w:p w14:paraId="4BCD46BC" w14:textId="77777777" w:rsidR="00C371AF" w:rsidRPr="00087187" w:rsidRDefault="00C371AF" w:rsidP="00C371AF">
      <w:pPr>
        <w:spacing w:after="0" w:line="240" w:lineRule="auto"/>
        <w:ind w:left="567" w:right="567"/>
        <w:jc w:val="center"/>
        <w:rPr>
          <w:rFonts w:ascii="Palatino Linotype" w:eastAsia="Times New Roman" w:hAnsi="Palatino Linotype" w:cs="Times New Roman"/>
          <w:b/>
          <w:i/>
          <w:u w:val="single"/>
          <w:lang w:val="es-ES" w:eastAsia="es-ES"/>
        </w:rPr>
      </w:pPr>
      <w:r w:rsidRPr="00087187">
        <w:rPr>
          <w:rFonts w:ascii="Palatino Linotype" w:eastAsia="Times New Roman" w:hAnsi="Palatino Linotype" w:cs="Times New Roman"/>
          <w:b/>
          <w:i/>
          <w:u w:val="single"/>
          <w:lang w:val="es-ES" w:eastAsia="es-ES"/>
        </w:rPr>
        <w:t>Constitución Política del Estado Libre y Soberano de México</w:t>
      </w:r>
    </w:p>
    <w:p w14:paraId="1D1F8812" w14:textId="77777777" w:rsidR="00C371AF" w:rsidRPr="00087187" w:rsidRDefault="00C371AF" w:rsidP="00C371AF">
      <w:pPr>
        <w:spacing w:after="0" w:line="240" w:lineRule="auto"/>
        <w:ind w:left="567" w:right="567"/>
        <w:jc w:val="both"/>
        <w:rPr>
          <w:rFonts w:ascii="Palatino Linotype" w:eastAsia="Times New Roman" w:hAnsi="Palatino Linotype" w:cs="Times New Roman"/>
          <w:b/>
          <w:i/>
          <w:lang w:val="es-ES" w:eastAsia="es-ES"/>
        </w:rPr>
      </w:pPr>
    </w:p>
    <w:p w14:paraId="5DB3D1FC" w14:textId="77777777" w:rsidR="00C371AF" w:rsidRPr="00087187" w:rsidRDefault="00C371AF" w:rsidP="00C371AF">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w:t>
      </w:r>
      <w:r w:rsidRPr="00087187">
        <w:rPr>
          <w:rFonts w:ascii="Palatino Linotype" w:eastAsia="Times New Roman" w:hAnsi="Palatino Linotype" w:cs="Times New Roman"/>
          <w:b/>
          <w:i/>
          <w:lang w:val="es-ES" w:eastAsia="es-ES"/>
        </w:rPr>
        <w:t>Artículo 5</w:t>
      </w:r>
      <w:r w:rsidRPr="00087187">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68B9A45" w14:textId="77777777" w:rsidR="00C371AF" w:rsidRPr="00087187" w:rsidRDefault="00C371AF" w:rsidP="00C371AF">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w:t>
      </w:r>
    </w:p>
    <w:p w14:paraId="44AA2E38" w14:textId="77777777" w:rsidR="00C371AF" w:rsidRPr="00087187" w:rsidRDefault="00C371AF" w:rsidP="00C371AF">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4FBBFC6D" w14:textId="77777777" w:rsidR="00C371AF" w:rsidRPr="00087187" w:rsidRDefault="00C371AF" w:rsidP="00C371AF">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 xml:space="preserve"> (…)</w:t>
      </w:r>
    </w:p>
    <w:p w14:paraId="79CFB284" w14:textId="77777777" w:rsidR="00C371AF" w:rsidRPr="00087187" w:rsidRDefault="00C371AF" w:rsidP="00C371AF">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300078C0" w14:textId="77777777" w:rsidR="00C371AF" w:rsidRPr="00087187" w:rsidRDefault="00C371AF" w:rsidP="00C371AF">
      <w:pPr>
        <w:spacing w:after="0" w:line="240" w:lineRule="auto"/>
        <w:ind w:left="567" w:right="567"/>
        <w:jc w:val="both"/>
        <w:rPr>
          <w:rFonts w:ascii="Palatino Linotype" w:eastAsia="Times New Roman" w:hAnsi="Palatino Linotype" w:cs="Times New Roman"/>
          <w:i/>
          <w:lang w:val="es-ES" w:eastAsia="es-ES"/>
        </w:rPr>
      </w:pPr>
    </w:p>
    <w:p w14:paraId="1D252EE6" w14:textId="77777777" w:rsidR="00C371AF" w:rsidRPr="00087187" w:rsidRDefault="00C371AF" w:rsidP="00C371AF">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684FC88" w14:textId="77777777" w:rsidR="00C371AF" w:rsidRPr="00087187" w:rsidRDefault="00C371AF" w:rsidP="00C371AF">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w:t>
      </w:r>
    </w:p>
    <w:p w14:paraId="26D8B21E" w14:textId="77777777" w:rsidR="00C371AF" w:rsidRPr="00087187" w:rsidRDefault="00C371AF" w:rsidP="00C371AF">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6235F207" w14:textId="77777777" w:rsidR="00C371AF" w:rsidRPr="00087187" w:rsidRDefault="00C371AF" w:rsidP="00C371AF">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lastRenderedPageBreak/>
        <w:t>IV. Se establecerán mecanismos de acceso a la información y procedimientos de revisión expeditos que se sustanciarán ante el organismo autónomo especializado e imparcial que establece esta Constitución.</w:t>
      </w:r>
    </w:p>
    <w:p w14:paraId="4A92DB2C" w14:textId="77777777" w:rsidR="00C371AF" w:rsidRPr="00087187" w:rsidRDefault="00C371AF" w:rsidP="00C371AF">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w:t>
      </w:r>
    </w:p>
    <w:p w14:paraId="7EEEFEA6" w14:textId="77777777" w:rsidR="00C371AF" w:rsidRPr="00087187" w:rsidRDefault="00C371AF" w:rsidP="00C371AF">
      <w:pPr>
        <w:spacing w:after="0" w:line="240" w:lineRule="auto"/>
        <w:ind w:left="567" w:right="567"/>
        <w:jc w:val="both"/>
        <w:rPr>
          <w:rFonts w:ascii="Palatino Linotype" w:eastAsia="Times New Roman" w:hAnsi="Palatino Linotype" w:cs="Times New Roman"/>
          <w:i/>
          <w:lang w:val="es-ES" w:eastAsia="es-ES"/>
        </w:rPr>
      </w:pPr>
      <w:r w:rsidRPr="00087187">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31AC1413" w14:textId="77777777" w:rsidR="00C371AF" w:rsidRPr="00087187" w:rsidRDefault="00C371AF" w:rsidP="00C371AF">
      <w:pPr>
        <w:spacing w:after="0" w:line="360" w:lineRule="auto"/>
        <w:ind w:left="567" w:right="567"/>
        <w:jc w:val="both"/>
        <w:rPr>
          <w:rFonts w:ascii="Palatino Linotype" w:eastAsia="Times New Roman" w:hAnsi="Palatino Linotype" w:cs="Times New Roman"/>
          <w:sz w:val="24"/>
          <w:szCs w:val="24"/>
          <w:lang w:val="es-ES" w:eastAsia="es-ES"/>
        </w:rPr>
      </w:pPr>
    </w:p>
    <w:p w14:paraId="318AFACA" w14:textId="77777777" w:rsidR="00C371AF" w:rsidRPr="00087187" w:rsidRDefault="00C371AF" w:rsidP="00C371AF">
      <w:pPr>
        <w:spacing w:after="0" w:line="360" w:lineRule="auto"/>
        <w:jc w:val="both"/>
        <w:rPr>
          <w:rFonts w:ascii="Palatino Linotype" w:eastAsia="Times New Roman" w:hAnsi="Palatino Linotype" w:cs="Times New Roman"/>
          <w:sz w:val="24"/>
          <w:szCs w:val="24"/>
          <w:lang w:val="es-ES" w:eastAsia="es-ES"/>
        </w:rPr>
      </w:pPr>
      <w:r w:rsidRPr="00087187">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3BC3E1B6" w14:textId="77777777" w:rsidR="00C371AF" w:rsidRPr="00087187" w:rsidRDefault="00C371AF" w:rsidP="00C371AF">
      <w:pPr>
        <w:spacing w:after="0" w:line="240" w:lineRule="auto"/>
        <w:ind w:left="567" w:right="567"/>
        <w:jc w:val="both"/>
        <w:rPr>
          <w:rFonts w:ascii="Palatino Linotype" w:eastAsia="Times New Roman" w:hAnsi="Palatino Linotype" w:cs="Times New Roman"/>
          <w:sz w:val="24"/>
          <w:szCs w:val="24"/>
          <w:lang w:val="es-ES" w:eastAsia="es-ES"/>
        </w:rPr>
      </w:pPr>
    </w:p>
    <w:p w14:paraId="64B6E426" w14:textId="77777777" w:rsidR="00C371AF" w:rsidRPr="00087187" w:rsidRDefault="00C371AF" w:rsidP="00C371AF">
      <w:pPr>
        <w:spacing w:after="0" w:line="240" w:lineRule="auto"/>
        <w:ind w:left="567" w:right="567"/>
        <w:jc w:val="both"/>
        <w:rPr>
          <w:rFonts w:ascii="Palatino Linotype" w:eastAsia="Calibri" w:hAnsi="Palatino Linotype" w:cs="Times New Roman"/>
          <w:i/>
          <w:lang w:val="es-ES" w:eastAsia="es-ES"/>
        </w:rPr>
      </w:pPr>
      <w:r w:rsidRPr="00087187">
        <w:rPr>
          <w:rFonts w:ascii="Palatino Linotype" w:eastAsia="Calibri" w:hAnsi="Palatino Linotype" w:cs="Times New Roman"/>
          <w:i/>
          <w:lang w:val="es-ES" w:eastAsia="es-ES"/>
        </w:rPr>
        <w:t>“</w:t>
      </w:r>
      <w:r w:rsidRPr="00087187">
        <w:rPr>
          <w:rFonts w:ascii="Palatino Linotype" w:eastAsia="Calibri" w:hAnsi="Palatino Linotype" w:cs="Times New Roman"/>
          <w:b/>
          <w:i/>
          <w:lang w:val="es-ES" w:eastAsia="es-ES"/>
        </w:rPr>
        <w:t>Artículo 1o</w:t>
      </w:r>
      <w:r w:rsidRPr="00087187">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75B6842" w14:textId="77777777" w:rsidR="00C371AF" w:rsidRPr="00087187" w:rsidRDefault="00C371AF" w:rsidP="00C371AF">
      <w:pPr>
        <w:spacing w:after="0" w:line="240" w:lineRule="auto"/>
        <w:ind w:left="567" w:right="567"/>
        <w:jc w:val="both"/>
        <w:rPr>
          <w:rFonts w:ascii="Palatino Linotype" w:eastAsia="Calibri" w:hAnsi="Palatino Linotype" w:cs="Times New Roman"/>
          <w:i/>
          <w:lang w:val="es-ES" w:eastAsia="es-ES"/>
        </w:rPr>
      </w:pPr>
    </w:p>
    <w:p w14:paraId="68BB9FBD" w14:textId="77777777" w:rsidR="00C371AF" w:rsidRPr="00087187" w:rsidRDefault="00C371AF" w:rsidP="00C371AF">
      <w:pPr>
        <w:spacing w:after="0" w:line="240" w:lineRule="auto"/>
        <w:ind w:left="567" w:right="567"/>
        <w:jc w:val="both"/>
        <w:rPr>
          <w:rFonts w:ascii="Palatino Linotype" w:eastAsia="Calibri" w:hAnsi="Palatino Linotype" w:cs="Times New Roman"/>
          <w:i/>
          <w:lang w:val="es-ES" w:eastAsia="es-ES"/>
        </w:rPr>
      </w:pPr>
      <w:r w:rsidRPr="00087187">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00EC07DB" w14:textId="77777777" w:rsidR="00C371AF" w:rsidRPr="00087187" w:rsidRDefault="00C371AF" w:rsidP="00C371AF">
      <w:pPr>
        <w:spacing w:after="0" w:line="240" w:lineRule="auto"/>
        <w:ind w:left="567" w:right="567"/>
        <w:jc w:val="both"/>
        <w:rPr>
          <w:rFonts w:ascii="Palatino Linotype" w:eastAsia="Calibri" w:hAnsi="Palatino Linotype" w:cs="Times New Roman"/>
          <w:i/>
          <w:lang w:val="es-ES" w:eastAsia="es-ES"/>
        </w:rPr>
      </w:pPr>
    </w:p>
    <w:p w14:paraId="79F60923" w14:textId="77777777" w:rsidR="00C371AF" w:rsidRPr="00087187" w:rsidRDefault="00C371AF" w:rsidP="00C371AF">
      <w:pPr>
        <w:spacing w:after="0" w:line="240" w:lineRule="auto"/>
        <w:ind w:left="567" w:right="567"/>
        <w:jc w:val="both"/>
        <w:rPr>
          <w:rFonts w:ascii="Palatino Linotype" w:eastAsia="Calibri" w:hAnsi="Palatino Linotype" w:cs="Times New Roman"/>
          <w:i/>
          <w:lang w:val="es-ES" w:eastAsia="es-ES"/>
        </w:rPr>
      </w:pPr>
      <w:r w:rsidRPr="00087187">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EC986D7" w14:textId="77777777" w:rsidR="00C371AF" w:rsidRPr="00087187" w:rsidRDefault="00C371AF" w:rsidP="00C371AF">
      <w:pPr>
        <w:spacing w:after="0" w:line="360" w:lineRule="auto"/>
        <w:ind w:left="567" w:right="567"/>
        <w:jc w:val="both"/>
        <w:rPr>
          <w:rFonts w:ascii="Palatino Linotype" w:eastAsia="Times New Roman" w:hAnsi="Palatino Linotype" w:cs="Times New Roman"/>
          <w:sz w:val="24"/>
          <w:szCs w:val="24"/>
          <w:lang w:val="es-ES" w:eastAsia="es-ES"/>
        </w:rPr>
      </w:pPr>
    </w:p>
    <w:p w14:paraId="4446C68A" w14:textId="77777777" w:rsidR="00C371AF" w:rsidRPr="00087187" w:rsidRDefault="00C371AF" w:rsidP="00C371AF">
      <w:pPr>
        <w:spacing w:after="0" w:line="360" w:lineRule="auto"/>
        <w:jc w:val="both"/>
        <w:rPr>
          <w:rFonts w:ascii="Palatino Linotype" w:eastAsia="Times New Roman" w:hAnsi="Palatino Linotype" w:cs="Times New Roman"/>
          <w:sz w:val="24"/>
          <w:szCs w:val="24"/>
          <w:lang w:val="es-ES" w:eastAsia="es-ES"/>
        </w:rPr>
      </w:pPr>
      <w:r w:rsidRPr="00087187">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w:t>
      </w:r>
      <w:r w:rsidRPr="00087187">
        <w:rPr>
          <w:rFonts w:ascii="Palatino Linotype" w:eastAsia="Times New Roman" w:hAnsi="Palatino Linotype" w:cs="Times New Roman"/>
          <w:sz w:val="24"/>
          <w:szCs w:val="24"/>
          <w:lang w:val="es-ES" w:eastAsia="es-ES"/>
        </w:rPr>
        <w:lastRenderedPageBreak/>
        <w:t>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6A3B6D47" w14:textId="77777777" w:rsidR="00C371AF" w:rsidRDefault="00C371AF" w:rsidP="00C371AF">
      <w:pPr>
        <w:pStyle w:val="Sinespaciado"/>
        <w:spacing w:line="360" w:lineRule="auto"/>
        <w:jc w:val="both"/>
        <w:rPr>
          <w:rFonts w:ascii="Palatino Linotype" w:eastAsia="Calibri" w:hAnsi="Palatino Linotype" w:cs="Arial"/>
          <w:lang w:val="es-ES"/>
        </w:rPr>
      </w:pPr>
    </w:p>
    <w:p w14:paraId="233C1744" w14:textId="5A15372E" w:rsidR="00566C87" w:rsidRDefault="00C371AF" w:rsidP="00C371AF">
      <w:pPr>
        <w:pStyle w:val="Prrafodelista"/>
        <w:autoSpaceDE w:val="0"/>
        <w:autoSpaceDN w:val="0"/>
        <w:adjustRightInd w:val="0"/>
        <w:spacing w:line="360" w:lineRule="auto"/>
        <w:ind w:left="0"/>
        <w:jc w:val="both"/>
        <w:rPr>
          <w:rFonts w:ascii="Palatino Linotype" w:eastAsia="Calibri" w:hAnsi="Palatino Linotype" w:cs="Arial"/>
        </w:rPr>
      </w:pPr>
      <w:r w:rsidRPr="00087187">
        <w:rPr>
          <w:rFonts w:ascii="Palatino Linotype" w:eastAsia="Calibri" w:hAnsi="Palatino Linotype" w:cs="Arial"/>
        </w:rPr>
        <w:t>En conclusión, se cubrieron los requisitos de procedencia y procedibilidad y conforme a las constancias que obran en el expediente.</w:t>
      </w:r>
    </w:p>
    <w:p w14:paraId="7AF2B760" w14:textId="77777777" w:rsidR="00C371AF" w:rsidRPr="009E0295" w:rsidRDefault="00C371AF" w:rsidP="00C371AF">
      <w:pPr>
        <w:pStyle w:val="Prrafodelista"/>
        <w:autoSpaceDE w:val="0"/>
        <w:autoSpaceDN w:val="0"/>
        <w:adjustRightInd w:val="0"/>
        <w:spacing w:line="360" w:lineRule="auto"/>
        <w:ind w:left="0"/>
        <w:jc w:val="both"/>
        <w:rPr>
          <w:rFonts w:ascii="Palatino Linotype" w:hAnsi="Palatino Linotype" w:cs="Arial"/>
          <w:b/>
          <w:lang w:val="es-MX"/>
        </w:rPr>
      </w:pPr>
    </w:p>
    <w:p w14:paraId="53554F4A" w14:textId="77777777" w:rsidR="00566C87" w:rsidRPr="00667998" w:rsidRDefault="00566C87" w:rsidP="00566C87">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0ACF9D95" w14:textId="77777777" w:rsidR="00566C87" w:rsidRPr="00667998" w:rsidRDefault="00566C87" w:rsidP="00566C8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9DD0C7B" w14:textId="77777777" w:rsidR="00566C87" w:rsidRPr="00667998" w:rsidRDefault="00566C87" w:rsidP="00566C87">
      <w:pPr>
        <w:pStyle w:val="Prrafodelista"/>
        <w:autoSpaceDE w:val="0"/>
        <w:autoSpaceDN w:val="0"/>
        <w:adjustRightInd w:val="0"/>
        <w:spacing w:line="360" w:lineRule="auto"/>
        <w:ind w:left="0"/>
        <w:jc w:val="both"/>
        <w:rPr>
          <w:rFonts w:ascii="Palatino Linotype" w:hAnsi="Palatino Linotype" w:cs="Arial"/>
        </w:rPr>
      </w:pPr>
    </w:p>
    <w:p w14:paraId="1034C319" w14:textId="77777777" w:rsidR="00566C87" w:rsidRDefault="00566C87" w:rsidP="00566C8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w:t>
      </w:r>
      <w:r w:rsidRPr="00667998">
        <w:rPr>
          <w:rFonts w:ascii="Palatino Linotype" w:hAnsi="Palatino Linotype" w:cs="Arial"/>
        </w:rPr>
        <w:lastRenderedPageBreak/>
        <w:t>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532D4596" w14:textId="77777777" w:rsidR="00566C87" w:rsidRPr="00667998" w:rsidRDefault="00566C87" w:rsidP="00566C87">
      <w:pPr>
        <w:pStyle w:val="Prrafodelista"/>
        <w:autoSpaceDE w:val="0"/>
        <w:autoSpaceDN w:val="0"/>
        <w:adjustRightInd w:val="0"/>
        <w:spacing w:line="360" w:lineRule="auto"/>
        <w:ind w:left="0"/>
        <w:jc w:val="both"/>
        <w:rPr>
          <w:rFonts w:ascii="Palatino Linotype" w:hAnsi="Palatino Linotype" w:cs="Arial"/>
        </w:rPr>
      </w:pPr>
    </w:p>
    <w:p w14:paraId="0AD36B7B" w14:textId="77777777" w:rsidR="00566C87" w:rsidRDefault="00566C87" w:rsidP="00566C8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6BCEF4F2" w14:textId="77777777" w:rsidR="00566C87" w:rsidRDefault="00566C87" w:rsidP="00566C87">
      <w:pPr>
        <w:pStyle w:val="Prrafodelista"/>
        <w:autoSpaceDE w:val="0"/>
        <w:autoSpaceDN w:val="0"/>
        <w:adjustRightInd w:val="0"/>
        <w:spacing w:line="360" w:lineRule="auto"/>
        <w:ind w:left="0"/>
        <w:jc w:val="both"/>
        <w:rPr>
          <w:rFonts w:ascii="Palatino Linotype" w:hAnsi="Palatino Linotype" w:cs="Arial"/>
        </w:rPr>
      </w:pPr>
    </w:p>
    <w:p w14:paraId="7D97C8A5" w14:textId="77777777" w:rsidR="00566C87" w:rsidRPr="00C220D0" w:rsidRDefault="00566C87" w:rsidP="00566C87">
      <w:pPr>
        <w:pStyle w:val="Prrafodelista"/>
        <w:autoSpaceDE w:val="0"/>
        <w:autoSpaceDN w:val="0"/>
        <w:adjustRightInd w:val="0"/>
        <w:spacing w:line="360" w:lineRule="auto"/>
        <w:ind w:left="0"/>
        <w:jc w:val="both"/>
        <w:rPr>
          <w:rFonts w:ascii="Palatino Linotype" w:hAnsi="Palatino Linotype" w:cs="Arial"/>
        </w:rPr>
      </w:pPr>
    </w:p>
    <w:p w14:paraId="42F94EF6" w14:textId="77777777" w:rsidR="00566C87" w:rsidRDefault="00566C87" w:rsidP="00566C87">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7157184B" w14:textId="77777777" w:rsidR="00566C87" w:rsidRPr="00667998" w:rsidRDefault="00566C87" w:rsidP="00566C8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Ahora bien, se procede al análisis del presente recurso, así como el contenido íntegro de las actuaciones que obran en el expediente electrónico, para así estar en posibilidad este </w:t>
      </w:r>
      <w:r w:rsidRPr="00667998">
        <w:rPr>
          <w:rFonts w:ascii="Palatino Linotype" w:hAnsi="Palatino Linotype" w:cs="Arial"/>
        </w:rPr>
        <w:lastRenderedPageBreak/>
        <w:t>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54BE8C9" w14:textId="77777777" w:rsidR="00566C87" w:rsidRPr="00667998" w:rsidRDefault="00566C87" w:rsidP="00566C87">
      <w:pPr>
        <w:tabs>
          <w:tab w:val="left" w:pos="709"/>
        </w:tabs>
        <w:spacing w:after="0" w:line="360" w:lineRule="auto"/>
        <w:jc w:val="both"/>
        <w:rPr>
          <w:rFonts w:ascii="Palatino Linotype" w:hAnsi="Palatino Linotype" w:cs="Arial"/>
          <w:sz w:val="24"/>
          <w:szCs w:val="24"/>
        </w:rPr>
      </w:pPr>
    </w:p>
    <w:p w14:paraId="3C2E4475" w14:textId="77777777" w:rsidR="00566C87" w:rsidRDefault="00566C87" w:rsidP="00566C87">
      <w:pPr>
        <w:tabs>
          <w:tab w:val="left" w:pos="709"/>
        </w:tabs>
        <w:spacing w:after="0" w:line="360" w:lineRule="auto"/>
        <w:jc w:val="both"/>
        <w:rPr>
          <w:rFonts w:ascii="Palatino Linotype" w:hAnsi="Palatino Linotype" w:cs="Arial"/>
          <w:sz w:val="24"/>
          <w:szCs w:val="24"/>
        </w:rPr>
      </w:pPr>
    </w:p>
    <w:p w14:paraId="56050363" w14:textId="77777777" w:rsidR="00566C87" w:rsidRPr="0007281A" w:rsidRDefault="00566C87" w:rsidP="00566C87">
      <w:pPr>
        <w:tabs>
          <w:tab w:val="left" w:pos="709"/>
        </w:tabs>
        <w:spacing w:line="360" w:lineRule="auto"/>
        <w:jc w:val="both"/>
        <w:rPr>
          <w:rFonts w:ascii="Palatino Linotype" w:hAnsi="Palatino Linotype"/>
          <w:sz w:val="24"/>
        </w:rPr>
      </w:pPr>
      <w:r w:rsidRPr="0007281A">
        <w:rPr>
          <w:rFonts w:ascii="Palatino Linotype" w:hAnsi="Palatino Linotype" w:cs="Arial"/>
          <w:sz w:val="24"/>
        </w:rPr>
        <w:t xml:space="preserve">Con el propósito de realizar un mejor proveer por parte de este Órgano Garante, es conveniente </w:t>
      </w:r>
      <w:r w:rsidRPr="0007281A">
        <w:rPr>
          <w:rFonts w:ascii="Palatino Linotype" w:hAnsi="Palatino Linotype"/>
          <w:sz w:val="24"/>
        </w:rPr>
        <w:t xml:space="preserve">hacer alusión a lo que </w:t>
      </w:r>
      <w:r>
        <w:rPr>
          <w:rFonts w:ascii="Palatino Linotype" w:hAnsi="Palatino Linotype"/>
          <w:sz w:val="24"/>
        </w:rPr>
        <w:t>e</w:t>
      </w:r>
      <w:r w:rsidRPr="0007281A">
        <w:rPr>
          <w:rFonts w:ascii="Palatino Linotype" w:hAnsi="Palatino Linotype"/>
          <w:sz w:val="24"/>
        </w:rPr>
        <w:t>l hoy Recurrente requirió, le fuese entregado por parte del Sujeto Obligado, a efecto de establecer la materia del presente asunto, ya que de ella deriva por un lado el procedimiento de acceso a la información ante el sujeto obligado, y por otro lado la materia sobre la que versara el recurso de revisión ante este Órgano Garante.</w:t>
      </w:r>
    </w:p>
    <w:p w14:paraId="195FC05D" w14:textId="77777777" w:rsidR="00566C87" w:rsidRPr="00AC1E9C" w:rsidRDefault="00566C87" w:rsidP="00566C87">
      <w:pPr>
        <w:pStyle w:val="Prrafodelista"/>
        <w:autoSpaceDE w:val="0"/>
        <w:autoSpaceDN w:val="0"/>
        <w:adjustRightInd w:val="0"/>
        <w:spacing w:line="360" w:lineRule="auto"/>
        <w:ind w:left="0"/>
        <w:jc w:val="both"/>
        <w:rPr>
          <w:rFonts w:ascii="Palatino Linotype" w:hAnsi="Palatino Linotype" w:cs="Arial"/>
        </w:rPr>
      </w:pPr>
    </w:p>
    <w:p w14:paraId="26F887AB" w14:textId="77777777" w:rsidR="00E4496B" w:rsidRDefault="00566C87" w:rsidP="00566C87">
      <w:pPr>
        <w:pStyle w:val="Sinespaciado"/>
        <w:spacing w:line="360" w:lineRule="auto"/>
        <w:jc w:val="both"/>
        <w:rPr>
          <w:rFonts w:ascii="Palatino Linotype" w:hAnsi="Palatino Linotype"/>
        </w:rPr>
      </w:pPr>
      <w:r w:rsidRPr="0007281A">
        <w:rPr>
          <w:rFonts w:ascii="Palatino Linotype" w:hAnsi="Palatino Linotype"/>
        </w:rPr>
        <w:t xml:space="preserve">Así, tenemos en un primer plano de estudio el texto de la solicitud de información, que fue plasmada por </w:t>
      </w:r>
      <w:r>
        <w:rPr>
          <w:rFonts w:ascii="Palatino Linotype" w:hAnsi="Palatino Linotype"/>
        </w:rPr>
        <w:t>el</w:t>
      </w:r>
      <w:r w:rsidRPr="0007281A">
        <w:rPr>
          <w:rFonts w:ascii="Palatino Linotype" w:hAnsi="Palatino Linotype"/>
        </w:rPr>
        <w:t xml:space="preserve"> Recurrente, ello a efecto de poder determinar la materia de la solicitud de información que nos ocupa, así la particular objetivamente requiere lo siguiente:</w:t>
      </w:r>
      <w:r>
        <w:rPr>
          <w:rFonts w:ascii="Palatino Linotype" w:hAnsi="Palatino Linotype"/>
        </w:rPr>
        <w:t xml:space="preserve"> </w:t>
      </w:r>
    </w:p>
    <w:p w14:paraId="096369A2" w14:textId="5E7A688E" w:rsidR="00566C87" w:rsidRDefault="00E4496B" w:rsidP="00E4496B">
      <w:pPr>
        <w:pStyle w:val="Sinespaciado"/>
        <w:numPr>
          <w:ilvl w:val="0"/>
          <w:numId w:val="6"/>
        </w:numPr>
        <w:spacing w:line="360" w:lineRule="auto"/>
        <w:jc w:val="both"/>
        <w:rPr>
          <w:rFonts w:ascii="Palatino Linotype" w:hAnsi="Palatino Linotype"/>
        </w:rPr>
      </w:pPr>
      <w:r>
        <w:rPr>
          <w:rFonts w:ascii="Palatino Linotype" w:hAnsi="Palatino Linotype"/>
        </w:rPr>
        <w:t>E</w:t>
      </w:r>
      <w:r w:rsidRPr="00E4496B">
        <w:rPr>
          <w:rFonts w:ascii="Palatino Linotype" w:hAnsi="Palatino Linotype"/>
        </w:rPr>
        <w:t>xpediente completo de los integrantes de las siguientes regidurías Primer Regiduría</w:t>
      </w:r>
      <w:r>
        <w:rPr>
          <w:rFonts w:ascii="Palatino Linotype" w:hAnsi="Palatino Linotype"/>
        </w:rPr>
        <w:t>,</w:t>
      </w:r>
      <w:r w:rsidRPr="00E4496B">
        <w:rPr>
          <w:rFonts w:ascii="Palatino Linotype" w:hAnsi="Palatino Linotype"/>
        </w:rPr>
        <w:t xml:space="preserve"> Cuarta Regiduría</w:t>
      </w:r>
      <w:r>
        <w:rPr>
          <w:rFonts w:ascii="Palatino Linotype" w:hAnsi="Palatino Linotype"/>
        </w:rPr>
        <w:t>,</w:t>
      </w:r>
      <w:r w:rsidRPr="00E4496B">
        <w:rPr>
          <w:rFonts w:ascii="Palatino Linotype" w:hAnsi="Palatino Linotype"/>
        </w:rPr>
        <w:t xml:space="preserve"> Quinta Regiduría</w:t>
      </w:r>
      <w:r>
        <w:rPr>
          <w:rFonts w:ascii="Palatino Linotype" w:hAnsi="Palatino Linotype"/>
        </w:rPr>
        <w:t xml:space="preserve"> y </w:t>
      </w:r>
      <w:r w:rsidRPr="00E4496B">
        <w:rPr>
          <w:rFonts w:ascii="Palatino Linotype" w:hAnsi="Palatino Linotype"/>
        </w:rPr>
        <w:t>Séptima Regiduría</w:t>
      </w:r>
      <w:r w:rsidR="00566C87">
        <w:rPr>
          <w:rFonts w:ascii="Palatino Linotype" w:hAnsi="Palatino Linotype"/>
        </w:rPr>
        <w:t>.</w:t>
      </w:r>
    </w:p>
    <w:p w14:paraId="45D82805" w14:textId="77777777" w:rsidR="00566C87" w:rsidRDefault="00566C87" w:rsidP="00566C87">
      <w:pPr>
        <w:autoSpaceDE w:val="0"/>
        <w:autoSpaceDN w:val="0"/>
        <w:adjustRightInd w:val="0"/>
        <w:spacing w:after="0" w:line="360" w:lineRule="auto"/>
        <w:jc w:val="both"/>
        <w:rPr>
          <w:rFonts w:ascii="Palatino Linotype" w:hAnsi="Palatino Linotype" w:cs="Arial"/>
          <w:sz w:val="24"/>
        </w:rPr>
      </w:pPr>
    </w:p>
    <w:p w14:paraId="10841C30" w14:textId="77777777" w:rsidR="00566C87" w:rsidRDefault="00566C87" w:rsidP="00566C87">
      <w:pPr>
        <w:autoSpaceDE w:val="0"/>
        <w:autoSpaceDN w:val="0"/>
        <w:adjustRightInd w:val="0"/>
        <w:spacing w:after="0" w:line="360" w:lineRule="auto"/>
        <w:jc w:val="both"/>
        <w:rPr>
          <w:rFonts w:ascii="Palatino Linotype" w:hAnsi="Palatino Linotype" w:cs="Arial"/>
          <w:sz w:val="24"/>
        </w:rPr>
      </w:pPr>
    </w:p>
    <w:p w14:paraId="373A2525" w14:textId="16086E47" w:rsidR="00566C87" w:rsidRDefault="00566C87" w:rsidP="00424468">
      <w:pPr>
        <w:pStyle w:val="Sinespaciado"/>
        <w:spacing w:line="360" w:lineRule="auto"/>
        <w:jc w:val="both"/>
        <w:rPr>
          <w:rFonts w:ascii="Palatino Linotype" w:hAnsi="Palatino Linotype"/>
        </w:rPr>
      </w:pPr>
      <w:r w:rsidRPr="00667998">
        <w:rPr>
          <w:rFonts w:ascii="Palatino Linotype" w:hAnsi="Palatino Linotype"/>
        </w:rPr>
        <w:lastRenderedPageBreak/>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los</w:t>
      </w:r>
      <w:r w:rsidRPr="00667998">
        <w:rPr>
          <w:rFonts w:ascii="Palatino Linotype" w:hAnsi="Palatino Linotype" w:cs="Arial"/>
        </w:rPr>
        <w:t xml:space="preserve"> archivo</w:t>
      </w:r>
      <w:r>
        <w:rPr>
          <w:rFonts w:ascii="Palatino Linotype" w:hAnsi="Palatino Linotype" w:cs="Arial"/>
        </w:rPr>
        <w:t>s</w:t>
      </w:r>
      <w:r w:rsidRPr="00667998">
        <w:rPr>
          <w:rFonts w:ascii="Palatino Linotype" w:hAnsi="Palatino Linotype" w:cs="Arial"/>
        </w:rPr>
        <w:t xml:space="preserve"> denominado</w:t>
      </w:r>
      <w:r>
        <w:rPr>
          <w:rFonts w:ascii="Palatino Linotype" w:hAnsi="Palatino Linotype" w:cs="Arial"/>
        </w:rPr>
        <w:t xml:space="preserve">s </w:t>
      </w:r>
      <w:r w:rsidRPr="006F3258">
        <w:rPr>
          <w:rFonts w:ascii="Palatino Linotype" w:hAnsi="Palatino Linotype" w:cs="Arial"/>
          <w:i/>
        </w:rPr>
        <w:t>“</w:t>
      </w:r>
      <w:r w:rsidR="00424468" w:rsidRPr="00424468">
        <w:rPr>
          <w:rFonts w:ascii="Palatino Linotype" w:hAnsi="Palatino Linotype"/>
          <w:i/>
        </w:rPr>
        <w:t>RH 00207.pdf</w:t>
      </w:r>
      <w:r w:rsidR="00424468">
        <w:rPr>
          <w:rFonts w:ascii="Palatino Linotype" w:hAnsi="Palatino Linotype"/>
          <w:i/>
        </w:rPr>
        <w:t xml:space="preserve">” y </w:t>
      </w:r>
      <w:r w:rsidR="00424468" w:rsidRPr="00424468">
        <w:rPr>
          <w:rFonts w:ascii="Palatino Linotype" w:hAnsi="Palatino Linotype"/>
          <w:i/>
        </w:rPr>
        <w:t>00207_ATIZARA_IP_2021.pdf</w:t>
      </w:r>
      <w:r w:rsidRPr="006F3258">
        <w:rPr>
          <w:rFonts w:ascii="Palatino Linotype" w:hAnsi="Palatino Linotype" w:cs="Arial"/>
          <w:i/>
        </w:rPr>
        <w:t>”</w:t>
      </w:r>
      <w:r>
        <w:rPr>
          <w:rFonts w:ascii="Palatino Linotype" w:hAnsi="Palatino Linotype" w:cs="Arial"/>
        </w:rPr>
        <w:t>;</w:t>
      </w:r>
      <w:r>
        <w:rPr>
          <w:rFonts w:ascii="Palatino Linotype" w:hAnsi="Palatino Linotype"/>
        </w:rPr>
        <w:t xml:space="preserve"> los cuales se describen a continuación:</w:t>
      </w:r>
    </w:p>
    <w:p w14:paraId="4CAFCFC3" w14:textId="77777777" w:rsidR="00566C87" w:rsidRDefault="00566C87" w:rsidP="00566C87">
      <w:pPr>
        <w:pStyle w:val="Sinespaciado"/>
        <w:spacing w:line="360" w:lineRule="auto"/>
        <w:jc w:val="both"/>
        <w:rPr>
          <w:rFonts w:ascii="Palatino Linotype" w:hAnsi="Palatino Linotype"/>
        </w:rPr>
      </w:pPr>
    </w:p>
    <w:p w14:paraId="0FC24515" w14:textId="1C47F297" w:rsidR="00566C87" w:rsidRPr="00AC1090" w:rsidRDefault="00424468" w:rsidP="00566C87">
      <w:pPr>
        <w:pStyle w:val="Sinespaciado"/>
        <w:numPr>
          <w:ilvl w:val="0"/>
          <w:numId w:val="2"/>
        </w:numPr>
        <w:spacing w:line="360" w:lineRule="auto"/>
        <w:jc w:val="both"/>
        <w:rPr>
          <w:rFonts w:ascii="Palatino Linotype" w:hAnsi="Palatino Linotype"/>
          <w:iCs/>
        </w:rPr>
      </w:pPr>
      <w:r w:rsidRPr="00424468">
        <w:rPr>
          <w:rFonts w:ascii="Palatino Linotype" w:hAnsi="Palatino Linotype"/>
          <w:b/>
          <w:bCs/>
          <w:iCs/>
        </w:rPr>
        <w:t>RH 00207.pdf</w:t>
      </w:r>
      <w:r w:rsidR="00566C87" w:rsidRPr="00AC1090">
        <w:rPr>
          <w:rFonts w:ascii="Palatino Linotype" w:hAnsi="Palatino Linotype"/>
          <w:i/>
        </w:rPr>
        <w:t xml:space="preserve">: </w:t>
      </w:r>
      <w:r w:rsidR="00566C87" w:rsidRPr="00AC1090">
        <w:rPr>
          <w:rFonts w:ascii="Palatino Linotype" w:hAnsi="Palatino Linotype"/>
          <w:iCs/>
        </w:rPr>
        <w:t xml:space="preserve">Documento en </w:t>
      </w:r>
      <w:r w:rsidR="003C796A">
        <w:rPr>
          <w:rFonts w:ascii="Palatino Linotype" w:hAnsi="Palatino Linotype"/>
          <w:iCs/>
        </w:rPr>
        <w:t>una</w:t>
      </w:r>
      <w:r w:rsidR="00566C87" w:rsidRPr="00AC1090">
        <w:rPr>
          <w:rFonts w:ascii="Palatino Linotype" w:hAnsi="Palatino Linotype"/>
          <w:iCs/>
        </w:rPr>
        <w:t xml:space="preserve"> foja consistente en </w:t>
      </w:r>
      <w:r w:rsidR="003C796A">
        <w:rPr>
          <w:rFonts w:ascii="Palatino Linotype" w:hAnsi="Palatino Linotype"/>
          <w:iCs/>
        </w:rPr>
        <w:t>memorándum SRH/0103, signado por la Subdirectora de Recursos Humanos</w:t>
      </w:r>
      <w:r w:rsidR="00566C87" w:rsidRPr="00AC1090">
        <w:rPr>
          <w:rFonts w:ascii="Palatino Linotype" w:hAnsi="Palatino Linotype"/>
          <w:iCs/>
        </w:rPr>
        <w:t xml:space="preserve"> por medio del cual </w:t>
      </w:r>
      <w:r w:rsidR="003C796A">
        <w:rPr>
          <w:rFonts w:ascii="Palatino Linotype" w:hAnsi="Palatino Linotype"/>
          <w:iCs/>
        </w:rPr>
        <w:t>que se encuentran anexados los expedientes laborales de los servidores públicos requeridos, mismos que se encuentran en versión pública, donde se omiten datos personales que se encuentran clasificados en el acuerdo ACT/UTI/CATIZARA/ORD/06/2021/TRIGESIMO NOVENO, mismo que fuera emitido en la Sexta Sesión Ordinaria celebrada el veintiuno de mayo de dos mil veintiuno.</w:t>
      </w:r>
    </w:p>
    <w:p w14:paraId="2AE0F6EB" w14:textId="0F323E2F" w:rsidR="00566C87" w:rsidRDefault="00566C87" w:rsidP="00566C87">
      <w:pPr>
        <w:pStyle w:val="Sinespaciado"/>
        <w:spacing w:line="360" w:lineRule="auto"/>
        <w:ind w:left="720"/>
        <w:jc w:val="both"/>
        <w:rPr>
          <w:rFonts w:ascii="Palatino Linotype" w:hAnsi="Palatino Linotype"/>
          <w:iCs/>
        </w:rPr>
      </w:pPr>
    </w:p>
    <w:p w14:paraId="4FB178CD" w14:textId="68F37C04" w:rsidR="00566C87" w:rsidRDefault="000E020D" w:rsidP="00C70E12">
      <w:pPr>
        <w:pStyle w:val="Sinespaciado"/>
        <w:numPr>
          <w:ilvl w:val="0"/>
          <w:numId w:val="2"/>
        </w:numPr>
        <w:spacing w:line="360" w:lineRule="auto"/>
        <w:jc w:val="both"/>
        <w:rPr>
          <w:rFonts w:ascii="Palatino Linotype" w:hAnsi="Palatino Linotype"/>
          <w:iCs/>
        </w:rPr>
      </w:pPr>
      <w:r w:rsidRPr="000E020D">
        <w:rPr>
          <w:rFonts w:ascii="Palatino Linotype" w:hAnsi="Palatino Linotype" w:cs="Arial"/>
          <w:b/>
          <w:bCs/>
          <w:noProof/>
          <w:lang w:eastAsia="es-MX"/>
        </w:rPr>
        <w:t>00207_ATIZARA_IP_2021.pdf</w:t>
      </w:r>
      <w:r w:rsidR="00566C87" w:rsidRPr="00CA3B8B">
        <w:rPr>
          <w:rFonts w:ascii="Palatino Linotype" w:hAnsi="Palatino Linotype"/>
          <w:i/>
        </w:rPr>
        <w:t xml:space="preserve">: </w:t>
      </w:r>
      <w:r w:rsidR="00566C87" w:rsidRPr="00CA3B8B">
        <w:rPr>
          <w:rFonts w:ascii="Palatino Linotype" w:hAnsi="Palatino Linotype"/>
          <w:iCs/>
        </w:rPr>
        <w:t xml:space="preserve">Documento </w:t>
      </w:r>
      <w:r>
        <w:rPr>
          <w:rFonts w:ascii="Palatino Linotype" w:hAnsi="Palatino Linotype"/>
          <w:iCs/>
        </w:rPr>
        <w:t xml:space="preserve">que contiene ciento sesenta y nueve </w:t>
      </w:r>
      <w:r w:rsidRPr="00CA3B8B">
        <w:rPr>
          <w:rFonts w:ascii="Palatino Linotype" w:hAnsi="Palatino Linotype"/>
          <w:iCs/>
        </w:rPr>
        <w:t>fojas</w:t>
      </w:r>
      <w:r w:rsidR="00566C87" w:rsidRPr="00CA3B8B">
        <w:rPr>
          <w:rFonts w:ascii="Palatino Linotype" w:hAnsi="Palatino Linotype"/>
          <w:iCs/>
        </w:rPr>
        <w:t xml:space="preserve"> consistentes en </w:t>
      </w:r>
      <w:r w:rsidR="00C70E12">
        <w:rPr>
          <w:rFonts w:ascii="Palatino Linotype" w:hAnsi="Palatino Linotype"/>
          <w:iCs/>
        </w:rPr>
        <w:t xml:space="preserve">copias simples de </w:t>
      </w:r>
      <w:r>
        <w:rPr>
          <w:rFonts w:ascii="Palatino Linotype" w:hAnsi="Palatino Linotype"/>
          <w:iCs/>
        </w:rPr>
        <w:t xml:space="preserve">diversos documentos relacionados a servidores públicos adscritos al Sujeto Obligado, tales como Formato de Movimiento de Personal, </w:t>
      </w:r>
      <w:r w:rsidR="0041784A">
        <w:rPr>
          <w:rFonts w:ascii="Palatino Linotype" w:hAnsi="Palatino Linotype"/>
          <w:iCs/>
        </w:rPr>
        <w:t>S</w:t>
      </w:r>
      <w:r>
        <w:rPr>
          <w:rFonts w:ascii="Palatino Linotype" w:hAnsi="Palatino Linotype"/>
          <w:iCs/>
        </w:rPr>
        <w:t xml:space="preserve">olicitud de </w:t>
      </w:r>
      <w:r w:rsidR="0041784A">
        <w:rPr>
          <w:rFonts w:ascii="Palatino Linotype" w:hAnsi="Palatino Linotype"/>
          <w:iCs/>
        </w:rPr>
        <w:t>E</w:t>
      </w:r>
      <w:r>
        <w:rPr>
          <w:rFonts w:ascii="Palatino Linotype" w:hAnsi="Palatino Linotype"/>
          <w:iCs/>
        </w:rPr>
        <w:t xml:space="preserve">mpleo, </w:t>
      </w:r>
      <w:r w:rsidR="00C70E12">
        <w:rPr>
          <w:rFonts w:ascii="Palatino Linotype" w:hAnsi="Palatino Linotype"/>
          <w:iCs/>
        </w:rPr>
        <w:t>C</w:t>
      </w:r>
      <w:r>
        <w:rPr>
          <w:rFonts w:ascii="Palatino Linotype" w:hAnsi="Palatino Linotype"/>
          <w:iCs/>
        </w:rPr>
        <w:t>urr</w:t>
      </w:r>
      <w:r w:rsidR="00C70E12">
        <w:rPr>
          <w:rFonts w:ascii="Palatino Linotype" w:hAnsi="Palatino Linotype"/>
          <w:iCs/>
        </w:rPr>
        <w:t>í</w:t>
      </w:r>
      <w:r>
        <w:rPr>
          <w:rFonts w:ascii="Palatino Linotype" w:hAnsi="Palatino Linotype"/>
          <w:iCs/>
        </w:rPr>
        <w:t xml:space="preserve">culum </w:t>
      </w:r>
      <w:r w:rsidR="00C70E12">
        <w:rPr>
          <w:rFonts w:ascii="Palatino Linotype" w:hAnsi="Palatino Linotype"/>
          <w:iCs/>
        </w:rPr>
        <w:t>V</w:t>
      </w:r>
      <w:r>
        <w:rPr>
          <w:rFonts w:ascii="Palatino Linotype" w:hAnsi="Palatino Linotype"/>
          <w:iCs/>
        </w:rPr>
        <w:t xml:space="preserve">itae, </w:t>
      </w:r>
      <w:r w:rsidR="0041784A">
        <w:rPr>
          <w:rFonts w:ascii="Palatino Linotype" w:hAnsi="Palatino Linotype"/>
          <w:iCs/>
        </w:rPr>
        <w:t>C</w:t>
      </w:r>
      <w:r>
        <w:rPr>
          <w:rFonts w:ascii="Palatino Linotype" w:hAnsi="Palatino Linotype"/>
          <w:iCs/>
        </w:rPr>
        <w:t>ertificados de último grado de estudios</w:t>
      </w:r>
      <w:r w:rsidR="00C70E12">
        <w:rPr>
          <w:rFonts w:ascii="Palatino Linotype" w:hAnsi="Palatino Linotype"/>
          <w:iCs/>
        </w:rPr>
        <w:t xml:space="preserve">, constancia de registro en el RFC, cédula profesional, Informe de No Antecedentes Penales, cartas de recomendación, comprobantes domiciliarios, Títulos Profesionales, Avisos de Movimientos de Issemym, </w:t>
      </w:r>
      <w:r w:rsidR="0041784A">
        <w:rPr>
          <w:rFonts w:ascii="Palatino Linotype" w:hAnsi="Palatino Linotype"/>
          <w:iCs/>
        </w:rPr>
        <w:t xml:space="preserve">Constancias de No Inhabilitación, Constancias de Registros de Sanciones y de Procedimientos Administrativos, Certificados de No Deudor Alimentario </w:t>
      </w:r>
      <w:r w:rsidR="00C02FDE">
        <w:rPr>
          <w:rFonts w:ascii="Palatino Linotype" w:hAnsi="Palatino Linotype"/>
          <w:iCs/>
        </w:rPr>
        <w:t>así</w:t>
      </w:r>
      <w:r w:rsidR="0041784A">
        <w:rPr>
          <w:rFonts w:ascii="Palatino Linotype" w:hAnsi="Palatino Linotype"/>
          <w:iCs/>
        </w:rPr>
        <w:t xml:space="preserve"> como</w:t>
      </w:r>
      <w:r w:rsidR="00C02FDE">
        <w:rPr>
          <w:rFonts w:ascii="Palatino Linotype" w:hAnsi="Palatino Linotype"/>
          <w:iCs/>
        </w:rPr>
        <w:t xml:space="preserve"> copias simples de</w:t>
      </w:r>
      <w:r w:rsidR="0041784A">
        <w:rPr>
          <w:rFonts w:ascii="Palatino Linotype" w:hAnsi="Palatino Linotype"/>
          <w:iCs/>
        </w:rPr>
        <w:t xml:space="preserve"> Constancias de Mayoría de </w:t>
      </w:r>
      <w:r w:rsidR="00C02FDE">
        <w:rPr>
          <w:rFonts w:ascii="Palatino Linotype" w:hAnsi="Palatino Linotype"/>
          <w:iCs/>
        </w:rPr>
        <w:t>V</w:t>
      </w:r>
      <w:r w:rsidR="0041784A">
        <w:rPr>
          <w:rFonts w:ascii="Palatino Linotype" w:hAnsi="Palatino Linotype"/>
          <w:iCs/>
        </w:rPr>
        <w:t xml:space="preserve">alidez de la </w:t>
      </w:r>
      <w:r w:rsidR="00C02FDE">
        <w:rPr>
          <w:rFonts w:ascii="Palatino Linotype" w:hAnsi="Palatino Linotype"/>
          <w:iCs/>
        </w:rPr>
        <w:t>E</w:t>
      </w:r>
      <w:r w:rsidR="0041784A">
        <w:rPr>
          <w:rFonts w:ascii="Palatino Linotype" w:hAnsi="Palatino Linotype"/>
          <w:iCs/>
        </w:rPr>
        <w:t xml:space="preserve">lección para el Ayuntamiento </w:t>
      </w:r>
      <w:r w:rsidR="00C02FDE">
        <w:rPr>
          <w:rFonts w:ascii="Palatino Linotype" w:hAnsi="Palatino Linotype"/>
          <w:iCs/>
        </w:rPr>
        <w:t xml:space="preserve">del Primero, Quinto y Séptimo </w:t>
      </w:r>
      <w:r w:rsidR="0041784A">
        <w:rPr>
          <w:rFonts w:ascii="Palatino Linotype" w:hAnsi="Palatino Linotype"/>
          <w:iCs/>
        </w:rPr>
        <w:t>Regidor,</w:t>
      </w:r>
      <w:r w:rsidR="00C02FDE">
        <w:rPr>
          <w:rFonts w:ascii="Palatino Linotype" w:hAnsi="Palatino Linotype"/>
          <w:iCs/>
        </w:rPr>
        <w:t xml:space="preserve"> documentos que se encuentran en versión pública.</w:t>
      </w:r>
      <w:r w:rsidR="0041784A">
        <w:rPr>
          <w:rFonts w:ascii="Palatino Linotype" w:hAnsi="Palatino Linotype"/>
          <w:iCs/>
        </w:rPr>
        <w:t xml:space="preserve"> </w:t>
      </w:r>
    </w:p>
    <w:p w14:paraId="32F0EE2F" w14:textId="2C342893" w:rsidR="00A05260" w:rsidRPr="00A05260" w:rsidRDefault="00A05260" w:rsidP="00A05260">
      <w:pPr>
        <w:spacing w:after="240" w:line="360" w:lineRule="auto"/>
        <w:jc w:val="both"/>
        <w:rPr>
          <w:rFonts w:ascii="Palatino Linotype" w:eastAsia="Times New Roman" w:hAnsi="Palatino Linotype" w:cs="Times New Roman"/>
          <w:sz w:val="24"/>
          <w:szCs w:val="24"/>
          <w:lang w:eastAsia="es-ES"/>
        </w:rPr>
      </w:pPr>
      <w:r w:rsidRPr="00A05260">
        <w:rPr>
          <w:rFonts w:ascii="Palatino Linotype" w:eastAsia="Calibri" w:hAnsi="Palatino Linotype" w:cs="Arial"/>
          <w:sz w:val="24"/>
          <w:szCs w:val="24"/>
        </w:rPr>
        <w:lastRenderedPageBreak/>
        <w:t xml:space="preserve">Es así que, ante la respuesta emitidas por el </w:t>
      </w:r>
      <w:r w:rsidRPr="00A05260">
        <w:rPr>
          <w:rFonts w:ascii="Palatino Linotype" w:eastAsia="Calibri" w:hAnsi="Palatino Linotype" w:cs="Arial"/>
          <w:b/>
          <w:sz w:val="24"/>
          <w:szCs w:val="24"/>
        </w:rPr>
        <w:t>Sujeto Obligado</w:t>
      </w:r>
      <w:r w:rsidRPr="00A05260">
        <w:rPr>
          <w:rFonts w:ascii="Palatino Linotype" w:eastAsia="Calibri" w:hAnsi="Palatino Linotype" w:cs="Arial"/>
          <w:sz w:val="24"/>
          <w:szCs w:val="24"/>
        </w:rPr>
        <w:t xml:space="preserve">, el </w:t>
      </w:r>
      <w:r w:rsidRPr="00A05260">
        <w:rPr>
          <w:rFonts w:ascii="Palatino Linotype" w:eastAsia="Calibri" w:hAnsi="Palatino Linotype" w:cs="Arial"/>
          <w:b/>
          <w:sz w:val="24"/>
          <w:szCs w:val="24"/>
        </w:rPr>
        <w:t>Recurrente</w:t>
      </w:r>
      <w:r w:rsidRPr="00A05260">
        <w:rPr>
          <w:rFonts w:ascii="Palatino Linotype" w:eastAsia="Calibri" w:hAnsi="Palatino Linotype" w:cs="Arial"/>
          <w:sz w:val="24"/>
          <w:szCs w:val="24"/>
        </w:rPr>
        <w:t xml:space="preserve"> interpuso el medio de impugnación que es materia de la presente resolución, en el cual realiza argumentos a guisa de agravio que a su decir le causó el acto materia del presente recurso, en el cual manifiesta lo siguiente:</w:t>
      </w:r>
      <w:r w:rsidRPr="00A05260">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sz w:val="24"/>
          <w:szCs w:val="24"/>
          <w:lang w:eastAsia="es-ES"/>
        </w:rPr>
        <w:t>“</w:t>
      </w:r>
      <w:r w:rsidRPr="00A05260">
        <w:rPr>
          <w:rFonts w:ascii="Palatino Linotype" w:eastAsia="Times New Roman" w:hAnsi="Palatino Linotype" w:cs="Times New Roman"/>
          <w:sz w:val="24"/>
          <w:szCs w:val="24"/>
          <w:lang w:eastAsia="es-ES"/>
        </w:rPr>
        <w:t>L</w:t>
      </w:r>
      <w:r w:rsidRPr="00A05260">
        <w:rPr>
          <w:rFonts w:ascii="Palatino Linotype" w:hAnsi="Palatino Linotype"/>
          <w:color w:val="000000"/>
          <w:sz w:val="24"/>
          <w:szCs w:val="24"/>
        </w:rPr>
        <w:t xml:space="preserve">a información no tiene un orden, por lo tanto un ciudadano no sabe a qué persona hacen referencia de acuerdo a lo que solicite, no sé de qué regiduría son las personas de las que si proporciona el expediente, </w:t>
      </w:r>
      <w:r w:rsidRPr="003F69A5">
        <w:rPr>
          <w:rFonts w:ascii="Palatino Linotype" w:hAnsi="Palatino Linotype"/>
          <w:color w:val="000000"/>
          <w:sz w:val="24"/>
          <w:szCs w:val="24"/>
          <w:u w:val="single"/>
        </w:rPr>
        <w:t>ya que la información está incompleta</w:t>
      </w:r>
      <w:r w:rsidRPr="00A05260">
        <w:rPr>
          <w:rFonts w:ascii="Palatino Linotype" w:hAnsi="Palatino Linotype"/>
          <w:color w:val="000000"/>
          <w:sz w:val="24"/>
          <w:szCs w:val="24"/>
        </w:rPr>
        <w:t>, además de que exponen datos personales en la foja que hacen referencia del nivel escolar de Itzel Alejandra Gómez exponen su CURP, eso no es correcto, se ve que no tienen cuidado en los datos personales, es más que claro y evidente que no conocen las leyes de Transparencia.</w:t>
      </w:r>
      <w:r>
        <w:rPr>
          <w:rFonts w:ascii="Palatino Linotype" w:hAnsi="Palatino Linotype"/>
          <w:color w:val="000000"/>
          <w:sz w:val="24"/>
          <w:szCs w:val="24"/>
        </w:rPr>
        <w:t>” (Sic)</w:t>
      </w:r>
    </w:p>
    <w:p w14:paraId="11293501" w14:textId="77777777" w:rsidR="00566C87" w:rsidRPr="00A05260" w:rsidRDefault="00566C87" w:rsidP="00566C87">
      <w:pPr>
        <w:autoSpaceDE w:val="0"/>
        <w:autoSpaceDN w:val="0"/>
        <w:adjustRightInd w:val="0"/>
        <w:spacing w:after="0" w:line="360" w:lineRule="auto"/>
        <w:jc w:val="both"/>
        <w:rPr>
          <w:rFonts w:ascii="Palatino Linotype" w:hAnsi="Palatino Linotype" w:cs="Arial"/>
          <w:sz w:val="24"/>
          <w:szCs w:val="24"/>
          <w:lang w:val="es-ES"/>
        </w:rPr>
      </w:pPr>
    </w:p>
    <w:p w14:paraId="74E32F4B" w14:textId="77777777" w:rsidR="00566C87" w:rsidRDefault="00566C87" w:rsidP="00566C87">
      <w:pPr>
        <w:pStyle w:val="Sinespaciado"/>
        <w:spacing w:line="360" w:lineRule="auto"/>
        <w:jc w:val="both"/>
        <w:rPr>
          <w:rFonts w:ascii="Palatino Linotype" w:hAnsi="Palatino Linotype" w:cs="Arial"/>
        </w:rPr>
      </w:pPr>
      <w:r>
        <w:rPr>
          <w:rFonts w:ascii="Palatino Linotype" w:hAnsi="Palatino Linotype" w:cs="Arial"/>
        </w:rPr>
        <w:t>Ahora bien, una vez establecido lo anterior y con el propósito de resolver con apego a la normatividad aplicable el recurso materia de esta resolución, este Instituto considera necesario establecer si la respuesta dada por el Sujeto Obligado colma a plenitud la pretensión del Recurrente, con base a las siguientes consideraciones de hecho y de derecho:</w:t>
      </w:r>
    </w:p>
    <w:p w14:paraId="4A9A3879" w14:textId="77777777" w:rsidR="00566C87" w:rsidRDefault="00566C87" w:rsidP="00566C87">
      <w:pPr>
        <w:pStyle w:val="Sinespaciado"/>
        <w:spacing w:line="360" w:lineRule="auto"/>
        <w:jc w:val="both"/>
        <w:rPr>
          <w:rFonts w:ascii="Palatino Linotype" w:hAnsi="Palatino Linotype" w:cs="Arial"/>
        </w:rPr>
      </w:pPr>
    </w:p>
    <w:p w14:paraId="197546E9" w14:textId="77777777" w:rsidR="00566C87" w:rsidRPr="00FE5972" w:rsidRDefault="00566C87" w:rsidP="00566C87">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 xml:space="preserve">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w:t>
      </w:r>
      <w:r w:rsidRPr="00FE5972">
        <w:rPr>
          <w:rFonts w:ascii="Palatino Linotype" w:hAnsi="Palatino Linotype"/>
          <w:color w:val="000000"/>
        </w:rPr>
        <w:lastRenderedPageBreak/>
        <w:t>razones de interés público y seguridad nacional, en los términos que fijen las leyes, ello se aprecia en el Artículo 6, apartado A, numeral I de la Constitución Política de los Estados Unidos Mexicanos que a la letra establece:</w:t>
      </w:r>
    </w:p>
    <w:p w14:paraId="432E2107" w14:textId="77777777" w:rsidR="00566C87" w:rsidRPr="00FE5972" w:rsidRDefault="00566C87" w:rsidP="00566C87">
      <w:pPr>
        <w:pStyle w:val="Sinespaciado"/>
        <w:spacing w:line="360" w:lineRule="auto"/>
        <w:jc w:val="both"/>
        <w:rPr>
          <w:rFonts w:ascii="Palatino Linotype" w:hAnsi="Palatino Linotype"/>
          <w:color w:val="000000"/>
        </w:rPr>
      </w:pPr>
    </w:p>
    <w:p w14:paraId="5BB5CEDA" w14:textId="77777777" w:rsidR="00566C87" w:rsidRPr="004E6B5B" w:rsidRDefault="00566C87" w:rsidP="00566C87">
      <w:pPr>
        <w:pStyle w:val="Sinespaciado"/>
        <w:ind w:left="567" w:right="567"/>
        <w:jc w:val="both"/>
        <w:rPr>
          <w:rFonts w:ascii="Palatino Linotype" w:hAnsi="Palatino Linotype"/>
          <w:b/>
          <w:i/>
        </w:rPr>
      </w:pPr>
      <w:r w:rsidRPr="004E6B5B">
        <w:rPr>
          <w:rFonts w:ascii="Palatino Linotype" w:hAnsi="Palatino Linotype"/>
          <w:b/>
          <w:i/>
        </w:rPr>
        <w:t>Artículo 6</w:t>
      </w:r>
    </w:p>
    <w:p w14:paraId="68CD5BB5" w14:textId="77777777" w:rsidR="00566C87" w:rsidRPr="004E6B5B" w:rsidRDefault="00566C87" w:rsidP="00566C87">
      <w:pPr>
        <w:pStyle w:val="Sinespaciado"/>
        <w:ind w:left="567" w:right="567"/>
        <w:jc w:val="both"/>
        <w:rPr>
          <w:rFonts w:ascii="Palatino Linotype" w:hAnsi="Palatino Linotype"/>
          <w:i/>
        </w:rPr>
      </w:pPr>
      <w:r w:rsidRPr="004E6B5B">
        <w:rPr>
          <w:rFonts w:ascii="Palatino Linotype" w:hAnsi="Palatino Linotype"/>
          <w:i/>
        </w:rPr>
        <w:t>…</w:t>
      </w:r>
    </w:p>
    <w:p w14:paraId="294418C7" w14:textId="77777777" w:rsidR="00566C87" w:rsidRPr="004E6B5B" w:rsidRDefault="00566C87" w:rsidP="00566C87">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347764F5" w14:textId="77777777" w:rsidR="00566C87" w:rsidRPr="004E6B5B" w:rsidRDefault="00566C87" w:rsidP="00566C87">
      <w:pPr>
        <w:pStyle w:val="Sinespaciado"/>
        <w:ind w:left="567" w:right="567"/>
        <w:jc w:val="both"/>
        <w:rPr>
          <w:rFonts w:ascii="Palatino Linotype" w:hAnsi="Palatino Linotype"/>
          <w:i/>
        </w:rPr>
      </w:pPr>
    </w:p>
    <w:p w14:paraId="6368DC99" w14:textId="77777777" w:rsidR="00566C87" w:rsidRPr="00FE5972" w:rsidRDefault="00566C87" w:rsidP="00566C87">
      <w:pPr>
        <w:pStyle w:val="Sinespaciado"/>
        <w:numPr>
          <w:ilvl w:val="0"/>
          <w:numId w:val="3"/>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14:paraId="48E3D25E" w14:textId="77777777" w:rsidR="00566C87" w:rsidRPr="00FE5972" w:rsidRDefault="00566C87" w:rsidP="00566C87">
      <w:pPr>
        <w:pStyle w:val="Sinespaciado"/>
        <w:spacing w:line="360" w:lineRule="auto"/>
        <w:jc w:val="both"/>
        <w:rPr>
          <w:rFonts w:ascii="Palatino Linotype" w:hAnsi="Palatino Linotype"/>
        </w:rPr>
      </w:pPr>
    </w:p>
    <w:p w14:paraId="670A327E" w14:textId="77777777" w:rsidR="00566C87" w:rsidRPr="00FE5972" w:rsidRDefault="00566C87" w:rsidP="00566C87">
      <w:pPr>
        <w:pStyle w:val="Sinespaciado"/>
        <w:spacing w:line="360" w:lineRule="auto"/>
        <w:jc w:val="both"/>
        <w:rPr>
          <w:rFonts w:ascii="Palatino Linotype" w:hAnsi="Palatino Linotype" w:cs="Arial"/>
        </w:rPr>
      </w:pPr>
      <w:r>
        <w:rPr>
          <w:rFonts w:ascii="Palatino Linotype" w:hAnsi="Palatino Linotype" w:cs="Arial"/>
        </w:rPr>
        <w:t>Así mismo</w:t>
      </w:r>
      <w:r w:rsidRPr="00FE5972">
        <w:rPr>
          <w:rFonts w:ascii="Palatino Linotype" w:hAnsi="Palatino Linotype" w:cs="Arial"/>
        </w:rPr>
        <w:t xml:space="preserve">,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14:paraId="0D3FFD85" w14:textId="77777777" w:rsidR="00566C87" w:rsidRPr="00FE5972" w:rsidRDefault="00566C87" w:rsidP="00566C87">
      <w:pPr>
        <w:pStyle w:val="Sinespaciado"/>
        <w:ind w:left="567" w:right="567"/>
        <w:jc w:val="both"/>
        <w:rPr>
          <w:rFonts w:ascii="Palatino Linotype" w:hAnsi="Palatino Linotype"/>
        </w:rPr>
      </w:pPr>
    </w:p>
    <w:p w14:paraId="6AED8073" w14:textId="77777777" w:rsidR="00566C87" w:rsidRPr="006376FA" w:rsidRDefault="00566C87" w:rsidP="00566C87">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3465B144" w14:textId="77777777" w:rsidR="00566C87" w:rsidRPr="006376FA" w:rsidRDefault="00566C87" w:rsidP="00566C87">
      <w:pPr>
        <w:pStyle w:val="Sinespaciado"/>
        <w:ind w:left="567" w:right="567"/>
        <w:jc w:val="both"/>
        <w:rPr>
          <w:rFonts w:ascii="Palatino Linotype" w:hAnsi="Palatino Linotype"/>
          <w:i/>
        </w:rPr>
      </w:pPr>
      <w:r w:rsidRPr="006376FA">
        <w:rPr>
          <w:rFonts w:ascii="Palatino Linotype" w:hAnsi="Palatino Linotype"/>
          <w:i/>
        </w:rPr>
        <w:t>…</w:t>
      </w:r>
    </w:p>
    <w:p w14:paraId="3C4E5059" w14:textId="77777777" w:rsidR="00566C87" w:rsidRPr="006376FA" w:rsidRDefault="00566C87" w:rsidP="00566C87">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 xml:space="preserve">cualquier otro registro que </w:t>
      </w:r>
      <w:r w:rsidRPr="006376FA">
        <w:rPr>
          <w:rFonts w:ascii="Palatino Linotype" w:hAnsi="Palatino Linotype"/>
          <w:b/>
          <w:i/>
          <w:u w:val="single"/>
        </w:rPr>
        <w:lastRenderedPageBreak/>
        <w:t>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236D4D96" w14:textId="77777777" w:rsidR="00566C87" w:rsidRPr="006376FA" w:rsidRDefault="00566C87" w:rsidP="00566C87">
      <w:pPr>
        <w:pStyle w:val="Sinespaciado"/>
        <w:ind w:left="567" w:right="567"/>
        <w:jc w:val="both"/>
        <w:rPr>
          <w:rFonts w:ascii="Palatino Linotype" w:hAnsi="Palatino Linotype"/>
          <w:i/>
        </w:rPr>
      </w:pPr>
    </w:p>
    <w:p w14:paraId="33463282" w14:textId="77777777" w:rsidR="00566C87" w:rsidRPr="006376FA" w:rsidRDefault="00566C87" w:rsidP="00566C87">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70C75DA" w14:textId="77777777" w:rsidR="00566C87" w:rsidRPr="006376FA" w:rsidRDefault="00566C87" w:rsidP="00566C87">
      <w:pPr>
        <w:pStyle w:val="Sinespaciado"/>
        <w:ind w:left="567" w:right="567"/>
        <w:jc w:val="both"/>
        <w:rPr>
          <w:rFonts w:ascii="Palatino Linotype" w:hAnsi="Palatino Linotype"/>
          <w:bCs/>
          <w:i/>
        </w:rPr>
      </w:pPr>
    </w:p>
    <w:p w14:paraId="2411F0C2" w14:textId="77777777" w:rsidR="00566C87" w:rsidRPr="006376FA" w:rsidRDefault="00566C87" w:rsidP="00566C87">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F4DFDAB" w14:textId="77777777" w:rsidR="00566C87" w:rsidRPr="006376FA" w:rsidRDefault="00566C87" w:rsidP="00566C87">
      <w:pPr>
        <w:pStyle w:val="Sinespaciado"/>
        <w:ind w:left="567" w:right="567"/>
        <w:jc w:val="both"/>
        <w:rPr>
          <w:rFonts w:ascii="Palatino Linotype" w:hAnsi="Palatino Linotype"/>
          <w:bCs/>
          <w:i/>
        </w:rPr>
      </w:pPr>
    </w:p>
    <w:p w14:paraId="4E0975FE" w14:textId="77777777" w:rsidR="00566C87" w:rsidRPr="006376FA" w:rsidRDefault="00566C87" w:rsidP="00566C87">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5C006830" w14:textId="77777777" w:rsidR="00566C87" w:rsidRPr="006376FA" w:rsidRDefault="00566C87" w:rsidP="00566C87">
      <w:pPr>
        <w:pStyle w:val="Sinespaciado"/>
        <w:ind w:left="567" w:right="567"/>
        <w:jc w:val="both"/>
        <w:rPr>
          <w:rFonts w:ascii="Palatino Linotype" w:hAnsi="Palatino Linotype"/>
          <w:i/>
        </w:rPr>
      </w:pPr>
    </w:p>
    <w:p w14:paraId="16A9EE41" w14:textId="77777777" w:rsidR="00566C87" w:rsidRPr="006376FA" w:rsidRDefault="00566C87" w:rsidP="00566C87">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1025EDE9" w14:textId="77777777" w:rsidR="00566C87" w:rsidRPr="006376FA" w:rsidRDefault="00566C87" w:rsidP="00566C87">
      <w:pPr>
        <w:pStyle w:val="Sinespaciado"/>
        <w:ind w:left="567" w:right="567"/>
        <w:jc w:val="both"/>
        <w:rPr>
          <w:rFonts w:ascii="Palatino Linotype" w:hAnsi="Palatino Linotype"/>
          <w:i/>
        </w:rPr>
      </w:pPr>
    </w:p>
    <w:p w14:paraId="1A24C343" w14:textId="77777777" w:rsidR="00566C87" w:rsidRPr="004E6B5B" w:rsidRDefault="00566C87" w:rsidP="00566C87">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0F639CFC" w14:textId="77777777" w:rsidR="00566C87" w:rsidRPr="004E6B5B" w:rsidRDefault="00566C87" w:rsidP="00566C87">
      <w:pPr>
        <w:pStyle w:val="Sinespaciado"/>
        <w:spacing w:line="360" w:lineRule="auto"/>
        <w:jc w:val="both"/>
        <w:rPr>
          <w:rFonts w:ascii="Palatino Linotype" w:hAnsi="Palatino Linotype"/>
        </w:rPr>
      </w:pPr>
    </w:p>
    <w:p w14:paraId="7B8A397F" w14:textId="77777777" w:rsidR="00566C87" w:rsidRPr="00FE5972" w:rsidRDefault="00566C87" w:rsidP="00566C87">
      <w:pPr>
        <w:pStyle w:val="Sinespaciado"/>
        <w:spacing w:line="360" w:lineRule="auto"/>
        <w:jc w:val="both"/>
        <w:rPr>
          <w:rFonts w:ascii="Palatino Linotype" w:hAnsi="Palatino Linotype"/>
        </w:rPr>
      </w:pPr>
      <w:r w:rsidRPr="00FE5972">
        <w:rPr>
          <w:rFonts w:ascii="Palatino Linotype" w:hAnsi="Palatino Linotype"/>
        </w:rPr>
        <w:lastRenderedPageBreak/>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00CCC80F" w14:textId="77777777" w:rsidR="00566C87" w:rsidRPr="00FE5972" w:rsidRDefault="00566C87" w:rsidP="00566C87">
      <w:pPr>
        <w:pStyle w:val="Sinespaciado"/>
        <w:spacing w:line="360" w:lineRule="auto"/>
        <w:jc w:val="both"/>
        <w:rPr>
          <w:rFonts w:ascii="Palatino Linotype" w:hAnsi="Palatino Linotype"/>
        </w:rPr>
      </w:pPr>
    </w:p>
    <w:p w14:paraId="07CB703B" w14:textId="5F40FFCF" w:rsidR="006608C6" w:rsidRDefault="006608C6" w:rsidP="006608C6">
      <w:pPr>
        <w:pStyle w:val="Sinespaciado"/>
        <w:spacing w:line="360" w:lineRule="auto"/>
        <w:jc w:val="both"/>
        <w:rPr>
          <w:rFonts w:ascii="Palatino Linotype" w:hAnsi="Palatino Linotype"/>
        </w:rPr>
      </w:pPr>
      <w:r>
        <w:rPr>
          <w:rFonts w:ascii="Palatino Linotype" w:hAnsi="Palatino Linotype"/>
        </w:rPr>
        <w:t>Ahora bien, se tiene que el Sujeto Obligado hizo entrega de información al Recurrente, quien expresó al momento de interponer el presente recurso de revisión l</w:t>
      </w:r>
      <w:r w:rsidRPr="001E63BC">
        <w:rPr>
          <w:rFonts w:ascii="Palatino Linotype" w:hAnsi="Palatino Linotype"/>
        </w:rPr>
        <w:t xml:space="preserve">a información que </w:t>
      </w:r>
      <w:r>
        <w:rPr>
          <w:rFonts w:ascii="Palatino Linotype" w:hAnsi="Palatino Linotype"/>
        </w:rPr>
        <w:t xml:space="preserve">“… </w:t>
      </w:r>
      <w:r w:rsidRPr="006608C6">
        <w:rPr>
          <w:rFonts w:ascii="Palatino Linotype" w:hAnsi="Palatino Linotype"/>
        </w:rPr>
        <w:t>la información está incompleta</w:t>
      </w:r>
      <w:r>
        <w:rPr>
          <w:rFonts w:ascii="Palatino Linotype" w:hAnsi="Palatino Linotype"/>
        </w:rPr>
        <w:t>.</w:t>
      </w:r>
      <w:r w:rsidRPr="006608C6">
        <w:rPr>
          <w:rFonts w:ascii="Palatino Linotype" w:hAnsi="Palatino Linotype"/>
        </w:rPr>
        <w:t>.</w:t>
      </w:r>
      <w:r w:rsidRPr="00DF6928">
        <w:rPr>
          <w:rFonts w:ascii="Palatino Linotype" w:hAnsi="Palatino Linotype"/>
        </w:rPr>
        <w:t>.</w:t>
      </w:r>
      <w:r>
        <w:rPr>
          <w:rFonts w:ascii="Palatino Linotype" w:hAnsi="Palatino Linotype"/>
        </w:rPr>
        <w:t>” (Sic).</w:t>
      </w:r>
    </w:p>
    <w:p w14:paraId="229D48D9" w14:textId="77777777" w:rsidR="006608C6" w:rsidRPr="00507FE7" w:rsidRDefault="006608C6" w:rsidP="006608C6">
      <w:pPr>
        <w:pStyle w:val="Sinespaciado"/>
        <w:spacing w:line="360" w:lineRule="auto"/>
        <w:jc w:val="both"/>
        <w:rPr>
          <w:rFonts w:ascii="Palatino Linotype" w:hAnsi="Palatino Linotype"/>
        </w:rPr>
      </w:pPr>
    </w:p>
    <w:p w14:paraId="07007644" w14:textId="170E98C8" w:rsidR="006608C6" w:rsidRPr="00507FE7" w:rsidRDefault="006608C6" w:rsidP="006608C6">
      <w:pPr>
        <w:pStyle w:val="Sinespaciado"/>
        <w:spacing w:line="360" w:lineRule="auto"/>
        <w:jc w:val="both"/>
        <w:rPr>
          <w:rFonts w:ascii="Palatino Linotype" w:hAnsi="Palatino Linotype"/>
        </w:rPr>
      </w:pPr>
      <w:r>
        <w:rPr>
          <w:rFonts w:ascii="Palatino Linotype" w:hAnsi="Palatino Linotype" w:cs="Arial"/>
        </w:rPr>
        <w:t xml:space="preserve">Primeramente, es de resaltar que, </w:t>
      </w:r>
      <w:r w:rsidRPr="00112F23">
        <w:rPr>
          <w:rFonts w:ascii="Palatino Linotype" w:hAnsi="Palatino Linotype" w:cs="Arial"/>
        </w:rPr>
        <w:t>debido</w:t>
      </w:r>
      <w:r w:rsidRPr="00507FE7">
        <w:rPr>
          <w:rFonts w:ascii="Palatino Linotype" w:hAnsi="Palatino Linotype" w:cs="Arial"/>
        </w:rPr>
        <w:t xml:space="preserve"> a que </w:t>
      </w:r>
      <w:r>
        <w:rPr>
          <w:rFonts w:ascii="Palatino Linotype" w:hAnsi="Palatino Linotype" w:cs="Arial"/>
        </w:rPr>
        <w:t>la parte</w:t>
      </w:r>
      <w:r w:rsidRPr="00507FE7">
        <w:rPr>
          <w:rFonts w:ascii="Palatino Linotype" w:hAnsi="Palatino Linotype" w:cs="Arial"/>
        </w:rPr>
        <w:t xml:space="preserve"> Recurrente únicamente impugnó la falta del Sujeto Obligado consistente en que no se le entregó</w:t>
      </w:r>
      <w:r>
        <w:rPr>
          <w:rFonts w:ascii="Palatino Linotype" w:hAnsi="Palatino Linotype" w:cs="Arial"/>
        </w:rPr>
        <w:t xml:space="preserve"> de</w:t>
      </w:r>
      <w:r w:rsidRPr="00507FE7">
        <w:rPr>
          <w:rFonts w:ascii="Palatino Linotype" w:hAnsi="Palatino Linotype" w:cs="Arial"/>
        </w:rPr>
        <w:t xml:space="preserve"> </w:t>
      </w:r>
      <w:r>
        <w:rPr>
          <w:rFonts w:ascii="Palatino Linotype" w:hAnsi="Palatino Linotype" w:cs="Arial"/>
        </w:rPr>
        <w:t>forma completa</w:t>
      </w:r>
      <w:r w:rsidRPr="00507FE7">
        <w:rPr>
          <w:rFonts w:ascii="Palatino Linotype" w:hAnsi="Palatino Linotype" w:cs="Arial"/>
        </w:rPr>
        <w:t>,</w:t>
      </w:r>
      <w:r>
        <w:rPr>
          <w:rFonts w:ascii="Palatino Linotype" w:hAnsi="Palatino Linotype" w:cs="Arial"/>
        </w:rPr>
        <w:t xml:space="preserve"> </w:t>
      </w:r>
      <w:r w:rsidRPr="00507FE7">
        <w:rPr>
          <w:rFonts w:ascii="Palatino Linotype" w:hAnsi="Palatino Linotype" w:cs="Arial"/>
        </w:rPr>
        <w:t xml:space="preserve">se debe entender que está conforme con la respuesta dada por el Sujeto Obligado respecto al resto de la información requerida en su solicitud de información primigenia, por lo que se considera que </w:t>
      </w:r>
      <w:r>
        <w:rPr>
          <w:rFonts w:ascii="Palatino Linotype" w:hAnsi="Palatino Linotype" w:cs="Arial"/>
        </w:rPr>
        <w:t xml:space="preserve">la parte </w:t>
      </w:r>
      <w:r w:rsidRPr="00507FE7">
        <w:rPr>
          <w:rFonts w:ascii="Palatino Linotype" w:hAnsi="Palatino Linotype" w:cs="Arial"/>
        </w:rPr>
        <w:t xml:space="preserve">Recurrente consintió parcialmente la respuesta. </w:t>
      </w:r>
      <w:r w:rsidRPr="00507FE7">
        <w:rPr>
          <w:rFonts w:ascii="Palatino Linotype" w:hAnsi="Palatino Linotype"/>
        </w:rPr>
        <w:t xml:space="preserve">Lo anterior es así, debido a que cuando </w:t>
      </w:r>
      <w:r>
        <w:rPr>
          <w:rFonts w:ascii="Palatino Linotype" w:hAnsi="Palatino Linotype"/>
        </w:rPr>
        <w:t>el</w:t>
      </w:r>
      <w:r w:rsidRPr="00507FE7">
        <w:rPr>
          <w:rFonts w:ascii="Palatino Linotype" w:hAnsi="Palatino Linotype"/>
        </w:rPr>
        <w:t xml:space="preserve">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7C5C27B" w14:textId="77777777" w:rsidR="006608C6" w:rsidRPr="00507FE7" w:rsidRDefault="006608C6" w:rsidP="006608C6">
      <w:pPr>
        <w:pStyle w:val="Sinespaciado"/>
        <w:spacing w:line="360" w:lineRule="auto"/>
        <w:jc w:val="both"/>
        <w:rPr>
          <w:rFonts w:ascii="Palatino Linotype" w:hAnsi="Palatino Linotype" w:cs="Arial"/>
        </w:rPr>
      </w:pPr>
    </w:p>
    <w:p w14:paraId="38C2AFDE" w14:textId="77777777" w:rsidR="006608C6" w:rsidRPr="00AA4C6E" w:rsidRDefault="006608C6" w:rsidP="006608C6">
      <w:pPr>
        <w:pStyle w:val="Sinespaciado"/>
        <w:ind w:left="567" w:right="567"/>
        <w:jc w:val="both"/>
        <w:rPr>
          <w:rFonts w:ascii="Palatino Linotype" w:hAnsi="Palatino Linotype"/>
        </w:rPr>
      </w:pPr>
      <w:r w:rsidRPr="00AA4C6E">
        <w:rPr>
          <w:rFonts w:ascii="Palatino Linotype" w:hAnsi="Palatino Linotype"/>
        </w:rPr>
        <w:t>“</w:t>
      </w:r>
      <w:r w:rsidRPr="00AA4C6E">
        <w:rPr>
          <w:rFonts w:ascii="Palatino Linotype" w:hAnsi="Palatino Linotype"/>
          <w:b/>
          <w:i/>
        </w:rPr>
        <w:t>REVISIÓN EN AMPARO. LOS RESOLUTIVOS NO COMBATIDOS DEBEN DECLARARSE FIRMES</w:t>
      </w:r>
      <w:r w:rsidRPr="00AA4C6E">
        <w:rPr>
          <w:rFonts w:ascii="Palatino Linotype" w:hAnsi="Palatino Linotype"/>
          <w:i/>
        </w:rPr>
        <w:t xml:space="preserve">. Cuando algún resolutivo de la sentencia </w:t>
      </w:r>
      <w:r w:rsidRPr="00AA4C6E">
        <w:rPr>
          <w:rFonts w:ascii="Palatino Linotype" w:hAnsi="Palatino Linotype"/>
          <w:i/>
        </w:rPr>
        <w:lastRenderedPageBreak/>
        <w:t>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FE1A08E" w14:textId="77777777" w:rsidR="006608C6" w:rsidRPr="00507FE7" w:rsidRDefault="006608C6" w:rsidP="006608C6">
      <w:pPr>
        <w:pStyle w:val="Sinespaciado"/>
        <w:spacing w:line="360" w:lineRule="auto"/>
        <w:jc w:val="both"/>
        <w:rPr>
          <w:rFonts w:ascii="Palatino Linotype" w:hAnsi="Palatino Linotype"/>
        </w:rPr>
      </w:pPr>
    </w:p>
    <w:p w14:paraId="2DD93750" w14:textId="77777777" w:rsidR="006608C6" w:rsidRPr="00507FE7" w:rsidRDefault="006608C6" w:rsidP="006608C6">
      <w:pPr>
        <w:pStyle w:val="Sinespaciado"/>
        <w:spacing w:line="360" w:lineRule="auto"/>
        <w:jc w:val="both"/>
        <w:rPr>
          <w:rFonts w:ascii="Palatino Linotype" w:hAnsi="Palatino Linotype"/>
        </w:rPr>
      </w:pPr>
      <w:r w:rsidRPr="00507FE7">
        <w:rPr>
          <w:rFonts w:ascii="Palatino Linotype" w:hAnsi="Palatino Linotype"/>
        </w:rPr>
        <w:t xml:space="preserve">Así, la parte de la solicitud sobre la que no se expresó inconformidad, debe declararse consentida por </w:t>
      </w:r>
      <w:r>
        <w:rPr>
          <w:rFonts w:ascii="Palatino Linotype" w:hAnsi="Palatino Linotype"/>
        </w:rPr>
        <w:t xml:space="preserve">la </w:t>
      </w:r>
      <w:r w:rsidRPr="00507FE7">
        <w:rPr>
          <w:rFonts w:ascii="Palatino Linotype" w:hAnsi="Palatino Linotype"/>
        </w:rPr>
        <w:t>hoy Recurrente, ya que no pueden producirse efectos jurídicos tendentes a revocar, confirmar o modificar la parte de la respuesta con relación a la parte de la solicitud que no fue motivo de disenso ya que se infiere un consentimiento de</w:t>
      </w:r>
      <w:r>
        <w:rPr>
          <w:rFonts w:ascii="Palatino Linotype" w:hAnsi="Palatino Linotype"/>
        </w:rPr>
        <w:t>l</w:t>
      </w:r>
      <w:r w:rsidRPr="00507FE7">
        <w:rPr>
          <w:rFonts w:ascii="Palatino Linotype" w:hAnsi="Palatino Linotype"/>
        </w:rPr>
        <w:t xml:space="preserve"> Recurrente ante la falta de impugnación eficaz. Sirve de sustento a lo anterior, por analogía, la tesis jurisprudencial número VI.3o.C. J/60, publicada en el Semanario Judicial de la Federación y su Gaceta bajo el número de registro 176,608 que a la letra dice:</w:t>
      </w:r>
    </w:p>
    <w:p w14:paraId="012BB5BC" w14:textId="77777777" w:rsidR="006608C6" w:rsidRPr="00507FE7" w:rsidRDefault="006608C6" w:rsidP="006608C6">
      <w:pPr>
        <w:pStyle w:val="Sinespaciado"/>
        <w:spacing w:line="360" w:lineRule="auto"/>
        <w:jc w:val="both"/>
        <w:rPr>
          <w:rFonts w:ascii="Palatino Linotype" w:hAnsi="Palatino Linotype"/>
        </w:rPr>
      </w:pPr>
    </w:p>
    <w:p w14:paraId="04E78D38" w14:textId="77777777" w:rsidR="006608C6" w:rsidRPr="00AA4C6E" w:rsidRDefault="006608C6" w:rsidP="006608C6">
      <w:pPr>
        <w:pStyle w:val="Sinespaciado"/>
        <w:ind w:left="567" w:right="567"/>
        <w:jc w:val="both"/>
        <w:rPr>
          <w:rFonts w:ascii="Palatino Linotype" w:hAnsi="Palatino Linotype"/>
          <w:i/>
        </w:rPr>
      </w:pPr>
      <w:r w:rsidRPr="00AA4C6E">
        <w:rPr>
          <w:rFonts w:ascii="Palatino Linotype" w:hAnsi="Palatino Linotype"/>
          <w:i/>
        </w:rPr>
        <w:t>“</w:t>
      </w:r>
      <w:r w:rsidRPr="00AA4C6E">
        <w:rPr>
          <w:rFonts w:ascii="Palatino Linotype" w:hAnsi="Palatino Linotype"/>
          <w:b/>
          <w:i/>
        </w:rPr>
        <w:t>ACTOS CONSENTIDOS. SON LOS QUE NO SE IMPUGNAN MEDIANTE EL RECURSO IDÓNEO</w:t>
      </w:r>
      <w:r w:rsidRPr="00AA4C6E">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2215F5B" w14:textId="77777777" w:rsidR="006608C6" w:rsidRDefault="006608C6" w:rsidP="006608C6">
      <w:pPr>
        <w:pStyle w:val="Prrafodelista"/>
        <w:spacing w:line="360" w:lineRule="auto"/>
        <w:ind w:left="0"/>
        <w:jc w:val="both"/>
        <w:rPr>
          <w:rFonts w:ascii="Palatino Linotype" w:hAnsi="Palatino Linotype"/>
          <w:color w:val="000000"/>
        </w:rPr>
      </w:pPr>
    </w:p>
    <w:p w14:paraId="15540C5F" w14:textId="77777777" w:rsidR="006608C6" w:rsidRDefault="006608C6" w:rsidP="006608C6">
      <w:pPr>
        <w:spacing w:after="0" w:line="360" w:lineRule="auto"/>
        <w:jc w:val="both"/>
        <w:rPr>
          <w:rFonts w:ascii="Palatino Linotype" w:eastAsia="Times New Roman" w:hAnsi="Palatino Linotype" w:cs="Times New Roman"/>
          <w:sz w:val="24"/>
          <w:szCs w:val="24"/>
          <w:lang w:eastAsia="es-MX"/>
        </w:rPr>
      </w:pPr>
    </w:p>
    <w:p w14:paraId="546B58B9" w14:textId="77777777" w:rsidR="006608C6" w:rsidRDefault="006608C6" w:rsidP="006608C6">
      <w:pPr>
        <w:spacing w:after="0"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MX"/>
        </w:rPr>
        <w:t xml:space="preserve">Al respecto ante el pronunciamiento por parte del Sujeto Obligado, es dable señalar que los actos que realicen los servidores públicos, se realizan apegados a la atribuciones </w:t>
      </w:r>
      <w:r>
        <w:rPr>
          <w:rFonts w:ascii="Palatino Linotype" w:eastAsia="Times New Roman" w:hAnsi="Palatino Linotype" w:cs="Times New Roman"/>
          <w:sz w:val="24"/>
          <w:szCs w:val="24"/>
          <w:lang w:eastAsia="es-MX"/>
        </w:rPr>
        <w:lastRenderedPageBreak/>
        <w:t>conferidas en los manuales y reglamentos que al efecto se expidan por lo 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3537A499" w14:textId="77777777" w:rsidR="006608C6" w:rsidRPr="00C0597F" w:rsidRDefault="006608C6" w:rsidP="006608C6">
      <w:pPr>
        <w:spacing w:after="0" w:line="360" w:lineRule="auto"/>
        <w:jc w:val="both"/>
        <w:rPr>
          <w:rFonts w:ascii="Palatino Linotype" w:hAnsi="Palatino Linotype" w:cs="Arial"/>
          <w:sz w:val="24"/>
          <w:szCs w:val="24"/>
        </w:rPr>
      </w:pPr>
    </w:p>
    <w:p w14:paraId="32B250EF" w14:textId="77777777" w:rsidR="006608C6" w:rsidRPr="00183325" w:rsidRDefault="006608C6" w:rsidP="006608C6">
      <w:pPr>
        <w:spacing w:after="0" w:line="360" w:lineRule="auto"/>
        <w:jc w:val="both"/>
        <w:rPr>
          <w:rFonts w:ascii="Palatino Linotype" w:hAnsi="Palatino Linotype" w:cs="Arial"/>
          <w:sz w:val="12"/>
        </w:rPr>
      </w:pPr>
    </w:p>
    <w:p w14:paraId="7DD7A202" w14:textId="77777777" w:rsidR="006608C6" w:rsidRPr="009454DD" w:rsidRDefault="006608C6" w:rsidP="006608C6">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46F27FA" w14:textId="77777777" w:rsidR="006608C6" w:rsidRDefault="006608C6" w:rsidP="006608C6">
      <w:pPr>
        <w:tabs>
          <w:tab w:val="left" w:pos="709"/>
        </w:tabs>
        <w:spacing w:after="0" w:line="360" w:lineRule="auto"/>
        <w:jc w:val="both"/>
        <w:rPr>
          <w:rFonts w:ascii="Palatino Linotype" w:hAnsi="Palatino Linotype"/>
          <w:color w:val="000000"/>
          <w:sz w:val="24"/>
          <w:szCs w:val="24"/>
        </w:rPr>
      </w:pPr>
    </w:p>
    <w:p w14:paraId="475D8866" w14:textId="77777777" w:rsidR="006608C6" w:rsidRDefault="006608C6" w:rsidP="006608C6">
      <w:pPr>
        <w:tabs>
          <w:tab w:val="left" w:pos="709"/>
        </w:tabs>
        <w:spacing w:after="0" w:line="360" w:lineRule="auto"/>
        <w:jc w:val="both"/>
        <w:rPr>
          <w:rFonts w:ascii="Palatino Linotype" w:hAnsi="Palatino Linotype"/>
          <w:color w:val="000000"/>
          <w:sz w:val="24"/>
          <w:szCs w:val="24"/>
        </w:rPr>
      </w:pPr>
    </w:p>
    <w:p w14:paraId="6A467E14" w14:textId="77777777" w:rsidR="006608C6" w:rsidRPr="00FA2034" w:rsidRDefault="006608C6" w:rsidP="006608C6">
      <w:pPr>
        <w:spacing w:after="0" w:line="360" w:lineRule="auto"/>
        <w:jc w:val="both"/>
        <w:rPr>
          <w:rFonts w:ascii="Palatino Linotype" w:hAnsi="Palatino Linotype" w:cs="Arial"/>
          <w:sz w:val="24"/>
        </w:rPr>
      </w:pPr>
      <w:r>
        <w:rPr>
          <w:rFonts w:ascii="Palatino Linotype" w:hAnsi="Palatino Linotype"/>
          <w:color w:val="000000"/>
          <w:sz w:val="24"/>
          <w:szCs w:val="24"/>
        </w:rPr>
        <w:t>En</w:t>
      </w:r>
      <w:r w:rsidRPr="00FA2034">
        <w:rPr>
          <w:rFonts w:ascii="Palatino Linotype" w:hAnsi="Palatino Linotype" w:cs="Arial"/>
          <w:sz w:val="24"/>
        </w:rPr>
        <w:t xml:space="preserve"> ese orden de ideas es que se obvia el análisis de la competencia por parte del SUJETO OBLIGADO, para generar, administrar o poseer la información </w:t>
      </w:r>
      <w:r>
        <w:rPr>
          <w:rFonts w:ascii="Palatino Linotype" w:hAnsi="Palatino Linotype" w:cs="Arial"/>
          <w:sz w:val="24"/>
        </w:rPr>
        <w:t>requerida por la parte recurrente.</w:t>
      </w:r>
    </w:p>
    <w:p w14:paraId="2D5FBAFB" w14:textId="77777777" w:rsidR="006608C6" w:rsidRPr="00FA2034" w:rsidRDefault="006608C6" w:rsidP="006608C6">
      <w:pPr>
        <w:spacing w:line="360" w:lineRule="auto"/>
        <w:jc w:val="both"/>
        <w:rPr>
          <w:rFonts w:ascii="Palatino Linotype" w:hAnsi="Palatino Linotype" w:cs="Arial"/>
          <w:sz w:val="24"/>
        </w:rPr>
      </w:pPr>
    </w:p>
    <w:p w14:paraId="4C94F05F" w14:textId="77777777" w:rsidR="006608C6" w:rsidRPr="00FA2034" w:rsidRDefault="006608C6" w:rsidP="006608C6">
      <w:pPr>
        <w:spacing w:line="360" w:lineRule="auto"/>
        <w:jc w:val="both"/>
        <w:rPr>
          <w:rFonts w:ascii="Palatino Linotype" w:hAnsi="Palatino Linotype" w:cs="Arial"/>
          <w:sz w:val="24"/>
        </w:rPr>
      </w:pPr>
      <w:r w:rsidRPr="00FA2034">
        <w:rPr>
          <w:rFonts w:ascii="Palatino Linotype" w:hAnsi="Palatino Linotype" w:cs="Arial"/>
          <w:sz w:val="24"/>
        </w:rPr>
        <w:t xml:space="preserve">En efecto, el hecho de que EL SUJETO OBLIGADO haya asumido contar con la información pública solicitada, acepta que la genera, posee y administra, en ejercicio de sus funciones de derecho público, motivo por el cual se actualiza el supuesto jurídico, </w:t>
      </w:r>
      <w:r w:rsidRPr="00FA2034">
        <w:rPr>
          <w:rFonts w:ascii="Palatino Linotype" w:hAnsi="Palatino Linotype" w:cs="Arial"/>
          <w:sz w:val="24"/>
        </w:rPr>
        <w:lastRenderedPageBreak/>
        <w:t xml:space="preserve">previsto en el artículo 12 de la Ley de Transparencia y Acceso a la Información Pública del Estado de México y Municipios. </w:t>
      </w:r>
    </w:p>
    <w:p w14:paraId="08D64767" w14:textId="77777777" w:rsidR="006608C6" w:rsidRPr="00F963B8" w:rsidRDefault="006608C6" w:rsidP="006608C6">
      <w:pPr>
        <w:spacing w:line="360" w:lineRule="auto"/>
        <w:jc w:val="both"/>
        <w:rPr>
          <w:rFonts w:ascii="Palatino Linotype" w:hAnsi="Palatino Linotype" w:cs="Arial"/>
        </w:rPr>
      </w:pPr>
    </w:p>
    <w:p w14:paraId="1F7DFA8F" w14:textId="77777777" w:rsidR="006608C6" w:rsidRPr="0055761E" w:rsidRDefault="006608C6" w:rsidP="006608C6">
      <w:pPr>
        <w:tabs>
          <w:tab w:val="left" w:pos="851"/>
          <w:tab w:val="left" w:pos="8505"/>
        </w:tabs>
        <w:ind w:left="851" w:right="902"/>
        <w:jc w:val="both"/>
        <w:rPr>
          <w:rFonts w:ascii="Palatino Linotype" w:hAnsi="Palatino Linotype" w:cs="Arial"/>
          <w:i/>
        </w:rPr>
      </w:pPr>
      <w:r w:rsidRPr="0055761E">
        <w:rPr>
          <w:rFonts w:ascii="Palatino Linotype" w:hAnsi="Palatino Linotype" w:cs="Arial"/>
          <w:i/>
        </w:rPr>
        <w:t>“</w:t>
      </w:r>
      <w:r w:rsidRPr="0055761E">
        <w:rPr>
          <w:rFonts w:ascii="Palatino Linotype" w:hAnsi="Palatino Linotype" w:cs="Arial"/>
          <w:b/>
          <w:i/>
        </w:rPr>
        <w:t>Artículo 12.</w:t>
      </w:r>
      <w:r w:rsidRPr="0055761E">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3F020602" w14:textId="77777777" w:rsidR="006608C6" w:rsidRDefault="006608C6" w:rsidP="006608C6">
      <w:pPr>
        <w:ind w:left="851" w:right="902"/>
        <w:jc w:val="both"/>
        <w:rPr>
          <w:rFonts w:ascii="Palatino Linotype" w:hAnsi="Palatino Linotype" w:cs="Arial"/>
          <w:i/>
        </w:rPr>
      </w:pPr>
      <w:r w:rsidRPr="0055761E">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BAD4E32" w14:textId="77777777" w:rsidR="006608C6" w:rsidRDefault="006608C6" w:rsidP="006608C6">
      <w:pPr>
        <w:spacing w:line="360" w:lineRule="auto"/>
        <w:jc w:val="both"/>
        <w:rPr>
          <w:rFonts w:ascii="Palatino Linotype" w:hAnsi="Palatino Linotype" w:cs="Arial"/>
        </w:rPr>
      </w:pPr>
    </w:p>
    <w:p w14:paraId="529DBB57" w14:textId="77777777" w:rsidR="006608C6" w:rsidRPr="00FA2034" w:rsidRDefault="006608C6" w:rsidP="006608C6">
      <w:pPr>
        <w:spacing w:line="360" w:lineRule="auto"/>
        <w:jc w:val="both"/>
        <w:rPr>
          <w:rFonts w:ascii="Palatino Linotype" w:hAnsi="Palatino Linotype" w:cs="Arial"/>
          <w:sz w:val="24"/>
        </w:rPr>
      </w:pPr>
      <w:r w:rsidRPr="00FA2034">
        <w:rPr>
          <w:rFonts w:ascii="Palatino Linotype" w:hAnsi="Palatino Linotype" w:cs="Arial"/>
          <w:sz w:val="24"/>
        </w:rPr>
        <w:t>Así, el estudio de la naturaleza jurídica de la información pública solicitada, tiene por objeto determinar si ésta la genera, posee o administra EL SUJETO OBLIGADO;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71DEEC8A" w14:textId="77777777" w:rsidR="00566C87" w:rsidRDefault="00566C87" w:rsidP="00566C87">
      <w:pPr>
        <w:spacing w:after="0" w:line="360" w:lineRule="auto"/>
        <w:rPr>
          <w:rFonts w:ascii="Palatino Linotype" w:hAnsi="Palatino Linotype" w:cs="Arial"/>
          <w:sz w:val="24"/>
          <w:szCs w:val="24"/>
        </w:rPr>
      </w:pPr>
    </w:p>
    <w:p w14:paraId="07F5D5ED" w14:textId="22906EA3" w:rsidR="00EA12E3" w:rsidRDefault="008A5AD0" w:rsidP="0078764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w:t>
      </w:r>
      <w:r w:rsidR="0078764A">
        <w:rPr>
          <w:rFonts w:ascii="Palatino Linotype" w:hAnsi="Palatino Linotype" w:cs="Arial"/>
          <w:sz w:val="24"/>
          <w:szCs w:val="24"/>
        </w:rPr>
        <w:t xml:space="preserve">de acuerdo a lo peticionado por la parte Recurrente por medio del cual le interesa conocer </w:t>
      </w:r>
      <w:r w:rsidR="0078764A" w:rsidRPr="0078764A">
        <w:rPr>
          <w:rFonts w:ascii="Palatino Linotype" w:hAnsi="Palatino Linotype" w:cs="Arial"/>
          <w:sz w:val="24"/>
          <w:szCs w:val="24"/>
          <w:u w:val="single"/>
        </w:rPr>
        <w:t>el expediente laboral de los integrantes de las Regidurías Primera, Cuarta, Quinta y Séptim</w:t>
      </w:r>
      <w:r w:rsidR="0078764A">
        <w:rPr>
          <w:rFonts w:ascii="Palatino Linotype" w:hAnsi="Palatino Linotype" w:cs="Arial"/>
          <w:sz w:val="24"/>
          <w:szCs w:val="24"/>
        </w:rPr>
        <w:t xml:space="preserve">a y derivado de la respuesta emitida por el Sujeto Obligado, </w:t>
      </w:r>
      <w:r>
        <w:rPr>
          <w:rFonts w:ascii="Palatino Linotype" w:hAnsi="Palatino Linotype" w:cs="Arial"/>
          <w:sz w:val="24"/>
          <w:szCs w:val="24"/>
        </w:rPr>
        <w:t xml:space="preserve">se puede apreciar que si bien, remitió diversos documentos con la finalidad de dar </w:t>
      </w:r>
      <w:r>
        <w:rPr>
          <w:rFonts w:ascii="Palatino Linotype" w:hAnsi="Palatino Linotype" w:cs="Arial"/>
          <w:sz w:val="24"/>
          <w:szCs w:val="24"/>
        </w:rPr>
        <w:lastRenderedPageBreak/>
        <w:t>respuesta en su cabalidad a lo peticionado por la particular, sin embargo</w:t>
      </w:r>
      <w:r w:rsidR="00EA12E3">
        <w:rPr>
          <w:rFonts w:ascii="Palatino Linotype" w:hAnsi="Palatino Linotype" w:cs="Arial"/>
          <w:sz w:val="24"/>
          <w:szCs w:val="24"/>
        </w:rPr>
        <w:t>,</w:t>
      </w:r>
      <w:r>
        <w:rPr>
          <w:rFonts w:ascii="Palatino Linotype" w:hAnsi="Palatino Linotype" w:cs="Arial"/>
          <w:sz w:val="24"/>
          <w:szCs w:val="24"/>
        </w:rPr>
        <w:t xml:space="preserve"> de los mismos se aprecia que si bien fueron remitidos en versión publica, también lo es que no se </w:t>
      </w:r>
      <w:r w:rsidR="00EA12E3">
        <w:rPr>
          <w:rFonts w:ascii="Palatino Linotype" w:hAnsi="Palatino Linotype" w:cs="Arial"/>
          <w:sz w:val="24"/>
          <w:szCs w:val="24"/>
        </w:rPr>
        <w:t>realizó</w:t>
      </w:r>
      <w:r>
        <w:rPr>
          <w:rFonts w:ascii="Palatino Linotype" w:hAnsi="Palatino Linotype" w:cs="Arial"/>
          <w:sz w:val="24"/>
          <w:szCs w:val="24"/>
        </w:rPr>
        <w:t xml:space="preserve"> la correcta clasificación de los mismos toda vez que se desprenden datos sensibles que omitieron testar, </w:t>
      </w:r>
      <w:r w:rsidR="00EA12E3">
        <w:rPr>
          <w:rFonts w:ascii="Palatino Linotype" w:hAnsi="Palatino Linotype" w:cs="Arial"/>
          <w:sz w:val="24"/>
          <w:szCs w:val="24"/>
        </w:rPr>
        <w:t xml:space="preserve">de igual forma se testaron datos que no debieron testarse. </w:t>
      </w:r>
    </w:p>
    <w:p w14:paraId="3DB752FE" w14:textId="77777777" w:rsidR="00E95C0E" w:rsidRDefault="00E95C0E" w:rsidP="0078764A">
      <w:pPr>
        <w:spacing w:after="0" w:line="360" w:lineRule="auto"/>
        <w:jc w:val="both"/>
        <w:rPr>
          <w:rFonts w:ascii="Palatino Linotype" w:hAnsi="Palatino Linotype" w:cs="Arial"/>
          <w:sz w:val="24"/>
          <w:szCs w:val="24"/>
        </w:rPr>
      </w:pPr>
    </w:p>
    <w:p w14:paraId="19F1230F" w14:textId="5E98F5E5" w:rsidR="00EA12E3" w:rsidRDefault="00EA12E3" w:rsidP="0078764A">
      <w:pPr>
        <w:spacing w:after="0" w:line="360" w:lineRule="auto"/>
        <w:jc w:val="both"/>
        <w:rPr>
          <w:rFonts w:ascii="Palatino Linotype" w:hAnsi="Palatino Linotype" w:cs="Arial"/>
          <w:sz w:val="24"/>
          <w:szCs w:val="24"/>
        </w:rPr>
      </w:pPr>
      <w:r>
        <w:rPr>
          <w:rFonts w:ascii="Palatino Linotype" w:hAnsi="Palatino Linotype" w:cs="Arial"/>
          <w:sz w:val="24"/>
          <w:szCs w:val="24"/>
        </w:rPr>
        <w:t>Así mismo</w:t>
      </w:r>
      <w:r w:rsidR="00E95C0E">
        <w:rPr>
          <w:rFonts w:ascii="Palatino Linotype" w:hAnsi="Palatino Linotype" w:cs="Arial"/>
          <w:sz w:val="24"/>
          <w:szCs w:val="24"/>
        </w:rPr>
        <w:t xml:space="preserve"> </w:t>
      </w:r>
      <w:r>
        <w:rPr>
          <w:rFonts w:ascii="Palatino Linotype" w:hAnsi="Palatino Linotype" w:cs="Arial"/>
          <w:sz w:val="24"/>
          <w:szCs w:val="24"/>
        </w:rPr>
        <w:t xml:space="preserve">de acuerdo al análisis realizado a los documentos remitidos por el Sujeto Obligado, se observa </w:t>
      </w:r>
      <w:r w:rsidR="00E95C0E">
        <w:rPr>
          <w:rFonts w:ascii="Palatino Linotype" w:hAnsi="Palatino Linotype" w:cs="Arial"/>
          <w:sz w:val="24"/>
          <w:szCs w:val="24"/>
        </w:rPr>
        <w:t xml:space="preserve">que los mismos corresponden a nueve servidores públicos, que de acuerdo al Formato Único de Movimiento se encuentran </w:t>
      </w:r>
      <w:r w:rsidR="00A665A1">
        <w:rPr>
          <w:rFonts w:ascii="Palatino Linotype" w:hAnsi="Palatino Linotype" w:cs="Arial"/>
          <w:sz w:val="24"/>
          <w:szCs w:val="24"/>
        </w:rPr>
        <w:t>adscritos a</w:t>
      </w:r>
      <w:r w:rsidR="00E95C0E">
        <w:rPr>
          <w:rFonts w:ascii="Palatino Linotype" w:hAnsi="Palatino Linotype" w:cs="Arial"/>
          <w:sz w:val="24"/>
          <w:szCs w:val="24"/>
        </w:rPr>
        <w:t xml:space="preserve"> la Primera, Cuarta, Quinta y Séptima Regiduría, sin embargo, de los documentos relacionados a los Regidores únicamente se advierten los correspondientes a la Primera, Quinta y Séptima Regiduría y no así los concernientes a la Cuarta Regiduría. </w:t>
      </w:r>
    </w:p>
    <w:p w14:paraId="343615D4" w14:textId="19F0410E" w:rsidR="00A665A1" w:rsidRDefault="00A665A1" w:rsidP="0078764A">
      <w:pPr>
        <w:spacing w:after="0" w:line="360" w:lineRule="auto"/>
        <w:jc w:val="both"/>
        <w:rPr>
          <w:rFonts w:ascii="Palatino Linotype" w:hAnsi="Palatino Linotype" w:cs="Arial"/>
          <w:sz w:val="24"/>
          <w:szCs w:val="24"/>
        </w:rPr>
      </w:pPr>
    </w:p>
    <w:p w14:paraId="07110F8C" w14:textId="36C81F9A" w:rsidR="00566C87" w:rsidRDefault="00A665A1" w:rsidP="00A665A1">
      <w:pPr>
        <w:spacing w:after="0" w:line="360" w:lineRule="auto"/>
        <w:jc w:val="both"/>
        <w:rPr>
          <w:rFonts w:ascii="Palatino Linotype" w:hAnsi="Palatino Linotype"/>
          <w:color w:val="000000"/>
          <w:sz w:val="24"/>
          <w:szCs w:val="24"/>
        </w:rPr>
      </w:pPr>
      <w:r>
        <w:rPr>
          <w:rFonts w:ascii="Palatino Linotype" w:eastAsia="Calibri" w:hAnsi="Palatino Linotype"/>
          <w:sz w:val="24"/>
        </w:rPr>
        <w:t xml:space="preserve">Atento a </w:t>
      </w:r>
      <w:r>
        <w:rPr>
          <w:rFonts w:ascii="Palatino Linotype" w:hAnsi="Palatino Linotype"/>
          <w:color w:val="000000"/>
          <w:sz w:val="24"/>
          <w:szCs w:val="24"/>
        </w:rPr>
        <w:t xml:space="preserve">lo anterior, </w:t>
      </w:r>
      <w:r w:rsidR="003B224F">
        <w:rPr>
          <w:rFonts w:ascii="Palatino Linotype" w:hAnsi="Palatino Linotype"/>
          <w:color w:val="000000"/>
          <w:sz w:val="24"/>
          <w:szCs w:val="24"/>
        </w:rPr>
        <w:t xml:space="preserve">y de acuerdo </w:t>
      </w:r>
      <w:r w:rsidR="00C47DC2">
        <w:rPr>
          <w:rFonts w:ascii="Palatino Linotype" w:hAnsi="Palatino Linotype"/>
          <w:color w:val="000000"/>
          <w:sz w:val="24"/>
          <w:szCs w:val="24"/>
        </w:rPr>
        <w:t>a la información publicada dentro de</w:t>
      </w:r>
      <w:r w:rsidR="003B224F">
        <w:rPr>
          <w:rFonts w:ascii="Palatino Linotype" w:hAnsi="Palatino Linotype"/>
          <w:color w:val="000000"/>
          <w:sz w:val="24"/>
          <w:szCs w:val="24"/>
        </w:rPr>
        <w:t xml:space="preserve">l Portal de </w:t>
      </w:r>
      <w:r w:rsidR="003B224F" w:rsidRPr="003B224F">
        <w:rPr>
          <w:rFonts w:ascii="Palatino Linotype" w:hAnsi="Palatino Linotype"/>
          <w:color w:val="000000"/>
          <w:sz w:val="24"/>
          <w:szCs w:val="24"/>
        </w:rPr>
        <w:t>Información Pública de Oficio de los Sujetos Obligados del Estado de México y Municipios</w:t>
      </w:r>
      <w:r w:rsidR="003B224F">
        <w:rPr>
          <w:rFonts w:ascii="Palatino Linotype" w:hAnsi="Palatino Linotype"/>
          <w:color w:val="000000"/>
          <w:sz w:val="24"/>
          <w:szCs w:val="24"/>
        </w:rPr>
        <w:t xml:space="preserve"> </w:t>
      </w:r>
      <w:r>
        <w:rPr>
          <w:rFonts w:ascii="Palatino Linotype" w:hAnsi="Palatino Linotype"/>
          <w:color w:val="000000"/>
          <w:sz w:val="24"/>
          <w:szCs w:val="24"/>
        </w:rPr>
        <w:t xml:space="preserve">IPOMEX del Sujeto Obligado, </w:t>
      </w:r>
      <w:r w:rsidR="003B224F">
        <w:rPr>
          <w:rFonts w:ascii="Palatino Linotype" w:hAnsi="Palatino Linotype"/>
          <w:color w:val="000000"/>
          <w:sz w:val="24"/>
          <w:szCs w:val="24"/>
        </w:rPr>
        <w:t xml:space="preserve">mismo que se encuentra publicado en la </w:t>
      </w:r>
      <w:r>
        <w:rPr>
          <w:rFonts w:ascii="Palatino Linotype" w:hAnsi="Palatino Linotype"/>
          <w:color w:val="000000"/>
          <w:sz w:val="24"/>
          <w:szCs w:val="24"/>
        </w:rPr>
        <w:t>liga</w:t>
      </w:r>
      <w:r w:rsidR="00C47DC2">
        <w:rPr>
          <w:rFonts w:ascii="Palatino Linotype" w:hAnsi="Palatino Linotype"/>
          <w:color w:val="000000"/>
          <w:sz w:val="24"/>
          <w:szCs w:val="24"/>
        </w:rPr>
        <w:t xml:space="preserve"> </w:t>
      </w:r>
      <w:r w:rsidRPr="00A665A1">
        <w:rPr>
          <w:rStyle w:val="Hipervnculo"/>
          <w:rFonts w:ascii="Palatino Linotype" w:hAnsi="Palatino Linotype"/>
          <w:sz w:val="24"/>
          <w:szCs w:val="24"/>
        </w:rPr>
        <w:t>https://www.ipomex.org.mx/ipo3/lgt/indice/ATIZAPANDEZARAGOZA/art_92_vii/3.web</w:t>
      </w:r>
      <w:r>
        <w:rPr>
          <w:rFonts w:ascii="Palatino Linotype" w:hAnsi="Palatino Linotype"/>
          <w:sz w:val="24"/>
          <w:szCs w:val="24"/>
        </w:rPr>
        <w:t>,</w:t>
      </w:r>
      <w:r>
        <w:rPr>
          <w:rFonts w:ascii="Palatino Linotype" w:hAnsi="Palatino Linotype"/>
          <w:color w:val="000000"/>
          <w:sz w:val="24"/>
          <w:szCs w:val="24"/>
        </w:rPr>
        <w:t xml:space="preserve"> </w:t>
      </w:r>
      <w:r w:rsidR="003B224F">
        <w:rPr>
          <w:rFonts w:ascii="Palatino Linotype" w:hAnsi="Palatino Linotype"/>
          <w:color w:val="000000"/>
          <w:sz w:val="24"/>
          <w:szCs w:val="24"/>
        </w:rPr>
        <w:t xml:space="preserve">se observa de acuerdo al Directorio de todos los servidores públicos, </w:t>
      </w:r>
      <w:r w:rsidR="00C47DC2">
        <w:rPr>
          <w:rFonts w:ascii="Palatino Linotype" w:hAnsi="Palatino Linotype"/>
          <w:color w:val="000000"/>
          <w:sz w:val="24"/>
          <w:szCs w:val="24"/>
        </w:rPr>
        <w:t xml:space="preserve">cargo del </w:t>
      </w:r>
      <w:r w:rsidR="003B224F">
        <w:rPr>
          <w:rFonts w:ascii="Palatino Linotype" w:hAnsi="Palatino Linotype"/>
          <w:color w:val="000000"/>
          <w:sz w:val="24"/>
          <w:szCs w:val="24"/>
        </w:rPr>
        <w:t>Cuart</w:t>
      </w:r>
      <w:r w:rsidR="00C47DC2">
        <w:rPr>
          <w:rFonts w:ascii="Palatino Linotype" w:hAnsi="Palatino Linotype"/>
          <w:color w:val="000000"/>
          <w:sz w:val="24"/>
          <w:szCs w:val="24"/>
        </w:rPr>
        <w:t>o</w:t>
      </w:r>
      <w:r w:rsidR="003B224F">
        <w:rPr>
          <w:rFonts w:ascii="Palatino Linotype" w:hAnsi="Palatino Linotype"/>
          <w:color w:val="000000"/>
          <w:sz w:val="24"/>
          <w:szCs w:val="24"/>
        </w:rPr>
        <w:t xml:space="preserve"> Regid</w:t>
      </w:r>
      <w:r w:rsidR="00C47DC2">
        <w:rPr>
          <w:rFonts w:ascii="Palatino Linotype" w:hAnsi="Palatino Linotype"/>
          <w:color w:val="000000"/>
          <w:sz w:val="24"/>
          <w:szCs w:val="24"/>
        </w:rPr>
        <w:t>or</w:t>
      </w:r>
      <w:r w:rsidR="003B224F">
        <w:rPr>
          <w:rFonts w:ascii="Palatino Linotype" w:hAnsi="Palatino Linotype"/>
          <w:color w:val="000000"/>
          <w:sz w:val="24"/>
          <w:szCs w:val="24"/>
        </w:rPr>
        <w:t>, tal y como se muestra a continuación:</w:t>
      </w:r>
    </w:p>
    <w:p w14:paraId="337A57A2" w14:textId="7780AB81" w:rsidR="003B224F" w:rsidRDefault="003B224F" w:rsidP="00A665A1">
      <w:pPr>
        <w:spacing w:after="0" w:line="360" w:lineRule="auto"/>
        <w:jc w:val="both"/>
        <w:rPr>
          <w:rFonts w:ascii="Palatino Linotype" w:hAnsi="Palatino Linotype"/>
          <w:color w:val="000000"/>
          <w:sz w:val="24"/>
          <w:szCs w:val="24"/>
        </w:rPr>
      </w:pPr>
    </w:p>
    <w:p w14:paraId="1E4062E9" w14:textId="599E28FE" w:rsidR="003B224F" w:rsidRDefault="00C47DC2" w:rsidP="00C47DC2">
      <w:pPr>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64384" behindDoc="0" locked="0" layoutInCell="1" allowOverlap="1" wp14:anchorId="478B9205" wp14:editId="65565E2F">
                <wp:simplePos x="0" y="0"/>
                <wp:positionH relativeFrom="column">
                  <wp:posOffset>799871</wp:posOffset>
                </wp:positionH>
                <wp:positionV relativeFrom="paragraph">
                  <wp:posOffset>-139903</wp:posOffset>
                </wp:positionV>
                <wp:extent cx="4066642" cy="621792"/>
                <wp:effectExtent l="0" t="0" r="10160" b="26035"/>
                <wp:wrapNone/>
                <wp:docPr id="3" name="Elipse 3"/>
                <wp:cNvGraphicFramePr/>
                <a:graphic xmlns:a="http://schemas.openxmlformats.org/drawingml/2006/main">
                  <a:graphicData uri="http://schemas.microsoft.com/office/word/2010/wordprocessingShape">
                    <wps:wsp>
                      <wps:cNvSpPr/>
                      <wps:spPr>
                        <a:xfrm>
                          <a:off x="0" y="0"/>
                          <a:ext cx="4066642" cy="621792"/>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71720133" id="Elipse 3" o:spid="_x0000_s1026" style="position:absolute;margin-left:63pt;margin-top:-11pt;width:320.2pt;height:4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" filled="f" strokecolor="red" strokeweight="1.75pt">
                <v:stroke joinstyle="miter"/>
              </v:oval>
            </w:pict>
          </mc:Fallback>
        </mc:AlternateContent>
      </w:r>
      <w:r>
        <w:rPr>
          <w:noProof/>
          <w:lang w:eastAsia="es-MX"/>
        </w:rPr>
        <mc:AlternateContent>
          <mc:Choice Requires="wps">
            <w:drawing>
              <wp:anchor distT="0" distB="0" distL="114300" distR="114300" simplePos="0" relativeHeight="251662336" behindDoc="0" locked="0" layoutInCell="1" allowOverlap="1" wp14:anchorId="6DD6C6A1" wp14:editId="1DFA570F">
                <wp:simplePos x="0" y="0"/>
                <wp:positionH relativeFrom="column">
                  <wp:posOffset>2136445</wp:posOffset>
                </wp:positionH>
                <wp:positionV relativeFrom="paragraph">
                  <wp:posOffset>4420235</wp:posOffset>
                </wp:positionV>
                <wp:extent cx="241401" cy="156514"/>
                <wp:effectExtent l="0" t="19050" r="44450" b="34290"/>
                <wp:wrapNone/>
                <wp:docPr id="5" name="Flecha: a la derecha 5"/>
                <wp:cNvGraphicFramePr/>
                <a:graphic xmlns:a="http://schemas.openxmlformats.org/drawingml/2006/main">
                  <a:graphicData uri="http://schemas.microsoft.com/office/word/2010/wordprocessingShape">
                    <wps:wsp>
                      <wps:cNvSpPr/>
                      <wps:spPr>
                        <a:xfrm>
                          <a:off x="0" y="0"/>
                          <a:ext cx="241401" cy="15651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DABDC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 o:spid="_x0000_s1026" type="#_x0000_t13" style="position:absolute;margin-left:168.2pt;margin-top:348.05pt;width:19pt;height:1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" adj="14598" fillcolor="red" strokecolor="red" strokeweight="1pt"/>
            </w:pict>
          </mc:Fallback>
        </mc:AlternateContent>
      </w:r>
      <w:r>
        <w:rPr>
          <w:noProof/>
          <w:lang w:eastAsia="es-MX"/>
        </w:rPr>
        <w:drawing>
          <wp:inline distT="0" distB="0" distL="0" distR="0" wp14:anchorId="00980096" wp14:editId="07C7FEAC">
            <wp:extent cx="4305127" cy="6188659"/>
            <wp:effectExtent l="0" t="0" r="63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469" t="5505" r="10494" b="10068"/>
                    <a:stretch/>
                  </pic:blipFill>
                  <pic:spPr bwMode="auto">
                    <a:xfrm>
                      <a:off x="0" y="0"/>
                      <a:ext cx="4326639" cy="6219583"/>
                    </a:xfrm>
                    <a:prstGeom prst="rect">
                      <a:avLst/>
                    </a:prstGeom>
                    <a:ln>
                      <a:noFill/>
                    </a:ln>
                    <a:extLst>
                      <a:ext uri="{53640926-AAD7-44D8-BBD7-CCE9431645EC}">
                        <a14:shadowObscured xmlns:a14="http://schemas.microsoft.com/office/drawing/2010/main"/>
                      </a:ext>
                    </a:extLst>
                  </pic:spPr>
                </pic:pic>
              </a:graphicData>
            </a:graphic>
          </wp:inline>
        </w:drawing>
      </w:r>
    </w:p>
    <w:p w14:paraId="5F545831" w14:textId="468A2118" w:rsidR="00C47DC2" w:rsidRDefault="00C47DC2" w:rsidP="00C47DC2">
      <w:pPr>
        <w:spacing w:line="360" w:lineRule="auto"/>
        <w:jc w:val="both"/>
        <w:rPr>
          <w:rFonts w:ascii="Palatino Linotype" w:hAnsi="Palatino Linotype" w:cs="Arial"/>
          <w:b/>
          <w:i/>
          <w:sz w:val="28"/>
        </w:rPr>
      </w:pPr>
    </w:p>
    <w:p w14:paraId="3C246106" w14:textId="21135A0F" w:rsidR="00C47DC2" w:rsidRDefault="00C47DC2" w:rsidP="00C47DC2">
      <w:pPr>
        <w:spacing w:line="360" w:lineRule="auto"/>
        <w:jc w:val="both"/>
        <w:rPr>
          <w:rFonts w:ascii="Palatino Linotype" w:hAnsi="Palatino Linotype" w:cs="Arial"/>
          <w:b/>
          <w:i/>
          <w:sz w:val="28"/>
        </w:rPr>
      </w:pPr>
    </w:p>
    <w:p w14:paraId="49977F3F" w14:textId="1360B595" w:rsidR="00C47DC2" w:rsidRDefault="00165A49" w:rsidP="00C47DC2">
      <w:pPr>
        <w:spacing w:line="360" w:lineRule="auto"/>
        <w:jc w:val="center"/>
        <w:rPr>
          <w:rFonts w:ascii="Palatino Linotype" w:hAnsi="Palatino Linotype" w:cs="Arial"/>
          <w:b/>
          <w:i/>
          <w:sz w:val="28"/>
        </w:rPr>
      </w:pPr>
      <w:r w:rsidRPr="0065213F">
        <w:rPr>
          <w:rFonts w:ascii="Palatino Linotype" w:hAnsi="Palatino Linotype" w:cs="Arial"/>
          <w:noProof/>
          <w:sz w:val="24"/>
          <w:szCs w:val="24"/>
          <w:lang w:eastAsia="es-MX"/>
        </w:rPr>
        <w:lastRenderedPageBreak/>
        <mc:AlternateContent>
          <mc:Choice Requires="wps">
            <w:drawing>
              <wp:anchor distT="0" distB="0" distL="114300" distR="114300" simplePos="0" relativeHeight="251668480" behindDoc="0" locked="0" layoutInCell="1" allowOverlap="1" wp14:anchorId="54A3C9AA" wp14:editId="5830EBC5">
                <wp:simplePos x="0" y="0"/>
                <wp:positionH relativeFrom="page">
                  <wp:posOffset>3636950</wp:posOffset>
                </wp:positionH>
                <wp:positionV relativeFrom="paragraph">
                  <wp:posOffset>2183130</wp:posOffset>
                </wp:positionV>
                <wp:extent cx="544221" cy="215036"/>
                <wp:effectExtent l="19050" t="19050" r="27305" b="13970"/>
                <wp:wrapNone/>
                <wp:docPr id="7" name="Elipse 7"/>
                <wp:cNvGraphicFramePr/>
                <a:graphic xmlns:a="http://schemas.openxmlformats.org/drawingml/2006/main">
                  <a:graphicData uri="http://schemas.microsoft.com/office/word/2010/wordprocessingShape">
                    <wps:wsp>
                      <wps:cNvSpPr/>
                      <wps:spPr>
                        <a:xfrm>
                          <a:off x="0" y="0"/>
                          <a:ext cx="544221" cy="21503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31F698FD" id="Elipse 7" o:spid="_x0000_s1026" style="position:absolute;margin-left:286.35pt;margin-top:171.9pt;width:42.85pt;height:16.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" filled="f" strokecolor="red" strokeweight="3pt">
                <v:stroke joinstyle="miter"/>
                <w10:wrap anchorx="page"/>
              </v:oval>
            </w:pict>
          </mc:Fallback>
        </mc:AlternateContent>
      </w:r>
      <w:r w:rsidR="00C47DC2" w:rsidRPr="0065213F">
        <w:rPr>
          <w:rFonts w:ascii="Palatino Linotype" w:hAnsi="Palatino Linotype" w:cs="Arial"/>
          <w:noProof/>
          <w:sz w:val="24"/>
          <w:szCs w:val="24"/>
          <w:lang w:eastAsia="es-MX"/>
        </w:rPr>
        <mc:AlternateContent>
          <mc:Choice Requires="wps">
            <w:drawing>
              <wp:anchor distT="0" distB="0" distL="114300" distR="114300" simplePos="0" relativeHeight="251666432" behindDoc="0" locked="0" layoutInCell="1" allowOverlap="1" wp14:anchorId="58A4325B" wp14:editId="4437CC13">
                <wp:simplePos x="0" y="0"/>
                <wp:positionH relativeFrom="margin">
                  <wp:posOffset>1411453</wp:posOffset>
                </wp:positionH>
                <wp:positionV relativeFrom="paragraph">
                  <wp:posOffset>1132942</wp:posOffset>
                </wp:positionV>
                <wp:extent cx="702107" cy="365556"/>
                <wp:effectExtent l="19050" t="19050" r="22225" b="15875"/>
                <wp:wrapNone/>
                <wp:docPr id="10" name="Elipse 10"/>
                <wp:cNvGraphicFramePr/>
                <a:graphic xmlns:a="http://schemas.openxmlformats.org/drawingml/2006/main">
                  <a:graphicData uri="http://schemas.microsoft.com/office/word/2010/wordprocessingShape">
                    <wps:wsp>
                      <wps:cNvSpPr/>
                      <wps:spPr>
                        <a:xfrm>
                          <a:off x="0" y="0"/>
                          <a:ext cx="702107" cy="36555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869C174" id="Elipse 10" o:spid="_x0000_s1026" style="position:absolute;margin-left:111.15pt;margin-top:89.2pt;width:55.3pt;height:28.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" filled="f" strokecolor="red" strokeweight="3pt">
                <v:stroke joinstyle="miter"/>
                <w10:wrap anchorx="margin"/>
              </v:oval>
            </w:pict>
          </mc:Fallback>
        </mc:AlternateContent>
      </w:r>
      <w:r w:rsidR="00C47DC2">
        <w:rPr>
          <w:noProof/>
          <w:lang w:eastAsia="es-MX"/>
        </w:rPr>
        <w:drawing>
          <wp:inline distT="0" distB="0" distL="0" distR="0" wp14:anchorId="0C48E079" wp14:editId="12553EA6">
            <wp:extent cx="3750464" cy="4067251"/>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888" t="4447" r="4479" b="15291"/>
                    <a:stretch/>
                  </pic:blipFill>
                  <pic:spPr bwMode="auto">
                    <a:xfrm>
                      <a:off x="0" y="0"/>
                      <a:ext cx="3767404" cy="4085622"/>
                    </a:xfrm>
                    <a:prstGeom prst="rect">
                      <a:avLst/>
                    </a:prstGeom>
                    <a:ln>
                      <a:noFill/>
                    </a:ln>
                    <a:extLst>
                      <a:ext uri="{53640926-AAD7-44D8-BBD7-CCE9431645EC}">
                        <a14:shadowObscured xmlns:a14="http://schemas.microsoft.com/office/drawing/2010/main"/>
                      </a:ext>
                    </a:extLst>
                  </pic:spPr>
                </pic:pic>
              </a:graphicData>
            </a:graphic>
          </wp:inline>
        </w:drawing>
      </w:r>
    </w:p>
    <w:p w14:paraId="22667095" w14:textId="744AEEB2" w:rsidR="00C47DC2" w:rsidRDefault="00C47DC2" w:rsidP="00C47DC2">
      <w:pPr>
        <w:spacing w:line="360" w:lineRule="auto"/>
        <w:jc w:val="both"/>
        <w:rPr>
          <w:rFonts w:ascii="Palatino Linotype" w:hAnsi="Palatino Linotype" w:cs="Arial"/>
          <w:bCs/>
          <w:iCs/>
          <w:sz w:val="28"/>
        </w:rPr>
      </w:pPr>
    </w:p>
    <w:p w14:paraId="475D03E3" w14:textId="77777777" w:rsidR="00D8289B" w:rsidRDefault="00D8289B" w:rsidP="00D8289B">
      <w:pPr>
        <w:pStyle w:val="Prrafodelista"/>
        <w:spacing w:line="360" w:lineRule="auto"/>
        <w:ind w:left="0" w:right="49"/>
        <w:contextualSpacing/>
        <w:jc w:val="both"/>
        <w:rPr>
          <w:rFonts w:ascii="Palatino Linotype" w:hAnsi="Palatino Linotype" w:cs="Arial"/>
          <w:color w:val="000000" w:themeColor="text1"/>
        </w:rPr>
      </w:pPr>
      <w:r w:rsidRPr="0050499A">
        <w:rPr>
          <w:rFonts w:ascii="Palatino Linotype" w:hAnsi="Palatino Linotype" w:cs="Arial"/>
          <w:color w:val="000000" w:themeColor="text1"/>
        </w:rPr>
        <w:t>Por lo anterior, esta ponencia procede a determinar que en alusión a la Ley del Trabajo de los Servidores Públicos del Estado de México, que tiene por objeto regular las relaciones de trabajo comprendidas entre</w:t>
      </w:r>
      <w:r w:rsidRPr="00DF1C46">
        <w:rPr>
          <w:rFonts w:ascii="Palatino Linotype" w:hAnsi="Palatino Linotype" w:cs="Arial"/>
          <w:color w:val="000000" w:themeColor="text1"/>
        </w:rPr>
        <w:t xml:space="preserve"> los poderes públicos del Estado y los Municipios, y sus respectivos </w:t>
      </w:r>
      <w:r w:rsidRPr="00637A65">
        <w:rPr>
          <w:rFonts w:ascii="Palatino Linotype" w:hAnsi="Palatino Linotype" w:cs="Arial"/>
          <w:color w:val="000000" w:themeColor="text1"/>
        </w:rPr>
        <w:t>servidores públicos</w:t>
      </w:r>
      <w:r w:rsidRPr="00637A65">
        <w:rPr>
          <w:rStyle w:val="Refdenotaalpie"/>
          <w:rFonts w:ascii="Palatino Linotype" w:eastAsiaTheme="minorHAnsi" w:hAnsi="Palatino Linotype" w:cstheme="minorBidi"/>
          <w:lang w:val="es-MX" w:eastAsia="en-US"/>
        </w:rPr>
        <w:footnoteReference w:id="2"/>
      </w:r>
      <w:r w:rsidRPr="00637A65">
        <w:rPr>
          <w:rFonts w:ascii="Palatino Linotype" w:hAnsi="Palatino Linotype" w:cs="Arial"/>
          <w:color w:val="000000" w:themeColor="text1"/>
        </w:rPr>
        <w:t>, que</w:t>
      </w:r>
      <w:r w:rsidRPr="00DF1C46">
        <w:rPr>
          <w:rFonts w:ascii="Palatino Linotype" w:hAnsi="Palatino Linotype" w:cs="Arial"/>
          <w:color w:val="000000" w:themeColor="text1"/>
        </w:rPr>
        <w:t xml:space="preserve"> se entienden establecidas mediante nombramiento, formato único de movimiento de personal, contrato o por cualquier otro acto que tenga como consecuencia la prestación personal subordinada </w:t>
      </w:r>
      <w:r w:rsidRPr="00DF1C46">
        <w:rPr>
          <w:rFonts w:ascii="Palatino Linotype" w:hAnsi="Palatino Linotype" w:cs="Arial"/>
          <w:color w:val="000000" w:themeColor="text1"/>
        </w:rPr>
        <w:lastRenderedPageBreak/>
        <w:t>del servicio y la percepción de un sueldo, de conformidad con el artículo 5 de la Ley en análisis, que reza de la siguiente manera:</w:t>
      </w:r>
    </w:p>
    <w:p w14:paraId="566B057D" w14:textId="77777777" w:rsidR="00D8289B" w:rsidRPr="00DF1C46" w:rsidRDefault="00D8289B" w:rsidP="00D8289B">
      <w:pPr>
        <w:pStyle w:val="Prrafodelista"/>
        <w:spacing w:line="360" w:lineRule="auto"/>
        <w:ind w:left="0" w:right="49"/>
        <w:contextualSpacing/>
        <w:jc w:val="both"/>
        <w:rPr>
          <w:rFonts w:ascii="Palatino Linotype" w:hAnsi="Palatino Linotype" w:cs="Arial"/>
          <w:color w:val="000000" w:themeColor="text1"/>
        </w:rPr>
      </w:pPr>
    </w:p>
    <w:p w14:paraId="62BE6712" w14:textId="77777777" w:rsidR="00D8289B" w:rsidRDefault="00D8289B" w:rsidP="00D8289B">
      <w:pPr>
        <w:spacing w:after="0" w:line="240" w:lineRule="auto"/>
        <w:ind w:left="851" w:right="902"/>
        <w:jc w:val="both"/>
        <w:rPr>
          <w:rFonts w:ascii="Palatino Linotype" w:hAnsi="Palatino Linotype"/>
          <w:i/>
        </w:rPr>
      </w:pPr>
      <w:r>
        <w:rPr>
          <w:rFonts w:ascii="Palatino Linotype" w:hAnsi="Palatino Linotype" w:cs="Arial"/>
        </w:rPr>
        <w:t>“</w:t>
      </w:r>
      <w:r>
        <w:rPr>
          <w:rFonts w:ascii="Palatino Linotype" w:hAnsi="Palatino Linotype"/>
          <w:b/>
          <w:i/>
        </w:rPr>
        <w:t>Artículo 5.-</w:t>
      </w:r>
      <w:r>
        <w:rPr>
          <w:rFonts w:ascii="Palatino Linotype" w:hAnsi="Palatino Linotype"/>
          <w:i/>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3D851580" w14:textId="77777777" w:rsidR="00D8289B" w:rsidRDefault="00D8289B" w:rsidP="00D8289B">
      <w:pPr>
        <w:spacing w:after="0" w:line="240" w:lineRule="auto"/>
        <w:ind w:left="851" w:right="902"/>
        <w:jc w:val="both"/>
        <w:rPr>
          <w:rFonts w:ascii="Palatino Linotype" w:hAnsi="Palatino Linotype" w:cs="Arial"/>
          <w:i/>
        </w:rPr>
      </w:pPr>
      <w:r>
        <w:rPr>
          <w:rFonts w:ascii="Palatino Linotype" w:hAnsi="Palatino Linotype"/>
          <w:i/>
        </w:rPr>
        <w:t>Para los efectos de esta ley, las instituciones públicas estarán representadas por sus titulares.</w:t>
      </w:r>
      <w:r>
        <w:rPr>
          <w:rFonts w:ascii="Palatino Linotype" w:hAnsi="Palatino Linotype" w:cs="Arial"/>
          <w:i/>
        </w:rPr>
        <w:t>”</w:t>
      </w:r>
    </w:p>
    <w:p w14:paraId="79B4093D" w14:textId="3052B0A9" w:rsidR="00D8289B" w:rsidRDefault="00D8289B" w:rsidP="00C47DC2">
      <w:pPr>
        <w:spacing w:line="360" w:lineRule="auto"/>
        <w:jc w:val="both"/>
        <w:rPr>
          <w:rFonts w:ascii="Palatino Linotype" w:hAnsi="Palatino Linotype" w:cs="Arial"/>
          <w:bCs/>
          <w:iCs/>
          <w:sz w:val="28"/>
        </w:rPr>
      </w:pPr>
    </w:p>
    <w:p w14:paraId="6B008C32" w14:textId="5CC82AE6" w:rsidR="00BF122E" w:rsidRPr="005908CB" w:rsidRDefault="00BF122E" w:rsidP="00BF122E">
      <w:pPr>
        <w:spacing w:line="360" w:lineRule="auto"/>
        <w:jc w:val="both"/>
        <w:rPr>
          <w:rFonts w:ascii="Palatino Linotype" w:hAnsi="Palatino Linotype" w:cs="Arial"/>
          <w:color w:val="000000" w:themeColor="text1"/>
          <w:sz w:val="24"/>
          <w:u w:val="single"/>
        </w:rPr>
      </w:pPr>
      <w:r w:rsidRPr="003E1A6E">
        <w:rPr>
          <w:rFonts w:ascii="Palatino Linotype" w:hAnsi="Palatino Linotype" w:cs="Arial"/>
          <w:color w:val="000000" w:themeColor="text1"/>
          <w:sz w:val="24"/>
        </w:rPr>
        <w:t>Es menester señalar que las copias simples remitidas</w:t>
      </w:r>
      <w:r>
        <w:rPr>
          <w:rFonts w:ascii="Palatino Linotype" w:hAnsi="Palatino Linotype" w:cs="Arial"/>
          <w:color w:val="000000" w:themeColor="text1"/>
          <w:sz w:val="24"/>
        </w:rPr>
        <w:t xml:space="preserve"> por el Sujeto Obligado de los documentos de los servidores públicos tales como Solicitud de Empleo, Título Profesional y Cedula Profesional, no fue realizada debidamente la versión pública, ni acompañado el Acuerdo de Comité de Clasificación de la Información testada en los mismos, por lo que se le exhorta al Sujeto Obligado </w:t>
      </w:r>
      <w:r w:rsidRPr="005908CB">
        <w:rPr>
          <w:rFonts w:ascii="Palatino Linotype" w:hAnsi="Palatino Linotype" w:cs="Arial"/>
          <w:color w:val="000000" w:themeColor="text1"/>
          <w:sz w:val="24"/>
          <w:u w:val="single"/>
        </w:rPr>
        <w:t>realice debidamente la clasificación de los documentos remitidos en respuesta y haga entrega de los mismos adjuntando el citado Acuerdo.</w:t>
      </w:r>
    </w:p>
    <w:p w14:paraId="0F0F58DF" w14:textId="77777777" w:rsidR="00BF122E" w:rsidRPr="006D6047" w:rsidRDefault="00BF122E" w:rsidP="00BF122E">
      <w:pPr>
        <w:tabs>
          <w:tab w:val="left" w:pos="709"/>
        </w:tabs>
        <w:spacing w:after="0" w:line="360" w:lineRule="auto"/>
        <w:jc w:val="both"/>
        <w:rPr>
          <w:rFonts w:ascii="Palatino Linotype" w:hAnsi="Palatino Linotype" w:cs="Arial"/>
        </w:rPr>
      </w:pPr>
    </w:p>
    <w:p w14:paraId="5AD11C7B" w14:textId="770D4067" w:rsidR="00BF122E" w:rsidRDefault="00BF122E" w:rsidP="00BF122E">
      <w:pPr>
        <w:spacing w:line="360" w:lineRule="auto"/>
        <w:jc w:val="both"/>
        <w:rPr>
          <w:rFonts w:ascii="Palatino Linotype" w:hAnsi="Palatino Linotype"/>
          <w:sz w:val="24"/>
        </w:rPr>
      </w:pPr>
      <w:r w:rsidRPr="00D53BA8">
        <w:rPr>
          <w:rFonts w:ascii="Palatino Linotype" w:hAnsi="Palatino Linotype"/>
          <w:sz w:val="24"/>
        </w:rPr>
        <w:t xml:space="preserve">Por lo expuesto, este Instituto considera que la respuesta presentada por el Sujeto Obligado no genera la certeza jurídica de la correcta clasificación de información,  por lo cual es dable modificar la respuesta dada y ordenar la presentación del Acuerdo de Clasificación correspondiente, con el cual se deberá fundamentar y motivar adecuadamente la clasificación de la información solicitada por </w:t>
      </w:r>
      <w:r>
        <w:rPr>
          <w:rFonts w:ascii="Palatino Linotype" w:hAnsi="Palatino Linotype"/>
          <w:sz w:val="24"/>
        </w:rPr>
        <w:t>la parte</w:t>
      </w:r>
      <w:r w:rsidRPr="00D53BA8">
        <w:rPr>
          <w:rFonts w:ascii="Palatino Linotype" w:hAnsi="Palatino Linotype"/>
          <w:sz w:val="24"/>
        </w:rPr>
        <w:t xml:space="preserve"> Recurrente, con la finalidad de dar cumplimiento a los principios de certeza jurídica, máxima publicidad </w:t>
      </w:r>
      <w:r w:rsidRPr="00D53BA8">
        <w:rPr>
          <w:rFonts w:ascii="Palatino Linotype" w:hAnsi="Palatino Linotype"/>
          <w:sz w:val="24"/>
        </w:rPr>
        <w:lastRenderedPageBreak/>
        <w:t>y pro</w:t>
      </w:r>
      <w:r>
        <w:rPr>
          <w:rFonts w:ascii="Palatino Linotype" w:hAnsi="Palatino Linotype"/>
          <w:sz w:val="24"/>
        </w:rPr>
        <w:t xml:space="preserve"> </w:t>
      </w:r>
      <w:r w:rsidRPr="00D53BA8">
        <w:rPr>
          <w:rFonts w:ascii="Palatino Linotype" w:hAnsi="Palatino Linotype"/>
          <w:sz w:val="24"/>
        </w:rPr>
        <w:t>-</w:t>
      </w:r>
      <w:r>
        <w:rPr>
          <w:rFonts w:ascii="Palatino Linotype" w:hAnsi="Palatino Linotype"/>
          <w:sz w:val="24"/>
        </w:rPr>
        <w:t xml:space="preserve"> </w:t>
      </w:r>
      <w:r w:rsidRPr="00D53BA8">
        <w:rPr>
          <w:rFonts w:ascii="Palatino Linotype" w:hAnsi="Palatino Linotype"/>
          <w:sz w:val="24"/>
        </w:rPr>
        <w:t>persona que establecen los artículos 4 y 9 de la Ley de Transparencia y Acceso a la Información Pública del Estado de México y Municipios.</w:t>
      </w:r>
    </w:p>
    <w:p w14:paraId="233E80BD" w14:textId="77777777" w:rsidR="00BF122E" w:rsidRPr="00D53BA8" w:rsidRDefault="00BF122E" w:rsidP="00BF122E">
      <w:pPr>
        <w:spacing w:line="360" w:lineRule="auto"/>
        <w:jc w:val="both"/>
        <w:rPr>
          <w:rFonts w:ascii="Palatino Linotype" w:hAnsi="Palatino Linotype"/>
          <w:sz w:val="24"/>
        </w:rPr>
      </w:pPr>
    </w:p>
    <w:p w14:paraId="2FDD9546" w14:textId="77777777" w:rsidR="00BF122E" w:rsidRDefault="00BF122E" w:rsidP="00BF122E">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62B46443" w14:textId="77777777" w:rsidR="00BF122E" w:rsidRPr="001845C9" w:rsidRDefault="00BF122E" w:rsidP="00BF122E">
      <w:pPr>
        <w:spacing w:line="360" w:lineRule="auto"/>
        <w:jc w:val="both"/>
        <w:rPr>
          <w:rFonts w:ascii="Palatino Linotype" w:hAnsi="Palatino Linotype" w:cs="Arial"/>
          <w:highlight w:val="yellow"/>
        </w:rPr>
      </w:pPr>
    </w:p>
    <w:p w14:paraId="3D774345" w14:textId="6E9FC919" w:rsidR="00BF122E" w:rsidRPr="007C7650" w:rsidRDefault="00BF122E" w:rsidP="00BF122E">
      <w:pPr>
        <w:autoSpaceDE w:val="0"/>
        <w:autoSpaceDN w:val="0"/>
        <w:adjustRightInd w:val="0"/>
        <w:spacing w:line="360" w:lineRule="auto"/>
        <w:jc w:val="both"/>
        <w:rPr>
          <w:rFonts w:ascii="Palatino Linotype" w:eastAsia="Calibri" w:hAnsi="Palatino Linotype" w:cs="Times New Roman"/>
          <w:sz w:val="24"/>
          <w:szCs w:val="24"/>
          <w:lang w:val="es-ES_tradnl"/>
        </w:rPr>
      </w:pPr>
      <w:r>
        <w:rPr>
          <w:rFonts w:ascii="Palatino Linotype" w:hAnsi="Palatino Linotype" w:cs="Arial"/>
          <w:sz w:val="24"/>
          <w:szCs w:val="24"/>
          <w:lang w:eastAsia="es-MX"/>
        </w:rPr>
        <w:t>Al respecto, en relación a lo peticionado por la parte recurrente, donde le interesa conocer e</w:t>
      </w:r>
      <w:r w:rsidRPr="006C04C7">
        <w:rPr>
          <w:rFonts w:ascii="Palatino Linotype" w:hAnsi="Palatino Linotype" w:cs="Arial"/>
          <w:sz w:val="24"/>
          <w:szCs w:val="24"/>
          <w:u w:val="single"/>
          <w:lang w:eastAsia="es-MX"/>
        </w:rPr>
        <w:t>l expediente de</w:t>
      </w:r>
      <w:r>
        <w:rPr>
          <w:rFonts w:ascii="Palatino Linotype" w:hAnsi="Palatino Linotype" w:cs="Arial"/>
          <w:sz w:val="24"/>
          <w:szCs w:val="24"/>
          <w:u w:val="single"/>
          <w:lang w:eastAsia="es-MX"/>
        </w:rPr>
        <w:t>l</w:t>
      </w:r>
      <w:r w:rsidRPr="006C04C7">
        <w:rPr>
          <w:rFonts w:ascii="Palatino Linotype" w:hAnsi="Palatino Linotype" w:cs="Arial"/>
          <w:sz w:val="24"/>
          <w:szCs w:val="24"/>
          <w:u w:val="single"/>
          <w:lang w:eastAsia="es-MX"/>
        </w:rPr>
        <w:t xml:space="preserve"> personal de</w:t>
      </w:r>
      <w:r>
        <w:rPr>
          <w:rFonts w:ascii="Palatino Linotype" w:hAnsi="Palatino Linotype" w:cs="Arial"/>
          <w:sz w:val="24"/>
          <w:szCs w:val="24"/>
          <w:u w:val="single"/>
          <w:lang w:eastAsia="es-MX"/>
        </w:rPr>
        <w:t xml:space="preserve"> los integrantes de la Primera, Cuarta, Quinta y Séptima Regiduría, </w:t>
      </w:r>
      <w:r w:rsidRPr="007C7650">
        <w:rPr>
          <w:rFonts w:ascii="Palatino Linotype" w:eastAsia="Calibri" w:hAnsi="Palatino Linotype" w:cs="Arial"/>
          <w:sz w:val="24"/>
        </w:rPr>
        <w:t xml:space="preserve">debemos </w:t>
      </w:r>
      <w:bookmarkStart w:id="1" w:name="_Hlk53010116"/>
      <w:r w:rsidRPr="007C7650">
        <w:rPr>
          <w:rFonts w:ascii="Palatino Linotype" w:eastAsia="Calibri" w:hAnsi="Palatino Linotype" w:cs="Arial"/>
          <w:sz w:val="24"/>
        </w:rPr>
        <w:t xml:space="preserve">destacar lo establecido en </w:t>
      </w:r>
      <w:r w:rsidRPr="007C7650">
        <w:rPr>
          <w:rFonts w:ascii="Palatino Linotype" w:eastAsia="Calibri" w:hAnsi="Palatino Linotype" w:cs="Times New Roman"/>
          <w:sz w:val="24"/>
          <w:szCs w:val="24"/>
        </w:rPr>
        <w:t>el</w:t>
      </w:r>
      <w:r w:rsidRPr="007C7650">
        <w:rPr>
          <w:rFonts w:ascii="Palatino Linotype" w:eastAsia="Calibri" w:hAnsi="Palatino Linotype" w:cs="Times New Roman"/>
          <w:sz w:val="24"/>
          <w:szCs w:val="24"/>
          <w:lang w:val="es-ES_tradnl"/>
        </w:rPr>
        <w:t xml:space="preserve"> numeral 47, de la Ley del Traba</w:t>
      </w:r>
      <w:r>
        <w:rPr>
          <w:rFonts w:ascii="Palatino Linotype" w:eastAsia="Calibri" w:hAnsi="Palatino Linotype" w:cs="Times New Roman"/>
          <w:sz w:val="24"/>
          <w:szCs w:val="24"/>
          <w:lang w:val="es-ES_tradnl"/>
        </w:rPr>
        <w:t>j</w:t>
      </w:r>
      <w:r w:rsidRPr="007C7650">
        <w:rPr>
          <w:rFonts w:ascii="Palatino Linotype" w:eastAsia="Calibri" w:hAnsi="Palatino Linotype" w:cs="Times New Roman"/>
          <w:sz w:val="24"/>
          <w:szCs w:val="24"/>
          <w:lang w:val="es-ES_tradnl"/>
        </w:rPr>
        <w:t xml:space="preserve">o de los Servidores Públicos del Estado de México y Municipios, el cual establece, que para ingresar al servicio público se requiere, entre otros, presentar una solicitud utilizando la forma oficial que se autorice por la dependencia correspondiente tal como se observa a continuación: </w:t>
      </w:r>
    </w:p>
    <w:p w14:paraId="235C7B3F" w14:textId="77777777" w:rsidR="00BF122E" w:rsidRPr="007C7650" w:rsidRDefault="00BF122E" w:rsidP="00BF122E">
      <w:pPr>
        <w:autoSpaceDE w:val="0"/>
        <w:autoSpaceDN w:val="0"/>
        <w:adjustRightInd w:val="0"/>
        <w:spacing w:before="120" w:after="120" w:line="240" w:lineRule="auto"/>
        <w:ind w:left="851" w:right="851"/>
        <w:jc w:val="both"/>
        <w:rPr>
          <w:rFonts w:ascii="Palatino Linotype" w:eastAsia="Calibri" w:hAnsi="Palatino Linotype" w:cs="Times New Roman"/>
          <w:b/>
          <w:i/>
        </w:rPr>
      </w:pPr>
    </w:p>
    <w:p w14:paraId="2DF0D6D0" w14:textId="77777777" w:rsidR="00BF122E" w:rsidRPr="007C7650" w:rsidRDefault="00BF122E" w:rsidP="00BF122E">
      <w:pPr>
        <w:autoSpaceDE w:val="0"/>
        <w:autoSpaceDN w:val="0"/>
        <w:adjustRightInd w:val="0"/>
        <w:spacing w:before="120" w:after="120" w:line="240" w:lineRule="auto"/>
        <w:ind w:left="851" w:right="851"/>
        <w:jc w:val="both"/>
        <w:rPr>
          <w:rFonts w:ascii="Palatino Linotype" w:eastAsia="Calibri" w:hAnsi="Palatino Linotype" w:cs="Times New Roman"/>
          <w:i/>
        </w:rPr>
      </w:pPr>
      <w:r w:rsidRPr="007C7650">
        <w:rPr>
          <w:rFonts w:ascii="Palatino Linotype" w:eastAsia="Calibri" w:hAnsi="Palatino Linotype" w:cs="Times New Roman"/>
          <w:b/>
          <w:i/>
        </w:rPr>
        <w:t>ARTÍCULO 47</w:t>
      </w:r>
      <w:r w:rsidRPr="007C7650">
        <w:rPr>
          <w:rFonts w:ascii="Palatino Linotype" w:eastAsia="Calibri" w:hAnsi="Palatino Linotype" w:cs="Times New Roman"/>
          <w:i/>
        </w:rPr>
        <w:t>. Para ingresar al servicio público se requiere:</w:t>
      </w:r>
    </w:p>
    <w:p w14:paraId="0B6DA283" w14:textId="77777777" w:rsidR="00BF122E" w:rsidRPr="007C7650" w:rsidRDefault="00BF122E" w:rsidP="00BF122E">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 Presentar una solicitud utilizando la forma oficial que se autorice por la institución pública o dependencia correspondiente; </w:t>
      </w:r>
    </w:p>
    <w:p w14:paraId="080030DE" w14:textId="77777777" w:rsidR="00BF122E" w:rsidRPr="007C7650" w:rsidRDefault="00BF122E" w:rsidP="00BF122E">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II. Ser de nacionalidad mexicana, con la excepción prevista en el artículo 17 de la presente ley; </w:t>
      </w:r>
    </w:p>
    <w:p w14:paraId="0A5F6DBF" w14:textId="77777777" w:rsidR="00BF122E" w:rsidRPr="007C7650" w:rsidRDefault="00BF122E" w:rsidP="00BF122E">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III. Estar en pleno ejercicio de sus derechos civiles y políticos, en su caso; </w:t>
      </w:r>
    </w:p>
    <w:p w14:paraId="0A01FB9A" w14:textId="77777777" w:rsidR="00BF122E" w:rsidRPr="007C7650" w:rsidRDefault="00BF122E" w:rsidP="00BF122E">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lastRenderedPageBreak/>
        <w:t xml:space="preserve">IV. Acreditar, cuando proceda, el cumplimiento de la Ley del Servicio Militar Nacional; </w:t>
      </w:r>
    </w:p>
    <w:p w14:paraId="091DF3CD" w14:textId="77777777" w:rsidR="00BF122E" w:rsidRPr="007C7650" w:rsidRDefault="00BF122E" w:rsidP="00BF122E">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V. Derogada. </w:t>
      </w:r>
    </w:p>
    <w:p w14:paraId="5D1EC36E" w14:textId="77777777" w:rsidR="00BF122E" w:rsidRPr="007C7650" w:rsidRDefault="00BF122E" w:rsidP="00BF122E">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VI. No haber sido separado anteriormente del servicio por las causas previstas en el artículo 93, de la presente ley; </w:t>
      </w:r>
    </w:p>
    <w:p w14:paraId="003C4980" w14:textId="77777777" w:rsidR="00BF122E" w:rsidRPr="007C7650" w:rsidRDefault="00BF122E" w:rsidP="00BF122E">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VII. Tener buena salud, lo que se comprobará con los certificados médicos correspondientes, en la forma en que se establezca en cada institución pública; </w:t>
      </w:r>
    </w:p>
    <w:p w14:paraId="23DC749D" w14:textId="77777777" w:rsidR="00BF122E" w:rsidRPr="007C7650" w:rsidRDefault="00BF122E" w:rsidP="00BF122E">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VIII. Cumplir con los requisitos que se establezcan para los diferentes puestos; </w:t>
      </w:r>
    </w:p>
    <w:p w14:paraId="5B727EF4" w14:textId="77777777" w:rsidR="00BF122E" w:rsidRPr="007C7650" w:rsidRDefault="00BF122E" w:rsidP="00BF122E">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IX. Acreditar por medio de los exámenes correspondientes los conocimientos y aptitudes necesarios para el desempeño del puesto; y </w:t>
      </w:r>
    </w:p>
    <w:p w14:paraId="527D4FA6" w14:textId="77777777" w:rsidR="00BF122E" w:rsidRPr="007C7650" w:rsidRDefault="00BF122E" w:rsidP="00BF122E">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X. No estar inhabilitado para el ejercicio del servicio público.</w:t>
      </w:r>
    </w:p>
    <w:p w14:paraId="2C657A8F" w14:textId="77777777" w:rsidR="00BF122E" w:rsidRPr="007C7650" w:rsidRDefault="00BF122E" w:rsidP="00BF122E">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 xml:space="preserve">XI. Presentar certificado expedido por la Unidad del Registro de Deudores Alimentarios Morosos en el que conste, si se encuentra inscrito o no en el mismo. </w:t>
      </w:r>
    </w:p>
    <w:p w14:paraId="4C1B7EF7" w14:textId="77777777" w:rsidR="00BF122E" w:rsidRPr="007C7650" w:rsidRDefault="00BF122E" w:rsidP="00BF122E">
      <w:pPr>
        <w:autoSpaceDE w:val="0"/>
        <w:autoSpaceDN w:val="0"/>
        <w:adjustRightInd w:val="0"/>
        <w:spacing w:before="120" w:after="120" w:line="240" w:lineRule="auto"/>
        <w:ind w:left="851" w:right="851"/>
        <w:jc w:val="both"/>
        <w:rPr>
          <w:rFonts w:ascii="Palatino Linotype" w:eastAsia="Times New Roman" w:hAnsi="Palatino Linotype" w:cs="Times New Roman"/>
          <w:i/>
          <w:u w:val="single"/>
          <w:lang w:val="es-ES" w:eastAsia="es-ES"/>
        </w:rPr>
      </w:pPr>
      <w:r w:rsidRPr="007C7650">
        <w:rPr>
          <w:rFonts w:ascii="Palatino Linotype" w:eastAsia="Times New Roman" w:hAnsi="Palatino Linotype" w:cs="Times New Roman"/>
          <w:i/>
          <w:u w:val="single"/>
          <w:lang w:val="es-ES" w:eastAsia="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55E29A5A" w14:textId="77777777" w:rsidR="00BF122E" w:rsidRPr="007C7650" w:rsidRDefault="00BF122E" w:rsidP="00BF122E">
      <w:pPr>
        <w:autoSpaceDE w:val="0"/>
        <w:autoSpaceDN w:val="0"/>
        <w:adjustRightInd w:val="0"/>
        <w:spacing w:before="120" w:after="120" w:line="240" w:lineRule="auto"/>
        <w:ind w:left="851" w:right="851"/>
        <w:jc w:val="both"/>
        <w:rPr>
          <w:rFonts w:ascii="Palatino Linotype" w:eastAsia="Times New Roman" w:hAnsi="Palatino Linotype" w:cs="Times New Roman"/>
          <w:i/>
          <w:lang w:val="es-ES_tradnl" w:eastAsia="es-ES"/>
        </w:rPr>
      </w:pPr>
      <w:r w:rsidRPr="007C7650">
        <w:rPr>
          <w:rFonts w:ascii="Palatino Linotype" w:eastAsia="Times New Roman" w:hAnsi="Palatino Linotype" w:cs="Times New Roman"/>
          <w:i/>
          <w:lang w:val="es-ES_tradnl" w:eastAsia="es-ES"/>
        </w:rPr>
        <w:t xml:space="preserve"> (…)</w:t>
      </w:r>
    </w:p>
    <w:p w14:paraId="7148599E" w14:textId="77777777" w:rsidR="00BF122E" w:rsidRPr="007C7650" w:rsidRDefault="00BF122E" w:rsidP="00BF122E">
      <w:pPr>
        <w:autoSpaceDE w:val="0"/>
        <w:autoSpaceDN w:val="0"/>
        <w:adjustRightInd w:val="0"/>
        <w:spacing w:after="0" w:line="360" w:lineRule="auto"/>
        <w:jc w:val="both"/>
        <w:rPr>
          <w:rFonts w:ascii="Palatino Linotype" w:eastAsia="Calibri" w:hAnsi="Palatino Linotype" w:cs="Arial"/>
          <w:sz w:val="24"/>
          <w:szCs w:val="24"/>
        </w:rPr>
      </w:pPr>
    </w:p>
    <w:p w14:paraId="7FA2E3F4" w14:textId="77777777" w:rsidR="00BF122E" w:rsidRPr="007C7650" w:rsidRDefault="00BF122E" w:rsidP="00BF122E">
      <w:pPr>
        <w:autoSpaceDE w:val="0"/>
        <w:autoSpaceDN w:val="0"/>
        <w:adjustRightInd w:val="0"/>
        <w:spacing w:after="0" w:line="360" w:lineRule="auto"/>
        <w:jc w:val="both"/>
        <w:rPr>
          <w:rFonts w:ascii="Palatino Linotype" w:eastAsia="Calibri" w:hAnsi="Palatino Linotype" w:cs="Times New Roman"/>
          <w:sz w:val="24"/>
          <w:szCs w:val="24"/>
          <w:lang w:val="es-ES_tradnl"/>
        </w:rPr>
      </w:pPr>
      <w:r w:rsidRPr="007C7650">
        <w:rPr>
          <w:rFonts w:ascii="Palatino Linotype" w:eastAsia="Calibri" w:hAnsi="Palatino Linotype" w:cs="Times New Roman"/>
          <w:sz w:val="24"/>
          <w:szCs w:val="24"/>
          <w:lang w:val="es-ES_tradnl"/>
        </w:rPr>
        <w:t>En ese sentido, dentro de los requisitos para ingresar al servicio público se debe presentar la “solicitud de empleo”, documento en el que se ubica información relativa al nombre fecha y lugar de nacimiento, edad, sexo, domicilio, experiencia laboral, así como formación académica.</w:t>
      </w:r>
    </w:p>
    <w:p w14:paraId="270FF4AA" w14:textId="77777777" w:rsidR="00BF122E" w:rsidRPr="007C7650" w:rsidRDefault="00BF122E" w:rsidP="00BF122E">
      <w:pPr>
        <w:autoSpaceDE w:val="0"/>
        <w:autoSpaceDN w:val="0"/>
        <w:adjustRightInd w:val="0"/>
        <w:spacing w:after="0" w:line="360" w:lineRule="auto"/>
        <w:jc w:val="both"/>
        <w:rPr>
          <w:rFonts w:ascii="Palatino Linotype" w:eastAsia="Calibri" w:hAnsi="Palatino Linotype" w:cs="Times New Roman"/>
          <w:sz w:val="24"/>
          <w:szCs w:val="24"/>
          <w:lang w:val="es-ES_tradnl"/>
        </w:rPr>
      </w:pPr>
    </w:p>
    <w:p w14:paraId="2A29DC53" w14:textId="77777777" w:rsidR="00BF122E" w:rsidRPr="007C7650" w:rsidRDefault="00BF122E" w:rsidP="00BF122E">
      <w:pPr>
        <w:autoSpaceDE w:val="0"/>
        <w:autoSpaceDN w:val="0"/>
        <w:adjustRightInd w:val="0"/>
        <w:spacing w:after="0" w:line="360" w:lineRule="auto"/>
        <w:jc w:val="both"/>
        <w:rPr>
          <w:rFonts w:ascii="Palatino Linotype" w:eastAsia="Calibri" w:hAnsi="Palatino Linotype" w:cs="Times New Roman"/>
          <w:sz w:val="24"/>
          <w:szCs w:val="24"/>
          <w:lang w:val="es-ES_tradnl"/>
        </w:rPr>
      </w:pPr>
      <w:r w:rsidRPr="007C7650">
        <w:rPr>
          <w:rFonts w:ascii="Palatino Linotype" w:eastAsia="Calibri" w:hAnsi="Palatino Linotype" w:cs="Times New Roman"/>
          <w:sz w:val="24"/>
          <w:szCs w:val="24"/>
          <w:lang w:val="es-ES_tradnl"/>
        </w:rPr>
        <w:t xml:space="preserve">Por lo anteriormente expuesto es dable señalar lo que establece el artículo 98 fracción XVII, de la Ley anteriormente mencionada que a la letra dice: </w:t>
      </w:r>
    </w:p>
    <w:p w14:paraId="22F62955" w14:textId="77777777" w:rsidR="00BF122E" w:rsidRPr="007C7650" w:rsidRDefault="00BF122E" w:rsidP="00BF122E">
      <w:pPr>
        <w:pStyle w:val="Sinespaciado"/>
        <w:rPr>
          <w:rFonts w:eastAsia="Calibri"/>
          <w:sz w:val="16"/>
        </w:rPr>
      </w:pPr>
    </w:p>
    <w:p w14:paraId="589C58CD" w14:textId="77777777" w:rsidR="00BF122E" w:rsidRPr="007C7650" w:rsidRDefault="00BF122E" w:rsidP="00BF122E">
      <w:pPr>
        <w:autoSpaceDE w:val="0"/>
        <w:autoSpaceDN w:val="0"/>
        <w:adjustRightInd w:val="0"/>
        <w:spacing w:before="240" w:line="240" w:lineRule="auto"/>
        <w:ind w:left="851" w:right="850"/>
        <w:jc w:val="both"/>
        <w:rPr>
          <w:rFonts w:ascii="Palatino Linotype" w:eastAsia="Calibri" w:hAnsi="Palatino Linotype" w:cs="Times New Roman"/>
          <w:i/>
          <w:sz w:val="24"/>
          <w:szCs w:val="24"/>
          <w:lang w:val="es-ES_tradnl"/>
        </w:rPr>
      </w:pPr>
      <w:r w:rsidRPr="007C7650">
        <w:rPr>
          <w:rFonts w:ascii="Palatino Linotype" w:eastAsia="Calibri" w:hAnsi="Palatino Linotype" w:cs="Times New Roman"/>
          <w:b/>
          <w:i/>
        </w:rPr>
        <w:t>ARTÍCULO 98.</w:t>
      </w:r>
      <w:r w:rsidRPr="007C7650">
        <w:rPr>
          <w:rFonts w:ascii="Palatino Linotype" w:eastAsia="Calibri" w:hAnsi="Palatino Linotype" w:cs="Times New Roman"/>
          <w:i/>
        </w:rPr>
        <w:t xml:space="preserve"> Son obligaciones de las instituciones públicas:</w:t>
      </w:r>
    </w:p>
    <w:p w14:paraId="01078FC9" w14:textId="77777777" w:rsidR="00BF122E" w:rsidRPr="007C7650" w:rsidRDefault="00BF122E" w:rsidP="00BF122E">
      <w:pPr>
        <w:autoSpaceDE w:val="0"/>
        <w:autoSpaceDN w:val="0"/>
        <w:adjustRightInd w:val="0"/>
        <w:spacing w:before="240" w:line="240" w:lineRule="auto"/>
        <w:ind w:left="851" w:right="850"/>
        <w:jc w:val="both"/>
        <w:rPr>
          <w:rFonts w:ascii="Palatino Linotype" w:eastAsia="Calibri" w:hAnsi="Palatino Linotype" w:cs="Times New Roman"/>
          <w:i/>
          <w:sz w:val="24"/>
          <w:szCs w:val="24"/>
          <w:lang w:val="es-ES_tradnl"/>
        </w:rPr>
      </w:pPr>
      <w:r w:rsidRPr="007C7650">
        <w:rPr>
          <w:rFonts w:ascii="Palatino Linotype" w:eastAsia="Calibri" w:hAnsi="Palatino Linotype" w:cs="Times New Roman"/>
          <w:i/>
        </w:rPr>
        <w:lastRenderedPageBreak/>
        <w:t xml:space="preserve">XVII. </w:t>
      </w:r>
      <w:r w:rsidRPr="007C7650">
        <w:rPr>
          <w:rFonts w:ascii="Palatino Linotype" w:eastAsia="Calibri" w:hAnsi="Palatino Linotype" w:cs="Times New Roman"/>
          <w:b/>
          <w:i/>
          <w:u w:val="single"/>
        </w:rPr>
        <w:t>Integrar los expedientes de los servidores públicos</w:t>
      </w:r>
      <w:r w:rsidRPr="007C7650">
        <w:rPr>
          <w:rFonts w:ascii="Palatino Linotype" w:eastAsia="Calibri" w:hAnsi="Palatino Linotype" w:cs="Times New Roman"/>
          <w:i/>
        </w:rPr>
        <w:t xml:space="preserve"> y proporcionar las constancias que éstos soliciten para el trámite de los asuntos de su interés en los términos que señalen los ordenamientos respectivos.</w:t>
      </w:r>
    </w:p>
    <w:p w14:paraId="1A23C74C" w14:textId="77777777" w:rsidR="00BF122E" w:rsidRPr="007C7650" w:rsidRDefault="00BF122E" w:rsidP="00BF122E">
      <w:pPr>
        <w:autoSpaceDE w:val="0"/>
        <w:autoSpaceDN w:val="0"/>
        <w:adjustRightInd w:val="0"/>
        <w:spacing w:after="0" w:line="360" w:lineRule="auto"/>
        <w:ind w:right="851"/>
        <w:jc w:val="both"/>
        <w:rPr>
          <w:rFonts w:ascii="Palatino Linotype" w:eastAsia="Calibri" w:hAnsi="Palatino Linotype" w:cs="Times New Roman"/>
          <w:sz w:val="24"/>
          <w:szCs w:val="24"/>
          <w:lang w:val="es-ES_tradnl"/>
        </w:rPr>
      </w:pPr>
    </w:p>
    <w:p w14:paraId="69A167B4" w14:textId="77777777" w:rsidR="00BF122E" w:rsidRPr="007C7650" w:rsidRDefault="00BF122E" w:rsidP="00BF122E">
      <w:pPr>
        <w:spacing w:after="0" w:line="360" w:lineRule="auto"/>
        <w:jc w:val="both"/>
        <w:rPr>
          <w:rFonts w:ascii="Palatino Linotype" w:eastAsia="Calibri" w:hAnsi="Palatino Linotype" w:cs="Arial"/>
          <w:sz w:val="24"/>
        </w:rPr>
      </w:pPr>
      <w:r w:rsidRPr="007C7650">
        <w:rPr>
          <w:rFonts w:ascii="Palatino Linotype" w:eastAsia="Calibri" w:hAnsi="Palatino Linotype" w:cs="Arial"/>
          <w:sz w:val="24"/>
        </w:rPr>
        <w:t xml:space="preserve">Así las cosas, de la normatividad anteriormente referida, se puede observar que las instituciones públicas tienen la obligación de integrar los expedientes laborales de cada servidor público, dentro de los cuales puede constar la solicitud de empleo, o bien algún otro documento en el cual conste el currículum de los servidores públicos, sin embargo dichos documentos pueden tener en su contenido datos personales que puedan ser afectados al momento de dar a conocer la información, para lo cual </w:t>
      </w:r>
      <w:r w:rsidRPr="007C7650">
        <w:rPr>
          <w:rFonts w:ascii="Palatino Linotype" w:eastAsia="Calibri" w:hAnsi="Palatino Linotype" w:cs="Arial"/>
          <w:b/>
          <w:sz w:val="24"/>
        </w:rPr>
        <w:t>el Sujeto Obligado</w:t>
      </w:r>
      <w:r w:rsidRPr="007C7650">
        <w:rPr>
          <w:rFonts w:ascii="Palatino Linotype" w:eastAsia="Calibri" w:hAnsi="Palatino Linotype" w:cs="Arial"/>
          <w:sz w:val="24"/>
        </w:rPr>
        <w:t xml:space="preserve"> deberá proteger toda aquella información que conlleve a un riesgo grave a los servidores públicos en comento.</w:t>
      </w:r>
    </w:p>
    <w:p w14:paraId="70145977" w14:textId="77777777" w:rsidR="00BF122E" w:rsidRPr="007C7650" w:rsidRDefault="00BF122E" w:rsidP="00BF122E">
      <w:pPr>
        <w:spacing w:after="0" w:line="360" w:lineRule="auto"/>
        <w:jc w:val="both"/>
        <w:rPr>
          <w:rFonts w:ascii="Palatino Linotype" w:eastAsia="Calibri" w:hAnsi="Palatino Linotype" w:cs="Tahoma"/>
          <w:bCs/>
          <w:sz w:val="24"/>
        </w:rPr>
      </w:pPr>
    </w:p>
    <w:bookmarkEnd w:id="1"/>
    <w:p w14:paraId="57B91022" w14:textId="77777777" w:rsidR="00BF122E" w:rsidRPr="007C7650" w:rsidRDefault="00BF122E" w:rsidP="00BF122E">
      <w:pPr>
        <w:spacing w:after="0" w:line="360" w:lineRule="auto"/>
        <w:jc w:val="both"/>
        <w:rPr>
          <w:rFonts w:ascii="Palatino Linotype" w:eastAsia="Calibri" w:hAnsi="Palatino Linotype" w:cs="Arial"/>
          <w:sz w:val="24"/>
        </w:rPr>
      </w:pPr>
      <w:r w:rsidRPr="007C7650">
        <w:rPr>
          <w:rFonts w:ascii="Palatino Linotype" w:eastAsia="Calibri" w:hAnsi="Palatino Linotype" w:cs="Tahoma"/>
          <w:bCs/>
          <w:sz w:val="24"/>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1ACC363" w14:textId="77777777" w:rsidR="00BF122E" w:rsidRPr="007C7650" w:rsidRDefault="00BF122E" w:rsidP="00BF122E">
      <w:pPr>
        <w:shd w:val="clear" w:color="auto" w:fill="FFFFFF"/>
        <w:spacing w:after="0" w:line="360" w:lineRule="auto"/>
        <w:jc w:val="both"/>
        <w:rPr>
          <w:rFonts w:ascii="Palatino Linotype" w:eastAsia="Calibri" w:hAnsi="Palatino Linotype" w:cs="Tahoma"/>
          <w:bCs/>
          <w:sz w:val="24"/>
          <w:szCs w:val="24"/>
          <w:lang w:val="es-ES"/>
        </w:rPr>
      </w:pPr>
    </w:p>
    <w:p w14:paraId="0BD0A168" w14:textId="77777777" w:rsidR="00BF122E" w:rsidRPr="007C7650" w:rsidRDefault="00BF122E" w:rsidP="00BF122E">
      <w:pPr>
        <w:shd w:val="clear" w:color="auto" w:fill="FFFFFF"/>
        <w:spacing w:after="0" w:line="360" w:lineRule="auto"/>
        <w:contextualSpacing/>
        <w:jc w:val="both"/>
        <w:rPr>
          <w:rFonts w:ascii="Palatino Linotype" w:eastAsia="Calibri" w:hAnsi="Palatino Linotype" w:cs="Tahoma"/>
          <w:bCs/>
          <w:sz w:val="24"/>
          <w:szCs w:val="24"/>
          <w:lang w:val="es-ES"/>
        </w:rPr>
      </w:pPr>
      <w:r w:rsidRPr="007C7650">
        <w:rPr>
          <w:rFonts w:ascii="Palatino Linotype" w:eastAsia="Calibri" w:hAnsi="Palatino Linotype" w:cs="Tahoma"/>
          <w:bCs/>
          <w:sz w:val="24"/>
          <w:szCs w:val="24"/>
          <w:lang w:val="es-ES"/>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w:t>
      </w:r>
      <w:r w:rsidRPr="007C7650">
        <w:rPr>
          <w:rFonts w:ascii="Palatino Linotype" w:eastAsia="Calibri" w:hAnsi="Palatino Linotype" w:cs="Tahoma"/>
          <w:bCs/>
          <w:sz w:val="24"/>
          <w:szCs w:val="24"/>
          <w:lang w:val="es-ES"/>
        </w:rPr>
        <w:lastRenderedPageBreak/>
        <w:t>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DCCD0BF" w14:textId="77777777" w:rsidR="00BF122E" w:rsidRPr="007C7650" w:rsidRDefault="00BF122E" w:rsidP="00BF122E">
      <w:pPr>
        <w:shd w:val="clear" w:color="auto" w:fill="FFFFFF"/>
        <w:spacing w:after="0" w:line="360" w:lineRule="auto"/>
        <w:contextualSpacing/>
        <w:jc w:val="both"/>
        <w:rPr>
          <w:rFonts w:ascii="Palatino Linotype" w:eastAsia="Calibri" w:hAnsi="Palatino Linotype" w:cs="Tahoma"/>
          <w:bCs/>
          <w:sz w:val="24"/>
          <w:szCs w:val="24"/>
          <w:lang w:val="es-ES"/>
        </w:rPr>
      </w:pPr>
    </w:p>
    <w:p w14:paraId="1571118C" w14:textId="77777777" w:rsidR="00BF122E" w:rsidRPr="007C7650" w:rsidRDefault="00BF122E" w:rsidP="00BF122E">
      <w:pPr>
        <w:shd w:val="clear" w:color="auto" w:fill="FFFFFF"/>
        <w:spacing w:after="0" w:line="360" w:lineRule="auto"/>
        <w:contextualSpacing/>
        <w:jc w:val="both"/>
        <w:rPr>
          <w:rFonts w:ascii="Palatino Linotype" w:eastAsia="Calibri" w:hAnsi="Palatino Linotype" w:cs="Tahoma"/>
          <w:bCs/>
          <w:sz w:val="24"/>
          <w:szCs w:val="24"/>
          <w:lang w:val="es-ES"/>
        </w:rPr>
      </w:pPr>
      <w:r w:rsidRPr="007C7650">
        <w:rPr>
          <w:rFonts w:ascii="Palatino Linotype" w:eastAsia="Calibri" w:hAnsi="Palatino Linotype" w:cs="Tahoma"/>
          <w:bCs/>
          <w:sz w:val="24"/>
          <w:szCs w:val="24"/>
          <w:lang w:val="es-ES"/>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w:t>
      </w:r>
      <w:r w:rsidRPr="007C7650">
        <w:rPr>
          <w:rFonts w:ascii="Palatino Linotype" w:eastAsia="Calibri" w:hAnsi="Palatino Linotype" w:cs="Tahoma"/>
          <w:bCs/>
          <w:i/>
          <w:sz w:val="24"/>
          <w:szCs w:val="24"/>
          <w:lang w:val="es-ES"/>
        </w:rPr>
        <w:t>(no por eso dejan de ser datos personales, sólo que no están protegidos en la confidencialidad)</w:t>
      </w:r>
      <w:r w:rsidRPr="007C7650">
        <w:rPr>
          <w:rFonts w:ascii="Palatino Linotype" w:eastAsia="Calibri" w:hAnsi="Palatino Linotype" w:cs="Tahoma"/>
          <w:bCs/>
          <w:sz w:val="24"/>
          <w:szCs w:val="24"/>
          <w:lang w:val="es-ES"/>
        </w:rPr>
        <w:t>.</w:t>
      </w:r>
    </w:p>
    <w:p w14:paraId="2DBAD963" w14:textId="77777777" w:rsidR="00BF122E" w:rsidRPr="007C7650" w:rsidRDefault="00BF122E" w:rsidP="00BF122E">
      <w:pPr>
        <w:shd w:val="clear" w:color="auto" w:fill="FFFFFF"/>
        <w:spacing w:after="0" w:line="360" w:lineRule="auto"/>
        <w:contextualSpacing/>
        <w:jc w:val="both"/>
        <w:rPr>
          <w:rFonts w:ascii="Palatino Linotype" w:eastAsia="Calibri" w:hAnsi="Palatino Linotype" w:cs="Tahoma"/>
          <w:bCs/>
          <w:sz w:val="24"/>
          <w:szCs w:val="24"/>
          <w:lang w:val="es-ES"/>
        </w:rPr>
      </w:pPr>
    </w:p>
    <w:p w14:paraId="74328746" w14:textId="77777777" w:rsidR="00BF122E" w:rsidRPr="007C7650" w:rsidRDefault="00BF122E" w:rsidP="00BF122E">
      <w:pPr>
        <w:shd w:val="clear" w:color="auto" w:fill="FFFFFF"/>
        <w:spacing w:after="0" w:line="360" w:lineRule="auto"/>
        <w:contextualSpacing/>
        <w:jc w:val="both"/>
        <w:rPr>
          <w:rFonts w:ascii="Palatino Linotype" w:eastAsia="Calibri" w:hAnsi="Palatino Linotype" w:cs="Tahoma"/>
          <w:bCs/>
          <w:sz w:val="24"/>
          <w:szCs w:val="24"/>
          <w:lang w:val="es-ES"/>
        </w:rPr>
      </w:pPr>
      <w:r w:rsidRPr="007C7650">
        <w:rPr>
          <w:rFonts w:ascii="Palatino Linotype" w:eastAsia="Calibri" w:hAnsi="Palatino Linotype" w:cs="Tahoma"/>
          <w:bCs/>
          <w:sz w:val="24"/>
          <w:szCs w:val="24"/>
          <w:lang w:val="es-ES"/>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w:t>
      </w:r>
      <w:r w:rsidRPr="007C7650">
        <w:rPr>
          <w:rFonts w:ascii="Palatino Linotype" w:eastAsia="Calibri" w:hAnsi="Palatino Linotype" w:cs="Tahoma"/>
          <w:bCs/>
          <w:sz w:val="24"/>
          <w:szCs w:val="24"/>
          <w:lang w:val="es-ES"/>
        </w:rPr>
        <w:lastRenderedPageBreak/>
        <w:t>su publicidad es mayor que el beneficio de su clasificación, aun tratándose de información personal.</w:t>
      </w:r>
    </w:p>
    <w:p w14:paraId="517C803D" w14:textId="77777777" w:rsidR="00BF122E" w:rsidRPr="007C7650" w:rsidRDefault="00BF122E" w:rsidP="00BF122E">
      <w:pPr>
        <w:shd w:val="clear" w:color="auto" w:fill="FFFFFF"/>
        <w:spacing w:after="0" w:line="360" w:lineRule="auto"/>
        <w:jc w:val="both"/>
        <w:rPr>
          <w:rFonts w:ascii="Palatino Linotype" w:eastAsia="Calibri" w:hAnsi="Palatino Linotype" w:cs="Tahoma"/>
          <w:bCs/>
          <w:sz w:val="24"/>
          <w:szCs w:val="24"/>
          <w:lang w:val="es-ES"/>
        </w:rPr>
      </w:pPr>
    </w:p>
    <w:p w14:paraId="30508F16" w14:textId="77777777" w:rsidR="00BF122E" w:rsidRPr="007C7650" w:rsidRDefault="00BF122E" w:rsidP="00BF122E">
      <w:pPr>
        <w:shd w:val="clear" w:color="auto" w:fill="FFFFFF"/>
        <w:spacing w:after="0" w:line="360" w:lineRule="auto"/>
        <w:contextualSpacing/>
        <w:jc w:val="both"/>
        <w:rPr>
          <w:rFonts w:ascii="Palatino Linotype" w:eastAsia="Calibri" w:hAnsi="Palatino Linotype" w:cs="Tahoma"/>
          <w:bCs/>
          <w:sz w:val="24"/>
          <w:szCs w:val="24"/>
          <w:lang w:val="es-ES"/>
        </w:rPr>
      </w:pPr>
      <w:r w:rsidRPr="007C7650">
        <w:rPr>
          <w:rFonts w:ascii="Palatino Linotype" w:eastAsia="Calibri" w:hAnsi="Palatino Linotype" w:cs="Tahoma"/>
          <w:bCs/>
          <w:sz w:val="24"/>
          <w:szCs w:val="24"/>
          <w:lang w:val="es-E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1D8DFA30" w14:textId="77777777" w:rsidR="00BF122E" w:rsidRPr="007C7650" w:rsidRDefault="00BF122E" w:rsidP="00BF122E">
      <w:pPr>
        <w:spacing w:after="0" w:line="360" w:lineRule="auto"/>
        <w:jc w:val="both"/>
        <w:rPr>
          <w:rFonts w:ascii="Palatino Linotype" w:eastAsia="Calibri" w:hAnsi="Palatino Linotype" w:cs="Arial"/>
          <w:sz w:val="24"/>
          <w:lang w:eastAsia="es-MX"/>
        </w:rPr>
      </w:pPr>
    </w:p>
    <w:p w14:paraId="6AC3C9F1" w14:textId="77777777" w:rsidR="00BF122E" w:rsidRPr="007C7650" w:rsidRDefault="00BF122E" w:rsidP="00BF122E">
      <w:pPr>
        <w:tabs>
          <w:tab w:val="left" w:pos="709"/>
        </w:tabs>
        <w:spacing w:after="0" w:line="360" w:lineRule="auto"/>
        <w:jc w:val="both"/>
        <w:rPr>
          <w:rFonts w:ascii="Palatino Linotype" w:eastAsia="Calibri" w:hAnsi="Palatino Linotype" w:cs="Arial"/>
          <w:sz w:val="24"/>
          <w:szCs w:val="23"/>
        </w:rPr>
      </w:pPr>
      <w:r w:rsidRPr="007C7650">
        <w:rPr>
          <w:rFonts w:ascii="Palatino Linotype" w:eastAsia="Calibri" w:hAnsi="Palatino Linotype" w:cs="Arial"/>
          <w:sz w:val="24"/>
          <w:szCs w:val="23"/>
        </w:rPr>
        <w:t xml:space="preserve">Ya que toda la información en posesión de cualquier </w:t>
      </w:r>
      <w:r w:rsidRPr="007C7650">
        <w:rPr>
          <w:rFonts w:ascii="Palatino Linotype" w:eastAsia="Calibri" w:hAnsi="Palatino Linotype" w:cs="Arial"/>
          <w:b/>
          <w:sz w:val="24"/>
          <w:szCs w:val="23"/>
        </w:rPr>
        <w:t>Sujeto Obligado</w:t>
      </w:r>
      <w:r w:rsidRPr="007C7650">
        <w:rPr>
          <w:rFonts w:ascii="Palatino Linotype" w:eastAsia="Calibri" w:hAnsi="Palatino Linotype" w:cs="Arial"/>
          <w:sz w:val="24"/>
          <w:szCs w:val="23"/>
        </w:rPr>
        <w:t xml:space="preserve"> es pública, existen excepciones establecidas en los artículos 91 y 143, de la Ley de Transparencia y Acceso a la Información Pública del Estado de México y Municipios.</w:t>
      </w:r>
    </w:p>
    <w:p w14:paraId="74271FD4" w14:textId="77777777" w:rsidR="00BF122E" w:rsidRPr="007C7650" w:rsidRDefault="00BF122E" w:rsidP="00BF122E">
      <w:pPr>
        <w:spacing w:after="0" w:line="360" w:lineRule="auto"/>
        <w:rPr>
          <w:rFonts w:ascii="Times New Roman" w:eastAsia="Times New Roman" w:hAnsi="Times New Roman" w:cs="Times New Roman"/>
          <w:sz w:val="24"/>
          <w:szCs w:val="23"/>
          <w:lang w:eastAsia="es-ES"/>
        </w:rPr>
      </w:pPr>
    </w:p>
    <w:p w14:paraId="1BFCFCD5" w14:textId="77777777" w:rsidR="00BF122E" w:rsidRPr="007C7650" w:rsidRDefault="00BF122E" w:rsidP="00BF122E">
      <w:pPr>
        <w:tabs>
          <w:tab w:val="left" w:pos="709"/>
        </w:tabs>
        <w:spacing w:after="0" w:line="360" w:lineRule="auto"/>
        <w:jc w:val="both"/>
        <w:rPr>
          <w:rFonts w:ascii="Palatino Linotype" w:eastAsia="Calibri" w:hAnsi="Palatino Linotype" w:cs="Arial"/>
          <w:sz w:val="24"/>
          <w:szCs w:val="23"/>
        </w:rPr>
      </w:pPr>
      <w:r w:rsidRPr="007C7650">
        <w:rPr>
          <w:rFonts w:ascii="Palatino Linotype" w:eastAsia="Calibri" w:hAnsi="Palatino Linotype" w:cs="Arial"/>
          <w:sz w:val="24"/>
          <w:szCs w:val="23"/>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14:paraId="537C31BF" w14:textId="77777777" w:rsidR="00BF122E" w:rsidRPr="007C7650" w:rsidRDefault="00BF122E" w:rsidP="00BF122E">
      <w:pPr>
        <w:spacing w:after="0" w:line="360" w:lineRule="auto"/>
        <w:rPr>
          <w:rFonts w:ascii="Times New Roman" w:eastAsia="Times New Roman" w:hAnsi="Times New Roman" w:cs="Times New Roman"/>
          <w:sz w:val="24"/>
          <w:szCs w:val="23"/>
          <w:lang w:eastAsia="es-ES"/>
        </w:rPr>
      </w:pPr>
    </w:p>
    <w:p w14:paraId="5E8D5955" w14:textId="77777777" w:rsidR="00BF122E" w:rsidRPr="007C7650" w:rsidRDefault="00BF122E" w:rsidP="00BF122E">
      <w:pPr>
        <w:tabs>
          <w:tab w:val="left" w:pos="709"/>
        </w:tabs>
        <w:spacing w:after="0" w:line="360" w:lineRule="auto"/>
        <w:jc w:val="both"/>
        <w:rPr>
          <w:rFonts w:ascii="Palatino Linotype" w:eastAsia="Calibri" w:hAnsi="Palatino Linotype" w:cs="Arial"/>
          <w:sz w:val="24"/>
          <w:szCs w:val="23"/>
        </w:rPr>
      </w:pPr>
      <w:r w:rsidRPr="007C7650">
        <w:rPr>
          <w:rFonts w:ascii="Palatino Linotype" w:eastAsia="Calibri" w:hAnsi="Palatino Linotype" w:cs="Arial"/>
          <w:sz w:val="24"/>
          <w:szCs w:val="23"/>
        </w:rPr>
        <w:t xml:space="preserve">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 </w:t>
      </w:r>
      <w:r w:rsidRPr="007C7650">
        <w:rPr>
          <w:rFonts w:ascii="Palatino Linotype" w:eastAsia="Calibri" w:hAnsi="Palatino Linotype" w:cs="Arial"/>
          <w:sz w:val="24"/>
          <w:szCs w:val="23"/>
        </w:rPr>
        <w:lastRenderedPageBreak/>
        <w:t>el derecho al honor y privacidad de las personas, así como también el acceso a la información que sobre los mismos se registre.</w:t>
      </w:r>
    </w:p>
    <w:p w14:paraId="6FA8EFC3" w14:textId="77777777" w:rsidR="00BF122E" w:rsidRPr="007C7650" w:rsidRDefault="00BF122E" w:rsidP="00BF122E">
      <w:pPr>
        <w:tabs>
          <w:tab w:val="left" w:pos="709"/>
        </w:tabs>
        <w:spacing w:after="0" w:line="360" w:lineRule="auto"/>
        <w:jc w:val="both"/>
        <w:rPr>
          <w:rFonts w:ascii="Palatino Linotype" w:eastAsia="Calibri" w:hAnsi="Palatino Linotype" w:cs="Arial"/>
          <w:sz w:val="24"/>
          <w:szCs w:val="23"/>
        </w:rPr>
      </w:pPr>
    </w:p>
    <w:p w14:paraId="3F02FC88" w14:textId="77777777" w:rsidR="00BF122E" w:rsidRPr="007C7650" w:rsidRDefault="00BF122E" w:rsidP="00BF122E">
      <w:pPr>
        <w:tabs>
          <w:tab w:val="left" w:pos="709"/>
        </w:tabs>
        <w:spacing w:after="0" w:line="360" w:lineRule="auto"/>
        <w:jc w:val="both"/>
        <w:rPr>
          <w:rFonts w:ascii="Palatino Linotype" w:eastAsia="Calibri" w:hAnsi="Palatino Linotype" w:cs="Arial"/>
          <w:sz w:val="24"/>
          <w:szCs w:val="23"/>
        </w:rPr>
      </w:pPr>
      <w:r w:rsidRPr="007C7650">
        <w:rPr>
          <w:rFonts w:ascii="Palatino Linotype" w:eastAsia="Calibri" w:hAnsi="Palatino Linotype" w:cs="Arial"/>
          <w:sz w:val="24"/>
          <w:szCs w:val="23"/>
        </w:rPr>
        <w:t>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14:paraId="709ECE70" w14:textId="77777777" w:rsidR="00BF122E" w:rsidRPr="007C7650" w:rsidRDefault="00BF122E" w:rsidP="00BF122E">
      <w:pPr>
        <w:tabs>
          <w:tab w:val="left" w:pos="709"/>
        </w:tabs>
        <w:spacing w:after="0" w:line="360" w:lineRule="auto"/>
        <w:jc w:val="both"/>
        <w:rPr>
          <w:rFonts w:ascii="Palatino Linotype" w:eastAsia="Calibri" w:hAnsi="Palatino Linotype" w:cs="Times New Roman"/>
          <w:sz w:val="24"/>
          <w:szCs w:val="23"/>
        </w:rPr>
      </w:pPr>
    </w:p>
    <w:p w14:paraId="17628125" w14:textId="77777777" w:rsidR="00BF122E" w:rsidRPr="007C7650" w:rsidRDefault="00BF122E" w:rsidP="00BF122E">
      <w:pPr>
        <w:tabs>
          <w:tab w:val="left" w:pos="709"/>
        </w:tabs>
        <w:spacing w:after="0" w:line="360" w:lineRule="auto"/>
        <w:jc w:val="both"/>
        <w:rPr>
          <w:rFonts w:ascii="Palatino Linotype" w:eastAsia="Calibri" w:hAnsi="Palatino Linotype" w:cs="Times New Roman"/>
          <w:sz w:val="24"/>
          <w:szCs w:val="23"/>
        </w:rPr>
      </w:pPr>
      <w:r w:rsidRPr="007C7650">
        <w:rPr>
          <w:rFonts w:ascii="Palatino Linotype" w:eastAsia="Calibri" w:hAnsi="Palatino Linotype" w:cs="Times New Roman"/>
          <w:sz w:val="24"/>
          <w:szCs w:val="23"/>
        </w:rPr>
        <w:t xml:space="preserve">En estos casos, debe corroborar una conexión patente entre </w:t>
      </w:r>
      <w:r w:rsidRPr="007C7650">
        <w:rPr>
          <w:rFonts w:ascii="Palatino Linotype" w:eastAsia="Calibri" w:hAnsi="Palatino Linotype" w:cs="Times New Roman"/>
          <w:b/>
          <w:sz w:val="24"/>
          <w:szCs w:val="23"/>
        </w:rPr>
        <w:t>la información confidencial y un tema de interés público</w:t>
      </w:r>
      <w:r w:rsidRPr="007C7650">
        <w:rPr>
          <w:rFonts w:ascii="Palatino Linotype" w:eastAsia="Calibri" w:hAnsi="Palatino Linotype" w:cs="Times New Roman"/>
          <w:sz w:val="24"/>
          <w:szCs w:val="23"/>
        </w:rPr>
        <w:t xml:space="preserve">. La </w:t>
      </w:r>
      <w:r w:rsidRPr="007C7650">
        <w:rPr>
          <w:rFonts w:ascii="Palatino Linotype" w:eastAsia="Times New Roman" w:hAnsi="Palatino Linotype" w:cs="Arial"/>
          <w:color w:val="000000"/>
          <w:sz w:val="24"/>
          <w:szCs w:val="23"/>
        </w:rPr>
        <w:t xml:space="preserve">fecha y lugar de nacimiento, edad, domicilio, teléfono, correo electrónico y </w:t>
      </w:r>
      <w:r w:rsidRPr="007C7650">
        <w:rPr>
          <w:rFonts w:ascii="Palatino Linotype" w:eastAsia="Calibri" w:hAnsi="Palatino Linotype" w:cs="Times New Roman"/>
          <w:sz w:val="24"/>
          <w:szCs w:val="23"/>
        </w:rPr>
        <w:t xml:space="preserve">fotografía de un servidor público contenidos en un currículum vitae son datos personales susceptibles de ser clasificados como confidenciales. </w:t>
      </w:r>
    </w:p>
    <w:p w14:paraId="390135FE" w14:textId="77777777" w:rsidR="00BF122E" w:rsidRPr="007C7650" w:rsidRDefault="00BF122E" w:rsidP="00BF122E">
      <w:pPr>
        <w:tabs>
          <w:tab w:val="left" w:pos="709"/>
        </w:tabs>
        <w:spacing w:after="0" w:line="360" w:lineRule="auto"/>
        <w:jc w:val="both"/>
        <w:rPr>
          <w:rFonts w:ascii="Palatino Linotype" w:eastAsia="Calibri" w:hAnsi="Palatino Linotype" w:cs="Times New Roman"/>
          <w:sz w:val="24"/>
          <w:szCs w:val="23"/>
        </w:rPr>
      </w:pPr>
      <w:r w:rsidRPr="007C7650">
        <w:rPr>
          <w:rFonts w:ascii="Palatino Linotype" w:eastAsia="Calibri" w:hAnsi="Palatino Linotype" w:cs="Times New Roman"/>
          <w:sz w:val="24"/>
          <w:szCs w:val="23"/>
        </w:rPr>
        <w:t xml:space="preserve">El interés público que existe, radica en que esta medida permite identificar la relación que tiene la persona que aparece en la fotografía con la experiencia tanto laboral como académica. Lo que además permitirá identificar si la persona titular del currículum vitae es quien brinda sus servicios al </w:t>
      </w:r>
      <w:r w:rsidRPr="007C7650">
        <w:rPr>
          <w:rFonts w:ascii="Palatino Linotype" w:eastAsia="Calibri" w:hAnsi="Palatino Linotype" w:cs="Times New Roman"/>
          <w:b/>
          <w:sz w:val="24"/>
          <w:szCs w:val="23"/>
        </w:rPr>
        <w:t>Sujeto Obligado</w:t>
      </w:r>
      <w:r w:rsidRPr="007C7650">
        <w:rPr>
          <w:rFonts w:ascii="Palatino Linotype" w:eastAsia="Calibri" w:hAnsi="Palatino Linotype" w:cs="Times New Roman"/>
          <w:sz w:val="24"/>
          <w:szCs w:val="23"/>
        </w:rPr>
        <w:t>.</w:t>
      </w:r>
    </w:p>
    <w:p w14:paraId="7E812B09" w14:textId="77777777" w:rsidR="00BF122E" w:rsidRPr="007C7650" w:rsidRDefault="00BF122E" w:rsidP="00BF122E">
      <w:pPr>
        <w:tabs>
          <w:tab w:val="left" w:pos="709"/>
        </w:tabs>
        <w:spacing w:after="0" w:line="360" w:lineRule="auto"/>
        <w:jc w:val="both"/>
        <w:rPr>
          <w:rFonts w:ascii="Palatino Linotype" w:eastAsia="Calibri" w:hAnsi="Palatino Linotype" w:cs="Times New Roman"/>
          <w:sz w:val="24"/>
          <w:szCs w:val="23"/>
        </w:rPr>
      </w:pPr>
    </w:p>
    <w:p w14:paraId="3C5CE956" w14:textId="77777777" w:rsidR="00BF122E" w:rsidRPr="007C7650" w:rsidRDefault="00BF122E" w:rsidP="00BF122E">
      <w:pPr>
        <w:tabs>
          <w:tab w:val="left" w:pos="709"/>
        </w:tabs>
        <w:spacing w:after="0" w:line="360" w:lineRule="auto"/>
        <w:jc w:val="both"/>
        <w:rPr>
          <w:rFonts w:ascii="Palatino Linotype" w:eastAsia="Calibri" w:hAnsi="Palatino Linotype" w:cs="Arial"/>
          <w:sz w:val="24"/>
          <w:szCs w:val="24"/>
        </w:rPr>
      </w:pPr>
      <w:r w:rsidRPr="007C7650">
        <w:rPr>
          <w:rFonts w:ascii="Palatino Linotype" w:eastAsia="Calibri" w:hAnsi="Palatino Linotype" w:cs="Arial"/>
          <w:sz w:val="24"/>
          <w:szCs w:val="24"/>
        </w:rPr>
        <w:t xml:space="preserve">Ahora bien, tocante a los </w:t>
      </w:r>
      <w:r w:rsidRPr="007C7650">
        <w:rPr>
          <w:rFonts w:ascii="Palatino Linotype" w:eastAsia="Calibri" w:hAnsi="Palatino Linotype" w:cs="Arial"/>
          <w:b/>
          <w:sz w:val="24"/>
          <w:szCs w:val="24"/>
          <w:u w:val="single"/>
        </w:rPr>
        <w:t>documentos probatorios</w:t>
      </w:r>
      <w:r w:rsidRPr="007C7650">
        <w:rPr>
          <w:rFonts w:ascii="Palatino Linotype" w:eastAsia="Calibri" w:hAnsi="Palatino Linotype" w:cs="Arial"/>
          <w:sz w:val="24"/>
          <w:szCs w:val="24"/>
        </w:rPr>
        <w:t xml:space="preserve"> solicitados por la particular, </w:t>
      </w:r>
      <w:r w:rsidRPr="007C7650">
        <w:rPr>
          <w:rFonts w:ascii="Palatino Linotype" w:hAnsi="Palatino Linotype" w:cs="Arial"/>
          <w:sz w:val="24"/>
          <w:szCs w:val="24"/>
        </w:rPr>
        <w:t>se procede a señalar los requisitos generales contenidos en los articulados 47, 48 y 49, de la Ley del Trabado de los Servidores Públicos del Estado de México y Municipios, así como el documento idóneo con el que se pudiera acreditar, son los siguientes:</w:t>
      </w:r>
    </w:p>
    <w:p w14:paraId="537065D4" w14:textId="77777777" w:rsidR="00BF122E" w:rsidRPr="007C7650" w:rsidRDefault="00BF122E" w:rsidP="00BF122E">
      <w:pPr>
        <w:pStyle w:val="Sinespaciado"/>
      </w:pPr>
    </w:p>
    <w:tbl>
      <w:tblPr>
        <w:tblStyle w:val="Tablaconcuadrcula"/>
        <w:tblW w:w="0" w:type="auto"/>
        <w:tblLook w:val="04A0" w:firstRow="1" w:lastRow="0" w:firstColumn="1" w:lastColumn="0" w:noHBand="0" w:noVBand="1"/>
      </w:tblPr>
      <w:tblGrid>
        <w:gridCol w:w="626"/>
        <w:gridCol w:w="3911"/>
        <w:gridCol w:w="2572"/>
        <w:gridCol w:w="1953"/>
      </w:tblGrid>
      <w:tr w:rsidR="00BF122E" w:rsidRPr="007C7650" w14:paraId="47B2FF82" w14:textId="77777777" w:rsidTr="00B81B11">
        <w:tc>
          <w:tcPr>
            <w:tcW w:w="626" w:type="dxa"/>
            <w:shd w:val="clear" w:color="auto" w:fill="D9D9D9" w:themeFill="background1" w:themeFillShade="D9"/>
          </w:tcPr>
          <w:p w14:paraId="19FF4AD6"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No.</w:t>
            </w:r>
          </w:p>
        </w:tc>
        <w:tc>
          <w:tcPr>
            <w:tcW w:w="3911" w:type="dxa"/>
            <w:shd w:val="clear" w:color="auto" w:fill="D9D9D9" w:themeFill="background1" w:themeFillShade="D9"/>
            <w:vAlign w:val="center"/>
          </w:tcPr>
          <w:p w14:paraId="71E6BEE4"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Requisito establecido en la Ley del Trabajo de los Servidores Públicos del Estado y Municipios</w:t>
            </w:r>
          </w:p>
        </w:tc>
        <w:tc>
          <w:tcPr>
            <w:tcW w:w="2572" w:type="dxa"/>
            <w:shd w:val="clear" w:color="auto" w:fill="D9D9D9" w:themeFill="background1" w:themeFillShade="D9"/>
            <w:vAlign w:val="center"/>
          </w:tcPr>
          <w:p w14:paraId="3C363826"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Documento que lo acredita</w:t>
            </w:r>
          </w:p>
        </w:tc>
        <w:tc>
          <w:tcPr>
            <w:tcW w:w="1953" w:type="dxa"/>
            <w:shd w:val="clear" w:color="auto" w:fill="D9D9D9" w:themeFill="background1" w:themeFillShade="D9"/>
            <w:vAlign w:val="center"/>
          </w:tcPr>
          <w:p w14:paraId="0714E572"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b/>
                <w:sz w:val="22"/>
                <w:szCs w:val="22"/>
              </w:rPr>
            </w:pPr>
            <w:r>
              <w:rPr>
                <w:rFonts w:ascii="Palatino Linotype" w:hAnsi="Palatino Linotype" w:cs="Arial"/>
                <w:b/>
                <w:sz w:val="22"/>
                <w:szCs w:val="22"/>
              </w:rPr>
              <w:t>Clasificación de la Información</w:t>
            </w:r>
          </w:p>
        </w:tc>
      </w:tr>
      <w:tr w:rsidR="00BF122E" w:rsidRPr="007C7650" w14:paraId="208136F0" w14:textId="77777777" w:rsidTr="00B81B11">
        <w:tc>
          <w:tcPr>
            <w:tcW w:w="626" w:type="dxa"/>
            <w:vAlign w:val="center"/>
          </w:tcPr>
          <w:p w14:paraId="390107CD"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1</w:t>
            </w:r>
          </w:p>
        </w:tc>
        <w:tc>
          <w:tcPr>
            <w:tcW w:w="3911" w:type="dxa"/>
            <w:vAlign w:val="center"/>
          </w:tcPr>
          <w:p w14:paraId="77951AB0" w14:textId="77777777" w:rsidR="00BF122E" w:rsidRPr="007C7650" w:rsidRDefault="00BF122E" w:rsidP="00B81B11">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Presentar una solicitud utilizando la forma oficial que se autorice por la institución pública o dependencia correspondiente.</w:t>
            </w:r>
          </w:p>
        </w:tc>
        <w:tc>
          <w:tcPr>
            <w:tcW w:w="2572" w:type="dxa"/>
            <w:vAlign w:val="center"/>
          </w:tcPr>
          <w:p w14:paraId="2E2DBC43" w14:textId="7642260B" w:rsidR="00BF122E" w:rsidRPr="007C7650" w:rsidRDefault="00BF122E" w:rsidP="00B81B11">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Solicitud de empleo, ficha curricular, curr</w:t>
            </w:r>
            <w:r w:rsidR="00A72BEB">
              <w:rPr>
                <w:rFonts w:ascii="Palatino Linotype" w:hAnsi="Palatino Linotype" w:cs="Arial"/>
                <w:sz w:val="22"/>
                <w:szCs w:val="22"/>
              </w:rPr>
              <w:t>í</w:t>
            </w:r>
            <w:r w:rsidRPr="007C7650">
              <w:rPr>
                <w:rFonts w:ascii="Palatino Linotype" w:hAnsi="Palatino Linotype" w:cs="Arial"/>
                <w:sz w:val="22"/>
                <w:szCs w:val="22"/>
              </w:rPr>
              <w:t>culum vitae o documento análogo</w:t>
            </w:r>
          </w:p>
        </w:tc>
        <w:tc>
          <w:tcPr>
            <w:tcW w:w="1953" w:type="dxa"/>
            <w:vAlign w:val="center"/>
          </w:tcPr>
          <w:p w14:paraId="2B9C2697"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En versión Pública.</w:t>
            </w:r>
          </w:p>
        </w:tc>
      </w:tr>
      <w:tr w:rsidR="00BF122E" w:rsidRPr="007C7650" w14:paraId="7AC1E8D6" w14:textId="77777777" w:rsidTr="00B81B11">
        <w:trPr>
          <w:trHeight w:val="517"/>
        </w:trPr>
        <w:tc>
          <w:tcPr>
            <w:tcW w:w="626" w:type="dxa"/>
            <w:vAlign w:val="center"/>
          </w:tcPr>
          <w:p w14:paraId="182564FD"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2</w:t>
            </w:r>
          </w:p>
        </w:tc>
        <w:tc>
          <w:tcPr>
            <w:tcW w:w="3911" w:type="dxa"/>
            <w:vAlign w:val="center"/>
          </w:tcPr>
          <w:p w14:paraId="6DA0028B" w14:textId="77777777" w:rsidR="00BF122E" w:rsidRPr="007C7650" w:rsidRDefault="00BF122E" w:rsidP="00B81B11">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Ser de nacionalidad mexicana.</w:t>
            </w:r>
          </w:p>
        </w:tc>
        <w:tc>
          <w:tcPr>
            <w:tcW w:w="2572" w:type="dxa"/>
            <w:vAlign w:val="center"/>
          </w:tcPr>
          <w:p w14:paraId="2E8E7706" w14:textId="77777777" w:rsidR="00BF122E" w:rsidRPr="007C7650" w:rsidRDefault="00BF122E" w:rsidP="00B81B11">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Acta de nacimiento</w:t>
            </w:r>
          </w:p>
        </w:tc>
        <w:tc>
          <w:tcPr>
            <w:tcW w:w="1953" w:type="dxa"/>
            <w:vAlign w:val="center"/>
          </w:tcPr>
          <w:p w14:paraId="2A78E3A5"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Confidencial</w:t>
            </w:r>
          </w:p>
        </w:tc>
      </w:tr>
      <w:tr w:rsidR="00BF122E" w:rsidRPr="007C7650" w14:paraId="737925A2" w14:textId="77777777" w:rsidTr="00B81B11">
        <w:tc>
          <w:tcPr>
            <w:tcW w:w="626" w:type="dxa"/>
            <w:vAlign w:val="center"/>
          </w:tcPr>
          <w:p w14:paraId="7C0E46E9"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3</w:t>
            </w:r>
          </w:p>
        </w:tc>
        <w:tc>
          <w:tcPr>
            <w:tcW w:w="3911" w:type="dxa"/>
            <w:vAlign w:val="center"/>
          </w:tcPr>
          <w:p w14:paraId="4AC34B82" w14:textId="77777777" w:rsidR="00BF122E" w:rsidRPr="007C7650" w:rsidRDefault="00BF122E" w:rsidP="00B81B11">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Estar en pleno ejercicio de sus derechos civiles y políticos.</w:t>
            </w:r>
          </w:p>
        </w:tc>
        <w:tc>
          <w:tcPr>
            <w:tcW w:w="2572" w:type="dxa"/>
            <w:vAlign w:val="center"/>
          </w:tcPr>
          <w:p w14:paraId="4134A599" w14:textId="77777777" w:rsidR="00BF122E" w:rsidRPr="007C7650" w:rsidRDefault="00BF122E" w:rsidP="00B81B11">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Derogado</w:t>
            </w:r>
          </w:p>
        </w:tc>
        <w:tc>
          <w:tcPr>
            <w:tcW w:w="1953" w:type="dxa"/>
            <w:vAlign w:val="center"/>
          </w:tcPr>
          <w:p w14:paraId="1BC1C397"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N/A</w:t>
            </w:r>
          </w:p>
        </w:tc>
      </w:tr>
      <w:tr w:rsidR="00BF122E" w:rsidRPr="007C7650" w14:paraId="515E4249" w14:textId="77777777" w:rsidTr="00B81B11">
        <w:tc>
          <w:tcPr>
            <w:tcW w:w="626" w:type="dxa"/>
            <w:vAlign w:val="center"/>
          </w:tcPr>
          <w:p w14:paraId="09A5B762"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4</w:t>
            </w:r>
          </w:p>
        </w:tc>
        <w:tc>
          <w:tcPr>
            <w:tcW w:w="3911" w:type="dxa"/>
            <w:vAlign w:val="center"/>
          </w:tcPr>
          <w:p w14:paraId="3578E413" w14:textId="77777777" w:rsidR="00BF122E" w:rsidRPr="007C7650" w:rsidRDefault="00BF122E" w:rsidP="00B81B11">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Acreditar, cuando proceda, el cumplimiento de la Ley del Servicio Militar Nacional.</w:t>
            </w:r>
          </w:p>
        </w:tc>
        <w:tc>
          <w:tcPr>
            <w:tcW w:w="2572" w:type="dxa"/>
            <w:vAlign w:val="center"/>
          </w:tcPr>
          <w:p w14:paraId="79D26C97" w14:textId="77777777" w:rsidR="00BF122E" w:rsidRPr="007C7650" w:rsidRDefault="00BF122E" w:rsidP="00B81B11">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Cartilla de Servicio Militar</w:t>
            </w:r>
          </w:p>
        </w:tc>
        <w:tc>
          <w:tcPr>
            <w:tcW w:w="1953" w:type="dxa"/>
            <w:vAlign w:val="center"/>
          </w:tcPr>
          <w:p w14:paraId="189CC5D5"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Confidencial</w:t>
            </w:r>
          </w:p>
        </w:tc>
      </w:tr>
      <w:tr w:rsidR="00BF122E" w:rsidRPr="007C7650" w14:paraId="10D161BD" w14:textId="77777777" w:rsidTr="00B81B11">
        <w:tc>
          <w:tcPr>
            <w:tcW w:w="626" w:type="dxa"/>
            <w:vAlign w:val="center"/>
          </w:tcPr>
          <w:p w14:paraId="2821D66B"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5</w:t>
            </w:r>
          </w:p>
        </w:tc>
        <w:tc>
          <w:tcPr>
            <w:tcW w:w="3911" w:type="dxa"/>
            <w:vAlign w:val="center"/>
          </w:tcPr>
          <w:p w14:paraId="352B8FED" w14:textId="77777777" w:rsidR="00BF122E" w:rsidRPr="007C7650" w:rsidRDefault="00BF122E" w:rsidP="00B81B11">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No haber sido separado anteriormente del servicio por las causas previstas en el artículo 93 de la presente ley.</w:t>
            </w:r>
          </w:p>
        </w:tc>
        <w:tc>
          <w:tcPr>
            <w:tcW w:w="2572" w:type="dxa"/>
            <w:vAlign w:val="center"/>
          </w:tcPr>
          <w:p w14:paraId="633D54C2" w14:textId="77777777" w:rsidR="00BF122E" w:rsidRPr="007C7650" w:rsidRDefault="00BF122E" w:rsidP="00B81B11">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Manifestación bajo protesta de decir verdad.</w:t>
            </w:r>
          </w:p>
        </w:tc>
        <w:tc>
          <w:tcPr>
            <w:tcW w:w="1953" w:type="dxa"/>
            <w:vAlign w:val="center"/>
          </w:tcPr>
          <w:p w14:paraId="42E97244"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Documento íntegro</w:t>
            </w:r>
          </w:p>
        </w:tc>
      </w:tr>
      <w:tr w:rsidR="00BF122E" w:rsidRPr="007C7650" w14:paraId="4611542C" w14:textId="77777777" w:rsidTr="00B81B11">
        <w:tc>
          <w:tcPr>
            <w:tcW w:w="626" w:type="dxa"/>
            <w:vAlign w:val="center"/>
          </w:tcPr>
          <w:p w14:paraId="4B9F4AA1"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6</w:t>
            </w:r>
          </w:p>
        </w:tc>
        <w:tc>
          <w:tcPr>
            <w:tcW w:w="3911" w:type="dxa"/>
            <w:vAlign w:val="center"/>
          </w:tcPr>
          <w:p w14:paraId="38FEDA74" w14:textId="77777777" w:rsidR="00BF122E" w:rsidRPr="007C7650" w:rsidRDefault="00BF122E" w:rsidP="00B81B11">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Tener buena salud, lo que se comprobará con los certificados médicos.</w:t>
            </w:r>
          </w:p>
        </w:tc>
        <w:tc>
          <w:tcPr>
            <w:tcW w:w="2572" w:type="dxa"/>
            <w:vAlign w:val="center"/>
          </w:tcPr>
          <w:p w14:paraId="240F776C" w14:textId="77777777" w:rsidR="00BF122E" w:rsidRPr="007C7650" w:rsidRDefault="00BF122E" w:rsidP="00B81B11">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Certificado Médico</w:t>
            </w:r>
          </w:p>
        </w:tc>
        <w:tc>
          <w:tcPr>
            <w:tcW w:w="1953" w:type="dxa"/>
            <w:vAlign w:val="center"/>
          </w:tcPr>
          <w:p w14:paraId="00653791"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Confidencial</w:t>
            </w:r>
          </w:p>
        </w:tc>
      </w:tr>
      <w:tr w:rsidR="00BF122E" w:rsidRPr="007C7650" w14:paraId="2D97EB3D" w14:textId="77777777" w:rsidTr="00B81B11">
        <w:tc>
          <w:tcPr>
            <w:tcW w:w="626" w:type="dxa"/>
            <w:vAlign w:val="center"/>
          </w:tcPr>
          <w:p w14:paraId="21D6F30E"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7</w:t>
            </w:r>
          </w:p>
        </w:tc>
        <w:tc>
          <w:tcPr>
            <w:tcW w:w="3911" w:type="dxa"/>
            <w:vAlign w:val="center"/>
          </w:tcPr>
          <w:p w14:paraId="4E37247F" w14:textId="77777777" w:rsidR="00BF122E" w:rsidRPr="007C7650" w:rsidRDefault="00BF122E" w:rsidP="00B81B11">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Cumplir con los requisitos que se establezcan para los diferentes puestos.</w:t>
            </w:r>
          </w:p>
        </w:tc>
        <w:tc>
          <w:tcPr>
            <w:tcW w:w="2572" w:type="dxa"/>
            <w:vAlign w:val="center"/>
          </w:tcPr>
          <w:p w14:paraId="347FEFC2" w14:textId="24A70A1C" w:rsidR="00BF122E" w:rsidRPr="007C7650" w:rsidRDefault="00BF122E" w:rsidP="00B81B11">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 xml:space="preserve">En este caso, son </w:t>
            </w:r>
            <w:r w:rsidR="00A72BEB" w:rsidRPr="007C7650">
              <w:rPr>
                <w:rFonts w:ascii="Palatino Linotype" w:hAnsi="Palatino Linotype" w:cs="Arial"/>
                <w:sz w:val="22"/>
                <w:szCs w:val="22"/>
              </w:rPr>
              <w:t>aplicables los</w:t>
            </w:r>
            <w:r w:rsidRPr="007C7650">
              <w:rPr>
                <w:rFonts w:ascii="Palatino Linotype" w:hAnsi="Palatino Linotype" w:cs="Arial"/>
                <w:sz w:val="22"/>
                <w:szCs w:val="22"/>
              </w:rPr>
              <w:t xml:space="preserve"> documentos previstos por la Ley Orgánica Municipal del Estado de México y Municipios, en virtud de que se trata de ayuntamientos.</w:t>
            </w:r>
          </w:p>
        </w:tc>
        <w:tc>
          <w:tcPr>
            <w:tcW w:w="1953" w:type="dxa"/>
            <w:vAlign w:val="center"/>
          </w:tcPr>
          <w:p w14:paraId="2B1DB43A"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Documento íntegro</w:t>
            </w:r>
          </w:p>
        </w:tc>
      </w:tr>
      <w:tr w:rsidR="00BF122E" w:rsidRPr="007C7650" w14:paraId="5645502A" w14:textId="77777777" w:rsidTr="00B81B11">
        <w:tc>
          <w:tcPr>
            <w:tcW w:w="626" w:type="dxa"/>
            <w:vAlign w:val="center"/>
          </w:tcPr>
          <w:p w14:paraId="382858A7"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8</w:t>
            </w:r>
          </w:p>
        </w:tc>
        <w:tc>
          <w:tcPr>
            <w:tcW w:w="3911" w:type="dxa"/>
            <w:vAlign w:val="center"/>
          </w:tcPr>
          <w:p w14:paraId="7EDDE22B" w14:textId="77777777" w:rsidR="00BF122E" w:rsidRPr="007C7650" w:rsidRDefault="00BF122E" w:rsidP="00B81B11">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Acreditar por medio de los exámenes correspondientes los conocimientos y aptitudes necesarios para el desempeño del puesto.</w:t>
            </w:r>
          </w:p>
        </w:tc>
        <w:tc>
          <w:tcPr>
            <w:tcW w:w="2572" w:type="dxa"/>
            <w:vAlign w:val="center"/>
          </w:tcPr>
          <w:p w14:paraId="213A9438" w14:textId="77777777" w:rsidR="00BF122E" w:rsidRPr="007C7650" w:rsidRDefault="00BF122E" w:rsidP="00B81B11">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El documento obtenido por haber acreditado los exámenes de oposición o de conocimientos o aptitudes necesarios para ejercer el cargo.</w:t>
            </w:r>
          </w:p>
        </w:tc>
        <w:tc>
          <w:tcPr>
            <w:tcW w:w="1953" w:type="dxa"/>
            <w:vAlign w:val="center"/>
          </w:tcPr>
          <w:p w14:paraId="5F54E0EA"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En versión Pública.</w:t>
            </w:r>
          </w:p>
        </w:tc>
      </w:tr>
      <w:tr w:rsidR="00BF122E" w:rsidRPr="007C7650" w14:paraId="2B542A68" w14:textId="77777777" w:rsidTr="00B81B11">
        <w:tc>
          <w:tcPr>
            <w:tcW w:w="626" w:type="dxa"/>
            <w:vAlign w:val="center"/>
          </w:tcPr>
          <w:p w14:paraId="3C214F53"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lastRenderedPageBreak/>
              <w:t>9</w:t>
            </w:r>
          </w:p>
        </w:tc>
        <w:tc>
          <w:tcPr>
            <w:tcW w:w="3911" w:type="dxa"/>
            <w:vAlign w:val="center"/>
          </w:tcPr>
          <w:p w14:paraId="64ECE47D" w14:textId="77777777" w:rsidR="00BF122E" w:rsidRPr="007C7650" w:rsidRDefault="00BF122E" w:rsidP="00B81B11">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No estar inhabilitado para el ejercicio del servicio público.</w:t>
            </w:r>
          </w:p>
        </w:tc>
        <w:tc>
          <w:tcPr>
            <w:tcW w:w="2572" w:type="dxa"/>
            <w:vAlign w:val="center"/>
          </w:tcPr>
          <w:p w14:paraId="6F06783B" w14:textId="77777777" w:rsidR="00BF122E" w:rsidRPr="007C7650" w:rsidRDefault="00BF122E" w:rsidP="00B81B11">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Constancia de no inhabilitación.</w:t>
            </w:r>
          </w:p>
        </w:tc>
        <w:tc>
          <w:tcPr>
            <w:tcW w:w="1953" w:type="dxa"/>
            <w:vAlign w:val="center"/>
          </w:tcPr>
          <w:p w14:paraId="663F740E"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Documento íntegro</w:t>
            </w:r>
          </w:p>
        </w:tc>
      </w:tr>
      <w:tr w:rsidR="00BF122E" w:rsidRPr="007C7650" w14:paraId="04FD2E18" w14:textId="77777777" w:rsidTr="00B81B11">
        <w:tc>
          <w:tcPr>
            <w:tcW w:w="626" w:type="dxa"/>
            <w:vAlign w:val="center"/>
          </w:tcPr>
          <w:p w14:paraId="56EBB225"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10</w:t>
            </w:r>
          </w:p>
        </w:tc>
        <w:tc>
          <w:tcPr>
            <w:tcW w:w="3911" w:type="dxa"/>
            <w:vAlign w:val="center"/>
          </w:tcPr>
          <w:p w14:paraId="2B1E1188" w14:textId="77777777" w:rsidR="00BF122E" w:rsidRPr="007C7650" w:rsidRDefault="00BF122E" w:rsidP="00B81B11">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Presentar certificado expedido por la Unidad del Registro de Deudores Alimentarios Morosos en el que conste, si se encuentra inscrito o no en el mismo.</w:t>
            </w:r>
          </w:p>
        </w:tc>
        <w:tc>
          <w:tcPr>
            <w:tcW w:w="2572" w:type="dxa"/>
            <w:vAlign w:val="center"/>
          </w:tcPr>
          <w:p w14:paraId="3B934AF3" w14:textId="77777777" w:rsidR="00BF122E" w:rsidRPr="007C7650" w:rsidRDefault="00BF122E" w:rsidP="00B81B11">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Certificado de No Deudor Alimentario Moroso.</w:t>
            </w:r>
          </w:p>
        </w:tc>
        <w:tc>
          <w:tcPr>
            <w:tcW w:w="1953" w:type="dxa"/>
            <w:vAlign w:val="center"/>
          </w:tcPr>
          <w:p w14:paraId="1CAF1D21"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En versión Pública.</w:t>
            </w:r>
          </w:p>
        </w:tc>
      </w:tr>
      <w:tr w:rsidR="00BF122E" w:rsidRPr="007C7650" w14:paraId="4BC225A2" w14:textId="77777777" w:rsidTr="00B81B11">
        <w:tc>
          <w:tcPr>
            <w:tcW w:w="626" w:type="dxa"/>
            <w:shd w:val="clear" w:color="auto" w:fill="auto"/>
            <w:vAlign w:val="center"/>
          </w:tcPr>
          <w:p w14:paraId="7FDDFD8C"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11</w:t>
            </w:r>
          </w:p>
        </w:tc>
        <w:tc>
          <w:tcPr>
            <w:tcW w:w="3911" w:type="dxa"/>
            <w:shd w:val="clear" w:color="auto" w:fill="auto"/>
            <w:vAlign w:val="center"/>
          </w:tcPr>
          <w:p w14:paraId="0254D1DC" w14:textId="77777777" w:rsidR="00BF122E" w:rsidRPr="007C7650" w:rsidRDefault="00BF122E" w:rsidP="00B81B11">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Para iniciar la prestación de los servicios</w:t>
            </w:r>
          </w:p>
        </w:tc>
        <w:tc>
          <w:tcPr>
            <w:tcW w:w="2572" w:type="dxa"/>
            <w:shd w:val="clear" w:color="auto" w:fill="auto"/>
            <w:vAlign w:val="center"/>
          </w:tcPr>
          <w:p w14:paraId="0B038AEA" w14:textId="77777777" w:rsidR="00BF122E" w:rsidRPr="007C7650" w:rsidRDefault="00BF122E" w:rsidP="00B81B11">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Nombramiento, contrato o formato único de Movimientos de Personal.</w:t>
            </w:r>
          </w:p>
        </w:tc>
        <w:tc>
          <w:tcPr>
            <w:tcW w:w="1953" w:type="dxa"/>
            <w:vAlign w:val="center"/>
          </w:tcPr>
          <w:p w14:paraId="21F4EA02" w14:textId="77777777" w:rsidR="00BF122E" w:rsidRPr="007C7650" w:rsidRDefault="00BF122E" w:rsidP="00B81B11">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En versión Pública.</w:t>
            </w:r>
          </w:p>
        </w:tc>
      </w:tr>
    </w:tbl>
    <w:p w14:paraId="722A9D6A" w14:textId="77777777" w:rsidR="00BF122E" w:rsidRPr="007C7650" w:rsidRDefault="00BF122E" w:rsidP="00BF122E">
      <w:pPr>
        <w:tabs>
          <w:tab w:val="left" w:pos="709"/>
        </w:tabs>
        <w:spacing w:after="0" w:line="360" w:lineRule="auto"/>
        <w:jc w:val="both"/>
        <w:rPr>
          <w:rFonts w:ascii="Palatino Linotype" w:eastAsia="Calibri" w:hAnsi="Palatino Linotype" w:cs="Arial"/>
          <w:sz w:val="24"/>
          <w:szCs w:val="23"/>
        </w:rPr>
      </w:pPr>
    </w:p>
    <w:p w14:paraId="67E5E0B2" w14:textId="77777777" w:rsidR="00BF122E" w:rsidRPr="007C7650" w:rsidRDefault="00BF122E" w:rsidP="00BF122E">
      <w:pPr>
        <w:tabs>
          <w:tab w:val="left" w:pos="709"/>
        </w:tabs>
        <w:spacing w:after="0" w:line="360" w:lineRule="auto"/>
        <w:jc w:val="both"/>
        <w:rPr>
          <w:rFonts w:ascii="Palatino Linotype" w:eastAsia="Times New Roman" w:hAnsi="Palatino Linotype" w:cs="Arial"/>
          <w:sz w:val="24"/>
          <w:lang w:val="es-ES"/>
        </w:rPr>
      </w:pPr>
      <w:r w:rsidRPr="007C7650">
        <w:rPr>
          <w:rFonts w:ascii="Palatino Linotype" w:eastAsia="Times New Roman" w:hAnsi="Palatino Linotype" w:cs="Arial"/>
          <w:sz w:val="24"/>
          <w:lang w:val="es-ES"/>
        </w:rPr>
        <w:t>De lo antes mencionado se advierte que para formar parte del servicio público, los interesados deben cumplir con los elementos señalados, así como aquellos requisitos que se establezcan para los diferentes puestos, siendo obligación de las instituciones públicas integrar los expedientes correspondientes, en términos del artículo 98, fracción XVII, de la Ley del Trabajo de los Servidores Públicos del Estado de México.</w:t>
      </w:r>
    </w:p>
    <w:p w14:paraId="78E9E9CC" w14:textId="77777777" w:rsidR="00BF122E" w:rsidRPr="007C7650" w:rsidRDefault="00BF122E" w:rsidP="00BF122E">
      <w:pPr>
        <w:tabs>
          <w:tab w:val="left" w:pos="709"/>
        </w:tabs>
        <w:spacing w:after="0" w:line="360" w:lineRule="auto"/>
        <w:jc w:val="both"/>
        <w:rPr>
          <w:rFonts w:ascii="Palatino Linotype" w:eastAsia="Times New Roman" w:hAnsi="Palatino Linotype" w:cs="Arial"/>
          <w:sz w:val="24"/>
          <w:lang w:val="es-ES"/>
        </w:rPr>
      </w:pPr>
    </w:p>
    <w:p w14:paraId="40BB2ED8" w14:textId="77777777" w:rsidR="00BF122E" w:rsidRPr="007C7650" w:rsidRDefault="00BF122E" w:rsidP="00BF122E">
      <w:pPr>
        <w:tabs>
          <w:tab w:val="left" w:pos="709"/>
        </w:tabs>
        <w:spacing w:after="0" w:line="360" w:lineRule="auto"/>
        <w:jc w:val="both"/>
        <w:rPr>
          <w:rFonts w:ascii="Palatino Linotype" w:hAnsi="Palatino Linotype" w:cs="Arial"/>
          <w:sz w:val="24"/>
        </w:rPr>
      </w:pPr>
      <w:r w:rsidRPr="007C7650">
        <w:rPr>
          <w:rFonts w:ascii="Palatino Linotype" w:hAnsi="Palatino Linotype" w:cs="Arial"/>
          <w:sz w:val="24"/>
        </w:rPr>
        <w:t xml:space="preserve">En esta virtud, los expedientes laborales constituyen acervos documentales en los cuales convergen tanto de información pública como aquella con el carácter de privada; sin embargo, es de señalar que no existe disposición expresa que concluya al </w:t>
      </w:r>
      <w:r w:rsidRPr="007C7650">
        <w:rPr>
          <w:rFonts w:ascii="Palatino Linotype" w:hAnsi="Palatino Linotype" w:cs="Arial"/>
          <w:b/>
          <w:sz w:val="24"/>
        </w:rPr>
        <w:t>Sujeto Obligado</w:t>
      </w:r>
      <w:r w:rsidRPr="007C7650">
        <w:rPr>
          <w:rFonts w:ascii="Palatino Linotype" w:hAnsi="Palatino Linotype" w:cs="Arial"/>
          <w:sz w:val="24"/>
        </w:rPr>
        <w:t xml:space="preserve"> a integrar los expedientes de mérito de manera homogénea; motivo por el cual, a los Sujetos Obligados les compete analizar en cada uno de los expedientes laborales de los servidores públicos cual es la información susceptible de entrega, en su caso, en versión pública, y de cuál no procedería realizar su entrega, en cuyo supuesto deberá elaborar y entregar el acuerdo de clasificación de confidencialidad correspondiente.</w:t>
      </w:r>
    </w:p>
    <w:p w14:paraId="6800F87F" w14:textId="77777777" w:rsidR="00BF122E" w:rsidRPr="007C7650" w:rsidRDefault="00BF122E" w:rsidP="00BF122E">
      <w:pPr>
        <w:tabs>
          <w:tab w:val="left" w:pos="709"/>
        </w:tabs>
        <w:spacing w:after="0" w:line="360" w:lineRule="auto"/>
        <w:jc w:val="both"/>
        <w:rPr>
          <w:rFonts w:ascii="Palatino Linotype" w:hAnsi="Palatino Linotype" w:cs="Arial"/>
          <w:sz w:val="24"/>
        </w:rPr>
      </w:pPr>
    </w:p>
    <w:p w14:paraId="084A0CC9" w14:textId="77777777" w:rsidR="00BF122E" w:rsidRPr="007C7650" w:rsidRDefault="00BF122E" w:rsidP="00BF122E">
      <w:pPr>
        <w:tabs>
          <w:tab w:val="left" w:pos="709"/>
        </w:tabs>
        <w:spacing w:after="0" w:line="360" w:lineRule="auto"/>
        <w:jc w:val="both"/>
        <w:rPr>
          <w:rFonts w:ascii="Palatino Linotype" w:hAnsi="Palatino Linotype" w:cs="Arial"/>
          <w:sz w:val="24"/>
        </w:rPr>
      </w:pPr>
      <w:r w:rsidRPr="007C7650">
        <w:rPr>
          <w:rFonts w:ascii="Palatino Linotype" w:hAnsi="Palatino Linotype" w:cs="Arial"/>
          <w:sz w:val="24"/>
        </w:rPr>
        <w:lastRenderedPageBreak/>
        <w:t xml:space="preserve">De este modo, al ser expedientes individuales de los servidores públicos que se integran con documentos públicos y documentos privados a partir de la relación laboral, y con los ordenamientos señalados con antelación no establecen como se integrarán estos, es necesario remitirnos, para mayor claridad en el estudio y sólo a modo de ejemplo, al </w:t>
      </w:r>
      <w:r w:rsidRPr="007C7650">
        <w:rPr>
          <w:rFonts w:ascii="Palatino Linotype" w:hAnsi="Palatino Linotype" w:cs="Arial"/>
          <w:i/>
          <w:sz w:val="24"/>
        </w:rPr>
        <w:t>Manual de Procedimientos para la Integración de los Expedientes de los Servidores Públicos del Tribunal Electoral</w:t>
      </w:r>
      <w:r w:rsidRPr="007C7650">
        <w:rPr>
          <w:i/>
          <w:sz w:val="24"/>
          <w:vertAlign w:val="superscript"/>
        </w:rPr>
        <w:footnoteReference w:id="3"/>
      </w:r>
      <w:r w:rsidRPr="007C7650">
        <w:rPr>
          <w:rFonts w:ascii="Palatino Linotype" w:hAnsi="Palatino Linotype" w:cs="Arial"/>
          <w:sz w:val="24"/>
        </w:rPr>
        <w:t>.</w:t>
      </w:r>
    </w:p>
    <w:p w14:paraId="1BD93D09" w14:textId="77777777" w:rsidR="00BF122E" w:rsidRPr="007C7650" w:rsidRDefault="00BF122E" w:rsidP="00BF122E">
      <w:pPr>
        <w:tabs>
          <w:tab w:val="left" w:pos="709"/>
        </w:tabs>
        <w:spacing w:after="0" w:line="360" w:lineRule="auto"/>
        <w:jc w:val="both"/>
        <w:rPr>
          <w:rFonts w:ascii="Palatino Linotype" w:hAnsi="Palatino Linotype" w:cs="Arial"/>
          <w:sz w:val="24"/>
        </w:rPr>
      </w:pPr>
    </w:p>
    <w:p w14:paraId="780736B7" w14:textId="77E636F2" w:rsidR="00BF122E" w:rsidRPr="007C7650" w:rsidRDefault="00BF122E" w:rsidP="00BF122E">
      <w:pPr>
        <w:tabs>
          <w:tab w:val="left" w:pos="709"/>
        </w:tabs>
        <w:spacing w:after="0" w:line="360" w:lineRule="auto"/>
        <w:jc w:val="both"/>
        <w:rPr>
          <w:rFonts w:ascii="Palatino Linotype" w:eastAsia="Times New Roman" w:hAnsi="Palatino Linotype" w:cs="Arial"/>
          <w:sz w:val="36"/>
          <w:lang w:val="es-ES"/>
        </w:rPr>
      </w:pPr>
      <w:r w:rsidRPr="007C7650">
        <w:rPr>
          <w:rFonts w:ascii="Palatino Linotype" w:hAnsi="Palatino Linotype" w:cs="Arial"/>
          <w:sz w:val="24"/>
        </w:rPr>
        <w:t xml:space="preserve">Dicho Manual Establece </w:t>
      </w:r>
      <w:r w:rsidR="00A72BEB" w:rsidRPr="007C7650">
        <w:rPr>
          <w:rFonts w:ascii="Palatino Linotype" w:hAnsi="Palatino Linotype" w:cs="Arial"/>
          <w:sz w:val="24"/>
        </w:rPr>
        <w:t>que,</w:t>
      </w:r>
      <w:r w:rsidRPr="007C7650">
        <w:rPr>
          <w:rFonts w:ascii="Palatino Linotype" w:hAnsi="Palatino Linotype" w:cs="Arial"/>
          <w:sz w:val="24"/>
        </w:rPr>
        <w:t xml:space="preserve"> para la integración del expediente de un servidor público, invariablemente se deberán comprender dos apartados:</w:t>
      </w:r>
    </w:p>
    <w:p w14:paraId="47CB1061" w14:textId="77777777" w:rsidR="00BF122E" w:rsidRPr="007C7650" w:rsidRDefault="00BF122E" w:rsidP="00BF122E">
      <w:pPr>
        <w:tabs>
          <w:tab w:val="left" w:pos="709"/>
        </w:tabs>
        <w:spacing w:after="0" w:line="360" w:lineRule="auto"/>
        <w:jc w:val="both"/>
        <w:rPr>
          <w:rFonts w:ascii="Palatino Linotype" w:eastAsia="Times New Roman" w:hAnsi="Palatino Linotype" w:cs="Arial"/>
          <w:sz w:val="24"/>
          <w:lang w:val="es-ES"/>
        </w:rPr>
      </w:pPr>
    </w:p>
    <w:p w14:paraId="5440237E" w14:textId="77777777" w:rsidR="00BF122E" w:rsidRPr="007C7650" w:rsidRDefault="00BF122E" w:rsidP="00BF122E">
      <w:pPr>
        <w:pStyle w:val="Prrafodelista"/>
        <w:numPr>
          <w:ilvl w:val="0"/>
          <w:numId w:val="7"/>
        </w:numPr>
        <w:tabs>
          <w:tab w:val="left" w:pos="709"/>
        </w:tabs>
        <w:spacing w:after="240" w:line="360" w:lineRule="auto"/>
        <w:jc w:val="both"/>
        <w:rPr>
          <w:rFonts w:ascii="Palatino Linotype" w:hAnsi="Palatino Linotype" w:cs="Arial"/>
          <w:sz w:val="40"/>
        </w:rPr>
      </w:pPr>
      <w:r w:rsidRPr="007C7650">
        <w:rPr>
          <w:rFonts w:ascii="Palatino Linotype" w:hAnsi="Palatino Linotype" w:cs="Arial"/>
          <w:b/>
        </w:rPr>
        <w:t>Primer apartado:</w:t>
      </w:r>
      <w:r w:rsidRPr="007C7650">
        <w:rPr>
          <w:rFonts w:ascii="Palatino Linotype" w:hAnsi="Palatino Linotype" w:cs="Arial"/>
        </w:rPr>
        <w:t xml:space="preserve"> se denominará </w:t>
      </w:r>
      <w:r w:rsidRPr="007C7650">
        <w:rPr>
          <w:rFonts w:ascii="Palatino Linotype" w:hAnsi="Palatino Linotype" w:cs="Arial"/>
          <w:i/>
        </w:rPr>
        <w:t>personal</w:t>
      </w:r>
      <w:r w:rsidRPr="007C7650">
        <w:rPr>
          <w:rFonts w:ascii="Palatino Linotype" w:hAnsi="Palatino Linotype" w:cs="Arial"/>
        </w:rPr>
        <w:t>; se integra con la documentación personal que entregue el servidor público al ingresar al servicio público.</w:t>
      </w:r>
    </w:p>
    <w:p w14:paraId="3B9E72D6" w14:textId="77777777" w:rsidR="00BF122E" w:rsidRPr="007C7650" w:rsidRDefault="00BF122E" w:rsidP="00BF122E">
      <w:pPr>
        <w:pStyle w:val="Prrafodelista"/>
        <w:numPr>
          <w:ilvl w:val="0"/>
          <w:numId w:val="7"/>
        </w:numPr>
        <w:tabs>
          <w:tab w:val="left" w:pos="709"/>
        </w:tabs>
        <w:spacing w:line="360" w:lineRule="auto"/>
        <w:jc w:val="both"/>
        <w:rPr>
          <w:rFonts w:ascii="Palatino Linotype" w:hAnsi="Palatino Linotype" w:cs="Arial"/>
          <w:sz w:val="40"/>
        </w:rPr>
      </w:pPr>
      <w:r w:rsidRPr="007C7650">
        <w:rPr>
          <w:rFonts w:ascii="Palatino Linotype" w:hAnsi="Palatino Linotype" w:cs="Arial"/>
          <w:b/>
        </w:rPr>
        <w:t>Segundo apartado:</w:t>
      </w:r>
      <w:r w:rsidRPr="007C7650">
        <w:rPr>
          <w:rFonts w:ascii="Palatino Linotype" w:hAnsi="Palatino Linotype" w:cs="Arial"/>
        </w:rPr>
        <w:t xml:space="preserve"> denominado </w:t>
      </w:r>
      <w:r w:rsidRPr="007C7650">
        <w:rPr>
          <w:rFonts w:ascii="Palatino Linotype" w:hAnsi="Palatino Linotype" w:cs="Arial"/>
          <w:i/>
        </w:rPr>
        <w:t xml:space="preserve">Laboral; </w:t>
      </w:r>
      <w:r w:rsidRPr="007C7650">
        <w:rPr>
          <w:rFonts w:ascii="Palatino Linotype" w:hAnsi="Palatino Linotype" w:cs="Arial"/>
        </w:rPr>
        <w:t>se integrará con los documentos generados por la relación laboral del servidor público y el tribunal -en este caso la dependencia a la cual presta sus servicios-.</w:t>
      </w:r>
    </w:p>
    <w:p w14:paraId="48A86252" w14:textId="77777777" w:rsidR="00BF122E" w:rsidRPr="007C7650" w:rsidRDefault="00BF122E" w:rsidP="00BF122E">
      <w:pPr>
        <w:pStyle w:val="Prrafodelista"/>
        <w:tabs>
          <w:tab w:val="left" w:pos="284"/>
          <w:tab w:val="left" w:pos="426"/>
        </w:tabs>
        <w:spacing w:before="100" w:beforeAutospacing="1" w:line="360" w:lineRule="auto"/>
        <w:ind w:left="0" w:right="49"/>
        <w:contextualSpacing/>
        <w:jc w:val="both"/>
        <w:rPr>
          <w:rFonts w:ascii="Palatino Linotype" w:hAnsi="Palatino Linotype" w:cs="Arial"/>
        </w:rPr>
      </w:pPr>
    </w:p>
    <w:p w14:paraId="7ED0B0D0" w14:textId="77777777" w:rsidR="00BF122E" w:rsidRPr="007C7650" w:rsidRDefault="00BF122E" w:rsidP="00BF122E">
      <w:pPr>
        <w:pStyle w:val="Prrafodelista"/>
        <w:tabs>
          <w:tab w:val="left" w:pos="284"/>
          <w:tab w:val="left" w:pos="426"/>
        </w:tabs>
        <w:spacing w:line="360" w:lineRule="auto"/>
        <w:ind w:left="0" w:right="49"/>
        <w:contextualSpacing/>
        <w:jc w:val="both"/>
        <w:rPr>
          <w:rFonts w:ascii="Palatino Linotype" w:hAnsi="Palatino Linotype" w:cs="Arial"/>
        </w:rPr>
      </w:pPr>
      <w:r w:rsidRPr="007C7650">
        <w:rPr>
          <w:rFonts w:ascii="Palatino Linotype" w:hAnsi="Palatino Linotype" w:cs="Arial"/>
        </w:rPr>
        <w:t xml:space="preserve">Ahora bien, del análisis de las documentales que integran dichos apartados en un expediente laboral, se destaca que en ambos se incluyen documentales personales, que solo son del interés del servidor público y que su difusión o apertura, no contribuiría a la transparencia, ni a la rendición de cuentas, por lo que no resultaría justificada la publicidad de estos; sin embargo también se conforma de documentos que son públicos </w:t>
      </w:r>
      <w:r w:rsidRPr="007C7650">
        <w:rPr>
          <w:rFonts w:ascii="Palatino Linotype" w:hAnsi="Palatino Linotype" w:cs="Arial"/>
        </w:rPr>
        <w:lastRenderedPageBreak/>
        <w:t>y que si bien contienen datos personales, los mismos podrían hacerse del conocimiento de la sociedad en sus respectivas versiones públicas.</w:t>
      </w:r>
    </w:p>
    <w:p w14:paraId="271C1147" w14:textId="77777777" w:rsidR="00BF122E" w:rsidRPr="007C7650" w:rsidRDefault="00BF122E" w:rsidP="00BF122E">
      <w:pPr>
        <w:pStyle w:val="Prrafodelista"/>
        <w:tabs>
          <w:tab w:val="left" w:pos="284"/>
          <w:tab w:val="left" w:pos="426"/>
        </w:tabs>
        <w:spacing w:line="360" w:lineRule="auto"/>
        <w:ind w:left="0" w:right="49"/>
        <w:contextualSpacing/>
        <w:jc w:val="both"/>
        <w:rPr>
          <w:rFonts w:ascii="Palatino Linotype" w:hAnsi="Palatino Linotype" w:cs="Arial"/>
        </w:rPr>
      </w:pPr>
    </w:p>
    <w:p w14:paraId="7ACF920D" w14:textId="77777777" w:rsidR="00BF122E" w:rsidRPr="007C7650" w:rsidRDefault="00BF122E" w:rsidP="00BF122E">
      <w:pPr>
        <w:pStyle w:val="Prrafodelista"/>
        <w:tabs>
          <w:tab w:val="left" w:pos="284"/>
          <w:tab w:val="left" w:pos="426"/>
        </w:tabs>
        <w:spacing w:line="360" w:lineRule="auto"/>
        <w:ind w:left="0" w:right="49"/>
        <w:contextualSpacing/>
        <w:jc w:val="both"/>
        <w:rPr>
          <w:rFonts w:ascii="Palatino Linotype" w:hAnsi="Palatino Linotype" w:cs="Arial"/>
        </w:rPr>
      </w:pPr>
      <w:r w:rsidRPr="007C7650">
        <w:rPr>
          <w:rFonts w:ascii="Palatino Linotype" w:hAnsi="Palatino Linotype" w:cs="Arial"/>
        </w:rPr>
        <w:t>Para robustecer lo anterior, es de considerar el Criterio 16/2006 emitido por el Comité de Acceso a la Información y Protección de Datos Personales de la suprema Corte de Justicia de la Nación, que dispone lo siguiente:</w:t>
      </w:r>
    </w:p>
    <w:p w14:paraId="082304F2" w14:textId="77777777" w:rsidR="00BF122E" w:rsidRPr="007C7650" w:rsidRDefault="00BF122E" w:rsidP="00BF122E">
      <w:pPr>
        <w:pStyle w:val="Sinespaciado"/>
      </w:pPr>
    </w:p>
    <w:p w14:paraId="42817415" w14:textId="77777777" w:rsidR="00BF122E" w:rsidRPr="007C7650" w:rsidRDefault="00BF122E" w:rsidP="00BF122E">
      <w:pPr>
        <w:spacing w:after="240"/>
        <w:ind w:left="567" w:right="616"/>
        <w:jc w:val="both"/>
        <w:rPr>
          <w:rFonts w:ascii="Palatino Linotype" w:eastAsia="Times New Roman" w:hAnsi="Palatino Linotype" w:cs="Times New Roman"/>
          <w:i/>
          <w:lang w:val="es-ES"/>
        </w:rPr>
      </w:pPr>
      <w:r w:rsidRPr="007C7650">
        <w:rPr>
          <w:rFonts w:ascii="Palatino Linotype" w:eastAsia="Times New Roman" w:hAnsi="Palatino Linotype" w:cs="Times New Roman"/>
          <w:i/>
          <w:lang w:val="es-ES"/>
        </w:rPr>
        <w:t>“</w:t>
      </w:r>
      <w:r w:rsidRPr="007C7650">
        <w:rPr>
          <w:rFonts w:ascii="Palatino Linotype" w:eastAsia="Times New Roman" w:hAnsi="Palatino Linotype" w:cs="Times New Roman"/>
          <w:b/>
          <w:i/>
          <w:lang w:val="es-ES"/>
        </w:rPr>
        <w:t>EXPEDIENTES LABORALES ADMINISTRATIVOS DE LOS SERVIDORES PÚBLICOS DE LA SUPREMA CORTE DE JUSTICIA DE LA NACIÓN. ES PÚBLICA LA INFORMACIÓN QUE EN ELLOS SE CONTIENE, SALVO LOS DATOS PERSONALES</w:t>
      </w:r>
      <w:r w:rsidRPr="007C7650">
        <w:rPr>
          <w:rFonts w:ascii="Palatino Linotype" w:eastAsia="Times New Roman" w:hAnsi="Palatino Linotype" w:cs="Times New Roman"/>
          <w:i/>
          <w:lang w:val="es-ES"/>
        </w:rPr>
        <w:t>. La información que se contiene en los expedientes laborales administrativos de los servidores públicos de este Alto Tribunal es pública, específicamente, la inherente a sus percepciones, el ejercicio del cargo, a la identificación de la plaza y sus funciones, los datos relevantes sobre el perfil profesional del servidor público y, en su caso, sobre su desempeño, en tanto establecen el marco de referencia laboral administrativo. A diferencia de lo que sucede con los datos personales que en dichos expedientes se contengan, pues debe tenerse en cuenta que una de las excepciones al principio de publicidad de la información la constituyen los datos de tal naturaleza que requieran del consentimiento de los individuos para su difusión, distribución o comercialización en los términos de los artículos 3°, fracción II, y 18, fracción II, de la Ley Federal de Transparencia y Acceso a la Información Pública Gubernamental. Para ello es necesario considerar que constituyen datos personales toda aquella información concerniente a una persona física identificada o identificable, relacionada con cualquier aspecto que afecte su intimidad, y tendrán el carácter de información confidencial, cuando en términos de lo previsto en la Ley Federal invocada, su difusión, distribución o comercialización requiera el consentimiento de los individuos a los que pertenezcan.”</w:t>
      </w:r>
    </w:p>
    <w:p w14:paraId="7B4F1DFF" w14:textId="77777777" w:rsidR="00BF122E" w:rsidRDefault="00BF122E" w:rsidP="00BF122E">
      <w:pPr>
        <w:pStyle w:val="Prrafodelista"/>
        <w:tabs>
          <w:tab w:val="left" w:pos="284"/>
          <w:tab w:val="left" w:pos="426"/>
        </w:tabs>
        <w:spacing w:line="360" w:lineRule="auto"/>
        <w:ind w:left="0" w:right="49"/>
        <w:contextualSpacing/>
        <w:jc w:val="both"/>
        <w:rPr>
          <w:rFonts w:ascii="Palatino Linotype" w:hAnsi="Palatino Linotype" w:cs="Arial"/>
        </w:rPr>
      </w:pPr>
    </w:p>
    <w:p w14:paraId="253EADB5" w14:textId="77777777" w:rsidR="00BF122E" w:rsidRPr="007C7650" w:rsidRDefault="00BF122E" w:rsidP="00BF122E">
      <w:pPr>
        <w:pStyle w:val="Prrafodelista"/>
        <w:tabs>
          <w:tab w:val="left" w:pos="284"/>
          <w:tab w:val="left" w:pos="426"/>
        </w:tabs>
        <w:spacing w:line="360" w:lineRule="auto"/>
        <w:ind w:left="0" w:right="49"/>
        <w:contextualSpacing/>
        <w:jc w:val="both"/>
        <w:rPr>
          <w:rFonts w:ascii="Palatino Linotype" w:hAnsi="Palatino Linotype" w:cs="Arial"/>
        </w:rPr>
      </w:pPr>
      <w:r w:rsidRPr="007C7650">
        <w:rPr>
          <w:rFonts w:ascii="Palatino Linotype" w:hAnsi="Palatino Linotype" w:cs="Arial"/>
        </w:rPr>
        <w:t xml:space="preserve">En ese tenor, de los documentos de cada uno de los Servidores Públicos adscritos a la áreas que se enunciaron anteriormente y que en el presente asunto resultan idóneos para colmar la solicitud del particular, por cuanto hace a los que establece la Ley del </w:t>
      </w:r>
      <w:r w:rsidRPr="007C7650">
        <w:rPr>
          <w:rFonts w:ascii="Palatino Linotype" w:hAnsi="Palatino Linotype" w:cs="Arial"/>
        </w:rPr>
        <w:lastRenderedPageBreak/>
        <w:t xml:space="preserve">Trabajo de los Servidores Públicos del Estado y Municipios, es de señalar que derivado de la </w:t>
      </w:r>
      <w:r w:rsidRPr="007C7650">
        <w:rPr>
          <w:rFonts w:ascii="Palatino Linotype" w:hAnsi="Palatino Linotype" w:cs="Arial"/>
          <w:b/>
          <w:u w:val="single"/>
        </w:rPr>
        <w:t>integración de los expedientes laborales, no todos son susceptibles de entregarse mediante la emisión de una versión pública, esto en razón de que algunos son suscritos en el terreno de la vida privada de los servidores públicos, que no guarda relación con la transparencia o rendición de cuentas</w:t>
      </w:r>
      <w:r w:rsidRPr="007C7650">
        <w:rPr>
          <w:rFonts w:ascii="Palatino Linotype" w:hAnsi="Palatino Linotype" w:cs="Arial"/>
        </w:rPr>
        <w:t>, aunado a que de ser procedente la emisión de una versión pública estos se encontrarían con datos testados, suprimidos o eliminados en su mayoría, de conformidad con lo siguiente.</w:t>
      </w:r>
    </w:p>
    <w:p w14:paraId="6F4FFF42" w14:textId="77777777" w:rsidR="00BF122E" w:rsidRPr="00BF122E" w:rsidRDefault="00BF122E" w:rsidP="00C47DC2">
      <w:pPr>
        <w:spacing w:line="360" w:lineRule="auto"/>
        <w:jc w:val="both"/>
        <w:rPr>
          <w:rFonts w:ascii="Palatino Linotype" w:hAnsi="Palatino Linotype" w:cs="Arial"/>
          <w:bCs/>
          <w:iCs/>
          <w:sz w:val="28"/>
          <w:lang w:val="es-ES"/>
        </w:rPr>
      </w:pPr>
    </w:p>
    <w:p w14:paraId="348E1C2B" w14:textId="490AC4AC" w:rsidR="00566C87" w:rsidRDefault="00566C87" w:rsidP="00566C87">
      <w:pPr>
        <w:pStyle w:val="Prrafodelista"/>
        <w:numPr>
          <w:ilvl w:val="0"/>
          <w:numId w:val="4"/>
        </w:numPr>
        <w:spacing w:line="360" w:lineRule="auto"/>
        <w:jc w:val="both"/>
        <w:rPr>
          <w:rFonts w:ascii="Palatino Linotype" w:hAnsi="Palatino Linotype" w:cs="Arial"/>
          <w:b/>
          <w:i/>
          <w:sz w:val="28"/>
        </w:rPr>
      </w:pPr>
      <w:r w:rsidRPr="0089748D">
        <w:rPr>
          <w:rFonts w:ascii="Palatino Linotype" w:hAnsi="Palatino Linotype" w:cs="Arial"/>
          <w:b/>
          <w:i/>
        </w:rPr>
        <w:t>Versión pública.</w:t>
      </w:r>
      <w:r w:rsidRPr="0089748D">
        <w:rPr>
          <w:rFonts w:ascii="Palatino Linotype" w:hAnsi="Palatino Linotype" w:cs="Arial"/>
          <w:b/>
          <w:i/>
          <w:sz w:val="28"/>
        </w:rPr>
        <w:t xml:space="preserve"> </w:t>
      </w:r>
    </w:p>
    <w:p w14:paraId="4ADB5AD6" w14:textId="77777777" w:rsidR="00566C87" w:rsidRPr="00822149" w:rsidRDefault="00566C87" w:rsidP="00566C87">
      <w:pPr>
        <w:spacing w:line="360" w:lineRule="auto"/>
        <w:jc w:val="both"/>
        <w:rPr>
          <w:rFonts w:ascii="Palatino Linotype" w:hAnsi="Palatino Linotype" w:cs="Arial"/>
        </w:rPr>
      </w:pPr>
    </w:p>
    <w:p w14:paraId="5C38ACF1" w14:textId="77777777" w:rsidR="00566C87" w:rsidRPr="006C08E8" w:rsidRDefault="00566C87" w:rsidP="00566C87">
      <w:pPr>
        <w:spacing w:line="360" w:lineRule="auto"/>
        <w:jc w:val="both"/>
        <w:rPr>
          <w:rFonts w:ascii="Palatino Linotype" w:hAnsi="Palatino Linotype" w:cs="Arial"/>
          <w:sz w:val="24"/>
        </w:rPr>
      </w:pPr>
      <w:r w:rsidRPr="006C08E8">
        <w:rPr>
          <w:rFonts w:ascii="Palatino Linotype" w:hAnsi="Palatino Linotype" w:cs="Arial"/>
          <w:sz w:val="24"/>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6C08E8">
        <w:rPr>
          <w:rFonts w:ascii="Palatino Linotype" w:hAnsi="Palatino Linotype"/>
          <w:sz w:val="24"/>
        </w:rPr>
        <w:t>que efectúe el responsable deberá estar justificado por finalidades concretas, lícitas, explícitas y legítimas, relacionadas con las atribuciones que la normatividad aplicable les confiera</w:t>
      </w:r>
      <w:r w:rsidRPr="006C08E8">
        <w:rPr>
          <w:rFonts w:ascii="Palatino Linotype" w:hAnsi="Palatino Linotype" w:cs="Arial"/>
          <w:sz w:val="24"/>
        </w:rPr>
        <w:t>, tal como lo dispone el artículo 22 de la Ley de Protección de Datos Personales en posesión de los Sujetos Obligados del Estado de México y Municipios.</w:t>
      </w:r>
    </w:p>
    <w:p w14:paraId="054F744B" w14:textId="77777777" w:rsidR="00566C87" w:rsidRPr="006C08E8" w:rsidRDefault="00566C87" w:rsidP="00566C87">
      <w:pPr>
        <w:spacing w:line="360" w:lineRule="auto"/>
        <w:jc w:val="both"/>
        <w:rPr>
          <w:rFonts w:ascii="Palatino Linotype" w:hAnsi="Palatino Linotype" w:cs="Arial"/>
          <w:sz w:val="24"/>
        </w:rPr>
      </w:pPr>
    </w:p>
    <w:p w14:paraId="542D1372" w14:textId="77777777" w:rsidR="00566C87" w:rsidRDefault="00566C87" w:rsidP="00566C87">
      <w:pPr>
        <w:pStyle w:val="Sinespaciado"/>
        <w:spacing w:line="360" w:lineRule="auto"/>
        <w:jc w:val="both"/>
        <w:rPr>
          <w:rFonts w:ascii="Palatino Linotype" w:hAnsi="Palatino Linotype" w:cs="Arial"/>
        </w:rPr>
      </w:pPr>
      <w:r w:rsidRPr="00822149">
        <w:rPr>
          <w:rFonts w:ascii="Palatino Linotype" w:hAnsi="Palatino Linotype" w:cs="Arial"/>
        </w:rPr>
        <w:t xml:space="preserve">Se destaca que de acuerdo con la naturaleza de la información solicitada, amerita la elaboración de una versión pública, ya que podría advertirse información confidencial </w:t>
      </w:r>
      <w:r w:rsidRPr="00822149">
        <w:rPr>
          <w:rFonts w:ascii="Palatino Linotype" w:hAnsi="Palatino Linotype" w:cs="Arial"/>
        </w:rPr>
        <w:lastRenderedPageBreak/>
        <w:t>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14:paraId="604FF113" w14:textId="77777777" w:rsidR="00566C87" w:rsidRPr="00822149" w:rsidRDefault="00566C87" w:rsidP="00566C87">
      <w:pPr>
        <w:pStyle w:val="Sinespaciado"/>
        <w:spacing w:line="360" w:lineRule="auto"/>
        <w:jc w:val="both"/>
        <w:rPr>
          <w:rFonts w:ascii="Palatino Linotype" w:hAnsi="Palatino Linotype" w:cs="Arial"/>
        </w:rPr>
      </w:pPr>
    </w:p>
    <w:p w14:paraId="75E05EFC" w14:textId="77777777" w:rsidR="00566C87" w:rsidRPr="00EE2F1D" w:rsidRDefault="00566C87" w:rsidP="00566C87">
      <w:pPr>
        <w:autoSpaceDE w:val="0"/>
        <w:autoSpaceDN w:val="0"/>
        <w:adjustRightInd w:val="0"/>
        <w:spacing w:line="360" w:lineRule="auto"/>
        <w:jc w:val="both"/>
        <w:rPr>
          <w:rFonts w:ascii="Palatino Linotype" w:hAnsi="Palatino Linotype" w:cs="Arial"/>
          <w:sz w:val="24"/>
          <w:lang w:eastAsia="es-MX"/>
        </w:rPr>
      </w:pPr>
      <w:r w:rsidRPr="00EE2F1D">
        <w:rPr>
          <w:rFonts w:ascii="Palatino Linotype" w:hAnsi="Palatino Linotype" w:cs="Arial"/>
          <w:sz w:val="24"/>
          <w:lang w:eastAsia="es-MX"/>
        </w:rPr>
        <w:t>En cuanto al RFC, este constituye un dato personal, ya que para su obtención es necesario acreditar ante la autoridad fiscal previamente la identidad de la persona, su fecha de nacimiento, entre otros aspectos.</w:t>
      </w:r>
    </w:p>
    <w:p w14:paraId="3BA8D7C4" w14:textId="77777777" w:rsidR="00566C87" w:rsidRPr="00EE2F1D" w:rsidRDefault="00566C87" w:rsidP="00566C87">
      <w:pPr>
        <w:autoSpaceDE w:val="0"/>
        <w:autoSpaceDN w:val="0"/>
        <w:adjustRightInd w:val="0"/>
        <w:spacing w:line="360" w:lineRule="auto"/>
        <w:jc w:val="both"/>
        <w:rPr>
          <w:rFonts w:ascii="Palatino Linotype" w:hAnsi="Palatino Linotype" w:cs="Arial"/>
          <w:sz w:val="24"/>
        </w:rPr>
      </w:pPr>
    </w:p>
    <w:p w14:paraId="576A5B89" w14:textId="77777777" w:rsidR="00566C87" w:rsidRPr="00EE2F1D" w:rsidRDefault="00566C87" w:rsidP="00566C87">
      <w:pPr>
        <w:spacing w:line="360" w:lineRule="auto"/>
        <w:jc w:val="both"/>
        <w:rPr>
          <w:rFonts w:ascii="Palatino Linotype" w:hAnsi="Palatino Linotype" w:cs="Arial"/>
          <w:sz w:val="24"/>
          <w:lang w:eastAsia="es-MX"/>
        </w:rPr>
      </w:pPr>
      <w:r w:rsidRPr="00EE2F1D">
        <w:rPr>
          <w:rFonts w:ascii="Palatino Linotype" w:hAnsi="Palatino Linotype" w:cs="Arial"/>
          <w:sz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6466EBD" w14:textId="77777777" w:rsidR="00566C87" w:rsidRPr="00EE2F1D" w:rsidRDefault="00566C87" w:rsidP="00566C87">
      <w:pPr>
        <w:spacing w:line="360" w:lineRule="auto"/>
        <w:jc w:val="both"/>
        <w:rPr>
          <w:rFonts w:ascii="Palatino Linotype" w:hAnsi="Palatino Linotype" w:cs="Arial"/>
          <w:sz w:val="24"/>
          <w:lang w:eastAsia="es-MX"/>
        </w:rPr>
      </w:pPr>
    </w:p>
    <w:p w14:paraId="77130593" w14:textId="77777777" w:rsidR="00566C87" w:rsidRPr="00EE2F1D" w:rsidRDefault="00566C87" w:rsidP="00566C87">
      <w:pPr>
        <w:spacing w:line="360" w:lineRule="auto"/>
        <w:jc w:val="both"/>
        <w:rPr>
          <w:rFonts w:ascii="Palatino Linotype" w:hAnsi="Palatino Linotype" w:cs="Arial"/>
          <w:sz w:val="24"/>
          <w:lang w:eastAsia="es-MX"/>
        </w:rPr>
      </w:pPr>
      <w:r w:rsidRPr="00EE2F1D">
        <w:rPr>
          <w:rFonts w:ascii="Palatino Linotype" w:hAnsi="Palatino Linotype" w:cs="Arial"/>
          <w:sz w:val="24"/>
          <w:lang w:eastAsia="es-MX"/>
        </w:rPr>
        <w:t>Lo anterior, es compartido por el Instituto Nacional de Transparencia, Acceso a la Información Pública y Protección de Datos Personales (INAI) a través del Criterio 19-2017, el cual es del tenor literal siguiente:</w:t>
      </w:r>
    </w:p>
    <w:p w14:paraId="2FC9CC18" w14:textId="77777777" w:rsidR="00566C87" w:rsidRPr="00822149" w:rsidRDefault="00566C87" w:rsidP="00566C87">
      <w:pPr>
        <w:spacing w:line="360" w:lineRule="auto"/>
        <w:jc w:val="both"/>
        <w:rPr>
          <w:rFonts w:ascii="Palatino Linotype" w:hAnsi="Palatino Linotype" w:cs="Arial"/>
          <w:lang w:eastAsia="es-MX"/>
        </w:rPr>
      </w:pPr>
    </w:p>
    <w:p w14:paraId="6BA77993" w14:textId="77777777" w:rsidR="00566C87" w:rsidRPr="00822149" w:rsidRDefault="00566C87" w:rsidP="00566C87">
      <w:pPr>
        <w:autoSpaceDE w:val="0"/>
        <w:autoSpaceDN w:val="0"/>
        <w:adjustRightInd w:val="0"/>
        <w:ind w:left="567" w:right="567"/>
        <w:jc w:val="both"/>
        <w:rPr>
          <w:rFonts w:ascii="Palatino Linotype" w:hAnsi="Palatino Linotype" w:cs="Arial"/>
          <w:bCs/>
          <w:i/>
        </w:rPr>
      </w:pPr>
      <w:r w:rsidRPr="00822149">
        <w:rPr>
          <w:rFonts w:ascii="Palatino Linotype" w:hAnsi="Palatino Linotype" w:cs="Arial"/>
          <w:b/>
          <w:bCs/>
          <w:i/>
        </w:rPr>
        <w:t xml:space="preserve">“Registro Federal de Contribuyentes (RFC) de personas físicas. </w:t>
      </w:r>
      <w:r w:rsidRPr="00822149">
        <w:rPr>
          <w:rFonts w:ascii="Palatino Linotype" w:hAnsi="Palatino Linotype" w:cs="Arial"/>
          <w:bCs/>
          <w:i/>
        </w:rPr>
        <w:t>El RFC es una clave de carácter fiscal, única e irrepetible, que permite identificar al titular, su edad y fecha de nacimiento, por lo que es un dato personal de carácter confidencial</w:t>
      </w:r>
      <w:r w:rsidRPr="00822149">
        <w:rPr>
          <w:rFonts w:ascii="Palatino Linotype" w:hAnsi="Palatino Linotype" w:cs="Arial"/>
          <w:b/>
          <w:bCs/>
          <w:i/>
        </w:rPr>
        <w:t>.”</w:t>
      </w:r>
      <w:r w:rsidRPr="00822149">
        <w:rPr>
          <w:rFonts w:ascii="Palatino Linotype" w:hAnsi="Palatino Linotype" w:cs="Arial"/>
          <w:bCs/>
          <w:i/>
        </w:rPr>
        <w:t xml:space="preserve"> (Sic)</w:t>
      </w:r>
    </w:p>
    <w:p w14:paraId="12EFF9D6" w14:textId="77777777" w:rsidR="00566C87" w:rsidRPr="00822149" w:rsidRDefault="00566C87" w:rsidP="00566C87">
      <w:pPr>
        <w:pStyle w:val="Sinespaciado"/>
        <w:spacing w:before="240" w:after="240" w:line="360" w:lineRule="auto"/>
        <w:jc w:val="both"/>
        <w:rPr>
          <w:rFonts w:ascii="Palatino Linotype" w:hAnsi="Palatino Linotype" w:cs="Arial"/>
          <w:sz w:val="14"/>
          <w:lang w:eastAsia="es-MX"/>
        </w:rPr>
      </w:pPr>
    </w:p>
    <w:p w14:paraId="1B503CEB" w14:textId="77777777" w:rsidR="00566C87" w:rsidRPr="00822149" w:rsidRDefault="00566C87" w:rsidP="00566C87">
      <w:pPr>
        <w:pStyle w:val="Sinespaciado"/>
        <w:spacing w:before="240" w:after="240" w:line="360" w:lineRule="auto"/>
        <w:jc w:val="both"/>
        <w:rPr>
          <w:rFonts w:ascii="Palatino Linotype" w:hAnsi="Palatino Linotype" w:cs="Arial"/>
          <w:lang w:eastAsia="es-MX"/>
        </w:rPr>
      </w:pPr>
      <w:r w:rsidRPr="00822149">
        <w:rPr>
          <w:rFonts w:ascii="Palatino Linotype" w:hAnsi="Palatino Linotype" w:cs="Arial"/>
          <w:lang w:eastAsia="es-MX"/>
        </w:rPr>
        <w:t>Así,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14:paraId="703DC35B" w14:textId="77777777" w:rsidR="00566C87" w:rsidRPr="00822149" w:rsidRDefault="00566C87" w:rsidP="00566C87">
      <w:pPr>
        <w:pStyle w:val="Sinespaciado"/>
        <w:spacing w:before="240" w:after="240" w:line="360" w:lineRule="auto"/>
        <w:jc w:val="both"/>
        <w:rPr>
          <w:rFonts w:ascii="Palatino Linotype" w:eastAsia="Calibri" w:hAnsi="Palatino Linotype" w:cs="Arial"/>
          <w:lang w:eastAsia="es-MX"/>
        </w:rPr>
      </w:pPr>
      <w:r w:rsidRPr="00822149">
        <w:rPr>
          <w:rFonts w:ascii="Palatino Linotype" w:hAnsi="Palatino Linotype" w:cs="Arial"/>
          <w:lang w:eastAsia="es-MX"/>
        </w:rPr>
        <w:t xml:space="preserve">En cuanto al </w:t>
      </w:r>
      <w:r w:rsidRPr="00822149">
        <w:rPr>
          <w:rFonts w:ascii="Palatino Linotype" w:hAnsi="Palatino Linotype" w:cs="Arial"/>
        </w:rPr>
        <w:t xml:space="preserve">CURP, en virtud de que éste se </w:t>
      </w:r>
      <w:r w:rsidRPr="00822149">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C7C7EE9" w14:textId="77777777" w:rsidR="00566C87" w:rsidRPr="00EE2F1D" w:rsidRDefault="00566C87" w:rsidP="00566C87">
      <w:pPr>
        <w:spacing w:line="360" w:lineRule="auto"/>
        <w:jc w:val="both"/>
        <w:rPr>
          <w:rFonts w:ascii="Palatino Linotype" w:hAnsi="Palatino Linotype" w:cs="Arial"/>
          <w:sz w:val="24"/>
        </w:rPr>
      </w:pPr>
      <w:r w:rsidRPr="00EE2F1D">
        <w:rPr>
          <w:rFonts w:ascii="Palatino Linotype" w:hAnsi="Palatino Linotype" w:cs="Arial"/>
          <w:sz w:val="24"/>
        </w:rPr>
        <w:t xml:space="preserve">Argumento que es compartido por el </w:t>
      </w:r>
      <w:r w:rsidRPr="00EE2F1D">
        <w:rPr>
          <w:rFonts w:ascii="Palatino Linotype" w:hAnsi="Palatino Linotype" w:cs="Arial"/>
          <w:sz w:val="24"/>
          <w:lang w:eastAsia="es-MX"/>
        </w:rPr>
        <w:t>Instituto Nacional de Transparencia, Acceso a la Información Pública y Protección de Datos Personales (INAI)</w:t>
      </w:r>
      <w:r w:rsidRPr="00EE2F1D">
        <w:rPr>
          <w:rStyle w:val="Textoennegrita"/>
          <w:rFonts w:ascii="Palatino Linotype" w:hAnsi="Palatino Linotype" w:cs="Arial"/>
          <w:sz w:val="24"/>
        </w:rPr>
        <w:t xml:space="preserve">, conforme al </w:t>
      </w:r>
      <w:r w:rsidRPr="00EE2F1D">
        <w:rPr>
          <w:rFonts w:ascii="Palatino Linotype" w:hAnsi="Palatino Linotype" w:cs="Arial"/>
          <w:sz w:val="24"/>
        </w:rPr>
        <w:t xml:space="preserve">criterio número 18-2017, el cual refiere: </w:t>
      </w:r>
    </w:p>
    <w:p w14:paraId="1F1D6612" w14:textId="77777777" w:rsidR="00566C87" w:rsidRDefault="00566C87" w:rsidP="00566C87">
      <w:pPr>
        <w:pStyle w:val="Sinespaciado"/>
        <w:ind w:left="567" w:right="709"/>
        <w:jc w:val="both"/>
        <w:rPr>
          <w:rFonts w:ascii="Palatino Linotype" w:hAnsi="Palatino Linotype" w:cs="Arial"/>
          <w:bCs/>
          <w:i/>
          <w:lang w:eastAsia="es-MX"/>
        </w:rPr>
      </w:pPr>
      <w:r w:rsidRPr="00822149">
        <w:rPr>
          <w:rFonts w:ascii="Palatino Linotype" w:hAnsi="Palatino Linotype" w:cs="Arial"/>
          <w:b/>
          <w:bCs/>
          <w:i/>
          <w:lang w:eastAsia="es-MX"/>
        </w:rPr>
        <w:t xml:space="preserve">“Clave Única de Registro de Población (CURP). </w:t>
      </w:r>
      <w:r w:rsidRPr="00822149">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45E18792" w14:textId="77777777" w:rsidR="00566C87" w:rsidRPr="00822149" w:rsidRDefault="00566C87" w:rsidP="00566C87">
      <w:pPr>
        <w:pStyle w:val="Sinespaciado"/>
        <w:ind w:left="567" w:right="709"/>
        <w:jc w:val="both"/>
        <w:rPr>
          <w:rFonts w:ascii="Palatino Linotype" w:hAnsi="Palatino Linotype" w:cs="Arial"/>
          <w:bCs/>
          <w:i/>
          <w:lang w:eastAsia="es-MX"/>
        </w:rPr>
      </w:pPr>
    </w:p>
    <w:p w14:paraId="781ACD5E" w14:textId="77777777" w:rsidR="00566C87" w:rsidRDefault="00566C87" w:rsidP="00566C87">
      <w:pPr>
        <w:pStyle w:val="Sinespaciado"/>
        <w:spacing w:line="360" w:lineRule="auto"/>
        <w:jc w:val="both"/>
        <w:rPr>
          <w:rFonts w:ascii="Palatino Linotype" w:eastAsia="Calibri" w:hAnsi="Palatino Linotype" w:cs="Arial"/>
        </w:rPr>
      </w:pPr>
      <w:r w:rsidRPr="00822149">
        <w:rPr>
          <w:rFonts w:ascii="Palatino Linotype" w:eastAsia="Calibri" w:hAnsi="Palatino Linotype" w:cs="Arial"/>
        </w:rPr>
        <w:lastRenderedPageBreak/>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37458D7A" w14:textId="77777777" w:rsidR="00566C87" w:rsidRPr="00822149" w:rsidRDefault="00566C87" w:rsidP="00566C87">
      <w:pPr>
        <w:pStyle w:val="Sinespaciado"/>
        <w:spacing w:line="360" w:lineRule="auto"/>
        <w:jc w:val="both"/>
        <w:rPr>
          <w:rFonts w:ascii="Palatino Linotype" w:eastAsia="Calibri" w:hAnsi="Palatino Linotype" w:cs="Arial"/>
        </w:rPr>
      </w:pPr>
    </w:p>
    <w:p w14:paraId="025164C1" w14:textId="77777777" w:rsidR="00566C87" w:rsidRPr="00EE2F1D" w:rsidRDefault="00566C87" w:rsidP="00566C87">
      <w:pPr>
        <w:autoSpaceDE w:val="0"/>
        <w:autoSpaceDN w:val="0"/>
        <w:adjustRightInd w:val="0"/>
        <w:spacing w:line="360" w:lineRule="auto"/>
        <w:jc w:val="both"/>
        <w:rPr>
          <w:rFonts w:ascii="Palatino Linotype" w:hAnsi="Palatino Linotype" w:cs="Arial"/>
          <w:sz w:val="24"/>
        </w:rPr>
      </w:pPr>
      <w:r w:rsidRPr="00EE2F1D">
        <w:rPr>
          <w:rFonts w:ascii="Palatino Linotype" w:hAnsi="Palatino Linotype" w:cs="Arial"/>
          <w:sz w:val="24"/>
        </w:rPr>
        <w:t>Por lo anterior, el Sujeto Obligado deberá emitir el acuerdo de clasificación de la información como confidencial, en términos de este considerando.</w:t>
      </w:r>
    </w:p>
    <w:p w14:paraId="0792F504" w14:textId="77777777" w:rsidR="00566C87" w:rsidRDefault="00566C87" w:rsidP="00566C87">
      <w:pPr>
        <w:pStyle w:val="Sinespaciado"/>
        <w:spacing w:line="360" w:lineRule="auto"/>
        <w:jc w:val="both"/>
        <w:rPr>
          <w:rFonts w:ascii="Palatino Linotype" w:hAnsi="Palatino Linotype"/>
        </w:rPr>
      </w:pPr>
    </w:p>
    <w:p w14:paraId="2BCE5713" w14:textId="77777777" w:rsidR="00566C87" w:rsidRPr="00A64574" w:rsidRDefault="00566C87" w:rsidP="00566C87">
      <w:pPr>
        <w:jc w:val="both"/>
        <w:rPr>
          <w:rFonts w:ascii="Palatino Linotype" w:hAnsi="Palatino Linotype"/>
        </w:rPr>
      </w:pPr>
      <w:r w:rsidRPr="00A64574">
        <w:rPr>
          <w:rFonts w:ascii="Palatino Linotype" w:hAnsi="Palatino Linotype"/>
        </w:rPr>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25EF3C5A" w14:textId="77777777" w:rsidR="00566C87" w:rsidRPr="00AD2A55" w:rsidRDefault="00566C87" w:rsidP="00566C87"/>
    <w:p w14:paraId="65EB05B9" w14:textId="77777777" w:rsidR="00566C87" w:rsidRPr="00AD2A55" w:rsidRDefault="00566C87" w:rsidP="00566C87">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“Cuarto. </w:t>
      </w:r>
      <w:r w:rsidRPr="00AD2A55">
        <w:rPr>
          <w:rFonts w:ascii="Palatino Linotype"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hAnsi="Palatino Linotype" w:cs="Arial"/>
          <w:i/>
          <w:iCs/>
          <w:color w:val="222222"/>
          <w:lang w:eastAsia="es-MX"/>
        </w:rPr>
        <w:t>, en tanto estas últimas no contravengan lo dispuesto en la Ley General.</w:t>
      </w:r>
    </w:p>
    <w:p w14:paraId="0447752C" w14:textId="77777777" w:rsidR="00566C87" w:rsidRPr="00AD2A55" w:rsidRDefault="00566C87" w:rsidP="00566C87">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Los sujetos obligados deberán aplicar, de manera estricta, las excepciones al derecho de acceso a la información y sólo podrán invocarlas cuando acrediten su procedencia.</w:t>
      </w:r>
    </w:p>
    <w:p w14:paraId="4466C471" w14:textId="77777777" w:rsidR="00566C87" w:rsidRPr="00AD2A55" w:rsidRDefault="00566C87" w:rsidP="00566C87">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w:t>
      </w:r>
    </w:p>
    <w:p w14:paraId="358B0A61" w14:textId="77777777" w:rsidR="00566C87" w:rsidRPr="00AD2A55" w:rsidRDefault="00566C87" w:rsidP="00566C87">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Quinto. </w:t>
      </w:r>
      <w:r w:rsidRPr="00AD2A55">
        <w:rPr>
          <w:rFonts w:ascii="Palatino Linotype" w:hAnsi="Palatino Linotype" w:cs="Arial"/>
          <w:i/>
          <w:iCs/>
          <w:color w:val="222222"/>
          <w:u w:val="single"/>
          <w:lang w:eastAsia="es-MX"/>
        </w:rPr>
        <w:t xml:space="preserve">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w:t>
      </w:r>
      <w:r w:rsidRPr="00AD2A55">
        <w:rPr>
          <w:rFonts w:ascii="Palatino Linotype" w:hAnsi="Palatino Linotype" w:cs="Arial"/>
          <w:i/>
          <w:iCs/>
          <w:color w:val="222222"/>
          <w:u w:val="single"/>
          <w:lang w:eastAsia="es-MX"/>
        </w:rPr>
        <w:lastRenderedPageBreak/>
        <w:t>dar cumplimiento a las obligaciones de transparencia</w:t>
      </w:r>
      <w:r w:rsidRPr="00AD2A55">
        <w:rPr>
          <w:rFonts w:ascii="Palatino Linotype" w:hAnsi="Palatino Linotype" w:cs="Arial"/>
          <w:i/>
          <w:iCs/>
          <w:color w:val="222222"/>
          <w:lang w:eastAsia="es-MX"/>
        </w:rPr>
        <w:t>, observando lo dispuesto en la Ley General y las demás disposiciones aplicables en la materia.</w:t>
      </w:r>
    </w:p>
    <w:p w14:paraId="3219F139" w14:textId="77777777" w:rsidR="00566C87" w:rsidRPr="00AD2A55" w:rsidRDefault="00566C87" w:rsidP="00566C87">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Octavo. </w:t>
      </w:r>
      <w:r w:rsidRPr="00AD2A55">
        <w:rPr>
          <w:rFonts w:ascii="Palatino Linotype"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hAnsi="Palatino Linotype" w:cs="Arial"/>
          <w:i/>
          <w:iCs/>
          <w:color w:val="222222"/>
          <w:lang w:eastAsia="es-MX"/>
        </w:rPr>
        <w:t>.</w:t>
      </w:r>
    </w:p>
    <w:p w14:paraId="2847E436" w14:textId="77777777" w:rsidR="00566C87" w:rsidRPr="00AD2A55" w:rsidRDefault="00566C87" w:rsidP="00566C87">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 </w:t>
      </w:r>
      <w:r w:rsidRPr="00AD2A55">
        <w:rPr>
          <w:rFonts w:ascii="Palatino Linotype"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hAnsi="Palatino Linotype" w:cs="Arial"/>
          <w:i/>
          <w:iCs/>
          <w:color w:val="222222"/>
          <w:lang w:eastAsia="es-MX"/>
        </w:rPr>
        <w:t>.</w:t>
      </w:r>
    </w:p>
    <w:p w14:paraId="690AB08D" w14:textId="77777777" w:rsidR="00566C87" w:rsidRDefault="00566C87" w:rsidP="00566C87">
      <w:pPr>
        <w:shd w:val="clear" w:color="auto" w:fill="FFFFFF"/>
        <w:ind w:left="851" w:right="851"/>
        <w:jc w:val="both"/>
        <w:rPr>
          <w:rFonts w:ascii="Palatino Linotype" w:hAnsi="Palatino Linotype" w:cs="Arial"/>
          <w:i/>
          <w:iCs/>
          <w:color w:val="222222"/>
          <w:lang w:eastAsia="es-MX"/>
        </w:rPr>
      </w:pPr>
      <w:r w:rsidRPr="00AD2A55">
        <w:rPr>
          <w:rFonts w:ascii="Palatino Linotype" w:hAnsi="Palatino Linotype" w:cs="Arial"/>
          <w:i/>
          <w:iCs/>
          <w:color w:val="222222"/>
          <w:lang w:eastAsia="es-MX"/>
        </w:rPr>
        <w:t>…</w:t>
      </w:r>
    </w:p>
    <w:p w14:paraId="5A23EF42" w14:textId="77777777" w:rsidR="00566C87" w:rsidRDefault="00566C87" w:rsidP="00566C87">
      <w:pPr>
        <w:shd w:val="clear" w:color="auto" w:fill="FFFFFF"/>
        <w:ind w:left="851" w:right="851"/>
        <w:jc w:val="both"/>
        <w:rPr>
          <w:rFonts w:ascii="Palatino Linotype" w:hAnsi="Palatino Linotype" w:cstheme="majorBidi"/>
          <w:i/>
          <w:lang w:eastAsia="es-MX"/>
        </w:rPr>
      </w:pPr>
      <w:r w:rsidRPr="00B728BC">
        <w:rPr>
          <w:rFonts w:ascii="Palatino Linotype" w:hAnsi="Palatino Linotype" w:cstheme="majorBidi"/>
          <w:i/>
          <w:lang w:eastAsia="es-MX"/>
        </w:rPr>
        <w:t>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2F9E8F3E" w14:textId="77777777" w:rsidR="00566C87" w:rsidRPr="00B728BC" w:rsidRDefault="00566C87" w:rsidP="00566C87">
      <w:pPr>
        <w:shd w:val="clear" w:color="auto" w:fill="FFFFFF"/>
        <w:ind w:left="851" w:right="851"/>
        <w:jc w:val="both"/>
        <w:rPr>
          <w:rFonts w:ascii="Palatino Linotype" w:hAnsi="Palatino Linotype" w:cstheme="majorBidi"/>
          <w:i/>
          <w:lang w:eastAsia="es-MX"/>
        </w:rPr>
      </w:pPr>
    </w:p>
    <w:p w14:paraId="70EA1650" w14:textId="77777777" w:rsidR="00566C87" w:rsidRPr="00AD2A55" w:rsidRDefault="00566C87" w:rsidP="00566C87">
      <w:pPr>
        <w:shd w:val="clear" w:color="auto" w:fill="FFFFFF"/>
        <w:ind w:left="851" w:right="851"/>
        <w:jc w:val="both"/>
        <w:rPr>
          <w:rFonts w:ascii="Palatino Linotype" w:hAnsi="Palatino Linotype" w:cs="Arial"/>
          <w:color w:val="222222"/>
          <w:lang w:eastAsia="es-MX"/>
        </w:rPr>
      </w:pPr>
      <w:r w:rsidRPr="00AD2A55">
        <w:rPr>
          <w:rFonts w:ascii="Palatino Linotype" w:hAnsi="Palatino Linotype" w:cs="Arial"/>
          <w:i/>
          <w:iCs/>
          <w:color w:val="222222"/>
          <w:lang w:eastAsia="es-MX"/>
        </w:rPr>
        <w:t>DE LA INFORMACIÓN CONFIDENCIAL</w:t>
      </w:r>
    </w:p>
    <w:p w14:paraId="5F66DE44" w14:textId="77777777" w:rsidR="00566C87" w:rsidRPr="00AD2A55" w:rsidRDefault="00566C87" w:rsidP="00566C87">
      <w:pPr>
        <w:shd w:val="clear" w:color="auto" w:fill="FFFFFF"/>
        <w:ind w:left="851" w:right="851"/>
        <w:jc w:val="both"/>
        <w:rPr>
          <w:rFonts w:ascii="Palatino Linotype" w:hAnsi="Palatino Linotype" w:cs="Arial"/>
          <w:lang w:eastAsia="es-MX"/>
        </w:rPr>
      </w:pPr>
      <w:r w:rsidRPr="00AD2A55">
        <w:rPr>
          <w:rFonts w:ascii="Palatino Linotype" w:hAnsi="Palatino Linotype" w:cs="Arial"/>
          <w:i/>
          <w:iCs/>
          <w:lang w:eastAsia="es-MX"/>
        </w:rPr>
        <w:t>Trigésimo octavo. Se considera información confidencial:</w:t>
      </w:r>
    </w:p>
    <w:p w14:paraId="0869C36E" w14:textId="77777777" w:rsidR="00566C87" w:rsidRPr="00AD2A55" w:rsidRDefault="00566C87" w:rsidP="00566C87">
      <w:pPr>
        <w:shd w:val="clear" w:color="auto" w:fill="FFFFFF"/>
        <w:tabs>
          <w:tab w:val="left" w:pos="1134"/>
        </w:tabs>
        <w:ind w:left="851" w:right="851"/>
        <w:jc w:val="both"/>
        <w:rPr>
          <w:rFonts w:ascii="Palatino Linotype" w:hAnsi="Palatino Linotype" w:cs="Arial"/>
          <w:lang w:eastAsia="es-MX"/>
        </w:rPr>
      </w:pPr>
      <w:r w:rsidRPr="00AD2A55">
        <w:rPr>
          <w:rFonts w:ascii="Palatino Linotype" w:hAnsi="Palatino Linotype" w:cs="Arial"/>
          <w:i/>
          <w:iCs/>
          <w:lang w:eastAsia="es-MX"/>
        </w:rPr>
        <w:t>I.        </w:t>
      </w:r>
      <w:r w:rsidRPr="00AD2A55">
        <w:rPr>
          <w:rFonts w:ascii="Palatino Linotype" w:hAnsi="Palatino Linotype" w:cs="Arial"/>
          <w:i/>
          <w:iCs/>
          <w:u w:val="single"/>
          <w:lang w:eastAsia="es-MX"/>
        </w:rPr>
        <w:t>Los datos personales en los términos de la norma aplicable</w:t>
      </w:r>
      <w:r w:rsidRPr="00AD2A55">
        <w:rPr>
          <w:rFonts w:ascii="Palatino Linotype" w:hAnsi="Palatino Linotype" w:cs="Arial"/>
          <w:i/>
          <w:iCs/>
          <w:lang w:eastAsia="es-MX"/>
        </w:rPr>
        <w:t>;</w:t>
      </w:r>
    </w:p>
    <w:p w14:paraId="5C7AF594" w14:textId="77777777" w:rsidR="00566C87" w:rsidRPr="00A64574" w:rsidRDefault="00566C87" w:rsidP="00566C87">
      <w:pPr>
        <w:ind w:left="851" w:right="850"/>
        <w:jc w:val="both"/>
        <w:rPr>
          <w:rFonts w:ascii="Palatino Linotype" w:hAnsi="Palatino Linotype"/>
          <w:i/>
          <w:lang w:eastAsia="es-MX"/>
        </w:rPr>
      </w:pPr>
      <w:r w:rsidRPr="00A64574">
        <w:rPr>
          <w:rFonts w:ascii="Palatino Linotype" w:hAnsi="Palatino Linotype"/>
          <w:i/>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742C0574" w14:textId="77777777" w:rsidR="00566C87" w:rsidRPr="00A64574" w:rsidRDefault="00566C87" w:rsidP="00566C87">
      <w:pPr>
        <w:ind w:left="851" w:right="850"/>
        <w:jc w:val="both"/>
        <w:rPr>
          <w:rFonts w:ascii="Palatino Linotype" w:hAnsi="Palatino Linotype"/>
          <w:i/>
          <w:lang w:eastAsia="es-MX"/>
        </w:rPr>
      </w:pPr>
      <w:r w:rsidRPr="00A64574">
        <w:rPr>
          <w:rFonts w:ascii="Palatino Linotype" w:hAnsi="Palatino Linotype"/>
          <w:i/>
          <w:lang w:eastAsia="es-MX"/>
        </w:rPr>
        <w:t>III.  …</w:t>
      </w:r>
    </w:p>
    <w:p w14:paraId="57DA3969" w14:textId="77777777" w:rsidR="00566C87" w:rsidRPr="00A64574" w:rsidRDefault="00566C87" w:rsidP="00566C87">
      <w:pPr>
        <w:ind w:left="851" w:right="850"/>
        <w:jc w:val="both"/>
        <w:rPr>
          <w:rFonts w:ascii="Palatino Linotype" w:hAnsi="Palatino Linotype"/>
          <w:i/>
          <w:lang w:eastAsia="es-MX"/>
        </w:rPr>
      </w:pPr>
      <w:r w:rsidRPr="00A64574">
        <w:rPr>
          <w:rFonts w:ascii="Palatino Linotype" w:hAnsi="Palatino Linotype"/>
          <w:i/>
          <w:lang w:eastAsia="es-MX"/>
        </w:rPr>
        <w:t>La información confidencial no estará sujeta a temporalidad alguna y sólo podrán tener acceso a ella los titulares de la misma, sus representantes y los servidores públicos facultados para ello.”</w:t>
      </w:r>
    </w:p>
    <w:p w14:paraId="69D95E2A" w14:textId="77777777" w:rsidR="00566C87" w:rsidRDefault="00566C87" w:rsidP="00566C87">
      <w:pPr>
        <w:shd w:val="clear" w:color="auto" w:fill="FFFFFF"/>
        <w:ind w:left="851" w:right="851"/>
        <w:jc w:val="both"/>
        <w:rPr>
          <w:rFonts w:ascii="Palatino Linotype" w:hAnsi="Palatino Linotype" w:cs="Arial"/>
          <w:i/>
          <w:iCs/>
          <w:lang w:eastAsia="es-MX"/>
        </w:rPr>
      </w:pPr>
      <w:r w:rsidRPr="00AD2A55">
        <w:rPr>
          <w:rFonts w:ascii="Palatino Linotype" w:hAnsi="Palatino Linotype" w:cs="Arial"/>
          <w:i/>
          <w:iCs/>
          <w:lang w:eastAsia="es-MX"/>
        </w:rPr>
        <w:t>(Énfasis añadido)</w:t>
      </w:r>
    </w:p>
    <w:p w14:paraId="52FE561C" w14:textId="77777777" w:rsidR="00566C87" w:rsidRPr="00AD2A55" w:rsidRDefault="00566C87" w:rsidP="00566C87">
      <w:pPr>
        <w:shd w:val="clear" w:color="auto" w:fill="FFFFFF"/>
        <w:ind w:left="851" w:right="851"/>
        <w:jc w:val="both"/>
        <w:rPr>
          <w:rFonts w:ascii="Palatino Linotype" w:hAnsi="Palatino Linotype" w:cs="Arial"/>
          <w:lang w:eastAsia="es-MX"/>
        </w:rPr>
      </w:pPr>
    </w:p>
    <w:p w14:paraId="023A5CBF" w14:textId="77777777" w:rsidR="00566C87" w:rsidRPr="00EE2F1D" w:rsidRDefault="00566C87" w:rsidP="00566C87">
      <w:pPr>
        <w:autoSpaceDE w:val="0"/>
        <w:autoSpaceDN w:val="0"/>
        <w:adjustRightInd w:val="0"/>
        <w:spacing w:line="360" w:lineRule="auto"/>
        <w:jc w:val="both"/>
        <w:rPr>
          <w:rFonts w:ascii="Palatino Linotype" w:hAnsi="Palatino Linotype"/>
          <w:color w:val="2E2E2E"/>
          <w:sz w:val="24"/>
        </w:rPr>
      </w:pPr>
      <w:r w:rsidRPr="00EE2F1D">
        <w:rPr>
          <w:rFonts w:ascii="Palatino Linotype" w:hAnsi="Palatino Linotype" w:cs="Arial"/>
          <w:bCs/>
          <w:sz w:val="24"/>
        </w:rPr>
        <w:lastRenderedPageBreak/>
        <w:t xml:space="preserve">De los lineamientos antes transcritos se advierte claramente que específicamente en el numeral OCTAVO, se establece que para fundar la clasificación de la </w:t>
      </w:r>
      <w:r w:rsidRPr="00EE2F1D">
        <w:rPr>
          <w:rFonts w:ascii="Palatino Linotype" w:hAnsi="Palatino Linotype"/>
          <w:sz w:val="24"/>
        </w:rPr>
        <w:t>información se debe señalar el artículo, fracción, inciso, párrafo o numeral de la ley o tratado internacional suscrito por el Estado mexicano que expresamente le otorga el carácter de reservada o confidencial.</w:t>
      </w:r>
    </w:p>
    <w:p w14:paraId="1404C66F" w14:textId="77777777" w:rsidR="00566C87" w:rsidRPr="00EE2F1D" w:rsidRDefault="00566C87" w:rsidP="00566C87">
      <w:pPr>
        <w:autoSpaceDE w:val="0"/>
        <w:autoSpaceDN w:val="0"/>
        <w:adjustRightInd w:val="0"/>
        <w:spacing w:line="360" w:lineRule="auto"/>
        <w:jc w:val="both"/>
        <w:rPr>
          <w:rFonts w:ascii="Palatino Linotype" w:hAnsi="Palatino Linotype" w:cs="Arial"/>
          <w:bCs/>
          <w:sz w:val="24"/>
        </w:rPr>
      </w:pPr>
    </w:p>
    <w:p w14:paraId="163D48E6" w14:textId="77777777" w:rsidR="00566C87" w:rsidRPr="00EE2F1D" w:rsidRDefault="00566C87" w:rsidP="00566C87">
      <w:pPr>
        <w:autoSpaceDE w:val="0"/>
        <w:autoSpaceDN w:val="0"/>
        <w:adjustRightInd w:val="0"/>
        <w:spacing w:line="360" w:lineRule="auto"/>
        <w:jc w:val="both"/>
        <w:rPr>
          <w:rFonts w:ascii="Palatino Linotype" w:hAnsi="Palatino Linotype" w:cs="Arial"/>
          <w:bCs/>
          <w:sz w:val="24"/>
        </w:rPr>
      </w:pPr>
      <w:r w:rsidRPr="00EE2F1D">
        <w:rPr>
          <w:rFonts w:ascii="Palatino Linotype" w:hAnsi="Palatino Linotype" w:cs="Arial"/>
          <w:bCs/>
          <w:sz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48226F5A" w14:textId="77777777" w:rsidR="00566C87" w:rsidRPr="00EE2F1D" w:rsidRDefault="00566C87" w:rsidP="00566C87">
      <w:pPr>
        <w:autoSpaceDE w:val="0"/>
        <w:autoSpaceDN w:val="0"/>
        <w:adjustRightInd w:val="0"/>
        <w:spacing w:line="360" w:lineRule="auto"/>
        <w:jc w:val="both"/>
        <w:rPr>
          <w:rFonts w:ascii="Palatino Linotype" w:hAnsi="Palatino Linotype" w:cs="Arial"/>
          <w:bCs/>
          <w:sz w:val="24"/>
        </w:rPr>
      </w:pPr>
    </w:p>
    <w:p w14:paraId="6C16BAB1" w14:textId="77777777" w:rsidR="00566C87" w:rsidRPr="00EE2F1D" w:rsidRDefault="00566C87" w:rsidP="00566C87">
      <w:pPr>
        <w:autoSpaceDE w:val="0"/>
        <w:autoSpaceDN w:val="0"/>
        <w:adjustRightInd w:val="0"/>
        <w:spacing w:line="360" w:lineRule="auto"/>
        <w:jc w:val="both"/>
        <w:rPr>
          <w:rFonts w:ascii="Palatino Linotype" w:hAnsi="Palatino Linotype" w:cs="Arial"/>
          <w:bCs/>
          <w:sz w:val="24"/>
        </w:rPr>
      </w:pPr>
      <w:r w:rsidRPr="00EE2F1D">
        <w:rPr>
          <w:rFonts w:ascii="Palatino Linotype" w:hAnsi="Palatino Linotype" w:cs="Arial"/>
          <w:bCs/>
          <w:sz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3F0500D3" w14:textId="77777777" w:rsidR="00566C87" w:rsidRPr="00EE2F1D" w:rsidRDefault="00566C87" w:rsidP="00566C87">
      <w:pPr>
        <w:autoSpaceDE w:val="0"/>
        <w:autoSpaceDN w:val="0"/>
        <w:adjustRightInd w:val="0"/>
        <w:spacing w:line="360" w:lineRule="auto"/>
        <w:jc w:val="both"/>
        <w:rPr>
          <w:rFonts w:ascii="Palatino Linotype" w:hAnsi="Palatino Linotype" w:cs="Arial"/>
          <w:bCs/>
          <w:sz w:val="24"/>
        </w:rPr>
      </w:pPr>
    </w:p>
    <w:p w14:paraId="3DFD877A" w14:textId="77777777" w:rsidR="00566C87" w:rsidRPr="00EE2F1D" w:rsidRDefault="00566C87" w:rsidP="00566C87">
      <w:pPr>
        <w:spacing w:line="360" w:lineRule="auto"/>
        <w:jc w:val="both"/>
        <w:rPr>
          <w:rFonts w:ascii="Palatino Linotype" w:hAnsi="Palatino Linotype" w:cs="Arial"/>
          <w:bCs/>
          <w:sz w:val="24"/>
        </w:rPr>
      </w:pPr>
      <w:r w:rsidRPr="00EE2F1D">
        <w:rPr>
          <w:rFonts w:ascii="Palatino Linotype" w:hAnsi="Palatino Linotype" w:cs="Arial"/>
          <w:bCs/>
          <w:sz w:val="24"/>
        </w:rPr>
        <w:t xml:space="preserve">Sirven de sustento, a lo anterior las tesis jurisprudenciales números I.4º.A. J/43 y VI. 2º. J/43, publicadas en el Semanario Judicial de la Federación y su Gaceta, con el número </w:t>
      </w:r>
      <w:r w:rsidRPr="00EE2F1D">
        <w:rPr>
          <w:rFonts w:ascii="Palatino Linotype" w:hAnsi="Palatino Linotype" w:cs="Arial"/>
          <w:bCs/>
          <w:sz w:val="24"/>
        </w:rPr>
        <w:lastRenderedPageBreak/>
        <w:t>de registro 175,082 y 203,143, respectivamente, cuyo texto y sentido literal es el siguiente:</w:t>
      </w:r>
    </w:p>
    <w:p w14:paraId="42433195" w14:textId="77777777" w:rsidR="00566C87" w:rsidRPr="00AD2A55" w:rsidRDefault="00566C87" w:rsidP="00566C87">
      <w:pPr>
        <w:spacing w:line="360" w:lineRule="auto"/>
        <w:jc w:val="both"/>
        <w:rPr>
          <w:rFonts w:ascii="Palatino Linotype" w:hAnsi="Palatino Linotype" w:cs="Arial"/>
          <w:bCs/>
        </w:rPr>
      </w:pPr>
    </w:p>
    <w:p w14:paraId="26D1E7F0" w14:textId="77777777" w:rsidR="00566C87" w:rsidRPr="00AD2A55" w:rsidRDefault="00566C87" w:rsidP="00566C87">
      <w:pPr>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14:paraId="5DBBAE9D" w14:textId="77777777" w:rsidR="00566C87" w:rsidRDefault="00566C87" w:rsidP="00566C87">
      <w:pPr>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0426A15E" w14:textId="77777777" w:rsidR="00566C87" w:rsidRDefault="00566C87" w:rsidP="00566C87">
      <w:pPr>
        <w:ind w:left="851" w:right="850"/>
        <w:jc w:val="both"/>
        <w:rPr>
          <w:rFonts w:ascii="Palatino Linotype" w:hAnsi="Palatino Linotype" w:cs="Arial"/>
          <w:bCs/>
          <w:i/>
          <w:iCs/>
        </w:rPr>
      </w:pPr>
    </w:p>
    <w:p w14:paraId="59094EF1" w14:textId="77777777" w:rsidR="00566C87" w:rsidRDefault="00566C87" w:rsidP="00566C87">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55264B71" w14:textId="77777777" w:rsidR="00566C87" w:rsidRDefault="00566C87" w:rsidP="00566C87">
      <w:pPr>
        <w:spacing w:line="360" w:lineRule="auto"/>
        <w:jc w:val="both"/>
        <w:rPr>
          <w:rFonts w:ascii="Palatino Linotype" w:hAnsi="Palatino Linotype" w:cs="Arial"/>
        </w:rPr>
      </w:pPr>
    </w:p>
    <w:p w14:paraId="100EB949" w14:textId="77777777" w:rsidR="00566C87" w:rsidRDefault="00566C87" w:rsidP="00566C87">
      <w:pPr>
        <w:spacing w:after="0" w:line="240" w:lineRule="auto"/>
        <w:ind w:left="851" w:right="851"/>
        <w:jc w:val="right"/>
        <w:rPr>
          <w:rFonts w:ascii="Palatino Linotype" w:hAnsi="Palatino Linotype" w:cs="Arial"/>
          <w:i/>
          <w:szCs w:val="24"/>
          <w:lang w:val="es-ES" w:eastAsia="es-MX"/>
        </w:rPr>
      </w:pPr>
    </w:p>
    <w:p w14:paraId="1FE6D9E6" w14:textId="77777777" w:rsidR="00566C87" w:rsidRDefault="00566C87" w:rsidP="00566C87">
      <w:pPr>
        <w:pStyle w:val="Sinespaciado"/>
      </w:pPr>
    </w:p>
    <w:p w14:paraId="7641FEC1" w14:textId="412BE34F" w:rsidR="00566C87" w:rsidRPr="00627C25" w:rsidRDefault="00566C87" w:rsidP="00566C87">
      <w:pPr>
        <w:spacing w:line="360" w:lineRule="auto"/>
        <w:ind w:right="51"/>
        <w:jc w:val="both"/>
        <w:rPr>
          <w:rFonts w:ascii="Palatino Linotype" w:hAnsi="Palatino Linotype" w:cs="Arial"/>
          <w:b/>
          <w:sz w:val="24"/>
        </w:rPr>
      </w:pPr>
      <w:r w:rsidRPr="000F4AB0">
        <w:rPr>
          <w:rFonts w:ascii="Palatino Linotype" w:eastAsia="MS Mincho" w:hAnsi="Palatino Linotype" w:cs="Arial"/>
          <w:sz w:val="24"/>
        </w:rPr>
        <w:t>Así, en mérito</w:t>
      </w:r>
      <w:r w:rsidRPr="000F4AB0">
        <w:rPr>
          <w:rFonts w:ascii="Palatino Linotype" w:eastAsia="Calibri" w:hAnsi="Palatino Linotype" w:cs="Arial"/>
          <w:sz w:val="24"/>
        </w:rPr>
        <w:t xml:space="preserve"> de lo expuesto en líneas anteriores </w:t>
      </w:r>
      <w:r w:rsidRPr="000F4AB0">
        <w:rPr>
          <w:rFonts w:ascii="Palatino Linotype" w:eastAsia="Calibri" w:hAnsi="Palatino Linotype"/>
          <w:noProof/>
          <w:sz w:val="24"/>
          <w:lang w:eastAsia="es-MX"/>
        </w:rPr>
        <w:t>resultan</w:t>
      </w:r>
      <w:r>
        <w:rPr>
          <w:rFonts w:ascii="Palatino Linotype" w:eastAsia="Calibri" w:hAnsi="Palatino Linotype"/>
          <w:noProof/>
          <w:sz w:val="24"/>
          <w:lang w:eastAsia="es-MX"/>
        </w:rPr>
        <w:t xml:space="preserve"> par</w:t>
      </w:r>
      <w:r w:rsidRPr="000F4AB0">
        <w:rPr>
          <w:rFonts w:ascii="Palatino Linotype" w:eastAsia="Calibri" w:hAnsi="Palatino Linotype"/>
          <w:noProof/>
          <w:sz w:val="24"/>
          <w:lang w:eastAsia="es-MX"/>
        </w:rPr>
        <w:t>cialmente fundadas</w:t>
      </w:r>
      <w:r w:rsidRPr="000F4AB0">
        <w:rPr>
          <w:rFonts w:ascii="Palatino Linotype" w:eastAsia="Calibri" w:hAnsi="Palatino Linotype"/>
          <w:b/>
          <w:i/>
          <w:noProof/>
          <w:sz w:val="24"/>
          <w:lang w:eastAsia="es-MX"/>
        </w:rPr>
        <w:t xml:space="preserve"> </w:t>
      </w:r>
      <w:r w:rsidRPr="000F4AB0">
        <w:rPr>
          <w:rFonts w:ascii="Palatino Linotype" w:eastAsia="Calibri" w:hAnsi="Palatino Linotype"/>
          <w:noProof/>
          <w:sz w:val="24"/>
          <w:lang w:eastAsia="es-MX"/>
        </w:rPr>
        <w:t>las razones o motivos de inconformidad que arguye l</w:t>
      </w:r>
      <w:r w:rsidR="00627C25">
        <w:rPr>
          <w:rFonts w:ascii="Palatino Linotype" w:eastAsia="Calibri" w:hAnsi="Palatino Linotype"/>
          <w:noProof/>
          <w:sz w:val="24"/>
          <w:lang w:eastAsia="es-MX"/>
        </w:rPr>
        <w:t>a parte</w:t>
      </w:r>
      <w:r w:rsidRPr="000F4AB0">
        <w:rPr>
          <w:rFonts w:ascii="Palatino Linotype" w:eastAsia="Calibri" w:hAnsi="Palatino Linotype"/>
          <w:noProof/>
          <w:sz w:val="24"/>
          <w:lang w:eastAsia="es-MX"/>
        </w:rPr>
        <w:t xml:space="preserve"> </w:t>
      </w:r>
      <w:r w:rsidRPr="000F4AB0">
        <w:rPr>
          <w:rFonts w:ascii="Palatino Linotype" w:eastAsia="Calibri" w:hAnsi="Palatino Linotype"/>
          <w:b/>
          <w:noProof/>
          <w:sz w:val="24"/>
          <w:lang w:eastAsia="es-MX"/>
        </w:rPr>
        <w:t>Recurrente</w:t>
      </w:r>
      <w:r w:rsidRPr="000F4AB0">
        <w:rPr>
          <w:rFonts w:ascii="Palatino Linotype" w:eastAsia="Calibri" w:hAnsi="Palatino Linotype"/>
          <w:noProof/>
          <w:sz w:val="24"/>
          <w:lang w:eastAsia="es-MX"/>
        </w:rPr>
        <w:t xml:space="preserve">, </w:t>
      </w:r>
      <w:r w:rsidRPr="000F4AB0">
        <w:rPr>
          <w:rFonts w:ascii="Palatino Linotype" w:eastAsia="Calibri" w:hAnsi="Palatino Linotype" w:cs="Arial"/>
          <w:sz w:val="24"/>
        </w:rPr>
        <w:t xml:space="preserve">por ello con fundamento en el artículo 186, fracción III, de la Ley de Transparencia y Acceso a la Información Pública del Estado de México y Municipios, se </w:t>
      </w:r>
      <w:r w:rsidR="00627C25">
        <w:rPr>
          <w:rFonts w:ascii="Palatino Linotype" w:eastAsia="Calibri" w:hAnsi="Palatino Linotype" w:cs="Arial"/>
          <w:b/>
          <w:sz w:val="24"/>
        </w:rPr>
        <w:t>MODIFIC</w:t>
      </w:r>
      <w:r>
        <w:rPr>
          <w:rFonts w:ascii="Palatino Linotype" w:eastAsia="Calibri" w:hAnsi="Palatino Linotype" w:cs="Arial"/>
          <w:b/>
          <w:sz w:val="24"/>
        </w:rPr>
        <w:t>A</w:t>
      </w:r>
      <w:r w:rsidRPr="000F4AB0">
        <w:rPr>
          <w:rFonts w:ascii="Palatino Linotype" w:eastAsia="Calibri" w:hAnsi="Palatino Linotype" w:cs="Arial"/>
          <w:sz w:val="24"/>
        </w:rPr>
        <w:t xml:space="preserve"> la respuesta a la solicitud de información pública número </w:t>
      </w:r>
      <w:r w:rsidRPr="000F4AB0">
        <w:rPr>
          <w:rFonts w:ascii="Palatino Linotype" w:hAnsi="Palatino Linotype" w:cs="Arial"/>
          <w:b/>
          <w:sz w:val="24"/>
        </w:rPr>
        <w:t>00</w:t>
      </w:r>
      <w:r w:rsidR="00627C25">
        <w:rPr>
          <w:rFonts w:ascii="Palatino Linotype" w:hAnsi="Palatino Linotype" w:cs="Arial"/>
          <w:b/>
          <w:sz w:val="24"/>
        </w:rPr>
        <w:t>207</w:t>
      </w:r>
      <w:r w:rsidRPr="000F4AB0">
        <w:rPr>
          <w:rFonts w:ascii="Palatino Linotype" w:hAnsi="Palatino Linotype" w:cs="Arial"/>
          <w:b/>
          <w:sz w:val="24"/>
        </w:rPr>
        <w:t>/</w:t>
      </w:r>
      <w:r w:rsidR="00627C25">
        <w:rPr>
          <w:rFonts w:ascii="Palatino Linotype" w:hAnsi="Palatino Linotype" w:cs="Arial"/>
          <w:b/>
          <w:sz w:val="24"/>
        </w:rPr>
        <w:t>ATIZARA</w:t>
      </w:r>
      <w:r w:rsidRPr="000F4AB0">
        <w:rPr>
          <w:rFonts w:ascii="Palatino Linotype" w:hAnsi="Palatino Linotype" w:cs="Arial"/>
          <w:b/>
          <w:sz w:val="24"/>
        </w:rPr>
        <w:t>/20</w:t>
      </w:r>
      <w:r>
        <w:rPr>
          <w:rFonts w:ascii="Palatino Linotype" w:hAnsi="Palatino Linotype" w:cs="Arial"/>
          <w:b/>
          <w:sz w:val="24"/>
        </w:rPr>
        <w:t>21</w:t>
      </w:r>
      <w:r w:rsidRPr="000F4AB0">
        <w:rPr>
          <w:rFonts w:ascii="Palatino Linotype" w:eastAsia="Calibri" w:hAnsi="Palatino Linotype" w:cs="Arial"/>
          <w:sz w:val="24"/>
        </w:rPr>
        <w:t xml:space="preserve">; </w:t>
      </w:r>
      <w:r w:rsidRPr="000F4AB0">
        <w:rPr>
          <w:rFonts w:ascii="Palatino Linotype" w:eastAsia="Calibri" w:hAnsi="Palatino Linotype"/>
          <w:sz w:val="24"/>
        </w:rPr>
        <w:t>que ha sido materia del presente fallo.</w:t>
      </w:r>
    </w:p>
    <w:p w14:paraId="5CD726C6" w14:textId="77777777" w:rsidR="00566C87" w:rsidRPr="00835647" w:rsidRDefault="00566C87" w:rsidP="00566C87">
      <w:pPr>
        <w:pStyle w:val="Sinespaciado"/>
        <w:rPr>
          <w:lang w:eastAsia="es-MX"/>
        </w:rPr>
      </w:pPr>
    </w:p>
    <w:p w14:paraId="44F77317" w14:textId="77777777" w:rsidR="00566C87" w:rsidRPr="00835647" w:rsidRDefault="00566C87" w:rsidP="00566C87">
      <w:pPr>
        <w:tabs>
          <w:tab w:val="left" w:pos="8931"/>
        </w:tabs>
        <w:spacing w:before="240" w:line="360" w:lineRule="auto"/>
        <w:ind w:right="51"/>
        <w:jc w:val="both"/>
        <w:rPr>
          <w:rFonts w:ascii="Palatino Linotype" w:hAnsi="Palatino Linotype"/>
          <w:sz w:val="24"/>
          <w:szCs w:val="24"/>
        </w:rPr>
      </w:pPr>
      <w:r w:rsidRPr="00835647">
        <w:rPr>
          <w:rFonts w:ascii="Palatino Linotype" w:hAnsi="Palatino Linotype"/>
          <w:sz w:val="24"/>
          <w:szCs w:val="24"/>
        </w:rPr>
        <w:t>Por lo antes expuesto y fundado es de resolverse y,</w:t>
      </w:r>
    </w:p>
    <w:p w14:paraId="6407082E" w14:textId="77777777" w:rsidR="00566C87" w:rsidRDefault="00566C87" w:rsidP="00566C87">
      <w:pPr>
        <w:pStyle w:val="Sinespaciado"/>
        <w:spacing w:line="360" w:lineRule="auto"/>
        <w:jc w:val="center"/>
        <w:rPr>
          <w:rFonts w:ascii="Palatino Linotype" w:hAnsi="Palatino Linotype"/>
          <w:b/>
          <w:bCs/>
          <w:spacing w:val="60"/>
          <w:sz w:val="28"/>
          <w:szCs w:val="28"/>
        </w:rPr>
      </w:pPr>
    </w:p>
    <w:p w14:paraId="7CD1A9D8" w14:textId="77777777" w:rsidR="00566C87" w:rsidRPr="00AB48CB" w:rsidRDefault="00566C87" w:rsidP="00566C87">
      <w:pPr>
        <w:pStyle w:val="Sinespaciado"/>
        <w:spacing w:line="360" w:lineRule="auto"/>
        <w:jc w:val="center"/>
        <w:rPr>
          <w:rFonts w:ascii="Palatino Linotype" w:hAnsi="Palatino Linotype"/>
          <w:b/>
          <w:bCs/>
          <w:spacing w:val="60"/>
          <w:sz w:val="28"/>
          <w:szCs w:val="28"/>
        </w:rPr>
      </w:pPr>
      <w:r w:rsidRPr="00AB48CB">
        <w:rPr>
          <w:rFonts w:ascii="Palatino Linotype" w:hAnsi="Palatino Linotype"/>
          <w:b/>
          <w:bCs/>
          <w:spacing w:val="60"/>
          <w:sz w:val="28"/>
          <w:szCs w:val="28"/>
        </w:rPr>
        <w:t>RESUELVE</w:t>
      </w:r>
    </w:p>
    <w:p w14:paraId="126DBB35" w14:textId="77777777" w:rsidR="00566C87" w:rsidRDefault="00566C87" w:rsidP="00566C87">
      <w:pPr>
        <w:pStyle w:val="Sinespaciado"/>
        <w:spacing w:line="360" w:lineRule="auto"/>
        <w:jc w:val="both"/>
        <w:rPr>
          <w:rFonts w:ascii="Palatino Linotype" w:hAnsi="Palatino Linotype" w:cs="Arial"/>
          <w:b/>
        </w:rPr>
      </w:pPr>
    </w:p>
    <w:p w14:paraId="16B39DEC" w14:textId="4641B1E9" w:rsidR="00566C87" w:rsidRDefault="00566C87" w:rsidP="00566C87">
      <w:pPr>
        <w:spacing w:line="360" w:lineRule="auto"/>
        <w:jc w:val="both"/>
        <w:rPr>
          <w:rFonts w:ascii="Palatino Linotype" w:hAnsi="Palatino Linotype" w:cs="Arial"/>
          <w:sz w:val="24"/>
        </w:rPr>
      </w:pPr>
      <w:r w:rsidRPr="009701BD">
        <w:rPr>
          <w:rFonts w:ascii="Palatino Linotype" w:hAnsi="Palatino Linotype" w:cs="Arial"/>
          <w:b/>
          <w:sz w:val="24"/>
          <w:lang w:val="es-ES_tradnl"/>
        </w:rPr>
        <w:t>PRIMERO.</w:t>
      </w:r>
      <w:r w:rsidRPr="009701BD">
        <w:rPr>
          <w:rFonts w:ascii="Palatino Linotype" w:hAnsi="Palatino Linotype" w:cs="Arial"/>
          <w:sz w:val="24"/>
          <w:lang w:val="es-ES_tradnl"/>
        </w:rPr>
        <w:t xml:space="preserve"> </w:t>
      </w:r>
      <w:r w:rsidRPr="008B369F">
        <w:rPr>
          <w:rFonts w:ascii="Palatino Linotype" w:hAnsi="Palatino Linotype" w:cs="Arial"/>
          <w:b/>
          <w:sz w:val="24"/>
        </w:rPr>
        <w:t xml:space="preserve">Se </w:t>
      </w:r>
      <w:r w:rsidR="00627C25">
        <w:rPr>
          <w:rFonts w:ascii="Palatino Linotype" w:hAnsi="Palatino Linotype" w:cs="Arial"/>
          <w:b/>
          <w:sz w:val="24"/>
        </w:rPr>
        <w:t>MODIFIC</w:t>
      </w:r>
      <w:r w:rsidRPr="008B369F">
        <w:rPr>
          <w:rFonts w:ascii="Palatino Linotype" w:hAnsi="Palatino Linotype" w:cs="Arial"/>
          <w:b/>
          <w:sz w:val="24"/>
        </w:rPr>
        <w:t xml:space="preserve">A </w:t>
      </w:r>
      <w:r w:rsidRPr="008B369F">
        <w:rPr>
          <w:rFonts w:ascii="Palatino Linotype" w:hAnsi="Palatino Linotype" w:cs="Arial"/>
          <w:sz w:val="24"/>
        </w:rPr>
        <w:t>la respuesta entregada por el Sujeto Obligado</w:t>
      </w:r>
      <w:r w:rsidRPr="008B369F">
        <w:rPr>
          <w:rFonts w:ascii="Palatino Linotype" w:hAnsi="Palatino Linotype" w:cs="Arial"/>
          <w:b/>
          <w:sz w:val="24"/>
        </w:rPr>
        <w:t xml:space="preserve"> </w:t>
      </w:r>
      <w:r w:rsidRPr="008B369F">
        <w:rPr>
          <w:rFonts w:ascii="Palatino Linotype" w:hAnsi="Palatino Linotype" w:cs="Arial"/>
          <w:sz w:val="24"/>
        </w:rPr>
        <w:t xml:space="preserve">a la solicitud de información </w:t>
      </w:r>
      <w:r w:rsidR="00627C25" w:rsidRPr="000F4AB0">
        <w:rPr>
          <w:rFonts w:ascii="Palatino Linotype" w:hAnsi="Palatino Linotype" w:cs="Arial"/>
          <w:b/>
          <w:sz w:val="24"/>
        </w:rPr>
        <w:t>00</w:t>
      </w:r>
      <w:r w:rsidR="00627C25">
        <w:rPr>
          <w:rFonts w:ascii="Palatino Linotype" w:hAnsi="Palatino Linotype" w:cs="Arial"/>
          <w:b/>
          <w:sz w:val="24"/>
        </w:rPr>
        <w:t>207</w:t>
      </w:r>
      <w:r w:rsidR="00627C25" w:rsidRPr="000F4AB0">
        <w:rPr>
          <w:rFonts w:ascii="Palatino Linotype" w:hAnsi="Palatino Linotype" w:cs="Arial"/>
          <w:b/>
          <w:sz w:val="24"/>
        </w:rPr>
        <w:t>/</w:t>
      </w:r>
      <w:r w:rsidR="00627C25">
        <w:rPr>
          <w:rFonts w:ascii="Palatino Linotype" w:hAnsi="Palatino Linotype" w:cs="Arial"/>
          <w:b/>
          <w:sz w:val="24"/>
        </w:rPr>
        <w:t>ATIZARA</w:t>
      </w:r>
      <w:r w:rsidR="00627C25" w:rsidRPr="000F4AB0">
        <w:rPr>
          <w:rFonts w:ascii="Palatino Linotype" w:hAnsi="Palatino Linotype" w:cs="Arial"/>
          <w:b/>
          <w:sz w:val="24"/>
        </w:rPr>
        <w:t>/20</w:t>
      </w:r>
      <w:r w:rsidR="00627C25">
        <w:rPr>
          <w:rFonts w:ascii="Palatino Linotype" w:hAnsi="Palatino Linotype" w:cs="Arial"/>
          <w:b/>
          <w:sz w:val="24"/>
        </w:rPr>
        <w:t>21</w:t>
      </w:r>
      <w:r>
        <w:rPr>
          <w:rFonts w:ascii="Palatino Linotype" w:hAnsi="Palatino Linotype" w:cs="Arial"/>
          <w:b/>
          <w:sz w:val="24"/>
        </w:rPr>
        <w:t xml:space="preserve">, </w:t>
      </w:r>
      <w:r>
        <w:rPr>
          <w:rFonts w:ascii="Palatino Linotype" w:hAnsi="Palatino Linotype" w:cs="Arial"/>
          <w:sz w:val="24"/>
        </w:rPr>
        <w:t>por r</w:t>
      </w:r>
      <w:r w:rsidRPr="00F12FB0">
        <w:rPr>
          <w:rFonts w:ascii="Palatino Linotype" w:hAnsi="Palatino Linotype" w:cs="Arial"/>
          <w:sz w:val="24"/>
        </w:rPr>
        <w:t>esulta</w:t>
      </w:r>
      <w:r>
        <w:rPr>
          <w:rFonts w:ascii="Palatino Linotype" w:hAnsi="Palatino Linotype" w:cs="Arial"/>
          <w:sz w:val="24"/>
        </w:rPr>
        <w:t>r</w:t>
      </w:r>
      <w:r w:rsidRPr="00F12FB0">
        <w:rPr>
          <w:rFonts w:ascii="Palatino Linotype" w:hAnsi="Palatino Linotype" w:cs="Arial"/>
          <w:sz w:val="24"/>
        </w:rPr>
        <w:t xml:space="preserve"> </w:t>
      </w:r>
      <w:r w:rsidR="00627C25">
        <w:rPr>
          <w:rFonts w:ascii="Palatino Linotype" w:hAnsi="Palatino Linotype" w:cs="Arial"/>
          <w:sz w:val="24"/>
        </w:rPr>
        <w:t xml:space="preserve">parcialmente </w:t>
      </w:r>
      <w:r w:rsidRPr="00F12FB0">
        <w:rPr>
          <w:rFonts w:ascii="Palatino Linotype" w:hAnsi="Palatino Linotype" w:cs="Arial"/>
          <w:sz w:val="24"/>
        </w:rPr>
        <w:t xml:space="preserve">fundadas las razones o motivos de inconformidad hechos valer por </w:t>
      </w:r>
      <w:r w:rsidRPr="00F12FB0">
        <w:rPr>
          <w:rFonts w:ascii="Palatino Linotype" w:hAnsi="Palatino Linotype" w:cs="Arial"/>
          <w:b/>
          <w:sz w:val="24"/>
        </w:rPr>
        <w:t>El Recurrente,</w:t>
      </w:r>
      <w:r w:rsidRPr="00F12FB0">
        <w:rPr>
          <w:rFonts w:ascii="Palatino Linotype" w:hAnsi="Palatino Linotype" w:cs="Arial"/>
          <w:sz w:val="24"/>
        </w:rPr>
        <w:t xml:space="preserve"> en términos del Considerando </w:t>
      </w:r>
      <w:r>
        <w:rPr>
          <w:rFonts w:ascii="Palatino Linotype" w:hAnsi="Palatino Linotype" w:cs="Arial"/>
          <w:b/>
          <w:sz w:val="24"/>
        </w:rPr>
        <w:t>CUART</w:t>
      </w:r>
      <w:r w:rsidRPr="00F12FB0">
        <w:rPr>
          <w:rFonts w:ascii="Palatino Linotype" w:hAnsi="Palatino Linotype" w:cs="Arial"/>
          <w:b/>
          <w:sz w:val="24"/>
        </w:rPr>
        <w:t>O</w:t>
      </w:r>
      <w:r w:rsidRPr="00F12FB0">
        <w:rPr>
          <w:rFonts w:ascii="Palatino Linotype" w:hAnsi="Palatino Linotype" w:cs="Arial"/>
          <w:sz w:val="24"/>
        </w:rPr>
        <w:t>, de la presente resolución.</w:t>
      </w:r>
    </w:p>
    <w:p w14:paraId="03BE2D05" w14:textId="77777777" w:rsidR="00566C87" w:rsidRPr="00F12FB0" w:rsidRDefault="00566C87" w:rsidP="00566C87">
      <w:pPr>
        <w:spacing w:line="360" w:lineRule="auto"/>
        <w:jc w:val="both"/>
        <w:rPr>
          <w:rFonts w:ascii="Palatino Linotype" w:hAnsi="Palatino Linotype" w:cs="Arial"/>
          <w:sz w:val="24"/>
        </w:rPr>
      </w:pPr>
    </w:p>
    <w:p w14:paraId="5CE9E2D6" w14:textId="22D23153" w:rsidR="00627C25" w:rsidRDefault="00566C87" w:rsidP="00627C25">
      <w:pPr>
        <w:spacing w:after="0" w:line="360" w:lineRule="auto"/>
        <w:jc w:val="both"/>
        <w:rPr>
          <w:rFonts w:ascii="Palatino Linotype" w:eastAsia="Calibri" w:hAnsi="Palatino Linotype" w:cs="Arial"/>
          <w:sz w:val="24"/>
          <w:szCs w:val="24"/>
        </w:rPr>
      </w:pPr>
      <w:r w:rsidRPr="009701BD">
        <w:rPr>
          <w:rFonts w:ascii="Palatino Linotype" w:hAnsi="Palatino Linotype"/>
          <w:b/>
          <w:sz w:val="24"/>
        </w:rPr>
        <w:t>SEGUNDO.</w:t>
      </w:r>
      <w:r w:rsidRPr="009701BD">
        <w:rPr>
          <w:rFonts w:ascii="Palatino Linotype" w:hAnsi="Palatino Linotype" w:cs="Arial"/>
          <w:sz w:val="24"/>
        </w:rPr>
        <w:t xml:space="preserve"> Se ordena al Sujeto </w:t>
      </w:r>
      <w:r w:rsidR="00627C25" w:rsidRPr="00AB2C05">
        <w:rPr>
          <w:rFonts w:ascii="Palatino Linotype" w:eastAsia="Calibri" w:hAnsi="Palatino Linotype" w:cs="Arial"/>
          <w:sz w:val="24"/>
          <w:szCs w:val="24"/>
        </w:rPr>
        <w:t>haga entrega a</w:t>
      </w:r>
      <w:r w:rsidR="00627C25">
        <w:rPr>
          <w:rFonts w:ascii="Palatino Linotype" w:eastAsia="Calibri" w:hAnsi="Palatino Linotype" w:cs="Arial"/>
          <w:sz w:val="24"/>
          <w:szCs w:val="24"/>
        </w:rPr>
        <w:t xml:space="preserve"> </w:t>
      </w:r>
      <w:r w:rsidR="00627C25" w:rsidRPr="00AB2C05">
        <w:rPr>
          <w:rFonts w:ascii="Palatino Linotype" w:eastAsia="Calibri" w:hAnsi="Palatino Linotype" w:cs="Arial"/>
          <w:sz w:val="24"/>
          <w:szCs w:val="24"/>
        </w:rPr>
        <w:t>l</w:t>
      </w:r>
      <w:r w:rsidR="00627C25">
        <w:rPr>
          <w:rFonts w:ascii="Palatino Linotype" w:eastAsia="Calibri" w:hAnsi="Palatino Linotype" w:cs="Arial"/>
          <w:sz w:val="24"/>
          <w:szCs w:val="24"/>
        </w:rPr>
        <w:t>a parte</w:t>
      </w:r>
      <w:r w:rsidR="00627C25" w:rsidRPr="00AB2C05">
        <w:rPr>
          <w:rFonts w:ascii="Palatino Linotype" w:eastAsia="Calibri" w:hAnsi="Palatino Linotype" w:cs="Arial"/>
          <w:sz w:val="24"/>
          <w:szCs w:val="24"/>
        </w:rPr>
        <w:t xml:space="preserve"> </w:t>
      </w:r>
      <w:r w:rsidR="00627C25" w:rsidRPr="00AB2C05">
        <w:rPr>
          <w:rFonts w:ascii="Palatino Linotype" w:eastAsia="Calibri" w:hAnsi="Palatino Linotype" w:cs="Arial"/>
          <w:b/>
          <w:sz w:val="24"/>
          <w:szCs w:val="24"/>
        </w:rPr>
        <w:t>R</w:t>
      </w:r>
      <w:r w:rsidR="00627C25">
        <w:rPr>
          <w:rFonts w:ascii="Palatino Linotype" w:eastAsia="Calibri" w:hAnsi="Palatino Linotype" w:cs="Arial"/>
          <w:b/>
          <w:sz w:val="24"/>
          <w:szCs w:val="24"/>
        </w:rPr>
        <w:t>ecurrente</w:t>
      </w:r>
      <w:r w:rsidR="00627C25" w:rsidRPr="00AB2C05">
        <w:rPr>
          <w:rFonts w:ascii="Palatino Linotype" w:eastAsia="Calibri" w:hAnsi="Palatino Linotype" w:cs="Arial"/>
          <w:b/>
          <w:sz w:val="24"/>
          <w:szCs w:val="24"/>
        </w:rPr>
        <w:t xml:space="preserve">, </w:t>
      </w:r>
      <w:r w:rsidR="00627C25" w:rsidRPr="00AB2C05">
        <w:rPr>
          <w:rFonts w:ascii="Palatino Linotype" w:eastAsia="Calibri" w:hAnsi="Palatino Linotype" w:cs="Arial"/>
          <w:sz w:val="24"/>
          <w:szCs w:val="24"/>
        </w:rPr>
        <w:t xml:space="preserve">a través del </w:t>
      </w:r>
      <w:r w:rsidR="00627C25" w:rsidRPr="008F043C">
        <w:rPr>
          <w:rFonts w:ascii="Palatino Linotype" w:eastAsia="Calibri" w:hAnsi="Palatino Linotype" w:cs="Arial"/>
          <w:b/>
          <w:bCs/>
          <w:sz w:val="24"/>
          <w:szCs w:val="24"/>
        </w:rPr>
        <w:t>SAIMEX</w:t>
      </w:r>
      <w:r w:rsidR="00627C25" w:rsidRPr="00AB2C05">
        <w:rPr>
          <w:rFonts w:ascii="Palatino Linotype" w:eastAsia="Calibri" w:hAnsi="Palatino Linotype" w:cs="Arial"/>
          <w:sz w:val="24"/>
          <w:szCs w:val="24"/>
        </w:rPr>
        <w:t>,</w:t>
      </w:r>
      <w:r w:rsidR="00627C25">
        <w:rPr>
          <w:rFonts w:ascii="Palatino Linotype" w:eastAsia="Calibri" w:hAnsi="Palatino Linotype" w:cs="Arial"/>
          <w:sz w:val="24"/>
          <w:szCs w:val="24"/>
        </w:rPr>
        <w:t xml:space="preserve"> en versión pública, en términos del C</w:t>
      </w:r>
      <w:r w:rsidR="00627C25" w:rsidRPr="00CA7662">
        <w:rPr>
          <w:rFonts w:ascii="Palatino Linotype" w:eastAsia="Calibri" w:hAnsi="Palatino Linotype" w:cs="Arial"/>
          <w:sz w:val="24"/>
          <w:szCs w:val="24"/>
        </w:rPr>
        <w:t xml:space="preserve">onsiderando </w:t>
      </w:r>
      <w:r w:rsidR="00627C25">
        <w:rPr>
          <w:rFonts w:ascii="Palatino Linotype" w:eastAsia="Calibri" w:hAnsi="Palatino Linotype" w:cs="Arial"/>
          <w:b/>
          <w:sz w:val="24"/>
          <w:szCs w:val="24"/>
        </w:rPr>
        <w:t>CUARTO</w:t>
      </w:r>
      <w:r w:rsidR="00627C25" w:rsidRPr="00CA7662">
        <w:rPr>
          <w:rFonts w:ascii="Palatino Linotype" w:eastAsia="Calibri" w:hAnsi="Palatino Linotype" w:cs="Arial"/>
          <w:sz w:val="24"/>
          <w:szCs w:val="24"/>
        </w:rPr>
        <w:t xml:space="preserve"> de la presente resolución</w:t>
      </w:r>
      <w:r w:rsidR="00627C25">
        <w:rPr>
          <w:rFonts w:ascii="Palatino Linotype" w:eastAsia="Calibri" w:hAnsi="Palatino Linotype" w:cs="Arial"/>
          <w:sz w:val="24"/>
          <w:szCs w:val="24"/>
        </w:rPr>
        <w:t>,</w:t>
      </w:r>
      <w:r w:rsidR="00627C25" w:rsidRPr="00AB2C05">
        <w:rPr>
          <w:rFonts w:ascii="Palatino Linotype" w:eastAsia="Calibri" w:hAnsi="Palatino Linotype" w:cs="Arial"/>
          <w:sz w:val="24"/>
          <w:szCs w:val="24"/>
        </w:rPr>
        <w:t xml:space="preserve"> </w:t>
      </w:r>
      <w:r w:rsidR="00627C25" w:rsidRPr="00280BF3">
        <w:rPr>
          <w:rFonts w:ascii="Palatino Linotype" w:eastAsia="Calibri" w:hAnsi="Palatino Linotype" w:cs="Arial"/>
          <w:sz w:val="24"/>
          <w:szCs w:val="24"/>
        </w:rPr>
        <w:t xml:space="preserve">del documento o documentos </w:t>
      </w:r>
      <w:r w:rsidR="00627C25" w:rsidRPr="00EC35D5">
        <w:rPr>
          <w:rFonts w:ascii="Palatino Linotype" w:eastAsia="Calibri" w:hAnsi="Palatino Linotype" w:cs="Arial"/>
          <w:sz w:val="24"/>
          <w:szCs w:val="24"/>
        </w:rPr>
        <w:t xml:space="preserve">correspondientes </w:t>
      </w:r>
      <w:r w:rsidR="00627C25" w:rsidRPr="00EC35D5">
        <w:rPr>
          <w:rFonts w:ascii="Palatino Linotype" w:hAnsi="Palatino Linotype"/>
          <w:sz w:val="24"/>
          <w:szCs w:val="24"/>
        </w:rPr>
        <w:t>al día veintinueve de abril de dos mil veintiuno</w:t>
      </w:r>
      <w:r w:rsidR="00627C25">
        <w:rPr>
          <w:rFonts w:ascii="Palatino Linotype" w:hAnsi="Palatino Linotype"/>
        </w:rPr>
        <w:t xml:space="preserve">, </w:t>
      </w:r>
      <w:r w:rsidR="00627C25" w:rsidRPr="00280BF3">
        <w:rPr>
          <w:rFonts w:ascii="Palatino Linotype" w:eastAsia="Calibri" w:hAnsi="Palatino Linotype" w:cs="Arial"/>
          <w:sz w:val="24"/>
          <w:szCs w:val="24"/>
        </w:rPr>
        <w:t>en donde conste lo siguiente</w:t>
      </w:r>
      <w:r w:rsidR="00627C25">
        <w:rPr>
          <w:rFonts w:ascii="Palatino Linotype" w:eastAsia="Calibri" w:hAnsi="Palatino Linotype" w:cs="Arial"/>
          <w:sz w:val="24"/>
          <w:szCs w:val="24"/>
        </w:rPr>
        <w:t>:</w:t>
      </w:r>
    </w:p>
    <w:p w14:paraId="74BB0B4D" w14:textId="77777777" w:rsidR="00832912" w:rsidRDefault="00832912" w:rsidP="00627C25">
      <w:pPr>
        <w:spacing w:after="0" w:line="360" w:lineRule="auto"/>
        <w:jc w:val="both"/>
        <w:rPr>
          <w:rFonts w:ascii="Palatino Linotype" w:eastAsia="Calibri" w:hAnsi="Palatino Linotype" w:cs="Arial"/>
          <w:sz w:val="24"/>
          <w:szCs w:val="24"/>
        </w:rPr>
      </w:pPr>
    </w:p>
    <w:p w14:paraId="31D1DAD4" w14:textId="7AE90C73" w:rsidR="00566C87" w:rsidRPr="00832912" w:rsidRDefault="00832912" w:rsidP="00832912">
      <w:pPr>
        <w:pStyle w:val="Prrafodelista"/>
        <w:numPr>
          <w:ilvl w:val="0"/>
          <w:numId w:val="2"/>
        </w:numPr>
        <w:autoSpaceDE w:val="0"/>
        <w:autoSpaceDN w:val="0"/>
        <w:adjustRightInd w:val="0"/>
        <w:spacing w:line="360" w:lineRule="auto"/>
        <w:ind w:right="49"/>
        <w:jc w:val="both"/>
        <w:rPr>
          <w:rFonts w:ascii="Palatino Linotype" w:hAnsi="Palatino Linotype" w:cs="Arial"/>
        </w:rPr>
      </w:pPr>
      <w:r w:rsidRPr="00832912">
        <w:rPr>
          <w:rFonts w:ascii="Palatino Linotype" w:hAnsi="Palatino Linotype"/>
        </w:rPr>
        <w:t>De los servidores públicos adscritos a la Primera, Cuarta, Quinta y Séptima Regiduría</w:t>
      </w:r>
      <w:r>
        <w:rPr>
          <w:rFonts w:ascii="Palatino Linotype" w:hAnsi="Palatino Linotype"/>
        </w:rPr>
        <w:t>:</w:t>
      </w:r>
    </w:p>
    <w:p w14:paraId="586960B8" w14:textId="598F9162" w:rsidR="00FD0F4B" w:rsidRDefault="00FD0F4B" w:rsidP="00FD0F4B">
      <w:pPr>
        <w:pStyle w:val="Prrafodelista"/>
        <w:numPr>
          <w:ilvl w:val="0"/>
          <w:numId w:val="8"/>
        </w:numPr>
        <w:spacing w:before="240" w:after="240" w:line="360" w:lineRule="auto"/>
        <w:jc w:val="both"/>
        <w:rPr>
          <w:rFonts w:ascii="Palatino Linotype" w:hAnsi="Palatino Linotype"/>
        </w:rPr>
      </w:pPr>
      <w:r>
        <w:rPr>
          <w:rFonts w:ascii="Palatino Linotype" w:hAnsi="Palatino Linotype"/>
        </w:rPr>
        <w:t>La Solicitud de empleo, ficha curricular, currículum vitae o documento análogo</w:t>
      </w:r>
      <w:r w:rsidR="00832912">
        <w:rPr>
          <w:rFonts w:ascii="Palatino Linotype" w:hAnsi="Palatino Linotype"/>
        </w:rPr>
        <w:t>.</w:t>
      </w:r>
      <w:r>
        <w:rPr>
          <w:rFonts w:ascii="Palatino Linotype" w:hAnsi="Palatino Linotype"/>
        </w:rPr>
        <w:t xml:space="preserve"> </w:t>
      </w:r>
    </w:p>
    <w:p w14:paraId="5DB05DEA" w14:textId="73C9554F" w:rsidR="00FD0F4B" w:rsidRPr="00982338" w:rsidRDefault="00FD0F4B" w:rsidP="00FD0F4B">
      <w:pPr>
        <w:pStyle w:val="Prrafodelista"/>
        <w:numPr>
          <w:ilvl w:val="0"/>
          <w:numId w:val="8"/>
        </w:numPr>
        <w:spacing w:before="240" w:after="240" w:line="360" w:lineRule="auto"/>
        <w:jc w:val="both"/>
        <w:rPr>
          <w:rFonts w:ascii="Palatino Linotype" w:hAnsi="Palatino Linotype"/>
        </w:rPr>
      </w:pPr>
      <w:r w:rsidRPr="00982338">
        <w:rPr>
          <w:rFonts w:ascii="Palatino Linotype" w:hAnsi="Palatino Linotype"/>
        </w:rPr>
        <w:t xml:space="preserve">Título profesional </w:t>
      </w:r>
    </w:p>
    <w:p w14:paraId="520FC980" w14:textId="1DE73945" w:rsidR="00FD0F4B" w:rsidRDefault="00FD0F4B" w:rsidP="00FD0F4B">
      <w:pPr>
        <w:pStyle w:val="Prrafodelista"/>
        <w:numPr>
          <w:ilvl w:val="0"/>
          <w:numId w:val="8"/>
        </w:numPr>
        <w:spacing w:before="240" w:after="240" w:line="360" w:lineRule="auto"/>
        <w:jc w:val="both"/>
        <w:rPr>
          <w:rFonts w:ascii="Palatino Linotype" w:hAnsi="Palatino Linotype"/>
        </w:rPr>
      </w:pPr>
      <w:r>
        <w:rPr>
          <w:rFonts w:ascii="Palatino Linotype" w:hAnsi="Palatino Linotype"/>
        </w:rPr>
        <w:t xml:space="preserve"> El documento en donde conste último grado de estudios</w:t>
      </w:r>
      <w:r w:rsidR="00E521C9">
        <w:rPr>
          <w:rFonts w:ascii="Palatino Linotype" w:hAnsi="Palatino Linotype"/>
        </w:rPr>
        <w:t>.</w:t>
      </w:r>
    </w:p>
    <w:p w14:paraId="42B21821" w14:textId="6C051765" w:rsidR="00FD0F4B" w:rsidRDefault="00FD0F4B" w:rsidP="00FD0F4B">
      <w:pPr>
        <w:pStyle w:val="Prrafodelista"/>
        <w:numPr>
          <w:ilvl w:val="0"/>
          <w:numId w:val="8"/>
        </w:numPr>
        <w:spacing w:before="240" w:after="240" w:line="360" w:lineRule="auto"/>
        <w:jc w:val="both"/>
        <w:rPr>
          <w:rFonts w:ascii="Palatino Linotype" w:hAnsi="Palatino Linotype"/>
        </w:rPr>
      </w:pPr>
      <w:r w:rsidRPr="002D34B8">
        <w:rPr>
          <w:rFonts w:ascii="Palatino Linotype" w:hAnsi="Palatino Linotype"/>
        </w:rPr>
        <w:t>El documento donde conste la manifestació</w:t>
      </w:r>
      <w:r>
        <w:rPr>
          <w:rFonts w:ascii="Palatino Linotype" w:hAnsi="Palatino Linotype"/>
        </w:rPr>
        <w:t>n bajo protesta de decir verdad</w:t>
      </w:r>
      <w:r w:rsidR="00E521C9">
        <w:rPr>
          <w:rFonts w:ascii="Palatino Linotype" w:hAnsi="Palatino Linotype"/>
        </w:rPr>
        <w:t>.</w:t>
      </w:r>
    </w:p>
    <w:p w14:paraId="455481A8" w14:textId="58AD7722" w:rsidR="00FD0F4B" w:rsidRDefault="00FD0F4B" w:rsidP="00FD0F4B">
      <w:pPr>
        <w:pStyle w:val="Prrafodelista"/>
        <w:numPr>
          <w:ilvl w:val="0"/>
          <w:numId w:val="8"/>
        </w:numPr>
        <w:spacing w:before="240" w:after="240" w:line="360" w:lineRule="auto"/>
        <w:jc w:val="both"/>
        <w:rPr>
          <w:rFonts w:ascii="Palatino Linotype" w:hAnsi="Palatino Linotype"/>
        </w:rPr>
      </w:pPr>
      <w:r>
        <w:rPr>
          <w:rFonts w:ascii="Palatino Linotype" w:hAnsi="Palatino Linotype"/>
        </w:rPr>
        <w:t>El d</w:t>
      </w:r>
      <w:r w:rsidRPr="002D34B8">
        <w:rPr>
          <w:rFonts w:ascii="Palatino Linotype" w:hAnsi="Palatino Linotype"/>
        </w:rPr>
        <w:t xml:space="preserve">ocumento </w:t>
      </w:r>
      <w:r>
        <w:rPr>
          <w:rFonts w:ascii="Palatino Linotype" w:hAnsi="Palatino Linotype"/>
        </w:rPr>
        <w:t>donde conste</w:t>
      </w:r>
      <w:r w:rsidRPr="002D34B8">
        <w:rPr>
          <w:rFonts w:ascii="Palatino Linotype" w:hAnsi="Palatino Linotype"/>
        </w:rPr>
        <w:t xml:space="preserve"> haber acreditado los exámenes de oposición o de conocimientos o de aptitudes n</w:t>
      </w:r>
      <w:r>
        <w:rPr>
          <w:rFonts w:ascii="Palatino Linotype" w:hAnsi="Palatino Linotype"/>
        </w:rPr>
        <w:t>ecesarios para ejercer el cargo</w:t>
      </w:r>
      <w:r w:rsidR="00E521C9">
        <w:rPr>
          <w:rFonts w:ascii="Palatino Linotype" w:hAnsi="Palatino Linotype"/>
        </w:rPr>
        <w:t>.</w:t>
      </w:r>
    </w:p>
    <w:p w14:paraId="55FED170" w14:textId="14DA5F3E" w:rsidR="00FD0F4B" w:rsidRDefault="00FD0F4B" w:rsidP="00FD0F4B">
      <w:pPr>
        <w:pStyle w:val="Prrafodelista"/>
        <w:numPr>
          <w:ilvl w:val="0"/>
          <w:numId w:val="8"/>
        </w:numPr>
        <w:spacing w:before="240" w:after="240" w:line="360" w:lineRule="auto"/>
        <w:jc w:val="both"/>
        <w:rPr>
          <w:rFonts w:ascii="Palatino Linotype" w:hAnsi="Palatino Linotype"/>
        </w:rPr>
      </w:pPr>
      <w:r>
        <w:rPr>
          <w:rFonts w:ascii="Palatino Linotype" w:hAnsi="Palatino Linotype"/>
        </w:rPr>
        <w:t>La c</w:t>
      </w:r>
      <w:r w:rsidRPr="002D34B8">
        <w:rPr>
          <w:rFonts w:ascii="Palatino Linotype" w:hAnsi="Palatino Linotype"/>
        </w:rPr>
        <w:t>onstancia de no inhabilitaci</w:t>
      </w:r>
      <w:r>
        <w:rPr>
          <w:rFonts w:ascii="Palatino Linotype" w:hAnsi="Palatino Linotype"/>
        </w:rPr>
        <w:t>ón</w:t>
      </w:r>
      <w:r w:rsidR="00E521C9">
        <w:rPr>
          <w:rFonts w:ascii="Palatino Linotype" w:hAnsi="Palatino Linotype"/>
        </w:rPr>
        <w:t>.</w:t>
      </w:r>
    </w:p>
    <w:p w14:paraId="2BB59380" w14:textId="30133AA1" w:rsidR="00FD0F4B" w:rsidRDefault="00FD0F4B" w:rsidP="00FD0F4B">
      <w:pPr>
        <w:pStyle w:val="Prrafodelista"/>
        <w:numPr>
          <w:ilvl w:val="0"/>
          <w:numId w:val="8"/>
        </w:numPr>
        <w:spacing w:before="240" w:after="240" w:line="360" w:lineRule="auto"/>
        <w:jc w:val="both"/>
        <w:rPr>
          <w:rFonts w:ascii="Palatino Linotype" w:hAnsi="Palatino Linotype"/>
        </w:rPr>
      </w:pPr>
      <w:r>
        <w:rPr>
          <w:rFonts w:ascii="Palatino Linotype" w:hAnsi="Palatino Linotype"/>
        </w:rPr>
        <w:t>El C</w:t>
      </w:r>
      <w:r w:rsidRPr="002D34B8">
        <w:rPr>
          <w:rFonts w:ascii="Palatino Linotype" w:hAnsi="Palatino Linotype"/>
        </w:rPr>
        <w:t>ertificado de No Deudor Alimentario Moroso</w:t>
      </w:r>
      <w:r w:rsidR="00E521C9">
        <w:rPr>
          <w:rFonts w:ascii="Palatino Linotype" w:hAnsi="Palatino Linotype"/>
        </w:rPr>
        <w:t>.</w:t>
      </w:r>
    </w:p>
    <w:p w14:paraId="6FE858DC" w14:textId="326A6314" w:rsidR="00FD0F4B" w:rsidRDefault="00FD0F4B" w:rsidP="00FD0F4B">
      <w:pPr>
        <w:pStyle w:val="Prrafodelista"/>
        <w:numPr>
          <w:ilvl w:val="0"/>
          <w:numId w:val="8"/>
        </w:numPr>
        <w:spacing w:before="240" w:after="240" w:line="360" w:lineRule="auto"/>
        <w:jc w:val="both"/>
        <w:rPr>
          <w:rFonts w:ascii="Palatino Linotype" w:hAnsi="Palatino Linotype"/>
        </w:rPr>
      </w:pPr>
      <w:r w:rsidRPr="002D34B8">
        <w:rPr>
          <w:rFonts w:ascii="Palatino Linotype" w:hAnsi="Palatino Linotype"/>
        </w:rPr>
        <w:t>Nombramiento, contrato o formato ú</w:t>
      </w:r>
      <w:r>
        <w:rPr>
          <w:rFonts w:ascii="Palatino Linotype" w:hAnsi="Palatino Linotype"/>
        </w:rPr>
        <w:t>nico de Movimientos de Personal</w:t>
      </w:r>
      <w:r w:rsidR="00E521C9">
        <w:rPr>
          <w:rFonts w:ascii="Palatino Linotype" w:hAnsi="Palatino Linotype"/>
        </w:rPr>
        <w:t>.</w:t>
      </w:r>
    </w:p>
    <w:p w14:paraId="3FA5D513" w14:textId="7186384C" w:rsidR="00FD0F4B" w:rsidRDefault="00FD0F4B" w:rsidP="00FD0F4B">
      <w:pPr>
        <w:pStyle w:val="Prrafodelista"/>
        <w:numPr>
          <w:ilvl w:val="0"/>
          <w:numId w:val="8"/>
        </w:numPr>
        <w:spacing w:before="240" w:after="240" w:line="360" w:lineRule="auto"/>
        <w:jc w:val="both"/>
        <w:rPr>
          <w:rFonts w:ascii="Palatino Linotype" w:hAnsi="Palatino Linotype"/>
        </w:rPr>
      </w:pPr>
      <w:r w:rsidRPr="00080568">
        <w:rPr>
          <w:rFonts w:ascii="Palatino Linotype" w:hAnsi="Palatino Linotype"/>
          <w:color w:val="222222"/>
          <w:shd w:val="clear" w:color="auto" w:fill="FFFFFF"/>
        </w:rPr>
        <w:lastRenderedPageBreak/>
        <w:t>El Acuerdo del Comité de Transparencia por medio del cual clasifique en su totalidad como </w:t>
      </w:r>
      <w:r w:rsidRPr="00080568">
        <w:rPr>
          <w:rFonts w:ascii="Palatino Linotype" w:hAnsi="Palatino Linotype"/>
          <w:b/>
          <w:bCs/>
          <w:color w:val="222222"/>
          <w:shd w:val="clear" w:color="auto" w:fill="FFFFFF"/>
        </w:rPr>
        <w:t>CONFIDENCIAL</w:t>
      </w:r>
      <w:r w:rsidRPr="00080568">
        <w:rPr>
          <w:rFonts w:ascii="Palatino Linotype" w:hAnsi="Palatino Linotype"/>
          <w:color w:val="222222"/>
          <w:shd w:val="clear" w:color="auto" w:fill="FFFFFF"/>
        </w:rPr>
        <w:t xml:space="preserve">, los documentos referentes a las Actas de Nacimiento, Cartilla Militar, Certificado Médico, CURP, INE y RFC </w:t>
      </w:r>
      <w:r>
        <w:rPr>
          <w:rFonts w:ascii="Palatino Linotype" w:hAnsi="Palatino Linotype"/>
        </w:rPr>
        <w:t>de</w:t>
      </w:r>
      <w:r w:rsidRPr="002D34B8">
        <w:rPr>
          <w:rFonts w:ascii="Palatino Linotype" w:hAnsi="Palatino Linotype"/>
        </w:rPr>
        <w:t xml:space="preserve"> </w:t>
      </w:r>
      <w:r>
        <w:rPr>
          <w:rFonts w:ascii="Palatino Linotype" w:hAnsi="Palatino Linotype"/>
        </w:rPr>
        <w:t>los servidores públicos adscritos a la</w:t>
      </w:r>
      <w:r w:rsidRPr="00696F0E">
        <w:rPr>
          <w:rFonts w:ascii="Palatino Linotype" w:hAnsi="Palatino Linotype"/>
        </w:rPr>
        <w:t xml:space="preserve"> </w:t>
      </w:r>
      <w:r w:rsidR="00E521C9">
        <w:rPr>
          <w:rFonts w:ascii="Palatino Linotype" w:hAnsi="Palatino Linotype"/>
        </w:rPr>
        <w:t>Primera, Cuarta, Quinta y Séptima Regiduría.</w:t>
      </w:r>
    </w:p>
    <w:p w14:paraId="57EC1C22" w14:textId="77777777" w:rsidR="00FD0F4B" w:rsidRPr="007C7650" w:rsidRDefault="00FD0F4B" w:rsidP="00FD0F4B">
      <w:pPr>
        <w:pStyle w:val="Prrafodelista"/>
        <w:ind w:left="720" w:right="567"/>
        <w:jc w:val="both"/>
        <w:rPr>
          <w:rFonts w:ascii="Palatino Linotype" w:hAnsi="Palatino Linotype"/>
          <w:i/>
          <w:sz w:val="22"/>
        </w:rPr>
      </w:pPr>
      <w:r w:rsidRPr="007C7650">
        <w:rPr>
          <w:rFonts w:ascii="Palatino Linotype" w:hAnsi="Palatino Linotype"/>
          <w:i/>
          <w:sz w:val="22"/>
        </w:rPr>
        <w:t>Como sustento de la versión pública,</w:t>
      </w:r>
      <w:r>
        <w:rPr>
          <w:rFonts w:ascii="Palatino Linotype" w:hAnsi="Palatino Linotype"/>
          <w:i/>
          <w:sz w:val="22"/>
        </w:rPr>
        <w:t xml:space="preserve"> en los puntos 1, 2, 3, 5, 7 y 8,</w:t>
      </w:r>
      <w:r w:rsidRPr="007C7650">
        <w:rPr>
          <w:rFonts w:ascii="Palatino Linotype" w:hAnsi="Palatino Linotype"/>
          <w:i/>
          <w:sz w:val="22"/>
        </w:rPr>
        <w:t xml:space="preserve">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w:t>
      </w:r>
      <w:r w:rsidRPr="007C7650">
        <w:rPr>
          <w:rFonts w:ascii="Palatino Linotype" w:hAnsi="Palatino Linotype"/>
          <w:b/>
          <w:i/>
          <w:sz w:val="22"/>
        </w:rPr>
        <w:t>Recurrente</w:t>
      </w:r>
      <w:r w:rsidRPr="007C7650">
        <w:rPr>
          <w:rFonts w:ascii="Palatino Linotype" w:hAnsi="Palatino Linotype"/>
          <w:i/>
          <w:sz w:val="22"/>
        </w:rPr>
        <w:t>.</w:t>
      </w:r>
    </w:p>
    <w:p w14:paraId="29485ECB" w14:textId="5DDC7299" w:rsidR="00FD0F4B" w:rsidRDefault="00982338" w:rsidP="00566C87">
      <w:pPr>
        <w:autoSpaceDE w:val="0"/>
        <w:autoSpaceDN w:val="0"/>
        <w:adjustRightInd w:val="0"/>
        <w:spacing w:line="360" w:lineRule="auto"/>
        <w:ind w:right="49"/>
        <w:jc w:val="both"/>
        <w:rPr>
          <w:rFonts w:ascii="Palatino Linotype" w:hAnsi="Palatino Linotype" w:cs="Arial"/>
          <w:sz w:val="24"/>
          <w:lang w:val="es-ES"/>
        </w:rPr>
      </w:pPr>
      <w:r>
        <w:rPr>
          <w:rFonts w:ascii="Palatino Linotype" w:hAnsi="Palatino Linotype" w:cs="Arial"/>
          <w:sz w:val="24"/>
          <w:lang w:val="es-ES"/>
        </w:rPr>
        <w:tab/>
      </w:r>
    </w:p>
    <w:p w14:paraId="467DB272" w14:textId="519E7EF8" w:rsidR="00982338" w:rsidRPr="00982338" w:rsidRDefault="00982338" w:rsidP="00982338">
      <w:pPr>
        <w:shd w:val="clear" w:color="auto" w:fill="FFFFFF"/>
        <w:ind w:left="709"/>
        <w:rPr>
          <w:rFonts w:ascii="Palatino Linotype" w:eastAsia="Times New Roman" w:hAnsi="Palatino Linotype" w:cs="Arial"/>
          <w:i/>
          <w:iCs/>
          <w:color w:val="222222"/>
          <w:lang w:eastAsia="es-MX"/>
        </w:rPr>
      </w:pPr>
      <w:r w:rsidRPr="00982338">
        <w:rPr>
          <w:rFonts w:ascii="Palatino Linotype" w:hAnsi="Palatino Linotype" w:cs="Arial"/>
          <w:i/>
          <w:iCs/>
          <w:szCs w:val="20"/>
          <w:lang w:val="es-ES"/>
        </w:rPr>
        <w:t>Para el</w:t>
      </w:r>
      <w:r w:rsidRPr="00982338">
        <w:rPr>
          <w:rFonts w:ascii="Palatino Linotype" w:eastAsia="Times New Roman" w:hAnsi="Palatino Linotype" w:cs="Arial"/>
          <w:i/>
          <w:iCs/>
          <w:color w:val="222222"/>
          <w:lang w:eastAsia="es-MX"/>
        </w:rPr>
        <w:t xml:space="preserve"> que en caso de que no </w:t>
      </w:r>
      <w:r>
        <w:rPr>
          <w:rFonts w:ascii="Palatino Linotype" w:eastAsia="Times New Roman" w:hAnsi="Palatino Linotype" w:cs="Arial"/>
          <w:i/>
          <w:iCs/>
          <w:color w:val="222222"/>
          <w:lang w:eastAsia="es-MX"/>
        </w:rPr>
        <w:t xml:space="preserve">se </w:t>
      </w:r>
      <w:r w:rsidRPr="00982338">
        <w:rPr>
          <w:rFonts w:ascii="Palatino Linotype" w:eastAsia="Times New Roman" w:hAnsi="Palatino Linotype" w:cs="Arial"/>
          <w:i/>
          <w:iCs/>
          <w:color w:val="222222"/>
          <w:lang w:eastAsia="es-MX"/>
        </w:rPr>
        <w:t>cuente con la información señalada en los puntos 2) y 5), bastará con que así lo manifiesten.</w:t>
      </w:r>
    </w:p>
    <w:p w14:paraId="1C869867" w14:textId="286B4C56" w:rsidR="00566C87" w:rsidRDefault="00566C87" w:rsidP="00566C87">
      <w:pPr>
        <w:pStyle w:val="Prrafodelista"/>
        <w:tabs>
          <w:tab w:val="left" w:pos="7938"/>
        </w:tabs>
        <w:spacing w:line="360" w:lineRule="auto"/>
        <w:ind w:left="720" w:right="1134"/>
        <w:contextualSpacing/>
        <w:jc w:val="both"/>
        <w:rPr>
          <w:rFonts w:ascii="Palatino Linotype" w:hAnsi="Palatino Linotype" w:cs="Arial"/>
        </w:rPr>
      </w:pPr>
    </w:p>
    <w:p w14:paraId="375C47EC" w14:textId="77777777" w:rsidR="00F62730" w:rsidRDefault="00F62730" w:rsidP="00566C87">
      <w:pPr>
        <w:pStyle w:val="Prrafodelista"/>
        <w:tabs>
          <w:tab w:val="left" w:pos="7938"/>
        </w:tabs>
        <w:spacing w:line="360" w:lineRule="auto"/>
        <w:ind w:left="720" w:right="1134"/>
        <w:contextualSpacing/>
        <w:jc w:val="both"/>
        <w:rPr>
          <w:rFonts w:ascii="Palatino Linotype" w:hAnsi="Palatino Linotype" w:cs="Arial"/>
        </w:rPr>
      </w:pPr>
    </w:p>
    <w:p w14:paraId="2BFD8989" w14:textId="77777777" w:rsidR="00566C87" w:rsidRDefault="00566C87" w:rsidP="00566C87">
      <w:pPr>
        <w:spacing w:line="360" w:lineRule="auto"/>
        <w:jc w:val="both"/>
        <w:rPr>
          <w:rFonts w:ascii="Palatino Linotype" w:hAnsi="Palatino Linotype" w:cs="Arial"/>
          <w:bCs/>
        </w:rPr>
      </w:pPr>
      <w:r w:rsidRPr="003C4C99">
        <w:rPr>
          <w:rFonts w:ascii="Palatino Linotype" w:hAnsi="Palatino Linotype" w:cs="Arial"/>
          <w:b/>
          <w:sz w:val="28"/>
        </w:rPr>
        <w:t>TERCERO</w:t>
      </w:r>
      <w:r w:rsidRPr="003C4C99">
        <w:rPr>
          <w:rFonts w:ascii="Palatino Linotype" w:hAnsi="Palatino Linotype" w:cs="Arial"/>
          <w:bCs/>
        </w:rPr>
        <w:t xml:space="preserve">. </w:t>
      </w:r>
      <w:r w:rsidRPr="003C4C99">
        <w:rPr>
          <w:rFonts w:ascii="Palatino Linotype" w:hAnsi="Palatino Linotype" w:cs="Arial"/>
          <w:b/>
          <w:bCs/>
        </w:rPr>
        <w:t>NOTIFÍQUESE</w:t>
      </w:r>
      <w:r w:rsidRPr="003C4C99">
        <w:rPr>
          <w:rFonts w:ascii="Palatino Linotype" w:hAnsi="Palatino Linotype" w:cs="Arial"/>
          <w:bCs/>
        </w:rPr>
        <w:t xml:space="preserve"> al Titular de la Unidad de Transparencia del </w:t>
      </w:r>
      <w:r w:rsidRPr="003C4C99">
        <w:rPr>
          <w:rFonts w:ascii="Palatino Linotype" w:hAnsi="Palatino Linotype" w:cs="Arial"/>
          <w:b/>
          <w:bCs/>
        </w:rPr>
        <w:t>Sujeto Obligado</w:t>
      </w:r>
      <w:r w:rsidRPr="003C4C99">
        <w:rPr>
          <w:rFonts w:ascii="Palatino Linotype" w:hAnsi="Palatino Linotype" w:cs="Arial"/>
          <w:bCs/>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8921FA4" w14:textId="6A4009EA" w:rsidR="00566C87" w:rsidRDefault="00566C87" w:rsidP="00566C87">
      <w:pPr>
        <w:spacing w:line="360" w:lineRule="auto"/>
        <w:jc w:val="both"/>
        <w:rPr>
          <w:rFonts w:ascii="Palatino Linotype" w:hAnsi="Palatino Linotype" w:cs="Arial"/>
          <w:bCs/>
        </w:rPr>
      </w:pPr>
    </w:p>
    <w:p w14:paraId="35C94667" w14:textId="77777777" w:rsidR="00F62730" w:rsidRPr="003C4C99" w:rsidRDefault="00F62730" w:rsidP="00566C87">
      <w:pPr>
        <w:spacing w:line="360" w:lineRule="auto"/>
        <w:jc w:val="both"/>
        <w:rPr>
          <w:rFonts w:ascii="Palatino Linotype" w:hAnsi="Palatino Linotype" w:cs="Arial"/>
          <w:bCs/>
        </w:rPr>
      </w:pPr>
    </w:p>
    <w:p w14:paraId="31CFD458" w14:textId="77777777" w:rsidR="00F62730" w:rsidRDefault="00F62730" w:rsidP="00566C87">
      <w:pPr>
        <w:spacing w:after="0" w:line="360" w:lineRule="auto"/>
        <w:jc w:val="both"/>
        <w:rPr>
          <w:rFonts w:ascii="Palatino Linotype" w:hAnsi="Palatino Linotype" w:cs="Arial"/>
          <w:b/>
          <w:bCs/>
          <w:sz w:val="28"/>
          <w:szCs w:val="24"/>
        </w:rPr>
      </w:pPr>
      <w:bookmarkStart w:id="2" w:name="_Hlk61556434"/>
    </w:p>
    <w:p w14:paraId="0691E7EE" w14:textId="77777777" w:rsidR="00F62730" w:rsidRDefault="00F62730" w:rsidP="00566C87">
      <w:pPr>
        <w:spacing w:after="0" w:line="360" w:lineRule="auto"/>
        <w:jc w:val="both"/>
        <w:rPr>
          <w:rFonts w:ascii="Palatino Linotype" w:hAnsi="Palatino Linotype" w:cs="Arial"/>
          <w:b/>
          <w:bCs/>
          <w:sz w:val="28"/>
          <w:szCs w:val="24"/>
        </w:rPr>
      </w:pPr>
    </w:p>
    <w:p w14:paraId="58D4AC5F" w14:textId="0D11FFE0" w:rsidR="00566C87" w:rsidRDefault="00566C87" w:rsidP="00566C87">
      <w:pPr>
        <w:spacing w:after="0" w:line="360" w:lineRule="auto"/>
        <w:jc w:val="both"/>
        <w:rPr>
          <w:rFonts w:ascii="Palatino Linotype" w:hAnsi="Palatino Linotype" w:cs="Arial"/>
          <w:sz w:val="24"/>
          <w:szCs w:val="24"/>
        </w:rPr>
      </w:pPr>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2"/>
    <w:p w14:paraId="71E59186" w14:textId="77777777" w:rsidR="00566C87" w:rsidRDefault="00566C87" w:rsidP="00566C87">
      <w:pPr>
        <w:spacing w:after="0" w:line="360" w:lineRule="auto"/>
        <w:jc w:val="both"/>
        <w:rPr>
          <w:rFonts w:ascii="Palatino Linotype" w:hAnsi="Palatino Linotype" w:cs="Arial"/>
          <w:bCs/>
          <w:sz w:val="24"/>
          <w:szCs w:val="24"/>
        </w:rPr>
      </w:pPr>
    </w:p>
    <w:p w14:paraId="0F0CB9CB" w14:textId="5145F4BB" w:rsidR="00566C87" w:rsidRDefault="00566C87" w:rsidP="00566C87">
      <w:pPr>
        <w:pStyle w:val="Textoindependiente"/>
        <w:spacing w:after="0" w:line="360" w:lineRule="auto"/>
        <w:jc w:val="both"/>
        <w:rPr>
          <w:rFonts w:ascii="Palatino Linotype" w:hAnsi="Palatino Linotype" w:cs="Arial"/>
          <w:bCs/>
          <w:sz w:val="24"/>
          <w:szCs w:val="24"/>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Pr>
          <w:rFonts w:ascii="Palatino Linotype" w:hAnsi="Palatino Linotype" w:cs="Arial"/>
          <w:b/>
          <w:bCs/>
          <w:sz w:val="24"/>
          <w:szCs w:val="24"/>
        </w:rPr>
        <w:t xml:space="preserve">, </w:t>
      </w:r>
      <w:r w:rsidRPr="001A14A9">
        <w:rPr>
          <w:rFonts w:ascii="Palatino Linotype" w:hAnsi="Palatino Linotype" w:cs="Arial"/>
          <w:sz w:val="24"/>
          <w:szCs w:val="24"/>
        </w:rPr>
        <w:t>proporcionado por el particular</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w:t>
      </w:r>
      <w:r>
        <w:rPr>
          <w:rFonts w:ascii="Palatino Linotype" w:hAnsi="Palatino Linotype" w:cs="Arial"/>
          <w:bCs/>
          <w:sz w:val="24"/>
          <w:szCs w:val="24"/>
        </w:rPr>
        <w:t>.</w:t>
      </w:r>
    </w:p>
    <w:p w14:paraId="03CA8CB1" w14:textId="77777777" w:rsidR="00F62730" w:rsidRDefault="00F62730" w:rsidP="00566C87">
      <w:pPr>
        <w:pStyle w:val="Textoindependiente"/>
        <w:spacing w:after="0" w:line="360" w:lineRule="auto"/>
        <w:jc w:val="both"/>
        <w:rPr>
          <w:rFonts w:ascii="Palatino Linotype" w:hAnsi="Palatino Linotype" w:cs="Arial"/>
          <w:bCs/>
          <w:sz w:val="24"/>
          <w:szCs w:val="24"/>
        </w:rPr>
      </w:pPr>
    </w:p>
    <w:p w14:paraId="5866A07C" w14:textId="77777777" w:rsidR="00BE10DF" w:rsidRPr="002069ED" w:rsidRDefault="00BE10DF" w:rsidP="00BE10DF">
      <w:pPr>
        <w:widowControl w:val="0"/>
        <w:tabs>
          <w:tab w:val="left" w:pos="1701"/>
        </w:tabs>
        <w:autoSpaceDE w:val="0"/>
        <w:autoSpaceDN w:val="0"/>
        <w:adjustRightInd w:val="0"/>
        <w:spacing w:before="300" w:after="240" w:line="360" w:lineRule="auto"/>
        <w:jc w:val="both"/>
        <w:rPr>
          <w:rFonts w:ascii="Palatino Linotype" w:eastAsia="Calibri" w:hAnsi="Palatino Linotype" w:cs="Arial"/>
          <w:b/>
          <w:bCs/>
          <w:lang w:val="es-ES_tradnl"/>
        </w:rPr>
      </w:pPr>
      <w:r>
        <w:rPr>
          <w:rFonts w:ascii="Palatino Linotype" w:eastAsia="Calibri" w:hAnsi="Palatino Linotype" w:cs="Arial"/>
          <w:b/>
          <w:bCs/>
          <w:sz w:val="28"/>
          <w:szCs w:val="28"/>
        </w:rPr>
        <w:t>SEXT</w:t>
      </w:r>
      <w:r w:rsidRPr="00314BFA">
        <w:rPr>
          <w:rFonts w:ascii="Palatino Linotype" w:eastAsia="Calibri" w:hAnsi="Palatino Linotype" w:cs="Arial"/>
          <w:b/>
          <w:bCs/>
          <w:sz w:val="28"/>
          <w:szCs w:val="28"/>
        </w:rPr>
        <w:t>O:</w:t>
      </w:r>
      <w:r w:rsidRPr="002069ED">
        <w:rPr>
          <w:rFonts w:ascii="Palatino Linotype" w:hAnsi="Palatino Linotype" w:cs="Tahoma"/>
          <w:b/>
          <w:sz w:val="24"/>
          <w:szCs w:val="24"/>
        </w:rPr>
        <w:t xml:space="preserve"> </w:t>
      </w:r>
      <w:r w:rsidRPr="00F70FFD">
        <w:rPr>
          <w:rFonts w:ascii="Palatino Linotype" w:eastAsiaTheme="minorEastAsia" w:hAnsi="Palatino Linotype"/>
          <w:color w:val="222222"/>
          <w:sz w:val="24"/>
          <w:szCs w:val="24"/>
          <w:lang w:val="es-ES_tradnl" w:eastAsia="es-ES_tradnl"/>
        </w:rPr>
        <w:t>Gírese oficio al Titular de la Dirección General</w:t>
      </w:r>
      <w:r>
        <w:rPr>
          <w:rFonts w:ascii="Palatino Linotype" w:eastAsiaTheme="minorEastAsia" w:hAnsi="Palatino Linotype"/>
          <w:color w:val="222222"/>
          <w:sz w:val="24"/>
          <w:szCs w:val="24"/>
          <w:lang w:val="es-ES_tradnl" w:eastAsia="es-ES_tradnl"/>
        </w:rPr>
        <w:t xml:space="preserve"> de</w:t>
      </w:r>
      <w:r w:rsidRPr="00F70FFD">
        <w:rPr>
          <w:rFonts w:ascii="Palatino Linotype" w:eastAsiaTheme="minorEastAsia" w:hAnsi="Palatino Linotype"/>
          <w:color w:val="222222"/>
          <w:sz w:val="24"/>
          <w:szCs w:val="24"/>
          <w:lang w:val="es-ES_tradnl" w:eastAsia="es-ES_tradnl"/>
        </w:rPr>
        <w:t xml:space="preserve"> </w:t>
      </w:r>
      <w:r>
        <w:rPr>
          <w:rFonts w:ascii="Palatino Linotype" w:eastAsiaTheme="minorEastAsia" w:hAnsi="Palatino Linotype"/>
          <w:color w:val="222222"/>
          <w:sz w:val="24"/>
          <w:szCs w:val="24"/>
          <w:lang w:val="es-ES_tradnl" w:eastAsia="es-ES_tradnl"/>
        </w:rPr>
        <w:t xml:space="preserve">Protección de Datos </w:t>
      </w:r>
      <w:r>
        <w:rPr>
          <w:rFonts w:ascii="Palatino Linotype" w:hAnsi="Palatino Linotype" w:cs="Arial"/>
        </w:rPr>
        <w:t>Personales</w:t>
      </w:r>
      <w:r w:rsidRPr="00F70FFD">
        <w:rPr>
          <w:rFonts w:ascii="Palatino Linotype" w:eastAsiaTheme="minorEastAsia" w:hAnsi="Palatino Linotype"/>
          <w:color w:val="222222"/>
          <w:sz w:val="24"/>
          <w:szCs w:val="24"/>
          <w:lang w:val="es-ES_tradnl" w:eastAsia="es-ES_tradnl"/>
        </w:rPr>
        <w:t xml:space="preserve">, </w:t>
      </w:r>
      <w:r>
        <w:rPr>
          <w:rFonts w:ascii="Palatino Linotype" w:eastAsiaTheme="minorEastAsia" w:hAnsi="Palatino Linotype"/>
          <w:color w:val="222222"/>
          <w:sz w:val="24"/>
          <w:szCs w:val="24"/>
          <w:lang w:val="es-ES_tradnl" w:eastAsia="es-ES_tradnl"/>
        </w:rPr>
        <w:t>en atención a</w:t>
      </w:r>
      <w:r w:rsidRPr="00F70FFD">
        <w:rPr>
          <w:rFonts w:ascii="Palatino Linotype" w:eastAsiaTheme="minorEastAsia" w:hAnsi="Palatino Linotype"/>
          <w:color w:val="222222"/>
          <w:sz w:val="24"/>
          <w:szCs w:val="24"/>
          <w:lang w:val="es-ES_tradnl" w:eastAsia="es-ES_tradnl"/>
        </w:rPr>
        <w:t xml:space="preserve">l artículo </w:t>
      </w:r>
      <w:r>
        <w:rPr>
          <w:rFonts w:ascii="Palatino Linotype" w:eastAsiaTheme="minorEastAsia" w:hAnsi="Palatino Linotype"/>
          <w:color w:val="222222"/>
          <w:sz w:val="24"/>
          <w:szCs w:val="24"/>
          <w:lang w:val="es-ES_tradnl" w:eastAsia="es-ES_tradnl"/>
        </w:rPr>
        <w:t>8</w:t>
      </w:r>
      <w:r w:rsidRPr="00F70FFD">
        <w:rPr>
          <w:rFonts w:ascii="Palatino Linotype" w:eastAsiaTheme="minorEastAsia" w:hAnsi="Palatino Linotype"/>
          <w:color w:val="222222"/>
          <w:sz w:val="24"/>
          <w:szCs w:val="24"/>
          <w:lang w:val="es-ES_tradnl" w:eastAsia="es-ES_tradnl"/>
        </w:rPr>
        <w:t xml:space="preserve">2, fracciones </w:t>
      </w:r>
      <w:r>
        <w:rPr>
          <w:rFonts w:ascii="Palatino Linotype" w:eastAsiaTheme="minorEastAsia" w:hAnsi="Palatino Linotype"/>
          <w:color w:val="222222"/>
          <w:sz w:val="24"/>
          <w:szCs w:val="24"/>
          <w:lang w:val="es-ES_tradnl" w:eastAsia="es-ES_tradnl"/>
        </w:rPr>
        <w:t>X</w:t>
      </w:r>
      <w:r w:rsidRPr="00F70FFD">
        <w:rPr>
          <w:rFonts w:ascii="Palatino Linotype" w:eastAsiaTheme="minorEastAsia" w:hAnsi="Palatino Linotype"/>
          <w:color w:val="222222"/>
          <w:sz w:val="24"/>
          <w:szCs w:val="24"/>
          <w:lang w:val="es-ES_tradnl" w:eastAsia="es-ES_tradnl"/>
        </w:rPr>
        <w:t>XV</w:t>
      </w:r>
      <w:r>
        <w:rPr>
          <w:rFonts w:ascii="Palatino Linotype" w:eastAsiaTheme="minorEastAsia" w:hAnsi="Palatino Linotype"/>
          <w:color w:val="222222"/>
          <w:sz w:val="24"/>
          <w:szCs w:val="24"/>
          <w:lang w:val="es-ES_tradnl" w:eastAsia="es-ES_tradnl"/>
        </w:rPr>
        <w:t>II</w:t>
      </w:r>
      <w:r w:rsidRPr="00F70FFD">
        <w:rPr>
          <w:rFonts w:ascii="Palatino Linotype" w:eastAsiaTheme="minorEastAsia" w:hAnsi="Palatino Linotype"/>
          <w:color w:val="222222"/>
          <w:sz w:val="24"/>
          <w:szCs w:val="24"/>
          <w:lang w:val="es-ES_tradnl" w:eastAsia="es-ES_tradnl"/>
        </w:rPr>
        <w:t xml:space="preserve"> </w:t>
      </w:r>
      <w:r>
        <w:rPr>
          <w:rFonts w:ascii="Palatino Linotype" w:eastAsiaTheme="minorEastAsia" w:hAnsi="Palatino Linotype"/>
          <w:color w:val="222222"/>
          <w:sz w:val="24"/>
          <w:szCs w:val="24"/>
          <w:lang w:val="es-ES_tradnl" w:eastAsia="es-ES_tradnl"/>
        </w:rPr>
        <w:t>de la Ley de Protección de Datos Personales</w:t>
      </w:r>
      <w:r w:rsidRPr="00F70FFD">
        <w:rPr>
          <w:rFonts w:ascii="Palatino Linotype" w:eastAsiaTheme="minorEastAsia" w:hAnsi="Palatino Linotype"/>
          <w:color w:val="222222"/>
          <w:sz w:val="24"/>
          <w:szCs w:val="24"/>
          <w:lang w:val="es-ES_tradnl" w:eastAsia="es-ES_tradnl"/>
        </w:rPr>
        <w:t xml:space="preserve"> del Estado de México y Municipios, en términos del Considerando CUARTO de la presente resolución</w:t>
      </w:r>
      <w:r>
        <w:rPr>
          <w:rFonts w:ascii="Palatino Linotype" w:eastAsiaTheme="minorEastAsia" w:hAnsi="Palatino Linotype"/>
          <w:color w:val="222222"/>
          <w:sz w:val="24"/>
          <w:szCs w:val="24"/>
          <w:lang w:val="es-ES_tradnl" w:eastAsia="es-ES_tradnl"/>
        </w:rPr>
        <w:t>, a efecto que determine lo conducente</w:t>
      </w:r>
      <w:r w:rsidRPr="00F70FFD">
        <w:rPr>
          <w:rFonts w:ascii="Palatino Linotype" w:eastAsiaTheme="minorEastAsia" w:hAnsi="Palatino Linotype"/>
          <w:color w:val="222222"/>
          <w:sz w:val="24"/>
          <w:szCs w:val="24"/>
          <w:lang w:val="es-ES_tradnl" w:eastAsia="es-ES_tradnl"/>
        </w:rPr>
        <w:t>.</w:t>
      </w:r>
    </w:p>
    <w:p w14:paraId="51377A96" w14:textId="0C842537" w:rsidR="00BE10DF" w:rsidRDefault="00BE10DF" w:rsidP="00566C87">
      <w:pPr>
        <w:pStyle w:val="Textoindependiente"/>
        <w:spacing w:after="0" w:line="360" w:lineRule="auto"/>
        <w:jc w:val="both"/>
        <w:rPr>
          <w:rFonts w:ascii="Palatino Linotype" w:hAnsi="Palatino Linotype"/>
          <w:sz w:val="24"/>
          <w:szCs w:val="24"/>
          <w:lang w:val="es-ES_tradnl"/>
        </w:rPr>
      </w:pPr>
    </w:p>
    <w:p w14:paraId="44946A53" w14:textId="0CBFC69A" w:rsidR="00F62730" w:rsidRDefault="00F62730" w:rsidP="00566C87">
      <w:pPr>
        <w:pStyle w:val="Textoindependiente"/>
        <w:spacing w:after="0" w:line="360" w:lineRule="auto"/>
        <w:jc w:val="both"/>
        <w:rPr>
          <w:rFonts w:ascii="Palatino Linotype" w:hAnsi="Palatino Linotype"/>
          <w:sz w:val="24"/>
          <w:szCs w:val="24"/>
          <w:lang w:val="es-ES_tradnl"/>
        </w:rPr>
      </w:pPr>
    </w:p>
    <w:p w14:paraId="3432AA42" w14:textId="16BA752E" w:rsidR="00F62730" w:rsidRDefault="00F62730" w:rsidP="00566C87">
      <w:pPr>
        <w:pStyle w:val="Textoindependiente"/>
        <w:spacing w:after="0" w:line="360" w:lineRule="auto"/>
        <w:jc w:val="both"/>
        <w:rPr>
          <w:rFonts w:ascii="Palatino Linotype" w:hAnsi="Palatino Linotype"/>
          <w:sz w:val="24"/>
          <w:szCs w:val="24"/>
          <w:lang w:val="es-ES_tradnl"/>
        </w:rPr>
      </w:pPr>
    </w:p>
    <w:p w14:paraId="0A2E18F7" w14:textId="25807880" w:rsidR="00F62730" w:rsidRDefault="00F62730" w:rsidP="00566C87">
      <w:pPr>
        <w:pStyle w:val="Textoindependiente"/>
        <w:spacing w:after="0" w:line="360" w:lineRule="auto"/>
        <w:jc w:val="both"/>
        <w:rPr>
          <w:rFonts w:ascii="Palatino Linotype" w:hAnsi="Palatino Linotype"/>
          <w:sz w:val="24"/>
          <w:szCs w:val="24"/>
          <w:lang w:val="es-ES_tradnl"/>
        </w:rPr>
      </w:pPr>
    </w:p>
    <w:p w14:paraId="4C9B85E4" w14:textId="056C48EF" w:rsidR="00F62730" w:rsidRDefault="00F62730" w:rsidP="00566C87">
      <w:pPr>
        <w:pStyle w:val="Textoindependiente"/>
        <w:spacing w:after="0" w:line="360" w:lineRule="auto"/>
        <w:jc w:val="both"/>
        <w:rPr>
          <w:rFonts w:ascii="Palatino Linotype" w:hAnsi="Palatino Linotype"/>
          <w:sz w:val="24"/>
          <w:szCs w:val="24"/>
          <w:lang w:val="es-ES_tradnl"/>
        </w:rPr>
      </w:pPr>
    </w:p>
    <w:p w14:paraId="2636A8C8" w14:textId="77777777" w:rsidR="00F62730" w:rsidRPr="00BE10DF" w:rsidRDefault="00F62730" w:rsidP="00566C87">
      <w:pPr>
        <w:pStyle w:val="Textoindependiente"/>
        <w:spacing w:after="0" w:line="360" w:lineRule="auto"/>
        <w:jc w:val="both"/>
        <w:rPr>
          <w:rFonts w:ascii="Palatino Linotype" w:hAnsi="Palatino Linotype"/>
          <w:sz w:val="24"/>
          <w:szCs w:val="24"/>
          <w:lang w:val="es-ES_tradnl"/>
        </w:rPr>
      </w:pPr>
    </w:p>
    <w:p w14:paraId="1DE8D500" w14:textId="557E67B9" w:rsidR="00566C87" w:rsidRDefault="00C83727" w:rsidP="00566C87">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lastRenderedPageBreak/>
        <w:t>ASÍ LO ACORDÓ</w:t>
      </w:r>
      <w:r w:rsidR="00566C87" w:rsidRPr="00667998">
        <w:rPr>
          <w:rFonts w:ascii="Palatino Linotype" w:eastAsiaTheme="minorEastAsia" w:hAnsi="Palatino Linotype"/>
          <w:color w:val="000000" w:themeColor="text1"/>
          <w:sz w:val="24"/>
          <w:szCs w:val="24"/>
          <w:lang w:val="es-ES_tradnl" w:eastAsia="es-ES"/>
        </w:rPr>
        <w:t>, POR UNANIMIDAD DE VOTOS, EL PLENO DEL INSTITUTO DE TRANSPARENCIA, ACCESO A LA INFORMACIÓN PÚBLICA Y PROTECCIÓN DE DATOS PERSONALES DEL ESTADO DE MÉXICO Y MUNICIPIOS, CONFORMADO POR LOS COMISIONADOS ZULEMA MARTÍNEZ SÁNCHEZ, EVA ABAID YAPUR</w:t>
      </w:r>
      <w:r w:rsidR="003F169C">
        <w:rPr>
          <w:rFonts w:ascii="Palatino Linotype" w:eastAsiaTheme="minorEastAsia" w:hAnsi="Palatino Linotype"/>
          <w:color w:val="000000" w:themeColor="text1"/>
          <w:sz w:val="24"/>
          <w:szCs w:val="24"/>
          <w:lang w:val="es-ES_tradnl" w:eastAsia="es-ES"/>
        </w:rPr>
        <w:t xml:space="preserve"> (EMITIENDO VOTO PARTICULAR)</w:t>
      </w:r>
      <w:r w:rsidR="00566C87" w:rsidRPr="00667998">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 xml:space="preserve">Y </w:t>
      </w:r>
      <w:r w:rsidR="00566C87" w:rsidRPr="00667998">
        <w:rPr>
          <w:rFonts w:ascii="Palatino Linotype" w:eastAsiaTheme="minorEastAsia" w:hAnsi="Palatino Linotype"/>
          <w:color w:val="000000" w:themeColor="text1"/>
          <w:sz w:val="24"/>
          <w:szCs w:val="24"/>
          <w:lang w:val="es-ES_tradnl" w:eastAsia="es-ES"/>
        </w:rPr>
        <w:t>JAVIER MARTÍNEZ CRUZ</w:t>
      </w:r>
      <w:r w:rsidR="003F169C">
        <w:rPr>
          <w:rFonts w:ascii="Palatino Linotype" w:eastAsiaTheme="minorEastAsia" w:hAnsi="Palatino Linotype"/>
          <w:color w:val="000000" w:themeColor="text1"/>
          <w:sz w:val="24"/>
          <w:szCs w:val="24"/>
          <w:lang w:val="es-ES_tradnl" w:eastAsia="es-ES"/>
        </w:rPr>
        <w:t xml:space="preserve"> (EMITIENDO VOTO PARTICULAR)</w:t>
      </w:r>
      <w:r w:rsidR="00566C87" w:rsidRPr="00667998">
        <w:rPr>
          <w:rFonts w:ascii="Palatino Linotype" w:eastAsiaTheme="minorEastAsia" w:hAnsi="Palatino Linotype"/>
          <w:color w:val="000000" w:themeColor="text1"/>
          <w:sz w:val="24"/>
          <w:szCs w:val="24"/>
          <w:lang w:val="es-ES_tradnl" w:eastAsia="es-ES"/>
        </w:rPr>
        <w:t xml:space="preserve">; EN LA </w:t>
      </w:r>
      <w:r w:rsidR="00566C87" w:rsidRPr="00CC689C">
        <w:rPr>
          <w:rFonts w:ascii="Palatino Linotype" w:eastAsiaTheme="minorEastAsia" w:hAnsi="Palatino Linotype"/>
          <w:color w:val="000000" w:themeColor="text1"/>
          <w:sz w:val="24"/>
          <w:szCs w:val="24"/>
          <w:lang w:val="es-ES_tradnl" w:eastAsia="es-ES"/>
        </w:rPr>
        <w:t>VIGÉSIMA</w:t>
      </w:r>
      <w:r w:rsidR="00566C87">
        <w:rPr>
          <w:rFonts w:ascii="Palatino Linotype" w:eastAsiaTheme="minorEastAsia" w:hAnsi="Palatino Linotype"/>
          <w:color w:val="000000" w:themeColor="text1"/>
          <w:sz w:val="24"/>
          <w:szCs w:val="24"/>
          <w:lang w:val="es-ES_tradnl" w:eastAsia="es-ES"/>
        </w:rPr>
        <w:t xml:space="preserve"> </w:t>
      </w:r>
      <w:r w:rsidR="00F62730">
        <w:rPr>
          <w:rFonts w:ascii="Palatino Linotype" w:eastAsiaTheme="minorEastAsia" w:hAnsi="Palatino Linotype"/>
          <w:color w:val="000000" w:themeColor="text1"/>
          <w:sz w:val="24"/>
          <w:szCs w:val="24"/>
          <w:lang w:val="es-ES_tradnl" w:eastAsia="es-ES"/>
        </w:rPr>
        <w:t>SÉPTIMA</w:t>
      </w:r>
      <w:r w:rsidR="00566C87" w:rsidRPr="00CC689C">
        <w:rPr>
          <w:rFonts w:ascii="Palatino Linotype" w:eastAsiaTheme="minorEastAsia" w:hAnsi="Palatino Linotype"/>
          <w:color w:val="000000" w:themeColor="text1"/>
          <w:sz w:val="24"/>
          <w:szCs w:val="24"/>
          <w:lang w:val="es-ES_tradnl" w:eastAsia="es-ES"/>
        </w:rPr>
        <w:t xml:space="preserve"> SESIÓN</w:t>
      </w:r>
      <w:r w:rsidR="00566C87" w:rsidRPr="00667998">
        <w:rPr>
          <w:rFonts w:ascii="Palatino Linotype" w:eastAsiaTheme="minorEastAsia" w:hAnsi="Palatino Linotype"/>
          <w:color w:val="000000" w:themeColor="text1"/>
          <w:sz w:val="24"/>
          <w:szCs w:val="24"/>
          <w:lang w:val="es-ES_tradnl" w:eastAsia="es-ES"/>
        </w:rPr>
        <w:t xml:space="preserve"> ORDINARIA CELEBRADA EL </w:t>
      </w:r>
      <w:r w:rsidR="00566C87">
        <w:rPr>
          <w:rFonts w:ascii="Palatino Linotype" w:eastAsiaTheme="minorEastAsia" w:hAnsi="Palatino Linotype"/>
          <w:color w:val="000000" w:themeColor="text1"/>
          <w:sz w:val="24"/>
          <w:szCs w:val="24"/>
          <w:lang w:val="es-ES_tradnl" w:eastAsia="es-ES"/>
        </w:rPr>
        <w:t>ONCE</w:t>
      </w:r>
      <w:r w:rsidR="00566C87" w:rsidRPr="00667998">
        <w:rPr>
          <w:rFonts w:ascii="Palatino Linotype" w:eastAsiaTheme="minorEastAsia" w:hAnsi="Palatino Linotype"/>
          <w:color w:val="000000" w:themeColor="text1"/>
          <w:sz w:val="24"/>
          <w:szCs w:val="24"/>
          <w:lang w:val="es-ES_tradnl" w:eastAsia="es-ES"/>
        </w:rPr>
        <w:t xml:space="preserve"> </w:t>
      </w:r>
      <w:r w:rsidR="00566C87">
        <w:rPr>
          <w:rFonts w:ascii="Palatino Linotype" w:eastAsiaTheme="minorEastAsia" w:hAnsi="Palatino Linotype"/>
          <w:color w:val="000000" w:themeColor="text1"/>
          <w:sz w:val="24"/>
          <w:szCs w:val="24"/>
          <w:lang w:val="es-ES_tradnl" w:eastAsia="es-ES"/>
        </w:rPr>
        <w:t xml:space="preserve">DE AGOSTO </w:t>
      </w:r>
      <w:r w:rsidR="00566C87" w:rsidRPr="00667998">
        <w:rPr>
          <w:rFonts w:ascii="Palatino Linotype" w:eastAsiaTheme="minorEastAsia" w:hAnsi="Palatino Linotype"/>
          <w:color w:val="000000" w:themeColor="text1"/>
          <w:sz w:val="24"/>
          <w:szCs w:val="24"/>
          <w:lang w:val="es-ES_tradnl" w:eastAsia="es-ES"/>
        </w:rPr>
        <w:t>DE DOS MIL VEINT</w:t>
      </w:r>
      <w:r w:rsidR="00566C87">
        <w:rPr>
          <w:rFonts w:ascii="Palatino Linotype" w:eastAsiaTheme="minorEastAsia" w:hAnsi="Palatino Linotype"/>
          <w:color w:val="000000" w:themeColor="text1"/>
          <w:sz w:val="24"/>
          <w:szCs w:val="24"/>
          <w:lang w:val="es-ES_tradnl" w:eastAsia="es-ES"/>
        </w:rPr>
        <w:t>IUNO</w:t>
      </w:r>
      <w:r w:rsidR="00566C87"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sidR="00566C87">
        <w:rPr>
          <w:rFonts w:ascii="Palatino Linotype" w:eastAsiaTheme="minorEastAsia" w:hAnsi="Palatino Linotype"/>
          <w:color w:val="000000" w:themeColor="text1"/>
          <w:sz w:val="24"/>
          <w:szCs w:val="24"/>
          <w:lang w:val="es-ES_tradnl" w:eastAsia="es-ES"/>
        </w:rPr>
        <w:t>-------------------------------</w:t>
      </w:r>
      <w:r w:rsidR="00566C87" w:rsidRPr="00667998">
        <w:rPr>
          <w:rFonts w:ascii="Palatino Linotype" w:eastAsiaTheme="minorEastAsia" w:hAnsi="Palatino Linotype"/>
          <w:color w:val="000000" w:themeColor="text1"/>
          <w:sz w:val="24"/>
          <w:szCs w:val="24"/>
          <w:lang w:val="es-ES_tradnl" w:eastAsia="es-ES"/>
        </w:rPr>
        <w:t>------------------------------------------------------------------------------------------------------------------------------------------------------------------------------------------------------------------------------------------------------------------------------------------------------------------------------------------------------------------------------------------------</w:t>
      </w:r>
      <w:r w:rsidR="00F62730"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F62730" w:rsidRPr="00667998">
        <w:rPr>
          <w:rFonts w:ascii="Palatino Linotype" w:eastAsiaTheme="minorEastAsia" w:hAnsi="Palatino Linotype"/>
          <w:color w:val="000000" w:themeColor="text1"/>
          <w:sz w:val="24"/>
          <w:szCs w:val="24"/>
          <w:lang w:val="es-ES_tradnl" w:eastAsia="es-ES"/>
        </w:rPr>
        <w:t>--</w:t>
      </w:r>
      <w:r w:rsidR="00F62730" w:rsidRPr="003851FB">
        <w:rPr>
          <w:rFonts w:ascii="Palatino Linotype" w:eastAsiaTheme="minorEastAsia" w:hAnsi="Palatino Linotype"/>
          <w:color w:val="000000" w:themeColor="text1"/>
          <w:sz w:val="24"/>
          <w:szCs w:val="24"/>
          <w:lang w:val="es-ES_tradnl" w:eastAsia="es-ES"/>
        </w:rPr>
        <w:t xml:space="preserve"> </w:t>
      </w:r>
    </w:p>
    <w:p w14:paraId="08402929" w14:textId="77777777" w:rsidR="00566C87" w:rsidRDefault="00566C87" w:rsidP="00566C87">
      <w:pPr>
        <w:spacing w:after="0" w:line="240" w:lineRule="auto"/>
        <w:rPr>
          <w:rFonts w:ascii="Palatino Linotype" w:hAnsi="Palatino Linotype"/>
          <w:sz w:val="16"/>
          <w:szCs w:val="18"/>
        </w:rPr>
      </w:pPr>
    </w:p>
    <w:p w14:paraId="2077BA4D" w14:textId="77777777" w:rsidR="00566C87" w:rsidRPr="00EB66ED" w:rsidRDefault="00566C87" w:rsidP="00566C87">
      <w:pPr>
        <w:spacing w:after="0" w:line="240" w:lineRule="auto"/>
        <w:rPr>
          <w:rFonts w:ascii="Palatino Linotype" w:hAnsi="Palatino Linotype"/>
          <w:sz w:val="16"/>
          <w:szCs w:val="18"/>
        </w:rPr>
      </w:pPr>
      <w:r w:rsidRPr="00667998">
        <w:rPr>
          <w:rFonts w:ascii="Palatino Linotype" w:hAnsi="Palatino Linotype"/>
          <w:sz w:val="16"/>
          <w:szCs w:val="18"/>
        </w:rPr>
        <w:t>ZMS/OSAM/</w:t>
      </w:r>
      <w:r>
        <w:rPr>
          <w:rFonts w:ascii="Palatino Linotype" w:hAnsi="Palatino Linotype"/>
          <w:sz w:val="16"/>
          <w:szCs w:val="18"/>
        </w:rPr>
        <w:t>bpac</w:t>
      </w:r>
    </w:p>
    <w:p w14:paraId="2C32DC7D" w14:textId="77777777" w:rsidR="00566C87" w:rsidRDefault="00566C87" w:rsidP="00566C87"/>
    <w:p w14:paraId="364169F3" w14:textId="77777777" w:rsidR="00566C87" w:rsidRDefault="00566C87" w:rsidP="00566C87"/>
    <w:p w14:paraId="068A4E25" w14:textId="77777777" w:rsidR="00566C87" w:rsidRDefault="00566C87" w:rsidP="00566C87"/>
    <w:p w14:paraId="02E4A422" w14:textId="77777777" w:rsidR="00566C87" w:rsidRDefault="00566C87" w:rsidP="00566C87"/>
    <w:p w14:paraId="187952CB" w14:textId="77777777" w:rsidR="00566C87" w:rsidRDefault="00566C87" w:rsidP="00566C87"/>
    <w:p w14:paraId="55FC9EAC" w14:textId="77777777" w:rsidR="004C56DC" w:rsidRDefault="004C56DC"/>
    <w:sectPr w:rsidR="004C56DC" w:rsidSect="0003121D">
      <w:headerReference w:type="even" r:id="rId10"/>
      <w:headerReference w:type="default" r:id="rId11"/>
      <w:footerReference w:type="default" r:id="rId12"/>
      <w:headerReference w:type="first" r:id="rId13"/>
      <w:footerReference w:type="first" r:id="rId14"/>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6AFB47" w14:textId="77777777" w:rsidR="0024456A" w:rsidRDefault="0024456A" w:rsidP="00566C87">
      <w:pPr>
        <w:spacing w:after="0" w:line="240" w:lineRule="auto"/>
      </w:pPr>
      <w:r>
        <w:separator/>
      </w:r>
    </w:p>
  </w:endnote>
  <w:endnote w:type="continuationSeparator" w:id="0">
    <w:p w14:paraId="32229BB6" w14:textId="77777777" w:rsidR="0024456A" w:rsidRDefault="0024456A" w:rsidP="00566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18CFB" w14:textId="77777777" w:rsidR="00732E0E" w:rsidRPr="000B69FA" w:rsidRDefault="00C70E12"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648A9">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648A9">
      <w:rPr>
        <w:rFonts w:ascii="Palatino Linotype" w:hAnsi="Palatino Linotype"/>
        <w:bCs/>
        <w:noProof/>
        <w:sz w:val="20"/>
      </w:rPr>
      <w:t>47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0D6BA" w14:textId="77777777" w:rsidR="00732E0E" w:rsidRPr="000B69FA" w:rsidRDefault="00C70E12"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648A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648A9">
      <w:rPr>
        <w:rFonts w:ascii="Palatino Linotype" w:hAnsi="Palatino Linotype"/>
        <w:bCs/>
        <w:noProof/>
        <w:sz w:val="20"/>
      </w:rPr>
      <w:t>47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72189E" w14:textId="77777777" w:rsidR="0024456A" w:rsidRDefault="0024456A" w:rsidP="00566C87">
      <w:pPr>
        <w:spacing w:after="0" w:line="240" w:lineRule="auto"/>
      </w:pPr>
      <w:r>
        <w:separator/>
      </w:r>
    </w:p>
  </w:footnote>
  <w:footnote w:type="continuationSeparator" w:id="0">
    <w:p w14:paraId="0EC95A55" w14:textId="77777777" w:rsidR="0024456A" w:rsidRDefault="0024456A" w:rsidP="00566C87">
      <w:pPr>
        <w:spacing w:after="0" w:line="240" w:lineRule="auto"/>
      </w:pPr>
      <w:r>
        <w:continuationSeparator/>
      </w:r>
    </w:p>
  </w:footnote>
  <w:footnote w:id="1">
    <w:p w14:paraId="7BC47B0A" w14:textId="77777777" w:rsidR="00566C87" w:rsidRPr="00481AAF" w:rsidRDefault="00566C87" w:rsidP="00566C87">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3BB138A7" w14:textId="77777777" w:rsidR="00566C87" w:rsidRPr="00946E1F" w:rsidRDefault="00566C87" w:rsidP="00566C87">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596A1EC" w14:textId="77777777" w:rsidR="00D8289B" w:rsidRPr="00637A65" w:rsidRDefault="00D8289B" w:rsidP="00D8289B">
      <w:pPr>
        <w:pStyle w:val="Textonotapie"/>
        <w:jc w:val="both"/>
        <w:rPr>
          <w:rFonts w:ascii="Palatino Linotype" w:hAnsi="Palatino Linotype"/>
          <w:sz w:val="24"/>
          <w:szCs w:val="24"/>
        </w:rPr>
      </w:pPr>
      <w:r w:rsidRPr="00637A65">
        <w:rPr>
          <w:rStyle w:val="Refdenotaalpie"/>
          <w:rFonts w:ascii="Palatino Linotype" w:hAnsi="Palatino Linotype"/>
        </w:rPr>
        <w:footnoteRef/>
      </w:r>
      <w:r w:rsidRPr="00637A65">
        <w:rPr>
          <w:rFonts w:ascii="Palatino Linotype" w:hAnsi="Palatino Linotype"/>
          <w:sz w:val="24"/>
          <w:szCs w:val="24"/>
        </w:rPr>
        <w:t xml:space="preserve"> </w:t>
      </w:r>
      <w:r w:rsidRPr="00637A65">
        <w:rPr>
          <w:rFonts w:ascii="Palatino Linotype" w:hAnsi="Palatino Linotype" w:cs="Arial"/>
          <w:sz w:val="24"/>
          <w:szCs w:val="24"/>
        </w:rPr>
        <w:t xml:space="preserve">Ley del Trabajo de los Servidores Públicos del Estado de México, </w:t>
      </w:r>
      <w:r w:rsidRPr="00637A65">
        <w:rPr>
          <w:rFonts w:ascii="Palatino Linotype" w:hAnsi="Palatino Linotype"/>
          <w:sz w:val="24"/>
          <w:szCs w:val="24"/>
        </w:rPr>
        <w:t>Artículo 1.</w:t>
      </w:r>
    </w:p>
  </w:footnote>
  <w:footnote w:id="3">
    <w:p w14:paraId="709ACC25" w14:textId="77777777" w:rsidR="00BF122E" w:rsidRPr="004B51DC" w:rsidRDefault="00BF122E" w:rsidP="00BF122E">
      <w:pPr>
        <w:pStyle w:val="Textonotapie"/>
        <w:jc w:val="both"/>
        <w:rPr>
          <w:rFonts w:ascii="Palatino Linotype" w:hAnsi="Palatino Linotype"/>
          <w:sz w:val="16"/>
          <w:szCs w:val="16"/>
        </w:rPr>
      </w:pPr>
      <w:r w:rsidRPr="004B51DC">
        <w:rPr>
          <w:rStyle w:val="Refdenotaalpie"/>
          <w:rFonts w:ascii="Palatino Linotype" w:hAnsi="Palatino Linotype"/>
          <w:sz w:val="16"/>
          <w:szCs w:val="16"/>
        </w:rPr>
        <w:footnoteRef/>
      </w:r>
      <w:r w:rsidRPr="004B51DC">
        <w:rPr>
          <w:rFonts w:ascii="Palatino Linotype" w:hAnsi="Palatino Linotype"/>
          <w:sz w:val="16"/>
          <w:szCs w:val="16"/>
        </w:rPr>
        <w:t xml:space="preserve"> Publicado en el Diario Oficial de la Federación en septiembre de dos mil seis.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C0831" w14:textId="75F49C64" w:rsidR="00566E1B" w:rsidRDefault="0024456A">
    <w:pPr>
      <w:pStyle w:val="Encabezado"/>
    </w:pPr>
    <w:r>
      <w:rPr>
        <w:noProof/>
        <w:lang w:val="es-MX" w:eastAsia="es-MX"/>
      </w:rPr>
      <w:pict w14:anchorId="44208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54094"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728A0" w14:textId="3008C7F5" w:rsidR="00732E0E" w:rsidRDefault="0024456A">
    <w:pPr>
      <w:pStyle w:val="Encabezado"/>
    </w:pPr>
    <w:r>
      <w:rPr>
        <w:noProof/>
        <w:lang w:val="es-MX" w:eastAsia="es-MX"/>
      </w:rPr>
      <w:pict w14:anchorId="5BEBBF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54095"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32E0E" w14:paraId="667A7B27" w14:textId="77777777" w:rsidTr="00732E0E">
      <w:trPr>
        <w:trHeight w:val="227"/>
      </w:trPr>
      <w:tc>
        <w:tcPr>
          <w:tcW w:w="5529" w:type="dxa"/>
          <w:hideMark/>
        </w:tcPr>
        <w:p w14:paraId="113E4052" w14:textId="77777777" w:rsidR="00732E0E" w:rsidRDefault="00C70E1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C363420" w14:textId="750D6A8F" w:rsidR="00732E0E" w:rsidRPr="00B4142F" w:rsidRDefault="00C70E12"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566C87">
            <w:rPr>
              <w:rFonts w:ascii="Palatino Linotype" w:hAnsi="Palatino Linotype" w:cs="Arial"/>
              <w:bCs/>
              <w:sz w:val="24"/>
              <w:lang w:eastAsia="es-MX"/>
            </w:rPr>
            <w:t>316</w:t>
          </w:r>
          <w:r>
            <w:rPr>
              <w:rFonts w:ascii="Palatino Linotype" w:hAnsi="Palatino Linotype" w:cs="Arial"/>
              <w:bCs/>
              <w:sz w:val="24"/>
              <w:lang w:eastAsia="es-MX"/>
            </w:rPr>
            <w:t>0/INFOEM/IP/RR/2021</w:t>
          </w:r>
        </w:p>
      </w:tc>
    </w:tr>
    <w:tr w:rsidR="00732E0E" w14:paraId="7D1C0C31" w14:textId="77777777" w:rsidTr="00732E0E">
      <w:trPr>
        <w:trHeight w:val="242"/>
      </w:trPr>
      <w:tc>
        <w:tcPr>
          <w:tcW w:w="5529" w:type="dxa"/>
          <w:hideMark/>
        </w:tcPr>
        <w:p w14:paraId="03D3649C" w14:textId="77777777" w:rsidR="00732E0E" w:rsidRDefault="00C70E1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C75530" w14:textId="192DF6FE" w:rsidR="00732E0E" w:rsidRPr="00F06FED" w:rsidRDefault="00566C87" w:rsidP="00E00CAD">
          <w:pPr>
            <w:spacing w:after="120" w:line="256" w:lineRule="auto"/>
            <w:ind w:left="639" w:right="214"/>
            <w:jc w:val="right"/>
            <w:rPr>
              <w:rFonts w:ascii="Palatino Linotype" w:hAnsi="Palatino Linotype" w:cs="Arial"/>
            </w:rPr>
          </w:pPr>
          <w:r>
            <w:rPr>
              <w:rFonts w:ascii="Palatino Linotype" w:hAnsi="Palatino Linotype" w:cs="Arial"/>
              <w:szCs w:val="20"/>
            </w:rPr>
            <w:t>Ayuntamiento de Atizapán de Zaragoza</w:t>
          </w:r>
        </w:p>
      </w:tc>
    </w:tr>
    <w:tr w:rsidR="00732E0E" w14:paraId="27D2C75E" w14:textId="77777777" w:rsidTr="00732E0E">
      <w:trPr>
        <w:trHeight w:val="342"/>
      </w:trPr>
      <w:tc>
        <w:tcPr>
          <w:tcW w:w="5529" w:type="dxa"/>
          <w:hideMark/>
        </w:tcPr>
        <w:p w14:paraId="380CBA5F" w14:textId="77777777" w:rsidR="00732E0E" w:rsidRDefault="00C70E1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B56B10B" w14:textId="77777777" w:rsidR="00732E0E" w:rsidRDefault="00C70E12" w:rsidP="00E00CAD">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C3728DA" w14:textId="77777777" w:rsidR="00732E0E" w:rsidRDefault="002445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32E0E" w14:paraId="74F8B592" w14:textId="77777777" w:rsidTr="00732E0E">
      <w:trPr>
        <w:trHeight w:val="227"/>
      </w:trPr>
      <w:tc>
        <w:tcPr>
          <w:tcW w:w="5529" w:type="dxa"/>
          <w:hideMark/>
        </w:tcPr>
        <w:p w14:paraId="743BAAF3" w14:textId="77777777" w:rsidR="00732E0E" w:rsidRDefault="00C70E12"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01A1DDF" w14:textId="78273E7F" w:rsidR="00732E0E" w:rsidRPr="00B4142F" w:rsidRDefault="00C70E12"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566C87">
            <w:rPr>
              <w:rFonts w:ascii="Palatino Linotype" w:hAnsi="Palatino Linotype" w:cs="Arial"/>
              <w:bCs/>
              <w:sz w:val="24"/>
              <w:lang w:eastAsia="es-MX"/>
            </w:rPr>
            <w:t>316</w:t>
          </w:r>
          <w:r>
            <w:rPr>
              <w:rFonts w:ascii="Palatino Linotype" w:hAnsi="Palatino Linotype" w:cs="Arial"/>
              <w:bCs/>
              <w:sz w:val="24"/>
              <w:lang w:eastAsia="es-MX"/>
            </w:rPr>
            <w:t>0/INFOEM/IP/RR/2021</w:t>
          </w:r>
        </w:p>
      </w:tc>
    </w:tr>
    <w:tr w:rsidR="00732E0E" w14:paraId="35F9CEE7" w14:textId="77777777" w:rsidTr="00732E0E">
      <w:trPr>
        <w:trHeight w:val="196"/>
      </w:trPr>
      <w:tc>
        <w:tcPr>
          <w:tcW w:w="5529" w:type="dxa"/>
          <w:hideMark/>
        </w:tcPr>
        <w:p w14:paraId="045A9FC6" w14:textId="77777777" w:rsidR="00732E0E" w:rsidRDefault="00C70E12"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3B01A9D" w14:textId="2956176D" w:rsidR="00732E0E" w:rsidRPr="00F06FED" w:rsidRDefault="00B648A9" w:rsidP="00E00CAD">
          <w:pPr>
            <w:spacing w:after="120" w:line="256" w:lineRule="auto"/>
            <w:ind w:left="639" w:right="214"/>
            <w:jc w:val="right"/>
            <w:rPr>
              <w:rFonts w:ascii="Palatino Linotype" w:hAnsi="Palatino Linotype" w:cs="Arial"/>
            </w:rPr>
          </w:pPr>
          <w:r>
            <w:rPr>
              <w:rFonts w:ascii="Palatino Linotype" w:hAnsi="Palatino Linotype" w:cs="Arial"/>
            </w:rPr>
            <w:t>xxxx</w:t>
          </w:r>
        </w:p>
      </w:tc>
    </w:tr>
    <w:tr w:rsidR="00732E0E" w14:paraId="30A0BF3B" w14:textId="77777777" w:rsidTr="00732E0E">
      <w:trPr>
        <w:trHeight w:val="242"/>
      </w:trPr>
      <w:tc>
        <w:tcPr>
          <w:tcW w:w="5529" w:type="dxa"/>
          <w:hideMark/>
        </w:tcPr>
        <w:p w14:paraId="4B8353E7" w14:textId="77777777" w:rsidR="00732E0E" w:rsidRDefault="00C70E12"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836928C" w14:textId="3CDD6A0C" w:rsidR="00732E0E" w:rsidRDefault="00566C87"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Ayuntamiento de Atizapán de Zaragoza</w:t>
          </w:r>
        </w:p>
      </w:tc>
    </w:tr>
    <w:tr w:rsidR="00732E0E" w14:paraId="7FA2D7EE" w14:textId="77777777" w:rsidTr="00732E0E">
      <w:trPr>
        <w:trHeight w:val="342"/>
      </w:trPr>
      <w:tc>
        <w:tcPr>
          <w:tcW w:w="5529" w:type="dxa"/>
          <w:hideMark/>
        </w:tcPr>
        <w:p w14:paraId="21D50105" w14:textId="77777777" w:rsidR="00732E0E" w:rsidRDefault="00C70E12" w:rsidP="00732E0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394D458" w14:textId="77777777" w:rsidR="00732E0E" w:rsidRDefault="00C70E12"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2542CCDC" w14:textId="694DD92F" w:rsidR="00732E0E" w:rsidRDefault="0024456A">
    <w:pPr>
      <w:pStyle w:val="Encabezado"/>
    </w:pPr>
    <w:r>
      <w:rPr>
        <w:noProof/>
        <w:lang w:val="es-MX" w:eastAsia="es-MX"/>
      </w:rPr>
      <w:pict w14:anchorId="6A91C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54093"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90B14EE"/>
    <w:multiLevelType w:val="hybridMultilevel"/>
    <w:tmpl w:val="1964533A"/>
    <w:lvl w:ilvl="0" w:tplc="080A0001">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B934126"/>
    <w:multiLevelType w:val="hybridMultilevel"/>
    <w:tmpl w:val="9D203D1C"/>
    <w:lvl w:ilvl="0" w:tplc="C0F60F6A">
      <w:start w:val="6"/>
      <w:numFmt w:val="bullet"/>
      <w:lvlText w:val="-"/>
      <w:lvlJc w:val="left"/>
      <w:pPr>
        <w:ind w:left="720" w:hanging="360"/>
      </w:pPr>
      <w:rPr>
        <w:rFonts w:ascii="Palatino Linotype" w:eastAsiaTheme="minorHAnsi" w:hAnsi="Palatino Linotype" w:cs="Arial"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A195364"/>
    <w:multiLevelType w:val="hybridMultilevel"/>
    <w:tmpl w:val="F834A720"/>
    <w:lvl w:ilvl="0" w:tplc="9960A0A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5CD06ACB"/>
    <w:multiLevelType w:val="hybridMultilevel"/>
    <w:tmpl w:val="BC0491E0"/>
    <w:lvl w:ilvl="0" w:tplc="2D009C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69A36358"/>
    <w:multiLevelType w:val="hybridMultilevel"/>
    <w:tmpl w:val="431255B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5"/>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C87"/>
    <w:rsid w:val="000E020D"/>
    <w:rsid w:val="000F76DB"/>
    <w:rsid w:val="00165A49"/>
    <w:rsid w:val="0024456A"/>
    <w:rsid w:val="002D1722"/>
    <w:rsid w:val="00376B9B"/>
    <w:rsid w:val="003B224F"/>
    <w:rsid w:val="003C796A"/>
    <w:rsid w:val="003F169C"/>
    <w:rsid w:val="003F69A5"/>
    <w:rsid w:val="0041784A"/>
    <w:rsid w:val="00424468"/>
    <w:rsid w:val="004C56DC"/>
    <w:rsid w:val="00566C87"/>
    <w:rsid w:val="00566E1B"/>
    <w:rsid w:val="00624C69"/>
    <w:rsid w:val="00627C25"/>
    <w:rsid w:val="006608C6"/>
    <w:rsid w:val="0078764A"/>
    <w:rsid w:val="00832912"/>
    <w:rsid w:val="008A5AD0"/>
    <w:rsid w:val="00982338"/>
    <w:rsid w:val="0099542C"/>
    <w:rsid w:val="00A05260"/>
    <w:rsid w:val="00A665A1"/>
    <w:rsid w:val="00A72BEB"/>
    <w:rsid w:val="00B648A9"/>
    <w:rsid w:val="00B82274"/>
    <w:rsid w:val="00BE10DF"/>
    <w:rsid w:val="00BF122E"/>
    <w:rsid w:val="00C02FDE"/>
    <w:rsid w:val="00C371AF"/>
    <w:rsid w:val="00C47DC2"/>
    <w:rsid w:val="00C70E12"/>
    <w:rsid w:val="00C83727"/>
    <w:rsid w:val="00D8289B"/>
    <w:rsid w:val="00E4496B"/>
    <w:rsid w:val="00E521C9"/>
    <w:rsid w:val="00E95C0E"/>
    <w:rsid w:val="00EA12E3"/>
    <w:rsid w:val="00EC35D5"/>
    <w:rsid w:val="00F40891"/>
    <w:rsid w:val="00F61C07"/>
    <w:rsid w:val="00F62730"/>
    <w:rsid w:val="00FD0F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82C5ED"/>
  <w15:chartTrackingRefBased/>
  <w15:docId w15:val="{DDE844F5-879E-4C1C-8AF7-465A5E157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C87"/>
  </w:style>
  <w:style w:type="paragraph" w:styleId="Ttulo2">
    <w:name w:val="heading 2"/>
    <w:basedOn w:val="Normal"/>
    <w:next w:val="Normal"/>
    <w:link w:val="Ttulo2Car"/>
    <w:uiPriority w:val="9"/>
    <w:unhideWhenUsed/>
    <w:qFormat/>
    <w:rsid w:val="00566C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ar"/>
    <w:uiPriority w:val="9"/>
    <w:semiHidden/>
    <w:unhideWhenUsed/>
    <w:qFormat/>
    <w:rsid w:val="003B224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66C87"/>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566C8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66C8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66C8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66C8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66C8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66C8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66C8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66C87"/>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566C87"/>
    <w:rPr>
      <w:color w:val="0563C1" w:themeColor="hyperlink"/>
      <w:u w:val="single"/>
    </w:rPr>
  </w:style>
  <w:style w:type="paragraph" w:styleId="Sinespaciado">
    <w:name w:val="No Spacing"/>
    <w:aliases w:val="Francesa,INAI"/>
    <w:link w:val="SinespaciadoCar"/>
    <w:uiPriority w:val="1"/>
    <w:qFormat/>
    <w:rsid w:val="00566C8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566C8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566C87"/>
    <w:pPr>
      <w:spacing w:after="120"/>
    </w:pPr>
  </w:style>
  <w:style w:type="character" w:customStyle="1" w:styleId="TextoindependienteCar">
    <w:name w:val="Texto independiente Car"/>
    <w:basedOn w:val="Fuentedeprrafopredeter"/>
    <w:link w:val="Textoindependiente"/>
    <w:uiPriority w:val="99"/>
    <w:rsid w:val="00566C87"/>
  </w:style>
  <w:style w:type="character" w:styleId="Textoennegrita">
    <w:name w:val="Strong"/>
    <w:uiPriority w:val="22"/>
    <w:qFormat/>
    <w:rsid w:val="00566C87"/>
    <w:rPr>
      <w:b/>
      <w:bCs/>
    </w:rPr>
  </w:style>
  <w:style w:type="character" w:customStyle="1" w:styleId="Ttulo5Car">
    <w:name w:val="Título 5 Car"/>
    <w:basedOn w:val="Fuentedeprrafopredeter"/>
    <w:link w:val="Ttulo5"/>
    <w:uiPriority w:val="9"/>
    <w:semiHidden/>
    <w:rsid w:val="003B224F"/>
    <w:rPr>
      <w:rFonts w:asciiTheme="majorHAnsi" w:eastAsiaTheme="majorEastAsia" w:hAnsiTheme="majorHAnsi" w:cstheme="majorBidi"/>
      <w:color w:val="2F5496" w:themeColor="accent1" w:themeShade="BF"/>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8289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8289B"/>
    <w:rPr>
      <w:sz w:val="20"/>
      <w:szCs w:val="20"/>
    </w:rPr>
  </w:style>
  <w:style w:type="table" w:styleId="Tablaconcuadrcula">
    <w:name w:val="Table Grid"/>
    <w:basedOn w:val="Tablanormal"/>
    <w:uiPriority w:val="39"/>
    <w:rsid w:val="00BF12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390038">
      <w:bodyDiv w:val="1"/>
      <w:marLeft w:val="0"/>
      <w:marRight w:val="0"/>
      <w:marTop w:val="0"/>
      <w:marBottom w:val="0"/>
      <w:divBdr>
        <w:top w:val="none" w:sz="0" w:space="0" w:color="auto"/>
        <w:left w:val="none" w:sz="0" w:space="0" w:color="auto"/>
        <w:bottom w:val="none" w:sz="0" w:space="0" w:color="auto"/>
        <w:right w:val="none" w:sz="0" w:space="0" w:color="auto"/>
      </w:divBdr>
    </w:div>
    <w:div w:id="1203859175">
      <w:bodyDiv w:val="1"/>
      <w:marLeft w:val="0"/>
      <w:marRight w:val="0"/>
      <w:marTop w:val="0"/>
      <w:marBottom w:val="0"/>
      <w:divBdr>
        <w:top w:val="none" w:sz="0" w:space="0" w:color="auto"/>
        <w:left w:val="none" w:sz="0" w:space="0" w:color="auto"/>
        <w:bottom w:val="none" w:sz="0" w:space="0" w:color="auto"/>
        <w:right w:val="none" w:sz="0" w:space="0" w:color="auto"/>
      </w:divBdr>
    </w:div>
    <w:div w:id="1477606835">
      <w:bodyDiv w:val="1"/>
      <w:marLeft w:val="0"/>
      <w:marRight w:val="0"/>
      <w:marTop w:val="0"/>
      <w:marBottom w:val="0"/>
      <w:divBdr>
        <w:top w:val="none" w:sz="0" w:space="0" w:color="auto"/>
        <w:left w:val="none" w:sz="0" w:space="0" w:color="auto"/>
        <w:bottom w:val="none" w:sz="0" w:space="0" w:color="auto"/>
        <w:right w:val="none" w:sz="0" w:space="0" w:color="auto"/>
      </w:divBdr>
    </w:div>
    <w:div w:id="1963533544">
      <w:bodyDiv w:val="1"/>
      <w:marLeft w:val="0"/>
      <w:marRight w:val="0"/>
      <w:marTop w:val="0"/>
      <w:marBottom w:val="0"/>
      <w:divBdr>
        <w:top w:val="none" w:sz="0" w:space="0" w:color="auto"/>
        <w:left w:val="none" w:sz="0" w:space="0" w:color="auto"/>
        <w:bottom w:val="none" w:sz="0" w:space="0" w:color="auto"/>
        <w:right w:val="none" w:sz="0" w:space="0" w:color="auto"/>
      </w:divBdr>
      <w:divsChild>
        <w:div w:id="12168941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TotalTime>
  <Pages>47</Pages>
  <Words>10666</Words>
  <Characters>58665</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33</cp:revision>
  <dcterms:created xsi:type="dcterms:W3CDTF">2021-07-28T00:41:00Z</dcterms:created>
  <dcterms:modified xsi:type="dcterms:W3CDTF">2021-08-20T05:21:00Z</dcterms:modified>
</cp:coreProperties>
</file>