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13A" w:rsidRPr="0024200F" w:rsidRDefault="0015513A" w:rsidP="0015513A">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1F76D2">
        <w:rPr>
          <w:rFonts w:ascii="Palatino Linotype" w:hAnsi="Palatino Linotype"/>
        </w:rPr>
        <w:t xml:space="preserve"> cuatro de agosto </w:t>
      </w:r>
      <w:r>
        <w:rPr>
          <w:rFonts w:ascii="Palatino Linotype" w:hAnsi="Palatino Linotype"/>
        </w:rPr>
        <w:t>de dos mil veintiuno</w:t>
      </w:r>
      <w:r w:rsidRPr="0024200F">
        <w:rPr>
          <w:rFonts w:ascii="Palatino Linotype" w:hAnsi="Palatino Linotype"/>
        </w:rPr>
        <w:t>.</w:t>
      </w:r>
    </w:p>
    <w:p w:rsidR="0015513A" w:rsidRPr="0024200F" w:rsidRDefault="0015513A" w:rsidP="0015513A">
      <w:pPr>
        <w:spacing w:line="360" w:lineRule="auto"/>
        <w:jc w:val="both"/>
        <w:rPr>
          <w:rFonts w:ascii="Palatino Linotype" w:hAnsi="Palatino Linotype"/>
        </w:rPr>
      </w:pPr>
    </w:p>
    <w:p w:rsidR="0015513A" w:rsidRPr="0024200F" w:rsidRDefault="0015513A" w:rsidP="0015513A">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2</w:t>
      </w:r>
      <w:r w:rsidR="00051DB7">
        <w:rPr>
          <w:rFonts w:ascii="Palatino Linotype" w:hAnsi="Palatino Linotype"/>
          <w:b/>
        </w:rPr>
        <w:t>970</w:t>
      </w:r>
      <w:r>
        <w:rPr>
          <w:rFonts w:ascii="Palatino Linotype" w:hAnsi="Palatino Linotype"/>
          <w:b/>
        </w:rPr>
        <w:t xml:space="preserve">/INFOEM/IP/RR/2021 </w:t>
      </w:r>
      <w:r w:rsidRPr="0024200F">
        <w:rPr>
          <w:rFonts w:ascii="Palatino Linotype" w:hAnsi="Palatino Linotype"/>
        </w:rPr>
        <w:t>promovido por</w:t>
      </w:r>
      <w:r>
        <w:rPr>
          <w:rFonts w:ascii="Palatino Linotype" w:hAnsi="Palatino Linotype"/>
        </w:rPr>
        <w:t xml:space="preserve"> quien al momento de ingresar la solicitud de información e interponer recursos de revisión señalo como nombre o seudónimo con el cual desea identificarse el de </w:t>
      </w:r>
      <w:proofErr w:type="spellStart"/>
      <w:r w:rsidR="00C12C28">
        <w:rPr>
          <w:rFonts w:ascii="Palatino Linotype" w:hAnsi="Palatino Linotype"/>
          <w:b/>
          <w:sz w:val="22"/>
          <w:szCs w:val="22"/>
          <w:lang w:val="es-ES_tradnl"/>
        </w:rPr>
        <w:t>xxxxxxxxxxxxxxxxxxxxxxxxx</w:t>
      </w:r>
      <w:proofErr w:type="spellEnd"/>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 xml:space="preserve">el </w:t>
      </w:r>
      <w:r w:rsidRPr="00C15851">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00051DB7" w:rsidRPr="00051DB7">
        <w:rPr>
          <w:rFonts w:ascii="Palatino Linotype" w:hAnsi="Palatino Linotype"/>
          <w:b/>
        </w:rPr>
        <w:t xml:space="preserve">Ayuntamiento de </w:t>
      </w:r>
      <w:proofErr w:type="spellStart"/>
      <w:r w:rsidR="00051DB7" w:rsidRPr="00051DB7">
        <w:rPr>
          <w:rFonts w:ascii="Palatino Linotype" w:hAnsi="Palatino Linotype"/>
          <w:b/>
        </w:rPr>
        <w:t>Chiconcuac</w:t>
      </w:r>
      <w:proofErr w:type="spellEnd"/>
      <w:r w:rsidRPr="0024200F">
        <w:rPr>
          <w:rFonts w:ascii="Palatino Linotype" w:hAnsi="Palatino Linotype"/>
        </w:rPr>
        <w:t xml:space="preserve">, en lo sucesivo </w:t>
      </w:r>
      <w:r w:rsidRPr="0024200F">
        <w:rPr>
          <w:rFonts w:ascii="Palatino Linotype" w:hAnsi="Palatino Linotype"/>
          <w:b/>
        </w:rPr>
        <w:t xml:space="preserve">el </w:t>
      </w:r>
      <w:r w:rsidRPr="00C15851">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15513A" w:rsidRPr="002478BC" w:rsidRDefault="0015513A" w:rsidP="0015513A">
      <w:pPr>
        <w:spacing w:line="360" w:lineRule="auto"/>
        <w:jc w:val="center"/>
        <w:rPr>
          <w:rFonts w:ascii="Palatino Linotype" w:hAnsi="Palatino Linotype"/>
          <w:b/>
          <w:bCs/>
          <w:spacing w:val="60"/>
          <w:lang w:val="es-ES_tradnl"/>
        </w:rPr>
      </w:pPr>
    </w:p>
    <w:p w:rsidR="0015513A" w:rsidRPr="0024200F" w:rsidRDefault="0015513A" w:rsidP="0015513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15513A" w:rsidRPr="0024200F" w:rsidRDefault="0015513A" w:rsidP="0015513A">
      <w:pPr>
        <w:spacing w:line="360" w:lineRule="auto"/>
        <w:jc w:val="center"/>
        <w:rPr>
          <w:rFonts w:ascii="Palatino Linotype" w:hAnsi="Palatino Linotype"/>
          <w:b/>
          <w:bCs/>
          <w:spacing w:val="60"/>
          <w:lang w:val="es-ES_tradnl"/>
        </w:rPr>
      </w:pPr>
    </w:p>
    <w:p w:rsidR="0015513A" w:rsidRPr="0024200F" w:rsidRDefault="0015513A" w:rsidP="0015513A">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051DB7">
        <w:rPr>
          <w:rFonts w:ascii="Palatino Linotype" w:hAnsi="Palatino Linotype"/>
        </w:rPr>
        <w:t xml:space="preserve">veintitrés de abril </w:t>
      </w:r>
      <w:r>
        <w:rPr>
          <w:rFonts w:ascii="Palatino Linotype" w:hAnsi="Palatino Linotype"/>
        </w:rPr>
        <w:t>de dos mil veintiuno</w:t>
      </w:r>
      <w:r w:rsidRPr="0024200F">
        <w:rPr>
          <w:rFonts w:ascii="Palatino Linotype" w:hAnsi="Palatino Linotype"/>
        </w:rPr>
        <w:t>, el</w:t>
      </w:r>
      <w:r w:rsidRPr="0024200F">
        <w:rPr>
          <w:rFonts w:ascii="Palatino Linotype" w:hAnsi="Palatino Linotype"/>
          <w:b/>
        </w:rPr>
        <w:t xml:space="preserve"> </w:t>
      </w:r>
      <w:r w:rsidRPr="00C15851">
        <w:rPr>
          <w:rFonts w:ascii="Palatino Linotype" w:hAnsi="Palatino Linotype"/>
          <w:b/>
        </w:rPr>
        <w:t>Recurrente</w:t>
      </w:r>
      <w:r w:rsidRPr="0024200F">
        <w:rPr>
          <w:rFonts w:ascii="Palatino Linotype" w:hAnsi="Palatino Linotype"/>
        </w:rPr>
        <w:t xml:space="preserve"> presentó </w:t>
      </w:r>
      <w:proofErr w:type="gramStart"/>
      <w:r w:rsidRPr="0024200F">
        <w:rPr>
          <w:rFonts w:ascii="Palatino Linotype" w:hAnsi="Palatino Linotype"/>
        </w:rPr>
        <w:t>a</w:t>
      </w:r>
      <w:proofErr w:type="gramEnd"/>
      <w:r w:rsidRPr="0024200F">
        <w:rPr>
          <w:rFonts w:ascii="Palatino Linotype" w:hAnsi="Palatino Linotype"/>
        </w:rPr>
        <w:t xml:space="preserve">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C15851">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051DB7" w:rsidRPr="00051DB7">
        <w:rPr>
          <w:rFonts w:ascii="Palatino Linotype" w:hAnsi="Palatino Linotype"/>
          <w:b/>
          <w:bCs/>
        </w:rPr>
        <w:t>00063/CHICONCU/IP/2021</w:t>
      </w:r>
      <w:r w:rsidRPr="00896769">
        <w:rPr>
          <w:rFonts w:ascii="Palatino Linotype" w:hAnsi="Palatino Linotype"/>
          <w:bCs/>
        </w:rPr>
        <w:t xml:space="preserve"> </w:t>
      </w:r>
      <w:r w:rsidRPr="0024200F">
        <w:rPr>
          <w:rFonts w:ascii="Palatino Linotype" w:hAnsi="Palatino Linotype"/>
        </w:rPr>
        <w:t>mediante la cual solicitó, lo siguiente:</w:t>
      </w:r>
    </w:p>
    <w:p w:rsidR="0015513A" w:rsidRDefault="0015513A" w:rsidP="0015513A">
      <w:pPr>
        <w:spacing w:line="360" w:lineRule="auto"/>
        <w:jc w:val="both"/>
        <w:rPr>
          <w:rFonts w:ascii="Palatino Linotype" w:hAnsi="Palatino Linotype" w:cs="Arial"/>
        </w:rPr>
      </w:pPr>
    </w:p>
    <w:p w:rsidR="0015513A" w:rsidRPr="00157DDD" w:rsidRDefault="0015513A" w:rsidP="0015513A">
      <w:pPr>
        <w:ind w:left="567" w:right="616"/>
        <w:jc w:val="both"/>
        <w:rPr>
          <w:rFonts w:ascii="Palatino Linotype" w:hAnsi="Palatino Linotype"/>
          <w:bCs/>
          <w:i/>
          <w:sz w:val="22"/>
        </w:rPr>
      </w:pPr>
      <w:r w:rsidRPr="00157DDD">
        <w:rPr>
          <w:rFonts w:ascii="Palatino Linotype" w:hAnsi="Palatino Linotype"/>
          <w:bCs/>
          <w:i/>
          <w:sz w:val="22"/>
        </w:rPr>
        <w:t>“</w:t>
      </w:r>
      <w:r w:rsidR="00051DB7" w:rsidRPr="00051DB7">
        <w:rPr>
          <w:rFonts w:ascii="Palatino Linotype" w:hAnsi="Palatino Linotype"/>
          <w:bCs/>
          <w:i/>
          <w:sz w:val="22"/>
        </w:rPr>
        <w:t xml:space="preserve">Solicito nos informe cuánto es el ingreso semanal y mensual de la recaudación de los puestos fijos, semifijos y ambulantes; así como la recaudación de licencias de funcionamiento - - Tabulador para cobro de los mismos si existe y en caso de no existir cuál es la política de cobro - Cual es el plan estratégico de recaudación aplicado para los años 2019, 2020 y 2021 - Entregue documento avalado por cabildo y resultado de dicha </w:t>
      </w:r>
      <w:proofErr w:type="spellStart"/>
      <w:r w:rsidR="00051DB7" w:rsidRPr="00051DB7">
        <w:rPr>
          <w:rFonts w:ascii="Palatino Linotype" w:hAnsi="Palatino Linotype"/>
          <w:bCs/>
          <w:i/>
          <w:sz w:val="22"/>
        </w:rPr>
        <w:t>Planeacion</w:t>
      </w:r>
      <w:proofErr w:type="spellEnd"/>
      <w:r>
        <w:rPr>
          <w:rFonts w:ascii="Palatino Linotype" w:hAnsi="Palatino Linotype"/>
          <w:bCs/>
          <w:i/>
          <w:sz w:val="22"/>
        </w:rPr>
        <w:t>”</w:t>
      </w:r>
    </w:p>
    <w:p w:rsidR="0015513A" w:rsidRDefault="0015513A" w:rsidP="0015513A">
      <w:pPr>
        <w:spacing w:line="360" w:lineRule="auto"/>
        <w:jc w:val="both"/>
        <w:rPr>
          <w:rFonts w:ascii="Palatino Linotype" w:hAnsi="Palatino Linotype"/>
          <w:szCs w:val="28"/>
          <w:lang w:val="es-MX"/>
        </w:rPr>
      </w:pPr>
      <w:r w:rsidRPr="0024200F">
        <w:rPr>
          <w:rFonts w:ascii="Palatino Linotype" w:hAnsi="Palatino Linotype"/>
          <w:szCs w:val="28"/>
          <w:lang w:val="es-MX"/>
        </w:rPr>
        <w:lastRenderedPageBreak/>
        <w:t>Modalidad de entrega:</w:t>
      </w:r>
      <w:r w:rsidRPr="00E41476">
        <w:rPr>
          <w:rFonts w:ascii="Palatino Linotype" w:hAnsi="Palatino Linotype"/>
          <w:b/>
          <w:i/>
          <w:szCs w:val="28"/>
          <w:lang w:val="es-MX"/>
        </w:rPr>
        <w:t xml:space="preserve"> a través del SAIMEX</w:t>
      </w:r>
    </w:p>
    <w:p w:rsidR="00051DB7" w:rsidRDefault="00051DB7" w:rsidP="0015513A">
      <w:pPr>
        <w:spacing w:line="360" w:lineRule="auto"/>
        <w:jc w:val="both"/>
        <w:rPr>
          <w:rFonts w:ascii="Palatino Linotype" w:hAnsi="Palatino Linotype"/>
          <w:szCs w:val="28"/>
          <w:lang w:val="es-MX"/>
        </w:rPr>
      </w:pPr>
    </w:p>
    <w:p w:rsidR="00857D46" w:rsidRPr="00051DB7" w:rsidRDefault="00857D46" w:rsidP="0015513A">
      <w:pPr>
        <w:spacing w:line="360" w:lineRule="auto"/>
        <w:jc w:val="both"/>
        <w:rPr>
          <w:rFonts w:ascii="Palatino Linotype" w:hAnsi="Palatino Linotype"/>
          <w:szCs w:val="28"/>
          <w:lang w:val="es-MX"/>
        </w:rPr>
      </w:pPr>
    </w:p>
    <w:p w:rsidR="0015513A" w:rsidRDefault="0015513A" w:rsidP="0015513A">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sidRPr="00C15851">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w:t>
      </w:r>
      <w:r w:rsidR="00051DB7">
        <w:rPr>
          <w:rFonts w:ascii="Palatino Linotype" w:hAnsi="Palatino Linotype"/>
        </w:rPr>
        <w:t xml:space="preserve">doce de mayo </w:t>
      </w:r>
      <w:r>
        <w:rPr>
          <w:rFonts w:ascii="Palatino Linotype" w:hAnsi="Palatino Linotype"/>
        </w:rPr>
        <w:t>de dos mil veintiuno,</w:t>
      </w:r>
      <w:r w:rsidRPr="0024200F">
        <w:rPr>
          <w:rFonts w:ascii="Palatino Linotype" w:hAnsi="Palatino Linotype"/>
        </w:rPr>
        <w:t xml:space="preserve"> en </w:t>
      </w:r>
      <w:r>
        <w:rPr>
          <w:rFonts w:ascii="Palatino Linotype" w:hAnsi="Palatino Linotype"/>
        </w:rPr>
        <w:t>los términos siguientes:</w:t>
      </w:r>
    </w:p>
    <w:p w:rsidR="0015513A" w:rsidRDefault="0015513A" w:rsidP="0015513A">
      <w:pPr>
        <w:spacing w:line="360" w:lineRule="auto"/>
        <w:jc w:val="both"/>
        <w:rPr>
          <w:rFonts w:ascii="Palatino Linotype" w:hAnsi="Palatino Linotype"/>
        </w:rPr>
      </w:pPr>
    </w:p>
    <w:p w:rsidR="00051DB7" w:rsidRDefault="0015513A" w:rsidP="00051DB7">
      <w:pPr>
        <w:ind w:left="567" w:right="616"/>
        <w:jc w:val="both"/>
        <w:rPr>
          <w:rFonts w:ascii="Palatino Linotype" w:hAnsi="Palatino Linotype"/>
          <w:bCs/>
          <w:i/>
          <w:sz w:val="22"/>
        </w:rPr>
      </w:pPr>
      <w:r w:rsidRPr="00157DDD">
        <w:rPr>
          <w:rFonts w:ascii="Palatino Linotype" w:hAnsi="Palatino Linotype"/>
          <w:bCs/>
          <w:i/>
          <w:sz w:val="22"/>
        </w:rPr>
        <w:t>“</w:t>
      </w:r>
      <w:r w:rsidR="00051DB7" w:rsidRPr="00051DB7">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51DB7" w:rsidRPr="00051DB7" w:rsidRDefault="00051DB7" w:rsidP="00051DB7">
      <w:pPr>
        <w:ind w:left="567" w:right="616"/>
        <w:jc w:val="both"/>
        <w:rPr>
          <w:rFonts w:ascii="Palatino Linotype" w:hAnsi="Palatino Linotype"/>
          <w:bCs/>
          <w:i/>
          <w:sz w:val="22"/>
        </w:rPr>
      </w:pPr>
    </w:p>
    <w:p w:rsidR="0015513A" w:rsidRDefault="00051DB7" w:rsidP="00051DB7">
      <w:pPr>
        <w:ind w:left="567" w:right="616"/>
        <w:jc w:val="both"/>
        <w:rPr>
          <w:rFonts w:ascii="Palatino Linotype" w:hAnsi="Palatino Linotype"/>
          <w:bCs/>
          <w:sz w:val="22"/>
        </w:rPr>
      </w:pPr>
      <w:r w:rsidRPr="00051DB7">
        <w:rPr>
          <w:rFonts w:ascii="Palatino Linotype" w:hAnsi="Palatino Linotype"/>
          <w:bCs/>
          <w:i/>
          <w:sz w:val="22"/>
        </w:rPr>
        <w:t xml:space="preserve">Se hace del conocimiento del particular que esta Unidad de Ingresos, Catastro y Comercio, </w:t>
      </w:r>
      <w:r w:rsidRPr="00051DB7">
        <w:rPr>
          <w:rFonts w:ascii="Palatino Linotype" w:hAnsi="Palatino Linotype"/>
          <w:bCs/>
          <w:i/>
          <w:sz w:val="22"/>
          <w:u w:val="single"/>
        </w:rPr>
        <w:t>no recauda alguna contribución que tenga la temporalidad de ser semanal, y de manera específica a puestos fijos, semifijos y ambulantes, o licencias de funcionamiento. En tal sentido es inexistente tabulador que regule el cobro de los mismos y/o política de cobro</w:t>
      </w:r>
      <w:r w:rsidRPr="00051DB7">
        <w:rPr>
          <w:rFonts w:ascii="Palatino Linotype" w:hAnsi="Palatino Linotype"/>
          <w:bCs/>
          <w:i/>
          <w:sz w:val="22"/>
        </w:rPr>
        <w:t>. En el mismo sentido se informa al particular que no se cuenta con un plan estratégico de recaudación aplicado para los años 2019, 2020 y 2021, avalado por Cabildo y el resultado de dicha planeación. Lo anterior, de conformidad a lo citado en el artículo 12 de la Ley de Transparencia y Acceso a la Información Pública del Estado de México y Municipios, mismo que a la letra versa: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51DB7" w:rsidRDefault="00051DB7" w:rsidP="00051DB7">
      <w:pPr>
        <w:ind w:left="567" w:right="616"/>
        <w:jc w:val="both"/>
        <w:rPr>
          <w:rFonts w:ascii="Palatino Linotype" w:hAnsi="Palatino Linotype"/>
          <w:bCs/>
          <w:sz w:val="22"/>
        </w:rPr>
      </w:pPr>
    </w:p>
    <w:p w:rsidR="00051DB7" w:rsidRPr="00051DB7" w:rsidRDefault="00051DB7" w:rsidP="00051DB7">
      <w:pPr>
        <w:ind w:left="567" w:right="616"/>
        <w:jc w:val="right"/>
        <w:rPr>
          <w:rFonts w:ascii="Palatino Linotype" w:hAnsi="Palatino Linotype"/>
          <w:bCs/>
          <w:sz w:val="22"/>
        </w:rPr>
      </w:pPr>
      <w:r>
        <w:rPr>
          <w:rFonts w:ascii="Palatino Linotype" w:hAnsi="Palatino Linotype"/>
          <w:bCs/>
          <w:sz w:val="22"/>
        </w:rPr>
        <w:t>(Énfasis añadido)</w:t>
      </w:r>
    </w:p>
    <w:p w:rsidR="0015513A" w:rsidRDefault="0015513A" w:rsidP="0015513A">
      <w:pPr>
        <w:spacing w:line="360" w:lineRule="auto"/>
        <w:ind w:right="616"/>
        <w:jc w:val="both"/>
        <w:rPr>
          <w:rFonts w:ascii="Palatino Linotype" w:hAnsi="Palatino Linotype"/>
          <w:bCs/>
        </w:rPr>
      </w:pPr>
    </w:p>
    <w:p w:rsidR="00857D46" w:rsidRDefault="00857D46" w:rsidP="0015513A">
      <w:pPr>
        <w:spacing w:line="360" w:lineRule="auto"/>
        <w:ind w:right="616"/>
        <w:jc w:val="both"/>
        <w:rPr>
          <w:rFonts w:ascii="Palatino Linotype" w:hAnsi="Palatino Linotype"/>
          <w:bCs/>
        </w:rPr>
      </w:pPr>
    </w:p>
    <w:p w:rsidR="0015513A" w:rsidRDefault="0015513A" w:rsidP="0015513A">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C15851">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051DB7">
        <w:rPr>
          <w:rFonts w:ascii="Palatino Linotype" w:hAnsi="Palatino Linotype" w:cs="Arial"/>
        </w:rPr>
        <w:t xml:space="preserve">veinticuatro </w:t>
      </w:r>
      <w:r>
        <w:rPr>
          <w:rFonts w:ascii="Palatino Linotype" w:hAnsi="Palatino Linotype" w:cs="Arial"/>
        </w:rPr>
        <w:t>de mayo de dos mil veintiuno</w:t>
      </w:r>
      <w:r w:rsidRPr="0024200F">
        <w:rPr>
          <w:rFonts w:ascii="Palatino Linotype" w:hAnsi="Palatino Linotype" w:cs="Arial"/>
        </w:rPr>
        <w:t>, el</w:t>
      </w:r>
      <w:r w:rsidRPr="0024200F">
        <w:rPr>
          <w:rFonts w:ascii="Palatino Linotype" w:hAnsi="Palatino Linotype" w:cs="Arial"/>
          <w:b/>
          <w:color w:val="000000"/>
        </w:rPr>
        <w:t xml:space="preserve"> </w:t>
      </w:r>
      <w:r w:rsidRPr="00C15851">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w:t>
      </w:r>
      <w:r w:rsidRPr="0024200F">
        <w:rPr>
          <w:rFonts w:ascii="Palatino Linotype" w:hAnsi="Palatino Linotype" w:cs="Arial"/>
        </w:rPr>
        <w:lastRenderedPageBreak/>
        <w:t xml:space="preserve">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2</w:t>
      </w:r>
      <w:r w:rsidR="00051DB7">
        <w:rPr>
          <w:rFonts w:ascii="Palatino Linotype" w:hAnsi="Palatino Linotype"/>
          <w:b/>
        </w:rPr>
        <w:t>970</w:t>
      </w:r>
      <w:r>
        <w:rPr>
          <w:rFonts w:ascii="Palatino Linotype" w:hAnsi="Palatino Linotype"/>
          <w:b/>
        </w:rPr>
        <w:t xml:space="preserve">/INFOEM/IP/RR/2021,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 siguiente:</w:t>
      </w:r>
    </w:p>
    <w:p w:rsidR="0015513A" w:rsidRDefault="0015513A" w:rsidP="0015513A">
      <w:pPr>
        <w:spacing w:line="360" w:lineRule="auto"/>
        <w:ind w:right="51"/>
        <w:jc w:val="both"/>
        <w:rPr>
          <w:rFonts w:ascii="Palatino Linotype" w:hAnsi="Palatino Linotype" w:cs="Arial"/>
        </w:rPr>
      </w:pPr>
      <w:r>
        <w:rPr>
          <w:rFonts w:ascii="Palatino Linotype" w:hAnsi="Palatino Linotype" w:cs="Arial"/>
        </w:rPr>
        <w:t xml:space="preserve"> </w:t>
      </w:r>
    </w:p>
    <w:p w:rsidR="0015513A" w:rsidRDefault="0015513A" w:rsidP="0015513A">
      <w:pPr>
        <w:spacing w:line="276" w:lineRule="auto"/>
        <w:ind w:right="616"/>
        <w:jc w:val="both"/>
        <w:rPr>
          <w:rFonts w:ascii="Palatino Linotype" w:hAnsi="Palatino Linotype"/>
        </w:rPr>
      </w:pPr>
      <w:r>
        <w:rPr>
          <w:rFonts w:ascii="Palatino Linotype" w:hAnsi="Palatino Linotype"/>
          <w:b/>
        </w:rPr>
        <w:t xml:space="preserve">Acto Impugnado: </w:t>
      </w:r>
    </w:p>
    <w:p w:rsidR="0015513A" w:rsidRPr="00807CDA" w:rsidRDefault="0015513A" w:rsidP="0015513A">
      <w:pPr>
        <w:spacing w:line="276" w:lineRule="auto"/>
        <w:ind w:right="616"/>
        <w:jc w:val="both"/>
        <w:rPr>
          <w:rFonts w:ascii="Palatino Linotype" w:hAnsi="Palatino Linotype"/>
        </w:rPr>
      </w:pPr>
    </w:p>
    <w:p w:rsidR="0015513A" w:rsidRPr="00591A86" w:rsidRDefault="0015513A" w:rsidP="0015513A">
      <w:pPr>
        <w:spacing w:line="276" w:lineRule="auto"/>
        <w:ind w:left="567" w:right="616"/>
        <w:jc w:val="both"/>
        <w:rPr>
          <w:rFonts w:ascii="Palatino Linotype" w:hAnsi="Palatino Linotype"/>
          <w:i/>
        </w:rPr>
      </w:pPr>
      <w:r>
        <w:rPr>
          <w:rFonts w:ascii="Palatino Linotype" w:hAnsi="Palatino Linotype"/>
          <w:i/>
        </w:rPr>
        <w:t>“</w:t>
      </w:r>
      <w:r w:rsidR="00051DB7" w:rsidRPr="00051DB7">
        <w:rPr>
          <w:rFonts w:ascii="Palatino Linotype" w:hAnsi="Palatino Linotype"/>
          <w:i/>
        </w:rPr>
        <w:t>Respuesta a la solicitud</w:t>
      </w:r>
      <w:r>
        <w:rPr>
          <w:rFonts w:ascii="Palatino Linotype" w:hAnsi="Palatino Linotype"/>
          <w:i/>
        </w:rPr>
        <w:t>” (sic)</w:t>
      </w:r>
    </w:p>
    <w:p w:rsidR="0015513A" w:rsidRDefault="0015513A" w:rsidP="0015513A">
      <w:pPr>
        <w:spacing w:line="276" w:lineRule="auto"/>
        <w:ind w:right="616"/>
        <w:jc w:val="both"/>
        <w:rPr>
          <w:rFonts w:ascii="Palatino Linotype" w:hAnsi="Palatino Linotype"/>
          <w:b/>
        </w:rPr>
      </w:pPr>
    </w:p>
    <w:p w:rsidR="0015513A" w:rsidRDefault="0015513A" w:rsidP="0015513A">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rsidR="0015513A" w:rsidRDefault="0015513A" w:rsidP="0015513A">
      <w:pPr>
        <w:spacing w:line="276" w:lineRule="auto"/>
        <w:ind w:right="616"/>
        <w:jc w:val="both"/>
        <w:rPr>
          <w:rFonts w:ascii="Palatino Linotype" w:hAnsi="Palatino Linotype"/>
          <w:b/>
        </w:rPr>
      </w:pPr>
    </w:p>
    <w:p w:rsidR="0015513A" w:rsidRPr="00591A86" w:rsidRDefault="0015513A" w:rsidP="0015513A">
      <w:pPr>
        <w:spacing w:line="276" w:lineRule="auto"/>
        <w:ind w:left="567" w:right="616"/>
        <w:jc w:val="both"/>
        <w:rPr>
          <w:rFonts w:ascii="Palatino Linotype" w:hAnsi="Palatino Linotype"/>
          <w:i/>
        </w:rPr>
      </w:pPr>
      <w:r w:rsidRPr="00591A86">
        <w:rPr>
          <w:rFonts w:ascii="Palatino Linotype" w:hAnsi="Palatino Linotype"/>
          <w:i/>
          <w:sz w:val="22"/>
        </w:rPr>
        <w:t>“</w:t>
      </w:r>
      <w:r w:rsidR="00051DB7" w:rsidRPr="00051DB7">
        <w:rPr>
          <w:rFonts w:ascii="Palatino Linotype" w:hAnsi="Palatino Linotype"/>
          <w:i/>
          <w:sz w:val="22"/>
        </w:rPr>
        <w:t xml:space="preserve">La falta de respuesta a la solicitud y debido a que se estuvo indagando al respecto y </w:t>
      </w:r>
      <w:proofErr w:type="spellStart"/>
      <w:r w:rsidR="00051DB7" w:rsidRPr="00051DB7">
        <w:rPr>
          <w:rFonts w:ascii="Palatino Linotype" w:hAnsi="Palatino Linotype"/>
          <w:i/>
          <w:sz w:val="22"/>
        </w:rPr>
        <w:t>recien</w:t>
      </w:r>
      <w:proofErr w:type="spellEnd"/>
      <w:r w:rsidR="00051DB7" w:rsidRPr="00051DB7">
        <w:rPr>
          <w:rFonts w:ascii="Palatino Linotype" w:hAnsi="Palatino Linotype"/>
          <w:i/>
          <w:sz w:val="22"/>
        </w:rPr>
        <w:t xml:space="preserve"> se obtuvo evidencia de que el sujeto obligado ha falseado su respuesta es por ello que se interpone en esta fecha el recurso de revisión, toda vez que como se muestra en el archivo adjunto, si se recauda en ayuntamiento ingresos por los conceptos solicitados en la petición original</w:t>
      </w:r>
      <w:r>
        <w:rPr>
          <w:rFonts w:ascii="Palatino Linotype" w:hAnsi="Palatino Linotype"/>
          <w:i/>
          <w:sz w:val="22"/>
        </w:rPr>
        <w:t>” (sic)</w:t>
      </w:r>
    </w:p>
    <w:p w:rsidR="0015513A" w:rsidRDefault="0015513A" w:rsidP="0015513A">
      <w:pPr>
        <w:spacing w:line="360" w:lineRule="auto"/>
        <w:ind w:right="51"/>
        <w:jc w:val="both"/>
        <w:rPr>
          <w:rFonts w:ascii="Palatino Linotype" w:hAnsi="Palatino Linotype"/>
        </w:rPr>
      </w:pPr>
    </w:p>
    <w:p w:rsidR="00051DB7" w:rsidRPr="00051DB7" w:rsidRDefault="00051DB7" w:rsidP="0015513A">
      <w:pPr>
        <w:spacing w:line="360" w:lineRule="auto"/>
        <w:ind w:right="51"/>
        <w:jc w:val="both"/>
        <w:rPr>
          <w:rFonts w:ascii="Palatino Linotype" w:hAnsi="Palatino Linotype"/>
          <w:lang w:val="es-MX"/>
        </w:rPr>
      </w:pPr>
      <w:r>
        <w:rPr>
          <w:rFonts w:ascii="Palatino Linotype" w:hAnsi="Palatino Linotype"/>
        </w:rPr>
        <w:t>Se hace constar que el Recurrente adjuntó el archivo electrónico denominado “</w:t>
      </w:r>
      <w:r w:rsidRPr="00051DB7">
        <w:rPr>
          <w:rFonts w:ascii="Palatino Linotype" w:hAnsi="Palatino Linotype"/>
        </w:rPr>
        <w:t>Semifijos.pdf</w:t>
      </w:r>
      <w:r>
        <w:rPr>
          <w:rFonts w:ascii="Palatino Linotype" w:hAnsi="Palatino Linotype"/>
        </w:rPr>
        <w:t>”, que al ser del conocimiento de las partes, se omite su inserción en este apartado, en obvio de repeticiones innecesarias.</w:t>
      </w:r>
    </w:p>
    <w:p w:rsidR="00051DB7" w:rsidRDefault="00051DB7" w:rsidP="0015513A">
      <w:pPr>
        <w:spacing w:line="360" w:lineRule="auto"/>
        <w:ind w:right="51"/>
        <w:jc w:val="both"/>
        <w:rPr>
          <w:rFonts w:ascii="Palatino Linotype" w:hAnsi="Palatino Linotype"/>
        </w:rPr>
      </w:pPr>
    </w:p>
    <w:p w:rsidR="00857D46" w:rsidRDefault="00857D46" w:rsidP="0015513A">
      <w:pPr>
        <w:spacing w:line="360" w:lineRule="auto"/>
        <w:ind w:right="51"/>
        <w:jc w:val="both"/>
        <w:rPr>
          <w:rFonts w:ascii="Palatino Linotype" w:hAnsi="Palatino Linotype"/>
        </w:rPr>
      </w:pPr>
    </w:p>
    <w:p w:rsidR="0015513A" w:rsidRDefault="0015513A" w:rsidP="0015513A">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051DB7">
        <w:rPr>
          <w:rFonts w:ascii="Palatino Linotype" w:hAnsi="Palatino Linotype" w:cs="Arial"/>
        </w:rPr>
        <w:t>veinticuatro</w:t>
      </w:r>
      <w:r>
        <w:rPr>
          <w:rFonts w:ascii="Palatino Linotype" w:hAnsi="Palatino Linotype" w:cs="Arial"/>
        </w:rPr>
        <w:t xml:space="preserve"> de mayo </w:t>
      </w:r>
      <w:r w:rsidRPr="00B36F6F">
        <w:rPr>
          <w:rFonts w:ascii="Palatino Linotype" w:hAnsi="Palatino Linotype" w:cs="Arial"/>
        </w:rPr>
        <w:t>de</w:t>
      </w:r>
      <w:r>
        <w:rPr>
          <w:rFonts w:ascii="Palatino Linotype" w:hAnsi="Palatino Linotype" w:cs="Arial"/>
        </w:rPr>
        <w:t xml:space="preserv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15513A" w:rsidRDefault="0015513A" w:rsidP="0015513A">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lastRenderedPageBreak/>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051DB7">
        <w:rPr>
          <w:rFonts w:ascii="Palatino Linotype" w:hAnsi="Palatino Linotype" w:cs="Arial"/>
        </w:rPr>
        <w:t xml:space="preserve">veintiocho </w:t>
      </w:r>
      <w:r>
        <w:rPr>
          <w:rFonts w:ascii="Palatino Linotype" w:hAnsi="Palatino Linotype" w:cs="Arial"/>
        </w:rPr>
        <w:t>de mayo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15513A" w:rsidRDefault="0015513A" w:rsidP="0015513A">
      <w:pPr>
        <w:spacing w:line="360" w:lineRule="auto"/>
        <w:ind w:right="49"/>
        <w:jc w:val="both"/>
        <w:rPr>
          <w:rFonts w:ascii="Palatino Linotype" w:hAnsi="Palatino Linotype" w:cs="Arial"/>
        </w:rPr>
      </w:pPr>
    </w:p>
    <w:p w:rsidR="00857D46" w:rsidRDefault="00857D46" w:rsidP="0015513A">
      <w:pPr>
        <w:spacing w:line="360" w:lineRule="auto"/>
        <w:ind w:right="49"/>
        <w:jc w:val="both"/>
        <w:rPr>
          <w:rFonts w:ascii="Palatino Linotype" w:hAnsi="Palatino Linotype" w:cs="Arial"/>
        </w:rPr>
      </w:pPr>
    </w:p>
    <w:p w:rsidR="0015513A" w:rsidRDefault="0015513A" w:rsidP="0015513A">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tanto </w:t>
      </w:r>
      <w:r w:rsidRPr="002012DE">
        <w:rPr>
          <w:rFonts w:ascii="Palatino Linotype" w:hAnsi="Palatino Linotype" w:cs="Arial"/>
          <w:lang w:val="es-ES_tradnl"/>
        </w:rPr>
        <w:t>el</w:t>
      </w:r>
      <w:r>
        <w:rPr>
          <w:rFonts w:ascii="Palatino Linotype" w:hAnsi="Palatino Linotype" w:cs="Arial"/>
          <w:b/>
          <w:lang w:val="es-ES_tradnl"/>
        </w:rPr>
        <w:t xml:space="preserve"> </w:t>
      </w:r>
      <w:r w:rsidRPr="00C15851">
        <w:rPr>
          <w:rFonts w:ascii="Palatino Linotype" w:hAnsi="Palatino Linotype" w:cs="Arial"/>
          <w:b/>
          <w:lang w:val="es-ES_tradnl"/>
        </w:rPr>
        <w:t>Sujeto Obligado</w:t>
      </w:r>
      <w:r>
        <w:rPr>
          <w:rFonts w:ascii="Palatino Linotype" w:hAnsi="Palatino Linotype" w:cs="Arial"/>
          <w:b/>
          <w:lang w:val="es-ES_tradnl"/>
        </w:rPr>
        <w:t xml:space="preserve"> </w:t>
      </w:r>
      <w:r>
        <w:rPr>
          <w:rFonts w:ascii="Palatino Linotype" w:hAnsi="Palatino Linotype" w:cs="Arial"/>
          <w:lang w:val="es-ES_tradnl"/>
        </w:rPr>
        <w:t xml:space="preserve">como el </w:t>
      </w:r>
      <w:r w:rsidRPr="00C15851">
        <w:rPr>
          <w:rFonts w:ascii="Palatino Linotype" w:hAnsi="Palatino Linotype" w:cs="Arial"/>
          <w:b/>
          <w:lang w:val="es-ES_tradnl"/>
        </w:rPr>
        <w:t>Recurrente</w:t>
      </w:r>
      <w:r>
        <w:rPr>
          <w:rFonts w:ascii="Palatino Linotype" w:hAnsi="Palatino Linotype" w:cs="Arial"/>
          <w:b/>
          <w:lang w:val="es-ES_tradnl"/>
        </w:rPr>
        <w:t>,</w:t>
      </w:r>
      <w:r>
        <w:rPr>
          <w:rFonts w:ascii="Palatino Linotype" w:hAnsi="Palatino Linotype" w:cs="Arial"/>
          <w:lang w:val="es-ES_tradnl"/>
        </w:rPr>
        <w:t xml:space="preserve"> fueron omisos en rendir informe justificado y manifestaciones que a sus intereses conviniera, respectivamente dentro del término de ley, que les fue otorgado para ello; por lo que al no existir prueba alguna o diligencia que desahogar en 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15513A" w:rsidRDefault="0015513A" w:rsidP="0015513A">
      <w:pPr>
        <w:pStyle w:val="Prrafodelista"/>
        <w:spacing w:line="360" w:lineRule="auto"/>
        <w:ind w:left="0"/>
        <w:jc w:val="both"/>
        <w:rPr>
          <w:rFonts w:ascii="Palatino Linotype" w:hAnsi="Palatino Linotype" w:cs="Arial"/>
          <w:lang w:val="es-ES_tradnl"/>
        </w:rPr>
      </w:pPr>
    </w:p>
    <w:p w:rsidR="00857D46" w:rsidRDefault="00857D46" w:rsidP="0015513A">
      <w:pPr>
        <w:pStyle w:val="Prrafodelista"/>
        <w:spacing w:line="360" w:lineRule="auto"/>
        <w:ind w:left="0"/>
        <w:jc w:val="both"/>
        <w:rPr>
          <w:rFonts w:ascii="Palatino Linotype" w:hAnsi="Palatino Linotype" w:cs="Arial"/>
          <w:lang w:val="es-ES_tradnl"/>
        </w:rPr>
      </w:pPr>
    </w:p>
    <w:p w:rsidR="0015513A" w:rsidRDefault="0015513A" w:rsidP="0015513A">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3E481B">
        <w:rPr>
          <w:rFonts w:ascii="Palatino Linotype" w:eastAsiaTheme="minorHAnsi" w:hAnsi="Palatino Linotype" w:cs="Arial"/>
          <w:lang w:val="es-MX" w:eastAsia="en-US"/>
        </w:rPr>
        <w:t xml:space="preserve">diez </w:t>
      </w:r>
      <w:r>
        <w:rPr>
          <w:rFonts w:ascii="Palatino Linotype" w:eastAsiaTheme="minorHAnsi" w:hAnsi="Palatino Linotype" w:cs="Arial"/>
          <w:lang w:val="es-MX" w:eastAsia="en-US"/>
        </w:rPr>
        <w:t>de junio de dos mil veintiuno</w:t>
      </w:r>
      <w:r w:rsidRPr="00ED5142">
        <w:rPr>
          <w:rFonts w:ascii="Palatino Linotype" w:eastAsiaTheme="minorHAnsi" w:hAnsi="Palatino Linotype" w:cs="Arial"/>
          <w:lang w:val="es-MX" w:eastAsia="en-US"/>
        </w:rPr>
        <w:t xml:space="preserve">, en términos del artículo 185 fracción VI de la Ley de Transparencia y Acceso </w:t>
      </w:r>
      <w:r w:rsidRPr="00ED5142">
        <w:rPr>
          <w:rFonts w:ascii="Palatino Linotype" w:eastAsiaTheme="minorHAnsi" w:hAnsi="Palatino Linotype" w:cs="Arial"/>
          <w:lang w:val="es-MX" w:eastAsia="en-US"/>
        </w:rPr>
        <w:lastRenderedPageBreak/>
        <w:t>a la Información Pública del Estado de México y Municipios, ordenándose turnar el expediente a la resolución que en derecho proceda.</w:t>
      </w:r>
    </w:p>
    <w:p w:rsidR="00857D46" w:rsidRDefault="00857D46" w:rsidP="0015513A">
      <w:pPr>
        <w:pStyle w:val="Prrafodelista"/>
        <w:spacing w:line="360" w:lineRule="auto"/>
        <w:ind w:left="0"/>
        <w:jc w:val="both"/>
        <w:rPr>
          <w:rFonts w:ascii="Palatino Linotype" w:eastAsiaTheme="minorHAnsi" w:hAnsi="Palatino Linotype" w:cs="Arial"/>
          <w:lang w:val="es-MX" w:eastAsia="en-US"/>
        </w:rPr>
      </w:pPr>
    </w:p>
    <w:p w:rsidR="00857D46" w:rsidRDefault="00857D46" w:rsidP="0015513A">
      <w:pPr>
        <w:pStyle w:val="Prrafodelista"/>
        <w:spacing w:line="360" w:lineRule="auto"/>
        <w:ind w:left="0"/>
        <w:jc w:val="both"/>
        <w:rPr>
          <w:rFonts w:ascii="Palatino Linotype" w:eastAsiaTheme="minorHAnsi" w:hAnsi="Palatino Linotype" w:cs="Arial"/>
          <w:lang w:val="es-MX" w:eastAsia="en-US"/>
        </w:rPr>
      </w:pPr>
    </w:p>
    <w:p w:rsidR="0015513A" w:rsidRPr="00FF483B" w:rsidRDefault="0015513A" w:rsidP="0015513A">
      <w:pPr>
        <w:spacing w:line="360" w:lineRule="auto"/>
        <w:jc w:val="both"/>
        <w:rPr>
          <w:rFonts w:ascii="Palatino Linotype" w:hAnsi="Palatino Linotype" w:cs="Arial"/>
          <w:b/>
          <w:sz w:val="28"/>
          <w:szCs w:val="28"/>
        </w:rPr>
      </w:pPr>
      <w:r w:rsidRPr="00FF483B">
        <w:rPr>
          <w:rFonts w:ascii="Palatino Linotype" w:hAnsi="Palatino Linotype" w:cs="Arial"/>
          <w:b/>
          <w:sz w:val="28"/>
          <w:szCs w:val="28"/>
        </w:rPr>
        <w:t>OCTAVO. De la ampliación del término para resolver.</w:t>
      </w:r>
    </w:p>
    <w:p w:rsidR="0015513A" w:rsidRPr="00084D21" w:rsidRDefault="0015513A" w:rsidP="0015513A">
      <w:pPr>
        <w:spacing w:line="360" w:lineRule="auto"/>
        <w:jc w:val="both"/>
        <w:rPr>
          <w:rFonts w:ascii="Palatino Linotype" w:hAnsi="Palatino Linotype" w:cs="Arial"/>
        </w:rPr>
      </w:pPr>
      <w:r w:rsidRPr="00FF483B">
        <w:rPr>
          <w:rFonts w:ascii="Palatino Linotype" w:hAnsi="Palatino Linotype" w:cs="Arial"/>
        </w:rPr>
        <w:t xml:space="preserve">En fecha </w:t>
      </w:r>
      <w:r w:rsidR="003E481B">
        <w:rPr>
          <w:rFonts w:ascii="Palatino Linotype" w:hAnsi="Palatino Linotype" w:cs="Arial"/>
        </w:rPr>
        <w:t xml:space="preserve">nueve de julio </w:t>
      </w:r>
      <w:r w:rsidRPr="00FF483B">
        <w:rPr>
          <w:rFonts w:ascii="Palatino Linotype" w:hAnsi="Palatino Linotype" w:cs="Arial"/>
        </w:rPr>
        <w:t>de dos mil veintiuno</w:t>
      </w:r>
      <w:r w:rsidRPr="00084D21">
        <w:rPr>
          <w:rFonts w:ascii="Palatino Linotype" w:hAnsi="Palatino Linotype" w:cs="Arial"/>
        </w:rPr>
        <w:t>, atendiendo que 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15513A" w:rsidRPr="00D3600E" w:rsidRDefault="0015513A" w:rsidP="0015513A">
      <w:pPr>
        <w:pStyle w:val="Prrafodelista"/>
        <w:spacing w:line="360" w:lineRule="auto"/>
        <w:ind w:left="0"/>
        <w:jc w:val="both"/>
        <w:rPr>
          <w:rFonts w:ascii="Palatino Linotype" w:eastAsiaTheme="minorHAnsi" w:hAnsi="Palatino Linotype" w:cs="Arial"/>
          <w:lang w:eastAsia="en-US"/>
        </w:rPr>
      </w:pPr>
    </w:p>
    <w:p w:rsidR="0015513A" w:rsidRPr="0024200F" w:rsidRDefault="0015513A" w:rsidP="0015513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15513A" w:rsidRPr="00825F67" w:rsidRDefault="0015513A" w:rsidP="0015513A">
      <w:pPr>
        <w:spacing w:line="360" w:lineRule="auto"/>
        <w:ind w:right="49"/>
        <w:jc w:val="both"/>
        <w:rPr>
          <w:rFonts w:ascii="Palatino Linotype" w:hAnsi="Palatino Linotype"/>
          <w:szCs w:val="28"/>
        </w:rPr>
      </w:pPr>
    </w:p>
    <w:p w:rsidR="0015513A" w:rsidRPr="00FB3150" w:rsidRDefault="0015513A" w:rsidP="0015513A">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15513A" w:rsidRDefault="0015513A" w:rsidP="0015513A">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sidRPr="00C15851">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15513A" w:rsidRPr="001D77CB" w:rsidRDefault="0015513A" w:rsidP="0015513A">
      <w:pPr>
        <w:spacing w:line="360" w:lineRule="auto"/>
        <w:jc w:val="both"/>
        <w:rPr>
          <w:rFonts w:ascii="Palatino Linotype" w:hAnsi="Palatino Linotype" w:cs="Arial"/>
        </w:rPr>
      </w:pPr>
      <w:r w:rsidRPr="00BA5FE4">
        <w:rPr>
          <w:rFonts w:ascii="Palatino Linotype" w:hAnsi="Palatino Linotype" w:cs="Arial"/>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15513A" w:rsidRDefault="0015513A" w:rsidP="0015513A">
      <w:pPr>
        <w:spacing w:line="360" w:lineRule="auto"/>
        <w:ind w:right="49"/>
        <w:jc w:val="both"/>
        <w:rPr>
          <w:rFonts w:ascii="Palatino Linotype" w:hAnsi="Palatino Linotype" w:cs="Arial"/>
        </w:rPr>
      </w:pPr>
    </w:p>
    <w:p w:rsidR="00857D46" w:rsidRDefault="00857D46" w:rsidP="0015513A">
      <w:pPr>
        <w:spacing w:line="360" w:lineRule="auto"/>
        <w:ind w:right="49"/>
        <w:jc w:val="both"/>
        <w:rPr>
          <w:rFonts w:ascii="Palatino Linotype" w:hAnsi="Palatino Linotype" w:cs="Arial"/>
        </w:rPr>
      </w:pPr>
    </w:p>
    <w:p w:rsidR="0015513A" w:rsidRPr="00FB3150" w:rsidRDefault="0015513A" w:rsidP="0015513A">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15513A" w:rsidRDefault="0015513A" w:rsidP="0015513A">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15513A" w:rsidRDefault="0015513A" w:rsidP="0015513A">
      <w:pPr>
        <w:spacing w:line="360" w:lineRule="auto"/>
        <w:ind w:right="49"/>
        <w:jc w:val="both"/>
        <w:rPr>
          <w:rFonts w:ascii="Palatino Linotype" w:hAnsi="Palatino Linotype" w:cs="Arial"/>
        </w:rPr>
      </w:pPr>
    </w:p>
    <w:p w:rsidR="0015513A" w:rsidRPr="007C2383"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15513A" w:rsidRPr="007C2383"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w:t>
      </w:r>
      <w:r w:rsidRPr="007C2383">
        <w:rPr>
          <w:rFonts w:ascii="Palatino Linotype" w:eastAsiaTheme="minorHAnsi" w:hAnsi="Palatino Linotype" w:cs="Arial"/>
          <w:b/>
          <w:i/>
          <w:sz w:val="22"/>
          <w:lang w:val="es-MX" w:eastAsia="en-US"/>
        </w:rPr>
        <w:t>Artículo 180</w:t>
      </w:r>
      <w:r w:rsidRPr="007C2383">
        <w:rPr>
          <w:rFonts w:ascii="Palatino Linotype" w:eastAsiaTheme="minorHAnsi" w:hAnsi="Palatino Linotype" w:cs="Arial"/>
          <w:i/>
          <w:sz w:val="22"/>
          <w:lang w:val="es-MX" w:eastAsia="en-US"/>
        </w:rPr>
        <w:t xml:space="preserve">. El recurso de revisión contendrá: </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I</w:t>
      </w:r>
      <w:r w:rsidRPr="007C2383">
        <w:rPr>
          <w:rFonts w:ascii="Palatino Linotype" w:eastAsiaTheme="minorHAnsi" w:hAnsi="Palatino Linotype" w:cs="Arial"/>
          <w:i/>
          <w:sz w:val="22"/>
          <w:lang w:val="es-MX" w:eastAsia="en-US"/>
        </w:rPr>
        <w:t xml:space="preserve">. El </w:t>
      </w:r>
      <w:r w:rsidRPr="00C15851">
        <w:rPr>
          <w:rFonts w:ascii="Palatino Linotype" w:eastAsiaTheme="minorHAnsi" w:hAnsi="Palatino Linotype" w:cs="Arial"/>
          <w:b/>
          <w:i/>
          <w:sz w:val="22"/>
          <w:lang w:val="es-MX" w:eastAsia="en-US"/>
        </w:rPr>
        <w:t>Sujeto Obligado</w:t>
      </w:r>
      <w:r w:rsidRPr="007C2383">
        <w:rPr>
          <w:rFonts w:ascii="Palatino Linotype" w:eastAsiaTheme="minorHAnsi" w:hAnsi="Palatino Linotype" w:cs="Arial"/>
          <w:i/>
          <w:sz w:val="22"/>
          <w:lang w:val="es-MX" w:eastAsia="en-US"/>
        </w:rPr>
        <w:t xml:space="preserve"> ante la cual se presentó la solicitud; </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lastRenderedPageBreak/>
        <w:t>II</w:t>
      </w:r>
      <w:r w:rsidRPr="007C2383">
        <w:rPr>
          <w:rFonts w:ascii="Palatino Linotype" w:eastAsiaTheme="minorHAnsi" w:hAnsi="Palatino Linotype" w:cs="Arial"/>
          <w:i/>
          <w:sz w:val="22"/>
          <w:lang w:val="es-MX" w:eastAsia="en-US"/>
        </w:rPr>
        <w:t xml:space="preserve">. </w:t>
      </w:r>
      <w:r w:rsidRPr="007C2383">
        <w:rPr>
          <w:rFonts w:ascii="Palatino Linotype" w:eastAsiaTheme="minorHAnsi" w:hAnsi="Palatino Linotype" w:cs="Arial"/>
          <w:i/>
          <w:sz w:val="22"/>
          <w:u w:val="single"/>
          <w:lang w:val="es-MX" w:eastAsia="en-US"/>
        </w:rPr>
        <w:t>El nombre del solicitante</w:t>
      </w:r>
      <w:r w:rsidRPr="007C2383">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III</w:t>
      </w:r>
      <w:r w:rsidRPr="007C2383">
        <w:rPr>
          <w:rFonts w:ascii="Palatino Linotype" w:eastAsiaTheme="minorHAnsi" w:hAnsi="Palatino Linotype" w:cs="Arial"/>
          <w:i/>
          <w:sz w:val="22"/>
          <w:lang w:val="es-MX" w:eastAsia="en-US"/>
        </w:rPr>
        <w:t xml:space="preserve">. El número de folio de respuesta de la solicitud de acceso; </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IV</w:t>
      </w:r>
      <w:r w:rsidRPr="007C2383">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V</w:t>
      </w:r>
      <w:r w:rsidRPr="007C2383">
        <w:rPr>
          <w:rFonts w:ascii="Palatino Linotype" w:eastAsiaTheme="minorHAnsi" w:hAnsi="Palatino Linotype" w:cs="Arial"/>
          <w:i/>
          <w:sz w:val="22"/>
          <w:lang w:val="es-MX" w:eastAsia="en-US"/>
        </w:rPr>
        <w:t xml:space="preserve">. El acto que se recurre; </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VI</w:t>
      </w:r>
      <w:r w:rsidRPr="007C2383">
        <w:rPr>
          <w:rFonts w:ascii="Palatino Linotype" w:eastAsiaTheme="minorHAnsi" w:hAnsi="Palatino Linotype" w:cs="Arial"/>
          <w:i/>
          <w:sz w:val="22"/>
          <w:lang w:val="es-MX" w:eastAsia="en-US"/>
        </w:rPr>
        <w:t xml:space="preserve">. Las razones o motivos de inconformidad; </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VII</w:t>
      </w:r>
      <w:r w:rsidRPr="007C2383">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VIII</w:t>
      </w:r>
      <w:r w:rsidRPr="007C2383">
        <w:rPr>
          <w:rFonts w:ascii="Palatino Linotype" w:eastAsiaTheme="minorHAnsi" w:hAnsi="Palatino Linotype" w:cs="Arial"/>
          <w:i/>
          <w:sz w:val="22"/>
          <w:lang w:val="es-MX" w:eastAsia="en-US"/>
        </w:rPr>
        <w:t xml:space="preserve">. Firma del </w:t>
      </w:r>
      <w:r w:rsidRPr="00C15851">
        <w:rPr>
          <w:rFonts w:ascii="Palatino Linotype" w:eastAsiaTheme="minorHAnsi" w:hAnsi="Palatino Linotype" w:cs="Arial"/>
          <w:b/>
          <w:i/>
          <w:sz w:val="22"/>
          <w:lang w:val="es-MX" w:eastAsia="en-US"/>
        </w:rPr>
        <w:t>Recurrente</w:t>
      </w:r>
      <w:r w:rsidRPr="007C2383">
        <w:rPr>
          <w:rFonts w:ascii="Palatino Linotype" w:eastAsiaTheme="minorHAnsi" w:hAnsi="Palatino Linotype" w:cs="Arial"/>
          <w:i/>
          <w:sz w:val="22"/>
          <w:lang w:val="es-MX" w:eastAsia="en-US"/>
        </w:rPr>
        <w:t xml:space="preserve">, en su caso, cuando se presente por escrito, requisito sin el cual se dará trámite al recurso. </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 xml:space="preserve">En ningún caso será necesario que el particular ratifique el recurso de revisión interpuesto. </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u w:val="single"/>
          <w:lang w:val="es-MX" w:eastAsia="en-US"/>
        </w:rPr>
      </w:pPr>
      <w:r w:rsidRPr="007C2383">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p>
    <w:p w:rsidR="0015513A" w:rsidRPr="007C2383" w:rsidRDefault="0015513A" w:rsidP="0015513A">
      <w:pPr>
        <w:autoSpaceDE w:val="0"/>
        <w:autoSpaceDN w:val="0"/>
        <w:adjustRightInd w:val="0"/>
        <w:ind w:left="567" w:right="567"/>
        <w:jc w:val="right"/>
        <w:rPr>
          <w:rFonts w:ascii="Palatino Linotype" w:eastAsiaTheme="minorHAnsi" w:hAnsi="Palatino Linotype" w:cs="Arial"/>
          <w:sz w:val="22"/>
          <w:lang w:val="es-MX" w:eastAsia="en-US"/>
        </w:rPr>
      </w:pPr>
      <w:r w:rsidRPr="007C2383">
        <w:rPr>
          <w:rFonts w:ascii="Palatino Linotype" w:eastAsiaTheme="minorHAnsi" w:hAnsi="Palatino Linotype" w:cs="Arial"/>
          <w:sz w:val="22"/>
          <w:lang w:val="es-MX" w:eastAsia="en-US"/>
        </w:rPr>
        <w:t>(Énfasis añadido)</w:t>
      </w:r>
    </w:p>
    <w:p w:rsidR="0015513A" w:rsidRPr="007C2383"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p>
    <w:p w:rsidR="0015513A" w:rsidRPr="007C2383"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C15851">
        <w:rPr>
          <w:rFonts w:ascii="Palatino Linotype" w:eastAsiaTheme="minorHAnsi" w:hAnsi="Palatino Linotype" w:cs="Arial"/>
          <w:b/>
          <w:lang w:val="es-MX" w:eastAsia="en-US"/>
        </w:rPr>
        <w:t>Recurrente</w:t>
      </w:r>
      <w:r w:rsidRPr="007C2383">
        <w:rPr>
          <w:rFonts w:ascii="Palatino Linotype" w:eastAsiaTheme="minorHAnsi" w:hAnsi="Palatino Linotype" w:cs="Arial"/>
          <w:lang w:val="es-MX" w:eastAsia="en-US"/>
        </w:rPr>
        <w:t xml:space="preserve">, en ejercicio de su derecho de acceso a la información pública, al momento de ingresar la solicitud de información, así como al interponer el recurso de revisión, señalo </w:t>
      </w:r>
      <w:r>
        <w:rPr>
          <w:rFonts w:ascii="Palatino Linotype" w:eastAsiaTheme="minorHAnsi" w:hAnsi="Palatino Linotype" w:cs="Arial"/>
          <w:lang w:val="es-MX" w:eastAsia="en-US"/>
        </w:rPr>
        <w:t xml:space="preserve">como </w:t>
      </w:r>
      <w:r w:rsidRPr="007C2383">
        <w:rPr>
          <w:rFonts w:ascii="Palatino Linotype" w:eastAsiaTheme="minorHAnsi" w:hAnsi="Palatino Linotype" w:cs="Arial"/>
          <w:lang w:val="es-MX" w:eastAsia="en-US"/>
        </w:rPr>
        <w:t>nombre o seudónimo con el cual desee ser identificado</w:t>
      </w:r>
      <w:r>
        <w:rPr>
          <w:rFonts w:ascii="Palatino Linotype" w:eastAsiaTheme="minorHAnsi" w:hAnsi="Palatino Linotype" w:cs="Arial"/>
          <w:lang w:val="es-MX" w:eastAsia="en-US"/>
        </w:rPr>
        <w:t xml:space="preserve"> el de “</w:t>
      </w:r>
      <w:proofErr w:type="spellStart"/>
      <w:r w:rsidR="00C12C28">
        <w:rPr>
          <w:rFonts w:ascii="Palatino Linotype" w:eastAsiaTheme="minorHAnsi" w:hAnsi="Palatino Linotype" w:cs="Arial"/>
          <w:lang w:val="es-MX" w:eastAsia="en-US"/>
        </w:rPr>
        <w:t>xxxxxxxxxxxxxxx</w:t>
      </w:r>
      <w:proofErr w:type="spellEnd"/>
      <w:r w:rsidR="00051DB7" w:rsidRPr="00051DB7">
        <w:rPr>
          <w:rFonts w:ascii="Palatino Linotype" w:eastAsiaTheme="minorHAnsi" w:hAnsi="Palatino Linotype" w:cs="Arial"/>
          <w:lang w:val="es-MX" w:eastAsia="en-US"/>
        </w:rPr>
        <w:t xml:space="preserve"> </w:t>
      </w:r>
      <w:r w:rsidR="00C12C28">
        <w:rPr>
          <w:rFonts w:ascii="Palatino Linotype" w:eastAsiaTheme="minorHAnsi" w:hAnsi="Palatino Linotype" w:cs="Arial"/>
          <w:lang w:val="es-MX" w:eastAsia="en-US"/>
        </w:rPr>
        <w:t>xxxxxxxxxxx</w:t>
      </w:r>
      <w:bookmarkStart w:id="0" w:name="_GoBack"/>
      <w:bookmarkEnd w:id="0"/>
      <w:r>
        <w:rPr>
          <w:rFonts w:ascii="Palatino Linotype" w:eastAsiaTheme="minorHAnsi" w:hAnsi="Palatino Linotype" w:cs="Arial"/>
          <w:lang w:val="es-MX" w:eastAsia="en-US"/>
        </w:rPr>
        <w:t>”</w:t>
      </w:r>
      <w:r w:rsidRPr="007C2383">
        <w:rPr>
          <w:rFonts w:ascii="Palatino Linotype" w:eastAsiaTheme="minorHAnsi" w:hAnsi="Palatino Linotype" w:cs="Arial"/>
          <w:b/>
          <w:lang w:val="es-MX" w:eastAsia="en-US"/>
        </w:rPr>
        <w:t>,</w:t>
      </w:r>
      <w:r w:rsidRPr="007C2383">
        <w:rPr>
          <w:rFonts w:ascii="Palatino Linotype" w:eastAsiaTheme="minorHAnsi" w:hAnsi="Palatino Linotype" w:cs="Arial"/>
          <w:lang w:val="es-MX" w:eastAsia="en-US"/>
        </w:rPr>
        <w:t xml:space="preserve"> por lo que no tiene certeza sobre su identidad, lo que en estricto sentido, no se colmarían los requisitos establecidos en el citado artículo 180 de la Ley de Transparencia.</w:t>
      </w:r>
    </w:p>
    <w:p w:rsidR="0015513A" w:rsidRPr="007C2383"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p>
    <w:p w:rsidR="0015513A" w:rsidRPr="007C2383"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w:t>
      </w:r>
      <w:r w:rsidRPr="007C2383">
        <w:rPr>
          <w:rFonts w:ascii="Palatino Linotype" w:eastAsiaTheme="minorHAnsi" w:hAnsi="Palatino Linotype" w:cs="Arial"/>
          <w:lang w:val="es-MX" w:eastAsia="en-US"/>
        </w:rPr>
        <w:lastRenderedPageBreak/>
        <w:t xml:space="preserve">justificar su utilización, de lo que se infiere que para el ejercicio del derecho de acceso a la información pública, el nombre no es un requisito </w:t>
      </w:r>
      <w:r w:rsidRPr="007C2383">
        <w:rPr>
          <w:rFonts w:ascii="Palatino Linotype" w:eastAsiaTheme="minorHAnsi" w:hAnsi="Palatino Linotype" w:cs="Arial"/>
          <w:i/>
          <w:lang w:val="es-MX" w:eastAsia="en-US"/>
        </w:rPr>
        <w:t>sine qua non</w:t>
      </w:r>
      <w:r w:rsidRPr="007C2383">
        <w:rPr>
          <w:rFonts w:ascii="Palatino Linotype" w:eastAsiaTheme="minorHAnsi" w:hAnsi="Palatino Linotype" w:cs="Arial"/>
          <w:lang w:val="es-MX" w:eastAsia="en-US"/>
        </w:rPr>
        <w:t xml:space="preserve"> que los particulares y, en su caso, los </w:t>
      </w:r>
      <w:r w:rsidRPr="00C15851">
        <w:rPr>
          <w:rFonts w:ascii="Palatino Linotype" w:eastAsiaTheme="minorHAnsi" w:hAnsi="Palatino Linotype" w:cs="Arial"/>
          <w:b/>
          <w:lang w:val="es-MX" w:eastAsia="en-US"/>
        </w:rPr>
        <w:t>Recurrente</w:t>
      </w:r>
      <w:r w:rsidRPr="007C2383">
        <w:rPr>
          <w:rFonts w:ascii="Palatino Linotype" w:eastAsiaTheme="minorHAnsi" w:hAnsi="Palatino Linotype" w:cs="Arial"/>
          <w:lang w:val="es-MX" w:eastAsia="en-US"/>
        </w:rPr>
        <w:t>s deban señalar, por el contrario la Ley de Transparencia prevé en su artículo 155, párrafo segundo la posibilidad de que las solicitudes de información sean anónimas, con nombre incompleto o seudónimo.</w:t>
      </w:r>
    </w:p>
    <w:p w:rsidR="0015513A" w:rsidRPr="007C2383"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p>
    <w:p w:rsidR="0015513A" w:rsidRPr="007C2383"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5513A" w:rsidRPr="007C2383"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p>
    <w:p w:rsidR="0015513A" w:rsidRPr="007C2383" w:rsidRDefault="0015513A" w:rsidP="0015513A">
      <w:pPr>
        <w:autoSpaceDE w:val="0"/>
        <w:autoSpaceDN w:val="0"/>
        <w:adjustRightInd w:val="0"/>
        <w:jc w:val="center"/>
        <w:rPr>
          <w:rFonts w:ascii="Palatino Linotype" w:eastAsiaTheme="minorHAnsi" w:hAnsi="Palatino Linotype" w:cs="Arial"/>
          <w:b/>
          <w:i/>
          <w:sz w:val="22"/>
          <w:szCs w:val="22"/>
          <w:lang w:val="es-MX" w:eastAsia="en-US"/>
        </w:rPr>
      </w:pPr>
      <w:r w:rsidRPr="007C2383">
        <w:rPr>
          <w:rFonts w:ascii="Palatino Linotype" w:eastAsiaTheme="minorHAnsi" w:hAnsi="Palatino Linotype" w:cs="Arial"/>
          <w:b/>
          <w:i/>
          <w:sz w:val="22"/>
          <w:szCs w:val="22"/>
          <w:lang w:val="es-MX" w:eastAsia="en-US"/>
        </w:rPr>
        <w:t>Constitución Política de los Estados Unidos Mexicanos</w:t>
      </w:r>
    </w:p>
    <w:p w:rsidR="0015513A" w:rsidRPr="007C2383" w:rsidRDefault="0015513A" w:rsidP="0015513A">
      <w:pPr>
        <w:autoSpaceDE w:val="0"/>
        <w:autoSpaceDN w:val="0"/>
        <w:adjustRightInd w:val="0"/>
        <w:jc w:val="both"/>
        <w:rPr>
          <w:rFonts w:ascii="Palatino Linotype" w:eastAsiaTheme="minorHAnsi" w:hAnsi="Palatino Linotype" w:cs="Arial"/>
          <w:sz w:val="22"/>
          <w:szCs w:val="22"/>
          <w:lang w:val="es-MX" w:eastAsia="en-US"/>
        </w:rPr>
      </w:pP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szCs w:val="22"/>
          <w:lang w:val="es-MX" w:eastAsia="en-US"/>
        </w:rPr>
      </w:pPr>
      <w:r w:rsidRPr="007C2383">
        <w:rPr>
          <w:rFonts w:ascii="Palatino Linotype" w:eastAsiaTheme="minorHAnsi" w:hAnsi="Palatino Linotype" w:cs="Arial"/>
          <w:i/>
          <w:sz w:val="22"/>
          <w:szCs w:val="22"/>
          <w:lang w:val="es-MX" w:eastAsia="en-US"/>
        </w:rPr>
        <w:t>“</w:t>
      </w:r>
      <w:r w:rsidRPr="007C2383">
        <w:rPr>
          <w:rFonts w:ascii="Palatino Linotype" w:eastAsiaTheme="minorHAnsi" w:hAnsi="Palatino Linotype" w:cs="Arial"/>
          <w:b/>
          <w:i/>
          <w:sz w:val="22"/>
          <w:szCs w:val="22"/>
          <w:lang w:val="es-MX" w:eastAsia="en-US"/>
        </w:rPr>
        <w:t>Artículo 6o</w:t>
      </w:r>
      <w:r w:rsidRPr="007C2383">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Para efectos de lo dispuesto en el presente artículo se observará lo siguiente:</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A</w:t>
      </w:r>
      <w:r w:rsidRPr="007C2383">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I</w:t>
      </w:r>
      <w:r w:rsidRPr="007C2383">
        <w:rPr>
          <w:rFonts w:ascii="Palatino Linotype" w:eastAsiaTheme="minorHAnsi" w:hAnsi="Palatino Linotype" w:cs="Arial"/>
          <w:i/>
          <w:sz w:val="22"/>
          <w:lang w:val="es-MX" w:eastAsia="en-U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C2383">
        <w:rPr>
          <w:rFonts w:ascii="Palatino Linotype" w:eastAsiaTheme="minorHAnsi" w:hAnsi="Palatino Linotype" w:cs="Arial"/>
          <w:i/>
          <w:sz w:val="22"/>
          <w:lang w:val="es-MX" w:eastAsia="en-US"/>
        </w:rPr>
        <w:lastRenderedPageBreak/>
        <w:t>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III.</w:t>
      </w:r>
      <w:r w:rsidRPr="007C2383">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V</w:t>
      </w:r>
      <w:r w:rsidRPr="007C2383">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VI.</w:t>
      </w:r>
      <w:r w:rsidRPr="007C2383">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La ley establecerá aquella información que se considere reservada o confidencial.</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p>
    <w:p w:rsidR="0015513A" w:rsidRPr="007C2383" w:rsidRDefault="0015513A" w:rsidP="0015513A">
      <w:pPr>
        <w:autoSpaceDE w:val="0"/>
        <w:autoSpaceDN w:val="0"/>
        <w:adjustRightInd w:val="0"/>
        <w:ind w:left="567" w:right="567"/>
        <w:jc w:val="center"/>
        <w:rPr>
          <w:rFonts w:ascii="Palatino Linotype" w:eastAsiaTheme="minorHAnsi" w:hAnsi="Palatino Linotype" w:cs="Arial"/>
          <w:b/>
          <w:i/>
          <w:sz w:val="22"/>
          <w:lang w:val="es-MX" w:eastAsia="en-US"/>
        </w:rPr>
      </w:pPr>
      <w:r w:rsidRPr="007C2383">
        <w:rPr>
          <w:rFonts w:ascii="Palatino Linotype" w:eastAsiaTheme="minorHAnsi" w:hAnsi="Palatino Linotype" w:cs="Arial"/>
          <w:b/>
          <w:i/>
          <w:sz w:val="22"/>
          <w:lang w:val="es-MX" w:eastAsia="en-US"/>
        </w:rPr>
        <w:t>Constitución Política del Estado Libre y Soberano de México</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w:t>
      </w:r>
      <w:r w:rsidRPr="007C2383">
        <w:rPr>
          <w:rFonts w:ascii="Palatino Linotype" w:eastAsiaTheme="minorHAnsi" w:hAnsi="Palatino Linotype" w:cs="Arial"/>
          <w:b/>
          <w:i/>
          <w:sz w:val="22"/>
          <w:lang w:val="es-MX" w:eastAsia="en-US"/>
        </w:rPr>
        <w:t>Artículo 5</w:t>
      </w:r>
      <w:r w:rsidRPr="007C2383">
        <w:rPr>
          <w:rFonts w:ascii="Palatino Linotype" w:eastAsiaTheme="minorHAnsi" w:hAnsi="Palatino Linotype" w:cs="Arial"/>
          <w:i/>
          <w:sz w:val="22"/>
          <w:lang w:val="es-MX" w:eastAsia="en-US"/>
        </w:rPr>
        <w:t xml:space="preserve">. … </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Este derecho se regirá por los principios y bases siguientes:</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I</w:t>
      </w:r>
      <w:r w:rsidRPr="007C2383">
        <w:rPr>
          <w:rFonts w:ascii="Palatino Linotype" w:eastAsiaTheme="minorHAnsi" w:hAnsi="Palatino Linotype" w:cs="Arial"/>
          <w:i/>
          <w:sz w:val="22"/>
          <w:lang w:val="es-MX" w:eastAsia="en-US"/>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7C2383">
        <w:rPr>
          <w:rFonts w:ascii="Palatino Linotype" w:eastAsiaTheme="minorHAnsi" w:hAnsi="Palatino Linotype" w:cs="Arial"/>
          <w:i/>
          <w:sz w:val="22"/>
          <w:lang w:val="es-MX" w:eastAsia="en-US"/>
        </w:rPr>
        <w:lastRenderedPageBreak/>
        <w:t>competencias o funciones, la ley determinará los supuestos específicos bajo los cuales procederá la declaración de inexistencia de la información.</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b/>
          <w:i/>
          <w:sz w:val="22"/>
          <w:lang w:val="es-MX" w:eastAsia="en-US"/>
        </w:rPr>
        <w:t>III</w:t>
      </w:r>
      <w:r w:rsidRPr="007C2383">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15513A" w:rsidRPr="007C2383" w:rsidRDefault="0015513A" w:rsidP="0015513A">
      <w:pPr>
        <w:autoSpaceDE w:val="0"/>
        <w:autoSpaceDN w:val="0"/>
        <w:adjustRightInd w:val="0"/>
        <w:ind w:left="567" w:right="567"/>
        <w:jc w:val="right"/>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(Énfasis añadido)</w:t>
      </w:r>
    </w:p>
    <w:p w:rsidR="0015513A" w:rsidRPr="007C2383"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p>
    <w:p w:rsidR="0015513A" w:rsidRPr="007C2383"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15513A" w:rsidRPr="007C2383"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w:t>
      </w:r>
      <w:r w:rsidRPr="007C2383">
        <w:rPr>
          <w:rFonts w:ascii="Palatino Linotype" w:eastAsiaTheme="minorHAnsi" w:hAnsi="Palatino Linotype" w:cs="Arial"/>
          <w:b/>
          <w:i/>
          <w:sz w:val="22"/>
          <w:lang w:val="es-MX" w:eastAsia="en-US"/>
        </w:rPr>
        <w:t>Artículo 1o.</w:t>
      </w:r>
      <w:r w:rsidRPr="007C2383">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5513A" w:rsidRPr="007C2383"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p>
    <w:p w:rsidR="0015513A" w:rsidRPr="007C2383"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5513A"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3E481B" w:rsidRPr="007C2383" w:rsidRDefault="003E481B" w:rsidP="0015513A">
      <w:pPr>
        <w:autoSpaceDE w:val="0"/>
        <w:autoSpaceDN w:val="0"/>
        <w:adjustRightInd w:val="0"/>
        <w:spacing w:line="360" w:lineRule="auto"/>
        <w:jc w:val="both"/>
        <w:rPr>
          <w:rFonts w:ascii="Palatino Linotype" w:eastAsiaTheme="minorHAnsi" w:hAnsi="Palatino Linotype" w:cs="Arial"/>
          <w:lang w:val="es-MX" w:eastAsia="en-US"/>
        </w:rPr>
      </w:pP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r w:rsidRPr="007C2383">
        <w:rPr>
          <w:rFonts w:ascii="Palatino Linotype" w:eastAsiaTheme="minorHAnsi" w:hAnsi="Palatino Linotype" w:cs="Arial"/>
          <w:i/>
          <w:sz w:val="22"/>
          <w:lang w:val="es-MX" w:eastAsia="en-US"/>
        </w:rPr>
        <w:t>“</w:t>
      </w:r>
      <w:r w:rsidRPr="007C2383">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7C2383">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2"/>
          <w:lang w:val="es-MX" w:eastAsia="en-US"/>
        </w:rPr>
      </w:pP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0"/>
          <w:lang w:val="es-MX" w:eastAsia="en-US"/>
        </w:rPr>
      </w:pPr>
      <w:r w:rsidRPr="007C2383">
        <w:rPr>
          <w:rFonts w:ascii="Palatino Linotype" w:eastAsiaTheme="minorHAnsi" w:hAnsi="Palatino Linotype" w:cs="Arial"/>
          <w:i/>
          <w:sz w:val="20"/>
          <w:lang w:val="es-MX" w:eastAsia="en-US"/>
        </w:rPr>
        <w:t>Resoluciones</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0"/>
          <w:lang w:val="es-MX" w:eastAsia="en-US"/>
        </w:rPr>
      </w:pPr>
      <w:r w:rsidRPr="007C2383">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0"/>
          <w:lang w:val="es-MX" w:eastAsia="en-US"/>
        </w:rPr>
      </w:pPr>
      <w:r w:rsidRPr="007C2383">
        <w:rPr>
          <w:rFonts w:ascii="Palatino Linotype" w:eastAsiaTheme="minorHAnsi" w:hAnsi="Palatino Linotype" w:cs="Arial"/>
          <w:i/>
          <w:sz w:val="20"/>
          <w:lang w:val="es-MX" w:eastAsia="en-US"/>
        </w:rPr>
        <w:t xml:space="preserve">• RDA 2937/13. Interpuesto en contra de LICONSA, S.A. de C.V. Comisionado. Ponente Gerardo </w:t>
      </w:r>
      <w:proofErr w:type="spellStart"/>
      <w:r w:rsidRPr="007C2383">
        <w:rPr>
          <w:rFonts w:ascii="Palatino Linotype" w:eastAsiaTheme="minorHAnsi" w:hAnsi="Palatino Linotype" w:cs="Arial"/>
          <w:i/>
          <w:sz w:val="20"/>
          <w:lang w:val="es-MX" w:eastAsia="en-US"/>
        </w:rPr>
        <w:t>Laveaga</w:t>
      </w:r>
      <w:proofErr w:type="spellEnd"/>
      <w:r w:rsidRPr="007C2383">
        <w:rPr>
          <w:rFonts w:ascii="Palatino Linotype" w:eastAsiaTheme="minorHAnsi" w:hAnsi="Palatino Linotype" w:cs="Arial"/>
          <w:i/>
          <w:sz w:val="20"/>
          <w:lang w:val="es-MX" w:eastAsia="en-US"/>
        </w:rPr>
        <w:t xml:space="preserve"> Rendón.</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0"/>
          <w:lang w:val="es-MX" w:eastAsia="en-US"/>
        </w:rPr>
      </w:pPr>
      <w:r w:rsidRPr="007C2383">
        <w:rPr>
          <w:rFonts w:ascii="Palatino Linotype" w:eastAsiaTheme="minorHAnsi" w:hAnsi="Palatino Linotype" w:cs="Arial"/>
          <w:i/>
          <w:sz w:val="20"/>
          <w:lang w:val="es-MX" w:eastAsia="en-US"/>
        </w:rPr>
        <w:t xml:space="preserve">• RDA 3609/12. Interpuesto en contra de la Secretaría de Educación Pública. Comisionada Ponente Sigrid </w:t>
      </w:r>
      <w:proofErr w:type="spellStart"/>
      <w:r w:rsidRPr="007C2383">
        <w:rPr>
          <w:rFonts w:ascii="Palatino Linotype" w:eastAsiaTheme="minorHAnsi" w:hAnsi="Palatino Linotype" w:cs="Arial"/>
          <w:i/>
          <w:sz w:val="20"/>
          <w:lang w:val="es-MX" w:eastAsia="en-US"/>
        </w:rPr>
        <w:t>Arzt</w:t>
      </w:r>
      <w:proofErr w:type="spellEnd"/>
      <w:r w:rsidRPr="007C2383">
        <w:rPr>
          <w:rFonts w:ascii="Palatino Linotype" w:eastAsiaTheme="minorHAnsi" w:hAnsi="Palatino Linotype" w:cs="Arial"/>
          <w:i/>
          <w:sz w:val="20"/>
          <w:lang w:val="es-MX" w:eastAsia="en-US"/>
        </w:rPr>
        <w:t xml:space="preserve"> Colunga.</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0"/>
          <w:lang w:val="es-MX" w:eastAsia="en-US"/>
        </w:rPr>
      </w:pPr>
      <w:r w:rsidRPr="007C2383">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15513A" w:rsidRPr="007C2383" w:rsidRDefault="0015513A" w:rsidP="0015513A">
      <w:pPr>
        <w:autoSpaceDE w:val="0"/>
        <w:autoSpaceDN w:val="0"/>
        <w:adjustRightInd w:val="0"/>
        <w:ind w:left="567" w:right="567"/>
        <w:jc w:val="both"/>
        <w:rPr>
          <w:rFonts w:ascii="Palatino Linotype" w:eastAsiaTheme="minorHAnsi" w:hAnsi="Palatino Linotype" w:cs="Arial"/>
          <w:i/>
          <w:sz w:val="20"/>
          <w:lang w:val="es-MX" w:eastAsia="en-US"/>
        </w:rPr>
      </w:pPr>
      <w:r w:rsidRPr="007C2383">
        <w:rPr>
          <w:rFonts w:ascii="Palatino Linotype" w:eastAsiaTheme="minorHAnsi" w:hAnsi="Palatino Linotype" w:cs="Arial"/>
          <w:i/>
          <w:sz w:val="20"/>
          <w:lang w:val="es-MX" w:eastAsia="en-US"/>
        </w:rPr>
        <w:t xml:space="preserve">• RDA 0563/12. Interpuesto en contra de la Secretaría de la Función Pública. Comisionada Ponente Jacqueline </w:t>
      </w:r>
      <w:proofErr w:type="spellStart"/>
      <w:r w:rsidRPr="007C2383">
        <w:rPr>
          <w:rFonts w:ascii="Palatino Linotype" w:eastAsiaTheme="minorHAnsi" w:hAnsi="Palatino Linotype" w:cs="Arial"/>
          <w:i/>
          <w:sz w:val="20"/>
          <w:lang w:val="es-MX" w:eastAsia="en-US"/>
        </w:rPr>
        <w:t>Peschard</w:t>
      </w:r>
      <w:proofErr w:type="spellEnd"/>
      <w:r w:rsidRPr="007C2383">
        <w:rPr>
          <w:rFonts w:ascii="Palatino Linotype" w:eastAsiaTheme="minorHAnsi" w:hAnsi="Palatino Linotype" w:cs="Arial"/>
          <w:i/>
          <w:sz w:val="20"/>
          <w:lang w:val="es-MX" w:eastAsia="en-US"/>
        </w:rPr>
        <w:t xml:space="preserve"> Mariscal.”</w:t>
      </w:r>
    </w:p>
    <w:p w:rsidR="0015513A" w:rsidRPr="007C2383"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p>
    <w:p w:rsidR="0015513A"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C15851">
        <w:rPr>
          <w:rFonts w:ascii="Palatino Linotype" w:eastAsiaTheme="minorHAnsi" w:hAnsi="Palatino Linotype" w:cs="Arial"/>
          <w:b/>
          <w:lang w:val="es-MX" w:eastAsia="en-US"/>
        </w:rPr>
        <w:t>Recurrente</w:t>
      </w:r>
      <w:r w:rsidRPr="007C2383">
        <w:rPr>
          <w:rFonts w:ascii="Palatino Linotype" w:eastAsiaTheme="minorHAnsi" w:hAnsi="Palatino Linotype" w:cs="Arial"/>
          <w:lang w:val="es-MX" w:eastAsia="en-US"/>
        </w:rPr>
        <w:t xml:space="preserve"> a través de dicho dato personal, en ciertos extremos se equipara a una exigencia acerca de su interés o justificación de su utilización, lo que materialmente haría nugatorio un derecho fundamental.</w:t>
      </w:r>
    </w:p>
    <w:p w:rsidR="0015513A" w:rsidRPr="007C2383"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15513A" w:rsidRPr="007C2383"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p>
    <w:p w:rsidR="0015513A" w:rsidRPr="007C2383"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t xml:space="preserve">En consecuencia, dado lo expuesto y fundado con anterioridad, se estima que el requisito relativo al nombre del </w:t>
      </w:r>
      <w:r w:rsidRPr="00C15851">
        <w:rPr>
          <w:rFonts w:ascii="Palatino Linotype" w:eastAsiaTheme="minorHAnsi" w:hAnsi="Palatino Linotype" w:cs="Arial"/>
          <w:b/>
          <w:lang w:val="es-MX" w:eastAsia="en-US"/>
        </w:rPr>
        <w:t>Recurrente</w:t>
      </w:r>
      <w:r w:rsidRPr="007C2383">
        <w:rPr>
          <w:rFonts w:ascii="Palatino Linotype" w:eastAsiaTheme="minorHAnsi" w:hAnsi="Palatino Linotype" w:cs="Arial"/>
          <w:lang w:val="es-MX" w:eastAsia="en-U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C15851">
        <w:rPr>
          <w:rFonts w:ascii="Palatino Linotype" w:eastAsiaTheme="minorHAnsi" w:hAnsi="Palatino Linotype" w:cs="Arial"/>
          <w:b/>
          <w:lang w:val="es-MX" w:eastAsia="en-US"/>
        </w:rPr>
        <w:t>Recurrente</w:t>
      </w:r>
      <w:r w:rsidRPr="007C2383">
        <w:rPr>
          <w:rFonts w:ascii="Palatino Linotype" w:eastAsiaTheme="minorHAnsi" w:hAnsi="Palatino Linotype" w:cs="Arial"/>
          <w:lang w:val="es-MX" w:eastAsia="en-US"/>
        </w:rPr>
        <w:t>, es la misma persona que realizó la solicitud de acceso a la información pública que ahora se impugna.</w:t>
      </w:r>
    </w:p>
    <w:p w:rsidR="0015513A" w:rsidRPr="007C2383"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p>
    <w:p w:rsidR="0015513A" w:rsidRPr="007C2383" w:rsidRDefault="0015513A" w:rsidP="0015513A">
      <w:pPr>
        <w:autoSpaceDE w:val="0"/>
        <w:autoSpaceDN w:val="0"/>
        <w:adjustRightInd w:val="0"/>
        <w:spacing w:line="360" w:lineRule="auto"/>
        <w:jc w:val="both"/>
        <w:rPr>
          <w:rFonts w:ascii="Palatino Linotype" w:eastAsiaTheme="minorHAnsi" w:hAnsi="Palatino Linotype" w:cs="Arial"/>
          <w:lang w:val="es-MX" w:eastAsia="en-US"/>
        </w:rPr>
      </w:pPr>
      <w:r w:rsidRPr="007C2383">
        <w:rPr>
          <w:rFonts w:ascii="Palatino Linotype" w:eastAsiaTheme="minorHAnsi" w:hAnsi="Palatino Linotype" w:cs="Arial"/>
          <w:lang w:val="es-MX" w:eastAsia="en-US"/>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C15851">
        <w:rPr>
          <w:rFonts w:ascii="Palatino Linotype" w:eastAsiaTheme="minorHAnsi" w:hAnsi="Palatino Linotype" w:cs="Arial"/>
          <w:b/>
          <w:lang w:val="es-MX" w:eastAsia="en-US"/>
        </w:rPr>
        <w:lastRenderedPageBreak/>
        <w:t>Recurrente</w:t>
      </w:r>
      <w:r w:rsidRPr="007C2383">
        <w:rPr>
          <w:rFonts w:ascii="Palatino Linotype" w:eastAsiaTheme="minorHAnsi" w:hAnsi="Palatino Linotype" w:cs="Arial"/>
          <w:lang w:val="es-MX" w:eastAsia="en-US"/>
        </w:rPr>
        <w:t>, por lo que en el presente caso, al haber sido presentado el recurso de revisión vía SAIMEX, dicho requisito resulta innecesario.</w:t>
      </w:r>
    </w:p>
    <w:p w:rsidR="0015513A" w:rsidRDefault="0015513A" w:rsidP="0015513A">
      <w:pPr>
        <w:spacing w:line="360" w:lineRule="auto"/>
        <w:ind w:right="49"/>
        <w:jc w:val="both"/>
        <w:rPr>
          <w:rFonts w:ascii="Palatino Linotype" w:hAnsi="Palatino Linotype" w:cs="Arial"/>
        </w:rPr>
      </w:pPr>
    </w:p>
    <w:p w:rsidR="00857D46" w:rsidRDefault="00857D46" w:rsidP="0015513A">
      <w:pPr>
        <w:spacing w:line="360" w:lineRule="auto"/>
        <w:ind w:right="49"/>
        <w:jc w:val="both"/>
        <w:rPr>
          <w:rFonts w:ascii="Palatino Linotype" w:hAnsi="Palatino Linotype" w:cs="Arial"/>
        </w:rPr>
      </w:pPr>
    </w:p>
    <w:p w:rsidR="0015513A" w:rsidRPr="00FB3150" w:rsidRDefault="0015513A" w:rsidP="0015513A">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15513A" w:rsidRDefault="0015513A" w:rsidP="0015513A">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15513A" w:rsidRDefault="0015513A" w:rsidP="0015513A">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15513A" w:rsidRDefault="0015513A" w:rsidP="0015513A">
      <w:pPr>
        <w:pStyle w:val="Prrafodelista"/>
        <w:autoSpaceDE w:val="0"/>
        <w:autoSpaceDN w:val="0"/>
        <w:adjustRightInd w:val="0"/>
        <w:spacing w:line="360" w:lineRule="auto"/>
        <w:ind w:left="0"/>
        <w:jc w:val="both"/>
        <w:rPr>
          <w:rFonts w:ascii="Palatino Linotype" w:hAnsi="Palatino Linotype" w:cs="Arial"/>
        </w:rPr>
      </w:pPr>
    </w:p>
    <w:p w:rsidR="00857D46" w:rsidRDefault="00857D46" w:rsidP="0015513A">
      <w:pPr>
        <w:pStyle w:val="Prrafodelista"/>
        <w:autoSpaceDE w:val="0"/>
        <w:autoSpaceDN w:val="0"/>
        <w:adjustRightInd w:val="0"/>
        <w:spacing w:line="360" w:lineRule="auto"/>
        <w:ind w:left="0"/>
        <w:jc w:val="both"/>
        <w:rPr>
          <w:rFonts w:ascii="Palatino Linotype" w:hAnsi="Palatino Linotype" w:cs="Arial"/>
        </w:rPr>
      </w:pPr>
    </w:p>
    <w:p w:rsidR="0015513A" w:rsidRPr="00FB3150" w:rsidRDefault="0015513A" w:rsidP="0015513A">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15513A" w:rsidRPr="0024200F" w:rsidRDefault="0015513A" w:rsidP="0015513A">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15513A" w:rsidRDefault="0015513A" w:rsidP="0015513A">
      <w:pPr>
        <w:pStyle w:val="Prrafodelista"/>
        <w:autoSpaceDE w:val="0"/>
        <w:autoSpaceDN w:val="0"/>
        <w:adjustRightInd w:val="0"/>
        <w:spacing w:line="360" w:lineRule="auto"/>
        <w:ind w:left="0"/>
        <w:jc w:val="both"/>
        <w:rPr>
          <w:rFonts w:ascii="Palatino Linotype" w:hAnsi="Palatino Linotype" w:cs="Arial"/>
        </w:rPr>
      </w:pPr>
    </w:p>
    <w:p w:rsidR="0015513A" w:rsidRDefault="0015513A" w:rsidP="0015513A">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concatenado con los motivos o razones de inconformidad, se distingue que se adolece </w:t>
      </w:r>
      <w:r>
        <w:rPr>
          <w:rFonts w:ascii="Palatino Linotype" w:hAnsi="Palatino Linotype" w:cs="Arial"/>
        </w:rPr>
        <w:t xml:space="preserve">de una presunta la falta de entrega de la información, supuesto establecido en la fracción I del artículo 179 de la </w:t>
      </w:r>
      <w:r w:rsidRPr="0024200F">
        <w:rPr>
          <w:rFonts w:ascii="Palatino Linotype" w:hAnsi="Palatino Linotype" w:cs="Arial"/>
          <w:b/>
          <w:color w:val="000000" w:themeColor="text1"/>
        </w:rPr>
        <w:t>Ley de Transparencia y Acceso a la Información Pública del Estado de México y Municipios</w:t>
      </w:r>
      <w:r>
        <w:rPr>
          <w:rStyle w:val="Refdenotaalpie"/>
          <w:rFonts w:ascii="Palatino Linotype" w:hAnsi="Palatino Linotype" w:cs="Arial"/>
          <w:b/>
          <w:color w:val="000000" w:themeColor="text1"/>
        </w:rPr>
        <w:footnoteReference w:id="2"/>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w:t>
      </w:r>
      <w:r>
        <w:rPr>
          <w:rFonts w:ascii="Palatino Linotype" w:hAnsi="Palatino Linotype" w:cs="Arial"/>
        </w:rPr>
        <w:t>.</w:t>
      </w:r>
    </w:p>
    <w:p w:rsidR="0015513A" w:rsidRDefault="0015513A" w:rsidP="0015513A">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lastRenderedPageBreak/>
        <w:t xml:space="preserve">Ahora bien, como quedó precisado en la solicitud de información </w:t>
      </w:r>
      <w:r w:rsidRPr="007D7352">
        <w:rPr>
          <w:rFonts w:ascii="Palatino Linotype" w:hAnsi="Palatino Linotype"/>
          <w:bCs/>
        </w:rPr>
        <w:t xml:space="preserve">el </w:t>
      </w:r>
      <w:r w:rsidRPr="00C15851">
        <w:rPr>
          <w:rFonts w:ascii="Palatino Linotype" w:hAnsi="Palatino Linotype"/>
          <w:b/>
          <w:bCs/>
        </w:rPr>
        <w:t>Recurrente</w:t>
      </w:r>
      <w:r w:rsidRPr="007D7352">
        <w:rPr>
          <w:rFonts w:ascii="Palatino Linotype" w:hAnsi="Palatino Linotype"/>
          <w:b/>
          <w:bCs/>
        </w:rPr>
        <w:t xml:space="preserve"> </w:t>
      </w:r>
      <w:r w:rsidRPr="007D7352">
        <w:rPr>
          <w:rFonts w:ascii="Palatino Linotype" w:hAnsi="Palatino Linotype"/>
          <w:bCs/>
        </w:rPr>
        <w:t xml:space="preserve">peticiona </w:t>
      </w:r>
      <w:r>
        <w:rPr>
          <w:rFonts w:ascii="Palatino Linotype" w:hAnsi="Palatino Linotype"/>
          <w:szCs w:val="28"/>
          <w:lang w:val="es-MX"/>
        </w:rPr>
        <w:t>lo siguiente:</w:t>
      </w:r>
    </w:p>
    <w:p w:rsidR="0015513A" w:rsidRDefault="0015513A" w:rsidP="0015513A">
      <w:pPr>
        <w:pStyle w:val="Prrafodelista"/>
        <w:spacing w:line="360" w:lineRule="auto"/>
        <w:ind w:left="0" w:right="49"/>
        <w:jc w:val="both"/>
        <w:rPr>
          <w:rFonts w:ascii="Palatino Linotype" w:hAnsi="Palatino Linotype" w:cs="Arial"/>
          <w:color w:val="000000" w:themeColor="text1"/>
        </w:rPr>
      </w:pPr>
    </w:p>
    <w:p w:rsidR="00C87F4A" w:rsidRPr="00C87F4A" w:rsidRDefault="00C87F4A" w:rsidP="00C87F4A">
      <w:pPr>
        <w:pStyle w:val="Prrafodelista"/>
        <w:numPr>
          <w:ilvl w:val="0"/>
          <w:numId w:val="6"/>
        </w:numPr>
        <w:spacing w:line="360" w:lineRule="auto"/>
        <w:ind w:right="616"/>
        <w:jc w:val="both"/>
        <w:rPr>
          <w:rFonts w:ascii="Palatino Linotype" w:hAnsi="Palatino Linotype" w:cs="Arial"/>
          <w:color w:val="000000" w:themeColor="text1"/>
        </w:rPr>
      </w:pPr>
      <w:r w:rsidRPr="00C87F4A">
        <w:rPr>
          <w:rFonts w:ascii="Palatino Linotype" w:hAnsi="Palatino Linotype" w:cs="Arial"/>
          <w:color w:val="000000" w:themeColor="text1"/>
        </w:rPr>
        <w:t>Solicito nos informe cuánto es el ingreso semanal y mensual de la recaudación de los puestos fijos, semifijos y ambulantes; así como la recaudación de licencias de funcionamiento.</w:t>
      </w:r>
    </w:p>
    <w:p w:rsidR="00C87F4A" w:rsidRPr="00C87F4A" w:rsidRDefault="00C87F4A" w:rsidP="00C87F4A">
      <w:pPr>
        <w:pStyle w:val="Prrafodelista"/>
        <w:numPr>
          <w:ilvl w:val="0"/>
          <w:numId w:val="6"/>
        </w:numPr>
        <w:spacing w:line="360" w:lineRule="auto"/>
        <w:ind w:right="616"/>
        <w:jc w:val="both"/>
        <w:rPr>
          <w:rFonts w:ascii="Palatino Linotype" w:hAnsi="Palatino Linotype" w:cs="Arial"/>
          <w:color w:val="000000" w:themeColor="text1"/>
        </w:rPr>
      </w:pPr>
      <w:r w:rsidRPr="00C87F4A">
        <w:rPr>
          <w:rFonts w:ascii="Palatino Linotype" w:hAnsi="Palatino Linotype" w:cs="Arial"/>
          <w:color w:val="000000" w:themeColor="text1"/>
        </w:rPr>
        <w:t>Tabulador para cobro de los mismos si existe y en caso de no existir cuál es la política de cobro.</w:t>
      </w:r>
    </w:p>
    <w:p w:rsidR="00C87F4A" w:rsidRPr="00C87F4A" w:rsidRDefault="00C87F4A" w:rsidP="00C87F4A">
      <w:pPr>
        <w:pStyle w:val="Prrafodelista"/>
        <w:numPr>
          <w:ilvl w:val="0"/>
          <w:numId w:val="6"/>
        </w:numPr>
        <w:spacing w:line="360" w:lineRule="auto"/>
        <w:ind w:right="616"/>
        <w:jc w:val="both"/>
        <w:rPr>
          <w:rFonts w:ascii="Palatino Linotype" w:hAnsi="Palatino Linotype" w:cs="Arial"/>
          <w:color w:val="000000" w:themeColor="text1"/>
        </w:rPr>
      </w:pPr>
      <w:r w:rsidRPr="00C87F4A">
        <w:rPr>
          <w:rFonts w:ascii="Palatino Linotype" w:hAnsi="Palatino Linotype" w:cs="Arial"/>
          <w:color w:val="000000" w:themeColor="text1"/>
        </w:rPr>
        <w:t>Cuál es el plan estratégico de recaudación aplicado para los años 2019, 2020 y 2021.</w:t>
      </w:r>
    </w:p>
    <w:p w:rsidR="0015513A" w:rsidRPr="00C87F4A" w:rsidRDefault="00C87F4A" w:rsidP="00C87F4A">
      <w:pPr>
        <w:pStyle w:val="Prrafodelista"/>
        <w:numPr>
          <w:ilvl w:val="0"/>
          <w:numId w:val="6"/>
        </w:numPr>
        <w:spacing w:line="360" w:lineRule="auto"/>
        <w:ind w:right="616"/>
        <w:jc w:val="both"/>
        <w:rPr>
          <w:rFonts w:ascii="Palatino Linotype" w:hAnsi="Palatino Linotype" w:cs="Arial"/>
          <w:color w:val="000000" w:themeColor="text1"/>
        </w:rPr>
      </w:pPr>
      <w:r w:rsidRPr="00C87F4A">
        <w:rPr>
          <w:rFonts w:ascii="Palatino Linotype" w:hAnsi="Palatino Linotype" w:cs="Arial"/>
          <w:color w:val="000000" w:themeColor="text1"/>
        </w:rPr>
        <w:t>Entregue documento avalado por cabildo y resultado de dicha Planeación.</w:t>
      </w:r>
    </w:p>
    <w:p w:rsidR="00C87F4A" w:rsidRDefault="00C87F4A" w:rsidP="0015513A">
      <w:pPr>
        <w:spacing w:line="360" w:lineRule="auto"/>
        <w:ind w:right="616"/>
        <w:jc w:val="both"/>
        <w:rPr>
          <w:rFonts w:ascii="Palatino Linotype" w:hAnsi="Palatino Linotype" w:cs="Arial"/>
          <w:color w:val="000000" w:themeColor="text1"/>
        </w:rPr>
      </w:pPr>
    </w:p>
    <w:p w:rsidR="00BC4E01" w:rsidRDefault="00BC4E01" w:rsidP="00BC4E0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Resulta necesario precisar, que si bien no se estableció temporalidad respecto de los numerales </w:t>
      </w:r>
      <w:r w:rsidRPr="00BC4E01">
        <w:rPr>
          <w:rFonts w:ascii="Palatino Linotype" w:hAnsi="Palatino Linotype" w:cs="Arial"/>
          <w:b/>
          <w:sz w:val="26"/>
          <w:szCs w:val="26"/>
        </w:rPr>
        <w:t>1</w:t>
      </w:r>
      <w:r>
        <w:rPr>
          <w:rFonts w:ascii="Palatino Linotype" w:hAnsi="Palatino Linotype" w:cs="Arial"/>
        </w:rPr>
        <w:t xml:space="preserve"> y </w:t>
      </w:r>
      <w:r w:rsidRPr="00BC4E01">
        <w:rPr>
          <w:rFonts w:ascii="Palatino Linotype" w:hAnsi="Palatino Linotype" w:cs="Arial"/>
          <w:b/>
          <w:sz w:val="26"/>
          <w:szCs w:val="26"/>
        </w:rPr>
        <w:t>2</w:t>
      </w:r>
      <w:r>
        <w:rPr>
          <w:rFonts w:ascii="Palatino Linotype" w:hAnsi="Palatino Linotype" w:cs="Arial"/>
        </w:rPr>
        <w:t xml:space="preserve"> de la información requerida, también lo es que en observancia del criterio 03-19 emitido por el </w:t>
      </w:r>
      <w:r w:rsidRPr="009B5A1A">
        <w:rPr>
          <w:rFonts w:ascii="Palatino Linotype" w:hAnsi="Palatino Linotype" w:cs="Arial"/>
        </w:rPr>
        <w:t>Instituto Nacional de Transparencia, Acceso a la Información y Protección de Datos Personales</w:t>
      </w:r>
      <w:r>
        <w:rPr>
          <w:rFonts w:ascii="Palatino Linotype" w:hAnsi="Palatino Linotype" w:cs="Arial"/>
        </w:rPr>
        <w:t xml:space="preserve">, el </w:t>
      </w:r>
      <w:r>
        <w:rPr>
          <w:rFonts w:ascii="Palatino Linotype" w:hAnsi="Palatino Linotype" w:cs="Arial"/>
          <w:b/>
        </w:rPr>
        <w:t>sujeto obligado</w:t>
      </w:r>
      <w:r>
        <w:rPr>
          <w:rFonts w:ascii="Palatino Linotype" w:hAnsi="Palatino Linotype" w:cs="Arial"/>
        </w:rPr>
        <w:t xml:space="preserve"> debió considerar como periodo de búsqueda de la información, el año inmediato anterior, contado a partir de la fecha de solicitud, criterio que se cita a mayor referencia:</w:t>
      </w:r>
    </w:p>
    <w:p w:rsidR="00BC4E01" w:rsidRDefault="00BC4E01" w:rsidP="00BC4E01">
      <w:pPr>
        <w:pStyle w:val="Prrafodelista"/>
        <w:widowControl w:val="0"/>
        <w:autoSpaceDE w:val="0"/>
        <w:autoSpaceDN w:val="0"/>
        <w:adjustRightInd w:val="0"/>
        <w:spacing w:line="360" w:lineRule="auto"/>
        <w:ind w:left="0"/>
        <w:jc w:val="both"/>
        <w:rPr>
          <w:rFonts w:ascii="Palatino Linotype" w:hAnsi="Palatino Linotype" w:cs="Arial"/>
        </w:rPr>
      </w:pPr>
    </w:p>
    <w:p w:rsidR="00BC4E01" w:rsidRPr="00920DB0" w:rsidRDefault="00BC4E01" w:rsidP="00BC4E01">
      <w:pPr>
        <w:pStyle w:val="Prrafodelista"/>
        <w:widowControl w:val="0"/>
        <w:autoSpaceDE w:val="0"/>
        <w:autoSpaceDN w:val="0"/>
        <w:adjustRightInd w:val="0"/>
        <w:ind w:left="567" w:right="616"/>
        <w:jc w:val="both"/>
        <w:rPr>
          <w:rFonts w:ascii="Palatino Linotype" w:hAnsi="Palatino Linotype" w:cs="Arial"/>
          <w:i/>
          <w:sz w:val="22"/>
          <w:u w:val="single"/>
        </w:rPr>
      </w:pPr>
      <w:r>
        <w:rPr>
          <w:rFonts w:ascii="Palatino Linotype" w:hAnsi="Palatino Linotype" w:cs="Arial"/>
          <w:i/>
          <w:sz w:val="22"/>
        </w:rPr>
        <w:t>“</w:t>
      </w:r>
      <w:r w:rsidRPr="00920DB0">
        <w:rPr>
          <w:rFonts w:ascii="Palatino Linotype" w:hAnsi="Palatino Linotype" w:cs="Arial"/>
          <w:b/>
          <w:i/>
          <w:sz w:val="22"/>
        </w:rPr>
        <w:t>Periodo de búsqueda de la información</w:t>
      </w:r>
      <w:r w:rsidRPr="00920DB0">
        <w:rPr>
          <w:rFonts w:ascii="Palatino Linotype" w:hAnsi="Palatino Linotype" w:cs="Arial"/>
          <w:i/>
          <w:sz w:val="22"/>
        </w:rPr>
        <w:t xml:space="preserve">. En el supuesto de que el particular no haya señalado el periodo respecto del cual requiere la información, o bien, de la solicitud presentada no se adviertan elementos que permitan identificarlo, </w:t>
      </w:r>
      <w:r w:rsidRPr="00920DB0">
        <w:rPr>
          <w:rFonts w:ascii="Palatino Linotype" w:hAnsi="Palatino Linotype" w:cs="Arial"/>
          <w:i/>
          <w:sz w:val="22"/>
          <w:u w:val="single"/>
        </w:rPr>
        <w:t>deberá considerarse, para efectos de la búsqueda de la información, que el requerimiento se refiere al año inmediato anterior, contado a partir de la fecha en que se presentó la solicitud.</w:t>
      </w:r>
    </w:p>
    <w:p w:rsidR="00BC4E01" w:rsidRPr="00920DB0" w:rsidRDefault="00BC4E01" w:rsidP="00BC4E01">
      <w:pPr>
        <w:pStyle w:val="Prrafodelista"/>
        <w:widowControl w:val="0"/>
        <w:autoSpaceDE w:val="0"/>
        <w:autoSpaceDN w:val="0"/>
        <w:adjustRightInd w:val="0"/>
        <w:ind w:left="567" w:right="616"/>
        <w:jc w:val="both"/>
        <w:rPr>
          <w:rFonts w:ascii="Palatino Linotype" w:hAnsi="Palatino Linotype" w:cs="Arial"/>
          <w:i/>
          <w:sz w:val="22"/>
        </w:rPr>
      </w:pPr>
    </w:p>
    <w:p w:rsidR="00BC4E01" w:rsidRPr="00920DB0" w:rsidRDefault="00BC4E01" w:rsidP="00BC4E01">
      <w:pPr>
        <w:pStyle w:val="Prrafodelista"/>
        <w:widowControl w:val="0"/>
        <w:autoSpaceDE w:val="0"/>
        <w:autoSpaceDN w:val="0"/>
        <w:adjustRightInd w:val="0"/>
        <w:ind w:left="567" w:right="616"/>
        <w:jc w:val="both"/>
        <w:rPr>
          <w:rFonts w:ascii="Palatino Linotype" w:hAnsi="Palatino Linotype" w:cs="Arial"/>
          <w:b/>
          <w:i/>
          <w:sz w:val="20"/>
        </w:rPr>
      </w:pPr>
      <w:r w:rsidRPr="00920DB0">
        <w:rPr>
          <w:rFonts w:ascii="Palatino Linotype" w:hAnsi="Palatino Linotype" w:cs="Arial"/>
          <w:b/>
          <w:i/>
          <w:sz w:val="20"/>
        </w:rPr>
        <w:t>Resoluciones</w:t>
      </w:r>
    </w:p>
    <w:p w:rsidR="00BC4E01" w:rsidRDefault="00BC4E01" w:rsidP="00BC4E01">
      <w:pPr>
        <w:pStyle w:val="Prrafodelista"/>
        <w:widowControl w:val="0"/>
        <w:autoSpaceDE w:val="0"/>
        <w:autoSpaceDN w:val="0"/>
        <w:adjustRightInd w:val="0"/>
        <w:ind w:left="567" w:right="616"/>
        <w:jc w:val="both"/>
        <w:rPr>
          <w:rFonts w:ascii="Palatino Linotype" w:hAnsi="Palatino Linotype" w:cs="Arial"/>
          <w:i/>
          <w:sz w:val="20"/>
        </w:rPr>
      </w:pPr>
      <w:r w:rsidRPr="00920DB0">
        <w:rPr>
          <w:rFonts w:ascii="Palatino Linotype" w:hAnsi="Palatino Linotype" w:cs="Arial"/>
          <w:i/>
          <w:sz w:val="20"/>
        </w:rPr>
        <w:t>•</w:t>
      </w:r>
      <w:r w:rsidRPr="00920DB0">
        <w:rPr>
          <w:rFonts w:ascii="Palatino Linotype" w:hAnsi="Palatino Linotype" w:cs="Arial"/>
          <w:i/>
          <w:sz w:val="20"/>
        </w:rPr>
        <w:tab/>
      </w:r>
      <w:r w:rsidRPr="00920DB0">
        <w:rPr>
          <w:rFonts w:ascii="Palatino Linotype" w:hAnsi="Palatino Linotype" w:cs="Arial"/>
          <w:b/>
          <w:i/>
          <w:sz w:val="20"/>
        </w:rPr>
        <w:t>RRA 0022/17</w:t>
      </w:r>
      <w:r w:rsidRPr="00920DB0">
        <w:rPr>
          <w:rFonts w:ascii="Palatino Linotype" w:hAnsi="Palatino Linotype" w:cs="Arial"/>
          <w:i/>
          <w:sz w:val="20"/>
        </w:rPr>
        <w:t>. Instituto Mexicano de la Propiedad Industrial. 16 de febrero de 2017. Por unanimidad. Comisionado Ponente Francisco Javier Acuña Llamas.</w:t>
      </w:r>
    </w:p>
    <w:p w:rsidR="00BC4E01" w:rsidRPr="00BC4E01" w:rsidRDefault="00BC4E01" w:rsidP="00BC4E01">
      <w:pPr>
        <w:pStyle w:val="Prrafodelista"/>
        <w:widowControl w:val="0"/>
        <w:autoSpaceDE w:val="0"/>
        <w:autoSpaceDN w:val="0"/>
        <w:adjustRightInd w:val="0"/>
        <w:ind w:left="567" w:right="616"/>
        <w:jc w:val="both"/>
        <w:rPr>
          <w:rFonts w:ascii="Palatino Linotype" w:hAnsi="Palatino Linotype" w:cs="Arial"/>
          <w:i/>
          <w:sz w:val="20"/>
        </w:rPr>
      </w:pPr>
      <w:r w:rsidRPr="00BC4E01">
        <w:rPr>
          <w:rFonts w:ascii="Palatino Linotype" w:hAnsi="Palatino Linotype" w:cs="Arial"/>
          <w:i/>
          <w:sz w:val="20"/>
        </w:rPr>
        <w:lastRenderedPageBreak/>
        <w:t xml:space="preserve">http://consultas.ifai.org.mx/descargar.php?r=./pdf/resoluciones/2017/&amp;a=RRA%2022.pdf </w:t>
      </w:r>
    </w:p>
    <w:p w:rsidR="00BC4E01" w:rsidRDefault="00BC4E01" w:rsidP="00BC4E01">
      <w:pPr>
        <w:pStyle w:val="Prrafodelista"/>
        <w:widowControl w:val="0"/>
        <w:autoSpaceDE w:val="0"/>
        <w:autoSpaceDN w:val="0"/>
        <w:adjustRightInd w:val="0"/>
        <w:ind w:left="567" w:right="616"/>
        <w:jc w:val="both"/>
        <w:rPr>
          <w:rFonts w:ascii="Palatino Linotype" w:hAnsi="Palatino Linotype" w:cs="Arial"/>
          <w:i/>
          <w:sz w:val="20"/>
        </w:rPr>
      </w:pPr>
      <w:r w:rsidRPr="00920DB0">
        <w:rPr>
          <w:rFonts w:ascii="Palatino Linotype" w:hAnsi="Palatino Linotype" w:cs="Arial"/>
          <w:i/>
          <w:sz w:val="20"/>
        </w:rPr>
        <w:t>•</w:t>
      </w:r>
      <w:r w:rsidRPr="00920DB0">
        <w:rPr>
          <w:rFonts w:ascii="Palatino Linotype" w:hAnsi="Palatino Linotype" w:cs="Arial"/>
          <w:i/>
          <w:sz w:val="20"/>
        </w:rPr>
        <w:tab/>
      </w:r>
      <w:r w:rsidRPr="00920DB0">
        <w:rPr>
          <w:rFonts w:ascii="Palatino Linotype" w:hAnsi="Palatino Linotype" w:cs="Arial"/>
          <w:b/>
          <w:i/>
          <w:sz w:val="20"/>
        </w:rPr>
        <w:t>RRA 2536/17.</w:t>
      </w:r>
      <w:r w:rsidRPr="00920DB0">
        <w:rPr>
          <w:rFonts w:ascii="Palatino Linotype" w:hAnsi="Palatino Linotype" w:cs="Arial"/>
          <w:i/>
          <w:sz w:val="20"/>
        </w:rPr>
        <w:t xml:space="preserve"> Secretaría de Gobernación. 07 de junio de 2017. Por unanimidad. Comisionada Ponente Areli Cano Guadiana. </w:t>
      </w:r>
    </w:p>
    <w:p w:rsidR="00BC4E01" w:rsidRPr="00BC4E01" w:rsidRDefault="00BC4E01" w:rsidP="00BC4E01">
      <w:pPr>
        <w:pStyle w:val="Prrafodelista"/>
        <w:widowControl w:val="0"/>
        <w:autoSpaceDE w:val="0"/>
        <w:autoSpaceDN w:val="0"/>
        <w:adjustRightInd w:val="0"/>
        <w:ind w:left="567" w:right="616"/>
        <w:jc w:val="both"/>
        <w:rPr>
          <w:rFonts w:ascii="Palatino Linotype" w:hAnsi="Palatino Linotype" w:cs="Arial"/>
          <w:i/>
          <w:sz w:val="20"/>
        </w:rPr>
      </w:pPr>
      <w:r w:rsidRPr="00BC4E01">
        <w:rPr>
          <w:rFonts w:ascii="Palatino Linotype" w:hAnsi="Palatino Linotype" w:cs="Arial"/>
          <w:i/>
          <w:sz w:val="20"/>
        </w:rPr>
        <w:t xml:space="preserve">http://consultas.ifai.org.mx/descargar.php?r=./pdf/resoluciones/2017/&amp;a=RRA%202536.pdf </w:t>
      </w:r>
    </w:p>
    <w:p w:rsidR="00BC4E01" w:rsidRDefault="00BC4E01" w:rsidP="00BC4E01">
      <w:pPr>
        <w:pStyle w:val="Prrafodelista"/>
        <w:widowControl w:val="0"/>
        <w:autoSpaceDE w:val="0"/>
        <w:autoSpaceDN w:val="0"/>
        <w:adjustRightInd w:val="0"/>
        <w:ind w:left="567" w:right="616"/>
        <w:jc w:val="both"/>
        <w:rPr>
          <w:rFonts w:ascii="Palatino Linotype" w:hAnsi="Palatino Linotype" w:cs="Arial"/>
          <w:i/>
          <w:sz w:val="20"/>
        </w:rPr>
      </w:pPr>
      <w:r w:rsidRPr="00920DB0">
        <w:rPr>
          <w:rFonts w:ascii="Palatino Linotype" w:hAnsi="Palatino Linotype" w:cs="Arial"/>
          <w:i/>
          <w:sz w:val="20"/>
        </w:rPr>
        <w:t>•</w:t>
      </w:r>
      <w:r w:rsidRPr="00920DB0">
        <w:rPr>
          <w:rFonts w:ascii="Palatino Linotype" w:hAnsi="Palatino Linotype" w:cs="Arial"/>
          <w:b/>
          <w:i/>
          <w:sz w:val="20"/>
        </w:rPr>
        <w:tab/>
        <w:t>RRA 3482/17.</w:t>
      </w:r>
      <w:r w:rsidRPr="00920DB0">
        <w:rPr>
          <w:rFonts w:ascii="Palatino Linotype" w:hAnsi="Palatino Linotype" w:cs="Arial"/>
          <w:i/>
          <w:sz w:val="20"/>
        </w:rPr>
        <w:t xml:space="preserve"> Secretaría de Comunicaciones y Transportes. 02 de agosto de 2017. Por unanimidad. Comisionado Ponente Oscar Mauricio Guerra Ford.</w:t>
      </w:r>
    </w:p>
    <w:p w:rsidR="00BC4E01" w:rsidRPr="00BC4E01" w:rsidRDefault="00BC4E01" w:rsidP="00BC4E01">
      <w:pPr>
        <w:pStyle w:val="Prrafodelista"/>
        <w:widowControl w:val="0"/>
        <w:autoSpaceDE w:val="0"/>
        <w:autoSpaceDN w:val="0"/>
        <w:adjustRightInd w:val="0"/>
        <w:ind w:left="567" w:right="616"/>
        <w:jc w:val="both"/>
        <w:rPr>
          <w:rFonts w:ascii="Palatino Linotype" w:hAnsi="Palatino Linotype" w:cs="Arial"/>
          <w:i/>
          <w:sz w:val="20"/>
        </w:rPr>
      </w:pPr>
      <w:r w:rsidRPr="00BC4E01">
        <w:rPr>
          <w:rFonts w:ascii="Palatino Linotype" w:hAnsi="Palatino Linotype" w:cs="Arial"/>
          <w:i/>
          <w:sz w:val="20"/>
        </w:rPr>
        <w:t>http://consultas.ifai.org.mx/descargar.php?r=./pdf/resoluciones/2017/&amp;a=RRA%203482.pdf</w:t>
      </w:r>
    </w:p>
    <w:p w:rsidR="00BC4E01" w:rsidRDefault="00BC4E01" w:rsidP="00BC4E01">
      <w:pPr>
        <w:pStyle w:val="Prrafodelista"/>
        <w:widowControl w:val="0"/>
        <w:autoSpaceDE w:val="0"/>
        <w:autoSpaceDN w:val="0"/>
        <w:adjustRightInd w:val="0"/>
        <w:ind w:left="567" w:right="616"/>
        <w:jc w:val="right"/>
        <w:rPr>
          <w:rFonts w:ascii="Palatino Linotype" w:hAnsi="Palatino Linotype" w:cs="Arial"/>
          <w:sz w:val="22"/>
        </w:rPr>
      </w:pPr>
    </w:p>
    <w:p w:rsidR="00BC4E01" w:rsidRPr="00920DB0" w:rsidRDefault="00BC4E01" w:rsidP="00BC4E01">
      <w:pPr>
        <w:pStyle w:val="Prrafodelista"/>
        <w:widowControl w:val="0"/>
        <w:autoSpaceDE w:val="0"/>
        <w:autoSpaceDN w:val="0"/>
        <w:adjustRightInd w:val="0"/>
        <w:ind w:left="567" w:right="616"/>
        <w:jc w:val="right"/>
        <w:rPr>
          <w:rFonts w:ascii="Palatino Linotype" w:hAnsi="Palatino Linotype" w:cs="Arial"/>
          <w:sz w:val="22"/>
        </w:rPr>
      </w:pPr>
      <w:r>
        <w:rPr>
          <w:rFonts w:ascii="Palatino Linotype" w:hAnsi="Palatino Linotype" w:cs="Arial"/>
          <w:sz w:val="22"/>
        </w:rPr>
        <w:t>(Énfasis añadido)</w:t>
      </w:r>
    </w:p>
    <w:p w:rsidR="00BC4E01" w:rsidRDefault="00BC4E01" w:rsidP="00BC4E01">
      <w:pPr>
        <w:pStyle w:val="Prrafodelista"/>
        <w:widowControl w:val="0"/>
        <w:autoSpaceDE w:val="0"/>
        <w:autoSpaceDN w:val="0"/>
        <w:adjustRightInd w:val="0"/>
        <w:spacing w:line="360" w:lineRule="auto"/>
        <w:ind w:left="0"/>
        <w:jc w:val="both"/>
        <w:rPr>
          <w:rFonts w:ascii="Palatino Linotype" w:hAnsi="Palatino Linotype" w:cs="Arial"/>
        </w:rPr>
      </w:pPr>
    </w:p>
    <w:p w:rsidR="0015513A" w:rsidRDefault="00BC4E01" w:rsidP="0015513A">
      <w:pPr>
        <w:spacing w:line="360" w:lineRule="auto"/>
        <w:jc w:val="both"/>
        <w:rPr>
          <w:rFonts w:ascii="Palatino Linotype" w:hAnsi="Palatino Linotype"/>
          <w:bCs/>
        </w:rPr>
      </w:pPr>
      <w:r>
        <w:rPr>
          <w:rFonts w:ascii="Palatino Linotype" w:hAnsi="Palatino Linotype" w:cs="Arial"/>
          <w:color w:val="000000" w:themeColor="text1"/>
        </w:rPr>
        <w:t>Ahora bien, e</w:t>
      </w:r>
      <w:r w:rsidR="0015513A">
        <w:rPr>
          <w:rFonts w:ascii="Palatino Linotype" w:hAnsi="Palatino Linotype" w:cs="Arial"/>
          <w:color w:val="000000" w:themeColor="text1"/>
        </w:rPr>
        <w:t xml:space="preserve">l </w:t>
      </w:r>
      <w:r w:rsidR="0015513A" w:rsidRPr="00C15851">
        <w:rPr>
          <w:rFonts w:ascii="Palatino Linotype" w:hAnsi="Palatino Linotype" w:cs="Arial"/>
          <w:b/>
          <w:color w:val="000000" w:themeColor="text1"/>
        </w:rPr>
        <w:t>Sujeto Obligado</w:t>
      </w:r>
      <w:r w:rsidR="00002172">
        <w:rPr>
          <w:rFonts w:ascii="Palatino Linotype" w:hAnsi="Palatino Linotype" w:cs="Arial"/>
          <w:color w:val="000000" w:themeColor="text1"/>
        </w:rPr>
        <w:t xml:space="preserve"> emitió respuesta manifestando medularmente que en términos del artículo 12 de la </w:t>
      </w:r>
      <w:r w:rsidR="00002172" w:rsidRPr="00002172">
        <w:rPr>
          <w:rFonts w:ascii="Palatino Linotype" w:hAnsi="Palatino Linotype" w:cs="Arial"/>
          <w:color w:val="000000" w:themeColor="text1"/>
        </w:rPr>
        <w:t>Ley de Transparencia y Acceso a la Información Pública del Estado de México y Municipios</w:t>
      </w:r>
      <w:r w:rsidR="00002172">
        <w:rPr>
          <w:rFonts w:ascii="Palatino Linotype" w:hAnsi="Palatino Linotype" w:cs="Arial"/>
          <w:color w:val="000000" w:themeColor="text1"/>
        </w:rPr>
        <w:t>, lo siguiente:</w:t>
      </w:r>
    </w:p>
    <w:p w:rsidR="0015513A" w:rsidRDefault="0015513A" w:rsidP="0015513A">
      <w:pPr>
        <w:spacing w:line="360" w:lineRule="auto"/>
        <w:jc w:val="both"/>
        <w:rPr>
          <w:rFonts w:ascii="Palatino Linotype" w:hAnsi="Palatino Linotype"/>
          <w:bCs/>
        </w:rPr>
      </w:pPr>
    </w:p>
    <w:p w:rsidR="00002172" w:rsidRDefault="00002172" w:rsidP="00002172">
      <w:pPr>
        <w:pStyle w:val="Prrafodelista"/>
        <w:numPr>
          <w:ilvl w:val="0"/>
          <w:numId w:val="1"/>
        </w:numPr>
        <w:spacing w:line="360" w:lineRule="auto"/>
        <w:jc w:val="both"/>
        <w:rPr>
          <w:rFonts w:ascii="Palatino Linotype" w:hAnsi="Palatino Linotype"/>
          <w:bCs/>
        </w:rPr>
      </w:pPr>
      <w:r>
        <w:rPr>
          <w:rFonts w:ascii="Palatino Linotype" w:hAnsi="Palatino Linotype"/>
          <w:bCs/>
        </w:rPr>
        <w:t xml:space="preserve">“… esta Unidad de Ingresos, Catastro y Comercio, </w:t>
      </w:r>
      <w:r w:rsidRPr="00002172">
        <w:rPr>
          <w:rFonts w:ascii="Palatino Linotype" w:hAnsi="Palatino Linotype"/>
          <w:bCs/>
        </w:rPr>
        <w:t>no recauda alguna contribución que tenga la temporalidad de ser semanal, y de manera específica a puestos fijos, semifijos y ambulantes, o licencias de fun</w:t>
      </w:r>
      <w:r>
        <w:rPr>
          <w:rFonts w:ascii="Palatino Linotype" w:hAnsi="Palatino Linotype"/>
          <w:bCs/>
        </w:rPr>
        <w:t>cionamiento;</w:t>
      </w:r>
    </w:p>
    <w:p w:rsidR="00002172" w:rsidRDefault="00002172" w:rsidP="00002172">
      <w:pPr>
        <w:pStyle w:val="Prrafodelista"/>
        <w:spacing w:line="360" w:lineRule="auto"/>
        <w:ind w:left="720"/>
        <w:jc w:val="both"/>
        <w:rPr>
          <w:rFonts w:ascii="Palatino Linotype" w:hAnsi="Palatino Linotype"/>
          <w:bCs/>
        </w:rPr>
      </w:pPr>
    </w:p>
    <w:p w:rsidR="00002172" w:rsidRDefault="00002172" w:rsidP="00002172">
      <w:pPr>
        <w:pStyle w:val="Prrafodelista"/>
        <w:numPr>
          <w:ilvl w:val="0"/>
          <w:numId w:val="1"/>
        </w:numPr>
        <w:spacing w:line="360" w:lineRule="auto"/>
        <w:jc w:val="both"/>
        <w:rPr>
          <w:rFonts w:ascii="Palatino Linotype" w:hAnsi="Palatino Linotype"/>
          <w:bCs/>
        </w:rPr>
      </w:pPr>
      <w:r w:rsidRPr="00002172">
        <w:rPr>
          <w:rFonts w:ascii="Palatino Linotype" w:hAnsi="Palatino Linotype"/>
          <w:bCs/>
        </w:rPr>
        <w:t>En tal sentido es inexistente tabulador que regule el cobro de lo</w:t>
      </w:r>
      <w:r>
        <w:rPr>
          <w:rFonts w:ascii="Palatino Linotype" w:hAnsi="Palatino Linotype"/>
          <w:bCs/>
        </w:rPr>
        <w:t>s mismos y/o política de cobro;</w:t>
      </w:r>
    </w:p>
    <w:p w:rsidR="00002172" w:rsidRPr="00002172" w:rsidRDefault="00002172" w:rsidP="00002172">
      <w:pPr>
        <w:pStyle w:val="Prrafodelista"/>
        <w:rPr>
          <w:rFonts w:ascii="Palatino Linotype" w:hAnsi="Palatino Linotype"/>
          <w:bCs/>
        </w:rPr>
      </w:pPr>
    </w:p>
    <w:p w:rsidR="0015513A" w:rsidRDefault="00002172" w:rsidP="00002172">
      <w:pPr>
        <w:pStyle w:val="Prrafodelista"/>
        <w:numPr>
          <w:ilvl w:val="0"/>
          <w:numId w:val="1"/>
        </w:numPr>
        <w:spacing w:line="360" w:lineRule="auto"/>
        <w:jc w:val="both"/>
        <w:rPr>
          <w:rFonts w:ascii="Palatino Linotype" w:hAnsi="Palatino Linotype"/>
          <w:bCs/>
        </w:rPr>
      </w:pPr>
      <w:r w:rsidRPr="00002172">
        <w:rPr>
          <w:rFonts w:ascii="Palatino Linotype" w:hAnsi="Palatino Linotype"/>
          <w:bCs/>
        </w:rPr>
        <w:t>En el mismo sentido se informa al particular que no se cuenta con un plan estratégico de recaudación aplicado para los años 2019, 2020 y 2021, avalado por Cabildo y el resultado de dicha planeación.</w:t>
      </w:r>
    </w:p>
    <w:p w:rsidR="0015513A" w:rsidRDefault="0015513A" w:rsidP="0015513A">
      <w:pPr>
        <w:spacing w:line="360" w:lineRule="auto"/>
        <w:jc w:val="both"/>
        <w:rPr>
          <w:rFonts w:ascii="Palatino Linotype" w:hAnsi="Palatino Linotype"/>
          <w:bCs/>
        </w:rPr>
      </w:pPr>
    </w:p>
    <w:p w:rsidR="006713D0" w:rsidRPr="006713D0" w:rsidRDefault="006713D0" w:rsidP="0015513A">
      <w:pPr>
        <w:spacing w:line="360" w:lineRule="auto"/>
        <w:jc w:val="both"/>
        <w:rPr>
          <w:rFonts w:ascii="Palatino Linotype" w:hAnsi="Palatino Linotype"/>
          <w:bCs/>
          <w:lang w:val="es-MX"/>
        </w:rPr>
      </w:pPr>
      <w:r>
        <w:rPr>
          <w:rFonts w:ascii="Palatino Linotype" w:hAnsi="Palatino Linotype"/>
          <w:bCs/>
        </w:rPr>
        <w:t>Inconforme ante la respuesta que le fue proporcionada, el Recurrente interpone recurso, haciendo valer que no le fue entregada la información, adjuntando el archivo “</w:t>
      </w:r>
      <w:r w:rsidRPr="006713D0">
        <w:rPr>
          <w:rFonts w:ascii="Palatino Linotype" w:hAnsi="Palatino Linotype"/>
          <w:bCs/>
        </w:rPr>
        <w:t>Semifijos.pdf</w:t>
      </w:r>
      <w:r>
        <w:rPr>
          <w:rFonts w:ascii="Palatino Linotype" w:hAnsi="Palatino Linotype"/>
          <w:bCs/>
        </w:rPr>
        <w:t>” del que se desprende el contenido siguiente:</w:t>
      </w:r>
    </w:p>
    <w:p w:rsidR="006713D0" w:rsidRDefault="006713D0" w:rsidP="0015513A">
      <w:pPr>
        <w:spacing w:line="360" w:lineRule="auto"/>
        <w:jc w:val="both"/>
        <w:rPr>
          <w:rFonts w:ascii="Palatino Linotype" w:hAnsi="Palatino Linotype"/>
          <w:bCs/>
        </w:rPr>
      </w:pPr>
    </w:p>
    <w:p w:rsidR="006713D0" w:rsidRDefault="00D0112E" w:rsidP="006713D0">
      <w:pPr>
        <w:spacing w:line="360" w:lineRule="auto"/>
        <w:jc w:val="center"/>
        <w:rPr>
          <w:rFonts w:ascii="Palatino Linotype" w:hAnsi="Palatino Linotype"/>
          <w:bCs/>
        </w:rPr>
      </w:pPr>
      <w:r>
        <w:rPr>
          <w:rFonts w:ascii="Palatino Linotype" w:hAnsi="Palatino Linotype"/>
          <w:bCs/>
          <w:noProof/>
          <w:lang w:val="es-MX" w:eastAsia="es-MX"/>
        </w:rPr>
        <w:lastRenderedPageBreak/>
        <w:drawing>
          <wp:inline distT="0" distB="0" distL="0" distR="0">
            <wp:extent cx="4583378" cy="5097936"/>
            <wp:effectExtent l="0" t="0" r="825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4583378" cy="5097936"/>
                    </a:xfrm>
                    <a:prstGeom prst="rect">
                      <a:avLst/>
                    </a:prstGeom>
                  </pic:spPr>
                </pic:pic>
              </a:graphicData>
            </a:graphic>
          </wp:inline>
        </w:drawing>
      </w:r>
    </w:p>
    <w:p w:rsidR="00857D46" w:rsidRDefault="00857D46" w:rsidP="0015513A">
      <w:pPr>
        <w:spacing w:line="360" w:lineRule="auto"/>
        <w:jc w:val="both"/>
        <w:rPr>
          <w:rFonts w:ascii="Palatino Linotype" w:hAnsi="Palatino Linotype"/>
          <w:bCs/>
        </w:rPr>
      </w:pPr>
    </w:p>
    <w:p w:rsidR="006713D0" w:rsidRDefault="006713D0" w:rsidP="0015513A">
      <w:pPr>
        <w:spacing w:line="360" w:lineRule="auto"/>
        <w:jc w:val="both"/>
        <w:rPr>
          <w:rFonts w:ascii="Palatino Linotype" w:hAnsi="Palatino Linotype"/>
          <w:bCs/>
        </w:rPr>
      </w:pPr>
      <w:r>
        <w:rPr>
          <w:rFonts w:ascii="Palatino Linotype" w:hAnsi="Palatino Linotype"/>
          <w:bCs/>
        </w:rPr>
        <w:t xml:space="preserve">Como podemos advertir de la imagen inserta, se advierte que corresponde a una invitación por parte de la Unidad de Ingresos, Catastro y Comercio del Sujeto Obligado, a través de la cual </w:t>
      </w:r>
      <w:r w:rsidR="00CA7D7F">
        <w:rPr>
          <w:rFonts w:ascii="Palatino Linotype" w:hAnsi="Palatino Linotype"/>
          <w:bCs/>
        </w:rPr>
        <w:t xml:space="preserve">exhorta al Concesionario, Ocupante, Representante Legal, Poseedor, detentador y/o responsable del puesto semifijo, ubicado en calle Libertad del Municipio de </w:t>
      </w:r>
      <w:proofErr w:type="spellStart"/>
      <w:r w:rsidR="00CA7D7F">
        <w:rPr>
          <w:rFonts w:ascii="Palatino Linotype" w:hAnsi="Palatino Linotype"/>
          <w:bCs/>
        </w:rPr>
        <w:t>Chiconcuac</w:t>
      </w:r>
      <w:proofErr w:type="spellEnd"/>
      <w:r w:rsidR="00CA7D7F">
        <w:rPr>
          <w:rFonts w:ascii="Palatino Linotype" w:hAnsi="Palatino Linotype"/>
          <w:bCs/>
        </w:rPr>
        <w:t>, a presentarse en las oficinas que ocupan dicha Unidad, a efecto que realice el pago de los adeudos generados con motivo de las contribuciones respecto de la Cédula de Funcionamiento del espacio semifijo que ocupa en vía pública.</w:t>
      </w:r>
    </w:p>
    <w:p w:rsidR="006713D0" w:rsidRDefault="006713D0" w:rsidP="0015513A">
      <w:pPr>
        <w:spacing w:line="360" w:lineRule="auto"/>
        <w:jc w:val="both"/>
        <w:rPr>
          <w:rFonts w:ascii="Palatino Linotype" w:hAnsi="Palatino Linotype"/>
          <w:bCs/>
        </w:rPr>
      </w:pPr>
    </w:p>
    <w:p w:rsidR="006713D0" w:rsidRDefault="006713D0" w:rsidP="0015513A">
      <w:pPr>
        <w:spacing w:line="360" w:lineRule="auto"/>
        <w:jc w:val="both"/>
        <w:rPr>
          <w:rFonts w:ascii="Palatino Linotype" w:hAnsi="Palatino Linotype"/>
          <w:bCs/>
        </w:rPr>
      </w:pPr>
      <w:r>
        <w:rPr>
          <w:rFonts w:ascii="Palatino Linotype" w:hAnsi="Palatino Linotype"/>
          <w:bCs/>
        </w:rPr>
        <w:lastRenderedPageBreak/>
        <w:t>En ese orden de ideas, lo procedente es hacer estudio del marco normativo que rige el actuar</w:t>
      </w:r>
      <w:r w:rsidR="00F01620">
        <w:rPr>
          <w:rFonts w:ascii="Palatino Linotype" w:hAnsi="Palatino Linotype"/>
          <w:bCs/>
        </w:rPr>
        <w:t xml:space="preserve"> del Sujeto Obligado, confrontado por lo manifestado y las pruebas ofrecidas por el Recurrente, a efecto de poder estar en posibilidades de determinar si existe facultad, función y/o atribución que lo constriña a tener en sus archivos la información peticionada.</w:t>
      </w:r>
    </w:p>
    <w:p w:rsidR="006713D0" w:rsidRDefault="006713D0" w:rsidP="0015513A">
      <w:pPr>
        <w:spacing w:line="360" w:lineRule="auto"/>
        <w:jc w:val="both"/>
        <w:rPr>
          <w:rFonts w:ascii="Palatino Linotype" w:hAnsi="Palatino Linotype"/>
          <w:bCs/>
        </w:rPr>
      </w:pPr>
    </w:p>
    <w:p w:rsidR="0015513A" w:rsidRPr="005D7038" w:rsidRDefault="0015513A" w:rsidP="0015513A">
      <w:pPr>
        <w:spacing w:line="360" w:lineRule="auto"/>
        <w:jc w:val="both"/>
        <w:rPr>
          <w:rFonts w:ascii="Palatino Linotype" w:eastAsia="Calibri" w:hAnsi="Palatino Linotype"/>
          <w:lang w:val="es-ES_tradnl"/>
        </w:rPr>
      </w:pPr>
      <w:r>
        <w:rPr>
          <w:rFonts w:ascii="Palatino Linotype" w:hAnsi="Palatino Linotype"/>
        </w:rPr>
        <w:t xml:space="preserve">En primer lugar, debemos recordar que </w:t>
      </w:r>
      <w:r w:rsidRPr="005D7038">
        <w:rPr>
          <w:rFonts w:ascii="Palatino Linotype" w:eastAsia="Calibri" w:hAnsi="Palatino Linotype"/>
          <w:lang w:val="es-ES_tradnl"/>
        </w:rPr>
        <w:t>de conformidad con lo establecido en los artículos 4 y 12 de la Ley de Transparencia y Acceso a la Información Pública del Estado de México y Municipios</w:t>
      </w:r>
      <w:r w:rsidRPr="005D7038">
        <w:rPr>
          <w:rFonts w:ascii="Palatino Linotype" w:eastAsia="Calibri" w:hAnsi="Palatino Linotype"/>
          <w:vertAlign w:val="superscript"/>
          <w:lang w:val="es-ES_tradnl"/>
        </w:rPr>
        <w:footnoteReference w:id="3"/>
      </w:r>
      <w:r w:rsidRPr="005D7038">
        <w:rPr>
          <w:rFonts w:ascii="Palatino Linotype" w:eastAsia="Calibri" w:hAnsi="Palatino Linotype"/>
          <w:lang w:val="es-ES_tradnl"/>
        </w:rPr>
        <w:t xml:space="preserve">, el derecho de acceso a la información pública, es la prerrogativa de las personas para buscar, difundir, investigar, recabar, recibir y solicitar información pública, sin acreditar personalidad o interés jurídico. </w:t>
      </w:r>
    </w:p>
    <w:p w:rsidR="0015513A" w:rsidRPr="005D7038" w:rsidRDefault="0015513A" w:rsidP="0015513A">
      <w:pPr>
        <w:spacing w:line="360" w:lineRule="auto"/>
        <w:jc w:val="both"/>
        <w:rPr>
          <w:rFonts w:ascii="Palatino Linotype" w:eastAsia="Calibri" w:hAnsi="Palatino Linotype"/>
          <w:lang w:val="es-ES_tradnl"/>
        </w:rPr>
      </w:pPr>
    </w:p>
    <w:p w:rsidR="0015513A" w:rsidRDefault="0015513A" w:rsidP="0015513A">
      <w:pPr>
        <w:spacing w:line="360" w:lineRule="auto"/>
        <w:jc w:val="both"/>
        <w:rPr>
          <w:rFonts w:ascii="Palatino Linotype" w:eastAsia="Calibri" w:hAnsi="Palatino Linotype"/>
          <w:lang w:val="es-ES_tradnl"/>
        </w:rPr>
      </w:pPr>
      <w:r w:rsidRPr="005D7038">
        <w:rPr>
          <w:rFonts w:ascii="Palatino Linotype" w:eastAsia="Calibri" w:hAnsi="Palatino Linotype"/>
          <w:lang w:val="es-ES_tradnl"/>
        </w:rPr>
        <w:lastRenderedPageBreak/>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r w:rsidRPr="005D7038">
        <w:rPr>
          <w:rFonts w:ascii="Palatino Linotype" w:eastAsia="Calibri" w:hAnsi="Palatino Linotype"/>
          <w:b/>
          <w:lang w:val="es-ES_tradnl"/>
        </w:rPr>
        <w:t xml:space="preserve">, </w:t>
      </w:r>
      <w:r w:rsidRPr="005D7038">
        <w:rPr>
          <w:rFonts w:ascii="Palatino Linotype" w:eastAsia="Calibri" w:hAnsi="Palatino Linotype"/>
          <w:lang w:val="es-ES_tradnl"/>
        </w:rPr>
        <w:t xml:space="preserve">esto es, </w:t>
      </w:r>
      <w:r w:rsidRPr="005D7038">
        <w:rPr>
          <w:rFonts w:ascii="Palatino Linotype" w:eastAsia="Calibri" w:hAnsi="Palatino Linotype"/>
          <w:u w:val="single"/>
          <w:lang w:val="es-ES_tradnl"/>
        </w:rPr>
        <w:t xml:space="preserve">que no tienen el deber de generar un documento </w:t>
      </w:r>
      <w:r w:rsidRPr="005D7038">
        <w:rPr>
          <w:rFonts w:ascii="Palatino Linotype" w:eastAsia="Calibri" w:hAnsi="Palatino Linotype"/>
          <w:i/>
          <w:u w:val="single"/>
          <w:lang w:val="es-ES_tradnl"/>
        </w:rPr>
        <w:t>ad hoc</w:t>
      </w:r>
      <w:r w:rsidRPr="005D7038">
        <w:rPr>
          <w:rFonts w:ascii="Palatino Linotype" w:eastAsia="Calibri" w:hAnsi="Palatino Linotype"/>
          <w:lang w:val="es-ES_tradnl"/>
        </w:rPr>
        <w:t>, para satisfacer el derecho de acceso a la información pública.</w:t>
      </w:r>
    </w:p>
    <w:p w:rsidR="0015513A" w:rsidRDefault="0015513A" w:rsidP="0015513A">
      <w:pPr>
        <w:spacing w:line="360" w:lineRule="auto"/>
        <w:jc w:val="both"/>
        <w:rPr>
          <w:rFonts w:ascii="Palatino Linotype" w:eastAsia="Calibri" w:hAnsi="Palatino Linotype"/>
          <w:lang w:val="es-ES_tradnl"/>
        </w:rPr>
      </w:pPr>
    </w:p>
    <w:p w:rsidR="00F01620" w:rsidRDefault="00F01620" w:rsidP="0015513A">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Ahora bien, de conformidad con los artículos </w:t>
      </w:r>
      <w:r w:rsidR="00102E2D">
        <w:rPr>
          <w:rFonts w:ascii="Palatino Linotype" w:eastAsia="Calibri" w:hAnsi="Palatino Linotype"/>
          <w:lang w:val="es-ES_tradnl"/>
        </w:rPr>
        <w:t xml:space="preserve">87 fracciones II y IV; 95 y 96 </w:t>
      </w:r>
      <w:proofErr w:type="spellStart"/>
      <w:r w:rsidR="00102E2D">
        <w:rPr>
          <w:rFonts w:ascii="Palatino Linotype" w:eastAsia="Calibri" w:hAnsi="Palatino Linotype"/>
          <w:lang w:val="es-ES_tradnl"/>
        </w:rPr>
        <w:t>Quáter</w:t>
      </w:r>
      <w:proofErr w:type="spellEnd"/>
      <w:r>
        <w:rPr>
          <w:rFonts w:ascii="Palatino Linotype" w:eastAsia="Calibri" w:hAnsi="Palatino Linotype"/>
          <w:lang w:val="es-ES_tradnl"/>
        </w:rPr>
        <w:t xml:space="preserve"> de la Ley Orgánica Municipal del Estado de México, se observa que dentro las distintas áreas que integran al Sujeto Obligado, debe</w:t>
      </w:r>
      <w:r w:rsidR="00B2727F">
        <w:rPr>
          <w:rFonts w:ascii="Palatino Linotype" w:eastAsia="Calibri" w:hAnsi="Palatino Linotype"/>
          <w:lang w:val="es-ES_tradnl"/>
        </w:rPr>
        <w:t>n</w:t>
      </w:r>
      <w:r>
        <w:rPr>
          <w:rFonts w:ascii="Palatino Linotype" w:eastAsia="Calibri" w:hAnsi="Palatino Linotype"/>
          <w:lang w:val="es-ES_tradnl"/>
        </w:rPr>
        <w:t xml:space="preserve"> existir la Tesorería Municipal</w:t>
      </w:r>
      <w:r w:rsidR="00B2727F">
        <w:rPr>
          <w:rFonts w:ascii="Palatino Linotype" w:eastAsia="Calibri" w:hAnsi="Palatino Linotype"/>
          <w:lang w:val="es-ES_tradnl"/>
        </w:rPr>
        <w:t xml:space="preserve"> y </w:t>
      </w:r>
      <w:r w:rsidR="00B2727F" w:rsidRPr="00B2727F">
        <w:rPr>
          <w:rFonts w:ascii="Palatino Linotype" w:eastAsia="Calibri" w:hAnsi="Palatino Linotype"/>
          <w:lang w:val="es-ES_tradnl"/>
        </w:rPr>
        <w:t>La Dirección de Desarrollo Económico o equivalente</w:t>
      </w:r>
      <w:r>
        <w:rPr>
          <w:rFonts w:ascii="Palatino Linotype" w:eastAsia="Calibri" w:hAnsi="Palatino Linotype"/>
          <w:lang w:val="es-ES_tradnl"/>
        </w:rPr>
        <w:t>, quien</w:t>
      </w:r>
      <w:r w:rsidR="00102E2D">
        <w:rPr>
          <w:rFonts w:ascii="Palatino Linotype" w:eastAsia="Calibri" w:hAnsi="Palatino Linotype"/>
          <w:lang w:val="es-ES_tradnl"/>
        </w:rPr>
        <w:t>es</w:t>
      </w:r>
      <w:r>
        <w:rPr>
          <w:rFonts w:ascii="Palatino Linotype" w:eastAsia="Calibri" w:hAnsi="Palatino Linotype"/>
          <w:lang w:val="es-ES_tradnl"/>
        </w:rPr>
        <w:t xml:space="preserve"> se encarga</w:t>
      </w:r>
      <w:r w:rsidR="00102E2D">
        <w:rPr>
          <w:rFonts w:ascii="Palatino Linotype" w:eastAsia="Calibri" w:hAnsi="Palatino Linotype"/>
          <w:lang w:val="es-ES_tradnl"/>
        </w:rPr>
        <w:t>n</w:t>
      </w:r>
      <w:r>
        <w:rPr>
          <w:rFonts w:ascii="Palatino Linotype" w:eastAsia="Calibri" w:hAnsi="Palatino Linotype"/>
          <w:lang w:val="es-ES_tradnl"/>
        </w:rPr>
        <w:t xml:space="preserve"> de la administración de la hacienda pública municipal, </w:t>
      </w:r>
      <w:r w:rsidR="00102E2D">
        <w:rPr>
          <w:rFonts w:ascii="Palatino Linotype" w:eastAsia="Calibri" w:hAnsi="Palatino Linotype"/>
          <w:lang w:val="es-ES_tradnl"/>
        </w:rPr>
        <w:t>así como del registro y control de las Unidades Económicas establecidas dentro del territorio Municipal.</w:t>
      </w:r>
    </w:p>
    <w:p w:rsidR="00102E2D" w:rsidRDefault="00102E2D" w:rsidP="0015513A">
      <w:pPr>
        <w:spacing w:line="360" w:lineRule="auto"/>
        <w:jc w:val="both"/>
        <w:rPr>
          <w:rFonts w:ascii="Palatino Linotype" w:eastAsia="Calibri" w:hAnsi="Palatino Linotype"/>
          <w:lang w:val="es-ES_tradnl"/>
        </w:rPr>
      </w:pPr>
    </w:p>
    <w:p w:rsidR="00316720" w:rsidRPr="00F01620" w:rsidRDefault="00316720" w:rsidP="00316720">
      <w:pPr>
        <w:ind w:left="567" w:right="616"/>
        <w:jc w:val="both"/>
        <w:rPr>
          <w:rFonts w:ascii="Palatino Linotype" w:eastAsia="Calibri" w:hAnsi="Palatino Linotype"/>
          <w:i/>
          <w:sz w:val="22"/>
          <w:lang w:val="es-ES_tradnl"/>
        </w:rPr>
      </w:pPr>
      <w:r w:rsidRPr="00102E2D">
        <w:rPr>
          <w:rFonts w:ascii="Palatino Linotype" w:eastAsia="Calibri" w:hAnsi="Palatino Linotype"/>
          <w:b/>
          <w:i/>
          <w:sz w:val="22"/>
          <w:lang w:val="es-ES_tradnl"/>
        </w:rPr>
        <w:t>Artículo 87.-</w:t>
      </w:r>
      <w:r w:rsidRPr="00F01620">
        <w:rPr>
          <w:rFonts w:ascii="Palatino Linotype" w:eastAsia="Calibri" w:hAnsi="Palatino Linotype"/>
          <w:i/>
          <w:sz w:val="22"/>
          <w:lang w:val="es-ES_tradnl"/>
        </w:rPr>
        <w:t xml:space="preserve"> Para el despacho, estudio y planeación de los diversos asuntos de la</w:t>
      </w:r>
      <w:r>
        <w:rPr>
          <w:rFonts w:ascii="Palatino Linotype" w:eastAsia="Calibri" w:hAnsi="Palatino Linotype"/>
          <w:i/>
          <w:sz w:val="22"/>
          <w:lang w:val="es-ES_tradnl"/>
        </w:rPr>
        <w:t xml:space="preserve"> </w:t>
      </w:r>
      <w:r w:rsidRPr="00F01620">
        <w:rPr>
          <w:rFonts w:ascii="Palatino Linotype" w:eastAsia="Calibri" w:hAnsi="Palatino Linotype"/>
          <w:i/>
          <w:sz w:val="22"/>
          <w:lang w:val="es-ES_tradnl"/>
        </w:rPr>
        <w:t>administración municipal, el ayuntamiento contará por lo menos con las siguientes</w:t>
      </w:r>
      <w:r>
        <w:rPr>
          <w:rFonts w:ascii="Palatino Linotype" w:eastAsia="Calibri" w:hAnsi="Palatino Linotype"/>
          <w:i/>
          <w:sz w:val="22"/>
          <w:lang w:val="es-ES_tradnl"/>
        </w:rPr>
        <w:t xml:space="preserve"> </w:t>
      </w:r>
      <w:r w:rsidRPr="00F01620">
        <w:rPr>
          <w:rFonts w:ascii="Palatino Linotype" w:eastAsia="Calibri" w:hAnsi="Palatino Linotype"/>
          <w:i/>
          <w:sz w:val="22"/>
          <w:lang w:val="es-ES_tradnl"/>
        </w:rPr>
        <w:t>Dependencias:</w:t>
      </w:r>
    </w:p>
    <w:p w:rsidR="00316720" w:rsidRPr="00F01620" w:rsidRDefault="00316720" w:rsidP="00316720">
      <w:pPr>
        <w:ind w:left="567" w:right="616"/>
        <w:jc w:val="both"/>
        <w:rPr>
          <w:rFonts w:ascii="Palatino Linotype" w:eastAsia="Calibri" w:hAnsi="Palatino Linotype"/>
          <w:i/>
          <w:sz w:val="22"/>
          <w:lang w:val="es-ES_tradnl"/>
        </w:rPr>
      </w:pPr>
      <w:r>
        <w:rPr>
          <w:rFonts w:ascii="Palatino Linotype" w:eastAsia="Calibri" w:hAnsi="Palatino Linotype"/>
          <w:i/>
          <w:sz w:val="22"/>
          <w:lang w:val="es-ES_tradnl"/>
        </w:rPr>
        <w:t>(…)</w:t>
      </w:r>
      <w:r w:rsidRPr="00F01620">
        <w:rPr>
          <w:rFonts w:ascii="Palatino Linotype" w:eastAsia="Calibri" w:hAnsi="Palatino Linotype"/>
          <w:i/>
          <w:sz w:val="22"/>
          <w:lang w:val="es-ES_tradnl"/>
        </w:rPr>
        <w:t>;</w:t>
      </w:r>
    </w:p>
    <w:p w:rsidR="00316720" w:rsidRDefault="00316720" w:rsidP="00316720">
      <w:pPr>
        <w:ind w:left="567" w:right="616"/>
        <w:jc w:val="both"/>
        <w:rPr>
          <w:rFonts w:ascii="Palatino Linotype" w:eastAsia="Calibri" w:hAnsi="Palatino Linotype"/>
          <w:i/>
          <w:sz w:val="22"/>
          <w:lang w:val="es-ES_tradnl"/>
        </w:rPr>
      </w:pPr>
      <w:r w:rsidRPr="00F01620">
        <w:rPr>
          <w:rFonts w:ascii="Palatino Linotype" w:eastAsia="Calibri" w:hAnsi="Palatino Linotype"/>
          <w:i/>
          <w:sz w:val="22"/>
          <w:lang w:val="es-ES_tradnl"/>
        </w:rPr>
        <w:t>II. La tesorería municipal.</w:t>
      </w:r>
    </w:p>
    <w:p w:rsidR="00316720" w:rsidRPr="00F01620" w:rsidRDefault="00316720" w:rsidP="00316720">
      <w:pPr>
        <w:ind w:left="567" w:right="616"/>
        <w:jc w:val="both"/>
        <w:rPr>
          <w:rFonts w:ascii="Palatino Linotype" w:eastAsia="Calibri" w:hAnsi="Palatino Linotype"/>
          <w:i/>
          <w:sz w:val="22"/>
          <w:lang w:val="es-ES_tradnl"/>
        </w:rPr>
      </w:pPr>
      <w:r>
        <w:rPr>
          <w:rFonts w:ascii="Palatino Linotype" w:eastAsia="Calibri" w:hAnsi="Palatino Linotype"/>
          <w:i/>
          <w:sz w:val="22"/>
          <w:lang w:val="es-ES_tradnl"/>
        </w:rPr>
        <w:t>(…)</w:t>
      </w:r>
    </w:p>
    <w:p w:rsidR="00316720" w:rsidRDefault="00316720" w:rsidP="00316720">
      <w:pPr>
        <w:ind w:left="567" w:right="616"/>
        <w:jc w:val="both"/>
        <w:rPr>
          <w:rFonts w:ascii="Palatino Linotype" w:eastAsia="Calibri" w:hAnsi="Palatino Linotype"/>
          <w:i/>
          <w:sz w:val="22"/>
          <w:lang w:val="es-ES_tradnl"/>
        </w:rPr>
      </w:pPr>
      <w:r w:rsidRPr="00F01620">
        <w:rPr>
          <w:rFonts w:ascii="Palatino Linotype" w:eastAsia="Calibri" w:hAnsi="Palatino Linotype"/>
          <w:i/>
          <w:sz w:val="22"/>
          <w:lang w:val="es-ES_tradnl"/>
        </w:rPr>
        <w:t>IV. La Dirección de Desarrollo Económico o equivalente</w:t>
      </w:r>
    </w:p>
    <w:p w:rsidR="00316720" w:rsidRDefault="00316720" w:rsidP="00316720">
      <w:pPr>
        <w:ind w:left="567" w:right="616"/>
        <w:jc w:val="both"/>
        <w:rPr>
          <w:rFonts w:ascii="Palatino Linotype" w:eastAsia="Calibri" w:hAnsi="Palatino Linotype"/>
          <w:i/>
          <w:sz w:val="22"/>
          <w:lang w:val="es-ES_tradnl"/>
        </w:rPr>
      </w:pPr>
    </w:p>
    <w:p w:rsidR="00316720" w:rsidRPr="007C43A5" w:rsidRDefault="00316720" w:rsidP="00316720">
      <w:pPr>
        <w:pStyle w:val="Sinespaciado"/>
        <w:ind w:left="567" w:right="616"/>
        <w:jc w:val="both"/>
        <w:rPr>
          <w:rFonts w:ascii="Palatino Linotype" w:hAnsi="Palatino Linotype"/>
          <w:i/>
          <w:szCs w:val="24"/>
        </w:rPr>
      </w:pPr>
      <w:r w:rsidRPr="007C43A5">
        <w:rPr>
          <w:rFonts w:ascii="Palatino Linotype" w:hAnsi="Palatino Linotype"/>
          <w:b/>
          <w:i/>
          <w:szCs w:val="24"/>
        </w:rPr>
        <w:t>Artículo 95.-</w:t>
      </w:r>
      <w:r w:rsidRPr="007C43A5">
        <w:rPr>
          <w:rFonts w:ascii="Palatino Linotype" w:hAnsi="Palatino Linotype"/>
          <w:i/>
          <w:szCs w:val="24"/>
        </w:rPr>
        <w:t xml:space="preserve"> Son atribuciones del </w:t>
      </w:r>
      <w:r w:rsidRPr="00B2727F">
        <w:rPr>
          <w:rFonts w:ascii="Palatino Linotype" w:hAnsi="Palatino Linotype"/>
          <w:i/>
          <w:szCs w:val="24"/>
          <w:u w:val="single"/>
        </w:rPr>
        <w:t>tesorero municipal</w:t>
      </w:r>
      <w:r w:rsidRPr="007C43A5">
        <w:rPr>
          <w:rFonts w:ascii="Palatino Linotype" w:hAnsi="Palatino Linotype"/>
          <w:i/>
          <w:szCs w:val="24"/>
        </w:rPr>
        <w:t>:</w:t>
      </w:r>
    </w:p>
    <w:p w:rsidR="00316720" w:rsidRPr="007C43A5" w:rsidRDefault="00316720" w:rsidP="00316720">
      <w:pPr>
        <w:pStyle w:val="Sinespaciado"/>
        <w:ind w:left="567" w:right="616"/>
        <w:jc w:val="both"/>
        <w:rPr>
          <w:rFonts w:ascii="Palatino Linotype" w:hAnsi="Palatino Linotype"/>
          <w:i/>
          <w:szCs w:val="24"/>
        </w:rPr>
      </w:pPr>
      <w:r w:rsidRPr="00AA5A35">
        <w:rPr>
          <w:rFonts w:ascii="Palatino Linotype" w:hAnsi="Palatino Linotype"/>
          <w:b/>
          <w:i/>
          <w:szCs w:val="24"/>
        </w:rPr>
        <w:t>I.</w:t>
      </w:r>
      <w:r w:rsidRPr="007C43A5">
        <w:rPr>
          <w:rFonts w:ascii="Palatino Linotype" w:hAnsi="Palatino Linotype"/>
          <w:i/>
          <w:szCs w:val="24"/>
        </w:rPr>
        <w:t xml:space="preserve"> Administrar la hacienda pública municipal, de conformidad con las disposiciones legales</w:t>
      </w:r>
      <w:r>
        <w:rPr>
          <w:rFonts w:ascii="Palatino Linotype" w:hAnsi="Palatino Linotype"/>
          <w:i/>
          <w:szCs w:val="24"/>
        </w:rPr>
        <w:t xml:space="preserve"> </w:t>
      </w:r>
      <w:r w:rsidRPr="007C43A5">
        <w:rPr>
          <w:rFonts w:ascii="Palatino Linotype" w:hAnsi="Palatino Linotype"/>
          <w:i/>
          <w:szCs w:val="24"/>
        </w:rPr>
        <w:t>aplicables;</w:t>
      </w:r>
    </w:p>
    <w:p w:rsidR="00316720" w:rsidRPr="007C43A5" w:rsidRDefault="00316720" w:rsidP="00316720">
      <w:pPr>
        <w:pStyle w:val="Sinespaciado"/>
        <w:ind w:left="567" w:right="616"/>
        <w:jc w:val="both"/>
        <w:rPr>
          <w:rFonts w:ascii="Palatino Linotype" w:hAnsi="Palatino Linotype"/>
          <w:i/>
          <w:szCs w:val="24"/>
        </w:rPr>
      </w:pPr>
      <w:r w:rsidRPr="00AA5A35">
        <w:rPr>
          <w:rFonts w:ascii="Palatino Linotype" w:hAnsi="Palatino Linotype"/>
          <w:b/>
          <w:i/>
          <w:szCs w:val="24"/>
        </w:rPr>
        <w:t xml:space="preserve">II. </w:t>
      </w:r>
      <w:r w:rsidRPr="007C43A5">
        <w:rPr>
          <w:rFonts w:ascii="Palatino Linotype" w:hAnsi="Palatino Linotype"/>
          <w:i/>
          <w:szCs w:val="24"/>
        </w:rPr>
        <w:t>Determinar, liquidar, recaudar, fiscalizar y administrar las contribuciones en los términos de</w:t>
      </w:r>
      <w:r>
        <w:rPr>
          <w:rFonts w:ascii="Palatino Linotype" w:hAnsi="Palatino Linotype"/>
          <w:i/>
          <w:szCs w:val="24"/>
        </w:rPr>
        <w:t xml:space="preserve"> </w:t>
      </w:r>
      <w:r w:rsidRPr="007C43A5">
        <w:rPr>
          <w:rFonts w:ascii="Palatino Linotype" w:hAnsi="Palatino Linotype"/>
          <w:i/>
          <w:szCs w:val="24"/>
        </w:rPr>
        <w:t>los ordenamientos jurídicos aplicables y, en su caso, aplicar el procedimiento administrativo de</w:t>
      </w:r>
      <w:r>
        <w:rPr>
          <w:rFonts w:ascii="Palatino Linotype" w:hAnsi="Palatino Linotype"/>
          <w:i/>
          <w:szCs w:val="24"/>
        </w:rPr>
        <w:t xml:space="preserve"> </w:t>
      </w:r>
      <w:r w:rsidRPr="007C43A5">
        <w:rPr>
          <w:rFonts w:ascii="Palatino Linotype" w:hAnsi="Palatino Linotype"/>
          <w:i/>
          <w:szCs w:val="24"/>
        </w:rPr>
        <w:t>ejecución en términos de las disposiciones aplicables;</w:t>
      </w:r>
    </w:p>
    <w:p w:rsidR="00316720" w:rsidRPr="007C43A5" w:rsidRDefault="00316720" w:rsidP="00316720">
      <w:pPr>
        <w:pStyle w:val="Sinespaciado"/>
        <w:ind w:left="567" w:right="616"/>
        <w:jc w:val="both"/>
        <w:rPr>
          <w:rFonts w:ascii="Palatino Linotype" w:hAnsi="Palatino Linotype"/>
          <w:i/>
          <w:szCs w:val="24"/>
        </w:rPr>
      </w:pPr>
      <w:r w:rsidRPr="00AA5A35">
        <w:rPr>
          <w:rFonts w:ascii="Palatino Linotype" w:hAnsi="Palatino Linotype"/>
          <w:b/>
          <w:i/>
          <w:szCs w:val="24"/>
        </w:rPr>
        <w:lastRenderedPageBreak/>
        <w:t>III.</w:t>
      </w:r>
      <w:r w:rsidRPr="007C43A5">
        <w:rPr>
          <w:rFonts w:ascii="Palatino Linotype" w:hAnsi="Palatino Linotype"/>
          <w:i/>
          <w:szCs w:val="24"/>
        </w:rPr>
        <w:t xml:space="preserve"> Imponer las sanciones administrativas que procedan por infracciones a las disposiciones</w:t>
      </w:r>
      <w:r>
        <w:rPr>
          <w:rFonts w:ascii="Palatino Linotype" w:hAnsi="Palatino Linotype"/>
          <w:i/>
          <w:szCs w:val="24"/>
        </w:rPr>
        <w:t xml:space="preserve"> </w:t>
      </w:r>
      <w:r w:rsidRPr="007C43A5">
        <w:rPr>
          <w:rFonts w:ascii="Palatino Linotype" w:hAnsi="Palatino Linotype"/>
          <w:i/>
          <w:szCs w:val="24"/>
        </w:rPr>
        <w:t>fiscales;</w:t>
      </w:r>
    </w:p>
    <w:p w:rsidR="00316720" w:rsidRPr="007C43A5" w:rsidRDefault="00316720" w:rsidP="00316720">
      <w:pPr>
        <w:pStyle w:val="Sinespaciado"/>
        <w:ind w:left="567" w:right="616"/>
        <w:jc w:val="both"/>
        <w:rPr>
          <w:rFonts w:ascii="Palatino Linotype" w:hAnsi="Palatino Linotype"/>
          <w:i/>
          <w:szCs w:val="24"/>
        </w:rPr>
      </w:pPr>
      <w:r w:rsidRPr="007C43A5">
        <w:rPr>
          <w:rFonts w:ascii="Palatino Linotype" w:hAnsi="Palatino Linotype"/>
          <w:b/>
          <w:i/>
          <w:szCs w:val="24"/>
        </w:rPr>
        <w:t>IV.</w:t>
      </w:r>
      <w:r w:rsidRPr="007C43A5">
        <w:rPr>
          <w:rFonts w:ascii="Palatino Linotype" w:hAnsi="Palatino Linotype"/>
          <w:i/>
          <w:szCs w:val="24"/>
        </w:rPr>
        <w:t xml:space="preserve"> </w:t>
      </w:r>
      <w:r w:rsidRPr="007C43A5">
        <w:rPr>
          <w:rFonts w:ascii="Palatino Linotype" w:hAnsi="Palatino Linotype"/>
          <w:i/>
          <w:szCs w:val="24"/>
          <w:u w:val="single"/>
        </w:rPr>
        <w:t>Llevar los registros</w:t>
      </w:r>
      <w:r w:rsidRPr="007C43A5">
        <w:rPr>
          <w:rFonts w:ascii="Palatino Linotype" w:hAnsi="Palatino Linotype"/>
          <w:i/>
          <w:szCs w:val="24"/>
        </w:rPr>
        <w:t xml:space="preserve"> contables, financieros y administrativos de los </w:t>
      </w:r>
      <w:r w:rsidRPr="00B2727F">
        <w:rPr>
          <w:rFonts w:ascii="Palatino Linotype" w:hAnsi="Palatino Linotype"/>
          <w:i/>
          <w:szCs w:val="24"/>
          <w:u w:val="single"/>
        </w:rPr>
        <w:t>ingresos</w:t>
      </w:r>
      <w:r w:rsidRPr="007C43A5">
        <w:rPr>
          <w:rFonts w:ascii="Palatino Linotype" w:hAnsi="Palatino Linotype"/>
          <w:i/>
          <w:szCs w:val="24"/>
        </w:rPr>
        <w:t xml:space="preserve">, </w:t>
      </w:r>
      <w:r w:rsidRPr="00B2727F">
        <w:rPr>
          <w:rFonts w:ascii="Palatino Linotype" w:hAnsi="Palatino Linotype"/>
          <w:i/>
          <w:szCs w:val="24"/>
        </w:rPr>
        <w:t>egresos</w:t>
      </w:r>
      <w:r w:rsidRPr="007C43A5">
        <w:rPr>
          <w:rFonts w:ascii="Palatino Linotype" w:hAnsi="Palatino Linotype"/>
          <w:i/>
          <w:szCs w:val="24"/>
        </w:rPr>
        <w:t>, e</w:t>
      </w:r>
      <w:r>
        <w:rPr>
          <w:rFonts w:ascii="Palatino Linotype" w:hAnsi="Palatino Linotype"/>
          <w:i/>
          <w:szCs w:val="24"/>
        </w:rPr>
        <w:t xml:space="preserve"> </w:t>
      </w:r>
      <w:r w:rsidRPr="007C43A5">
        <w:rPr>
          <w:rFonts w:ascii="Palatino Linotype" w:hAnsi="Palatino Linotype"/>
          <w:i/>
          <w:szCs w:val="24"/>
        </w:rPr>
        <w:t>inventarios;</w:t>
      </w:r>
    </w:p>
    <w:p w:rsidR="00316720" w:rsidRPr="007C43A5" w:rsidRDefault="00316720" w:rsidP="00316720">
      <w:pPr>
        <w:pStyle w:val="Sinespaciado"/>
        <w:ind w:left="567" w:right="616"/>
        <w:jc w:val="both"/>
        <w:rPr>
          <w:rFonts w:ascii="Palatino Linotype" w:hAnsi="Palatino Linotype"/>
          <w:i/>
          <w:szCs w:val="24"/>
        </w:rPr>
      </w:pPr>
      <w:r w:rsidRPr="00871A5E">
        <w:rPr>
          <w:rFonts w:ascii="Palatino Linotype" w:hAnsi="Palatino Linotype"/>
          <w:b/>
          <w:i/>
          <w:szCs w:val="24"/>
          <w:u w:val="single"/>
        </w:rPr>
        <w:t>V.</w:t>
      </w:r>
      <w:r w:rsidRPr="00871A5E">
        <w:rPr>
          <w:rFonts w:ascii="Palatino Linotype" w:hAnsi="Palatino Linotype"/>
          <w:i/>
          <w:szCs w:val="24"/>
          <w:u w:val="single"/>
        </w:rPr>
        <w:t xml:space="preserve"> Proporcionar oportunamente al ayuntamiento todos los datos o informes que sean necesarios para la formulación del Presupuesto de Egresos Municipales, vigilando que se ajuste a las disposiciones de esta Ley y otros ordenamientos aplicables</w:t>
      </w:r>
      <w:r w:rsidRPr="007C43A5">
        <w:rPr>
          <w:rFonts w:ascii="Palatino Linotype" w:hAnsi="Palatino Linotype"/>
          <w:i/>
          <w:szCs w:val="24"/>
        </w:rPr>
        <w:t>;</w:t>
      </w:r>
    </w:p>
    <w:p w:rsidR="00316720" w:rsidRDefault="00316720" w:rsidP="00316720">
      <w:pPr>
        <w:pStyle w:val="Sinespaciado"/>
        <w:ind w:left="567" w:right="616"/>
        <w:jc w:val="both"/>
        <w:rPr>
          <w:rFonts w:ascii="Palatino Linotype" w:hAnsi="Palatino Linotype"/>
          <w:i/>
          <w:szCs w:val="24"/>
        </w:rPr>
      </w:pPr>
      <w:r w:rsidRPr="00AA5A35">
        <w:rPr>
          <w:rFonts w:ascii="Palatino Linotype" w:hAnsi="Palatino Linotype"/>
          <w:b/>
          <w:i/>
          <w:szCs w:val="24"/>
        </w:rPr>
        <w:t>VI.</w:t>
      </w:r>
      <w:r w:rsidRPr="007C43A5">
        <w:rPr>
          <w:rFonts w:ascii="Palatino Linotype" w:hAnsi="Palatino Linotype"/>
          <w:i/>
          <w:szCs w:val="24"/>
        </w:rPr>
        <w:t xml:space="preserve"> Presentar anualmente al ayuntamiento un informe de la situación contable financiera de la</w:t>
      </w:r>
      <w:r>
        <w:rPr>
          <w:rFonts w:ascii="Palatino Linotype" w:hAnsi="Palatino Linotype"/>
          <w:i/>
          <w:szCs w:val="24"/>
        </w:rPr>
        <w:t xml:space="preserve"> </w:t>
      </w:r>
      <w:r w:rsidRPr="007C43A5">
        <w:rPr>
          <w:rFonts w:ascii="Palatino Linotype" w:hAnsi="Palatino Linotype"/>
          <w:i/>
          <w:szCs w:val="24"/>
        </w:rPr>
        <w:t>Tesorería Municipal;</w:t>
      </w:r>
    </w:p>
    <w:p w:rsidR="00316720" w:rsidRPr="007C43A5" w:rsidRDefault="00316720" w:rsidP="00316720">
      <w:pPr>
        <w:pStyle w:val="Sinespaciado"/>
        <w:ind w:left="567" w:right="616"/>
        <w:jc w:val="both"/>
        <w:rPr>
          <w:rFonts w:ascii="Palatino Linotype" w:hAnsi="Palatino Linotype"/>
          <w:i/>
          <w:szCs w:val="24"/>
        </w:rPr>
      </w:pPr>
      <w:r w:rsidRPr="00AA5A35">
        <w:rPr>
          <w:rFonts w:ascii="Palatino Linotype" w:hAnsi="Palatino Linotype"/>
          <w:b/>
          <w:i/>
          <w:szCs w:val="24"/>
        </w:rPr>
        <w:t xml:space="preserve">VI Bis. </w:t>
      </w:r>
      <w:r w:rsidRPr="007C43A5">
        <w:rPr>
          <w:rFonts w:ascii="Palatino Linotype" w:hAnsi="Palatino Linotype"/>
          <w:i/>
          <w:szCs w:val="24"/>
        </w:rPr>
        <w:t>Proporcionar para la formulación del proyecto de Presupuesto de Egresos Municipales la</w:t>
      </w:r>
      <w:r>
        <w:rPr>
          <w:rFonts w:ascii="Palatino Linotype" w:hAnsi="Palatino Linotype"/>
          <w:i/>
          <w:szCs w:val="24"/>
        </w:rPr>
        <w:t xml:space="preserve"> </w:t>
      </w:r>
      <w:r w:rsidRPr="007C43A5">
        <w:rPr>
          <w:rFonts w:ascii="Palatino Linotype" w:hAnsi="Palatino Linotype"/>
          <w:i/>
          <w:szCs w:val="24"/>
        </w:rPr>
        <w:t>información financiera relativa a la solución o en su caso, el pago de los litigios laborales;</w:t>
      </w:r>
    </w:p>
    <w:p w:rsidR="00316720" w:rsidRPr="007C43A5" w:rsidRDefault="00316720" w:rsidP="00316720">
      <w:pPr>
        <w:pStyle w:val="Sinespaciado"/>
        <w:ind w:left="567" w:right="616"/>
        <w:jc w:val="both"/>
        <w:rPr>
          <w:rFonts w:ascii="Palatino Linotype" w:hAnsi="Palatino Linotype"/>
          <w:i/>
          <w:szCs w:val="24"/>
        </w:rPr>
      </w:pPr>
      <w:r w:rsidRPr="00AA5A35">
        <w:rPr>
          <w:rFonts w:ascii="Palatino Linotype" w:hAnsi="Palatino Linotype"/>
          <w:b/>
          <w:i/>
          <w:szCs w:val="24"/>
        </w:rPr>
        <w:t>VII.</w:t>
      </w:r>
      <w:r w:rsidRPr="007C43A5">
        <w:rPr>
          <w:rFonts w:ascii="Palatino Linotype" w:hAnsi="Palatino Linotype"/>
          <w:i/>
          <w:szCs w:val="24"/>
        </w:rPr>
        <w:t xml:space="preserve"> Diseñar y aprobar las formas oficiales de manifestaciones, avisos y declaraciones y demás</w:t>
      </w:r>
      <w:r>
        <w:rPr>
          <w:rFonts w:ascii="Palatino Linotype" w:hAnsi="Palatino Linotype"/>
          <w:i/>
          <w:szCs w:val="24"/>
        </w:rPr>
        <w:t xml:space="preserve"> </w:t>
      </w:r>
      <w:r w:rsidRPr="007C43A5">
        <w:rPr>
          <w:rFonts w:ascii="Palatino Linotype" w:hAnsi="Palatino Linotype"/>
          <w:i/>
          <w:szCs w:val="24"/>
        </w:rPr>
        <w:t>documentos requeridos;</w:t>
      </w:r>
    </w:p>
    <w:p w:rsidR="00316720" w:rsidRPr="007C43A5" w:rsidRDefault="00316720" w:rsidP="00316720">
      <w:pPr>
        <w:pStyle w:val="Sinespaciado"/>
        <w:ind w:left="567" w:right="616"/>
        <w:jc w:val="both"/>
        <w:rPr>
          <w:rFonts w:ascii="Palatino Linotype" w:hAnsi="Palatino Linotype"/>
          <w:i/>
          <w:szCs w:val="24"/>
        </w:rPr>
      </w:pPr>
      <w:r w:rsidRPr="00AA5A35">
        <w:rPr>
          <w:rFonts w:ascii="Palatino Linotype" w:hAnsi="Palatino Linotype"/>
          <w:b/>
          <w:i/>
          <w:szCs w:val="24"/>
        </w:rPr>
        <w:t>VIII.</w:t>
      </w:r>
      <w:r w:rsidRPr="007C43A5">
        <w:rPr>
          <w:rFonts w:ascii="Palatino Linotype" w:hAnsi="Palatino Linotype"/>
          <w:i/>
          <w:szCs w:val="24"/>
        </w:rPr>
        <w:t xml:space="preserve"> Participar en la formulación de Convenios Fiscales y ejercer las atribuciones que le</w:t>
      </w:r>
      <w:r>
        <w:rPr>
          <w:rFonts w:ascii="Palatino Linotype" w:hAnsi="Palatino Linotype"/>
          <w:i/>
          <w:szCs w:val="24"/>
        </w:rPr>
        <w:t xml:space="preserve"> </w:t>
      </w:r>
      <w:r w:rsidRPr="007C43A5">
        <w:rPr>
          <w:rFonts w:ascii="Palatino Linotype" w:hAnsi="Palatino Linotype"/>
          <w:i/>
          <w:szCs w:val="24"/>
        </w:rPr>
        <w:t>correspondan en el ámbito de su competencia;</w:t>
      </w:r>
    </w:p>
    <w:p w:rsidR="00316720" w:rsidRPr="007C43A5" w:rsidRDefault="00316720" w:rsidP="00316720">
      <w:pPr>
        <w:pStyle w:val="Sinespaciado"/>
        <w:ind w:left="567" w:right="616"/>
        <w:jc w:val="both"/>
        <w:rPr>
          <w:rFonts w:ascii="Palatino Linotype" w:hAnsi="Palatino Linotype"/>
          <w:i/>
          <w:szCs w:val="24"/>
        </w:rPr>
      </w:pPr>
      <w:r w:rsidRPr="00AA5A35">
        <w:rPr>
          <w:rFonts w:ascii="Palatino Linotype" w:hAnsi="Palatino Linotype"/>
          <w:b/>
          <w:i/>
          <w:szCs w:val="24"/>
        </w:rPr>
        <w:t>IX.</w:t>
      </w:r>
      <w:r w:rsidRPr="007C43A5">
        <w:rPr>
          <w:rFonts w:ascii="Palatino Linotype" w:hAnsi="Palatino Linotype"/>
          <w:i/>
          <w:szCs w:val="24"/>
        </w:rPr>
        <w:t xml:space="preserve"> Proponer al ayuntamiento la cancelación de cuentas incobrables;</w:t>
      </w:r>
    </w:p>
    <w:p w:rsidR="00316720" w:rsidRPr="007C43A5" w:rsidRDefault="00316720" w:rsidP="00316720">
      <w:pPr>
        <w:pStyle w:val="Sinespaciado"/>
        <w:ind w:left="567" w:right="616"/>
        <w:jc w:val="both"/>
        <w:rPr>
          <w:rFonts w:ascii="Palatino Linotype" w:hAnsi="Palatino Linotype"/>
          <w:i/>
          <w:szCs w:val="24"/>
        </w:rPr>
      </w:pPr>
      <w:r w:rsidRPr="00AA5A35">
        <w:rPr>
          <w:rFonts w:ascii="Palatino Linotype" w:hAnsi="Palatino Linotype"/>
          <w:b/>
          <w:i/>
          <w:szCs w:val="24"/>
        </w:rPr>
        <w:t>X</w:t>
      </w:r>
      <w:r w:rsidRPr="007C43A5">
        <w:rPr>
          <w:rFonts w:ascii="Palatino Linotype" w:hAnsi="Palatino Linotype"/>
          <w:i/>
          <w:szCs w:val="24"/>
        </w:rPr>
        <w:t>. Custodiar y ejercer las garantías que se otorguen en favor de la hacienda municipal;</w:t>
      </w:r>
    </w:p>
    <w:p w:rsidR="00316720" w:rsidRPr="007C43A5" w:rsidRDefault="00316720" w:rsidP="00316720">
      <w:pPr>
        <w:pStyle w:val="Sinespaciado"/>
        <w:ind w:left="567" w:right="616"/>
        <w:jc w:val="both"/>
        <w:rPr>
          <w:rFonts w:ascii="Palatino Linotype" w:hAnsi="Palatino Linotype"/>
          <w:i/>
          <w:szCs w:val="24"/>
        </w:rPr>
      </w:pPr>
      <w:r w:rsidRPr="00AA5A35">
        <w:rPr>
          <w:rFonts w:ascii="Palatino Linotype" w:hAnsi="Palatino Linotype"/>
          <w:b/>
          <w:i/>
          <w:szCs w:val="24"/>
        </w:rPr>
        <w:t>XI.</w:t>
      </w:r>
      <w:r w:rsidRPr="007C43A5">
        <w:rPr>
          <w:rFonts w:ascii="Palatino Linotype" w:hAnsi="Palatino Linotype"/>
          <w:i/>
          <w:szCs w:val="24"/>
        </w:rPr>
        <w:t xml:space="preserve"> Proponer la política de ingresos de la tesorería municipal;</w:t>
      </w:r>
    </w:p>
    <w:p w:rsidR="00316720" w:rsidRPr="007C43A5" w:rsidRDefault="00316720" w:rsidP="00316720">
      <w:pPr>
        <w:pStyle w:val="Sinespaciado"/>
        <w:ind w:left="567" w:right="616"/>
        <w:jc w:val="both"/>
        <w:rPr>
          <w:rFonts w:ascii="Palatino Linotype" w:hAnsi="Palatino Linotype"/>
          <w:i/>
          <w:szCs w:val="24"/>
        </w:rPr>
      </w:pPr>
      <w:r w:rsidRPr="00AA5A35">
        <w:rPr>
          <w:rFonts w:ascii="Palatino Linotype" w:hAnsi="Palatino Linotype"/>
          <w:b/>
          <w:i/>
          <w:szCs w:val="24"/>
        </w:rPr>
        <w:t>XII.</w:t>
      </w:r>
      <w:r w:rsidRPr="007C43A5">
        <w:rPr>
          <w:rFonts w:ascii="Palatino Linotype" w:hAnsi="Palatino Linotype"/>
          <w:i/>
          <w:szCs w:val="24"/>
        </w:rPr>
        <w:t xml:space="preserve"> Intervenir en la elaboración del programa financiero municipal;</w:t>
      </w:r>
    </w:p>
    <w:p w:rsidR="00316720" w:rsidRPr="007C43A5" w:rsidRDefault="00316720" w:rsidP="00316720">
      <w:pPr>
        <w:pStyle w:val="Sinespaciado"/>
        <w:ind w:left="567" w:right="616"/>
        <w:jc w:val="both"/>
        <w:rPr>
          <w:rFonts w:ascii="Palatino Linotype" w:hAnsi="Palatino Linotype"/>
          <w:i/>
          <w:szCs w:val="24"/>
        </w:rPr>
      </w:pPr>
      <w:r w:rsidRPr="00AA5A35">
        <w:rPr>
          <w:rFonts w:ascii="Palatino Linotype" w:hAnsi="Palatino Linotype"/>
          <w:b/>
          <w:i/>
          <w:szCs w:val="24"/>
        </w:rPr>
        <w:t>XIII.</w:t>
      </w:r>
      <w:r w:rsidRPr="007C43A5">
        <w:rPr>
          <w:rFonts w:ascii="Palatino Linotype" w:hAnsi="Palatino Linotype"/>
          <w:i/>
          <w:szCs w:val="24"/>
        </w:rPr>
        <w:t xml:space="preserve"> Elaborar y mantener actualizado el Padrón de Contribuyentes;</w:t>
      </w:r>
    </w:p>
    <w:p w:rsidR="00316720" w:rsidRPr="007C43A5" w:rsidRDefault="00316720" w:rsidP="00316720">
      <w:pPr>
        <w:pStyle w:val="Sinespaciado"/>
        <w:ind w:left="567" w:right="616"/>
        <w:jc w:val="both"/>
        <w:rPr>
          <w:rFonts w:ascii="Palatino Linotype" w:hAnsi="Palatino Linotype"/>
          <w:i/>
          <w:szCs w:val="24"/>
        </w:rPr>
      </w:pPr>
      <w:r w:rsidRPr="00AA5A35">
        <w:rPr>
          <w:rFonts w:ascii="Palatino Linotype" w:hAnsi="Palatino Linotype"/>
          <w:b/>
          <w:i/>
          <w:szCs w:val="24"/>
        </w:rPr>
        <w:t xml:space="preserve">XIV. </w:t>
      </w:r>
      <w:r w:rsidRPr="007C43A5">
        <w:rPr>
          <w:rFonts w:ascii="Palatino Linotype" w:hAnsi="Palatino Linotype"/>
          <w:i/>
          <w:szCs w:val="24"/>
        </w:rPr>
        <w:t>Ministrar a su inmediato antecesor todos los datos oficiales que le solicitare, para</w:t>
      </w:r>
      <w:r>
        <w:rPr>
          <w:rFonts w:ascii="Palatino Linotype" w:hAnsi="Palatino Linotype"/>
          <w:i/>
          <w:szCs w:val="24"/>
        </w:rPr>
        <w:t xml:space="preserve"> </w:t>
      </w:r>
      <w:r w:rsidRPr="007C43A5">
        <w:rPr>
          <w:rFonts w:ascii="Palatino Linotype" w:hAnsi="Palatino Linotype"/>
          <w:i/>
          <w:szCs w:val="24"/>
        </w:rPr>
        <w:t>contestar los pliegos de observaciones y alcances que formule y deduzca el Órgano Superior de</w:t>
      </w:r>
      <w:r>
        <w:rPr>
          <w:rFonts w:ascii="Palatino Linotype" w:hAnsi="Palatino Linotype"/>
          <w:i/>
          <w:szCs w:val="24"/>
        </w:rPr>
        <w:t xml:space="preserve"> </w:t>
      </w:r>
      <w:r w:rsidRPr="007C43A5">
        <w:rPr>
          <w:rFonts w:ascii="Palatino Linotype" w:hAnsi="Palatino Linotype"/>
          <w:i/>
          <w:szCs w:val="24"/>
        </w:rPr>
        <w:t>Fiscalización del Estado de México;</w:t>
      </w:r>
    </w:p>
    <w:p w:rsidR="00316720" w:rsidRPr="007C43A5" w:rsidRDefault="00316720" w:rsidP="00316720">
      <w:pPr>
        <w:pStyle w:val="Sinespaciado"/>
        <w:ind w:left="567" w:right="616"/>
        <w:jc w:val="both"/>
        <w:rPr>
          <w:rFonts w:ascii="Palatino Linotype" w:hAnsi="Palatino Linotype"/>
          <w:i/>
          <w:szCs w:val="24"/>
        </w:rPr>
      </w:pPr>
      <w:r w:rsidRPr="00AA5A35">
        <w:rPr>
          <w:rFonts w:ascii="Palatino Linotype" w:hAnsi="Palatino Linotype"/>
          <w:b/>
          <w:i/>
          <w:szCs w:val="24"/>
        </w:rPr>
        <w:t>XV.</w:t>
      </w:r>
      <w:r w:rsidRPr="007C43A5">
        <w:rPr>
          <w:rFonts w:ascii="Palatino Linotype" w:hAnsi="Palatino Linotype"/>
          <w:i/>
          <w:szCs w:val="24"/>
        </w:rPr>
        <w:t xml:space="preserve"> Solicitar a las instancias competentes, la práctica de revisiones circunstanciadas, de</w:t>
      </w:r>
      <w:r>
        <w:rPr>
          <w:rFonts w:ascii="Palatino Linotype" w:hAnsi="Palatino Linotype"/>
          <w:i/>
          <w:szCs w:val="24"/>
        </w:rPr>
        <w:t xml:space="preserve"> </w:t>
      </w:r>
      <w:r w:rsidRPr="007C43A5">
        <w:rPr>
          <w:rFonts w:ascii="Palatino Linotype" w:hAnsi="Palatino Linotype"/>
          <w:i/>
          <w:szCs w:val="24"/>
        </w:rPr>
        <w:t>conformidad con las normas que rigen en materia de control y evaluación gubernamental en el</w:t>
      </w:r>
      <w:r>
        <w:rPr>
          <w:rFonts w:ascii="Palatino Linotype" w:hAnsi="Palatino Linotype"/>
          <w:i/>
          <w:szCs w:val="24"/>
        </w:rPr>
        <w:t xml:space="preserve"> </w:t>
      </w:r>
      <w:r w:rsidRPr="007C43A5">
        <w:rPr>
          <w:rFonts w:ascii="Palatino Linotype" w:hAnsi="Palatino Linotype"/>
          <w:i/>
          <w:szCs w:val="24"/>
        </w:rPr>
        <w:t>ámbito municipal;</w:t>
      </w:r>
    </w:p>
    <w:p w:rsidR="00316720" w:rsidRPr="007C43A5" w:rsidRDefault="00316720" w:rsidP="00316720">
      <w:pPr>
        <w:pStyle w:val="Sinespaciado"/>
        <w:ind w:left="567" w:right="616"/>
        <w:jc w:val="both"/>
        <w:rPr>
          <w:rFonts w:ascii="Palatino Linotype" w:hAnsi="Palatino Linotype"/>
          <w:i/>
          <w:szCs w:val="24"/>
        </w:rPr>
      </w:pPr>
      <w:r w:rsidRPr="007C43A5">
        <w:rPr>
          <w:rFonts w:ascii="Palatino Linotype" w:hAnsi="Palatino Linotype"/>
          <w:b/>
          <w:i/>
          <w:szCs w:val="24"/>
        </w:rPr>
        <w:t>XVI.</w:t>
      </w:r>
      <w:r w:rsidRPr="007C43A5">
        <w:rPr>
          <w:rFonts w:ascii="Palatino Linotype" w:hAnsi="Palatino Linotype"/>
          <w:i/>
          <w:szCs w:val="24"/>
        </w:rPr>
        <w:t xml:space="preserve"> </w:t>
      </w:r>
      <w:r w:rsidRPr="00871A5E">
        <w:rPr>
          <w:rFonts w:ascii="Palatino Linotype" w:hAnsi="Palatino Linotype"/>
          <w:i/>
          <w:szCs w:val="24"/>
        </w:rPr>
        <w:t>Glosar oportunamente las cuentas del ayuntamiento;</w:t>
      </w:r>
    </w:p>
    <w:p w:rsidR="00316720" w:rsidRPr="007C43A5" w:rsidRDefault="00316720" w:rsidP="00316720">
      <w:pPr>
        <w:pStyle w:val="Sinespaciado"/>
        <w:ind w:left="567" w:right="616"/>
        <w:jc w:val="both"/>
        <w:rPr>
          <w:rFonts w:ascii="Palatino Linotype" w:hAnsi="Palatino Linotype"/>
          <w:i/>
          <w:szCs w:val="24"/>
        </w:rPr>
      </w:pPr>
      <w:r w:rsidRPr="00AA5A35">
        <w:rPr>
          <w:rFonts w:ascii="Palatino Linotype" w:hAnsi="Palatino Linotype"/>
          <w:b/>
          <w:i/>
          <w:szCs w:val="24"/>
        </w:rPr>
        <w:t>XVII.</w:t>
      </w:r>
      <w:r w:rsidRPr="007C43A5">
        <w:rPr>
          <w:rFonts w:ascii="Palatino Linotype" w:hAnsi="Palatino Linotype"/>
          <w:i/>
          <w:szCs w:val="24"/>
        </w:rPr>
        <w:t xml:space="preserve"> Contestar oportunamente los pliegos de observaciones y responsabilidad que haga el</w:t>
      </w:r>
      <w:r>
        <w:rPr>
          <w:rFonts w:ascii="Palatino Linotype" w:hAnsi="Palatino Linotype"/>
          <w:i/>
          <w:szCs w:val="24"/>
        </w:rPr>
        <w:t xml:space="preserve"> </w:t>
      </w:r>
      <w:r w:rsidRPr="007C43A5">
        <w:rPr>
          <w:rFonts w:ascii="Palatino Linotype" w:hAnsi="Palatino Linotype"/>
          <w:i/>
          <w:szCs w:val="24"/>
        </w:rPr>
        <w:t>Órgano Superior de Fiscalización del Estado de México, así como atender en tiempo y forma las</w:t>
      </w:r>
      <w:r>
        <w:rPr>
          <w:rFonts w:ascii="Palatino Linotype" w:hAnsi="Palatino Linotype"/>
          <w:i/>
          <w:szCs w:val="24"/>
        </w:rPr>
        <w:t xml:space="preserve"> </w:t>
      </w:r>
      <w:r w:rsidRPr="007C43A5">
        <w:rPr>
          <w:rFonts w:ascii="Palatino Linotype" w:hAnsi="Palatino Linotype"/>
          <w:i/>
          <w:szCs w:val="24"/>
        </w:rPr>
        <w:t>solicitudes de información que éste requiera, informando al Ayuntamiento;</w:t>
      </w:r>
    </w:p>
    <w:p w:rsidR="00316720" w:rsidRPr="007C43A5" w:rsidRDefault="00316720" w:rsidP="00316720">
      <w:pPr>
        <w:pStyle w:val="Sinespaciado"/>
        <w:ind w:left="567" w:right="616"/>
        <w:jc w:val="both"/>
        <w:rPr>
          <w:rFonts w:ascii="Palatino Linotype" w:hAnsi="Palatino Linotype"/>
          <w:i/>
          <w:szCs w:val="24"/>
        </w:rPr>
      </w:pPr>
      <w:r w:rsidRPr="00AA5A35">
        <w:rPr>
          <w:rFonts w:ascii="Palatino Linotype" w:hAnsi="Palatino Linotype"/>
          <w:b/>
          <w:i/>
          <w:szCs w:val="24"/>
        </w:rPr>
        <w:t>XVIII.</w:t>
      </w:r>
      <w:r w:rsidRPr="007C43A5">
        <w:rPr>
          <w:rFonts w:ascii="Palatino Linotype" w:hAnsi="Palatino Linotype"/>
          <w:i/>
          <w:szCs w:val="24"/>
        </w:rPr>
        <w:t xml:space="preserve"> Expedir copias certificadas de los documentos a su cuidado, por acuerdo expreso del</w:t>
      </w:r>
      <w:r>
        <w:rPr>
          <w:rFonts w:ascii="Palatino Linotype" w:hAnsi="Palatino Linotype"/>
          <w:i/>
          <w:szCs w:val="24"/>
        </w:rPr>
        <w:t xml:space="preserve"> </w:t>
      </w:r>
      <w:r w:rsidRPr="007C43A5">
        <w:rPr>
          <w:rFonts w:ascii="Palatino Linotype" w:hAnsi="Palatino Linotype"/>
          <w:i/>
          <w:szCs w:val="24"/>
        </w:rPr>
        <w:t>Ayuntamiento y cuando se trate de documentación presentada ante el Órgano Superior de</w:t>
      </w:r>
      <w:r>
        <w:rPr>
          <w:rFonts w:ascii="Palatino Linotype" w:hAnsi="Palatino Linotype"/>
          <w:i/>
          <w:szCs w:val="24"/>
        </w:rPr>
        <w:t xml:space="preserve"> </w:t>
      </w:r>
      <w:r w:rsidRPr="007C43A5">
        <w:rPr>
          <w:rFonts w:ascii="Palatino Linotype" w:hAnsi="Palatino Linotype"/>
          <w:i/>
          <w:szCs w:val="24"/>
        </w:rPr>
        <w:t>Fiscalización del Estado de México;</w:t>
      </w:r>
    </w:p>
    <w:p w:rsidR="00316720" w:rsidRPr="007C43A5" w:rsidRDefault="00316720" w:rsidP="00316720">
      <w:pPr>
        <w:pStyle w:val="Sinespaciado"/>
        <w:ind w:left="567" w:right="616"/>
        <w:jc w:val="both"/>
        <w:rPr>
          <w:rFonts w:ascii="Palatino Linotype" w:hAnsi="Palatino Linotype"/>
          <w:i/>
          <w:szCs w:val="24"/>
        </w:rPr>
      </w:pPr>
      <w:r w:rsidRPr="00AA5A35">
        <w:rPr>
          <w:rFonts w:ascii="Palatino Linotype" w:hAnsi="Palatino Linotype"/>
          <w:b/>
          <w:i/>
          <w:szCs w:val="24"/>
        </w:rPr>
        <w:t>XIX.</w:t>
      </w:r>
      <w:r w:rsidRPr="007C43A5">
        <w:rPr>
          <w:rFonts w:ascii="Palatino Linotype" w:hAnsi="Palatino Linotype"/>
          <w:i/>
          <w:szCs w:val="24"/>
        </w:rPr>
        <w:t xml:space="preserve"> Recaudar y administrar los ingresos que se deriven de la suscripción de convenios,</w:t>
      </w:r>
      <w:r>
        <w:rPr>
          <w:rFonts w:ascii="Palatino Linotype" w:hAnsi="Palatino Linotype"/>
          <w:i/>
          <w:szCs w:val="24"/>
        </w:rPr>
        <w:t xml:space="preserve"> </w:t>
      </w:r>
      <w:r w:rsidRPr="007C43A5">
        <w:rPr>
          <w:rFonts w:ascii="Palatino Linotype" w:hAnsi="Palatino Linotype"/>
          <w:i/>
          <w:szCs w:val="24"/>
        </w:rPr>
        <w:t>acuerdos o la emisión de declaratorias de coordinación; los relativos a las transferencias</w:t>
      </w:r>
      <w:r>
        <w:rPr>
          <w:rFonts w:ascii="Palatino Linotype" w:hAnsi="Palatino Linotype"/>
          <w:i/>
          <w:szCs w:val="24"/>
        </w:rPr>
        <w:t xml:space="preserve"> </w:t>
      </w:r>
      <w:r w:rsidRPr="007C43A5">
        <w:rPr>
          <w:rFonts w:ascii="Palatino Linotype" w:hAnsi="Palatino Linotype"/>
          <w:i/>
          <w:szCs w:val="24"/>
        </w:rPr>
        <w:t>otorgadas a favor del Municipio en el marco del Sistema Nacional o Estatal de Coordinación</w:t>
      </w:r>
      <w:r>
        <w:rPr>
          <w:rFonts w:ascii="Palatino Linotype" w:hAnsi="Palatino Linotype"/>
          <w:i/>
          <w:szCs w:val="24"/>
        </w:rPr>
        <w:t xml:space="preserve"> </w:t>
      </w:r>
      <w:r w:rsidRPr="007C43A5">
        <w:rPr>
          <w:rFonts w:ascii="Palatino Linotype" w:hAnsi="Palatino Linotype"/>
          <w:i/>
          <w:szCs w:val="24"/>
        </w:rPr>
        <w:t>Fiscal, o los que reciba por cualquier otro concepto; así como el importe de las sanciones por</w:t>
      </w:r>
      <w:r>
        <w:rPr>
          <w:rFonts w:ascii="Palatino Linotype" w:hAnsi="Palatino Linotype"/>
          <w:i/>
          <w:szCs w:val="24"/>
        </w:rPr>
        <w:t xml:space="preserve"> </w:t>
      </w:r>
      <w:r w:rsidRPr="007C43A5">
        <w:rPr>
          <w:rFonts w:ascii="Palatino Linotype" w:hAnsi="Palatino Linotype"/>
          <w:i/>
          <w:szCs w:val="24"/>
        </w:rPr>
        <w:t>infracciones impuestas por las autoridades competentes, por la inobservancia de las diversas</w:t>
      </w:r>
      <w:r>
        <w:rPr>
          <w:rFonts w:ascii="Palatino Linotype" w:hAnsi="Palatino Linotype"/>
          <w:i/>
          <w:szCs w:val="24"/>
        </w:rPr>
        <w:t xml:space="preserve"> </w:t>
      </w:r>
      <w:r w:rsidRPr="007C43A5">
        <w:rPr>
          <w:rFonts w:ascii="Palatino Linotype" w:hAnsi="Palatino Linotype"/>
          <w:i/>
          <w:szCs w:val="24"/>
        </w:rPr>
        <w:t>disposiciones y ordenamientos legales, constituyendo los créditos fiscales correspondientes;</w:t>
      </w:r>
      <w:r>
        <w:rPr>
          <w:rFonts w:ascii="Palatino Linotype" w:hAnsi="Palatino Linotype"/>
          <w:i/>
          <w:szCs w:val="24"/>
        </w:rPr>
        <w:t xml:space="preserve"> </w:t>
      </w:r>
    </w:p>
    <w:p w:rsidR="00316720" w:rsidRPr="007C43A5" w:rsidRDefault="00316720" w:rsidP="00316720">
      <w:pPr>
        <w:pStyle w:val="Sinespaciado"/>
        <w:ind w:left="567" w:right="616"/>
        <w:jc w:val="both"/>
        <w:rPr>
          <w:rFonts w:ascii="Palatino Linotype" w:hAnsi="Palatino Linotype"/>
          <w:i/>
          <w:szCs w:val="24"/>
        </w:rPr>
      </w:pPr>
      <w:r w:rsidRPr="00AA5A35">
        <w:rPr>
          <w:rFonts w:ascii="Palatino Linotype" w:hAnsi="Palatino Linotype"/>
          <w:b/>
          <w:i/>
          <w:szCs w:val="24"/>
        </w:rPr>
        <w:lastRenderedPageBreak/>
        <w:t xml:space="preserve">XX. </w:t>
      </w:r>
      <w:r w:rsidRPr="007C43A5">
        <w:rPr>
          <w:rFonts w:ascii="Palatino Linotype" w:hAnsi="Palatino Linotype"/>
          <w:i/>
          <w:szCs w:val="24"/>
        </w:rPr>
        <w:t>Dar cumplimiento a las leyes, convenios de coordinación fiscal y demás que en materia</w:t>
      </w:r>
      <w:r>
        <w:rPr>
          <w:rFonts w:ascii="Palatino Linotype" w:hAnsi="Palatino Linotype"/>
          <w:i/>
          <w:szCs w:val="24"/>
        </w:rPr>
        <w:t xml:space="preserve"> </w:t>
      </w:r>
      <w:r w:rsidRPr="007C43A5">
        <w:rPr>
          <w:rFonts w:ascii="Palatino Linotype" w:hAnsi="Palatino Linotype"/>
          <w:i/>
          <w:szCs w:val="24"/>
        </w:rPr>
        <w:t>hacendaria celebre el Ayuntamiento con el Estado;</w:t>
      </w:r>
    </w:p>
    <w:p w:rsidR="00316720" w:rsidRPr="007C43A5" w:rsidRDefault="00316720" w:rsidP="00316720">
      <w:pPr>
        <w:pStyle w:val="Sinespaciado"/>
        <w:ind w:left="567" w:right="616"/>
        <w:jc w:val="both"/>
        <w:rPr>
          <w:rFonts w:ascii="Palatino Linotype" w:hAnsi="Palatino Linotype"/>
          <w:i/>
          <w:szCs w:val="24"/>
        </w:rPr>
      </w:pPr>
      <w:r w:rsidRPr="00AA5A35">
        <w:rPr>
          <w:rFonts w:ascii="Palatino Linotype" w:hAnsi="Palatino Linotype"/>
          <w:b/>
          <w:i/>
          <w:szCs w:val="24"/>
        </w:rPr>
        <w:t xml:space="preserve">XXI. </w:t>
      </w:r>
      <w:r w:rsidRPr="007C43A5">
        <w:rPr>
          <w:rFonts w:ascii="Palatino Linotype" w:hAnsi="Palatino Linotype"/>
          <w:i/>
          <w:szCs w:val="24"/>
        </w:rPr>
        <w:t>Entregar oportunamente a él o los Síndicos, según sea el caso, el informe mensual que</w:t>
      </w:r>
      <w:r>
        <w:rPr>
          <w:rFonts w:ascii="Palatino Linotype" w:hAnsi="Palatino Linotype"/>
          <w:i/>
          <w:szCs w:val="24"/>
        </w:rPr>
        <w:t xml:space="preserve"> </w:t>
      </w:r>
      <w:r w:rsidRPr="007C43A5">
        <w:rPr>
          <w:rFonts w:ascii="Palatino Linotype" w:hAnsi="Palatino Linotype"/>
          <w:i/>
          <w:szCs w:val="24"/>
        </w:rPr>
        <w:t>corresponda, a fin de que se revise, y de ser necesario, para que se formulen las observaciones</w:t>
      </w:r>
      <w:r>
        <w:rPr>
          <w:rFonts w:ascii="Palatino Linotype" w:hAnsi="Palatino Linotype"/>
          <w:i/>
          <w:szCs w:val="24"/>
        </w:rPr>
        <w:t xml:space="preserve"> </w:t>
      </w:r>
      <w:r w:rsidRPr="007C43A5">
        <w:rPr>
          <w:rFonts w:ascii="Palatino Linotype" w:hAnsi="Palatino Linotype"/>
          <w:i/>
          <w:szCs w:val="24"/>
        </w:rPr>
        <w:t>respectivas.</w:t>
      </w:r>
    </w:p>
    <w:p w:rsidR="00316720" w:rsidRDefault="00316720" w:rsidP="00316720">
      <w:pPr>
        <w:pStyle w:val="Sinespaciado"/>
        <w:ind w:left="567" w:right="616"/>
        <w:jc w:val="both"/>
        <w:rPr>
          <w:rFonts w:ascii="Palatino Linotype" w:hAnsi="Palatino Linotype"/>
          <w:i/>
          <w:szCs w:val="24"/>
        </w:rPr>
      </w:pPr>
      <w:r w:rsidRPr="00AA5A35">
        <w:rPr>
          <w:rFonts w:ascii="Palatino Linotype" w:hAnsi="Palatino Linotype"/>
          <w:b/>
          <w:i/>
          <w:szCs w:val="24"/>
        </w:rPr>
        <w:t xml:space="preserve">XXII. </w:t>
      </w:r>
      <w:r w:rsidRPr="007C43A5">
        <w:rPr>
          <w:rFonts w:ascii="Palatino Linotype" w:hAnsi="Palatino Linotype"/>
          <w:i/>
          <w:szCs w:val="24"/>
        </w:rPr>
        <w:t>Las que les señalen las demás disposiciones legales y el ayuntamiento.</w:t>
      </w:r>
    </w:p>
    <w:p w:rsidR="00316720" w:rsidRPr="00B2727F" w:rsidRDefault="00316720" w:rsidP="00316720">
      <w:pPr>
        <w:pStyle w:val="Sinespaciado"/>
        <w:ind w:left="567" w:right="616"/>
        <w:jc w:val="both"/>
        <w:rPr>
          <w:rFonts w:ascii="Palatino Linotype" w:hAnsi="Palatino Linotype"/>
          <w:i/>
          <w:szCs w:val="24"/>
        </w:rPr>
      </w:pP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b/>
          <w:i/>
          <w:szCs w:val="24"/>
        </w:rPr>
        <w:t xml:space="preserve">Artículo 96 </w:t>
      </w:r>
      <w:proofErr w:type="spellStart"/>
      <w:r w:rsidRPr="00B2727F">
        <w:rPr>
          <w:rFonts w:ascii="Palatino Linotype" w:hAnsi="Palatino Linotype"/>
          <w:b/>
          <w:i/>
          <w:szCs w:val="24"/>
        </w:rPr>
        <w:t>Quáter</w:t>
      </w:r>
      <w:proofErr w:type="spellEnd"/>
      <w:r w:rsidRPr="00B2727F">
        <w:rPr>
          <w:rFonts w:ascii="Palatino Linotype" w:hAnsi="Palatino Linotype"/>
          <w:b/>
          <w:i/>
          <w:szCs w:val="24"/>
        </w:rPr>
        <w:t>.</w:t>
      </w:r>
      <w:r w:rsidRPr="00B2727F">
        <w:rPr>
          <w:rFonts w:ascii="Palatino Linotype" w:hAnsi="Palatino Linotype"/>
          <w:i/>
          <w:szCs w:val="24"/>
        </w:rPr>
        <w:t xml:space="preserve">- El Titular de la </w:t>
      </w:r>
      <w:r w:rsidRPr="00B2727F">
        <w:rPr>
          <w:rFonts w:ascii="Palatino Linotype" w:hAnsi="Palatino Linotype"/>
          <w:i/>
          <w:szCs w:val="24"/>
          <w:u w:val="single"/>
        </w:rPr>
        <w:t>Dirección de Desarrollo Económico</w:t>
      </w:r>
      <w:r w:rsidRPr="00B2727F">
        <w:rPr>
          <w:rFonts w:ascii="Palatino Linotype" w:hAnsi="Palatino Linotype"/>
          <w:i/>
          <w:szCs w:val="24"/>
        </w:rPr>
        <w:t xml:space="preserve"> Municipal o el Titular</w:t>
      </w:r>
      <w:r>
        <w:rPr>
          <w:rFonts w:ascii="Palatino Linotype" w:hAnsi="Palatino Linotype"/>
          <w:i/>
          <w:szCs w:val="24"/>
        </w:rPr>
        <w:t xml:space="preserve"> </w:t>
      </w:r>
      <w:r w:rsidRPr="00B2727F">
        <w:rPr>
          <w:rFonts w:ascii="Palatino Linotype" w:hAnsi="Palatino Linotype"/>
          <w:i/>
          <w:szCs w:val="24"/>
        </w:rPr>
        <w:t>de la Unidad Administrativa equivalente, tiene las siguientes atribuciones:</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I. Diseñar y promover políticas que generen inversiones productivas y empleos remunerados;</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II. Promover programas de simplificación, desregulación y transparencia administrativa para</w:t>
      </w:r>
      <w:r>
        <w:rPr>
          <w:rFonts w:ascii="Palatino Linotype" w:hAnsi="Palatino Linotype"/>
          <w:i/>
          <w:szCs w:val="24"/>
        </w:rPr>
        <w:t xml:space="preserve"> </w:t>
      </w:r>
      <w:r w:rsidRPr="00B2727F">
        <w:rPr>
          <w:rFonts w:ascii="Palatino Linotype" w:hAnsi="Palatino Linotype"/>
          <w:i/>
          <w:szCs w:val="24"/>
        </w:rPr>
        <w:t>facilitar la actividad económica;</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II Bis. Impulsar y difundir la simplificación de trámites y reducción de plazos para el</w:t>
      </w:r>
      <w:r>
        <w:rPr>
          <w:rFonts w:ascii="Palatino Linotype" w:hAnsi="Palatino Linotype"/>
          <w:i/>
          <w:szCs w:val="24"/>
        </w:rPr>
        <w:t xml:space="preserve"> </w:t>
      </w:r>
      <w:r w:rsidRPr="00B2727F">
        <w:rPr>
          <w:rFonts w:ascii="Palatino Linotype" w:hAnsi="Palatino Linotype"/>
          <w:i/>
          <w:szCs w:val="24"/>
        </w:rPr>
        <w:t>otorgamiento de permisos, licencias y autorizaciones del orden municipal, de conformidad con</w:t>
      </w:r>
      <w:r>
        <w:rPr>
          <w:rFonts w:ascii="Palatino Linotype" w:hAnsi="Palatino Linotype"/>
          <w:i/>
          <w:szCs w:val="24"/>
        </w:rPr>
        <w:t xml:space="preserve"> </w:t>
      </w:r>
      <w:r w:rsidRPr="00B2727F">
        <w:rPr>
          <w:rFonts w:ascii="Palatino Linotype" w:hAnsi="Palatino Linotype"/>
          <w:i/>
          <w:szCs w:val="24"/>
        </w:rPr>
        <w:t>la Ley para la Mejora Regulatoria del Estado de México y Municipios, la Ley de Competitividad y</w:t>
      </w:r>
      <w:r>
        <w:rPr>
          <w:rFonts w:ascii="Palatino Linotype" w:hAnsi="Palatino Linotype"/>
          <w:i/>
          <w:szCs w:val="24"/>
        </w:rPr>
        <w:t xml:space="preserve"> </w:t>
      </w:r>
      <w:r w:rsidRPr="00B2727F">
        <w:rPr>
          <w:rFonts w:ascii="Palatino Linotype" w:hAnsi="Palatino Linotype"/>
          <w:i/>
          <w:szCs w:val="24"/>
        </w:rPr>
        <w:t>Ordenamiento Comercial del Estado de México, la Ley de Fomento Económico del Estado de</w:t>
      </w:r>
      <w:r>
        <w:rPr>
          <w:rFonts w:ascii="Palatino Linotype" w:hAnsi="Palatino Linotype"/>
          <w:i/>
          <w:szCs w:val="24"/>
        </w:rPr>
        <w:t xml:space="preserve"> </w:t>
      </w:r>
      <w:r w:rsidRPr="00B2727F">
        <w:rPr>
          <w:rFonts w:ascii="Palatino Linotype" w:hAnsi="Palatino Linotype"/>
          <w:i/>
          <w:szCs w:val="24"/>
        </w:rPr>
        <w:t>México, sus respectivos reglamentos y demás disposiciones jurídicas aplicables;</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III. Derogada</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IV. Desarrollar e implementar las acciones de coordinación que permitan la adecuada operación</w:t>
      </w:r>
      <w:r>
        <w:rPr>
          <w:rFonts w:ascii="Palatino Linotype" w:hAnsi="Palatino Linotype"/>
          <w:i/>
          <w:szCs w:val="24"/>
        </w:rPr>
        <w:t xml:space="preserve"> </w:t>
      </w:r>
      <w:r w:rsidRPr="00B2727F">
        <w:rPr>
          <w:rFonts w:ascii="Palatino Linotype" w:hAnsi="Palatino Linotype"/>
          <w:i/>
          <w:szCs w:val="24"/>
        </w:rPr>
        <w:t>del Sistema Único de Gestión Empresarial, de conformidad con la Ley de la materia;</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V. Establecer y operar el Sistema de Apertura Rápida de Empresas del Estado de México en</w:t>
      </w:r>
      <w:r>
        <w:rPr>
          <w:rFonts w:ascii="Palatino Linotype" w:hAnsi="Palatino Linotype"/>
          <w:i/>
          <w:szCs w:val="24"/>
        </w:rPr>
        <w:t xml:space="preserve"> </w:t>
      </w:r>
      <w:r w:rsidRPr="00B2727F">
        <w:rPr>
          <w:rFonts w:ascii="Palatino Linotype" w:hAnsi="Palatino Linotype"/>
          <w:i/>
          <w:szCs w:val="24"/>
        </w:rPr>
        <w:t>coordinación con los distintos órdenes de Gobierno en los términos que establece la Ley de la</w:t>
      </w:r>
      <w:r>
        <w:rPr>
          <w:rFonts w:ascii="Palatino Linotype" w:hAnsi="Palatino Linotype"/>
          <w:i/>
          <w:szCs w:val="24"/>
        </w:rPr>
        <w:t xml:space="preserve"> </w:t>
      </w:r>
      <w:r w:rsidRPr="00B2727F">
        <w:rPr>
          <w:rFonts w:ascii="Palatino Linotype" w:hAnsi="Palatino Linotype"/>
          <w:i/>
          <w:szCs w:val="24"/>
        </w:rPr>
        <w:t>materia;</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En los casos en que no se haya celebrado convenio de coordinación para la unidad económica</w:t>
      </w:r>
      <w:r>
        <w:rPr>
          <w:rFonts w:ascii="Palatino Linotype" w:hAnsi="Palatino Linotype"/>
          <w:i/>
          <w:szCs w:val="24"/>
        </w:rPr>
        <w:t xml:space="preserve"> </w:t>
      </w:r>
      <w:r w:rsidRPr="00B2727F">
        <w:rPr>
          <w:rFonts w:ascii="Palatino Linotype" w:hAnsi="Palatino Linotype"/>
          <w:i/>
          <w:szCs w:val="24"/>
        </w:rPr>
        <w:t xml:space="preserve">del Sistema de Apertura Rápida de Empresas del Estado de México </w:t>
      </w:r>
      <w:r w:rsidRPr="00B2727F">
        <w:rPr>
          <w:rFonts w:ascii="Palatino Linotype" w:hAnsi="Palatino Linotype"/>
          <w:i/>
          <w:szCs w:val="24"/>
          <w:u w:val="single"/>
        </w:rPr>
        <w:t>en el municipio, se deberá establecer y operar una ventanilla única que brinde orientación, asesoría y gestión a los particulares respecto de los trámites requeridos para la instalación, apertura, operación y ampliación de nuevos negocios que no generen impacto urbano;</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VI. Desarrollar y difundir un sistema de información y promoción del sector productivo del</w:t>
      </w:r>
      <w:r>
        <w:rPr>
          <w:rFonts w:ascii="Palatino Linotype" w:hAnsi="Palatino Linotype"/>
          <w:i/>
          <w:szCs w:val="24"/>
        </w:rPr>
        <w:t xml:space="preserve"> </w:t>
      </w:r>
      <w:r w:rsidRPr="00B2727F">
        <w:rPr>
          <w:rFonts w:ascii="Palatino Linotype" w:hAnsi="Palatino Linotype"/>
          <w:i/>
          <w:szCs w:val="24"/>
        </w:rPr>
        <w:t>Municipio;</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VII. Promover y difundir, dentro y fuera del Municipio las ventajas competitivas que se ofrecen</w:t>
      </w:r>
      <w:r>
        <w:rPr>
          <w:rFonts w:ascii="Palatino Linotype" w:hAnsi="Palatino Linotype"/>
          <w:i/>
          <w:szCs w:val="24"/>
        </w:rPr>
        <w:t xml:space="preserve"> </w:t>
      </w:r>
      <w:r w:rsidRPr="00B2727F">
        <w:rPr>
          <w:rFonts w:ascii="Palatino Linotype" w:hAnsi="Palatino Linotype"/>
          <w:i/>
          <w:szCs w:val="24"/>
        </w:rPr>
        <w:t>en la localidad a la inversión productiva, en foros estatales, nacionales e internacionales;</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VIII. Promover en el sector privado la investigación y desarrollo de proyectos productivos, para</w:t>
      </w:r>
      <w:r>
        <w:rPr>
          <w:rFonts w:ascii="Palatino Linotype" w:hAnsi="Palatino Linotype"/>
          <w:i/>
          <w:szCs w:val="24"/>
        </w:rPr>
        <w:t xml:space="preserve"> </w:t>
      </w:r>
      <w:r w:rsidRPr="00B2727F">
        <w:rPr>
          <w:rFonts w:ascii="Palatino Linotype" w:hAnsi="Palatino Linotype"/>
          <w:i/>
          <w:szCs w:val="24"/>
        </w:rPr>
        <w:t>atraer capitales de inversión;</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IX. Impulsar la participación del sector privado en el desarrollo de infraestructura comercial e</w:t>
      </w:r>
      <w:r>
        <w:rPr>
          <w:rFonts w:ascii="Palatino Linotype" w:hAnsi="Palatino Linotype"/>
          <w:i/>
          <w:szCs w:val="24"/>
        </w:rPr>
        <w:t xml:space="preserve"> </w:t>
      </w:r>
      <w:r w:rsidRPr="00B2727F">
        <w:rPr>
          <w:rFonts w:ascii="Palatino Linotype" w:hAnsi="Palatino Linotype"/>
          <w:i/>
          <w:szCs w:val="24"/>
        </w:rPr>
        <w:t>industrial;</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lastRenderedPageBreak/>
        <w:t>X. Promover la capacitación, tanto del sector empresarial como del sector laboral, en</w:t>
      </w:r>
      <w:r>
        <w:rPr>
          <w:rFonts w:ascii="Palatino Linotype" w:hAnsi="Palatino Linotype"/>
          <w:i/>
          <w:szCs w:val="24"/>
        </w:rPr>
        <w:t xml:space="preserve"> </w:t>
      </w:r>
      <w:r w:rsidRPr="00B2727F">
        <w:rPr>
          <w:rFonts w:ascii="Palatino Linotype" w:hAnsi="Palatino Linotype"/>
          <w:i/>
          <w:szCs w:val="24"/>
        </w:rPr>
        <w:t>coordinación con instituciones y organismos públicos y privados, para alcanzar mejores niveles</w:t>
      </w:r>
      <w:r>
        <w:rPr>
          <w:rFonts w:ascii="Palatino Linotype" w:hAnsi="Palatino Linotype"/>
          <w:i/>
          <w:szCs w:val="24"/>
        </w:rPr>
        <w:t xml:space="preserve"> </w:t>
      </w:r>
      <w:r w:rsidRPr="00B2727F">
        <w:rPr>
          <w:rFonts w:ascii="Palatino Linotype" w:hAnsi="Palatino Linotype"/>
          <w:i/>
          <w:szCs w:val="24"/>
        </w:rPr>
        <w:t>de productividad y calidad de la base empresarial instalada en el Municipio, así como difundir</w:t>
      </w:r>
      <w:r>
        <w:rPr>
          <w:rFonts w:ascii="Palatino Linotype" w:hAnsi="Palatino Linotype"/>
          <w:i/>
          <w:szCs w:val="24"/>
        </w:rPr>
        <w:t xml:space="preserve"> </w:t>
      </w:r>
      <w:r w:rsidRPr="00B2727F">
        <w:rPr>
          <w:rFonts w:ascii="Palatino Linotype" w:hAnsi="Palatino Linotype"/>
          <w:i/>
          <w:szCs w:val="24"/>
        </w:rPr>
        <w:t>los resultados y efectos de dicha capacitación;</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XI. Fomentar la creación de cadenas productivas entre micro, pequeños y medianos</w:t>
      </w:r>
      <w:r>
        <w:rPr>
          <w:rFonts w:ascii="Palatino Linotype" w:hAnsi="Palatino Linotype"/>
          <w:i/>
          <w:szCs w:val="24"/>
        </w:rPr>
        <w:t xml:space="preserve"> </w:t>
      </w:r>
      <w:r w:rsidRPr="00B2727F">
        <w:rPr>
          <w:rFonts w:ascii="Palatino Linotype" w:hAnsi="Palatino Linotype"/>
          <w:i/>
          <w:szCs w:val="24"/>
        </w:rPr>
        <w:t>empresarios, con los grandes empresarios;</w:t>
      </w:r>
    </w:p>
    <w:p w:rsidR="00316720" w:rsidRPr="00B2727F" w:rsidRDefault="00316720" w:rsidP="00316720">
      <w:pPr>
        <w:pStyle w:val="Sinespaciado"/>
        <w:ind w:left="567" w:right="616"/>
        <w:jc w:val="both"/>
        <w:rPr>
          <w:rFonts w:ascii="Palatino Linotype" w:hAnsi="Palatino Linotype"/>
          <w:i/>
          <w:szCs w:val="24"/>
        </w:rPr>
      </w:pPr>
      <w:r w:rsidRPr="00871A5E">
        <w:rPr>
          <w:rFonts w:ascii="Palatino Linotype" w:hAnsi="Palatino Linotype"/>
          <w:i/>
          <w:szCs w:val="24"/>
          <w:u w:val="single"/>
        </w:rPr>
        <w:t>XII. Fomentar y promover la actividad comercial, incentivando su desarrollo ordenado y equilibrado, para la obtención de una cultura de negocios corresponsables de la seguridad, limpia y abasto cualitativo en el Municipio</w:t>
      </w:r>
      <w:r w:rsidRPr="00B2727F">
        <w:rPr>
          <w:rFonts w:ascii="Palatino Linotype" w:hAnsi="Palatino Linotype"/>
          <w:i/>
          <w:szCs w:val="24"/>
        </w:rPr>
        <w:t>;</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XIII. Impulsar el desarrollo rural sustentable a través de la capacitación para el empleo de</w:t>
      </w:r>
      <w:r>
        <w:rPr>
          <w:rFonts w:ascii="Palatino Linotype" w:hAnsi="Palatino Linotype"/>
          <w:i/>
          <w:szCs w:val="24"/>
        </w:rPr>
        <w:t xml:space="preserve"> </w:t>
      </w:r>
      <w:r w:rsidRPr="00B2727F">
        <w:rPr>
          <w:rFonts w:ascii="Palatino Linotype" w:hAnsi="Palatino Linotype"/>
          <w:i/>
          <w:szCs w:val="24"/>
        </w:rPr>
        <w:t>nuevas tecnologías, la vinculación del sector con las fuentes de financiamiento, la constitución</w:t>
      </w:r>
      <w:r>
        <w:rPr>
          <w:rFonts w:ascii="Palatino Linotype" w:hAnsi="Palatino Linotype"/>
          <w:i/>
          <w:szCs w:val="24"/>
        </w:rPr>
        <w:t xml:space="preserve"> </w:t>
      </w:r>
      <w:r w:rsidRPr="00B2727F">
        <w:rPr>
          <w:rFonts w:ascii="Palatino Linotype" w:hAnsi="Palatino Linotype"/>
          <w:i/>
          <w:szCs w:val="24"/>
        </w:rPr>
        <w:t>de cooperativas para el desarrollo, y el establecimiento de mecanismos de información sobre los</w:t>
      </w:r>
      <w:r>
        <w:rPr>
          <w:rFonts w:ascii="Palatino Linotype" w:hAnsi="Palatino Linotype"/>
          <w:i/>
          <w:szCs w:val="24"/>
        </w:rPr>
        <w:t xml:space="preserve"> </w:t>
      </w:r>
      <w:r w:rsidRPr="00B2727F">
        <w:rPr>
          <w:rFonts w:ascii="Palatino Linotype" w:hAnsi="Palatino Linotype"/>
          <w:i/>
          <w:szCs w:val="24"/>
        </w:rPr>
        <w:t>programas municipales, estatales y federales, públicos o privados;</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XIV. Difundir la actividad artesanal a través de la organización del sector, capacitación de sus</w:t>
      </w:r>
      <w:r>
        <w:rPr>
          <w:rFonts w:ascii="Palatino Linotype" w:hAnsi="Palatino Linotype"/>
          <w:i/>
          <w:szCs w:val="24"/>
        </w:rPr>
        <w:t xml:space="preserve"> </w:t>
      </w:r>
      <w:r w:rsidRPr="00B2727F">
        <w:rPr>
          <w:rFonts w:ascii="Palatino Linotype" w:hAnsi="Palatino Linotype"/>
          <w:i/>
          <w:szCs w:val="24"/>
        </w:rPr>
        <w:t>integrantes y su participación en ferias y foros, que incentive la comercialización de los</w:t>
      </w:r>
      <w:r>
        <w:rPr>
          <w:rFonts w:ascii="Palatino Linotype" w:hAnsi="Palatino Linotype"/>
          <w:i/>
          <w:szCs w:val="24"/>
        </w:rPr>
        <w:t xml:space="preserve"> </w:t>
      </w:r>
      <w:r w:rsidRPr="00B2727F">
        <w:rPr>
          <w:rFonts w:ascii="Palatino Linotype" w:hAnsi="Palatino Linotype"/>
          <w:i/>
          <w:szCs w:val="24"/>
        </w:rPr>
        <w:t>productos;</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XV. Promover el consumo en establecimientos comerciales y de servicios del Municipio;</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XVI. Fomentar la comercialización de productos hechos en el Municipio en mercados nacionales</w:t>
      </w:r>
      <w:r>
        <w:rPr>
          <w:rFonts w:ascii="Palatino Linotype" w:hAnsi="Palatino Linotype"/>
          <w:i/>
          <w:szCs w:val="24"/>
        </w:rPr>
        <w:t xml:space="preserve"> </w:t>
      </w:r>
      <w:r w:rsidRPr="00B2727F">
        <w:rPr>
          <w:rFonts w:ascii="Palatino Linotype" w:hAnsi="Palatino Linotype"/>
          <w:i/>
          <w:szCs w:val="24"/>
        </w:rPr>
        <w:t>e internacionales;</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XVII. Auxiliar al Presidente Municipal en la coordinación con las dependencias del Ejecutivo</w:t>
      </w:r>
      <w:r>
        <w:rPr>
          <w:rFonts w:ascii="Palatino Linotype" w:hAnsi="Palatino Linotype"/>
          <w:i/>
          <w:szCs w:val="24"/>
        </w:rPr>
        <w:t xml:space="preserve"> </w:t>
      </w:r>
      <w:r w:rsidRPr="00B2727F">
        <w:rPr>
          <w:rFonts w:ascii="Palatino Linotype" w:hAnsi="Palatino Linotype"/>
          <w:i/>
          <w:szCs w:val="24"/>
        </w:rPr>
        <w:t>Estatal que son responsables del fomento económico en los términos que señale la Ley de la</w:t>
      </w:r>
      <w:r>
        <w:rPr>
          <w:rFonts w:ascii="Palatino Linotype" w:hAnsi="Palatino Linotype"/>
          <w:i/>
          <w:szCs w:val="24"/>
        </w:rPr>
        <w:t xml:space="preserve"> </w:t>
      </w:r>
      <w:r w:rsidRPr="00B2727F">
        <w:rPr>
          <w:rFonts w:ascii="Palatino Linotype" w:hAnsi="Palatino Linotype"/>
          <w:i/>
          <w:szCs w:val="24"/>
        </w:rPr>
        <w:t>materia;</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 xml:space="preserve">XVIII. </w:t>
      </w:r>
      <w:r w:rsidRPr="00102E2D">
        <w:rPr>
          <w:rFonts w:ascii="Palatino Linotype" w:hAnsi="Palatino Linotype"/>
          <w:i/>
          <w:szCs w:val="24"/>
          <w:u w:val="single"/>
        </w:rPr>
        <w:t>Conducir la coordinación interinstitucional de las dependencias municipales a las que corresponda conocer sobre el otorgamiento de permisos y licencias para la apertura y funcionamiento de unidades económicas</w:t>
      </w:r>
      <w:r w:rsidRPr="00B2727F">
        <w:rPr>
          <w:rFonts w:ascii="Palatino Linotype" w:hAnsi="Palatino Linotype"/>
          <w:i/>
          <w:szCs w:val="24"/>
        </w:rPr>
        <w:t>;</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Para tal efecto, deberá garantizar que el otorgamiento de la licencia no esté sujeto al pago de</w:t>
      </w:r>
      <w:r>
        <w:rPr>
          <w:rFonts w:ascii="Palatino Linotype" w:hAnsi="Palatino Linotype"/>
          <w:i/>
          <w:szCs w:val="24"/>
        </w:rPr>
        <w:t xml:space="preserve"> </w:t>
      </w:r>
      <w:r w:rsidRPr="00B2727F">
        <w:rPr>
          <w:rFonts w:ascii="Palatino Linotype" w:hAnsi="Palatino Linotype"/>
          <w:i/>
          <w:szCs w:val="24"/>
        </w:rPr>
        <w:t>contribuciones ni a donación alguna; la exigencia de cargas tributarias, dádivas o cualquier</w:t>
      </w:r>
      <w:r>
        <w:rPr>
          <w:rFonts w:ascii="Palatino Linotype" w:hAnsi="Palatino Linotype"/>
          <w:i/>
          <w:szCs w:val="24"/>
        </w:rPr>
        <w:t xml:space="preserve"> </w:t>
      </w:r>
      <w:r w:rsidRPr="00B2727F">
        <w:rPr>
          <w:rFonts w:ascii="Palatino Linotype" w:hAnsi="Palatino Linotype"/>
          <w:i/>
          <w:szCs w:val="24"/>
        </w:rPr>
        <w:t>otro concepto que condicione su expedición será sancionada en términos de la Ley de</w:t>
      </w:r>
      <w:r>
        <w:rPr>
          <w:rFonts w:ascii="Palatino Linotype" w:hAnsi="Palatino Linotype"/>
          <w:i/>
          <w:szCs w:val="24"/>
        </w:rPr>
        <w:t xml:space="preserve"> </w:t>
      </w:r>
      <w:r w:rsidRPr="00B2727F">
        <w:rPr>
          <w:rFonts w:ascii="Palatino Linotype" w:hAnsi="Palatino Linotype"/>
          <w:i/>
          <w:szCs w:val="24"/>
        </w:rPr>
        <w:t>Responsabilidades Administrativas del Estado de México y Municipios;</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 xml:space="preserve">XIX. </w:t>
      </w:r>
      <w:r w:rsidRPr="00102E2D">
        <w:rPr>
          <w:rFonts w:ascii="Palatino Linotype" w:hAnsi="Palatino Linotype"/>
          <w:i/>
          <w:szCs w:val="24"/>
          <w:u w:val="single"/>
        </w:rPr>
        <w:t>Operar y actualizar el Registro Municipal de Unidades Económicas de los permisos o licencias de funcionamiento otorgadas a las unidades económicas respectivas</w:t>
      </w:r>
      <w:r w:rsidRPr="00B2727F">
        <w:rPr>
          <w:rFonts w:ascii="Palatino Linotype" w:hAnsi="Palatino Linotype"/>
          <w:i/>
          <w:szCs w:val="24"/>
        </w:rPr>
        <w:t>, así como remitir</w:t>
      </w:r>
      <w:r>
        <w:rPr>
          <w:rFonts w:ascii="Palatino Linotype" w:hAnsi="Palatino Linotype"/>
          <w:i/>
          <w:szCs w:val="24"/>
        </w:rPr>
        <w:t xml:space="preserve"> </w:t>
      </w:r>
      <w:r w:rsidRPr="00B2727F">
        <w:rPr>
          <w:rFonts w:ascii="Palatino Linotype" w:hAnsi="Palatino Linotype"/>
          <w:i/>
          <w:szCs w:val="24"/>
        </w:rPr>
        <w:t>dentro de los cinco días hábiles siguientes los datos generados al Sistema que al efecto integre</w:t>
      </w:r>
      <w:r>
        <w:rPr>
          <w:rFonts w:ascii="Palatino Linotype" w:hAnsi="Palatino Linotype"/>
          <w:i/>
          <w:szCs w:val="24"/>
        </w:rPr>
        <w:t xml:space="preserve"> </w:t>
      </w:r>
      <w:r w:rsidRPr="00B2727F">
        <w:rPr>
          <w:rFonts w:ascii="Palatino Linotype" w:hAnsi="Palatino Linotype"/>
          <w:i/>
          <w:szCs w:val="24"/>
        </w:rPr>
        <w:t>la Secretaría de Desarrollo Económico, a la Secretaría de Seguridad y a la Fiscalía General de</w:t>
      </w:r>
      <w:r>
        <w:rPr>
          <w:rFonts w:ascii="Palatino Linotype" w:hAnsi="Palatino Linotype"/>
          <w:i/>
          <w:szCs w:val="24"/>
        </w:rPr>
        <w:t xml:space="preserve"> </w:t>
      </w:r>
      <w:r w:rsidRPr="00B2727F">
        <w:rPr>
          <w:rFonts w:ascii="Palatino Linotype" w:hAnsi="Palatino Linotype"/>
          <w:i/>
          <w:szCs w:val="24"/>
        </w:rPr>
        <w:t>Justicia del Estado de México, la información respectiva;</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 xml:space="preserve">XX. </w:t>
      </w:r>
      <w:r w:rsidRPr="00102E2D">
        <w:rPr>
          <w:rFonts w:ascii="Palatino Linotype" w:hAnsi="Palatino Linotype"/>
          <w:i/>
          <w:szCs w:val="24"/>
          <w:u w:val="single"/>
        </w:rPr>
        <w:t>Crear y actualizar el Registro de las Unidades Económicas que cuenten con el Dictamen de Giro, para la solicitud o refrendo de las licencias de funcionamiento</w:t>
      </w:r>
      <w:r w:rsidRPr="00B2727F">
        <w:rPr>
          <w:rFonts w:ascii="Palatino Linotype" w:hAnsi="Palatino Linotype"/>
          <w:i/>
          <w:szCs w:val="24"/>
        </w:rPr>
        <w:t>;</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XXI. Autorizar la placa a que se refiere la fracción VIII del artículo 74 de la Ley de</w:t>
      </w:r>
      <w:r>
        <w:rPr>
          <w:rFonts w:ascii="Palatino Linotype" w:hAnsi="Palatino Linotype"/>
          <w:i/>
          <w:szCs w:val="24"/>
        </w:rPr>
        <w:t xml:space="preserve"> </w:t>
      </w:r>
      <w:r w:rsidRPr="00B2727F">
        <w:rPr>
          <w:rFonts w:ascii="Palatino Linotype" w:hAnsi="Palatino Linotype"/>
          <w:i/>
          <w:szCs w:val="24"/>
        </w:rPr>
        <w:t>Competitividad y Ordenamiento Comercial del Estado de México, y</w:t>
      </w:r>
    </w:p>
    <w:p w:rsidR="00316720" w:rsidRPr="00B2727F" w:rsidRDefault="00316720" w:rsidP="00316720">
      <w:pPr>
        <w:pStyle w:val="Sinespaciado"/>
        <w:ind w:left="567" w:right="616"/>
        <w:jc w:val="both"/>
        <w:rPr>
          <w:rFonts w:ascii="Palatino Linotype" w:hAnsi="Palatino Linotype"/>
          <w:i/>
          <w:szCs w:val="24"/>
        </w:rPr>
      </w:pPr>
      <w:r w:rsidRPr="00B2727F">
        <w:rPr>
          <w:rFonts w:ascii="Palatino Linotype" w:hAnsi="Palatino Linotype"/>
          <w:i/>
          <w:szCs w:val="24"/>
        </w:rPr>
        <w:t>XXII. Las demás que señalen las disposiciones legales aplicables.</w:t>
      </w:r>
    </w:p>
    <w:p w:rsidR="00316720" w:rsidRDefault="00316720" w:rsidP="00316720">
      <w:pPr>
        <w:pStyle w:val="Sinespaciado"/>
        <w:ind w:left="567" w:right="616"/>
        <w:jc w:val="both"/>
        <w:rPr>
          <w:rFonts w:ascii="Palatino Linotype" w:hAnsi="Palatino Linotype"/>
          <w:szCs w:val="24"/>
        </w:rPr>
      </w:pPr>
    </w:p>
    <w:p w:rsidR="00316720" w:rsidRPr="00161941" w:rsidRDefault="00316720" w:rsidP="00316720">
      <w:pPr>
        <w:pStyle w:val="Sinespaciado"/>
        <w:ind w:left="567" w:right="616"/>
        <w:jc w:val="right"/>
        <w:rPr>
          <w:rFonts w:ascii="Palatino Linotype" w:hAnsi="Palatino Linotype"/>
          <w:szCs w:val="24"/>
        </w:rPr>
      </w:pPr>
      <w:r>
        <w:rPr>
          <w:rFonts w:ascii="Palatino Linotype" w:hAnsi="Palatino Linotype"/>
          <w:szCs w:val="24"/>
        </w:rPr>
        <w:t>(Énfasis añadido)</w:t>
      </w:r>
    </w:p>
    <w:p w:rsidR="00102E2D" w:rsidRDefault="00316720" w:rsidP="00316720">
      <w:pPr>
        <w:spacing w:line="360" w:lineRule="auto"/>
        <w:jc w:val="both"/>
        <w:rPr>
          <w:rFonts w:ascii="Palatino Linotype" w:eastAsia="Calibri" w:hAnsi="Palatino Linotype"/>
          <w:lang w:val="es-ES_tradnl"/>
        </w:rPr>
      </w:pPr>
      <w:r>
        <w:rPr>
          <w:rFonts w:ascii="Palatino Linotype" w:eastAsia="Calibri" w:hAnsi="Palatino Linotype"/>
          <w:lang w:val="es-ES_tradnl"/>
        </w:rPr>
        <w:lastRenderedPageBreak/>
        <w:t xml:space="preserve">Ordenamientos normativos que concatenados con </w:t>
      </w:r>
      <w:r w:rsidR="00102E2D">
        <w:rPr>
          <w:rFonts w:ascii="Palatino Linotype" w:eastAsia="Calibri" w:hAnsi="Palatino Linotype"/>
          <w:lang w:val="es-ES_tradnl"/>
        </w:rPr>
        <w:t>lo consagrado en los artículos 45 fracción I, inciso L)</w:t>
      </w:r>
      <w:r w:rsidR="003B0A2C">
        <w:rPr>
          <w:rFonts w:ascii="Palatino Linotype" w:eastAsia="Calibri" w:hAnsi="Palatino Linotype"/>
          <w:lang w:val="es-ES_tradnl"/>
        </w:rPr>
        <w:t xml:space="preserve">; </w:t>
      </w:r>
      <w:r>
        <w:rPr>
          <w:rFonts w:ascii="Palatino Linotype" w:eastAsia="Calibri" w:hAnsi="Palatino Linotype"/>
          <w:lang w:val="es-ES_tradnl"/>
        </w:rPr>
        <w:t>61; 62; 65;</w:t>
      </w:r>
      <w:r w:rsidR="003B0A2C">
        <w:rPr>
          <w:rFonts w:ascii="Palatino Linotype" w:eastAsia="Calibri" w:hAnsi="Palatino Linotype"/>
          <w:lang w:val="es-ES_tradnl"/>
        </w:rPr>
        <w:t xml:space="preserve"> 66</w:t>
      </w:r>
      <w:r>
        <w:rPr>
          <w:rFonts w:ascii="Palatino Linotype" w:eastAsia="Calibri" w:hAnsi="Palatino Linotype"/>
          <w:lang w:val="es-ES_tradnl"/>
        </w:rPr>
        <w:t>; 68; 70; 151 fracción III del Bando Municipal 2021 del Sujeto Obligado, se acredita que éste tiene atribuciones en lo que corresponde a recaudar ingresos con motivo de la imposición de multas o sanciones a Unidades Económicas (</w:t>
      </w:r>
      <w:r w:rsidRPr="00316720">
        <w:rPr>
          <w:rFonts w:ascii="Palatino Linotype" w:eastAsia="Calibri" w:hAnsi="Palatino Linotype"/>
          <w:lang w:val="es-ES_tradnl"/>
        </w:rPr>
        <w:t xml:space="preserve">puestos fijos, puestos </w:t>
      </w:r>
      <w:proofErr w:type="spellStart"/>
      <w:r w:rsidRPr="00316720">
        <w:rPr>
          <w:rFonts w:ascii="Palatino Linotype" w:eastAsia="Calibri" w:hAnsi="Palatino Linotype"/>
          <w:lang w:val="es-ES_tradnl"/>
        </w:rPr>
        <w:t>semi</w:t>
      </w:r>
      <w:proofErr w:type="spellEnd"/>
      <w:r w:rsidRPr="00316720">
        <w:rPr>
          <w:rFonts w:ascii="Palatino Linotype" w:eastAsia="Calibri" w:hAnsi="Palatino Linotype"/>
          <w:lang w:val="es-ES_tradnl"/>
        </w:rPr>
        <w:t>-fijos</w:t>
      </w:r>
      <w:r>
        <w:rPr>
          <w:rFonts w:ascii="Palatino Linotype" w:eastAsia="Calibri" w:hAnsi="Palatino Linotype"/>
          <w:lang w:val="es-ES_tradnl"/>
        </w:rPr>
        <w:t xml:space="preserve"> y/o tianguis) establecidas en vías públicas, </w:t>
      </w:r>
    </w:p>
    <w:p w:rsidR="00F01620" w:rsidRDefault="00F01620" w:rsidP="0015513A">
      <w:pPr>
        <w:spacing w:line="360" w:lineRule="auto"/>
        <w:jc w:val="both"/>
        <w:rPr>
          <w:rFonts w:ascii="Palatino Linotype" w:eastAsia="Calibri" w:hAnsi="Palatino Linotype"/>
          <w:lang w:val="es-ES_tradnl"/>
        </w:rPr>
      </w:pPr>
    </w:p>
    <w:p w:rsidR="00102E2D" w:rsidRDefault="00F01620" w:rsidP="00102E2D">
      <w:pPr>
        <w:ind w:left="567" w:right="616"/>
        <w:jc w:val="both"/>
        <w:rPr>
          <w:rFonts w:ascii="Palatino Linotype" w:eastAsia="Calibri" w:hAnsi="Palatino Linotype"/>
          <w:i/>
          <w:sz w:val="22"/>
          <w:lang w:val="es-ES_tradnl"/>
        </w:rPr>
      </w:pPr>
      <w:r>
        <w:rPr>
          <w:rFonts w:ascii="Palatino Linotype" w:eastAsia="Calibri" w:hAnsi="Palatino Linotype"/>
          <w:i/>
          <w:sz w:val="22"/>
          <w:lang w:val="es-ES_tradnl"/>
        </w:rPr>
        <w:t>“</w:t>
      </w:r>
      <w:r w:rsidR="00102E2D" w:rsidRPr="00102E2D">
        <w:rPr>
          <w:rFonts w:ascii="Palatino Linotype" w:eastAsia="Calibri" w:hAnsi="Palatino Linotype"/>
          <w:b/>
          <w:i/>
          <w:sz w:val="22"/>
          <w:lang w:val="es-ES_tradnl"/>
        </w:rPr>
        <w:t>ARTÍCULO 45.</w:t>
      </w:r>
      <w:r w:rsidR="00102E2D" w:rsidRPr="00102E2D">
        <w:rPr>
          <w:rFonts w:ascii="Palatino Linotype" w:eastAsia="Calibri" w:hAnsi="Palatino Linotype"/>
          <w:i/>
          <w:sz w:val="22"/>
          <w:lang w:val="es-ES_tradnl"/>
        </w:rPr>
        <w:t xml:space="preserve"> Para el estudio, planeación, despacho y ejecución de los diversos asuntos</w:t>
      </w:r>
      <w:r w:rsidR="00102E2D">
        <w:rPr>
          <w:rFonts w:ascii="Palatino Linotype" w:eastAsia="Calibri" w:hAnsi="Palatino Linotype"/>
          <w:i/>
          <w:sz w:val="22"/>
          <w:lang w:val="es-ES_tradnl"/>
        </w:rPr>
        <w:t xml:space="preserve"> </w:t>
      </w:r>
      <w:r w:rsidR="00102E2D" w:rsidRPr="00102E2D">
        <w:rPr>
          <w:rFonts w:ascii="Palatino Linotype" w:eastAsia="Calibri" w:hAnsi="Palatino Linotype"/>
          <w:i/>
          <w:sz w:val="22"/>
          <w:lang w:val="es-ES_tradnl"/>
        </w:rPr>
        <w:t>de los distintos órganos que conforman la Administración Pública Municipal, la</w:t>
      </w:r>
      <w:r w:rsidR="00102E2D">
        <w:rPr>
          <w:rFonts w:ascii="Palatino Linotype" w:eastAsia="Calibri" w:hAnsi="Palatino Linotype"/>
          <w:i/>
          <w:sz w:val="22"/>
          <w:lang w:val="es-ES_tradnl"/>
        </w:rPr>
        <w:t xml:space="preserve"> </w:t>
      </w:r>
      <w:r w:rsidR="00102E2D" w:rsidRPr="00102E2D">
        <w:rPr>
          <w:rFonts w:ascii="Palatino Linotype" w:eastAsia="Calibri" w:hAnsi="Palatino Linotype"/>
          <w:i/>
          <w:sz w:val="22"/>
          <w:lang w:val="es-ES_tradnl"/>
        </w:rPr>
        <w:t>Presidenta Municipal se auxiliara de las siguientes Dependencias, Direcciones,</w:t>
      </w:r>
      <w:r w:rsidR="00102E2D">
        <w:rPr>
          <w:rFonts w:ascii="Palatino Linotype" w:eastAsia="Calibri" w:hAnsi="Palatino Linotype"/>
          <w:i/>
          <w:sz w:val="22"/>
          <w:lang w:val="es-ES_tradnl"/>
        </w:rPr>
        <w:t xml:space="preserve"> </w:t>
      </w:r>
      <w:r w:rsidR="00102E2D" w:rsidRPr="00102E2D">
        <w:rPr>
          <w:rFonts w:ascii="Palatino Linotype" w:eastAsia="Calibri" w:hAnsi="Palatino Linotype"/>
          <w:i/>
          <w:sz w:val="22"/>
          <w:lang w:val="es-ES_tradnl"/>
        </w:rPr>
        <w:t>Unidades, Órganos Descentralizados y Organismos Autónomos, los cuales estarán</w:t>
      </w:r>
      <w:r w:rsidR="00102E2D">
        <w:rPr>
          <w:rFonts w:ascii="Palatino Linotype" w:eastAsia="Calibri" w:hAnsi="Palatino Linotype"/>
          <w:i/>
          <w:sz w:val="22"/>
          <w:lang w:val="es-ES_tradnl"/>
        </w:rPr>
        <w:t xml:space="preserve"> </w:t>
      </w:r>
      <w:r w:rsidR="00102E2D" w:rsidRPr="00102E2D">
        <w:rPr>
          <w:rFonts w:ascii="Palatino Linotype" w:eastAsia="Calibri" w:hAnsi="Palatino Linotype"/>
          <w:i/>
          <w:sz w:val="22"/>
          <w:lang w:val="es-ES_tradnl"/>
        </w:rPr>
        <w:t>subordinados a la Presidenta Municipal y se organizarán administrativa y funcionalmente</w:t>
      </w:r>
      <w:r w:rsidR="00102E2D">
        <w:rPr>
          <w:rFonts w:ascii="Palatino Linotype" w:eastAsia="Calibri" w:hAnsi="Palatino Linotype"/>
          <w:i/>
          <w:sz w:val="22"/>
          <w:lang w:val="es-ES_tradnl"/>
        </w:rPr>
        <w:t xml:space="preserve"> </w:t>
      </w:r>
      <w:r w:rsidR="00102E2D" w:rsidRPr="00102E2D">
        <w:rPr>
          <w:rFonts w:ascii="Palatino Linotype" w:eastAsia="Calibri" w:hAnsi="Palatino Linotype"/>
          <w:i/>
          <w:sz w:val="22"/>
          <w:lang w:val="es-ES_tradnl"/>
        </w:rPr>
        <w:t>de la siguiente forma:</w:t>
      </w:r>
    </w:p>
    <w:p w:rsidR="00102E2D" w:rsidRDefault="00102E2D" w:rsidP="00102E2D">
      <w:pPr>
        <w:ind w:left="567" w:right="616"/>
        <w:jc w:val="both"/>
        <w:rPr>
          <w:rFonts w:ascii="Palatino Linotype" w:eastAsia="Calibri" w:hAnsi="Palatino Linotype"/>
          <w:i/>
          <w:sz w:val="22"/>
          <w:lang w:val="es-ES_tradnl"/>
        </w:rPr>
      </w:pPr>
      <w:r w:rsidRPr="003B0A2C">
        <w:rPr>
          <w:rFonts w:ascii="Palatino Linotype" w:eastAsia="Calibri" w:hAnsi="Palatino Linotype"/>
          <w:b/>
          <w:i/>
          <w:sz w:val="22"/>
          <w:lang w:val="es-ES_tradnl"/>
        </w:rPr>
        <w:t>I.</w:t>
      </w:r>
      <w:r w:rsidRPr="00102E2D">
        <w:rPr>
          <w:rFonts w:ascii="Palatino Linotype" w:eastAsia="Calibri" w:hAnsi="Palatino Linotype"/>
          <w:i/>
          <w:sz w:val="22"/>
          <w:lang w:val="es-ES_tradnl"/>
        </w:rPr>
        <w:t xml:space="preserve"> Presidencia Municipal</w:t>
      </w:r>
    </w:p>
    <w:p w:rsidR="00102E2D" w:rsidRDefault="00102E2D" w:rsidP="00102E2D">
      <w:pPr>
        <w:ind w:left="567" w:right="616"/>
        <w:jc w:val="both"/>
        <w:rPr>
          <w:rFonts w:ascii="Palatino Linotype" w:eastAsia="Calibri" w:hAnsi="Palatino Linotype"/>
          <w:i/>
          <w:sz w:val="22"/>
          <w:lang w:val="es-ES_tradnl"/>
        </w:rPr>
      </w:pPr>
      <w:r>
        <w:rPr>
          <w:rFonts w:ascii="Palatino Linotype" w:eastAsia="Calibri" w:hAnsi="Palatino Linotype"/>
          <w:i/>
          <w:sz w:val="22"/>
          <w:lang w:val="es-ES_tradnl"/>
        </w:rPr>
        <w:t>(…)</w:t>
      </w:r>
    </w:p>
    <w:p w:rsidR="003B0A2C" w:rsidRPr="003B0A2C" w:rsidRDefault="003B0A2C" w:rsidP="003B0A2C">
      <w:pPr>
        <w:ind w:left="851" w:right="616"/>
        <w:jc w:val="both"/>
        <w:rPr>
          <w:rFonts w:ascii="Palatino Linotype" w:eastAsia="Calibri" w:hAnsi="Palatino Linotype"/>
          <w:i/>
          <w:sz w:val="22"/>
          <w:lang w:val="es-ES_tradnl"/>
        </w:rPr>
      </w:pPr>
      <w:r w:rsidRPr="003B0A2C">
        <w:rPr>
          <w:rFonts w:ascii="Palatino Linotype" w:eastAsia="Calibri" w:hAnsi="Palatino Linotype"/>
          <w:b/>
          <w:i/>
          <w:sz w:val="22"/>
          <w:lang w:val="es-ES_tradnl"/>
        </w:rPr>
        <w:t>L.</w:t>
      </w:r>
      <w:r w:rsidRPr="003B0A2C">
        <w:rPr>
          <w:rFonts w:ascii="Palatino Linotype" w:eastAsia="Calibri" w:hAnsi="Palatino Linotype"/>
          <w:i/>
          <w:sz w:val="22"/>
          <w:lang w:val="es-ES_tradnl"/>
        </w:rPr>
        <w:t xml:space="preserve"> Tesorería Municipal;</w:t>
      </w:r>
    </w:p>
    <w:p w:rsidR="003B0A2C" w:rsidRPr="003B0A2C" w:rsidRDefault="003B0A2C" w:rsidP="003B0A2C">
      <w:pPr>
        <w:ind w:left="1134" w:right="616"/>
        <w:jc w:val="both"/>
        <w:rPr>
          <w:rFonts w:ascii="Palatino Linotype" w:eastAsia="Calibri" w:hAnsi="Palatino Linotype"/>
          <w:i/>
          <w:sz w:val="22"/>
          <w:lang w:val="es-ES_tradnl"/>
        </w:rPr>
      </w:pPr>
      <w:r w:rsidRPr="003B0A2C">
        <w:rPr>
          <w:rFonts w:ascii="Palatino Linotype" w:eastAsia="Calibri" w:hAnsi="Palatino Linotype"/>
          <w:b/>
          <w:i/>
          <w:sz w:val="22"/>
          <w:lang w:val="es-ES_tradnl"/>
        </w:rPr>
        <w:t>I.</w:t>
      </w:r>
      <w:r w:rsidRPr="003B0A2C">
        <w:rPr>
          <w:rFonts w:ascii="Palatino Linotype" w:eastAsia="Calibri" w:hAnsi="Palatino Linotype"/>
          <w:i/>
          <w:sz w:val="22"/>
          <w:lang w:val="es-ES_tradnl"/>
        </w:rPr>
        <w:t xml:space="preserve"> Unidad de Recursos Humanos;</w:t>
      </w:r>
    </w:p>
    <w:p w:rsidR="00102E2D" w:rsidRDefault="003B0A2C" w:rsidP="003B0A2C">
      <w:pPr>
        <w:ind w:left="1134" w:right="616"/>
        <w:jc w:val="both"/>
        <w:rPr>
          <w:rFonts w:ascii="Palatino Linotype" w:eastAsia="Calibri" w:hAnsi="Palatino Linotype"/>
          <w:i/>
          <w:sz w:val="22"/>
          <w:lang w:val="es-ES_tradnl"/>
        </w:rPr>
      </w:pPr>
      <w:r w:rsidRPr="003B0A2C">
        <w:rPr>
          <w:rFonts w:ascii="Palatino Linotype" w:eastAsia="Calibri" w:hAnsi="Palatino Linotype"/>
          <w:b/>
          <w:i/>
          <w:sz w:val="22"/>
          <w:lang w:val="es-ES_tradnl"/>
        </w:rPr>
        <w:t>II.</w:t>
      </w:r>
      <w:r w:rsidRPr="003B0A2C">
        <w:rPr>
          <w:rFonts w:ascii="Palatino Linotype" w:eastAsia="Calibri" w:hAnsi="Palatino Linotype"/>
          <w:i/>
          <w:sz w:val="22"/>
          <w:lang w:val="es-ES_tradnl"/>
        </w:rPr>
        <w:t xml:space="preserve"> Unidad de Ingresos, Catastro y Comercio;</w:t>
      </w:r>
    </w:p>
    <w:p w:rsidR="00102E2D" w:rsidRDefault="00102E2D" w:rsidP="00F01620">
      <w:pPr>
        <w:ind w:left="567" w:right="616"/>
        <w:jc w:val="both"/>
        <w:rPr>
          <w:rFonts w:ascii="Palatino Linotype" w:eastAsia="Calibri" w:hAnsi="Palatino Linotype"/>
          <w:i/>
          <w:sz w:val="22"/>
          <w:lang w:val="es-ES_tradnl"/>
        </w:rPr>
      </w:pPr>
    </w:p>
    <w:p w:rsidR="003B0A2C" w:rsidRPr="003B0A2C" w:rsidRDefault="003B0A2C" w:rsidP="003B0A2C">
      <w:pPr>
        <w:ind w:left="567" w:right="616"/>
        <w:jc w:val="center"/>
        <w:rPr>
          <w:rFonts w:ascii="Palatino Linotype" w:eastAsia="Calibri" w:hAnsi="Palatino Linotype"/>
          <w:b/>
          <w:i/>
          <w:sz w:val="22"/>
          <w:lang w:val="es-ES_tradnl"/>
        </w:rPr>
      </w:pPr>
      <w:r w:rsidRPr="003B0A2C">
        <w:rPr>
          <w:rFonts w:ascii="Palatino Linotype" w:eastAsia="Calibri" w:hAnsi="Palatino Linotype"/>
          <w:b/>
          <w:i/>
          <w:sz w:val="22"/>
          <w:lang w:val="es-ES_tradnl"/>
        </w:rPr>
        <w:t>Del Comercio en Mercados, en la Vía Pública o Lugares de uso común</w:t>
      </w:r>
    </w:p>
    <w:p w:rsidR="003B0A2C" w:rsidRDefault="003B0A2C" w:rsidP="003B0A2C">
      <w:pPr>
        <w:ind w:left="567" w:right="616"/>
        <w:jc w:val="both"/>
        <w:rPr>
          <w:rFonts w:ascii="Palatino Linotype" w:eastAsia="Calibri" w:hAnsi="Palatino Linotype"/>
          <w:i/>
          <w:sz w:val="22"/>
          <w:lang w:val="es-ES_tradnl"/>
        </w:rPr>
      </w:pPr>
    </w:p>
    <w:p w:rsidR="003B0A2C" w:rsidRDefault="003B0A2C" w:rsidP="003B0A2C">
      <w:pPr>
        <w:ind w:left="567" w:right="616"/>
        <w:jc w:val="both"/>
        <w:rPr>
          <w:rFonts w:ascii="Palatino Linotype" w:eastAsia="Calibri" w:hAnsi="Palatino Linotype"/>
          <w:i/>
          <w:sz w:val="22"/>
          <w:lang w:val="es-ES_tradnl"/>
        </w:rPr>
      </w:pPr>
      <w:r w:rsidRPr="003B0A2C">
        <w:rPr>
          <w:rFonts w:ascii="Palatino Linotype" w:eastAsia="Calibri" w:hAnsi="Palatino Linotype"/>
          <w:b/>
          <w:i/>
          <w:sz w:val="22"/>
          <w:lang w:val="es-ES_tradnl"/>
        </w:rPr>
        <w:t>ARTÍCULO 61.</w:t>
      </w:r>
      <w:r w:rsidRPr="003B0A2C">
        <w:rPr>
          <w:rFonts w:ascii="Palatino Linotype" w:eastAsia="Calibri" w:hAnsi="Palatino Linotype"/>
          <w:i/>
          <w:sz w:val="22"/>
          <w:lang w:val="es-ES_tradnl"/>
        </w:rPr>
        <w:t xml:space="preserve"> El Ayuntamiento, por conducto de la Unidad Administrativa encargada</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de la regulación comercial, ejercerá la prestación del servicio público de mercados,</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centrales de abasto, así como el control y regulación del comercio en la vía pública y/o</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áreas de uso común, dentro del territorio municipal, incluyendo el que se realice a través</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de puestos fijos, semifijos, temporales, permanentes u otro tipo de puestos, así como</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tianguistas, expendedores de periódicos y revistas, vendedores ambulantes, y el que se</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realice a través de vehículos automotores, estando sujeto, entre otras, a las</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disposiciones de la Ley de Bienes del Estado de México y sus Municipios, del presente</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Bando Municipal, la reglamentación de comercio municipal y de los demás reglamentos,</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circulares administrativas, acuerdos, ordenamientos legales, gacetas y circulares, respecto de las medidas de salud, derivado de la emergencia sanitaria causada por el</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virus SARS-COV2 o ante cualquier declaratoria de emergencia.</w:t>
      </w:r>
    </w:p>
    <w:p w:rsidR="003B0A2C" w:rsidRPr="003B0A2C" w:rsidRDefault="003B0A2C" w:rsidP="003B0A2C">
      <w:pPr>
        <w:ind w:left="567" w:right="616"/>
        <w:jc w:val="both"/>
        <w:rPr>
          <w:rFonts w:ascii="Palatino Linotype" w:eastAsia="Calibri" w:hAnsi="Palatino Linotype"/>
          <w:i/>
          <w:sz w:val="22"/>
          <w:lang w:val="es-ES_tradnl"/>
        </w:rPr>
      </w:pPr>
    </w:p>
    <w:p w:rsidR="003B0A2C" w:rsidRDefault="003B0A2C" w:rsidP="003B0A2C">
      <w:pPr>
        <w:ind w:left="567" w:right="616"/>
        <w:jc w:val="both"/>
        <w:rPr>
          <w:rFonts w:ascii="Palatino Linotype" w:eastAsia="Calibri" w:hAnsi="Palatino Linotype"/>
          <w:i/>
          <w:sz w:val="22"/>
          <w:lang w:val="es-ES_tradnl"/>
        </w:rPr>
      </w:pPr>
      <w:r w:rsidRPr="003B0A2C">
        <w:rPr>
          <w:rFonts w:ascii="Palatino Linotype" w:eastAsia="Calibri" w:hAnsi="Palatino Linotype"/>
          <w:b/>
          <w:i/>
          <w:sz w:val="22"/>
          <w:lang w:val="es-ES_tradnl"/>
        </w:rPr>
        <w:t>ARTÍCULO 62.</w:t>
      </w:r>
      <w:r w:rsidRPr="003B0A2C">
        <w:rPr>
          <w:rFonts w:ascii="Palatino Linotype" w:eastAsia="Calibri" w:hAnsi="Palatino Linotype"/>
          <w:i/>
          <w:sz w:val="22"/>
          <w:lang w:val="es-ES_tradnl"/>
        </w:rPr>
        <w:t xml:space="preserve"> El uso y explotación de la vía pública y/o área de uso común, vialidades</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y de intenso flujo vehicular para el ejercicio del comercio, se sujetará al permiso, licencia,</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cédula, o autorización respectivos, lo que causará el pago de los derechos que</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 xml:space="preserve">establezca el </w:t>
      </w:r>
      <w:r w:rsidRPr="003B0A2C">
        <w:rPr>
          <w:rFonts w:ascii="Palatino Linotype" w:eastAsia="Calibri" w:hAnsi="Palatino Linotype"/>
          <w:i/>
          <w:sz w:val="22"/>
          <w:lang w:val="es-ES_tradnl"/>
        </w:rPr>
        <w:lastRenderedPageBreak/>
        <w:t>Código Financiero del Estado de México, la Ley de Ingresos del Estado de</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México y demás contribuciones correspondientes, previa solicitud que por escrito se</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formule a la autoridad competente, de conformidad con la normatividad aplicable.</w:t>
      </w:r>
    </w:p>
    <w:p w:rsidR="003B0A2C" w:rsidRDefault="003B0A2C" w:rsidP="00F01620">
      <w:pPr>
        <w:ind w:left="567" w:right="616"/>
        <w:jc w:val="both"/>
        <w:rPr>
          <w:rFonts w:ascii="Palatino Linotype" w:eastAsia="Calibri" w:hAnsi="Palatino Linotype"/>
          <w:i/>
          <w:sz w:val="22"/>
          <w:lang w:val="es-ES_tradnl"/>
        </w:rPr>
      </w:pPr>
    </w:p>
    <w:p w:rsidR="003B0A2C" w:rsidRPr="003B0A2C" w:rsidRDefault="003B0A2C" w:rsidP="003B0A2C">
      <w:pPr>
        <w:ind w:left="567" w:right="616"/>
        <w:jc w:val="both"/>
        <w:rPr>
          <w:rFonts w:ascii="Palatino Linotype" w:eastAsia="Calibri" w:hAnsi="Palatino Linotype"/>
          <w:i/>
          <w:sz w:val="22"/>
          <w:lang w:val="es-ES_tradnl"/>
        </w:rPr>
      </w:pPr>
      <w:r w:rsidRPr="003B0A2C">
        <w:rPr>
          <w:rFonts w:ascii="Palatino Linotype" w:eastAsia="Calibri" w:hAnsi="Palatino Linotype"/>
          <w:b/>
          <w:i/>
          <w:sz w:val="22"/>
          <w:lang w:val="es-ES_tradnl"/>
        </w:rPr>
        <w:t>ARTÍCULO 65.</w:t>
      </w:r>
      <w:r w:rsidRPr="003B0A2C">
        <w:rPr>
          <w:rFonts w:ascii="Palatino Linotype" w:eastAsia="Calibri" w:hAnsi="Palatino Linotype"/>
          <w:i/>
          <w:sz w:val="22"/>
          <w:lang w:val="es-ES_tradnl"/>
        </w:rPr>
        <w:t xml:space="preserve"> Está prohibido el ejercicio del comercio en vías públicas y/o áreas de</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uso común, así como en vialidades principales y primarias, limitando su ejercicio en las</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áreas y lugares específicos señalados por la autoridad municipal, dentro del territorio</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municipal que determine el Ayuntamiento mediante las formalidades requeridas y por la</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 xml:space="preserve">reglamentación municipal que al respecto se emita. </w:t>
      </w:r>
    </w:p>
    <w:p w:rsidR="003B0A2C" w:rsidRDefault="003B0A2C" w:rsidP="003B0A2C">
      <w:pPr>
        <w:ind w:left="567" w:right="616"/>
        <w:jc w:val="both"/>
        <w:rPr>
          <w:rFonts w:ascii="Palatino Linotype" w:eastAsia="Calibri" w:hAnsi="Palatino Linotype"/>
          <w:i/>
          <w:sz w:val="22"/>
          <w:lang w:val="es-ES_tradnl"/>
        </w:rPr>
      </w:pPr>
      <w:r w:rsidRPr="003B0A2C">
        <w:rPr>
          <w:rFonts w:ascii="Palatino Linotype" w:eastAsia="Calibri" w:hAnsi="Palatino Linotype"/>
          <w:i/>
          <w:sz w:val="22"/>
          <w:lang w:val="es-ES_tradnl"/>
        </w:rPr>
        <w:t>El ejercicio del comercio deberá procurar la libre circulación de peatones, en la</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infraestructura vial y áreas verdes. En los sitios que el Ayuntamiento califique como de</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riesgo y/o saturación, quedará estrictamente prohibido el comercio, así como en aquellas</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áreas de infraestructura urbana en que se afecte el interés social.</w:t>
      </w:r>
    </w:p>
    <w:p w:rsidR="003B0A2C" w:rsidRPr="009B0670" w:rsidRDefault="003B0A2C" w:rsidP="003B0A2C">
      <w:pPr>
        <w:ind w:left="567" w:right="616"/>
        <w:jc w:val="both"/>
        <w:rPr>
          <w:rFonts w:ascii="Palatino Linotype" w:eastAsia="Calibri" w:hAnsi="Palatino Linotype"/>
          <w:i/>
          <w:sz w:val="22"/>
          <w:u w:val="single"/>
          <w:lang w:val="es-ES_tradnl"/>
        </w:rPr>
      </w:pPr>
      <w:r w:rsidRPr="009B0670">
        <w:rPr>
          <w:rFonts w:ascii="Palatino Linotype" w:eastAsia="Calibri" w:hAnsi="Palatino Linotype"/>
          <w:i/>
          <w:sz w:val="22"/>
          <w:u w:val="single"/>
          <w:lang w:val="es-ES_tradnl"/>
        </w:rPr>
        <w:t xml:space="preserve">Corresponde a la Unidad Administrativa encargada de la regulación comercial, determinar las dimensiones máximas para los puestos, así como la densidad de vendedores en las áreas determinadas y a su vez autorizar el giro de los mismos. </w:t>
      </w:r>
    </w:p>
    <w:p w:rsidR="003B0A2C" w:rsidRPr="003B0A2C" w:rsidRDefault="003B0A2C" w:rsidP="003B0A2C">
      <w:pPr>
        <w:ind w:left="567" w:right="616"/>
        <w:jc w:val="both"/>
        <w:rPr>
          <w:rFonts w:ascii="Palatino Linotype" w:eastAsia="Calibri" w:hAnsi="Palatino Linotype"/>
          <w:i/>
          <w:sz w:val="22"/>
          <w:lang w:val="es-ES_tradnl"/>
        </w:rPr>
      </w:pPr>
    </w:p>
    <w:p w:rsidR="003B0A2C" w:rsidRPr="003B0A2C" w:rsidRDefault="003B0A2C" w:rsidP="003B0A2C">
      <w:pPr>
        <w:ind w:left="567" w:right="616"/>
        <w:jc w:val="both"/>
        <w:rPr>
          <w:rFonts w:ascii="Palatino Linotype" w:eastAsia="Calibri" w:hAnsi="Palatino Linotype"/>
          <w:i/>
          <w:sz w:val="22"/>
          <w:lang w:val="es-ES_tradnl"/>
        </w:rPr>
      </w:pPr>
      <w:r w:rsidRPr="003B0A2C">
        <w:rPr>
          <w:rFonts w:ascii="Palatino Linotype" w:eastAsia="Calibri" w:hAnsi="Palatino Linotype"/>
          <w:b/>
          <w:i/>
          <w:sz w:val="22"/>
          <w:lang w:val="es-ES_tradnl"/>
        </w:rPr>
        <w:t>ARTÍCULO 66.</w:t>
      </w:r>
      <w:r w:rsidRPr="003B0A2C">
        <w:rPr>
          <w:rFonts w:ascii="Palatino Linotype" w:eastAsia="Calibri" w:hAnsi="Palatino Linotype"/>
          <w:i/>
          <w:sz w:val="22"/>
          <w:lang w:val="es-ES_tradnl"/>
        </w:rPr>
        <w:t xml:space="preserve"> Para efectos del artículo anterior, los comerciantes para el ejercicio del</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comercio en la vía pública, deberán presentar solicitud por escrito ante la Unidad</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Administrativa encargada de la regulación comercial, a fin de obtener el permiso y/o</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cédula de funcionamiento correspondiente.</w:t>
      </w:r>
    </w:p>
    <w:p w:rsidR="003B0A2C" w:rsidRPr="003B0A2C" w:rsidRDefault="003B0A2C" w:rsidP="003B0A2C">
      <w:pPr>
        <w:ind w:left="567" w:right="616"/>
        <w:jc w:val="both"/>
        <w:rPr>
          <w:rFonts w:ascii="Palatino Linotype" w:eastAsia="Calibri" w:hAnsi="Palatino Linotype"/>
          <w:i/>
          <w:sz w:val="22"/>
          <w:lang w:val="es-ES_tradnl"/>
        </w:rPr>
      </w:pPr>
      <w:r w:rsidRPr="003B0A2C">
        <w:rPr>
          <w:rFonts w:ascii="Palatino Linotype" w:eastAsia="Calibri" w:hAnsi="Palatino Linotype"/>
          <w:i/>
          <w:sz w:val="22"/>
          <w:u w:val="single"/>
          <w:lang w:val="es-ES_tradnl"/>
        </w:rPr>
        <w:t>Para realizar el trámite de expedición de permiso, se debe realizar el pago de derechos por el uso y la ocupación de vías públicas y/o áreas de uso común, que determina el Código Financiero, mediante el recibo de pago que para tal efecto expida la Tesorería Municipal</w:t>
      </w:r>
      <w:r w:rsidRPr="003B0A2C">
        <w:rPr>
          <w:rFonts w:ascii="Palatino Linotype" w:eastAsia="Calibri" w:hAnsi="Palatino Linotype"/>
          <w:i/>
          <w:sz w:val="22"/>
          <w:lang w:val="es-ES_tradnl"/>
        </w:rPr>
        <w:t>, misma que deberá pagarse ante la Unidad de Ingresos, Catastro y Comercio,</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asimismo deberán cumplir con lo establecido en el Reglamento Municipal en materia de</w:t>
      </w:r>
    </w:p>
    <w:p w:rsidR="003B0A2C" w:rsidRDefault="003B0A2C" w:rsidP="003B0A2C">
      <w:pPr>
        <w:ind w:left="567" w:right="616"/>
        <w:jc w:val="both"/>
        <w:rPr>
          <w:rFonts w:ascii="Palatino Linotype" w:eastAsia="Calibri" w:hAnsi="Palatino Linotype"/>
          <w:i/>
          <w:sz w:val="22"/>
          <w:lang w:val="es-ES_tradnl"/>
        </w:rPr>
      </w:pPr>
      <w:r w:rsidRPr="003B0A2C">
        <w:rPr>
          <w:rFonts w:ascii="Palatino Linotype" w:eastAsia="Calibri" w:hAnsi="Palatino Linotype"/>
          <w:i/>
          <w:sz w:val="22"/>
          <w:lang w:val="es-ES_tradnl"/>
        </w:rPr>
        <w:t>Comercio.</w:t>
      </w:r>
    </w:p>
    <w:p w:rsidR="003B0A2C" w:rsidRPr="003B0A2C" w:rsidRDefault="003B0A2C" w:rsidP="003B0A2C">
      <w:pPr>
        <w:ind w:left="567" w:right="616"/>
        <w:jc w:val="both"/>
        <w:rPr>
          <w:rFonts w:ascii="Palatino Linotype" w:eastAsia="Calibri" w:hAnsi="Palatino Linotype"/>
          <w:i/>
          <w:sz w:val="22"/>
          <w:lang w:val="es-ES_tradnl"/>
        </w:rPr>
      </w:pPr>
      <w:r w:rsidRPr="003B0A2C">
        <w:rPr>
          <w:rFonts w:ascii="Palatino Linotype" w:eastAsia="Calibri" w:hAnsi="Palatino Linotype"/>
          <w:b/>
          <w:i/>
          <w:sz w:val="22"/>
          <w:lang w:val="es-ES_tradnl"/>
        </w:rPr>
        <w:t>ARTÍCULO 68.</w:t>
      </w:r>
      <w:r w:rsidRPr="003B0A2C">
        <w:rPr>
          <w:rFonts w:ascii="Palatino Linotype" w:eastAsia="Calibri" w:hAnsi="Palatino Linotype"/>
          <w:i/>
          <w:sz w:val="22"/>
          <w:lang w:val="es-ES_tradnl"/>
        </w:rPr>
        <w:t xml:space="preserve"> Las personas que ejerzan el comercio en mercados, vías públicas y/o</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áreas de uso común deberán:</w:t>
      </w:r>
    </w:p>
    <w:p w:rsidR="003B0A2C" w:rsidRPr="003B0A2C" w:rsidRDefault="003B0A2C" w:rsidP="003B0A2C">
      <w:pPr>
        <w:ind w:left="567" w:right="616"/>
        <w:jc w:val="both"/>
        <w:rPr>
          <w:rFonts w:ascii="Palatino Linotype" w:eastAsia="Calibri" w:hAnsi="Palatino Linotype"/>
          <w:i/>
          <w:sz w:val="22"/>
          <w:lang w:val="es-ES_tradnl"/>
        </w:rPr>
      </w:pPr>
      <w:r w:rsidRPr="003B0A2C">
        <w:rPr>
          <w:rFonts w:ascii="Palatino Linotype" w:eastAsia="Calibri" w:hAnsi="Palatino Linotype"/>
          <w:i/>
          <w:sz w:val="22"/>
          <w:lang w:val="es-ES_tradnl"/>
        </w:rPr>
        <w:t>I. Contar con la concesión, constancia, autorización, cedula y/o permiso</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correspondiente, que para tal efecto expida la Unidad Administrativa encargada</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de la regulación comercial, misma que tendrá el carácter de intransferible;</w:t>
      </w:r>
      <w:r>
        <w:rPr>
          <w:rFonts w:ascii="Palatino Linotype" w:eastAsia="Calibri" w:hAnsi="Palatino Linotype"/>
          <w:i/>
          <w:sz w:val="22"/>
          <w:lang w:val="es-ES_tradnl"/>
        </w:rPr>
        <w:t xml:space="preserve"> </w:t>
      </w:r>
    </w:p>
    <w:p w:rsidR="003B0A2C" w:rsidRPr="003B0A2C" w:rsidRDefault="003B0A2C" w:rsidP="003B0A2C">
      <w:pPr>
        <w:ind w:left="567" w:right="616"/>
        <w:jc w:val="both"/>
        <w:rPr>
          <w:rFonts w:ascii="Palatino Linotype" w:eastAsia="Calibri" w:hAnsi="Palatino Linotype"/>
          <w:i/>
          <w:sz w:val="22"/>
          <w:lang w:val="es-ES_tradnl"/>
        </w:rPr>
      </w:pPr>
      <w:r w:rsidRPr="003B0A2C">
        <w:rPr>
          <w:rFonts w:ascii="Palatino Linotype" w:eastAsia="Calibri" w:hAnsi="Palatino Linotype"/>
          <w:i/>
          <w:sz w:val="22"/>
          <w:lang w:val="es-ES_tradnl"/>
        </w:rPr>
        <w:t>II. Comercializar únicamente mediante las medidas, tipo de estructura y</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características del espacio que en su caso le autorice la Unidad Administrativa</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encargada de la regulación comercial;</w:t>
      </w:r>
    </w:p>
    <w:p w:rsidR="003B0A2C" w:rsidRPr="003B0A2C" w:rsidRDefault="003B0A2C" w:rsidP="003B0A2C">
      <w:pPr>
        <w:ind w:left="567" w:right="616"/>
        <w:jc w:val="both"/>
        <w:rPr>
          <w:rFonts w:ascii="Palatino Linotype" w:eastAsia="Calibri" w:hAnsi="Palatino Linotype"/>
          <w:i/>
          <w:sz w:val="22"/>
          <w:lang w:val="es-ES_tradnl"/>
        </w:rPr>
      </w:pPr>
      <w:r w:rsidRPr="003B0A2C">
        <w:rPr>
          <w:rFonts w:ascii="Palatino Linotype" w:eastAsia="Calibri" w:hAnsi="Palatino Linotype"/>
          <w:i/>
          <w:sz w:val="22"/>
          <w:lang w:val="es-ES_tradnl"/>
        </w:rPr>
        <w:t>III. Estar registrados individualmente en el padrón que a efecto lleve la Unidad</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Administrativa encargada de la regulación comercial y la Tesorería Municipal;</w:t>
      </w:r>
    </w:p>
    <w:p w:rsidR="003B0A2C" w:rsidRPr="003B0A2C" w:rsidRDefault="003B0A2C" w:rsidP="003B0A2C">
      <w:pPr>
        <w:ind w:left="567" w:right="616"/>
        <w:jc w:val="both"/>
        <w:rPr>
          <w:rFonts w:ascii="Palatino Linotype" w:eastAsia="Calibri" w:hAnsi="Palatino Linotype"/>
          <w:i/>
          <w:sz w:val="22"/>
          <w:lang w:val="es-ES_tradnl"/>
        </w:rPr>
      </w:pPr>
      <w:r w:rsidRPr="003B0A2C">
        <w:rPr>
          <w:rFonts w:ascii="Palatino Linotype" w:eastAsia="Calibri" w:hAnsi="Palatino Linotype"/>
          <w:i/>
          <w:sz w:val="22"/>
          <w:lang w:val="es-ES_tradnl"/>
        </w:rPr>
        <w:t>IV. Limitar su actividad al giro, superficie y localización correspondiente que les</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hayan sido autorizados, siendo requisito indispensable que el puesto respectivo</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sea atendido por el titular de la cédula de funcionamiento y/o instrumento jurídico</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correspondiente, así como mantener limpios y ordenados sus lugares de trabajo</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 xml:space="preserve">y mantener en lugar visible la cédula, </w:t>
      </w:r>
      <w:r w:rsidRPr="003B0A2C">
        <w:rPr>
          <w:rFonts w:ascii="Palatino Linotype" w:eastAsia="Calibri" w:hAnsi="Palatino Linotype"/>
          <w:i/>
          <w:sz w:val="22"/>
          <w:lang w:val="es-ES_tradnl"/>
        </w:rPr>
        <w:lastRenderedPageBreak/>
        <w:t>constancia de concesión, permiso,</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autorización y/o documento que le ampare el ejercicio de su actividad comercial;</w:t>
      </w:r>
    </w:p>
    <w:p w:rsidR="003B0A2C" w:rsidRPr="003B0A2C" w:rsidRDefault="003B0A2C" w:rsidP="003B0A2C">
      <w:pPr>
        <w:ind w:left="567" w:right="616"/>
        <w:jc w:val="both"/>
        <w:rPr>
          <w:rFonts w:ascii="Palatino Linotype" w:eastAsia="Calibri" w:hAnsi="Palatino Linotype"/>
          <w:i/>
          <w:sz w:val="22"/>
          <w:lang w:val="es-ES_tradnl"/>
        </w:rPr>
      </w:pPr>
      <w:r w:rsidRPr="003B0A2C">
        <w:rPr>
          <w:rFonts w:ascii="Palatino Linotype" w:eastAsia="Calibri" w:hAnsi="Palatino Linotype"/>
          <w:i/>
          <w:sz w:val="22"/>
          <w:lang w:val="es-ES_tradnl"/>
        </w:rPr>
        <w:t>V. Cuando se trate de venta de bebidas y/o alimentos, se deberá contar con el</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permiso sanitario determinado en el Libro Segundo del Código Administrativo del</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Estado de México y demás disposiciones legales aplicables;</w:t>
      </w:r>
    </w:p>
    <w:p w:rsidR="003B0A2C" w:rsidRPr="003B0A2C" w:rsidRDefault="003B0A2C" w:rsidP="003B0A2C">
      <w:pPr>
        <w:ind w:left="567" w:right="616"/>
        <w:jc w:val="both"/>
        <w:rPr>
          <w:rFonts w:ascii="Palatino Linotype" w:eastAsia="Calibri" w:hAnsi="Palatino Linotype"/>
          <w:i/>
          <w:sz w:val="22"/>
          <w:lang w:val="es-ES_tradnl"/>
        </w:rPr>
      </w:pPr>
      <w:r w:rsidRPr="009B0670">
        <w:rPr>
          <w:rFonts w:ascii="Palatino Linotype" w:eastAsia="Calibri" w:hAnsi="Palatino Linotype"/>
          <w:b/>
          <w:i/>
          <w:sz w:val="22"/>
          <w:u w:val="single"/>
          <w:lang w:val="es-ES_tradnl"/>
        </w:rPr>
        <w:t>VI</w:t>
      </w:r>
      <w:r w:rsidRPr="009B0670">
        <w:rPr>
          <w:rFonts w:ascii="Palatino Linotype" w:eastAsia="Calibri" w:hAnsi="Palatino Linotype"/>
          <w:i/>
          <w:sz w:val="22"/>
          <w:u w:val="single"/>
          <w:lang w:val="es-ES_tradnl"/>
        </w:rPr>
        <w:t>. Pagar oportunamente las contribuciones por uso de vías y áreas públicas que fijen las disposiciones fiscales, así como exhibir el comprobante original correspondiente a la autoridad competente que así lo solicite</w:t>
      </w:r>
      <w:r w:rsidRPr="003B0A2C">
        <w:rPr>
          <w:rFonts w:ascii="Palatino Linotype" w:eastAsia="Calibri" w:hAnsi="Palatino Linotype"/>
          <w:i/>
          <w:sz w:val="22"/>
          <w:lang w:val="es-ES_tradnl"/>
        </w:rPr>
        <w:t>;</w:t>
      </w:r>
    </w:p>
    <w:p w:rsidR="003B0A2C" w:rsidRPr="003B0A2C" w:rsidRDefault="003B0A2C" w:rsidP="003B0A2C">
      <w:pPr>
        <w:ind w:left="567" w:right="616"/>
        <w:jc w:val="both"/>
        <w:rPr>
          <w:rFonts w:ascii="Palatino Linotype" w:eastAsia="Calibri" w:hAnsi="Palatino Linotype"/>
          <w:i/>
          <w:sz w:val="22"/>
          <w:lang w:val="es-ES_tradnl"/>
        </w:rPr>
      </w:pPr>
      <w:r w:rsidRPr="003B0A2C">
        <w:rPr>
          <w:rFonts w:ascii="Palatino Linotype" w:eastAsia="Calibri" w:hAnsi="Palatino Linotype"/>
          <w:i/>
          <w:sz w:val="22"/>
          <w:lang w:val="es-ES_tradnl"/>
        </w:rPr>
        <w:t>VII. En el caso de mercados establecidos mantener a la vista el permiso individual</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en original, la concesión o constancia respectiva, y tratándose de actividades en</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vía pública, exhibir el permiso o cédula correspondiente, así como los recibos</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que amparen el pago vigente de las contribuciones, en cualquier momento en</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que le sea requerido por la Unidad Administrativa encargada de la regulación</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comercial, Reglamentos y/o alguna autoridad por mandato;</w:t>
      </w:r>
      <w:r>
        <w:rPr>
          <w:rFonts w:ascii="Palatino Linotype" w:eastAsia="Calibri" w:hAnsi="Palatino Linotype"/>
          <w:i/>
          <w:sz w:val="22"/>
          <w:lang w:val="es-ES_tradnl"/>
        </w:rPr>
        <w:t xml:space="preserve"> </w:t>
      </w:r>
    </w:p>
    <w:p w:rsidR="003B0A2C" w:rsidRPr="003B0A2C" w:rsidRDefault="003B0A2C" w:rsidP="003B0A2C">
      <w:pPr>
        <w:ind w:left="567" w:right="616"/>
        <w:jc w:val="both"/>
        <w:rPr>
          <w:rFonts w:ascii="Palatino Linotype" w:eastAsia="Calibri" w:hAnsi="Palatino Linotype"/>
          <w:i/>
          <w:sz w:val="22"/>
          <w:lang w:val="es-ES_tradnl"/>
        </w:rPr>
      </w:pPr>
      <w:r w:rsidRPr="003B0A2C">
        <w:rPr>
          <w:rFonts w:ascii="Palatino Linotype" w:eastAsia="Calibri" w:hAnsi="Palatino Linotype"/>
          <w:i/>
          <w:sz w:val="22"/>
          <w:lang w:val="es-ES_tradnl"/>
        </w:rPr>
        <w:t>VIII. Hacerse cargo, a su costa, de la recolección para traslado de desechos sólidos,</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generados con motivo de la realización de actividades de comercio; y mantener</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en condiciones de higiene el sitio en el que lleven a cabo su actividad; así como</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abstenerse de arrojar o abandonar desperdicios, desechos, residuos en las vías</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 xml:space="preserve">o áreas públicas, o en el sistema de drenaje y alcantarillado; </w:t>
      </w:r>
    </w:p>
    <w:p w:rsidR="003B0A2C" w:rsidRPr="003B0A2C" w:rsidRDefault="003B0A2C" w:rsidP="003B0A2C">
      <w:pPr>
        <w:ind w:left="567" w:right="616"/>
        <w:jc w:val="both"/>
        <w:rPr>
          <w:rFonts w:ascii="Palatino Linotype" w:eastAsia="Calibri" w:hAnsi="Palatino Linotype"/>
          <w:i/>
          <w:sz w:val="22"/>
          <w:lang w:val="es-ES_tradnl"/>
        </w:rPr>
      </w:pPr>
      <w:r w:rsidRPr="003B0A2C">
        <w:rPr>
          <w:rFonts w:ascii="Palatino Linotype" w:eastAsia="Calibri" w:hAnsi="Palatino Linotype"/>
          <w:i/>
          <w:sz w:val="22"/>
          <w:lang w:val="es-ES_tradnl"/>
        </w:rPr>
        <w:t>IX. Cumplir con los requisitos que señalen las demás disposiciones jurídicas</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aplicables; y</w:t>
      </w:r>
    </w:p>
    <w:p w:rsidR="003B0A2C" w:rsidRPr="003B0A2C" w:rsidRDefault="003B0A2C" w:rsidP="003B0A2C">
      <w:pPr>
        <w:ind w:left="567" w:right="616"/>
        <w:jc w:val="both"/>
        <w:rPr>
          <w:rFonts w:ascii="Palatino Linotype" w:eastAsia="Calibri" w:hAnsi="Palatino Linotype"/>
          <w:i/>
          <w:sz w:val="22"/>
          <w:lang w:val="es-ES_tradnl"/>
        </w:rPr>
      </w:pPr>
      <w:r w:rsidRPr="003B0A2C">
        <w:rPr>
          <w:rFonts w:ascii="Palatino Linotype" w:eastAsia="Calibri" w:hAnsi="Palatino Linotype"/>
          <w:i/>
          <w:sz w:val="22"/>
          <w:lang w:val="es-ES_tradnl"/>
        </w:rPr>
        <w:t>X. Preferentemente estar inscrito en el Servicio de Administración Tributaria.</w:t>
      </w:r>
    </w:p>
    <w:p w:rsidR="003B0A2C" w:rsidRPr="003B0A2C" w:rsidRDefault="003B0A2C" w:rsidP="003B0A2C">
      <w:pPr>
        <w:ind w:left="567" w:right="616"/>
        <w:jc w:val="both"/>
        <w:rPr>
          <w:rFonts w:ascii="Palatino Linotype" w:eastAsia="Calibri" w:hAnsi="Palatino Linotype"/>
          <w:i/>
          <w:sz w:val="22"/>
          <w:lang w:val="es-ES_tradnl"/>
        </w:rPr>
      </w:pPr>
      <w:r w:rsidRPr="003B0A2C">
        <w:rPr>
          <w:rFonts w:ascii="Palatino Linotype" w:eastAsia="Calibri" w:hAnsi="Palatino Linotype"/>
          <w:i/>
          <w:sz w:val="22"/>
          <w:lang w:val="es-ES_tradnl"/>
        </w:rPr>
        <w:t>Estas disposiciones también serán aplicables en lo conducente, a los solicitantes de</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permisos temporales que cuenten con antecedentes de temporadas inmediatas</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anteriores a la solicitada.</w:t>
      </w:r>
    </w:p>
    <w:p w:rsidR="003B0A2C" w:rsidRPr="003B0A2C" w:rsidRDefault="003B0A2C" w:rsidP="003B0A2C">
      <w:pPr>
        <w:ind w:left="567" w:right="616"/>
        <w:jc w:val="both"/>
        <w:rPr>
          <w:rFonts w:ascii="Palatino Linotype" w:eastAsia="Calibri" w:hAnsi="Palatino Linotype"/>
          <w:i/>
          <w:sz w:val="22"/>
          <w:lang w:val="es-ES_tradnl"/>
        </w:rPr>
      </w:pPr>
      <w:r w:rsidRPr="003B0A2C">
        <w:rPr>
          <w:rFonts w:ascii="Palatino Linotype" w:eastAsia="Calibri" w:hAnsi="Palatino Linotype"/>
          <w:i/>
          <w:sz w:val="22"/>
          <w:lang w:val="es-ES_tradnl"/>
        </w:rPr>
        <w:t>Se entiende como temporadas aquellas que se realizan con motivo de la celebración</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de alguna fecha conmemorativa en específico, con las excepciones que al efecto señalen</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las autoridades competentes.</w:t>
      </w:r>
    </w:p>
    <w:p w:rsidR="003B0A2C" w:rsidRDefault="003B0A2C" w:rsidP="00F01620">
      <w:pPr>
        <w:ind w:left="567" w:right="616"/>
        <w:jc w:val="both"/>
        <w:rPr>
          <w:rFonts w:ascii="Palatino Linotype" w:eastAsia="Calibri" w:hAnsi="Palatino Linotype"/>
          <w:i/>
          <w:sz w:val="22"/>
          <w:lang w:val="es-ES_tradnl"/>
        </w:rPr>
      </w:pPr>
    </w:p>
    <w:p w:rsidR="003B0A2C" w:rsidRPr="003B0A2C" w:rsidRDefault="003B0A2C" w:rsidP="003B0A2C">
      <w:pPr>
        <w:ind w:left="567" w:right="616"/>
        <w:jc w:val="both"/>
        <w:rPr>
          <w:rFonts w:ascii="Palatino Linotype" w:eastAsia="Calibri" w:hAnsi="Palatino Linotype"/>
          <w:i/>
          <w:sz w:val="22"/>
          <w:lang w:val="es-ES_tradnl"/>
        </w:rPr>
      </w:pPr>
      <w:r w:rsidRPr="003B0A2C">
        <w:rPr>
          <w:rFonts w:ascii="Palatino Linotype" w:eastAsia="Calibri" w:hAnsi="Palatino Linotype"/>
          <w:b/>
          <w:i/>
          <w:sz w:val="22"/>
          <w:lang w:val="es-ES_tradnl"/>
        </w:rPr>
        <w:t>ARTÍCULO 70.</w:t>
      </w:r>
      <w:r w:rsidRPr="003B0A2C">
        <w:rPr>
          <w:rFonts w:ascii="Palatino Linotype" w:eastAsia="Calibri" w:hAnsi="Palatino Linotype"/>
          <w:i/>
          <w:sz w:val="22"/>
          <w:lang w:val="es-ES_tradnl"/>
        </w:rPr>
        <w:t xml:space="preserve"> La Unidad Administrativa encargada de la regulación comercial y la</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Tesorería Municipal, de manera conjunta y/o independiente, están facultadas para iniciar,</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tramitar y resolver procedimientos administrativos comunes, reubicar, retirar, sancionar</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y/o remitir ante la autoridad competente a vendedores ambulantes, vendedores de</w:t>
      </w:r>
      <w:r>
        <w:rPr>
          <w:rFonts w:ascii="Palatino Linotype" w:eastAsia="Calibri" w:hAnsi="Palatino Linotype"/>
          <w:i/>
          <w:sz w:val="22"/>
          <w:lang w:val="es-ES_tradnl"/>
        </w:rPr>
        <w:t xml:space="preserve"> </w:t>
      </w:r>
      <w:r w:rsidRPr="009B0670">
        <w:rPr>
          <w:rFonts w:ascii="Palatino Linotype" w:eastAsia="Calibri" w:hAnsi="Palatino Linotype"/>
          <w:i/>
          <w:sz w:val="22"/>
          <w:u w:val="single"/>
          <w:lang w:val="es-ES_tradnl"/>
        </w:rPr>
        <w:t>puestos fijos, semifijos</w:t>
      </w:r>
      <w:r w:rsidRPr="003B0A2C">
        <w:rPr>
          <w:rFonts w:ascii="Palatino Linotype" w:eastAsia="Calibri" w:hAnsi="Palatino Linotype"/>
          <w:i/>
          <w:sz w:val="22"/>
          <w:lang w:val="es-ES_tradnl"/>
        </w:rPr>
        <w:t>, temporales o de otro tipo, tianguistas, así como locatarios de los</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mercados públicos municipales; por el incumplimiento a las disposiciones del presente</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Bando Municipal, reglamentos y circulares de la materia, de igual forma, por razones de</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interés público, vialidad, higiene o por cualquier otra causa justificada, así como el</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resguardo de las mercancías, cumpliendo en todo momento con las formalidades</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previstas en la reglamentación municipal que al efecto regule la materia y demás</w:t>
      </w:r>
      <w:r>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 xml:space="preserve">disposiciones jurídicas aplicables. </w:t>
      </w:r>
    </w:p>
    <w:p w:rsidR="003B0A2C" w:rsidRDefault="003B0A2C" w:rsidP="003B0A2C">
      <w:pPr>
        <w:ind w:left="567" w:right="616"/>
        <w:jc w:val="both"/>
        <w:rPr>
          <w:rFonts w:ascii="Palatino Linotype" w:eastAsia="Calibri" w:hAnsi="Palatino Linotype"/>
          <w:i/>
          <w:sz w:val="22"/>
          <w:lang w:val="es-ES_tradnl"/>
        </w:rPr>
      </w:pPr>
      <w:r w:rsidRPr="003B0A2C">
        <w:rPr>
          <w:rFonts w:ascii="Palatino Linotype" w:eastAsia="Calibri" w:hAnsi="Palatino Linotype"/>
          <w:i/>
          <w:sz w:val="22"/>
          <w:lang w:val="es-ES_tradnl"/>
        </w:rPr>
        <w:t>El incumplimiento reincidente de dichas disposiciones dará lugar a la cancelación del</w:t>
      </w:r>
      <w:r w:rsidR="00316720">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registro, concesión o instrumento jurídico correspondiente, previo procedimiento</w:t>
      </w:r>
      <w:r w:rsidR="00316720">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lastRenderedPageBreak/>
        <w:t>administrativo común, en el que se cumplan las formalidades esenciales previstas en las</w:t>
      </w:r>
      <w:r w:rsidR="00316720">
        <w:rPr>
          <w:rFonts w:ascii="Palatino Linotype" w:eastAsia="Calibri" w:hAnsi="Palatino Linotype"/>
          <w:i/>
          <w:sz w:val="22"/>
          <w:lang w:val="es-ES_tradnl"/>
        </w:rPr>
        <w:t xml:space="preserve"> </w:t>
      </w:r>
      <w:r w:rsidRPr="003B0A2C">
        <w:rPr>
          <w:rFonts w:ascii="Palatino Linotype" w:eastAsia="Calibri" w:hAnsi="Palatino Linotype"/>
          <w:i/>
          <w:sz w:val="22"/>
          <w:lang w:val="es-ES_tradnl"/>
        </w:rPr>
        <w:t>disposiciones legales correspondientes.</w:t>
      </w:r>
    </w:p>
    <w:p w:rsidR="003B0A2C" w:rsidRDefault="003B0A2C" w:rsidP="00F01620">
      <w:pPr>
        <w:ind w:left="567" w:right="616"/>
        <w:jc w:val="both"/>
        <w:rPr>
          <w:rFonts w:ascii="Palatino Linotype" w:eastAsia="Calibri" w:hAnsi="Palatino Linotype"/>
          <w:i/>
          <w:sz w:val="22"/>
          <w:lang w:val="es-ES_tradnl"/>
        </w:rPr>
      </w:pPr>
    </w:p>
    <w:p w:rsidR="00316720" w:rsidRPr="00316720" w:rsidRDefault="00316720" w:rsidP="00316720">
      <w:pPr>
        <w:ind w:left="567" w:right="616"/>
        <w:jc w:val="both"/>
        <w:rPr>
          <w:rFonts w:ascii="Palatino Linotype" w:eastAsia="Calibri" w:hAnsi="Palatino Linotype"/>
          <w:i/>
          <w:sz w:val="22"/>
          <w:lang w:val="es-ES_tradnl"/>
        </w:rPr>
      </w:pPr>
      <w:r w:rsidRPr="00316720">
        <w:rPr>
          <w:rFonts w:ascii="Palatino Linotype" w:eastAsia="Calibri" w:hAnsi="Palatino Linotype"/>
          <w:b/>
          <w:i/>
          <w:sz w:val="22"/>
          <w:lang w:val="es-ES_tradnl"/>
        </w:rPr>
        <w:t xml:space="preserve">ARTÍCULO 151. </w:t>
      </w:r>
      <w:r w:rsidRPr="00316720">
        <w:rPr>
          <w:rFonts w:ascii="Palatino Linotype" w:eastAsia="Calibri" w:hAnsi="Palatino Linotype"/>
          <w:i/>
          <w:sz w:val="22"/>
          <w:lang w:val="es-ES_tradnl"/>
        </w:rPr>
        <w:t>Se consideran infracciones a las normas o disposiciones que regulan</w:t>
      </w:r>
      <w:r>
        <w:rPr>
          <w:rFonts w:ascii="Palatino Linotype" w:eastAsia="Calibri" w:hAnsi="Palatino Linotype"/>
          <w:i/>
          <w:sz w:val="22"/>
          <w:lang w:val="es-ES_tradnl"/>
        </w:rPr>
        <w:t xml:space="preserve"> </w:t>
      </w:r>
      <w:r w:rsidRPr="00316720">
        <w:rPr>
          <w:rFonts w:ascii="Palatino Linotype" w:eastAsia="Calibri" w:hAnsi="Palatino Linotype"/>
          <w:i/>
          <w:sz w:val="22"/>
          <w:lang w:val="es-ES_tradnl"/>
        </w:rPr>
        <w:t>el ejercicio de la actividad comercial, industrial y de prestación de servicios, en vías o</w:t>
      </w:r>
      <w:r>
        <w:rPr>
          <w:rFonts w:ascii="Palatino Linotype" w:eastAsia="Calibri" w:hAnsi="Palatino Linotype"/>
          <w:i/>
          <w:sz w:val="22"/>
          <w:lang w:val="es-ES_tradnl"/>
        </w:rPr>
        <w:t xml:space="preserve"> </w:t>
      </w:r>
      <w:r w:rsidRPr="00316720">
        <w:rPr>
          <w:rFonts w:ascii="Palatino Linotype" w:eastAsia="Calibri" w:hAnsi="Palatino Linotype"/>
          <w:i/>
          <w:sz w:val="22"/>
          <w:lang w:val="es-ES_tradnl"/>
        </w:rPr>
        <w:t>áreas públicas, o en locales comerciales o establecimientos abiertos al público, o de</w:t>
      </w:r>
      <w:r>
        <w:rPr>
          <w:rFonts w:ascii="Palatino Linotype" w:eastAsia="Calibri" w:hAnsi="Palatino Linotype"/>
          <w:i/>
          <w:sz w:val="22"/>
          <w:lang w:val="es-ES_tradnl"/>
        </w:rPr>
        <w:t xml:space="preserve"> </w:t>
      </w:r>
      <w:r w:rsidRPr="00316720">
        <w:rPr>
          <w:rFonts w:ascii="Palatino Linotype" w:eastAsia="Calibri" w:hAnsi="Palatino Linotype"/>
          <w:i/>
          <w:sz w:val="22"/>
          <w:lang w:val="es-ES_tradnl"/>
        </w:rPr>
        <w:t>eventos o espectáculos públicos, con independencia de las señaladas en los demás</w:t>
      </w:r>
      <w:r>
        <w:rPr>
          <w:rFonts w:ascii="Palatino Linotype" w:eastAsia="Calibri" w:hAnsi="Palatino Linotype"/>
          <w:i/>
          <w:sz w:val="22"/>
          <w:lang w:val="es-ES_tradnl"/>
        </w:rPr>
        <w:t xml:space="preserve"> </w:t>
      </w:r>
      <w:r w:rsidRPr="00316720">
        <w:rPr>
          <w:rFonts w:ascii="Palatino Linotype" w:eastAsia="Calibri" w:hAnsi="Palatino Linotype"/>
          <w:i/>
          <w:sz w:val="22"/>
          <w:lang w:val="es-ES_tradnl"/>
        </w:rPr>
        <w:t>ordenamientos legales de carácter municipal, entre otras las siguientes:</w:t>
      </w:r>
    </w:p>
    <w:p w:rsidR="00316720" w:rsidRPr="00316720" w:rsidRDefault="00316720" w:rsidP="00316720">
      <w:pPr>
        <w:ind w:left="567" w:right="616"/>
        <w:jc w:val="both"/>
        <w:rPr>
          <w:rFonts w:ascii="Palatino Linotype" w:eastAsia="Calibri" w:hAnsi="Palatino Linotype"/>
          <w:i/>
          <w:sz w:val="22"/>
          <w:lang w:val="es-ES_tradnl"/>
        </w:rPr>
      </w:pPr>
      <w:r>
        <w:rPr>
          <w:rFonts w:ascii="Palatino Linotype" w:eastAsia="Calibri" w:hAnsi="Palatino Linotype"/>
          <w:i/>
          <w:sz w:val="22"/>
          <w:lang w:val="es-ES_tradnl"/>
        </w:rPr>
        <w:t>(…)</w:t>
      </w:r>
    </w:p>
    <w:p w:rsidR="003B0A2C" w:rsidRDefault="00316720" w:rsidP="00316720">
      <w:pPr>
        <w:ind w:left="567" w:right="616"/>
        <w:jc w:val="both"/>
        <w:rPr>
          <w:rFonts w:ascii="Palatino Linotype" w:eastAsia="Calibri" w:hAnsi="Palatino Linotype"/>
          <w:i/>
          <w:sz w:val="22"/>
          <w:lang w:val="es-ES_tradnl"/>
        </w:rPr>
      </w:pPr>
      <w:r w:rsidRPr="00316720">
        <w:rPr>
          <w:rFonts w:ascii="Palatino Linotype" w:eastAsia="Calibri" w:hAnsi="Palatino Linotype"/>
          <w:b/>
          <w:i/>
          <w:sz w:val="22"/>
          <w:lang w:val="es-ES_tradnl"/>
        </w:rPr>
        <w:t>III</w:t>
      </w:r>
      <w:r w:rsidRPr="00316720">
        <w:rPr>
          <w:rFonts w:ascii="Palatino Linotype" w:eastAsia="Calibri" w:hAnsi="Palatino Linotype"/>
          <w:i/>
          <w:sz w:val="22"/>
          <w:lang w:val="es-ES_tradnl"/>
        </w:rPr>
        <w:t>. Invadir las vías o áreas públicas o de uso común, para la realización o</w:t>
      </w:r>
      <w:r>
        <w:rPr>
          <w:rFonts w:ascii="Palatino Linotype" w:eastAsia="Calibri" w:hAnsi="Palatino Linotype"/>
          <w:i/>
          <w:sz w:val="22"/>
          <w:lang w:val="es-ES_tradnl"/>
        </w:rPr>
        <w:t xml:space="preserve"> </w:t>
      </w:r>
      <w:r w:rsidRPr="00316720">
        <w:rPr>
          <w:rFonts w:ascii="Palatino Linotype" w:eastAsia="Calibri" w:hAnsi="Palatino Linotype"/>
          <w:i/>
          <w:sz w:val="22"/>
          <w:lang w:val="es-ES_tradnl"/>
        </w:rPr>
        <w:t>ejercicio de actividades comerciales, industriales o de servicios, que no se</w:t>
      </w:r>
      <w:r>
        <w:rPr>
          <w:rFonts w:ascii="Palatino Linotype" w:eastAsia="Calibri" w:hAnsi="Palatino Linotype"/>
          <w:i/>
          <w:sz w:val="22"/>
          <w:lang w:val="es-ES_tradnl"/>
        </w:rPr>
        <w:t xml:space="preserve"> </w:t>
      </w:r>
      <w:r w:rsidRPr="00316720">
        <w:rPr>
          <w:rFonts w:ascii="Palatino Linotype" w:eastAsia="Calibri" w:hAnsi="Palatino Linotype"/>
          <w:i/>
          <w:sz w:val="22"/>
          <w:lang w:val="es-ES_tradnl"/>
        </w:rPr>
        <w:t>encuentren comprendidas dentro de las zonas autorizadas para ello;</w:t>
      </w:r>
    </w:p>
    <w:p w:rsidR="00102E2D" w:rsidRPr="00BC4E01" w:rsidRDefault="00BC4E01" w:rsidP="00BC4E01">
      <w:pPr>
        <w:ind w:left="567" w:right="616"/>
        <w:jc w:val="right"/>
        <w:rPr>
          <w:rFonts w:ascii="Palatino Linotype" w:eastAsia="Calibri" w:hAnsi="Palatino Linotype"/>
          <w:sz w:val="22"/>
          <w:lang w:val="es-ES_tradnl"/>
        </w:rPr>
      </w:pPr>
      <w:r w:rsidRPr="00BC4E01">
        <w:rPr>
          <w:rFonts w:ascii="Palatino Linotype" w:eastAsia="Calibri" w:hAnsi="Palatino Linotype"/>
          <w:sz w:val="22"/>
          <w:lang w:val="es-ES_tradnl"/>
        </w:rPr>
        <w:t>(Énfasis añadido)</w:t>
      </w:r>
    </w:p>
    <w:p w:rsidR="00F01620" w:rsidRDefault="00F01620" w:rsidP="0015513A">
      <w:pPr>
        <w:spacing w:line="360" w:lineRule="auto"/>
        <w:jc w:val="both"/>
        <w:rPr>
          <w:rFonts w:ascii="Palatino Linotype" w:eastAsia="Calibri" w:hAnsi="Palatino Linotype"/>
          <w:lang w:val="es-ES_tradnl"/>
        </w:rPr>
      </w:pPr>
    </w:p>
    <w:p w:rsidR="009B0670" w:rsidRDefault="009B0670" w:rsidP="0015513A">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Es con base en los ordenamientos normativos citados, concatenados con </w:t>
      </w:r>
      <w:r w:rsidR="0015513A">
        <w:rPr>
          <w:rFonts w:ascii="Palatino Linotype" w:eastAsia="Calibri" w:hAnsi="Palatino Linotype"/>
          <w:lang w:val="es-ES_tradnl"/>
        </w:rPr>
        <w:t xml:space="preserve">el documento </w:t>
      </w:r>
      <w:r w:rsidRPr="009B0670">
        <w:rPr>
          <w:rFonts w:ascii="Palatino Linotype" w:hAnsi="Palatino Linotype"/>
          <w:b/>
          <w:szCs w:val="28"/>
          <w:lang w:val="es-MX"/>
        </w:rPr>
        <w:t>Semifijos</w:t>
      </w:r>
      <w:r w:rsidR="0015513A" w:rsidRPr="0022465E">
        <w:rPr>
          <w:rFonts w:ascii="Palatino Linotype" w:hAnsi="Palatino Linotype"/>
          <w:b/>
          <w:szCs w:val="28"/>
          <w:lang w:val="es-MX"/>
        </w:rPr>
        <w:t>.pdf</w:t>
      </w:r>
      <w:r w:rsidR="0015513A">
        <w:rPr>
          <w:rFonts w:ascii="Palatino Linotype" w:eastAsia="Calibri" w:hAnsi="Palatino Linotype"/>
          <w:lang w:val="es-ES_tradnl"/>
        </w:rPr>
        <w:t xml:space="preserve"> proporcionado por el propio </w:t>
      </w:r>
      <w:r w:rsidR="0015513A" w:rsidRPr="00C15851">
        <w:rPr>
          <w:rFonts w:ascii="Palatino Linotype" w:eastAsia="Calibri" w:hAnsi="Palatino Linotype"/>
          <w:b/>
          <w:lang w:val="es-ES_tradnl"/>
        </w:rPr>
        <w:t>Recurrente</w:t>
      </w:r>
      <w:r w:rsidR="0015513A">
        <w:rPr>
          <w:rFonts w:ascii="Palatino Linotype" w:eastAsia="Calibri" w:hAnsi="Palatino Linotype"/>
          <w:lang w:val="es-ES_tradnl"/>
        </w:rPr>
        <w:t xml:space="preserve">, se logra acreditar </w:t>
      </w:r>
      <w:r>
        <w:rPr>
          <w:rFonts w:ascii="Palatino Linotype" w:eastAsia="Calibri" w:hAnsi="Palatino Linotype"/>
          <w:lang w:val="es-ES_tradnl"/>
        </w:rPr>
        <w:t xml:space="preserve">que existen atribuciones a cargo del </w:t>
      </w:r>
      <w:r w:rsidRPr="00C6686F">
        <w:rPr>
          <w:rFonts w:ascii="Palatino Linotype" w:eastAsia="Calibri" w:hAnsi="Palatino Linotype"/>
          <w:b/>
          <w:lang w:val="es-ES_tradnl"/>
        </w:rPr>
        <w:t>Sujeto Obligado</w:t>
      </w:r>
      <w:r>
        <w:rPr>
          <w:rFonts w:ascii="Palatino Linotype" w:eastAsia="Calibri" w:hAnsi="Palatino Linotype"/>
          <w:lang w:val="es-ES_tradnl"/>
        </w:rPr>
        <w:t xml:space="preserve"> para tener en sus archivos lo relativo a los ingresos recaudados por los impuestos fijos, semifijos y ambulantes; de las licencias de funcionamiento,</w:t>
      </w:r>
      <w:r w:rsidR="00C6686F">
        <w:rPr>
          <w:rFonts w:ascii="Palatino Linotype" w:eastAsia="Calibri" w:hAnsi="Palatino Linotype"/>
          <w:lang w:val="es-ES_tradnl"/>
        </w:rPr>
        <w:t xml:space="preserve"> y políticas de cobro;</w:t>
      </w:r>
      <w:r>
        <w:rPr>
          <w:rFonts w:ascii="Palatino Linotype" w:eastAsia="Calibri" w:hAnsi="Palatino Linotype"/>
          <w:lang w:val="es-ES_tradnl"/>
        </w:rPr>
        <w:t xml:space="preserve"> no pasa desapercibido que el </w:t>
      </w:r>
      <w:r w:rsidRPr="00C6686F">
        <w:rPr>
          <w:rFonts w:ascii="Palatino Linotype" w:eastAsia="Calibri" w:hAnsi="Palatino Linotype"/>
          <w:b/>
          <w:lang w:val="es-ES_tradnl"/>
        </w:rPr>
        <w:t>Recurrente</w:t>
      </w:r>
      <w:r>
        <w:rPr>
          <w:rFonts w:ascii="Palatino Linotype" w:eastAsia="Calibri" w:hAnsi="Palatino Linotype"/>
          <w:lang w:val="es-ES_tradnl"/>
        </w:rPr>
        <w:t xml:space="preserve">, peticiona desagregada la información de manera semanal y mensual, empero como quedó precisado en párrafos anteriores, de conformidad con el artículo 12 de la Ley de Transparencia, los Sujetos Obligados deben hacer entrega del soporte documental en el cual conste la información, sin que exista la obligación de procesar la información o la elaboración de </w:t>
      </w:r>
      <w:r w:rsidRPr="005D7038">
        <w:rPr>
          <w:rFonts w:ascii="Palatino Linotype" w:eastAsia="Calibri" w:hAnsi="Palatino Linotype"/>
          <w:u w:val="single"/>
          <w:lang w:val="es-ES_tradnl"/>
        </w:rPr>
        <w:t xml:space="preserve">documento </w:t>
      </w:r>
      <w:r w:rsidRPr="005D7038">
        <w:rPr>
          <w:rFonts w:ascii="Palatino Linotype" w:eastAsia="Calibri" w:hAnsi="Palatino Linotype"/>
          <w:i/>
          <w:u w:val="single"/>
          <w:lang w:val="es-ES_tradnl"/>
        </w:rPr>
        <w:t>ad hoc</w:t>
      </w:r>
      <w:r w:rsidRPr="005D7038">
        <w:rPr>
          <w:rFonts w:ascii="Palatino Linotype" w:eastAsia="Calibri" w:hAnsi="Palatino Linotype"/>
          <w:lang w:val="es-ES_tradnl"/>
        </w:rPr>
        <w:t>, para satisfacer el derecho de acceso a la información pública</w:t>
      </w:r>
      <w:r>
        <w:rPr>
          <w:rFonts w:ascii="Palatino Linotype" w:eastAsia="Calibri" w:hAnsi="Palatino Linotype"/>
          <w:lang w:val="es-ES_tradnl"/>
        </w:rPr>
        <w:t>.</w:t>
      </w:r>
    </w:p>
    <w:p w:rsidR="00857D46" w:rsidRDefault="00857D46" w:rsidP="0015513A">
      <w:pPr>
        <w:spacing w:line="360" w:lineRule="auto"/>
        <w:jc w:val="both"/>
        <w:rPr>
          <w:rFonts w:ascii="Palatino Linotype" w:eastAsia="Calibri" w:hAnsi="Palatino Linotype"/>
          <w:lang w:val="es-ES_tradnl"/>
        </w:rPr>
      </w:pPr>
    </w:p>
    <w:p w:rsidR="0015513A" w:rsidRDefault="0015513A" w:rsidP="0015513A">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Obligación a cargo del </w:t>
      </w:r>
      <w:r w:rsidRPr="00C15851">
        <w:rPr>
          <w:rFonts w:ascii="Palatino Linotype" w:eastAsia="Calibri" w:hAnsi="Palatino Linotype"/>
          <w:b/>
          <w:lang w:val="es-ES_tradnl"/>
        </w:rPr>
        <w:t>Sujeto Obligado</w:t>
      </w:r>
      <w:r>
        <w:rPr>
          <w:rFonts w:ascii="Palatino Linotype" w:eastAsia="Calibri" w:hAnsi="Palatino Linotype"/>
          <w:lang w:val="es-ES_tradnl"/>
        </w:rPr>
        <w:t xml:space="preserve">, que concatenada con los </w:t>
      </w:r>
      <w:r w:rsidRPr="0006630C">
        <w:rPr>
          <w:rFonts w:ascii="Palatino Linotype" w:eastAsia="Calibri" w:hAnsi="Palatino Linotype"/>
          <w:lang w:val="es-ES_tradnl"/>
        </w:rPr>
        <w:t>artículos 18 y 19 de la Ley de Transparencia y Acceso a la Información Pública del Estado de México y Municipios, que consagran los principios de documentar todo acto</w:t>
      </w:r>
      <w:r>
        <w:rPr>
          <w:rFonts w:ascii="Palatino Linotype" w:eastAsia="Calibri" w:hAnsi="Palatino Linotype"/>
          <w:lang w:val="es-ES_tradnl"/>
        </w:rPr>
        <w:t xml:space="preserve"> que deriva del </w:t>
      </w:r>
      <w:r>
        <w:rPr>
          <w:rFonts w:ascii="Palatino Linotype" w:eastAsia="Calibri" w:hAnsi="Palatino Linotype"/>
          <w:lang w:val="es-ES_tradnl"/>
        </w:rPr>
        <w:lastRenderedPageBreak/>
        <w:t>ejercicio de sus facultades y el principio de presunción de existencia de la información, que derive en ejercicio de las facultades, funciones y/o atribuciones.</w:t>
      </w:r>
    </w:p>
    <w:p w:rsidR="0015513A" w:rsidRDefault="0015513A" w:rsidP="0015513A">
      <w:pPr>
        <w:spacing w:line="360" w:lineRule="auto"/>
        <w:jc w:val="both"/>
        <w:rPr>
          <w:rFonts w:ascii="Palatino Linotype" w:eastAsia="Calibri" w:hAnsi="Palatino Linotype"/>
          <w:lang w:val="es-ES_tradnl"/>
        </w:rPr>
      </w:pPr>
    </w:p>
    <w:p w:rsidR="0015513A" w:rsidRDefault="0015513A" w:rsidP="0015513A">
      <w:pPr>
        <w:spacing w:line="360" w:lineRule="auto"/>
        <w:jc w:val="both"/>
        <w:rPr>
          <w:rFonts w:ascii="Palatino Linotype" w:hAnsi="Palatino Linotype" w:cs="Arial"/>
        </w:rPr>
      </w:pPr>
      <w:r>
        <w:rPr>
          <w:rFonts w:ascii="Palatino Linotype" w:hAnsi="Palatino Linotype" w:cs="Arial"/>
        </w:rPr>
        <w:t xml:space="preserve">En conclusión, </w:t>
      </w:r>
      <w:r w:rsidR="006B11D2">
        <w:rPr>
          <w:rFonts w:ascii="Palatino Linotype" w:hAnsi="Palatino Linotype" w:cs="Arial"/>
        </w:rPr>
        <w:t>resulta dable ordenar al Sujeto Obligado, previa búsqueda exhaustiva y razonable en todas y cada una de las áreas que pudieran tener la información, haga entrega del soporte documental en los cuales conste la información peticionada, observando las excepciones en materia de clasificación de la información, en términos de la Ley de Transparencia y Acceso a la Información Pública del Estado de México y Municipios.</w:t>
      </w:r>
    </w:p>
    <w:p w:rsidR="00BC4E01" w:rsidRDefault="00BC4E01" w:rsidP="0015513A">
      <w:pPr>
        <w:spacing w:line="360" w:lineRule="auto"/>
        <w:jc w:val="both"/>
        <w:rPr>
          <w:rFonts w:ascii="Palatino Linotype" w:hAnsi="Palatino Linotype" w:cs="Arial"/>
        </w:rPr>
      </w:pPr>
    </w:p>
    <w:p w:rsidR="00BC4E01" w:rsidRPr="00BC4E01" w:rsidRDefault="00BC4E01" w:rsidP="00BC4E01">
      <w:pPr>
        <w:numPr>
          <w:ilvl w:val="0"/>
          <w:numId w:val="9"/>
        </w:numPr>
        <w:spacing w:after="160" w:line="360" w:lineRule="auto"/>
        <w:jc w:val="both"/>
        <w:rPr>
          <w:rFonts w:ascii="Palatino Linotype" w:hAnsi="Palatino Linotype"/>
          <w:b/>
          <w:i/>
          <w:sz w:val="28"/>
          <w:szCs w:val="28"/>
          <w:lang w:val="es-MX"/>
        </w:rPr>
      </w:pPr>
      <w:r w:rsidRPr="00BC4E01">
        <w:rPr>
          <w:rFonts w:ascii="Palatino Linotype" w:hAnsi="Palatino Linotype"/>
          <w:b/>
          <w:i/>
          <w:sz w:val="28"/>
          <w:szCs w:val="28"/>
          <w:lang w:val="es-MX"/>
        </w:rPr>
        <w:t>De la declaratoria de inexistencia</w:t>
      </w:r>
    </w:p>
    <w:p w:rsidR="00BC4E01" w:rsidRPr="00BC4E01" w:rsidRDefault="00BC4E01" w:rsidP="00BC4E01">
      <w:pPr>
        <w:tabs>
          <w:tab w:val="left" w:pos="709"/>
        </w:tabs>
        <w:spacing w:line="360" w:lineRule="auto"/>
        <w:jc w:val="both"/>
        <w:rPr>
          <w:rFonts w:ascii="Palatino Linotype" w:eastAsia="Calibri" w:hAnsi="Palatino Linotype"/>
          <w:lang w:val="es-MX" w:eastAsia="en-US"/>
        </w:rPr>
      </w:pPr>
    </w:p>
    <w:p w:rsidR="00BC4E01" w:rsidRPr="00BC4E01" w:rsidRDefault="00BC4E01" w:rsidP="00BC4E01">
      <w:pPr>
        <w:tabs>
          <w:tab w:val="left" w:pos="709"/>
        </w:tabs>
        <w:spacing w:line="360" w:lineRule="auto"/>
        <w:jc w:val="both"/>
        <w:rPr>
          <w:rFonts w:ascii="Palatino Linotype" w:eastAsia="Calibri" w:hAnsi="Palatino Linotype"/>
          <w:lang w:val="es-MX" w:eastAsia="en-US"/>
        </w:rPr>
      </w:pPr>
      <w:r w:rsidRPr="00BC4E01">
        <w:rPr>
          <w:rFonts w:ascii="Palatino Linotype" w:eastAsia="Calibri" w:hAnsi="Palatino Linotype"/>
          <w:lang w:val="es-MX" w:eastAsia="en-US"/>
        </w:rPr>
        <w:t xml:space="preserve">Ahora bien, en la hipótesis de que </w:t>
      </w:r>
      <w:r w:rsidRPr="00BC4E01">
        <w:rPr>
          <w:rFonts w:ascii="Palatino Linotype" w:eastAsia="Calibri" w:hAnsi="Palatino Linotype"/>
          <w:b/>
          <w:lang w:val="es-MX" w:eastAsia="en-US"/>
        </w:rPr>
        <w:t>El Sujeto Obligado</w:t>
      </w:r>
      <w:r w:rsidRPr="00BC4E01">
        <w:rPr>
          <w:rFonts w:ascii="Palatino Linotype" w:eastAsia="Calibri" w:hAnsi="Palatino Linotype"/>
          <w:lang w:val="es-MX" w:eastAsia="en-US"/>
        </w:rPr>
        <w:t xml:space="preserve"> no cuente con la información, éste deberá elaborar el acuerdo que contenga la declaratoria de la inexistencia de la información.</w:t>
      </w:r>
      <w:r>
        <w:rPr>
          <w:rFonts w:ascii="Palatino Linotype" w:eastAsia="Calibri" w:hAnsi="Palatino Linotype"/>
          <w:lang w:val="es-MX" w:eastAsia="en-US"/>
        </w:rPr>
        <w:t xml:space="preserve"> </w:t>
      </w:r>
      <w:r w:rsidRPr="00BC4E01">
        <w:rPr>
          <w:rFonts w:ascii="Palatino Linotype" w:eastAsia="Calibri" w:hAnsi="Palatino Linotype"/>
          <w:lang w:val="es-MX" w:eastAsia="en-US"/>
        </w:rPr>
        <w:t>Declaratoria de inexistencia que deberá realizarse conforme a lo establecido en lo dispuesto por los artículos 19, 49 fracciones II y XIII, 169 y 170 de la Ley de Transparencia y Acceso a la Información Pública del Estado de México y Municipios, cuyo contenido es el siguiente:</w:t>
      </w:r>
    </w:p>
    <w:p w:rsidR="00BC4E01" w:rsidRPr="00BC4E01" w:rsidRDefault="00BC4E01" w:rsidP="00BC4E01">
      <w:pPr>
        <w:tabs>
          <w:tab w:val="left" w:pos="709"/>
        </w:tabs>
        <w:spacing w:line="360" w:lineRule="auto"/>
        <w:jc w:val="both"/>
        <w:rPr>
          <w:rFonts w:ascii="Palatino Linotype" w:eastAsia="Calibri" w:hAnsi="Palatino Linotype"/>
          <w:lang w:val="es-MX" w:eastAsia="en-US"/>
        </w:rPr>
      </w:pPr>
    </w:p>
    <w:p w:rsidR="00BC4E01" w:rsidRPr="00BC4E01" w:rsidRDefault="00BC4E01" w:rsidP="00BC4E01">
      <w:pPr>
        <w:tabs>
          <w:tab w:val="left" w:pos="709"/>
        </w:tabs>
        <w:ind w:left="567" w:right="567"/>
        <w:jc w:val="both"/>
        <w:rPr>
          <w:rFonts w:ascii="Palatino Linotype" w:eastAsia="Calibri" w:hAnsi="Palatino Linotype"/>
          <w:i/>
          <w:sz w:val="22"/>
          <w:lang w:val="es-MX" w:eastAsia="en-US"/>
        </w:rPr>
      </w:pPr>
      <w:r w:rsidRPr="00BC4E01">
        <w:rPr>
          <w:rFonts w:ascii="Palatino Linotype" w:eastAsia="Calibri" w:hAnsi="Palatino Linotype"/>
          <w:b/>
          <w:bCs/>
          <w:i/>
          <w:iCs/>
          <w:sz w:val="22"/>
          <w:lang w:val="es-MX" w:eastAsia="en-US"/>
        </w:rPr>
        <w:t xml:space="preserve">“Artículo 19. </w:t>
      </w:r>
      <w:r w:rsidRPr="00BC4E01">
        <w:rPr>
          <w:rFonts w:ascii="Palatino Linotype" w:eastAsia="Calibri" w:hAnsi="Palatino Linotype"/>
          <w:i/>
          <w:iCs/>
          <w:sz w:val="22"/>
          <w:u w:val="single"/>
          <w:lang w:val="es-MX" w:eastAsia="en-US"/>
        </w:rPr>
        <w:t>Se presume que la información debe existir si se refiere a las facultades, competencias y funciones que los ordenamientos jurídicos aplicables otorgan a los sujetos obligados. </w:t>
      </w:r>
    </w:p>
    <w:p w:rsidR="00BC4E01" w:rsidRPr="00BC4E01" w:rsidRDefault="00BC4E01" w:rsidP="00BC4E01">
      <w:pPr>
        <w:tabs>
          <w:tab w:val="left" w:pos="709"/>
        </w:tabs>
        <w:ind w:left="567" w:right="567"/>
        <w:jc w:val="both"/>
        <w:rPr>
          <w:rFonts w:ascii="Palatino Linotype" w:eastAsia="Calibri" w:hAnsi="Palatino Linotype"/>
          <w:i/>
          <w:sz w:val="22"/>
          <w:lang w:val="es-MX" w:eastAsia="en-US"/>
        </w:rPr>
      </w:pPr>
      <w:r w:rsidRPr="00BC4E01">
        <w:rPr>
          <w:rFonts w:ascii="Palatino Linotype" w:eastAsia="Calibri" w:hAnsi="Palatino Linotype"/>
          <w:i/>
          <w:iCs/>
          <w:sz w:val="22"/>
          <w:lang w:val="es-MX" w:eastAsia="en-US"/>
        </w:rPr>
        <w:t>(…)</w:t>
      </w:r>
    </w:p>
    <w:p w:rsidR="00BC4E01" w:rsidRPr="00BC4E01" w:rsidRDefault="00BC4E01" w:rsidP="00BC4E01">
      <w:pPr>
        <w:tabs>
          <w:tab w:val="left" w:pos="709"/>
        </w:tabs>
        <w:ind w:left="567" w:right="567"/>
        <w:jc w:val="both"/>
        <w:rPr>
          <w:rFonts w:ascii="Palatino Linotype" w:eastAsia="Calibri" w:hAnsi="Palatino Linotype"/>
          <w:i/>
          <w:sz w:val="22"/>
          <w:lang w:val="es-MX" w:eastAsia="en-US"/>
        </w:rPr>
      </w:pPr>
      <w:r w:rsidRPr="00BC4E01">
        <w:rPr>
          <w:rFonts w:ascii="Palatino Linotype" w:eastAsia="Calibri" w:hAnsi="Palatino Linotype"/>
          <w:i/>
          <w:iCs/>
          <w:sz w:val="22"/>
          <w:lang w:val="es-MX" w:eastAsia="en-US"/>
        </w:rPr>
        <w:t xml:space="preserve">Si el Sujeto Obligado, en el ejercicio de sus atribuciones, debía generar, poseer o administrar la información, pero ésta no se encuentra, </w:t>
      </w:r>
      <w:r w:rsidRPr="00BC4E01">
        <w:rPr>
          <w:rFonts w:ascii="Palatino Linotype" w:eastAsia="Calibri" w:hAnsi="Palatino Linotype"/>
          <w:i/>
          <w:iCs/>
          <w:sz w:val="22"/>
          <w:u w:val="single"/>
          <w:lang w:val="es-MX" w:eastAsia="en-US"/>
        </w:rPr>
        <w:t>el Comité de transparencia deberá emitir un acuerdo de inexistencia, debidamente fundado y motivado, en el que detalle las razones del por qué no obra en sus archivos.</w:t>
      </w:r>
    </w:p>
    <w:p w:rsidR="00BC4E01" w:rsidRPr="00BC4E01" w:rsidRDefault="00BC4E01" w:rsidP="00BC4E01">
      <w:pPr>
        <w:tabs>
          <w:tab w:val="left" w:pos="709"/>
        </w:tabs>
        <w:ind w:left="567" w:right="567"/>
        <w:jc w:val="both"/>
        <w:rPr>
          <w:rFonts w:ascii="Palatino Linotype" w:eastAsia="Calibri" w:hAnsi="Palatino Linotype"/>
          <w:i/>
          <w:sz w:val="22"/>
          <w:lang w:val="es-MX" w:eastAsia="en-US"/>
        </w:rPr>
      </w:pPr>
      <w:r w:rsidRPr="00BC4E01">
        <w:rPr>
          <w:rFonts w:ascii="Palatino Linotype" w:eastAsia="Calibri" w:hAnsi="Palatino Linotype"/>
          <w:b/>
          <w:bCs/>
          <w:i/>
          <w:iCs/>
          <w:sz w:val="22"/>
          <w:lang w:val="es-MX" w:eastAsia="en-US"/>
        </w:rPr>
        <w:t>Artículo 49.</w:t>
      </w:r>
      <w:r w:rsidRPr="00BC4E01">
        <w:rPr>
          <w:rFonts w:ascii="Palatino Linotype" w:eastAsia="Calibri" w:hAnsi="Palatino Linotype"/>
          <w:i/>
          <w:iCs/>
          <w:sz w:val="22"/>
          <w:lang w:val="es-MX" w:eastAsia="en-US"/>
        </w:rPr>
        <w:t xml:space="preserve"> Los </w:t>
      </w:r>
      <w:r w:rsidRPr="00BC4E01">
        <w:rPr>
          <w:rFonts w:ascii="Palatino Linotype" w:eastAsia="Calibri" w:hAnsi="Palatino Linotype"/>
          <w:i/>
          <w:iCs/>
          <w:sz w:val="22"/>
          <w:u w:val="single"/>
          <w:lang w:val="es-MX" w:eastAsia="en-US"/>
        </w:rPr>
        <w:t xml:space="preserve">Comités de Transparencia </w:t>
      </w:r>
      <w:r w:rsidRPr="00BC4E01">
        <w:rPr>
          <w:rFonts w:ascii="Palatino Linotype" w:eastAsia="Calibri" w:hAnsi="Palatino Linotype"/>
          <w:i/>
          <w:iCs/>
          <w:sz w:val="22"/>
          <w:lang w:val="es-MX" w:eastAsia="en-US"/>
        </w:rPr>
        <w:t>tendrán las siguientes atribuciones:</w:t>
      </w:r>
    </w:p>
    <w:p w:rsidR="00BC4E01" w:rsidRPr="00BC4E01" w:rsidRDefault="00BC4E01" w:rsidP="00BC4E01">
      <w:pPr>
        <w:tabs>
          <w:tab w:val="left" w:pos="709"/>
        </w:tabs>
        <w:ind w:left="567" w:right="567"/>
        <w:jc w:val="both"/>
        <w:rPr>
          <w:rFonts w:ascii="Palatino Linotype" w:eastAsia="Calibri" w:hAnsi="Palatino Linotype"/>
          <w:i/>
          <w:sz w:val="22"/>
          <w:lang w:val="es-MX" w:eastAsia="en-US"/>
        </w:rPr>
      </w:pPr>
      <w:r w:rsidRPr="00BC4E01">
        <w:rPr>
          <w:rFonts w:ascii="Palatino Linotype" w:eastAsia="Calibri" w:hAnsi="Palatino Linotype"/>
          <w:i/>
          <w:sz w:val="22"/>
          <w:lang w:val="es-MX" w:eastAsia="en-US"/>
        </w:rPr>
        <w:lastRenderedPageBreak/>
        <w:t>II. Confirmar, modificar o revocar las determinaciones que en materia de ampliación del plazo de respuesta, clasificación de la información</w:t>
      </w:r>
      <w:r w:rsidRPr="00BC4E01">
        <w:rPr>
          <w:rFonts w:ascii="Palatino Linotype" w:eastAsia="Calibri" w:hAnsi="Palatino Linotype"/>
          <w:i/>
          <w:sz w:val="22"/>
          <w:u w:val="single"/>
          <w:lang w:val="es-MX" w:eastAsia="en-US"/>
        </w:rPr>
        <w:t xml:space="preserve"> y declaración de inexistencia </w:t>
      </w:r>
      <w:r w:rsidRPr="00BC4E01">
        <w:rPr>
          <w:rFonts w:ascii="Palatino Linotype" w:eastAsia="Calibri" w:hAnsi="Palatino Linotype"/>
          <w:i/>
          <w:sz w:val="22"/>
          <w:lang w:val="es-MX" w:eastAsia="en-US"/>
        </w:rPr>
        <w:t>o de incompetencia realicen los titulares de las áreas de los sujetos obligados;</w:t>
      </w:r>
    </w:p>
    <w:p w:rsidR="00BC4E01" w:rsidRPr="00BC4E01" w:rsidRDefault="00BC4E01" w:rsidP="00BC4E01">
      <w:pPr>
        <w:tabs>
          <w:tab w:val="left" w:pos="709"/>
        </w:tabs>
        <w:ind w:left="567" w:right="567"/>
        <w:jc w:val="both"/>
        <w:rPr>
          <w:rFonts w:ascii="Palatino Linotype" w:eastAsia="Calibri" w:hAnsi="Palatino Linotype"/>
          <w:i/>
          <w:sz w:val="22"/>
          <w:lang w:val="es-MX" w:eastAsia="en-US"/>
        </w:rPr>
      </w:pPr>
      <w:r w:rsidRPr="00BC4E01">
        <w:rPr>
          <w:rFonts w:ascii="Palatino Linotype" w:eastAsia="Calibri" w:hAnsi="Palatino Linotype"/>
          <w:i/>
          <w:sz w:val="22"/>
          <w:lang w:val="es-MX" w:eastAsia="en-US"/>
        </w:rPr>
        <w:t xml:space="preserve">XIII. </w:t>
      </w:r>
      <w:r w:rsidRPr="00BC4E01">
        <w:rPr>
          <w:rFonts w:ascii="Palatino Linotype" w:eastAsia="Calibri" w:hAnsi="Palatino Linotype"/>
          <w:i/>
          <w:sz w:val="22"/>
          <w:u w:val="single"/>
          <w:lang w:val="es-MX" w:eastAsia="en-US"/>
        </w:rPr>
        <w:t>Dictaminar las declaratorias de inexistencia de la información que les remitan las unidades administrativas y resolver en consecuencia</w:t>
      </w:r>
      <w:r w:rsidRPr="00BC4E01">
        <w:rPr>
          <w:rFonts w:ascii="Palatino Linotype" w:eastAsia="Calibri" w:hAnsi="Palatino Linotype"/>
          <w:i/>
          <w:sz w:val="22"/>
          <w:lang w:val="es-MX" w:eastAsia="en-US"/>
        </w:rPr>
        <w:t>;</w:t>
      </w:r>
    </w:p>
    <w:p w:rsidR="00BC4E01" w:rsidRPr="00BC4E01" w:rsidRDefault="00BC4E01" w:rsidP="00BC4E01">
      <w:pPr>
        <w:tabs>
          <w:tab w:val="left" w:pos="709"/>
        </w:tabs>
        <w:ind w:left="567" w:right="567"/>
        <w:jc w:val="both"/>
        <w:rPr>
          <w:rFonts w:ascii="Palatino Linotype" w:eastAsia="Calibri" w:hAnsi="Palatino Linotype"/>
          <w:b/>
          <w:i/>
          <w:sz w:val="22"/>
          <w:lang w:val="es-MX" w:eastAsia="en-US"/>
        </w:rPr>
      </w:pPr>
      <w:r w:rsidRPr="00BC4E01">
        <w:rPr>
          <w:rFonts w:ascii="Palatino Linotype" w:eastAsia="Calibri" w:hAnsi="Palatino Linotype"/>
          <w:b/>
          <w:bCs/>
          <w:i/>
          <w:sz w:val="22"/>
          <w:lang w:val="es-MX" w:eastAsia="en-US"/>
        </w:rPr>
        <w:t xml:space="preserve">I. </w:t>
      </w:r>
      <w:r w:rsidRPr="00BC4E01">
        <w:rPr>
          <w:rFonts w:ascii="Palatino Linotype" w:eastAsia="Calibri" w:hAnsi="Palatino Linotype"/>
          <w:i/>
          <w:sz w:val="22"/>
          <w:u w:val="single"/>
          <w:lang w:val="es-MX" w:eastAsia="en-US"/>
        </w:rPr>
        <w:t>Analizará el caso y tomará las medidas necesarias para localizar la información;</w:t>
      </w:r>
    </w:p>
    <w:p w:rsidR="00BC4E01" w:rsidRPr="00BC4E01" w:rsidRDefault="00BC4E01" w:rsidP="00BC4E01">
      <w:pPr>
        <w:tabs>
          <w:tab w:val="left" w:pos="709"/>
        </w:tabs>
        <w:ind w:left="567" w:right="567"/>
        <w:jc w:val="both"/>
        <w:rPr>
          <w:rFonts w:ascii="Palatino Linotype" w:eastAsia="Calibri" w:hAnsi="Palatino Linotype"/>
          <w:b/>
          <w:i/>
          <w:sz w:val="22"/>
          <w:lang w:val="es-MX" w:eastAsia="en-US"/>
        </w:rPr>
      </w:pPr>
      <w:r w:rsidRPr="00BC4E01">
        <w:rPr>
          <w:rFonts w:ascii="Palatino Linotype" w:eastAsia="Calibri" w:hAnsi="Palatino Linotype"/>
          <w:b/>
          <w:bCs/>
          <w:i/>
          <w:sz w:val="22"/>
          <w:lang w:val="es-MX" w:eastAsia="en-US"/>
        </w:rPr>
        <w:t xml:space="preserve">II. </w:t>
      </w:r>
      <w:r w:rsidRPr="00BC4E01">
        <w:rPr>
          <w:rFonts w:ascii="Palatino Linotype" w:eastAsia="Calibri" w:hAnsi="Palatino Linotype"/>
          <w:i/>
          <w:sz w:val="22"/>
          <w:u w:val="single"/>
          <w:lang w:val="es-MX" w:eastAsia="en-US"/>
        </w:rPr>
        <w:t>Expedirá una resolución que confirme la inexistencia del documento;</w:t>
      </w:r>
    </w:p>
    <w:p w:rsidR="00BC4E01" w:rsidRPr="00BC4E01" w:rsidRDefault="00BC4E01" w:rsidP="00BC4E01">
      <w:pPr>
        <w:tabs>
          <w:tab w:val="left" w:pos="709"/>
        </w:tabs>
        <w:ind w:left="567" w:right="567"/>
        <w:jc w:val="both"/>
        <w:rPr>
          <w:rFonts w:ascii="Palatino Linotype" w:eastAsia="Calibri" w:hAnsi="Palatino Linotype"/>
          <w:b/>
          <w:i/>
          <w:sz w:val="22"/>
          <w:lang w:val="es-MX" w:eastAsia="en-US"/>
        </w:rPr>
      </w:pPr>
      <w:r w:rsidRPr="00BC4E01">
        <w:rPr>
          <w:rFonts w:ascii="Palatino Linotype" w:eastAsia="Calibri" w:hAnsi="Palatino Linotype"/>
          <w:b/>
          <w:bCs/>
          <w:i/>
          <w:sz w:val="22"/>
          <w:lang w:val="es-MX" w:eastAsia="en-US"/>
        </w:rPr>
        <w:t xml:space="preserve">III. </w:t>
      </w:r>
      <w:r w:rsidRPr="00BC4E01">
        <w:rPr>
          <w:rFonts w:ascii="Palatino Linotype" w:eastAsia="Calibri" w:hAnsi="Palatino Linotype"/>
          <w:i/>
          <w:sz w:val="22"/>
          <w:u w:val="single"/>
          <w:lang w:val="es-MX" w:eastAsia="en-US"/>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BC4E01" w:rsidRPr="00BC4E01" w:rsidRDefault="00BC4E01" w:rsidP="00BC4E01">
      <w:pPr>
        <w:tabs>
          <w:tab w:val="left" w:pos="709"/>
        </w:tabs>
        <w:ind w:left="567" w:right="567"/>
        <w:jc w:val="both"/>
        <w:rPr>
          <w:rFonts w:ascii="Palatino Linotype" w:eastAsia="Calibri" w:hAnsi="Palatino Linotype"/>
          <w:i/>
          <w:sz w:val="22"/>
          <w:u w:val="single"/>
          <w:lang w:val="es-MX" w:eastAsia="en-US"/>
        </w:rPr>
      </w:pPr>
      <w:r w:rsidRPr="00BC4E01">
        <w:rPr>
          <w:rFonts w:ascii="Palatino Linotype" w:eastAsia="Calibri" w:hAnsi="Palatino Linotype"/>
          <w:b/>
          <w:bCs/>
          <w:i/>
          <w:sz w:val="22"/>
          <w:lang w:val="es-MX" w:eastAsia="en-US"/>
        </w:rPr>
        <w:t xml:space="preserve">IV. </w:t>
      </w:r>
      <w:r w:rsidRPr="00BC4E01">
        <w:rPr>
          <w:rFonts w:ascii="Palatino Linotype" w:eastAsia="Calibri" w:hAnsi="Palatino Linotype"/>
          <w:i/>
          <w:sz w:val="22"/>
          <w:u w:val="single"/>
          <w:lang w:val="es-MX" w:eastAsia="en-US"/>
        </w:rPr>
        <w:t>Notificará al órgano interno de control o equivalente del Sujeto Obligado quien, en su caso, deberá iniciar el procedimiento de responsabilidad administrativa que corresponda.</w:t>
      </w:r>
    </w:p>
    <w:p w:rsidR="00BC4E01" w:rsidRPr="00BC4E01" w:rsidRDefault="00BC4E01" w:rsidP="00BC4E01">
      <w:pPr>
        <w:tabs>
          <w:tab w:val="left" w:pos="709"/>
        </w:tabs>
        <w:ind w:left="567" w:right="567"/>
        <w:jc w:val="both"/>
        <w:rPr>
          <w:rFonts w:ascii="Palatino Linotype" w:eastAsia="Calibri" w:hAnsi="Palatino Linotype"/>
          <w:i/>
          <w:sz w:val="22"/>
          <w:u w:val="single"/>
          <w:lang w:val="es-MX" w:eastAsia="en-US"/>
        </w:rPr>
      </w:pPr>
      <w:r w:rsidRPr="00BC4E01">
        <w:rPr>
          <w:rFonts w:ascii="Palatino Linotype" w:eastAsia="Calibri" w:hAnsi="Palatino Linotype"/>
          <w:i/>
          <w:sz w:val="22"/>
          <w:u w:val="single"/>
          <w:lang w:val="es-MX" w:eastAsia="en-US"/>
        </w:rPr>
        <w:t>La Unidad de Transparencia deberá notificarlo al solicitante por escrito, en un plazo que no exceda de quince días hábiles contados a partir del día siguiente a la presentación de la solicitud.</w:t>
      </w:r>
    </w:p>
    <w:p w:rsidR="00BC4E01" w:rsidRPr="00BC4E01" w:rsidRDefault="00BC4E01" w:rsidP="00BC4E01">
      <w:pPr>
        <w:tabs>
          <w:tab w:val="left" w:pos="709"/>
        </w:tabs>
        <w:ind w:left="567" w:right="567"/>
        <w:jc w:val="both"/>
        <w:rPr>
          <w:rFonts w:ascii="Palatino Linotype" w:eastAsia="Calibri" w:hAnsi="Palatino Linotype"/>
          <w:i/>
          <w:sz w:val="22"/>
          <w:u w:val="single"/>
          <w:lang w:val="es-MX" w:eastAsia="en-US"/>
        </w:rPr>
      </w:pPr>
      <w:r w:rsidRPr="00BC4E01">
        <w:rPr>
          <w:rFonts w:ascii="Palatino Linotype" w:eastAsia="Calibri" w:hAnsi="Palatino Linotype"/>
          <w:i/>
          <w:sz w:val="22"/>
          <w:u w:val="single"/>
          <w:lang w:val="es-MX" w:eastAsia="en-US"/>
        </w:rPr>
        <w:t>Este plazo podrá ampliarse hasta por otros siete días hábiles, siempre que existan razones para ello, debiendo notificarse por escrito al solicitante.</w:t>
      </w:r>
    </w:p>
    <w:p w:rsidR="00BC4E01" w:rsidRPr="00BC4E01" w:rsidRDefault="00BC4E01" w:rsidP="00BC4E01">
      <w:pPr>
        <w:tabs>
          <w:tab w:val="left" w:pos="709"/>
        </w:tabs>
        <w:ind w:left="567" w:right="567"/>
        <w:jc w:val="both"/>
        <w:rPr>
          <w:rFonts w:ascii="Palatino Linotype" w:eastAsia="Calibri" w:hAnsi="Palatino Linotype"/>
          <w:b/>
          <w:i/>
          <w:iCs/>
          <w:sz w:val="22"/>
          <w:lang w:val="es-MX" w:eastAsia="en-US"/>
        </w:rPr>
      </w:pPr>
      <w:r w:rsidRPr="00BC4E01">
        <w:rPr>
          <w:rFonts w:ascii="Palatino Linotype" w:eastAsia="Calibri" w:hAnsi="Palatino Linotype"/>
          <w:b/>
          <w:i/>
          <w:sz w:val="22"/>
          <w:lang w:val="es-MX" w:eastAsia="en-US"/>
        </w:rPr>
        <w:t>Artículo 170</w:t>
      </w:r>
      <w:r w:rsidRPr="00BC4E01">
        <w:rPr>
          <w:rFonts w:ascii="Palatino Linotype" w:eastAsia="Calibri" w:hAnsi="Palatino Linotype"/>
          <w:b/>
          <w:bCs/>
          <w:i/>
          <w:iCs/>
          <w:sz w:val="22"/>
          <w:lang w:val="es-MX" w:eastAsia="en-US"/>
        </w:rPr>
        <w:t>.</w:t>
      </w:r>
      <w:r w:rsidRPr="00BC4E01">
        <w:rPr>
          <w:rFonts w:ascii="Palatino Linotype" w:eastAsia="Calibri" w:hAnsi="Palatino Linotype"/>
          <w:i/>
          <w:iCs/>
          <w:sz w:val="22"/>
          <w:lang w:val="es-MX" w:eastAsia="en-US"/>
        </w:rPr>
        <w:t xml:space="preserve"> </w:t>
      </w:r>
      <w:r w:rsidRPr="00BC4E01">
        <w:rPr>
          <w:rFonts w:ascii="Palatino Linotype" w:eastAsia="Calibri" w:hAnsi="Palatino Linotype"/>
          <w:i/>
          <w:iCs/>
          <w:sz w:val="22"/>
          <w:u w:val="single"/>
          <w:lang w:val="es-MX" w:eastAsia="en-US"/>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BC4E01">
        <w:rPr>
          <w:rFonts w:ascii="Palatino Linotype" w:eastAsia="Calibri" w:hAnsi="Palatino Linotype"/>
          <w:i/>
          <w:iCs/>
          <w:sz w:val="22"/>
          <w:lang w:val="es-MX" w:eastAsia="en-US"/>
        </w:rPr>
        <w:t xml:space="preserve">” </w:t>
      </w:r>
      <w:r w:rsidRPr="00BC4E01">
        <w:rPr>
          <w:rFonts w:ascii="Palatino Linotype" w:eastAsia="Calibri" w:hAnsi="Palatino Linotype"/>
          <w:b/>
          <w:i/>
          <w:iCs/>
          <w:sz w:val="22"/>
          <w:lang w:val="es-MX" w:eastAsia="en-US"/>
        </w:rPr>
        <w:t>[Sic]</w:t>
      </w:r>
    </w:p>
    <w:p w:rsidR="00F97521" w:rsidRDefault="00F97521" w:rsidP="00BC4E01">
      <w:pPr>
        <w:tabs>
          <w:tab w:val="left" w:pos="709"/>
        </w:tabs>
        <w:spacing w:line="360" w:lineRule="auto"/>
        <w:jc w:val="both"/>
        <w:rPr>
          <w:rFonts w:ascii="Palatino Linotype" w:eastAsia="Calibri" w:hAnsi="Palatino Linotype" w:cs="Arial"/>
          <w:lang w:val="es-MX" w:eastAsia="en-US"/>
        </w:rPr>
      </w:pPr>
    </w:p>
    <w:p w:rsidR="00BC4E01" w:rsidRPr="00BC4E01" w:rsidRDefault="00BC4E01" w:rsidP="00BC4E01">
      <w:pPr>
        <w:tabs>
          <w:tab w:val="left" w:pos="709"/>
        </w:tabs>
        <w:spacing w:line="360" w:lineRule="auto"/>
        <w:jc w:val="both"/>
        <w:rPr>
          <w:rFonts w:ascii="Palatino Linotype" w:eastAsia="Calibri" w:hAnsi="Palatino Linotype" w:cs="Arial"/>
          <w:lang w:val="es-MX" w:eastAsia="en-US"/>
        </w:rPr>
      </w:pPr>
      <w:r w:rsidRPr="00BC4E01">
        <w:rPr>
          <w:rFonts w:ascii="Palatino Linotype" w:eastAsia="Calibri" w:hAnsi="Palatino Linotype" w:cs="Arial"/>
          <w:lang w:val="es-MX" w:eastAsia="en-US"/>
        </w:rPr>
        <w:t xml:space="preserve">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w:t>
      </w:r>
    </w:p>
    <w:p w:rsidR="0015513A" w:rsidRDefault="0015513A" w:rsidP="0015513A">
      <w:pPr>
        <w:spacing w:line="360" w:lineRule="auto"/>
        <w:jc w:val="both"/>
        <w:rPr>
          <w:rFonts w:ascii="Palatino Linotype" w:eastAsiaTheme="minorHAnsi" w:hAnsi="Palatino Linotype" w:cs="Arial"/>
          <w:lang w:val="es-MX" w:eastAsia="en-US"/>
        </w:rPr>
      </w:pPr>
    </w:p>
    <w:p w:rsidR="00857D46" w:rsidRPr="0006630C" w:rsidRDefault="00857D46" w:rsidP="0015513A">
      <w:pPr>
        <w:spacing w:line="360" w:lineRule="auto"/>
        <w:jc w:val="both"/>
        <w:rPr>
          <w:rFonts w:ascii="Palatino Linotype" w:eastAsiaTheme="minorHAnsi" w:hAnsi="Palatino Linotype" w:cs="Arial"/>
          <w:lang w:val="es-MX" w:eastAsia="en-US"/>
        </w:rPr>
      </w:pPr>
    </w:p>
    <w:p w:rsidR="006B11D2" w:rsidRPr="006B11D2" w:rsidRDefault="006B11D2" w:rsidP="006B11D2">
      <w:pPr>
        <w:numPr>
          <w:ilvl w:val="0"/>
          <w:numId w:val="7"/>
        </w:numPr>
        <w:autoSpaceDE w:val="0"/>
        <w:autoSpaceDN w:val="0"/>
        <w:adjustRightInd w:val="0"/>
        <w:spacing w:line="360" w:lineRule="auto"/>
        <w:contextualSpacing/>
        <w:jc w:val="both"/>
        <w:rPr>
          <w:rFonts w:ascii="Palatino Linotype" w:hAnsi="Palatino Linotype" w:cs="Arial"/>
          <w:b/>
          <w:i/>
          <w:sz w:val="28"/>
        </w:rPr>
      </w:pPr>
      <w:r w:rsidRPr="006B11D2">
        <w:rPr>
          <w:rFonts w:ascii="Palatino Linotype" w:hAnsi="Palatino Linotype" w:cs="Arial"/>
          <w:b/>
          <w:i/>
          <w:sz w:val="28"/>
        </w:rPr>
        <w:lastRenderedPageBreak/>
        <w:t>De la versión pública</w:t>
      </w:r>
    </w:p>
    <w:p w:rsidR="006B11D2" w:rsidRPr="006B11D2" w:rsidRDefault="006B11D2" w:rsidP="006B11D2">
      <w:pPr>
        <w:tabs>
          <w:tab w:val="left" w:pos="8647"/>
        </w:tabs>
        <w:spacing w:line="360" w:lineRule="auto"/>
        <w:ind w:right="51"/>
        <w:jc w:val="both"/>
        <w:rPr>
          <w:rFonts w:ascii="Palatino Linotype" w:eastAsiaTheme="minorHAnsi" w:hAnsi="Palatino Linotype" w:cs="Arial"/>
          <w:lang w:val="es-MX" w:eastAsia="en-US"/>
        </w:rPr>
      </w:pPr>
    </w:p>
    <w:p w:rsidR="006B11D2" w:rsidRPr="006B11D2" w:rsidRDefault="006B11D2" w:rsidP="006B11D2">
      <w:pPr>
        <w:spacing w:line="360" w:lineRule="auto"/>
        <w:contextualSpacing/>
        <w:jc w:val="both"/>
        <w:rPr>
          <w:rFonts w:ascii="Palatino Linotype" w:hAnsi="Palatino Linotype" w:cs="Arial"/>
          <w:lang w:val="es-ES_tradnl"/>
        </w:rPr>
      </w:pPr>
      <w:r w:rsidRPr="006B11D2">
        <w:rPr>
          <w:rFonts w:ascii="Palatino Linotype" w:hAnsi="Palatino Linotype"/>
          <w:color w:val="000000"/>
          <w:lang w:val="es-MX"/>
        </w:rPr>
        <w:t xml:space="preserve">Así, en relación a la información de la que se ordena su entrega en versión pública, en términos del artículo 143 de la Ley de Transparencia y Acceso a la Información Pública del Estado de México y Municipios, se deberá </w:t>
      </w:r>
      <w:r w:rsidRPr="006B11D2">
        <w:rPr>
          <w:rFonts w:ascii="Palatino Linotype" w:eastAsia="Arial Unicode MS" w:hAnsi="Palatino Linotype" w:cs="Arial"/>
          <w:lang w:val="es-MX"/>
        </w:rPr>
        <w:t>omitir, eliminar o suprimir la</w:t>
      </w:r>
      <w:r w:rsidRPr="006B11D2">
        <w:rPr>
          <w:rFonts w:ascii="Palatino Linotype" w:hAnsi="Palatino Linotype"/>
          <w:color w:val="000000"/>
          <w:lang w:val="es-MX"/>
        </w:rPr>
        <w:t xml:space="preserve"> información estrictamente </w:t>
      </w:r>
      <w:r w:rsidRPr="006B11D2">
        <w:rPr>
          <w:rFonts w:ascii="Palatino Linotype" w:hAnsi="Palatino Linotype"/>
          <w:b/>
          <w:color w:val="000000"/>
          <w:lang w:val="es-MX"/>
        </w:rPr>
        <w:t>confidencial</w:t>
      </w:r>
      <w:r w:rsidRPr="006B11D2">
        <w:rPr>
          <w:rFonts w:ascii="Palatino Linotype" w:eastAsia="Arial Unicode MS" w:hAnsi="Palatino Linotype" w:cs="Arial"/>
          <w:lang w:val="es-MX"/>
        </w:rPr>
        <w:t xml:space="preserve">. En ese sentido, </w:t>
      </w:r>
      <w:r w:rsidRPr="006B11D2">
        <w:rPr>
          <w:rFonts w:ascii="Palatino Linotype" w:hAnsi="Palatino Linotype" w:cs="Arial"/>
          <w:lang w:val="es-ES_tradnl"/>
        </w:rPr>
        <w:t xml:space="preserve">sólo podrán </w:t>
      </w:r>
      <w:r w:rsidRPr="006B11D2">
        <w:rPr>
          <w:rFonts w:ascii="Palatino Linotype" w:hAnsi="Palatino Linotype" w:cs="Arial"/>
          <w:lang w:val="es-MX"/>
        </w:rPr>
        <w:t>ser</w:t>
      </w:r>
      <w:r w:rsidRPr="006B11D2">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6B11D2">
        <w:rPr>
          <w:rFonts w:ascii="Palatino Linotype" w:hAnsi="Palatino Linotype" w:cs="Arial"/>
          <w:lang w:val="es-MX"/>
        </w:rPr>
        <w:t xml:space="preserve"> que el Comité de Transparencia del </w:t>
      </w:r>
      <w:r w:rsidRPr="006B11D2">
        <w:rPr>
          <w:rFonts w:ascii="Palatino Linotype" w:hAnsi="Palatino Linotype" w:cs="Arial"/>
          <w:b/>
          <w:lang w:val="es-MX"/>
        </w:rPr>
        <w:t>Sujeto Obligado</w:t>
      </w:r>
      <w:r w:rsidRPr="006B11D2">
        <w:rPr>
          <w:rFonts w:ascii="Palatino Linotype" w:hAnsi="Palatino Linotype" w:cs="Arial"/>
          <w:lang w:val="es-MX"/>
        </w:rPr>
        <w:t xml:space="preserve"> emita el Acuerdo de Clasificación correspondiente</w:t>
      </w:r>
      <w:r w:rsidRPr="006B11D2">
        <w:rPr>
          <w:rFonts w:ascii="Palatino Linotype" w:hAnsi="Palatino Linotype" w:cs="Arial"/>
          <w:lang w:val="es-ES_tradnl"/>
        </w:rPr>
        <w:t xml:space="preserve"> debidamente fundado y motivado, en el cual se</w:t>
      </w:r>
      <w:r w:rsidRPr="006B11D2">
        <w:rPr>
          <w:rFonts w:ascii="Palatino Linotype" w:hAnsi="Palatino Linotype" w:cs="Arial"/>
          <w:lang w:val="es-MX"/>
        </w:rPr>
        <w:t xml:space="preserve"> sustente la versión pública, </w:t>
      </w:r>
      <w:r w:rsidRPr="006B11D2">
        <w:rPr>
          <w:rFonts w:ascii="Palatino Linotype" w:hAnsi="Palatino Linotype" w:cs="Arial"/>
          <w:lang w:val="es-ES_tradnl"/>
        </w:rPr>
        <w:t xml:space="preserve">en </w:t>
      </w:r>
      <w:r w:rsidRPr="006B11D2">
        <w:rPr>
          <w:rFonts w:ascii="Palatino Linotype" w:hAnsi="Palatino Linotype" w:cs="Arial"/>
          <w:noProof/>
          <w:lang w:val="es-MX" w:eastAsia="es-MX"/>
        </w:rPr>
        <w:t>términos</w:t>
      </w:r>
      <w:r w:rsidRPr="006B11D2">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6B11D2" w:rsidRPr="006B11D2" w:rsidRDefault="006B11D2" w:rsidP="006B11D2">
      <w:pPr>
        <w:spacing w:line="360" w:lineRule="auto"/>
        <w:contextualSpacing/>
        <w:jc w:val="both"/>
        <w:rPr>
          <w:rFonts w:ascii="Palatino Linotype" w:hAnsi="Palatino Linotype" w:cs="Arial"/>
          <w:lang w:val="es-ES_tradnl"/>
        </w:rPr>
      </w:pPr>
    </w:p>
    <w:p w:rsidR="006B11D2" w:rsidRPr="006B11D2" w:rsidRDefault="006B11D2" w:rsidP="006B11D2">
      <w:pPr>
        <w:ind w:left="567" w:right="567"/>
        <w:contextualSpacing/>
        <w:jc w:val="center"/>
        <w:rPr>
          <w:rFonts w:ascii="Palatino Linotype" w:hAnsi="Palatino Linotype" w:cs="Arial"/>
          <w:b/>
          <w:i/>
          <w:sz w:val="22"/>
          <w:lang w:val="es-MX"/>
        </w:rPr>
      </w:pPr>
      <w:r w:rsidRPr="006B11D2">
        <w:rPr>
          <w:rFonts w:ascii="Palatino Linotype" w:hAnsi="Palatino Linotype" w:cs="Arial"/>
          <w:b/>
          <w:i/>
          <w:sz w:val="22"/>
          <w:lang w:val="es-MX"/>
        </w:rPr>
        <w:t>Ley de Transparencia y Acceso a la Información Pública del Estado de México y Municipios</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w:t>
      </w:r>
      <w:r w:rsidRPr="006B11D2">
        <w:rPr>
          <w:rFonts w:ascii="Palatino Linotype" w:hAnsi="Palatino Linotype" w:cs="Arial"/>
          <w:b/>
          <w:i/>
          <w:sz w:val="22"/>
          <w:szCs w:val="22"/>
          <w:lang w:val="es-MX" w:eastAsia="es-MX"/>
        </w:rPr>
        <w:t xml:space="preserve">Artículo 49. </w:t>
      </w:r>
      <w:r w:rsidRPr="006B11D2">
        <w:rPr>
          <w:rFonts w:ascii="Palatino Linotype" w:hAnsi="Palatino Linotype" w:cs="Arial"/>
          <w:i/>
          <w:sz w:val="22"/>
          <w:szCs w:val="22"/>
          <w:lang w:val="es-MX" w:eastAsia="es-MX"/>
        </w:rPr>
        <w:t xml:space="preserve">Los </w:t>
      </w:r>
      <w:r w:rsidRPr="006B11D2">
        <w:rPr>
          <w:rFonts w:ascii="Palatino Linotype" w:hAnsi="Palatino Linotype" w:cs="Arial"/>
          <w:i/>
          <w:sz w:val="22"/>
          <w:lang w:val="es-MX"/>
        </w:rPr>
        <w:t>Comités</w:t>
      </w:r>
      <w:r w:rsidRPr="006B11D2">
        <w:rPr>
          <w:rFonts w:ascii="Palatino Linotype" w:hAnsi="Palatino Linotype" w:cs="Arial"/>
          <w:i/>
          <w:sz w:val="22"/>
          <w:szCs w:val="22"/>
          <w:lang w:val="es-MX" w:eastAsia="es-MX"/>
        </w:rPr>
        <w:t xml:space="preserve"> de </w:t>
      </w:r>
      <w:r w:rsidRPr="006B11D2">
        <w:rPr>
          <w:rFonts w:ascii="Palatino Linotype" w:hAnsi="Palatino Linotype" w:cs="Arial"/>
          <w:i/>
          <w:sz w:val="22"/>
          <w:lang w:val="es-MX" w:eastAsia="es-MX"/>
        </w:rPr>
        <w:t>Transparencia</w:t>
      </w:r>
      <w:r w:rsidRPr="006B11D2">
        <w:rPr>
          <w:rFonts w:ascii="Palatino Linotype" w:hAnsi="Palatino Linotype" w:cs="Arial"/>
          <w:i/>
          <w:sz w:val="22"/>
          <w:szCs w:val="22"/>
          <w:lang w:val="es-MX" w:eastAsia="es-MX"/>
        </w:rPr>
        <w:t xml:space="preserve"> </w:t>
      </w:r>
      <w:r w:rsidRPr="006B11D2">
        <w:rPr>
          <w:rFonts w:ascii="Palatino Linotype" w:hAnsi="Palatino Linotype"/>
          <w:i/>
          <w:sz w:val="22"/>
          <w:szCs w:val="22"/>
          <w:lang w:val="es-MX"/>
        </w:rPr>
        <w:t>tendrán</w:t>
      </w:r>
      <w:r w:rsidRPr="006B11D2">
        <w:rPr>
          <w:rFonts w:ascii="Palatino Linotype" w:hAnsi="Palatino Linotype" w:cs="Arial"/>
          <w:i/>
          <w:sz w:val="22"/>
          <w:szCs w:val="22"/>
          <w:lang w:val="es-MX" w:eastAsia="es-MX"/>
        </w:rPr>
        <w:t xml:space="preserve"> las siguientes atribuciones:</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VIII.</w:t>
      </w:r>
      <w:r w:rsidRPr="006B11D2">
        <w:rPr>
          <w:rFonts w:ascii="Palatino Linotype" w:hAnsi="Palatino Linotype" w:cs="Arial"/>
          <w:i/>
          <w:sz w:val="22"/>
          <w:szCs w:val="22"/>
          <w:lang w:val="es-MX" w:eastAsia="es-MX"/>
        </w:rPr>
        <w:t xml:space="preserve"> Aprobar, </w:t>
      </w:r>
      <w:r w:rsidRPr="006B11D2">
        <w:rPr>
          <w:rFonts w:ascii="Palatino Linotype" w:hAnsi="Palatino Linotype" w:cs="Arial"/>
          <w:i/>
          <w:sz w:val="22"/>
          <w:lang w:val="es-MX"/>
        </w:rPr>
        <w:t>modificar</w:t>
      </w:r>
      <w:r w:rsidRPr="006B11D2">
        <w:rPr>
          <w:rFonts w:ascii="Palatino Linotype" w:hAnsi="Palatino Linotype" w:cs="Arial"/>
          <w:i/>
          <w:sz w:val="22"/>
          <w:szCs w:val="22"/>
          <w:lang w:val="es-MX" w:eastAsia="es-MX"/>
        </w:rPr>
        <w:t xml:space="preserve"> o revocar la clasificación de la información;</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Artículo 132.</w:t>
      </w:r>
      <w:r w:rsidRPr="006B11D2">
        <w:rPr>
          <w:rFonts w:ascii="Palatino Linotype" w:hAnsi="Palatino Linotype" w:cs="Arial"/>
          <w:i/>
          <w:sz w:val="22"/>
          <w:szCs w:val="22"/>
          <w:lang w:val="es-MX" w:eastAsia="es-MX"/>
        </w:rPr>
        <w:t xml:space="preserve"> La </w:t>
      </w:r>
      <w:r w:rsidRPr="006B11D2">
        <w:rPr>
          <w:rFonts w:ascii="Palatino Linotype" w:hAnsi="Palatino Linotype" w:cs="Arial"/>
          <w:i/>
          <w:sz w:val="22"/>
          <w:lang w:val="es-MX" w:eastAsia="es-MX"/>
        </w:rPr>
        <w:t>clasificación</w:t>
      </w:r>
      <w:r w:rsidRPr="006B11D2">
        <w:rPr>
          <w:rFonts w:ascii="Palatino Linotype" w:hAnsi="Palatino Linotype" w:cs="Arial"/>
          <w:i/>
          <w:sz w:val="22"/>
          <w:szCs w:val="22"/>
          <w:lang w:val="es-MX" w:eastAsia="es-MX"/>
        </w:rPr>
        <w:t xml:space="preserve"> de la información se llevará a cabo en el momento en que:</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II.</w:t>
      </w:r>
      <w:r w:rsidRPr="006B11D2">
        <w:rPr>
          <w:rFonts w:ascii="Palatino Linotype" w:hAnsi="Palatino Linotype" w:cs="Arial"/>
          <w:i/>
          <w:sz w:val="22"/>
          <w:szCs w:val="22"/>
          <w:lang w:val="es-MX" w:eastAsia="es-MX"/>
        </w:rPr>
        <w:t xml:space="preserve"> Se determine </w:t>
      </w:r>
      <w:r w:rsidRPr="006B11D2">
        <w:rPr>
          <w:rFonts w:ascii="Palatino Linotype" w:hAnsi="Palatino Linotype" w:cs="Arial"/>
          <w:i/>
          <w:sz w:val="22"/>
          <w:lang w:val="es-MX" w:eastAsia="es-MX"/>
        </w:rPr>
        <w:t>mediante</w:t>
      </w:r>
      <w:r w:rsidRPr="006B11D2">
        <w:rPr>
          <w:rFonts w:ascii="Palatino Linotype" w:hAnsi="Palatino Linotype" w:cs="Arial"/>
          <w:i/>
          <w:sz w:val="22"/>
          <w:szCs w:val="22"/>
          <w:lang w:val="es-MX" w:eastAsia="es-MX"/>
        </w:rPr>
        <w:t xml:space="preserve"> resolución de autoridad competente; o</w:t>
      </w:r>
    </w:p>
    <w:p w:rsid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III</w:t>
      </w:r>
      <w:r w:rsidRPr="006B11D2">
        <w:rPr>
          <w:rFonts w:ascii="Palatino Linotype" w:hAnsi="Palatino Linotype" w:cs="Arial"/>
          <w:i/>
          <w:sz w:val="22"/>
          <w:szCs w:val="22"/>
          <w:lang w:val="es-MX" w:eastAsia="es-MX"/>
        </w:rPr>
        <w:t xml:space="preserve">. Se generen </w:t>
      </w:r>
      <w:r w:rsidRPr="006B11D2">
        <w:rPr>
          <w:rFonts w:ascii="Palatino Linotype" w:hAnsi="Palatino Linotype" w:cs="Arial"/>
          <w:i/>
          <w:sz w:val="22"/>
          <w:lang w:val="es-MX" w:eastAsia="es-MX"/>
        </w:rPr>
        <w:t>versiones</w:t>
      </w:r>
      <w:r w:rsidRPr="006B11D2">
        <w:rPr>
          <w:rFonts w:ascii="Palatino Linotype" w:hAnsi="Palatino Linotype" w:cs="Arial"/>
          <w:i/>
          <w:sz w:val="22"/>
          <w:szCs w:val="22"/>
          <w:lang w:val="es-MX" w:eastAsia="es-MX"/>
        </w:rPr>
        <w:t xml:space="preserve"> públicas para dar cumplimiento a las obligaciones de transparencia previstas en esta Ley.”</w:t>
      </w:r>
    </w:p>
    <w:p w:rsidR="00857D46" w:rsidRPr="006B11D2" w:rsidRDefault="00857D46" w:rsidP="006B11D2">
      <w:pPr>
        <w:autoSpaceDE w:val="0"/>
        <w:autoSpaceDN w:val="0"/>
        <w:adjustRightInd w:val="0"/>
        <w:ind w:left="567" w:right="567"/>
        <w:contextualSpacing/>
        <w:jc w:val="both"/>
        <w:rPr>
          <w:rFonts w:ascii="Palatino Linotype" w:hAnsi="Palatino Linotype" w:cs="Arial"/>
          <w:i/>
          <w:sz w:val="22"/>
          <w:szCs w:val="22"/>
          <w:lang w:val="es-MX" w:eastAsia="es-MX"/>
        </w:rPr>
      </w:pPr>
    </w:p>
    <w:p w:rsidR="006B11D2" w:rsidRPr="006B11D2" w:rsidRDefault="006B11D2" w:rsidP="006B11D2">
      <w:pPr>
        <w:ind w:left="567" w:right="567"/>
        <w:contextualSpacing/>
        <w:jc w:val="center"/>
        <w:rPr>
          <w:rFonts w:ascii="Palatino Linotype" w:hAnsi="Palatino Linotype" w:cs="Arial"/>
          <w:b/>
          <w:i/>
          <w:sz w:val="22"/>
          <w:szCs w:val="22"/>
          <w:lang w:val="es-MX" w:eastAsia="es-MX"/>
        </w:rPr>
      </w:pPr>
      <w:r w:rsidRPr="006B11D2">
        <w:rPr>
          <w:rFonts w:ascii="Palatino Linotype" w:hAnsi="Palatino Linotype" w:cs="Arial"/>
          <w:b/>
          <w:i/>
          <w:sz w:val="22"/>
          <w:szCs w:val="22"/>
          <w:lang w:val="es-MX" w:eastAsia="es-MX"/>
        </w:rPr>
        <w:t xml:space="preserve">Lineamientos Generales en materia de Clasificación y Desclasificación de la </w:t>
      </w:r>
      <w:r w:rsidRPr="006B11D2">
        <w:rPr>
          <w:rFonts w:ascii="Palatino Linotype" w:hAnsi="Palatino Linotype" w:cs="Arial"/>
          <w:b/>
          <w:i/>
          <w:sz w:val="22"/>
          <w:lang w:val="es-MX"/>
        </w:rPr>
        <w:t>Información, así como para la elaboración de Versiones Públicas</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w:t>
      </w:r>
      <w:r w:rsidRPr="006B11D2">
        <w:rPr>
          <w:rFonts w:ascii="Palatino Linotype" w:hAnsi="Palatino Linotype" w:cs="Arial"/>
          <w:b/>
          <w:i/>
          <w:sz w:val="22"/>
          <w:szCs w:val="22"/>
          <w:lang w:val="es-MX" w:eastAsia="es-MX"/>
        </w:rPr>
        <w:t>Segundo.-</w:t>
      </w:r>
      <w:r w:rsidRPr="006B11D2">
        <w:rPr>
          <w:rFonts w:ascii="Palatino Linotype" w:hAnsi="Palatino Linotype" w:cs="Arial"/>
          <w:i/>
          <w:sz w:val="22"/>
          <w:szCs w:val="22"/>
          <w:lang w:val="es-MX" w:eastAsia="es-MX"/>
        </w:rPr>
        <w:t xml:space="preserve"> Para </w:t>
      </w:r>
      <w:r w:rsidRPr="006B11D2">
        <w:rPr>
          <w:rFonts w:ascii="Palatino Linotype" w:hAnsi="Palatino Linotype" w:cs="Arial"/>
          <w:i/>
          <w:sz w:val="22"/>
          <w:lang w:val="es-MX" w:eastAsia="es-MX"/>
        </w:rPr>
        <w:t>efectos</w:t>
      </w:r>
      <w:r w:rsidRPr="006B11D2">
        <w:rPr>
          <w:rFonts w:ascii="Palatino Linotype" w:hAnsi="Palatino Linotype" w:cs="Arial"/>
          <w:i/>
          <w:sz w:val="22"/>
          <w:szCs w:val="22"/>
          <w:lang w:val="es-MX" w:eastAsia="es-MX"/>
        </w:rPr>
        <w:t xml:space="preserve"> de los </w:t>
      </w:r>
      <w:r w:rsidRPr="006B11D2">
        <w:rPr>
          <w:rFonts w:ascii="Palatino Linotype" w:hAnsi="Palatino Linotype" w:cs="Arial"/>
          <w:i/>
          <w:sz w:val="22"/>
          <w:lang w:val="es-MX"/>
        </w:rPr>
        <w:t>presentes</w:t>
      </w:r>
      <w:r w:rsidRPr="006B11D2">
        <w:rPr>
          <w:rFonts w:ascii="Palatino Linotype" w:hAnsi="Palatino Linotype" w:cs="Arial"/>
          <w:i/>
          <w:sz w:val="22"/>
          <w:szCs w:val="22"/>
          <w:lang w:val="es-MX" w:eastAsia="es-MX"/>
        </w:rPr>
        <w:t xml:space="preserve"> Lineamientos Generales, se entenderá por:</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lastRenderedPageBreak/>
        <w:t>XVIII.</w:t>
      </w:r>
      <w:r w:rsidRPr="006B11D2">
        <w:rPr>
          <w:rFonts w:ascii="Palatino Linotype" w:hAnsi="Palatino Linotype" w:cs="Arial"/>
          <w:i/>
          <w:sz w:val="22"/>
          <w:szCs w:val="22"/>
          <w:lang w:val="es-MX" w:eastAsia="es-MX"/>
        </w:rPr>
        <w:t xml:space="preserve"> </w:t>
      </w:r>
      <w:r w:rsidRPr="006B11D2">
        <w:rPr>
          <w:rFonts w:ascii="Palatino Linotype" w:hAnsi="Palatino Linotype" w:cs="Arial"/>
          <w:b/>
          <w:i/>
          <w:sz w:val="22"/>
          <w:szCs w:val="22"/>
          <w:lang w:val="es-MX" w:eastAsia="es-MX"/>
        </w:rPr>
        <w:t>Versión pública:</w:t>
      </w:r>
      <w:r w:rsidRPr="006B11D2">
        <w:rPr>
          <w:rFonts w:ascii="Palatino Linotype" w:hAnsi="Palatino Linotype" w:cs="Arial"/>
          <w:i/>
          <w:sz w:val="22"/>
          <w:szCs w:val="22"/>
          <w:lang w:val="es-MX" w:eastAsia="es-MX"/>
        </w:rPr>
        <w:t xml:space="preserve"> El </w:t>
      </w:r>
      <w:r w:rsidRPr="006B11D2">
        <w:rPr>
          <w:rFonts w:ascii="Palatino Linotype" w:hAnsi="Palatino Linotype" w:cs="Arial"/>
          <w:bCs/>
          <w:i/>
          <w:noProof/>
          <w:sz w:val="22"/>
          <w:lang w:val="es-MX"/>
        </w:rPr>
        <w:t>documento</w:t>
      </w:r>
      <w:r w:rsidRPr="006B11D2">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w:t>
      </w:r>
      <w:r w:rsidRPr="006B11D2">
        <w:rPr>
          <w:rFonts w:ascii="Palatino Linotype" w:hAnsi="Palatino Linotype" w:cs="Arial"/>
          <w:b/>
          <w:i/>
          <w:sz w:val="22"/>
          <w:szCs w:val="22"/>
          <w:u w:val="single"/>
          <w:lang w:val="es-MX" w:eastAsia="es-MX"/>
        </w:rPr>
        <w:t>fundando y motivando la</w:t>
      </w:r>
      <w:r w:rsidRPr="006B11D2">
        <w:rPr>
          <w:rFonts w:ascii="Palatino Linotype" w:hAnsi="Palatino Linotype" w:cs="Arial"/>
          <w:i/>
          <w:sz w:val="22"/>
          <w:szCs w:val="22"/>
          <w:lang w:val="es-MX" w:eastAsia="es-MX"/>
        </w:rPr>
        <w:t xml:space="preserve"> reserva o </w:t>
      </w:r>
      <w:r w:rsidRPr="006B11D2">
        <w:rPr>
          <w:rFonts w:ascii="Palatino Linotype" w:hAnsi="Palatino Linotype" w:cs="Arial"/>
          <w:b/>
          <w:i/>
          <w:sz w:val="22"/>
          <w:szCs w:val="22"/>
          <w:u w:val="single"/>
          <w:lang w:val="es-MX" w:eastAsia="es-MX"/>
        </w:rPr>
        <w:t>confidencialidad</w:t>
      </w:r>
      <w:r w:rsidRPr="006B11D2">
        <w:rPr>
          <w:rFonts w:ascii="Palatino Linotype" w:hAnsi="Palatino Linotype" w:cs="Arial"/>
          <w:i/>
          <w:sz w:val="22"/>
          <w:szCs w:val="22"/>
          <w:lang w:val="es-MX" w:eastAsia="es-MX"/>
        </w:rPr>
        <w:t xml:space="preserve">, a través de la resolución que para tal efecto emita el </w:t>
      </w:r>
      <w:r w:rsidRPr="006B11D2">
        <w:rPr>
          <w:rFonts w:ascii="Palatino Linotype" w:hAnsi="Palatino Linotype" w:cs="Arial"/>
          <w:bCs/>
          <w:i/>
          <w:noProof/>
          <w:sz w:val="22"/>
          <w:lang w:val="es-MX"/>
        </w:rPr>
        <w:t>Comité</w:t>
      </w:r>
      <w:r w:rsidRPr="006B11D2">
        <w:rPr>
          <w:rFonts w:ascii="Palatino Linotype" w:hAnsi="Palatino Linotype" w:cs="Arial"/>
          <w:i/>
          <w:sz w:val="22"/>
          <w:szCs w:val="22"/>
          <w:lang w:val="es-MX" w:eastAsia="es-MX"/>
        </w:rPr>
        <w:t xml:space="preserve"> de Transparencia.</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Cuarto.</w:t>
      </w:r>
      <w:r w:rsidRPr="006B11D2">
        <w:rPr>
          <w:rFonts w:ascii="Palatino Linotype" w:hAnsi="Palatino Linotype" w:cs="Arial"/>
          <w:i/>
          <w:sz w:val="22"/>
          <w:szCs w:val="22"/>
          <w:lang w:val="es-MX" w:eastAsia="es-MX"/>
        </w:rPr>
        <w:t xml:space="preserve"> Para clasificar la información como reservada o confidencial, de manera total o parcial, el </w:t>
      </w:r>
      <w:r w:rsidRPr="006B11D2">
        <w:rPr>
          <w:rFonts w:ascii="Palatino Linotype" w:hAnsi="Palatino Linotype" w:cs="Arial"/>
          <w:i/>
          <w:sz w:val="22"/>
          <w:lang w:val="es-MX" w:eastAsia="es-MX"/>
        </w:rPr>
        <w:t>titular</w:t>
      </w:r>
      <w:r w:rsidRPr="006B11D2">
        <w:rPr>
          <w:rFonts w:ascii="Palatino Linotype" w:hAnsi="Palatino Linotype" w:cs="Arial"/>
          <w:i/>
          <w:sz w:val="22"/>
          <w:szCs w:val="22"/>
          <w:lang w:val="es-MX" w:eastAsia="es-MX"/>
        </w:rPr>
        <w:t xml:space="preserve"> del </w:t>
      </w:r>
      <w:r w:rsidRPr="006B11D2">
        <w:rPr>
          <w:rFonts w:ascii="Palatino Linotype" w:hAnsi="Palatino Linotype" w:cs="Arial"/>
          <w:bCs/>
          <w:i/>
          <w:noProof/>
          <w:sz w:val="22"/>
          <w:lang w:val="es-MX"/>
        </w:rPr>
        <w:t>área</w:t>
      </w:r>
      <w:r w:rsidRPr="006B11D2">
        <w:rPr>
          <w:rFonts w:ascii="Palatino Linotype" w:hAnsi="Palatino Linotype" w:cs="Arial"/>
          <w:i/>
          <w:sz w:val="22"/>
          <w:szCs w:val="22"/>
          <w:lang w:val="es-MX" w:eastAsia="es-MX"/>
        </w:rPr>
        <w:t xml:space="preserve">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 xml:space="preserve">Los sujetos obligados deberán aplicar, de manera estricta, las excepciones al derecho de acceso a la </w:t>
      </w:r>
      <w:r w:rsidRPr="006B11D2">
        <w:rPr>
          <w:rFonts w:ascii="Palatino Linotype" w:hAnsi="Palatino Linotype" w:cs="Arial"/>
          <w:bCs/>
          <w:i/>
          <w:noProof/>
          <w:sz w:val="22"/>
          <w:lang w:val="es-MX"/>
        </w:rPr>
        <w:t>información</w:t>
      </w:r>
      <w:r w:rsidRPr="006B11D2">
        <w:rPr>
          <w:rFonts w:ascii="Palatino Linotype" w:hAnsi="Palatino Linotype" w:cs="Arial"/>
          <w:i/>
          <w:sz w:val="22"/>
          <w:szCs w:val="22"/>
          <w:lang w:val="es-MX" w:eastAsia="es-MX"/>
        </w:rPr>
        <w:t xml:space="preserve"> y sólo </w:t>
      </w:r>
      <w:r w:rsidRPr="006B11D2">
        <w:rPr>
          <w:rFonts w:ascii="Palatino Linotype" w:hAnsi="Palatino Linotype" w:cs="Arial"/>
          <w:i/>
          <w:sz w:val="22"/>
          <w:lang w:val="es-MX"/>
        </w:rPr>
        <w:t>podrán</w:t>
      </w:r>
      <w:r w:rsidRPr="006B11D2">
        <w:rPr>
          <w:rFonts w:ascii="Palatino Linotype" w:hAnsi="Palatino Linotype" w:cs="Arial"/>
          <w:i/>
          <w:sz w:val="22"/>
          <w:szCs w:val="22"/>
          <w:lang w:val="es-MX" w:eastAsia="es-MX"/>
        </w:rPr>
        <w:t xml:space="preserve"> invocarlas cuando acrediten su procedencia.</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Quinto.</w:t>
      </w:r>
      <w:r w:rsidRPr="006B11D2">
        <w:rPr>
          <w:rFonts w:ascii="Palatino Linotype" w:hAnsi="Palatino Linotype" w:cs="Arial"/>
          <w:i/>
          <w:sz w:val="22"/>
          <w:szCs w:val="22"/>
          <w:lang w:val="es-MX" w:eastAsia="es-MX"/>
        </w:rPr>
        <w:t xml:space="preserve"> La carga de </w:t>
      </w:r>
      <w:r w:rsidRPr="006B11D2">
        <w:rPr>
          <w:rFonts w:ascii="Palatino Linotype" w:hAnsi="Palatino Linotype" w:cs="Arial"/>
          <w:i/>
          <w:sz w:val="22"/>
          <w:lang w:val="es-MX" w:eastAsia="es-MX"/>
        </w:rPr>
        <w:t>la</w:t>
      </w:r>
      <w:r w:rsidRPr="006B11D2">
        <w:rPr>
          <w:rFonts w:ascii="Palatino Linotype" w:hAnsi="Palatino Linotype" w:cs="Arial"/>
          <w:i/>
          <w:sz w:val="22"/>
          <w:szCs w:val="22"/>
          <w:lang w:val="es-MX" w:eastAsia="es-MX"/>
        </w:rPr>
        <w:t xml:space="preserve"> prueba para justificar toda negativa de acceso a la información, por actualizarse cualquiera de los supuestos de clasificación previstos en la Ley General, la Ley Federal y leyes estatales, </w:t>
      </w:r>
      <w:r w:rsidRPr="006B11D2">
        <w:rPr>
          <w:rFonts w:ascii="Palatino Linotype" w:hAnsi="Palatino Linotype" w:cs="Arial"/>
          <w:i/>
          <w:sz w:val="22"/>
          <w:lang w:val="es-MX"/>
        </w:rPr>
        <w:t>corresponderá</w:t>
      </w:r>
      <w:r w:rsidRPr="006B11D2">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Sexto.</w:t>
      </w:r>
      <w:r w:rsidRPr="006B11D2">
        <w:rPr>
          <w:rFonts w:ascii="Palatino Linotype" w:hAnsi="Palatino Linotype" w:cs="Arial"/>
          <w:i/>
          <w:sz w:val="22"/>
          <w:szCs w:val="22"/>
          <w:lang w:val="es-MX" w:eastAsia="es-MX"/>
        </w:rPr>
        <w:t xml:space="preserve"> Los sujetos obligados no podrán emitir acuerdos de carácter general ni particular que clasifiquen </w:t>
      </w:r>
      <w:r w:rsidRPr="006B11D2">
        <w:rPr>
          <w:rFonts w:ascii="Palatino Linotype" w:hAnsi="Palatino Linotype" w:cs="Arial"/>
          <w:bCs/>
          <w:i/>
          <w:noProof/>
          <w:sz w:val="22"/>
          <w:lang w:val="es-MX"/>
        </w:rPr>
        <w:t>documentos</w:t>
      </w:r>
      <w:r w:rsidRPr="006B11D2">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6B11D2" w:rsidRPr="006B11D2" w:rsidRDefault="006B11D2" w:rsidP="006B11D2">
      <w:pPr>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 xml:space="preserve">La clasificación de </w:t>
      </w:r>
      <w:r w:rsidRPr="006B11D2">
        <w:rPr>
          <w:rFonts w:ascii="Palatino Linotype" w:hAnsi="Palatino Linotype" w:cs="Arial"/>
          <w:i/>
          <w:sz w:val="22"/>
          <w:lang w:val="es-MX"/>
        </w:rPr>
        <w:t>información</w:t>
      </w:r>
      <w:r w:rsidRPr="006B11D2">
        <w:rPr>
          <w:rFonts w:ascii="Palatino Linotype" w:hAnsi="Palatino Linotype" w:cs="Arial"/>
          <w:i/>
          <w:sz w:val="22"/>
          <w:szCs w:val="22"/>
          <w:lang w:val="es-MX" w:eastAsia="es-MX"/>
        </w:rPr>
        <w:t xml:space="preserve"> se realizará conforme a un análisis caso por caso, mediante la aplicación </w:t>
      </w:r>
      <w:r w:rsidRPr="006B11D2">
        <w:rPr>
          <w:rFonts w:ascii="Palatino Linotype" w:hAnsi="Palatino Linotype" w:cs="Arial"/>
          <w:bCs/>
          <w:i/>
          <w:noProof/>
          <w:sz w:val="22"/>
          <w:lang w:val="es-MX"/>
        </w:rPr>
        <w:t>de</w:t>
      </w:r>
      <w:r w:rsidRPr="006B11D2">
        <w:rPr>
          <w:rFonts w:ascii="Palatino Linotype" w:hAnsi="Palatino Linotype" w:cs="Arial"/>
          <w:i/>
          <w:sz w:val="22"/>
          <w:szCs w:val="22"/>
          <w:lang w:val="es-MX" w:eastAsia="es-MX"/>
        </w:rPr>
        <w:t xml:space="preserve"> la prueba de daño y de interés público.</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Séptimo.</w:t>
      </w:r>
      <w:r w:rsidRPr="006B11D2">
        <w:rPr>
          <w:rFonts w:ascii="Palatino Linotype" w:hAnsi="Palatino Linotype" w:cs="Arial"/>
          <w:i/>
          <w:sz w:val="22"/>
          <w:szCs w:val="22"/>
          <w:lang w:val="es-MX" w:eastAsia="es-MX"/>
        </w:rPr>
        <w:t xml:space="preserve"> La </w:t>
      </w:r>
      <w:r w:rsidRPr="006B11D2">
        <w:rPr>
          <w:rFonts w:ascii="Palatino Linotype" w:hAnsi="Palatino Linotype" w:cs="Arial"/>
          <w:i/>
          <w:sz w:val="22"/>
          <w:lang w:val="es-MX" w:eastAsia="es-MX"/>
        </w:rPr>
        <w:t>clasificación</w:t>
      </w:r>
      <w:r w:rsidRPr="006B11D2">
        <w:rPr>
          <w:rFonts w:ascii="Palatino Linotype" w:hAnsi="Palatino Linotype" w:cs="Arial"/>
          <w:i/>
          <w:sz w:val="22"/>
          <w:szCs w:val="22"/>
          <w:lang w:val="es-MX" w:eastAsia="es-MX"/>
        </w:rPr>
        <w:t xml:space="preserve"> </w:t>
      </w:r>
      <w:r w:rsidRPr="006B11D2">
        <w:rPr>
          <w:rFonts w:ascii="Palatino Linotype" w:hAnsi="Palatino Linotype" w:cs="Arial"/>
          <w:bCs/>
          <w:i/>
          <w:noProof/>
          <w:sz w:val="22"/>
          <w:lang w:val="es-MX"/>
        </w:rPr>
        <w:t>de</w:t>
      </w:r>
      <w:r w:rsidRPr="006B11D2">
        <w:rPr>
          <w:rFonts w:ascii="Palatino Linotype" w:hAnsi="Palatino Linotype" w:cs="Arial"/>
          <w:i/>
          <w:sz w:val="22"/>
          <w:szCs w:val="22"/>
          <w:lang w:val="es-MX" w:eastAsia="es-MX"/>
        </w:rPr>
        <w:t xml:space="preserve"> la </w:t>
      </w:r>
      <w:r w:rsidRPr="006B11D2">
        <w:rPr>
          <w:rFonts w:ascii="Palatino Linotype" w:hAnsi="Palatino Linotype" w:cs="Arial"/>
          <w:i/>
          <w:sz w:val="22"/>
          <w:lang w:val="es-MX"/>
        </w:rPr>
        <w:t>información</w:t>
      </w:r>
      <w:r w:rsidRPr="006B11D2">
        <w:rPr>
          <w:rFonts w:ascii="Palatino Linotype" w:hAnsi="Palatino Linotype" w:cs="Arial"/>
          <w:i/>
          <w:sz w:val="22"/>
          <w:szCs w:val="22"/>
          <w:lang w:val="es-MX" w:eastAsia="es-MX"/>
        </w:rPr>
        <w:t xml:space="preserve"> se llevará a cabo en el momento en que:</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I.</w:t>
      </w:r>
      <w:r w:rsidRPr="006B11D2">
        <w:rPr>
          <w:rFonts w:ascii="Palatino Linotype" w:hAnsi="Palatino Linotype" w:cs="Arial"/>
          <w:i/>
          <w:sz w:val="22"/>
          <w:szCs w:val="22"/>
          <w:lang w:val="es-MX" w:eastAsia="es-MX"/>
        </w:rPr>
        <w:t xml:space="preserve"> Se reciba una </w:t>
      </w:r>
      <w:r w:rsidRPr="006B11D2">
        <w:rPr>
          <w:rFonts w:ascii="Palatino Linotype" w:hAnsi="Palatino Linotype" w:cs="Arial"/>
          <w:i/>
          <w:sz w:val="22"/>
          <w:lang w:val="es-MX" w:eastAsia="es-MX"/>
        </w:rPr>
        <w:t>solicitud</w:t>
      </w:r>
      <w:r w:rsidRPr="006B11D2">
        <w:rPr>
          <w:rFonts w:ascii="Palatino Linotype" w:hAnsi="Palatino Linotype" w:cs="Arial"/>
          <w:i/>
          <w:sz w:val="22"/>
          <w:szCs w:val="22"/>
          <w:lang w:val="es-MX" w:eastAsia="es-MX"/>
        </w:rPr>
        <w:t xml:space="preserve"> de acceso a la información;</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II.</w:t>
      </w:r>
      <w:r w:rsidRPr="006B11D2">
        <w:rPr>
          <w:rFonts w:ascii="Palatino Linotype" w:hAnsi="Palatino Linotype" w:cs="Arial"/>
          <w:i/>
          <w:sz w:val="22"/>
          <w:szCs w:val="22"/>
          <w:lang w:val="es-MX" w:eastAsia="es-MX"/>
        </w:rPr>
        <w:t xml:space="preserve"> Se determine </w:t>
      </w:r>
      <w:r w:rsidRPr="006B11D2">
        <w:rPr>
          <w:rFonts w:ascii="Palatino Linotype" w:hAnsi="Palatino Linotype" w:cs="Arial"/>
          <w:bCs/>
          <w:i/>
          <w:noProof/>
          <w:sz w:val="22"/>
          <w:lang w:val="es-MX"/>
        </w:rPr>
        <w:t>mediante</w:t>
      </w:r>
      <w:r w:rsidRPr="006B11D2">
        <w:rPr>
          <w:rFonts w:ascii="Palatino Linotype" w:hAnsi="Palatino Linotype" w:cs="Arial"/>
          <w:i/>
          <w:sz w:val="22"/>
          <w:szCs w:val="22"/>
          <w:lang w:val="es-MX" w:eastAsia="es-MX"/>
        </w:rPr>
        <w:t xml:space="preserve"> resolución de autoridad competente, o</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III.</w:t>
      </w:r>
      <w:r w:rsidRPr="006B11D2">
        <w:rPr>
          <w:rFonts w:ascii="Palatino Linotype" w:hAnsi="Palatino Linotype" w:cs="Arial"/>
          <w:i/>
          <w:sz w:val="22"/>
          <w:szCs w:val="22"/>
          <w:lang w:val="es-MX" w:eastAsia="es-MX"/>
        </w:rPr>
        <w:t xml:space="preserve"> Se generen </w:t>
      </w:r>
      <w:r w:rsidRPr="006B11D2">
        <w:rPr>
          <w:rFonts w:ascii="Palatino Linotype" w:hAnsi="Palatino Linotype" w:cs="Arial"/>
          <w:bCs/>
          <w:i/>
          <w:noProof/>
          <w:sz w:val="22"/>
          <w:lang w:val="es-MX"/>
        </w:rPr>
        <w:t>versiones</w:t>
      </w:r>
      <w:r w:rsidRPr="006B11D2">
        <w:rPr>
          <w:rFonts w:ascii="Palatino Linotype" w:hAnsi="Palatino Linotype" w:cs="Arial"/>
          <w:i/>
          <w:sz w:val="22"/>
          <w:szCs w:val="22"/>
          <w:lang w:val="es-MX" w:eastAsia="es-MX"/>
        </w:rPr>
        <w:t xml:space="preserve"> públicas para dar cumplimiento a las obligaciones de transparencia </w:t>
      </w:r>
      <w:r w:rsidRPr="006B11D2">
        <w:rPr>
          <w:rFonts w:ascii="Palatino Linotype" w:hAnsi="Palatino Linotype" w:cs="Arial"/>
          <w:i/>
          <w:sz w:val="22"/>
          <w:lang w:val="es-MX" w:eastAsia="es-MX"/>
        </w:rPr>
        <w:t>previstas</w:t>
      </w:r>
      <w:r w:rsidRPr="006B11D2">
        <w:rPr>
          <w:rFonts w:ascii="Palatino Linotype" w:hAnsi="Palatino Linotype" w:cs="Arial"/>
          <w:i/>
          <w:sz w:val="22"/>
          <w:szCs w:val="22"/>
          <w:lang w:val="es-MX" w:eastAsia="es-MX"/>
        </w:rPr>
        <w:t xml:space="preserve"> en la Ley General, la Ley Federal y las correspondientes de las entidades federativas.</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 xml:space="preserve">Los titulares de las áreas deberán revisar la clasificación al momento de la recepción de una solicitud de </w:t>
      </w:r>
      <w:r w:rsidRPr="006B11D2">
        <w:rPr>
          <w:rFonts w:ascii="Palatino Linotype" w:hAnsi="Palatino Linotype" w:cs="Arial"/>
          <w:bCs/>
          <w:i/>
          <w:noProof/>
          <w:sz w:val="22"/>
          <w:lang w:val="es-MX"/>
        </w:rPr>
        <w:t>acceso</w:t>
      </w:r>
      <w:r w:rsidRPr="006B11D2">
        <w:rPr>
          <w:rFonts w:ascii="Palatino Linotype" w:hAnsi="Palatino Linotype" w:cs="Arial"/>
          <w:i/>
          <w:sz w:val="22"/>
          <w:szCs w:val="22"/>
          <w:lang w:val="es-MX" w:eastAsia="es-MX"/>
        </w:rPr>
        <w:t xml:space="preserve"> a la información, para verificar si encuadra en una causal de reserva o de confidencialidad.</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Octavo.</w:t>
      </w:r>
      <w:r w:rsidRPr="006B11D2">
        <w:rPr>
          <w:rFonts w:ascii="Palatino Linotype" w:hAnsi="Palatino Linotype" w:cs="Arial"/>
          <w:i/>
          <w:sz w:val="22"/>
          <w:szCs w:val="22"/>
          <w:lang w:val="es-MX" w:eastAsia="es-MX"/>
        </w:rPr>
        <w:t xml:space="preserve"> Para fundar la clasificación de la información se debe señalar el artículo, fracción, inciso, </w:t>
      </w:r>
      <w:r w:rsidRPr="006B11D2">
        <w:rPr>
          <w:rFonts w:ascii="Palatino Linotype" w:hAnsi="Palatino Linotype" w:cs="Arial"/>
          <w:i/>
          <w:sz w:val="22"/>
          <w:lang w:val="es-MX" w:eastAsia="es-MX"/>
        </w:rPr>
        <w:t>párrafo</w:t>
      </w:r>
      <w:r w:rsidRPr="006B11D2">
        <w:rPr>
          <w:rFonts w:ascii="Palatino Linotype" w:hAnsi="Palatino Linotype" w:cs="Arial"/>
          <w:i/>
          <w:sz w:val="22"/>
          <w:szCs w:val="22"/>
          <w:lang w:val="es-MX" w:eastAsia="es-MX"/>
        </w:rPr>
        <w:t xml:space="preserve"> o numeral de la ley o tratado internacional suscrito por el Estado mexicano que </w:t>
      </w:r>
      <w:r w:rsidRPr="006B11D2">
        <w:rPr>
          <w:rFonts w:ascii="Palatino Linotype" w:hAnsi="Palatino Linotype" w:cs="Arial"/>
          <w:bCs/>
          <w:i/>
          <w:noProof/>
          <w:sz w:val="22"/>
          <w:lang w:val="es-MX"/>
        </w:rPr>
        <w:t>expresamente</w:t>
      </w:r>
      <w:r w:rsidRPr="006B11D2">
        <w:rPr>
          <w:rFonts w:ascii="Palatino Linotype" w:hAnsi="Palatino Linotype" w:cs="Arial"/>
          <w:i/>
          <w:sz w:val="22"/>
          <w:szCs w:val="22"/>
          <w:lang w:val="es-MX" w:eastAsia="es-MX"/>
        </w:rPr>
        <w:t xml:space="preserve"> le otorga el carácter de reservada o confidencial.</w:t>
      </w:r>
    </w:p>
    <w:p w:rsidR="006B11D2" w:rsidRPr="006B11D2" w:rsidRDefault="006B11D2" w:rsidP="006B11D2">
      <w:pPr>
        <w:autoSpaceDE w:val="0"/>
        <w:autoSpaceDN w:val="0"/>
        <w:adjustRightInd w:val="0"/>
        <w:ind w:left="567" w:right="567"/>
        <w:contextualSpacing/>
        <w:jc w:val="both"/>
        <w:rPr>
          <w:rFonts w:ascii="Palatino Linotype" w:hAnsi="Palatino Linotype" w:cs="Arial"/>
          <w:bCs/>
          <w:i/>
          <w:noProof/>
          <w:sz w:val="22"/>
          <w:lang w:val="es-MX"/>
        </w:rPr>
      </w:pPr>
      <w:r w:rsidRPr="006B11D2">
        <w:rPr>
          <w:rFonts w:ascii="Palatino Linotype" w:hAnsi="Palatino Linotype" w:cs="Arial"/>
          <w:i/>
          <w:sz w:val="22"/>
          <w:szCs w:val="22"/>
          <w:lang w:val="es-MX" w:eastAsia="es-MX"/>
        </w:rPr>
        <w:t xml:space="preserve">Para </w:t>
      </w:r>
      <w:r w:rsidRPr="006B11D2">
        <w:rPr>
          <w:rFonts w:ascii="Palatino Linotype" w:hAnsi="Palatino Linotype" w:cs="Arial"/>
          <w:bCs/>
          <w:i/>
          <w:noProof/>
          <w:sz w:val="22"/>
          <w:lang w:val="es-MX"/>
        </w:rPr>
        <w:t xml:space="preserve">motivar la clasificación se deberán señalar las razones o circunstancias especiales que lo </w:t>
      </w:r>
      <w:r w:rsidRPr="006B11D2">
        <w:rPr>
          <w:rFonts w:ascii="Palatino Linotype" w:hAnsi="Palatino Linotype" w:cs="Arial"/>
          <w:i/>
          <w:sz w:val="22"/>
          <w:szCs w:val="22"/>
          <w:lang w:val="es-MX" w:eastAsia="es-MX"/>
        </w:rPr>
        <w:t>llevaron</w:t>
      </w:r>
      <w:r w:rsidRPr="006B11D2">
        <w:rPr>
          <w:rFonts w:ascii="Palatino Linotype" w:hAnsi="Palatino Linotype" w:cs="Arial"/>
          <w:bCs/>
          <w:i/>
          <w:noProof/>
          <w:sz w:val="22"/>
          <w:lang w:val="es-MX"/>
        </w:rPr>
        <w:t xml:space="preserve"> a concluir que el caso particular se ajusta al supuesto previsto por la norma legal invocada como fundamento.</w:t>
      </w:r>
    </w:p>
    <w:p w:rsidR="006B11D2" w:rsidRPr="006B11D2" w:rsidRDefault="006B11D2" w:rsidP="006B11D2">
      <w:pPr>
        <w:autoSpaceDE w:val="0"/>
        <w:autoSpaceDN w:val="0"/>
        <w:adjustRightInd w:val="0"/>
        <w:ind w:left="567" w:right="567"/>
        <w:contextualSpacing/>
        <w:jc w:val="both"/>
        <w:rPr>
          <w:rFonts w:ascii="Palatino Linotype" w:hAnsi="Palatino Linotype" w:cs="Arial"/>
          <w:bCs/>
          <w:i/>
          <w:noProof/>
          <w:sz w:val="22"/>
          <w:lang w:val="es-MX"/>
        </w:rPr>
      </w:pPr>
      <w:r w:rsidRPr="006B11D2">
        <w:rPr>
          <w:rFonts w:ascii="Palatino Linotype" w:hAnsi="Palatino Linotype" w:cs="Arial"/>
          <w:bCs/>
          <w:i/>
          <w:noProof/>
          <w:sz w:val="22"/>
          <w:lang w:val="es-MX"/>
        </w:rPr>
        <w:lastRenderedPageBreak/>
        <w:t xml:space="preserve">En caso de referirse a información reservada, la motivación de la clasificación también deberá comprender las circunstancias que justifican el establecimiento de determinado plazo </w:t>
      </w:r>
      <w:r w:rsidRPr="006B11D2">
        <w:rPr>
          <w:rFonts w:ascii="Palatino Linotype" w:hAnsi="Palatino Linotype" w:cs="Arial"/>
          <w:i/>
          <w:sz w:val="22"/>
          <w:szCs w:val="22"/>
          <w:lang w:val="es-MX" w:eastAsia="es-MX"/>
        </w:rPr>
        <w:t>de</w:t>
      </w:r>
      <w:r w:rsidRPr="006B11D2">
        <w:rPr>
          <w:rFonts w:ascii="Palatino Linotype" w:hAnsi="Palatino Linotype" w:cs="Arial"/>
          <w:bCs/>
          <w:i/>
          <w:noProof/>
          <w:sz w:val="22"/>
          <w:lang w:val="es-MX"/>
        </w:rPr>
        <w:t xml:space="preserve"> </w:t>
      </w:r>
      <w:r w:rsidRPr="006B11D2">
        <w:rPr>
          <w:rFonts w:ascii="Palatino Linotype" w:hAnsi="Palatino Linotype" w:cs="Arial"/>
          <w:i/>
          <w:sz w:val="22"/>
          <w:szCs w:val="22"/>
          <w:lang w:val="es-MX" w:eastAsia="es-MX"/>
        </w:rPr>
        <w:t>reserva</w:t>
      </w:r>
      <w:r w:rsidRPr="006B11D2">
        <w:rPr>
          <w:rFonts w:ascii="Palatino Linotype" w:hAnsi="Palatino Linotype" w:cs="Arial"/>
          <w:bCs/>
          <w:i/>
          <w:noProof/>
          <w:sz w:val="22"/>
          <w:lang w:val="es-MX"/>
        </w:rPr>
        <w:t>.</w:t>
      </w:r>
    </w:p>
    <w:p w:rsidR="006B11D2" w:rsidRPr="006B11D2" w:rsidRDefault="006B11D2" w:rsidP="006B11D2">
      <w:pPr>
        <w:autoSpaceDE w:val="0"/>
        <w:autoSpaceDN w:val="0"/>
        <w:adjustRightInd w:val="0"/>
        <w:ind w:left="567" w:right="567"/>
        <w:contextualSpacing/>
        <w:jc w:val="both"/>
        <w:rPr>
          <w:rFonts w:ascii="Palatino Linotype" w:hAnsi="Palatino Linotype" w:cs="Arial"/>
          <w:bCs/>
          <w:i/>
          <w:noProof/>
          <w:sz w:val="22"/>
          <w:lang w:val="es-MX"/>
        </w:rPr>
      </w:pPr>
      <w:r w:rsidRPr="006B11D2">
        <w:rPr>
          <w:rFonts w:ascii="Palatino Linotype" w:hAnsi="Palatino Linotype" w:cs="Arial"/>
          <w:i/>
          <w:sz w:val="22"/>
          <w:szCs w:val="22"/>
          <w:lang w:val="es-MX" w:eastAsia="es-MX"/>
        </w:rPr>
        <w:t>Tratándose</w:t>
      </w:r>
      <w:r w:rsidRPr="006B11D2">
        <w:rPr>
          <w:rFonts w:ascii="Palatino Linotype" w:hAnsi="Palatino Linotype" w:cs="Arial"/>
          <w:bCs/>
          <w:i/>
          <w:noProof/>
          <w:sz w:val="22"/>
          <w:lang w:val="es-MX"/>
        </w:rPr>
        <w:t xml:space="preserve"> de información clasificada como confidencial respecto de la cual se haya </w:t>
      </w:r>
      <w:r w:rsidRPr="006B11D2">
        <w:rPr>
          <w:rFonts w:ascii="Palatino Linotype" w:hAnsi="Palatino Linotype" w:cs="Arial"/>
          <w:i/>
          <w:sz w:val="22"/>
          <w:lang w:val="es-MX" w:eastAsia="es-MX"/>
        </w:rPr>
        <w:t>determinado</w:t>
      </w:r>
      <w:r w:rsidRPr="006B11D2">
        <w:rPr>
          <w:rFonts w:ascii="Palatino Linotype" w:hAnsi="Palatino Linotype" w:cs="Arial"/>
          <w:bCs/>
          <w:i/>
          <w:noProof/>
          <w:sz w:val="22"/>
          <w:lang w:val="es-MX"/>
        </w:rPr>
        <w:t xml:space="preserve"> </w:t>
      </w:r>
      <w:r w:rsidRPr="006B11D2">
        <w:rPr>
          <w:rFonts w:ascii="Palatino Linotype" w:hAnsi="Palatino Linotype" w:cs="Arial"/>
          <w:i/>
          <w:sz w:val="22"/>
          <w:szCs w:val="22"/>
          <w:lang w:val="es-MX" w:eastAsia="es-MX"/>
        </w:rPr>
        <w:t>su</w:t>
      </w:r>
      <w:r w:rsidRPr="006B11D2">
        <w:rPr>
          <w:rFonts w:ascii="Palatino Linotype" w:hAnsi="Palatino Linotype" w:cs="Arial"/>
          <w:bCs/>
          <w:i/>
          <w:noProof/>
          <w:sz w:val="22"/>
          <w:lang w:val="es-MX"/>
        </w:rPr>
        <w:t xml:space="preserve"> conservación permanente por tener valor histórico, ésta conservará tal carácter de conformidad con la normativa aplicable en materia de archivos.</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Cs/>
          <w:i/>
          <w:noProof/>
          <w:sz w:val="22"/>
          <w:lang w:val="es-MX"/>
        </w:rPr>
        <w:t>Los documentos contenidos</w:t>
      </w:r>
      <w:r w:rsidRPr="006B11D2">
        <w:rPr>
          <w:rFonts w:ascii="Palatino Linotype" w:hAnsi="Palatino Linotype" w:cs="Arial"/>
          <w:i/>
          <w:sz w:val="22"/>
          <w:szCs w:val="22"/>
          <w:lang w:val="es-MX" w:eastAsia="es-MX"/>
        </w:rPr>
        <w:t xml:space="preserve"> en los archivos históricos y los identificados como históricos confidenciales no </w:t>
      </w:r>
      <w:r w:rsidRPr="006B11D2">
        <w:rPr>
          <w:rFonts w:ascii="Palatino Linotype" w:hAnsi="Palatino Linotype" w:cs="Arial"/>
          <w:i/>
          <w:sz w:val="22"/>
          <w:lang w:val="es-MX" w:eastAsia="es-MX"/>
        </w:rPr>
        <w:t>serán</w:t>
      </w:r>
      <w:r w:rsidRPr="006B11D2">
        <w:rPr>
          <w:rFonts w:ascii="Palatino Linotype" w:hAnsi="Palatino Linotype" w:cs="Arial"/>
          <w:i/>
          <w:sz w:val="22"/>
          <w:szCs w:val="22"/>
          <w:lang w:val="es-MX" w:eastAsia="es-MX"/>
        </w:rPr>
        <w:t xml:space="preserve"> susceptibles de clasificación como reservados.</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Noveno.</w:t>
      </w:r>
      <w:r w:rsidRPr="006B11D2">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Décimo.</w:t>
      </w:r>
      <w:r w:rsidRPr="006B11D2">
        <w:rPr>
          <w:rFonts w:ascii="Palatino Linotype" w:hAnsi="Palatino Linotype" w:cs="Arial"/>
          <w:i/>
          <w:sz w:val="22"/>
          <w:szCs w:val="22"/>
          <w:lang w:val="es-MX" w:eastAsia="es-MX"/>
        </w:rPr>
        <w:t xml:space="preserve"> Los titulares de las áreas, deberán tener conocimiento y llevar un registro del personal que, por la </w:t>
      </w:r>
      <w:r w:rsidRPr="006B11D2">
        <w:rPr>
          <w:rFonts w:ascii="Palatino Linotype" w:hAnsi="Palatino Linotype" w:cs="Arial"/>
          <w:i/>
          <w:sz w:val="22"/>
          <w:lang w:val="es-MX" w:eastAsia="es-MX"/>
        </w:rPr>
        <w:t>naturaleza</w:t>
      </w:r>
      <w:r w:rsidRPr="006B11D2">
        <w:rPr>
          <w:rFonts w:ascii="Palatino Linotype" w:hAnsi="Palatino Linotype" w:cs="Arial"/>
          <w:i/>
          <w:sz w:val="22"/>
          <w:szCs w:val="22"/>
          <w:lang w:val="es-MX" w:eastAsia="es-MX"/>
        </w:rPr>
        <w:t xml:space="preserve"> de sus atribuciones, tenga acceso a los </w:t>
      </w:r>
      <w:r w:rsidRPr="006B11D2">
        <w:rPr>
          <w:rFonts w:ascii="Palatino Linotype" w:hAnsi="Palatino Linotype" w:cs="Arial"/>
          <w:i/>
          <w:sz w:val="22"/>
          <w:lang w:val="es-MX"/>
        </w:rPr>
        <w:t>documentos</w:t>
      </w:r>
      <w:r w:rsidRPr="006B11D2">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6B11D2">
        <w:rPr>
          <w:rFonts w:ascii="Palatino Linotype" w:hAnsi="Palatino Linotype" w:cs="Arial"/>
          <w:i/>
          <w:sz w:val="22"/>
          <w:lang w:val="es-MX"/>
        </w:rPr>
        <w:t>que</w:t>
      </w:r>
      <w:r w:rsidRPr="006B11D2">
        <w:rPr>
          <w:rFonts w:ascii="Palatino Linotype" w:hAnsi="Palatino Linotype" w:cs="Arial"/>
          <w:i/>
          <w:sz w:val="22"/>
          <w:szCs w:val="22"/>
          <w:lang w:val="es-MX" w:eastAsia="es-MX"/>
        </w:rPr>
        <w:t xml:space="preserve"> rija la actuación del Sujeto Obligado.</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Décimo primero.</w:t>
      </w:r>
      <w:r w:rsidRPr="006B11D2">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6B11D2" w:rsidRPr="006B11D2" w:rsidRDefault="006B11D2" w:rsidP="006B11D2">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w:t>
      </w:r>
    </w:p>
    <w:p w:rsidR="006B11D2" w:rsidRPr="006B11D2" w:rsidRDefault="006B11D2" w:rsidP="006B11D2">
      <w:pPr>
        <w:ind w:left="567" w:right="567"/>
        <w:contextualSpacing/>
        <w:jc w:val="center"/>
        <w:rPr>
          <w:rFonts w:ascii="Palatino Linotype" w:hAnsi="Palatino Linotype" w:cs="Arial"/>
          <w:b/>
          <w:i/>
          <w:sz w:val="22"/>
          <w:szCs w:val="22"/>
          <w:lang w:val="es-MX" w:eastAsia="es-MX"/>
        </w:rPr>
      </w:pPr>
    </w:p>
    <w:p w:rsidR="006B11D2" w:rsidRPr="006B11D2" w:rsidRDefault="006B11D2" w:rsidP="006B11D2">
      <w:pPr>
        <w:ind w:left="567" w:right="567"/>
        <w:contextualSpacing/>
        <w:jc w:val="center"/>
        <w:rPr>
          <w:rFonts w:ascii="Palatino Linotype" w:hAnsi="Palatino Linotype" w:cs="Arial"/>
          <w:b/>
          <w:i/>
          <w:sz w:val="22"/>
          <w:szCs w:val="22"/>
          <w:lang w:val="es-MX" w:eastAsia="es-MX"/>
        </w:rPr>
      </w:pPr>
      <w:r w:rsidRPr="006B11D2">
        <w:rPr>
          <w:rFonts w:ascii="Palatino Linotype" w:hAnsi="Palatino Linotype" w:cs="Arial"/>
          <w:b/>
          <w:i/>
          <w:sz w:val="22"/>
          <w:szCs w:val="22"/>
          <w:lang w:val="es-MX" w:eastAsia="es-MX"/>
        </w:rPr>
        <w:t>CAPÍTULO VIII</w:t>
      </w:r>
    </w:p>
    <w:p w:rsidR="006B11D2" w:rsidRPr="006B11D2" w:rsidRDefault="006B11D2" w:rsidP="006B11D2">
      <w:pPr>
        <w:ind w:left="567" w:right="567"/>
        <w:contextualSpacing/>
        <w:jc w:val="center"/>
        <w:rPr>
          <w:rFonts w:ascii="Palatino Linotype" w:hAnsi="Palatino Linotype" w:cs="Arial"/>
          <w:b/>
          <w:i/>
          <w:sz w:val="22"/>
          <w:szCs w:val="22"/>
          <w:lang w:val="es-MX" w:eastAsia="es-MX"/>
        </w:rPr>
      </w:pPr>
      <w:r w:rsidRPr="006B11D2">
        <w:rPr>
          <w:rFonts w:ascii="Palatino Linotype" w:hAnsi="Palatino Linotype" w:cs="Arial"/>
          <w:b/>
          <w:i/>
          <w:sz w:val="22"/>
          <w:szCs w:val="22"/>
          <w:lang w:val="es-MX" w:eastAsia="es-MX"/>
        </w:rPr>
        <w:t>DE LA LEYENDA DE CLASIFICACIÓN</w:t>
      </w:r>
    </w:p>
    <w:p w:rsidR="006B11D2" w:rsidRPr="006B11D2" w:rsidRDefault="006B11D2" w:rsidP="006B11D2">
      <w:pPr>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 xml:space="preserve">Quincuagésimo. </w:t>
      </w:r>
      <w:r w:rsidRPr="006B11D2">
        <w:rPr>
          <w:rFonts w:ascii="Palatino Linotype" w:hAnsi="Palatino Linotype" w:cs="Arial"/>
          <w:b/>
          <w:i/>
          <w:sz w:val="22"/>
          <w:szCs w:val="22"/>
          <w:u w:val="single"/>
          <w:lang w:val="es-MX" w:eastAsia="es-MX"/>
        </w:rPr>
        <w:t>Los titulares de las áreas de los sujetos obligados podrán utilizar los formatos contenidos en el presente Capítulo como modelo</w:t>
      </w:r>
      <w:r w:rsidRPr="006B11D2">
        <w:rPr>
          <w:rFonts w:ascii="Palatino Linotype" w:hAnsi="Palatino Linotype" w:cs="Arial"/>
          <w:i/>
          <w:sz w:val="22"/>
          <w:szCs w:val="22"/>
          <w:lang w:val="es-MX" w:eastAsia="es-MX"/>
        </w:rPr>
        <w:t xml:space="preserve"> para señalar la clasificación de documentos o expedientes, sin perjuicio de que establezcan los propios.</w:t>
      </w:r>
    </w:p>
    <w:p w:rsidR="006B11D2" w:rsidRPr="006B11D2" w:rsidRDefault="006B11D2" w:rsidP="006B11D2">
      <w:pPr>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w:t>
      </w:r>
    </w:p>
    <w:p w:rsidR="006B11D2" w:rsidRPr="006B11D2" w:rsidRDefault="006B11D2" w:rsidP="006B11D2">
      <w:pPr>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 xml:space="preserve">Quincuagésimo tercero. </w:t>
      </w:r>
      <w:r w:rsidRPr="006B11D2">
        <w:rPr>
          <w:rFonts w:ascii="Palatino Linotype" w:hAnsi="Palatino Linotype" w:cs="Arial"/>
          <w:b/>
          <w:i/>
          <w:sz w:val="22"/>
          <w:szCs w:val="22"/>
          <w:u w:val="single"/>
          <w:lang w:val="es-MX" w:eastAsia="es-MX"/>
        </w:rPr>
        <w:t>El formato para señalar la clasificación parcial de un documento</w:t>
      </w:r>
      <w:r w:rsidRPr="006B11D2">
        <w:rPr>
          <w:rFonts w:ascii="Palatino Linotype" w:hAnsi="Palatino Linotype" w:cs="Arial"/>
          <w:i/>
          <w:sz w:val="22"/>
          <w:szCs w:val="22"/>
          <w:lang w:val="es-MX" w:eastAsia="es-MX"/>
        </w:rPr>
        <w:t>, es el siguiente:</w:t>
      </w:r>
    </w:p>
    <w:p w:rsidR="006B11D2" w:rsidRPr="006B11D2" w:rsidRDefault="006B11D2" w:rsidP="006B11D2">
      <w:pPr>
        <w:ind w:left="851" w:right="902"/>
        <w:contextualSpacing/>
        <w:jc w:val="both"/>
        <w:rPr>
          <w:rFonts w:ascii="Palatino Linotype" w:hAnsi="Palatino Linotype" w:cs="Arial"/>
          <w:i/>
          <w:sz w:val="22"/>
          <w:szCs w:val="22"/>
          <w:lang w:val="es-MX" w:eastAsia="es-MX"/>
        </w:rPr>
      </w:pP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6B11D2" w:rsidRPr="006B11D2" w:rsidTr="00BC4E01">
        <w:trPr>
          <w:trHeight w:val="597"/>
        </w:trPr>
        <w:tc>
          <w:tcPr>
            <w:tcW w:w="1275" w:type="dxa"/>
            <w:tcBorders>
              <w:top w:val="nil"/>
              <w:left w:val="nil"/>
              <w:bottom w:val="single" w:sz="4" w:space="0" w:color="auto"/>
              <w:right w:val="single" w:sz="4" w:space="0" w:color="auto"/>
            </w:tcBorders>
            <w:shd w:val="clear" w:color="auto" w:fill="auto"/>
          </w:tcPr>
          <w:p w:rsidR="006B11D2" w:rsidRPr="006B11D2" w:rsidRDefault="006B11D2" w:rsidP="006B11D2">
            <w:pPr>
              <w:contextualSpacing/>
              <w:jc w:val="both"/>
              <w:rPr>
                <w:rFonts w:ascii="Palatino Linotype" w:hAnsi="Palatino Linotype" w:cs="Arial"/>
                <w:i/>
                <w:sz w:val="22"/>
                <w:szCs w:val="22"/>
                <w:lang w:val="es-MX"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6B11D2" w:rsidRPr="006B11D2" w:rsidRDefault="006B11D2" w:rsidP="006B11D2">
            <w:pPr>
              <w:contextualSpacing/>
              <w:jc w:val="center"/>
              <w:rPr>
                <w:rFonts w:ascii="Palatino Linotype" w:hAnsi="Palatino Linotype"/>
                <w:b/>
                <w:i/>
                <w:sz w:val="22"/>
                <w:szCs w:val="22"/>
                <w:lang w:val="es-MX"/>
              </w:rPr>
            </w:pPr>
            <w:r w:rsidRPr="006B11D2">
              <w:rPr>
                <w:rFonts w:ascii="Palatino Linotype" w:hAnsi="Palatino Linotype"/>
                <w:b/>
                <w:i/>
                <w:sz w:val="22"/>
                <w:szCs w:val="22"/>
                <w:lang w:val="es-MX"/>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6B11D2" w:rsidRPr="006B11D2" w:rsidRDefault="006B11D2" w:rsidP="006B11D2">
            <w:pPr>
              <w:contextualSpacing/>
              <w:jc w:val="center"/>
              <w:rPr>
                <w:rFonts w:ascii="Palatino Linotype" w:hAnsi="Palatino Linotype"/>
                <w:b/>
                <w:i/>
                <w:sz w:val="22"/>
                <w:szCs w:val="22"/>
                <w:lang w:val="es-MX"/>
              </w:rPr>
            </w:pPr>
            <w:r w:rsidRPr="006B11D2">
              <w:rPr>
                <w:rFonts w:ascii="Palatino Linotype" w:hAnsi="Palatino Linotype"/>
                <w:b/>
                <w:i/>
                <w:sz w:val="22"/>
                <w:szCs w:val="22"/>
                <w:lang w:val="es-MX"/>
              </w:rPr>
              <w:t>Dónde:</w:t>
            </w:r>
          </w:p>
        </w:tc>
      </w:tr>
      <w:tr w:rsidR="006B11D2" w:rsidRPr="006B11D2" w:rsidTr="00BC4E01">
        <w:tc>
          <w:tcPr>
            <w:tcW w:w="1275" w:type="dxa"/>
            <w:vMerge w:val="restart"/>
            <w:tcBorders>
              <w:top w:val="single" w:sz="4" w:space="0" w:color="auto"/>
            </w:tcBorders>
            <w:shd w:val="clear" w:color="auto" w:fill="auto"/>
            <w:vAlign w:val="center"/>
          </w:tcPr>
          <w:p w:rsidR="006B11D2" w:rsidRPr="006B11D2" w:rsidRDefault="006B11D2" w:rsidP="006B11D2">
            <w:pPr>
              <w:contextualSpacing/>
              <w:jc w:val="center"/>
              <w:rPr>
                <w:rFonts w:ascii="Palatino Linotype" w:hAnsi="Palatino Linotype" w:cs="Arial"/>
                <w:b/>
                <w:i/>
                <w:sz w:val="22"/>
                <w:szCs w:val="22"/>
                <w:lang w:val="es-MX" w:eastAsia="es-MX"/>
              </w:rPr>
            </w:pPr>
            <w:r w:rsidRPr="006B11D2">
              <w:rPr>
                <w:rFonts w:ascii="Palatino Linotype" w:hAnsi="Palatino Linotype" w:cs="Arial"/>
                <w:b/>
                <w:i/>
                <w:sz w:val="22"/>
                <w:szCs w:val="22"/>
                <w:lang w:val="es-MX" w:eastAsia="es-MX"/>
              </w:rPr>
              <w:t xml:space="preserve">Sello oficial o logotipo </w:t>
            </w:r>
            <w:r w:rsidRPr="006B11D2">
              <w:rPr>
                <w:rFonts w:ascii="Palatino Linotype" w:hAnsi="Palatino Linotype" w:cs="Arial"/>
                <w:b/>
                <w:i/>
                <w:sz w:val="22"/>
                <w:szCs w:val="22"/>
                <w:lang w:val="es-MX" w:eastAsia="es-MX"/>
              </w:rPr>
              <w:lastRenderedPageBreak/>
              <w:t>del Sujeto Obligado</w:t>
            </w:r>
          </w:p>
        </w:tc>
        <w:tc>
          <w:tcPr>
            <w:tcW w:w="1850" w:type="dxa"/>
            <w:tcBorders>
              <w:top w:val="single" w:sz="4" w:space="0" w:color="auto"/>
            </w:tcBorders>
            <w:shd w:val="clear" w:color="auto" w:fill="auto"/>
          </w:tcPr>
          <w:p w:rsidR="006B11D2" w:rsidRPr="006B11D2" w:rsidRDefault="006B11D2" w:rsidP="006B11D2">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lastRenderedPageBreak/>
              <w:t>Fecha de clasificación</w:t>
            </w:r>
          </w:p>
        </w:tc>
        <w:tc>
          <w:tcPr>
            <w:tcW w:w="4954" w:type="dxa"/>
            <w:tcBorders>
              <w:top w:val="single" w:sz="4" w:space="0" w:color="auto"/>
            </w:tcBorders>
            <w:shd w:val="clear" w:color="auto" w:fill="auto"/>
          </w:tcPr>
          <w:p w:rsidR="006B11D2" w:rsidRPr="006B11D2" w:rsidRDefault="006B11D2" w:rsidP="006B11D2">
            <w:pPr>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Se anotará la fecha en la que el Comité de Transparencia confirmó la clasificación del documento, en su caso.</w:t>
            </w:r>
          </w:p>
        </w:tc>
      </w:tr>
      <w:tr w:rsidR="006B11D2" w:rsidRPr="006B11D2" w:rsidTr="00BC4E01">
        <w:tc>
          <w:tcPr>
            <w:tcW w:w="1275" w:type="dxa"/>
            <w:vMerge/>
            <w:shd w:val="clear" w:color="auto" w:fill="auto"/>
          </w:tcPr>
          <w:p w:rsidR="006B11D2" w:rsidRPr="006B11D2" w:rsidRDefault="006B11D2" w:rsidP="006B11D2">
            <w:pPr>
              <w:contextualSpacing/>
              <w:jc w:val="both"/>
              <w:rPr>
                <w:rFonts w:ascii="Palatino Linotype" w:hAnsi="Palatino Linotype" w:cs="Arial"/>
                <w:i/>
                <w:sz w:val="22"/>
                <w:szCs w:val="22"/>
                <w:lang w:val="es-MX" w:eastAsia="es-MX"/>
              </w:rPr>
            </w:pPr>
          </w:p>
        </w:tc>
        <w:tc>
          <w:tcPr>
            <w:tcW w:w="1850" w:type="dxa"/>
            <w:shd w:val="clear" w:color="auto" w:fill="auto"/>
          </w:tcPr>
          <w:p w:rsidR="006B11D2" w:rsidRPr="006B11D2" w:rsidRDefault="006B11D2" w:rsidP="006B11D2">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Área</w:t>
            </w:r>
          </w:p>
        </w:tc>
        <w:tc>
          <w:tcPr>
            <w:tcW w:w="4954" w:type="dxa"/>
            <w:shd w:val="clear" w:color="auto" w:fill="auto"/>
          </w:tcPr>
          <w:p w:rsidR="006B11D2" w:rsidRPr="006B11D2" w:rsidRDefault="006B11D2" w:rsidP="006B11D2">
            <w:pPr>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Se señalará el nombre del área del cual es titular quien clasifica.</w:t>
            </w:r>
          </w:p>
        </w:tc>
      </w:tr>
      <w:tr w:rsidR="006B11D2" w:rsidRPr="006B11D2" w:rsidTr="00BC4E01">
        <w:tc>
          <w:tcPr>
            <w:tcW w:w="1275" w:type="dxa"/>
            <w:vMerge/>
            <w:shd w:val="clear" w:color="auto" w:fill="auto"/>
          </w:tcPr>
          <w:p w:rsidR="006B11D2" w:rsidRPr="006B11D2" w:rsidRDefault="006B11D2" w:rsidP="006B11D2">
            <w:pPr>
              <w:contextualSpacing/>
              <w:jc w:val="both"/>
              <w:rPr>
                <w:rFonts w:ascii="Palatino Linotype" w:hAnsi="Palatino Linotype" w:cs="Arial"/>
                <w:i/>
                <w:sz w:val="22"/>
                <w:szCs w:val="22"/>
                <w:lang w:val="es-MX" w:eastAsia="es-MX"/>
              </w:rPr>
            </w:pPr>
          </w:p>
        </w:tc>
        <w:tc>
          <w:tcPr>
            <w:tcW w:w="1850" w:type="dxa"/>
            <w:shd w:val="clear" w:color="auto" w:fill="auto"/>
          </w:tcPr>
          <w:p w:rsidR="006B11D2" w:rsidRPr="006B11D2" w:rsidRDefault="006B11D2" w:rsidP="006B11D2">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Información reservada</w:t>
            </w:r>
          </w:p>
        </w:tc>
        <w:tc>
          <w:tcPr>
            <w:tcW w:w="4954" w:type="dxa"/>
            <w:shd w:val="clear" w:color="auto" w:fill="auto"/>
          </w:tcPr>
          <w:p w:rsidR="006B11D2" w:rsidRPr="006B11D2" w:rsidRDefault="006B11D2" w:rsidP="006B11D2">
            <w:pPr>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 xml:space="preserve">Se indicarán, en su caso, las partes o páginas del documento que se clasifican como reservadas. Si el documento fuera reservado en su totalidad, se </w:t>
            </w:r>
            <w:proofErr w:type="gramStart"/>
            <w:r w:rsidRPr="006B11D2">
              <w:rPr>
                <w:rFonts w:ascii="Palatino Linotype" w:hAnsi="Palatino Linotype" w:cs="Arial"/>
                <w:i/>
                <w:sz w:val="22"/>
                <w:szCs w:val="22"/>
                <w:lang w:val="es-MX" w:eastAsia="es-MX"/>
              </w:rPr>
              <w:t>anotarán</w:t>
            </w:r>
            <w:proofErr w:type="gramEnd"/>
            <w:r w:rsidRPr="006B11D2">
              <w:rPr>
                <w:rFonts w:ascii="Palatino Linotype" w:hAnsi="Palatino Linotype" w:cs="Arial"/>
                <w:i/>
                <w:sz w:val="22"/>
                <w:szCs w:val="22"/>
                <w:lang w:val="es-MX" w:eastAsia="es-MX"/>
              </w:rPr>
              <w:t xml:space="preserve"> todas las páginas que lo conforman. Si el documento no contiene información reservada, se tachará este apartado.</w:t>
            </w:r>
          </w:p>
        </w:tc>
      </w:tr>
      <w:tr w:rsidR="006B11D2" w:rsidRPr="006B11D2" w:rsidTr="00BC4E01">
        <w:tc>
          <w:tcPr>
            <w:tcW w:w="1275" w:type="dxa"/>
            <w:vMerge/>
            <w:shd w:val="clear" w:color="auto" w:fill="auto"/>
          </w:tcPr>
          <w:p w:rsidR="006B11D2" w:rsidRPr="006B11D2" w:rsidRDefault="006B11D2" w:rsidP="006B11D2">
            <w:pPr>
              <w:contextualSpacing/>
              <w:jc w:val="both"/>
              <w:rPr>
                <w:rFonts w:ascii="Palatino Linotype" w:hAnsi="Palatino Linotype" w:cs="Arial"/>
                <w:i/>
                <w:sz w:val="22"/>
                <w:szCs w:val="22"/>
                <w:lang w:val="es-MX" w:eastAsia="es-MX"/>
              </w:rPr>
            </w:pPr>
          </w:p>
        </w:tc>
        <w:tc>
          <w:tcPr>
            <w:tcW w:w="1850" w:type="dxa"/>
            <w:shd w:val="clear" w:color="auto" w:fill="auto"/>
          </w:tcPr>
          <w:p w:rsidR="006B11D2" w:rsidRPr="006B11D2" w:rsidRDefault="006B11D2" w:rsidP="006B11D2">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Periodo de reserva</w:t>
            </w:r>
          </w:p>
        </w:tc>
        <w:tc>
          <w:tcPr>
            <w:tcW w:w="4954" w:type="dxa"/>
            <w:shd w:val="clear" w:color="auto" w:fill="auto"/>
          </w:tcPr>
          <w:p w:rsidR="006B11D2" w:rsidRPr="006B11D2" w:rsidRDefault="006B11D2" w:rsidP="006B11D2">
            <w:pPr>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Se anotará el número de años o meses por los que se mantendrá el documento o las partes del mismo como reservado.</w:t>
            </w:r>
          </w:p>
        </w:tc>
      </w:tr>
      <w:tr w:rsidR="006B11D2" w:rsidRPr="006B11D2" w:rsidTr="00BC4E01">
        <w:tc>
          <w:tcPr>
            <w:tcW w:w="1275" w:type="dxa"/>
            <w:vMerge/>
            <w:shd w:val="clear" w:color="auto" w:fill="auto"/>
          </w:tcPr>
          <w:p w:rsidR="006B11D2" w:rsidRPr="006B11D2" w:rsidRDefault="006B11D2" w:rsidP="006B11D2">
            <w:pPr>
              <w:contextualSpacing/>
              <w:jc w:val="both"/>
              <w:rPr>
                <w:rFonts w:ascii="Palatino Linotype" w:hAnsi="Palatino Linotype" w:cs="Arial"/>
                <w:i/>
                <w:sz w:val="22"/>
                <w:szCs w:val="22"/>
                <w:lang w:val="es-MX" w:eastAsia="es-MX"/>
              </w:rPr>
            </w:pPr>
          </w:p>
        </w:tc>
        <w:tc>
          <w:tcPr>
            <w:tcW w:w="1850" w:type="dxa"/>
            <w:shd w:val="clear" w:color="auto" w:fill="auto"/>
          </w:tcPr>
          <w:p w:rsidR="006B11D2" w:rsidRPr="006B11D2" w:rsidRDefault="006B11D2" w:rsidP="006B11D2">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Fundamento legal</w:t>
            </w:r>
          </w:p>
        </w:tc>
        <w:tc>
          <w:tcPr>
            <w:tcW w:w="4954" w:type="dxa"/>
            <w:shd w:val="clear" w:color="auto" w:fill="auto"/>
          </w:tcPr>
          <w:p w:rsidR="006B11D2" w:rsidRPr="006B11D2" w:rsidRDefault="006B11D2" w:rsidP="006B11D2">
            <w:pPr>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Se señalará el nombre del ordenamiento, el o los artículos, fracción(es), párrafo(s) con base en los cuales se sustente la reserva.</w:t>
            </w:r>
          </w:p>
        </w:tc>
      </w:tr>
      <w:tr w:rsidR="006B11D2" w:rsidRPr="006B11D2" w:rsidTr="00BC4E01">
        <w:tc>
          <w:tcPr>
            <w:tcW w:w="1275" w:type="dxa"/>
            <w:vMerge/>
            <w:shd w:val="clear" w:color="auto" w:fill="auto"/>
          </w:tcPr>
          <w:p w:rsidR="006B11D2" w:rsidRPr="006B11D2" w:rsidRDefault="006B11D2" w:rsidP="006B11D2">
            <w:pPr>
              <w:contextualSpacing/>
              <w:jc w:val="both"/>
              <w:rPr>
                <w:rFonts w:ascii="Palatino Linotype" w:hAnsi="Palatino Linotype" w:cs="Arial"/>
                <w:i/>
                <w:sz w:val="22"/>
                <w:szCs w:val="22"/>
                <w:lang w:val="es-MX" w:eastAsia="es-MX"/>
              </w:rPr>
            </w:pPr>
          </w:p>
        </w:tc>
        <w:tc>
          <w:tcPr>
            <w:tcW w:w="1850" w:type="dxa"/>
            <w:shd w:val="clear" w:color="auto" w:fill="auto"/>
          </w:tcPr>
          <w:p w:rsidR="006B11D2" w:rsidRPr="006B11D2" w:rsidRDefault="006B11D2" w:rsidP="006B11D2">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Ampliación del periodo de reserva</w:t>
            </w:r>
          </w:p>
        </w:tc>
        <w:tc>
          <w:tcPr>
            <w:tcW w:w="4954" w:type="dxa"/>
            <w:shd w:val="clear" w:color="auto" w:fill="auto"/>
          </w:tcPr>
          <w:p w:rsidR="006B11D2" w:rsidRPr="006B11D2" w:rsidRDefault="006B11D2" w:rsidP="006B11D2">
            <w:pPr>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En caso de haber solicitado la ampliación del periodo de reserva originalmente establecido, se deberá anotar el número de años o meses por los que se amplía la reserva.</w:t>
            </w:r>
          </w:p>
        </w:tc>
      </w:tr>
      <w:tr w:rsidR="006B11D2" w:rsidRPr="006B11D2" w:rsidTr="00BC4E01">
        <w:tc>
          <w:tcPr>
            <w:tcW w:w="1275" w:type="dxa"/>
            <w:vMerge/>
            <w:shd w:val="clear" w:color="auto" w:fill="auto"/>
          </w:tcPr>
          <w:p w:rsidR="006B11D2" w:rsidRPr="006B11D2" w:rsidRDefault="006B11D2" w:rsidP="006B11D2">
            <w:pPr>
              <w:contextualSpacing/>
              <w:jc w:val="both"/>
              <w:rPr>
                <w:rFonts w:ascii="Palatino Linotype" w:hAnsi="Palatino Linotype" w:cs="Arial"/>
                <w:i/>
                <w:sz w:val="22"/>
                <w:szCs w:val="22"/>
                <w:lang w:val="es-MX" w:eastAsia="es-MX"/>
              </w:rPr>
            </w:pPr>
          </w:p>
        </w:tc>
        <w:tc>
          <w:tcPr>
            <w:tcW w:w="1850" w:type="dxa"/>
            <w:shd w:val="clear" w:color="auto" w:fill="auto"/>
          </w:tcPr>
          <w:p w:rsidR="006B11D2" w:rsidRPr="006B11D2" w:rsidRDefault="006B11D2" w:rsidP="006B11D2">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Confidencial</w:t>
            </w:r>
          </w:p>
        </w:tc>
        <w:tc>
          <w:tcPr>
            <w:tcW w:w="4954" w:type="dxa"/>
            <w:shd w:val="clear" w:color="auto" w:fill="auto"/>
          </w:tcPr>
          <w:p w:rsidR="006B11D2" w:rsidRPr="006B11D2" w:rsidRDefault="006B11D2" w:rsidP="006B11D2">
            <w:pPr>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6B11D2" w:rsidRPr="006B11D2" w:rsidTr="00BC4E01">
        <w:tc>
          <w:tcPr>
            <w:tcW w:w="1275" w:type="dxa"/>
            <w:vMerge/>
            <w:shd w:val="clear" w:color="auto" w:fill="auto"/>
          </w:tcPr>
          <w:p w:rsidR="006B11D2" w:rsidRPr="006B11D2" w:rsidRDefault="006B11D2" w:rsidP="006B11D2">
            <w:pPr>
              <w:contextualSpacing/>
              <w:jc w:val="both"/>
              <w:rPr>
                <w:rFonts w:ascii="Palatino Linotype" w:hAnsi="Palatino Linotype" w:cs="Arial"/>
                <w:i/>
                <w:sz w:val="22"/>
                <w:szCs w:val="22"/>
                <w:lang w:val="es-MX" w:eastAsia="es-MX"/>
              </w:rPr>
            </w:pPr>
          </w:p>
        </w:tc>
        <w:tc>
          <w:tcPr>
            <w:tcW w:w="1850" w:type="dxa"/>
            <w:shd w:val="clear" w:color="auto" w:fill="auto"/>
          </w:tcPr>
          <w:p w:rsidR="006B11D2" w:rsidRPr="006B11D2" w:rsidRDefault="006B11D2" w:rsidP="006B11D2">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Fundamento legal</w:t>
            </w:r>
          </w:p>
        </w:tc>
        <w:tc>
          <w:tcPr>
            <w:tcW w:w="4954" w:type="dxa"/>
            <w:shd w:val="clear" w:color="auto" w:fill="auto"/>
          </w:tcPr>
          <w:p w:rsidR="006B11D2" w:rsidRPr="006B11D2" w:rsidRDefault="006B11D2" w:rsidP="006B11D2">
            <w:pPr>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Se señalará el nombre del ordenamiento, el o los artículos, fracción(es), párrafo(s) con base en los cuales se sustente la confidencialidad.</w:t>
            </w:r>
          </w:p>
        </w:tc>
      </w:tr>
      <w:tr w:rsidR="006B11D2" w:rsidRPr="006B11D2" w:rsidTr="00BC4E01">
        <w:tc>
          <w:tcPr>
            <w:tcW w:w="1275" w:type="dxa"/>
            <w:vMerge/>
            <w:shd w:val="clear" w:color="auto" w:fill="auto"/>
          </w:tcPr>
          <w:p w:rsidR="006B11D2" w:rsidRPr="006B11D2" w:rsidRDefault="006B11D2" w:rsidP="006B11D2">
            <w:pPr>
              <w:contextualSpacing/>
              <w:jc w:val="both"/>
              <w:rPr>
                <w:rFonts w:ascii="Palatino Linotype" w:hAnsi="Palatino Linotype" w:cs="Arial"/>
                <w:i/>
                <w:sz w:val="22"/>
                <w:szCs w:val="22"/>
                <w:lang w:val="es-MX" w:eastAsia="es-MX"/>
              </w:rPr>
            </w:pPr>
          </w:p>
        </w:tc>
        <w:tc>
          <w:tcPr>
            <w:tcW w:w="1850" w:type="dxa"/>
            <w:shd w:val="clear" w:color="auto" w:fill="auto"/>
          </w:tcPr>
          <w:p w:rsidR="006B11D2" w:rsidRPr="006B11D2" w:rsidRDefault="006B11D2" w:rsidP="006B11D2">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Rúbrica del titular del área</w:t>
            </w:r>
          </w:p>
        </w:tc>
        <w:tc>
          <w:tcPr>
            <w:tcW w:w="4954" w:type="dxa"/>
            <w:shd w:val="clear" w:color="auto" w:fill="auto"/>
          </w:tcPr>
          <w:p w:rsidR="006B11D2" w:rsidRPr="006B11D2" w:rsidRDefault="006B11D2" w:rsidP="006B11D2">
            <w:pPr>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Rúbrica autógrafa de quien clasifica.</w:t>
            </w:r>
          </w:p>
        </w:tc>
      </w:tr>
      <w:tr w:rsidR="006B11D2" w:rsidRPr="006B11D2" w:rsidTr="00BC4E01">
        <w:tc>
          <w:tcPr>
            <w:tcW w:w="1275" w:type="dxa"/>
            <w:vMerge/>
            <w:shd w:val="clear" w:color="auto" w:fill="auto"/>
          </w:tcPr>
          <w:p w:rsidR="006B11D2" w:rsidRPr="006B11D2" w:rsidRDefault="006B11D2" w:rsidP="006B11D2">
            <w:pPr>
              <w:contextualSpacing/>
              <w:jc w:val="both"/>
              <w:rPr>
                <w:rFonts w:ascii="Palatino Linotype" w:hAnsi="Palatino Linotype" w:cs="Arial"/>
                <w:i/>
                <w:sz w:val="22"/>
                <w:szCs w:val="22"/>
                <w:lang w:val="es-MX" w:eastAsia="es-MX"/>
              </w:rPr>
            </w:pPr>
          </w:p>
        </w:tc>
        <w:tc>
          <w:tcPr>
            <w:tcW w:w="1850" w:type="dxa"/>
            <w:shd w:val="clear" w:color="auto" w:fill="auto"/>
          </w:tcPr>
          <w:p w:rsidR="006B11D2" w:rsidRPr="006B11D2" w:rsidRDefault="006B11D2" w:rsidP="006B11D2">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Fecha de desclasificación</w:t>
            </w:r>
          </w:p>
        </w:tc>
        <w:tc>
          <w:tcPr>
            <w:tcW w:w="4954" w:type="dxa"/>
            <w:shd w:val="clear" w:color="auto" w:fill="auto"/>
          </w:tcPr>
          <w:p w:rsidR="006B11D2" w:rsidRPr="006B11D2" w:rsidRDefault="006B11D2" w:rsidP="006B11D2">
            <w:pPr>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Se anotará la fecha en que se desclasifica el documento.</w:t>
            </w:r>
          </w:p>
        </w:tc>
      </w:tr>
      <w:tr w:rsidR="006B11D2" w:rsidRPr="006B11D2" w:rsidTr="00BC4E01">
        <w:tc>
          <w:tcPr>
            <w:tcW w:w="1275" w:type="dxa"/>
            <w:vMerge/>
            <w:shd w:val="clear" w:color="auto" w:fill="auto"/>
          </w:tcPr>
          <w:p w:rsidR="006B11D2" w:rsidRPr="006B11D2" w:rsidRDefault="006B11D2" w:rsidP="006B11D2">
            <w:pPr>
              <w:contextualSpacing/>
              <w:jc w:val="both"/>
              <w:rPr>
                <w:rFonts w:ascii="Palatino Linotype" w:hAnsi="Palatino Linotype" w:cs="Arial"/>
                <w:i/>
                <w:sz w:val="22"/>
                <w:szCs w:val="22"/>
                <w:lang w:val="es-MX" w:eastAsia="es-MX"/>
              </w:rPr>
            </w:pPr>
          </w:p>
        </w:tc>
        <w:tc>
          <w:tcPr>
            <w:tcW w:w="1850" w:type="dxa"/>
            <w:shd w:val="clear" w:color="auto" w:fill="auto"/>
          </w:tcPr>
          <w:p w:rsidR="006B11D2" w:rsidRPr="006B11D2" w:rsidRDefault="006B11D2" w:rsidP="006B11D2">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Rúbrica y cargo del servidor público</w:t>
            </w:r>
          </w:p>
        </w:tc>
        <w:tc>
          <w:tcPr>
            <w:tcW w:w="4954" w:type="dxa"/>
            <w:shd w:val="clear" w:color="auto" w:fill="auto"/>
            <w:vAlign w:val="center"/>
          </w:tcPr>
          <w:p w:rsidR="006B11D2" w:rsidRPr="006B11D2" w:rsidRDefault="006B11D2" w:rsidP="006B11D2">
            <w:pPr>
              <w:contextualSpacing/>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Rúbrica autógrafa de quien desclasifica.</w:t>
            </w:r>
          </w:p>
        </w:tc>
      </w:tr>
    </w:tbl>
    <w:p w:rsidR="006B11D2" w:rsidRPr="006B11D2" w:rsidRDefault="006B11D2" w:rsidP="006B11D2">
      <w:pPr>
        <w:ind w:left="851" w:right="902"/>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w:t>
      </w:r>
    </w:p>
    <w:p w:rsidR="006B11D2" w:rsidRPr="006B11D2" w:rsidRDefault="006B11D2" w:rsidP="006B11D2">
      <w:pPr>
        <w:ind w:left="567" w:right="567"/>
        <w:contextualSpacing/>
        <w:jc w:val="right"/>
        <w:rPr>
          <w:rFonts w:ascii="Palatino Linotype" w:hAnsi="Palatino Linotype" w:cs="Arial"/>
          <w:sz w:val="22"/>
          <w:szCs w:val="22"/>
          <w:lang w:val="es-MX" w:eastAsia="es-MX"/>
        </w:rPr>
      </w:pPr>
      <w:r w:rsidRPr="006B11D2">
        <w:rPr>
          <w:rFonts w:ascii="Palatino Linotype" w:hAnsi="Palatino Linotype" w:cs="Arial"/>
          <w:sz w:val="22"/>
          <w:szCs w:val="22"/>
          <w:lang w:val="es-MX" w:eastAsia="es-MX"/>
        </w:rPr>
        <w:t>(Énfasis Añadido)</w:t>
      </w:r>
    </w:p>
    <w:p w:rsidR="006B11D2" w:rsidRPr="006B11D2" w:rsidRDefault="006B11D2" w:rsidP="006B11D2">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6B11D2" w:rsidRDefault="006B11D2" w:rsidP="006B11D2">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r w:rsidRPr="006B11D2">
        <w:rPr>
          <w:rFonts w:ascii="Palatino Linotype" w:hAnsi="Palatino Linotype" w:cs="Arial"/>
          <w:lang w:val="es-MX"/>
        </w:rPr>
        <w:t>Por lo tanto,</w:t>
      </w:r>
      <w:r w:rsidRPr="006B11D2">
        <w:rPr>
          <w:rFonts w:ascii="Palatino Linotype" w:hAnsi="Palatino Linotype"/>
          <w:lang w:val="es-MX"/>
        </w:rPr>
        <w:t xml:space="preserve"> es importante referir que </w:t>
      </w:r>
      <w:r w:rsidRPr="006B11D2">
        <w:rPr>
          <w:rFonts w:ascii="Palatino Linotype" w:hAnsi="Palatino Linotype"/>
          <w:b/>
          <w:lang w:val="es-MX"/>
        </w:rPr>
        <w:t>El Sujeto Obligado</w:t>
      </w:r>
      <w:r w:rsidRPr="006B11D2">
        <w:rPr>
          <w:rFonts w:ascii="Palatino Linotype" w:hAnsi="Palatino Linotype"/>
          <w:lang w:val="es-MX"/>
        </w:rPr>
        <w:t xml:space="preserve"> deberá seguir el procedimiento legal establecido para su </w:t>
      </w:r>
      <w:r w:rsidRPr="006B11D2">
        <w:rPr>
          <w:rFonts w:ascii="Palatino Linotype" w:hAnsi="Palatino Linotype"/>
          <w:lang w:val="es-MX" w:eastAsia="es-MX"/>
        </w:rPr>
        <w:t>clasificación</w:t>
      </w:r>
      <w:r w:rsidRPr="006B11D2">
        <w:rPr>
          <w:rFonts w:ascii="Palatino Linotype" w:hAnsi="Palatino Linotype"/>
          <w:lang w:val="es-MX"/>
        </w:rPr>
        <w:t>, esto es, que su Comité de</w:t>
      </w:r>
      <w:r w:rsidRPr="006B11D2">
        <w:rPr>
          <w:rFonts w:ascii="Palatino Linotype" w:hAnsi="Palatino Linotype" w:cs="Arial"/>
          <w:lang w:val="es-MX"/>
        </w:rPr>
        <w:t xml:space="preserve"> </w:t>
      </w:r>
      <w:r w:rsidRPr="006B11D2">
        <w:rPr>
          <w:rFonts w:ascii="Palatino Linotype" w:hAnsi="Palatino Linotype" w:cs="Arial"/>
          <w:lang w:val="es-MX"/>
        </w:rPr>
        <w:lastRenderedPageBreak/>
        <w:t xml:space="preserve">Transparencia emita </w:t>
      </w:r>
      <w:r w:rsidRPr="006B11D2">
        <w:rPr>
          <w:rFonts w:ascii="Palatino Linotype" w:hAnsi="Palatino Linotype" w:cs="Arial"/>
          <w:lang w:val="es-ES_tradnl"/>
        </w:rPr>
        <w:t>un</w:t>
      </w:r>
      <w:r w:rsidRPr="006B11D2">
        <w:rPr>
          <w:rFonts w:ascii="Palatino Linotype" w:hAnsi="Palatino Linotype" w:cs="Arial"/>
          <w:lang w:val="es-MX"/>
        </w:rPr>
        <w:t xml:space="preserve"> Acuerdo de Clasificación que cumpla con las formalidades previstas, antes citadas</w:t>
      </w:r>
      <w:r w:rsidRPr="006B11D2">
        <w:rPr>
          <w:rFonts w:ascii="Palatino Linotype" w:hAnsi="Palatino Linotype" w:cs="Arial"/>
          <w:b/>
          <w:lang w:val="es-MX"/>
        </w:rPr>
        <w:t xml:space="preserve"> </w:t>
      </w:r>
      <w:r w:rsidRPr="006B11D2">
        <w:rPr>
          <w:rFonts w:ascii="Palatino Linotype" w:hAnsi="Palatino Linotype" w:cs="Arial"/>
          <w:lang w:val="es-MX"/>
        </w:rPr>
        <w:t xml:space="preserve">que la sustente, en el </w:t>
      </w:r>
      <w:r w:rsidRPr="006B11D2">
        <w:rPr>
          <w:rFonts w:ascii="Palatino Linotype" w:hAnsi="Palatino Linotype" w:cs="Arial"/>
          <w:lang w:val="es-MX" w:eastAsia="es-MX"/>
        </w:rPr>
        <w:t>que</w:t>
      </w:r>
      <w:r w:rsidRPr="006B11D2">
        <w:rPr>
          <w:rFonts w:ascii="Palatino Linotype" w:hAnsi="Palatino Linotype" w:cs="Arial"/>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97521" w:rsidRPr="006B11D2" w:rsidRDefault="00F97521" w:rsidP="006B11D2">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15513A" w:rsidRDefault="0015513A" w:rsidP="0015513A">
      <w:pPr>
        <w:spacing w:line="360" w:lineRule="auto"/>
        <w:jc w:val="both"/>
        <w:rPr>
          <w:rFonts w:ascii="Palatino Linotype" w:eastAsiaTheme="minorHAnsi" w:hAnsi="Palatino Linotype" w:cstheme="minorBidi"/>
          <w:lang w:val="es-MX" w:eastAsia="en-US"/>
        </w:rPr>
      </w:pPr>
      <w:r w:rsidRPr="00A97F43">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A97F43">
        <w:rPr>
          <w:rFonts w:ascii="Palatino Linotype" w:eastAsiaTheme="minorHAnsi" w:hAnsi="Palatino Linotype" w:cstheme="minorBidi"/>
          <w:b/>
          <w:lang w:val="es-MX" w:eastAsia="en-US"/>
        </w:rPr>
        <w:t xml:space="preserve">el </w:t>
      </w:r>
      <w:r w:rsidRPr="00C15851">
        <w:rPr>
          <w:rFonts w:ascii="Palatino Linotype" w:eastAsiaTheme="minorHAnsi" w:hAnsi="Palatino Linotype" w:cstheme="minorBidi"/>
          <w:b/>
          <w:lang w:val="es-MX" w:eastAsia="en-US"/>
        </w:rPr>
        <w:t>Recurrente</w:t>
      </w:r>
      <w:r w:rsidRPr="00A97F43">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primera</w:t>
      </w:r>
      <w:r w:rsidRPr="00A97F43">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REVOCA</w:t>
      </w:r>
      <w:r w:rsidRPr="00A97F43">
        <w:rPr>
          <w:rFonts w:ascii="Palatino Linotype" w:eastAsiaTheme="minorHAnsi" w:hAnsi="Palatino Linotype" w:cstheme="minorBidi"/>
          <w:b/>
          <w:lang w:val="es-MX" w:eastAsia="en-US"/>
        </w:rPr>
        <w:t xml:space="preserve"> </w:t>
      </w:r>
      <w:r w:rsidRPr="00A97F43">
        <w:rPr>
          <w:rFonts w:ascii="Palatino Linotype" w:eastAsiaTheme="minorHAnsi" w:hAnsi="Palatino Linotype" w:cstheme="minorBidi"/>
          <w:lang w:val="es-MX" w:eastAsia="en-US"/>
        </w:rPr>
        <w:t xml:space="preserve">la respuesta emitida a la solicitud de información </w:t>
      </w:r>
      <w:r w:rsidR="00124062" w:rsidRPr="00124062">
        <w:rPr>
          <w:rFonts w:ascii="Palatino Linotype" w:hAnsi="Palatino Linotype"/>
          <w:b/>
          <w:bCs/>
        </w:rPr>
        <w:t>00063/CHICONCU/IP/2021</w:t>
      </w:r>
      <w:r w:rsidRPr="00A97F43">
        <w:rPr>
          <w:rFonts w:ascii="Palatino Linotype" w:eastAsiaTheme="minorHAnsi" w:hAnsi="Palatino Linotype" w:cs="Arial"/>
          <w:lang w:val="es-MX" w:eastAsia="en-US"/>
        </w:rPr>
        <w:t xml:space="preserve">, </w:t>
      </w:r>
      <w:r w:rsidRPr="00A97F43">
        <w:rPr>
          <w:rFonts w:ascii="Palatino Linotype" w:eastAsiaTheme="minorHAnsi" w:hAnsi="Palatino Linotype" w:cstheme="minorBidi"/>
          <w:lang w:val="es-MX" w:eastAsia="en-US"/>
        </w:rPr>
        <w:t>que ha sido materia del presente fallo.</w:t>
      </w:r>
    </w:p>
    <w:p w:rsidR="0015513A" w:rsidRPr="00A97F43" w:rsidRDefault="0015513A" w:rsidP="0015513A">
      <w:pPr>
        <w:spacing w:line="360" w:lineRule="auto"/>
        <w:jc w:val="both"/>
        <w:rPr>
          <w:rFonts w:ascii="Palatino Linotype" w:eastAsiaTheme="minorHAnsi" w:hAnsi="Palatino Linotype" w:cstheme="minorBidi"/>
          <w:lang w:val="es-MX" w:eastAsia="en-US"/>
        </w:rPr>
      </w:pPr>
    </w:p>
    <w:p w:rsidR="0015513A" w:rsidRPr="00A97F43" w:rsidRDefault="0015513A" w:rsidP="0015513A">
      <w:pPr>
        <w:spacing w:line="360" w:lineRule="auto"/>
        <w:jc w:val="both"/>
        <w:rPr>
          <w:rFonts w:ascii="Palatino Linotype" w:hAnsi="Palatino Linotype"/>
          <w:lang w:val="es-MX"/>
        </w:rPr>
      </w:pPr>
      <w:r w:rsidRPr="00A97F43">
        <w:rPr>
          <w:rFonts w:ascii="Palatino Linotype" w:hAnsi="Palatino Linotype"/>
          <w:lang w:val="es-MX"/>
        </w:rPr>
        <w:t>Por lo antes expuesto y fundado es de resolverse y,</w:t>
      </w:r>
    </w:p>
    <w:p w:rsidR="0015513A" w:rsidRPr="00A97F43" w:rsidRDefault="0015513A" w:rsidP="0015513A">
      <w:pPr>
        <w:spacing w:line="360" w:lineRule="auto"/>
        <w:jc w:val="both"/>
        <w:rPr>
          <w:rFonts w:ascii="Palatino Linotype" w:hAnsi="Palatino Linotype"/>
          <w:lang w:val="es-MX"/>
        </w:rPr>
      </w:pPr>
    </w:p>
    <w:p w:rsidR="0015513A" w:rsidRPr="00A97F43" w:rsidRDefault="0015513A" w:rsidP="0015513A">
      <w:pPr>
        <w:spacing w:line="360" w:lineRule="auto"/>
        <w:jc w:val="center"/>
        <w:rPr>
          <w:rFonts w:ascii="Palatino Linotype" w:hAnsi="Palatino Linotype"/>
          <w:bCs/>
          <w:spacing w:val="60"/>
          <w:lang w:val="es-ES_tradnl"/>
        </w:rPr>
      </w:pPr>
      <w:r w:rsidRPr="00A97F43">
        <w:rPr>
          <w:rFonts w:ascii="Palatino Linotype" w:hAnsi="Palatino Linotype"/>
          <w:b/>
          <w:bCs/>
          <w:spacing w:val="60"/>
          <w:sz w:val="28"/>
          <w:lang w:val="es-ES_tradnl"/>
        </w:rPr>
        <w:t>SE    RESUELVE</w:t>
      </w:r>
    </w:p>
    <w:p w:rsidR="0015513A" w:rsidRPr="00A97F43" w:rsidRDefault="0015513A" w:rsidP="0015513A">
      <w:pPr>
        <w:spacing w:line="360" w:lineRule="auto"/>
        <w:jc w:val="center"/>
        <w:rPr>
          <w:rFonts w:ascii="Palatino Linotype" w:hAnsi="Palatino Linotype"/>
          <w:bCs/>
          <w:spacing w:val="60"/>
          <w:lang w:val="es-ES_tradnl"/>
        </w:rPr>
      </w:pPr>
    </w:p>
    <w:p w:rsidR="0015513A" w:rsidRPr="00A97F43" w:rsidRDefault="0015513A" w:rsidP="0015513A">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ES_tradnl" w:eastAsia="en-US"/>
        </w:rPr>
        <w:t>PRIMERO.</w:t>
      </w:r>
      <w:r w:rsidRPr="00A97F43">
        <w:rPr>
          <w:rFonts w:ascii="Palatino Linotype" w:eastAsiaTheme="minorHAnsi" w:hAnsi="Palatino Linotype" w:cs="Arial"/>
          <w:lang w:val="es-ES_tradnl" w:eastAsia="en-US"/>
        </w:rPr>
        <w:t xml:space="preserve"> </w:t>
      </w:r>
      <w:r w:rsidRPr="00A97F43">
        <w:rPr>
          <w:rFonts w:ascii="Palatino Linotype" w:eastAsiaTheme="minorHAnsi" w:hAnsi="Palatino Linotype" w:cs="Arial"/>
          <w:lang w:val="es-MX" w:eastAsia="en-US"/>
        </w:rPr>
        <w:t>Se</w:t>
      </w:r>
      <w:r w:rsidRPr="00A97F43">
        <w:rPr>
          <w:rFonts w:ascii="Palatino Linotype" w:eastAsiaTheme="minorHAnsi" w:hAnsi="Palatino Linotype" w:cs="Arial"/>
          <w:b/>
          <w:lang w:val="es-MX" w:eastAsia="en-US"/>
        </w:rPr>
        <w:t xml:space="preserve"> </w:t>
      </w:r>
      <w:r w:rsidR="00124062">
        <w:rPr>
          <w:rFonts w:ascii="Palatino Linotype" w:eastAsiaTheme="minorHAnsi" w:hAnsi="Palatino Linotype" w:cs="Arial"/>
          <w:b/>
          <w:lang w:val="es-MX" w:eastAsia="en-US"/>
        </w:rPr>
        <w:t>REVOCA</w:t>
      </w:r>
      <w:r w:rsidRPr="00A97F43">
        <w:rPr>
          <w:rFonts w:ascii="Palatino Linotype" w:eastAsiaTheme="minorHAnsi" w:hAnsi="Palatino Linotype" w:cs="Arial"/>
          <w:b/>
          <w:lang w:val="es-MX" w:eastAsia="en-US"/>
        </w:rPr>
        <w:t xml:space="preserve"> </w:t>
      </w:r>
      <w:r w:rsidRPr="00A97F43">
        <w:rPr>
          <w:rFonts w:ascii="Palatino Linotype" w:eastAsia="Arial Unicode MS" w:hAnsi="Palatino Linotype" w:cs="Arial"/>
          <w:lang w:val="es-MX" w:eastAsia="en-US"/>
        </w:rPr>
        <w:t xml:space="preserve">la respuesta entregada por </w:t>
      </w:r>
      <w:r w:rsidRPr="00A97F43">
        <w:rPr>
          <w:rFonts w:ascii="Palatino Linotype" w:eastAsia="Arial Unicode MS" w:hAnsi="Palatino Linotype" w:cs="Arial"/>
          <w:b/>
          <w:lang w:val="es-MX" w:eastAsia="en-US"/>
        </w:rPr>
        <w:t xml:space="preserve">el </w:t>
      </w:r>
      <w:r w:rsidRPr="00C15851">
        <w:rPr>
          <w:rFonts w:ascii="Palatino Linotype" w:eastAsia="Arial Unicode MS" w:hAnsi="Palatino Linotype" w:cs="Arial"/>
          <w:b/>
          <w:lang w:val="es-MX" w:eastAsia="en-US"/>
        </w:rPr>
        <w:t>Sujeto Obligado</w:t>
      </w:r>
      <w:r w:rsidRPr="00A97F43">
        <w:rPr>
          <w:rFonts w:ascii="Palatino Linotype" w:eastAsiaTheme="minorHAnsi" w:hAnsi="Palatino Linotype" w:cs="Arial"/>
          <w:lang w:val="es-MX" w:eastAsia="en-US"/>
        </w:rPr>
        <w:t xml:space="preserve">, a la solicitud de información </w:t>
      </w:r>
      <w:r w:rsidR="00124062" w:rsidRPr="00124062">
        <w:rPr>
          <w:rFonts w:ascii="Palatino Linotype" w:hAnsi="Palatino Linotype"/>
          <w:b/>
          <w:bCs/>
        </w:rPr>
        <w:t>00063/CHICONCU/IP/2021</w:t>
      </w:r>
      <w:r w:rsidRPr="00A97F43">
        <w:rPr>
          <w:rFonts w:ascii="Palatino Linotype" w:eastAsiaTheme="minorHAnsi" w:hAnsi="Palatino Linotype" w:cs="Arial"/>
          <w:lang w:val="es-MX" w:eastAsia="en-US"/>
        </w:rPr>
        <w:t>, por resultar</w:t>
      </w:r>
      <w:r>
        <w:rPr>
          <w:rFonts w:ascii="Palatino Linotype" w:eastAsiaTheme="minorHAnsi" w:hAnsi="Palatino Linotype" w:cs="Arial"/>
          <w:lang w:val="es-MX" w:eastAsia="en-US"/>
        </w:rPr>
        <w:t xml:space="preserve"> </w:t>
      </w:r>
      <w:r w:rsidRPr="00A97F43">
        <w:rPr>
          <w:rFonts w:ascii="Palatino Linotype" w:eastAsiaTheme="minorHAnsi" w:hAnsi="Palatino Linotype" w:cs="Arial"/>
          <w:lang w:val="es-MX" w:eastAsia="en-US"/>
        </w:rPr>
        <w:t xml:space="preserve">fundados los motivos de inconformidad vertidos por </w:t>
      </w:r>
      <w:r w:rsidRPr="00A97F43">
        <w:rPr>
          <w:rFonts w:ascii="Palatino Linotype" w:eastAsiaTheme="minorHAnsi" w:hAnsi="Palatino Linotype" w:cs="Arial"/>
          <w:b/>
          <w:lang w:val="es-MX" w:eastAsia="en-US"/>
        </w:rPr>
        <w:t xml:space="preserve">el </w:t>
      </w:r>
      <w:r w:rsidRPr="00C15851">
        <w:rPr>
          <w:rFonts w:ascii="Palatino Linotype" w:eastAsiaTheme="minorHAnsi" w:hAnsi="Palatino Linotype" w:cs="Arial"/>
          <w:b/>
          <w:lang w:val="es-MX" w:eastAsia="en-US"/>
        </w:rPr>
        <w:t>Recurrente</w:t>
      </w:r>
      <w:r w:rsidRPr="00A97F43">
        <w:rPr>
          <w:rFonts w:ascii="Palatino Linotype" w:eastAsiaTheme="minorHAnsi" w:hAnsi="Palatino Linotype" w:cs="Arial"/>
          <w:lang w:val="es-MX" w:eastAsia="en-US"/>
        </w:rPr>
        <w:t xml:space="preserve">, en términos del Considerando </w:t>
      </w:r>
      <w:r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de ésta resolución.</w:t>
      </w:r>
    </w:p>
    <w:p w:rsidR="0015513A" w:rsidRPr="00A97F43" w:rsidRDefault="0015513A" w:rsidP="0015513A">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MX" w:eastAsia="en-US"/>
        </w:rPr>
        <w:lastRenderedPageBreak/>
        <w:t>SEGUNDO.</w:t>
      </w:r>
      <w:r w:rsidRPr="00A97F43">
        <w:rPr>
          <w:rFonts w:ascii="Palatino Linotype" w:eastAsiaTheme="minorHAnsi" w:hAnsi="Palatino Linotype" w:cs="Arial"/>
          <w:lang w:val="es-MX" w:eastAsia="en-US"/>
        </w:rPr>
        <w:t xml:space="preserve"> Se </w:t>
      </w:r>
      <w:r w:rsidRPr="00A97F43">
        <w:rPr>
          <w:rFonts w:ascii="Palatino Linotype" w:eastAsiaTheme="minorHAnsi" w:hAnsi="Palatino Linotype" w:cs="Arial"/>
          <w:b/>
          <w:lang w:val="es-MX" w:eastAsia="en-US"/>
        </w:rPr>
        <w:t>ORDENA</w:t>
      </w:r>
      <w:r w:rsidRPr="00A97F43">
        <w:rPr>
          <w:rFonts w:ascii="Palatino Linotype" w:eastAsiaTheme="minorHAnsi" w:hAnsi="Palatino Linotype" w:cs="Arial"/>
          <w:lang w:val="es-MX" w:eastAsia="en-US"/>
        </w:rPr>
        <w:t xml:space="preserve"> al </w:t>
      </w:r>
      <w:r w:rsidRPr="00C15851">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en términos del considerando </w:t>
      </w:r>
      <w:r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de esta resolución, haga entrega a través del SAIMEX</w:t>
      </w:r>
      <w:r>
        <w:rPr>
          <w:rFonts w:ascii="Palatino Linotype" w:eastAsiaTheme="minorHAnsi" w:hAnsi="Palatino Linotype" w:cs="Arial"/>
          <w:lang w:val="es-MX" w:eastAsia="en-US"/>
        </w:rPr>
        <w:t>,</w:t>
      </w:r>
      <w:r w:rsidR="00124062">
        <w:rPr>
          <w:rFonts w:ascii="Palatino Linotype" w:eastAsiaTheme="minorHAnsi" w:hAnsi="Palatino Linotype" w:cs="Arial"/>
          <w:lang w:val="es-MX" w:eastAsia="en-US"/>
        </w:rPr>
        <w:t xml:space="preserve"> de ser procedente en versión pública, del soporte documental en el cual conste al mayor grado de desagregación, lo </w:t>
      </w:r>
      <w:r w:rsidRPr="00A97F43">
        <w:rPr>
          <w:rFonts w:ascii="Palatino Linotype" w:eastAsiaTheme="minorHAnsi" w:hAnsi="Palatino Linotype" w:cs="Arial"/>
          <w:lang w:val="es-MX" w:eastAsia="en-US"/>
        </w:rPr>
        <w:t>siguiente:</w:t>
      </w:r>
    </w:p>
    <w:p w:rsidR="0015513A" w:rsidRDefault="0015513A" w:rsidP="0015513A">
      <w:pPr>
        <w:autoSpaceDE w:val="0"/>
        <w:autoSpaceDN w:val="0"/>
        <w:adjustRightInd w:val="0"/>
        <w:spacing w:line="360" w:lineRule="auto"/>
        <w:ind w:right="49"/>
        <w:jc w:val="both"/>
        <w:rPr>
          <w:rFonts w:ascii="Palatino Linotype" w:eastAsiaTheme="minorHAnsi" w:hAnsi="Palatino Linotype" w:cs="Arial"/>
          <w:lang w:val="es-MX" w:eastAsia="en-US"/>
        </w:rPr>
      </w:pPr>
    </w:p>
    <w:p w:rsidR="00124062" w:rsidRPr="00C87F4A" w:rsidRDefault="00863E3A" w:rsidP="00124062">
      <w:pPr>
        <w:pStyle w:val="Prrafodelista"/>
        <w:numPr>
          <w:ilvl w:val="0"/>
          <w:numId w:val="8"/>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Ingresos por </w:t>
      </w:r>
      <w:r w:rsidR="00124062" w:rsidRPr="00C87F4A">
        <w:rPr>
          <w:rFonts w:ascii="Palatino Linotype" w:hAnsi="Palatino Linotype" w:cs="Arial"/>
          <w:color w:val="000000" w:themeColor="text1"/>
        </w:rPr>
        <w:t xml:space="preserve">la recaudación de los puestos fijos, semifijos y ambulantes; así como la recaudación de </w:t>
      </w:r>
      <w:r>
        <w:rPr>
          <w:rFonts w:ascii="Palatino Linotype" w:hAnsi="Palatino Linotype" w:cs="Arial"/>
          <w:color w:val="000000" w:themeColor="text1"/>
        </w:rPr>
        <w:t>licencias de funcionamiento, en el periodo del 23 de abril de 2020 al 23 de abril de 2021.</w:t>
      </w:r>
    </w:p>
    <w:p w:rsidR="00124062" w:rsidRPr="00C87F4A" w:rsidRDefault="001F76D2" w:rsidP="00124062">
      <w:pPr>
        <w:pStyle w:val="Prrafodelista"/>
        <w:numPr>
          <w:ilvl w:val="0"/>
          <w:numId w:val="8"/>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Tarifas o políticas </w:t>
      </w:r>
      <w:r w:rsidR="00124062" w:rsidRPr="00C87F4A">
        <w:rPr>
          <w:rFonts w:ascii="Palatino Linotype" w:hAnsi="Palatino Linotype" w:cs="Arial"/>
          <w:color w:val="000000" w:themeColor="text1"/>
        </w:rPr>
        <w:t xml:space="preserve">para cobro de los </w:t>
      </w:r>
      <w:r w:rsidR="00863E3A">
        <w:rPr>
          <w:rFonts w:ascii="Palatino Linotype" w:hAnsi="Palatino Linotype" w:cs="Arial"/>
          <w:color w:val="000000" w:themeColor="text1"/>
        </w:rPr>
        <w:t xml:space="preserve">ingresos de </w:t>
      </w:r>
      <w:r w:rsidR="00863E3A" w:rsidRPr="00C87F4A">
        <w:rPr>
          <w:rFonts w:ascii="Palatino Linotype" w:hAnsi="Palatino Linotype" w:cs="Arial"/>
          <w:color w:val="000000" w:themeColor="text1"/>
        </w:rPr>
        <w:t xml:space="preserve">los puestos fijos, semifijos y ambulantes; así como la recaudación de </w:t>
      </w:r>
      <w:r w:rsidR="00863E3A">
        <w:rPr>
          <w:rFonts w:ascii="Palatino Linotype" w:hAnsi="Palatino Linotype" w:cs="Arial"/>
          <w:color w:val="000000" w:themeColor="text1"/>
        </w:rPr>
        <w:t>licencias de funcionamiento, en el periodo del 23 de abril de 2020 al 23 de abril de 2021.</w:t>
      </w:r>
    </w:p>
    <w:p w:rsidR="00EA79B4" w:rsidRPr="00EA79B4" w:rsidRDefault="00863E3A" w:rsidP="00F97521">
      <w:pPr>
        <w:pStyle w:val="Prrafodelista"/>
        <w:numPr>
          <w:ilvl w:val="0"/>
          <w:numId w:val="8"/>
        </w:numPr>
        <w:autoSpaceDE w:val="0"/>
        <w:autoSpaceDN w:val="0"/>
        <w:adjustRightInd w:val="0"/>
        <w:spacing w:line="360" w:lineRule="auto"/>
        <w:ind w:right="616"/>
        <w:jc w:val="both"/>
        <w:rPr>
          <w:rFonts w:ascii="Palatino Linotype" w:eastAsiaTheme="minorHAnsi" w:hAnsi="Palatino Linotype" w:cs="Arial"/>
          <w:lang w:eastAsia="en-US"/>
        </w:rPr>
      </w:pPr>
      <w:r>
        <w:rPr>
          <w:rFonts w:ascii="Palatino Linotype" w:hAnsi="Palatino Linotype" w:cs="Arial"/>
          <w:color w:val="000000" w:themeColor="text1"/>
        </w:rPr>
        <w:t>Los planes</w:t>
      </w:r>
      <w:r w:rsidR="00124062" w:rsidRPr="00EA79B4">
        <w:rPr>
          <w:rFonts w:ascii="Palatino Linotype" w:hAnsi="Palatino Linotype" w:cs="Arial"/>
          <w:color w:val="000000" w:themeColor="text1"/>
        </w:rPr>
        <w:t xml:space="preserve"> estratégico</w:t>
      </w:r>
      <w:r>
        <w:rPr>
          <w:rFonts w:ascii="Palatino Linotype" w:hAnsi="Palatino Linotype" w:cs="Arial"/>
          <w:color w:val="000000" w:themeColor="text1"/>
        </w:rPr>
        <w:t>s</w:t>
      </w:r>
      <w:r w:rsidR="00124062" w:rsidRPr="00EA79B4">
        <w:rPr>
          <w:rFonts w:ascii="Palatino Linotype" w:hAnsi="Palatino Linotype" w:cs="Arial"/>
          <w:color w:val="000000" w:themeColor="text1"/>
        </w:rPr>
        <w:t xml:space="preserve"> de recaudación aplicado para los años 2019, 2020 y 2021.</w:t>
      </w:r>
      <w:r w:rsidR="00EA79B4" w:rsidRPr="00EA79B4">
        <w:rPr>
          <w:rFonts w:ascii="Palatino Linotype" w:hAnsi="Palatino Linotype" w:cs="Arial"/>
          <w:color w:val="000000" w:themeColor="text1"/>
        </w:rPr>
        <w:t xml:space="preserve"> </w:t>
      </w:r>
    </w:p>
    <w:p w:rsidR="00124062" w:rsidRPr="00EA79B4" w:rsidRDefault="001F76D2" w:rsidP="00F97521">
      <w:pPr>
        <w:pStyle w:val="Prrafodelista"/>
        <w:numPr>
          <w:ilvl w:val="0"/>
          <w:numId w:val="8"/>
        </w:numPr>
        <w:autoSpaceDE w:val="0"/>
        <w:autoSpaceDN w:val="0"/>
        <w:adjustRightInd w:val="0"/>
        <w:spacing w:line="360" w:lineRule="auto"/>
        <w:ind w:right="616"/>
        <w:jc w:val="both"/>
        <w:rPr>
          <w:rFonts w:ascii="Palatino Linotype" w:eastAsiaTheme="minorHAnsi" w:hAnsi="Palatino Linotype" w:cs="Arial"/>
          <w:lang w:eastAsia="en-US"/>
        </w:rPr>
      </w:pPr>
      <w:r>
        <w:rPr>
          <w:rFonts w:ascii="Palatino Linotype" w:hAnsi="Palatino Linotype" w:cs="Arial"/>
          <w:color w:val="000000" w:themeColor="text1"/>
        </w:rPr>
        <w:t>D</w:t>
      </w:r>
      <w:r w:rsidR="00655ED9" w:rsidRPr="00EA79B4">
        <w:rPr>
          <w:rFonts w:ascii="Palatino Linotype" w:hAnsi="Palatino Linotype" w:cs="Arial"/>
          <w:color w:val="000000" w:themeColor="text1"/>
        </w:rPr>
        <w:t>ocumentos</w:t>
      </w:r>
      <w:r>
        <w:rPr>
          <w:rFonts w:ascii="Palatino Linotype" w:hAnsi="Palatino Linotype" w:cs="Arial"/>
          <w:color w:val="000000" w:themeColor="text1"/>
        </w:rPr>
        <w:t xml:space="preserve"> o actas en que se avalaron </w:t>
      </w:r>
      <w:r w:rsidR="00863E3A">
        <w:rPr>
          <w:rFonts w:ascii="Palatino Linotype" w:hAnsi="Palatino Linotype" w:cs="Arial"/>
          <w:color w:val="000000" w:themeColor="text1"/>
        </w:rPr>
        <w:t>los planes estratégicos</w:t>
      </w:r>
      <w:r w:rsidR="00EA79B4">
        <w:rPr>
          <w:rFonts w:ascii="Palatino Linotype" w:hAnsi="Palatino Linotype" w:cs="Arial"/>
          <w:color w:val="000000" w:themeColor="text1"/>
        </w:rPr>
        <w:t xml:space="preserve"> y </w:t>
      </w:r>
      <w:r w:rsidR="00863E3A">
        <w:rPr>
          <w:rFonts w:ascii="Palatino Linotype" w:hAnsi="Palatino Linotype" w:cs="Arial"/>
          <w:color w:val="000000" w:themeColor="text1"/>
        </w:rPr>
        <w:t>resultados de dichos planes, para los años 2019, 2020 y 2021.</w:t>
      </w:r>
    </w:p>
    <w:p w:rsidR="00124062" w:rsidRPr="00857D46" w:rsidRDefault="00124062" w:rsidP="0015513A">
      <w:pPr>
        <w:autoSpaceDE w:val="0"/>
        <w:autoSpaceDN w:val="0"/>
        <w:adjustRightInd w:val="0"/>
        <w:spacing w:line="360" w:lineRule="auto"/>
        <w:ind w:right="49"/>
        <w:jc w:val="both"/>
        <w:rPr>
          <w:rFonts w:ascii="Palatino Linotype" w:eastAsiaTheme="minorHAnsi" w:hAnsi="Palatino Linotype" w:cs="Arial"/>
          <w:lang w:eastAsia="en-US"/>
        </w:rPr>
      </w:pPr>
    </w:p>
    <w:p w:rsidR="00EA79B4" w:rsidRPr="00EA79B4" w:rsidRDefault="00EA79B4" w:rsidP="00EA79B4">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De ser procedente la versión pública, deberá </w:t>
      </w:r>
      <w:r w:rsidRPr="00EA79B4">
        <w:rPr>
          <w:rFonts w:ascii="Palatino Linotype" w:eastAsiaTheme="minorHAnsi" w:hAnsi="Palatino Linotype" w:cs="Arial"/>
          <w:lang w:val="es-MX" w:eastAsia="en-US"/>
        </w:rPr>
        <w:t>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EA79B4" w:rsidRDefault="00EA79B4" w:rsidP="0015513A">
      <w:pPr>
        <w:autoSpaceDE w:val="0"/>
        <w:autoSpaceDN w:val="0"/>
        <w:adjustRightInd w:val="0"/>
        <w:spacing w:line="360" w:lineRule="auto"/>
        <w:ind w:right="49"/>
        <w:jc w:val="both"/>
        <w:rPr>
          <w:rFonts w:ascii="Palatino Linotype" w:eastAsiaTheme="minorHAnsi" w:hAnsi="Palatino Linotype" w:cs="Arial"/>
          <w:lang w:val="es-MX" w:eastAsia="en-US"/>
        </w:rPr>
      </w:pPr>
    </w:p>
    <w:p w:rsidR="00EA79B4" w:rsidRPr="00F97521" w:rsidRDefault="00F97521" w:rsidP="0015513A">
      <w:pPr>
        <w:autoSpaceDE w:val="0"/>
        <w:autoSpaceDN w:val="0"/>
        <w:adjustRightInd w:val="0"/>
        <w:spacing w:line="360" w:lineRule="auto"/>
        <w:ind w:right="49"/>
        <w:jc w:val="both"/>
        <w:rPr>
          <w:rFonts w:ascii="Palatino Linotype" w:eastAsiaTheme="minorHAnsi" w:hAnsi="Palatino Linotype" w:cs="Arial"/>
          <w:lang w:eastAsia="en-US"/>
        </w:rPr>
      </w:pPr>
      <w:r w:rsidRPr="00F97521">
        <w:rPr>
          <w:rFonts w:ascii="Palatino Linotype" w:eastAsiaTheme="minorHAnsi" w:hAnsi="Palatino Linotype" w:cs="Arial"/>
          <w:lang w:eastAsia="en-US"/>
        </w:rPr>
        <w:t xml:space="preserve">En el </w:t>
      </w:r>
      <w:r>
        <w:rPr>
          <w:rFonts w:ascii="Palatino Linotype" w:eastAsiaTheme="minorHAnsi" w:hAnsi="Palatino Linotype" w:cs="Arial"/>
          <w:lang w:eastAsia="en-US"/>
        </w:rPr>
        <w:t xml:space="preserve">supuesto que una vez agotada la búsqueda exhaustiva y razonable de la información en todas y cada una de las áreas que pudieran tener la información, </w:t>
      </w:r>
      <w:r w:rsidRPr="00F97521">
        <w:rPr>
          <w:rFonts w:ascii="Palatino Linotype" w:eastAsiaTheme="minorHAnsi" w:hAnsi="Palatino Linotype" w:cs="Arial"/>
          <w:lang w:eastAsia="en-US"/>
        </w:rPr>
        <w:t xml:space="preserve">se deberá emitir el Acuerdo de Inexistencia correspondiente a lo establecido en lo </w:t>
      </w:r>
      <w:r w:rsidRPr="00F97521">
        <w:rPr>
          <w:rFonts w:ascii="Palatino Linotype" w:eastAsiaTheme="minorHAnsi" w:hAnsi="Palatino Linotype" w:cs="Arial"/>
          <w:lang w:eastAsia="en-US"/>
        </w:rPr>
        <w:lastRenderedPageBreak/>
        <w:t>dispuesto por los artículos 19, 49 fracciones II y XIII, 169 y 170 de la Ley de Transparencia y Acceso a la Información Pública del Estado de México y Municipios.</w:t>
      </w:r>
    </w:p>
    <w:p w:rsidR="00F97521" w:rsidRDefault="00F97521" w:rsidP="0015513A">
      <w:pPr>
        <w:autoSpaceDE w:val="0"/>
        <w:autoSpaceDN w:val="0"/>
        <w:adjustRightInd w:val="0"/>
        <w:spacing w:line="360" w:lineRule="auto"/>
        <w:ind w:right="49"/>
        <w:jc w:val="both"/>
        <w:rPr>
          <w:rFonts w:ascii="Palatino Linotype" w:eastAsiaTheme="minorHAnsi" w:hAnsi="Palatino Linotype" w:cs="Arial"/>
          <w:lang w:val="es-MX" w:eastAsia="en-US"/>
        </w:rPr>
      </w:pPr>
    </w:p>
    <w:p w:rsidR="0015513A" w:rsidRPr="00A97F43" w:rsidRDefault="0015513A" w:rsidP="0015513A">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MX" w:eastAsia="en-US"/>
        </w:rPr>
        <w:t>TERCERO.</w:t>
      </w:r>
      <w:r w:rsidRPr="00A97F43">
        <w:rPr>
          <w:rFonts w:ascii="Palatino Linotype" w:eastAsiaTheme="minorHAnsi" w:hAnsi="Palatino Linotype" w:cs="Arial"/>
          <w:b/>
          <w:lang w:val="es-MX" w:eastAsia="en-US"/>
        </w:rPr>
        <w:t xml:space="preserve"> NOTIFÍQUESE</w:t>
      </w:r>
      <w:r w:rsidRPr="00A97F43">
        <w:rPr>
          <w:rFonts w:ascii="Palatino Linotype" w:eastAsiaTheme="minorHAnsi" w:hAnsi="Palatino Linotype" w:cs="Arial"/>
          <w:i/>
          <w:lang w:val="es-MX" w:eastAsia="en-US"/>
        </w:rPr>
        <w:t xml:space="preserve"> </w:t>
      </w:r>
      <w:r w:rsidRPr="00A97F43">
        <w:rPr>
          <w:rFonts w:ascii="Palatino Linotype" w:eastAsiaTheme="minorHAnsi" w:hAnsi="Palatino Linotype" w:cs="Arial"/>
          <w:lang w:val="es-MX" w:eastAsia="en-US"/>
        </w:rPr>
        <w:t>la presente resolución al Titular de la Unidad de Transparencia del</w:t>
      </w:r>
      <w:r w:rsidRPr="00A97F43">
        <w:rPr>
          <w:rFonts w:ascii="Palatino Linotype" w:eastAsiaTheme="minorHAnsi" w:hAnsi="Palatino Linotype" w:cs="Arial"/>
          <w:b/>
          <w:lang w:val="es-MX" w:eastAsia="en-US"/>
        </w:rPr>
        <w:t xml:space="preserve"> </w:t>
      </w:r>
      <w:r w:rsidRPr="00C15851">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para que conforme al artículo 186 último párrafo, 189 segundo párrafo y 194 de la Ley de Transparencia y Acceso a la Información Pública del Estado de México y Municipios; dé cumplimiento a lo ordenado dentro del plazo de </w:t>
      </w:r>
      <w:r w:rsidR="00453AF3">
        <w:rPr>
          <w:rFonts w:ascii="Palatino Linotype" w:eastAsiaTheme="minorHAnsi" w:hAnsi="Palatino Linotype" w:cs="Arial"/>
          <w:lang w:val="es-MX" w:eastAsia="en-US"/>
        </w:rPr>
        <w:t>10</w:t>
      </w:r>
      <w:r>
        <w:rPr>
          <w:rFonts w:ascii="Palatino Linotype" w:eastAsiaTheme="minorHAnsi" w:hAnsi="Palatino Linotype" w:cs="Arial"/>
          <w:lang w:val="es-MX" w:eastAsia="en-US"/>
        </w:rPr>
        <w:t xml:space="preserve"> (</w:t>
      </w:r>
      <w:r w:rsidR="00453AF3">
        <w:rPr>
          <w:rFonts w:ascii="Palatino Linotype" w:eastAsiaTheme="minorHAnsi" w:hAnsi="Palatino Linotype" w:cs="Arial"/>
          <w:lang w:val="es-MX" w:eastAsia="en-US"/>
        </w:rPr>
        <w:t>diez</w:t>
      </w:r>
      <w:r>
        <w:rPr>
          <w:rFonts w:ascii="Palatino Linotype" w:eastAsiaTheme="minorHAnsi" w:hAnsi="Palatino Linotype" w:cs="Arial"/>
          <w:lang w:val="es-MX" w:eastAsia="en-US"/>
        </w:rPr>
        <w:t>)</w:t>
      </w:r>
      <w:r w:rsidRPr="00A97F43">
        <w:rPr>
          <w:rFonts w:ascii="Palatino Linotype" w:eastAsiaTheme="minorHAnsi" w:hAnsi="Palatino Linotype" w:cs="Arial"/>
          <w:lang w:val="es-MX" w:eastAsia="en-US"/>
        </w:rPr>
        <w:t xml:space="preserve"> días hábiles, debiendo informar a este Instituto en un plazo de tres días hábiles siguientes sobre el cumplimiento dado a la presente.</w:t>
      </w:r>
    </w:p>
    <w:p w:rsidR="0015513A" w:rsidRPr="00A97F43" w:rsidRDefault="0015513A" w:rsidP="0015513A">
      <w:pPr>
        <w:autoSpaceDE w:val="0"/>
        <w:autoSpaceDN w:val="0"/>
        <w:adjustRightInd w:val="0"/>
        <w:spacing w:line="360" w:lineRule="auto"/>
        <w:ind w:right="49"/>
        <w:jc w:val="both"/>
        <w:rPr>
          <w:rFonts w:ascii="Palatino Linotype" w:eastAsiaTheme="minorHAnsi" w:hAnsi="Palatino Linotype" w:cs="Arial"/>
          <w:lang w:val="es-MX" w:eastAsia="en-US"/>
        </w:rPr>
      </w:pPr>
    </w:p>
    <w:p w:rsidR="0015513A" w:rsidRPr="00A97F43" w:rsidRDefault="0015513A" w:rsidP="0015513A">
      <w:pPr>
        <w:autoSpaceDE w:val="0"/>
        <w:autoSpaceDN w:val="0"/>
        <w:adjustRightInd w:val="0"/>
        <w:spacing w:line="360" w:lineRule="auto"/>
        <w:jc w:val="both"/>
        <w:rPr>
          <w:rFonts w:ascii="Palatino Linotype" w:hAnsi="Palatino Linotype" w:cs="Arial"/>
        </w:rPr>
      </w:pPr>
      <w:r w:rsidRPr="00A97F43">
        <w:rPr>
          <w:rFonts w:ascii="Palatino Linotype" w:eastAsiaTheme="minorHAnsi" w:hAnsi="Palatino Linotype" w:cs="Arial"/>
          <w:b/>
          <w:sz w:val="28"/>
          <w:szCs w:val="28"/>
          <w:lang w:val="es-MX" w:eastAsia="en-US"/>
        </w:rPr>
        <w:t>CUARTO.</w:t>
      </w:r>
      <w:r w:rsidRPr="00A97F43">
        <w:rPr>
          <w:rFonts w:ascii="Palatino Linotype" w:eastAsiaTheme="minorHAnsi" w:hAnsi="Palatino Linotype" w:cs="Arial"/>
          <w:b/>
          <w:lang w:val="es-MX" w:eastAsia="en-US"/>
        </w:rPr>
        <w:t xml:space="preserve"> </w:t>
      </w:r>
      <w:r w:rsidRPr="00A97F43">
        <w:rPr>
          <w:rFonts w:ascii="Palatino Linotype" w:hAnsi="Palatino Linotype" w:cs="Arial"/>
        </w:rPr>
        <w:t xml:space="preserve">De conformidad con el artículo 198 de la Ley de Transparencia y Acceso a la Información Pública del Estado de México y Municipios, de considerarlo procedente, el </w:t>
      </w:r>
      <w:r w:rsidRPr="00C15851">
        <w:rPr>
          <w:rFonts w:ascii="Palatino Linotype" w:hAnsi="Palatino Linotype" w:cs="Arial"/>
          <w:b/>
        </w:rPr>
        <w:t>Sujeto Obligado</w:t>
      </w:r>
      <w:r w:rsidRPr="00A97F43">
        <w:rPr>
          <w:rFonts w:ascii="Palatino Linotype" w:hAnsi="Palatino Linotype" w:cs="Arial"/>
        </w:rPr>
        <w:t xml:space="preserve"> de manera fundada y motivada, podrá solicitar una ampliación de plazo para el cumplimiento de la presente resolución.</w:t>
      </w:r>
    </w:p>
    <w:p w:rsidR="0015513A" w:rsidRPr="00A97F43" w:rsidRDefault="0015513A" w:rsidP="0015513A">
      <w:pPr>
        <w:autoSpaceDE w:val="0"/>
        <w:autoSpaceDN w:val="0"/>
        <w:adjustRightInd w:val="0"/>
        <w:spacing w:line="360" w:lineRule="auto"/>
        <w:jc w:val="both"/>
        <w:rPr>
          <w:rFonts w:ascii="Palatino Linotype" w:hAnsi="Palatino Linotype" w:cs="Arial"/>
          <w:lang w:val="es-MX"/>
        </w:rPr>
      </w:pPr>
    </w:p>
    <w:p w:rsidR="0015513A" w:rsidRPr="00A97F43" w:rsidRDefault="0015513A" w:rsidP="0015513A">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hAnsi="Palatino Linotype" w:cs="Arial"/>
          <w:b/>
          <w:sz w:val="28"/>
        </w:rPr>
        <w:t>QUINTO</w:t>
      </w:r>
      <w:r w:rsidRPr="00A97F43">
        <w:rPr>
          <w:rFonts w:ascii="Palatino Linotype" w:eastAsiaTheme="minorHAnsi" w:hAnsi="Palatino Linotype" w:cs="Arial"/>
          <w:b/>
          <w:lang w:val="es-MX" w:eastAsia="en-US"/>
        </w:rPr>
        <w:t>. NOTIFÍQUESE</w:t>
      </w:r>
      <w:r w:rsidRPr="00A97F43">
        <w:rPr>
          <w:rFonts w:ascii="Palatino Linotype" w:eastAsiaTheme="minorHAnsi" w:hAnsi="Palatino Linotype" w:cs="Arial"/>
          <w:lang w:val="es-MX" w:eastAsia="en-US"/>
        </w:rPr>
        <w:t xml:space="preserve"> a través del SAIMEX, al </w:t>
      </w:r>
      <w:r w:rsidRPr="00C15851">
        <w:rPr>
          <w:rFonts w:ascii="Palatino Linotype" w:eastAsiaTheme="minorHAnsi" w:hAnsi="Palatino Linotype" w:cs="Arial"/>
          <w:b/>
          <w:lang w:val="es-MX" w:eastAsia="en-US"/>
        </w:rPr>
        <w:t>Recurrente</w:t>
      </w:r>
      <w:r w:rsidRPr="00A97F43">
        <w:rPr>
          <w:rFonts w:ascii="Palatino Linotype" w:eastAsiaTheme="minorHAnsi" w:hAnsi="Palatino Linotype" w:cs="Arial"/>
          <w:lang w:val="es-MX" w:eastAsia="en-U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15513A" w:rsidRDefault="00857D46" w:rsidP="0015513A">
      <w:pPr>
        <w:spacing w:line="360" w:lineRule="auto"/>
        <w:jc w:val="both"/>
        <w:rPr>
          <w:rFonts w:ascii="Palatino Linotype" w:hAnsi="Palatino Linotype" w:cs="Arial"/>
          <w:lang w:val="es-MX"/>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81915</wp:posOffset>
                </wp:positionH>
                <wp:positionV relativeFrom="paragraph">
                  <wp:posOffset>102235</wp:posOffset>
                </wp:positionV>
                <wp:extent cx="5734050" cy="1371600"/>
                <wp:effectExtent l="0" t="0" r="76200" b="76200"/>
                <wp:wrapNone/>
                <wp:docPr id="1" name="Conector recto de flecha 1"/>
                <wp:cNvGraphicFramePr/>
                <a:graphic xmlns:a="http://schemas.openxmlformats.org/drawingml/2006/main">
                  <a:graphicData uri="http://schemas.microsoft.com/office/word/2010/wordprocessingShape">
                    <wps:wsp>
                      <wps:cNvCnPr/>
                      <wps:spPr>
                        <a:xfrm>
                          <a:off x="0" y="0"/>
                          <a:ext cx="5734050" cy="1371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45827128" id="_x0000_t32" coordsize="21600,21600" o:spt="32" o:oned="t" path="m,l21600,21600e" filled="f">
                <v:path arrowok="t" fillok="f" o:connecttype="none"/>
                <o:lock v:ext="edit" shapetype="t"/>
              </v:shapetype>
              <v:shape id="Conector recto de flecha 1" o:spid="_x0000_s1026" type="#_x0000_t32" style="position:absolute;margin-left:6.45pt;margin-top:8.05pt;width:451.5pt;height:10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" strokecolor="black [3200]" strokeweight="1.5pt">
                <v:stroke endarrow="block" joinstyle="miter"/>
              </v:shape>
            </w:pict>
          </mc:Fallback>
        </mc:AlternateContent>
      </w:r>
    </w:p>
    <w:p w:rsidR="0015513A" w:rsidRDefault="0015513A" w:rsidP="0015513A">
      <w:pPr>
        <w:spacing w:line="360" w:lineRule="auto"/>
        <w:jc w:val="both"/>
        <w:rPr>
          <w:rFonts w:ascii="Palatino Linotype" w:hAnsi="Palatino Linotype" w:cs="Arial"/>
          <w:lang w:val="es-MX"/>
        </w:rPr>
      </w:pPr>
    </w:p>
    <w:p w:rsidR="00857D46" w:rsidRDefault="00857D46" w:rsidP="0015513A">
      <w:pPr>
        <w:spacing w:line="360" w:lineRule="auto"/>
        <w:jc w:val="both"/>
        <w:rPr>
          <w:rFonts w:ascii="Palatino Linotype" w:hAnsi="Palatino Linotype" w:cs="Arial"/>
          <w:lang w:val="es-MX"/>
        </w:rPr>
      </w:pPr>
    </w:p>
    <w:p w:rsidR="00857D46" w:rsidRPr="00A97F43" w:rsidRDefault="00857D46" w:rsidP="0015513A">
      <w:pPr>
        <w:spacing w:line="360" w:lineRule="auto"/>
        <w:jc w:val="both"/>
        <w:rPr>
          <w:rFonts w:ascii="Palatino Linotype" w:hAnsi="Palatino Linotype" w:cs="Arial"/>
          <w:lang w:val="es-MX"/>
        </w:rPr>
      </w:pPr>
    </w:p>
    <w:p w:rsidR="0015513A" w:rsidRDefault="0015513A" w:rsidP="0015513A">
      <w:pPr>
        <w:spacing w:line="360" w:lineRule="auto"/>
        <w:jc w:val="both"/>
        <w:rPr>
          <w:rFonts w:ascii="Palatino Linotype" w:hAnsi="Palatino Linotype" w:cs="Arial"/>
        </w:rPr>
      </w:pPr>
      <w:r w:rsidRPr="00883E54">
        <w:rPr>
          <w:rFonts w:ascii="Palatino Linotype" w:hAnsi="Palatino Linotype" w:cs="Arial"/>
        </w:rPr>
        <w:lastRenderedPageBreak/>
        <w:t xml:space="preserve">ASÍ LO RESUELVE, POR </w:t>
      </w:r>
      <w:r>
        <w:rPr>
          <w:rFonts w:ascii="Palatino Linotype" w:hAnsi="Palatino Linotype" w:cs="Arial"/>
        </w:rPr>
        <w:t>UNANIMIDAD DE VOTOS</w:t>
      </w:r>
      <w:r w:rsidR="00CF1D82">
        <w:rPr>
          <w:rFonts w:ascii="Palatino Linotype" w:hAnsi="Palatino Linotype" w:cs="Arial"/>
        </w:rPr>
        <w:t xml:space="preserve"> DE LOS PRESENTES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xml:space="preserve">, CONFORMADO POR LOS COMISIONADOS ZULEMA MARTÍNEZ SÁNCHEZ, EVA ABAID YAPUR, JAVIER </w:t>
      </w:r>
      <w:r w:rsidRPr="00431F28">
        <w:rPr>
          <w:rFonts w:ascii="Palatino Linotype" w:hAnsi="Palatino Linotype" w:cs="Arial"/>
        </w:rPr>
        <w:t>MARTÍNEZ CRUZ</w:t>
      </w:r>
      <w:r>
        <w:rPr>
          <w:rFonts w:ascii="Palatino Linotype" w:hAnsi="Palatino Linotype" w:cs="Arial"/>
        </w:rPr>
        <w:t xml:space="preserve"> Y LUIS GUSTAVO PARRA NORIEGA</w:t>
      </w:r>
      <w:r w:rsidR="00CF1D82">
        <w:rPr>
          <w:rFonts w:ascii="Palatino Linotype" w:hAnsi="Palatino Linotype" w:cs="Arial"/>
        </w:rPr>
        <w:t xml:space="preserve"> (AUSENTE EN LA VOTACIÓN)</w:t>
      </w:r>
      <w:r w:rsidRPr="00431F28">
        <w:rPr>
          <w:rFonts w:ascii="Palatino Linotype" w:hAnsi="Palatino Linotype" w:cs="Arial"/>
        </w:rPr>
        <w:t>, EN LA</w:t>
      </w:r>
      <w:r>
        <w:rPr>
          <w:rFonts w:ascii="Palatino Linotype" w:hAnsi="Palatino Linotype" w:cs="Arial"/>
        </w:rPr>
        <w:t xml:space="preserve"> VIGÉSIMA</w:t>
      </w:r>
      <w:r w:rsidR="00F97521">
        <w:rPr>
          <w:rFonts w:ascii="Palatino Linotype" w:hAnsi="Palatino Linotype" w:cs="Arial"/>
        </w:rPr>
        <w:t xml:space="preserve"> SEXTA </w:t>
      </w:r>
      <w:r>
        <w:rPr>
          <w:rFonts w:ascii="Palatino Linotype" w:hAnsi="Palatino Linotype" w:cs="Arial"/>
        </w:rPr>
        <w:t xml:space="preserve">SESION </w:t>
      </w:r>
      <w:r w:rsidRPr="00431F28">
        <w:rPr>
          <w:rFonts w:ascii="Palatino Linotype" w:hAnsi="Palatino Linotype" w:cs="Arial"/>
        </w:rPr>
        <w:t>ORDINARIA CELEBRADA EL</w:t>
      </w:r>
      <w:r>
        <w:rPr>
          <w:rFonts w:ascii="Palatino Linotype" w:hAnsi="Palatino Linotype" w:cs="Arial"/>
        </w:rPr>
        <w:t xml:space="preserve"> </w:t>
      </w:r>
      <w:r w:rsidR="00F97521">
        <w:rPr>
          <w:rFonts w:ascii="Palatino Linotype" w:hAnsi="Palatino Linotype" w:cs="Arial"/>
        </w:rPr>
        <w:t xml:space="preserve">CUATRO DE AGOSTO </w:t>
      </w:r>
      <w:r>
        <w:rPr>
          <w:rFonts w:ascii="Palatino Linotype" w:hAnsi="Palatino Linotype" w:cs="Arial"/>
        </w:rPr>
        <w:t>DE DOS MIL VEINTIUNO</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15513A" w:rsidRDefault="0015513A" w:rsidP="0015513A">
      <w:pPr>
        <w:spacing w:line="360" w:lineRule="auto"/>
        <w:jc w:val="both"/>
        <w:rPr>
          <w:rFonts w:ascii="Palatino Linotype" w:hAnsi="Palatino Linotype" w:cs="Arial"/>
        </w:rPr>
      </w:pPr>
      <w:r>
        <w:rPr>
          <w:rFonts w:ascii="Palatino Linotype" w:hAnsi="Palatino Linotype" w:cs="Arial"/>
        </w:rPr>
        <w:t>------------------------------------------------------------------------------------------------------------------</w:t>
      </w:r>
    </w:p>
    <w:p w:rsidR="0015513A" w:rsidRDefault="0015513A" w:rsidP="0015513A">
      <w:pPr>
        <w:spacing w:line="360" w:lineRule="auto"/>
        <w:jc w:val="both"/>
        <w:rPr>
          <w:rFonts w:ascii="Palatino Linotype" w:hAnsi="Palatino Linotype" w:cs="Arial"/>
        </w:rPr>
      </w:pPr>
      <w:r>
        <w:rPr>
          <w:rFonts w:ascii="Palatino Linotype" w:hAnsi="Palatino Linotype" w:cs="Arial"/>
        </w:rPr>
        <w:t>------------------------------------------------------------------------------------------------------------------</w:t>
      </w:r>
    </w:p>
    <w:p w:rsidR="0015513A" w:rsidRDefault="0015513A" w:rsidP="0015513A">
      <w:pPr>
        <w:spacing w:line="360" w:lineRule="auto"/>
        <w:jc w:val="both"/>
        <w:rPr>
          <w:rFonts w:ascii="Palatino Linotype" w:hAnsi="Palatino Linotype" w:cs="Arial"/>
        </w:rPr>
      </w:pPr>
      <w:r>
        <w:rPr>
          <w:rFonts w:ascii="Palatino Linotype" w:hAnsi="Palatino Linotype" w:cs="Arial"/>
        </w:rPr>
        <w:t>------------------------------------------------------------------------------------------------------------------</w:t>
      </w:r>
    </w:p>
    <w:p w:rsidR="0015513A" w:rsidRDefault="0015513A" w:rsidP="0015513A">
      <w:pPr>
        <w:spacing w:line="360" w:lineRule="auto"/>
        <w:jc w:val="both"/>
        <w:rPr>
          <w:rFonts w:ascii="Palatino Linotype" w:hAnsi="Palatino Linotype" w:cs="Arial"/>
        </w:rPr>
      </w:pPr>
      <w:r>
        <w:rPr>
          <w:rFonts w:ascii="Palatino Linotype" w:hAnsi="Palatino Linotype" w:cs="Arial"/>
        </w:rPr>
        <w:t>------------------------------------------------------------------------------------------------------------------</w:t>
      </w:r>
    </w:p>
    <w:p w:rsidR="0015513A" w:rsidRDefault="0015513A" w:rsidP="0015513A">
      <w:pPr>
        <w:spacing w:line="360" w:lineRule="auto"/>
        <w:jc w:val="both"/>
        <w:rPr>
          <w:rFonts w:ascii="Palatino Linotype" w:hAnsi="Palatino Linotype" w:cs="Arial"/>
        </w:rPr>
      </w:pPr>
      <w:r>
        <w:rPr>
          <w:rFonts w:ascii="Palatino Linotype" w:hAnsi="Palatino Linotype" w:cs="Arial"/>
        </w:rPr>
        <w:t>------------------------------------------------------------------------------------------------------------------</w:t>
      </w:r>
    </w:p>
    <w:p w:rsidR="0015513A" w:rsidRDefault="0015513A" w:rsidP="0015513A">
      <w:pPr>
        <w:spacing w:line="360" w:lineRule="auto"/>
        <w:jc w:val="both"/>
        <w:rPr>
          <w:rFonts w:ascii="Palatino Linotype" w:hAnsi="Palatino Linotype" w:cs="Arial"/>
        </w:rPr>
      </w:pPr>
      <w:r>
        <w:rPr>
          <w:rFonts w:ascii="Palatino Linotype" w:hAnsi="Palatino Linotype" w:cs="Arial"/>
        </w:rPr>
        <w:t>------------------------------------------------------------------------------------------------------------------</w:t>
      </w:r>
    </w:p>
    <w:p w:rsidR="0015513A" w:rsidRDefault="0015513A" w:rsidP="0015513A">
      <w:pPr>
        <w:spacing w:line="360" w:lineRule="auto"/>
        <w:jc w:val="both"/>
        <w:rPr>
          <w:rFonts w:ascii="Palatino Linotype" w:hAnsi="Palatino Linotype" w:cs="Arial"/>
        </w:rPr>
      </w:pPr>
      <w:r>
        <w:rPr>
          <w:rFonts w:ascii="Palatino Linotype" w:hAnsi="Palatino Linotype" w:cs="Arial"/>
        </w:rPr>
        <w:t>------------------------------------------------------------------------------------------------------------------</w:t>
      </w:r>
    </w:p>
    <w:p w:rsidR="0015513A" w:rsidRDefault="0015513A" w:rsidP="0015513A">
      <w:pPr>
        <w:spacing w:line="360" w:lineRule="auto"/>
        <w:jc w:val="both"/>
        <w:rPr>
          <w:rFonts w:ascii="Palatino Linotype" w:hAnsi="Palatino Linotype" w:cs="Arial"/>
        </w:rPr>
      </w:pPr>
      <w:r>
        <w:rPr>
          <w:rFonts w:ascii="Palatino Linotype" w:hAnsi="Palatino Linotype" w:cs="Arial"/>
        </w:rPr>
        <w:t>------------------------------------------------------------------------------------------------------------------</w:t>
      </w:r>
    </w:p>
    <w:p w:rsidR="00F97521" w:rsidRDefault="00F97521" w:rsidP="00F97521">
      <w:pPr>
        <w:spacing w:line="360" w:lineRule="auto"/>
        <w:jc w:val="both"/>
        <w:rPr>
          <w:rFonts w:ascii="Palatino Linotype" w:hAnsi="Palatino Linotype" w:cs="Arial"/>
        </w:rPr>
      </w:pPr>
      <w:r>
        <w:rPr>
          <w:rFonts w:ascii="Palatino Linotype" w:hAnsi="Palatino Linotype" w:cs="Arial"/>
        </w:rPr>
        <w:t>------------------------------------------------------------------------------------------------------------------</w:t>
      </w:r>
    </w:p>
    <w:p w:rsidR="00F97521" w:rsidRDefault="00F97521" w:rsidP="00F97521">
      <w:pPr>
        <w:spacing w:line="360" w:lineRule="auto"/>
        <w:jc w:val="both"/>
        <w:rPr>
          <w:rFonts w:ascii="Palatino Linotype" w:hAnsi="Palatino Linotype" w:cs="Arial"/>
        </w:rPr>
      </w:pPr>
      <w:r>
        <w:rPr>
          <w:rFonts w:ascii="Palatino Linotype" w:hAnsi="Palatino Linotype" w:cs="Arial"/>
        </w:rPr>
        <w:t>------------------------------------------------------------------------------------------------------------------</w:t>
      </w:r>
    </w:p>
    <w:p w:rsidR="00F97521" w:rsidRDefault="00F97521" w:rsidP="00F97521">
      <w:pPr>
        <w:spacing w:line="360" w:lineRule="auto"/>
        <w:jc w:val="both"/>
        <w:rPr>
          <w:rFonts w:ascii="Palatino Linotype" w:hAnsi="Palatino Linotype" w:cs="Arial"/>
        </w:rPr>
      </w:pPr>
      <w:r>
        <w:rPr>
          <w:rFonts w:ascii="Palatino Linotype" w:hAnsi="Palatino Linotype" w:cs="Arial"/>
        </w:rPr>
        <w:t>------------------------------------------------------------------------------------------------------------------</w:t>
      </w:r>
    </w:p>
    <w:p w:rsidR="00F97521" w:rsidRDefault="00F97521" w:rsidP="00F97521">
      <w:pPr>
        <w:spacing w:line="360" w:lineRule="auto"/>
        <w:jc w:val="both"/>
        <w:rPr>
          <w:rFonts w:ascii="Palatino Linotype" w:hAnsi="Palatino Linotype" w:cs="Arial"/>
        </w:rPr>
      </w:pPr>
      <w:r>
        <w:rPr>
          <w:rFonts w:ascii="Palatino Linotype" w:hAnsi="Palatino Linotype" w:cs="Arial"/>
        </w:rPr>
        <w:t>------------------------------------------------------------------------------------------------------------------</w:t>
      </w:r>
    </w:p>
    <w:p w:rsidR="00F97521" w:rsidRDefault="00F97521" w:rsidP="00F97521">
      <w:pPr>
        <w:spacing w:line="360" w:lineRule="auto"/>
        <w:jc w:val="both"/>
        <w:rPr>
          <w:rFonts w:ascii="Palatino Linotype" w:hAnsi="Palatino Linotype" w:cs="Arial"/>
        </w:rPr>
      </w:pPr>
      <w:r>
        <w:rPr>
          <w:rFonts w:ascii="Palatino Linotype" w:hAnsi="Palatino Linotype" w:cs="Arial"/>
        </w:rPr>
        <w:t>------------------------------------------------------------------------------------------------------------------</w:t>
      </w:r>
    </w:p>
    <w:p w:rsidR="00F97521" w:rsidRDefault="00F97521" w:rsidP="00F97521">
      <w:pPr>
        <w:spacing w:line="360" w:lineRule="auto"/>
        <w:jc w:val="both"/>
        <w:rPr>
          <w:rFonts w:ascii="Palatino Linotype" w:hAnsi="Palatino Linotype" w:cs="Arial"/>
        </w:rPr>
      </w:pPr>
      <w:r>
        <w:rPr>
          <w:rFonts w:ascii="Palatino Linotype" w:hAnsi="Palatino Linotype" w:cs="Arial"/>
        </w:rPr>
        <w:t>------------------------------------------------------------------------------------------------------------------</w:t>
      </w:r>
    </w:p>
    <w:p w:rsidR="00F97521" w:rsidRDefault="00F97521" w:rsidP="00F97521">
      <w:pPr>
        <w:spacing w:line="360" w:lineRule="auto"/>
        <w:jc w:val="both"/>
        <w:rPr>
          <w:rFonts w:ascii="Palatino Linotype" w:hAnsi="Palatino Linotype" w:cs="Arial"/>
        </w:rPr>
      </w:pPr>
      <w:r>
        <w:rPr>
          <w:rFonts w:ascii="Palatino Linotype" w:hAnsi="Palatino Linotype" w:cs="Arial"/>
        </w:rPr>
        <w:t>------------------------------------------------------------------------------------------------------------------</w:t>
      </w:r>
    </w:p>
    <w:p w:rsidR="00F97521" w:rsidRDefault="00F97521" w:rsidP="00F97521">
      <w:pPr>
        <w:spacing w:line="360" w:lineRule="auto"/>
        <w:jc w:val="both"/>
        <w:rPr>
          <w:rFonts w:ascii="Palatino Linotype" w:hAnsi="Palatino Linotype" w:cs="Arial"/>
        </w:rPr>
      </w:pPr>
      <w:r>
        <w:rPr>
          <w:rFonts w:ascii="Palatino Linotype" w:hAnsi="Palatino Linotype" w:cs="Arial"/>
        </w:rPr>
        <w:t>------------------------------------------------------------------------------------------------------------------</w:t>
      </w:r>
    </w:p>
    <w:p w:rsidR="0015513A" w:rsidRPr="00DE4568" w:rsidRDefault="0015513A" w:rsidP="0015513A">
      <w:pPr>
        <w:spacing w:line="360" w:lineRule="auto"/>
        <w:jc w:val="both"/>
        <w:rPr>
          <w:rFonts w:ascii="Palatino Linotype" w:hAnsi="Palatino Linotype" w:cs="Arial"/>
          <w:sz w:val="20"/>
        </w:rPr>
      </w:pPr>
      <w:r w:rsidRPr="00DE4568">
        <w:rPr>
          <w:rFonts w:ascii="Palatino Linotype" w:hAnsi="Palatino Linotype" w:cs="Arial"/>
          <w:sz w:val="20"/>
        </w:rPr>
        <w:t>OSAM/HAP</w:t>
      </w:r>
    </w:p>
    <w:p w:rsidR="0015513A" w:rsidRDefault="0015513A" w:rsidP="0015513A">
      <w:pPr>
        <w:spacing w:line="360" w:lineRule="auto"/>
        <w:jc w:val="both"/>
        <w:rPr>
          <w:rFonts w:ascii="Palatino Linotype" w:hAnsi="Palatino Linotype" w:cs="Arial"/>
        </w:rPr>
      </w:pPr>
    </w:p>
    <w:p w:rsidR="0015513A" w:rsidRDefault="0015513A" w:rsidP="0015513A">
      <w:pPr>
        <w:spacing w:line="360" w:lineRule="auto"/>
        <w:jc w:val="both"/>
        <w:rPr>
          <w:rFonts w:ascii="Palatino Linotype" w:hAnsi="Palatino Linotype" w:cs="Arial"/>
        </w:rPr>
      </w:pPr>
    </w:p>
    <w:p w:rsidR="0015513A" w:rsidRDefault="0015513A" w:rsidP="0015513A">
      <w:pPr>
        <w:spacing w:line="360" w:lineRule="auto"/>
        <w:jc w:val="both"/>
        <w:rPr>
          <w:rFonts w:ascii="Palatino Linotype" w:hAnsi="Palatino Linotype" w:cs="Arial"/>
        </w:rPr>
      </w:pPr>
    </w:p>
    <w:p w:rsidR="0015513A" w:rsidRDefault="0015513A" w:rsidP="0015513A"/>
    <w:p w:rsidR="0015513A" w:rsidRDefault="0015513A" w:rsidP="0015513A"/>
    <w:p w:rsidR="0015513A" w:rsidRDefault="0015513A" w:rsidP="0015513A"/>
    <w:p w:rsidR="0015513A" w:rsidRDefault="0015513A" w:rsidP="0015513A"/>
    <w:p w:rsidR="0015513A" w:rsidRDefault="0015513A" w:rsidP="0015513A"/>
    <w:p w:rsidR="0015513A" w:rsidRDefault="0015513A" w:rsidP="0015513A"/>
    <w:p w:rsidR="0015513A" w:rsidRDefault="0015513A" w:rsidP="0015513A"/>
    <w:p w:rsidR="0015513A" w:rsidRDefault="0015513A" w:rsidP="0015513A"/>
    <w:p w:rsidR="0015513A" w:rsidRDefault="0015513A" w:rsidP="0015513A"/>
    <w:p w:rsidR="003B0A2C" w:rsidRDefault="003B0A2C"/>
    <w:sectPr w:rsidR="003B0A2C" w:rsidSect="003B0A2C">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CD8" w:rsidRDefault="00D42CD8" w:rsidP="0015513A">
      <w:r>
        <w:separator/>
      </w:r>
    </w:p>
  </w:endnote>
  <w:endnote w:type="continuationSeparator" w:id="0">
    <w:p w:rsidR="00D42CD8" w:rsidRDefault="00D42CD8" w:rsidP="0015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E01" w:rsidRPr="00A2780F" w:rsidRDefault="00BC4E01" w:rsidP="003B0A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12C28">
      <w:rPr>
        <w:rFonts w:ascii="Arial" w:hAnsi="Arial" w:cs="Arial"/>
        <w:b/>
        <w:bCs/>
        <w:noProof/>
        <w:sz w:val="20"/>
        <w:szCs w:val="20"/>
      </w:rPr>
      <w:t>36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12C28">
      <w:rPr>
        <w:rFonts w:ascii="Arial" w:hAnsi="Arial" w:cs="Arial"/>
        <w:b/>
        <w:bCs/>
        <w:noProof/>
        <w:sz w:val="20"/>
        <w:szCs w:val="20"/>
      </w:rPr>
      <w:t>37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E01" w:rsidRPr="00070856" w:rsidRDefault="00BC4E01" w:rsidP="003B0A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12C2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12C28">
      <w:rPr>
        <w:rFonts w:ascii="Arial" w:hAnsi="Arial" w:cs="Arial"/>
        <w:b/>
        <w:bCs/>
        <w:noProof/>
        <w:sz w:val="20"/>
        <w:szCs w:val="20"/>
      </w:rPr>
      <w:t>37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CD8" w:rsidRDefault="00D42CD8" w:rsidP="0015513A">
      <w:r>
        <w:separator/>
      </w:r>
    </w:p>
  </w:footnote>
  <w:footnote w:type="continuationSeparator" w:id="0">
    <w:p w:rsidR="00D42CD8" w:rsidRDefault="00D42CD8" w:rsidP="0015513A">
      <w:r>
        <w:continuationSeparator/>
      </w:r>
    </w:p>
  </w:footnote>
  <w:footnote w:id="1">
    <w:p w:rsidR="00BC4E01" w:rsidRPr="00946E1F" w:rsidRDefault="00BC4E01" w:rsidP="0015513A">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C4E01" w:rsidRPr="00E74580" w:rsidRDefault="00BC4E01" w:rsidP="0015513A">
      <w:pPr>
        <w:pStyle w:val="Textonotapie"/>
        <w:rPr>
          <w:rFonts w:ascii="Palatino Linotype" w:hAnsi="Palatino Linotype"/>
          <w:i/>
        </w:rPr>
      </w:pPr>
      <w:r>
        <w:rPr>
          <w:rStyle w:val="Refdenotaalpie"/>
        </w:rPr>
        <w:footnoteRef/>
      </w:r>
      <w:r>
        <w:t xml:space="preserve"> </w:t>
      </w:r>
      <w:r w:rsidRPr="00E74580">
        <w:rPr>
          <w:rFonts w:ascii="Palatino Linotype" w:hAnsi="Palatino Linotype"/>
          <w:b/>
          <w:i/>
        </w:rPr>
        <w:t>Artículo 179.</w:t>
      </w:r>
      <w:r w:rsidRPr="00E74580">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E74580">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E74580">
        <w:rPr>
          <w:rFonts w:ascii="Palatino Linotype" w:hAnsi="Palatino Linotype"/>
          <w:i/>
        </w:rPr>
        <w:t>causas:</w:t>
      </w:r>
    </w:p>
    <w:p w:rsidR="00BC4E01" w:rsidRPr="00E74580" w:rsidRDefault="00BC4E01" w:rsidP="0015513A">
      <w:pPr>
        <w:pStyle w:val="Textonotapie"/>
        <w:rPr>
          <w:rFonts w:ascii="Palatino Linotype" w:hAnsi="Palatino Linotype"/>
          <w:i/>
        </w:rPr>
      </w:pPr>
      <w:r w:rsidRPr="00E74580">
        <w:rPr>
          <w:rFonts w:ascii="Palatino Linotype" w:hAnsi="Palatino Linotype"/>
          <w:i/>
        </w:rPr>
        <w:t>(…)</w:t>
      </w:r>
    </w:p>
    <w:p w:rsidR="00BC4E01" w:rsidRPr="00E74580" w:rsidRDefault="00BC4E01" w:rsidP="0015513A">
      <w:pPr>
        <w:pStyle w:val="Textonotapie"/>
        <w:rPr>
          <w:lang w:val="es-MX"/>
        </w:rPr>
      </w:pPr>
      <w:r w:rsidRPr="00E753F3">
        <w:rPr>
          <w:rFonts w:ascii="Palatino Linotype" w:hAnsi="Palatino Linotype"/>
          <w:b/>
          <w:i/>
          <w:lang w:val="es-MX"/>
        </w:rPr>
        <w:t>I.</w:t>
      </w:r>
      <w:r w:rsidRPr="00E753F3">
        <w:rPr>
          <w:rFonts w:ascii="Palatino Linotype" w:hAnsi="Palatino Linotype"/>
          <w:i/>
          <w:lang w:val="es-MX"/>
        </w:rPr>
        <w:t xml:space="preserve"> La negat</w:t>
      </w:r>
      <w:r>
        <w:rPr>
          <w:rFonts w:ascii="Palatino Linotype" w:hAnsi="Palatino Linotype"/>
          <w:i/>
          <w:lang w:val="es-MX"/>
        </w:rPr>
        <w:t>iva a la información solicitada</w:t>
      </w:r>
      <w:r w:rsidRPr="00E74580">
        <w:rPr>
          <w:rFonts w:ascii="Palatino Linotype" w:hAnsi="Palatino Linotype"/>
          <w:i/>
          <w:lang w:val="es-MX"/>
        </w:rPr>
        <w:t>;</w:t>
      </w:r>
    </w:p>
  </w:footnote>
  <w:footnote w:id="3">
    <w:p w:rsidR="00BC4E01" w:rsidRPr="00A8601B" w:rsidRDefault="00BC4E01" w:rsidP="0015513A">
      <w:pPr>
        <w:pStyle w:val="Textonotapie"/>
        <w:jc w:val="both"/>
        <w:rPr>
          <w:rFonts w:ascii="Palatino Linotype" w:hAnsi="Palatino Linotype"/>
          <w:i/>
        </w:rPr>
      </w:pPr>
      <w:r>
        <w:rPr>
          <w:rStyle w:val="Refdenotaalpie"/>
        </w:rPr>
        <w:footnoteRef/>
      </w:r>
      <w:r>
        <w:t xml:space="preserve"> </w:t>
      </w:r>
      <w:r w:rsidRPr="00A8601B">
        <w:rPr>
          <w:rFonts w:ascii="Palatino Linotype" w:hAnsi="Palatino Linotype"/>
          <w:i/>
        </w:rPr>
        <w:t>“</w:t>
      </w:r>
      <w:r w:rsidRPr="00A8601B">
        <w:rPr>
          <w:rFonts w:ascii="Palatino Linotype" w:hAnsi="Palatino Linotype"/>
          <w:b/>
          <w:i/>
        </w:rPr>
        <w:t>Artículo 4</w:t>
      </w:r>
      <w:r w:rsidRPr="00A8601B">
        <w:rPr>
          <w:rFonts w:ascii="Palatino Linotype" w:hAnsi="Palatino Linotype"/>
          <w:i/>
        </w:rPr>
        <w:t>. El derecho humano de acceso a la información pública es la prerrogativa de las personas para buscar, difundir, investigar, recabar, recibir y solicitar información pública, sin necesidad de acreditar personalidad ni interés jurídico.</w:t>
      </w:r>
    </w:p>
    <w:p w:rsidR="00BC4E01" w:rsidRPr="00A8601B" w:rsidRDefault="00BC4E01" w:rsidP="0015513A">
      <w:pPr>
        <w:pStyle w:val="Textonotapie"/>
        <w:jc w:val="both"/>
        <w:rPr>
          <w:rFonts w:ascii="Palatino Linotype" w:hAnsi="Palatino Linotype"/>
          <w:i/>
        </w:rPr>
      </w:pPr>
    </w:p>
    <w:p w:rsidR="00BC4E01" w:rsidRPr="00A8601B" w:rsidRDefault="00BC4E01" w:rsidP="0015513A">
      <w:pPr>
        <w:pStyle w:val="Textonotapie"/>
        <w:jc w:val="both"/>
        <w:rPr>
          <w:rFonts w:ascii="Palatino Linotype" w:hAnsi="Palatino Linotype"/>
          <w:i/>
        </w:rPr>
      </w:pPr>
      <w:r w:rsidRPr="00A8601B">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C4E01" w:rsidRPr="00A8601B" w:rsidRDefault="00BC4E01" w:rsidP="0015513A">
      <w:pPr>
        <w:pStyle w:val="Textonotapie"/>
        <w:jc w:val="both"/>
        <w:rPr>
          <w:rFonts w:ascii="Palatino Linotype" w:hAnsi="Palatino Linotype"/>
          <w:i/>
        </w:rPr>
      </w:pPr>
      <w:r w:rsidRPr="00A8601B">
        <w:rPr>
          <w:rFonts w:ascii="Palatino Linotype" w:hAnsi="Palatino Linotype"/>
          <w:i/>
        </w:rPr>
        <w:t>[…]</w:t>
      </w:r>
    </w:p>
    <w:p w:rsidR="00BC4E01" w:rsidRPr="00A8601B" w:rsidRDefault="00BC4E01" w:rsidP="0015513A">
      <w:pPr>
        <w:pStyle w:val="Textonotapie"/>
        <w:jc w:val="both"/>
        <w:rPr>
          <w:rFonts w:ascii="Palatino Linotype" w:hAnsi="Palatino Linotype"/>
          <w:i/>
        </w:rPr>
      </w:pPr>
    </w:p>
    <w:p w:rsidR="00BC4E01" w:rsidRPr="00A8601B" w:rsidRDefault="00BC4E01" w:rsidP="0015513A">
      <w:pPr>
        <w:pStyle w:val="Textonotapie"/>
        <w:jc w:val="both"/>
        <w:rPr>
          <w:rFonts w:ascii="Palatino Linotype" w:hAnsi="Palatino Linotype"/>
          <w:i/>
        </w:rPr>
      </w:pPr>
      <w:r w:rsidRPr="00A8601B">
        <w:rPr>
          <w:rFonts w:ascii="Palatino Linotype" w:hAnsi="Palatino Linotype"/>
          <w:b/>
          <w:i/>
        </w:rPr>
        <w:t>Artículo 12.</w:t>
      </w:r>
      <w:r w:rsidRPr="00A8601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BC4E01" w:rsidRPr="00A8601B" w:rsidRDefault="00BC4E01" w:rsidP="0015513A">
      <w:pPr>
        <w:pStyle w:val="Textonotapie"/>
        <w:jc w:val="both"/>
        <w:rPr>
          <w:rFonts w:ascii="Palatino Linotype" w:hAnsi="Palatino Linotype"/>
          <w:i/>
        </w:rPr>
      </w:pPr>
    </w:p>
    <w:p w:rsidR="00BC4E01" w:rsidRPr="00A8601B" w:rsidRDefault="00BC4E01" w:rsidP="0015513A">
      <w:pPr>
        <w:pStyle w:val="Textonotapie"/>
        <w:jc w:val="both"/>
        <w:rPr>
          <w:rFonts w:ascii="Palatino Linotype" w:hAnsi="Palatino Linotype"/>
          <w:i/>
        </w:rPr>
      </w:pPr>
      <w:r w:rsidRPr="00A8601B">
        <w:rPr>
          <w:rFonts w:ascii="Palatino Linotype" w:hAnsi="Palatino Linotype"/>
          <w:b/>
          <w:i/>
        </w:rPr>
        <w:t>Los sujetos obligados sólo proporcionarán la información pública que se les requiera y que obre en sus archivos y en el estado en que ésta se encuentre</w:t>
      </w:r>
      <w:r w:rsidRPr="00A8601B">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BC4E01" w:rsidRDefault="00BC4E01" w:rsidP="0015513A">
      <w:pPr>
        <w:pStyle w:val="Textonotapie"/>
        <w:jc w:val="right"/>
      </w:pPr>
      <w:r w:rsidRPr="00A8601B">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739" w:rsidRDefault="00D42CD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16251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410" w:type="dxa"/>
      <w:tblLayout w:type="fixed"/>
      <w:tblLook w:val="04A0" w:firstRow="1" w:lastRow="0" w:firstColumn="1" w:lastColumn="0" w:noHBand="0" w:noVBand="1"/>
    </w:tblPr>
    <w:tblGrid>
      <w:gridCol w:w="2410"/>
      <w:gridCol w:w="567"/>
      <w:gridCol w:w="3685"/>
    </w:tblGrid>
    <w:tr w:rsidR="00BC4E01" w:rsidRPr="008F2CCC" w:rsidTr="00232739">
      <w:tc>
        <w:tcPr>
          <w:tcW w:w="2410" w:type="dxa"/>
          <w:shd w:val="clear" w:color="auto" w:fill="auto"/>
        </w:tcPr>
        <w:p w:rsidR="00BC4E01" w:rsidRPr="00807CDA" w:rsidRDefault="00232739" w:rsidP="003B0A2C">
          <w:pPr>
            <w:spacing w:line="276" w:lineRule="auto"/>
            <w:rPr>
              <w:rFonts w:ascii="Palatino Linotype" w:hAnsi="Palatino Linotype"/>
              <w:sz w:val="22"/>
              <w:szCs w:val="22"/>
              <w:lang w:val="es-ES_tradnl"/>
            </w:rPr>
          </w:pPr>
          <w:r>
            <w:rPr>
              <w:rFonts w:ascii="Palatino Linotype" w:hAnsi="Palatino Linotype"/>
              <w:sz w:val="22"/>
              <w:szCs w:val="22"/>
              <w:lang w:val="es-ES_tradnl"/>
            </w:rPr>
            <w:t xml:space="preserve">Recurso de </w:t>
          </w:r>
          <w:r w:rsidR="00BC4E01" w:rsidRPr="00807CDA">
            <w:rPr>
              <w:rFonts w:ascii="Palatino Linotype" w:hAnsi="Palatino Linotype"/>
              <w:sz w:val="22"/>
              <w:szCs w:val="22"/>
              <w:lang w:val="es-ES_tradnl"/>
            </w:rPr>
            <w:t>revisión:</w:t>
          </w:r>
        </w:p>
      </w:tc>
      <w:tc>
        <w:tcPr>
          <w:tcW w:w="4252" w:type="dxa"/>
          <w:gridSpan w:val="2"/>
          <w:shd w:val="clear" w:color="auto" w:fill="auto"/>
          <w:vAlign w:val="center"/>
        </w:tcPr>
        <w:p w:rsidR="00BC4E01" w:rsidRPr="00664658" w:rsidRDefault="00BC4E01" w:rsidP="00051DB7">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2970/INFOEM/IP/RR/2021</w:t>
          </w:r>
        </w:p>
      </w:tc>
    </w:tr>
    <w:tr w:rsidR="00BC4E01" w:rsidRPr="008F2CCC" w:rsidTr="00232739">
      <w:tc>
        <w:tcPr>
          <w:tcW w:w="2977" w:type="dxa"/>
          <w:gridSpan w:val="2"/>
          <w:shd w:val="clear" w:color="auto" w:fill="auto"/>
        </w:tcPr>
        <w:p w:rsidR="00BC4E01" w:rsidRPr="00807CDA" w:rsidRDefault="00BC4E01" w:rsidP="003B0A2C">
          <w:pPr>
            <w:spacing w:line="276" w:lineRule="auto"/>
            <w:rPr>
              <w:rFonts w:ascii="Palatino Linotype" w:hAnsi="Palatino Linotype"/>
              <w:sz w:val="22"/>
              <w:szCs w:val="22"/>
              <w:lang w:val="es-ES_tradnl"/>
            </w:rPr>
          </w:pPr>
          <w:r w:rsidRPr="00C15851">
            <w:rPr>
              <w:rFonts w:ascii="Palatino Linotype" w:hAnsi="Palatino Linotype"/>
              <w:b/>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BC4E01" w:rsidRPr="00664658" w:rsidRDefault="00BC4E01" w:rsidP="003B0A2C">
          <w:pPr>
            <w:spacing w:line="276" w:lineRule="auto"/>
            <w:jc w:val="right"/>
            <w:rPr>
              <w:rFonts w:ascii="Palatino Linotype" w:hAnsi="Palatino Linotype"/>
              <w:b/>
              <w:sz w:val="22"/>
              <w:szCs w:val="22"/>
              <w:lang w:val="es-ES_tradnl"/>
            </w:rPr>
          </w:pPr>
          <w:r w:rsidRPr="00051DB7">
            <w:rPr>
              <w:rFonts w:ascii="Palatino Linotype" w:hAnsi="Palatino Linotype"/>
              <w:b/>
              <w:sz w:val="22"/>
              <w:szCs w:val="22"/>
            </w:rPr>
            <w:t xml:space="preserve">Ayuntamiento de </w:t>
          </w:r>
          <w:proofErr w:type="spellStart"/>
          <w:r w:rsidRPr="00051DB7">
            <w:rPr>
              <w:rFonts w:ascii="Palatino Linotype" w:hAnsi="Palatino Linotype"/>
              <w:b/>
              <w:sz w:val="22"/>
              <w:szCs w:val="22"/>
            </w:rPr>
            <w:t>Chiconcuac</w:t>
          </w:r>
          <w:proofErr w:type="spellEnd"/>
        </w:p>
      </w:tc>
    </w:tr>
    <w:tr w:rsidR="00BC4E01" w:rsidRPr="008F2CCC" w:rsidTr="00232739">
      <w:trPr>
        <w:trHeight w:val="228"/>
      </w:trPr>
      <w:tc>
        <w:tcPr>
          <w:tcW w:w="2977" w:type="dxa"/>
          <w:gridSpan w:val="2"/>
          <w:shd w:val="clear" w:color="auto" w:fill="auto"/>
        </w:tcPr>
        <w:p w:rsidR="00BC4E01" w:rsidRPr="00807CDA" w:rsidRDefault="00BC4E01" w:rsidP="003B0A2C">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Comisionada ponente:</w:t>
          </w:r>
        </w:p>
      </w:tc>
      <w:tc>
        <w:tcPr>
          <w:tcW w:w="3685" w:type="dxa"/>
          <w:shd w:val="clear" w:color="auto" w:fill="auto"/>
        </w:tcPr>
        <w:p w:rsidR="00BC4E01" w:rsidRPr="00664658" w:rsidRDefault="00BC4E01" w:rsidP="003B0A2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BC4E01" w:rsidRPr="001779E0" w:rsidRDefault="00D42CD8" w:rsidP="003B0A2C">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162517"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2268" w:type="dxa"/>
      <w:tblLayout w:type="fixed"/>
      <w:tblLook w:val="04A0" w:firstRow="1" w:lastRow="0" w:firstColumn="1" w:lastColumn="0" w:noHBand="0" w:noVBand="1"/>
    </w:tblPr>
    <w:tblGrid>
      <w:gridCol w:w="2410"/>
      <w:gridCol w:w="4394"/>
    </w:tblGrid>
    <w:tr w:rsidR="00BC4E01" w:rsidRPr="008F2CCC" w:rsidTr="00232739">
      <w:tc>
        <w:tcPr>
          <w:tcW w:w="2410" w:type="dxa"/>
          <w:shd w:val="clear" w:color="auto" w:fill="auto"/>
        </w:tcPr>
        <w:p w:rsidR="00BC4E01" w:rsidRPr="00807CDA" w:rsidRDefault="00BC4E01" w:rsidP="003B0A2C">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4" w:type="dxa"/>
          <w:shd w:val="clear" w:color="auto" w:fill="auto"/>
          <w:vAlign w:val="center"/>
        </w:tcPr>
        <w:p w:rsidR="00BC4E01" w:rsidRPr="008F2CCC" w:rsidRDefault="00BC4E01" w:rsidP="00051DB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02970/INFOEM/IP/RR/2021</w:t>
          </w:r>
        </w:p>
      </w:tc>
    </w:tr>
    <w:tr w:rsidR="00BC4E01" w:rsidRPr="008F2CCC" w:rsidTr="00232739">
      <w:tc>
        <w:tcPr>
          <w:tcW w:w="2410" w:type="dxa"/>
          <w:shd w:val="clear" w:color="auto" w:fill="auto"/>
          <w:vAlign w:val="center"/>
        </w:tcPr>
        <w:p w:rsidR="00BC4E01" w:rsidRPr="00051DB7" w:rsidRDefault="00BC4E01" w:rsidP="003B0A2C">
          <w:pPr>
            <w:spacing w:line="360" w:lineRule="auto"/>
            <w:jc w:val="both"/>
            <w:rPr>
              <w:rFonts w:ascii="Palatino Linotype" w:hAnsi="Palatino Linotype"/>
              <w:sz w:val="22"/>
              <w:szCs w:val="22"/>
              <w:lang w:val="es-ES_tradnl"/>
            </w:rPr>
          </w:pPr>
          <w:r w:rsidRPr="00051DB7">
            <w:rPr>
              <w:rFonts w:ascii="Palatino Linotype" w:hAnsi="Palatino Linotype"/>
              <w:sz w:val="22"/>
              <w:szCs w:val="22"/>
              <w:lang w:val="es-ES_tradnl"/>
            </w:rPr>
            <w:t>Recurrente:</w:t>
          </w:r>
        </w:p>
      </w:tc>
      <w:tc>
        <w:tcPr>
          <w:tcW w:w="4394" w:type="dxa"/>
          <w:shd w:val="clear" w:color="auto" w:fill="auto"/>
          <w:vAlign w:val="center"/>
        </w:tcPr>
        <w:p w:rsidR="00BC4E01" w:rsidRPr="008F2CCC" w:rsidRDefault="00C12C28" w:rsidP="003B0A2C">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w:t>
          </w:r>
          <w:proofErr w:type="spellEnd"/>
        </w:p>
      </w:tc>
    </w:tr>
    <w:tr w:rsidR="00BC4E01" w:rsidRPr="008F2CCC" w:rsidTr="00232739">
      <w:trPr>
        <w:trHeight w:val="228"/>
      </w:trPr>
      <w:tc>
        <w:tcPr>
          <w:tcW w:w="2410" w:type="dxa"/>
          <w:shd w:val="clear" w:color="auto" w:fill="auto"/>
        </w:tcPr>
        <w:p w:rsidR="00BC4E01" w:rsidRPr="00051DB7" w:rsidRDefault="00BC4E01" w:rsidP="003B0A2C">
          <w:pPr>
            <w:spacing w:line="360" w:lineRule="auto"/>
            <w:jc w:val="both"/>
            <w:rPr>
              <w:rFonts w:ascii="Palatino Linotype" w:hAnsi="Palatino Linotype"/>
              <w:sz w:val="22"/>
              <w:szCs w:val="22"/>
              <w:lang w:val="es-ES_tradnl"/>
            </w:rPr>
          </w:pPr>
          <w:r w:rsidRPr="00051DB7">
            <w:rPr>
              <w:rFonts w:ascii="Palatino Linotype" w:hAnsi="Palatino Linotype"/>
              <w:sz w:val="22"/>
              <w:szCs w:val="22"/>
              <w:lang w:val="es-ES_tradnl"/>
            </w:rPr>
            <w:t>Sujeto Obligado:</w:t>
          </w:r>
        </w:p>
      </w:tc>
      <w:tc>
        <w:tcPr>
          <w:tcW w:w="4394" w:type="dxa"/>
          <w:shd w:val="clear" w:color="auto" w:fill="auto"/>
          <w:vAlign w:val="center"/>
        </w:tcPr>
        <w:p w:rsidR="00BC4E01" w:rsidRPr="00DC41C8" w:rsidRDefault="00BC4E01" w:rsidP="003B0A2C">
          <w:pPr>
            <w:spacing w:line="360" w:lineRule="auto"/>
            <w:jc w:val="right"/>
            <w:rPr>
              <w:rFonts w:ascii="Palatino Linotype" w:hAnsi="Palatino Linotype"/>
              <w:b/>
              <w:sz w:val="22"/>
              <w:szCs w:val="22"/>
            </w:rPr>
          </w:pPr>
          <w:r w:rsidRPr="00051DB7">
            <w:rPr>
              <w:rFonts w:ascii="Palatino Linotype" w:hAnsi="Palatino Linotype"/>
              <w:b/>
              <w:sz w:val="22"/>
              <w:szCs w:val="22"/>
            </w:rPr>
            <w:t xml:space="preserve">Ayuntamiento de </w:t>
          </w:r>
          <w:proofErr w:type="spellStart"/>
          <w:r w:rsidRPr="00051DB7">
            <w:rPr>
              <w:rFonts w:ascii="Palatino Linotype" w:hAnsi="Palatino Linotype"/>
              <w:b/>
              <w:sz w:val="22"/>
              <w:szCs w:val="22"/>
            </w:rPr>
            <w:t>Chiconcuac</w:t>
          </w:r>
          <w:proofErr w:type="spellEnd"/>
        </w:p>
      </w:tc>
    </w:tr>
    <w:tr w:rsidR="00BC4E01" w:rsidRPr="008F2CCC" w:rsidTr="00232739">
      <w:tc>
        <w:tcPr>
          <w:tcW w:w="2410" w:type="dxa"/>
          <w:shd w:val="clear" w:color="auto" w:fill="auto"/>
        </w:tcPr>
        <w:p w:rsidR="00BC4E01" w:rsidRPr="00807CDA" w:rsidRDefault="00BC4E01" w:rsidP="003B0A2C">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Comisionada ponente:</w:t>
          </w:r>
        </w:p>
      </w:tc>
      <w:tc>
        <w:tcPr>
          <w:tcW w:w="4394" w:type="dxa"/>
          <w:shd w:val="clear" w:color="auto" w:fill="auto"/>
        </w:tcPr>
        <w:p w:rsidR="00BC4E01" w:rsidRPr="008F2CCC" w:rsidRDefault="00BC4E01" w:rsidP="003B0A2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BC4E01" w:rsidRPr="009F1AB6" w:rsidRDefault="00D42CD8">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162515"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14ED"/>
    <w:multiLevelType w:val="hybridMultilevel"/>
    <w:tmpl w:val="88523082"/>
    <w:lvl w:ilvl="0" w:tplc="56322F6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1A4F3E"/>
    <w:multiLevelType w:val="hybridMultilevel"/>
    <w:tmpl w:val="8C704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243357A"/>
    <w:multiLevelType w:val="hybridMultilevel"/>
    <w:tmpl w:val="68AAD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7096ABC"/>
    <w:multiLevelType w:val="hybridMultilevel"/>
    <w:tmpl w:val="EC5E5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AC210D7"/>
    <w:multiLevelType w:val="hybridMultilevel"/>
    <w:tmpl w:val="77C676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D21206A"/>
    <w:multiLevelType w:val="hybridMultilevel"/>
    <w:tmpl w:val="501CBE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5"/>
  </w:num>
  <w:num w:numId="6">
    <w:abstractNumId w:val="8"/>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3A"/>
    <w:rsid w:val="00002172"/>
    <w:rsid w:val="00036F8B"/>
    <w:rsid w:val="00051DB7"/>
    <w:rsid w:val="000C0EEC"/>
    <w:rsid w:val="00102E2D"/>
    <w:rsid w:val="00123996"/>
    <w:rsid w:val="00124062"/>
    <w:rsid w:val="0015513A"/>
    <w:rsid w:val="001F76D2"/>
    <w:rsid w:val="00232739"/>
    <w:rsid w:val="00316720"/>
    <w:rsid w:val="003B0A2C"/>
    <w:rsid w:val="003E481B"/>
    <w:rsid w:val="00453AF3"/>
    <w:rsid w:val="00523BAF"/>
    <w:rsid w:val="00655ED9"/>
    <w:rsid w:val="006713D0"/>
    <w:rsid w:val="006B11D2"/>
    <w:rsid w:val="007F2280"/>
    <w:rsid w:val="00857D46"/>
    <w:rsid w:val="00863E3A"/>
    <w:rsid w:val="00871A5E"/>
    <w:rsid w:val="009652E9"/>
    <w:rsid w:val="009B0670"/>
    <w:rsid w:val="00B2727F"/>
    <w:rsid w:val="00BC4E01"/>
    <w:rsid w:val="00C12C28"/>
    <w:rsid w:val="00C6686F"/>
    <w:rsid w:val="00C70193"/>
    <w:rsid w:val="00C87F4A"/>
    <w:rsid w:val="00CA7D7F"/>
    <w:rsid w:val="00CF1D82"/>
    <w:rsid w:val="00D0112E"/>
    <w:rsid w:val="00D42CD8"/>
    <w:rsid w:val="00EA79B4"/>
    <w:rsid w:val="00F01620"/>
    <w:rsid w:val="00F975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10D0611-A387-4EC7-94EC-8630779F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13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513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5513A"/>
    <w:rPr>
      <w:rFonts w:eastAsiaTheme="minorEastAsia"/>
      <w:sz w:val="24"/>
      <w:szCs w:val="24"/>
      <w:lang w:val="es-ES_tradnl" w:eastAsia="es-ES"/>
    </w:rPr>
  </w:style>
  <w:style w:type="paragraph" w:styleId="Piedepgina">
    <w:name w:val="footer"/>
    <w:basedOn w:val="Normal"/>
    <w:link w:val="PiedepginaCar"/>
    <w:uiPriority w:val="99"/>
    <w:unhideWhenUsed/>
    <w:rsid w:val="0015513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5513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5513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5513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5513A"/>
    <w:rPr>
      <w:vertAlign w:val="superscript"/>
    </w:rPr>
  </w:style>
  <w:style w:type="character" w:customStyle="1" w:styleId="apple-converted-space">
    <w:name w:val="apple-converted-space"/>
    <w:basedOn w:val="Fuentedeprrafopredeter"/>
    <w:rsid w:val="0015513A"/>
  </w:style>
  <w:style w:type="character" w:styleId="Hipervnculo">
    <w:name w:val="Hyperlink"/>
    <w:basedOn w:val="Fuentedeprrafopredeter"/>
    <w:uiPriority w:val="99"/>
    <w:unhideWhenUsed/>
    <w:rsid w:val="0015513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513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513A"/>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B2727F"/>
    <w:pPr>
      <w:spacing w:after="0" w:line="240" w:lineRule="auto"/>
    </w:pPr>
  </w:style>
  <w:style w:type="character" w:customStyle="1" w:styleId="SinespaciadoCar">
    <w:name w:val="Sin espaciado Car"/>
    <w:aliases w:val="Francesa Car"/>
    <w:link w:val="Sinespaciado"/>
    <w:uiPriority w:val="1"/>
    <w:locked/>
    <w:rsid w:val="00B27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942510">
      <w:bodyDiv w:val="1"/>
      <w:marLeft w:val="0"/>
      <w:marRight w:val="0"/>
      <w:marTop w:val="0"/>
      <w:marBottom w:val="0"/>
      <w:divBdr>
        <w:top w:val="none" w:sz="0" w:space="0" w:color="auto"/>
        <w:left w:val="none" w:sz="0" w:space="0" w:color="auto"/>
        <w:bottom w:val="none" w:sz="0" w:space="0" w:color="auto"/>
        <w:right w:val="none" w:sz="0" w:space="0" w:color="auto"/>
      </w:divBdr>
    </w:div>
    <w:div w:id="1772243499">
      <w:bodyDiv w:val="1"/>
      <w:marLeft w:val="0"/>
      <w:marRight w:val="0"/>
      <w:marTop w:val="0"/>
      <w:marBottom w:val="0"/>
      <w:divBdr>
        <w:top w:val="none" w:sz="0" w:space="0" w:color="auto"/>
        <w:left w:val="none" w:sz="0" w:space="0" w:color="auto"/>
        <w:bottom w:val="none" w:sz="0" w:space="0" w:color="auto"/>
        <w:right w:val="none" w:sz="0" w:space="0" w:color="auto"/>
      </w:divBdr>
    </w:div>
    <w:div w:id="191754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37</Pages>
  <Words>10897</Words>
  <Characters>59937</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9</cp:revision>
  <dcterms:created xsi:type="dcterms:W3CDTF">2021-07-06T16:57:00Z</dcterms:created>
  <dcterms:modified xsi:type="dcterms:W3CDTF">2021-08-20T03:03:00Z</dcterms:modified>
</cp:coreProperties>
</file>