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EEE" w:rsidRPr="003F0285" w:rsidRDefault="00856EEE" w:rsidP="00834388">
      <w:pPr>
        <w:shd w:val="clear" w:color="auto" w:fill="FFFFFF"/>
        <w:spacing w:after="0" w:line="360" w:lineRule="auto"/>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62044">
        <w:rPr>
          <w:rFonts w:ascii="Palatino Linotype" w:eastAsia="Times New Roman" w:hAnsi="Palatino Linotype" w:cs="Arial"/>
          <w:sz w:val="24"/>
          <w:szCs w:val="24"/>
          <w:lang w:eastAsia="es-MX"/>
        </w:rPr>
        <w:t xml:space="preserve">veinticuatro de febrero </w:t>
      </w:r>
      <w:r w:rsidRPr="003F0285">
        <w:rPr>
          <w:rFonts w:ascii="Palatino Linotype" w:eastAsia="Times New Roman" w:hAnsi="Palatino Linotype" w:cs="Arial"/>
          <w:sz w:val="24"/>
          <w:szCs w:val="24"/>
          <w:lang w:eastAsia="es-MX"/>
        </w:rPr>
        <w:t>de dos mil veintiuno.</w:t>
      </w:r>
    </w:p>
    <w:p w:rsidR="00856EEE" w:rsidRPr="003F0285" w:rsidRDefault="00856EEE" w:rsidP="00834388">
      <w:pPr>
        <w:shd w:val="clear" w:color="auto" w:fill="FFFFFF"/>
        <w:spacing w:after="0" w:line="360" w:lineRule="auto"/>
        <w:jc w:val="both"/>
        <w:rPr>
          <w:rFonts w:ascii="Palatino Linotype" w:eastAsia="Times New Roman" w:hAnsi="Palatino Linotype" w:cs="Arial"/>
          <w:sz w:val="24"/>
          <w:szCs w:val="24"/>
          <w:lang w:eastAsia="es-MX"/>
        </w:rPr>
      </w:pPr>
    </w:p>
    <w:p w:rsidR="00856EEE" w:rsidRPr="003F0285" w:rsidRDefault="00856EEE" w:rsidP="00834388">
      <w:pPr>
        <w:tabs>
          <w:tab w:val="left" w:pos="1701"/>
        </w:tabs>
        <w:spacing w:after="0" w:line="360" w:lineRule="auto"/>
        <w:jc w:val="both"/>
        <w:rPr>
          <w:rFonts w:ascii="Palatino Linotype" w:hAnsi="Palatino Linotype" w:cs="Arial"/>
          <w:b/>
          <w:sz w:val="24"/>
          <w:szCs w:val="24"/>
        </w:rPr>
      </w:pPr>
      <w:r w:rsidRPr="003F0285">
        <w:rPr>
          <w:rFonts w:ascii="Palatino Linotype" w:hAnsi="Palatino Linotype" w:cs="Arial"/>
          <w:b/>
          <w:sz w:val="24"/>
          <w:szCs w:val="24"/>
        </w:rPr>
        <w:t>VISTO</w:t>
      </w:r>
      <w:r w:rsidRPr="003F0285">
        <w:rPr>
          <w:rFonts w:ascii="Palatino Linotype" w:hAnsi="Palatino Linotype" w:cs="Arial"/>
          <w:sz w:val="24"/>
          <w:szCs w:val="24"/>
        </w:rPr>
        <w:t xml:space="preserve"> el expediente electrónico formado con motivo del recurso de revisión número </w:t>
      </w:r>
      <w:r w:rsidRPr="003F0285">
        <w:rPr>
          <w:rFonts w:ascii="Palatino Linotype" w:hAnsi="Palatino Linotype" w:cs="Arial"/>
          <w:b/>
          <w:bCs/>
          <w:sz w:val="24"/>
          <w:szCs w:val="24"/>
          <w:lang w:eastAsia="es-MX"/>
        </w:rPr>
        <w:t>0</w:t>
      </w:r>
      <w:r>
        <w:rPr>
          <w:rFonts w:ascii="Palatino Linotype" w:hAnsi="Palatino Linotype" w:cs="Arial"/>
          <w:b/>
          <w:bCs/>
          <w:sz w:val="24"/>
          <w:szCs w:val="24"/>
          <w:lang w:eastAsia="es-MX"/>
        </w:rPr>
        <w:t>6150</w:t>
      </w:r>
      <w:r w:rsidRPr="003F0285">
        <w:rPr>
          <w:rFonts w:ascii="Palatino Linotype" w:hAnsi="Palatino Linotype" w:cs="Arial"/>
          <w:b/>
          <w:bCs/>
          <w:sz w:val="24"/>
          <w:szCs w:val="24"/>
          <w:lang w:eastAsia="es-MX"/>
        </w:rPr>
        <w:t>/INFOEM/IP/RR/2020,</w:t>
      </w:r>
      <w:r w:rsidRPr="003F0285">
        <w:rPr>
          <w:rFonts w:ascii="Palatino Linotype" w:hAnsi="Palatino Linotype" w:cs="Arial"/>
          <w:sz w:val="24"/>
          <w:szCs w:val="24"/>
        </w:rPr>
        <w:t xml:space="preserve"> interpuesto por</w:t>
      </w:r>
      <w:r>
        <w:rPr>
          <w:rFonts w:ascii="Palatino Linotype" w:hAnsi="Palatino Linotype" w:cs="Arial"/>
          <w:sz w:val="24"/>
          <w:szCs w:val="24"/>
        </w:rPr>
        <w:t xml:space="preserve"> una particular que al momento de ingresar su solicitud de información, así como al interponer recurso de revisión, señalo como nombre o seudónimo con el cual desea ser identificada el de </w:t>
      </w:r>
      <w:r w:rsidR="0053563A">
        <w:rPr>
          <w:rFonts w:ascii="Palatino Linotype" w:hAnsi="Palatino Linotype" w:cs="Arial"/>
          <w:b/>
          <w:sz w:val="24"/>
          <w:szCs w:val="24"/>
        </w:rPr>
        <w:t>xxxxxxxxxxxxxxxxx</w:t>
      </w:r>
      <w:r>
        <w:rPr>
          <w:rFonts w:ascii="Palatino Linotype" w:hAnsi="Palatino Linotype" w:cs="Arial"/>
          <w:b/>
          <w:sz w:val="24"/>
          <w:szCs w:val="24"/>
        </w:rPr>
        <w:t xml:space="preserve"> </w:t>
      </w:r>
      <w:r w:rsidR="0053563A">
        <w:rPr>
          <w:rFonts w:ascii="Palatino Linotype" w:hAnsi="Palatino Linotype" w:cs="Arial"/>
          <w:b/>
          <w:sz w:val="24"/>
          <w:szCs w:val="24"/>
        </w:rPr>
        <w:t>xxxxxxxxx</w:t>
      </w:r>
      <w:bookmarkStart w:id="0" w:name="_GoBack"/>
      <w:bookmarkEnd w:id="0"/>
      <w:r w:rsidRPr="003F0285">
        <w:rPr>
          <w:rFonts w:ascii="Palatino Linotype" w:hAnsi="Palatino Linotype" w:cs="Arial"/>
          <w:b/>
          <w:sz w:val="24"/>
          <w:szCs w:val="24"/>
        </w:rPr>
        <w:t>,</w:t>
      </w:r>
      <w:r w:rsidRPr="003F0285">
        <w:rPr>
          <w:rFonts w:ascii="Palatino Linotype" w:hAnsi="Palatino Linotype" w:cs="Arial"/>
          <w:sz w:val="24"/>
          <w:szCs w:val="24"/>
        </w:rPr>
        <w:t xml:space="preserve"> quien en lo sucesivo y para efectos prácticos se le denominara </w:t>
      </w:r>
      <w:r w:rsidRPr="003F0285">
        <w:rPr>
          <w:rFonts w:ascii="Palatino Linotype" w:hAnsi="Palatino Linotype" w:cs="Arial"/>
          <w:b/>
          <w:sz w:val="24"/>
          <w:szCs w:val="24"/>
        </w:rPr>
        <w:t>l</w:t>
      </w:r>
      <w:r>
        <w:rPr>
          <w:rFonts w:ascii="Palatino Linotype" w:hAnsi="Palatino Linotype" w:cs="Arial"/>
          <w:b/>
          <w:sz w:val="24"/>
          <w:szCs w:val="24"/>
        </w:rPr>
        <w:t>a</w:t>
      </w:r>
      <w:r w:rsidRPr="003F0285">
        <w:rPr>
          <w:rFonts w:ascii="Palatino Linotype" w:hAnsi="Palatino Linotype" w:cs="Arial"/>
          <w:b/>
          <w:sz w:val="24"/>
          <w:szCs w:val="24"/>
        </w:rPr>
        <w:t xml:space="preserve"> recurrente</w:t>
      </w:r>
      <w:r w:rsidRPr="003F0285">
        <w:rPr>
          <w:rFonts w:ascii="Palatino Linotype" w:hAnsi="Palatino Linotype" w:cs="Arial"/>
          <w:sz w:val="24"/>
          <w:szCs w:val="24"/>
        </w:rPr>
        <w:t>, en contra de la respuesta de</w:t>
      </w:r>
      <w:r>
        <w:rPr>
          <w:rFonts w:ascii="Palatino Linotype" w:hAnsi="Palatino Linotype" w:cs="Arial"/>
          <w:sz w:val="24"/>
          <w:szCs w:val="24"/>
        </w:rPr>
        <w:t xml:space="preserve"> </w:t>
      </w:r>
      <w:r w:rsidRPr="003F0285">
        <w:rPr>
          <w:rFonts w:ascii="Palatino Linotype" w:hAnsi="Palatino Linotype" w:cs="Arial"/>
          <w:sz w:val="24"/>
          <w:szCs w:val="24"/>
        </w:rPr>
        <w:t>l</w:t>
      </w:r>
      <w:r>
        <w:rPr>
          <w:rFonts w:ascii="Palatino Linotype" w:hAnsi="Palatino Linotype" w:cs="Arial"/>
          <w:sz w:val="24"/>
          <w:szCs w:val="24"/>
        </w:rPr>
        <w:t>a</w:t>
      </w:r>
      <w:r w:rsidRPr="003F0285">
        <w:rPr>
          <w:rFonts w:ascii="Palatino Linotype" w:hAnsi="Palatino Linotype" w:cs="Arial"/>
          <w:sz w:val="24"/>
          <w:szCs w:val="24"/>
        </w:rPr>
        <w:t xml:space="preserve"> </w:t>
      </w:r>
      <w:r w:rsidRPr="00856EEE">
        <w:rPr>
          <w:rFonts w:ascii="Palatino Linotype" w:hAnsi="Palatino Linotype" w:cs="Arial"/>
          <w:b/>
          <w:sz w:val="24"/>
          <w:szCs w:val="24"/>
        </w:rPr>
        <w:t>Secretaría de Educación</w:t>
      </w:r>
      <w:r w:rsidRPr="003F0285">
        <w:rPr>
          <w:rFonts w:ascii="Palatino Linotype" w:hAnsi="Palatino Linotype" w:cs="Arial"/>
          <w:b/>
          <w:sz w:val="24"/>
          <w:szCs w:val="24"/>
        </w:rPr>
        <w:t xml:space="preserve">, </w:t>
      </w:r>
      <w:r w:rsidRPr="003F0285">
        <w:rPr>
          <w:rFonts w:ascii="Palatino Linotype" w:hAnsi="Palatino Linotype" w:cs="Arial"/>
          <w:sz w:val="24"/>
          <w:szCs w:val="24"/>
        </w:rPr>
        <w:t>en lo subsecuente</w:t>
      </w:r>
      <w:r w:rsidRPr="003F0285">
        <w:rPr>
          <w:rFonts w:ascii="Palatino Linotype" w:hAnsi="Palatino Linotype" w:cs="Arial"/>
          <w:b/>
          <w:sz w:val="24"/>
          <w:szCs w:val="24"/>
        </w:rPr>
        <w:t xml:space="preserve"> el sujeto obligado, </w:t>
      </w:r>
      <w:r w:rsidRPr="003F0285">
        <w:rPr>
          <w:rFonts w:ascii="Palatino Linotype" w:hAnsi="Palatino Linotype" w:cs="Arial"/>
          <w:sz w:val="24"/>
          <w:szCs w:val="24"/>
        </w:rPr>
        <w:t>se procede a dictar la presente resolución.</w:t>
      </w:r>
    </w:p>
    <w:p w:rsidR="00856EEE" w:rsidRPr="003F0285" w:rsidRDefault="00856EEE" w:rsidP="00834388">
      <w:pPr>
        <w:tabs>
          <w:tab w:val="left" w:pos="6960"/>
        </w:tabs>
        <w:spacing w:after="0" w:line="360" w:lineRule="auto"/>
        <w:jc w:val="both"/>
        <w:rPr>
          <w:rFonts w:ascii="Palatino Linotype" w:hAnsi="Palatino Linotype" w:cs="Arial"/>
          <w:sz w:val="24"/>
          <w:szCs w:val="24"/>
        </w:rPr>
      </w:pPr>
    </w:p>
    <w:p w:rsidR="00856EEE" w:rsidRPr="003F0285" w:rsidRDefault="00856EEE" w:rsidP="00834388">
      <w:pPr>
        <w:spacing w:after="0" w:line="360" w:lineRule="auto"/>
        <w:jc w:val="center"/>
        <w:rPr>
          <w:rFonts w:ascii="Palatino Linotype" w:hAnsi="Palatino Linotype" w:cs="Arial"/>
          <w:b/>
          <w:sz w:val="28"/>
          <w:szCs w:val="24"/>
        </w:rPr>
      </w:pPr>
      <w:r w:rsidRPr="003F0285">
        <w:rPr>
          <w:rFonts w:ascii="Palatino Linotype" w:hAnsi="Palatino Linotype" w:cs="Arial"/>
          <w:b/>
          <w:sz w:val="28"/>
          <w:szCs w:val="24"/>
        </w:rPr>
        <w:t>A N T E C E D E N T E S</w:t>
      </w:r>
    </w:p>
    <w:p w:rsidR="00856EEE" w:rsidRPr="003F0285" w:rsidRDefault="00856EEE" w:rsidP="00834388">
      <w:pPr>
        <w:spacing w:after="0" w:line="360" w:lineRule="auto"/>
        <w:rPr>
          <w:rFonts w:ascii="Palatino Linotype" w:hAnsi="Palatino Linotype" w:cs="Arial"/>
          <w:b/>
          <w:sz w:val="24"/>
          <w:szCs w:val="24"/>
        </w:rPr>
      </w:pPr>
    </w:p>
    <w:p w:rsidR="00856EEE" w:rsidRPr="003F0285" w:rsidRDefault="00856EEE" w:rsidP="00834388">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PRIMERO. De la solicitud de información.</w:t>
      </w:r>
    </w:p>
    <w:p w:rsidR="00856EEE" w:rsidRPr="003F0285" w:rsidRDefault="00856EEE" w:rsidP="00834388">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Con fecha </w:t>
      </w:r>
      <w:r w:rsidR="00BE6A68">
        <w:rPr>
          <w:rFonts w:ascii="Palatino Linotype" w:hAnsi="Palatino Linotype" w:cs="Arial"/>
          <w:sz w:val="24"/>
          <w:szCs w:val="24"/>
        </w:rPr>
        <w:t>siete</w:t>
      </w:r>
      <w:r>
        <w:rPr>
          <w:rFonts w:ascii="Palatino Linotype" w:hAnsi="Palatino Linotype" w:cs="Arial"/>
          <w:sz w:val="24"/>
          <w:szCs w:val="24"/>
        </w:rPr>
        <w:t xml:space="preserve"> de noviembre de dos mil veinte, la</w:t>
      </w:r>
      <w:r w:rsidRPr="003F0285">
        <w:rPr>
          <w:rFonts w:ascii="Palatino Linotype" w:hAnsi="Palatino Linotype" w:cs="Arial"/>
          <w:b/>
          <w:sz w:val="24"/>
          <w:szCs w:val="24"/>
        </w:rPr>
        <w:t xml:space="preserve"> recurrente</w:t>
      </w:r>
      <w:r w:rsidRPr="003F0285">
        <w:rPr>
          <w:rFonts w:ascii="Palatino Linotype" w:hAnsi="Palatino Linotype" w:cs="Arial"/>
          <w:sz w:val="24"/>
          <w:szCs w:val="24"/>
        </w:rPr>
        <w:t xml:space="preserve"> presentó a través del Sistema de Acceso a la Información Mexiquense (</w:t>
      </w:r>
      <w:r w:rsidRPr="003F0285">
        <w:rPr>
          <w:rFonts w:ascii="Palatino Linotype" w:hAnsi="Palatino Linotype" w:cs="Arial"/>
          <w:b/>
          <w:sz w:val="24"/>
          <w:szCs w:val="24"/>
        </w:rPr>
        <w:t>SAIMEX)</w:t>
      </w:r>
      <w:r w:rsidRPr="003F0285">
        <w:rPr>
          <w:rFonts w:ascii="Palatino Linotype" w:hAnsi="Palatino Linotype" w:cs="Arial"/>
          <w:sz w:val="24"/>
          <w:szCs w:val="24"/>
        </w:rPr>
        <w:t xml:space="preserve"> ante </w:t>
      </w:r>
      <w:r w:rsidRPr="003F0285">
        <w:rPr>
          <w:rFonts w:ascii="Palatino Linotype" w:hAnsi="Palatino Linotype" w:cs="Arial"/>
          <w:b/>
          <w:sz w:val="24"/>
          <w:szCs w:val="24"/>
        </w:rPr>
        <w:t>el sujeto obligado</w:t>
      </w:r>
      <w:r w:rsidRPr="003F0285">
        <w:rPr>
          <w:rFonts w:ascii="Palatino Linotype" w:hAnsi="Palatino Linotype" w:cs="Arial"/>
          <w:sz w:val="24"/>
          <w:szCs w:val="24"/>
        </w:rPr>
        <w:t>, la solicitud de acceso a la información pública, registrada bajo el número de expediente</w:t>
      </w:r>
      <w:r w:rsidRPr="003F0285">
        <w:rPr>
          <w:rFonts w:ascii="Palatino Linotype" w:hAnsi="Palatino Linotype" w:cs="Arial"/>
          <w:b/>
          <w:sz w:val="24"/>
          <w:szCs w:val="24"/>
        </w:rPr>
        <w:t xml:space="preserve"> </w:t>
      </w:r>
      <w:r w:rsidRPr="00856EEE">
        <w:rPr>
          <w:rFonts w:ascii="Palatino Linotype" w:hAnsi="Palatino Linotype" w:cs="Arial"/>
          <w:b/>
          <w:sz w:val="24"/>
          <w:szCs w:val="24"/>
        </w:rPr>
        <w:t>00561/SE/IP/2020</w:t>
      </w:r>
      <w:r w:rsidRPr="003F0285">
        <w:rPr>
          <w:rFonts w:ascii="Palatino Linotype" w:hAnsi="Palatino Linotype" w:cs="Arial"/>
          <w:b/>
          <w:sz w:val="24"/>
          <w:szCs w:val="24"/>
          <w:lang w:eastAsia="es-MX"/>
        </w:rPr>
        <w:t xml:space="preserve">, </w:t>
      </w:r>
      <w:r w:rsidRPr="003F0285">
        <w:rPr>
          <w:rFonts w:ascii="Palatino Linotype" w:hAnsi="Palatino Linotype" w:cs="Arial"/>
          <w:sz w:val="24"/>
          <w:szCs w:val="24"/>
        </w:rPr>
        <w:t>mediante la cual solicitó información en el tenor siguiente:</w:t>
      </w:r>
    </w:p>
    <w:p w:rsidR="00856EEE" w:rsidRPr="003F0285" w:rsidRDefault="00856EEE" w:rsidP="00834388">
      <w:pPr>
        <w:spacing w:after="0" w:line="360" w:lineRule="auto"/>
        <w:jc w:val="both"/>
        <w:rPr>
          <w:rFonts w:ascii="Palatino Linotype" w:hAnsi="Palatino Linotype" w:cs="Arial"/>
          <w:sz w:val="24"/>
          <w:szCs w:val="24"/>
        </w:rPr>
      </w:pPr>
    </w:p>
    <w:p w:rsidR="00856EEE" w:rsidRPr="003F0285" w:rsidRDefault="00856EEE" w:rsidP="00834388">
      <w:pPr>
        <w:tabs>
          <w:tab w:val="left" w:pos="4253"/>
          <w:tab w:val="left" w:pos="5647"/>
        </w:tabs>
        <w:spacing w:after="0" w:line="276" w:lineRule="auto"/>
        <w:ind w:left="567" w:right="567"/>
        <w:jc w:val="both"/>
        <w:rPr>
          <w:rFonts w:ascii="Palatino Linotype" w:eastAsia="Times New Roman" w:hAnsi="Palatino Linotype" w:cs="Times New Roman"/>
          <w:szCs w:val="24"/>
          <w:lang w:val="es-ES_tradnl" w:eastAsia="es-ES"/>
        </w:rPr>
      </w:pPr>
      <w:r w:rsidRPr="003F0285">
        <w:rPr>
          <w:rFonts w:ascii="Palatino Linotype" w:eastAsia="Times New Roman" w:hAnsi="Palatino Linotype" w:cs="Times New Roman"/>
          <w:i/>
          <w:szCs w:val="24"/>
          <w:lang w:val="es-ES_tradnl" w:eastAsia="es-ES"/>
        </w:rPr>
        <w:t>“</w:t>
      </w:r>
      <w:r w:rsidRPr="00856EEE">
        <w:rPr>
          <w:rFonts w:ascii="Palatino Linotype" w:eastAsia="Times New Roman" w:hAnsi="Palatino Linotype" w:cs="Times New Roman"/>
          <w:i/>
          <w:szCs w:val="24"/>
          <w:lang w:val="es-ES_tradnl" w:eastAsia="es-ES"/>
        </w:rPr>
        <w:t xml:space="preserve">Información en versión pública (respecto del Formato Único de Movimientos de Personal). 1. Se informe números y nombres de los docentes por promoción que han cubierto por dos años consecutivos el nombramiento con fump la plaza de asesor técnico pedagógico en la región valle de Toluca, del 2017 a la fecha de la solicitud, de la Dirección de Educación Media Superior y/o la dirección de servicio profesional docente, toda vez que el artículo 40 </w:t>
      </w:r>
      <w:r w:rsidRPr="00856EEE">
        <w:rPr>
          <w:rFonts w:ascii="Palatino Linotype" w:eastAsia="Times New Roman" w:hAnsi="Palatino Linotype" w:cs="Times New Roman"/>
          <w:i/>
          <w:szCs w:val="24"/>
          <w:lang w:val="es-ES_tradnl" w:eastAsia="es-ES"/>
        </w:rPr>
        <w:lastRenderedPageBreak/>
        <w:t>de la Ley de Educación del Estado de México, señala que para el impulso de la evaluación interna, la Autoridad Educativa Estatal deberá hacer pública la información sobre las plazas docentes con funciones de asesor técnico pedagógico existentes y las responsabilidades de quienes las ocupan en cada escuela y zona escolar, incluso por medios electrónicos; en relación con lo dispuesto por el artículo 41 de la Ley General del Servicio Profesional Docente que señala que la Autoridad Educativa otorgará el Nombramiento Definitivo con la categoría de Asesor Técnico Pedagógico prevista en la estructura ocupacional autorizada. 2. Número y nombres de los docentes que desde el 2017 a la fecha de la solicitud, han obtenido su nombramiento y fump definitivo de Pedagogo A de la Dirección de Educación Media Superior, de la Región valle de Toluca, y el periodo que transcurrió entre el nombramiento temporal hasta obtener el definitivo o de basificación, así como los requisitos que cumplieron para obtener la basificación de la plaza de pedagogo A. 3. Respecto a la docente Diana Arzaluz del CBT número 6 de Cacalomacan, se proporcione su curriculum, fecha de ingreso al Subsistema de Bachillerato Tecnológico, trayectoria y fumps que se han emitido desde su ingreso, nombramiento definitivo como pedagogo A, y el tiempo que transcurrió entre el nombramiento temporal hasta obtener el definitivo o de basificación, asimismo los requisitos que cubrió para obtener dicho nombramiento. 4. De la Dirección general de educación media superior, de 2017 a la fecha de la solicitud; el número de docentes y nombres así como nombramientos y fump, que sean horas clases y estén realizando funciones administrativas en la propia dirección así como en las subdirecciones que dependan de esta.</w:t>
      </w:r>
      <w:r w:rsidRPr="003F0285">
        <w:rPr>
          <w:rFonts w:ascii="Palatino Linotype" w:eastAsia="Times New Roman" w:hAnsi="Palatino Linotype" w:cs="Times New Roman"/>
          <w:i/>
          <w:szCs w:val="24"/>
          <w:lang w:val="es-ES_tradnl" w:eastAsia="es-ES"/>
        </w:rPr>
        <w:t>”</w:t>
      </w:r>
    </w:p>
    <w:p w:rsidR="00856EEE" w:rsidRDefault="00856EEE" w:rsidP="0083438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56EEE" w:rsidRPr="003F0285" w:rsidRDefault="00856EEE" w:rsidP="00834388">
      <w:pPr>
        <w:tabs>
          <w:tab w:val="left" w:pos="5647"/>
        </w:tabs>
        <w:spacing w:after="0" w:line="360" w:lineRule="auto"/>
        <w:ind w:right="850"/>
        <w:jc w:val="both"/>
        <w:rPr>
          <w:rFonts w:ascii="Palatino Linotype" w:hAnsi="Palatino Linotype"/>
          <w:sz w:val="24"/>
          <w:szCs w:val="24"/>
        </w:rPr>
      </w:pPr>
      <w:r w:rsidRPr="003F0285">
        <w:rPr>
          <w:rFonts w:ascii="Palatino Linotype" w:eastAsia="Times New Roman" w:hAnsi="Palatino Linotype" w:cs="Times New Roman"/>
          <w:sz w:val="24"/>
          <w:szCs w:val="24"/>
          <w:lang w:val="es-ES_tradnl" w:eastAsia="es-ES"/>
        </w:rPr>
        <w:t xml:space="preserve">Modalidad de entrega: </w:t>
      </w:r>
      <w:r w:rsidRPr="003F0285">
        <w:rPr>
          <w:rFonts w:ascii="Palatino Linotype" w:hAnsi="Palatino Linotype"/>
          <w:b/>
          <w:i/>
          <w:sz w:val="24"/>
          <w:szCs w:val="24"/>
        </w:rPr>
        <w:t>A través del SAIMEX.</w:t>
      </w:r>
    </w:p>
    <w:p w:rsidR="00856EEE" w:rsidRDefault="00856EEE" w:rsidP="00834388">
      <w:pPr>
        <w:tabs>
          <w:tab w:val="left" w:pos="5647"/>
        </w:tabs>
        <w:spacing w:after="0" w:line="360" w:lineRule="auto"/>
        <w:ind w:right="850"/>
        <w:jc w:val="both"/>
        <w:rPr>
          <w:rFonts w:ascii="Palatino Linotype" w:hAnsi="Palatino Linotype"/>
          <w:sz w:val="24"/>
          <w:szCs w:val="24"/>
        </w:rPr>
      </w:pPr>
    </w:p>
    <w:p w:rsidR="00856EEE" w:rsidRPr="003F0285" w:rsidRDefault="00856EEE" w:rsidP="00834388">
      <w:pPr>
        <w:tabs>
          <w:tab w:val="left" w:pos="5647"/>
        </w:tabs>
        <w:spacing w:after="0" w:line="360" w:lineRule="auto"/>
        <w:ind w:right="850"/>
        <w:jc w:val="both"/>
        <w:rPr>
          <w:rFonts w:ascii="Palatino Linotype" w:hAnsi="Palatino Linotype"/>
          <w:sz w:val="24"/>
          <w:szCs w:val="24"/>
        </w:rPr>
      </w:pPr>
    </w:p>
    <w:p w:rsidR="00856EEE" w:rsidRPr="003F0285" w:rsidRDefault="00856EEE" w:rsidP="00834388">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 xml:space="preserve">SEGUNDO. De la </w:t>
      </w:r>
      <w:r>
        <w:rPr>
          <w:rFonts w:ascii="Palatino Linotype" w:hAnsi="Palatino Linotype" w:cs="Arial"/>
          <w:b/>
          <w:sz w:val="28"/>
          <w:szCs w:val="28"/>
        </w:rPr>
        <w:t xml:space="preserve">prórroga para emitir </w:t>
      </w:r>
      <w:r w:rsidRPr="003F0285">
        <w:rPr>
          <w:rFonts w:ascii="Palatino Linotype" w:hAnsi="Palatino Linotype" w:cs="Arial"/>
          <w:b/>
          <w:sz w:val="28"/>
          <w:szCs w:val="28"/>
        </w:rPr>
        <w:t xml:space="preserve">respuesta del sujeto obligado. </w:t>
      </w:r>
    </w:p>
    <w:p w:rsidR="00856EEE" w:rsidRDefault="00856EEE" w:rsidP="00834388">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De las constancias que obran en el expediente del sistema SAIMEX, aperturado con motivo del ingreso de la solicitud de información, se advierte que en fecha </w:t>
      </w:r>
      <w:r w:rsidR="00BE6A68">
        <w:rPr>
          <w:rFonts w:ascii="Palatino Linotype" w:hAnsi="Palatino Linotype" w:cs="Arial"/>
          <w:sz w:val="24"/>
          <w:szCs w:val="24"/>
        </w:rPr>
        <w:t>uno</w:t>
      </w:r>
      <w:r>
        <w:rPr>
          <w:rFonts w:ascii="Palatino Linotype" w:hAnsi="Palatino Linotype" w:cs="Arial"/>
          <w:sz w:val="24"/>
          <w:szCs w:val="24"/>
        </w:rPr>
        <w:t xml:space="preserve"> de diciembre de dos </w:t>
      </w:r>
      <w:r w:rsidRPr="003F0285">
        <w:rPr>
          <w:rFonts w:ascii="Palatino Linotype" w:hAnsi="Palatino Linotype" w:cs="Arial"/>
          <w:sz w:val="24"/>
          <w:szCs w:val="24"/>
        </w:rPr>
        <w:t xml:space="preserve">mil veinte, </w:t>
      </w:r>
      <w:r w:rsidRPr="003F0285">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remitió el documento denominado “</w:t>
      </w:r>
      <w:r w:rsidRPr="00856EEE">
        <w:rPr>
          <w:rFonts w:ascii="Palatino Linotype" w:hAnsi="Palatino Linotype" w:cs="Arial"/>
          <w:sz w:val="24"/>
          <w:szCs w:val="24"/>
        </w:rPr>
        <w:t>0561_SE_IP_2020_PRORROGA.pdf</w:t>
      </w:r>
      <w:r>
        <w:rPr>
          <w:rFonts w:ascii="Palatino Linotype" w:hAnsi="Palatino Linotype" w:cs="Arial"/>
          <w:sz w:val="24"/>
          <w:szCs w:val="24"/>
        </w:rPr>
        <w:t xml:space="preserve">”, mediante el cual la Titular de la Unidad de Transparencia, informa a la </w:t>
      </w:r>
      <w:r>
        <w:rPr>
          <w:rFonts w:ascii="Palatino Linotype" w:hAnsi="Palatino Linotype" w:cs="Arial"/>
          <w:b/>
          <w:sz w:val="24"/>
          <w:szCs w:val="24"/>
        </w:rPr>
        <w:t>recurrente,</w:t>
      </w:r>
      <w:r>
        <w:rPr>
          <w:rFonts w:ascii="Palatino Linotype" w:hAnsi="Palatino Linotype" w:cs="Arial"/>
          <w:sz w:val="24"/>
          <w:szCs w:val="24"/>
        </w:rPr>
        <w:t xml:space="preserve"> que</w:t>
      </w:r>
      <w:r w:rsidR="00C923AB">
        <w:rPr>
          <w:rFonts w:ascii="Palatino Linotype" w:hAnsi="Palatino Linotype" w:cs="Arial"/>
          <w:sz w:val="24"/>
          <w:szCs w:val="24"/>
        </w:rPr>
        <w:t xml:space="preserve"> derivado de la petición del servidor </w:t>
      </w:r>
      <w:r w:rsidR="00C923AB">
        <w:rPr>
          <w:rFonts w:ascii="Palatino Linotype" w:hAnsi="Palatino Linotype" w:cs="Arial"/>
          <w:sz w:val="24"/>
          <w:szCs w:val="24"/>
        </w:rPr>
        <w:lastRenderedPageBreak/>
        <w:t>público habilitado del Sistema de Acceso a la Información Mexiquense (SAIMEX), relativa a la ampliación del plazo para dar respuesta, cuya petición, obedece a la situación derivada de la contingencia sanitaria,</w:t>
      </w:r>
      <w:r>
        <w:rPr>
          <w:rFonts w:ascii="Palatino Linotype" w:hAnsi="Palatino Linotype" w:cs="Arial"/>
          <w:sz w:val="24"/>
          <w:szCs w:val="24"/>
        </w:rPr>
        <w:t xml:space="preserve"> </w:t>
      </w:r>
      <w:r w:rsidR="00C923AB">
        <w:rPr>
          <w:rFonts w:ascii="Palatino Linotype" w:hAnsi="Palatino Linotype" w:cs="Arial"/>
          <w:sz w:val="24"/>
          <w:szCs w:val="24"/>
        </w:rPr>
        <w:t xml:space="preserve">mediante el </w:t>
      </w:r>
      <w:r w:rsidR="00C923AB" w:rsidRPr="00C923AB">
        <w:rPr>
          <w:rFonts w:ascii="Palatino Linotype" w:hAnsi="Palatino Linotype" w:cs="Arial"/>
          <w:b/>
          <w:sz w:val="24"/>
          <w:szCs w:val="24"/>
        </w:rPr>
        <w:t>Acuerdo C.T.E-02./20</w:t>
      </w:r>
      <w:r w:rsidR="00C923AB">
        <w:rPr>
          <w:rFonts w:ascii="Palatino Linotype" w:hAnsi="Palatino Linotype" w:cs="Arial"/>
          <w:sz w:val="24"/>
          <w:szCs w:val="24"/>
        </w:rPr>
        <w:t>, se confirmó por unanimidad de votos de los integrantes del Comité de Transparencia del sujeto obligado, la ampliación del plazo de siete días hábiles para dar contestación a la solicitud de información.</w:t>
      </w:r>
    </w:p>
    <w:p w:rsidR="00C923AB" w:rsidRDefault="00C923AB" w:rsidP="00834388">
      <w:pPr>
        <w:spacing w:after="0" w:line="360" w:lineRule="auto"/>
        <w:jc w:val="both"/>
        <w:rPr>
          <w:rFonts w:ascii="Palatino Linotype" w:hAnsi="Palatino Linotype" w:cs="Arial"/>
          <w:sz w:val="24"/>
          <w:szCs w:val="24"/>
        </w:rPr>
      </w:pPr>
    </w:p>
    <w:p w:rsidR="00C923AB" w:rsidRPr="00FE1F20" w:rsidRDefault="00C923AB" w:rsidP="00834388">
      <w:pPr>
        <w:spacing w:after="0" w:line="360" w:lineRule="auto"/>
        <w:jc w:val="both"/>
        <w:rPr>
          <w:rFonts w:ascii="Palatino Linotype" w:hAnsi="Palatino Linotype" w:cs="Arial"/>
          <w:sz w:val="24"/>
          <w:szCs w:val="24"/>
        </w:rPr>
      </w:pPr>
      <w:r>
        <w:rPr>
          <w:rFonts w:ascii="Palatino Linotype" w:hAnsi="Palatino Linotype" w:cs="Arial"/>
          <w:sz w:val="24"/>
          <w:szCs w:val="24"/>
        </w:rPr>
        <w:t>Atentos a lo anterior, si bien la Ley de Transparencia y Acceso a la Información Pública del Estado de México y Municipios, establece en su artículo 163, la posibilidad de ampliación del término de 15 (quince) días para dar contestación a las solicitudes de información; dicha ampliación debe ser aprobada a través de su Comité de Transparencia, circunstancia que se advierte fue cumplida, al señalar el n</w:t>
      </w:r>
      <w:r w:rsidR="00FE1F20">
        <w:rPr>
          <w:rFonts w:ascii="Palatino Linotype" w:hAnsi="Palatino Linotype" w:cs="Arial"/>
          <w:sz w:val="24"/>
          <w:szCs w:val="24"/>
        </w:rPr>
        <w:t>úmero de</w:t>
      </w:r>
      <w:r>
        <w:rPr>
          <w:rFonts w:ascii="Palatino Linotype" w:hAnsi="Palatino Linotype" w:cs="Arial"/>
          <w:sz w:val="24"/>
          <w:szCs w:val="24"/>
        </w:rPr>
        <w:t xml:space="preserve"> acuerdo</w:t>
      </w:r>
      <w:r w:rsidR="00FE1F20">
        <w:rPr>
          <w:rFonts w:ascii="Palatino Linotype" w:hAnsi="Palatino Linotype" w:cs="Arial"/>
          <w:sz w:val="24"/>
          <w:szCs w:val="24"/>
        </w:rPr>
        <w:t xml:space="preserve">; sin embargo, el </w:t>
      </w:r>
      <w:r w:rsidR="00FE1F20">
        <w:rPr>
          <w:rFonts w:ascii="Palatino Linotype" w:hAnsi="Palatino Linotype" w:cs="Arial"/>
          <w:b/>
          <w:sz w:val="24"/>
          <w:szCs w:val="24"/>
        </w:rPr>
        <w:t>sujeto obligado</w:t>
      </w:r>
      <w:r w:rsidR="00FE1F20">
        <w:rPr>
          <w:rFonts w:ascii="Palatino Linotype" w:hAnsi="Palatino Linotype" w:cs="Arial"/>
          <w:sz w:val="24"/>
          <w:szCs w:val="24"/>
        </w:rPr>
        <w:t xml:space="preserve"> fue omiso en remitir la totalidad del acuerdo, por lo que se le apercibe para que en futuras ocasiones, remita las actas y/o acuerdos respectivos.</w:t>
      </w:r>
    </w:p>
    <w:p w:rsidR="00856EEE" w:rsidRDefault="00856EEE" w:rsidP="00834388">
      <w:pPr>
        <w:spacing w:after="0" w:line="360" w:lineRule="auto"/>
        <w:jc w:val="both"/>
        <w:rPr>
          <w:rFonts w:ascii="Palatino Linotype" w:hAnsi="Palatino Linotype" w:cs="Arial"/>
          <w:sz w:val="24"/>
          <w:szCs w:val="24"/>
        </w:rPr>
      </w:pPr>
    </w:p>
    <w:p w:rsidR="00FE1F20" w:rsidRDefault="00FE1F20" w:rsidP="00834388">
      <w:pPr>
        <w:spacing w:after="0" w:line="360" w:lineRule="auto"/>
        <w:jc w:val="both"/>
        <w:rPr>
          <w:rFonts w:ascii="Palatino Linotype" w:hAnsi="Palatino Linotype" w:cs="Arial"/>
          <w:sz w:val="24"/>
          <w:szCs w:val="24"/>
        </w:rPr>
      </w:pPr>
      <w:r w:rsidRPr="003F0285">
        <w:rPr>
          <w:rFonts w:ascii="Palatino Linotype" w:hAnsi="Palatino Linotype" w:cs="Arial"/>
          <w:b/>
          <w:sz w:val="28"/>
          <w:szCs w:val="28"/>
        </w:rPr>
        <w:t>TERCERO</w:t>
      </w:r>
      <w:r>
        <w:rPr>
          <w:rFonts w:ascii="Palatino Linotype" w:hAnsi="Palatino Linotype" w:cs="Arial"/>
          <w:b/>
          <w:sz w:val="28"/>
          <w:szCs w:val="28"/>
        </w:rPr>
        <w:t>.- De la respuesta emitida por el sujeto obligado</w:t>
      </w:r>
    </w:p>
    <w:p w:rsidR="00FE1F20" w:rsidRDefault="00657F31" w:rsidP="00834388">
      <w:pPr>
        <w:spacing w:after="0" w:line="360" w:lineRule="auto"/>
        <w:jc w:val="both"/>
        <w:rPr>
          <w:rFonts w:ascii="Palatino Linotype" w:hAnsi="Palatino Linotype" w:cs="Arial"/>
          <w:sz w:val="24"/>
          <w:szCs w:val="24"/>
        </w:rPr>
      </w:pPr>
      <w:r w:rsidRPr="00657F31">
        <w:rPr>
          <w:rFonts w:ascii="Palatino Linotype" w:hAnsi="Palatino Linotype" w:cs="Arial"/>
          <w:sz w:val="24"/>
          <w:szCs w:val="24"/>
        </w:rPr>
        <w:t xml:space="preserve">De las constancias que obran en el expediente del sistema SAIMEX, aperturado con motivo del ingreso de la solicitud de información, se advierte que en fecha </w:t>
      </w:r>
      <w:r w:rsidR="00BE6A68">
        <w:rPr>
          <w:rFonts w:ascii="Palatino Linotype" w:hAnsi="Palatino Linotype" w:cs="Arial"/>
          <w:sz w:val="24"/>
          <w:szCs w:val="24"/>
        </w:rPr>
        <w:t xml:space="preserve">tres de diciembre </w:t>
      </w:r>
      <w:r w:rsidRPr="00657F31">
        <w:rPr>
          <w:rFonts w:ascii="Palatino Linotype" w:hAnsi="Palatino Linotype" w:cs="Arial"/>
          <w:sz w:val="24"/>
          <w:szCs w:val="24"/>
        </w:rPr>
        <w:t>de dos mil veinte, el sujeto obligado emitió respuesta en los términos siguientes:</w:t>
      </w:r>
    </w:p>
    <w:p w:rsidR="00657F31" w:rsidRPr="003F0285" w:rsidRDefault="00657F31" w:rsidP="00834388">
      <w:pPr>
        <w:spacing w:after="0" w:line="360" w:lineRule="auto"/>
        <w:jc w:val="both"/>
        <w:rPr>
          <w:rFonts w:ascii="Palatino Linotype" w:hAnsi="Palatino Linotype" w:cs="Arial"/>
          <w:sz w:val="24"/>
          <w:szCs w:val="24"/>
        </w:rPr>
      </w:pPr>
    </w:p>
    <w:p w:rsidR="00657F31" w:rsidRPr="00657F31"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w:t>
      </w:r>
      <w:r w:rsidR="00657F31" w:rsidRPr="00657F31">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56EEE" w:rsidRPr="003F0285" w:rsidRDefault="00657F31" w:rsidP="00834388">
      <w:pPr>
        <w:spacing w:after="0" w:line="240" w:lineRule="auto"/>
        <w:ind w:left="567" w:right="567"/>
        <w:jc w:val="both"/>
        <w:rPr>
          <w:rFonts w:ascii="Palatino Linotype" w:hAnsi="Palatino Linotype" w:cs="Arial"/>
          <w:szCs w:val="24"/>
        </w:rPr>
      </w:pPr>
      <w:r w:rsidRPr="00657F31">
        <w:rPr>
          <w:rFonts w:ascii="Palatino Linotype" w:hAnsi="Palatino Linotype" w:cs="Arial"/>
          <w:i/>
          <w:szCs w:val="24"/>
        </w:rPr>
        <w:lastRenderedPageBreak/>
        <w:t>De conformidad con lo dispuesto en el artículo 163 de la Ley de Transparencia y Acceso a la Información Pública del Estado de México y Municipios; se adjunta un archivo correspondiente al acuerdo de fecha tres de diciembre de dos mil veinte signado por la Titular de la Unidad de Transparencia</w:t>
      </w:r>
      <w:r w:rsidR="00856EEE" w:rsidRPr="003F0285">
        <w:rPr>
          <w:rFonts w:ascii="Palatino Linotype" w:hAnsi="Palatino Linotype" w:cs="Arial"/>
          <w:i/>
          <w:szCs w:val="24"/>
        </w:rPr>
        <w:t>” (sic)</w:t>
      </w:r>
    </w:p>
    <w:p w:rsidR="00856EEE" w:rsidRPr="003F0285" w:rsidRDefault="00856EEE" w:rsidP="00834388">
      <w:pPr>
        <w:spacing w:after="0" w:line="360" w:lineRule="auto"/>
        <w:jc w:val="both"/>
        <w:rPr>
          <w:rFonts w:ascii="Palatino Linotype" w:hAnsi="Palatino Linotype" w:cs="Arial"/>
          <w:sz w:val="24"/>
          <w:szCs w:val="24"/>
        </w:rPr>
      </w:pPr>
    </w:p>
    <w:p w:rsidR="00856EEE" w:rsidRDefault="00856EEE" w:rsidP="00834388">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Se hace constar, que el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adjunto a su respuesta los archivos electrónicos “</w:t>
      </w:r>
      <w:r w:rsidR="00657F31" w:rsidRPr="00657F31">
        <w:rPr>
          <w:rFonts w:ascii="Palatino Linotype" w:hAnsi="Palatino Linotype" w:cs="Arial"/>
          <w:sz w:val="24"/>
          <w:szCs w:val="24"/>
        </w:rPr>
        <w:t>0561_SE_IP_2020RESPUESTA.pdf</w:t>
      </w:r>
      <w:r w:rsidRPr="003F0285">
        <w:rPr>
          <w:rFonts w:ascii="Palatino Linotype" w:hAnsi="Palatino Linotype" w:cs="Arial"/>
          <w:sz w:val="24"/>
          <w:szCs w:val="24"/>
        </w:rPr>
        <w:t xml:space="preserve">, </w:t>
      </w:r>
      <w:r w:rsidR="00657F31" w:rsidRPr="00657F31">
        <w:rPr>
          <w:rFonts w:ascii="Palatino Linotype" w:hAnsi="Palatino Linotype" w:cs="Arial"/>
          <w:sz w:val="24"/>
          <w:szCs w:val="24"/>
        </w:rPr>
        <w:t>0561_SE_IP_2020_ANEXO(3).pdf</w:t>
      </w:r>
      <w:r w:rsidR="00657F31">
        <w:rPr>
          <w:rFonts w:ascii="Palatino Linotype" w:hAnsi="Palatino Linotype" w:cs="Arial"/>
          <w:sz w:val="24"/>
          <w:szCs w:val="24"/>
        </w:rPr>
        <w:t xml:space="preserve">, </w:t>
      </w:r>
      <w:r w:rsidR="00657F31" w:rsidRPr="00657F31">
        <w:rPr>
          <w:rFonts w:ascii="Palatino Linotype" w:hAnsi="Palatino Linotype" w:cs="Arial"/>
          <w:sz w:val="24"/>
          <w:szCs w:val="24"/>
        </w:rPr>
        <w:t>0561_SE_IP_2020_ANEXO(2).pdf</w:t>
      </w:r>
      <w:r w:rsidRPr="003F0285">
        <w:rPr>
          <w:rFonts w:ascii="Palatino Linotype" w:hAnsi="Palatino Linotype" w:cs="Arial"/>
          <w:sz w:val="24"/>
          <w:szCs w:val="24"/>
        </w:rPr>
        <w:t xml:space="preserve"> y </w:t>
      </w:r>
      <w:r w:rsidR="00657F31" w:rsidRPr="00657F31">
        <w:rPr>
          <w:rFonts w:ascii="Palatino Linotype" w:hAnsi="Palatino Linotype" w:cs="Arial"/>
          <w:sz w:val="24"/>
          <w:szCs w:val="24"/>
        </w:rPr>
        <w:t>0561_SE_IP_2020_ANEXO(1).pdf</w:t>
      </w:r>
      <w:r w:rsidRPr="003F0285">
        <w:rPr>
          <w:rFonts w:ascii="Palatino Linotype" w:hAnsi="Palatino Linotype" w:cs="Arial"/>
          <w:sz w:val="24"/>
          <w:szCs w:val="24"/>
        </w:rPr>
        <w:t>”, que al ser del conocimiento de las partes, no se inserta su contenido en obvio de repeticiones innecesarias, máxime que serán objeto de estudio en el apartado correspondiente.</w:t>
      </w:r>
    </w:p>
    <w:p w:rsidR="00657F31" w:rsidRPr="003F0285" w:rsidRDefault="00657F31" w:rsidP="00834388">
      <w:pPr>
        <w:spacing w:after="0" w:line="360" w:lineRule="auto"/>
        <w:jc w:val="both"/>
        <w:rPr>
          <w:rFonts w:ascii="Palatino Linotype" w:hAnsi="Palatino Linotype" w:cs="Arial"/>
          <w:sz w:val="24"/>
          <w:szCs w:val="24"/>
        </w:rPr>
      </w:pPr>
    </w:p>
    <w:p w:rsidR="00657F31" w:rsidRPr="00657F31" w:rsidRDefault="00657F31" w:rsidP="00834388">
      <w:pPr>
        <w:spacing w:after="0" w:line="360" w:lineRule="auto"/>
        <w:jc w:val="both"/>
        <w:rPr>
          <w:rFonts w:ascii="Palatino Linotype" w:hAnsi="Palatino Linotype" w:cs="Arial"/>
          <w:sz w:val="24"/>
          <w:szCs w:val="28"/>
        </w:rPr>
      </w:pPr>
    </w:p>
    <w:p w:rsidR="00856EEE" w:rsidRPr="003F0285" w:rsidRDefault="00657F31" w:rsidP="00834388">
      <w:pPr>
        <w:spacing w:after="0" w:line="360" w:lineRule="auto"/>
        <w:jc w:val="both"/>
        <w:rPr>
          <w:rFonts w:ascii="Palatino Linotype" w:hAnsi="Palatino Linotype" w:cs="Arial"/>
          <w:b/>
          <w:sz w:val="28"/>
          <w:szCs w:val="28"/>
        </w:rPr>
      </w:pPr>
      <w:r>
        <w:rPr>
          <w:rFonts w:ascii="Palatino Linotype" w:hAnsi="Palatino Linotype" w:cs="Arial"/>
          <w:b/>
          <w:sz w:val="28"/>
          <w:szCs w:val="28"/>
        </w:rPr>
        <w:t>CUARTO</w:t>
      </w:r>
      <w:r w:rsidR="00856EEE" w:rsidRPr="003F0285">
        <w:rPr>
          <w:rFonts w:ascii="Palatino Linotype" w:hAnsi="Palatino Linotype" w:cs="Arial"/>
          <w:b/>
          <w:sz w:val="28"/>
          <w:szCs w:val="28"/>
        </w:rPr>
        <w:t>. Del recurso de revisión.</w:t>
      </w:r>
    </w:p>
    <w:p w:rsidR="00856EEE" w:rsidRPr="003F0285" w:rsidRDefault="00856EEE" w:rsidP="00834388">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Inconforme con la respuesta emitida por el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el ahora </w:t>
      </w:r>
      <w:r w:rsidRPr="003F0285">
        <w:rPr>
          <w:rFonts w:ascii="Palatino Linotype" w:hAnsi="Palatino Linotype" w:cs="Arial"/>
          <w:b/>
          <w:sz w:val="24"/>
          <w:szCs w:val="24"/>
        </w:rPr>
        <w:t>recurrente</w:t>
      </w:r>
      <w:r w:rsidRPr="003F0285">
        <w:rPr>
          <w:rFonts w:ascii="Palatino Linotype" w:hAnsi="Palatino Linotype" w:cs="Arial"/>
          <w:sz w:val="24"/>
          <w:szCs w:val="24"/>
        </w:rPr>
        <w:t xml:space="preserve"> en fecha </w:t>
      </w:r>
      <w:r w:rsidR="00BE6A68">
        <w:rPr>
          <w:rFonts w:ascii="Palatino Linotype" w:hAnsi="Palatino Linotype" w:cs="Arial"/>
          <w:sz w:val="24"/>
          <w:szCs w:val="24"/>
        </w:rPr>
        <w:t>trece</w:t>
      </w:r>
      <w:r w:rsidR="00657F31">
        <w:rPr>
          <w:rFonts w:ascii="Palatino Linotype" w:hAnsi="Palatino Linotype" w:cs="Arial"/>
          <w:sz w:val="24"/>
          <w:szCs w:val="24"/>
        </w:rPr>
        <w:t xml:space="preserve"> de diciembre d</w:t>
      </w:r>
      <w:r w:rsidRPr="003F0285">
        <w:rPr>
          <w:rFonts w:ascii="Palatino Linotype" w:hAnsi="Palatino Linotype" w:cs="Arial"/>
          <w:sz w:val="24"/>
          <w:szCs w:val="24"/>
        </w:rPr>
        <w:t xml:space="preserve">e dos mil veinte, interpuso recurso de revisión que fue registrado en el sistema electrónico con el número de expediente </w:t>
      </w:r>
      <w:r w:rsidRPr="003F0285">
        <w:rPr>
          <w:rFonts w:ascii="Palatino Linotype" w:hAnsi="Palatino Linotype" w:cs="Arial"/>
          <w:b/>
          <w:bCs/>
          <w:sz w:val="24"/>
          <w:szCs w:val="24"/>
          <w:lang w:eastAsia="es-MX"/>
        </w:rPr>
        <w:t>0</w:t>
      </w:r>
      <w:r w:rsidR="00657F31">
        <w:rPr>
          <w:rFonts w:ascii="Palatino Linotype" w:hAnsi="Palatino Linotype" w:cs="Arial"/>
          <w:b/>
          <w:bCs/>
          <w:sz w:val="24"/>
          <w:szCs w:val="24"/>
          <w:lang w:eastAsia="es-MX"/>
        </w:rPr>
        <w:t>6150</w:t>
      </w:r>
      <w:r w:rsidRPr="003F0285">
        <w:rPr>
          <w:rFonts w:ascii="Palatino Linotype" w:hAnsi="Palatino Linotype" w:cs="Arial"/>
          <w:b/>
          <w:bCs/>
          <w:sz w:val="24"/>
          <w:szCs w:val="24"/>
          <w:lang w:eastAsia="es-MX"/>
        </w:rPr>
        <w:t>/INFOEM/IP/RR/2020,</w:t>
      </w:r>
      <w:r w:rsidRPr="003F0285">
        <w:rPr>
          <w:rFonts w:ascii="Palatino Linotype" w:hAnsi="Palatino Linotype" w:cs="Arial"/>
          <w:sz w:val="24"/>
          <w:szCs w:val="24"/>
        </w:rPr>
        <w:t xml:space="preserve"> aduciendo como acto impugnado y razones o motivos de inconformidad, los siguientes:</w:t>
      </w:r>
    </w:p>
    <w:p w:rsidR="00856EEE" w:rsidRPr="003F0285" w:rsidRDefault="00856EEE" w:rsidP="00834388">
      <w:pPr>
        <w:spacing w:after="0" w:line="360" w:lineRule="auto"/>
        <w:jc w:val="both"/>
        <w:rPr>
          <w:rFonts w:ascii="Palatino Linotype" w:hAnsi="Palatino Linotype" w:cs="Arial"/>
          <w:sz w:val="24"/>
          <w:szCs w:val="24"/>
        </w:rPr>
      </w:pPr>
    </w:p>
    <w:p w:rsidR="00856EEE" w:rsidRPr="003F0285" w:rsidRDefault="00856EEE" w:rsidP="00834388">
      <w:pPr>
        <w:pStyle w:val="Prrafodelista"/>
        <w:spacing w:line="360" w:lineRule="auto"/>
        <w:ind w:left="0"/>
        <w:jc w:val="both"/>
        <w:rPr>
          <w:rFonts w:ascii="Palatino Linotype" w:hAnsi="Palatino Linotype" w:cs="Arial"/>
          <w:b/>
        </w:rPr>
      </w:pPr>
      <w:r w:rsidRPr="003F0285">
        <w:rPr>
          <w:rFonts w:ascii="Palatino Linotype" w:hAnsi="Palatino Linotype" w:cs="Arial"/>
          <w:b/>
        </w:rPr>
        <w:t>Acto Impugnado:</w:t>
      </w:r>
    </w:p>
    <w:p w:rsidR="00856EEE" w:rsidRPr="003F0285" w:rsidRDefault="00856EEE" w:rsidP="00834388">
      <w:pPr>
        <w:pStyle w:val="Prrafodelista"/>
        <w:spacing w:line="360" w:lineRule="auto"/>
        <w:ind w:left="0"/>
        <w:jc w:val="both"/>
        <w:rPr>
          <w:rFonts w:ascii="Palatino Linotype" w:hAnsi="Palatino Linotype" w:cs="Arial"/>
        </w:rPr>
      </w:pPr>
    </w:p>
    <w:p w:rsidR="00856EEE" w:rsidRPr="003F0285" w:rsidRDefault="00856EEE" w:rsidP="00834388">
      <w:pPr>
        <w:pStyle w:val="Prrafodelista"/>
        <w:ind w:left="567" w:right="567"/>
        <w:jc w:val="both"/>
        <w:rPr>
          <w:rFonts w:ascii="Palatino Linotype" w:hAnsi="Palatino Linotype" w:cs="Arial"/>
          <w:i/>
          <w:sz w:val="22"/>
        </w:rPr>
      </w:pPr>
      <w:r w:rsidRPr="003F0285">
        <w:rPr>
          <w:rFonts w:ascii="Palatino Linotype" w:hAnsi="Palatino Linotype" w:cs="Arial"/>
          <w:i/>
          <w:sz w:val="22"/>
        </w:rPr>
        <w:t>“</w:t>
      </w:r>
      <w:r w:rsidR="00657F31" w:rsidRPr="00657F31">
        <w:rPr>
          <w:rFonts w:ascii="Palatino Linotype" w:hAnsi="Palatino Linotype" w:cs="Arial"/>
          <w:i/>
          <w:sz w:val="22"/>
        </w:rPr>
        <w:t>La respuesta incompleta y errónea que carece de seguridad jurídica del sujeto obligado, testaron los nombres de los docentes que nada tienen que ver con el acuerdo de clasificación de la información confidencial.</w:t>
      </w:r>
      <w:r w:rsidRPr="003F0285">
        <w:rPr>
          <w:rFonts w:ascii="Palatino Linotype" w:hAnsi="Palatino Linotype" w:cs="Arial"/>
          <w:i/>
          <w:sz w:val="22"/>
        </w:rPr>
        <w:t>”</w:t>
      </w:r>
    </w:p>
    <w:p w:rsidR="00856EEE" w:rsidRPr="003F0285" w:rsidRDefault="00856EEE" w:rsidP="00834388">
      <w:pPr>
        <w:pStyle w:val="Prrafodelista"/>
        <w:spacing w:line="360" w:lineRule="auto"/>
        <w:ind w:left="0"/>
        <w:jc w:val="both"/>
        <w:rPr>
          <w:rFonts w:ascii="Palatino Linotype" w:hAnsi="Palatino Linotype" w:cs="Arial"/>
        </w:rPr>
      </w:pPr>
    </w:p>
    <w:p w:rsidR="00856EEE" w:rsidRPr="003F0285" w:rsidRDefault="00856EEE" w:rsidP="00834388">
      <w:pPr>
        <w:pStyle w:val="Prrafodelista"/>
        <w:spacing w:line="360" w:lineRule="auto"/>
        <w:ind w:left="0"/>
        <w:jc w:val="both"/>
        <w:rPr>
          <w:rFonts w:ascii="Palatino Linotype" w:hAnsi="Palatino Linotype" w:cs="Arial"/>
        </w:rPr>
      </w:pPr>
      <w:r w:rsidRPr="003F0285">
        <w:rPr>
          <w:rFonts w:ascii="Palatino Linotype" w:hAnsi="Palatino Linotype" w:cs="Arial"/>
          <w:b/>
        </w:rPr>
        <w:t>Razones o motivos de inconformidad:</w:t>
      </w:r>
    </w:p>
    <w:p w:rsidR="00856EEE" w:rsidRPr="003F0285" w:rsidRDefault="00856EEE" w:rsidP="00834388">
      <w:pPr>
        <w:pStyle w:val="Prrafodelista"/>
        <w:spacing w:line="360" w:lineRule="auto"/>
        <w:ind w:left="0"/>
        <w:jc w:val="both"/>
        <w:rPr>
          <w:rFonts w:ascii="Palatino Linotype" w:hAnsi="Palatino Linotype" w:cs="Arial"/>
        </w:rPr>
      </w:pPr>
    </w:p>
    <w:p w:rsidR="00856EEE" w:rsidRPr="003F0285" w:rsidRDefault="00856EEE" w:rsidP="00834388">
      <w:pPr>
        <w:spacing w:after="0" w:line="240" w:lineRule="auto"/>
        <w:ind w:left="567" w:right="567"/>
        <w:jc w:val="both"/>
        <w:rPr>
          <w:rFonts w:ascii="Palatino Linotype" w:hAnsi="Palatino Linotype"/>
          <w:i/>
        </w:rPr>
      </w:pPr>
      <w:r w:rsidRPr="003F0285">
        <w:rPr>
          <w:rFonts w:ascii="Palatino Linotype" w:hAnsi="Palatino Linotype" w:cs="Arial"/>
          <w:i/>
        </w:rPr>
        <w:lastRenderedPageBreak/>
        <w:t>“</w:t>
      </w:r>
      <w:r w:rsidR="00657F31" w:rsidRPr="00657F31">
        <w:rPr>
          <w:rFonts w:ascii="Palatino Linotype" w:hAnsi="Palatino Linotype"/>
          <w:i/>
        </w:rPr>
        <w:t>No especificaron el cumplimiento al artículo 40 de la Ley de Educación del Estado de México, señala que para el impulso de la evaluación interna, la Autoridad Educativa Estatal deberá hacer pública la información sobre las plazas docentes con funciones pedagógicas existentes y las responsabilidades de quienes las ocupan en cada escuela y zona escolar, incluso por medios electrónicos Del punto 2. Se solicitó el Número y nombres de los docentes que desde el 2017 a la fecha de la solicitud, han obtenido su nombramiento y fump definitivo de Pedagogo A de la Dirección de Educación Media Superior, de la Región valle de Toluca, y el periodo que transcurrió entre el nombramiento temporal hasta obtener el definitivo o de basificación, así como los requisitos que cumplieron para obtener la basificación de la plaza de pedagogo A, en donde el sujeto obligado pudo haber realizado la suplencia de la queja, sin embargo, remitieron un sin numero de FUMP que nada tienen que ver con la solicitud, ya que hasta remitió el sujeto obligado incapacidades de sus distintos docente, asimismo testaron en los FUMP los nombres de los docentes los cuales nada tienen que ver con la clasificación de información que se hizo mediante acuerdo. Falta de respuesta completa del punto 3. Respecto a la docente Diana Arzaluz del CBT número 6 de Cacalomacan, se remitió un curriculum que se desconoce si pertenezca a esta docente, testaron su nombre el cual se considera no es clasificado como confidencial, asimismo se testo las referencias laborales, entonces en donde esta la certeza de que esta persona cumple con el perfil para ocupar dicha plaza, no remitieron el ultimo FUMP proporcionado a esta docente, es decir, falto la información solicitada, ya que se presume que el ultimo FUMP fue con una vigencia del 16/08/2019 al 15/07/2020, sin embargo, no se sabe con certeza ya que testaron el nombre del docente a quien pertenece dicho FUMP, y no remitieron el asignado al siguiente periodo escolar 2020-2021, y de ser el caso el permanente los requisitos que cubrió para obtener dicho nombramiento, así mismo faltó el oficio que dice remitió el director escolar del CBT6 Falta de respuesta total del punto 4. De la Dirección general de educación media superior, de 2017 a la fecha de la solicitud; el número de docentes y nombres así como nombramientos y fump, que sean horas clases y estén realizando funciones administrativas en la propia dirección así como en las subdirecciones que dependan de esta, ya que se presume faltan información tal es el caso de Laura Evaristo o de Margarita Morales, por citar un ejemplo, esto se solicita así ya que si el sujeto obligado remitió FUMP desde antes del 2017, falta entonces mucho más información.</w:t>
      </w:r>
      <w:r w:rsidRPr="003F0285">
        <w:rPr>
          <w:rFonts w:ascii="Palatino Linotype" w:hAnsi="Palatino Linotype"/>
          <w:i/>
        </w:rPr>
        <w:t>” (sic)</w:t>
      </w:r>
    </w:p>
    <w:p w:rsidR="00657F31" w:rsidRDefault="00657F31" w:rsidP="00834388">
      <w:pPr>
        <w:spacing w:after="0" w:line="360" w:lineRule="auto"/>
        <w:ind w:right="49"/>
        <w:jc w:val="both"/>
        <w:rPr>
          <w:rFonts w:ascii="Palatino Linotype" w:eastAsia="Times New Roman" w:hAnsi="Palatino Linotype" w:cs="Arial"/>
          <w:sz w:val="24"/>
          <w:szCs w:val="24"/>
          <w:lang w:eastAsia="es-ES"/>
        </w:rPr>
      </w:pPr>
    </w:p>
    <w:p w:rsidR="00856EEE" w:rsidRPr="003F0285" w:rsidRDefault="00856EEE" w:rsidP="00834388">
      <w:pPr>
        <w:spacing w:after="0" w:line="360" w:lineRule="auto"/>
        <w:ind w:right="49"/>
        <w:jc w:val="both"/>
        <w:rPr>
          <w:rFonts w:ascii="Palatino Linotype" w:eastAsia="Times New Roman" w:hAnsi="Palatino Linotype" w:cs="Arial"/>
          <w:sz w:val="24"/>
          <w:szCs w:val="24"/>
          <w:lang w:eastAsia="es-ES"/>
        </w:rPr>
      </w:pPr>
      <w:r w:rsidRPr="003F0285">
        <w:rPr>
          <w:rFonts w:ascii="Palatino Linotype" w:eastAsia="Times New Roman" w:hAnsi="Palatino Linotype" w:cs="Arial"/>
          <w:sz w:val="24"/>
          <w:szCs w:val="24"/>
          <w:lang w:eastAsia="es-ES"/>
        </w:rPr>
        <w:t xml:space="preserve">Se hace constar que la </w:t>
      </w:r>
      <w:r w:rsidRPr="003F0285">
        <w:rPr>
          <w:rFonts w:ascii="Palatino Linotype" w:eastAsia="Times New Roman" w:hAnsi="Palatino Linotype" w:cs="Arial"/>
          <w:b/>
          <w:sz w:val="24"/>
          <w:szCs w:val="24"/>
          <w:lang w:eastAsia="es-ES"/>
        </w:rPr>
        <w:t>recurrente</w:t>
      </w:r>
      <w:r w:rsidRPr="003F0285">
        <w:rPr>
          <w:rFonts w:ascii="Palatino Linotype" w:eastAsia="Times New Roman" w:hAnsi="Palatino Linotype" w:cs="Arial"/>
          <w:sz w:val="24"/>
          <w:szCs w:val="24"/>
          <w:lang w:eastAsia="es-ES"/>
        </w:rPr>
        <w:t xml:space="preserve"> al momento de interponer el presente recurso de revisión, adjunto </w:t>
      </w:r>
      <w:r w:rsidR="00657F31">
        <w:rPr>
          <w:rFonts w:ascii="Palatino Linotype" w:eastAsia="Times New Roman" w:hAnsi="Palatino Linotype" w:cs="Arial"/>
          <w:sz w:val="24"/>
          <w:szCs w:val="24"/>
          <w:lang w:eastAsia="es-ES"/>
        </w:rPr>
        <w:t>e</w:t>
      </w:r>
      <w:r w:rsidRPr="003F0285">
        <w:rPr>
          <w:rFonts w:ascii="Palatino Linotype" w:eastAsia="Times New Roman" w:hAnsi="Palatino Linotype" w:cs="Arial"/>
          <w:sz w:val="24"/>
          <w:szCs w:val="24"/>
          <w:lang w:eastAsia="es-ES"/>
        </w:rPr>
        <w:t>l archivo electrónico “</w:t>
      </w:r>
      <w:r w:rsidR="00657F31" w:rsidRPr="00657F31">
        <w:rPr>
          <w:rFonts w:ascii="Palatino Linotype" w:eastAsia="Times New Roman" w:hAnsi="Palatino Linotype" w:cs="Arial"/>
          <w:sz w:val="24"/>
          <w:szCs w:val="24"/>
          <w:lang w:eastAsia="es-ES"/>
        </w:rPr>
        <w:t>0561_SE_IP_2020RESPUESTA.pdf</w:t>
      </w:r>
      <w:r w:rsidRPr="003F0285">
        <w:rPr>
          <w:rFonts w:ascii="Palatino Linotype" w:eastAsia="Times New Roman" w:hAnsi="Palatino Linotype" w:cs="Arial"/>
          <w:sz w:val="24"/>
          <w:szCs w:val="24"/>
          <w:lang w:eastAsia="es-ES"/>
        </w:rPr>
        <w:t>”, que habrá ser objeto de estudio en párrafos posteriores.</w:t>
      </w:r>
    </w:p>
    <w:p w:rsidR="00856EEE" w:rsidRDefault="00856EEE" w:rsidP="00834388">
      <w:pPr>
        <w:spacing w:after="0" w:line="360" w:lineRule="auto"/>
        <w:ind w:right="49"/>
        <w:jc w:val="both"/>
        <w:rPr>
          <w:rFonts w:ascii="Palatino Linotype" w:eastAsia="Times New Roman" w:hAnsi="Palatino Linotype" w:cs="Arial"/>
          <w:sz w:val="24"/>
          <w:szCs w:val="24"/>
          <w:lang w:eastAsia="es-ES"/>
        </w:rPr>
      </w:pPr>
    </w:p>
    <w:p w:rsidR="00856EEE" w:rsidRPr="003F0285" w:rsidRDefault="00856EEE" w:rsidP="00834388">
      <w:pPr>
        <w:spacing w:after="0" w:line="360" w:lineRule="auto"/>
        <w:ind w:right="49"/>
        <w:jc w:val="both"/>
        <w:rPr>
          <w:rFonts w:ascii="Palatino Linotype" w:eastAsia="Times New Roman" w:hAnsi="Palatino Linotype" w:cs="Arial"/>
          <w:sz w:val="24"/>
          <w:szCs w:val="24"/>
          <w:lang w:eastAsia="es-ES"/>
        </w:rPr>
      </w:pPr>
    </w:p>
    <w:p w:rsidR="00856EEE" w:rsidRPr="003F0285" w:rsidRDefault="00657F31" w:rsidP="00834388">
      <w:pPr>
        <w:spacing w:after="0" w:line="360" w:lineRule="auto"/>
        <w:ind w:right="49"/>
        <w:jc w:val="both"/>
        <w:rPr>
          <w:rFonts w:ascii="Palatino Linotype" w:eastAsia="Times New Roman" w:hAnsi="Palatino Linotype" w:cs="Arial"/>
          <w:b/>
          <w:sz w:val="28"/>
          <w:lang w:eastAsia="es-ES"/>
        </w:rPr>
      </w:pPr>
      <w:r>
        <w:rPr>
          <w:rFonts w:ascii="Palatino Linotype" w:eastAsia="Times New Roman" w:hAnsi="Palatino Linotype" w:cs="Arial"/>
          <w:b/>
          <w:sz w:val="28"/>
          <w:lang w:eastAsia="es-ES"/>
        </w:rPr>
        <w:lastRenderedPageBreak/>
        <w:t>QUINTO. Del turno de</w:t>
      </w:r>
      <w:r w:rsidR="00856EEE" w:rsidRPr="003F0285">
        <w:rPr>
          <w:rFonts w:ascii="Palatino Linotype" w:eastAsia="Times New Roman" w:hAnsi="Palatino Linotype" w:cs="Arial"/>
          <w:b/>
          <w:sz w:val="28"/>
          <w:lang w:eastAsia="es-ES"/>
        </w:rPr>
        <w:t>l recurso de revisión</w:t>
      </w:r>
    </w:p>
    <w:p w:rsidR="00856EEE" w:rsidRPr="003F0285" w:rsidRDefault="00856EEE" w:rsidP="00834388">
      <w:pPr>
        <w:spacing w:after="0" w:line="360" w:lineRule="auto"/>
        <w:ind w:right="49"/>
        <w:jc w:val="both"/>
        <w:rPr>
          <w:rFonts w:ascii="Palatino Linotype" w:eastAsia="Times New Roman" w:hAnsi="Palatino Linotype" w:cs="Arial"/>
          <w:sz w:val="24"/>
          <w:szCs w:val="24"/>
          <w:lang w:val="es-ES_tradnl" w:eastAsia="es-ES"/>
        </w:rPr>
      </w:pPr>
      <w:r w:rsidRPr="003F0285">
        <w:rPr>
          <w:rFonts w:ascii="Palatino Linotype" w:eastAsia="Times New Roman" w:hAnsi="Palatino Linotype" w:cs="Arial"/>
          <w:sz w:val="24"/>
          <w:szCs w:val="24"/>
          <w:lang w:val="es-ES" w:eastAsia="es-ES"/>
        </w:rPr>
        <w:t xml:space="preserve">En fecha </w:t>
      </w:r>
      <w:r w:rsidR="00BE6A68">
        <w:rPr>
          <w:rFonts w:ascii="Palatino Linotype" w:eastAsia="Times New Roman" w:hAnsi="Palatino Linotype" w:cs="Arial"/>
          <w:sz w:val="24"/>
          <w:szCs w:val="24"/>
          <w:lang w:val="es-ES" w:eastAsia="es-ES"/>
        </w:rPr>
        <w:t>trece</w:t>
      </w:r>
      <w:r w:rsidR="00657F31">
        <w:rPr>
          <w:rFonts w:ascii="Palatino Linotype" w:eastAsia="Times New Roman" w:hAnsi="Palatino Linotype" w:cs="Arial"/>
          <w:sz w:val="24"/>
          <w:szCs w:val="24"/>
          <w:lang w:val="es-ES" w:eastAsia="es-ES"/>
        </w:rPr>
        <w:t xml:space="preserve"> de diciembre </w:t>
      </w:r>
      <w:r w:rsidRPr="003F0285">
        <w:rPr>
          <w:rFonts w:ascii="Palatino Linotype" w:eastAsia="Times New Roman" w:hAnsi="Palatino Linotype" w:cs="Arial"/>
          <w:sz w:val="24"/>
          <w:szCs w:val="24"/>
          <w:lang w:val="es-ES" w:eastAsia="es-ES"/>
        </w:rPr>
        <w:t xml:space="preserve">de dos mil veinte, el </w:t>
      </w:r>
      <w:r w:rsidRPr="003F0285">
        <w:rPr>
          <w:rFonts w:ascii="Palatino Linotype" w:eastAsia="Times New Roman" w:hAnsi="Palatino Linotype" w:cs="Arial"/>
          <w:sz w:val="24"/>
          <w:szCs w:val="24"/>
          <w:lang w:val="es-ES_tradnl" w:eastAsia="es-ES"/>
        </w:rPr>
        <w:t>recurso de que</w:t>
      </w:r>
      <w:r w:rsidRPr="003F0285">
        <w:rPr>
          <w:rFonts w:ascii="Palatino Linotype" w:eastAsia="Times New Roman" w:hAnsi="Palatino Linotype" w:cs="Arial"/>
          <w:sz w:val="24"/>
          <w:szCs w:val="24"/>
          <w:lang w:val="es-ES" w:eastAsia="es-ES"/>
        </w:rPr>
        <w:t xml:space="preserve"> se trata</w:t>
      </w:r>
      <w:r w:rsidRPr="003F0285">
        <w:rPr>
          <w:rFonts w:ascii="Palatino Linotype" w:eastAsia="Times New Roman" w:hAnsi="Palatino Linotype" w:cs="Arial"/>
          <w:sz w:val="24"/>
          <w:szCs w:val="24"/>
          <w:lang w:val="es-ES_tradnl" w:eastAsia="es-ES"/>
        </w:rPr>
        <w:t xml:space="preserve"> se envió electrónicamente al Instituto de </w:t>
      </w:r>
      <w:r w:rsidRPr="003F0285">
        <w:rPr>
          <w:rFonts w:ascii="Palatino Linotype" w:eastAsia="Arial Unicode MS" w:hAnsi="Palatino Linotype" w:cs="Arial"/>
          <w:sz w:val="24"/>
          <w:szCs w:val="24"/>
          <w:lang w:val="es-ES" w:eastAsia="es-ES"/>
        </w:rPr>
        <w:t>Transparencia</w:t>
      </w:r>
      <w:r w:rsidRPr="003F028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F0285">
        <w:rPr>
          <w:rFonts w:ascii="Palatino Linotype" w:eastAsia="Times New Roman" w:hAnsi="Palatino Linotype" w:cs="Times New Roman"/>
          <w:sz w:val="24"/>
          <w:szCs w:val="24"/>
          <w:lang w:val="es-ES" w:eastAsia="es-ES"/>
        </w:rPr>
        <w:t>Ley de Transparencia y Acceso a la Información Pública del Estado de México y Municipios</w:t>
      </w:r>
      <w:r w:rsidRPr="003F0285">
        <w:rPr>
          <w:rFonts w:ascii="Palatino Linotype" w:eastAsia="Times New Roman" w:hAnsi="Palatino Linotype" w:cs="Arial"/>
          <w:sz w:val="24"/>
          <w:szCs w:val="24"/>
          <w:lang w:val="es-ES_tradnl" w:eastAsia="es-ES"/>
        </w:rPr>
        <w:t>, se turnó a través del</w:t>
      </w:r>
      <w:r w:rsidRPr="003F0285">
        <w:rPr>
          <w:rFonts w:ascii="Palatino Linotype" w:eastAsia="Arial Unicode MS" w:hAnsi="Palatino Linotype" w:cs="Arial"/>
          <w:sz w:val="24"/>
          <w:szCs w:val="24"/>
          <w:lang w:val="es-ES_tradnl" w:eastAsia="es-ES"/>
        </w:rPr>
        <w:t xml:space="preserve"> </w:t>
      </w:r>
      <w:r w:rsidRPr="003F0285">
        <w:rPr>
          <w:rFonts w:ascii="Palatino Linotype" w:eastAsia="Arial Unicode MS" w:hAnsi="Palatino Linotype" w:cs="Arial"/>
          <w:b/>
          <w:sz w:val="24"/>
          <w:szCs w:val="24"/>
          <w:lang w:val="es-ES_tradnl" w:eastAsia="es-ES"/>
        </w:rPr>
        <w:t>SAIMEX</w:t>
      </w:r>
      <w:r w:rsidRPr="003F0285">
        <w:rPr>
          <w:rFonts w:ascii="Palatino Linotype" w:eastAsia="Times New Roman" w:hAnsi="Palatino Linotype" w:cs="Times New Roman"/>
          <w:sz w:val="24"/>
          <w:szCs w:val="24"/>
          <w:lang w:val="es-ES" w:eastAsia="es-ES"/>
        </w:rPr>
        <w:t xml:space="preserve">, a la </w:t>
      </w:r>
      <w:r w:rsidRPr="003F0285">
        <w:rPr>
          <w:rFonts w:ascii="Palatino Linotype" w:eastAsia="Times New Roman" w:hAnsi="Palatino Linotype" w:cs="Arial"/>
          <w:sz w:val="24"/>
          <w:szCs w:val="24"/>
          <w:lang w:val="es-ES_tradnl" w:eastAsia="es-ES"/>
        </w:rPr>
        <w:t xml:space="preserve">Comisionada </w:t>
      </w:r>
      <w:r w:rsidRPr="003F0285">
        <w:rPr>
          <w:rFonts w:ascii="Palatino Linotype" w:eastAsia="Times New Roman" w:hAnsi="Palatino Linotype" w:cs="Arial"/>
          <w:b/>
          <w:sz w:val="24"/>
          <w:szCs w:val="24"/>
          <w:lang w:val="es-ES_tradnl" w:eastAsia="es-ES"/>
        </w:rPr>
        <w:t xml:space="preserve">ZULEMA MARTÍNEZ SÁNCHEZ, </w:t>
      </w:r>
      <w:r w:rsidRPr="003F0285">
        <w:rPr>
          <w:rFonts w:ascii="Palatino Linotype" w:eastAsia="Times New Roman" w:hAnsi="Palatino Linotype" w:cs="Arial"/>
          <w:sz w:val="24"/>
          <w:szCs w:val="24"/>
          <w:lang w:val="es-ES_tradnl" w:eastAsia="es-ES"/>
        </w:rPr>
        <w:t>a efecto de que decretara su admisión o desechamiento.</w:t>
      </w:r>
    </w:p>
    <w:p w:rsidR="00856EEE" w:rsidRDefault="00856EEE" w:rsidP="00834388">
      <w:pPr>
        <w:spacing w:after="0" w:line="360" w:lineRule="auto"/>
        <w:ind w:right="49"/>
        <w:jc w:val="both"/>
        <w:rPr>
          <w:rFonts w:ascii="Palatino Linotype" w:eastAsia="Times New Roman" w:hAnsi="Palatino Linotype" w:cs="Arial"/>
          <w:sz w:val="24"/>
          <w:szCs w:val="24"/>
          <w:lang w:val="es-ES_tradnl" w:eastAsia="es-ES"/>
        </w:rPr>
      </w:pPr>
    </w:p>
    <w:p w:rsidR="00856EEE" w:rsidRPr="003F0285" w:rsidRDefault="00856EEE" w:rsidP="00834388">
      <w:pPr>
        <w:spacing w:after="0" w:line="360" w:lineRule="auto"/>
        <w:ind w:right="49"/>
        <w:jc w:val="both"/>
        <w:rPr>
          <w:rFonts w:ascii="Palatino Linotype" w:eastAsia="Times New Roman" w:hAnsi="Palatino Linotype" w:cs="Arial"/>
          <w:sz w:val="24"/>
          <w:szCs w:val="24"/>
          <w:lang w:val="es-ES_tradnl" w:eastAsia="es-ES"/>
        </w:rPr>
      </w:pPr>
    </w:p>
    <w:p w:rsidR="00856EEE" w:rsidRPr="003F0285" w:rsidRDefault="00657F31" w:rsidP="00834388">
      <w:pPr>
        <w:spacing w:after="0" w:line="360" w:lineRule="auto"/>
        <w:ind w:right="49"/>
        <w:jc w:val="both"/>
        <w:rPr>
          <w:rFonts w:ascii="Palatino Linotype" w:eastAsia="Times New Roman" w:hAnsi="Palatino Linotype" w:cs="Arial"/>
          <w:b/>
          <w:sz w:val="28"/>
          <w:szCs w:val="28"/>
          <w:lang w:val="es-ES_tradnl" w:eastAsia="es-ES"/>
        </w:rPr>
      </w:pPr>
      <w:r>
        <w:rPr>
          <w:rFonts w:ascii="Palatino Linotype" w:eastAsia="Times New Roman" w:hAnsi="Palatino Linotype" w:cs="Arial"/>
          <w:b/>
          <w:sz w:val="28"/>
          <w:szCs w:val="28"/>
          <w:lang w:val="es-ES_tradnl" w:eastAsia="es-ES"/>
        </w:rPr>
        <w:t>SEXTO</w:t>
      </w:r>
      <w:r w:rsidR="00856EEE" w:rsidRPr="003F0285">
        <w:rPr>
          <w:rFonts w:ascii="Palatino Linotype" w:eastAsia="Times New Roman" w:hAnsi="Palatino Linotype" w:cs="Arial"/>
          <w:b/>
          <w:sz w:val="28"/>
          <w:szCs w:val="28"/>
          <w:lang w:val="es-ES_tradnl" w:eastAsia="es-ES"/>
        </w:rPr>
        <w:t>. De la admisión del recurso.</w:t>
      </w:r>
    </w:p>
    <w:p w:rsidR="00856EEE" w:rsidRPr="003F0285" w:rsidRDefault="00856EEE" w:rsidP="00834388">
      <w:pPr>
        <w:spacing w:after="0" w:line="360" w:lineRule="auto"/>
        <w:ind w:right="49"/>
        <w:jc w:val="both"/>
        <w:rPr>
          <w:rFonts w:ascii="Palatino Linotype" w:eastAsia="Times New Roman" w:hAnsi="Palatino Linotype" w:cs="Arial"/>
          <w:sz w:val="24"/>
          <w:szCs w:val="24"/>
          <w:lang w:val="es-ES" w:eastAsia="es-ES"/>
        </w:rPr>
      </w:pPr>
      <w:r w:rsidRPr="003F0285">
        <w:rPr>
          <w:rFonts w:ascii="Palatino Linotype" w:eastAsia="Times New Roman" w:hAnsi="Palatino Linotype" w:cs="Arial"/>
          <w:sz w:val="24"/>
          <w:szCs w:val="24"/>
          <w:lang w:val="es-ES_tradnl" w:eastAsia="es-ES"/>
        </w:rPr>
        <w:t>E</w:t>
      </w:r>
      <w:r w:rsidRPr="003F0285">
        <w:rPr>
          <w:rFonts w:ascii="Palatino Linotype" w:eastAsia="Times New Roman" w:hAnsi="Palatino Linotype" w:cs="Arial"/>
          <w:sz w:val="24"/>
          <w:szCs w:val="24"/>
          <w:lang w:val="es-ES" w:eastAsia="es-ES"/>
        </w:rPr>
        <w:t xml:space="preserve">n fecha </w:t>
      </w:r>
      <w:r w:rsidR="00657F31">
        <w:rPr>
          <w:rFonts w:ascii="Palatino Linotype" w:eastAsia="Times New Roman" w:hAnsi="Palatino Linotype" w:cs="Arial"/>
          <w:sz w:val="24"/>
          <w:szCs w:val="24"/>
          <w:lang w:val="es-ES" w:eastAsia="es-ES"/>
        </w:rPr>
        <w:t>dieciocho de diciembre d</w:t>
      </w:r>
      <w:r w:rsidRPr="003F0285">
        <w:rPr>
          <w:rFonts w:ascii="Palatino Linotype" w:eastAsia="Times New Roman" w:hAnsi="Palatino Linotype" w:cs="Arial"/>
          <w:sz w:val="24"/>
          <w:szCs w:val="24"/>
          <w:lang w:val="es-ES" w:eastAsia="es-ES"/>
        </w:rPr>
        <w:t xml:space="preserve">e dos mil veinte, atento a lo dispuesto en el </w:t>
      </w:r>
      <w:r w:rsidRPr="003F0285">
        <w:rPr>
          <w:rFonts w:ascii="Palatino Linotype" w:eastAsia="Times New Roman" w:hAnsi="Palatino Linotype" w:cs="Arial"/>
          <w:sz w:val="24"/>
          <w:szCs w:val="24"/>
          <w:lang w:val="es-ES_tradnl" w:eastAsia="es-ES"/>
        </w:rPr>
        <w:t>artículo</w:t>
      </w:r>
      <w:r w:rsidRPr="003F0285">
        <w:rPr>
          <w:rFonts w:ascii="Palatino Linotype" w:eastAsia="Times New Roman" w:hAnsi="Palatino Linotype" w:cs="Arial"/>
          <w:sz w:val="24"/>
          <w:szCs w:val="24"/>
          <w:lang w:val="es-ES" w:eastAsia="es-ES"/>
        </w:rPr>
        <w:t xml:space="preserve"> 185 fracciones I, II y IV </w:t>
      </w:r>
      <w:r w:rsidRPr="003F0285">
        <w:rPr>
          <w:rFonts w:ascii="Palatino Linotype" w:eastAsia="Times New Roman" w:hAnsi="Palatino Linotype" w:cs="Arial"/>
          <w:sz w:val="24"/>
          <w:szCs w:val="24"/>
          <w:lang w:val="es-ES_tradnl" w:eastAsia="es-ES"/>
        </w:rPr>
        <w:t xml:space="preserve">de la </w:t>
      </w:r>
      <w:r w:rsidRPr="003F028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F0285">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856EEE" w:rsidRDefault="00856EEE" w:rsidP="00834388">
      <w:pPr>
        <w:spacing w:after="0" w:line="360" w:lineRule="auto"/>
        <w:ind w:right="49"/>
        <w:jc w:val="both"/>
        <w:rPr>
          <w:rFonts w:ascii="Palatino Linotype" w:eastAsia="Times New Roman" w:hAnsi="Palatino Linotype" w:cs="Arial"/>
          <w:sz w:val="24"/>
          <w:szCs w:val="24"/>
          <w:lang w:val="es-ES" w:eastAsia="es-ES"/>
        </w:rPr>
      </w:pPr>
    </w:p>
    <w:p w:rsidR="00856EEE" w:rsidRPr="003F0285" w:rsidRDefault="00856EEE" w:rsidP="00834388">
      <w:pPr>
        <w:spacing w:after="0" w:line="360" w:lineRule="auto"/>
        <w:ind w:right="49"/>
        <w:jc w:val="both"/>
        <w:rPr>
          <w:rFonts w:ascii="Palatino Linotype" w:eastAsia="Times New Roman" w:hAnsi="Palatino Linotype" w:cs="Arial"/>
          <w:sz w:val="24"/>
          <w:szCs w:val="24"/>
          <w:lang w:val="es-ES" w:eastAsia="es-ES"/>
        </w:rPr>
      </w:pPr>
    </w:p>
    <w:p w:rsidR="00856EEE" w:rsidRPr="003F0285" w:rsidRDefault="00856EEE" w:rsidP="00834388">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S</w:t>
      </w:r>
      <w:r w:rsidR="00657F31">
        <w:rPr>
          <w:rFonts w:ascii="Palatino Linotype" w:hAnsi="Palatino Linotype" w:cs="Arial"/>
          <w:b/>
          <w:sz w:val="28"/>
          <w:szCs w:val="28"/>
        </w:rPr>
        <w:t>ÉPTIMO</w:t>
      </w:r>
      <w:r w:rsidRPr="003F0285">
        <w:rPr>
          <w:rFonts w:ascii="Palatino Linotype" w:hAnsi="Palatino Linotype" w:cs="Arial"/>
          <w:b/>
          <w:sz w:val="28"/>
          <w:szCs w:val="28"/>
        </w:rPr>
        <w:t>. De la etapa de instrucción.</w:t>
      </w:r>
    </w:p>
    <w:p w:rsidR="00856EEE" w:rsidRDefault="00856EEE" w:rsidP="00834388">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Una vez abierta la etapa de instrucción, en el sumario se observa que el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rindió su informe justificado, a través del archivo electrónico </w:t>
      </w:r>
      <w:r w:rsidRPr="003F0285">
        <w:rPr>
          <w:rFonts w:ascii="Palatino Linotype" w:hAnsi="Palatino Linotype" w:cs="Arial"/>
          <w:sz w:val="24"/>
          <w:szCs w:val="24"/>
        </w:rPr>
        <w:lastRenderedPageBreak/>
        <w:t>“</w:t>
      </w:r>
      <w:r w:rsidR="00657F31" w:rsidRPr="00657F31">
        <w:rPr>
          <w:rFonts w:ascii="Palatino Linotype" w:hAnsi="Palatino Linotype" w:cs="Arial"/>
          <w:sz w:val="24"/>
          <w:szCs w:val="24"/>
        </w:rPr>
        <w:t>MANIFESTACIONES RR 6150SOL561.pdf</w:t>
      </w:r>
      <w:r w:rsidR="00657F31">
        <w:rPr>
          <w:rFonts w:ascii="Palatino Linotype" w:hAnsi="Palatino Linotype" w:cs="Arial"/>
          <w:sz w:val="24"/>
          <w:szCs w:val="24"/>
        </w:rPr>
        <w:t>”, el cual</w:t>
      </w:r>
      <w:r w:rsidR="00F776BF">
        <w:rPr>
          <w:rFonts w:ascii="Palatino Linotype" w:hAnsi="Palatino Linotype" w:cs="Arial"/>
          <w:sz w:val="24"/>
          <w:szCs w:val="24"/>
        </w:rPr>
        <w:t xml:space="preserve"> fue puesto a la vista de la </w:t>
      </w:r>
      <w:r w:rsidR="00F776BF">
        <w:rPr>
          <w:rFonts w:ascii="Palatino Linotype" w:hAnsi="Palatino Linotype" w:cs="Arial"/>
          <w:b/>
          <w:sz w:val="24"/>
          <w:szCs w:val="24"/>
        </w:rPr>
        <w:t>recurrente</w:t>
      </w:r>
      <w:r w:rsidR="00F776BF">
        <w:rPr>
          <w:rFonts w:ascii="Palatino Linotype" w:hAnsi="Palatino Linotype" w:cs="Arial"/>
          <w:sz w:val="24"/>
          <w:szCs w:val="24"/>
        </w:rPr>
        <w:t xml:space="preserve"> a efecto que presentara las manifestaciones que a sus interese conviniera. </w:t>
      </w:r>
    </w:p>
    <w:p w:rsidR="00F776BF" w:rsidRDefault="00F776BF" w:rsidP="00834388">
      <w:pPr>
        <w:spacing w:after="0" w:line="360" w:lineRule="auto"/>
        <w:jc w:val="both"/>
        <w:rPr>
          <w:rFonts w:ascii="Palatino Linotype" w:hAnsi="Palatino Linotype" w:cs="Arial"/>
          <w:sz w:val="24"/>
          <w:szCs w:val="24"/>
        </w:rPr>
      </w:pPr>
    </w:p>
    <w:p w:rsidR="00856EEE" w:rsidRPr="003F0285" w:rsidRDefault="00856EEE" w:rsidP="00834388">
      <w:pPr>
        <w:spacing w:after="0" w:line="360" w:lineRule="auto"/>
        <w:jc w:val="both"/>
        <w:rPr>
          <w:rFonts w:ascii="Palatino Linotype" w:hAnsi="Palatino Linotype" w:cs="Arial"/>
          <w:sz w:val="24"/>
          <w:szCs w:val="24"/>
        </w:rPr>
      </w:pPr>
    </w:p>
    <w:p w:rsidR="00856EEE" w:rsidRPr="003F0285" w:rsidRDefault="00856EEE" w:rsidP="00834388">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SÉPTIMO. Del cierre de instrucción.</w:t>
      </w:r>
    </w:p>
    <w:p w:rsidR="00856EEE" w:rsidRDefault="00856EEE" w:rsidP="00834388">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776BF">
        <w:rPr>
          <w:rFonts w:ascii="Palatino Linotype" w:hAnsi="Palatino Linotype" w:cs="Arial"/>
          <w:sz w:val="24"/>
          <w:szCs w:val="24"/>
        </w:rPr>
        <w:t>cuatro de febrero d</w:t>
      </w:r>
      <w:r w:rsidRPr="003F0285">
        <w:rPr>
          <w:rFonts w:ascii="Palatino Linotype" w:hAnsi="Palatino Linotype" w:cs="Arial"/>
          <w:sz w:val="24"/>
          <w:szCs w:val="24"/>
        </w:rPr>
        <w:t>el presente año, en términos del artículo 185 fracción VI de la Ley de Transparencia y Acceso a la Información Pública del Estado de México y Municipios, ordenándose turnar el expediente a la resolución que en derecho proceda.</w:t>
      </w:r>
    </w:p>
    <w:p w:rsidR="00F776BF" w:rsidRPr="003F0285" w:rsidRDefault="00F776BF" w:rsidP="00834388">
      <w:pPr>
        <w:spacing w:after="0" w:line="360" w:lineRule="auto"/>
        <w:jc w:val="both"/>
        <w:rPr>
          <w:rFonts w:ascii="Palatino Linotype" w:hAnsi="Palatino Linotype" w:cs="Arial"/>
          <w:sz w:val="24"/>
          <w:szCs w:val="24"/>
        </w:rPr>
      </w:pPr>
    </w:p>
    <w:p w:rsidR="00856EEE" w:rsidRPr="003F0285" w:rsidRDefault="00856EEE" w:rsidP="00834388">
      <w:pPr>
        <w:spacing w:after="0" w:line="360" w:lineRule="auto"/>
        <w:jc w:val="center"/>
        <w:rPr>
          <w:rFonts w:ascii="Palatino Linotype" w:hAnsi="Palatino Linotype" w:cs="Arial"/>
          <w:b/>
          <w:sz w:val="28"/>
          <w:szCs w:val="24"/>
        </w:rPr>
      </w:pPr>
      <w:r w:rsidRPr="003F0285">
        <w:rPr>
          <w:rFonts w:ascii="Palatino Linotype" w:hAnsi="Palatino Linotype" w:cs="Arial"/>
          <w:b/>
          <w:sz w:val="28"/>
          <w:szCs w:val="24"/>
        </w:rPr>
        <w:t xml:space="preserve">C O N S I D E R A N D O </w:t>
      </w:r>
    </w:p>
    <w:p w:rsidR="00856EEE" w:rsidRPr="003F0285" w:rsidRDefault="00856EEE" w:rsidP="00834388">
      <w:pPr>
        <w:spacing w:after="0" w:line="360" w:lineRule="auto"/>
        <w:jc w:val="both"/>
        <w:rPr>
          <w:rFonts w:ascii="Palatino Linotype" w:hAnsi="Palatino Linotype" w:cs="Arial"/>
          <w:sz w:val="28"/>
          <w:szCs w:val="28"/>
        </w:rPr>
      </w:pPr>
    </w:p>
    <w:p w:rsidR="00856EEE" w:rsidRPr="003F0285" w:rsidRDefault="00856EEE" w:rsidP="00834388">
      <w:pPr>
        <w:spacing w:after="0" w:line="360" w:lineRule="auto"/>
        <w:jc w:val="both"/>
        <w:rPr>
          <w:rFonts w:ascii="Palatino Linotype" w:hAnsi="Palatino Linotype" w:cs="Arial"/>
          <w:sz w:val="28"/>
          <w:szCs w:val="28"/>
        </w:rPr>
      </w:pPr>
      <w:r w:rsidRPr="003F0285">
        <w:rPr>
          <w:rFonts w:ascii="Palatino Linotype" w:hAnsi="Palatino Linotype" w:cs="Arial"/>
          <w:b/>
          <w:sz w:val="28"/>
          <w:szCs w:val="28"/>
        </w:rPr>
        <w:t>PRIMERO. De la competencia</w:t>
      </w:r>
      <w:r w:rsidRPr="003F0285">
        <w:rPr>
          <w:rFonts w:ascii="Palatino Linotype" w:hAnsi="Palatino Linotype" w:cs="Arial"/>
          <w:sz w:val="28"/>
          <w:szCs w:val="28"/>
        </w:rPr>
        <w:t>.</w:t>
      </w:r>
    </w:p>
    <w:p w:rsidR="00856EEE" w:rsidRPr="003F0285" w:rsidRDefault="00856EEE" w:rsidP="00834388">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3F0285">
        <w:rPr>
          <w:rFonts w:ascii="Palatino Linotype" w:hAnsi="Palatino Linotype" w:cs="Arial"/>
          <w:b/>
          <w:sz w:val="24"/>
          <w:szCs w:val="24"/>
        </w:rPr>
        <w:t>recurrente</w:t>
      </w:r>
      <w:r w:rsidRPr="003F0285">
        <w:rPr>
          <w:rFonts w:ascii="Palatino Linotype" w:hAnsi="Palatino Linotype" w:cs="Arial"/>
          <w:sz w:val="24"/>
          <w:szCs w:val="24"/>
        </w:rPr>
        <w:t>,</w:t>
      </w:r>
      <w:r w:rsidRPr="003F0285">
        <w:rPr>
          <w:rFonts w:ascii="Palatino Linotype" w:hAnsi="Palatino Linotype" w:cs="Arial"/>
          <w:b/>
          <w:sz w:val="24"/>
          <w:szCs w:val="24"/>
        </w:rPr>
        <w:t xml:space="preserve"> </w:t>
      </w:r>
      <w:r w:rsidRPr="003F0285">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w:t>
      </w:r>
      <w:r w:rsidRPr="003F0285">
        <w:rPr>
          <w:rFonts w:ascii="Palatino Linotype" w:hAnsi="Palatino Linotype" w:cs="Arial"/>
          <w:sz w:val="24"/>
          <w:szCs w:val="24"/>
        </w:rPr>
        <w:lastRenderedPageBreak/>
        <w:t>Estado de México y Municipios, 9, fracciones I y XXIV, 11 y 14 del Reglamento Interior del Instituto de Transparencia, Acceso a la Información Pública y Protección de Datos Personales del Estado de México y Municipios.</w:t>
      </w:r>
    </w:p>
    <w:p w:rsidR="00856EEE" w:rsidRDefault="00856EEE" w:rsidP="00834388">
      <w:pPr>
        <w:spacing w:after="0" w:line="360" w:lineRule="auto"/>
        <w:jc w:val="both"/>
        <w:rPr>
          <w:rFonts w:ascii="Palatino Linotype" w:hAnsi="Palatino Linotype" w:cs="Arial"/>
          <w:sz w:val="24"/>
          <w:szCs w:val="24"/>
        </w:rPr>
      </w:pPr>
    </w:p>
    <w:p w:rsidR="00856EEE" w:rsidRDefault="00856EEE" w:rsidP="00834388">
      <w:pPr>
        <w:spacing w:after="0" w:line="360" w:lineRule="auto"/>
        <w:jc w:val="both"/>
        <w:rPr>
          <w:rFonts w:ascii="Palatino Linotype" w:hAnsi="Palatino Linotype" w:cs="Arial"/>
          <w:sz w:val="24"/>
          <w:szCs w:val="24"/>
        </w:rPr>
      </w:pPr>
      <w:r w:rsidRPr="00FF7EBA">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856EEE" w:rsidRDefault="00856EEE" w:rsidP="00834388">
      <w:pPr>
        <w:spacing w:after="0" w:line="360" w:lineRule="auto"/>
        <w:jc w:val="both"/>
        <w:rPr>
          <w:rFonts w:ascii="Palatino Linotype" w:hAnsi="Palatino Linotype" w:cs="Arial"/>
          <w:sz w:val="24"/>
          <w:szCs w:val="24"/>
        </w:rPr>
      </w:pPr>
    </w:p>
    <w:p w:rsidR="00856EEE" w:rsidRPr="003F0285" w:rsidRDefault="00856EEE" w:rsidP="00834388">
      <w:pPr>
        <w:autoSpaceDE w:val="0"/>
        <w:autoSpaceDN w:val="0"/>
        <w:adjustRightInd w:val="0"/>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 xml:space="preserve">SEGUNDO. De los alcances del recurso de revisión. </w:t>
      </w:r>
    </w:p>
    <w:p w:rsidR="00856EEE" w:rsidRDefault="00856EEE" w:rsidP="00834388">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56EEE" w:rsidRPr="003F0285" w:rsidRDefault="00856EEE" w:rsidP="00834388">
      <w:pPr>
        <w:autoSpaceDE w:val="0"/>
        <w:autoSpaceDN w:val="0"/>
        <w:adjustRightInd w:val="0"/>
        <w:spacing w:after="0" w:line="360" w:lineRule="auto"/>
        <w:jc w:val="both"/>
        <w:rPr>
          <w:rFonts w:ascii="Palatino Linotype" w:hAnsi="Palatino Linotype" w:cs="Arial"/>
          <w:sz w:val="24"/>
          <w:szCs w:val="24"/>
        </w:rPr>
      </w:pPr>
    </w:p>
    <w:p w:rsidR="00856EEE" w:rsidRPr="003F0285" w:rsidRDefault="00856EEE" w:rsidP="00834388">
      <w:pPr>
        <w:autoSpaceDE w:val="0"/>
        <w:autoSpaceDN w:val="0"/>
        <w:adjustRightInd w:val="0"/>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 xml:space="preserve">TERCERO. Del estudio de las causas de improcedencia. </w:t>
      </w:r>
    </w:p>
    <w:p w:rsidR="00856EEE" w:rsidRPr="003F0285" w:rsidRDefault="00856EEE" w:rsidP="00834388">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3F0285">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56EEE" w:rsidRPr="003F0285" w:rsidRDefault="00856EEE" w:rsidP="00834388">
      <w:pPr>
        <w:autoSpaceDE w:val="0"/>
        <w:autoSpaceDN w:val="0"/>
        <w:adjustRightInd w:val="0"/>
        <w:spacing w:after="0" w:line="360" w:lineRule="auto"/>
        <w:jc w:val="both"/>
        <w:rPr>
          <w:rFonts w:ascii="Palatino Linotype" w:hAnsi="Palatino Linotype" w:cs="Arial"/>
          <w:sz w:val="24"/>
          <w:szCs w:val="24"/>
        </w:rPr>
      </w:pPr>
    </w:p>
    <w:p w:rsidR="00856EEE" w:rsidRPr="003F0285" w:rsidRDefault="00856EEE" w:rsidP="00834388">
      <w:pPr>
        <w:spacing w:after="0" w:line="240" w:lineRule="auto"/>
        <w:ind w:left="567" w:right="567"/>
        <w:jc w:val="both"/>
        <w:rPr>
          <w:rFonts w:ascii="Palatino Linotype" w:hAnsi="Palatino Linotype" w:cs="Arial"/>
        </w:rPr>
      </w:pPr>
      <w:r w:rsidRPr="003F0285">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F0285">
        <w:rPr>
          <w:rFonts w:ascii="Palatino Linotype" w:hAnsi="Palatino Linotype"/>
          <w:i/>
        </w:rPr>
        <w:t xml:space="preserve">Del examen de compatibilidad de los artículos </w:t>
      </w:r>
      <w:hyperlink r:id="rId8" w:history="1">
        <w:r w:rsidRPr="003F0285">
          <w:rPr>
            <w:rFonts w:ascii="Palatino Linotype" w:eastAsia="Calibri" w:hAnsi="Palatino Linotype"/>
            <w:i/>
            <w:u w:val="single"/>
          </w:rPr>
          <w:t>73 y 74 de la Ley de Amparo</w:t>
        </w:r>
      </w:hyperlink>
      <w:r w:rsidRPr="003F0285">
        <w:rPr>
          <w:rFonts w:ascii="Palatino Linotype" w:eastAsia="Calibri" w:hAnsi="Palatino Linotype"/>
          <w:i/>
          <w:u w:val="single"/>
        </w:rPr>
        <w:t xml:space="preserve"> </w:t>
      </w:r>
      <w:r w:rsidRPr="003F0285">
        <w:rPr>
          <w:rFonts w:ascii="Palatino Linotype" w:hAnsi="Palatino Linotype"/>
          <w:i/>
        </w:rPr>
        <w:t xml:space="preserve">con el artículo </w:t>
      </w:r>
      <w:hyperlink r:id="rId9" w:history="1">
        <w:r w:rsidRPr="003F0285">
          <w:rPr>
            <w:rFonts w:ascii="Palatino Linotype" w:eastAsia="Calibri" w:hAnsi="Palatino Linotype"/>
            <w:i/>
            <w:u w:val="single"/>
          </w:rPr>
          <w:t>25.1 de la Convención Americana sobre Derechos Humanos</w:t>
        </w:r>
      </w:hyperlink>
      <w:r w:rsidRPr="003F0285">
        <w:rPr>
          <w:rFonts w:ascii="Palatino Linotype" w:hAnsi="Palatino Linotype"/>
          <w:i/>
        </w:rPr>
        <w:t xml:space="preserve"> </w:t>
      </w:r>
      <w:r w:rsidRPr="003F028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F028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56EEE" w:rsidRPr="003F0285" w:rsidRDefault="00856EEE" w:rsidP="008343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56EEE" w:rsidRPr="003F0285" w:rsidRDefault="00856EEE" w:rsidP="00834388">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Por lo que una vez que se analizó el expediente en estudio se cae en la cuenta de que no se actualiza ninguna de las casuales a continuación transcritas:</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i/>
          <w:lang w:val="es-ES" w:eastAsia="es-ES"/>
        </w:rPr>
        <w:lastRenderedPageBreak/>
        <w:t>“</w:t>
      </w:r>
      <w:r w:rsidRPr="003F0285">
        <w:rPr>
          <w:rFonts w:ascii="Palatino Linotype" w:eastAsia="Times New Roman" w:hAnsi="Palatino Linotype" w:cs="Arial"/>
          <w:b/>
          <w:i/>
          <w:lang w:val="es-ES" w:eastAsia="es-ES"/>
        </w:rPr>
        <w:t>Artículo 191</w:t>
      </w:r>
      <w:r w:rsidRPr="003F0285">
        <w:rPr>
          <w:rFonts w:ascii="Palatino Linotype" w:eastAsia="Times New Roman" w:hAnsi="Palatino Linotype" w:cs="Arial"/>
          <w:i/>
          <w:lang w:val="es-ES" w:eastAsia="es-ES"/>
        </w:rPr>
        <w:t xml:space="preserve">. El recurso será desechado por improcedente cuando:  </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w:t>
      </w:r>
      <w:r w:rsidRPr="003F0285">
        <w:rPr>
          <w:rFonts w:ascii="Palatino Linotype" w:eastAsia="Times New Roman" w:hAnsi="Palatino Linotype" w:cs="Arial"/>
          <w:i/>
          <w:lang w:val="es-ES" w:eastAsia="es-ES"/>
        </w:rPr>
        <w:t xml:space="preserve">. Sea extemporáneo por haber transcurrido el plazo establecido en la presente Ley, a partir de la respuesta;  </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II</w:t>
      </w:r>
      <w:r w:rsidRPr="003F0285">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III</w:t>
      </w:r>
      <w:r w:rsidRPr="003F0285">
        <w:rPr>
          <w:rFonts w:ascii="Palatino Linotype" w:eastAsia="Times New Roman" w:hAnsi="Palatino Linotype" w:cs="Arial"/>
          <w:i/>
          <w:lang w:val="es-ES" w:eastAsia="es-ES"/>
        </w:rPr>
        <w:t xml:space="preserve">. No actualice alguno de los supuestos previstos en la presente Ley;  </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IV</w:t>
      </w:r>
      <w:r w:rsidRPr="003F0285">
        <w:rPr>
          <w:rFonts w:ascii="Palatino Linotype" w:eastAsia="Times New Roman" w:hAnsi="Palatino Linotype" w:cs="Arial"/>
          <w:i/>
          <w:lang w:val="es-ES" w:eastAsia="es-ES"/>
        </w:rPr>
        <w:t xml:space="preserve">. No se haya desahogado la prevención en los términos establecidos en la presente Ley;  </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V</w:t>
      </w:r>
      <w:r w:rsidRPr="003F0285">
        <w:rPr>
          <w:rFonts w:ascii="Palatino Linotype" w:eastAsia="Times New Roman" w:hAnsi="Palatino Linotype" w:cs="Arial"/>
          <w:i/>
          <w:lang w:val="es-ES" w:eastAsia="es-ES"/>
        </w:rPr>
        <w:t xml:space="preserve">. Se impugne la veracidad de la información proporcionada;  </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VI</w:t>
      </w:r>
      <w:r w:rsidRPr="003F0285">
        <w:rPr>
          <w:rFonts w:ascii="Palatino Linotype" w:eastAsia="Times New Roman" w:hAnsi="Palatino Linotype" w:cs="Arial"/>
          <w:i/>
          <w:lang w:val="es-ES" w:eastAsia="es-ES"/>
        </w:rPr>
        <w:t xml:space="preserve">. Se trate de una consulta, o trámite en específico; y  </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VII</w:t>
      </w:r>
      <w:r w:rsidRPr="003F0285">
        <w:rPr>
          <w:rFonts w:ascii="Palatino Linotype" w:eastAsia="Times New Roman" w:hAnsi="Palatino Linotype" w:cs="Arial"/>
          <w:i/>
          <w:lang w:val="es-ES" w:eastAsia="es-ES"/>
        </w:rPr>
        <w:t>. El recurrente amplíe su solicitud en el recurso de revisión, únicamente respecto de los nuevos contenidos.”</w:t>
      </w:r>
    </w:p>
    <w:p w:rsidR="00856EEE" w:rsidRPr="003F0285" w:rsidRDefault="00856EEE" w:rsidP="00834388">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856EEE" w:rsidRPr="003F0285" w:rsidRDefault="00856EEE" w:rsidP="00834388">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F0285">
        <w:rPr>
          <w:rFonts w:ascii="Palatino Linotype" w:hAnsi="Palatino Linotype" w:cs="Arial"/>
          <w:b/>
          <w:sz w:val="24"/>
          <w:szCs w:val="24"/>
        </w:rPr>
        <w:t>el recurrente</w:t>
      </w:r>
      <w:r w:rsidRPr="003F028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56EEE" w:rsidRDefault="00856EEE" w:rsidP="00834388">
      <w:pPr>
        <w:autoSpaceDE w:val="0"/>
        <w:autoSpaceDN w:val="0"/>
        <w:adjustRightInd w:val="0"/>
        <w:spacing w:after="0" w:line="360" w:lineRule="auto"/>
        <w:jc w:val="both"/>
        <w:rPr>
          <w:rFonts w:ascii="Palatino Linotype" w:hAnsi="Palatino Linotype" w:cs="Arial"/>
          <w:sz w:val="24"/>
          <w:szCs w:val="24"/>
        </w:rPr>
      </w:pPr>
    </w:p>
    <w:p w:rsidR="00856EEE" w:rsidRPr="003F0285" w:rsidRDefault="00856EEE" w:rsidP="00834388">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3F0285">
        <w:rPr>
          <w:rFonts w:ascii="Palatino Linotype" w:eastAsia="Times New Roman" w:hAnsi="Palatino Linotype" w:cs="Arial"/>
          <w:b/>
          <w:sz w:val="28"/>
          <w:szCs w:val="28"/>
          <w:lang w:val="es-ES" w:eastAsia="es-ES"/>
        </w:rPr>
        <w:t>CUARTO. Del estudio y resolución del asunto.</w:t>
      </w:r>
      <w:r w:rsidRPr="003F0285">
        <w:rPr>
          <w:rFonts w:ascii="Palatino Linotype" w:eastAsia="Times New Roman" w:hAnsi="Palatino Linotype" w:cs="Arial"/>
          <w:sz w:val="28"/>
          <w:szCs w:val="28"/>
          <w:lang w:val="es-ES" w:eastAsia="es-ES"/>
        </w:rPr>
        <w:t xml:space="preserve"> </w:t>
      </w:r>
    </w:p>
    <w:p w:rsidR="00856EEE" w:rsidRPr="003F0285" w:rsidRDefault="00856EEE" w:rsidP="00834388">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56EEE" w:rsidRPr="003F0285" w:rsidRDefault="00856EEE" w:rsidP="00834388">
      <w:pPr>
        <w:autoSpaceDE w:val="0"/>
        <w:autoSpaceDN w:val="0"/>
        <w:adjustRightInd w:val="0"/>
        <w:spacing w:after="0" w:line="360" w:lineRule="auto"/>
        <w:jc w:val="both"/>
        <w:rPr>
          <w:rFonts w:ascii="Palatino Linotype" w:hAnsi="Palatino Linotype" w:cs="Arial"/>
          <w:sz w:val="24"/>
          <w:szCs w:val="24"/>
        </w:rPr>
      </w:pPr>
    </w:p>
    <w:p w:rsidR="00856EEE" w:rsidRPr="003F0285" w:rsidRDefault="00856EEE" w:rsidP="00834388">
      <w:pPr>
        <w:tabs>
          <w:tab w:val="left" w:pos="709"/>
        </w:tabs>
        <w:spacing w:after="0" w:line="360" w:lineRule="auto"/>
        <w:jc w:val="both"/>
        <w:rPr>
          <w:rFonts w:ascii="Palatino Linotype" w:hAnsi="Palatino Linotype"/>
          <w:sz w:val="24"/>
          <w:szCs w:val="24"/>
        </w:rPr>
      </w:pPr>
      <w:r w:rsidRPr="003F0285">
        <w:rPr>
          <w:rFonts w:ascii="Palatino Linotype" w:hAnsi="Palatino Linotype" w:cs="Arial"/>
          <w:sz w:val="24"/>
          <w:szCs w:val="24"/>
        </w:rPr>
        <w:lastRenderedPageBreak/>
        <w:t xml:space="preserve">Con el propósito de realizar un mejor proveer por parte de este Órgano Garante, es conveniente </w:t>
      </w:r>
      <w:r w:rsidRPr="003F0285">
        <w:rPr>
          <w:rFonts w:ascii="Palatino Linotype" w:hAnsi="Palatino Linotype"/>
          <w:sz w:val="24"/>
          <w:szCs w:val="24"/>
        </w:rPr>
        <w:t xml:space="preserve">hacer alusión a lo que la hoy </w:t>
      </w:r>
      <w:r w:rsidRPr="003F0285">
        <w:rPr>
          <w:rFonts w:ascii="Palatino Linotype" w:hAnsi="Palatino Linotype"/>
          <w:b/>
          <w:sz w:val="24"/>
          <w:szCs w:val="24"/>
        </w:rPr>
        <w:t>recurrente</w:t>
      </w:r>
      <w:r w:rsidRPr="003F0285">
        <w:rPr>
          <w:rFonts w:ascii="Palatino Linotype" w:hAnsi="Palatino Linotype"/>
          <w:sz w:val="24"/>
          <w:szCs w:val="24"/>
        </w:rPr>
        <w:t xml:space="preserve"> requirió, le fuese entregado por parte del </w:t>
      </w:r>
      <w:r w:rsidRPr="003F0285">
        <w:rPr>
          <w:rFonts w:ascii="Palatino Linotype" w:hAnsi="Palatino Linotype"/>
          <w:b/>
          <w:sz w:val="24"/>
          <w:szCs w:val="24"/>
        </w:rPr>
        <w:t>sujeto obligado</w:t>
      </w:r>
      <w:r w:rsidRPr="003F0285">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856EEE" w:rsidRPr="003F0285" w:rsidRDefault="00856EEE" w:rsidP="0083438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856EEE" w:rsidRPr="003F0285" w:rsidRDefault="00856EEE" w:rsidP="00834388">
      <w:pPr>
        <w:tabs>
          <w:tab w:val="left" w:pos="709"/>
        </w:tabs>
        <w:spacing w:after="0" w:line="360" w:lineRule="auto"/>
        <w:jc w:val="both"/>
        <w:rPr>
          <w:rFonts w:ascii="Palatino Linotype" w:hAnsi="Palatino Linotype"/>
          <w:sz w:val="24"/>
          <w:szCs w:val="24"/>
        </w:rPr>
      </w:pPr>
      <w:r w:rsidRPr="003F0285">
        <w:rPr>
          <w:rFonts w:ascii="Palatino Linotype" w:hAnsi="Palatino Linotype"/>
          <w:sz w:val="24"/>
          <w:szCs w:val="24"/>
        </w:rPr>
        <w:t>De la lectura y estudio de la solicitud de información, se puede advertir que la particular, peticiona le sea entregado lo siguiente:</w:t>
      </w:r>
    </w:p>
    <w:p w:rsidR="00856EEE" w:rsidRPr="003F0285" w:rsidRDefault="00856EEE" w:rsidP="00834388">
      <w:pPr>
        <w:tabs>
          <w:tab w:val="left" w:pos="709"/>
        </w:tabs>
        <w:spacing w:after="0" w:line="360" w:lineRule="auto"/>
        <w:jc w:val="both"/>
        <w:rPr>
          <w:rFonts w:ascii="Palatino Linotype" w:hAnsi="Palatino Linotype"/>
          <w:sz w:val="24"/>
          <w:szCs w:val="24"/>
        </w:rPr>
      </w:pPr>
    </w:p>
    <w:p w:rsidR="003B561D" w:rsidRDefault="00856EEE" w:rsidP="00834388">
      <w:pPr>
        <w:pStyle w:val="Prrafodelista"/>
        <w:numPr>
          <w:ilvl w:val="0"/>
          <w:numId w:val="1"/>
        </w:numPr>
        <w:tabs>
          <w:tab w:val="left" w:pos="709"/>
        </w:tabs>
        <w:spacing w:line="360" w:lineRule="auto"/>
        <w:jc w:val="both"/>
        <w:rPr>
          <w:rFonts w:ascii="Palatino Linotype" w:hAnsi="Palatino Linotype"/>
        </w:rPr>
      </w:pPr>
      <w:r w:rsidRPr="003F0285">
        <w:rPr>
          <w:rFonts w:ascii="Palatino Linotype" w:hAnsi="Palatino Linotype"/>
        </w:rPr>
        <w:t xml:space="preserve"> </w:t>
      </w:r>
      <w:r w:rsidR="003B561D" w:rsidRPr="003B561D">
        <w:rPr>
          <w:rFonts w:ascii="Palatino Linotype" w:hAnsi="Palatino Linotype"/>
        </w:rPr>
        <w:t xml:space="preserve">Se informe números y nombres de los docentes por promoción que han cubierto por dos años consecutivos el nombramiento con fump la plaza de asesor técnico pedagógico en la región valle de Toluca, del 2017 a la fecha de la solicitud, de la Dirección de Educación Media Superior y/o la dirección de servicio profesional docente, </w:t>
      </w:r>
      <w:r w:rsidR="0076562B">
        <w:rPr>
          <w:rFonts w:ascii="Palatino Linotype" w:hAnsi="Palatino Linotype"/>
        </w:rPr>
        <w:t xml:space="preserve">en términos de los artículos </w:t>
      </w:r>
      <w:r w:rsidR="003B561D" w:rsidRPr="003B561D">
        <w:rPr>
          <w:rFonts w:ascii="Palatino Linotype" w:hAnsi="Palatino Linotype"/>
        </w:rPr>
        <w:t xml:space="preserve">40 de la Ley de Educación del Estado de México, </w:t>
      </w:r>
      <w:r w:rsidR="0076562B">
        <w:rPr>
          <w:rFonts w:ascii="Palatino Linotype" w:hAnsi="Palatino Linotype"/>
        </w:rPr>
        <w:t>y el</w:t>
      </w:r>
      <w:r w:rsidR="003B561D" w:rsidRPr="003B561D">
        <w:rPr>
          <w:rFonts w:ascii="Palatino Linotype" w:hAnsi="Palatino Linotype"/>
        </w:rPr>
        <w:t xml:space="preserve"> 41 de la Ley General del Servicio Profesional Docente</w:t>
      </w:r>
      <w:r w:rsidR="0076562B">
        <w:rPr>
          <w:rFonts w:ascii="Palatino Linotype" w:hAnsi="Palatino Linotype"/>
        </w:rPr>
        <w:t>.</w:t>
      </w:r>
    </w:p>
    <w:p w:rsidR="009614AD" w:rsidRDefault="003B561D" w:rsidP="00834388">
      <w:pPr>
        <w:pStyle w:val="Prrafodelista"/>
        <w:numPr>
          <w:ilvl w:val="0"/>
          <w:numId w:val="1"/>
        </w:numPr>
        <w:tabs>
          <w:tab w:val="left" w:pos="709"/>
        </w:tabs>
        <w:spacing w:line="360" w:lineRule="auto"/>
        <w:jc w:val="both"/>
        <w:rPr>
          <w:rFonts w:ascii="Palatino Linotype" w:hAnsi="Palatino Linotype"/>
        </w:rPr>
      </w:pPr>
      <w:r w:rsidRPr="003B561D">
        <w:rPr>
          <w:rFonts w:ascii="Palatino Linotype" w:hAnsi="Palatino Linotype"/>
        </w:rPr>
        <w:t>Número y nombres de los docentes que desde el 2017 a la fecha de la solicitud, han obtenido su nombramiento y fump definitivo de Pedagogo A de la Dirección de Educación Media Superior, de la Región valle de Toluca, y el periodo que transcurrió entre el nombramiento temporal hasta obtener el definitivo o de basificación, así como los requisitos que cumplieron para obtener la basificación de la plaza de pedagogo A.</w:t>
      </w:r>
    </w:p>
    <w:p w:rsidR="009614AD" w:rsidRDefault="003B561D" w:rsidP="00834388">
      <w:pPr>
        <w:pStyle w:val="Prrafodelista"/>
        <w:numPr>
          <w:ilvl w:val="0"/>
          <w:numId w:val="1"/>
        </w:numPr>
        <w:tabs>
          <w:tab w:val="left" w:pos="709"/>
        </w:tabs>
        <w:spacing w:line="360" w:lineRule="auto"/>
        <w:jc w:val="both"/>
        <w:rPr>
          <w:rFonts w:ascii="Palatino Linotype" w:hAnsi="Palatino Linotype"/>
        </w:rPr>
      </w:pPr>
      <w:r w:rsidRPr="003B561D">
        <w:rPr>
          <w:rFonts w:ascii="Palatino Linotype" w:hAnsi="Palatino Linotype"/>
        </w:rPr>
        <w:t xml:space="preserve">Respecto a la docente Diana Arzaluz del CBT número 6 de Cacalomacan, se proporcione su curriculum, fecha de ingreso al Subsistema de Bachillerato Tecnológico, trayectoria y fumps que se han emitido desde su ingreso, </w:t>
      </w:r>
      <w:r w:rsidRPr="003B561D">
        <w:rPr>
          <w:rFonts w:ascii="Palatino Linotype" w:hAnsi="Palatino Linotype"/>
        </w:rPr>
        <w:lastRenderedPageBreak/>
        <w:t xml:space="preserve">nombramiento definitivo como pedagogo A, y el tiempo que transcurrió entre el nombramiento temporal hasta obtener el definitivo o de basificación, asimismo los requisitos que cubrió para obtener dicho nombramiento. </w:t>
      </w:r>
    </w:p>
    <w:p w:rsidR="00856EEE" w:rsidRPr="003F0285" w:rsidRDefault="003B561D" w:rsidP="00834388">
      <w:pPr>
        <w:pStyle w:val="Prrafodelista"/>
        <w:numPr>
          <w:ilvl w:val="0"/>
          <w:numId w:val="1"/>
        </w:numPr>
        <w:tabs>
          <w:tab w:val="left" w:pos="709"/>
        </w:tabs>
        <w:spacing w:line="360" w:lineRule="auto"/>
        <w:jc w:val="both"/>
        <w:rPr>
          <w:rFonts w:ascii="Palatino Linotype" w:hAnsi="Palatino Linotype"/>
        </w:rPr>
      </w:pPr>
      <w:r w:rsidRPr="003B561D">
        <w:rPr>
          <w:rFonts w:ascii="Palatino Linotype" w:hAnsi="Palatino Linotype"/>
        </w:rPr>
        <w:t>De la Dirección general de educación media superior, de 2017 a la fecha de la solicitud; el número de docentes y nombres así como nombramientos y fump, que sean horas clases y estén realizando funciones administrativas en la propia dirección así como en las subdirecciones que dependan de esta.</w:t>
      </w:r>
    </w:p>
    <w:p w:rsidR="003B561D" w:rsidRDefault="003B561D" w:rsidP="00834388">
      <w:pPr>
        <w:tabs>
          <w:tab w:val="left" w:pos="709"/>
        </w:tabs>
        <w:spacing w:after="0" w:line="360" w:lineRule="auto"/>
        <w:jc w:val="both"/>
        <w:rPr>
          <w:rFonts w:ascii="Palatino Linotype" w:hAnsi="Palatino Linotype"/>
          <w:sz w:val="24"/>
          <w:szCs w:val="24"/>
          <w:lang w:val="es-ES"/>
        </w:rPr>
      </w:pPr>
    </w:p>
    <w:p w:rsidR="00856EEE" w:rsidRPr="003F0285" w:rsidRDefault="00856EEE" w:rsidP="00834388">
      <w:pPr>
        <w:tabs>
          <w:tab w:val="left" w:pos="709"/>
        </w:tabs>
        <w:spacing w:after="0" w:line="360" w:lineRule="auto"/>
        <w:jc w:val="both"/>
        <w:rPr>
          <w:rFonts w:ascii="Palatino Linotype" w:hAnsi="Palatino Linotype" w:cs="Arial"/>
          <w:sz w:val="24"/>
          <w:szCs w:val="24"/>
        </w:rPr>
      </w:pPr>
      <w:r w:rsidRPr="003F0285">
        <w:rPr>
          <w:rFonts w:ascii="Palatino Linotype" w:hAnsi="Palatino Linotype"/>
          <w:sz w:val="24"/>
          <w:szCs w:val="24"/>
          <w:lang w:val="es-ES"/>
        </w:rPr>
        <w:t xml:space="preserve">El </w:t>
      </w:r>
      <w:r w:rsidRPr="003F0285">
        <w:rPr>
          <w:rFonts w:ascii="Palatino Linotype" w:hAnsi="Palatino Linotype"/>
          <w:b/>
          <w:sz w:val="24"/>
          <w:szCs w:val="24"/>
          <w:lang w:val="es-ES"/>
        </w:rPr>
        <w:t>sujeto obligado</w:t>
      </w:r>
      <w:r w:rsidRPr="003F0285">
        <w:rPr>
          <w:rFonts w:ascii="Palatino Linotype" w:hAnsi="Palatino Linotype"/>
          <w:sz w:val="24"/>
          <w:szCs w:val="24"/>
          <w:lang w:val="es-ES"/>
        </w:rPr>
        <w:t xml:space="preserve"> se sirvió en dar respuesta por medio de los archivos electrónicos </w:t>
      </w:r>
      <w:r w:rsidR="00D84E7A" w:rsidRPr="003F0285">
        <w:rPr>
          <w:rFonts w:ascii="Palatino Linotype" w:hAnsi="Palatino Linotype" w:cs="Arial"/>
          <w:sz w:val="24"/>
          <w:szCs w:val="24"/>
        </w:rPr>
        <w:t>“</w:t>
      </w:r>
      <w:r w:rsidR="00D84E7A" w:rsidRPr="00657F31">
        <w:rPr>
          <w:rFonts w:ascii="Palatino Linotype" w:hAnsi="Palatino Linotype" w:cs="Arial"/>
          <w:sz w:val="24"/>
          <w:szCs w:val="24"/>
        </w:rPr>
        <w:t>0561_SE_IP_2020RESPUESTA.pdf</w:t>
      </w:r>
      <w:r w:rsidR="00D84E7A" w:rsidRPr="003F0285">
        <w:rPr>
          <w:rFonts w:ascii="Palatino Linotype" w:hAnsi="Palatino Linotype" w:cs="Arial"/>
          <w:sz w:val="24"/>
          <w:szCs w:val="24"/>
        </w:rPr>
        <w:t xml:space="preserve">, </w:t>
      </w:r>
      <w:r w:rsidR="00D84E7A" w:rsidRPr="00657F31">
        <w:rPr>
          <w:rFonts w:ascii="Palatino Linotype" w:hAnsi="Palatino Linotype" w:cs="Arial"/>
          <w:sz w:val="24"/>
          <w:szCs w:val="24"/>
        </w:rPr>
        <w:t>0561_SE_IP_2020_ANEXO(3).pdf</w:t>
      </w:r>
      <w:r w:rsidR="00D84E7A">
        <w:rPr>
          <w:rFonts w:ascii="Palatino Linotype" w:hAnsi="Palatino Linotype" w:cs="Arial"/>
          <w:sz w:val="24"/>
          <w:szCs w:val="24"/>
        </w:rPr>
        <w:t xml:space="preserve">, </w:t>
      </w:r>
      <w:r w:rsidR="00D84E7A" w:rsidRPr="00657F31">
        <w:rPr>
          <w:rFonts w:ascii="Palatino Linotype" w:hAnsi="Palatino Linotype" w:cs="Arial"/>
          <w:sz w:val="24"/>
          <w:szCs w:val="24"/>
        </w:rPr>
        <w:t>0561_SE_IP_2020_ANEXO(2).pdf</w:t>
      </w:r>
      <w:r w:rsidR="00D84E7A" w:rsidRPr="003F0285">
        <w:rPr>
          <w:rFonts w:ascii="Palatino Linotype" w:hAnsi="Palatino Linotype" w:cs="Arial"/>
          <w:sz w:val="24"/>
          <w:szCs w:val="24"/>
        </w:rPr>
        <w:t xml:space="preserve"> y </w:t>
      </w:r>
      <w:r w:rsidR="00D84E7A" w:rsidRPr="00657F31">
        <w:rPr>
          <w:rFonts w:ascii="Palatino Linotype" w:hAnsi="Palatino Linotype" w:cs="Arial"/>
          <w:sz w:val="24"/>
          <w:szCs w:val="24"/>
        </w:rPr>
        <w:t>0561_SE_IP_2020_ANEXO(1).pdf</w:t>
      </w:r>
      <w:r w:rsidR="00D84E7A" w:rsidRPr="003F0285">
        <w:rPr>
          <w:rFonts w:ascii="Palatino Linotype" w:hAnsi="Palatino Linotype" w:cs="Arial"/>
          <w:sz w:val="24"/>
          <w:szCs w:val="24"/>
        </w:rPr>
        <w:t xml:space="preserve">”, </w:t>
      </w:r>
      <w:r w:rsidRPr="003F0285">
        <w:rPr>
          <w:rFonts w:ascii="Palatino Linotype" w:hAnsi="Palatino Linotype" w:cs="Arial"/>
          <w:sz w:val="24"/>
          <w:szCs w:val="24"/>
        </w:rPr>
        <w:t xml:space="preserve"> de los que se procede al estudio de su contenido, observándose</w:t>
      </w:r>
      <w:r w:rsidRPr="003F0285">
        <w:rPr>
          <w:rFonts w:ascii="Palatino Linotype" w:hAnsi="Palatino Linotype" w:cs="Arial"/>
          <w:b/>
          <w:sz w:val="24"/>
          <w:szCs w:val="24"/>
        </w:rPr>
        <w:t>,</w:t>
      </w:r>
      <w:r w:rsidRPr="003F0285">
        <w:rPr>
          <w:rFonts w:ascii="Palatino Linotype" w:hAnsi="Palatino Linotype" w:cs="Arial"/>
          <w:sz w:val="24"/>
          <w:szCs w:val="24"/>
        </w:rPr>
        <w:t xml:space="preserve"> lo siguiente:</w:t>
      </w:r>
    </w:p>
    <w:p w:rsidR="00856EEE" w:rsidRPr="003F0285" w:rsidRDefault="00856EEE" w:rsidP="00834388">
      <w:pPr>
        <w:tabs>
          <w:tab w:val="left" w:pos="709"/>
        </w:tabs>
        <w:spacing w:after="0" w:line="360" w:lineRule="auto"/>
        <w:jc w:val="both"/>
        <w:rPr>
          <w:rFonts w:ascii="Palatino Linotype" w:hAnsi="Palatino Linotype" w:cs="Arial"/>
          <w:sz w:val="24"/>
          <w:szCs w:val="24"/>
        </w:rPr>
      </w:pPr>
    </w:p>
    <w:p w:rsidR="00856EEE" w:rsidRDefault="00D84E7A" w:rsidP="00834388">
      <w:pPr>
        <w:pStyle w:val="Prrafodelista"/>
        <w:numPr>
          <w:ilvl w:val="0"/>
          <w:numId w:val="4"/>
        </w:numPr>
        <w:tabs>
          <w:tab w:val="left" w:pos="709"/>
        </w:tabs>
        <w:spacing w:line="360" w:lineRule="auto"/>
        <w:jc w:val="both"/>
        <w:rPr>
          <w:rFonts w:ascii="Palatino Linotype" w:hAnsi="Palatino Linotype" w:cs="Arial"/>
        </w:rPr>
      </w:pPr>
      <w:r w:rsidRPr="00D84E7A">
        <w:rPr>
          <w:rFonts w:ascii="Palatino Linotype" w:hAnsi="Palatino Linotype" w:cs="Arial"/>
          <w:b/>
        </w:rPr>
        <w:t>0561_SE_IP_2020RESPUESTA.pdf</w:t>
      </w:r>
      <w:r w:rsidR="00856EEE" w:rsidRPr="003F0285">
        <w:rPr>
          <w:rFonts w:ascii="Palatino Linotype" w:hAnsi="Palatino Linotype" w:cs="Arial"/>
          <w:b/>
        </w:rPr>
        <w:t>:</w:t>
      </w:r>
      <w:r w:rsidR="00856EEE" w:rsidRPr="003F0285">
        <w:rPr>
          <w:rFonts w:ascii="Palatino Linotype" w:hAnsi="Palatino Linotype" w:cs="Arial"/>
        </w:rPr>
        <w:t xml:space="preserve"> consistente en el </w:t>
      </w:r>
      <w:r>
        <w:rPr>
          <w:rFonts w:ascii="Palatino Linotype" w:hAnsi="Palatino Linotype" w:cs="Arial"/>
        </w:rPr>
        <w:t xml:space="preserve">oficio 2100007S/01494/UT/2020 de fecha tres de diciembre de dos mil veinte, mediante el cual el Titular de la Unidad de Transparencia, remite al ahora </w:t>
      </w:r>
      <w:r>
        <w:rPr>
          <w:rFonts w:ascii="Palatino Linotype" w:hAnsi="Palatino Linotype" w:cs="Arial"/>
          <w:b/>
        </w:rPr>
        <w:t>recurrente,</w:t>
      </w:r>
      <w:r w:rsidRPr="00D84E7A">
        <w:rPr>
          <w:rFonts w:ascii="Palatino Linotype" w:hAnsi="Palatino Linotype" w:cs="Arial"/>
        </w:rPr>
        <w:t xml:space="preserve"> </w:t>
      </w:r>
      <w:r>
        <w:rPr>
          <w:rFonts w:ascii="Palatino Linotype" w:hAnsi="Palatino Linotype" w:cs="Arial"/>
        </w:rPr>
        <w:t>la respuesta proporcionada por el Director General de Educación Media Superior a la solicitud de información 00561/SE/IP/2020.</w:t>
      </w:r>
    </w:p>
    <w:p w:rsidR="00856EEE" w:rsidRPr="003F0285" w:rsidRDefault="00856EEE" w:rsidP="00834388">
      <w:pPr>
        <w:pStyle w:val="Prrafodelista"/>
        <w:tabs>
          <w:tab w:val="left" w:pos="709"/>
        </w:tabs>
        <w:spacing w:line="360" w:lineRule="auto"/>
        <w:ind w:left="720"/>
        <w:jc w:val="both"/>
        <w:rPr>
          <w:rFonts w:ascii="Palatino Linotype" w:hAnsi="Palatino Linotype" w:cs="Arial"/>
        </w:rPr>
      </w:pPr>
    </w:p>
    <w:p w:rsidR="00856EEE" w:rsidRDefault="00D84E7A" w:rsidP="00834388">
      <w:pPr>
        <w:pStyle w:val="Prrafodelista"/>
        <w:numPr>
          <w:ilvl w:val="0"/>
          <w:numId w:val="4"/>
        </w:numPr>
        <w:tabs>
          <w:tab w:val="left" w:pos="709"/>
        </w:tabs>
        <w:spacing w:line="360" w:lineRule="auto"/>
        <w:jc w:val="both"/>
        <w:rPr>
          <w:rFonts w:ascii="Palatino Linotype" w:hAnsi="Palatino Linotype" w:cs="Arial"/>
        </w:rPr>
      </w:pPr>
      <w:r w:rsidRPr="00D84E7A">
        <w:rPr>
          <w:rFonts w:ascii="Palatino Linotype" w:hAnsi="Palatino Linotype" w:cs="Arial"/>
          <w:b/>
        </w:rPr>
        <w:t>0561_SE_IP_2020_ANEXO(1).pdf</w:t>
      </w:r>
      <w:r w:rsidR="00856EEE" w:rsidRPr="003F0285">
        <w:rPr>
          <w:rFonts w:ascii="Palatino Linotype" w:hAnsi="Palatino Linotype" w:cs="Arial"/>
          <w:b/>
        </w:rPr>
        <w:t>:</w:t>
      </w:r>
      <w:r w:rsidR="00856EEE" w:rsidRPr="003F0285">
        <w:rPr>
          <w:rFonts w:ascii="Palatino Linotype" w:hAnsi="Palatino Linotype" w:cs="Arial"/>
        </w:rPr>
        <w:t xml:space="preserve"> </w:t>
      </w:r>
      <w:r w:rsidR="002C570C">
        <w:rPr>
          <w:rFonts w:ascii="Palatino Linotype" w:hAnsi="Palatino Linotype" w:cs="Arial"/>
        </w:rPr>
        <w:t xml:space="preserve">archivo que </w:t>
      </w:r>
      <w:r w:rsidR="00065265">
        <w:rPr>
          <w:rFonts w:ascii="Palatino Linotype" w:hAnsi="Palatino Linotype" w:cs="Arial"/>
        </w:rPr>
        <w:t>se</w:t>
      </w:r>
      <w:r w:rsidR="002C570C">
        <w:rPr>
          <w:rFonts w:ascii="Palatino Linotype" w:hAnsi="Palatino Linotype" w:cs="Arial"/>
        </w:rPr>
        <w:t xml:space="preserve"> integra por los documentos siguientes</w:t>
      </w:r>
      <w:r w:rsidR="00856EEE" w:rsidRPr="003F0285">
        <w:rPr>
          <w:rFonts w:ascii="Palatino Linotype" w:hAnsi="Palatino Linotype" w:cs="Arial"/>
        </w:rPr>
        <w:t>:</w:t>
      </w:r>
    </w:p>
    <w:p w:rsidR="002C570C" w:rsidRPr="002C570C" w:rsidRDefault="002C570C" w:rsidP="00834388">
      <w:pPr>
        <w:pStyle w:val="Prrafodelista"/>
        <w:rPr>
          <w:rFonts w:ascii="Palatino Linotype" w:hAnsi="Palatino Linotype" w:cs="Arial"/>
        </w:rPr>
      </w:pPr>
    </w:p>
    <w:p w:rsidR="002C570C" w:rsidRDefault="002C570C" w:rsidP="00834388">
      <w:pPr>
        <w:pStyle w:val="Prrafodelista"/>
        <w:numPr>
          <w:ilvl w:val="0"/>
          <w:numId w:val="16"/>
        </w:numPr>
        <w:spacing w:line="360" w:lineRule="auto"/>
        <w:ind w:left="1134"/>
        <w:jc w:val="both"/>
        <w:rPr>
          <w:rFonts w:ascii="Palatino Linotype" w:hAnsi="Palatino Linotype" w:cs="Arial"/>
        </w:rPr>
      </w:pPr>
      <w:r>
        <w:rPr>
          <w:rFonts w:ascii="Palatino Linotype" w:hAnsi="Palatino Linotype" w:cs="Arial"/>
        </w:rPr>
        <w:t xml:space="preserve">Curriculum Vitae de la servidora pública </w:t>
      </w:r>
      <w:r w:rsidRPr="00007FBE">
        <w:rPr>
          <w:rFonts w:ascii="Palatino Linotype" w:hAnsi="Palatino Linotype" w:cs="Arial"/>
        </w:rPr>
        <w:t>Diana Arzaluz</w:t>
      </w:r>
      <w:r w:rsidR="00065265" w:rsidRPr="00007FBE">
        <w:rPr>
          <w:rFonts w:ascii="Palatino Linotype" w:hAnsi="Palatino Linotype" w:cs="Arial"/>
        </w:rPr>
        <w:t xml:space="preserve"> Esquivel</w:t>
      </w:r>
      <w:r w:rsidR="00007FBE">
        <w:rPr>
          <w:rFonts w:ascii="Palatino Linotype" w:hAnsi="Palatino Linotype" w:cs="Arial"/>
        </w:rPr>
        <w:t>;</w:t>
      </w:r>
    </w:p>
    <w:p w:rsidR="00007FBE" w:rsidRDefault="00007FBE" w:rsidP="00834388">
      <w:pPr>
        <w:pStyle w:val="Prrafodelista"/>
        <w:numPr>
          <w:ilvl w:val="0"/>
          <w:numId w:val="16"/>
        </w:numPr>
        <w:spacing w:line="360" w:lineRule="auto"/>
        <w:ind w:left="1134"/>
        <w:jc w:val="both"/>
        <w:rPr>
          <w:rFonts w:ascii="Palatino Linotype" w:hAnsi="Palatino Linotype" w:cs="Arial"/>
        </w:rPr>
      </w:pPr>
      <w:r>
        <w:rPr>
          <w:rFonts w:ascii="Palatino Linotype" w:hAnsi="Palatino Linotype" w:cs="Arial"/>
        </w:rPr>
        <w:t>31 (treinta y un) Formatos Únicos de Movimiento de Personal por movimientos de alta.</w:t>
      </w:r>
    </w:p>
    <w:p w:rsidR="00007FBE" w:rsidRDefault="001D33C7" w:rsidP="00834388">
      <w:pPr>
        <w:pStyle w:val="Prrafodelista"/>
        <w:numPr>
          <w:ilvl w:val="0"/>
          <w:numId w:val="16"/>
        </w:numPr>
        <w:spacing w:line="360" w:lineRule="auto"/>
        <w:ind w:left="1134"/>
        <w:jc w:val="both"/>
        <w:rPr>
          <w:rFonts w:ascii="Palatino Linotype" w:hAnsi="Palatino Linotype" w:cs="Arial"/>
        </w:rPr>
      </w:pPr>
      <w:r>
        <w:rPr>
          <w:rFonts w:ascii="Palatino Linotype" w:hAnsi="Palatino Linotype" w:cs="Arial"/>
        </w:rPr>
        <w:lastRenderedPageBreak/>
        <w:t>02</w:t>
      </w:r>
      <w:r w:rsidR="00007FBE">
        <w:rPr>
          <w:rFonts w:ascii="Palatino Linotype" w:hAnsi="Palatino Linotype" w:cs="Arial"/>
        </w:rPr>
        <w:t xml:space="preserve"> (d</w:t>
      </w:r>
      <w:r>
        <w:rPr>
          <w:rFonts w:ascii="Palatino Linotype" w:hAnsi="Palatino Linotype" w:cs="Arial"/>
        </w:rPr>
        <w:t>os</w:t>
      </w:r>
      <w:r w:rsidR="00007FBE">
        <w:rPr>
          <w:rFonts w:ascii="Palatino Linotype" w:hAnsi="Palatino Linotype" w:cs="Arial"/>
        </w:rPr>
        <w:t>) Formatos Únicos de Movimiento de Personal por movimientos de</w:t>
      </w:r>
      <w:r>
        <w:rPr>
          <w:rFonts w:ascii="Palatino Linotype" w:hAnsi="Palatino Linotype" w:cs="Arial"/>
        </w:rPr>
        <w:t xml:space="preserve"> otorgamiento de Licencia;</w:t>
      </w:r>
    </w:p>
    <w:p w:rsidR="001D33C7" w:rsidRDefault="001D33C7" w:rsidP="00834388">
      <w:pPr>
        <w:pStyle w:val="Prrafodelista"/>
        <w:numPr>
          <w:ilvl w:val="0"/>
          <w:numId w:val="16"/>
        </w:numPr>
        <w:spacing w:line="360" w:lineRule="auto"/>
        <w:ind w:left="1134"/>
        <w:jc w:val="both"/>
        <w:rPr>
          <w:rFonts w:ascii="Palatino Linotype" w:hAnsi="Palatino Linotype" w:cs="Arial"/>
        </w:rPr>
      </w:pPr>
      <w:r>
        <w:rPr>
          <w:rFonts w:ascii="Palatino Linotype" w:hAnsi="Palatino Linotype" w:cs="Arial"/>
        </w:rPr>
        <w:t xml:space="preserve">17 (diecisiete) </w:t>
      </w:r>
      <w:r w:rsidR="002F286A">
        <w:rPr>
          <w:rFonts w:ascii="Palatino Linotype" w:hAnsi="Palatino Linotype" w:cs="Arial"/>
        </w:rPr>
        <w:t>nombramientos.</w:t>
      </w:r>
    </w:p>
    <w:p w:rsidR="001D33C7" w:rsidRDefault="001D33C7" w:rsidP="00834388">
      <w:pPr>
        <w:pStyle w:val="Prrafodelista"/>
        <w:numPr>
          <w:ilvl w:val="0"/>
          <w:numId w:val="16"/>
        </w:numPr>
        <w:spacing w:line="360" w:lineRule="auto"/>
        <w:ind w:left="1134"/>
        <w:jc w:val="both"/>
        <w:rPr>
          <w:rFonts w:ascii="Palatino Linotype" w:hAnsi="Palatino Linotype" w:cs="Arial"/>
        </w:rPr>
      </w:pPr>
      <w:r>
        <w:rPr>
          <w:rFonts w:ascii="Palatino Linotype" w:hAnsi="Palatino Linotype" w:cs="Arial"/>
        </w:rPr>
        <w:t>03 (tres) Formatos Únicos de Movimiento de Personal por movimientos de cambio.</w:t>
      </w:r>
    </w:p>
    <w:p w:rsidR="001D33C7" w:rsidRPr="002C570C" w:rsidRDefault="001D33C7" w:rsidP="00834388">
      <w:pPr>
        <w:pStyle w:val="Prrafodelista"/>
        <w:numPr>
          <w:ilvl w:val="0"/>
          <w:numId w:val="16"/>
        </w:numPr>
        <w:spacing w:line="360" w:lineRule="auto"/>
        <w:ind w:left="1134"/>
        <w:jc w:val="both"/>
        <w:rPr>
          <w:rFonts w:ascii="Palatino Linotype" w:hAnsi="Palatino Linotype" w:cs="Arial"/>
        </w:rPr>
      </w:pPr>
      <w:r>
        <w:rPr>
          <w:rFonts w:ascii="Palatino Linotype" w:hAnsi="Palatino Linotype" w:cs="Arial"/>
        </w:rPr>
        <w:t>02 (dos) Formatos Únicos de Movimiento de Personal por movimientos de cambio de adscripción.</w:t>
      </w:r>
    </w:p>
    <w:p w:rsidR="00856EEE" w:rsidRDefault="00856EEE" w:rsidP="00834388">
      <w:pPr>
        <w:tabs>
          <w:tab w:val="left" w:pos="709"/>
        </w:tabs>
        <w:spacing w:after="0" w:line="360" w:lineRule="auto"/>
        <w:jc w:val="both"/>
        <w:rPr>
          <w:rFonts w:ascii="Palatino Linotype" w:hAnsi="Palatino Linotype" w:cs="Arial"/>
          <w:sz w:val="24"/>
          <w:szCs w:val="24"/>
        </w:rPr>
      </w:pPr>
    </w:p>
    <w:p w:rsidR="00856EEE" w:rsidRPr="003F0285" w:rsidRDefault="00ED1D76" w:rsidP="00834388">
      <w:pPr>
        <w:pStyle w:val="Prrafodelista"/>
        <w:numPr>
          <w:ilvl w:val="0"/>
          <w:numId w:val="4"/>
        </w:numPr>
        <w:tabs>
          <w:tab w:val="left" w:pos="709"/>
        </w:tabs>
        <w:spacing w:line="360" w:lineRule="auto"/>
        <w:jc w:val="both"/>
        <w:rPr>
          <w:rFonts w:ascii="Palatino Linotype" w:hAnsi="Palatino Linotype"/>
        </w:rPr>
      </w:pPr>
      <w:r w:rsidRPr="00ED1D76">
        <w:rPr>
          <w:rFonts w:ascii="Palatino Linotype" w:hAnsi="Palatino Linotype" w:cs="Arial"/>
          <w:b/>
        </w:rPr>
        <w:t>0561_SE_IP_2020_ANEXO(2).pdf</w:t>
      </w:r>
      <w:r w:rsidR="00856EEE" w:rsidRPr="003F0285">
        <w:rPr>
          <w:rFonts w:ascii="Palatino Linotype" w:hAnsi="Palatino Linotype" w:cs="Arial"/>
          <w:b/>
        </w:rPr>
        <w:t>:</w:t>
      </w:r>
      <w:r w:rsidR="00856EEE" w:rsidRPr="003F0285">
        <w:rPr>
          <w:rFonts w:ascii="Palatino Linotype" w:hAnsi="Palatino Linotype" w:cs="Arial"/>
        </w:rPr>
        <w:t xml:space="preserve"> </w:t>
      </w:r>
      <w:r w:rsidR="00856EEE" w:rsidRPr="005F3ADF">
        <w:rPr>
          <w:rFonts w:ascii="Palatino Linotype" w:hAnsi="Palatino Linotype" w:cs="Arial"/>
        </w:rPr>
        <w:t>consistente en archivo de tipo RAR</w:t>
      </w:r>
      <w:r w:rsidR="00856EEE" w:rsidRPr="005F3ADF">
        <w:rPr>
          <w:rStyle w:val="Refdenotaalpie"/>
          <w:rFonts w:ascii="Palatino Linotype" w:hAnsi="Palatino Linotype" w:cs="Arial"/>
        </w:rPr>
        <w:footnoteReference w:id="1"/>
      </w:r>
      <w:r w:rsidR="00856EEE" w:rsidRPr="005F3ADF">
        <w:rPr>
          <w:rFonts w:ascii="Palatino Linotype" w:hAnsi="Palatino Linotype" w:cs="Arial"/>
        </w:rPr>
        <w:t xml:space="preserve"> el cual contiene los archivos 1° QNA OCT 2020 VP.pdf y PRES OFIC SECRE.xlsx, de los que se observa el contenido siguiente:</w:t>
      </w:r>
    </w:p>
    <w:p w:rsidR="00856EEE" w:rsidRDefault="00856EEE" w:rsidP="00834388">
      <w:pPr>
        <w:tabs>
          <w:tab w:val="left" w:pos="709"/>
        </w:tabs>
        <w:spacing w:after="0" w:line="360" w:lineRule="auto"/>
        <w:jc w:val="both"/>
        <w:rPr>
          <w:rFonts w:ascii="Palatino Linotype" w:hAnsi="Palatino Linotype"/>
          <w:sz w:val="24"/>
          <w:szCs w:val="24"/>
          <w:lang w:val="es-ES"/>
        </w:rPr>
      </w:pPr>
    </w:p>
    <w:p w:rsidR="005F3ADF" w:rsidRDefault="005F3ADF" w:rsidP="00834388">
      <w:pPr>
        <w:pStyle w:val="Prrafodelista"/>
        <w:numPr>
          <w:ilvl w:val="0"/>
          <w:numId w:val="16"/>
        </w:numPr>
        <w:spacing w:line="360" w:lineRule="auto"/>
        <w:ind w:left="1134"/>
        <w:jc w:val="both"/>
        <w:rPr>
          <w:rFonts w:ascii="Palatino Linotype" w:hAnsi="Palatino Linotype" w:cs="Arial"/>
        </w:rPr>
      </w:pPr>
      <w:r>
        <w:rPr>
          <w:rFonts w:ascii="Palatino Linotype" w:hAnsi="Palatino Linotype" w:cs="Arial"/>
        </w:rPr>
        <w:t>02 (dos) Formatos Únicos de Movimiento de Personal por movimientos de alta.</w:t>
      </w:r>
    </w:p>
    <w:p w:rsidR="005F3ADF" w:rsidRDefault="005F3ADF" w:rsidP="00834388">
      <w:pPr>
        <w:pStyle w:val="Prrafodelista"/>
        <w:numPr>
          <w:ilvl w:val="0"/>
          <w:numId w:val="16"/>
        </w:numPr>
        <w:spacing w:line="360" w:lineRule="auto"/>
        <w:ind w:left="1134"/>
        <w:jc w:val="both"/>
        <w:rPr>
          <w:rFonts w:ascii="Palatino Linotype" w:hAnsi="Palatino Linotype" w:cs="Arial"/>
        </w:rPr>
      </w:pPr>
      <w:r>
        <w:rPr>
          <w:rFonts w:ascii="Palatino Linotype" w:hAnsi="Palatino Linotype" w:cs="Arial"/>
        </w:rPr>
        <w:t>07 (siete) Formatos Únicos de Movimiento de Personal por movimientos de cambio.</w:t>
      </w:r>
    </w:p>
    <w:p w:rsidR="005F3ADF" w:rsidRPr="002C570C" w:rsidRDefault="005F3ADF" w:rsidP="00834388">
      <w:pPr>
        <w:pStyle w:val="Prrafodelista"/>
        <w:numPr>
          <w:ilvl w:val="0"/>
          <w:numId w:val="16"/>
        </w:numPr>
        <w:spacing w:line="360" w:lineRule="auto"/>
        <w:ind w:left="1134"/>
        <w:jc w:val="both"/>
        <w:rPr>
          <w:rFonts w:ascii="Palatino Linotype" w:hAnsi="Palatino Linotype" w:cs="Arial"/>
        </w:rPr>
      </w:pPr>
      <w:r>
        <w:rPr>
          <w:rFonts w:ascii="Palatino Linotype" w:hAnsi="Palatino Linotype" w:cs="Arial"/>
        </w:rPr>
        <w:t>05 (cinco) Formatos Únicos de Movimiento de Personal por movimientos de cambio de adscripción.</w:t>
      </w:r>
    </w:p>
    <w:p w:rsidR="005F3ADF" w:rsidRPr="003F0285" w:rsidRDefault="005F3ADF" w:rsidP="00834388">
      <w:pPr>
        <w:tabs>
          <w:tab w:val="left" w:pos="709"/>
        </w:tabs>
        <w:spacing w:after="0" w:line="360" w:lineRule="auto"/>
        <w:jc w:val="both"/>
        <w:rPr>
          <w:rFonts w:ascii="Palatino Linotype" w:hAnsi="Palatino Linotype"/>
          <w:sz w:val="24"/>
          <w:szCs w:val="24"/>
          <w:lang w:val="es-ES"/>
        </w:rPr>
      </w:pPr>
    </w:p>
    <w:p w:rsidR="00856EEE" w:rsidRPr="003F0285" w:rsidRDefault="00645CA9" w:rsidP="00834388">
      <w:pPr>
        <w:pStyle w:val="Prrafodelista"/>
        <w:numPr>
          <w:ilvl w:val="0"/>
          <w:numId w:val="5"/>
        </w:numPr>
        <w:tabs>
          <w:tab w:val="left" w:pos="709"/>
        </w:tabs>
        <w:spacing w:line="360" w:lineRule="auto"/>
        <w:ind w:left="709"/>
        <w:jc w:val="both"/>
        <w:rPr>
          <w:rFonts w:ascii="Palatino Linotype" w:hAnsi="Palatino Linotype"/>
        </w:rPr>
      </w:pPr>
      <w:r w:rsidRPr="00645CA9">
        <w:rPr>
          <w:rFonts w:ascii="Palatino Linotype" w:hAnsi="Palatino Linotype" w:cs="Arial"/>
          <w:b/>
        </w:rPr>
        <w:t>0561_SE_IP_2020_ANEXO(3).pdf</w:t>
      </w:r>
      <w:r w:rsidR="00856EEE" w:rsidRPr="003F0285">
        <w:rPr>
          <w:rFonts w:ascii="Palatino Linotype" w:hAnsi="Palatino Linotype" w:cs="Arial"/>
          <w:b/>
        </w:rPr>
        <w:t>:</w:t>
      </w:r>
      <w:r w:rsidR="00856EEE" w:rsidRPr="003F0285">
        <w:rPr>
          <w:rFonts w:ascii="Palatino Linotype" w:hAnsi="Palatino Linotype" w:cs="Arial"/>
        </w:rPr>
        <w:t xml:space="preserve"> consistente en </w:t>
      </w:r>
      <w:r w:rsidR="00C55483">
        <w:rPr>
          <w:rFonts w:ascii="Palatino Linotype" w:hAnsi="Palatino Linotype" w:cs="Arial"/>
        </w:rPr>
        <w:t xml:space="preserve">el oficio 21012001A000000/004306/2020 de fecha diecisiete de noviembre de dos mil veinte, remitido por el Director General al Titular de la Unidad de </w:t>
      </w:r>
      <w:r w:rsidR="00C55483">
        <w:rPr>
          <w:rFonts w:ascii="Palatino Linotype" w:hAnsi="Palatino Linotype" w:cs="Arial"/>
        </w:rPr>
        <w:lastRenderedPageBreak/>
        <w:t>Transparencia, ambos del sujeto obligado, mediante el cual informa lo siguiente:</w:t>
      </w:r>
    </w:p>
    <w:p w:rsidR="00856EEE" w:rsidRPr="003F0285" w:rsidRDefault="00856EEE" w:rsidP="00834388">
      <w:pPr>
        <w:tabs>
          <w:tab w:val="left" w:pos="709"/>
        </w:tabs>
        <w:spacing w:after="0" w:line="360" w:lineRule="auto"/>
        <w:jc w:val="both"/>
        <w:rPr>
          <w:rFonts w:ascii="Palatino Linotype" w:hAnsi="Palatino Linotype"/>
          <w:sz w:val="24"/>
          <w:szCs w:val="24"/>
          <w:lang w:val="es-ES"/>
        </w:rPr>
      </w:pPr>
    </w:p>
    <w:p w:rsidR="00856EEE" w:rsidRDefault="00C55483" w:rsidP="0083438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“1.- </w:t>
      </w:r>
      <w:r w:rsidRPr="003425C7">
        <w:rPr>
          <w:rFonts w:ascii="Palatino Linotype" w:eastAsia="Times New Roman" w:hAnsi="Palatino Linotype" w:cs="Times New Roman"/>
          <w:i/>
          <w:u w:val="single"/>
          <w:lang w:val="es-ES" w:eastAsia="es-ES"/>
        </w:rPr>
        <w:t>La figura de asesor técnico pedagógico no se encuentra reconocida actualmente</w:t>
      </w:r>
      <w:r>
        <w:rPr>
          <w:rFonts w:ascii="Palatino Linotype" w:eastAsia="Times New Roman" w:hAnsi="Palatino Linotype" w:cs="Times New Roman"/>
          <w:i/>
          <w:lang w:val="es-ES" w:eastAsia="es-ES"/>
        </w:rPr>
        <w:t>; por lo tanto, tampoco la promoción de la misma; por lo que dicha información es inexistente.</w:t>
      </w:r>
    </w:p>
    <w:p w:rsidR="00C55483" w:rsidRDefault="00C55483" w:rsidP="00834388">
      <w:pPr>
        <w:spacing w:after="0" w:line="240" w:lineRule="auto"/>
        <w:ind w:left="567" w:right="567"/>
        <w:jc w:val="both"/>
        <w:rPr>
          <w:rFonts w:ascii="Palatino Linotype" w:eastAsia="Times New Roman" w:hAnsi="Palatino Linotype" w:cs="Times New Roman"/>
          <w:i/>
          <w:lang w:val="es-ES" w:eastAsia="es-ES"/>
        </w:rPr>
      </w:pPr>
    </w:p>
    <w:p w:rsidR="00C55483" w:rsidRPr="003425C7" w:rsidRDefault="00C55483" w:rsidP="00834388">
      <w:pPr>
        <w:spacing w:after="0" w:line="240" w:lineRule="auto"/>
        <w:ind w:left="567" w:right="567"/>
        <w:jc w:val="both"/>
        <w:rPr>
          <w:rFonts w:ascii="Palatino Linotype" w:eastAsia="Times New Roman" w:hAnsi="Palatino Linotype" w:cs="Times New Roman"/>
          <w:i/>
          <w:u w:val="single"/>
          <w:lang w:val="es-ES" w:eastAsia="es-ES"/>
        </w:rPr>
      </w:pPr>
      <w:r>
        <w:rPr>
          <w:rFonts w:ascii="Palatino Linotype" w:eastAsia="Times New Roman" w:hAnsi="Palatino Linotype" w:cs="Times New Roman"/>
          <w:i/>
          <w:lang w:val="es-ES" w:eastAsia="es-ES"/>
        </w:rPr>
        <w:t xml:space="preserve">2.-Con relación a la solicitud, comento a usted que esta Dirección General a mi cargo, no cuenta con tal información, toda vez que </w:t>
      </w:r>
      <w:r w:rsidRPr="003425C7">
        <w:rPr>
          <w:rFonts w:ascii="Palatino Linotype" w:eastAsia="Times New Roman" w:hAnsi="Palatino Linotype" w:cs="Times New Roman"/>
          <w:i/>
          <w:u w:val="single"/>
          <w:lang w:val="es-ES" w:eastAsia="es-ES"/>
        </w:rPr>
        <w:t>esta instancia no es la encargada de basificar plazas de Pedagogo A.</w:t>
      </w:r>
    </w:p>
    <w:p w:rsidR="00C55483" w:rsidRDefault="00C55483" w:rsidP="00834388">
      <w:pPr>
        <w:spacing w:after="0" w:line="240" w:lineRule="auto"/>
        <w:ind w:left="567" w:right="567"/>
        <w:jc w:val="both"/>
        <w:rPr>
          <w:rFonts w:ascii="Palatino Linotype" w:eastAsia="Times New Roman" w:hAnsi="Palatino Linotype" w:cs="Times New Roman"/>
          <w:i/>
          <w:lang w:val="es-ES" w:eastAsia="es-ES"/>
        </w:rPr>
      </w:pPr>
    </w:p>
    <w:p w:rsidR="00C55483" w:rsidRDefault="00C55483" w:rsidP="0083438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3.- Respecto a la docente Diana Arlazuz del CBT número 06 de Cacalomacán, se remite oficio número 009/SE/2020-202, signado por el M. en F. D. Miguel Ángel Solórzan</w:t>
      </w:r>
      <w:r w:rsidR="00616612">
        <w:rPr>
          <w:rFonts w:ascii="Palatino Linotype" w:eastAsia="Times New Roman" w:hAnsi="Palatino Linotype" w:cs="Times New Roman"/>
          <w:i/>
          <w:lang w:val="es-ES" w:eastAsia="es-ES"/>
        </w:rPr>
        <w:t>o</w:t>
      </w:r>
      <w:r>
        <w:rPr>
          <w:rFonts w:ascii="Palatino Linotype" w:eastAsia="Times New Roman" w:hAnsi="Palatino Linotype" w:cs="Times New Roman"/>
          <w:i/>
          <w:lang w:val="es-ES" w:eastAsia="es-ES"/>
        </w:rPr>
        <w:t xml:space="preserve"> Ramírez, Director Escolar de CBT No. 6 Gerardo Linares Terr</w:t>
      </w:r>
      <w:r w:rsidR="00616612">
        <w:rPr>
          <w:rFonts w:ascii="Palatino Linotype" w:eastAsia="Times New Roman" w:hAnsi="Palatino Linotype" w:cs="Times New Roman"/>
          <w:i/>
          <w:lang w:val="es-ES" w:eastAsia="es-ES"/>
        </w:rPr>
        <w:t>ón, Toluca, con CCT 15ET0151O.</w:t>
      </w:r>
    </w:p>
    <w:p w:rsidR="00616612" w:rsidRDefault="00616612" w:rsidP="00834388">
      <w:pPr>
        <w:spacing w:after="0" w:line="240" w:lineRule="auto"/>
        <w:ind w:left="567" w:right="567"/>
        <w:jc w:val="both"/>
        <w:rPr>
          <w:rFonts w:ascii="Palatino Linotype" w:eastAsia="Times New Roman" w:hAnsi="Palatino Linotype" w:cs="Times New Roman"/>
          <w:i/>
          <w:lang w:val="es-ES" w:eastAsia="es-ES"/>
        </w:rPr>
      </w:pPr>
    </w:p>
    <w:p w:rsidR="00616612" w:rsidRPr="00C55483" w:rsidRDefault="00616612" w:rsidP="00834388">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4.- Finalmente, se remite listado de docentes, con nombres, nombramientos y FUMP; con plaza de horas clase, que se encuentran realizando actividades administrativas en esta Dirección General a mi cargo, así como de las Dirección de Bachillerato Tecnológico y Dirección de Telebachillerato Comunitario. Cabe señalar que la información que se remite contiene datos confidenciales, por lo que de entregarse, deberá de ser en versión pública; en términos de los artículos 3, fracciones IX y XXIII, 122 y 143, fracción I de la Ley de Transparencia y Acceso a la Información Pública del Estado de México y Municipios y se realice la clasificación de la información que se contiene.”</w:t>
      </w:r>
    </w:p>
    <w:p w:rsidR="00C55483" w:rsidRDefault="00C55483" w:rsidP="00834388">
      <w:pPr>
        <w:spacing w:after="0" w:line="360" w:lineRule="auto"/>
        <w:jc w:val="both"/>
        <w:rPr>
          <w:rFonts w:ascii="Palatino Linotype" w:eastAsia="Times New Roman" w:hAnsi="Palatino Linotype" w:cs="Times New Roman"/>
          <w:sz w:val="24"/>
          <w:szCs w:val="24"/>
          <w:lang w:val="es-ES" w:eastAsia="es-ES"/>
        </w:rPr>
      </w:pPr>
    </w:p>
    <w:p w:rsidR="00616612" w:rsidRDefault="00E14AA0" w:rsidP="0083438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El </w:t>
      </w:r>
      <w:r>
        <w:rPr>
          <w:rFonts w:ascii="Palatino Linotype" w:eastAsia="Times New Roman" w:hAnsi="Palatino Linotype" w:cs="Times New Roman"/>
          <w:b/>
          <w:sz w:val="24"/>
          <w:szCs w:val="24"/>
          <w:lang w:val="es-ES" w:eastAsia="es-ES"/>
        </w:rPr>
        <w:t>recurrente,</w:t>
      </w:r>
      <w:r>
        <w:rPr>
          <w:rFonts w:ascii="Palatino Linotype" w:eastAsia="Times New Roman" w:hAnsi="Palatino Linotype" w:cs="Times New Roman"/>
          <w:sz w:val="24"/>
          <w:szCs w:val="24"/>
          <w:lang w:val="es-ES" w:eastAsia="es-ES"/>
        </w:rPr>
        <w:t xml:space="preserve"> atento a la respuesta proporcionada por el </w:t>
      </w:r>
      <w:r>
        <w:rPr>
          <w:rFonts w:ascii="Palatino Linotype" w:eastAsia="Times New Roman" w:hAnsi="Palatino Linotype" w:cs="Times New Roman"/>
          <w:b/>
          <w:sz w:val="24"/>
          <w:szCs w:val="24"/>
          <w:lang w:val="es-ES" w:eastAsia="es-ES"/>
        </w:rPr>
        <w:t>sujeto obligado</w:t>
      </w:r>
      <w:r>
        <w:rPr>
          <w:rFonts w:ascii="Palatino Linotype" w:eastAsia="Times New Roman" w:hAnsi="Palatino Linotype" w:cs="Times New Roman"/>
          <w:sz w:val="24"/>
          <w:szCs w:val="24"/>
          <w:lang w:val="es-ES" w:eastAsia="es-ES"/>
        </w:rPr>
        <w:t xml:space="preserve"> interpuso recurso de revisión, haciendo valer como razones o motivos de inconformidad sustancialmente los siguientes:</w:t>
      </w:r>
    </w:p>
    <w:p w:rsidR="00E14AA0" w:rsidRDefault="00E14AA0" w:rsidP="00834388">
      <w:pPr>
        <w:spacing w:after="0" w:line="360" w:lineRule="auto"/>
        <w:jc w:val="both"/>
        <w:rPr>
          <w:rFonts w:ascii="Palatino Linotype" w:eastAsia="Times New Roman" w:hAnsi="Palatino Linotype" w:cs="Times New Roman"/>
          <w:sz w:val="24"/>
          <w:szCs w:val="24"/>
          <w:lang w:val="es-ES" w:eastAsia="es-ES"/>
        </w:rPr>
      </w:pPr>
    </w:p>
    <w:p w:rsidR="00E14AA0" w:rsidRPr="00293A26" w:rsidRDefault="00E14AA0" w:rsidP="00834388">
      <w:pPr>
        <w:pStyle w:val="Prrafodelista"/>
        <w:numPr>
          <w:ilvl w:val="0"/>
          <w:numId w:val="4"/>
        </w:numPr>
        <w:spacing w:line="360" w:lineRule="auto"/>
        <w:jc w:val="both"/>
        <w:rPr>
          <w:rFonts w:ascii="Palatino Linotype" w:hAnsi="Palatino Linotype"/>
        </w:rPr>
      </w:pPr>
      <w:r w:rsidRPr="00293A26">
        <w:rPr>
          <w:rFonts w:ascii="Palatino Linotype" w:hAnsi="Palatino Linotype"/>
        </w:rPr>
        <w:t xml:space="preserve">Respuesta </w:t>
      </w:r>
      <w:r w:rsidR="00293A26" w:rsidRPr="00293A26">
        <w:rPr>
          <w:rFonts w:ascii="Palatino Linotype" w:hAnsi="Palatino Linotype"/>
        </w:rPr>
        <w:t xml:space="preserve">incompleta, </w:t>
      </w:r>
      <w:r w:rsidR="00293A26">
        <w:rPr>
          <w:rFonts w:ascii="Palatino Linotype" w:hAnsi="Palatino Linotype"/>
        </w:rPr>
        <w:t xml:space="preserve">al no dar </w:t>
      </w:r>
      <w:r w:rsidRPr="00293A26">
        <w:rPr>
          <w:rFonts w:ascii="Palatino Linotype" w:hAnsi="Palatino Linotype"/>
        </w:rPr>
        <w:t>cumplimiento al artículo 40 de la Ley de Educación del Estado de M</w:t>
      </w:r>
      <w:r w:rsidR="005B4ADF">
        <w:rPr>
          <w:rFonts w:ascii="Palatino Linotype" w:hAnsi="Palatino Linotype"/>
        </w:rPr>
        <w:t xml:space="preserve">éxico, que establece </w:t>
      </w:r>
      <w:r w:rsidR="005B4ADF" w:rsidRPr="005B4ADF">
        <w:rPr>
          <w:rFonts w:ascii="Palatino Linotype" w:hAnsi="Palatino Linotype"/>
        </w:rPr>
        <w:t xml:space="preserve">señala que para el impulso de la evaluación interna, la Autoridad Educativa Estatal deberá hacer pública la información sobre las plazas docentes con funciones pedagógicas existentes y </w:t>
      </w:r>
      <w:r w:rsidR="005B4ADF" w:rsidRPr="005B4ADF">
        <w:rPr>
          <w:rFonts w:ascii="Palatino Linotype" w:hAnsi="Palatino Linotype"/>
        </w:rPr>
        <w:lastRenderedPageBreak/>
        <w:t>las responsabilidades de quienes las ocupan en cada escuela y zona escolar, incluso por medios electrónicos</w:t>
      </w:r>
      <w:r w:rsidR="005B4ADF">
        <w:rPr>
          <w:rFonts w:ascii="Palatino Linotype" w:hAnsi="Palatino Linotype"/>
        </w:rPr>
        <w:t>;</w:t>
      </w:r>
    </w:p>
    <w:p w:rsidR="005B4ADF" w:rsidRDefault="009171AF" w:rsidP="00834388">
      <w:pPr>
        <w:pStyle w:val="Prrafodelista"/>
        <w:numPr>
          <w:ilvl w:val="0"/>
          <w:numId w:val="4"/>
        </w:numPr>
        <w:spacing w:line="360" w:lineRule="auto"/>
        <w:jc w:val="both"/>
        <w:rPr>
          <w:rFonts w:ascii="Palatino Linotype" w:hAnsi="Palatino Linotype"/>
        </w:rPr>
      </w:pPr>
      <w:r>
        <w:rPr>
          <w:rFonts w:ascii="Palatino Linotype" w:hAnsi="Palatino Linotype"/>
        </w:rPr>
        <w:t>E</w:t>
      </w:r>
      <w:r w:rsidR="005B4ADF">
        <w:rPr>
          <w:rFonts w:ascii="Palatino Linotype" w:hAnsi="Palatino Linotype"/>
        </w:rPr>
        <w:t>ntrega de información diversa a la peticionada;</w:t>
      </w:r>
    </w:p>
    <w:p w:rsidR="00E14AA0" w:rsidRDefault="005B4ADF" w:rsidP="00834388">
      <w:pPr>
        <w:pStyle w:val="Prrafodelista"/>
        <w:numPr>
          <w:ilvl w:val="0"/>
          <w:numId w:val="4"/>
        </w:numPr>
        <w:spacing w:line="360" w:lineRule="auto"/>
        <w:jc w:val="both"/>
        <w:rPr>
          <w:rFonts w:ascii="Palatino Linotype" w:hAnsi="Palatino Linotype"/>
        </w:rPr>
      </w:pPr>
      <w:r>
        <w:rPr>
          <w:rFonts w:ascii="Palatino Linotype" w:hAnsi="Palatino Linotype"/>
        </w:rPr>
        <w:t>E</w:t>
      </w:r>
      <w:r w:rsidR="009171AF">
        <w:rPr>
          <w:rFonts w:ascii="Palatino Linotype" w:hAnsi="Palatino Linotype"/>
        </w:rPr>
        <w:t>laboración indebida de versión pública;</w:t>
      </w:r>
    </w:p>
    <w:p w:rsidR="00616612" w:rsidRDefault="00616612" w:rsidP="00834388">
      <w:pPr>
        <w:spacing w:after="0" w:line="360" w:lineRule="auto"/>
        <w:jc w:val="both"/>
        <w:rPr>
          <w:rFonts w:ascii="Palatino Linotype" w:eastAsia="Times New Roman" w:hAnsi="Palatino Linotype" w:cs="Times New Roman"/>
          <w:sz w:val="24"/>
          <w:szCs w:val="24"/>
          <w:lang w:val="es-ES" w:eastAsia="es-ES"/>
        </w:rPr>
      </w:pPr>
    </w:p>
    <w:p w:rsidR="005B4ADF" w:rsidRPr="005B4ADF" w:rsidRDefault="005B4ADF" w:rsidP="0083438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Ante la interposición del recurso de revisión, el </w:t>
      </w:r>
      <w:r>
        <w:rPr>
          <w:rFonts w:ascii="Palatino Linotype" w:eastAsia="Times New Roman" w:hAnsi="Palatino Linotype" w:cs="Times New Roman"/>
          <w:b/>
          <w:sz w:val="24"/>
          <w:szCs w:val="24"/>
          <w:lang w:val="es-ES" w:eastAsia="es-ES"/>
        </w:rPr>
        <w:t>sujeto obligado</w:t>
      </w:r>
      <w:r>
        <w:rPr>
          <w:rFonts w:ascii="Palatino Linotype" w:eastAsia="Times New Roman" w:hAnsi="Palatino Linotype" w:cs="Times New Roman"/>
          <w:sz w:val="24"/>
          <w:szCs w:val="24"/>
          <w:lang w:val="es-ES" w:eastAsia="es-ES"/>
        </w:rPr>
        <w:t xml:space="preserve"> se sirvió en dar contestación a los motivos de inconformidad del </w:t>
      </w:r>
      <w:r>
        <w:rPr>
          <w:rFonts w:ascii="Palatino Linotype" w:eastAsia="Times New Roman" w:hAnsi="Palatino Linotype" w:cs="Times New Roman"/>
          <w:b/>
          <w:sz w:val="24"/>
          <w:szCs w:val="24"/>
          <w:lang w:val="es-ES" w:eastAsia="es-ES"/>
        </w:rPr>
        <w:t xml:space="preserve">recurrente, </w:t>
      </w:r>
      <w:r>
        <w:rPr>
          <w:rFonts w:ascii="Palatino Linotype" w:eastAsia="Times New Roman" w:hAnsi="Palatino Linotype" w:cs="Times New Roman"/>
          <w:sz w:val="24"/>
          <w:szCs w:val="24"/>
          <w:lang w:val="es-ES" w:eastAsia="es-ES"/>
        </w:rPr>
        <w:t>mediante el archivo electrónico “</w:t>
      </w:r>
      <w:r w:rsidRPr="005B4ADF">
        <w:rPr>
          <w:rFonts w:ascii="Palatino Linotype" w:eastAsia="Times New Roman" w:hAnsi="Palatino Linotype" w:cs="Times New Roman"/>
          <w:sz w:val="24"/>
          <w:szCs w:val="24"/>
          <w:lang w:val="es-ES" w:eastAsia="es-ES"/>
        </w:rPr>
        <w:t>MANIFESTACIONES RR 6150SOL561.pdf</w:t>
      </w:r>
      <w:r>
        <w:rPr>
          <w:rFonts w:ascii="Palatino Linotype" w:eastAsia="Times New Roman" w:hAnsi="Palatino Linotype" w:cs="Times New Roman"/>
          <w:sz w:val="24"/>
          <w:szCs w:val="24"/>
          <w:lang w:val="es-ES" w:eastAsia="es-ES"/>
        </w:rPr>
        <w:t xml:space="preserve">”, </w:t>
      </w:r>
      <w:r w:rsidR="00F85042">
        <w:rPr>
          <w:rFonts w:ascii="Palatino Linotype" w:eastAsia="Times New Roman" w:hAnsi="Palatino Linotype" w:cs="Times New Roman"/>
          <w:sz w:val="24"/>
          <w:szCs w:val="24"/>
          <w:lang w:val="es-ES" w:eastAsia="es-ES"/>
        </w:rPr>
        <w:t xml:space="preserve">consistente en el oficio 21000007S/0035/UT/2021 </w:t>
      </w:r>
      <w:r>
        <w:rPr>
          <w:rFonts w:ascii="Palatino Linotype" w:eastAsia="Times New Roman" w:hAnsi="Palatino Linotype" w:cs="Times New Roman"/>
          <w:sz w:val="24"/>
          <w:szCs w:val="24"/>
          <w:lang w:val="es-ES" w:eastAsia="es-ES"/>
        </w:rPr>
        <w:t>del que se desprend</w:t>
      </w:r>
      <w:r w:rsidR="00F85042">
        <w:rPr>
          <w:rFonts w:ascii="Palatino Linotype" w:eastAsia="Times New Roman" w:hAnsi="Palatino Linotype" w:cs="Times New Roman"/>
          <w:sz w:val="24"/>
          <w:szCs w:val="24"/>
          <w:lang w:val="es-ES" w:eastAsia="es-ES"/>
        </w:rPr>
        <w:t xml:space="preserve">e sustancialmente </w:t>
      </w:r>
      <w:r>
        <w:rPr>
          <w:rFonts w:ascii="Palatino Linotype" w:eastAsia="Times New Roman" w:hAnsi="Palatino Linotype" w:cs="Times New Roman"/>
          <w:sz w:val="24"/>
          <w:szCs w:val="24"/>
          <w:lang w:val="es-ES" w:eastAsia="es-ES"/>
        </w:rPr>
        <w:t>el contenido siguiente:</w:t>
      </w:r>
    </w:p>
    <w:p w:rsidR="005B4ADF" w:rsidRDefault="005B4ADF" w:rsidP="00834388">
      <w:pPr>
        <w:spacing w:after="0" w:line="360" w:lineRule="auto"/>
        <w:jc w:val="both"/>
        <w:rPr>
          <w:rFonts w:ascii="Palatino Linotype" w:eastAsia="Times New Roman" w:hAnsi="Palatino Linotype" w:cs="Times New Roman"/>
          <w:sz w:val="24"/>
          <w:szCs w:val="24"/>
          <w:lang w:val="es-ES" w:eastAsia="es-ES"/>
        </w:rPr>
      </w:pPr>
    </w:p>
    <w:p w:rsidR="00F85042" w:rsidRPr="003425C7" w:rsidRDefault="00F85042" w:rsidP="003425C7">
      <w:pPr>
        <w:spacing w:after="0" w:line="240" w:lineRule="auto"/>
        <w:ind w:left="567" w:right="567"/>
        <w:jc w:val="both"/>
        <w:rPr>
          <w:rFonts w:ascii="Palatino Linotype" w:eastAsia="Times New Roman" w:hAnsi="Palatino Linotype" w:cs="Times New Roman"/>
          <w:b/>
          <w:i/>
          <w:lang w:val="es-ES" w:eastAsia="es-ES"/>
        </w:rPr>
      </w:pPr>
      <w:r w:rsidRPr="003425C7">
        <w:rPr>
          <w:rFonts w:ascii="Palatino Linotype" w:eastAsia="Times New Roman" w:hAnsi="Palatino Linotype" w:cs="Times New Roman"/>
          <w:i/>
          <w:lang w:val="es-ES" w:eastAsia="es-ES"/>
        </w:rPr>
        <w:t>“</w:t>
      </w:r>
      <w:r w:rsidRPr="003425C7">
        <w:rPr>
          <w:rFonts w:ascii="Palatino Linotype" w:eastAsia="Times New Roman" w:hAnsi="Palatino Linotype" w:cs="Times New Roman"/>
          <w:b/>
          <w:i/>
          <w:lang w:val="es-ES" w:eastAsia="es-ES"/>
        </w:rPr>
        <w:t>III. REFUTACIÓN A LAS RAZONES O MOTIVOS DE LA INCONFORMIDAD.</w:t>
      </w: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p>
    <w:p w:rsidR="00F85042" w:rsidRPr="003425C7" w:rsidRDefault="003C5C95" w:rsidP="003425C7">
      <w:pPr>
        <w:spacing w:after="0" w:line="240" w:lineRule="auto"/>
        <w:ind w:left="567" w:right="567"/>
        <w:jc w:val="both"/>
        <w:rPr>
          <w:rFonts w:ascii="Palatino Linotype" w:eastAsia="Times New Roman" w:hAnsi="Palatino Linotype" w:cs="Times New Roman"/>
          <w:i/>
          <w:lang w:val="es-ES" w:eastAsia="es-ES"/>
        </w:rPr>
      </w:pPr>
      <w:r w:rsidRPr="003425C7">
        <w:rPr>
          <w:rFonts w:ascii="Palatino Linotype" w:eastAsia="Times New Roman" w:hAnsi="Palatino Linotype" w:cs="Times New Roman"/>
          <w:i/>
          <w:lang w:val="es-ES" w:eastAsia="es-ES"/>
        </w:rPr>
        <w:t>…</w:t>
      </w: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r w:rsidRPr="003425C7">
        <w:rPr>
          <w:rFonts w:ascii="Palatino Linotype" w:eastAsia="Times New Roman" w:hAnsi="Palatino Linotype" w:cs="Times New Roman"/>
          <w:i/>
          <w:lang w:val="es-ES" w:eastAsia="es-ES"/>
        </w:rPr>
        <w:t>Al respecto, es preciso puntualizar lo siguiente:</w:t>
      </w: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p>
    <w:p w:rsidR="00F85042" w:rsidRPr="003425C7" w:rsidRDefault="00F85042" w:rsidP="003425C7">
      <w:pPr>
        <w:pStyle w:val="Prrafodelista"/>
        <w:numPr>
          <w:ilvl w:val="0"/>
          <w:numId w:val="17"/>
        </w:numPr>
        <w:ind w:right="567"/>
        <w:jc w:val="both"/>
        <w:rPr>
          <w:rFonts w:ascii="Palatino Linotype" w:hAnsi="Palatino Linotype"/>
          <w:i/>
          <w:sz w:val="22"/>
          <w:szCs w:val="22"/>
        </w:rPr>
      </w:pPr>
      <w:r w:rsidRPr="003425C7">
        <w:rPr>
          <w:rFonts w:ascii="Palatino Linotype" w:hAnsi="Palatino Linotype"/>
          <w:i/>
          <w:sz w:val="22"/>
          <w:szCs w:val="22"/>
        </w:rPr>
        <w:t>De la literalidad de la solicitud original por parte del hoy recurrente, se desprende que el imperante requiere “...Información en versión pública (respecto del Formato Único de Movimientos de Personal). 1. Se informe números y nombres de los docentes por promoción que han cubierto por dos años consecutivos el nombramiento con fump la plaza de asesor técnico pedagógico ...” (sic); resulta preciso hacer notar que mediante oficio número 21012001A0000000/004306/2020 suscrito por el Dr. Jorge Galileo Castillo Vaquera, Director General de Educación Media Superior, da atención al numeral 1 en los términos siguientes:</w:t>
      </w: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p>
    <w:p w:rsidR="003C5C95" w:rsidRPr="003425C7" w:rsidRDefault="003C5C95" w:rsidP="003425C7">
      <w:pPr>
        <w:spacing w:after="0" w:line="240" w:lineRule="auto"/>
        <w:ind w:left="1276" w:right="567"/>
        <w:rPr>
          <w:rFonts w:ascii="Palatino Linotype" w:hAnsi="Palatino Linotype"/>
          <w:i/>
        </w:rPr>
      </w:pPr>
      <w:r w:rsidRPr="003425C7">
        <w:rPr>
          <w:rFonts w:ascii="Palatino Linotype" w:eastAsia="Times New Roman" w:hAnsi="Palatino Linotype" w:cs="Times New Roman"/>
          <w:i/>
          <w:lang w:val="es-ES" w:eastAsia="es-ES"/>
        </w:rPr>
        <w:t>1.</w:t>
      </w:r>
      <w:r w:rsidRPr="003425C7">
        <w:rPr>
          <w:rFonts w:ascii="Palatino Linotype" w:hAnsi="Palatino Linotype"/>
          <w:i/>
        </w:rPr>
        <w:t xml:space="preserve"> </w:t>
      </w:r>
      <w:r w:rsidR="00F85042" w:rsidRPr="003425C7">
        <w:rPr>
          <w:rFonts w:ascii="Palatino Linotype" w:hAnsi="Palatino Linotype"/>
          <w:i/>
        </w:rPr>
        <w:t>La figura de asesor técnico pedagógico no se encuentra reconocida... por lo que dicha información es inexistente.” (Sic)</w:t>
      </w:r>
    </w:p>
    <w:p w:rsidR="00476DFA" w:rsidRDefault="00476DFA" w:rsidP="003425C7">
      <w:pPr>
        <w:spacing w:after="0" w:line="240" w:lineRule="auto"/>
        <w:ind w:left="567"/>
        <w:jc w:val="both"/>
        <w:rPr>
          <w:rFonts w:ascii="Palatino Linotype" w:eastAsia="Times New Roman" w:hAnsi="Palatino Linotype" w:cs="Times New Roman"/>
          <w:i/>
          <w:lang w:val="es-ES" w:eastAsia="es-ES"/>
        </w:rPr>
      </w:pPr>
    </w:p>
    <w:p w:rsidR="00F85042" w:rsidRPr="003425C7" w:rsidRDefault="00F85042" w:rsidP="003425C7">
      <w:pPr>
        <w:spacing w:after="0" w:line="240" w:lineRule="auto"/>
        <w:ind w:left="567"/>
        <w:jc w:val="both"/>
        <w:rPr>
          <w:rFonts w:ascii="Palatino Linotype" w:eastAsia="Times New Roman" w:hAnsi="Palatino Linotype" w:cs="Times New Roman"/>
          <w:i/>
          <w:lang w:val="es-ES" w:eastAsia="es-ES"/>
        </w:rPr>
      </w:pPr>
      <w:r w:rsidRPr="003425C7">
        <w:rPr>
          <w:rFonts w:ascii="Palatino Linotype" w:eastAsia="Times New Roman" w:hAnsi="Palatino Linotype" w:cs="Times New Roman"/>
          <w:i/>
          <w:lang w:val="es-ES" w:eastAsia="es-ES"/>
        </w:rPr>
        <w:t>En razón de lo anterior es notorio que el recurrente actualiza el supuesto establecido en la fracción V del artículo 191 de la Ley de la materia que establece las causas de desechamiento del Recurso, mismos que se transcribe a continuación:</w:t>
      </w: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p>
    <w:p w:rsidR="00F85042" w:rsidRPr="003425C7" w:rsidRDefault="00F85042" w:rsidP="003425C7">
      <w:pPr>
        <w:spacing w:after="0" w:line="240" w:lineRule="auto"/>
        <w:ind w:left="1134" w:right="567"/>
        <w:jc w:val="both"/>
        <w:rPr>
          <w:rFonts w:ascii="Palatino Linotype" w:eastAsia="Times New Roman" w:hAnsi="Palatino Linotype" w:cs="Times New Roman"/>
          <w:i/>
          <w:lang w:val="es-ES" w:eastAsia="es-ES"/>
        </w:rPr>
      </w:pPr>
      <w:r w:rsidRPr="003425C7">
        <w:rPr>
          <w:rFonts w:ascii="Palatino Linotype" w:eastAsia="Times New Roman" w:hAnsi="Palatino Linotype" w:cs="Times New Roman"/>
          <w:b/>
          <w:i/>
          <w:lang w:val="es-ES" w:eastAsia="es-ES"/>
        </w:rPr>
        <w:t>Artículo 191.</w:t>
      </w:r>
      <w:r w:rsidRPr="003425C7">
        <w:rPr>
          <w:rFonts w:ascii="Palatino Linotype" w:eastAsia="Times New Roman" w:hAnsi="Palatino Linotype" w:cs="Times New Roman"/>
          <w:i/>
          <w:lang w:val="es-ES" w:eastAsia="es-ES"/>
        </w:rPr>
        <w:t xml:space="preserve"> El recurso será desechado por improcedente cuando:</w:t>
      </w:r>
    </w:p>
    <w:p w:rsidR="00F85042" w:rsidRPr="003425C7" w:rsidRDefault="00F85042" w:rsidP="003425C7">
      <w:pPr>
        <w:spacing w:after="0" w:line="240" w:lineRule="auto"/>
        <w:ind w:left="1134" w:right="567"/>
        <w:jc w:val="both"/>
        <w:rPr>
          <w:rFonts w:ascii="Palatino Linotype" w:eastAsia="Times New Roman" w:hAnsi="Palatino Linotype" w:cs="Times New Roman"/>
          <w:i/>
          <w:lang w:val="es-ES" w:eastAsia="es-ES"/>
        </w:rPr>
      </w:pPr>
      <w:r w:rsidRPr="003425C7">
        <w:rPr>
          <w:rFonts w:ascii="Palatino Linotype" w:eastAsia="Times New Roman" w:hAnsi="Palatino Linotype" w:cs="Times New Roman"/>
          <w:i/>
          <w:lang w:val="es-ES" w:eastAsia="es-ES"/>
        </w:rPr>
        <w:t>…</w:t>
      </w:r>
    </w:p>
    <w:p w:rsidR="00F85042" w:rsidRPr="003425C7" w:rsidRDefault="00F85042" w:rsidP="003425C7">
      <w:pPr>
        <w:spacing w:after="0" w:line="240" w:lineRule="auto"/>
        <w:ind w:left="1134" w:right="567"/>
        <w:jc w:val="both"/>
        <w:rPr>
          <w:rFonts w:ascii="Palatino Linotype" w:eastAsia="Times New Roman" w:hAnsi="Palatino Linotype" w:cs="Times New Roman"/>
          <w:i/>
          <w:lang w:val="es-ES" w:eastAsia="es-ES"/>
        </w:rPr>
      </w:pPr>
      <w:r w:rsidRPr="003425C7">
        <w:rPr>
          <w:rFonts w:ascii="Palatino Linotype" w:eastAsia="Times New Roman" w:hAnsi="Palatino Linotype" w:cs="Times New Roman"/>
          <w:i/>
          <w:lang w:val="es-ES" w:eastAsia="es-ES"/>
        </w:rPr>
        <w:lastRenderedPageBreak/>
        <w:t>V. Se impugne la veracidad de la información proporcionada;</w:t>
      </w:r>
    </w:p>
    <w:p w:rsidR="00F85042" w:rsidRPr="003425C7" w:rsidRDefault="00F85042" w:rsidP="003425C7">
      <w:pPr>
        <w:spacing w:after="0" w:line="240" w:lineRule="auto"/>
        <w:ind w:left="567" w:right="567"/>
        <w:jc w:val="both"/>
        <w:rPr>
          <w:rFonts w:ascii="Palatino Linotype" w:eastAsia="Times New Roman" w:hAnsi="Palatino Linotype" w:cs="Times New Roman"/>
          <w:b/>
          <w:i/>
          <w:lang w:val="es-ES" w:eastAsia="es-ES"/>
        </w:rPr>
      </w:pP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r w:rsidRPr="003425C7">
        <w:rPr>
          <w:rFonts w:ascii="Palatino Linotype" w:eastAsia="Times New Roman" w:hAnsi="Palatino Linotype" w:cs="Times New Roman"/>
          <w:b/>
          <w:i/>
          <w:lang w:val="es-ES" w:eastAsia="es-ES"/>
        </w:rPr>
        <w:t>Por otro lado, respecto de los motivos de inconformidad en los que cita “...No especificaron el cumplimiento al artículo 40 de la Ley de Educación del Estado de México...”</w:t>
      </w:r>
      <w:r w:rsidRPr="003425C7">
        <w:rPr>
          <w:rFonts w:ascii="Palatino Linotype" w:eastAsia="Times New Roman" w:hAnsi="Palatino Linotype" w:cs="Times New Roman"/>
          <w:i/>
          <w:lang w:val="es-ES" w:eastAsia="es-ES"/>
        </w:rPr>
        <w:t xml:space="preserve"> dicha manifestación puede ser interpretada como una ampliación respecto de la petición original, toda vez que de la lectura de la solicitud de origen, se requiere </w:t>
      </w:r>
      <w:r w:rsidRPr="003425C7">
        <w:rPr>
          <w:rFonts w:ascii="Palatino Linotype" w:eastAsia="Times New Roman" w:hAnsi="Palatino Linotype" w:cs="Times New Roman"/>
          <w:b/>
          <w:i/>
          <w:lang w:val="es-ES" w:eastAsia="es-ES"/>
        </w:rPr>
        <w:t>“...Se informe números y nombres de los docentes... toda vez que el artículo 40 de la Ley de Educación del Estado de México, señala que para el impulso de la evaluación interna, la Autoridad Educativa Estatal deberá hacer pública la información...”</w:t>
      </w:r>
      <w:r w:rsidRPr="003425C7">
        <w:rPr>
          <w:rFonts w:ascii="Palatino Linotype" w:eastAsia="Times New Roman" w:hAnsi="Palatino Linotype" w:cs="Times New Roman"/>
          <w:i/>
          <w:lang w:val="es-ES" w:eastAsia="es-ES"/>
        </w:rPr>
        <w:t xml:space="preserve"> mas no un informe respecto del cumplimiento de la normatividad citada; ahora bien, suponiendo sin conceder que la interpretación de lo solicitado a esta autoridad significare una manifestación respecto del cumplimiento del marco normativo citado por el requiriente, el oficio referido en el párrafo anterior y que se encuentra visible en el expediente electrónico integrado con motivo de la solicitud de información pública número 00561/SE/IP/2020 señala expresamente que </w:t>
      </w:r>
      <w:r w:rsidRPr="003425C7">
        <w:rPr>
          <w:rFonts w:ascii="Palatino Linotype" w:eastAsia="Times New Roman" w:hAnsi="Palatino Linotype" w:cs="Times New Roman"/>
          <w:b/>
          <w:i/>
          <w:lang w:val="es-ES" w:eastAsia="es-ES"/>
        </w:rPr>
        <w:t>“...1. La figura de asesor técnico pedagógico no se encuentra reconocida... por lo que dicha información es inexistente...”</w:t>
      </w: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r w:rsidRPr="003425C7">
        <w:rPr>
          <w:rFonts w:ascii="Palatino Linotype" w:eastAsia="Times New Roman" w:hAnsi="Palatino Linotype" w:cs="Times New Roman"/>
          <w:i/>
          <w:lang w:val="es-ES" w:eastAsia="es-ES"/>
        </w:rPr>
        <w:t xml:space="preserve">En relación al numeral 2 de los motivos de inconformidad del imperante en el cual </w:t>
      </w:r>
      <w:r w:rsidR="003C5C95" w:rsidRPr="003425C7">
        <w:rPr>
          <w:rFonts w:ascii="Palatino Linotype" w:eastAsia="Times New Roman" w:hAnsi="Palatino Linotype" w:cs="Times New Roman"/>
          <w:i/>
          <w:lang w:val="es-ES" w:eastAsia="es-ES"/>
        </w:rPr>
        <w:t xml:space="preserve">manifiesta: </w:t>
      </w:r>
      <w:r w:rsidR="003C5C95" w:rsidRPr="003425C7">
        <w:rPr>
          <w:rFonts w:ascii="Palatino Linotype" w:eastAsia="Times New Roman" w:hAnsi="Palatino Linotype" w:cs="Times New Roman"/>
          <w:b/>
          <w:i/>
          <w:lang w:val="es-ES" w:eastAsia="es-ES"/>
        </w:rPr>
        <w:t>“</w:t>
      </w:r>
      <w:r w:rsidRPr="003425C7">
        <w:rPr>
          <w:rFonts w:ascii="Palatino Linotype" w:eastAsia="Times New Roman" w:hAnsi="Palatino Linotype" w:cs="Times New Roman"/>
          <w:b/>
          <w:i/>
          <w:lang w:val="es-ES" w:eastAsia="es-ES"/>
        </w:rPr>
        <w:t>...Se solicitó el Número y nombres de los docentes</w:t>
      </w:r>
      <w:r w:rsidRPr="003425C7">
        <w:rPr>
          <w:rFonts w:ascii="Palatino Linotype" w:eastAsia="Times New Roman" w:hAnsi="Palatino Linotype" w:cs="Times New Roman"/>
          <w:i/>
          <w:lang w:val="es-ES" w:eastAsia="es-ES"/>
        </w:rPr>
        <w:t xml:space="preserve"> que desde el 2017 a la fecha de la solicitud, han obtenido su nombramiento y fump definitivo de Pedagogo A de la Dirección de Educación Media Superior, de la Región valle de Toluca, </w:t>
      </w:r>
      <w:r w:rsidRPr="003425C7">
        <w:rPr>
          <w:rFonts w:ascii="Palatino Linotype" w:eastAsia="Times New Roman" w:hAnsi="Palatino Linotype" w:cs="Times New Roman"/>
          <w:b/>
          <w:i/>
          <w:lang w:val="es-ES" w:eastAsia="es-ES"/>
        </w:rPr>
        <w:t>y el periodo que transcurrió entre el nombramiento temporal hasta obtener el definitivo o de basificación ...”</w:t>
      </w:r>
      <w:r w:rsidRPr="003425C7">
        <w:rPr>
          <w:rFonts w:ascii="Palatino Linotype" w:eastAsia="Times New Roman" w:hAnsi="Palatino Linotype" w:cs="Times New Roman"/>
          <w:i/>
          <w:lang w:val="es-ES" w:eastAsia="es-ES"/>
        </w:rPr>
        <w:t xml:space="preserve"> es preciso hacer notar que la información que fue proporcionada por el servidor público habilitado, se entregó en el estado en que se encuentra, de conformidad con lo establecido en el artículo 12 de la Ley de Transparencia y Acceso a la Información Pública del Estado de México y Municipios, por lo que no es posible realizar un procesamiento de la misma o entregarla conforme al interés del solicitante.</w:t>
      </w: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p>
    <w:p w:rsidR="00F85042" w:rsidRPr="003425C7" w:rsidRDefault="00F85042" w:rsidP="003425C7">
      <w:pPr>
        <w:spacing w:after="0" w:line="240" w:lineRule="auto"/>
        <w:ind w:left="567" w:right="567"/>
        <w:jc w:val="both"/>
        <w:rPr>
          <w:rFonts w:ascii="Palatino Linotype" w:eastAsia="Times New Roman" w:hAnsi="Palatino Linotype" w:cs="Times New Roman"/>
          <w:i/>
          <w:lang w:val="es-ES" w:eastAsia="es-ES"/>
        </w:rPr>
      </w:pPr>
      <w:r w:rsidRPr="003425C7">
        <w:rPr>
          <w:rFonts w:ascii="Palatino Linotype" w:eastAsia="Times New Roman" w:hAnsi="Palatino Linotype" w:cs="Times New Roman"/>
          <w:i/>
          <w:lang w:val="es-ES" w:eastAsia="es-ES"/>
        </w:rPr>
        <w:t>A mayor abundamiento, de la indormación que contienen los Formatos Únicos de Movimientos de Personal, se desprenden distintos apartados en los cuales podrá acceder   la información solicitada, por lo que para pronta referencia se anexa una captura de pantalla en la cual son visibles los datos solicitados:</w:t>
      </w:r>
    </w:p>
    <w:p w:rsidR="003C5C95" w:rsidRPr="003425C7" w:rsidRDefault="003C5C95" w:rsidP="003425C7">
      <w:pPr>
        <w:spacing w:after="0" w:line="240" w:lineRule="auto"/>
        <w:ind w:left="567" w:right="567"/>
        <w:jc w:val="both"/>
        <w:rPr>
          <w:rFonts w:ascii="Palatino Linotype" w:eastAsia="Times New Roman" w:hAnsi="Palatino Linotype" w:cs="Times New Roman"/>
          <w:i/>
          <w:lang w:val="es-ES" w:eastAsia="es-ES"/>
        </w:rPr>
      </w:pPr>
    </w:p>
    <w:p w:rsidR="003C5C95" w:rsidRDefault="007967F6" w:rsidP="00834388">
      <w:pPr>
        <w:spacing w:after="0" w:line="240" w:lineRule="auto"/>
        <w:ind w:right="567"/>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noProof/>
          <w:szCs w:val="24"/>
          <w:lang w:eastAsia="es-MX"/>
        </w:rPr>
        <w:lastRenderedPageBreak/>
        <w:drawing>
          <wp:inline distT="0" distB="0" distL="0" distR="0">
            <wp:extent cx="5760720" cy="25444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544445"/>
                    </a:xfrm>
                    <a:prstGeom prst="rect">
                      <a:avLst/>
                    </a:prstGeom>
                  </pic:spPr>
                </pic:pic>
              </a:graphicData>
            </a:graphic>
          </wp:inline>
        </w:drawing>
      </w:r>
    </w:p>
    <w:p w:rsidR="007967F6" w:rsidRDefault="007967F6" w:rsidP="00834388">
      <w:pPr>
        <w:spacing w:after="0" w:line="240" w:lineRule="auto"/>
        <w:ind w:left="567" w:right="567"/>
        <w:jc w:val="both"/>
        <w:rPr>
          <w:rFonts w:ascii="Palatino Linotype" w:eastAsia="Times New Roman" w:hAnsi="Palatino Linotype" w:cs="Times New Roman"/>
          <w:i/>
          <w:szCs w:val="24"/>
          <w:lang w:val="es-ES" w:eastAsia="es-ES"/>
        </w:rPr>
      </w:pPr>
    </w:p>
    <w:p w:rsidR="003C5C95" w:rsidRDefault="003C5C95" w:rsidP="00834388">
      <w:pPr>
        <w:spacing w:after="0" w:line="240" w:lineRule="auto"/>
        <w:ind w:left="567" w:right="567"/>
        <w:jc w:val="both"/>
        <w:rPr>
          <w:rFonts w:ascii="Palatino Linotype" w:eastAsia="Times New Roman" w:hAnsi="Palatino Linotype" w:cs="Times New Roman"/>
          <w:i/>
          <w:szCs w:val="24"/>
          <w:lang w:val="es-ES" w:eastAsia="es-ES"/>
        </w:rPr>
      </w:pPr>
      <w:r w:rsidRPr="003C5C95">
        <w:rPr>
          <w:rFonts w:ascii="Palatino Linotype" w:eastAsia="Times New Roman" w:hAnsi="Palatino Linotype" w:cs="Times New Roman"/>
          <w:i/>
          <w:szCs w:val="24"/>
          <w:lang w:val="es-ES" w:eastAsia="es-ES"/>
        </w:rPr>
        <w:t>Respecto del numeral 3 de los motivos de inconformidad, es preciso hacer notar que dicha</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información se relaciona con el numeral 3 del oficio mediante el cual el servidor público habilitado</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da atención a la solicitud que se controvierte, por lo que nuevamente se actualiza el supuesto</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señalado en la fracción V del artículo 191 de la Ley de la materia, al recusar la validez de la</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información proporcionada.</w:t>
      </w:r>
    </w:p>
    <w:p w:rsidR="003C5C95" w:rsidRPr="003C5C95" w:rsidRDefault="003C5C95" w:rsidP="00834388">
      <w:pPr>
        <w:spacing w:after="0" w:line="240" w:lineRule="auto"/>
        <w:ind w:left="567" w:right="567"/>
        <w:jc w:val="both"/>
        <w:rPr>
          <w:rFonts w:ascii="Palatino Linotype" w:eastAsia="Times New Roman" w:hAnsi="Palatino Linotype" w:cs="Times New Roman"/>
          <w:i/>
          <w:szCs w:val="24"/>
          <w:lang w:val="es-ES" w:eastAsia="es-ES"/>
        </w:rPr>
      </w:pPr>
    </w:p>
    <w:p w:rsidR="003C5C95" w:rsidRDefault="003C5C95" w:rsidP="00834388">
      <w:pPr>
        <w:spacing w:after="0" w:line="240" w:lineRule="auto"/>
        <w:ind w:left="567" w:right="567"/>
        <w:jc w:val="both"/>
        <w:rPr>
          <w:rFonts w:ascii="Palatino Linotype" w:eastAsia="Times New Roman" w:hAnsi="Palatino Linotype" w:cs="Times New Roman"/>
          <w:i/>
          <w:szCs w:val="24"/>
          <w:lang w:val="es-ES" w:eastAsia="es-ES"/>
        </w:rPr>
      </w:pPr>
      <w:r w:rsidRPr="003C5C95">
        <w:rPr>
          <w:rFonts w:ascii="Palatino Linotype" w:eastAsia="Times New Roman" w:hAnsi="Palatino Linotype" w:cs="Times New Roman"/>
          <w:i/>
          <w:szCs w:val="24"/>
          <w:lang w:val="es-ES" w:eastAsia="es-ES"/>
        </w:rPr>
        <w:t>Dicho lo anterior, es notorio que la información proporcionada por este sujeto obligado es aquella</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que obra en los archivos de la dependencia requerida y de la cual es responsable de su generación,</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recopilación, administración, procesamiento y archivo, por lo que se debe tutelar el principio de</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veracidad respecto de la misma, principio que de acuerdo a las manifestaciones y razones de</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inconformidad establecidas por el imperante, se encuentra vulnerado, por lo que viene al caso</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invocar el Criterio 31/10 emitido por el Instituto Nacional de Transparencia, Acceso a la información</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Pública y Protección de Datos que señala:</w:t>
      </w:r>
    </w:p>
    <w:p w:rsidR="003C5C95" w:rsidRPr="003C5C95" w:rsidRDefault="003C5C95" w:rsidP="00834388">
      <w:pPr>
        <w:spacing w:after="0" w:line="240" w:lineRule="auto"/>
        <w:ind w:left="567" w:right="567"/>
        <w:jc w:val="both"/>
        <w:rPr>
          <w:rFonts w:ascii="Palatino Linotype" w:eastAsia="Times New Roman" w:hAnsi="Palatino Linotype" w:cs="Times New Roman"/>
          <w:i/>
          <w:szCs w:val="24"/>
          <w:lang w:val="es-ES" w:eastAsia="es-ES"/>
        </w:rPr>
      </w:pPr>
    </w:p>
    <w:p w:rsidR="003C5C95" w:rsidRDefault="003C5C95" w:rsidP="00834388">
      <w:pPr>
        <w:spacing w:after="0" w:line="240" w:lineRule="auto"/>
        <w:ind w:left="851" w:right="850"/>
        <w:jc w:val="both"/>
        <w:rPr>
          <w:rFonts w:ascii="Palatino Linotype" w:eastAsia="Times New Roman" w:hAnsi="Palatino Linotype" w:cs="Times New Roman"/>
          <w:i/>
          <w:szCs w:val="24"/>
          <w:lang w:val="es-ES" w:eastAsia="es-ES"/>
        </w:rPr>
      </w:pPr>
      <w:r w:rsidRPr="003C5C95">
        <w:rPr>
          <w:rFonts w:ascii="Palatino Linotype" w:eastAsia="Times New Roman" w:hAnsi="Palatino Linotype" w:cs="Times New Roman"/>
          <w:b/>
          <w:i/>
          <w:szCs w:val="24"/>
          <w:lang w:val="es-ES" w:eastAsia="es-ES"/>
        </w:rPr>
        <w:t>El Instituto Federal de Acceso a la Información y Protección de Datos no cuenta con facultades para pronunciarse respecto de la veracidad de los documentos proporcionados por los sujetos obligados.</w:t>
      </w:r>
      <w:r w:rsidRPr="003C5C95">
        <w:rPr>
          <w:rFonts w:ascii="Palatino Linotype" w:eastAsia="Times New Roman" w:hAnsi="Palatino Linotype" w:cs="Times New Roman"/>
          <w:i/>
          <w:szCs w:val="24"/>
          <w:lang w:val="es-ES" w:eastAsia="es-ES"/>
        </w:rPr>
        <w:t xml:space="preserve"> El Instituto Federal de Acceso a la</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Información y Protección de Datos es un órgano de la Administración Pública Federal</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con autonomía operativa, presupuestaria y de decisión, encargado de promover y</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difundir el ejercicio del derecho de acceso a la información; resolver sobre la negativa</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de las solicitudes de acceso a la información; y proteger los datos personales en poder</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 xml:space="preserve">de las dependencias y entidades. Sin embargo, </w:t>
      </w:r>
      <w:r w:rsidRPr="007967F6">
        <w:rPr>
          <w:rFonts w:ascii="Palatino Linotype" w:eastAsia="Times New Roman" w:hAnsi="Palatino Linotype" w:cs="Times New Roman"/>
          <w:b/>
          <w:i/>
          <w:szCs w:val="24"/>
          <w:lang w:val="es-ES" w:eastAsia="es-ES"/>
        </w:rPr>
        <w:t>no está facultado para pronunciarse sobre la veracidad de la información proporcionada por las autoridades en respuesta a las solicitudes de información</w:t>
      </w:r>
      <w:r w:rsidRPr="003C5C95">
        <w:rPr>
          <w:rFonts w:ascii="Palatino Linotype" w:eastAsia="Times New Roman" w:hAnsi="Palatino Linotype" w:cs="Times New Roman"/>
          <w:i/>
          <w:szCs w:val="24"/>
          <w:lang w:val="es-ES" w:eastAsia="es-ES"/>
        </w:rPr>
        <w:t xml:space="preserve"> que les presentan</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 xml:space="preserve">los particulares, en virtud de que en los artículos 49 </w:t>
      </w:r>
      <w:r w:rsidRPr="003C5C95">
        <w:rPr>
          <w:rFonts w:ascii="Palatino Linotype" w:eastAsia="Times New Roman" w:hAnsi="Palatino Linotype" w:cs="Times New Roman"/>
          <w:i/>
          <w:szCs w:val="24"/>
          <w:lang w:val="es-ES" w:eastAsia="es-ES"/>
        </w:rPr>
        <w:lastRenderedPageBreak/>
        <w:t>y 50 de la Ley Federal de</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Transparencia y Acceso a la Información Pública Gubernamental no se prevé una</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causal que permita al Instituto Federal de Acceso a la Información y Protección de</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 Datos conocer, vía recurso revisión, al respecto.</w:t>
      </w:r>
      <w:r>
        <w:rPr>
          <w:rFonts w:ascii="Palatino Linotype" w:eastAsia="Times New Roman" w:hAnsi="Palatino Linotype" w:cs="Times New Roman"/>
          <w:i/>
          <w:szCs w:val="24"/>
          <w:lang w:val="es-ES" w:eastAsia="es-ES"/>
        </w:rPr>
        <w:t xml:space="preserve"> </w:t>
      </w:r>
    </w:p>
    <w:p w:rsidR="003C5C95" w:rsidRDefault="003C5C95" w:rsidP="00834388">
      <w:pPr>
        <w:spacing w:after="0" w:line="240" w:lineRule="auto"/>
        <w:ind w:left="851" w:right="850"/>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w:t>
      </w:r>
      <w:r w:rsidRPr="003C5C95">
        <w:rPr>
          <w:rFonts w:ascii="Palatino Linotype" w:eastAsia="Times New Roman" w:hAnsi="Palatino Linotype" w:cs="Times New Roman"/>
          <w:i/>
          <w:szCs w:val="24"/>
          <w:lang w:val="es-ES" w:eastAsia="es-ES"/>
        </w:rPr>
        <w:t>Expedientes:</w:t>
      </w:r>
      <w:r>
        <w:rPr>
          <w:rFonts w:ascii="Palatino Linotype" w:eastAsia="Times New Roman" w:hAnsi="Palatino Linotype" w:cs="Times New Roman"/>
          <w:i/>
          <w:szCs w:val="24"/>
          <w:lang w:val="es-ES" w:eastAsia="es-ES"/>
        </w:rPr>
        <w:t xml:space="preserve"> </w:t>
      </w:r>
    </w:p>
    <w:p w:rsidR="003C5C95" w:rsidRDefault="003C5C95" w:rsidP="00834388">
      <w:pPr>
        <w:spacing w:after="0" w:line="240" w:lineRule="auto"/>
        <w:ind w:left="851" w:right="850"/>
        <w:jc w:val="both"/>
        <w:rPr>
          <w:rFonts w:ascii="Palatino Linotype" w:eastAsia="Times New Roman" w:hAnsi="Palatino Linotype" w:cs="Times New Roman"/>
          <w:i/>
          <w:szCs w:val="24"/>
          <w:lang w:val="es-ES" w:eastAsia="es-ES"/>
        </w:rPr>
      </w:pPr>
      <w:r w:rsidRPr="003C5C95">
        <w:rPr>
          <w:rFonts w:ascii="Palatino Linotype" w:eastAsia="Times New Roman" w:hAnsi="Palatino Linotype" w:cs="Times New Roman"/>
          <w:i/>
          <w:szCs w:val="24"/>
          <w:lang w:val="es-ES" w:eastAsia="es-ES"/>
        </w:rPr>
        <w:t>2440/07 Comisión Federal de Electricidad - Alonso Lujambio Irazábal.</w:t>
      </w:r>
    </w:p>
    <w:p w:rsidR="003C5C95" w:rsidRDefault="003C5C95" w:rsidP="00834388">
      <w:pPr>
        <w:spacing w:after="0" w:line="240" w:lineRule="auto"/>
        <w:ind w:left="851" w:right="850"/>
        <w:jc w:val="both"/>
        <w:rPr>
          <w:rFonts w:ascii="Palatino Linotype" w:eastAsia="Times New Roman" w:hAnsi="Palatino Linotype" w:cs="Times New Roman"/>
          <w:i/>
          <w:szCs w:val="24"/>
          <w:lang w:val="es-ES" w:eastAsia="es-ES"/>
        </w:rPr>
      </w:pPr>
      <w:r w:rsidRPr="003C5C95">
        <w:rPr>
          <w:rFonts w:ascii="Palatino Linotype" w:eastAsia="Times New Roman" w:hAnsi="Palatino Linotype" w:cs="Times New Roman"/>
          <w:i/>
          <w:szCs w:val="24"/>
          <w:lang w:val="es-ES" w:eastAsia="es-ES"/>
        </w:rPr>
        <w:t>0113/09 Instituto de Seguridad y Servicios Sociales de los Trabajadores del</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Estado - Alonso Lujambio lrazábal.</w:t>
      </w:r>
    </w:p>
    <w:p w:rsidR="003C5C95" w:rsidRDefault="003C5C95" w:rsidP="00834388">
      <w:pPr>
        <w:spacing w:after="0" w:line="240" w:lineRule="auto"/>
        <w:ind w:left="851" w:right="850"/>
        <w:jc w:val="both"/>
        <w:rPr>
          <w:rFonts w:ascii="Palatino Linotype" w:eastAsia="Times New Roman" w:hAnsi="Palatino Linotype" w:cs="Times New Roman"/>
          <w:i/>
          <w:szCs w:val="24"/>
          <w:lang w:val="es-ES" w:eastAsia="es-ES"/>
        </w:rPr>
      </w:pPr>
      <w:r w:rsidRPr="003C5C95">
        <w:rPr>
          <w:rFonts w:ascii="Palatino Linotype" w:eastAsia="Times New Roman" w:hAnsi="Palatino Linotype" w:cs="Times New Roman"/>
          <w:i/>
          <w:szCs w:val="24"/>
          <w:lang w:val="es-ES" w:eastAsia="es-ES"/>
        </w:rPr>
        <w:t>1624/09 Instituto Nacional para la Educación de los Adultos - María Marván</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Laborde.</w:t>
      </w:r>
    </w:p>
    <w:p w:rsidR="003C5C95" w:rsidRDefault="003C5C95" w:rsidP="00834388">
      <w:pPr>
        <w:spacing w:after="0" w:line="240" w:lineRule="auto"/>
        <w:ind w:left="851" w:right="850"/>
        <w:jc w:val="both"/>
        <w:rPr>
          <w:rFonts w:ascii="Palatino Linotype" w:eastAsia="Times New Roman" w:hAnsi="Palatino Linotype" w:cs="Times New Roman"/>
          <w:i/>
          <w:szCs w:val="24"/>
          <w:lang w:val="es-ES" w:eastAsia="es-ES"/>
        </w:rPr>
      </w:pPr>
      <w:r w:rsidRPr="003C5C95">
        <w:rPr>
          <w:rFonts w:ascii="Palatino Linotype" w:eastAsia="Times New Roman" w:hAnsi="Palatino Linotype" w:cs="Times New Roman"/>
          <w:i/>
          <w:szCs w:val="24"/>
          <w:lang w:val="es-ES" w:eastAsia="es-ES"/>
        </w:rPr>
        <w:t>2395/09 Secretaría de Economía - María Marván Laborae.</w:t>
      </w:r>
    </w:p>
    <w:p w:rsidR="003C5C95" w:rsidRDefault="003C5C95" w:rsidP="00834388">
      <w:pPr>
        <w:spacing w:after="0" w:line="240" w:lineRule="auto"/>
        <w:ind w:left="851" w:right="850"/>
        <w:jc w:val="both"/>
        <w:rPr>
          <w:rFonts w:ascii="Palatino Linotype" w:eastAsia="Times New Roman" w:hAnsi="Palatino Linotype" w:cs="Times New Roman"/>
          <w:i/>
          <w:szCs w:val="24"/>
          <w:lang w:val="es-ES" w:eastAsia="es-ES"/>
        </w:rPr>
      </w:pPr>
      <w:r w:rsidRPr="003C5C95">
        <w:rPr>
          <w:rFonts w:ascii="Palatino Linotype" w:eastAsia="Times New Roman" w:hAnsi="Palatino Linotype" w:cs="Times New Roman"/>
          <w:i/>
          <w:szCs w:val="24"/>
          <w:lang w:val="es-ES" w:eastAsia="es-ES"/>
        </w:rPr>
        <w:t>0837/10 Administración Portuaria Integral de Veracruz, S.A. de C.V. — María</w:t>
      </w:r>
      <w:r>
        <w:rPr>
          <w:rFonts w:ascii="Palatino Linotype" w:eastAsia="Times New Roman" w:hAnsi="Palatino Linotype" w:cs="Times New Roman"/>
          <w:i/>
          <w:szCs w:val="24"/>
          <w:lang w:val="es-ES" w:eastAsia="es-ES"/>
        </w:rPr>
        <w:t xml:space="preserve"> </w:t>
      </w:r>
      <w:r w:rsidRPr="003C5C95">
        <w:rPr>
          <w:rFonts w:ascii="Palatino Linotype" w:eastAsia="Times New Roman" w:hAnsi="Palatino Linotype" w:cs="Times New Roman"/>
          <w:i/>
          <w:szCs w:val="24"/>
          <w:lang w:val="es-ES" w:eastAsia="es-ES"/>
        </w:rPr>
        <w:t>Marván Laborde.</w:t>
      </w:r>
    </w:p>
    <w:p w:rsidR="00476DFA" w:rsidRDefault="00476DFA" w:rsidP="00834388">
      <w:pPr>
        <w:spacing w:after="0" w:line="360" w:lineRule="auto"/>
        <w:jc w:val="both"/>
        <w:rPr>
          <w:rFonts w:ascii="Palatino Linotype" w:eastAsia="Times New Roman" w:hAnsi="Palatino Linotype" w:cs="Times New Roman"/>
          <w:sz w:val="24"/>
          <w:szCs w:val="24"/>
          <w:lang w:val="es-ES" w:eastAsia="es-ES"/>
        </w:rPr>
      </w:pPr>
    </w:p>
    <w:p w:rsidR="00B75B55" w:rsidRDefault="00834388" w:rsidP="0083438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Hechas las precisiones anteriores, se procede al estudio y resolución del presente asunto, de conformidad con las consideraciones de hecho y de derecho siguientes:</w:t>
      </w:r>
    </w:p>
    <w:p w:rsidR="00834388" w:rsidRDefault="00834388" w:rsidP="00834388">
      <w:pPr>
        <w:spacing w:after="0" w:line="360" w:lineRule="auto"/>
        <w:jc w:val="both"/>
        <w:rPr>
          <w:rFonts w:ascii="Palatino Linotype" w:eastAsia="Times New Roman" w:hAnsi="Palatino Linotype" w:cs="Times New Roman"/>
          <w:sz w:val="24"/>
          <w:szCs w:val="24"/>
          <w:lang w:val="es-ES" w:eastAsia="es-ES"/>
        </w:rPr>
      </w:pPr>
    </w:p>
    <w:p w:rsidR="00B75B55" w:rsidRDefault="00834388" w:rsidP="0083438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w:t>
      </w:r>
      <w:r w:rsidR="00B75B55">
        <w:rPr>
          <w:rFonts w:ascii="Palatino Linotype" w:eastAsia="Times New Roman" w:hAnsi="Palatino Linotype" w:cs="Times New Roman"/>
          <w:sz w:val="24"/>
          <w:szCs w:val="24"/>
          <w:lang w:val="es-ES" w:eastAsia="es-ES"/>
        </w:rPr>
        <w:t xml:space="preserve">n lo que corresponde al numeral </w:t>
      </w:r>
      <w:r w:rsidR="00B75B55" w:rsidRPr="00476DFA">
        <w:rPr>
          <w:rFonts w:ascii="Palatino Linotype" w:eastAsia="Times New Roman" w:hAnsi="Palatino Linotype" w:cs="Times New Roman"/>
          <w:b/>
          <w:sz w:val="26"/>
          <w:szCs w:val="26"/>
          <w:lang w:val="es-ES" w:eastAsia="es-ES"/>
        </w:rPr>
        <w:t>1</w:t>
      </w:r>
      <w:r w:rsidR="00B75B55">
        <w:rPr>
          <w:rFonts w:ascii="Palatino Linotype" w:eastAsia="Times New Roman" w:hAnsi="Palatino Linotype" w:cs="Times New Roman"/>
          <w:sz w:val="24"/>
          <w:szCs w:val="24"/>
          <w:lang w:val="es-ES" w:eastAsia="es-ES"/>
        </w:rPr>
        <w:t xml:space="preserve">, relativo al número y nombre de docentes que han cubierto por más de dos años consecutivos la plaza de asesor técnico pedagógico, el </w:t>
      </w:r>
      <w:r w:rsidR="00B75B55">
        <w:rPr>
          <w:rFonts w:ascii="Palatino Linotype" w:eastAsia="Times New Roman" w:hAnsi="Palatino Linotype" w:cs="Times New Roman"/>
          <w:b/>
          <w:sz w:val="24"/>
          <w:szCs w:val="24"/>
          <w:lang w:val="es-ES" w:eastAsia="es-ES"/>
        </w:rPr>
        <w:t>sujeto obligado</w:t>
      </w:r>
      <w:r w:rsidR="00B75B55">
        <w:rPr>
          <w:rFonts w:ascii="Palatino Linotype" w:eastAsia="Times New Roman" w:hAnsi="Palatino Linotype" w:cs="Times New Roman"/>
          <w:sz w:val="24"/>
          <w:szCs w:val="24"/>
          <w:lang w:val="es-ES" w:eastAsia="es-ES"/>
        </w:rPr>
        <w:t xml:space="preserve"> manifiesta que dicho figura de asesor técnico pedagógico no se encuentra reconocida, por lo que no existe dicha información</w:t>
      </w:r>
      <w:r w:rsidR="00D4218D">
        <w:rPr>
          <w:rFonts w:ascii="Palatino Linotype" w:eastAsia="Times New Roman" w:hAnsi="Palatino Linotype" w:cs="Times New Roman"/>
          <w:sz w:val="24"/>
          <w:szCs w:val="24"/>
          <w:lang w:val="es-ES" w:eastAsia="es-ES"/>
        </w:rPr>
        <w:t xml:space="preserve">, en esa virtud, lo procedente es hacer estudio de su marco normativo para </w:t>
      </w:r>
      <w:r w:rsidR="000E3DDB">
        <w:rPr>
          <w:rFonts w:ascii="Palatino Linotype" w:eastAsia="Times New Roman" w:hAnsi="Palatino Linotype" w:cs="Times New Roman"/>
          <w:sz w:val="24"/>
          <w:szCs w:val="24"/>
          <w:lang w:val="es-ES" w:eastAsia="es-ES"/>
        </w:rPr>
        <w:t>poder estar en posibilidades de determinar si le asiste la razón al sujeto obligado.</w:t>
      </w:r>
    </w:p>
    <w:p w:rsidR="00834388" w:rsidRDefault="00834388" w:rsidP="00834388">
      <w:pPr>
        <w:spacing w:after="0" w:line="360" w:lineRule="auto"/>
        <w:jc w:val="both"/>
        <w:rPr>
          <w:rFonts w:ascii="Palatino Linotype" w:eastAsia="Times New Roman" w:hAnsi="Palatino Linotype" w:cs="Times New Roman"/>
          <w:sz w:val="24"/>
          <w:szCs w:val="24"/>
          <w:lang w:val="es-ES" w:eastAsia="es-ES"/>
        </w:rPr>
      </w:pPr>
    </w:p>
    <w:p w:rsidR="000E3DDB" w:rsidRDefault="00661FE9" w:rsidP="00834388">
      <w:pPr>
        <w:pStyle w:val="Sinespaciado"/>
        <w:spacing w:line="360" w:lineRule="auto"/>
        <w:jc w:val="both"/>
        <w:rPr>
          <w:rFonts w:ascii="Palatino Linotype" w:hAnsi="Palatino Linotype" w:cs="Arial"/>
        </w:rPr>
      </w:pPr>
      <w:r>
        <w:rPr>
          <w:rFonts w:ascii="Palatino Linotype" w:hAnsi="Palatino Linotype"/>
        </w:rPr>
        <w:t>Resulta</w:t>
      </w:r>
      <w:r w:rsidR="000E3DDB">
        <w:rPr>
          <w:rFonts w:ascii="Palatino Linotype" w:hAnsi="Palatino Linotype"/>
        </w:rPr>
        <w:t xml:space="preserve"> oportuno traer a colación </w:t>
      </w:r>
      <w:r w:rsidR="000E3DDB">
        <w:rPr>
          <w:rFonts w:ascii="Palatino Linotype" w:hAnsi="Palatino Linotype" w:cs="Arial"/>
        </w:rPr>
        <w:t>los artículos 19, fracción VI y 29 de la Ley Orgánica de la Administración Pública del Estado de México;</w:t>
      </w:r>
      <w:r>
        <w:rPr>
          <w:rFonts w:ascii="Palatino Linotype" w:hAnsi="Palatino Linotype" w:cs="Arial"/>
        </w:rPr>
        <w:t xml:space="preserve"> 39 y</w:t>
      </w:r>
      <w:r w:rsidR="000E3DDB">
        <w:rPr>
          <w:rFonts w:ascii="Palatino Linotype" w:hAnsi="Palatino Linotype" w:cs="Arial"/>
        </w:rPr>
        <w:t xml:space="preserve"> </w:t>
      </w:r>
      <w:r>
        <w:rPr>
          <w:rFonts w:ascii="Palatino Linotype" w:hAnsi="Palatino Linotype" w:cs="Arial"/>
        </w:rPr>
        <w:t xml:space="preserve">40 fracción IV de la Ley de Educación del Estado de México; </w:t>
      </w:r>
      <w:r w:rsidR="000E3DDB">
        <w:rPr>
          <w:rFonts w:ascii="Palatino Linotype" w:hAnsi="Palatino Linotype" w:cs="Arial"/>
        </w:rPr>
        <w:t xml:space="preserve">3, 7, fracción VII, 14 y 20, fracción I del Reglamento Interior de la Secretaría de Educación; así como los artículos 18 y 19 de la Ley de Transparencia y Acceso a la Información Pública del Estado de México y Municipios, porciones normativas que disponen a la literalidad lo siguiente: </w:t>
      </w:r>
    </w:p>
    <w:p w:rsidR="000E3DDB" w:rsidRDefault="000E3DDB" w:rsidP="00834388">
      <w:pPr>
        <w:pStyle w:val="Sinespaciado"/>
        <w:spacing w:line="360" w:lineRule="auto"/>
        <w:jc w:val="both"/>
        <w:rPr>
          <w:rFonts w:ascii="Palatino Linotype" w:hAnsi="Palatino Linotype" w:cs="Arial"/>
        </w:rPr>
      </w:pPr>
    </w:p>
    <w:p w:rsidR="000E3DDB" w:rsidRDefault="000E3DDB" w:rsidP="00834388">
      <w:pPr>
        <w:pStyle w:val="Sinespaciado"/>
        <w:ind w:left="567" w:right="567"/>
        <w:jc w:val="center"/>
        <w:rPr>
          <w:rFonts w:ascii="Palatino Linotype" w:hAnsi="Palatino Linotype" w:cs="Arial"/>
          <w:b/>
          <w:bCs/>
          <w:i/>
          <w:iCs/>
          <w:sz w:val="22"/>
          <w:szCs w:val="22"/>
        </w:rPr>
      </w:pPr>
      <w:r w:rsidRPr="00783C02">
        <w:rPr>
          <w:rFonts w:ascii="Palatino Linotype" w:hAnsi="Palatino Linotype" w:cs="Arial"/>
          <w:b/>
          <w:bCs/>
          <w:i/>
          <w:iCs/>
          <w:sz w:val="22"/>
          <w:szCs w:val="22"/>
        </w:rPr>
        <w:lastRenderedPageBreak/>
        <w:t>Ley Orgánica de la Administración Pública del Estado de México</w:t>
      </w:r>
    </w:p>
    <w:p w:rsidR="000E3DDB" w:rsidRPr="00783C02" w:rsidRDefault="000E3DDB" w:rsidP="00834388">
      <w:pPr>
        <w:pStyle w:val="Sinespaciado"/>
        <w:ind w:left="567" w:right="567"/>
        <w:jc w:val="center"/>
        <w:rPr>
          <w:rFonts w:ascii="Palatino Linotype" w:hAnsi="Palatino Linotype" w:cs="Arial"/>
          <w:b/>
          <w:bCs/>
          <w:i/>
          <w:iCs/>
          <w:sz w:val="22"/>
          <w:szCs w:val="22"/>
        </w:rPr>
      </w:pPr>
    </w:p>
    <w:p w:rsidR="000E3DDB" w:rsidRPr="00783C02" w:rsidRDefault="000E3DDB" w:rsidP="00834388">
      <w:pPr>
        <w:pStyle w:val="Sinespaciado"/>
        <w:ind w:left="567" w:right="567"/>
        <w:jc w:val="both"/>
        <w:rPr>
          <w:rFonts w:ascii="Palatino Linotype" w:hAnsi="Palatino Linotype" w:cs="Arial"/>
          <w:i/>
          <w:iCs/>
          <w:sz w:val="22"/>
          <w:szCs w:val="22"/>
        </w:rPr>
      </w:pPr>
      <w:r w:rsidRPr="00783C02">
        <w:rPr>
          <w:rFonts w:ascii="Palatino Linotype" w:hAnsi="Palatino Linotype" w:cs="Arial"/>
          <w:i/>
          <w:iCs/>
          <w:sz w:val="22"/>
          <w:szCs w:val="22"/>
        </w:rPr>
        <w:t>“</w:t>
      </w:r>
      <w:r w:rsidRPr="000E3DDB">
        <w:rPr>
          <w:rFonts w:ascii="Palatino Linotype" w:hAnsi="Palatino Linotype" w:cs="Arial"/>
          <w:b/>
          <w:i/>
          <w:iCs/>
          <w:sz w:val="22"/>
          <w:szCs w:val="22"/>
        </w:rPr>
        <w:t>Artículo 19.-</w:t>
      </w:r>
      <w:r w:rsidRPr="00783C02">
        <w:rPr>
          <w:rFonts w:ascii="Palatino Linotype" w:hAnsi="Palatino Linotype" w:cs="Arial"/>
          <w:i/>
          <w:iCs/>
          <w:sz w:val="22"/>
          <w:szCs w:val="22"/>
        </w:rPr>
        <w:t xml:space="preserve"> Para el estudio, planeación y despacho de los asuntos, en los diversos ramos de la Administración Pública del Estado, auxiliarán al Titular del Ejecutivo, las siguientes dependencias:</w:t>
      </w:r>
    </w:p>
    <w:p w:rsidR="000E3DDB" w:rsidRPr="00783C02" w:rsidRDefault="000E3DDB" w:rsidP="00834388">
      <w:pPr>
        <w:pStyle w:val="Sinespaciado"/>
        <w:ind w:left="567" w:right="567"/>
        <w:jc w:val="both"/>
        <w:rPr>
          <w:rFonts w:ascii="Palatino Linotype" w:hAnsi="Palatino Linotype" w:cs="Arial"/>
          <w:i/>
          <w:iCs/>
          <w:sz w:val="22"/>
          <w:szCs w:val="22"/>
        </w:rPr>
      </w:pPr>
      <w:r w:rsidRPr="00783C02">
        <w:rPr>
          <w:rFonts w:ascii="Palatino Linotype" w:hAnsi="Palatino Linotype" w:cs="Arial"/>
          <w:i/>
          <w:iCs/>
          <w:sz w:val="22"/>
          <w:szCs w:val="22"/>
        </w:rPr>
        <w:t>(…)</w:t>
      </w:r>
    </w:p>
    <w:p w:rsidR="000E3DDB" w:rsidRPr="00783C02" w:rsidRDefault="000E3DDB" w:rsidP="00834388">
      <w:pPr>
        <w:pStyle w:val="Sinespaciado"/>
        <w:ind w:left="567" w:right="567"/>
        <w:jc w:val="both"/>
        <w:rPr>
          <w:rFonts w:ascii="Palatino Linotype" w:hAnsi="Palatino Linotype" w:cs="Arial"/>
          <w:i/>
          <w:iCs/>
          <w:sz w:val="22"/>
          <w:szCs w:val="22"/>
        </w:rPr>
      </w:pPr>
      <w:r w:rsidRPr="000E3DDB">
        <w:rPr>
          <w:rFonts w:ascii="Palatino Linotype" w:hAnsi="Palatino Linotype" w:cs="Arial"/>
          <w:b/>
          <w:i/>
          <w:iCs/>
          <w:sz w:val="22"/>
          <w:szCs w:val="22"/>
        </w:rPr>
        <w:t>VI</w:t>
      </w:r>
      <w:r w:rsidRPr="00783C02">
        <w:rPr>
          <w:rFonts w:ascii="Palatino Linotype" w:hAnsi="Palatino Linotype" w:cs="Arial"/>
          <w:i/>
          <w:iCs/>
          <w:sz w:val="22"/>
          <w:szCs w:val="22"/>
        </w:rPr>
        <w:t>. Secretaría de Educación;</w:t>
      </w:r>
    </w:p>
    <w:p w:rsidR="000E3DDB" w:rsidRPr="00783C02" w:rsidRDefault="000E3DDB" w:rsidP="00834388">
      <w:pPr>
        <w:pStyle w:val="Sinespaciado"/>
        <w:ind w:left="567" w:right="567"/>
        <w:jc w:val="both"/>
        <w:rPr>
          <w:rFonts w:ascii="Palatino Linotype" w:hAnsi="Palatino Linotype" w:cs="Arial"/>
          <w:i/>
          <w:iCs/>
          <w:sz w:val="22"/>
          <w:szCs w:val="22"/>
        </w:rPr>
      </w:pPr>
      <w:r w:rsidRPr="00783C02">
        <w:rPr>
          <w:rFonts w:ascii="Palatino Linotype" w:hAnsi="Palatino Linotype" w:cs="Arial"/>
          <w:i/>
          <w:iCs/>
          <w:sz w:val="22"/>
          <w:szCs w:val="22"/>
        </w:rPr>
        <w:t>(…)</w:t>
      </w:r>
    </w:p>
    <w:p w:rsidR="000E3DDB" w:rsidRDefault="000E3DDB" w:rsidP="00834388">
      <w:pPr>
        <w:pStyle w:val="Sinespaciado"/>
        <w:ind w:left="567" w:right="567"/>
        <w:jc w:val="both"/>
        <w:rPr>
          <w:rFonts w:ascii="Palatino Linotype" w:hAnsi="Palatino Linotype" w:cs="Arial"/>
          <w:b/>
          <w:bCs/>
          <w:i/>
          <w:iCs/>
          <w:sz w:val="22"/>
          <w:szCs w:val="22"/>
        </w:rPr>
      </w:pPr>
      <w:r w:rsidRPr="000E3DDB">
        <w:rPr>
          <w:rFonts w:ascii="Palatino Linotype" w:hAnsi="Palatino Linotype" w:cs="Arial"/>
          <w:b/>
          <w:i/>
          <w:iCs/>
          <w:sz w:val="22"/>
          <w:szCs w:val="22"/>
        </w:rPr>
        <w:t>Artículo 29.-</w:t>
      </w:r>
      <w:r w:rsidRPr="00783C02">
        <w:rPr>
          <w:rFonts w:ascii="Palatino Linotype" w:hAnsi="Palatino Linotype" w:cs="Arial"/>
          <w:i/>
          <w:iCs/>
          <w:sz w:val="22"/>
          <w:szCs w:val="22"/>
        </w:rPr>
        <w:t xml:space="preserve"> La Secretaría de Educación, es el órgano encargado de fijar y ejecutar la política educativa, en la Entidad” </w:t>
      </w:r>
      <w:r w:rsidRPr="00783C02">
        <w:rPr>
          <w:rFonts w:ascii="Palatino Linotype" w:hAnsi="Palatino Linotype" w:cs="Arial"/>
          <w:b/>
          <w:bCs/>
          <w:i/>
          <w:iCs/>
          <w:sz w:val="22"/>
          <w:szCs w:val="22"/>
        </w:rPr>
        <w:t>[Sic]</w:t>
      </w:r>
    </w:p>
    <w:p w:rsidR="00661FE9" w:rsidRDefault="00661FE9" w:rsidP="00834388">
      <w:pPr>
        <w:pStyle w:val="Sinespaciado"/>
        <w:ind w:left="567" w:right="567"/>
        <w:jc w:val="both"/>
        <w:rPr>
          <w:rFonts w:ascii="Palatino Linotype" w:hAnsi="Palatino Linotype" w:cs="Arial"/>
          <w:b/>
          <w:bCs/>
          <w:i/>
          <w:iCs/>
          <w:sz w:val="22"/>
          <w:szCs w:val="22"/>
        </w:rPr>
      </w:pPr>
    </w:p>
    <w:p w:rsidR="00661FE9" w:rsidRDefault="00661FE9" w:rsidP="00834388">
      <w:pPr>
        <w:pStyle w:val="Sinespaciado"/>
        <w:ind w:left="567" w:right="567"/>
        <w:jc w:val="center"/>
        <w:rPr>
          <w:rFonts w:ascii="Palatino Linotype" w:hAnsi="Palatino Linotype" w:cs="Arial"/>
          <w:bCs/>
          <w:i/>
          <w:iCs/>
          <w:sz w:val="22"/>
          <w:szCs w:val="22"/>
        </w:rPr>
      </w:pPr>
      <w:r w:rsidRPr="00661FE9">
        <w:rPr>
          <w:rFonts w:ascii="Palatino Linotype" w:hAnsi="Palatino Linotype" w:cs="Arial"/>
          <w:b/>
          <w:bCs/>
          <w:i/>
          <w:iCs/>
          <w:sz w:val="22"/>
          <w:szCs w:val="22"/>
        </w:rPr>
        <w:t>LEY DE EDUCACIÓN DEL ESTADO DE MÉXICO</w:t>
      </w:r>
    </w:p>
    <w:p w:rsidR="00661FE9" w:rsidRDefault="00661FE9" w:rsidP="00834388">
      <w:pPr>
        <w:pStyle w:val="Sinespaciado"/>
        <w:ind w:left="567" w:right="567"/>
        <w:jc w:val="center"/>
        <w:rPr>
          <w:rFonts w:ascii="Palatino Linotype" w:hAnsi="Palatino Linotype" w:cs="Arial"/>
          <w:bCs/>
          <w:i/>
          <w:iCs/>
          <w:sz w:val="22"/>
          <w:szCs w:val="22"/>
        </w:rPr>
      </w:pPr>
    </w:p>
    <w:p w:rsidR="00661FE9" w:rsidRPr="00661FE9" w:rsidRDefault="00661FE9" w:rsidP="00834388">
      <w:pPr>
        <w:pStyle w:val="Sinespaciado"/>
        <w:ind w:left="567" w:right="567"/>
        <w:jc w:val="both"/>
        <w:rPr>
          <w:rFonts w:ascii="Palatino Linotype" w:hAnsi="Palatino Linotype" w:cs="Arial"/>
          <w:bCs/>
          <w:i/>
          <w:iCs/>
          <w:sz w:val="22"/>
          <w:szCs w:val="22"/>
        </w:rPr>
      </w:pPr>
      <w:r w:rsidRPr="00661FE9">
        <w:rPr>
          <w:rFonts w:ascii="Palatino Linotype" w:hAnsi="Palatino Linotype" w:cs="Arial"/>
          <w:b/>
          <w:bCs/>
          <w:i/>
          <w:iCs/>
          <w:sz w:val="22"/>
          <w:szCs w:val="22"/>
        </w:rPr>
        <w:t>Artículo 39.-</w:t>
      </w:r>
      <w:r w:rsidRPr="00661FE9">
        <w:rPr>
          <w:rFonts w:ascii="Palatino Linotype" w:hAnsi="Palatino Linotype" w:cs="Arial"/>
          <w:bCs/>
          <w:i/>
          <w:iCs/>
          <w:sz w:val="22"/>
          <w:szCs w:val="22"/>
        </w:rPr>
        <w:t xml:space="preserve"> La evaluación interna deberá ser una actividad permanente, de carácter formativo y</w:t>
      </w:r>
      <w:r>
        <w:rPr>
          <w:rFonts w:ascii="Palatino Linotype" w:hAnsi="Palatino Linotype" w:cs="Arial"/>
          <w:bCs/>
          <w:i/>
          <w:iCs/>
          <w:sz w:val="22"/>
          <w:szCs w:val="22"/>
        </w:rPr>
        <w:t xml:space="preserve"> </w:t>
      </w:r>
      <w:r w:rsidRPr="00661FE9">
        <w:rPr>
          <w:rFonts w:ascii="Palatino Linotype" w:hAnsi="Palatino Linotype" w:cs="Arial"/>
          <w:bCs/>
          <w:i/>
          <w:iCs/>
          <w:sz w:val="22"/>
          <w:szCs w:val="22"/>
        </w:rPr>
        <w:t>tendiente al mejoramiento de la práctica profesional de los docentes y al avance continuo de la</w:t>
      </w:r>
      <w:r>
        <w:rPr>
          <w:rFonts w:ascii="Palatino Linotype" w:hAnsi="Palatino Linotype" w:cs="Arial"/>
          <w:bCs/>
          <w:i/>
          <w:iCs/>
          <w:sz w:val="22"/>
          <w:szCs w:val="22"/>
        </w:rPr>
        <w:t xml:space="preserve"> </w:t>
      </w:r>
      <w:r w:rsidRPr="00661FE9">
        <w:rPr>
          <w:rFonts w:ascii="Palatino Linotype" w:hAnsi="Palatino Linotype" w:cs="Arial"/>
          <w:bCs/>
          <w:i/>
          <w:iCs/>
          <w:sz w:val="22"/>
          <w:szCs w:val="22"/>
        </w:rPr>
        <w:t>escuela y de la zona escolar.</w:t>
      </w:r>
    </w:p>
    <w:p w:rsidR="00661FE9" w:rsidRDefault="00661FE9" w:rsidP="00834388">
      <w:pPr>
        <w:pStyle w:val="Sinespaciado"/>
        <w:ind w:left="567" w:right="567"/>
        <w:jc w:val="both"/>
        <w:rPr>
          <w:rFonts w:ascii="Palatino Linotype" w:hAnsi="Palatino Linotype" w:cs="Arial"/>
          <w:bCs/>
          <w:i/>
          <w:iCs/>
          <w:sz w:val="22"/>
          <w:szCs w:val="22"/>
        </w:rPr>
      </w:pPr>
      <w:r w:rsidRPr="00661FE9">
        <w:rPr>
          <w:rFonts w:ascii="Palatino Linotype" w:hAnsi="Palatino Linotype" w:cs="Arial"/>
          <w:bCs/>
          <w:i/>
          <w:iCs/>
          <w:sz w:val="22"/>
          <w:szCs w:val="22"/>
        </w:rPr>
        <w:t>Dicha evaluación se llevará a cabo bajo la coordinación y liderazgo del director. Los docentes tendrán</w:t>
      </w:r>
      <w:r>
        <w:rPr>
          <w:rFonts w:ascii="Palatino Linotype" w:hAnsi="Palatino Linotype" w:cs="Arial"/>
          <w:bCs/>
          <w:i/>
          <w:iCs/>
          <w:sz w:val="22"/>
          <w:szCs w:val="22"/>
        </w:rPr>
        <w:t xml:space="preserve"> </w:t>
      </w:r>
      <w:r w:rsidRPr="00661FE9">
        <w:rPr>
          <w:rFonts w:ascii="Palatino Linotype" w:hAnsi="Palatino Linotype" w:cs="Arial"/>
          <w:bCs/>
          <w:i/>
          <w:iCs/>
          <w:sz w:val="22"/>
          <w:szCs w:val="22"/>
        </w:rPr>
        <w:t>la obligación de colaborar en esta actividad.</w:t>
      </w:r>
    </w:p>
    <w:p w:rsidR="00661FE9" w:rsidRPr="00661FE9" w:rsidRDefault="00661FE9" w:rsidP="00834388">
      <w:pPr>
        <w:pStyle w:val="Sinespaciado"/>
        <w:ind w:left="567" w:right="567"/>
        <w:jc w:val="both"/>
        <w:rPr>
          <w:rFonts w:ascii="Palatino Linotype" w:hAnsi="Palatino Linotype" w:cs="Arial"/>
          <w:bCs/>
          <w:i/>
          <w:iCs/>
          <w:sz w:val="22"/>
          <w:szCs w:val="22"/>
        </w:rPr>
      </w:pPr>
    </w:p>
    <w:p w:rsidR="00661FE9" w:rsidRPr="00661FE9" w:rsidRDefault="00661FE9" w:rsidP="00834388">
      <w:pPr>
        <w:pStyle w:val="Sinespaciado"/>
        <w:ind w:left="567" w:right="567"/>
        <w:jc w:val="both"/>
        <w:rPr>
          <w:rFonts w:ascii="Palatino Linotype" w:hAnsi="Palatino Linotype" w:cs="Arial"/>
          <w:bCs/>
          <w:i/>
          <w:iCs/>
          <w:sz w:val="22"/>
          <w:szCs w:val="22"/>
        </w:rPr>
      </w:pPr>
      <w:r w:rsidRPr="00661FE9">
        <w:rPr>
          <w:rFonts w:ascii="Palatino Linotype" w:hAnsi="Palatino Linotype" w:cs="Arial"/>
          <w:b/>
          <w:bCs/>
          <w:i/>
          <w:iCs/>
          <w:sz w:val="22"/>
          <w:szCs w:val="22"/>
        </w:rPr>
        <w:t>Artículo 40.-</w:t>
      </w:r>
      <w:r w:rsidRPr="00661FE9">
        <w:rPr>
          <w:rFonts w:ascii="Palatino Linotype" w:hAnsi="Palatino Linotype" w:cs="Arial"/>
          <w:bCs/>
          <w:i/>
          <w:iCs/>
          <w:sz w:val="22"/>
          <w:szCs w:val="22"/>
        </w:rPr>
        <w:t xml:space="preserve"> Para el impulso de la evaluación interna, la Autoridad Educativa Estatal y los</w:t>
      </w:r>
      <w:r>
        <w:rPr>
          <w:rFonts w:ascii="Palatino Linotype" w:hAnsi="Palatino Linotype" w:cs="Arial"/>
          <w:bCs/>
          <w:i/>
          <w:iCs/>
          <w:sz w:val="22"/>
          <w:szCs w:val="22"/>
        </w:rPr>
        <w:t xml:space="preserve"> </w:t>
      </w:r>
      <w:r w:rsidRPr="00661FE9">
        <w:rPr>
          <w:rFonts w:ascii="Palatino Linotype" w:hAnsi="Palatino Linotype" w:cs="Arial"/>
          <w:bCs/>
          <w:i/>
          <w:iCs/>
          <w:sz w:val="22"/>
          <w:szCs w:val="22"/>
        </w:rPr>
        <w:t>organismos descentralizados deberán:</w:t>
      </w:r>
    </w:p>
    <w:p w:rsidR="00661FE9" w:rsidRDefault="00661FE9" w:rsidP="00834388">
      <w:pPr>
        <w:pStyle w:val="Sinespaciado"/>
        <w:ind w:left="567" w:right="567"/>
        <w:jc w:val="both"/>
        <w:rPr>
          <w:rFonts w:ascii="Palatino Linotype" w:hAnsi="Palatino Linotype" w:cs="Arial"/>
          <w:b/>
          <w:bCs/>
          <w:i/>
          <w:iCs/>
          <w:sz w:val="22"/>
          <w:szCs w:val="22"/>
        </w:rPr>
      </w:pPr>
      <w:r>
        <w:rPr>
          <w:rFonts w:ascii="Palatino Linotype" w:hAnsi="Palatino Linotype" w:cs="Arial"/>
          <w:b/>
          <w:bCs/>
          <w:i/>
          <w:iCs/>
          <w:sz w:val="22"/>
          <w:szCs w:val="22"/>
        </w:rPr>
        <w:t>(…)</w:t>
      </w:r>
    </w:p>
    <w:p w:rsidR="00661FE9" w:rsidRDefault="00661FE9" w:rsidP="00834388">
      <w:pPr>
        <w:pStyle w:val="Sinespaciado"/>
        <w:ind w:left="567" w:right="567"/>
        <w:jc w:val="both"/>
        <w:rPr>
          <w:rFonts w:ascii="Palatino Linotype" w:hAnsi="Palatino Linotype" w:cs="Arial"/>
          <w:bCs/>
          <w:i/>
          <w:iCs/>
          <w:sz w:val="22"/>
          <w:szCs w:val="22"/>
        </w:rPr>
      </w:pPr>
      <w:r w:rsidRPr="00661FE9">
        <w:rPr>
          <w:rFonts w:ascii="Palatino Linotype" w:hAnsi="Palatino Linotype" w:cs="Arial"/>
          <w:b/>
          <w:bCs/>
          <w:i/>
          <w:iCs/>
          <w:sz w:val="22"/>
          <w:szCs w:val="22"/>
        </w:rPr>
        <w:t xml:space="preserve">IV. </w:t>
      </w:r>
      <w:r w:rsidRPr="00661FE9">
        <w:rPr>
          <w:rFonts w:ascii="Palatino Linotype" w:hAnsi="Palatino Linotype" w:cs="Arial"/>
          <w:bCs/>
          <w:i/>
          <w:iCs/>
          <w:sz w:val="22"/>
          <w:szCs w:val="22"/>
        </w:rPr>
        <w:t xml:space="preserve">Hacer pública la información sobre las plazas docentes con funciones de </w:t>
      </w:r>
      <w:r w:rsidRPr="00B77661">
        <w:rPr>
          <w:rFonts w:ascii="Palatino Linotype" w:hAnsi="Palatino Linotype" w:cs="Arial"/>
          <w:b/>
          <w:bCs/>
          <w:i/>
          <w:iCs/>
          <w:u w:val="single"/>
        </w:rPr>
        <w:t>asesor técnico pedagógico</w:t>
      </w:r>
      <w:r w:rsidRPr="00661FE9">
        <w:rPr>
          <w:rFonts w:ascii="Palatino Linotype" w:hAnsi="Palatino Linotype" w:cs="Arial"/>
          <w:bCs/>
          <w:i/>
          <w:iCs/>
          <w:sz w:val="22"/>
          <w:szCs w:val="22"/>
        </w:rPr>
        <w:t xml:space="preserve"> existentes y las responsabilidades de quienes las ocupan en cada escuela y zona escolar,</w:t>
      </w:r>
      <w:r>
        <w:rPr>
          <w:rFonts w:ascii="Palatino Linotype" w:hAnsi="Palatino Linotype" w:cs="Arial"/>
          <w:bCs/>
          <w:i/>
          <w:iCs/>
          <w:sz w:val="22"/>
          <w:szCs w:val="22"/>
        </w:rPr>
        <w:t xml:space="preserve"> </w:t>
      </w:r>
      <w:r w:rsidRPr="00661FE9">
        <w:rPr>
          <w:rFonts w:ascii="Palatino Linotype" w:hAnsi="Palatino Linotype" w:cs="Arial"/>
          <w:bCs/>
          <w:i/>
          <w:iCs/>
          <w:sz w:val="22"/>
          <w:szCs w:val="22"/>
        </w:rPr>
        <w:t>incluso por medios electrónicos;</w:t>
      </w:r>
    </w:p>
    <w:p w:rsidR="00661FE9" w:rsidRPr="00661FE9" w:rsidRDefault="00661FE9" w:rsidP="00834388">
      <w:pPr>
        <w:pStyle w:val="Sinespaciado"/>
        <w:ind w:left="567" w:right="567"/>
        <w:jc w:val="both"/>
        <w:rPr>
          <w:rFonts w:ascii="Palatino Linotype" w:hAnsi="Palatino Linotype" w:cs="Arial"/>
          <w:bCs/>
          <w:i/>
          <w:iCs/>
          <w:sz w:val="22"/>
          <w:szCs w:val="22"/>
        </w:rPr>
      </w:pPr>
    </w:p>
    <w:p w:rsidR="000E3DDB" w:rsidRDefault="000E3DDB" w:rsidP="00834388">
      <w:pPr>
        <w:pStyle w:val="Sinespaciado"/>
        <w:ind w:left="567" w:right="567"/>
        <w:jc w:val="center"/>
        <w:rPr>
          <w:rFonts w:ascii="Palatino Linotype" w:hAnsi="Palatino Linotype" w:cs="Arial"/>
          <w:b/>
          <w:bCs/>
          <w:i/>
          <w:iCs/>
          <w:sz w:val="22"/>
          <w:szCs w:val="22"/>
        </w:rPr>
      </w:pPr>
      <w:r w:rsidRPr="00140CDD">
        <w:rPr>
          <w:rFonts w:ascii="Palatino Linotype" w:hAnsi="Palatino Linotype" w:cs="Arial"/>
          <w:b/>
          <w:bCs/>
          <w:i/>
          <w:iCs/>
          <w:sz w:val="22"/>
          <w:szCs w:val="22"/>
        </w:rPr>
        <w:t>Reglamento Interior de la Secretaría de Educación</w:t>
      </w:r>
    </w:p>
    <w:p w:rsidR="000E3DDB" w:rsidRPr="00140CDD" w:rsidRDefault="000E3DDB" w:rsidP="00834388">
      <w:pPr>
        <w:pStyle w:val="Sinespaciado"/>
        <w:ind w:left="567" w:right="567"/>
        <w:jc w:val="center"/>
        <w:rPr>
          <w:rFonts w:ascii="Palatino Linotype" w:hAnsi="Palatino Linotype" w:cs="Arial"/>
          <w:b/>
          <w:bCs/>
          <w:i/>
          <w:iCs/>
          <w:sz w:val="22"/>
          <w:szCs w:val="22"/>
        </w:rPr>
      </w:pPr>
    </w:p>
    <w:p w:rsidR="000E3DDB" w:rsidRPr="00C10DE7" w:rsidRDefault="000E3DDB" w:rsidP="00834388">
      <w:pPr>
        <w:pStyle w:val="Sinespaciado"/>
        <w:ind w:left="567" w:right="567"/>
        <w:jc w:val="both"/>
        <w:rPr>
          <w:rFonts w:ascii="Palatino Linotype" w:hAnsi="Palatino Linotype" w:cs="Arial"/>
          <w:i/>
          <w:iCs/>
          <w:sz w:val="22"/>
          <w:szCs w:val="22"/>
        </w:rPr>
      </w:pPr>
      <w:r w:rsidRPr="00140CDD">
        <w:rPr>
          <w:rFonts w:ascii="Palatino Linotype" w:hAnsi="Palatino Linotype" w:cs="Arial"/>
          <w:i/>
          <w:iCs/>
          <w:sz w:val="22"/>
          <w:szCs w:val="22"/>
        </w:rPr>
        <w:t>“</w:t>
      </w:r>
      <w:r w:rsidRPr="000E3DDB">
        <w:rPr>
          <w:rFonts w:ascii="Palatino Linotype" w:hAnsi="Palatino Linotype" w:cs="Arial"/>
          <w:b/>
          <w:i/>
          <w:iCs/>
          <w:sz w:val="22"/>
          <w:szCs w:val="22"/>
        </w:rPr>
        <w:t>Artículo 3.</w:t>
      </w:r>
      <w:r w:rsidRPr="00C10DE7">
        <w:rPr>
          <w:rFonts w:ascii="Palatino Linotype" w:hAnsi="Palatino Linotype" w:cs="Arial"/>
          <w:i/>
          <w:iCs/>
          <w:sz w:val="22"/>
          <w:szCs w:val="22"/>
        </w:rPr>
        <w:t xml:space="preserve"> Para el estudio, planeación y despacho de los asuntos de su competencia, así como atender las funciones de control y evaluación que le corresponden, la Secretaría contará con las unidades administrativas siguientes: </w:t>
      </w:r>
    </w:p>
    <w:p w:rsidR="000E3DDB" w:rsidRPr="001D6BA8" w:rsidRDefault="000E3DDB" w:rsidP="00834388">
      <w:pPr>
        <w:pStyle w:val="Sinespaciado"/>
        <w:ind w:left="567" w:right="567"/>
        <w:jc w:val="both"/>
        <w:rPr>
          <w:rFonts w:ascii="Palatino Linotype" w:hAnsi="Palatino Linotype" w:cs="Arial"/>
          <w:b/>
          <w:bCs/>
          <w:i/>
          <w:iCs/>
          <w:sz w:val="22"/>
          <w:szCs w:val="22"/>
          <w:u w:val="single"/>
        </w:rPr>
      </w:pPr>
      <w:r w:rsidRPr="001D6BA8">
        <w:rPr>
          <w:rFonts w:ascii="Palatino Linotype" w:hAnsi="Palatino Linotype" w:cs="Arial"/>
          <w:b/>
          <w:bCs/>
          <w:i/>
          <w:iCs/>
          <w:sz w:val="22"/>
          <w:szCs w:val="22"/>
          <w:u w:val="single"/>
        </w:rPr>
        <w:t>I. Subsecretaría General de Educación;</w:t>
      </w:r>
    </w:p>
    <w:p w:rsidR="000E3DDB" w:rsidRPr="001D6BA8" w:rsidRDefault="000E3DDB" w:rsidP="00834388">
      <w:pPr>
        <w:pStyle w:val="Sinespaciado"/>
        <w:ind w:left="567" w:right="567"/>
        <w:jc w:val="both"/>
        <w:rPr>
          <w:rFonts w:ascii="Palatino Linotype" w:hAnsi="Palatino Linotype" w:cs="Arial"/>
          <w:b/>
          <w:bCs/>
          <w:i/>
          <w:iCs/>
          <w:sz w:val="22"/>
          <w:szCs w:val="22"/>
          <w:u w:val="single"/>
        </w:rPr>
      </w:pPr>
      <w:r w:rsidRPr="001D6BA8">
        <w:rPr>
          <w:rFonts w:ascii="Palatino Linotype" w:hAnsi="Palatino Linotype" w:cs="Arial"/>
          <w:b/>
          <w:bCs/>
          <w:i/>
          <w:iCs/>
          <w:sz w:val="22"/>
          <w:szCs w:val="22"/>
          <w:u w:val="single"/>
        </w:rPr>
        <w:t xml:space="preserve">II. Subsecretaría de Educación Básica y Normal; </w:t>
      </w:r>
    </w:p>
    <w:p w:rsidR="000E3DDB" w:rsidRPr="001D6BA8" w:rsidRDefault="000E3DDB" w:rsidP="00834388">
      <w:pPr>
        <w:pStyle w:val="Sinespaciado"/>
        <w:ind w:left="567" w:right="567"/>
        <w:jc w:val="both"/>
        <w:rPr>
          <w:rFonts w:ascii="Palatino Linotype" w:hAnsi="Palatino Linotype" w:cs="Arial"/>
          <w:b/>
          <w:bCs/>
          <w:i/>
          <w:iCs/>
          <w:sz w:val="22"/>
          <w:szCs w:val="22"/>
          <w:u w:val="single"/>
        </w:rPr>
      </w:pPr>
      <w:r w:rsidRPr="001D6BA8">
        <w:rPr>
          <w:rFonts w:ascii="Palatino Linotype" w:hAnsi="Palatino Linotype" w:cs="Arial"/>
          <w:b/>
          <w:bCs/>
          <w:i/>
          <w:iCs/>
          <w:sz w:val="22"/>
          <w:szCs w:val="22"/>
          <w:u w:val="single"/>
        </w:rPr>
        <w:t>III. Subsecretaría de Educación Media Superior y Superior;</w:t>
      </w:r>
    </w:p>
    <w:p w:rsidR="000E3DDB" w:rsidRPr="001D6BA8" w:rsidRDefault="000E3DDB" w:rsidP="00834388">
      <w:pPr>
        <w:pStyle w:val="Sinespaciado"/>
        <w:ind w:left="567" w:right="567"/>
        <w:jc w:val="both"/>
        <w:rPr>
          <w:rFonts w:ascii="Palatino Linotype" w:hAnsi="Palatino Linotype" w:cs="Arial"/>
          <w:b/>
          <w:bCs/>
          <w:i/>
          <w:iCs/>
          <w:sz w:val="22"/>
          <w:szCs w:val="22"/>
          <w:u w:val="single"/>
        </w:rPr>
      </w:pPr>
      <w:r w:rsidRPr="001D6BA8">
        <w:rPr>
          <w:rFonts w:ascii="Palatino Linotype" w:hAnsi="Palatino Linotype" w:cs="Arial"/>
          <w:b/>
          <w:bCs/>
          <w:i/>
          <w:iCs/>
          <w:sz w:val="22"/>
          <w:szCs w:val="22"/>
          <w:u w:val="single"/>
        </w:rPr>
        <w:t xml:space="preserve">IV. Subsecretaría de Planeación y Administración; </w:t>
      </w:r>
    </w:p>
    <w:p w:rsidR="000E3DDB" w:rsidRDefault="000E3DDB" w:rsidP="00834388">
      <w:pPr>
        <w:pStyle w:val="Sinespaciado"/>
        <w:ind w:left="567" w:right="567"/>
        <w:jc w:val="both"/>
        <w:rPr>
          <w:rFonts w:ascii="Palatino Linotype" w:hAnsi="Palatino Linotype" w:cs="Arial"/>
          <w:i/>
          <w:iCs/>
          <w:sz w:val="22"/>
          <w:szCs w:val="22"/>
        </w:rPr>
      </w:pPr>
      <w:r w:rsidRPr="00C10DE7">
        <w:rPr>
          <w:rFonts w:ascii="Palatino Linotype" w:hAnsi="Palatino Linotype" w:cs="Arial"/>
          <w:i/>
          <w:iCs/>
          <w:sz w:val="22"/>
          <w:szCs w:val="22"/>
        </w:rPr>
        <w:t xml:space="preserve">V. Dirección General de Educación Básica; </w:t>
      </w:r>
    </w:p>
    <w:p w:rsidR="000E3DDB" w:rsidRDefault="000E3DDB" w:rsidP="00834388">
      <w:pPr>
        <w:pStyle w:val="Sinespaciado"/>
        <w:ind w:left="567" w:right="567"/>
        <w:jc w:val="both"/>
        <w:rPr>
          <w:rFonts w:ascii="Palatino Linotype" w:hAnsi="Palatino Linotype" w:cs="Arial"/>
          <w:i/>
          <w:iCs/>
          <w:sz w:val="22"/>
          <w:szCs w:val="22"/>
        </w:rPr>
      </w:pPr>
      <w:r w:rsidRPr="00C10DE7">
        <w:rPr>
          <w:rFonts w:ascii="Palatino Linotype" w:hAnsi="Palatino Linotype" w:cs="Arial"/>
          <w:i/>
          <w:iCs/>
          <w:sz w:val="22"/>
          <w:szCs w:val="22"/>
        </w:rPr>
        <w:t xml:space="preserve">VI. Dirección General de Educación Normal y Fortalecimiento Profesional; </w:t>
      </w:r>
    </w:p>
    <w:p w:rsidR="000E3DDB" w:rsidRDefault="000E3DDB" w:rsidP="00834388">
      <w:pPr>
        <w:pStyle w:val="Sinespaciado"/>
        <w:ind w:left="567" w:right="567"/>
        <w:jc w:val="both"/>
        <w:rPr>
          <w:rFonts w:ascii="Palatino Linotype" w:hAnsi="Palatino Linotype" w:cs="Arial"/>
          <w:i/>
          <w:iCs/>
          <w:sz w:val="22"/>
          <w:szCs w:val="22"/>
        </w:rPr>
      </w:pPr>
      <w:r w:rsidRPr="00C10DE7">
        <w:rPr>
          <w:rFonts w:ascii="Palatino Linotype" w:hAnsi="Palatino Linotype" w:cs="Arial"/>
          <w:i/>
          <w:iCs/>
          <w:sz w:val="22"/>
          <w:szCs w:val="22"/>
        </w:rPr>
        <w:t xml:space="preserve">VII. Dirección General de Educación Media Superior; </w:t>
      </w:r>
    </w:p>
    <w:p w:rsidR="000E3DDB" w:rsidRDefault="000E3DDB" w:rsidP="00834388">
      <w:pPr>
        <w:pStyle w:val="Sinespaciado"/>
        <w:ind w:left="567" w:right="567"/>
        <w:jc w:val="both"/>
        <w:rPr>
          <w:rFonts w:ascii="Palatino Linotype" w:hAnsi="Palatino Linotype" w:cs="Arial"/>
          <w:i/>
          <w:iCs/>
          <w:sz w:val="22"/>
          <w:szCs w:val="22"/>
        </w:rPr>
      </w:pPr>
      <w:r w:rsidRPr="00C10DE7">
        <w:rPr>
          <w:rFonts w:ascii="Palatino Linotype" w:hAnsi="Palatino Linotype" w:cs="Arial"/>
          <w:i/>
          <w:iCs/>
          <w:sz w:val="22"/>
          <w:szCs w:val="22"/>
        </w:rPr>
        <w:t xml:space="preserve">VIII. Dirección General de Educación Superior; </w:t>
      </w:r>
    </w:p>
    <w:p w:rsidR="000E3DDB" w:rsidRDefault="000E3DDB" w:rsidP="00834388">
      <w:pPr>
        <w:pStyle w:val="Sinespaciado"/>
        <w:ind w:left="567" w:right="567"/>
        <w:jc w:val="both"/>
        <w:rPr>
          <w:rFonts w:ascii="Palatino Linotype" w:hAnsi="Palatino Linotype" w:cs="Arial"/>
          <w:i/>
          <w:iCs/>
          <w:sz w:val="22"/>
          <w:szCs w:val="22"/>
        </w:rPr>
      </w:pPr>
      <w:r w:rsidRPr="00C10DE7">
        <w:rPr>
          <w:rFonts w:ascii="Palatino Linotype" w:hAnsi="Palatino Linotype" w:cs="Arial"/>
          <w:i/>
          <w:iCs/>
          <w:sz w:val="22"/>
          <w:szCs w:val="22"/>
        </w:rPr>
        <w:t xml:space="preserve">IX. Dirección General de Información, Planeación, Programación y Evaluación; </w:t>
      </w:r>
    </w:p>
    <w:p w:rsidR="000E3DDB" w:rsidRPr="00C10DE7" w:rsidRDefault="000E3DDB" w:rsidP="00834388">
      <w:pPr>
        <w:pStyle w:val="Sinespaciado"/>
        <w:ind w:left="567" w:right="567"/>
        <w:jc w:val="both"/>
        <w:rPr>
          <w:rFonts w:ascii="Palatino Linotype" w:hAnsi="Palatino Linotype" w:cs="Arial"/>
          <w:b/>
          <w:bCs/>
          <w:i/>
          <w:iCs/>
          <w:sz w:val="22"/>
          <w:szCs w:val="22"/>
          <w:u w:val="single"/>
        </w:rPr>
      </w:pPr>
      <w:r w:rsidRPr="00C10DE7">
        <w:rPr>
          <w:rFonts w:ascii="Palatino Linotype" w:hAnsi="Palatino Linotype" w:cs="Arial"/>
          <w:b/>
          <w:bCs/>
          <w:i/>
          <w:iCs/>
          <w:sz w:val="22"/>
          <w:szCs w:val="22"/>
          <w:u w:val="single"/>
        </w:rPr>
        <w:lastRenderedPageBreak/>
        <w:t xml:space="preserve">X. Dirección General de Administración y Finanzas; </w:t>
      </w:r>
    </w:p>
    <w:p w:rsidR="000E3DDB" w:rsidRDefault="000E3DDB" w:rsidP="00834388">
      <w:pPr>
        <w:pStyle w:val="Sinespaciado"/>
        <w:ind w:left="567" w:right="567"/>
        <w:jc w:val="both"/>
        <w:rPr>
          <w:rFonts w:ascii="Palatino Linotype" w:hAnsi="Palatino Linotype" w:cs="Arial"/>
          <w:i/>
          <w:iCs/>
          <w:sz w:val="22"/>
          <w:szCs w:val="22"/>
        </w:rPr>
      </w:pPr>
      <w:r w:rsidRPr="00C10DE7">
        <w:rPr>
          <w:rFonts w:ascii="Palatino Linotype" w:hAnsi="Palatino Linotype" w:cs="Arial"/>
          <w:i/>
          <w:iCs/>
          <w:sz w:val="22"/>
          <w:szCs w:val="22"/>
        </w:rPr>
        <w:t xml:space="preserve">XI. Coordinación Jurídica y de Legislación; y </w:t>
      </w:r>
    </w:p>
    <w:p w:rsidR="000E3DDB" w:rsidRPr="00C10DE7" w:rsidRDefault="000E3DDB" w:rsidP="00834388">
      <w:pPr>
        <w:pStyle w:val="Sinespaciado"/>
        <w:ind w:left="567" w:right="567"/>
        <w:jc w:val="both"/>
        <w:rPr>
          <w:rFonts w:ascii="Palatino Linotype" w:hAnsi="Palatino Linotype" w:cs="Arial"/>
          <w:i/>
          <w:iCs/>
          <w:sz w:val="22"/>
          <w:szCs w:val="22"/>
        </w:rPr>
      </w:pPr>
      <w:r w:rsidRPr="00C10DE7">
        <w:rPr>
          <w:rFonts w:ascii="Palatino Linotype" w:hAnsi="Palatino Linotype" w:cs="Arial"/>
          <w:i/>
          <w:iCs/>
          <w:sz w:val="22"/>
          <w:szCs w:val="22"/>
        </w:rPr>
        <w:t xml:space="preserve">XII. Contraloría Interna. </w:t>
      </w:r>
    </w:p>
    <w:p w:rsidR="000E3DDB" w:rsidRDefault="000E3DDB" w:rsidP="00834388">
      <w:pPr>
        <w:pStyle w:val="Sinespaciado"/>
        <w:ind w:left="567" w:right="567"/>
        <w:jc w:val="both"/>
        <w:rPr>
          <w:rFonts w:ascii="Palatino Linotype" w:hAnsi="Palatino Linotype" w:cs="Arial"/>
          <w:i/>
          <w:iCs/>
          <w:sz w:val="22"/>
          <w:szCs w:val="22"/>
        </w:rPr>
      </w:pPr>
      <w:r w:rsidRPr="00C10DE7">
        <w:rPr>
          <w:rFonts w:ascii="Palatino Linotype" w:hAnsi="Palatino Linotype" w:cs="Arial"/>
          <w:i/>
          <w:iCs/>
          <w:sz w:val="22"/>
          <w:szCs w:val="22"/>
        </w:rPr>
        <w:t>El titular de la Secretaría contará, además, con los asesores y órganos técnicos y administrativos necesarios, para el cumplimiento de sus atribuciones de acuerdo al presupuesto respectivo</w:t>
      </w:r>
    </w:p>
    <w:p w:rsidR="000E3DDB" w:rsidRDefault="000E3DDB" w:rsidP="00834388">
      <w:pPr>
        <w:pStyle w:val="Sinespaciado"/>
        <w:ind w:left="567" w:right="567"/>
        <w:jc w:val="both"/>
        <w:rPr>
          <w:rFonts w:ascii="Palatino Linotype" w:hAnsi="Palatino Linotype" w:cs="Arial"/>
          <w:i/>
          <w:iCs/>
          <w:sz w:val="22"/>
          <w:szCs w:val="22"/>
        </w:rPr>
      </w:pPr>
    </w:p>
    <w:p w:rsidR="000E3DDB" w:rsidRPr="00140CDD" w:rsidRDefault="000E3DDB" w:rsidP="00834388">
      <w:pPr>
        <w:pStyle w:val="Sinespaciado"/>
        <w:ind w:left="567" w:right="567"/>
        <w:jc w:val="both"/>
        <w:rPr>
          <w:rFonts w:ascii="Palatino Linotype" w:hAnsi="Palatino Linotype" w:cs="Arial"/>
          <w:i/>
          <w:iCs/>
          <w:sz w:val="22"/>
          <w:szCs w:val="22"/>
        </w:rPr>
      </w:pPr>
      <w:r w:rsidRPr="000E3DDB">
        <w:rPr>
          <w:rFonts w:ascii="Palatino Linotype" w:hAnsi="Palatino Linotype" w:cs="Arial"/>
          <w:b/>
          <w:i/>
          <w:iCs/>
          <w:sz w:val="22"/>
          <w:szCs w:val="22"/>
        </w:rPr>
        <w:t>Artículo 7.</w:t>
      </w:r>
      <w:r w:rsidRPr="00140CDD">
        <w:rPr>
          <w:rFonts w:ascii="Palatino Linotype" w:hAnsi="Palatino Linotype" w:cs="Arial"/>
          <w:i/>
          <w:iCs/>
          <w:sz w:val="22"/>
          <w:szCs w:val="22"/>
        </w:rPr>
        <w:t xml:space="preserve"> Al frente de la Subsecretaría General de Educación y de cada Subsecretaría, habrá un titular, quien tendrá las atribuciones genéricas siguientes:</w:t>
      </w:r>
    </w:p>
    <w:p w:rsidR="000E3DDB" w:rsidRPr="00140CDD" w:rsidRDefault="000E3DDB" w:rsidP="00834388">
      <w:pPr>
        <w:pStyle w:val="Sinespaciado"/>
        <w:ind w:left="567" w:right="567"/>
        <w:jc w:val="both"/>
        <w:rPr>
          <w:rFonts w:ascii="Palatino Linotype" w:hAnsi="Palatino Linotype" w:cs="Arial"/>
          <w:i/>
          <w:iCs/>
          <w:sz w:val="22"/>
          <w:szCs w:val="22"/>
        </w:rPr>
      </w:pPr>
      <w:r w:rsidRPr="00140CDD">
        <w:rPr>
          <w:rFonts w:ascii="Palatino Linotype" w:hAnsi="Palatino Linotype" w:cs="Arial"/>
          <w:i/>
          <w:iCs/>
          <w:sz w:val="22"/>
          <w:szCs w:val="22"/>
        </w:rPr>
        <w:t>(…)</w:t>
      </w:r>
    </w:p>
    <w:p w:rsidR="000E3DDB" w:rsidRPr="00140CDD" w:rsidRDefault="000E3DDB" w:rsidP="00834388">
      <w:pPr>
        <w:pStyle w:val="Sinespaciado"/>
        <w:ind w:left="567" w:right="567"/>
        <w:jc w:val="both"/>
        <w:rPr>
          <w:rFonts w:ascii="Palatino Linotype" w:hAnsi="Palatino Linotype" w:cs="Arial"/>
          <w:b/>
          <w:bCs/>
          <w:i/>
          <w:iCs/>
          <w:sz w:val="22"/>
          <w:szCs w:val="22"/>
          <w:u w:val="single"/>
        </w:rPr>
      </w:pPr>
      <w:r w:rsidRPr="00140CDD">
        <w:rPr>
          <w:rFonts w:ascii="Palatino Linotype" w:hAnsi="Palatino Linotype" w:cs="Arial"/>
          <w:b/>
          <w:bCs/>
          <w:i/>
          <w:iCs/>
          <w:sz w:val="22"/>
          <w:szCs w:val="22"/>
          <w:u w:val="single"/>
        </w:rPr>
        <w:t>VII. Someter a consideración de su superior jerárquico los nombramientos de los titulares de las unidades administrativas que correspondan a su área;</w:t>
      </w:r>
    </w:p>
    <w:p w:rsidR="000E3DDB" w:rsidRDefault="000E3DDB" w:rsidP="00834388">
      <w:pPr>
        <w:pStyle w:val="Sinespaciado"/>
        <w:ind w:left="567" w:right="567"/>
        <w:jc w:val="both"/>
        <w:rPr>
          <w:rFonts w:ascii="Palatino Linotype" w:hAnsi="Palatino Linotype" w:cs="Arial"/>
          <w:bCs/>
          <w:i/>
          <w:iCs/>
          <w:sz w:val="22"/>
          <w:szCs w:val="22"/>
        </w:rPr>
      </w:pPr>
      <w:r w:rsidRPr="00140CDD">
        <w:rPr>
          <w:rFonts w:ascii="Palatino Linotype" w:hAnsi="Palatino Linotype" w:cs="Arial"/>
          <w:b/>
          <w:bCs/>
          <w:i/>
          <w:iCs/>
          <w:sz w:val="22"/>
          <w:szCs w:val="22"/>
          <w:u w:val="single"/>
        </w:rPr>
        <w:t>(…)</w:t>
      </w:r>
    </w:p>
    <w:p w:rsidR="000E3DDB" w:rsidRPr="000E3DDB" w:rsidRDefault="000E3DDB" w:rsidP="00834388">
      <w:pPr>
        <w:pStyle w:val="Sinespaciado"/>
        <w:ind w:left="567" w:right="567"/>
        <w:jc w:val="both"/>
        <w:rPr>
          <w:rFonts w:ascii="Palatino Linotype" w:hAnsi="Palatino Linotype" w:cs="Arial"/>
          <w:bCs/>
          <w:i/>
          <w:iCs/>
          <w:sz w:val="22"/>
          <w:szCs w:val="22"/>
        </w:rPr>
      </w:pPr>
    </w:p>
    <w:p w:rsidR="000E3DDB" w:rsidRPr="00855DF5" w:rsidRDefault="000E3DDB" w:rsidP="00834388">
      <w:pPr>
        <w:pStyle w:val="Sinespaciado"/>
        <w:ind w:left="567" w:right="567"/>
        <w:jc w:val="both"/>
        <w:rPr>
          <w:rFonts w:ascii="Palatino Linotype" w:hAnsi="Palatino Linotype" w:cs="Arial"/>
          <w:b/>
          <w:bCs/>
          <w:i/>
          <w:iCs/>
          <w:sz w:val="22"/>
          <w:szCs w:val="22"/>
          <w:u w:val="single"/>
        </w:rPr>
      </w:pPr>
      <w:r w:rsidRPr="00855DF5">
        <w:rPr>
          <w:rFonts w:ascii="Palatino Linotype" w:hAnsi="Palatino Linotype" w:cs="Arial"/>
          <w:b/>
          <w:bCs/>
          <w:i/>
          <w:iCs/>
          <w:sz w:val="22"/>
          <w:szCs w:val="22"/>
          <w:u w:val="single"/>
        </w:rPr>
        <w:t xml:space="preserve">Artículo 14.- Corresponde a los titulares de las direcciones generales el ejercicio de las siguientes atribuciones genéricas: </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 xml:space="preserve">I. Planear, programar, organizar, dirigir, controlar y evaluar el desempeño de las funciones encomendadas a la dirección general a su cargo; </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 xml:space="preserve">II. Acordar con  su superior inmediato, la atención de los asuntos cuya transmisión corresponda a la unidad administrativa a su cargo; </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 xml:space="preserve">III. Emitir los dictámenes, opiniones e informes que les sean solicitados por su superior inmediato; </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 xml:space="preserve">IV. Formular y proponer a su superior inmediato los anteproyectos de programas anuales de actividades y de presupuesto que les corresponda, así como gestionar los recursos que les sean necesarios para el eficaz desarrollo de las funciones; </w:t>
      </w:r>
    </w:p>
    <w:p w:rsidR="000E3DDB" w:rsidRPr="000E3DDB" w:rsidRDefault="000E3DDB" w:rsidP="00834388">
      <w:pPr>
        <w:pStyle w:val="Sinespaciado"/>
        <w:ind w:left="567" w:right="567"/>
        <w:jc w:val="both"/>
        <w:rPr>
          <w:rFonts w:ascii="Palatino Linotype" w:hAnsi="Palatino Linotype" w:cs="Arial"/>
          <w:i/>
          <w:iCs/>
          <w:sz w:val="22"/>
          <w:szCs w:val="22"/>
          <w:u w:val="single"/>
        </w:rPr>
      </w:pPr>
      <w:r w:rsidRPr="000E3DDB">
        <w:rPr>
          <w:rFonts w:ascii="Palatino Linotype" w:hAnsi="Palatino Linotype" w:cs="Arial"/>
          <w:b/>
          <w:i/>
          <w:iCs/>
          <w:sz w:val="22"/>
          <w:szCs w:val="22"/>
          <w:u w:val="single"/>
        </w:rPr>
        <w:t>V.</w:t>
      </w:r>
      <w:r w:rsidRPr="000E3DDB">
        <w:rPr>
          <w:rFonts w:ascii="Palatino Linotype" w:hAnsi="Palatino Linotype" w:cs="Arial"/>
          <w:i/>
          <w:iCs/>
          <w:sz w:val="22"/>
          <w:szCs w:val="22"/>
          <w:u w:val="single"/>
        </w:rPr>
        <w:t xml:space="preserve"> Someter a la consideración de su superior inmediato el ingreso, licencias, promociones, remociones y cese del personal administrativo de la dirección general a su cargo, conforme a las disposiciones legales aplicables. </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 xml:space="preserve">VI. Proponer a su superior inmediato las modificaciones administrativas que tiendan a lograr el mejor funcionamiento de la dirección general a su cargo; </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VII. Asesorar y apoyar técnicamente, en asuntos de su competencia, a los servidores públicos que lo soliciten;</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 xml:space="preserve">VIII. Colaborar con su superior jerárquico en el desempeño de las funciones que el Secretario tenga encomendadas como coordinador de sector, respecto a los organismos auxiliares del Poder Ejecutivo; </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 xml:space="preserve">IX. Tramitar y resolver, en su caso, los recursos administrativos que se les presenten; </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 xml:space="preserve">X. Proporcionar, previo acuerdo de su superior jerárquico, la información, datos o la cooperación técnica que les sean requeridos por otras dependencias del Poder Ejecutivo del Estado, conforme a las políticas establecidas a este respecto; </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lastRenderedPageBreak/>
        <w:t xml:space="preserve">XI. Rendir por escrito a su superior inmediato los informes diario, semanal, mensual y anual de las actividades realizadas por la dirección general a su cargo, así como los requeridos eventualmente; y </w:t>
      </w:r>
    </w:p>
    <w:p w:rsidR="000E3DDB" w:rsidRPr="00855DF5"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 xml:space="preserve">XII. Certificar los documentos que correspondan al ejercicio de sus funciones. </w:t>
      </w:r>
    </w:p>
    <w:p w:rsidR="000E3DDB" w:rsidRPr="008D62C5" w:rsidRDefault="000E3DDB" w:rsidP="00834388">
      <w:pPr>
        <w:pStyle w:val="Sinespaciado"/>
        <w:ind w:left="567" w:right="567"/>
        <w:jc w:val="both"/>
        <w:rPr>
          <w:rFonts w:ascii="Palatino Linotype" w:hAnsi="Palatino Linotype" w:cs="Arial"/>
          <w:i/>
          <w:iCs/>
          <w:sz w:val="22"/>
          <w:szCs w:val="22"/>
          <w:u w:val="single"/>
        </w:rPr>
      </w:pPr>
      <w:r w:rsidRPr="008D62C5">
        <w:rPr>
          <w:rFonts w:ascii="Palatino Linotype" w:hAnsi="Palatino Linotype" w:cs="Arial"/>
          <w:i/>
          <w:iCs/>
          <w:sz w:val="22"/>
          <w:szCs w:val="22"/>
          <w:u w:val="single"/>
        </w:rPr>
        <w:t xml:space="preserve">XIII. Participar, en su caso, en los actos y procedimientos relacionados con el ingreso, promoción, permanencia y reconocimiento del personal docente conforme a las disposiciones legales aplicables. </w:t>
      </w:r>
    </w:p>
    <w:p w:rsidR="000E3DDB" w:rsidRDefault="000E3DDB" w:rsidP="00834388">
      <w:pPr>
        <w:pStyle w:val="Sinespaciado"/>
        <w:ind w:left="567" w:right="567"/>
        <w:jc w:val="both"/>
        <w:rPr>
          <w:rFonts w:ascii="Palatino Linotype" w:hAnsi="Palatino Linotype" w:cs="Arial"/>
          <w:i/>
          <w:iCs/>
          <w:sz w:val="22"/>
          <w:szCs w:val="22"/>
        </w:rPr>
      </w:pPr>
      <w:r w:rsidRPr="00855DF5">
        <w:rPr>
          <w:rFonts w:ascii="Palatino Linotype" w:hAnsi="Palatino Linotype" w:cs="Arial"/>
          <w:i/>
          <w:iCs/>
          <w:sz w:val="22"/>
          <w:szCs w:val="22"/>
        </w:rPr>
        <w:t>XIV. Las demás que les confieran las disposiciones legales aplicables y aquellas que les encomiende el titular de la Secretaría, de la Subsecretaría General de Educación o de la Subsecretaría correspondiente</w:t>
      </w:r>
    </w:p>
    <w:p w:rsidR="008D62C5" w:rsidRPr="00855DF5" w:rsidRDefault="008D62C5" w:rsidP="00834388">
      <w:pPr>
        <w:pStyle w:val="Sinespaciado"/>
        <w:ind w:left="567" w:right="567"/>
        <w:jc w:val="both"/>
        <w:rPr>
          <w:rFonts w:ascii="Palatino Linotype" w:hAnsi="Palatino Linotype" w:cs="Arial"/>
          <w:i/>
          <w:iCs/>
          <w:sz w:val="22"/>
          <w:szCs w:val="22"/>
        </w:rPr>
      </w:pPr>
    </w:p>
    <w:p w:rsidR="000E3DDB" w:rsidRPr="00476DFA" w:rsidRDefault="000E3DDB" w:rsidP="00834388">
      <w:pPr>
        <w:pStyle w:val="Sinespaciado"/>
        <w:ind w:left="567" w:right="567"/>
        <w:jc w:val="both"/>
        <w:rPr>
          <w:rFonts w:ascii="Palatino Linotype" w:hAnsi="Palatino Linotype" w:cs="Arial"/>
          <w:b/>
          <w:bCs/>
          <w:i/>
          <w:iCs/>
          <w:sz w:val="22"/>
          <w:szCs w:val="22"/>
        </w:rPr>
      </w:pPr>
      <w:r w:rsidRPr="00476DFA">
        <w:rPr>
          <w:rFonts w:ascii="Palatino Linotype" w:hAnsi="Palatino Linotype" w:cs="Arial"/>
          <w:b/>
          <w:bCs/>
          <w:i/>
          <w:iCs/>
          <w:sz w:val="22"/>
          <w:szCs w:val="22"/>
        </w:rPr>
        <w:t xml:space="preserve">Artículo 20.- </w:t>
      </w:r>
      <w:r w:rsidRPr="00476DFA">
        <w:rPr>
          <w:rFonts w:ascii="Palatino Linotype" w:hAnsi="Palatino Linotype" w:cs="Arial"/>
          <w:bCs/>
          <w:i/>
          <w:iCs/>
          <w:sz w:val="22"/>
          <w:szCs w:val="22"/>
        </w:rPr>
        <w:t xml:space="preserve">Corresponde a la </w:t>
      </w:r>
      <w:r w:rsidRPr="00476DFA">
        <w:rPr>
          <w:rFonts w:ascii="Palatino Linotype" w:hAnsi="Palatino Linotype" w:cs="Arial"/>
          <w:b/>
          <w:bCs/>
          <w:i/>
          <w:iCs/>
          <w:sz w:val="22"/>
          <w:szCs w:val="22"/>
        </w:rPr>
        <w:t>Dirección General de Administración y Finanzas</w:t>
      </w:r>
      <w:r w:rsidRPr="00476DFA">
        <w:rPr>
          <w:rFonts w:ascii="Palatino Linotype" w:hAnsi="Palatino Linotype" w:cs="Arial"/>
          <w:bCs/>
          <w:i/>
          <w:iCs/>
          <w:sz w:val="22"/>
          <w:szCs w:val="22"/>
        </w:rPr>
        <w:t>, el ejercicio de las siguientes atribuciones:</w:t>
      </w:r>
      <w:r w:rsidRPr="00476DFA">
        <w:rPr>
          <w:rFonts w:ascii="Palatino Linotype" w:hAnsi="Palatino Linotype" w:cs="Arial"/>
          <w:b/>
          <w:bCs/>
          <w:i/>
          <w:iCs/>
          <w:sz w:val="22"/>
          <w:szCs w:val="22"/>
        </w:rPr>
        <w:t xml:space="preserve"> </w:t>
      </w:r>
    </w:p>
    <w:p w:rsidR="000E3DDB" w:rsidRPr="00855DF5" w:rsidRDefault="000E3DDB" w:rsidP="00834388">
      <w:pPr>
        <w:pStyle w:val="Sinespaciado"/>
        <w:ind w:left="567" w:right="567"/>
        <w:jc w:val="both"/>
        <w:rPr>
          <w:rFonts w:ascii="Palatino Linotype" w:hAnsi="Palatino Linotype" w:cs="Arial"/>
          <w:b/>
          <w:bCs/>
          <w:i/>
          <w:iCs/>
          <w:sz w:val="22"/>
          <w:szCs w:val="22"/>
          <w:u w:val="single"/>
        </w:rPr>
      </w:pPr>
      <w:r w:rsidRPr="00855DF5">
        <w:rPr>
          <w:rFonts w:ascii="Palatino Linotype" w:hAnsi="Palatino Linotype" w:cs="Arial"/>
          <w:b/>
          <w:bCs/>
          <w:i/>
          <w:iCs/>
          <w:sz w:val="22"/>
          <w:szCs w:val="22"/>
          <w:u w:val="single"/>
        </w:rPr>
        <w:t>I. Coordinar y controlar la administración de los recursos humanos, financieros y materiales de la Secretaría;</w:t>
      </w:r>
    </w:p>
    <w:p w:rsidR="000E3DDB" w:rsidRPr="001D6BA8" w:rsidRDefault="000E3DDB" w:rsidP="00834388">
      <w:pPr>
        <w:pStyle w:val="Sinespaciado"/>
        <w:ind w:left="567" w:right="567"/>
        <w:jc w:val="both"/>
        <w:rPr>
          <w:rFonts w:ascii="Palatino Linotype" w:hAnsi="Palatino Linotype" w:cs="Arial"/>
          <w:b/>
          <w:bCs/>
          <w:i/>
          <w:iCs/>
          <w:sz w:val="22"/>
          <w:szCs w:val="22"/>
        </w:rPr>
      </w:pPr>
      <w:r>
        <w:rPr>
          <w:rFonts w:ascii="Palatino Linotype" w:hAnsi="Palatino Linotype" w:cs="Arial"/>
          <w:b/>
          <w:bCs/>
          <w:i/>
          <w:iCs/>
          <w:sz w:val="22"/>
          <w:szCs w:val="22"/>
          <w:u w:val="single"/>
        </w:rPr>
        <w:t xml:space="preserve">(…)” </w:t>
      </w:r>
      <w:r>
        <w:rPr>
          <w:rFonts w:ascii="Palatino Linotype" w:hAnsi="Palatino Linotype" w:cs="Arial"/>
          <w:b/>
          <w:bCs/>
          <w:i/>
          <w:iCs/>
          <w:sz w:val="22"/>
          <w:szCs w:val="22"/>
        </w:rPr>
        <w:t>[Sic]</w:t>
      </w:r>
    </w:p>
    <w:p w:rsidR="000E3DDB" w:rsidRDefault="000E3DDB" w:rsidP="00834388">
      <w:pPr>
        <w:pStyle w:val="Sinespaciado"/>
        <w:ind w:left="567" w:right="567"/>
        <w:jc w:val="both"/>
        <w:rPr>
          <w:rFonts w:ascii="Palatino Linotype" w:hAnsi="Palatino Linotype" w:cs="Arial"/>
          <w:i/>
          <w:iCs/>
          <w:sz w:val="22"/>
          <w:szCs w:val="22"/>
        </w:rPr>
      </w:pPr>
    </w:p>
    <w:p w:rsidR="00C841DD" w:rsidRDefault="000E3DDB" w:rsidP="00834388">
      <w:pPr>
        <w:pStyle w:val="Sinespaciado"/>
        <w:ind w:left="567" w:right="567"/>
        <w:jc w:val="center"/>
        <w:rPr>
          <w:rFonts w:ascii="Palatino Linotype" w:hAnsi="Palatino Linotype" w:cs="Arial"/>
          <w:b/>
          <w:bCs/>
          <w:i/>
          <w:iCs/>
          <w:sz w:val="22"/>
          <w:szCs w:val="22"/>
        </w:rPr>
      </w:pPr>
      <w:r w:rsidRPr="00140CDD">
        <w:rPr>
          <w:rFonts w:ascii="Palatino Linotype" w:hAnsi="Palatino Linotype" w:cs="Arial"/>
          <w:b/>
          <w:bCs/>
          <w:i/>
          <w:iCs/>
          <w:sz w:val="22"/>
          <w:szCs w:val="22"/>
        </w:rPr>
        <w:t xml:space="preserve">Ley de Transparencia y Acceso a la Información Pública </w:t>
      </w:r>
    </w:p>
    <w:p w:rsidR="000E3DDB" w:rsidRPr="008D62C5" w:rsidRDefault="000E3DDB" w:rsidP="00834388">
      <w:pPr>
        <w:pStyle w:val="Sinespaciado"/>
        <w:ind w:left="567" w:right="567"/>
        <w:jc w:val="center"/>
        <w:rPr>
          <w:rFonts w:ascii="Palatino Linotype" w:hAnsi="Palatino Linotype" w:cs="Arial"/>
          <w:bCs/>
          <w:i/>
          <w:iCs/>
          <w:sz w:val="22"/>
          <w:szCs w:val="22"/>
        </w:rPr>
      </w:pPr>
      <w:r w:rsidRPr="00140CDD">
        <w:rPr>
          <w:rFonts w:ascii="Palatino Linotype" w:hAnsi="Palatino Linotype" w:cs="Arial"/>
          <w:b/>
          <w:bCs/>
          <w:i/>
          <w:iCs/>
          <w:sz w:val="22"/>
          <w:szCs w:val="22"/>
        </w:rPr>
        <w:t>del Estado de México y Municipios</w:t>
      </w:r>
    </w:p>
    <w:p w:rsidR="008D62C5" w:rsidRDefault="008D62C5" w:rsidP="00834388">
      <w:pPr>
        <w:pStyle w:val="Sinespaciado"/>
        <w:ind w:left="567" w:right="567"/>
        <w:jc w:val="both"/>
        <w:rPr>
          <w:rFonts w:ascii="Palatino Linotype" w:hAnsi="Palatino Linotype" w:cs="Arial"/>
          <w:b/>
          <w:bCs/>
          <w:i/>
          <w:iCs/>
          <w:sz w:val="22"/>
          <w:szCs w:val="22"/>
          <w:u w:val="single"/>
        </w:rPr>
      </w:pPr>
    </w:p>
    <w:p w:rsidR="000E3DDB" w:rsidRPr="00855DF5" w:rsidRDefault="000E3DDB" w:rsidP="00834388">
      <w:pPr>
        <w:pStyle w:val="Sinespaciado"/>
        <w:ind w:left="567" w:right="567"/>
        <w:jc w:val="both"/>
        <w:rPr>
          <w:rFonts w:ascii="Palatino Linotype" w:hAnsi="Palatino Linotype" w:cs="Arial"/>
          <w:b/>
          <w:bCs/>
          <w:i/>
          <w:iCs/>
          <w:sz w:val="22"/>
          <w:szCs w:val="22"/>
          <w:u w:val="single"/>
        </w:rPr>
      </w:pPr>
      <w:r w:rsidRPr="00855DF5">
        <w:rPr>
          <w:rFonts w:ascii="Palatino Linotype" w:hAnsi="Palatino Linotype" w:cs="Arial"/>
          <w:b/>
          <w:bCs/>
          <w:i/>
          <w:iCs/>
          <w:sz w:val="22"/>
          <w:szCs w:val="22"/>
          <w:u w:val="single"/>
        </w:rPr>
        <w:t xml:space="preserve">“Artículo 18. Los sujetos obligados deberán documentar todo acto que derive del ejercicio de sus facultades, competencias o funciones, considerando desde su origen la eventual publicidad y reutilización de la información que generen. </w:t>
      </w:r>
    </w:p>
    <w:p w:rsidR="000E3DDB" w:rsidRPr="00140CDD" w:rsidRDefault="000E3DDB" w:rsidP="00834388">
      <w:pPr>
        <w:pStyle w:val="Sinespaciado"/>
        <w:ind w:left="567" w:right="567"/>
        <w:jc w:val="both"/>
        <w:rPr>
          <w:rFonts w:ascii="Palatino Linotype" w:hAnsi="Palatino Linotype" w:cs="Arial"/>
          <w:i/>
          <w:iCs/>
          <w:sz w:val="22"/>
          <w:szCs w:val="22"/>
        </w:rPr>
      </w:pPr>
      <w:r w:rsidRPr="00C841DD">
        <w:rPr>
          <w:rFonts w:ascii="Palatino Linotype" w:hAnsi="Palatino Linotype" w:cs="Arial"/>
          <w:b/>
          <w:i/>
          <w:iCs/>
          <w:sz w:val="22"/>
          <w:szCs w:val="22"/>
        </w:rPr>
        <w:t>Artículo 19.</w:t>
      </w:r>
      <w:r w:rsidRPr="00140CDD">
        <w:rPr>
          <w:rFonts w:ascii="Palatino Linotype" w:hAnsi="Palatino Linotype" w:cs="Arial"/>
          <w:i/>
          <w:iCs/>
          <w:sz w:val="22"/>
          <w:szCs w:val="22"/>
        </w:rPr>
        <w:t xml:space="preserve"> Se presume que la información debe existir si se refiere a las facultades, competencias y funciones que los ordenamientos jurídicos aplicables otorgan a los sujetos obligados. </w:t>
      </w:r>
    </w:p>
    <w:p w:rsidR="000E3DDB" w:rsidRPr="00140CDD" w:rsidRDefault="000E3DDB" w:rsidP="00834388">
      <w:pPr>
        <w:pStyle w:val="Sinespaciado"/>
        <w:ind w:left="567" w:right="567"/>
        <w:jc w:val="both"/>
        <w:rPr>
          <w:rFonts w:ascii="Palatino Linotype" w:hAnsi="Palatino Linotype" w:cs="Arial"/>
          <w:i/>
          <w:iCs/>
          <w:sz w:val="22"/>
          <w:szCs w:val="22"/>
        </w:rPr>
      </w:pPr>
      <w:r w:rsidRPr="00140CDD">
        <w:rPr>
          <w:rFonts w:ascii="Palatino Linotype" w:hAnsi="Palatino Linotype" w:cs="Arial"/>
          <w:i/>
          <w:iCs/>
          <w:sz w:val="22"/>
          <w:szCs w:val="22"/>
        </w:rPr>
        <w:t xml:space="preserve">En los casos en que ciertas facultades, competencias o funciones no se hayan ejercido, se debe motivar la respuesta en función de las causas que motiven tal circunstancia. </w:t>
      </w:r>
    </w:p>
    <w:p w:rsidR="000E3DDB" w:rsidRPr="001D6BA8" w:rsidRDefault="000E3DDB" w:rsidP="00834388">
      <w:pPr>
        <w:pStyle w:val="Sinespaciado"/>
        <w:ind w:left="567" w:right="567"/>
        <w:jc w:val="both"/>
        <w:rPr>
          <w:rFonts w:ascii="Palatino Linotype" w:hAnsi="Palatino Linotype" w:cs="Arial"/>
          <w:b/>
          <w:bCs/>
          <w:i/>
          <w:iCs/>
          <w:sz w:val="22"/>
          <w:szCs w:val="22"/>
        </w:rPr>
      </w:pPr>
      <w:r w:rsidRPr="00140CDD">
        <w:rPr>
          <w:rFonts w:ascii="Palatino Linotype" w:hAnsi="Palatino Linotype" w:cs="Arial"/>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iCs/>
          <w:sz w:val="22"/>
          <w:szCs w:val="22"/>
        </w:rPr>
        <w:t xml:space="preserve">” </w:t>
      </w:r>
      <w:r>
        <w:rPr>
          <w:rFonts w:ascii="Palatino Linotype" w:hAnsi="Palatino Linotype" w:cs="Arial"/>
          <w:b/>
          <w:bCs/>
          <w:i/>
          <w:iCs/>
          <w:sz w:val="22"/>
          <w:szCs w:val="22"/>
        </w:rPr>
        <w:t>[Sic]</w:t>
      </w:r>
    </w:p>
    <w:p w:rsidR="000E3DDB" w:rsidRDefault="000E3DDB" w:rsidP="00834388">
      <w:pPr>
        <w:pStyle w:val="Sinespaciado"/>
        <w:spacing w:line="360" w:lineRule="auto"/>
        <w:ind w:right="851"/>
        <w:jc w:val="both"/>
        <w:rPr>
          <w:rFonts w:ascii="Palatino Linotype" w:hAnsi="Palatino Linotype" w:cs="Arial"/>
          <w:i/>
          <w:iCs/>
          <w:sz w:val="22"/>
          <w:szCs w:val="22"/>
        </w:rPr>
      </w:pPr>
    </w:p>
    <w:p w:rsidR="000E3DDB" w:rsidRDefault="000E3DDB" w:rsidP="00834388">
      <w:pPr>
        <w:pStyle w:val="Sinespaciado"/>
        <w:spacing w:line="360" w:lineRule="auto"/>
        <w:jc w:val="both"/>
        <w:rPr>
          <w:rFonts w:ascii="Palatino Linotype" w:hAnsi="Palatino Linotype"/>
          <w:bCs/>
        </w:rPr>
      </w:pPr>
      <w:r w:rsidRPr="00AF34A6">
        <w:rPr>
          <w:rFonts w:ascii="Palatino Linotype" w:hAnsi="Palatino Linotype"/>
        </w:rPr>
        <w:t>De</w:t>
      </w:r>
      <w:r w:rsidR="00661FE9">
        <w:rPr>
          <w:rFonts w:ascii="Palatino Linotype" w:hAnsi="Palatino Linotype"/>
        </w:rPr>
        <w:t xml:space="preserve"> los ordenamientos normativos citados, se arriba a la premisa </w:t>
      </w:r>
      <w:r w:rsidR="00476DFA">
        <w:rPr>
          <w:rFonts w:ascii="Palatino Linotype" w:hAnsi="Palatino Linotype"/>
        </w:rPr>
        <w:t xml:space="preserve">de la existencia de plazas de docentes que llevan a cabo funciones de </w:t>
      </w:r>
      <w:r w:rsidR="00661FE9">
        <w:rPr>
          <w:rFonts w:ascii="Palatino Linotype" w:hAnsi="Palatino Linotype"/>
        </w:rPr>
        <w:t>asesor técnico pedagógico,</w:t>
      </w:r>
      <w:r w:rsidR="00476DFA">
        <w:rPr>
          <w:rFonts w:ascii="Palatino Linotype" w:hAnsi="Palatino Linotype"/>
        </w:rPr>
        <w:t xml:space="preserve"> por lo que si bien el </w:t>
      </w:r>
      <w:r w:rsidR="00476DFA">
        <w:rPr>
          <w:rFonts w:ascii="Palatino Linotype" w:hAnsi="Palatino Linotype"/>
          <w:b/>
        </w:rPr>
        <w:t>sujeto obligado</w:t>
      </w:r>
      <w:r w:rsidR="00476DFA">
        <w:rPr>
          <w:rFonts w:ascii="Palatino Linotype" w:hAnsi="Palatino Linotype"/>
        </w:rPr>
        <w:t xml:space="preserve"> manifiesta no tenerse por reconocida la plaza de asesor técnico pedagógico, </w:t>
      </w:r>
      <w:r w:rsidR="00833F6D">
        <w:rPr>
          <w:rFonts w:ascii="Palatino Linotype" w:hAnsi="Palatino Linotype"/>
        </w:rPr>
        <w:t>si tiene identificada las plazas de docentes encargadas de realizar las funciones de esta; en ese orden de ideas</w:t>
      </w:r>
      <w:r w:rsidRPr="00AF34A6">
        <w:rPr>
          <w:rFonts w:ascii="Palatino Linotype" w:hAnsi="Palatino Linotype"/>
        </w:rPr>
        <w:t xml:space="preserve">, la información requerida e identificada </w:t>
      </w:r>
      <w:r w:rsidRPr="00AF34A6">
        <w:rPr>
          <w:rFonts w:ascii="Palatino Linotype" w:hAnsi="Palatino Linotype"/>
        </w:rPr>
        <w:lastRenderedPageBreak/>
        <w:t xml:space="preserve">mediante el numeral </w:t>
      </w:r>
      <w:r w:rsidRPr="00834388">
        <w:rPr>
          <w:rFonts w:ascii="Palatino Linotype" w:hAnsi="Palatino Linotype"/>
          <w:b/>
          <w:sz w:val="26"/>
          <w:szCs w:val="26"/>
        </w:rPr>
        <w:t>1</w:t>
      </w:r>
      <w:r w:rsidRPr="00AF34A6">
        <w:rPr>
          <w:rFonts w:ascii="Palatino Linotype" w:hAnsi="Palatino Linotype"/>
        </w:rPr>
        <w:t xml:space="preserve"> -uno- es susceptible de ser generada, poseída y administrada por </w:t>
      </w:r>
      <w:r w:rsidR="00661FE9" w:rsidRPr="00D5170C">
        <w:rPr>
          <w:rFonts w:ascii="Palatino Linotype" w:hAnsi="Palatino Linotype"/>
          <w:b/>
          <w:bCs/>
        </w:rPr>
        <w:t>el sujeto obligado</w:t>
      </w:r>
      <w:r w:rsidRPr="00D5170C">
        <w:rPr>
          <w:rFonts w:ascii="Palatino Linotype" w:hAnsi="Palatino Linotype"/>
          <w:b/>
          <w:bCs/>
        </w:rPr>
        <w:t xml:space="preserve">. </w:t>
      </w:r>
    </w:p>
    <w:p w:rsidR="00833F6D" w:rsidRDefault="00833F6D" w:rsidP="00834388">
      <w:pPr>
        <w:pStyle w:val="Sinespaciado"/>
        <w:spacing w:line="360" w:lineRule="auto"/>
        <w:jc w:val="both"/>
        <w:rPr>
          <w:rFonts w:ascii="Palatino Linotype" w:hAnsi="Palatino Linotype"/>
          <w:bCs/>
        </w:rPr>
      </w:pPr>
    </w:p>
    <w:p w:rsidR="00834388" w:rsidRPr="00BB5C2B" w:rsidRDefault="00834388" w:rsidP="00834388">
      <w:pPr>
        <w:pStyle w:val="Sinespaciado"/>
        <w:spacing w:line="360" w:lineRule="auto"/>
        <w:jc w:val="both"/>
        <w:rPr>
          <w:rFonts w:ascii="Palatino Linotype" w:hAnsi="Palatino Linotype"/>
          <w:bCs/>
        </w:rPr>
      </w:pPr>
      <w:r>
        <w:rPr>
          <w:rFonts w:ascii="Palatino Linotype" w:hAnsi="Palatino Linotype"/>
          <w:bCs/>
        </w:rPr>
        <w:t xml:space="preserve">En el supuesto que </w:t>
      </w:r>
      <w:r w:rsidR="00BB5C2B">
        <w:rPr>
          <w:rFonts w:ascii="Palatino Linotype" w:hAnsi="Palatino Linotype"/>
          <w:bCs/>
        </w:rPr>
        <w:t xml:space="preserve">después de realizada una búsqueda exhaustiva y razonable de la información, se determine la inexistencia de la información, a pesar de tenerse por acreditada la obligación de generar la información, el </w:t>
      </w:r>
      <w:r w:rsidR="00BB5C2B">
        <w:rPr>
          <w:rFonts w:ascii="Palatino Linotype" w:hAnsi="Palatino Linotype"/>
          <w:b/>
          <w:bCs/>
        </w:rPr>
        <w:t>sujeto obligado</w:t>
      </w:r>
      <w:r w:rsidR="00BB5C2B">
        <w:rPr>
          <w:rFonts w:ascii="Palatino Linotype" w:hAnsi="Palatino Linotype"/>
          <w:bCs/>
        </w:rPr>
        <w:t xml:space="preserve"> deberá emitir el acuerdo de inexistencia, en términos de la Ley de Transparencia local.</w:t>
      </w:r>
    </w:p>
    <w:p w:rsidR="00B75B55" w:rsidRDefault="00B75B55" w:rsidP="00834388">
      <w:pPr>
        <w:spacing w:after="0" w:line="360" w:lineRule="auto"/>
        <w:jc w:val="both"/>
        <w:rPr>
          <w:rFonts w:ascii="Palatino Linotype" w:eastAsia="Times New Roman" w:hAnsi="Palatino Linotype" w:cs="Times New Roman"/>
          <w:sz w:val="24"/>
          <w:szCs w:val="24"/>
          <w:lang w:eastAsia="es-ES"/>
        </w:rPr>
      </w:pPr>
    </w:p>
    <w:p w:rsidR="00661FE9" w:rsidRDefault="00D62D80" w:rsidP="0083438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Continuando con el estudio, en lo relativo al numeral </w:t>
      </w:r>
      <w:r w:rsidRPr="00BB5C2B">
        <w:rPr>
          <w:rFonts w:ascii="Palatino Linotype" w:eastAsia="Times New Roman" w:hAnsi="Palatino Linotype" w:cs="Times New Roman"/>
          <w:b/>
          <w:sz w:val="26"/>
          <w:szCs w:val="26"/>
          <w:lang w:eastAsia="es-ES"/>
        </w:rPr>
        <w:t>2</w:t>
      </w:r>
      <w:r>
        <w:rPr>
          <w:rFonts w:ascii="Palatino Linotype" w:eastAsia="Times New Roman" w:hAnsi="Palatino Linotype" w:cs="Times New Roman"/>
          <w:b/>
          <w:sz w:val="24"/>
          <w:szCs w:val="24"/>
          <w:lang w:eastAsia="es-ES"/>
        </w:rPr>
        <w:t>,</w:t>
      </w:r>
      <w:r>
        <w:rPr>
          <w:rFonts w:ascii="Palatino Linotype" w:eastAsia="Times New Roman" w:hAnsi="Palatino Linotype" w:cs="Times New Roman"/>
          <w:sz w:val="24"/>
          <w:szCs w:val="24"/>
          <w:lang w:eastAsia="es-ES"/>
        </w:rPr>
        <w:t xml:space="preserve"> referente al número y nombre de los que han obtenido al nombramiento de Pedagogo A, en un primer momento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manifiesta que la Dirección General no cuenta con la información, al no ser la encargada de basificar dicha plaza, sin embargo, mediante su informe justificado refiere, que se hizo entrega de la información en el estado en que se encuentra. Consideraciones que se contradicen con las proporcionadas en respuesta primigenia.</w:t>
      </w:r>
    </w:p>
    <w:p w:rsidR="00D62D80" w:rsidRDefault="00D62D80" w:rsidP="00834388">
      <w:pPr>
        <w:spacing w:after="0" w:line="360" w:lineRule="auto"/>
        <w:jc w:val="both"/>
        <w:rPr>
          <w:rFonts w:ascii="Palatino Linotype" w:eastAsia="Times New Roman" w:hAnsi="Palatino Linotype" w:cs="Times New Roman"/>
          <w:sz w:val="24"/>
          <w:szCs w:val="24"/>
          <w:lang w:eastAsia="es-ES"/>
        </w:rPr>
      </w:pPr>
    </w:p>
    <w:p w:rsidR="00B270B5" w:rsidRPr="00B270B5" w:rsidRDefault="00D62D80" w:rsidP="0083438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eastAsia="es-ES"/>
        </w:rPr>
        <w:t xml:space="preserve">En consecuencia, y como quedó acreditado en párrafos anteriores, de los ordenamientos normativos que rigen el marco jurídico del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se acredita la existencia de diversas áreas que pudieran tener en sus archivos la información peticionada, toda vez que de las constancias que integran el expediente virtual, únicamente se </w:t>
      </w:r>
      <w:r w:rsidR="00B270B5">
        <w:rPr>
          <w:rFonts w:ascii="Palatino Linotype" w:eastAsia="Times New Roman" w:hAnsi="Palatino Linotype" w:cs="Times New Roman"/>
          <w:sz w:val="24"/>
          <w:szCs w:val="24"/>
          <w:lang w:eastAsia="es-ES"/>
        </w:rPr>
        <w:t xml:space="preserve">pronuncia la Dirección General de Educación Media Superior. Bajo esa lógica, se acredita que el </w:t>
      </w:r>
      <w:r w:rsidR="00B270B5">
        <w:rPr>
          <w:rFonts w:ascii="Palatino Linotype" w:eastAsia="Times New Roman" w:hAnsi="Palatino Linotype" w:cs="Times New Roman"/>
          <w:b/>
          <w:sz w:val="24"/>
          <w:szCs w:val="24"/>
          <w:lang w:eastAsia="es-ES"/>
        </w:rPr>
        <w:t>sujeto obligado</w:t>
      </w:r>
      <w:r w:rsidR="00B270B5">
        <w:rPr>
          <w:rFonts w:ascii="Palatino Linotype" w:eastAsia="Times New Roman" w:hAnsi="Palatino Linotype" w:cs="Times New Roman"/>
          <w:sz w:val="24"/>
          <w:szCs w:val="24"/>
          <w:lang w:eastAsia="es-ES"/>
        </w:rPr>
        <w:t xml:space="preserve"> no dio cumplimiento a lo establecido en el artículo 162 de la Ley de Transparencia Local, que establece la obligación de turnar las solicitudes de información a todas las áreas que pudieran tener en sus archivos la información peticionada</w:t>
      </w:r>
      <w:r w:rsidR="00890BDB">
        <w:rPr>
          <w:rFonts w:ascii="Palatino Linotype" w:eastAsia="Times New Roman" w:hAnsi="Palatino Linotype" w:cs="Times New Roman"/>
          <w:sz w:val="24"/>
          <w:szCs w:val="24"/>
          <w:lang w:eastAsia="es-ES"/>
        </w:rPr>
        <w:t>.</w:t>
      </w:r>
      <w:r w:rsidR="00B270B5">
        <w:rPr>
          <w:rFonts w:ascii="Palatino Linotype" w:eastAsia="Times New Roman" w:hAnsi="Palatino Linotype" w:cs="Times New Roman"/>
          <w:sz w:val="24"/>
          <w:szCs w:val="24"/>
          <w:lang w:eastAsia="es-ES"/>
        </w:rPr>
        <w:t xml:space="preserve"> </w:t>
      </w:r>
      <w:r w:rsidR="00B270B5" w:rsidRPr="00B270B5">
        <w:rPr>
          <w:rFonts w:ascii="Palatino Linotype" w:eastAsia="Times New Roman" w:hAnsi="Palatino Linotype" w:cs="Times New Roman"/>
          <w:sz w:val="24"/>
          <w:szCs w:val="24"/>
          <w:lang w:val="es-ES" w:eastAsia="es-ES"/>
        </w:rPr>
        <w:t xml:space="preserve">Conforme a lo anterior, para poder acreditar el carácter </w:t>
      </w:r>
      <w:r w:rsidR="00B270B5" w:rsidRPr="00B270B5">
        <w:rPr>
          <w:rFonts w:ascii="Palatino Linotype" w:eastAsia="Times New Roman" w:hAnsi="Palatino Linotype" w:cs="Times New Roman"/>
          <w:sz w:val="24"/>
          <w:szCs w:val="24"/>
          <w:lang w:val="es-ES" w:eastAsia="es-ES"/>
        </w:rPr>
        <w:lastRenderedPageBreak/>
        <w:t>exhaustivo de la búsqueda realizada por los Sujetos Obligados, se deben motivar las razones por las que se buscó la información en determinadas áreas, los criterios de búsqueda utilizados y demás circunstancias que fueron tomadas en cuenta.</w:t>
      </w:r>
    </w:p>
    <w:p w:rsidR="00B270B5" w:rsidRPr="00B270B5" w:rsidRDefault="00B270B5" w:rsidP="00834388">
      <w:pPr>
        <w:spacing w:after="0" w:line="360" w:lineRule="auto"/>
        <w:jc w:val="both"/>
        <w:rPr>
          <w:rFonts w:ascii="Palatino Linotype" w:eastAsia="Times New Roman" w:hAnsi="Palatino Linotype" w:cs="Times New Roman"/>
          <w:sz w:val="24"/>
          <w:szCs w:val="24"/>
          <w:lang w:val="es-ES" w:eastAsia="es-ES"/>
        </w:rPr>
      </w:pPr>
    </w:p>
    <w:p w:rsidR="00B270B5" w:rsidRPr="00B270B5" w:rsidRDefault="00B270B5" w:rsidP="00834388">
      <w:pPr>
        <w:spacing w:after="0" w:line="360" w:lineRule="auto"/>
        <w:jc w:val="both"/>
        <w:rPr>
          <w:rFonts w:ascii="Palatino Linotype" w:eastAsia="Times New Roman" w:hAnsi="Palatino Linotype" w:cs="Times New Roman"/>
          <w:sz w:val="24"/>
          <w:szCs w:val="24"/>
          <w:lang w:val="es-ES" w:eastAsia="es-ES"/>
        </w:rPr>
      </w:pPr>
      <w:r w:rsidRPr="00B270B5">
        <w:rPr>
          <w:rFonts w:ascii="Palatino Linotype" w:eastAsia="Times New Roman" w:hAnsi="Palatino Linotype" w:cs="Times New Roman"/>
          <w:sz w:val="24"/>
          <w:szCs w:val="24"/>
          <w:lang w:val="es-ES" w:eastAsia="es-ES"/>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B270B5" w:rsidRPr="00B270B5" w:rsidRDefault="00B270B5" w:rsidP="00834388">
      <w:pPr>
        <w:spacing w:after="0" w:line="360" w:lineRule="auto"/>
        <w:jc w:val="both"/>
        <w:rPr>
          <w:rFonts w:ascii="Palatino Linotype" w:eastAsia="Times New Roman" w:hAnsi="Palatino Linotype" w:cs="Times New Roman"/>
          <w:sz w:val="24"/>
          <w:szCs w:val="24"/>
          <w:lang w:val="es-ES" w:eastAsia="es-ES"/>
        </w:rPr>
      </w:pPr>
    </w:p>
    <w:p w:rsidR="00B270B5" w:rsidRPr="00B270B5" w:rsidRDefault="00B270B5" w:rsidP="00834388">
      <w:pPr>
        <w:pStyle w:val="Prrafodelista"/>
        <w:numPr>
          <w:ilvl w:val="1"/>
          <w:numId w:val="16"/>
        </w:numPr>
        <w:spacing w:line="360" w:lineRule="auto"/>
        <w:ind w:left="851" w:hanging="283"/>
        <w:jc w:val="both"/>
        <w:rPr>
          <w:rFonts w:ascii="Palatino Linotype" w:hAnsi="Palatino Linotype"/>
        </w:rPr>
      </w:pPr>
      <w:r w:rsidRPr="00B270B5">
        <w:rPr>
          <w:rFonts w:ascii="Palatino Linotype" w:hAnsi="Palatino Linotype"/>
        </w:rPr>
        <w:t>Motivación por las que se buscó la información, en determinadas unidades administrativas;</w:t>
      </w:r>
    </w:p>
    <w:p w:rsidR="00B270B5" w:rsidRPr="00B270B5" w:rsidRDefault="00B270B5" w:rsidP="00834388">
      <w:pPr>
        <w:pStyle w:val="Prrafodelista"/>
        <w:numPr>
          <w:ilvl w:val="1"/>
          <w:numId w:val="16"/>
        </w:numPr>
        <w:spacing w:line="360" w:lineRule="auto"/>
        <w:ind w:left="851" w:hanging="283"/>
        <w:jc w:val="both"/>
        <w:rPr>
          <w:rFonts w:ascii="Palatino Linotype" w:hAnsi="Palatino Linotype"/>
        </w:rPr>
      </w:pPr>
      <w:r w:rsidRPr="00B270B5">
        <w:rPr>
          <w:rFonts w:ascii="Palatino Linotype" w:hAnsi="Palatino Linotype"/>
        </w:rPr>
        <w:t>Los criterios de búsqueda utilizados, y</w:t>
      </w:r>
    </w:p>
    <w:p w:rsidR="00B270B5" w:rsidRPr="00B270B5" w:rsidRDefault="00B270B5" w:rsidP="00834388">
      <w:pPr>
        <w:pStyle w:val="Prrafodelista"/>
        <w:numPr>
          <w:ilvl w:val="1"/>
          <w:numId w:val="16"/>
        </w:numPr>
        <w:spacing w:line="360" w:lineRule="auto"/>
        <w:ind w:left="851" w:hanging="283"/>
        <w:jc w:val="both"/>
        <w:rPr>
          <w:rFonts w:ascii="Palatino Linotype" w:hAnsi="Palatino Linotype"/>
        </w:rPr>
      </w:pPr>
      <w:r w:rsidRPr="00B270B5">
        <w:rPr>
          <w:rFonts w:ascii="Palatino Linotype" w:hAnsi="Palatino Linotype"/>
        </w:rPr>
        <w:t>Las circunstancias que fueron tomadas en cuenta.</w:t>
      </w:r>
    </w:p>
    <w:p w:rsidR="00B270B5" w:rsidRPr="00B270B5" w:rsidRDefault="00B270B5" w:rsidP="00834388">
      <w:pPr>
        <w:spacing w:after="0" w:line="360" w:lineRule="auto"/>
        <w:jc w:val="both"/>
        <w:rPr>
          <w:rFonts w:ascii="Palatino Linotype" w:eastAsia="Times New Roman" w:hAnsi="Palatino Linotype" w:cs="Times New Roman"/>
          <w:sz w:val="24"/>
          <w:szCs w:val="24"/>
          <w:lang w:val="es-ES" w:eastAsia="es-ES"/>
        </w:rPr>
      </w:pPr>
    </w:p>
    <w:p w:rsidR="00B270B5" w:rsidRPr="00B270B5" w:rsidRDefault="00B270B5" w:rsidP="00834388">
      <w:pPr>
        <w:spacing w:after="0" w:line="360" w:lineRule="auto"/>
        <w:jc w:val="both"/>
        <w:rPr>
          <w:rFonts w:ascii="Palatino Linotype" w:eastAsia="Times New Roman" w:hAnsi="Palatino Linotype" w:cs="Times New Roman"/>
          <w:sz w:val="24"/>
          <w:szCs w:val="24"/>
          <w:lang w:val="es-ES" w:eastAsia="es-ES"/>
        </w:rPr>
      </w:pPr>
      <w:r w:rsidRPr="00B270B5">
        <w:rPr>
          <w:rFonts w:ascii="Palatino Linotype" w:eastAsia="Times New Roman" w:hAnsi="Palatino Linotype" w:cs="Times New Roman"/>
          <w:sz w:val="24"/>
          <w:szCs w:val="24"/>
          <w:lang w:val="es-ES" w:eastAsia="es-ES"/>
        </w:rPr>
        <w:t>De tales circunstancias, se considera que para que los Sujetos Obligado justifiquen que realizaron una búsqueda exhaustiva y razonable, deben indicar de manera clara, lo siguiente:</w:t>
      </w:r>
    </w:p>
    <w:p w:rsidR="00B270B5" w:rsidRPr="00B270B5" w:rsidRDefault="00B270B5" w:rsidP="00834388">
      <w:pPr>
        <w:spacing w:after="0" w:line="360" w:lineRule="auto"/>
        <w:jc w:val="both"/>
        <w:rPr>
          <w:rFonts w:ascii="Palatino Linotype" w:eastAsia="Times New Roman" w:hAnsi="Palatino Linotype" w:cs="Times New Roman"/>
          <w:sz w:val="24"/>
          <w:szCs w:val="24"/>
          <w:lang w:val="es-ES" w:eastAsia="es-ES"/>
        </w:rPr>
      </w:pPr>
    </w:p>
    <w:p w:rsidR="00B270B5" w:rsidRPr="00B270B5" w:rsidRDefault="00B270B5" w:rsidP="00834388">
      <w:pPr>
        <w:pStyle w:val="Prrafodelista"/>
        <w:numPr>
          <w:ilvl w:val="1"/>
          <w:numId w:val="18"/>
        </w:numPr>
        <w:spacing w:line="360" w:lineRule="auto"/>
        <w:ind w:left="993"/>
        <w:jc w:val="both"/>
        <w:rPr>
          <w:rFonts w:ascii="Palatino Linotype" w:hAnsi="Palatino Linotype"/>
        </w:rPr>
      </w:pPr>
      <w:r w:rsidRPr="00B270B5">
        <w:rPr>
          <w:rFonts w:ascii="Palatino Linotype" w:hAnsi="Palatino Linotype"/>
        </w:rPr>
        <w:t>Las áreas donde se buscó la información;</w:t>
      </w:r>
    </w:p>
    <w:p w:rsidR="00B270B5" w:rsidRPr="00B270B5" w:rsidRDefault="00B270B5" w:rsidP="00834388">
      <w:pPr>
        <w:pStyle w:val="Prrafodelista"/>
        <w:numPr>
          <w:ilvl w:val="1"/>
          <w:numId w:val="18"/>
        </w:numPr>
        <w:spacing w:line="360" w:lineRule="auto"/>
        <w:ind w:left="993"/>
        <w:jc w:val="both"/>
        <w:rPr>
          <w:rFonts w:ascii="Palatino Linotype" w:hAnsi="Palatino Linotype"/>
        </w:rPr>
      </w:pPr>
      <w:r w:rsidRPr="00B270B5">
        <w:rPr>
          <w:rFonts w:ascii="Palatino Linotype" w:hAnsi="Palatino Linotype"/>
        </w:rPr>
        <w:t>Tipo de archivos buscados (físicos o electrónicos);</w:t>
      </w:r>
    </w:p>
    <w:p w:rsidR="00B270B5" w:rsidRPr="00B270B5" w:rsidRDefault="00B270B5" w:rsidP="00834388">
      <w:pPr>
        <w:pStyle w:val="Prrafodelista"/>
        <w:numPr>
          <w:ilvl w:val="1"/>
          <w:numId w:val="18"/>
        </w:numPr>
        <w:spacing w:line="360" w:lineRule="auto"/>
        <w:ind w:left="993"/>
        <w:jc w:val="both"/>
        <w:rPr>
          <w:rFonts w:ascii="Palatino Linotype" w:hAnsi="Palatino Linotype"/>
        </w:rPr>
      </w:pPr>
      <w:r w:rsidRPr="00B270B5">
        <w:rPr>
          <w:rFonts w:ascii="Palatino Linotype" w:hAnsi="Palatino Linotype"/>
        </w:rPr>
        <w:t xml:space="preserve">Los criterios de búsqueda utilizados, y </w:t>
      </w:r>
    </w:p>
    <w:p w:rsidR="00B270B5" w:rsidRPr="00B270B5" w:rsidRDefault="00B270B5" w:rsidP="00834388">
      <w:pPr>
        <w:pStyle w:val="Prrafodelista"/>
        <w:numPr>
          <w:ilvl w:val="1"/>
          <w:numId w:val="18"/>
        </w:numPr>
        <w:spacing w:line="360" w:lineRule="auto"/>
        <w:ind w:left="993"/>
        <w:jc w:val="both"/>
        <w:rPr>
          <w:rFonts w:ascii="Palatino Linotype" w:hAnsi="Palatino Linotype"/>
        </w:rPr>
      </w:pPr>
      <w:r w:rsidRPr="00B270B5">
        <w:rPr>
          <w:rFonts w:ascii="Palatino Linotype" w:hAnsi="Palatino Linotype"/>
        </w:rPr>
        <w:t>Las circunstancias que fueron tomadas en cuenta.</w:t>
      </w:r>
    </w:p>
    <w:p w:rsidR="00B270B5" w:rsidRPr="00B270B5" w:rsidRDefault="00B270B5" w:rsidP="00834388">
      <w:pPr>
        <w:spacing w:after="0" w:line="360" w:lineRule="auto"/>
        <w:jc w:val="both"/>
        <w:rPr>
          <w:rFonts w:ascii="Palatino Linotype" w:eastAsia="Times New Roman" w:hAnsi="Palatino Linotype" w:cs="Times New Roman"/>
          <w:sz w:val="24"/>
          <w:szCs w:val="24"/>
          <w:lang w:val="es-ES" w:eastAsia="es-ES"/>
        </w:rPr>
      </w:pPr>
    </w:p>
    <w:p w:rsidR="00B270B5" w:rsidRPr="00B270B5" w:rsidRDefault="00B270B5" w:rsidP="00834388">
      <w:pPr>
        <w:pStyle w:val="Prrafodelista"/>
        <w:numPr>
          <w:ilvl w:val="1"/>
          <w:numId w:val="16"/>
        </w:numPr>
        <w:spacing w:line="360" w:lineRule="auto"/>
        <w:ind w:left="851" w:hanging="283"/>
        <w:jc w:val="both"/>
        <w:rPr>
          <w:rFonts w:ascii="Palatino Linotype" w:hAnsi="Palatino Linotype"/>
        </w:rPr>
      </w:pPr>
      <w:r w:rsidRPr="00B270B5">
        <w:rPr>
          <w:rFonts w:ascii="Palatino Linotype" w:hAnsi="Palatino Linotype"/>
        </w:rPr>
        <w:lastRenderedPageBreak/>
        <w:t>De las constancias que obran en el expediente, no se logra advertir a las áreas a las cuales turno las solicitudes de información;</w:t>
      </w:r>
    </w:p>
    <w:p w:rsidR="00B270B5" w:rsidRPr="00B270B5" w:rsidRDefault="00B270B5" w:rsidP="00834388">
      <w:pPr>
        <w:pStyle w:val="Prrafodelista"/>
        <w:numPr>
          <w:ilvl w:val="1"/>
          <w:numId w:val="16"/>
        </w:numPr>
        <w:spacing w:line="360" w:lineRule="auto"/>
        <w:ind w:left="851" w:hanging="283"/>
        <w:jc w:val="both"/>
        <w:rPr>
          <w:rFonts w:ascii="Palatino Linotype" w:hAnsi="Palatino Linotype"/>
        </w:rPr>
      </w:pPr>
      <w:r w:rsidRPr="00B270B5">
        <w:rPr>
          <w:rFonts w:ascii="Palatino Linotype" w:hAnsi="Palatino Linotype"/>
        </w:rPr>
        <w:t>No precisó, en qué lugares y archivos buscó; es decir, indagó únicamente en documentos físicos o también electrónicos;</w:t>
      </w:r>
    </w:p>
    <w:p w:rsidR="00B270B5" w:rsidRPr="00B270B5" w:rsidRDefault="00B270B5" w:rsidP="00834388">
      <w:pPr>
        <w:pStyle w:val="Prrafodelista"/>
        <w:numPr>
          <w:ilvl w:val="1"/>
          <w:numId w:val="16"/>
        </w:numPr>
        <w:spacing w:line="360" w:lineRule="auto"/>
        <w:ind w:left="851" w:hanging="283"/>
        <w:jc w:val="both"/>
        <w:rPr>
          <w:rFonts w:ascii="Palatino Linotype" w:hAnsi="Palatino Linotype"/>
        </w:rPr>
      </w:pPr>
      <w:r w:rsidRPr="00B270B5">
        <w:rPr>
          <w:rFonts w:ascii="Palatino Linotype" w:hAnsi="Palatino Linotype"/>
        </w:rPr>
        <w:t>No se logró desprender los criterios de indagación utilizados, pues únicamente señaló que no se había realizado ninguna contratación, y</w:t>
      </w:r>
    </w:p>
    <w:p w:rsidR="00B270B5" w:rsidRPr="00B270B5" w:rsidRDefault="00B270B5" w:rsidP="00834388">
      <w:pPr>
        <w:pStyle w:val="Prrafodelista"/>
        <w:numPr>
          <w:ilvl w:val="1"/>
          <w:numId w:val="16"/>
        </w:numPr>
        <w:spacing w:line="360" w:lineRule="auto"/>
        <w:ind w:left="851" w:hanging="283"/>
        <w:jc w:val="both"/>
        <w:rPr>
          <w:rFonts w:ascii="Palatino Linotype" w:hAnsi="Palatino Linotype"/>
        </w:rPr>
      </w:pPr>
      <w:r w:rsidRPr="00B270B5">
        <w:rPr>
          <w:rFonts w:ascii="Palatino Linotype" w:hAnsi="Palatino Linotype"/>
        </w:rPr>
        <w:t>Tampoco se establecen las circunstancias que fueron tomadas para realizarla, entre las cuales se podrían considerar, la temporalidad.</w:t>
      </w:r>
    </w:p>
    <w:p w:rsidR="00B270B5" w:rsidRPr="00B270B5" w:rsidRDefault="00B270B5" w:rsidP="00834388">
      <w:pPr>
        <w:spacing w:after="0" w:line="360" w:lineRule="auto"/>
        <w:jc w:val="both"/>
        <w:rPr>
          <w:rFonts w:ascii="Palatino Linotype" w:eastAsia="Times New Roman" w:hAnsi="Palatino Linotype" w:cs="Times New Roman"/>
          <w:sz w:val="24"/>
          <w:szCs w:val="24"/>
          <w:lang w:val="es-ES" w:eastAsia="es-ES"/>
        </w:rPr>
      </w:pPr>
    </w:p>
    <w:p w:rsidR="00B270B5" w:rsidRPr="00890BDB" w:rsidRDefault="00B270B5" w:rsidP="00834388">
      <w:pPr>
        <w:spacing w:after="0" w:line="360" w:lineRule="auto"/>
        <w:jc w:val="both"/>
        <w:rPr>
          <w:rFonts w:ascii="Palatino Linotype" w:eastAsia="Times New Roman" w:hAnsi="Palatino Linotype" w:cs="Times New Roman"/>
          <w:b/>
          <w:sz w:val="24"/>
          <w:szCs w:val="24"/>
          <w:lang w:val="es-ES" w:eastAsia="es-ES"/>
        </w:rPr>
      </w:pPr>
      <w:r w:rsidRPr="00B270B5">
        <w:rPr>
          <w:rFonts w:ascii="Palatino Linotype" w:eastAsia="Times New Roman" w:hAnsi="Palatino Linotype" w:cs="Times New Roman"/>
          <w:sz w:val="24"/>
          <w:szCs w:val="24"/>
          <w:lang w:val="es-ES" w:eastAsia="es-ES"/>
        </w:rPr>
        <w:t>Por tales consideraciones, se considera que el Sujeto Obligado no cumplió el procedimiento de búsqueda, establecido en la Ley de la materia, pues no realizó la misma en las áreas competentes, ni la llevó a cabo de manera exhaustiva y razonable, al no señalar los criterios utilizados para realizar la indagación, el tipo de archivos investigados o bien las circunstancias que fueron tomadas en cuenta, por lo que, el agravio hecho valer resulta FUNDADO.</w:t>
      </w:r>
      <w:r w:rsidR="00890BDB">
        <w:rPr>
          <w:rFonts w:ascii="Palatino Linotype" w:eastAsia="Times New Roman" w:hAnsi="Palatino Linotype" w:cs="Times New Roman"/>
          <w:sz w:val="24"/>
          <w:szCs w:val="24"/>
          <w:lang w:val="es-ES" w:eastAsia="es-ES"/>
        </w:rPr>
        <w:t xml:space="preserve"> </w:t>
      </w:r>
      <w:r w:rsidR="00890BDB">
        <w:rPr>
          <w:rFonts w:ascii="Palatino Linotype" w:eastAsia="Times New Roman" w:hAnsi="Palatino Linotype" w:cs="Times New Roman"/>
          <w:sz w:val="24"/>
          <w:szCs w:val="24"/>
          <w:lang w:eastAsia="es-ES"/>
        </w:rPr>
        <w:t xml:space="preserve">Resultando dable ordenar al </w:t>
      </w:r>
      <w:r w:rsidR="00890BDB">
        <w:rPr>
          <w:rFonts w:ascii="Palatino Linotype" w:eastAsia="Times New Roman" w:hAnsi="Palatino Linotype" w:cs="Times New Roman"/>
          <w:b/>
          <w:sz w:val="24"/>
          <w:szCs w:val="24"/>
          <w:lang w:eastAsia="es-ES"/>
        </w:rPr>
        <w:t>sujeto obligado</w:t>
      </w:r>
      <w:r w:rsidR="00890BDB">
        <w:rPr>
          <w:rFonts w:ascii="Palatino Linotype" w:eastAsia="Times New Roman" w:hAnsi="Palatino Linotype" w:cs="Times New Roman"/>
          <w:sz w:val="24"/>
          <w:szCs w:val="24"/>
          <w:lang w:eastAsia="es-ES"/>
        </w:rPr>
        <w:t xml:space="preserve"> realice una nueva búsqueda exhaustiva y razonable de la información, a efecto de poder garantizar el derecho de acceso a la información del </w:t>
      </w:r>
      <w:r w:rsidR="00890BDB">
        <w:rPr>
          <w:rFonts w:ascii="Palatino Linotype" w:eastAsia="Times New Roman" w:hAnsi="Palatino Linotype" w:cs="Times New Roman"/>
          <w:b/>
          <w:sz w:val="24"/>
          <w:szCs w:val="24"/>
          <w:lang w:eastAsia="es-ES"/>
        </w:rPr>
        <w:t xml:space="preserve">recurrente, </w:t>
      </w:r>
      <w:r w:rsidR="00890BDB">
        <w:rPr>
          <w:rFonts w:ascii="Palatino Linotype" w:eastAsia="Times New Roman" w:hAnsi="Palatino Linotype" w:cs="Times New Roman"/>
          <w:sz w:val="24"/>
          <w:szCs w:val="24"/>
          <w:lang w:eastAsia="es-ES"/>
        </w:rPr>
        <w:t xml:space="preserve">y en su caso hacer entrega de la información peticionada en el numeral </w:t>
      </w:r>
      <w:r w:rsidR="00890BDB" w:rsidRPr="00890BDB">
        <w:rPr>
          <w:rFonts w:ascii="Palatino Linotype" w:eastAsia="Times New Roman" w:hAnsi="Palatino Linotype" w:cs="Times New Roman"/>
          <w:b/>
          <w:sz w:val="26"/>
          <w:szCs w:val="26"/>
          <w:lang w:eastAsia="es-ES"/>
        </w:rPr>
        <w:t>2</w:t>
      </w:r>
      <w:r w:rsidR="00890BDB">
        <w:rPr>
          <w:rFonts w:ascii="Palatino Linotype" w:eastAsia="Times New Roman" w:hAnsi="Palatino Linotype" w:cs="Times New Roman"/>
          <w:b/>
          <w:sz w:val="24"/>
          <w:szCs w:val="24"/>
          <w:lang w:eastAsia="es-ES"/>
        </w:rPr>
        <w:t>.</w:t>
      </w:r>
    </w:p>
    <w:p w:rsidR="00B270B5" w:rsidRDefault="00B270B5" w:rsidP="00834388">
      <w:pPr>
        <w:spacing w:after="0" w:line="360" w:lineRule="auto"/>
        <w:jc w:val="both"/>
        <w:rPr>
          <w:rFonts w:ascii="Palatino Linotype" w:eastAsia="Times New Roman" w:hAnsi="Palatino Linotype" w:cs="Times New Roman"/>
          <w:sz w:val="24"/>
          <w:szCs w:val="24"/>
          <w:lang w:eastAsia="es-ES"/>
        </w:rPr>
      </w:pPr>
    </w:p>
    <w:p w:rsidR="00A0453E" w:rsidRDefault="00040FE8" w:rsidP="0083438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Finalmente, en lo que corresponde a los numerales </w:t>
      </w:r>
      <w:r w:rsidRPr="00040FE8">
        <w:rPr>
          <w:rFonts w:ascii="Palatino Linotype" w:eastAsia="Times New Roman" w:hAnsi="Palatino Linotype" w:cs="Times New Roman"/>
          <w:b/>
          <w:sz w:val="26"/>
          <w:szCs w:val="26"/>
          <w:lang w:eastAsia="es-ES"/>
        </w:rPr>
        <w:t>3</w:t>
      </w:r>
      <w:r>
        <w:rPr>
          <w:rFonts w:ascii="Palatino Linotype" w:eastAsia="Times New Roman" w:hAnsi="Palatino Linotype" w:cs="Times New Roman"/>
          <w:b/>
          <w:sz w:val="24"/>
          <w:szCs w:val="24"/>
          <w:lang w:eastAsia="es-ES"/>
        </w:rPr>
        <w:t xml:space="preserve"> y </w:t>
      </w:r>
      <w:r w:rsidRPr="00040FE8">
        <w:rPr>
          <w:rFonts w:ascii="Palatino Linotype" w:eastAsia="Times New Roman" w:hAnsi="Palatino Linotype" w:cs="Times New Roman"/>
          <w:b/>
          <w:sz w:val="26"/>
          <w:szCs w:val="26"/>
          <w:lang w:eastAsia="es-ES"/>
        </w:rPr>
        <w:t>4</w:t>
      </w:r>
      <w:r>
        <w:rPr>
          <w:rFonts w:ascii="Palatino Linotype" w:eastAsia="Times New Roman" w:hAnsi="Palatino Linotype" w:cs="Times New Roman"/>
          <w:b/>
          <w:sz w:val="24"/>
          <w:szCs w:val="24"/>
          <w:lang w:eastAsia="es-ES"/>
        </w:rPr>
        <w:t>,</w:t>
      </w:r>
      <w:r>
        <w:rPr>
          <w:rFonts w:ascii="Palatino Linotype" w:eastAsia="Times New Roman" w:hAnsi="Palatino Linotype" w:cs="Times New Roman"/>
          <w:sz w:val="24"/>
          <w:szCs w:val="24"/>
          <w:lang w:eastAsia="es-ES"/>
        </w:rPr>
        <w:t xml:space="preserve"> </w:t>
      </w:r>
      <w:r w:rsidR="00833F6D">
        <w:rPr>
          <w:rFonts w:ascii="Palatino Linotype" w:eastAsia="Times New Roman" w:hAnsi="Palatino Linotype" w:cs="Times New Roman"/>
          <w:sz w:val="24"/>
          <w:szCs w:val="24"/>
          <w:lang w:eastAsia="es-ES"/>
        </w:rPr>
        <w:t>e</w:t>
      </w:r>
      <w:r w:rsidR="00A0453E">
        <w:rPr>
          <w:rFonts w:ascii="Palatino Linotype" w:eastAsia="Times New Roman" w:hAnsi="Palatino Linotype" w:cs="Times New Roman"/>
          <w:sz w:val="24"/>
          <w:szCs w:val="24"/>
          <w:lang w:eastAsia="es-ES"/>
        </w:rPr>
        <w:t xml:space="preserve">l </w:t>
      </w:r>
      <w:r w:rsidR="00A0453E">
        <w:rPr>
          <w:rFonts w:ascii="Palatino Linotype" w:eastAsia="Times New Roman" w:hAnsi="Palatino Linotype" w:cs="Times New Roman"/>
          <w:b/>
          <w:sz w:val="24"/>
          <w:szCs w:val="24"/>
          <w:lang w:eastAsia="es-ES"/>
        </w:rPr>
        <w:t xml:space="preserve">recurrente </w:t>
      </w:r>
      <w:r w:rsidR="00A0453E">
        <w:rPr>
          <w:rFonts w:ascii="Palatino Linotype" w:eastAsia="Times New Roman" w:hAnsi="Palatino Linotype" w:cs="Times New Roman"/>
          <w:sz w:val="24"/>
          <w:szCs w:val="24"/>
          <w:lang w:eastAsia="es-ES"/>
        </w:rPr>
        <w:t xml:space="preserve">peticionó de una servidora pública adscrita al CBT número 6 de Cacalomacan, su curriculum vitae, fecha de ingreso, trayectoria y Formatos Únicos de Movimiento de Personal FUMP y los requisitos que cumplió para su último </w:t>
      </w:r>
      <w:r w:rsidR="002E63B4">
        <w:rPr>
          <w:rFonts w:ascii="Palatino Linotype" w:eastAsia="Times New Roman" w:hAnsi="Palatino Linotype" w:cs="Times New Roman"/>
          <w:sz w:val="24"/>
          <w:szCs w:val="24"/>
          <w:lang w:eastAsia="es-ES"/>
        </w:rPr>
        <w:t xml:space="preserve">nombramiento; y los Formatos Únicos de Movimientos de Personal, del personal adscrito a la Dirección General que tienen </w:t>
      </w:r>
      <w:r w:rsidR="002E63B4">
        <w:rPr>
          <w:rFonts w:ascii="Palatino Linotype" w:eastAsia="Times New Roman" w:hAnsi="Palatino Linotype" w:cs="Times New Roman"/>
          <w:sz w:val="24"/>
          <w:szCs w:val="24"/>
          <w:lang w:eastAsia="es-ES"/>
        </w:rPr>
        <w:lastRenderedPageBreak/>
        <w:t>nombramiento de horas clases pero estén realizando actividades administrativas en dicha dirección, así como en las subdirecciones que dependan de esta.</w:t>
      </w:r>
    </w:p>
    <w:p w:rsidR="00A0453E" w:rsidRDefault="00A0453E" w:rsidP="00834388">
      <w:pPr>
        <w:spacing w:after="0" w:line="360" w:lineRule="auto"/>
        <w:jc w:val="both"/>
        <w:rPr>
          <w:rFonts w:ascii="Palatino Linotype" w:eastAsia="Times New Roman" w:hAnsi="Palatino Linotype" w:cs="Times New Roman"/>
          <w:sz w:val="24"/>
          <w:szCs w:val="24"/>
          <w:lang w:eastAsia="es-ES"/>
        </w:rPr>
      </w:pPr>
    </w:p>
    <w:p w:rsidR="00A0453E" w:rsidRPr="00A0453E" w:rsidRDefault="00A0453E" w:rsidP="0083438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en respuesta primigenia, </w:t>
      </w:r>
      <w:r w:rsidR="002E63B4">
        <w:rPr>
          <w:rFonts w:ascii="Palatino Linotype" w:eastAsia="Times New Roman" w:hAnsi="Palatino Linotype" w:cs="Times New Roman"/>
          <w:sz w:val="24"/>
          <w:szCs w:val="24"/>
          <w:lang w:eastAsia="es-ES"/>
        </w:rPr>
        <w:t>hace</w:t>
      </w:r>
      <w:r>
        <w:rPr>
          <w:rFonts w:ascii="Palatino Linotype" w:eastAsia="Times New Roman" w:hAnsi="Palatino Linotype" w:cs="Times New Roman"/>
          <w:sz w:val="24"/>
          <w:szCs w:val="24"/>
          <w:lang w:eastAsia="es-ES"/>
        </w:rPr>
        <w:t xml:space="preserve"> entrega del curriculum vitae, así como 5 (cinco) Formatos Únicos de Movimientos de Personal FUMP, de la servidora pública referida,</w:t>
      </w:r>
      <w:r w:rsidR="002E63B4">
        <w:rPr>
          <w:rFonts w:ascii="Palatino Linotype" w:eastAsia="Times New Roman" w:hAnsi="Palatino Linotype" w:cs="Times New Roman"/>
          <w:sz w:val="24"/>
          <w:szCs w:val="24"/>
          <w:lang w:eastAsia="es-ES"/>
        </w:rPr>
        <w:t xml:space="preserve"> así como los Formatos Únicos de Movimiento de Personal de la Dirección General;</w:t>
      </w:r>
      <w:r>
        <w:rPr>
          <w:rFonts w:ascii="Palatino Linotype" w:eastAsia="Times New Roman" w:hAnsi="Palatino Linotype" w:cs="Times New Roman"/>
          <w:sz w:val="24"/>
          <w:szCs w:val="24"/>
          <w:lang w:eastAsia="es-ES"/>
        </w:rPr>
        <w:t xml:space="preserve"> y mediante informe justificado se sirvió en precisar que la información fue entregada de conformidad con los artículos 12 y 24 </w:t>
      </w:r>
      <w:r w:rsidR="002E63B4">
        <w:rPr>
          <w:rFonts w:ascii="Palatino Linotype" w:eastAsia="Times New Roman" w:hAnsi="Palatino Linotype" w:cs="Times New Roman"/>
          <w:sz w:val="24"/>
          <w:szCs w:val="24"/>
          <w:lang w:eastAsia="es-ES"/>
        </w:rPr>
        <w:t>último</w:t>
      </w:r>
      <w:r>
        <w:rPr>
          <w:rFonts w:ascii="Palatino Linotype" w:eastAsia="Times New Roman" w:hAnsi="Palatino Linotype" w:cs="Times New Roman"/>
          <w:sz w:val="24"/>
          <w:szCs w:val="24"/>
          <w:lang w:eastAsia="es-ES"/>
        </w:rPr>
        <w:t xml:space="preserve"> párrafo de la Ley de Transparencia local</w:t>
      </w:r>
      <w:r>
        <w:rPr>
          <w:rStyle w:val="Refdenotaalpie"/>
          <w:rFonts w:ascii="Palatino Linotype" w:eastAsia="Times New Roman" w:hAnsi="Palatino Linotype" w:cs="Times New Roman"/>
          <w:sz w:val="24"/>
          <w:szCs w:val="24"/>
          <w:lang w:eastAsia="es-ES"/>
        </w:rPr>
        <w:footnoteReference w:id="2"/>
      </w:r>
      <w:r>
        <w:rPr>
          <w:rFonts w:ascii="Palatino Linotype" w:eastAsia="Times New Roman" w:hAnsi="Palatino Linotype" w:cs="Times New Roman"/>
          <w:sz w:val="24"/>
          <w:szCs w:val="24"/>
          <w:lang w:eastAsia="es-ES"/>
        </w:rPr>
        <w:t xml:space="preserve">, es decir, en el estado en que se encuentra, atendiendo </w:t>
      </w:r>
      <w:r w:rsidR="002E63B4">
        <w:rPr>
          <w:rFonts w:ascii="Palatino Linotype" w:eastAsia="Times New Roman" w:hAnsi="Palatino Linotype" w:cs="Times New Roman"/>
          <w:sz w:val="24"/>
          <w:szCs w:val="24"/>
          <w:lang w:eastAsia="es-ES"/>
        </w:rPr>
        <w:t>que</w:t>
      </w:r>
      <w:r>
        <w:rPr>
          <w:rFonts w:ascii="Palatino Linotype" w:eastAsia="Times New Roman" w:hAnsi="Palatino Linotype" w:cs="Times New Roman"/>
          <w:sz w:val="24"/>
          <w:szCs w:val="24"/>
          <w:lang w:eastAsia="es-ES"/>
        </w:rPr>
        <w:t xml:space="preserve"> no existe la obligación del procesamiento de información</w:t>
      </w:r>
      <w:r w:rsidR="002E63B4">
        <w:rPr>
          <w:rFonts w:ascii="Palatino Linotype" w:eastAsia="Times New Roman" w:hAnsi="Palatino Linotype" w:cs="Times New Roman"/>
          <w:sz w:val="24"/>
          <w:szCs w:val="24"/>
          <w:lang w:eastAsia="es-ES"/>
        </w:rPr>
        <w:t xml:space="preserve">, y que los documentos entregados, contienen los datos </w:t>
      </w:r>
      <w:r>
        <w:rPr>
          <w:rFonts w:ascii="Palatino Linotype" w:eastAsia="Times New Roman" w:hAnsi="Palatino Linotype" w:cs="Times New Roman"/>
          <w:sz w:val="24"/>
          <w:szCs w:val="24"/>
          <w:lang w:eastAsia="es-ES"/>
        </w:rPr>
        <w:t>referentes a fecha de ingreso al Servicio Público del Estado de México, las fechas de otorgamiento de las nuevas plazas</w:t>
      </w:r>
      <w:r w:rsidR="002E63B4">
        <w:rPr>
          <w:rFonts w:ascii="Palatino Linotype" w:eastAsia="Times New Roman" w:hAnsi="Palatino Linotype" w:cs="Times New Roman"/>
          <w:sz w:val="24"/>
          <w:szCs w:val="24"/>
          <w:lang w:eastAsia="es-ES"/>
        </w:rPr>
        <w:t>, en consecuencia se hizo entrega de la información requerida.</w:t>
      </w:r>
    </w:p>
    <w:p w:rsidR="00661FE9" w:rsidRDefault="00661FE9" w:rsidP="00834388">
      <w:pPr>
        <w:spacing w:after="0" w:line="360" w:lineRule="auto"/>
        <w:jc w:val="both"/>
        <w:rPr>
          <w:rFonts w:ascii="Palatino Linotype" w:eastAsia="Times New Roman" w:hAnsi="Palatino Linotype" w:cs="Times New Roman"/>
          <w:sz w:val="24"/>
          <w:szCs w:val="24"/>
          <w:lang w:eastAsia="es-ES"/>
        </w:rPr>
      </w:pPr>
    </w:p>
    <w:p w:rsidR="009E6E14" w:rsidRDefault="009E6E14" w:rsidP="0083438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Archivos que concatenados con las</w:t>
      </w:r>
      <w:r w:rsidR="002E63B4">
        <w:rPr>
          <w:rFonts w:ascii="Palatino Linotype" w:eastAsia="Times New Roman" w:hAnsi="Palatino Linotype" w:cs="Times New Roman"/>
          <w:sz w:val="24"/>
          <w:szCs w:val="24"/>
          <w:lang w:eastAsia="es-ES"/>
        </w:rPr>
        <w:t xml:space="preserve"> manifestaciones, pudieran bastar para colmar los numerales </w:t>
      </w:r>
      <w:r w:rsidR="002E63B4" w:rsidRPr="002E63B4">
        <w:rPr>
          <w:rFonts w:ascii="Palatino Linotype" w:eastAsia="Times New Roman" w:hAnsi="Palatino Linotype" w:cs="Times New Roman"/>
          <w:b/>
          <w:sz w:val="26"/>
          <w:szCs w:val="26"/>
          <w:lang w:eastAsia="es-ES"/>
        </w:rPr>
        <w:t>3</w:t>
      </w:r>
      <w:r w:rsidR="002E63B4">
        <w:rPr>
          <w:rFonts w:ascii="Palatino Linotype" w:eastAsia="Times New Roman" w:hAnsi="Palatino Linotype" w:cs="Times New Roman"/>
          <w:sz w:val="24"/>
          <w:szCs w:val="24"/>
          <w:lang w:eastAsia="es-ES"/>
        </w:rPr>
        <w:t xml:space="preserve"> y </w:t>
      </w:r>
      <w:r w:rsidR="002E63B4" w:rsidRPr="002E63B4">
        <w:rPr>
          <w:rFonts w:ascii="Palatino Linotype" w:eastAsia="Times New Roman" w:hAnsi="Palatino Linotype" w:cs="Times New Roman"/>
          <w:b/>
          <w:sz w:val="26"/>
          <w:szCs w:val="26"/>
          <w:lang w:eastAsia="es-ES"/>
        </w:rPr>
        <w:t>4</w:t>
      </w:r>
      <w:r w:rsidR="002E63B4">
        <w:rPr>
          <w:rFonts w:ascii="Palatino Linotype" w:eastAsia="Times New Roman" w:hAnsi="Palatino Linotype" w:cs="Times New Roman"/>
          <w:sz w:val="24"/>
          <w:szCs w:val="24"/>
          <w:lang w:eastAsia="es-ES"/>
        </w:rPr>
        <w:t xml:space="preserve">, objeto de estudio en este apartado, </w:t>
      </w:r>
      <w:r>
        <w:rPr>
          <w:rFonts w:ascii="Palatino Linotype" w:eastAsia="Times New Roman" w:hAnsi="Palatino Linotype" w:cs="Times New Roman"/>
          <w:sz w:val="24"/>
          <w:szCs w:val="24"/>
          <w:lang w:eastAsia="es-ES"/>
        </w:rPr>
        <w:t>sin embargo</w:t>
      </w:r>
      <w:r w:rsidR="002E63B4">
        <w:rPr>
          <w:rFonts w:ascii="Palatino Linotype" w:eastAsia="Times New Roman" w:hAnsi="Palatino Linotype" w:cs="Times New Roman"/>
          <w:sz w:val="24"/>
          <w:szCs w:val="24"/>
          <w:lang w:eastAsia="es-ES"/>
        </w:rPr>
        <w:t xml:space="preserve"> de su estudio y análisis, se acredita que el </w:t>
      </w:r>
      <w:r w:rsidR="002E63B4">
        <w:rPr>
          <w:rFonts w:ascii="Palatino Linotype" w:eastAsia="Times New Roman" w:hAnsi="Palatino Linotype" w:cs="Times New Roman"/>
          <w:b/>
          <w:sz w:val="24"/>
          <w:szCs w:val="24"/>
          <w:lang w:eastAsia="es-ES"/>
        </w:rPr>
        <w:t>sujeto obligado</w:t>
      </w:r>
      <w:r w:rsidR="002E63B4">
        <w:rPr>
          <w:rFonts w:ascii="Palatino Linotype" w:eastAsia="Times New Roman" w:hAnsi="Palatino Linotype" w:cs="Times New Roman"/>
          <w:sz w:val="24"/>
          <w:szCs w:val="24"/>
          <w:lang w:eastAsia="es-ES"/>
        </w:rPr>
        <w:t xml:space="preserve"> </w:t>
      </w:r>
      <w:r w:rsidR="009353C3">
        <w:rPr>
          <w:rFonts w:ascii="Palatino Linotype" w:eastAsia="Times New Roman" w:hAnsi="Palatino Linotype" w:cs="Times New Roman"/>
          <w:sz w:val="24"/>
          <w:szCs w:val="24"/>
          <w:lang w:eastAsia="es-ES"/>
        </w:rPr>
        <w:t xml:space="preserve">realizó una deficiente elaboración pública </w:t>
      </w:r>
      <w:r w:rsidR="009353C3">
        <w:rPr>
          <w:rFonts w:ascii="Palatino Linotype" w:eastAsia="Times New Roman" w:hAnsi="Palatino Linotype" w:cs="Times New Roman"/>
          <w:sz w:val="24"/>
          <w:szCs w:val="24"/>
          <w:lang w:eastAsia="es-ES"/>
        </w:rPr>
        <w:lastRenderedPageBreak/>
        <w:t xml:space="preserve">de los documentos, toda vez que únicamente se sirvió en insertar cuadros negros en los datos, los cuales es posible </w:t>
      </w:r>
      <w:r>
        <w:rPr>
          <w:rFonts w:ascii="Palatino Linotype" w:eastAsia="Times New Roman" w:hAnsi="Palatino Linotype" w:cs="Times New Roman"/>
          <w:sz w:val="24"/>
          <w:szCs w:val="24"/>
          <w:lang w:eastAsia="es-ES"/>
        </w:rPr>
        <w:t xml:space="preserve">suprimirlos al seleccionarlos. Consecuentemente se tiene por acreditado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si bien observó lo establecido en la Ley de Protección de Datos Personales en Posesión de Sujetos Obligados del Estado de México y Municipios, al pretender testar y suprimir los datos confidenciales, también lo es que </w:t>
      </w:r>
      <w:r w:rsidR="00E81C02">
        <w:rPr>
          <w:rFonts w:ascii="Palatino Linotype" w:eastAsia="Times New Roman" w:hAnsi="Palatino Linotype" w:cs="Times New Roman"/>
          <w:sz w:val="24"/>
          <w:szCs w:val="24"/>
          <w:lang w:eastAsia="es-ES"/>
        </w:rPr>
        <w:t>no realizó adecuadamente dicha elaboración de la versión pública.</w:t>
      </w:r>
    </w:p>
    <w:p w:rsidR="00856EEE" w:rsidRDefault="00856EEE" w:rsidP="00834388">
      <w:pPr>
        <w:tabs>
          <w:tab w:val="left" w:pos="709"/>
        </w:tabs>
        <w:spacing w:after="0" w:line="360" w:lineRule="auto"/>
        <w:jc w:val="both"/>
        <w:rPr>
          <w:rFonts w:ascii="Palatino Linotype" w:hAnsi="Palatino Linotype"/>
          <w:sz w:val="24"/>
          <w:szCs w:val="24"/>
        </w:rPr>
      </w:pPr>
    </w:p>
    <w:p w:rsidR="00856EEE" w:rsidRPr="003F0285" w:rsidRDefault="00856EEE" w:rsidP="00834388">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Se traen a colación los artículos 3, fracción XLV, 49, fracción VIII, 122 y 132, fracción II y 137 de la Ley de Transparencia y Acceso a la Información Pública del Estado de México y Municipios, normatividad que señala a la literalidad. </w:t>
      </w:r>
    </w:p>
    <w:p w:rsidR="00856EEE" w:rsidRPr="003F0285" w:rsidRDefault="00856EEE" w:rsidP="00834388">
      <w:pPr>
        <w:spacing w:after="0" w:line="360" w:lineRule="auto"/>
        <w:jc w:val="both"/>
        <w:rPr>
          <w:rFonts w:ascii="Palatino Linotype" w:hAnsi="Palatino Linotype" w:cs="Arial"/>
          <w:sz w:val="24"/>
          <w:szCs w:val="24"/>
        </w:rPr>
      </w:pP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i/>
          <w:sz w:val="24"/>
          <w:szCs w:val="24"/>
        </w:rPr>
        <w:t>“</w:t>
      </w:r>
      <w:r w:rsidRPr="003F0285">
        <w:rPr>
          <w:rFonts w:ascii="Palatino Linotype" w:hAnsi="Palatino Linotype" w:cs="Arial"/>
          <w:b/>
          <w:i/>
          <w:szCs w:val="24"/>
        </w:rPr>
        <w:t>Artículo 3.</w:t>
      </w:r>
      <w:r w:rsidRPr="003F0285">
        <w:rPr>
          <w:rFonts w:ascii="Palatino Linotype" w:hAnsi="Palatino Linotype" w:cs="Arial"/>
          <w:i/>
          <w:szCs w:val="24"/>
        </w:rPr>
        <w:t xml:space="preserve"> Para los efectos de la presente Ley se entenderá por</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w:t>
      </w:r>
    </w:p>
    <w:p w:rsidR="00856EEE" w:rsidRPr="003F0285" w:rsidRDefault="00856EEE" w:rsidP="00834388">
      <w:pPr>
        <w:spacing w:after="0" w:line="240" w:lineRule="auto"/>
        <w:ind w:left="567" w:right="567"/>
        <w:jc w:val="both"/>
        <w:rPr>
          <w:rFonts w:ascii="Palatino Linotype" w:hAnsi="Palatino Linotype" w:cs="Arial"/>
          <w:b/>
          <w:i/>
          <w:szCs w:val="24"/>
          <w:u w:val="single"/>
        </w:rPr>
      </w:pPr>
      <w:r w:rsidRPr="003F0285">
        <w:rPr>
          <w:rFonts w:ascii="Palatino Linotype" w:hAnsi="Palatino Linotype" w:cs="Arial"/>
          <w:b/>
          <w:i/>
          <w:szCs w:val="24"/>
          <w:u w:val="single"/>
        </w:rPr>
        <w:t>XLV. Versión pública: Documento en el que se elimine, suprime o borra la información clasificada como reservada o confidencial para permitir su acceso.</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Artículo 49. Los Comités de Transparencia tendrán las siguientes atribuciones:</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VIII. Aprobar, modificar o revocar la clasificación de la información</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b/>
          <w:i/>
          <w:szCs w:val="24"/>
          <w:u w:val="single"/>
        </w:rPr>
        <w:t>Artículo 122. La clasificación es el proceso mediante el cual el sujeto obligado determina que la información en su poder actualiza alguno de los supuestos de reserva o confidencialidad,</w:t>
      </w:r>
      <w:r w:rsidRPr="003F0285">
        <w:rPr>
          <w:rFonts w:ascii="Palatino Linotype" w:hAnsi="Palatino Linotype" w:cs="Arial"/>
          <w:i/>
          <w:szCs w:val="24"/>
        </w:rPr>
        <w:t xml:space="preserve"> de conformidad con lo dispuesto en el presente título. </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 xml:space="preserve"> Los supuestos de reserva o confidencialidad previstos en las leyes deberán ser acordes con las bases, principios y disposiciones establecidos en la Ley General y, en ningún caso, podrán contravenirla. </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 xml:space="preserve"> Los titulares de las áreas de los sujetos obligados serán los responsables de clasificar la información, de conformidad con lo dispuesto en la presente Ley y demás disposiciones jurídicas aplicables</w:t>
      </w:r>
    </w:p>
    <w:p w:rsidR="00856EEE" w:rsidRPr="003F0285" w:rsidRDefault="00856EEE" w:rsidP="00834388">
      <w:pPr>
        <w:spacing w:after="0" w:line="240" w:lineRule="auto"/>
        <w:ind w:left="567" w:right="567"/>
        <w:jc w:val="both"/>
        <w:rPr>
          <w:rFonts w:ascii="Palatino Linotype" w:hAnsi="Palatino Linotype" w:cs="Arial"/>
          <w:i/>
          <w:szCs w:val="24"/>
        </w:rPr>
      </w:pP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b/>
          <w:i/>
          <w:szCs w:val="24"/>
        </w:rPr>
        <w:t>Artículo 132.</w:t>
      </w:r>
      <w:r w:rsidRPr="003F0285">
        <w:rPr>
          <w:rFonts w:ascii="Palatino Linotype" w:hAnsi="Palatino Linotype" w:cs="Arial"/>
          <w:i/>
          <w:szCs w:val="24"/>
        </w:rPr>
        <w:t xml:space="preserve"> La clasificación de la información se llevará a cabo en el momento en que:</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b/>
          <w:i/>
          <w:szCs w:val="24"/>
        </w:rPr>
        <w:t>I</w:t>
      </w:r>
      <w:r w:rsidRPr="003F0285">
        <w:rPr>
          <w:rFonts w:ascii="Palatino Linotype" w:hAnsi="Palatino Linotype" w:cs="Arial"/>
          <w:i/>
          <w:szCs w:val="24"/>
        </w:rPr>
        <w:t>. Se reciba una solicitud de acceso a la información;</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b/>
          <w:i/>
          <w:szCs w:val="24"/>
        </w:rPr>
        <w:t>II</w:t>
      </w:r>
      <w:r w:rsidRPr="003F0285">
        <w:rPr>
          <w:rFonts w:ascii="Palatino Linotype" w:hAnsi="Palatino Linotype" w:cs="Arial"/>
          <w:i/>
          <w:szCs w:val="24"/>
        </w:rPr>
        <w:t>. Se determine mediante resolución de autoridad competente; o</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b/>
          <w:i/>
          <w:szCs w:val="24"/>
        </w:rPr>
        <w:t>III</w:t>
      </w:r>
      <w:r w:rsidRPr="003F0285">
        <w:rPr>
          <w:rFonts w:ascii="Palatino Linotype" w:hAnsi="Palatino Linotype" w:cs="Arial"/>
          <w:i/>
          <w:szCs w:val="24"/>
        </w:rPr>
        <w:t>. Se generen versiones públicas para dar cumplimiento a las obligaciones de transparencia previstas en esta Ley.</w:t>
      </w:r>
    </w:p>
    <w:p w:rsidR="00856EEE" w:rsidRPr="003F0285" w:rsidRDefault="00856EEE" w:rsidP="00834388">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lastRenderedPageBreak/>
        <w:t>Tratándose de información reservada, los titulares de las áreas deberán revisar la clasificación al momento de la recepción de una solicitud, para verificar si subsisten las causas que le dieron origen.</w:t>
      </w:r>
    </w:p>
    <w:p w:rsidR="00856EEE" w:rsidRPr="003F0285" w:rsidRDefault="00856EEE" w:rsidP="00834388">
      <w:pPr>
        <w:spacing w:after="0" w:line="240" w:lineRule="auto"/>
        <w:ind w:left="567" w:right="567"/>
        <w:jc w:val="both"/>
        <w:rPr>
          <w:rFonts w:ascii="Palatino Linotype" w:hAnsi="Palatino Linotype" w:cs="Arial"/>
          <w:i/>
          <w:szCs w:val="24"/>
        </w:rPr>
      </w:pPr>
    </w:p>
    <w:p w:rsidR="00856EEE" w:rsidRPr="003F0285" w:rsidRDefault="00856EEE" w:rsidP="00834388">
      <w:pPr>
        <w:spacing w:after="0" w:line="240" w:lineRule="auto"/>
        <w:ind w:left="567" w:right="567"/>
        <w:jc w:val="both"/>
        <w:rPr>
          <w:rFonts w:ascii="Palatino Linotype" w:hAnsi="Palatino Linotype" w:cs="Arial"/>
          <w:b/>
          <w:i/>
          <w:szCs w:val="24"/>
        </w:rPr>
      </w:pPr>
      <w:r w:rsidRPr="003F0285">
        <w:rPr>
          <w:rFonts w:ascii="Palatino Linotype" w:hAnsi="Palatino Linotype" w:cs="Arial"/>
          <w:b/>
          <w:i/>
          <w:szCs w:val="24"/>
          <w:u w:val="single"/>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sidRPr="003F0285">
        <w:rPr>
          <w:rFonts w:ascii="Palatino Linotype" w:hAnsi="Palatino Linotype" w:cs="Arial"/>
          <w:i/>
          <w:szCs w:val="24"/>
        </w:rPr>
        <w:t xml:space="preserve"> </w:t>
      </w:r>
      <w:r w:rsidRPr="003F0285">
        <w:rPr>
          <w:rFonts w:ascii="Palatino Linotype" w:hAnsi="Palatino Linotype" w:cs="Arial"/>
          <w:b/>
          <w:i/>
          <w:szCs w:val="24"/>
        </w:rPr>
        <w:t>[Sic]</w:t>
      </w:r>
    </w:p>
    <w:p w:rsidR="00856EEE" w:rsidRPr="003F0285" w:rsidRDefault="00856EEE" w:rsidP="00834388">
      <w:pPr>
        <w:spacing w:after="0" w:line="360" w:lineRule="auto"/>
        <w:jc w:val="both"/>
        <w:rPr>
          <w:rFonts w:ascii="Palatino Linotype" w:hAnsi="Palatino Linotype" w:cs="Arial"/>
          <w:sz w:val="24"/>
          <w:szCs w:val="24"/>
        </w:rPr>
      </w:pPr>
    </w:p>
    <w:p w:rsidR="00856EEE" w:rsidRPr="003F0285" w:rsidRDefault="00856EEE" w:rsidP="00834388">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Del análisis sistemático de la normatividad previamente plasmada se desprende que los </w:t>
      </w:r>
      <w:r w:rsidR="0000150B">
        <w:rPr>
          <w:rFonts w:ascii="Palatino Linotype" w:hAnsi="Palatino Linotype" w:cs="Arial"/>
          <w:sz w:val="24"/>
          <w:szCs w:val="24"/>
        </w:rPr>
        <w:t>Formatos Únicos de Movimiento de Personal</w:t>
      </w:r>
      <w:r w:rsidR="0000150B" w:rsidRPr="0000150B">
        <w:rPr>
          <w:rFonts w:ascii="Palatino Linotype" w:hAnsi="Palatino Linotype" w:cs="Arial"/>
          <w:sz w:val="24"/>
          <w:szCs w:val="24"/>
        </w:rPr>
        <w:t xml:space="preserve">, así como </w:t>
      </w:r>
      <w:r w:rsidR="0000150B">
        <w:rPr>
          <w:rFonts w:ascii="Palatino Linotype" w:hAnsi="Palatino Linotype" w:cs="Arial"/>
          <w:sz w:val="24"/>
          <w:szCs w:val="24"/>
        </w:rPr>
        <w:t xml:space="preserve">los nombramientos y curriculum vitae, proporcionados en respuesta primigenia </w:t>
      </w:r>
      <w:r w:rsidRPr="003F0285">
        <w:rPr>
          <w:rFonts w:ascii="Palatino Linotype" w:hAnsi="Palatino Linotype" w:cs="Arial"/>
          <w:sz w:val="24"/>
          <w:szCs w:val="24"/>
        </w:rPr>
        <w:t xml:space="preserve">son susceptibles de ser entregados en versión pública, acompañada del acuerdo de clasificación respectivo, mismo que deberá de ser elaborado con estricta observancia a la normatividad aplicable, es decir, que no es posible la elaboración de acuerdos de clasificación generales, como lo pretende hacer el </w:t>
      </w:r>
      <w:r w:rsidRPr="003F0285">
        <w:rPr>
          <w:rFonts w:ascii="Palatino Linotype" w:hAnsi="Palatino Linotype" w:cs="Arial"/>
          <w:b/>
          <w:sz w:val="24"/>
          <w:szCs w:val="24"/>
        </w:rPr>
        <w:t>sujeto obligado</w:t>
      </w:r>
      <w:r w:rsidRPr="003F0285">
        <w:rPr>
          <w:rFonts w:ascii="Palatino Linotype" w:hAnsi="Palatino Linotype" w:cs="Arial"/>
          <w:sz w:val="24"/>
          <w:szCs w:val="24"/>
        </w:rPr>
        <w:t>.</w:t>
      </w:r>
    </w:p>
    <w:p w:rsidR="00856EEE" w:rsidRDefault="00856EEE" w:rsidP="00834388">
      <w:pPr>
        <w:spacing w:after="0" w:line="360" w:lineRule="auto"/>
        <w:jc w:val="both"/>
        <w:rPr>
          <w:rFonts w:ascii="Palatino Linotype" w:hAnsi="Palatino Linotype" w:cs="Arial"/>
          <w:sz w:val="24"/>
          <w:szCs w:val="24"/>
        </w:rPr>
      </w:pPr>
    </w:p>
    <w:p w:rsidR="0000150B" w:rsidRPr="0000150B" w:rsidRDefault="0000150B" w:rsidP="00834388">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Finalmente, no pasa desapercibido para este Órgano Garante que el </w:t>
      </w:r>
      <w:r>
        <w:rPr>
          <w:rFonts w:ascii="Palatino Linotype" w:hAnsi="Palatino Linotype" w:cs="Arial"/>
          <w:b/>
          <w:sz w:val="24"/>
          <w:szCs w:val="24"/>
        </w:rPr>
        <w:t>sujeto obligado</w:t>
      </w:r>
      <w:r>
        <w:rPr>
          <w:rFonts w:ascii="Palatino Linotype" w:hAnsi="Palatino Linotype" w:cs="Arial"/>
          <w:sz w:val="24"/>
          <w:szCs w:val="24"/>
        </w:rPr>
        <w:t xml:space="preserve">, en respuesta precisa que mediante el Acuerdo </w:t>
      </w:r>
      <w:r>
        <w:rPr>
          <w:rFonts w:ascii="Palatino Linotype" w:hAnsi="Palatino Linotype" w:cs="Arial"/>
          <w:b/>
          <w:sz w:val="24"/>
          <w:szCs w:val="24"/>
        </w:rPr>
        <w:t>C.T.E-084.2/20</w:t>
      </w:r>
      <w:r w:rsidRPr="0000150B">
        <w:rPr>
          <w:rFonts w:ascii="Palatino Linotype" w:hAnsi="Palatino Linotype" w:cs="Arial"/>
          <w:sz w:val="24"/>
          <w:szCs w:val="24"/>
        </w:rPr>
        <w:t xml:space="preserve"> se aprobó la c</w:t>
      </w:r>
      <w:r>
        <w:rPr>
          <w:rFonts w:ascii="Palatino Linotype" w:hAnsi="Palatino Linotype" w:cs="Arial"/>
          <w:sz w:val="24"/>
          <w:szCs w:val="24"/>
        </w:rPr>
        <w:t>lasificación de la información confidencial, contenida en los Formatos Únicos de Movimiento de Personal, nombramientos y curriculum vitae, peticionados en la solicitud de información 00561/SE/IP/2020;no obstante, el sujeto obligado fue omiso en remitir el acuerdo en comento, por ello es necesario recordarle que dicho acuerdo forma parte de la información peticionada, al contener los razonamientos lógico jurídicos y la justificación que acredita la necesidad de supresión o testado de la información, toda vez que de lo contrario, los documentos proporcionados únicamente consistirían en archivos rayados o con datos faltantes.</w:t>
      </w:r>
    </w:p>
    <w:p w:rsidR="00856EEE" w:rsidRPr="003F0285" w:rsidRDefault="00856EEE" w:rsidP="00834388">
      <w:pPr>
        <w:spacing w:after="0" w:line="360" w:lineRule="auto"/>
        <w:jc w:val="both"/>
        <w:rPr>
          <w:rFonts w:ascii="Palatino Linotype" w:hAnsi="Palatino Linotype" w:cs="Helvetica"/>
          <w:sz w:val="24"/>
          <w:szCs w:val="24"/>
        </w:rPr>
      </w:pPr>
      <w:r w:rsidRPr="003F0285">
        <w:rPr>
          <w:rFonts w:ascii="Palatino Linotype" w:hAnsi="Palatino Linotype" w:cs="Helvetica"/>
          <w:sz w:val="24"/>
          <w:szCs w:val="24"/>
        </w:rPr>
        <w:lastRenderedPageBreak/>
        <w:t xml:space="preserve">Con base en lo anteriormente expuesto, resulta procedente ordenar la entrega de los </w:t>
      </w:r>
      <w:r w:rsidR="0000150B">
        <w:rPr>
          <w:rFonts w:ascii="Palatino Linotype" w:hAnsi="Palatino Linotype" w:cs="Helvetica"/>
          <w:sz w:val="24"/>
          <w:szCs w:val="24"/>
        </w:rPr>
        <w:t xml:space="preserve">Formatos </w:t>
      </w:r>
      <w:r w:rsidR="003638CE">
        <w:rPr>
          <w:rFonts w:ascii="Palatino Linotype" w:hAnsi="Palatino Linotype" w:cs="Helvetica"/>
          <w:sz w:val="24"/>
          <w:szCs w:val="24"/>
        </w:rPr>
        <w:t>Únicos</w:t>
      </w:r>
      <w:r w:rsidR="0000150B">
        <w:rPr>
          <w:rFonts w:ascii="Palatino Linotype" w:hAnsi="Palatino Linotype" w:cs="Helvetica"/>
          <w:sz w:val="24"/>
          <w:szCs w:val="24"/>
        </w:rPr>
        <w:t xml:space="preserve"> de Movimiento de Personal, curriculum vitae y nombramientos, lo</w:t>
      </w:r>
      <w:r w:rsidRPr="003F0285">
        <w:rPr>
          <w:rFonts w:ascii="Palatino Linotype" w:hAnsi="Palatino Linotype" w:cs="Helvetica"/>
          <w:sz w:val="24"/>
          <w:szCs w:val="24"/>
        </w:rPr>
        <w:t xml:space="preserve">s cuales fueron proporcionados en </w:t>
      </w:r>
      <w:r w:rsidR="0000150B">
        <w:rPr>
          <w:rFonts w:ascii="Palatino Linotype" w:hAnsi="Palatino Linotype" w:cs="Helvetica"/>
          <w:sz w:val="24"/>
          <w:szCs w:val="24"/>
        </w:rPr>
        <w:t xml:space="preserve">respuesta primigenia, junto a su acuerdo de </w:t>
      </w:r>
      <w:r w:rsidRPr="003F0285">
        <w:rPr>
          <w:rFonts w:ascii="Palatino Linotype" w:hAnsi="Palatino Linotype" w:cs="Helvetica"/>
          <w:sz w:val="24"/>
          <w:szCs w:val="24"/>
        </w:rPr>
        <w:t xml:space="preserve">clasificación correspondiente, el cual deberá de ser elaborado con estricta observancia a la normatividad aplicable. </w:t>
      </w:r>
    </w:p>
    <w:p w:rsidR="00856EEE" w:rsidRPr="0000150B" w:rsidRDefault="00856EEE" w:rsidP="00834388">
      <w:pPr>
        <w:spacing w:after="0" w:line="360" w:lineRule="auto"/>
        <w:jc w:val="both"/>
        <w:rPr>
          <w:rFonts w:ascii="Palatino Linotype" w:eastAsia="Calibri" w:hAnsi="Palatino Linotype" w:cs="Times New Roman"/>
          <w:sz w:val="24"/>
          <w:szCs w:val="24"/>
          <w:lang w:eastAsia="es-ES"/>
        </w:rPr>
      </w:pPr>
    </w:p>
    <w:p w:rsidR="00856EEE" w:rsidRDefault="00856EEE" w:rsidP="00834388">
      <w:pPr>
        <w:tabs>
          <w:tab w:val="left" w:pos="709"/>
        </w:tabs>
        <w:spacing w:after="0" w:line="360" w:lineRule="auto"/>
        <w:jc w:val="both"/>
        <w:rPr>
          <w:rFonts w:ascii="Palatino Linotype" w:hAnsi="Palatino Linotype"/>
          <w:sz w:val="24"/>
          <w:szCs w:val="24"/>
        </w:rPr>
      </w:pPr>
      <w:r w:rsidRPr="00F63E34">
        <w:rPr>
          <w:rFonts w:ascii="Palatino Linotype" w:hAnsi="Palatino Linotype"/>
          <w:sz w:val="24"/>
          <w:szCs w:val="24"/>
        </w:rPr>
        <w:t xml:space="preserve">En este contexto, resulta procedente dar vista a la Dirección de </w:t>
      </w:r>
      <w:r w:rsidR="003638CE">
        <w:rPr>
          <w:rFonts w:ascii="Palatino Linotype" w:hAnsi="Palatino Linotype"/>
          <w:sz w:val="24"/>
          <w:szCs w:val="24"/>
        </w:rPr>
        <w:t xml:space="preserve">General de </w:t>
      </w:r>
      <w:r w:rsidRPr="00F63E34">
        <w:rPr>
          <w:rFonts w:ascii="Palatino Linotype" w:hAnsi="Palatino Linotype"/>
          <w:sz w:val="24"/>
          <w:szCs w:val="24"/>
        </w:rPr>
        <w:t>Protección de Datos Personales, para que, en el ámbito de sus facultades correspondientes, resuelva lo conducente y determine, en su caso, el grado de responsabilidad en el incumplimiento de las obligaciones establecidas en la Ley de Protección de Datos Personales en Posesión de Sujetos Obligados del Estado de México y Municipios.</w:t>
      </w:r>
    </w:p>
    <w:p w:rsidR="00856EEE" w:rsidRDefault="00856EEE" w:rsidP="00834388">
      <w:pPr>
        <w:spacing w:after="0" w:line="360" w:lineRule="auto"/>
        <w:jc w:val="both"/>
        <w:rPr>
          <w:rFonts w:ascii="Palatino Linotype" w:eastAsia="Calibri" w:hAnsi="Palatino Linotype" w:cs="Times New Roman"/>
          <w:sz w:val="24"/>
          <w:szCs w:val="24"/>
          <w:lang w:val="es-ES_tradnl" w:eastAsia="es-ES"/>
        </w:rPr>
      </w:pPr>
    </w:p>
    <w:p w:rsidR="00BB5C2B" w:rsidRPr="00BB5C2B" w:rsidRDefault="00BB5C2B" w:rsidP="00BB5C2B">
      <w:pPr>
        <w:numPr>
          <w:ilvl w:val="0"/>
          <w:numId w:val="22"/>
        </w:numPr>
        <w:spacing w:after="0" w:line="360" w:lineRule="auto"/>
        <w:jc w:val="both"/>
        <w:rPr>
          <w:rFonts w:ascii="Palatino Linotype" w:eastAsia="Times New Roman" w:hAnsi="Palatino Linotype" w:cs="Arial"/>
          <w:i/>
          <w:sz w:val="28"/>
          <w:szCs w:val="24"/>
          <w:lang w:val="es-ES" w:eastAsia="es-ES"/>
        </w:rPr>
      </w:pPr>
      <w:r w:rsidRPr="00BB5C2B">
        <w:rPr>
          <w:rFonts w:ascii="Palatino Linotype" w:eastAsia="Times New Roman" w:hAnsi="Palatino Linotype" w:cs="Arial"/>
          <w:b/>
          <w:i/>
          <w:sz w:val="28"/>
          <w:szCs w:val="24"/>
          <w:lang w:val="es-ES" w:eastAsia="es-ES"/>
        </w:rPr>
        <w:t>Del acuerdo de Inexistencia</w:t>
      </w:r>
    </w:p>
    <w:p w:rsidR="00BB5C2B" w:rsidRPr="00BB5C2B" w:rsidRDefault="00BB5C2B" w:rsidP="00BB5C2B">
      <w:pPr>
        <w:spacing w:after="0" w:line="360" w:lineRule="auto"/>
        <w:jc w:val="both"/>
        <w:rPr>
          <w:rFonts w:ascii="Palatino Linotype" w:hAnsi="Palatino Linotype" w:cs="Arial"/>
          <w:sz w:val="24"/>
          <w:szCs w:val="24"/>
        </w:rPr>
      </w:pPr>
    </w:p>
    <w:p w:rsidR="00BB5C2B" w:rsidRPr="00BB5C2B" w:rsidRDefault="00BB5C2B" w:rsidP="00BB5C2B">
      <w:pPr>
        <w:spacing w:after="0" w:line="360" w:lineRule="auto"/>
        <w:jc w:val="both"/>
        <w:rPr>
          <w:rFonts w:ascii="Palatino Linotype" w:hAnsi="Palatino Linotype"/>
          <w:sz w:val="24"/>
          <w:szCs w:val="24"/>
        </w:rPr>
      </w:pPr>
      <w:r w:rsidRPr="00BB5C2B">
        <w:rPr>
          <w:rFonts w:ascii="Palatino Linotype" w:hAnsi="Palatino Linotype" w:cs="Arial"/>
          <w:sz w:val="24"/>
          <w:szCs w:val="24"/>
        </w:rPr>
        <w:t xml:space="preserve">El </w:t>
      </w:r>
      <w:r w:rsidRPr="00BB5C2B">
        <w:rPr>
          <w:rFonts w:ascii="Palatino Linotype" w:hAnsi="Palatino Linotype" w:cs="Arial"/>
          <w:b/>
          <w:sz w:val="24"/>
          <w:szCs w:val="24"/>
        </w:rPr>
        <w:t>sujeto obligado</w:t>
      </w:r>
      <w:r w:rsidRPr="00BB5C2B">
        <w:rPr>
          <w:rFonts w:ascii="Palatino Linotype" w:hAnsi="Palatino Linotype" w:cs="Arial"/>
          <w:sz w:val="24"/>
          <w:szCs w:val="24"/>
        </w:rPr>
        <w:t xml:space="preserve"> al no tener en sus archivos la información peticionada, ello a pesar de haber sido generada en su momento, </w:t>
      </w:r>
      <w:r w:rsidRPr="00BB5C2B">
        <w:rPr>
          <w:rFonts w:ascii="Palatino Linotype" w:hAnsi="Palatino Linotype"/>
          <w:sz w:val="24"/>
          <w:szCs w:val="24"/>
        </w:rPr>
        <w:t xml:space="preserve">deberá emitir su acuerdo de inexistencia en términos de los artículos 19, 169 y 170 de la Ley de la materia como se enuncia a continuación: </w:t>
      </w:r>
    </w:p>
    <w:p w:rsidR="00BB5C2B" w:rsidRPr="00BB5C2B" w:rsidRDefault="00BB5C2B" w:rsidP="00BB5C2B">
      <w:pPr>
        <w:spacing w:after="0" w:line="360" w:lineRule="auto"/>
        <w:jc w:val="both"/>
        <w:rPr>
          <w:rFonts w:ascii="Palatino Linotype" w:hAnsi="Palatino Linotype"/>
        </w:rPr>
      </w:pPr>
    </w:p>
    <w:p w:rsidR="00BB5C2B" w:rsidRPr="00BB5C2B" w:rsidRDefault="00BB5C2B" w:rsidP="00BB5C2B">
      <w:pPr>
        <w:spacing w:after="0" w:line="240" w:lineRule="auto"/>
        <w:ind w:left="567" w:right="567"/>
        <w:jc w:val="both"/>
        <w:rPr>
          <w:rFonts w:ascii="Palatino Linotype" w:hAnsi="Palatino Linotype"/>
          <w:i/>
        </w:rPr>
      </w:pPr>
      <w:r w:rsidRPr="00BB5C2B">
        <w:rPr>
          <w:rFonts w:ascii="Palatino Linotype" w:hAnsi="Palatino Linotype"/>
          <w:i/>
        </w:rPr>
        <w:t>“</w:t>
      </w:r>
      <w:r w:rsidRPr="00BB5C2B">
        <w:rPr>
          <w:rFonts w:ascii="Palatino Linotype" w:hAnsi="Palatino Linotype"/>
          <w:b/>
          <w:i/>
        </w:rPr>
        <w:t>Artículo 19</w:t>
      </w:r>
      <w:r w:rsidRPr="00BB5C2B">
        <w:rPr>
          <w:rFonts w:ascii="Palatino Linotype" w:hAnsi="Palatino Linotype"/>
          <w:i/>
        </w:rPr>
        <w:t>. Se presume que la información debe existir si se refiere a las facultades, competencias y funciones que los ordenamientos jurídicos aplicables otorgan a los sujetos obligados.</w:t>
      </w:r>
    </w:p>
    <w:p w:rsidR="00BB5C2B" w:rsidRPr="00BB5C2B" w:rsidRDefault="00BB5C2B" w:rsidP="00BB5C2B">
      <w:pPr>
        <w:spacing w:after="0" w:line="240" w:lineRule="auto"/>
        <w:ind w:left="567" w:right="567"/>
        <w:jc w:val="both"/>
        <w:rPr>
          <w:rFonts w:ascii="Palatino Linotype" w:hAnsi="Palatino Linotype"/>
          <w:i/>
        </w:rPr>
      </w:pPr>
      <w:r w:rsidRPr="00BB5C2B">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B5C2B" w:rsidRPr="00BB5C2B" w:rsidRDefault="00BB5C2B" w:rsidP="00BB5C2B">
      <w:pPr>
        <w:spacing w:after="0" w:line="240" w:lineRule="auto"/>
        <w:ind w:left="567" w:right="567"/>
        <w:jc w:val="both"/>
        <w:rPr>
          <w:rFonts w:ascii="Palatino Linotype" w:hAnsi="Palatino Linotype"/>
          <w:i/>
        </w:rPr>
      </w:pPr>
      <w:r w:rsidRPr="00BB5C2B">
        <w:rPr>
          <w:rFonts w:ascii="Palatino Linotype" w:hAnsi="Palatino Linotype"/>
          <w:b/>
          <w:i/>
        </w:rPr>
        <w:lastRenderedPageBreak/>
        <w:t>Artículo 169.</w:t>
      </w:r>
      <w:r w:rsidRPr="00BB5C2B">
        <w:rPr>
          <w:rFonts w:ascii="Palatino Linotype" w:hAnsi="Palatino Linotype"/>
          <w:i/>
        </w:rPr>
        <w:t xml:space="preserve"> Cuando la información no se encuentre en los archivos del sujeto obligado, el Comité de Transparencia:</w:t>
      </w:r>
    </w:p>
    <w:p w:rsidR="00BB5C2B" w:rsidRPr="00BB5C2B" w:rsidRDefault="00BB5C2B" w:rsidP="00BB5C2B">
      <w:pPr>
        <w:spacing w:after="0" w:line="240" w:lineRule="auto"/>
        <w:ind w:left="567" w:right="567"/>
        <w:jc w:val="both"/>
        <w:rPr>
          <w:rFonts w:ascii="Palatino Linotype" w:hAnsi="Palatino Linotype"/>
          <w:i/>
        </w:rPr>
      </w:pPr>
      <w:r w:rsidRPr="00BB5C2B">
        <w:rPr>
          <w:rFonts w:ascii="Palatino Linotype" w:hAnsi="Palatino Linotype"/>
          <w:b/>
          <w:i/>
        </w:rPr>
        <w:t>I</w:t>
      </w:r>
      <w:r w:rsidRPr="00BB5C2B">
        <w:rPr>
          <w:rFonts w:ascii="Palatino Linotype" w:hAnsi="Palatino Linotype"/>
          <w:i/>
        </w:rPr>
        <w:t>. Analizará el caso y tomará las medidas necesarias para localizar la información;</w:t>
      </w:r>
    </w:p>
    <w:p w:rsidR="00BB5C2B" w:rsidRPr="00BB5C2B" w:rsidRDefault="00BB5C2B" w:rsidP="00BB5C2B">
      <w:pPr>
        <w:spacing w:after="0" w:line="240" w:lineRule="auto"/>
        <w:ind w:left="567" w:right="567"/>
        <w:jc w:val="both"/>
        <w:rPr>
          <w:rFonts w:ascii="Palatino Linotype" w:hAnsi="Palatino Linotype"/>
          <w:i/>
        </w:rPr>
      </w:pPr>
      <w:r w:rsidRPr="00BB5C2B">
        <w:rPr>
          <w:rFonts w:ascii="Palatino Linotype" w:hAnsi="Palatino Linotype"/>
          <w:b/>
          <w:i/>
        </w:rPr>
        <w:t>II.</w:t>
      </w:r>
      <w:r w:rsidRPr="00BB5C2B">
        <w:rPr>
          <w:rFonts w:ascii="Palatino Linotype" w:hAnsi="Palatino Linotype"/>
          <w:i/>
        </w:rPr>
        <w:t xml:space="preserve"> Expedirá una resolución que confirme la inexistencia del documento;</w:t>
      </w:r>
    </w:p>
    <w:p w:rsidR="00BB5C2B" w:rsidRPr="00BB5C2B" w:rsidRDefault="00BB5C2B" w:rsidP="00BB5C2B">
      <w:pPr>
        <w:spacing w:after="0" w:line="240" w:lineRule="auto"/>
        <w:ind w:left="567" w:right="567"/>
        <w:jc w:val="both"/>
        <w:rPr>
          <w:rFonts w:ascii="Palatino Linotype" w:hAnsi="Palatino Linotype"/>
          <w:i/>
        </w:rPr>
      </w:pPr>
      <w:r w:rsidRPr="00BB5C2B">
        <w:rPr>
          <w:rFonts w:ascii="Palatino Linotype" w:hAnsi="Palatino Linotype"/>
          <w:b/>
          <w:i/>
        </w:rPr>
        <w:t>III.</w:t>
      </w:r>
      <w:r w:rsidRPr="00BB5C2B">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B5C2B" w:rsidRPr="00BB5C2B" w:rsidRDefault="00BB5C2B" w:rsidP="00BB5C2B">
      <w:pPr>
        <w:spacing w:after="0" w:line="240" w:lineRule="auto"/>
        <w:ind w:left="567" w:right="567"/>
        <w:jc w:val="both"/>
        <w:rPr>
          <w:rFonts w:ascii="Palatino Linotype" w:hAnsi="Palatino Linotype"/>
          <w:i/>
        </w:rPr>
      </w:pPr>
      <w:r w:rsidRPr="00BB5C2B">
        <w:rPr>
          <w:rFonts w:ascii="Palatino Linotype" w:hAnsi="Palatino Linotype"/>
          <w:b/>
          <w:i/>
        </w:rPr>
        <w:t>IV.</w:t>
      </w:r>
      <w:r w:rsidRPr="00BB5C2B">
        <w:rPr>
          <w:rFonts w:ascii="Palatino Linotype" w:hAnsi="Palatino Linotype"/>
          <w:i/>
        </w:rPr>
        <w:t xml:space="preserve"> Notificará al órgano interno de control o equivalente del sujeto obligado quien, en su caso, deberá iniciar el procedimiento de responsabilidad administrativa que corresponda.</w:t>
      </w:r>
    </w:p>
    <w:p w:rsidR="00BB5C2B" w:rsidRPr="00BB5C2B" w:rsidRDefault="00BB5C2B" w:rsidP="00BB5C2B">
      <w:pPr>
        <w:spacing w:after="0" w:line="240" w:lineRule="auto"/>
        <w:ind w:left="567" w:right="567"/>
        <w:jc w:val="both"/>
        <w:rPr>
          <w:rFonts w:ascii="Palatino Linotype" w:hAnsi="Palatino Linotype"/>
          <w:i/>
        </w:rPr>
      </w:pPr>
      <w:r w:rsidRPr="00BB5C2B">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BB5C2B" w:rsidRPr="00BB5C2B" w:rsidRDefault="00BB5C2B" w:rsidP="00BB5C2B">
      <w:pPr>
        <w:spacing w:after="0" w:line="240" w:lineRule="auto"/>
        <w:ind w:left="567" w:right="567"/>
        <w:jc w:val="both"/>
        <w:rPr>
          <w:rFonts w:ascii="Palatino Linotype" w:hAnsi="Palatino Linotype"/>
          <w:i/>
        </w:rPr>
      </w:pPr>
      <w:r w:rsidRPr="00BB5C2B">
        <w:rPr>
          <w:rFonts w:ascii="Palatino Linotype" w:hAnsi="Palatino Linotype"/>
          <w:i/>
        </w:rPr>
        <w:t>Este plazo podrá ampliarse hasta por otros siete días hábiles, siempre que existan razones para ello, debiendo notificarse por escrito al solicitante.</w:t>
      </w:r>
    </w:p>
    <w:p w:rsidR="00BB5C2B" w:rsidRPr="00BB5C2B" w:rsidRDefault="00BB5C2B" w:rsidP="00BB5C2B">
      <w:pPr>
        <w:spacing w:after="0" w:line="240" w:lineRule="auto"/>
        <w:ind w:left="567" w:right="567"/>
        <w:jc w:val="both"/>
        <w:rPr>
          <w:rFonts w:ascii="Palatino Linotype" w:hAnsi="Palatino Linotype"/>
          <w:i/>
        </w:rPr>
      </w:pPr>
    </w:p>
    <w:p w:rsidR="00BB5C2B" w:rsidRPr="00BB5C2B" w:rsidRDefault="00BB5C2B" w:rsidP="00BB5C2B">
      <w:pPr>
        <w:spacing w:after="0" w:line="240" w:lineRule="auto"/>
        <w:ind w:left="567" w:right="567"/>
        <w:jc w:val="both"/>
        <w:rPr>
          <w:rFonts w:ascii="Palatino Linotype" w:hAnsi="Palatino Linotype"/>
          <w:i/>
        </w:rPr>
      </w:pPr>
      <w:r w:rsidRPr="00BB5C2B">
        <w:rPr>
          <w:rFonts w:ascii="Palatino Linotype" w:hAnsi="Palatino Linotype"/>
          <w:b/>
          <w:i/>
        </w:rPr>
        <w:t>Artículo 170</w:t>
      </w:r>
      <w:r w:rsidRPr="00BB5C2B">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C841DD" w:rsidRDefault="00C841DD" w:rsidP="00BB5C2B">
      <w:pPr>
        <w:spacing w:after="0" w:line="360" w:lineRule="auto"/>
        <w:jc w:val="both"/>
        <w:rPr>
          <w:rFonts w:ascii="Palatino Linotype" w:hAnsi="Palatino Linotype"/>
          <w:sz w:val="24"/>
          <w:szCs w:val="24"/>
        </w:rPr>
      </w:pPr>
    </w:p>
    <w:p w:rsidR="00BB5C2B" w:rsidRPr="00BB5C2B" w:rsidRDefault="00BB5C2B" w:rsidP="00BB5C2B">
      <w:pPr>
        <w:spacing w:after="0" w:line="360" w:lineRule="auto"/>
        <w:jc w:val="both"/>
        <w:rPr>
          <w:rFonts w:ascii="Palatino Linotype" w:hAnsi="Palatino Linotype"/>
          <w:sz w:val="24"/>
          <w:szCs w:val="24"/>
        </w:rPr>
      </w:pPr>
      <w:r w:rsidRPr="00BB5C2B">
        <w:rPr>
          <w:rFonts w:ascii="Palatino Linotype" w:hAnsi="Palatino Linotype"/>
          <w:sz w:val="24"/>
          <w:szCs w:val="24"/>
        </w:rPr>
        <w:t xml:space="preserve">Bajo éste tenor es preciso advertir que es necesaria la emisión del acuerdo de inexistencia en aquellos casos en que el </w:t>
      </w:r>
      <w:r w:rsidRPr="00BB5C2B">
        <w:rPr>
          <w:rFonts w:ascii="Palatino Linotype" w:hAnsi="Palatino Linotype"/>
          <w:b/>
          <w:sz w:val="24"/>
          <w:szCs w:val="24"/>
        </w:rPr>
        <w:t>sujeto obligado</w:t>
      </w:r>
      <w:r w:rsidRPr="00BB5C2B">
        <w:rPr>
          <w:rFonts w:ascii="Palatino Linotype" w:hAnsi="Palatino Linotype"/>
          <w:sz w:val="24"/>
          <w:szCs w:val="24"/>
        </w:rPr>
        <w:t xml:space="preserve"> debió tener en sus archivos la información solicitada, entonces su Comité de Transparencia tiene el deber de emitir un acuerdo de inexistencia, el cual se insiste, se dicta en aquellos supuestos en los que si bien la información solicitada la genera, posee o administra el </w:t>
      </w:r>
      <w:r w:rsidRPr="00BB5C2B">
        <w:rPr>
          <w:rFonts w:ascii="Palatino Linotype" w:hAnsi="Palatino Linotype"/>
          <w:b/>
          <w:sz w:val="24"/>
          <w:szCs w:val="24"/>
        </w:rPr>
        <w:t>sujeto obligado</w:t>
      </w:r>
      <w:r w:rsidRPr="00BB5C2B">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w:t>
      </w:r>
    </w:p>
    <w:p w:rsidR="00BB5C2B" w:rsidRPr="00BB5C2B" w:rsidRDefault="00BB5C2B" w:rsidP="00BB5C2B">
      <w:pPr>
        <w:spacing w:after="0" w:line="360" w:lineRule="auto"/>
        <w:jc w:val="both"/>
        <w:rPr>
          <w:rFonts w:ascii="Palatino Linotype" w:hAnsi="Palatino Linotype"/>
          <w:sz w:val="24"/>
          <w:szCs w:val="24"/>
        </w:rPr>
      </w:pPr>
    </w:p>
    <w:p w:rsidR="00BB5C2B" w:rsidRPr="00BB5C2B" w:rsidRDefault="00BB5C2B" w:rsidP="00BB5C2B">
      <w:pPr>
        <w:spacing w:after="0" w:line="360" w:lineRule="auto"/>
        <w:jc w:val="both"/>
        <w:rPr>
          <w:rFonts w:ascii="Palatino Linotype" w:hAnsi="Palatino Linotype"/>
          <w:sz w:val="24"/>
          <w:szCs w:val="24"/>
        </w:rPr>
      </w:pPr>
      <w:r w:rsidRPr="00BB5C2B">
        <w:rPr>
          <w:rFonts w:ascii="Palatino Linotype" w:hAnsi="Palatino Linotype"/>
          <w:sz w:val="24"/>
          <w:szCs w:val="24"/>
        </w:rPr>
        <w:t xml:space="preserve">Por tanto, cuando se actualiza el supuesto de inexistencia, la declaratoria correspondiente, no opera en automático, pues para que pueda surtir todos sus efectos </w:t>
      </w:r>
      <w:r w:rsidRPr="00BB5C2B">
        <w:rPr>
          <w:rFonts w:ascii="Palatino Linotype" w:hAnsi="Palatino Linotype"/>
          <w:sz w:val="24"/>
          <w:szCs w:val="24"/>
        </w:rPr>
        <w:lastRenderedPageBreak/>
        <w:t>jurídicos, es necesario cumplir con los requisitos formales que establecen los artículos citados previamente.</w:t>
      </w:r>
    </w:p>
    <w:p w:rsidR="00BB5C2B" w:rsidRPr="00BB5C2B" w:rsidRDefault="00BB5C2B" w:rsidP="00BB5C2B">
      <w:pPr>
        <w:spacing w:after="0" w:line="360" w:lineRule="auto"/>
        <w:jc w:val="both"/>
        <w:rPr>
          <w:rFonts w:ascii="Palatino Linotype" w:hAnsi="Palatino Linotype"/>
          <w:sz w:val="24"/>
          <w:szCs w:val="24"/>
        </w:rPr>
      </w:pPr>
    </w:p>
    <w:p w:rsidR="00BB5C2B" w:rsidRPr="00BB5C2B" w:rsidRDefault="00BB5C2B" w:rsidP="00BB5C2B">
      <w:pPr>
        <w:spacing w:after="0" w:line="360" w:lineRule="auto"/>
        <w:jc w:val="both"/>
        <w:rPr>
          <w:rFonts w:ascii="Palatino Linotype" w:hAnsi="Palatino Linotype" w:cs="Arial"/>
          <w:sz w:val="24"/>
          <w:szCs w:val="24"/>
        </w:rPr>
      </w:pPr>
      <w:r w:rsidRPr="00BB5C2B">
        <w:rPr>
          <w:rFonts w:ascii="Palatino Linotype" w:hAnsi="Palatino Linotype"/>
          <w:sz w:val="24"/>
          <w:szCs w:val="24"/>
        </w:rPr>
        <w:t>Es aconsejable que en la motivación se exprese a detalle la expedición de oficios hacia los servidores públicos habilitados competentes y su correlativa respuesta para generar convicción en el solicitante que ejercita válidamente su derecho la razón válida del porque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BB5C2B" w:rsidRPr="00BB5C2B" w:rsidRDefault="00BB5C2B" w:rsidP="00834388">
      <w:pPr>
        <w:spacing w:after="0" w:line="360" w:lineRule="auto"/>
        <w:jc w:val="both"/>
        <w:rPr>
          <w:rFonts w:ascii="Palatino Linotype" w:eastAsia="Calibri" w:hAnsi="Palatino Linotype" w:cs="Times New Roman"/>
          <w:sz w:val="24"/>
          <w:szCs w:val="24"/>
          <w:lang w:eastAsia="es-ES"/>
        </w:rPr>
      </w:pPr>
    </w:p>
    <w:p w:rsidR="00856EEE" w:rsidRPr="003F0285" w:rsidRDefault="00856EEE" w:rsidP="00834388">
      <w:pPr>
        <w:pStyle w:val="Prrafodelista"/>
        <w:numPr>
          <w:ilvl w:val="0"/>
          <w:numId w:val="10"/>
        </w:numPr>
        <w:spacing w:line="360" w:lineRule="auto"/>
        <w:ind w:left="851" w:hanging="284"/>
        <w:jc w:val="both"/>
        <w:rPr>
          <w:rFonts w:ascii="Palatino Linotype" w:hAnsi="Palatino Linotype" w:cs="Helvetica"/>
          <w:b/>
          <w:i/>
          <w:sz w:val="28"/>
        </w:rPr>
      </w:pPr>
      <w:r w:rsidRPr="003F0285">
        <w:rPr>
          <w:rFonts w:ascii="Palatino Linotype" w:hAnsi="Palatino Linotype" w:cs="Helvetica"/>
          <w:b/>
          <w:i/>
          <w:sz w:val="28"/>
        </w:rPr>
        <w:t>Versión Pública</w:t>
      </w:r>
    </w:p>
    <w:p w:rsidR="003638CE" w:rsidRDefault="003638CE" w:rsidP="00834388">
      <w:pPr>
        <w:tabs>
          <w:tab w:val="left" w:pos="7938"/>
        </w:tabs>
        <w:spacing w:after="0" w:line="360" w:lineRule="auto"/>
        <w:jc w:val="both"/>
        <w:rPr>
          <w:rFonts w:ascii="Palatino Linotype" w:eastAsia="Arial Unicode MS" w:hAnsi="Palatino Linotype" w:cs="Arial"/>
          <w:sz w:val="24"/>
          <w:szCs w:val="24"/>
        </w:rPr>
      </w:pPr>
    </w:p>
    <w:p w:rsidR="00856EEE" w:rsidRPr="003F0285" w:rsidRDefault="003638CE" w:rsidP="00834388">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L</w:t>
      </w:r>
      <w:r w:rsidR="00856EEE" w:rsidRPr="003F0285">
        <w:rPr>
          <w:rFonts w:ascii="Palatino Linotype" w:eastAsia="Arial Unicode MS" w:hAnsi="Palatino Linotype" w:cs="Arial"/>
          <w:sz w:val="24"/>
          <w:szCs w:val="24"/>
        </w:rPr>
        <w:t>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856EEE" w:rsidRPr="003F0285" w:rsidRDefault="00856EEE" w:rsidP="00834388">
      <w:pPr>
        <w:tabs>
          <w:tab w:val="left" w:pos="7938"/>
        </w:tabs>
        <w:spacing w:after="0" w:line="360" w:lineRule="auto"/>
        <w:jc w:val="both"/>
        <w:rPr>
          <w:rFonts w:ascii="Palatino Linotype" w:eastAsia="Arial Unicode MS" w:hAnsi="Palatino Linotype" w:cs="Arial"/>
          <w:sz w:val="24"/>
          <w:szCs w:val="24"/>
        </w:rPr>
      </w:pPr>
    </w:p>
    <w:p w:rsidR="00856EEE" w:rsidRPr="003F0285" w:rsidRDefault="00856EEE" w:rsidP="00834388">
      <w:pPr>
        <w:spacing w:after="0" w:line="240" w:lineRule="auto"/>
        <w:ind w:left="567" w:right="567"/>
        <w:jc w:val="both"/>
        <w:rPr>
          <w:rFonts w:ascii="Palatino Linotype" w:hAnsi="Palatino Linotype" w:cs="Arial"/>
          <w:i/>
        </w:rPr>
      </w:pPr>
      <w:r w:rsidRPr="003F0285">
        <w:rPr>
          <w:rFonts w:ascii="Palatino Linotype" w:hAnsi="Palatino Linotype" w:cs="Arial"/>
          <w:i/>
        </w:rPr>
        <w:t>“Artículo 3. Para los efectos de la presente Ley se entenderá por:</w:t>
      </w:r>
    </w:p>
    <w:p w:rsidR="00856EEE" w:rsidRPr="003F0285" w:rsidRDefault="00856EEE" w:rsidP="00834388">
      <w:pPr>
        <w:spacing w:after="0" w:line="240" w:lineRule="auto"/>
        <w:ind w:left="567" w:right="567"/>
        <w:jc w:val="both"/>
        <w:rPr>
          <w:rFonts w:ascii="Palatino Linotype" w:hAnsi="Palatino Linotype" w:cs="Arial"/>
          <w:i/>
        </w:rPr>
      </w:pPr>
      <w:r w:rsidRPr="003F0285">
        <w:rPr>
          <w:rFonts w:ascii="Palatino Linotype" w:hAnsi="Palatino Linotype" w:cs="Arial"/>
          <w:i/>
        </w:rPr>
        <w:t>(…)</w:t>
      </w:r>
    </w:p>
    <w:p w:rsidR="00856EEE" w:rsidRPr="003F0285" w:rsidRDefault="00856EEE" w:rsidP="00834388">
      <w:pPr>
        <w:spacing w:after="0" w:line="240" w:lineRule="auto"/>
        <w:ind w:left="567" w:right="567"/>
        <w:jc w:val="both"/>
        <w:rPr>
          <w:rFonts w:ascii="Palatino Linotype" w:hAnsi="Palatino Linotype" w:cs="Arial"/>
          <w:b/>
          <w:i/>
        </w:rPr>
      </w:pPr>
      <w:r w:rsidRPr="003F0285">
        <w:rPr>
          <w:rFonts w:ascii="Palatino Linotype" w:hAnsi="Palatino Linotype" w:cs="Arial"/>
          <w:b/>
          <w:i/>
          <w:u w:val="single"/>
        </w:rPr>
        <w:lastRenderedPageBreak/>
        <w:t>IX. Datos personales:</w:t>
      </w:r>
      <w:r w:rsidRPr="003F0285">
        <w:rPr>
          <w:rFonts w:ascii="Palatino Linotype" w:hAnsi="Palatino Linotype" w:cs="Arial"/>
          <w:b/>
          <w:i/>
        </w:rPr>
        <w:t xml:space="preserve"> </w:t>
      </w:r>
      <w:r w:rsidRPr="003F0285">
        <w:rPr>
          <w:rFonts w:ascii="Palatino Linotype" w:hAnsi="Palatino Linotype" w:cs="Arial"/>
          <w:i/>
        </w:rPr>
        <w:t>La información concerniente a una persona, identificada o identificable según lo dispuesto por la Ley de Protección de Datos Personales del Estado de México;</w:t>
      </w:r>
    </w:p>
    <w:p w:rsidR="00856EEE" w:rsidRPr="003F0285" w:rsidRDefault="00856EEE" w:rsidP="00834388">
      <w:pPr>
        <w:spacing w:after="0" w:line="240" w:lineRule="auto"/>
        <w:ind w:left="567" w:right="567"/>
        <w:jc w:val="both"/>
        <w:rPr>
          <w:rFonts w:ascii="Palatino Linotype" w:hAnsi="Palatino Linotype" w:cs="Arial"/>
          <w:b/>
          <w:i/>
        </w:rPr>
      </w:pPr>
      <w:r w:rsidRPr="003F0285">
        <w:rPr>
          <w:rFonts w:ascii="Palatino Linotype" w:hAnsi="Palatino Linotype" w:cs="Arial"/>
          <w:b/>
          <w:i/>
        </w:rPr>
        <w:t>(…)</w:t>
      </w:r>
    </w:p>
    <w:p w:rsidR="00856EEE" w:rsidRPr="003F0285" w:rsidRDefault="00856EEE" w:rsidP="00834388">
      <w:pPr>
        <w:spacing w:after="0" w:line="240" w:lineRule="auto"/>
        <w:ind w:left="567" w:right="567"/>
        <w:jc w:val="both"/>
        <w:rPr>
          <w:rFonts w:ascii="Palatino Linotype" w:hAnsi="Palatino Linotype" w:cs="Arial"/>
          <w:b/>
          <w:i/>
        </w:rPr>
      </w:pPr>
      <w:r w:rsidRPr="003F0285">
        <w:rPr>
          <w:rFonts w:ascii="Palatino Linotype" w:hAnsi="Palatino Linotype" w:cs="Arial"/>
          <w:b/>
          <w:i/>
          <w:u w:val="single"/>
        </w:rPr>
        <w:t>XLV. Versión pública:</w:t>
      </w:r>
      <w:r w:rsidRPr="003F0285">
        <w:rPr>
          <w:rFonts w:ascii="Palatino Linotype" w:hAnsi="Palatino Linotype" w:cs="Arial"/>
          <w:b/>
          <w:i/>
        </w:rPr>
        <w:t xml:space="preserve"> </w:t>
      </w:r>
      <w:r w:rsidRPr="003F0285">
        <w:rPr>
          <w:rFonts w:ascii="Palatino Linotype" w:hAnsi="Palatino Linotype" w:cs="Arial"/>
          <w:i/>
        </w:rPr>
        <w:t>Documento en el que se elimine, suprime o borra la información clasificada como reservada o confidencial para permitir su acceso.</w:t>
      </w:r>
    </w:p>
    <w:p w:rsidR="00856EEE" w:rsidRPr="003F0285" w:rsidRDefault="00856EEE" w:rsidP="00834388">
      <w:pPr>
        <w:spacing w:after="0" w:line="240" w:lineRule="auto"/>
        <w:ind w:left="567" w:right="567"/>
        <w:jc w:val="both"/>
        <w:rPr>
          <w:rFonts w:ascii="Palatino Linotype" w:hAnsi="Palatino Linotype" w:cs="Arial"/>
          <w:b/>
          <w:i/>
        </w:rPr>
      </w:pPr>
      <w:r w:rsidRPr="003F0285">
        <w:rPr>
          <w:rFonts w:ascii="Palatino Linotype" w:hAnsi="Palatino Linotype" w:cs="Arial"/>
          <w:i/>
        </w:rPr>
        <w:t xml:space="preserve">Artículo 122. </w:t>
      </w:r>
      <w:r w:rsidRPr="003F0285">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856EEE" w:rsidRPr="003F0285" w:rsidRDefault="00856EEE" w:rsidP="00834388">
      <w:pPr>
        <w:spacing w:after="0" w:line="240" w:lineRule="auto"/>
        <w:ind w:left="567" w:right="567"/>
        <w:jc w:val="both"/>
        <w:rPr>
          <w:rFonts w:ascii="Palatino Linotype" w:hAnsi="Palatino Linotype" w:cs="Arial"/>
          <w:i/>
        </w:rPr>
      </w:pPr>
      <w:r w:rsidRPr="003F0285">
        <w:rPr>
          <w:rFonts w:ascii="Palatino Linotype" w:hAnsi="Palatino Linotype" w:cs="Arial"/>
          <w:i/>
        </w:rPr>
        <w:t>[…]</w:t>
      </w:r>
    </w:p>
    <w:p w:rsidR="00856EEE" w:rsidRPr="003F0285" w:rsidRDefault="00856EEE" w:rsidP="00834388">
      <w:pPr>
        <w:spacing w:after="0" w:line="240" w:lineRule="auto"/>
        <w:ind w:left="567" w:right="567"/>
        <w:jc w:val="both"/>
        <w:rPr>
          <w:rFonts w:ascii="Palatino Linotype" w:hAnsi="Palatino Linotype" w:cs="Arial"/>
          <w:i/>
        </w:rPr>
      </w:pPr>
      <w:r w:rsidRPr="003F0285">
        <w:rPr>
          <w:rFonts w:ascii="Palatino Linotype" w:hAnsi="Palatino Linotype" w:cs="Arial"/>
          <w:i/>
        </w:rPr>
        <w:t>Artículo 132. La clasificación de la información se llevará a cabo en el momento en que:</w:t>
      </w:r>
    </w:p>
    <w:p w:rsidR="00856EEE" w:rsidRPr="003F0285" w:rsidRDefault="00856EEE" w:rsidP="00834388">
      <w:pPr>
        <w:spacing w:after="0" w:line="240" w:lineRule="auto"/>
        <w:ind w:left="567" w:right="567"/>
        <w:jc w:val="both"/>
        <w:rPr>
          <w:rFonts w:ascii="Palatino Linotype" w:hAnsi="Palatino Linotype" w:cs="Arial"/>
          <w:i/>
        </w:rPr>
      </w:pPr>
      <w:r w:rsidRPr="003F0285">
        <w:rPr>
          <w:rFonts w:ascii="Palatino Linotype" w:hAnsi="Palatino Linotype" w:cs="Arial"/>
          <w:i/>
        </w:rPr>
        <w:t>[…]</w:t>
      </w:r>
    </w:p>
    <w:p w:rsidR="00856EEE" w:rsidRPr="003F0285" w:rsidRDefault="00856EEE" w:rsidP="00834388">
      <w:pPr>
        <w:spacing w:after="0" w:line="240" w:lineRule="auto"/>
        <w:ind w:left="567" w:right="567"/>
        <w:jc w:val="both"/>
        <w:rPr>
          <w:rFonts w:ascii="Palatino Linotype" w:hAnsi="Palatino Linotype" w:cs="Arial"/>
          <w:b/>
          <w:i/>
          <w:u w:val="single"/>
        </w:rPr>
      </w:pPr>
      <w:r w:rsidRPr="003F0285">
        <w:rPr>
          <w:rFonts w:ascii="Palatino Linotype" w:hAnsi="Palatino Linotype" w:cs="Arial"/>
          <w:b/>
          <w:i/>
          <w:u w:val="single"/>
        </w:rPr>
        <w:t>II. Se determine mediante resolución de autoridad competente; o</w:t>
      </w:r>
    </w:p>
    <w:p w:rsidR="00856EEE" w:rsidRPr="003F0285" w:rsidRDefault="00856EEE" w:rsidP="00834388">
      <w:pPr>
        <w:spacing w:after="0" w:line="240" w:lineRule="auto"/>
        <w:ind w:left="567" w:right="567"/>
        <w:jc w:val="both"/>
        <w:rPr>
          <w:rFonts w:ascii="Palatino Linotype" w:hAnsi="Palatino Linotype" w:cs="Arial"/>
          <w:b/>
          <w:i/>
        </w:rPr>
      </w:pPr>
      <w:r w:rsidRPr="003F0285">
        <w:rPr>
          <w:rFonts w:ascii="Palatino Linotype" w:hAnsi="Palatino Linotype" w:cs="Arial"/>
          <w:b/>
          <w:i/>
        </w:rPr>
        <w:t>(…)</w:t>
      </w:r>
    </w:p>
    <w:p w:rsidR="00856EEE" w:rsidRPr="003F0285" w:rsidRDefault="00856EEE" w:rsidP="00834388">
      <w:pPr>
        <w:spacing w:after="0" w:line="240" w:lineRule="auto"/>
        <w:ind w:left="567" w:right="567"/>
        <w:jc w:val="both"/>
        <w:rPr>
          <w:rFonts w:ascii="Palatino Linotype" w:hAnsi="Palatino Linotype" w:cs="Arial"/>
          <w:b/>
          <w:i/>
        </w:rPr>
      </w:pPr>
      <w:r w:rsidRPr="003F0285">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F0285">
        <w:rPr>
          <w:rFonts w:ascii="Palatino Linotype" w:hAnsi="Palatino Linotype" w:cs="Arial"/>
          <w:b/>
          <w:i/>
        </w:rPr>
        <w:t xml:space="preserve"> </w:t>
      </w:r>
      <w:r w:rsidRPr="003F0285">
        <w:rPr>
          <w:rFonts w:ascii="Palatino Linotype" w:hAnsi="Palatino Linotype" w:cs="Arial"/>
          <w:b/>
          <w:i/>
          <w:u w:val="single"/>
        </w:rPr>
        <w:t xml:space="preserve">de manera genérica y fundando y motivando su clasificación.” </w:t>
      </w:r>
      <w:r w:rsidRPr="003F0285">
        <w:rPr>
          <w:rFonts w:ascii="Palatino Linotype" w:hAnsi="Palatino Linotype" w:cs="Arial"/>
          <w:b/>
          <w:i/>
        </w:rPr>
        <w:t>[Sic]</w:t>
      </w:r>
    </w:p>
    <w:p w:rsidR="00856EEE" w:rsidRPr="003F0285" w:rsidRDefault="00856EEE" w:rsidP="00834388">
      <w:pPr>
        <w:spacing w:after="0" w:line="360" w:lineRule="auto"/>
        <w:ind w:right="51"/>
        <w:jc w:val="both"/>
        <w:rPr>
          <w:rFonts w:ascii="Palatino Linotype" w:eastAsia="Arial Unicode MS" w:hAnsi="Palatino Linotype" w:cs="Arial"/>
          <w:sz w:val="24"/>
          <w:szCs w:val="24"/>
        </w:rPr>
      </w:pPr>
    </w:p>
    <w:p w:rsidR="00856EEE" w:rsidRPr="003F0285" w:rsidRDefault="00856EEE" w:rsidP="00834388">
      <w:pPr>
        <w:spacing w:after="0" w:line="360" w:lineRule="auto"/>
        <w:ind w:right="51"/>
        <w:jc w:val="both"/>
        <w:rPr>
          <w:rFonts w:ascii="Palatino Linotype" w:hAnsi="Palatino Linotype" w:cs="Arial"/>
          <w:sz w:val="24"/>
          <w:szCs w:val="24"/>
        </w:rPr>
      </w:pPr>
      <w:r w:rsidRPr="003F0285">
        <w:rPr>
          <w:rFonts w:ascii="Palatino Linotype" w:eastAsia="Arial Unicode MS" w:hAnsi="Palatino Linotype" w:cs="Arial"/>
          <w:sz w:val="24"/>
          <w:szCs w:val="24"/>
        </w:rPr>
        <w:t>Verbigracia, previo a poner a disposición la información correspondiente debe considerarse que tiene carácter de confidencial, la fotografía del Servidor Público</w:t>
      </w:r>
      <w:r w:rsidRPr="003F0285">
        <w:rPr>
          <w:rFonts w:ascii="Palatino Linotype" w:eastAsia="Arial Unicode MS" w:hAnsi="Palatino Linotype" w:cs="Arial"/>
          <w:b/>
          <w:sz w:val="24"/>
          <w:szCs w:val="24"/>
          <w:u w:val="single"/>
        </w:rPr>
        <w:t>,</w:t>
      </w:r>
      <w:r w:rsidRPr="003F0285">
        <w:rPr>
          <w:rFonts w:ascii="Palatino Linotype" w:eastAsia="Arial Unicode MS" w:hAnsi="Palatino Linotype" w:cs="Arial"/>
          <w:sz w:val="24"/>
          <w:szCs w:val="24"/>
        </w:rPr>
        <w:t xml:space="preserve"> </w:t>
      </w:r>
      <w:r w:rsidRPr="003F0285">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856EEE" w:rsidRPr="003F0285" w:rsidRDefault="00856EEE" w:rsidP="00834388">
      <w:pPr>
        <w:spacing w:after="0" w:line="360" w:lineRule="auto"/>
        <w:ind w:right="51"/>
        <w:jc w:val="both"/>
        <w:rPr>
          <w:rFonts w:ascii="Palatino Linotype" w:hAnsi="Palatino Linotype" w:cs="Arial"/>
          <w:sz w:val="24"/>
          <w:szCs w:val="24"/>
        </w:rPr>
      </w:pPr>
    </w:p>
    <w:p w:rsidR="00856EEE" w:rsidRPr="003F0285" w:rsidRDefault="00856EEE" w:rsidP="00834388">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56EEE" w:rsidRPr="003F0285" w:rsidRDefault="00856EEE" w:rsidP="00834388">
      <w:pPr>
        <w:spacing w:after="0" w:line="360" w:lineRule="auto"/>
        <w:ind w:right="-91"/>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56EEE" w:rsidRPr="003F0285" w:rsidRDefault="00856EEE" w:rsidP="00834388">
      <w:pPr>
        <w:spacing w:after="0" w:line="360" w:lineRule="auto"/>
        <w:ind w:right="-91"/>
        <w:jc w:val="both"/>
        <w:rPr>
          <w:rFonts w:ascii="Palatino Linotype" w:eastAsia="Times New Roman" w:hAnsi="Palatino Linotype" w:cs="Arial"/>
          <w:sz w:val="24"/>
          <w:szCs w:val="24"/>
          <w:lang w:eastAsia="es-MX"/>
        </w:rPr>
      </w:pPr>
    </w:p>
    <w:p w:rsidR="00856EEE" w:rsidRPr="003F0285" w:rsidRDefault="00856EEE" w:rsidP="00834388">
      <w:pPr>
        <w:spacing w:after="0" w:line="360" w:lineRule="auto"/>
        <w:ind w:right="-91"/>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t xml:space="preserve">Lo anterior es compartido por el ahora </w:t>
      </w:r>
      <w:r w:rsidRPr="003F0285">
        <w:rPr>
          <w:rFonts w:ascii="Palatino Linotype" w:eastAsia="Times New Roman" w:hAnsi="Palatino Linotype" w:cs="Arial"/>
          <w:b/>
          <w:bCs/>
          <w:sz w:val="24"/>
          <w:szCs w:val="24"/>
          <w:lang w:eastAsia="es-MX"/>
        </w:rPr>
        <w:t>Instituto Nacional de Transparencia, Acceso a la Información y Protección de Datos Personales</w:t>
      </w:r>
      <w:r w:rsidRPr="003F0285">
        <w:rPr>
          <w:rFonts w:ascii="Palatino Linotype" w:eastAsia="Times New Roman" w:hAnsi="Palatino Linotype" w:cs="Arial"/>
          <w:sz w:val="24"/>
          <w:szCs w:val="24"/>
          <w:lang w:eastAsia="es-MX"/>
        </w:rPr>
        <w:t xml:space="preserve"> (INAI), conforme al criterio </w:t>
      </w:r>
      <w:r w:rsidRPr="003F0285">
        <w:rPr>
          <w:rFonts w:ascii="Palatino Linotype" w:eastAsia="Times New Roman" w:hAnsi="Palatino Linotype" w:cs="Arial"/>
          <w:b/>
          <w:sz w:val="24"/>
          <w:szCs w:val="24"/>
          <w:lang w:eastAsia="es-MX"/>
        </w:rPr>
        <w:t>19/17,</w:t>
      </w:r>
      <w:r w:rsidRPr="003F0285">
        <w:rPr>
          <w:rFonts w:ascii="Palatino Linotype" w:eastAsia="Times New Roman" w:hAnsi="Palatino Linotype" w:cs="Arial"/>
          <w:sz w:val="24"/>
          <w:szCs w:val="24"/>
          <w:lang w:eastAsia="es-MX"/>
        </w:rPr>
        <w:t xml:space="preserve"> el cual es del tenor literal siguiente:</w:t>
      </w:r>
    </w:p>
    <w:p w:rsidR="00856EEE" w:rsidRPr="003F0285" w:rsidRDefault="00856EEE" w:rsidP="00834388">
      <w:pPr>
        <w:spacing w:after="0" w:line="360" w:lineRule="auto"/>
        <w:ind w:right="-91"/>
        <w:jc w:val="both"/>
        <w:rPr>
          <w:rFonts w:ascii="Palatino Linotype" w:eastAsia="Times New Roman" w:hAnsi="Palatino Linotype" w:cs="Arial"/>
          <w:sz w:val="24"/>
          <w:szCs w:val="24"/>
          <w:lang w:eastAsia="es-MX"/>
        </w:rPr>
      </w:pP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bCs/>
          <w:i/>
        </w:rPr>
      </w:pPr>
      <w:r w:rsidRPr="003F0285">
        <w:rPr>
          <w:rFonts w:ascii="Palatino Linotype" w:eastAsia="Times New Roman" w:hAnsi="Palatino Linotype" w:cs="Arial"/>
          <w:bCs/>
          <w:i/>
        </w:rPr>
        <w:t>“</w:t>
      </w:r>
      <w:r w:rsidRPr="003F0285">
        <w:rPr>
          <w:rFonts w:ascii="Palatino Linotype" w:eastAsia="Times New Roman" w:hAnsi="Palatino Linotype" w:cs="Arial"/>
          <w:b/>
          <w:bCs/>
          <w:i/>
        </w:rPr>
        <w:t xml:space="preserve">Registro Federal de Contribuyentes (RFC) de personas físicas. </w:t>
      </w:r>
      <w:r w:rsidRPr="003F0285">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b/>
          <w:i/>
        </w:rPr>
      </w:pPr>
      <w:r w:rsidRPr="003F0285">
        <w:rPr>
          <w:rFonts w:ascii="Palatino Linotype" w:eastAsia="Times New Roman" w:hAnsi="Palatino Linotype" w:cs="Arial"/>
          <w:b/>
          <w:i/>
        </w:rPr>
        <w:t>Resoluciones:</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rPr>
      </w:pPr>
      <w:r w:rsidRPr="003F0285">
        <w:rPr>
          <w:rFonts w:ascii="Palatino Linotype" w:eastAsia="Times New Roman" w:hAnsi="Palatino Linotype" w:cs="Arial"/>
          <w:b/>
          <w:i/>
        </w:rPr>
        <w:t xml:space="preserve">RRA </w:t>
      </w:r>
      <w:r w:rsidRPr="003F0285">
        <w:rPr>
          <w:rFonts w:ascii="Palatino Linotype" w:eastAsia="Times New Roman" w:hAnsi="Palatino Linotype" w:cs="Arial"/>
          <w:b/>
          <w:i/>
          <w:lang w:val="es-ES"/>
        </w:rPr>
        <w:t xml:space="preserve">0189/17. </w:t>
      </w:r>
      <w:r w:rsidRPr="003F0285">
        <w:rPr>
          <w:rFonts w:ascii="Palatino Linotype" w:eastAsia="Times New Roman" w:hAnsi="Palatino Linotype" w:cs="Arial"/>
          <w:i/>
          <w:lang w:val="es-ES"/>
        </w:rPr>
        <w:t xml:space="preserve">Morena. 08 de febrero de 2017. Por unanimidad. Comisionado Ponente </w:t>
      </w:r>
      <w:r w:rsidRPr="003F0285">
        <w:rPr>
          <w:rFonts w:ascii="Palatino Linotype" w:eastAsia="Times New Roman" w:hAnsi="Palatino Linotype" w:cs="Arial"/>
          <w:i/>
        </w:rPr>
        <w:t>Joel Salas Suárez.</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rPr>
      </w:pPr>
      <w:r w:rsidRPr="003F0285">
        <w:rPr>
          <w:rFonts w:ascii="Palatino Linotype" w:eastAsia="Times New Roman" w:hAnsi="Palatino Linotype" w:cs="Arial"/>
          <w:b/>
          <w:i/>
        </w:rPr>
        <w:t xml:space="preserve">RRA </w:t>
      </w:r>
      <w:r w:rsidRPr="003F0285">
        <w:rPr>
          <w:rFonts w:ascii="Palatino Linotype" w:eastAsia="Times New Roman" w:hAnsi="Palatino Linotype" w:cs="Arial"/>
          <w:b/>
          <w:bCs/>
          <w:i/>
        </w:rPr>
        <w:t>0677</w:t>
      </w:r>
      <w:r w:rsidRPr="003F0285">
        <w:rPr>
          <w:rFonts w:ascii="Palatino Linotype" w:eastAsia="Times New Roman" w:hAnsi="Palatino Linotype" w:cs="Arial"/>
          <w:b/>
          <w:i/>
        </w:rPr>
        <w:t xml:space="preserve">/17. </w:t>
      </w:r>
      <w:r w:rsidRPr="003F0285">
        <w:rPr>
          <w:rFonts w:ascii="Palatino Linotype" w:eastAsia="Times New Roman" w:hAnsi="Palatino Linotype" w:cs="Arial"/>
          <w:i/>
          <w:lang w:val="es-ES"/>
        </w:rPr>
        <w:t>Universidad Nacional Autónoma de México. 08 de marzo de 2017. Por unanimidad. Comisionado Ponente Rosendoevgueni Monterrey Chepov</w:t>
      </w:r>
      <w:r w:rsidRPr="003F0285">
        <w:rPr>
          <w:rFonts w:ascii="Palatino Linotype" w:eastAsia="Times New Roman" w:hAnsi="Palatino Linotype" w:cs="Arial"/>
          <w:i/>
        </w:rPr>
        <w:t>.</w:t>
      </w:r>
      <w:r w:rsidRPr="003F0285">
        <w:rPr>
          <w:rFonts w:ascii="Palatino Linotype" w:eastAsia="Times New Roman" w:hAnsi="Palatino Linotype" w:cs="Arial"/>
          <w:b/>
          <w:i/>
        </w:rPr>
        <w:t xml:space="preserve"> </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i/>
          <w:lang w:val="es-ES"/>
        </w:rPr>
      </w:pPr>
      <w:r w:rsidRPr="003F0285">
        <w:rPr>
          <w:rFonts w:ascii="Palatino Linotype" w:eastAsia="Times New Roman" w:hAnsi="Palatino Linotype" w:cs="Arial"/>
          <w:b/>
          <w:i/>
        </w:rPr>
        <w:t>RRA</w:t>
      </w:r>
      <w:r w:rsidRPr="003F0285">
        <w:rPr>
          <w:rFonts w:ascii="Palatino Linotype" w:eastAsia="Times New Roman" w:hAnsi="Palatino Linotype" w:cs="Arial"/>
          <w:i/>
          <w:lang w:val="es-ES"/>
        </w:rPr>
        <w:t xml:space="preserve"> </w:t>
      </w:r>
      <w:r w:rsidRPr="003F0285">
        <w:rPr>
          <w:rFonts w:ascii="Palatino Linotype" w:eastAsia="Times New Roman" w:hAnsi="Palatino Linotype" w:cs="Arial"/>
          <w:b/>
          <w:i/>
        </w:rPr>
        <w:t xml:space="preserve">1564/17. </w:t>
      </w:r>
      <w:r w:rsidRPr="003F0285">
        <w:rPr>
          <w:rFonts w:ascii="Palatino Linotype" w:eastAsia="Times New Roman" w:hAnsi="Palatino Linotype" w:cs="Arial"/>
          <w:i/>
          <w:lang w:val="es-ES"/>
        </w:rPr>
        <w:t>Tribunal Electoral del Poder Judicial de la Federación</w:t>
      </w:r>
      <w:r w:rsidRPr="003F0285">
        <w:rPr>
          <w:rFonts w:ascii="Palatino Linotype" w:eastAsia="Times New Roman" w:hAnsi="Palatino Linotype" w:cs="Arial"/>
          <w:i/>
        </w:rPr>
        <w:t>. 26 de abril de 2017. Por unanimidad. Comisionado Ponente Oscar Mauricio Guerra Ford.”</w:t>
      </w:r>
    </w:p>
    <w:p w:rsidR="00856EEE" w:rsidRPr="003F0285" w:rsidRDefault="00856EEE" w:rsidP="00834388">
      <w:pPr>
        <w:spacing w:after="0" w:line="360" w:lineRule="auto"/>
        <w:jc w:val="both"/>
        <w:rPr>
          <w:rFonts w:ascii="Palatino Linotype" w:hAnsi="Palatino Linotype" w:cs="Arial"/>
          <w:sz w:val="24"/>
          <w:szCs w:val="24"/>
          <w:lang w:eastAsia="es-MX"/>
        </w:rPr>
      </w:pPr>
    </w:p>
    <w:p w:rsidR="00856EEE" w:rsidRPr="003F0285" w:rsidRDefault="00856EEE" w:rsidP="00834388">
      <w:pPr>
        <w:spacing w:after="0" w:line="360" w:lineRule="auto"/>
        <w:jc w:val="both"/>
        <w:rPr>
          <w:rFonts w:ascii="Palatino Linotype" w:hAnsi="Palatino Linotype" w:cs="Arial"/>
          <w:sz w:val="24"/>
          <w:szCs w:val="24"/>
          <w:lang w:eastAsia="es-MX"/>
        </w:rPr>
      </w:pPr>
      <w:r w:rsidRPr="003F0285">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856EEE" w:rsidRPr="003F0285" w:rsidRDefault="00856EEE" w:rsidP="00834388">
      <w:pPr>
        <w:spacing w:after="0" w:line="360" w:lineRule="auto"/>
        <w:jc w:val="both"/>
        <w:rPr>
          <w:rFonts w:ascii="Palatino Linotype" w:hAnsi="Palatino Linotype" w:cs="Arial"/>
          <w:sz w:val="24"/>
          <w:szCs w:val="24"/>
          <w:lang w:eastAsia="es-MX"/>
        </w:rPr>
      </w:pPr>
    </w:p>
    <w:p w:rsidR="00856EEE" w:rsidRPr="003F0285" w:rsidRDefault="00856EEE" w:rsidP="00834388">
      <w:pPr>
        <w:spacing w:after="0" w:line="360" w:lineRule="auto"/>
        <w:jc w:val="both"/>
        <w:rPr>
          <w:rFonts w:ascii="Palatino Linotype" w:eastAsia="Calibri" w:hAnsi="Palatino Linotype" w:cs="Arial"/>
          <w:sz w:val="24"/>
          <w:szCs w:val="24"/>
          <w:lang w:eastAsia="es-MX"/>
        </w:rPr>
      </w:pPr>
      <w:r w:rsidRPr="003F0285">
        <w:rPr>
          <w:rFonts w:ascii="Palatino Linotype" w:hAnsi="Palatino Linotype" w:cs="Arial"/>
          <w:sz w:val="24"/>
          <w:szCs w:val="24"/>
          <w:lang w:eastAsia="es-MX"/>
        </w:rPr>
        <w:t xml:space="preserve">En cuanto a la </w:t>
      </w:r>
      <w:r w:rsidRPr="003F0285">
        <w:rPr>
          <w:rFonts w:ascii="Palatino Linotype" w:hAnsi="Palatino Linotype" w:cs="Arial"/>
          <w:sz w:val="24"/>
          <w:szCs w:val="24"/>
        </w:rPr>
        <w:t xml:space="preserve">Clave Única de Registro de Población (CURP) en virtud de que éste se </w:t>
      </w:r>
      <w:r w:rsidRPr="003F0285">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3F0285">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rsidR="00856EEE" w:rsidRPr="003F0285" w:rsidRDefault="00856EEE" w:rsidP="00834388">
      <w:pPr>
        <w:spacing w:after="0" w:line="360" w:lineRule="auto"/>
        <w:jc w:val="both"/>
        <w:rPr>
          <w:rFonts w:ascii="Palatino Linotype" w:eastAsia="Calibri" w:hAnsi="Palatino Linotype" w:cs="Arial"/>
          <w:sz w:val="24"/>
          <w:szCs w:val="24"/>
          <w:lang w:eastAsia="es-MX"/>
        </w:rPr>
      </w:pPr>
    </w:p>
    <w:p w:rsidR="00856EEE" w:rsidRPr="003F0285" w:rsidRDefault="00856EEE" w:rsidP="00834388">
      <w:pPr>
        <w:spacing w:after="0" w:line="360" w:lineRule="auto"/>
        <w:ind w:right="-91"/>
        <w:jc w:val="both"/>
        <w:rPr>
          <w:rFonts w:ascii="Palatino Linotype" w:eastAsia="Times New Roman" w:hAnsi="Palatino Linotype" w:cs="Arial"/>
          <w:sz w:val="24"/>
          <w:szCs w:val="24"/>
        </w:rPr>
      </w:pPr>
      <w:r w:rsidRPr="003F0285">
        <w:rPr>
          <w:rFonts w:ascii="Palatino Linotype" w:hAnsi="Palatino Linotype" w:cs="Arial"/>
          <w:sz w:val="24"/>
          <w:szCs w:val="24"/>
        </w:rPr>
        <w:t xml:space="preserve">Argumento que es compartido por el </w:t>
      </w:r>
      <w:r w:rsidRPr="003F0285">
        <w:rPr>
          <w:rStyle w:val="Textoennegrita"/>
          <w:rFonts w:ascii="Palatino Linotype" w:hAnsi="Palatino Linotype" w:cs="Arial"/>
          <w:sz w:val="24"/>
          <w:szCs w:val="24"/>
        </w:rPr>
        <w:t xml:space="preserve">Instituto Nacional de Transparencia, Acceso a la Información y Protección de Datos Personales, conforme al </w:t>
      </w:r>
      <w:r w:rsidRPr="003F0285">
        <w:rPr>
          <w:rFonts w:ascii="Palatino Linotype" w:eastAsia="Times New Roman" w:hAnsi="Palatino Linotype" w:cs="Arial"/>
          <w:sz w:val="24"/>
          <w:szCs w:val="24"/>
        </w:rPr>
        <w:t xml:space="preserve">criterio número 18/17 el cual refiere: </w:t>
      </w:r>
    </w:p>
    <w:p w:rsidR="00856EEE" w:rsidRPr="003F0285" w:rsidRDefault="00856EEE" w:rsidP="00834388">
      <w:pPr>
        <w:spacing w:after="0" w:line="360" w:lineRule="auto"/>
        <w:ind w:right="-91"/>
        <w:jc w:val="both"/>
        <w:rPr>
          <w:rFonts w:ascii="Palatino Linotype" w:eastAsia="Times New Roman" w:hAnsi="Palatino Linotype" w:cs="Arial"/>
          <w:sz w:val="24"/>
          <w:szCs w:val="24"/>
        </w:rPr>
      </w:pP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b/>
          <w:bCs/>
          <w:i/>
          <w:lang w:eastAsia="es-MX"/>
        </w:rPr>
      </w:pPr>
      <w:r w:rsidRPr="003F0285">
        <w:rPr>
          <w:rFonts w:ascii="Palatino Linotype" w:eastAsia="Times New Roman" w:hAnsi="Palatino Linotype" w:cs="Arial"/>
          <w:bCs/>
          <w:i/>
          <w:lang w:eastAsia="es-MX"/>
        </w:rPr>
        <w:t>“</w:t>
      </w:r>
      <w:r w:rsidRPr="003F0285">
        <w:rPr>
          <w:rFonts w:ascii="Palatino Linotype" w:eastAsia="Times New Roman" w:hAnsi="Palatino Linotype" w:cs="Arial"/>
          <w:b/>
          <w:bCs/>
          <w:i/>
          <w:lang w:eastAsia="es-MX"/>
        </w:rPr>
        <w:t xml:space="preserve">Clave Única de Registro de Población (CURP). </w:t>
      </w:r>
      <w:r w:rsidRPr="003F0285">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i/>
          <w:lang w:eastAsia="es-MX"/>
        </w:rPr>
        <w:t xml:space="preserve"> </w:t>
      </w:r>
      <w:r w:rsidRPr="003F0285">
        <w:rPr>
          <w:rFonts w:ascii="Palatino Linotype" w:eastAsia="Times New Roman" w:hAnsi="Palatino Linotype" w:cs="Arial"/>
          <w:b/>
          <w:i/>
          <w:lang w:eastAsia="es-MX"/>
        </w:rPr>
        <w:t>Resoluciones:</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b/>
          <w:i/>
          <w:lang w:eastAsia="es-MX"/>
        </w:rPr>
        <w:t xml:space="preserve">RRA 3995/16. </w:t>
      </w:r>
      <w:r w:rsidRPr="003F0285">
        <w:rPr>
          <w:rFonts w:ascii="Palatino Linotype" w:eastAsia="Times New Roman" w:hAnsi="Palatino Linotype" w:cs="Arial"/>
          <w:i/>
          <w:lang w:eastAsia="es-MX"/>
        </w:rPr>
        <w:t>Secretaría de la Defensa Nacional. 1 de febrero de 2017. Por unanimidad. Comisionado Ponente Rosendoevgueni Monterrey Chepov.</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b/>
          <w:i/>
          <w:lang w:eastAsia="es-MX"/>
        </w:rPr>
        <w:t xml:space="preserve">RRA </w:t>
      </w:r>
      <w:r w:rsidRPr="003F0285">
        <w:rPr>
          <w:rFonts w:ascii="Palatino Linotype" w:eastAsia="Times New Roman" w:hAnsi="Palatino Linotype" w:cs="Arial"/>
          <w:b/>
          <w:bCs/>
          <w:i/>
          <w:lang w:eastAsia="es-MX"/>
        </w:rPr>
        <w:t xml:space="preserve">0937/17. </w:t>
      </w:r>
      <w:r w:rsidRPr="003F0285">
        <w:rPr>
          <w:rFonts w:ascii="Palatino Linotype" w:eastAsia="Times New Roman" w:hAnsi="Palatino Linotype" w:cs="Arial"/>
          <w:bCs/>
          <w:i/>
          <w:lang w:eastAsia="es-MX"/>
        </w:rPr>
        <w:t xml:space="preserve">Senado de la República. </w:t>
      </w:r>
      <w:r w:rsidRPr="003F0285">
        <w:rPr>
          <w:rFonts w:ascii="Palatino Linotype" w:eastAsia="Times New Roman" w:hAnsi="Palatino Linotype" w:cs="Arial"/>
          <w:bCs/>
          <w:i/>
          <w:lang w:val="es-ES_tradnl" w:eastAsia="es-MX"/>
        </w:rPr>
        <w:t xml:space="preserve">15 de marzo de 2017. Por unanimidad. Comisionada Ponente Ximena Puente de la Mora. </w:t>
      </w:r>
    </w:p>
    <w:p w:rsidR="00856EEE" w:rsidRPr="003F0285" w:rsidRDefault="00856EEE" w:rsidP="00834388">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b/>
          <w:i/>
          <w:lang w:eastAsia="es-MX"/>
        </w:rPr>
        <w:t xml:space="preserve">RRA 0478/17. </w:t>
      </w:r>
      <w:r w:rsidRPr="003F0285">
        <w:rPr>
          <w:rFonts w:ascii="Palatino Linotype" w:eastAsia="Times New Roman" w:hAnsi="Palatino Linotype" w:cs="Arial"/>
          <w:i/>
          <w:lang w:eastAsia="es-MX"/>
        </w:rPr>
        <w:t>Secretaría de Relaciones Exteriores. 26 de abril de 2017. Por unanimidad. Comisionada Ponente Areli Cano Guadiana.”</w:t>
      </w:r>
    </w:p>
    <w:p w:rsidR="00856EEE" w:rsidRPr="003F0285" w:rsidRDefault="00856EEE" w:rsidP="00834388">
      <w:pPr>
        <w:spacing w:after="0" w:line="360" w:lineRule="auto"/>
        <w:ind w:right="51"/>
        <w:jc w:val="both"/>
        <w:rPr>
          <w:rFonts w:ascii="Palatino Linotype" w:hAnsi="Palatino Linotype" w:cs="Arial"/>
          <w:sz w:val="24"/>
          <w:szCs w:val="24"/>
        </w:rPr>
      </w:pPr>
    </w:p>
    <w:p w:rsidR="00856EEE" w:rsidRPr="003F0285" w:rsidRDefault="00856EEE" w:rsidP="00834388">
      <w:pPr>
        <w:spacing w:after="0" w:line="360" w:lineRule="auto"/>
        <w:ind w:right="51"/>
        <w:jc w:val="both"/>
        <w:rPr>
          <w:rFonts w:ascii="Palatino Linotype" w:hAnsi="Palatino Linotype" w:cs="Arial"/>
          <w:sz w:val="24"/>
          <w:szCs w:val="24"/>
        </w:rPr>
      </w:pPr>
      <w:r w:rsidRPr="003F0285">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3F0285">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rsidR="00856EEE" w:rsidRPr="003F0285" w:rsidRDefault="00856EEE" w:rsidP="00834388">
      <w:pPr>
        <w:spacing w:after="0" w:line="360" w:lineRule="auto"/>
        <w:ind w:right="51"/>
        <w:jc w:val="both"/>
        <w:rPr>
          <w:rFonts w:ascii="Palatino Linotype" w:hAnsi="Palatino Linotype" w:cs="Arial"/>
          <w:sz w:val="24"/>
          <w:szCs w:val="24"/>
          <w:lang w:val="es-ES"/>
        </w:rPr>
      </w:pPr>
    </w:p>
    <w:p w:rsidR="00856EEE" w:rsidRPr="003F0285" w:rsidRDefault="00856EEE" w:rsidP="00834388">
      <w:pPr>
        <w:spacing w:after="0" w:line="360" w:lineRule="auto"/>
        <w:jc w:val="both"/>
        <w:rPr>
          <w:rFonts w:ascii="Palatino Linotype" w:hAnsi="Palatino Linotype"/>
          <w:sz w:val="24"/>
          <w:szCs w:val="24"/>
        </w:rPr>
      </w:pPr>
      <w:r w:rsidRPr="003F0285">
        <w:rPr>
          <w:rFonts w:ascii="Palatino Linotype" w:hAnsi="Palatino Linotype"/>
          <w:sz w:val="24"/>
          <w:szCs w:val="24"/>
        </w:rPr>
        <w:t xml:space="preserve">En mérito de lo expuesto en líneas anteriores, al resultar fundados los motivos de inconformidad vertidos por </w:t>
      </w:r>
      <w:r w:rsidRPr="003F0285">
        <w:rPr>
          <w:rFonts w:ascii="Palatino Linotype" w:hAnsi="Palatino Linotype"/>
          <w:b/>
          <w:sz w:val="24"/>
          <w:szCs w:val="24"/>
        </w:rPr>
        <w:t>el recurrente</w:t>
      </w:r>
      <w:r w:rsidRPr="003F0285">
        <w:rPr>
          <w:rFonts w:ascii="Palatino Linotype" w:hAnsi="Palatino Linotype"/>
          <w:sz w:val="24"/>
          <w:szCs w:val="24"/>
        </w:rPr>
        <w:t xml:space="preserve">, con fundamento en la </w:t>
      </w:r>
      <w:r w:rsidR="000C0CBA">
        <w:rPr>
          <w:rFonts w:ascii="Palatino Linotype" w:hAnsi="Palatino Linotype"/>
          <w:sz w:val="24"/>
          <w:szCs w:val="24"/>
        </w:rPr>
        <w:t>primera</w:t>
      </w:r>
      <w:r w:rsidRPr="003F0285">
        <w:rPr>
          <w:rFonts w:ascii="Palatino Linotype" w:hAnsi="Palatino Linotype"/>
          <w:sz w:val="24"/>
          <w:szCs w:val="24"/>
        </w:rPr>
        <w:t xml:space="preserve"> hipótesis del artículo 186 fracción III de la Ley de Transparencia y Acceso a la Información Pública del Estado de México y Municipios, se </w:t>
      </w:r>
      <w:r w:rsidR="000C0CBA">
        <w:rPr>
          <w:rFonts w:ascii="Palatino Linotype" w:hAnsi="Palatino Linotype"/>
          <w:b/>
          <w:sz w:val="24"/>
          <w:szCs w:val="24"/>
        </w:rPr>
        <w:t>REVOCA</w:t>
      </w:r>
      <w:r w:rsidRPr="003F0285">
        <w:rPr>
          <w:rFonts w:ascii="Palatino Linotype" w:hAnsi="Palatino Linotype"/>
          <w:b/>
          <w:sz w:val="24"/>
          <w:szCs w:val="24"/>
        </w:rPr>
        <w:t xml:space="preserve"> </w:t>
      </w:r>
      <w:r w:rsidRPr="003F0285">
        <w:rPr>
          <w:rFonts w:ascii="Palatino Linotype" w:hAnsi="Palatino Linotype"/>
          <w:sz w:val="24"/>
          <w:szCs w:val="24"/>
        </w:rPr>
        <w:t xml:space="preserve">la respuesta emitida a la solicitud de información </w:t>
      </w:r>
      <w:r w:rsidR="000C0CBA" w:rsidRPr="000C0CBA">
        <w:rPr>
          <w:rFonts w:ascii="Palatino Linotype" w:hAnsi="Palatino Linotype" w:cs="Arial"/>
          <w:b/>
          <w:sz w:val="24"/>
          <w:szCs w:val="24"/>
        </w:rPr>
        <w:t>00561/SE/IP/2020</w:t>
      </w:r>
      <w:r w:rsidRPr="003F0285">
        <w:rPr>
          <w:rFonts w:ascii="Palatino Linotype" w:hAnsi="Palatino Linotype" w:cs="Arial"/>
          <w:sz w:val="24"/>
          <w:szCs w:val="24"/>
        </w:rPr>
        <w:t xml:space="preserve">, </w:t>
      </w:r>
      <w:r w:rsidRPr="003F0285">
        <w:rPr>
          <w:rFonts w:ascii="Palatino Linotype" w:hAnsi="Palatino Linotype"/>
          <w:sz w:val="24"/>
          <w:szCs w:val="24"/>
        </w:rPr>
        <w:t>que ha sido materia del presente fallo.</w:t>
      </w:r>
    </w:p>
    <w:p w:rsidR="00856EEE" w:rsidRPr="003F0285" w:rsidRDefault="00856EEE" w:rsidP="00834388">
      <w:pPr>
        <w:spacing w:after="0" w:line="360" w:lineRule="auto"/>
        <w:jc w:val="both"/>
        <w:rPr>
          <w:rFonts w:ascii="Palatino Linotype" w:hAnsi="Palatino Linotype"/>
          <w:sz w:val="24"/>
          <w:szCs w:val="24"/>
        </w:rPr>
      </w:pPr>
    </w:p>
    <w:p w:rsidR="00856EEE" w:rsidRPr="003F0285" w:rsidRDefault="00856EEE" w:rsidP="00834388">
      <w:pPr>
        <w:spacing w:after="0" w:line="360" w:lineRule="auto"/>
        <w:jc w:val="both"/>
        <w:rPr>
          <w:rFonts w:ascii="Palatino Linotype" w:eastAsia="Times New Roman" w:hAnsi="Palatino Linotype" w:cs="Times New Roman"/>
          <w:sz w:val="24"/>
          <w:szCs w:val="24"/>
          <w:lang w:eastAsia="es-ES"/>
        </w:rPr>
      </w:pPr>
      <w:r w:rsidRPr="003F0285">
        <w:rPr>
          <w:rFonts w:ascii="Palatino Linotype" w:eastAsia="Times New Roman" w:hAnsi="Palatino Linotype" w:cs="Times New Roman"/>
          <w:sz w:val="24"/>
          <w:szCs w:val="24"/>
          <w:lang w:eastAsia="es-ES"/>
        </w:rPr>
        <w:t>Por lo antes expuesto y fundado es de resolverse y,</w:t>
      </w:r>
    </w:p>
    <w:p w:rsidR="00856EEE" w:rsidRPr="003F0285" w:rsidRDefault="00856EEE" w:rsidP="00834388">
      <w:pPr>
        <w:spacing w:after="0" w:line="360" w:lineRule="auto"/>
        <w:jc w:val="both"/>
        <w:rPr>
          <w:rFonts w:ascii="Palatino Linotype" w:eastAsia="Times New Roman" w:hAnsi="Palatino Linotype" w:cs="Times New Roman"/>
          <w:sz w:val="24"/>
          <w:szCs w:val="24"/>
          <w:lang w:eastAsia="es-ES"/>
        </w:rPr>
      </w:pPr>
    </w:p>
    <w:p w:rsidR="00856EEE" w:rsidRPr="003F0285" w:rsidRDefault="00856EEE" w:rsidP="00834388">
      <w:pPr>
        <w:spacing w:after="0" w:line="360" w:lineRule="auto"/>
        <w:jc w:val="center"/>
        <w:rPr>
          <w:rFonts w:ascii="Palatino Linotype" w:eastAsia="Times New Roman" w:hAnsi="Palatino Linotype" w:cs="Times New Roman"/>
          <w:b/>
          <w:bCs/>
          <w:spacing w:val="60"/>
          <w:sz w:val="28"/>
          <w:szCs w:val="24"/>
          <w:lang w:val="es-ES_tradnl" w:eastAsia="es-ES"/>
        </w:rPr>
      </w:pPr>
      <w:r w:rsidRPr="003F0285">
        <w:rPr>
          <w:rFonts w:ascii="Palatino Linotype" w:eastAsia="Times New Roman" w:hAnsi="Palatino Linotype" w:cs="Times New Roman"/>
          <w:b/>
          <w:bCs/>
          <w:spacing w:val="60"/>
          <w:sz w:val="28"/>
          <w:szCs w:val="24"/>
          <w:lang w:val="es-ES_tradnl" w:eastAsia="es-ES"/>
        </w:rPr>
        <w:t>SE    RESUELVE</w:t>
      </w:r>
    </w:p>
    <w:p w:rsidR="00856EEE" w:rsidRPr="003F0285" w:rsidRDefault="00856EEE" w:rsidP="00834388">
      <w:pPr>
        <w:spacing w:after="0" w:line="360" w:lineRule="auto"/>
        <w:jc w:val="center"/>
        <w:rPr>
          <w:rFonts w:ascii="Palatino Linotype" w:eastAsia="Times New Roman" w:hAnsi="Palatino Linotype" w:cs="Times New Roman"/>
          <w:b/>
          <w:bCs/>
          <w:spacing w:val="60"/>
          <w:sz w:val="28"/>
          <w:szCs w:val="24"/>
          <w:lang w:val="es-ES_tradnl" w:eastAsia="es-ES"/>
        </w:rPr>
      </w:pPr>
    </w:p>
    <w:p w:rsidR="00856EEE" w:rsidRPr="003F0285" w:rsidRDefault="00856EEE" w:rsidP="00834388">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cs="Arial"/>
          <w:b/>
          <w:sz w:val="28"/>
          <w:szCs w:val="28"/>
          <w:lang w:val="es-ES_tradnl"/>
        </w:rPr>
        <w:t>PRIMERO.</w:t>
      </w:r>
      <w:r w:rsidRPr="003F0285">
        <w:rPr>
          <w:rFonts w:ascii="Palatino Linotype" w:hAnsi="Palatino Linotype" w:cs="Arial"/>
          <w:sz w:val="24"/>
          <w:szCs w:val="24"/>
          <w:lang w:val="es-ES_tradnl"/>
        </w:rPr>
        <w:t xml:space="preserve"> </w:t>
      </w:r>
      <w:r w:rsidRPr="003F0285">
        <w:rPr>
          <w:rFonts w:ascii="Palatino Linotype" w:hAnsi="Palatino Linotype" w:cs="Arial"/>
          <w:sz w:val="24"/>
          <w:szCs w:val="24"/>
        </w:rPr>
        <w:t>Se</w:t>
      </w:r>
      <w:r w:rsidRPr="003F0285">
        <w:rPr>
          <w:rFonts w:ascii="Palatino Linotype" w:hAnsi="Palatino Linotype" w:cs="Arial"/>
          <w:b/>
          <w:sz w:val="24"/>
          <w:szCs w:val="24"/>
        </w:rPr>
        <w:t xml:space="preserve"> </w:t>
      </w:r>
      <w:r w:rsidR="000C0CBA">
        <w:rPr>
          <w:rFonts w:ascii="Palatino Linotype" w:hAnsi="Palatino Linotype" w:cs="Arial"/>
          <w:b/>
          <w:sz w:val="24"/>
          <w:szCs w:val="24"/>
        </w:rPr>
        <w:t>REVOCA</w:t>
      </w:r>
      <w:r w:rsidRPr="003F0285">
        <w:rPr>
          <w:rFonts w:ascii="Palatino Linotype" w:hAnsi="Palatino Linotype" w:cs="Arial"/>
          <w:b/>
          <w:sz w:val="24"/>
          <w:szCs w:val="24"/>
        </w:rPr>
        <w:t xml:space="preserve"> </w:t>
      </w:r>
      <w:r w:rsidRPr="003F0285">
        <w:rPr>
          <w:rFonts w:ascii="Palatino Linotype" w:eastAsia="Arial Unicode MS" w:hAnsi="Palatino Linotype" w:cs="Arial"/>
          <w:sz w:val="24"/>
          <w:szCs w:val="24"/>
        </w:rPr>
        <w:t xml:space="preserve">la respuesta entregada por </w:t>
      </w:r>
      <w:r w:rsidRPr="003F0285">
        <w:rPr>
          <w:rFonts w:ascii="Palatino Linotype" w:eastAsia="Arial Unicode MS" w:hAnsi="Palatino Linotype" w:cs="Arial"/>
          <w:b/>
          <w:sz w:val="24"/>
          <w:szCs w:val="24"/>
        </w:rPr>
        <w:t>el sujeto obligado</w:t>
      </w:r>
      <w:r w:rsidRPr="003F0285">
        <w:rPr>
          <w:rFonts w:ascii="Palatino Linotype" w:hAnsi="Palatino Linotype" w:cs="Arial"/>
          <w:sz w:val="24"/>
          <w:szCs w:val="24"/>
        </w:rPr>
        <w:t xml:space="preserve">, a la solicitud de información </w:t>
      </w:r>
      <w:r w:rsidR="000C0CBA" w:rsidRPr="000C0CBA">
        <w:rPr>
          <w:rFonts w:ascii="Palatino Linotype" w:hAnsi="Palatino Linotype" w:cs="Arial"/>
          <w:b/>
          <w:sz w:val="24"/>
          <w:szCs w:val="24"/>
        </w:rPr>
        <w:t>00561/SE/IP/2020</w:t>
      </w:r>
      <w:r w:rsidRPr="003F0285">
        <w:rPr>
          <w:rFonts w:ascii="Palatino Linotype" w:hAnsi="Palatino Linotype" w:cs="Arial"/>
          <w:sz w:val="24"/>
          <w:szCs w:val="24"/>
        </w:rPr>
        <w:t xml:space="preserve">, por resultar </w:t>
      </w:r>
      <w:r w:rsidR="000C0CBA">
        <w:rPr>
          <w:rFonts w:ascii="Palatino Linotype" w:hAnsi="Palatino Linotype" w:cs="Arial"/>
          <w:sz w:val="24"/>
          <w:szCs w:val="24"/>
        </w:rPr>
        <w:t xml:space="preserve">parcialmente </w:t>
      </w:r>
      <w:r w:rsidRPr="003F0285">
        <w:rPr>
          <w:rFonts w:ascii="Palatino Linotype" w:hAnsi="Palatino Linotype" w:cs="Arial"/>
          <w:sz w:val="24"/>
          <w:szCs w:val="24"/>
        </w:rPr>
        <w:t xml:space="preserve">fundados los motivos de inconformidad vertidos por </w:t>
      </w:r>
      <w:r w:rsidRPr="003F0285">
        <w:rPr>
          <w:rFonts w:ascii="Palatino Linotype" w:hAnsi="Palatino Linotype" w:cs="Arial"/>
          <w:b/>
          <w:sz w:val="24"/>
          <w:szCs w:val="24"/>
        </w:rPr>
        <w:t>el recurrente</w:t>
      </w:r>
      <w:r w:rsidRPr="003F0285">
        <w:rPr>
          <w:rFonts w:ascii="Palatino Linotype" w:hAnsi="Palatino Linotype" w:cs="Arial"/>
          <w:sz w:val="24"/>
          <w:szCs w:val="24"/>
        </w:rPr>
        <w:t xml:space="preserve">, en términos del Considerando </w:t>
      </w:r>
      <w:r w:rsidRPr="003F0285">
        <w:rPr>
          <w:rFonts w:ascii="Palatino Linotype" w:hAnsi="Palatino Linotype" w:cs="Arial"/>
          <w:b/>
          <w:sz w:val="24"/>
          <w:szCs w:val="24"/>
        </w:rPr>
        <w:t xml:space="preserve">CUARTO </w:t>
      </w:r>
      <w:r w:rsidRPr="003F0285">
        <w:rPr>
          <w:rFonts w:ascii="Palatino Linotype" w:hAnsi="Palatino Linotype" w:cs="Arial"/>
          <w:sz w:val="24"/>
          <w:szCs w:val="24"/>
        </w:rPr>
        <w:t>de ésta resolución.</w:t>
      </w:r>
    </w:p>
    <w:p w:rsidR="00856EEE" w:rsidRPr="003F0285" w:rsidRDefault="00856EEE" w:rsidP="00834388">
      <w:pPr>
        <w:autoSpaceDE w:val="0"/>
        <w:autoSpaceDN w:val="0"/>
        <w:adjustRightInd w:val="0"/>
        <w:spacing w:after="0" w:line="360" w:lineRule="auto"/>
        <w:ind w:right="49"/>
        <w:jc w:val="both"/>
        <w:rPr>
          <w:rFonts w:ascii="Palatino Linotype" w:hAnsi="Palatino Linotype" w:cs="Arial"/>
          <w:sz w:val="24"/>
          <w:szCs w:val="24"/>
        </w:rPr>
      </w:pPr>
    </w:p>
    <w:p w:rsidR="00856EEE" w:rsidRDefault="00856EEE" w:rsidP="00834388">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cs="Arial"/>
          <w:b/>
          <w:sz w:val="28"/>
          <w:szCs w:val="28"/>
        </w:rPr>
        <w:t>SEGUNDO.</w:t>
      </w:r>
      <w:r w:rsidRPr="003F0285">
        <w:rPr>
          <w:rFonts w:ascii="Palatino Linotype" w:hAnsi="Palatino Linotype" w:cs="Arial"/>
          <w:sz w:val="24"/>
          <w:szCs w:val="24"/>
        </w:rPr>
        <w:t xml:space="preserve"> Se </w:t>
      </w:r>
      <w:r w:rsidRPr="003F0285">
        <w:rPr>
          <w:rFonts w:ascii="Palatino Linotype" w:hAnsi="Palatino Linotype" w:cs="Arial"/>
          <w:b/>
          <w:sz w:val="24"/>
          <w:szCs w:val="24"/>
        </w:rPr>
        <w:t>ORDENA</w:t>
      </w:r>
      <w:r w:rsidRPr="003F0285">
        <w:rPr>
          <w:rFonts w:ascii="Palatino Linotype" w:hAnsi="Palatino Linotype" w:cs="Arial"/>
          <w:sz w:val="24"/>
          <w:szCs w:val="24"/>
        </w:rPr>
        <w:t xml:space="preserve"> al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en términos del considerando </w:t>
      </w:r>
      <w:r w:rsidRPr="003F0285">
        <w:rPr>
          <w:rFonts w:ascii="Palatino Linotype" w:hAnsi="Palatino Linotype" w:cs="Arial"/>
          <w:b/>
          <w:sz w:val="24"/>
          <w:szCs w:val="24"/>
        </w:rPr>
        <w:t xml:space="preserve">cuarto </w:t>
      </w:r>
      <w:r w:rsidRPr="003F0285">
        <w:rPr>
          <w:rFonts w:ascii="Palatino Linotype" w:hAnsi="Palatino Linotype" w:cs="Arial"/>
          <w:sz w:val="24"/>
          <w:szCs w:val="24"/>
        </w:rPr>
        <w:t>de esta resolución, haga entrega a través del SAIMEX, en versión pública de lo siguiente:</w:t>
      </w:r>
    </w:p>
    <w:p w:rsidR="00BB5C2B" w:rsidRPr="003F0285" w:rsidRDefault="00BB5C2B" w:rsidP="00834388">
      <w:pPr>
        <w:autoSpaceDE w:val="0"/>
        <w:autoSpaceDN w:val="0"/>
        <w:adjustRightInd w:val="0"/>
        <w:spacing w:after="0" w:line="360" w:lineRule="auto"/>
        <w:ind w:right="49"/>
        <w:jc w:val="both"/>
        <w:rPr>
          <w:rFonts w:ascii="Palatino Linotype" w:hAnsi="Palatino Linotype" w:cs="Arial"/>
          <w:sz w:val="24"/>
          <w:szCs w:val="24"/>
        </w:rPr>
      </w:pPr>
    </w:p>
    <w:p w:rsidR="00000A68" w:rsidRPr="00000A68" w:rsidRDefault="00000A68" w:rsidP="00E153BD">
      <w:pPr>
        <w:pStyle w:val="Prrafodelista"/>
        <w:numPr>
          <w:ilvl w:val="0"/>
          <w:numId w:val="20"/>
        </w:numPr>
        <w:spacing w:line="360" w:lineRule="auto"/>
        <w:jc w:val="both"/>
        <w:rPr>
          <w:rFonts w:ascii="Palatino Linotype" w:hAnsi="Palatino Linotype" w:cs="Arial"/>
        </w:rPr>
      </w:pPr>
      <w:r>
        <w:rPr>
          <w:rFonts w:ascii="Palatino Linotype" w:hAnsi="Palatino Linotype" w:cs="Arial"/>
          <w:lang w:val="es-MX"/>
        </w:rPr>
        <w:t xml:space="preserve">Formatos Únicos de Movimiento de Personal </w:t>
      </w:r>
      <w:r w:rsidRPr="00000A68">
        <w:rPr>
          <w:rFonts w:ascii="Palatino Linotype" w:hAnsi="Palatino Linotype" w:cs="Arial"/>
        </w:rPr>
        <w:t xml:space="preserve">de los docentes por promoción que han cubierto por dos años consecutivos </w:t>
      </w:r>
      <w:r w:rsidR="00E153BD" w:rsidRPr="00E153BD">
        <w:rPr>
          <w:rFonts w:ascii="Palatino Linotype" w:hAnsi="Palatino Linotype" w:cs="Arial"/>
        </w:rPr>
        <w:t xml:space="preserve">las plazas docentes con funciones </w:t>
      </w:r>
      <w:r w:rsidR="00E153BD">
        <w:rPr>
          <w:rFonts w:ascii="Palatino Linotype" w:hAnsi="Palatino Linotype" w:cs="Arial"/>
        </w:rPr>
        <w:lastRenderedPageBreak/>
        <w:t>de</w:t>
      </w:r>
      <w:r w:rsidRPr="00000A68">
        <w:rPr>
          <w:rFonts w:ascii="Palatino Linotype" w:hAnsi="Palatino Linotype" w:cs="Arial"/>
        </w:rPr>
        <w:t xml:space="preserve"> asesor técnico pedagógico en la región valle de Toluca, del </w:t>
      </w:r>
      <w:r>
        <w:rPr>
          <w:rFonts w:ascii="Palatino Linotype" w:hAnsi="Palatino Linotype" w:cs="Arial"/>
        </w:rPr>
        <w:t>uno de enero de dos mil diecisiete al siete de noviembre de dos mil veinte;</w:t>
      </w:r>
    </w:p>
    <w:p w:rsidR="00000A68" w:rsidRDefault="00000A68" w:rsidP="00834388">
      <w:pPr>
        <w:pStyle w:val="Prrafodelista"/>
        <w:numPr>
          <w:ilvl w:val="0"/>
          <w:numId w:val="20"/>
        </w:numPr>
        <w:spacing w:line="360" w:lineRule="auto"/>
        <w:jc w:val="both"/>
        <w:rPr>
          <w:rFonts w:ascii="Palatino Linotype" w:hAnsi="Palatino Linotype" w:cs="Arial"/>
        </w:rPr>
      </w:pPr>
      <w:r w:rsidRPr="00000A68">
        <w:rPr>
          <w:rFonts w:ascii="Palatino Linotype" w:hAnsi="Palatino Linotype" w:cs="Arial"/>
        </w:rPr>
        <w:t>Nombres de los docentes que</w:t>
      </w:r>
      <w:r>
        <w:rPr>
          <w:rFonts w:ascii="Palatino Linotype" w:hAnsi="Palatino Linotype" w:cs="Arial"/>
        </w:rPr>
        <w:t xml:space="preserve"> </w:t>
      </w:r>
      <w:r w:rsidRPr="00000A68">
        <w:rPr>
          <w:rFonts w:ascii="Palatino Linotype" w:hAnsi="Palatino Linotype" w:cs="Arial"/>
        </w:rPr>
        <w:t>han obtenido su nombramiento y fump definitivo de Pedagogo A de la Dirección de Educación Media Superior, de la Región valle de Toluca</w:t>
      </w:r>
      <w:r>
        <w:rPr>
          <w:rFonts w:ascii="Palatino Linotype" w:hAnsi="Palatino Linotype" w:cs="Arial"/>
        </w:rPr>
        <w:t xml:space="preserve">, </w:t>
      </w:r>
      <w:r w:rsidRPr="00000A68">
        <w:rPr>
          <w:rFonts w:ascii="Palatino Linotype" w:hAnsi="Palatino Linotype" w:cs="Arial"/>
        </w:rPr>
        <w:t xml:space="preserve">del </w:t>
      </w:r>
      <w:r>
        <w:rPr>
          <w:rFonts w:ascii="Palatino Linotype" w:hAnsi="Palatino Linotype" w:cs="Arial"/>
        </w:rPr>
        <w:t>uno de enero de dos mil diecisiete al siete de noviembre de dos mil veinte;</w:t>
      </w:r>
    </w:p>
    <w:p w:rsidR="00000A68" w:rsidRPr="00000A68" w:rsidRDefault="00000A68" w:rsidP="00834388">
      <w:pPr>
        <w:pStyle w:val="Prrafodelista"/>
        <w:numPr>
          <w:ilvl w:val="2"/>
          <w:numId w:val="21"/>
        </w:numPr>
        <w:spacing w:line="360" w:lineRule="auto"/>
        <w:ind w:left="1276"/>
        <w:jc w:val="both"/>
        <w:rPr>
          <w:rFonts w:ascii="Palatino Linotype" w:hAnsi="Palatino Linotype" w:cs="Arial"/>
        </w:rPr>
      </w:pPr>
      <w:r>
        <w:rPr>
          <w:rFonts w:ascii="Palatino Linotype" w:hAnsi="Palatino Linotype" w:cs="Arial"/>
        </w:rPr>
        <w:t>R</w:t>
      </w:r>
      <w:r w:rsidRPr="00000A68">
        <w:rPr>
          <w:rFonts w:ascii="Palatino Linotype" w:hAnsi="Palatino Linotype" w:cs="Arial"/>
        </w:rPr>
        <w:t>equisitos que cumplieron para obtener la basificación de la plaza de pedagogo A.</w:t>
      </w:r>
    </w:p>
    <w:p w:rsidR="00000A68" w:rsidRPr="00000A68" w:rsidRDefault="00000A68" w:rsidP="00834388">
      <w:pPr>
        <w:pStyle w:val="Prrafodelista"/>
        <w:numPr>
          <w:ilvl w:val="0"/>
          <w:numId w:val="20"/>
        </w:numPr>
        <w:spacing w:line="360" w:lineRule="auto"/>
        <w:jc w:val="both"/>
        <w:rPr>
          <w:rFonts w:ascii="Palatino Linotype" w:hAnsi="Palatino Linotype" w:cs="Arial"/>
        </w:rPr>
      </w:pPr>
      <w:r w:rsidRPr="00000A68">
        <w:rPr>
          <w:rFonts w:ascii="Palatino Linotype" w:hAnsi="Palatino Linotype" w:cs="Arial"/>
        </w:rPr>
        <w:t xml:space="preserve">Respecto a la docente </w:t>
      </w:r>
      <w:r>
        <w:rPr>
          <w:rFonts w:ascii="Palatino Linotype" w:hAnsi="Palatino Linotype" w:cs="Arial"/>
        </w:rPr>
        <w:t xml:space="preserve">señalada en la solicitud de información </w:t>
      </w:r>
      <w:r w:rsidRPr="00000A68">
        <w:rPr>
          <w:rFonts w:ascii="Palatino Linotype" w:hAnsi="Palatino Linotype" w:cs="Arial"/>
        </w:rPr>
        <w:t>00561/SE/IP/2020</w:t>
      </w:r>
      <w:r>
        <w:rPr>
          <w:rFonts w:ascii="Palatino Linotype" w:hAnsi="Palatino Linotype" w:cs="Arial"/>
        </w:rPr>
        <w:t xml:space="preserve">, </w:t>
      </w:r>
      <w:r w:rsidRPr="00000A68">
        <w:rPr>
          <w:rFonts w:ascii="Palatino Linotype" w:hAnsi="Palatino Linotype" w:cs="Arial"/>
        </w:rPr>
        <w:t xml:space="preserve">del CBT número 6 de Cacalomacan, se proporcione </w:t>
      </w:r>
      <w:r>
        <w:rPr>
          <w:rFonts w:ascii="Palatino Linotype" w:hAnsi="Palatino Linotype" w:cs="Arial"/>
        </w:rPr>
        <w:t>la información remitida en respuesta primigenia;</w:t>
      </w:r>
    </w:p>
    <w:p w:rsidR="00856EEE" w:rsidRPr="00000A68" w:rsidRDefault="00000A68" w:rsidP="00834388">
      <w:pPr>
        <w:pStyle w:val="Prrafodelista"/>
        <w:numPr>
          <w:ilvl w:val="0"/>
          <w:numId w:val="20"/>
        </w:numPr>
        <w:spacing w:line="360" w:lineRule="auto"/>
        <w:jc w:val="both"/>
        <w:rPr>
          <w:rFonts w:ascii="Palatino Linotype" w:hAnsi="Palatino Linotype" w:cs="Arial"/>
        </w:rPr>
      </w:pPr>
      <w:r w:rsidRPr="00000A68">
        <w:rPr>
          <w:rFonts w:ascii="Palatino Linotype" w:hAnsi="Palatino Linotype" w:cs="Arial"/>
        </w:rPr>
        <w:t xml:space="preserve">De la Dirección </w:t>
      </w:r>
      <w:r>
        <w:rPr>
          <w:rFonts w:ascii="Palatino Linotype" w:hAnsi="Palatino Linotype" w:cs="Arial"/>
        </w:rPr>
        <w:t>G</w:t>
      </w:r>
      <w:r w:rsidRPr="00000A68">
        <w:rPr>
          <w:rFonts w:ascii="Palatino Linotype" w:hAnsi="Palatino Linotype" w:cs="Arial"/>
        </w:rPr>
        <w:t xml:space="preserve">eneral de </w:t>
      </w:r>
      <w:r>
        <w:rPr>
          <w:rFonts w:ascii="Palatino Linotype" w:hAnsi="Palatino Linotype" w:cs="Arial"/>
        </w:rPr>
        <w:t>E</w:t>
      </w:r>
      <w:r w:rsidRPr="00000A68">
        <w:rPr>
          <w:rFonts w:ascii="Palatino Linotype" w:hAnsi="Palatino Linotype" w:cs="Arial"/>
        </w:rPr>
        <w:t>ducación media superior, de 2017 a la fecha de la solicitud; el número de docentes y nombres así como nombramientos y fump, que sean horas clases y estén realizando funciones administrativas en la propia dirección así como en las subd</w:t>
      </w:r>
      <w:r>
        <w:rPr>
          <w:rFonts w:ascii="Palatino Linotype" w:hAnsi="Palatino Linotype" w:cs="Arial"/>
        </w:rPr>
        <w:t>irecciones que dependan de esta, documentos proporcionados en respuesta primigenia.</w:t>
      </w:r>
    </w:p>
    <w:p w:rsidR="00000A68" w:rsidRPr="00834388" w:rsidRDefault="00000A68" w:rsidP="00834388">
      <w:pPr>
        <w:spacing w:after="0" w:line="360" w:lineRule="auto"/>
        <w:jc w:val="both"/>
        <w:rPr>
          <w:rFonts w:ascii="Palatino Linotype" w:hAnsi="Palatino Linotype" w:cs="Arial"/>
          <w:sz w:val="24"/>
          <w:lang w:val="es-ES"/>
        </w:rPr>
      </w:pPr>
    </w:p>
    <w:p w:rsidR="00834388" w:rsidRPr="00834388" w:rsidRDefault="00834388" w:rsidP="00834388">
      <w:pPr>
        <w:spacing w:after="0" w:line="360" w:lineRule="auto"/>
        <w:jc w:val="both"/>
        <w:rPr>
          <w:rFonts w:ascii="Palatino Linotype" w:hAnsi="Palatino Linotype" w:cs="Arial"/>
          <w:sz w:val="24"/>
        </w:rPr>
      </w:pPr>
      <w:r w:rsidRPr="00834388">
        <w:rPr>
          <w:rFonts w:ascii="Palatino Linotype" w:hAnsi="Palatino Linotype" w:cs="Arial"/>
          <w:sz w:val="24"/>
        </w:rPr>
        <w:t xml:space="preserve">En el supuesto que una vez agotada la búsqueda, y se acredite no contar con la información, respecto del numeral </w:t>
      </w:r>
      <w:r w:rsidRPr="00834388">
        <w:rPr>
          <w:rFonts w:ascii="Palatino Linotype" w:hAnsi="Palatino Linotype" w:cs="Arial"/>
          <w:b/>
          <w:sz w:val="26"/>
          <w:szCs w:val="26"/>
        </w:rPr>
        <w:t>1</w:t>
      </w:r>
      <w:r w:rsidRPr="00834388">
        <w:rPr>
          <w:rFonts w:ascii="Palatino Linotype" w:hAnsi="Palatino Linotype" w:cs="Arial"/>
          <w:sz w:val="24"/>
        </w:rPr>
        <w:t xml:space="preserve">, deberá emitir y hacer entrega del Acuerdo de </w:t>
      </w:r>
      <w:r w:rsidRPr="00E153BD">
        <w:rPr>
          <w:rFonts w:ascii="Palatino Linotype" w:hAnsi="Palatino Linotype" w:cs="Arial"/>
          <w:sz w:val="24"/>
        </w:rPr>
        <w:t>Inexistencia</w:t>
      </w:r>
      <w:r w:rsidRPr="00834388">
        <w:rPr>
          <w:rFonts w:ascii="Palatino Linotype" w:hAnsi="Palatino Linotype" w:cs="Arial"/>
          <w:sz w:val="24"/>
        </w:rPr>
        <w:t>, en términos de los artículos 169 y 170 de la Ley de Transparencia y Acceso a la Información Pública del Estado de México y Municipios.</w:t>
      </w:r>
    </w:p>
    <w:p w:rsidR="00834388" w:rsidRPr="00834388" w:rsidRDefault="00834388" w:rsidP="00834388">
      <w:pPr>
        <w:spacing w:after="0" w:line="360" w:lineRule="auto"/>
        <w:jc w:val="both"/>
        <w:rPr>
          <w:rFonts w:ascii="Palatino Linotype" w:hAnsi="Palatino Linotype" w:cs="Arial"/>
          <w:sz w:val="24"/>
          <w:lang w:val="es-ES"/>
        </w:rPr>
      </w:pPr>
    </w:p>
    <w:p w:rsidR="00856EEE" w:rsidRPr="00000A68" w:rsidRDefault="00856EEE" w:rsidP="00834388">
      <w:pPr>
        <w:spacing w:after="0" w:line="360" w:lineRule="auto"/>
        <w:jc w:val="both"/>
        <w:rPr>
          <w:rFonts w:ascii="Palatino Linotype" w:hAnsi="Palatino Linotype" w:cs="Arial"/>
          <w:sz w:val="24"/>
        </w:rPr>
      </w:pPr>
      <w:r w:rsidRPr="00000A68">
        <w:rPr>
          <w:rFonts w:ascii="Palatino Linotype" w:hAnsi="Palatino Linotype" w:cs="Arial"/>
          <w:sz w:val="24"/>
        </w:rPr>
        <w:t xml:space="preserve">Debiendo emitir y adjuntar el Acuerdo del Comité de Transparencia en términos de los artículos 49, fracción VIII y 132 fracción II de la Ley de Transparencia y Acceso a la </w:t>
      </w:r>
      <w:r w:rsidRPr="00000A68">
        <w:rPr>
          <w:rFonts w:ascii="Palatino Linotype" w:hAnsi="Palatino Linotype" w:cs="Arial"/>
          <w:sz w:val="24"/>
        </w:rPr>
        <w:lastRenderedPageBreak/>
        <w:t>Información Pública del Estado de México y Municipios, en el que funde y motive la clasificación de la información.</w:t>
      </w:r>
    </w:p>
    <w:p w:rsidR="00856EEE" w:rsidRPr="003F0285" w:rsidRDefault="00856EEE" w:rsidP="00834388">
      <w:pPr>
        <w:spacing w:after="0" w:line="360" w:lineRule="auto"/>
        <w:jc w:val="both"/>
        <w:rPr>
          <w:rFonts w:ascii="Palatino Linotype" w:hAnsi="Palatino Linotype" w:cs="Arial"/>
          <w:sz w:val="24"/>
          <w:szCs w:val="24"/>
          <w:lang w:val="es-ES"/>
        </w:rPr>
      </w:pPr>
    </w:p>
    <w:p w:rsidR="00856EEE" w:rsidRPr="003F0285" w:rsidRDefault="00856EEE" w:rsidP="00834388">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cs="Arial"/>
          <w:b/>
          <w:sz w:val="28"/>
          <w:szCs w:val="28"/>
        </w:rPr>
        <w:t>TERCERO.</w:t>
      </w:r>
      <w:r w:rsidRPr="003F0285">
        <w:rPr>
          <w:rFonts w:ascii="Palatino Linotype" w:hAnsi="Palatino Linotype" w:cs="Arial"/>
          <w:b/>
          <w:sz w:val="24"/>
          <w:szCs w:val="24"/>
        </w:rPr>
        <w:t xml:space="preserve"> NOTIFÍQUESE</w:t>
      </w:r>
      <w:r w:rsidRPr="003F0285">
        <w:rPr>
          <w:rFonts w:ascii="Palatino Linotype" w:hAnsi="Palatino Linotype" w:cs="Arial"/>
          <w:i/>
          <w:sz w:val="24"/>
          <w:szCs w:val="24"/>
        </w:rPr>
        <w:t xml:space="preserve"> </w:t>
      </w:r>
      <w:r w:rsidRPr="003F0285">
        <w:rPr>
          <w:rFonts w:ascii="Palatino Linotype" w:hAnsi="Palatino Linotype" w:cs="Arial"/>
          <w:sz w:val="24"/>
          <w:szCs w:val="24"/>
        </w:rPr>
        <w:t>la presente resolución al Titular de la Unidad de Transparencia del</w:t>
      </w:r>
      <w:r w:rsidRPr="003F0285">
        <w:rPr>
          <w:rFonts w:ascii="Palatino Linotype" w:hAnsi="Palatino Linotype" w:cs="Arial"/>
          <w:b/>
          <w:sz w:val="24"/>
          <w:szCs w:val="24"/>
        </w:rPr>
        <w:t xml:space="preserve"> sujeto obligado</w:t>
      </w:r>
      <w:r w:rsidRPr="003F0285">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654989" w:rsidRPr="00E153BD">
        <w:rPr>
          <w:rFonts w:ascii="Palatino Linotype" w:hAnsi="Palatino Linotype" w:cs="Arial"/>
          <w:sz w:val="24"/>
          <w:szCs w:val="24"/>
        </w:rPr>
        <w:t>quince</w:t>
      </w:r>
      <w:r w:rsidRPr="003F0285">
        <w:rPr>
          <w:rFonts w:ascii="Palatino Linotype" w:hAnsi="Palatino Linotype" w:cs="Arial"/>
          <w:sz w:val="24"/>
          <w:szCs w:val="24"/>
        </w:rPr>
        <w:t xml:space="preserve"> días hábiles, debiendo informar a este Instituto en un plazo de tres días hábiles siguientes sobre el cumplimiento dado a la presente.</w:t>
      </w:r>
    </w:p>
    <w:p w:rsidR="00856EEE" w:rsidRPr="003F0285" w:rsidRDefault="00856EEE" w:rsidP="00834388">
      <w:pPr>
        <w:autoSpaceDE w:val="0"/>
        <w:autoSpaceDN w:val="0"/>
        <w:adjustRightInd w:val="0"/>
        <w:spacing w:after="0" w:line="360" w:lineRule="auto"/>
        <w:ind w:right="49"/>
        <w:jc w:val="both"/>
        <w:rPr>
          <w:rFonts w:ascii="Palatino Linotype" w:hAnsi="Palatino Linotype" w:cs="Arial"/>
          <w:sz w:val="24"/>
          <w:szCs w:val="24"/>
        </w:rPr>
      </w:pPr>
    </w:p>
    <w:p w:rsidR="00856EEE" w:rsidRPr="005751B7" w:rsidRDefault="00856EEE" w:rsidP="00834388">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F0285">
        <w:rPr>
          <w:rFonts w:ascii="Palatino Linotype" w:hAnsi="Palatino Linotype" w:cs="Arial"/>
          <w:b/>
          <w:sz w:val="28"/>
          <w:szCs w:val="28"/>
        </w:rPr>
        <w:t>CUARTO.</w:t>
      </w:r>
      <w:r w:rsidRPr="003F0285">
        <w:rPr>
          <w:rFonts w:ascii="Palatino Linotype" w:hAnsi="Palatino Linotype" w:cs="Arial"/>
          <w:b/>
          <w:sz w:val="24"/>
          <w:szCs w:val="24"/>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56EEE" w:rsidRPr="002A7E98" w:rsidRDefault="00856EEE" w:rsidP="00834388">
      <w:pPr>
        <w:autoSpaceDE w:val="0"/>
        <w:autoSpaceDN w:val="0"/>
        <w:adjustRightInd w:val="0"/>
        <w:spacing w:after="0" w:line="360" w:lineRule="auto"/>
        <w:ind w:right="49"/>
        <w:jc w:val="both"/>
        <w:rPr>
          <w:rFonts w:ascii="Palatino Linotype" w:hAnsi="Palatino Linotype" w:cs="Arial"/>
          <w:sz w:val="24"/>
          <w:szCs w:val="24"/>
        </w:rPr>
      </w:pPr>
    </w:p>
    <w:p w:rsidR="00856EEE" w:rsidRDefault="00856EEE" w:rsidP="00834388">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b/>
          <w:sz w:val="28"/>
          <w:szCs w:val="28"/>
        </w:rPr>
        <w:t>QUINTO</w:t>
      </w:r>
      <w:r>
        <w:rPr>
          <w:rFonts w:ascii="Palatino Linotype" w:hAnsi="Palatino Linotype" w:cs="Arial"/>
          <w:b/>
          <w:sz w:val="24"/>
          <w:szCs w:val="24"/>
        </w:rPr>
        <w:t xml:space="preserve">. </w:t>
      </w:r>
      <w:r w:rsidRPr="003F0285">
        <w:rPr>
          <w:rFonts w:ascii="Palatino Linotype" w:hAnsi="Palatino Linotype" w:cs="Arial"/>
          <w:b/>
          <w:sz w:val="24"/>
          <w:szCs w:val="24"/>
        </w:rPr>
        <w:t>NOTIFÍQUESE</w:t>
      </w:r>
      <w:r w:rsidRPr="003F0285">
        <w:rPr>
          <w:rFonts w:ascii="Palatino Linotype" w:hAnsi="Palatino Linotype" w:cs="Arial"/>
          <w:sz w:val="24"/>
          <w:szCs w:val="24"/>
        </w:rPr>
        <w:t xml:space="preserve"> al </w:t>
      </w:r>
      <w:r w:rsidRPr="003F0285">
        <w:rPr>
          <w:rFonts w:ascii="Palatino Linotype" w:hAnsi="Palatino Linotype" w:cs="Arial"/>
          <w:b/>
          <w:sz w:val="24"/>
          <w:szCs w:val="24"/>
        </w:rPr>
        <w:t>recurrente</w:t>
      </w:r>
      <w:r w:rsidRPr="003F0285">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E153BD" w:rsidRPr="003F0285" w:rsidRDefault="00E153BD" w:rsidP="00834388">
      <w:pPr>
        <w:autoSpaceDE w:val="0"/>
        <w:autoSpaceDN w:val="0"/>
        <w:adjustRightInd w:val="0"/>
        <w:spacing w:after="0" w:line="360" w:lineRule="auto"/>
        <w:ind w:right="49"/>
        <w:jc w:val="both"/>
        <w:rPr>
          <w:rFonts w:ascii="Palatino Linotype" w:hAnsi="Palatino Linotype" w:cs="Arial"/>
          <w:sz w:val="24"/>
          <w:szCs w:val="24"/>
        </w:rPr>
      </w:pPr>
    </w:p>
    <w:p w:rsidR="00856EEE" w:rsidRDefault="00856EEE" w:rsidP="00834388">
      <w:pPr>
        <w:spacing w:after="0" w:line="360" w:lineRule="auto"/>
        <w:jc w:val="both"/>
        <w:rPr>
          <w:rFonts w:ascii="Palatino Linotype" w:hAnsi="Palatino Linotype"/>
          <w:sz w:val="24"/>
          <w:szCs w:val="24"/>
          <w:lang w:eastAsia="es-ES_tradnl"/>
        </w:rPr>
      </w:pPr>
      <w:r w:rsidRPr="003F0285">
        <w:rPr>
          <w:rFonts w:ascii="Palatino Linotype" w:hAnsi="Palatino Linotype" w:cs="Arial"/>
          <w:b/>
          <w:sz w:val="28"/>
          <w:szCs w:val="24"/>
        </w:rPr>
        <w:t>SEXTO</w:t>
      </w:r>
      <w:r w:rsidRPr="003F0285">
        <w:rPr>
          <w:rFonts w:ascii="Palatino Linotype" w:hAnsi="Palatino Linotype"/>
          <w:b/>
          <w:sz w:val="24"/>
          <w:szCs w:val="24"/>
        </w:rPr>
        <w:t xml:space="preserve">. </w:t>
      </w:r>
      <w:r w:rsidRPr="005A7154">
        <w:rPr>
          <w:rFonts w:ascii="Palatino Linotype" w:hAnsi="Palatino Linotype"/>
          <w:b/>
          <w:sz w:val="24"/>
          <w:szCs w:val="24"/>
          <w:lang w:eastAsia="es-ES_tradnl"/>
        </w:rPr>
        <w:t>GÍRESE</w:t>
      </w:r>
      <w:r w:rsidRPr="005A7154">
        <w:rPr>
          <w:rFonts w:ascii="Palatino Linotype" w:hAnsi="Palatino Linotype"/>
          <w:sz w:val="24"/>
          <w:szCs w:val="24"/>
          <w:lang w:eastAsia="es-ES_tradnl"/>
        </w:rPr>
        <w:t xml:space="preserve"> oficio al Titular de la Dirección de Protección de Datos Personales, en atención al artículo 82, fracción XXVII de la Ley de Protección de Datos Personales del Estado de México y Municipios, en términos del Considerando CUARTO de la presente resolución.</w:t>
      </w:r>
    </w:p>
    <w:p w:rsidR="00856EEE" w:rsidRDefault="00856EEE" w:rsidP="00834388">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lastRenderedPageBreak/>
        <w:t>ASÍ LO RESUELVE, POR UNANIMIDAD DE VOTOS EL PLENO DEL</w:t>
      </w:r>
      <w:r w:rsidRPr="003F028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F0285">
        <w:rPr>
          <w:rFonts w:ascii="Palatino Linotype" w:hAnsi="Palatino Linotype" w:cs="Arial"/>
          <w:sz w:val="24"/>
          <w:szCs w:val="24"/>
        </w:rPr>
        <w:t>, CONFORMADO POR LOS COMISIONADOS ZULEMA MARTÍNEZ SÁNCHEZ, EVA ABAID YAPUR, JOSÉ GUADALUPE LUNA HERNÁNDEZ, JAVIER MARTÍNEZ CRUZ</w:t>
      </w:r>
      <w:r>
        <w:rPr>
          <w:rFonts w:ascii="Palatino Linotype" w:hAnsi="Palatino Linotype" w:cs="Arial"/>
          <w:sz w:val="24"/>
          <w:szCs w:val="24"/>
        </w:rPr>
        <w:t xml:space="preserve"> </w:t>
      </w:r>
      <w:r w:rsidRPr="003F0285">
        <w:rPr>
          <w:rFonts w:ascii="Palatino Linotype" w:hAnsi="Palatino Linotype" w:cs="Arial"/>
          <w:sz w:val="24"/>
          <w:szCs w:val="24"/>
        </w:rPr>
        <w:t xml:space="preserve">Y LUIS GUSTAVO PARRA NORIEGA, EN LA </w:t>
      </w:r>
      <w:r w:rsidR="009763F3">
        <w:rPr>
          <w:rFonts w:ascii="Palatino Linotype" w:hAnsi="Palatino Linotype" w:cs="Arial"/>
          <w:sz w:val="24"/>
          <w:szCs w:val="24"/>
        </w:rPr>
        <w:t>SEXTA</w:t>
      </w:r>
      <w:r w:rsidRPr="003F0285">
        <w:rPr>
          <w:rFonts w:ascii="Palatino Linotype" w:hAnsi="Palatino Linotype" w:cs="Arial"/>
          <w:sz w:val="24"/>
          <w:szCs w:val="24"/>
        </w:rPr>
        <w:t xml:space="preserve"> SESIÓN ORDINARIA CELEBRADA EL</w:t>
      </w:r>
      <w:r>
        <w:rPr>
          <w:rFonts w:ascii="Palatino Linotype" w:hAnsi="Palatino Linotype" w:cs="Arial"/>
          <w:sz w:val="24"/>
          <w:szCs w:val="24"/>
        </w:rPr>
        <w:t xml:space="preserve"> VEINT</w:t>
      </w:r>
      <w:r w:rsidR="006318E5">
        <w:rPr>
          <w:rFonts w:ascii="Palatino Linotype" w:hAnsi="Palatino Linotype" w:cs="Arial"/>
          <w:sz w:val="24"/>
          <w:szCs w:val="24"/>
        </w:rPr>
        <w:t xml:space="preserve">ICUATRO DE FEBRERO </w:t>
      </w:r>
      <w:r>
        <w:rPr>
          <w:rFonts w:ascii="Palatino Linotype" w:hAnsi="Palatino Linotype" w:cs="Arial"/>
          <w:sz w:val="24"/>
          <w:szCs w:val="24"/>
        </w:rPr>
        <w:t>D</w:t>
      </w:r>
      <w:r w:rsidRPr="003F0285">
        <w:rPr>
          <w:rFonts w:ascii="Palatino Linotype" w:hAnsi="Palatino Linotype" w:cs="Arial"/>
          <w:sz w:val="24"/>
          <w:szCs w:val="24"/>
        </w:rPr>
        <w:t>E DOS MIL VEINTIUNO, ANTE EL SECRETARIO TÉCNICO DEL PLENO, ALEXIS TAPIA RAMÍREZ. -------------------------------------------------------------------------------------------------------------------------------------</w:t>
      </w:r>
      <w:r w:rsidR="006318E5">
        <w:rPr>
          <w:rFonts w:ascii="Palatino Linotype" w:hAnsi="Palatino Linotype" w:cs="Arial"/>
          <w:sz w:val="24"/>
          <w:szCs w:val="24"/>
        </w:rPr>
        <w:t>-----------------------------------------</w:t>
      </w:r>
      <w:r w:rsidRPr="003F0285">
        <w:rPr>
          <w:rFonts w:ascii="Palatino Linotype" w:hAnsi="Palatino Linotype" w:cs="Arial"/>
          <w:sz w:val="24"/>
          <w:szCs w:val="24"/>
        </w:rPr>
        <w:t>-------------------------------------</w:t>
      </w:r>
    </w:p>
    <w:p w:rsidR="00725B1B" w:rsidRDefault="00725B1B" w:rsidP="00725B1B">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725B1B" w:rsidRDefault="00725B1B" w:rsidP="00725B1B">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725B1B" w:rsidRDefault="00725B1B" w:rsidP="00725B1B">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725B1B" w:rsidRDefault="00725B1B" w:rsidP="00725B1B">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725B1B" w:rsidRDefault="00725B1B" w:rsidP="00725B1B">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725B1B" w:rsidRDefault="00725B1B" w:rsidP="00725B1B">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725B1B" w:rsidRDefault="00725B1B" w:rsidP="00725B1B">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725B1B" w:rsidRDefault="00725B1B" w:rsidP="00725B1B">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725B1B" w:rsidRDefault="00725B1B" w:rsidP="00725B1B">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6318E5" w:rsidRDefault="006318E5" w:rsidP="006318E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6318E5" w:rsidRDefault="006318E5" w:rsidP="006318E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6318E5" w:rsidRDefault="006318E5" w:rsidP="006318E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6318E5" w:rsidRDefault="006318E5" w:rsidP="006318E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6318E5" w:rsidRDefault="006318E5" w:rsidP="006318E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6318E5" w:rsidRDefault="006318E5" w:rsidP="006318E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56EEE" w:rsidRPr="003F0285" w:rsidTr="00BE0E0B">
        <w:trPr>
          <w:jc w:val="center"/>
        </w:trPr>
        <w:tc>
          <w:tcPr>
            <w:tcW w:w="9062" w:type="dxa"/>
            <w:gridSpan w:val="2"/>
          </w:tcPr>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r w:rsidRPr="003F0285">
              <w:rPr>
                <w:rFonts w:ascii="Palatino Linotype" w:hAnsi="Palatino Linotype"/>
                <w:b/>
              </w:rPr>
              <w:t>Zulema Martínez Sánchez</w:t>
            </w:r>
          </w:p>
          <w:p w:rsidR="00856EEE" w:rsidRPr="003F0285" w:rsidRDefault="00856EEE" w:rsidP="00834388">
            <w:pPr>
              <w:pStyle w:val="Sinespaciado"/>
              <w:jc w:val="center"/>
              <w:rPr>
                <w:rFonts w:ascii="Palatino Linotype" w:hAnsi="Palatino Linotype"/>
              </w:rPr>
            </w:pPr>
            <w:r w:rsidRPr="003F0285">
              <w:rPr>
                <w:rFonts w:ascii="Palatino Linotype" w:hAnsi="Palatino Linotype"/>
              </w:rPr>
              <w:t>Comisionada Presidenta</w:t>
            </w:r>
          </w:p>
          <w:p w:rsidR="00856EEE" w:rsidRPr="003F0285" w:rsidRDefault="00856EEE" w:rsidP="00834388">
            <w:pPr>
              <w:pStyle w:val="Sinespaciado"/>
              <w:jc w:val="center"/>
              <w:rPr>
                <w:rFonts w:ascii="Palatino Linotype" w:hAnsi="Palatino Linotype"/>
              </w:rPr>
            </w:pPr>
            <w:r w:rsidRPr="003F0285">
              <w:rPr>
                <w:rFonts w:ascii="Palatino Linotype" w:hAnsi="Palatino Linotype"/>
              </w:rPr>
              <w:t>(Rúbrica)</w:t>
            </w:r>
          </w:p>
        </w:tc>
      </w:tr>
      <w:tr w:rsidR="00856EEE" w:rsidRPr="003F0285" w:rsidTr="00BE0E0B">
        <w:trPr>
          <w:jc w:val="center"/>
        </w:trPr>
        <w:tc>
          <w:tcPr>
            <w:tcW w:w="4531" w:type="dxa"/>
          </w:tcPr>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r w:rsidRPr="003F0285">
              <w:rPr>
                <w:rFonts w:ascii="Palatino Linotype" w:hAnsi="Palatino Linotype"/>
                <w:b/>
              </w:rPr>
              <w:t>Eva Abaid Yapur</w:t>
            </w:r>
          </w:p>
          <w:p w:rsidR="00856EEE" w:rsidRPr="003F0285" w:rsidRDefault="00856EEE" w:rsidP="00834388">
            <w:pPr>
              <w:pStyle w:val="Sinespaciado"/>
              <w:jc w:val="center"/>
              <w:rPr>
                <w:rFonts w:ascii="Palatino Linotype" w:hAnsi="Palatino Linotype"/>
              </w:rPr>
            </w:pPr>
            <w:r w:rsidRPr="003F0285">
              <w:rPr>
                <w:rFonts w:ascii="Palatino Linotype" w:hAnsi="Palatino Linotype"/>
              </w:rPr>
              <w:t>Comisionada</w:t>
            </w:r>
          </w:p>
          <w:p w:rsidR="00856EEE" w:rsidRPr="003F0285" w:rsidRDefault="00856EEE" w:rsidP="00834388">
            <w:pPr>
              <w:pStyle w:val="Sinespaciado"/>
              <w:jc w:val="center"/>
              <w:rPr>
                <w:rFonts w:ascii="Palatino Linotype" w:hAnsi="Palatino Linotype"/>
              </w:rPr>
            </w:pPr>
            <w:r w:rsidRPr="003F0285">
              <w:rPr>
                <w:rFonts w:ascii="Palatino Linotype" w:hAnsi="Palatino Linotype"/>
              </w:rPr>
              <w:t>(Rúbrica)</w:t>
            </w:r>
          </w:p>
          <w:p w:rsidR="00856EEE" w:rsidRPr="003F0285" w:rsidRDefault="00856EEE" w:rsidP="00834388">
            <w:pPr>
              <w:pStyle w:val="Sinespaciado"/>
              <w:spacing w:line="276" w:lineRule="auto"/>
              <w:jc w:val="center"/>
              <w:rPr>
                <w:rFonts w:ascii="Palatino Linotype" w:hAnsi="Palatino Linotype"/>
              </w:rPr>
            </w:pPr>
          </w:p>
          <w:p w:rsidR="00856EEE" w:rsidRPr="003F0285" w:rsidRDefault="00856EEE" w:rsidP="00834388">
            <w:pPr>
              <w:pStyle w:val="Sinespaciado"/>
              <w:spacing w:line="276" w:lineRule="auto"/>
              <w:jc w:val="center"/>
              <w:rPr>
                <w:rFonts w:ascii="Palatino Linotype" w:hAnsi="Palatino Linotype"/>
              </w:rPr>
            </w:pPr>
          </w:p>
          <w:p w:rsidR="00856EEE" w:rsidRPr="003F0285" w:rsidRDefault="00856EEE" w:rsidP="00834388">
            <w:pPr>
              <w:pStyle w:val="Sinespaciado"/>
              <w:spacing w:line="276" w:lineRule="auto"/>
              <w:jc w:val="center"/>
              <w:rPr>
                <w:rFonts w:ascii="Palatino Linotype" w:hAnsi="Palatino Linotype"/>
              </w:rPr>
            </w:pPr>
          </w:p>
          <w:p w:rsidR="00856EEE" w:rsidRPr="003F0285" w:rsidRDefault="00856EEE" w:rsidP="00834388">
            <w:pPr>
              <w:pStyle w:val="Sinespaciado"/>
              <w:spacing w:line="276" w:lineRule="auto"/>
              <w:jc w:val="center"/>
              <w:rPr>
                <w:rFonts w:ascii="Palatino Linotype" w:hAnsi="Palatino Linotype"/>
              </w:rPr>
            </w:pPr>
          </w:p>
          <w:p w:rsidR="00856EEE" w:rsidRPr="003F0285" w:rsidRDefault="00856EEE" w:rsidP="00834388">
            <w:pPr>
              <w:pStyle w:val="Sinespaciado"/>
              <w:spacing w:line="276" w:lineRule="auto"/>
              <w:jc w:val="center"/>
              <w:rPr>
                <w:rFonts w:ascii="Palatino Linotype" w:hAnsi="Palatino Linotype"/>
              </w:rPr>
            </w:pPr>
          </w:p>
          <w:p w:rsidR="00856EEE" w:rsidRPr="003F0285" w:rsidRDefault="00856EEE" w:rsidP="00834388">
            <w:pPr>
              <w:pStyle w:val="Sinespaciado"/>
              <w:spacing w:line="276" w:lineRule="auto"/>
              <w:jc w:val="center"/>
              <w:rPr>
                <w:rFonts w:ascii="Palatino Linotype" w:hAnsi="Palatino Linotype"/>
              </w:rPr>
            </w:pPr>
          </w:p>
          <w:p w:rsidR="00856EEE" w:rsidRPr="003F0285" w:rsidRDefault="00856EEE" w:rsidP="00834388">
            <w:pPr>
              <w:pStyle w:val="Sinespaciado"/>
              <w:spacing w:line="276" w:lineRule="auto"/>
              <w:jc w:val="center"/>
              <w:rPr>
                <w:rFonts w:ascii="Palatino Linotype" w:hAnsi="Palatino Linotype"/>
                <w:b/>
              </w:rPr>
            </w:pPr>
            <w:r w:rsidRPr="003F0285">
              <w:rPr>
                <w:rFonts w:ascii="Palatino Linotype" w:hAnsi="Palatino Linotype"/>
                <w:b/>
              </w:rPr>
              <w:t>Javier Martínez Cruz</w:t>
            </w:r>
          </w:p>
          <w:p w:rsidR="00856EEE" w:rsidRPr="003F0285" w:rsidRDefault="00856EEE" w:rsidP="00834388">
            <w:pPr>
              <w:pStyle w:val="Sinespaciado"/>
              <w:spacing w:line="276" w:lineRule="auto"/>
              <w:jc w:val="center"/>
              <w:rPr>
                <w:rFonts w:ascii="Palatino Linotype" w:hAnsi="Palatino Linotype"/>
              </w:rPr>
            </w:pPr>
            <w:r w:rsidRPr="003F0285">
              <w:rPr>
                <w:rFonts w:ascii="Palatino Linotype" w:hAnsi="Palatino Linotype"/>
              </w:rPr>
              <w:t>Comisionado</w:t>
            </w:r>
          </w:p>
          <w:p w:rsidR="00856EEE" w:rsidRPr="003F0285" w:rsidRDefault="00856EEE" w:rsidP="00834388">
            <w:pPr>
              <w:pStyle w:val="Sinespaciado"/>
              <w:spacing w:line="276" w:lineRule="auto"/>
              <w:jc w:val="center"/>
              <w:rPr>
                <w:rFonts w:ascii="Palatino Linotype" w:hAnsi="Palatino Linotype"/>
              </w:rPr>
            </w:pPr>
            <w:r w:rsidRPr="003F0285">
              <w:rPr>
                <w:rFonts w:ascii="Palatino Linotype" w:hAnsi="Palatino Linotype"/>
              </w:rPr>
              <w:t>(Rúbrica)</w:t>
            </w:r>
          </w:p>
        </w:tc>
        <w:tc>
          <w:tcPr>
            <w:tcW w:w="4531" w:type="dxa"/>
          </w:tcPr>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r w:rsidRPr="003F0285">
              <w:rPr>
                <w:rFonts w:ascii="Palatino Linotype" w:hAnsi="Palatino Linotype"/>
                <w:b/>
              </w:rPr>
              <w:t>José Guadalupe Luna Hernández</w:t>
            </w:r>
          </w:p>
          <w:p w:rsidR="00856EEE" w:rsidRPr="003F0285" w:rsidRDefault="00856EEE" w:rsidP="00834388">
            <w:pPr>
              <w:pStyle w:val="Sinespaciado"/>
              <w:jc w:val="center"/>
              <w:rPr>
                <w:rFonts w:ascii="Palatino Linotype" w:hAnsi="Palatino Linotype"/>
              </w:rPr>
            </w:pPr>
            <w:r w:rsidRPr="003F0285">
              <w:rPr>
                <w:rFonts w:ascii="Palatino Linotype" w:hAnsi="Palatino Linotype"/>
              </w:rPr>
              <w:t>Comisionado</w:t>
            </w:r>
          </w:p>
          <w:p w:rsidR="00856EEE" w:rsidRPr="003F0285" w:rsidRDefault="00856EEE" w:rsidP="00834388">
            <w:pPr>
              <w:pStyle w:val="Sinespaciado"/>
              <w:jc w:val="center"/>
              <w:rPr>
                <w:rFonts w:ascii="Palatino Linotype" w:hAnsi="Palatino Linotype"/>
              </w:rPr>
            </w:pPr>
            <w:r w:rsidRPr="003F0285">
              <w:rPr>
                <w:rFonts w:ascii="Palatino Linotype" w:hAnsi="Palatino Linotype"/>
              </w:rPr>
              <w:t>(Rúbrica)</w:t>
            </w:r>
          </w:p>
          <w:p w:rsidR="00856EEE" w:rsidRPr="003F0285" w:rsidRDefault="00856EEE" w:rsidP="00834388">
            <w:pPr>
              <w:pStyle w:val="Sinespaciado"/>
              <w:jc w:val="center"/>
              <w:rPr>
                <w:rFonts w:ascii="Palatino Linotype" w:hAnsi="Palatino Linotype"/>
              </w:rPr>
            </w:pPr>
          </w:p>
          <w:p w:rsidR="00856EEE" w:rsidRPr="003F0285" w:rsidRDefault="00856EEE" w:rsidP="00834388">
            <w:pPr>
              <w:pStyle w:val="Sinespaciado"/>
              <w:jc w:val="center"/>
              <w:rPr>
                <w:rFonts w:ascii="Palatino Linotype" w:hAnsi="Palatino Linotype"/>
              </w:rPr>
            </w:pPr>
          </w:p>
          <w:p w:rsidR="00856EEE" w:rsidRPr="003F0285" w:rsidRDefault="00856EEE" w:rsidP="00834388">
            <w:pPr>
              <w:pStyle w:val="Sinespaciado"/>
              <w:jc w:val="center"/>
              <w:rPr>
                <w:rFonts w:ascii="Palatino Linotype" w:hAnsi="Palatino Linotype"/>
              </w:rPr>
            </w:pPr>
          </w:p>
          <w:p w:rsidR="00856EEE" w:rsidRPr="003F0285" w:rsidRDefault="00856EEE" w:rsidP="00834388">
            <w:pPr>
              <w:pStyle w:val="Sinespaciado"/>
              <w:jc w:val="center"/>
              <w:rPr>
                <w:rFonts w:ascii="Palatino Linotype" w:hAnsi="Palatino Linotype"/>
              </w:rPr>
            </w:pPr>
          </w:p>
          <w:p w:rsidR="00856EEE" w:rsidRPr="003F0285" w:rsidRDefault="00856EEE" w:rsidP="00834388">
            <w:pPr>
              <w:pStyle w:val="Sinespaciado"/>
              <w:jc w:val="center"/>
              <w:rPr>
                <w:rFonts w:ascii="Palatino Linotype" w:hAnsi="Palatino Linotype"/>
              </w:rPr>
            </w:pPr>
          </w:p>
          <w:p w:rsidR="00856EEE" w:rsidRPr="003F0285" w:rsidRDefault="00856EEE" w:rsidP="00834388">
            <w:pPr>
              <w:pStyle w:val="Sinespaciado"/>
              <w:jc w:val="center"/>
              <w:rPr>
                <w:rFonts w:ascii="Palatino Linotype" w:hAnsi="Palatino Linotype"/>
              </w:rPr>
            </w:pPr>
          </w:p>
          <w:p w:rsidR="00856EEE" w:rsidRPr="003F0285" w:rsidRDefault="00856EEE" w:rsidP="00834388">
            <w:pPr>
              <w:pStyle w:val="Sinespaciado"/>
              <w:jc w:val="center"/>
              <w:rPr>
                <w:rFonts w:ascii="Palatino Linotype" w:hAnsi="Palatino Linotype"/>
              </w:rPr>
            </w:pPr>
          </w:p>
          <w:p w:rsidR="00856EEE" w:rsidRPr="003F0285" w:rsidRDefault="00856EEE" w:rsidP="00834388">
            <w:pPr>
              <w:pStyle w:val="Sinespaciado"/>
              <w:spacing w:line="276" w:lineRule="auto"/>
              <w:jc w:val="center"/>
              <w:rPr>
                <w:rFonts w:ascii="Palatino Linotype" w:hAnsi="Palatino Linotype"/>
                <w:b/>
              </w:rPr>
            </w:pPr>
            <w:r w:rsidRPr="003F0285">
              <w:rPr>
                <w:rFonts w:ascii="Palatino Linotype" w:hAnsi="Palatino Linotype"/>
                <w:b/>
              </w:rPr>
              <w:t>Luis Gustavo Parra Noriega</w:t>
            </w:r>
          </w:p>
          <w:p w:rsidR="00856EEE" w:rsidRPr="003F0285" w:rsidRDefault="00856EEE" w:rsidP="00834388">
            <w:pPr>
              <w:pStyle w:val="Sinespaciado"/>
              <w:spacing w:line="276" w:lineRule="auto"/>
              <w:jc w:val="center"/>
              <w:rPr>
                <w:rFonts w:ascii="Palatino Linotype" w:hAnsi="Palatino Linotype"/>
              </w:rPr>
            </w:pPr>
            <w:r w:rsidRPr="003F0285">
              <w:rPr>
                <w:rFonts w:ascii="Palatino Linotype" w:hAnsi="Palatino Linotype"/>
              </w:rPr>
              <w:t xml:space="preserve">Comisionado </w:t>
            </w:r>
          </w:p>
          <w:p w:rsidR="00856EEE" w:rsidRPr="003F0285" w:rsidRDefault="00856EEE" w:rsidP="00834388">
            <w:pPr>
              <w:pStyle w:val="Sinespaciado"/>
              <w:spacing w:line="276" w:lineRule="auto"/>
              <w:jc w:val="center"/>
              <w:rPr>
                <w:rFonts w:ascii="Palatino Linotype" w:hAnsi="Palatino Linotype"/>
              </w:rPr>
            </w:pPr>
            <w:r w:rsidRPr="003F0285">
              <w:rPr>
                <w:rFonts w:ascii="Palatino Linotype" w:hAnsi="Palatino Linotype"/>
              </w:rPr>
              <w:t>(Rúbrica)</w:t>
            </w:r>
          </w:p>
        </w:tc>
      </w:tr>
      <w:tr w:rsidR="00856EEE" w:rsidRPr="003F0285" w:rsidTr="00BE0E0B">
        <w:trPr>
          <w:jc w:val="center"/>
        </w:trPr>
        <w:tc>
          <w:tcPr>
            <w:tcW w:w="9062" w:type="dxa"/>
            <w:gridSpan w:val="2"/>
          </w:tcPr>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p>
          <w:p w:rsidR="00856EEE" w:rsidRPr="003F0285" w:rsidRDefault="00856EEE" w:rsidP="00834388">
            <w:pPr>
              <w:pStyle w:val="Sinespaciado"/>
              <w:jc w:val="center"/>
              <w:rPr>
                <w:rFonts w:ascii="Palatino Linotype" w:hAnsi="Palatino Linotype"/>
                <w:b/>
              </w:rPr>
            </w:pPr>
            <w:r w:rsidRPr="003F0285">
              <w:rPr>
                <w:rFonts w:ascii="Palatino Linotype" w:hAnsi="Palatino Linotype"/>
                <w:b/>
              </w:rPr>
              <w:t>Alexis Tapia Ramírez</w:t>
            </w:r>
          </w:p>
          <w:p w:rsidR="00856EEE" w:rsidRPr="003F0285" w:rsidRDefault="00856EEE" w:rsidP="00834388">
            <w:pPr>
              <w:pStyle w:val="Sinespaciado"/>
              <w:jc w:val="center"/>
              <w:rPr>
                <w:rFonts w:ascii="Palatino Linotype" w:hAnsi="Palatino Linotype"/>
              </w:rPr>
            </w:pPr>
            <w:r w:rsidRPr="003F0285">
              <w:rPr>
                <w:rFonts w:ascii="Palatino Linotype" w:hAnsi="Palatino Linotype"/>
              </w:rPr>
              <w:t>Secretario Técnico del Pleno</w:t>
            </w:r>
          </w:p>
          <w:p w:rsidR="00856EEE" w:rsidRPr="003F0285" w:rsidRDefault="00856EEE" w:rsidP="00834388">
            <w:pPr>
              <w:pStyle w:val="Sinespaciado"/>
              <w:jc w:val="center"/>
              <w:rPr>
                <w:rFonts w:ascii="Palatino Linotype" w:hAnsi="Palatino Linotype"/>
              </w:rPr>
            </w:pPr>
            <w:r w:rsidRPr="003F0285">
              <w:rPr>
                <w:rFonts w:ascii="Palatino Linotype" w:hAnsi="Palatino Linotype"/>
              </w:rPr>
              <w:t>(Rúbrica)</w:t>
            </w:r>
          </w:p>
        </w:tc>
      </w:tr>
    </w:tbl>
    <w:p w:rsidR="00856EEE" w:rsidRPr="003F0285" w:rsidRDefault="00856EEE" w:rsidP="00834388">
      <w:pPr>
        <w:spacing w:after="0" w:line="240" w:lineRule="auto"/>
        <w:jc w:val="both"/>
        <w:rPr>
          <w:rFonts w:ascii="Palatino Linotype" w:hAnsi="Palatino Linotype" w:cs="Arial"/>
          <w:sz w:val="2"/>
          <w:szCs w:val="20"/>
        </w:rPr>
      </w:pPr>
    </w:p>
    <w:p w:rsidR="00856EEE" w:rsidRPr="003F0285" w:rsidRDefault="00856EEE" w:rsidP="00834388">
      <w:pPr>
        <w:spacing w:after="0" w:line="240" w:lineRule="auto"/>
        <w:jc w:val="both"/>
        <w:rPr>
          <w:rFonts w:ascii="Palatino Linotype" w:hAnsi="Palatino Linotype" w:cs="Arial"/>
          <w:sz w:val="16"/>
          <w:szCs w:val="18"/>
        </w:rPr>
      </w:pPr>
      <w:r w:rsidRPr="003F0285">
        <w:rPr>
          <w:rFonts w:ascii="Palatino Linotype" w:hAnsi="Palatino Linotype" w:cs="Arial"/>
          <w:sz w:val="16"/>
          <w:szCs w:val="18"/>
        </w:rPr>
        <w:t xml:space="preserve">Esta hoja corresponde a la resolución de fecha </w:t>
      </w:r>
      <w:r>
        <w:rPr>
          <w:rFonts w:ascii="Palatino Linotype" w:hAnsi="Palatino Linotype" w:cs="Arial"/>
          <w:sz w:val="16"/>
          <w:szCs w:val="18"/>
        </w:rPr>
        <w:t>veint</w:t>
      </w:r>
      <w:r w:rsidR="006318E5">
        <w:rPr>
          <w:rFonts w:ascii="Palatino Linotype" w:hAnsi="Palatino Linotype" w:cs="Arial"/>
          <w:sz w:val="16"/>
          <w:szCs w:val="18"/>
        </w:rPr>
        <w:t xml:space="preserve">icuatro de febrero </w:t>
      </w:r>
      <w:r w:rsidRPr="003F0285">
        <w:rPr>
          <w:rFonts w:ascii="Palatino Linotype" w:hAnsi="Palatino Linotype" w:cs="Arial"/>
          <w:sz w:val="16"/>
          <w:szCs w:val="18"/>
        </w:rPr>
        <w:t xml:space="preserve">de dos mil veintiuno, emitida en el recurso de revisión </w:t>
      </w:r>
      <w:r w:rsidRPr="003F0285">
        <w:rPr>
          <w:rFonts w:ascii="Palatino Linotype" w:hAnsi="Palatino Linotype" w:cs="Arial"/>
          <w:bCs/>
          <w:sz w:val="16"/>
          <w:szCs w:val="18"/>
          <w:lang w:eastAsia="es-MX"/>
        </w:rPr>
        <w:t>0</w:t>
      </w:r>
      <w:r w:rsidR="006A52B6">
        <w:rPr>
          <w:rFonts w:ascii="Palatino Linotype" w:hAnsi="Palatino Linotype" w:cs="Arial"/>
          <w:bCs/>
          <w:sz w:val="16"/>
          <w:szCs w:val="18"/>
          <w:lang w:eastAsia="es-MX"/>
        </w:rPr>
        <w:t>6150</w:t>
      </w:r>
      <w:r w:rsidRPr="003F0285">
        <w:rPr>
          <w:rFonts w:ascii="Palatino Linotype" w:hAnsi="Palatino Linotype" w:cs="Arial"/>
          <w:bCs/>
          <w:sz w:val="16"/>
          <w:szCs w:val="18"/>
          <w:lang w:eastAsia="es-MX"/>
        </w:rPr>
        <w:t>/INFOEM/IP/RR/2020.</w:t>
      </w:r>
    </w:p>
    <w:p w:rsidR="00BE0E0B" w:rsidRDefault="00856EEE" w:rsidP="00834388">
      <w:pPr>
        <w:spacing w:after="0"/>
      </w:pPr>
      <w:r w:rsidRPr="003F0285">
        <w:rPr>
          <w:rFonts w:ascii="Palatino Linotype" w:hAnsi="Palatino Linotype"/>
          <w:sz w:val="16"/>
          <w:szCs w:val="18"/>
        </w:rPr>
        <w:t>OSAM/HAP</w:t>
      </w:r>
    </w:p>
    <w:sectPr w:rsidR="00BE0E0B" w:rsidSect="00BE0E0B">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F07" w:rsidRDefault="00274F07" w:rsidP="00856EEE">
      <w:pPr>
        <w:spacing w:after="0" w:line="240" w:lineRule="auto"/>
      </w:pPr>
      <w:r>
        <w:separator/>
      </w:r>
    </w:p>
  </w:endnote>
  <w:endnote w:type="continuationSeparator" w:id="0">
    <w:p w:rsidR="00274F07" w:rsidRDefault="00274F07" w:rsidP="0085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62D80" w:rsidRPr="002D6DD8" w:rsidRDefault="00D62D80" w:rsidP="00BE0E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563A">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3563A">
              <w:rPr>
                <w:rFonts w:ascii="Palatino Linotype" w:hAnsi="Palatino Linotype"/>
                <w:bCs/>
                <w:noProof/>
                <w:sz w:val="20"/>
              </w:rPr>
              <w:t>38</w:t>
            </w:r>
            <w:r>
              <w:rPr>
                <w:rFonts w:ascii="Palatino Linotype" w:hAnsi="Palatino Linotype"/>
                <w:bCs/>
                <w:noProof/>
                <w:sz w:val="20"/>
              </w:rPr>
              <w:fldChar w:fldCharType="end"/>
            </w:r>
          </w:p>
        </w:sdtContent>
      </w:sdt>
    </w:sdtContent>
  </w:sdt>
  <w:p w:rsidR="00D62D80" w:rsidRDefault="00D62D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80" w:rsidRPr="000B69FA" w:rsidRDefault="00D62D80" w:rsidP="00BE0E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563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3563A">
      <w:rPr>
        <w:rFonts w:ascii="Palatino Linotype" w:hAnsi="Palatino Linotype"/>
        <w:bCs/>
        <w:noProof/>
        <w:sz w:val="20"/>
      </w:rPr>
      <w:t>38</w:t>
    </w:r>
    <w:r>
      <w:rPr>
        <w:rFonts w:ascii="Palatino Linotype" w:hAnsi="Palatino Linotype"/>
        <w:bCs/>
        <w:noProof/>
        <w:sz w:val="20"/>
      </w:rPr>
      <w:fldChar w:fldCharType="end"/>
    </w:r>
  </w:p>
  <w:p w:rsidR="00D62D80" w:rsidRDefault="00D62D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F07" w:rsidRDefault="00274F07" w:rsidP="00856EEE">
      <w:pPr>
        <w:spacing w:after="0" w:line="240" w:lineRule="auto"/>
      </w:pPr>
      <w:r>
        <w:separator/>
      </w:r>
    </w:p>
  </w:footnote>
  <w:footnote w:type="continuationSeparator" w:id="0">
    <w:p w:rsidR="00274F07" w:rsidRDefault="00274F07" w:rsidP="00856EEE">
      <w:pPr>
        <w:spacing w:after="0" w:line="240" w:lineRule="auto"/>
      </w:pPr>
      <w:r>
        <w:continuationSeparator/>
      </w:r>
    </w:p>
  </w:footnote>
  <w:footnote w:id="1">
    <w:p w:rsidR="00D62D80" w:rsidRDefault="00D62D80" w:rsidP="00856EEE">
      <w:pPr>
        <w:pStyle w:val="Textonotapie"/>
        <w:jc w:val="both"/>
      </w:pPr>
      <w:r>
        <w:rPr>
          <w:rStyle w:val="Refdenotaalpie"/>
        </w:rPr>
        <w:footnoteRef/>
      </w:r>
      <w:r>
        <w:t xml:space="preserve"> </w:t>
      </w:r>
      <w:r w:rsidRPr="00A30DA8">
        <w:rPr>
          <w:rFonts w:ascii="Palatino Linotype" w:hAnsi="Palatino Linotype"/>
        </w:rPr>
        <w:t xml:space="preserve">Archivos tipo </w:t>
      </w:r>
      <w:r w:rsidRPr="00A30DA8">
        <w:rPr>
          <w:rFonts w:ascii="Palatino Linotype" w:hAnsi="Palatino Linotype"/>
          <w:b/>
        </w:rPr>
        <w:t xml:space="preserve">RAR, </w:t>
      </w:r>
      <w:r w:rsidRPr="00A30DA8">
        <w:rPr>
          <w:rFonts w:ascii="Palatino Linotype" w:hAnsi="Palatino Linotype"/>
        </w:rPr>
        <w:t>Un archivo comprimido es un archivo que contiene uno o más ficheros o carpetas en su interior. Es una forma de agrupar varios ficheros en un único archivo usando técnicas de compresión para que su tamaño sea menor que el de los ficheros originales y así ahorrar espacio, de forma que sea más fácil transportarlos o guardarlos en otro medio.</w:t>
      </w:r>
    </w:p>
  </w:footnote>
  <w:footnote w:id="2">
    <w:p w:rsidR="00A0453E" w:rsidRPr="00A0453E" w:rsidRDefault="00A0453E" w:rsidP="00A0453E">
      <w:pPr>
        <w:pStyle w:val="Textonotapie"/>
        <w:jc w:val="both"/>
        <w:rPr>
          <w:rFonts w:ascii="Palatino Linotype" w:hAnsi="Palatino Linotype"/>
          <w:i/>
        </w:rPr>
      </w:pPr>
      <w:r>
        <w:rPr>
          <w:rStyle w:val="Refdenotaalpie"/>
        </w:rPr>
        <w:footnoteRef/>
      </w:r>
      <w:r>
        <w:t xml:space="preserve"> </w:t>
      </w:r>
      <w:r w:rsidRPr="00A0453E">
        <w:rPr>
          <w:rFonts w:ascii="Palatino Linotype" w:hAnsi="Palatino Linotype"/>
          <w:b/>
          <w:i/>
        </w:rPr>
        <w:t>Artículo 12.</w:t>
      </w:r>
      <w:r w:rsidRPr="00A0453E">
        <w:rPr>
          <w:rFonts w:ascii="Palatino Linotype" w:hAnsi="Palatino Linotype"/>
          <w:i/>
        </w:rPr>
        <w:t xml:space="preserve"> Quienes generen, recopilen, administren, manejen, procesen, archiven o conserven</w:t>
      </w:r>
      <w:r>
        <w:rPr>
          <w:rFonts w:ascii="Palatino Linotype" w:hAnsi="Palatino Linotype"/>
          <w:i/>
        </w:rPr>
        <w:t xml:space="preserve"> </w:t>
      </w:r>
      <w:r w:rsidRPr="00A0453E">
        <w:rPr>
          <w:rFonts w:ascii="Palatino Linotype" w:hAnsi="Palatino Linotype"/>
          <w:i/>
        </w:rPr>
        <w:t>información pública serán responsables de la misma en los términos de las disposiciones jurídicas</w:t>
      </w:r>
      <w:r>
        <w:rPr>
          <w:rFonts w:ascii="Palatino Linotype" w:hAnsi="Palatino Linotype"/>
          <w:i/>
        </w:rPr>
        <w:t xml:space="preserve"> </w:t>
      </w:r>
      <w:r w:rsidRPr="00A0453E">
        <w:rPr>
          <w:rFonts w:ascii="Palatino Linotype" w:hAnsi="Palatino Linotype"/>
          <w:i/>
        </w:rPr>
        <w:t>aplicables.</w:t>
      </w:r>
    </w:p>
    <w:p w:rsidR="00A0453E" w:rsidRPr="00A0453E" w:rsidRDefault="00A0453E" w:rsidP="00A0453E">
      <w:pPr>
        <w:pStyle w:val="Textonotapie"/>
        <w:jc w:val="both"/>
        <w:rPr>
          <w:rFonts w:ascii="Palatino Linotype" w:hAnsi="Palatino Linotype"/>
          <w:i/>
        </w:rPr>
      </w:pPr>
      <w:r w:rsidRPr="00A0453E">
        <w:rPr>
          <w:rFonts w:ascii="Palatino Linotype" w:hAnsi="Palatino Linotype"/>
          <w:i/>
        </w:rPr>
        <w:t>Los sujetos obligados sólo proporcionarán la información pública que se les requiera y que obre en sus</w:t>
      </w:r>
      <w:r>
        <w:rPr>
          <w:rFonts w:ascii="Palatino Linotype" w:hAnsi="Palatino Linotype"/>
          <w:i/>
        </w:rPr>
        <w:t xml:space="preserve"> </w:t>
      </w:r>
      <w:r w:rsidRPr="00A0453E">
        <w:rPr>
          <w:rFonts w:ascii="Palatino Linotype" w:hAnsi="Palatino Linotype"/>
          <w:i/>
        </w:rPr>
        <w:t>archivos y en el estado en que ésta se encuentre. La obligación de proporcionar información no</w:t>
      </w:r>
      <w:r>
        <w:rPr>
          <w:rFonts w:ascii="Palatino Linotype" w:hAnsi="Palatino Linotype"/>
          <w:i/>
        </w:rPr>
        <w:t xml:space="preserve"> </w:t>
      </w:r>
      <w:r w:rsidRPr="00A0453E">
        <w:rPr>
          <w:rFonts w:ascii="Palatino Linotype" w:hAnsi="Palatino Linotype"/>
          <w:i/>
        </w:rPr>
        <w:t>comprende el procesamiento de la misma, ni el presentarla conforme al interés del solicitante; no</w:t>
      </w:r>
      <w:r>
        <w:rPr>
          <w:rFonts w:ascii="Palatino Linotype" w:hAnsi="Palatino Linotype"/>
          <w:i/>
        </w:rPr>
        <w:t xml:space="preserve"> </w:t>
      </w:r>
      <w:r w:rsidRPr="00A0453E">
        <w:rPr>
          <w:rFonts w:ascii="Palatino Linotype" w:hAnsi="Palatino Linotype"/>
          <w:i/>
        </w:rPr>
        <w:t>estarán obligados a generarla, resumirla, efectuar cálculos o practicar investigaciones.</w:t>
      </w:r>
    </w:p>
    <w:p w:rsidR="00A0453E" w:rsidRPr="00A0453E" w:rsidRDefault="00A0453E" w:rsidP="00A0453E">
      <w:pPr>
        <w:pStyle w:val="Textonotapie"/>
        <w:jc w:val="both"/>
        <w:rPr>
          <w:rFonts w:ascii="Palatino Linotype" w:hAnsi="Palatino Linotype"/>
          <w:b/>
          <w:i/>
        </w:rPr>
      </w:pPr>
    </w:p>
    <w:p w:rsidR="00A0453E" w:rsidRPr="00A0453E" w:rsidRDefault="00A0453E" w:rsidP="00A0453E">
      <w:pPr>
        <w:pStyle w:val="Textonotapie"/>
        <w:jc w:val="both"/>
        <w:rPr>
          <w:rFonts w:ascii="Palatino Linotype" w:hAnsi="Palatino Linotype"/>
          <w:i/>
        </w:rPr>
      </w:pPr>
      <w:r w:rsidRPr="00A0453E">
        <w:rPr>
          <w:rFonts w:ascii="Palatino Linotype" w:hAnsi="Palatino Linotype"/>
          <w:b/>
          <w:i/>
        </w:rPr>
        <w:t>Artículo 24.</w:t>
      </w:r>
      <w:r w:rsidRPr="00A0453E">
        <w:rPr>
          <w:rFonts w:ascii="Palatino Linotype" w:hAnsi="Palatino Linotype"/>
          <w:i/>
        </w:rPr>
        <w:t xml:space="preserve"> Para el cumplimiento de los objetivos de esta Ley, los sujetos obligados deberán cumplir</w:t>
      </w:r>
      <w:r>
        <w:rPr>
          <w:rFonts w:ascii="Palatino Linotype" w:hAnsi="Palatino Linotype"/>
          <w:i/>
        </w:rPr>
        <w:t xml:space="preserve"> </w:t>
      </w:r>
      <w:r w:rsidRPr="00A0453E">
        <w:rPr>
          <w:rFonts w:ascii="Palatino Linotype" w:hAnsi="Palatino Linotype"/>
          <w:i/>
        </w:rPr>
        <w:t>con las siguientes obligaciones, según corresponda, de acuerdo a su naturaleza:</w:t>
      </w:r>
    </w:p>
    <w:p w:rsidR="00A0453E" w:rsidRPr="00A0453E" w:rsidRDefault="00A0453E" w:rsidP="00A0453E">
      <w:pPr>
        <w:pStyle w:val="Textonotapie"/>
        <w:jc w:val="both"/>
        <w:rPr>
          <w:rFonts w:ascii="Palatino Linotype" w:hAnsi="Palatino Linotype"/>
          <w:i/>
        </w:rPr>
      </w:pPr>
      <w:r w:rsidRPr="00A0453E">
        <w:rPr>
          <w:rFonts w:ascii="Palatino Linotype" w:hAnsi="Palatino Linotype"/>
          <w:i/>
        </w:rPr>
        <w:t>(…)</w:t>
      </w:r>
    </w:p>
    <w:p w:rsidR="00A0453E" w:rsidRDefault="00A0453E" w:rsidP="00A0453E">
      <w:pPr>
        <w:pStyle w:val="Textonotapie"/>
        <w:jc w:val="both"/>
      </w:pPr>
      <w:r w:rsidRPr="00A0453E">
        <w:rPr>
          <w:rFonts w:ascii="Palatino Linotype" w:hAnsi="Palatino Linotype"/>
          <w:i/>
        </w:rPr>
        <w:t>Los sujetos obligados solo proporcionarán la información pública que generen, administren o posean</w:t>
      </w:r>
      <w:r>
        <w:rPr>
          <w:rFonts w:ascii="Palatino Linotype" w:hAnsi="Palatino Linotype"/>
          <w:i/>
        </w:rPr>
        <w:t xml:space="preserve"> </w:t>
      </w:r>
      <w:r w:rsidRPr="00A0453E">
        <w:rPr>
          <w:rFonts w:ascii="Palatino Linotype" w:hAnsi="Palatino Linotype"/>
          <w:i/>
        </w:rPr>
        <w:t>en el ejercicio de sus atribuciones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EE0" w:rsidRDefault="00274F0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57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D62D80" w:rsidTr="00B47EE0">
      <w:trPr>
        <w:trHeight w:val="227"/>
      </w:trPr>
      <w:tc>
        <w:tcPr>
          <w:tcW w:w="5529" w:type="dxa"/>
          <w:hideMark/>
        </w:tcPr>
        <w:p w:rsidR="00D62D80" w:rsidRDefault="00D62D80" w:rsidP="00BE0E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D62D80" w:rsidRDefault="00D62D80" w:rsidP="00856EEE">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6150/INFOEM/IP/RR/2020</w:t>
          </w:r>
        </w:p>
      </w:tc>
    </w:tr>
    <w:tr w:rsidR="00D62D80" w:rsidTr="00B47EE0">
      <w:trPr>
        <w:trHeight w:val="242"/>
      </w:trPr>
      <w:tc>
        <w:tcPr>
          <w:tcW w:w="5529" w:type="dxa"/>
          <w:hideMark/>
        </w:tcPr>
        <w:p w:rsidR="00D62D80" w:rsidRDefault="00D62D80" w:rsidP="00BE0E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D62D80" w:rsidRDefault="00D62D80" w:rsidP="00BE0E0B">
          <w:pPr>
            <w:spacing w:after="120" w:line="256" w:lineRule="auto"/>
            <w:ind w:left="-486" w:right="214" w:firstLine="284"/>
            <w:jc w:val="right"/>
            <w:rPr>
              <w:rFonts w:ascii="Palatino Linotype" w:hAnsi="Palatino Linotype" w:cs="Arial"/>
              <w:szCs w:val="20"/>
            </w:rPr>
          </w:pPr>
          <w:r w:rsidRPr="00856EEE">
            <w:rPr>
              <w:rFonts w:ascii="Palatino Linotype" w:hAnsi="Palatino Linotype" w:cs="Arial"/>
              <w:szCs w:val="20"/>
            </w:rPr>
            <w:t>Secretaría de Educación</w:t>
          </w:r>
        </w:p>
      </w:tc>
    </w:tr>
    <w:tr w:rsidR="00D62D80" w:rsidTr="00B47EE0">
      <w:trPr>
        <w:trHeight w:val="342"/>
      </w:trPr>
      <w:tc>
        <w:tcPr>
          <w:tcW w:w="5529" w:type="dxa"/>
          <w:hideMark/>
        </w:tcPr>
        <w:p w:rsidR="00D62D80" w:rsidRDefault="00D62D80" w:rsidP="00BE0E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D62D80" w:rsidRDefault="00D62D80" w:rsidP="00BE0E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62D80" w:rsidRPr="00AE046A" w:rsidRDefault="00274F07" w:rsidP="00BE0E0B">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580" o:spid="_x0000_s2051" type="#_x0000_t75" style="position:absolute;margin-left:-84.7pt;margin-top:-111.3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671"/>
      <w:gridCol w:w="4252"/>
    </w:tblGrid>
    <w:tr w:rsidR="00D62D80" w:rsidTr="00B47EE0">
      <w:trPr>
        <w:trHeight w:val="227"/>
      </w:trPr>
      <w:tc>
        <w:tcPr>
          <w:tcW w:w="5671" w:type="dxa"/>
          <w:hideMark/>
        </w:tcPr>
        <w:p w:rsidR="00D62D80" w:rsidRDefault="00D62D80" w:rsidP="00BE0E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rsidR="00D62D80" w:rsidRDefault="00D62D80" w:rsidP="00856EEE">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6150/INFOEM/IP/RR/2020</w:t>
          </w:r>
        </w:p>
      </w:tc>
    </w:tr>
    <w:tr w:rsidR="00D62D80" w:rsidTr="00B47EE0">
      <w:trPr>
        <w:trHeight w:val="242"/>
      </w:trPr>
      <w:tc>
        <w:tcPr>
          <w:tcW w:w="5671" w:type="dxa"/>
          <w:hideMark/>
        </w:tcPr>
        <w:p w:rsidR="00D62D80" w:rsidRDefault="00D62D80" w:rsidP="00BE0E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rsidR="00D62D80" w:rsidRDefault="00D62D80" w:rsidP="00BE0E0B">
          <w:pPr>
            <w:spacing w:after="120" w:line="256" w:lineRule="auto"/>
            <w:ind w:left="-486" w:right="214" w:firstLine="284"/>
            <w:jc w:val="right"/>
            <w:rPr>
              <w:rFonts w:ascii="Palatino Linotype" w:hAnsi="Palatino Linotype" w:cs="Arial"/>
              <w:szCs w:val="20"/>
            </w:rPr>
          </w:pPr>
          <w:r w:rsidRPr="00856EEE">
            <w:rPr>
              <w:rFonts w:ascii="Palatino Linotype" w:hAnsi="Palatino Linotype" w:cs="Arial"/>
              <w:szCs w:val="20"/>
            </w:rPr>
            <w:t>Secretaría de Educación</w:t>
          </w:r>
        </w:p>
      </w:tc>
    </w:tr>
    <w:tr w:rsidR="00D62D80" w:rsidTr="00B47EE0">
      <w:trPr>
        <w:trHeight w:val="342"/>
      </w:trPr>
      <w:tc>
        <w:tcPr>
          <w:tcW w:w="5671" w:type="dxa"/>
        </w:tcPr>
        <w:p w:rsidR="00D62D80" w:rsidRDefault="00D62D80" w:rsidP="00BE0E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252" w:type="dxa"/>
        </w:tcPr>
        <w:p w:rsidR="00D62D80" w:rsidRPr="003D23D7" w:rsidRDefault="0053563A" w:rsidP="00856EEE">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D62D80" w:rsidTr="00B47EE0">
      <w:trPr>
        <w:trHeight w:val="342"/>
      </w:trPr>
      <w:tc>
        <w:tcPr>
          <w:tcW w:w="5671" w:type="dxa"/>
        </w:tcPr>
        <w:p w:rsidR="00D62D80" w:rsidRDefault="00D62D80" w:rsidP="00BE0E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2" w:type="dxa"/>
        </w:tcPr>
        <w:p w:rsidR="00D62D80" w:rsidRDefault="00D62D80" w:rsidP="00BE0E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62D80" w:rsidRPr="00C222C0" w:rsidRDefault="00274F07">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578" o:spid="_x0000_s2049" type="#_x0000_t75" style="position:absolute;margin-left:-82.3pt;margin-top:-127.5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767"/>
    <w:multiLevelType w:val="multilevel"/>
    <w:tmpl w:val="923A22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15E0505"/>
    <w:multiLevelType w:val="multilevel"/>
    <w:tmpl w:val="C1C41AF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95879FD"/>
    <w:multiLevelType w:val="hybridMultilevel"/>
    <w:tmpl w:val="803843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147EC1"/>
    <w:multiLevelType w:val="hybridMultilevel"/>
    <w:tmpl w:val="30D82D2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1B9718B7"/>
    <w:multiLevelType w:val="hybridMultilevel"/>
    <w:tmpl w:val="A3F69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0B3578"/>
    <w:multiLevelType w:val="hybridMultilevel"/>
    <w:tmpl w:val="E04C80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990CD6"/>
    <w:multiLevelType w:val="hybridMultilevel"/>
    <w:tmpl w:val="1E3C631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7822AC3"/>
    <w:multiLevelType w:val="hybridMultilevel"/>
    <w:tmpl w:val="0240CFCA"/>
    <w:lvl w:ilvl="0" w:tplc="8AEC065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115A4C"/>
    <w:multiLevelType w:val="hybridMultilevel"/>
    <w:tmpl w:val="9C64244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7042ED3"/>
    <w:multiLevelType w:val="hybridMultilevel"/>
    <w:tmpl w:val="B4E8E038"/>
    <w:lvl w:ilvl="0" w:tplc="080A0003">
      <w:start w:val="1"/>
      <w:numFmt w:val="bullet"/>
      <w:lvlText w:val="o"/>
      <w:lvlJc w:val="left"/>
      <w:pPr>
        <w:ind w:left="720" w:hanging="360"/>
      </w:pPr>
      <w:rPr>
        <w:rFonts w:ascii="Courier New" w:hAnsi="Courier New" w:cs="Courier New" w:hint="default"/>
      </w:rPr>
    </w:lvl>
    <w:lvl w:ilvl="1" w:tplc="3FBA57A8">
      <w:numFmt w:val="bullet"/>
      <w:lvlText w:val="•"/>
      <w:lvlJc w:val="left"/>
      <w:pPr>
        <w:ind w:left="1785" w:hanging="705"/>
      </w:pPr>
      <w:rPr>
        <w:rFonts w:ascii="Palatino Linotype" w:eastAsia="Times New Roman" w:hAnsi="Palatino Linotype"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7C4171"/>
    <w:multiLevelType w:val="hybridMultilevel"/>
    <w:tmpl w:val="BC0236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27B77F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6A377A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E758E3"/>
    <w:multiLevelType w:val="hybridMultilevel"/>
    <w:tmpl w:val="7E3EB0D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nsid w:val="5AA53B1F"/>
    <w:multiLevelType w:val="multilevel"/>
    <w:tmpl w:val="2156605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5B8965B6"/>
    <w:multiLevelType w:val="hybridMultilevel"/>
    <w:tmpl w:val="19D440AC"/>
    <w:lvl w:ilvl="0" w:tplc="051EC5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D4F7456"/>
    <w:multiLevelType w:val="hybridMultilevel"/>
    <w:tmpl w:val="979CBE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4C2EA4"/>
    <w:multiLevelType w:val="hybridMultilevel"/>
    <w:tmpl w:val="0240CFCA"/>
    <w:lvl w:ilvl="0" w:tplc="8AEC065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500DE0"/>
    <w:multiLevelType w:val="hybridMultilevel"/>
    <w:tmpl w:val="CE8C6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BC76566"/>
    <w:multiLevelType w:val="hybridMultilevel"/>
    <w:tmpl w:val="67E4FCF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3"/>
  </w:num>
  <w:num w:numId="2">
    <w:abstractNumId w:val="16"/>
  </w:num>
  <w:num w:numId="3">
    <w:abstractNumId w:val="18"/>
  </w:num>
  <w:num w:numId="4">
    <w:abstractNumId w:val="20"/>
  </w:num>
  <w:num w:numId="5">
    <w:abstractNumId w:val="1"/>
  </w:num>
  <w:num w:numId="6">
    <w:abstractNumId w:val="15"/>
  </w:num>
  <w:num w:numId="7">
    <w:abstractNumId w:val="17"/>
  </w:num>
  <w:num w:numId="8">
    <w:abstractNumId w:val="7"/>
  </w:num>
  <w:num w:numId="9">
    <w:abstractNumId w:val="4"/>
  </w:num>
  <w:num w:numId="10">
    <w:abstractNumId w:val="21"/>
  </w:num>
  <w:num w:numId="11">
    <w:abstractNumId w:val="14"/>
  </w:num>
  <w:num w:numId="12">
    <w:abstractNumId w:val="12"/>
  </w:num>
  <w:num w:numId="13">
    <w:abstractNumId w:val="8"/>
  </w:num>
  <w:num w:numId="14">
    <w:abstractNumId w:val="5"/>
  </w:num>
  <w:num w:numId="15">
    <w:abstractNumId w:val="6"/>
  </w:num>
  <w:num w:numId="16">
    <w:abstractNumId w:val="10"/>
  </w:num>
  <w:num w:numId="17">
    <w:abstractNumId w:val="3"/>
  </w:num>
  <w:num w:numId="18">
    <w:abstractNumId w:val="2"/>
  </w:num>
  <w:num w:numId="19">
    <w:abstractNumId w:val="9"/>
  </w:num>
  <w:num w:numId="20">
    <w:abstractNumId w:val="11"/>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EE"/>
    <w:rsid w:val="00000A68"/>
    <w:rsid w:val="0000150B"/>
    <w:rsid w:val="00007FBE"/>
    <w:rsid w:val="00036F8B"/>
    <w:rsid w:val="00040FE8"/>
    <w:rsid w:val="00065265"/>
    <w:rsid w:val="000C0CBA"/>
    <w:rsid w:val="000E3DDB"/>
    <w:rsid w:val="00123996"/>
    <w:rsid w:val="001378AC"/>
    <w:rsid w:val="001D33C7"/>
    <w:rsid w:val="001E6261"/>
    <w:rsid w:val="0023715C"/>
    <w:rsid w:val="00262044"/>
    <w:rsid w:val="00274F07"/>
    <w:rsid w:val="00293A26"/>
    <w:rsid w:val="002C570C"/>
    <w:rsid w:val="002E63B4"/>
    <w:rsid w:val="002F286A"/>
    <w:rsid w:val="003425C7"/>
    <w:rsid w:val="003638CE"/>
    <w:rsid w:val="003B561D"/>
    <w:rsid w:val="003C5C95"/>
    <w:rsid w:val="00476DFA"/>
    <w:rsid w:val="004E7C4C"/>
    <w:rsid w:val="0053563A"/>
    <w:rsid w:val="005818AC"/>
    <w:rsid w:val="005B4ADF"/>
    <w:rsid w:val="005F3ADF"/>
    <w:rsid w:val="00600472"/>
    <w:rsid w:val="00616612"/>
    <w:rsid w:val="006318E5"/>
    <w:rsid w:val="00645CA9"/>
    <w:rsid w:val="00654989"/>
    <w:rsid w:val="00657F31"/>
    <w:rsid w:val="00661FE9"/>
    <w:rsid w:val="00672D9B"/>
    <w:rsid w:val="006A52B6"/>
    <w:rsid w:val="00725B1B"/>
    <w:rsid w:val="0076562B"/>
    <w:rsid w:val="007967F6"/>
    <w:rsid w:val="00830E39"/>
    <w:rsid w:val="00833F6D"/>
    <w:rsid w:val="00834388"/>
    <w:rsid w:val="00856EEE"/>
    <w:rsid w:val="00890BDB"/>
    <w:rsid w:val="008D0ADF"/>
    <w:rsid w:val="008D35D5"/>
    <w:rsid w:val="008D62C5"/>
    <w:rsid w:val="00913AF7"/>
    <w:rsid w:val="009171AF"/>
    <w:rsid w:val="009353C3"/>
    <w:rsid w:val="0095119B"/>
    <w:rsid w:val="009614AD"/>
    <w:rsid w:val="009763F3"/>
    <w:rsid w:val="009947A1"/>
    <w:rsid w:val="009C0247"/>
    <w:rsid w:val="009D1C10"/>
    <w:rsid w:val="009D357C"/>
    <w:rsid w:val="009E21A5"/>
    <w:rsid w:val="009E6E14"/>
    <w:rsid w:val="009F2199"/>
    <w:rsid w:val="00A0453E"/>
    <w:rsid w:val="00B270B5"/>
    <w:rsid w:val="00B47EE0"/>
    <w:rsid w:val="00B75B55"/>
    <w:rsid w:val="00B77661"/>
    <w:rsid w:val="00BB5C2B"/>
    <w:rsid w:val="00BC2660"/>
    <w:rsid w:val="00BE0E0B"/>
    <w:rsid w:val="00BE6A68"/>
    <w:rsid w:val="00C01EA5"/>
    <w:rsid w:val="00C52250"/>
    <w:rsid w:val="00C55483"/>
    <w:rsid w:val="00C841DD"/>
    <w:rsid w:val="00C923AB"/>
    <w:rsid w:val="00D4218D"/>
    <w:rsid w:val="00D62D80"/>
    <w:rsid w:val="00D84E7A"/>
    <w:rsid w:val="00E14AA0"/>
    <w:rsid w:val="00E153BD"/>
    <w:rsid w:val="00E65528"/>
    <w:rsid w:val="00E81C02"/>
    <w:rsid w:val="00EB419D"/>
    <w:rsid w:val="00ED1D76"/>
    <w:rsid w:val="00F776BF"/>
    <w:rsid w:val="00F85042"/>
    <w:rsid w:val="00FD4D40"/>
    <w:rsid w:val="00FE1F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BEC71B3-6AE8-4F1B-AFF4-94CE33B5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E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6E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56E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56E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56E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56E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56EEE"/>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856EE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856EEE"/>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56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56EE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56EE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56EEE"/>
    <w:rPr>
      <w:vertAlign w:val="superscript"/>
    </w:rPr>
  </w:style>
  <w:style w:type="character" w:styleId="Textoennegrita">
    <w:name w:val="Strong"/>
    <w:uiPriority w:val="22"/>
    <w:qFormat/>
    <w:rsid w:val="00856E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8067">
      <w:bodyDiv w:val="1"/>
      <w:marLeft w:val="0"/>
      <w:marRight w:val="0"/>
      <w:marTop w:val="0"/>
      <w:marBottom w:val="0"/>
      <w:divBdr>
        <w:top w:val="none" w:sz="0" w:space="0" w:color="auto"/>
        <w:left w:val="none" w:sz="0" w:space="0" w:color="auto"/>
        <w:bottom w:val="none" w:sz="0" w:space="0" w:color="auto"/>
        <w:right w:val="none" w:sz="0" w:space="0" w:color="auto"/>
      </w:divBdr>
    </w:div>
    <w:div w:id="8693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429B9-FD7C-4556-8EAC-8C6D3199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38</Pages>
  <Words>10322</Words>
  <Characters>56777</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27</cp:revision>
  <dcterms:created xsi:type="dcterms:W3CDTF">2021-01-26T22:01:00Z</dcterms:created>
  <dcterms:modified xsi:type="dcterms:W3CDTF">2021-04-07T00:14:00Z</dcterms:modified>
</cp:coreProperties>
</file>