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trece de octubre del dos mil veintiuno.</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04067/INFOEM/IP/RR/2021</w:t>
      </w:r>
      <w:r>
        <w:rPr>
          <w:rFonts w:ascii="Palatino Linotype" w:eastAsia="Palatino Linotype" w:hAnsi="Palatino Linotype" w:cs="Palatino Linotype"/>
        </w:rPr>
        <w:t xml:space="preserve">, interpuesto por </w:t>
      </w:r>
      <w:r w:rsidR="00DF082C">
        <w:rPr>
          <w:rFonts w:ascii="Palatino Linotype" w:eastAsia="Palatino Linotype" w:hAnsi="Palatino Linotype" w:cs="Palatino Linotype"/>
          <w:b/>
        </w:rPr>
        <w:t xml:space="preserve">XXXXXXX XXXXX </w:t>
      </w:r>
      <w:proofErr w:type="spellStart"/>
      <w:r w:rsidR="00DF082C">
        <w:rPr>
          <w:rFonts w:ascii="Palatino Linotype" w:eastAsia="Palatino Linotype" w:hAnsi="Palatino Linotype" w:cs="Palatino Linotype"/>
          <w:b/>
        </w:rPr>
        <w:t>XXXXX</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contra de la respuesta a su solicitud de información con número de folio </w:t>
      </w:r>
      <w:r>
        <w:rPr>
          <w:rFonts w:ascii="Palatino Linotype" w:eastAsia="Palatino Linotype" w:hAnsi="Palatino Linotype" w:cs="Palatino Linotype"/>
          <w:b/>
          <w:sz w:val="22"/>
          <w:szCs w:val="22"/>
        </w:rPr>
        <w:t>00441/ISEM/IP/202</w:t>
      </w:r>
      <w:r>
        <w:rPr>
          <w:rFonts w:ascii="Palatino Linotype" w:eastAsia="Palatino Linotype" w:hAnsi="Palatino Linotype" w:cs="Palatino Linotype"/>
          <w:b/>
          <w:sz w:val="22"/>
          <w:szCs w:val="22"/>
        </w:rPr>
        <w:t>1</w:t>
      </w:r>
      <w:r>
        <w:rPr>
          <w:rFonts w:ascii="Palatino Linotype" w:eastAsia="Palatino Linotype" w:hAnsi="Palatino Linotype" w:cs="Palatino Linotype"/>
        </w:rPr>
        <w:t xml:space="preserve">, emitida por el </w:t>
      </w:r>
      <w:r>
        <w:rPr>
          <w:rFonts w:ascii="Palatino Linotype" w:eastAsia="Palatino Linotype" w:hAnsi="Palatino Linotype" w:cs="Palatino Linotype"/>
          <w:b/>
        </w:rPr>
        <w:t>Instituto de Salud del Estado de México</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 siguiente.</w:t>
      </w:r>
    </w:p>
    <w:p w:rsidR="00731ACD" w:rsidRDefault="002C39AD">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L T A N D O</w:t>
      </w:r>
    </w:p>
    <w:p w:rsidR="00731ACD" w:rsidRDefault="002C39AD">
      <w:pPr>
        <w:pBdr>
          <w:top w:val="nil"/>
          <w:left w:val="nil"/>
          <w:bottom w:val="nil"/>
          <w:right w:val="nil"/>
          <w:between w:val="nil"/>
        </w:pBdr>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 xml:space="preserve">I. </w:t>
      </w:r>
      <w:r>
        <w:rPr>
          <w:rFonts w:ascii="Palatino Linotype" w:eastAsia="Palatino Linotype" w:hAnsi="Palatino Linotype" w:cs="Palatino Linotype"/>
          <w:color w:val="000000"/>
        </w:rPr>
        <w:t xml:space="preserve">En fecha doce de julio de dos mil veintiuno,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de expediente </w:t>
      </w:r>
      <w:r>
        <w:rPr>
          <w:rFonts w:ascii="Palatino Linotype" w:eastAsia="Palatino Linotype" w:hAnsi="Palatino Linotype" w:cs="Palatino Linotype"/>
          <w:b/>
          <w:color w:val="000000"/>
        </w:rPr>
        <w:t>00441/ISEM/IP/2021</w:t>
      </w:r>
      <w:r>
        <w:rPr>
          <w:rFonts w:ascii="Palatino Linotype" w:eastAsia="Palatino Linotype" w:hAnsi="Palatino Linotype" w:cs="Palatino Linotype"/>
          <w:color w:val="000000"/>
        </w:rPr>
        <w:t>, mediante la cual r</w:t>
      </w:r>
      <w:r>
        <w:rPr>
          <w:rFonts w:ascii="Palatino Linotype" w:eastAsia="Palatino Linotype" w:hAnsi="Palatino Linotype" w:cs="Palatino Linotype"/>
          <w:color w:val="000000"/>
        </w:rPr>
        <w:t>equirió:</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“NOMBRE COMPLETO DE LAS PERSONAS QUE EL INSTITUTO DE SALUD DEL ESTADO DE MÉXICO LES HAYA AUTORIZADO O CONCEDIDO A LOS TRABAJADORES, PERSONAL O PERSONAS SIN MENOSCABO DE SUS DERECHOS Y ANTIGÜEDAD LICENCIA PARA EL DESEMPEÑO DE COMISIONES SINDICALES </w:t>
      </w:r>
      <w:r>
        <w:rPr>
          <w:rFonts w:ascii="Palatino Linotype" w:eastAsia="Palatino Linotype" w:hAnsi="Palatino Linotype" w:cs="Palatino Linotype"/>
          <w:i/>
          <w:sz w:val="22"/>
          <w:szCs w:val="22"/>
        </w:rPr>
        <w:t xml:space="preserve">PARA EL EJERCICIO O AÑO 2021,2020,2019 Y 2017 A LA DELEGACIÓN SINDICAL CORRESPONDIENTE DEL SINDICATO NACIONAL DE TRABAJADORES DE LA SECRETARIA DE SALUD Y QUE SE ENCUENTRAN EN LOS CENTROS DE SALUD SIGUIENTES: </w:t>
      </w:r>
      <w:r>
        <w:rPr>
          <w:rFonts w:ascii="Palatino Linotype" w:eastAsia="Palatino Linotype" w:hAnsi="Palatino Linotype" w:cs="Palatino Linotype"/>
          <w:i/>
          <w:sz w:val="22"/>
          <w:szCs w:val="22"/>
        </w:rPr>
        <w:lastRenderedPageBreak/>
        <w:t>MCSSA004342 CENTRO DE SALUD MARAVILLAS, MCSSA004</w:t>
      </w:r>
      <w:r>
        <w:rPr>
          <w:rFonts w:ascii="Palatino Linotype" w:eastAsia="Palatino Linotype" w:hAnsi="Palatino Linotype" w:cs="Palatino Linotype"/>
          <w:i/>
          <w:sz w:val="22"/>
          <w:szCs w:val="22"/>
        </w:rPr>
        <w:t>395 CENTRO DE SALUD METROPOLITANO, MCSSA004243 CENTRO DE SALUD NEZAHUALCOYOTL, MCSSA004400 CENTRO DE SALUD PIRULES, MCSSA004272 CENTRO DE SALUD REFORMA, MCSSA004354 CENTRO DE SALUD VERGELITO, MCSSA004301 CENTRO DE SALUD VIRGENCITAS” (Sic).</w:t>
      </w:r>
    </w:p>
    <w:p w:rsidR="00731ACD" w:rsidRDefault="00731ACD">
      <w:pPr>
        <w:ind w:left="851" w:right="902"/>
        <w:jc w:val="both"/>
        <w:rPr>
          <w:rFonts w:ascii="Palatino Linotype" w:eastAsia="Palatino Linotype" w:hAnsi="Palatino Linotype" w:cs="Palatino Linotype"/>
          <w:i/>
        </w:rPr>
      </w:pPr>
    </w:p>
    <w:p w:rsidR="00731ACD" w:rsidRDefault="00731ACD"/>
    <w:p w:rsidR="00731ACD" w:rsidRDefault="002C39AD">
      <w:pPr>
        <w:rPr>
          <w:rFonts w:ascii="Palatino Linotype" w:eastAsia="Palatino Linotype" w:hAnsi="Palatino Linotype" w:cs="Palatino Linotype"/>
        </w:rPr>
      </w:pPr>
      <w:r>
        <w:rPr>
          <w:rFonts w:ascii="Palatino Linotype" w:eastAsia="Palatino Linotype" w:hAnsi="Palatino Linotype" w:cs="Palatino Linotype"/>
        </w:rPr>
        <w:t>MODALIDAD DE E</w:t>
      </w:r>
      <w:r>
        <w:rPr>
          <w:rFonts w:ascii="Palatino Linotype" w:eastAsia="Palatino Linotype" w:hAnsi="Palatino Linotype" w:cs="Palatino Linotype"/>
        </w:rPr>
        <w:t xml:space="preserve">NTREGA: </w:t>
      </w:r>
      <w:r>
        <w:rPr>
          <w:rFonts w:ascii="Palatino Linotype" w:eastAsia="Palatino Linotype" w:hAnsi="Palatino Linotype" w:cs="Palatino Linotype"/>
          <w:b/>
        </w:rPr>
        <w:t>Vía SAIMEX.</w:t>
      </w:r>
    </w:p>
    <w:p w:rsidR="00731ACD" w:rsidRDefault="00731ACD"/>
    <w:p w:rsidR="00731ACD" w:rsidRDefault="00731ACD"/>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II. </w:t>
      </w:r>
      <w:r>
        <w:rPr>
          <w:rFonts w:ascii="Palatino Linotype" w:eastAsia="Palatino Linotype" w:hAnsi="Palatino Linotype" w:cs="Palatino Linotype"/>
        </w:rPr>
        <w:t xml:space="preserve">En cumplimiento al artículo 162 de la Ley de Transparencia y Acceso a la Información Pública del Estado de México y Municipios, el veintinueve de julio de dos mil veintiuno, la Titular de la Unidad de Transparencia del </w:t>
      </w:r>
      <w:r>
        <w:rPr>
          <w:rFonts w:ascii="Palatino Linotype" w:eastAsia="Palatino Linotype" w:hAnsi="Palatino Linotype" w:cs="Palatino Linotype"/>
          <w:b/>
        </w:rPr>
        <w:t>SUJETO</w:t>
      </w:r>
      <w:r>
        <w:rPr>
          <w:rFonts w:ascii="Palatino Linotype" w:eastAsia="Palatino Linotype" w:hAnsi="Palatino Linotype" w:cs="Palatino Linotype"/>
        </w:rPr>
        <w:t xml:space="preserve"> </w:t>
      </w:r>
      <w:r>
        <w:rPr>
          <w:rFonts w:ascii="Palatino Linotype" w:eastAsia="Palatino Linotype" w:hAnsi="Palatino Linotype" w:cs="Palatino Linotype"/>
          <w:b/>
        </w:rPr>
        <w:t>OBLI</w:t>
      </w:r>
      <w:r>
        <w:rPr>
          <w:rFonts w:ascii="Palatino Linotype" w:eastAsia="Palatino Linotype" w:hAnsi="Palatino Linotype" w:cs="Palatino Linotype"/>
          <w:b/>
        </w:rPr>
        <w:t>GADO</w:t>
      </w:r>
      <w:r>
        <w:rPr>
          <w:rFonts w:ascii="Palatino Linotype" w:eastAsia="Palatino Linotype" w:hAnsi="Palatino Linotype" w:cs="Palatino Linotype"/>
        </w:rPr>
        <w:t>, turnó el requerimiento de información a los Servidores Públicos Habilitados que estimó pertinente, a fin de colmar la solicitud de acceso a la información; tal y como, se aprecia en la imagen siguiente:</w:t>
      </w:r>
    </w:p>
    <w:p w:rsidR="00731ACD" w:rsidRDefault="002C39AD">
      <w:pPr>
        <w:spacing w:line="360" w:lineRule="auto"/>
        <w:jc w:val="center"/>
        <w:rPr>
          <w:rFonts w:ascii="Palatino Linotype" w:eastAsia="Palatino Linotype" w:hAnsi="Palatino Linotype" w:cs="Palatino Linotype"/>
        </w:rPr>
      </w:pPr>
      <w:r>
        <w:rPr>
          <w:noProof/>
          <w:lang w:val="es-MX"/>
        </w:rPr>
        <w:drawing>
          <wp:inline distT="0" distB="0" distL="0" distR="0">
            <wp:extent cx="5612130" cy="68199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681990"/>
                    </a:xfrm>
                    <a:prstGeom prst="rect">
                      <a:avLst/>
                    </a:prstGeom>
                    <a:ln/>
                  </pic:spPr>
                </pic:pic>
              </a:graphicData>
            </a:graphic>
          </wp:inline>
        </w:drawing>
      </w:r>
    </w:p>
    <w:p w:rsidR="00731ACD" w:rsidRDefault="00731ACD">
      <w:pPr>
        <w:spacing w:line="360" w:lineRule="auto"/>
        <w:jc w:val="both"/>
        <w:rPr>
          <w:rFonts w:ascii="Palatino Linotype" w:eastAsia="Palatino Linotype" w:hAnsi="Palatino Linotype" w:cs="Palatino Linotype"/>
          <w:sz w:val="18"/>
          <w:szCs w:val="18"/>
        </w:rPr>
      </w:pPr>
    </w:p>
    <w:p w:rsidR="00731ACD" w:rsidRDefault="002C39AD">
      <w:pPr>
        <w:spacing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III. </w:t>
      </w:r>
      <w:r>
        <w:rPr>
          <w:rFonts w:ascii="Palatino Linotype" w:eastAsia="Palatino Linotype" w:hAnsi="Palatino Linotype" w:cs="Palatino Linotype"/>
        </w:rPr>
        <w:t xml:space="preserve">Del expediente electrónico contenido en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advierte que en fecha dieciséis de agosto de dos mil veintiuno,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requerida por </w:t>
      </w:r>
      <w:r>
        <w:rPr>
          <w:rFonts w:ascii="Palatino Linotype" w:eastAsia="Palatino Linotype" w:hAnsi="Palatino Linotype" w:cs="Palatino Linotype"/>
          <w:b/>
        </w:rPr>
        <w:t>EL RECURRENTE</w:t>
      </w:r>
      <w:r>
        <w:rPr>
          <w:rFonts w:ascii="Palatino Linotype" w:eastAsia="Palatino Linotype" w:hAnsi="Palatino Linotype" w:cs="Palatino Linotype"/>
        </w:rPr>
        <w:t>, en los siguientes términos</w:t>
      </w:r>
      <w:r>
        <w:rPr>
          <w:rFonts w:ascii="Palatino Linotype" w:eastAsia="Palatino Linotype" w:hAnsi="Palatino Linotype" w:cs="Palatino Linotype"/>
        </w:rPr>
        <w:t xml:space="preserve">: </w:t>
      </w:r>
    </w:p>
    <w:tbl>
      <w:tblPr>
        <w:tblStyle w:val="a"/>
        <w:tblW w:w="10500" w:type="dxa"/>
        <w:jc w:val="center"/>
        <w:tblInd w:w="0" w:type="dxa"/>
        <w:tblLayout w:type="fixed"/>
        <w:tblLook w:val="0400" w:firstRow="0" w:lastRow="0" w:firstColumn="0" w:lastColumn="0" w:noHBand="0" w:noVBand="1"/>
      </w:tblPr>
      <w:tblGrid>
        <w:gridCol w:w="10500"/>
      </w:tblGrid>
      <w:tr w:rsidR="00731ACD">
        <w:trPr>
          <w:trHeight w:val="80"/>
          <w:jc w:val="center"/>
        </w:trPr>
        <w:tc>
          <w:tcPr>
            <w:tcW w:w="10500" w:type="dxa"/>
          </w:tcPr>
          <w:p w:rsidR="00731ACD" w:rsidRDefault="002C39AD">
            <w:pPr>
              <w:ind w:left="1701" w:right="2279"/>
              <w:jc w:val="right"/>
              <w:rPr>
                <w:rFonts w:ascii="Palatino Linotype" w:eastAsia="Palatino Linotype" w:hAnsi="Palatino Linotype" w:cs="Palatino Linotype"/>
                <w:i/>
                <w:sz w:val="22"/>
                <w:szCs w:val="22"/>
              </w:rPr>
            </w:pPr>
            <w:r>
              <w:rPr>
                <w:i/>
                <w:sz w:val="22"/>
                <w:szCs w:val="22"/>
              </w:rPr>
              <w:t>“Folio de la solicitud: 00441/ISEM/IP/2021</w:t>
            </w:r>
          </w:p>
        </w:tc>
      </w:tr>
      <w:tr w:rsidR="00731ACD">
        <w:trPr>
          <w:trHeight w:val="150"/>
          <w:jc w:val="center"/>
        </w:trPr>
        <w:tc>
          <w:tcPr>
            <w:tcW w:w="10500" w:type="dxa"/>
          </w:tcPr>
          <w:p w:rsidR="00731ACD" w:rsidRDefault="002C39AD">
            <w:pPr>
              <w:ind w:left="1701" w:right="2279"/>
              <w:jc w:val="both"/>
              <w:rPr>
                <w:rFonts w:ascii="Palatino Linotype" w:eastAsia="Palatino Linotype" w:hAnsi="Palatino Linotype" w:cs="Palatino Linotype"/>
                <w:i/>
                <w:sz w:val="22"/>
                <w:szCs w:val="22"/>
              </w:rPr>
            </w:pPr>
            <w:r>
              <w:rPr>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31ACD">
        <w:trPr>
          <w:trHeight w:val="150"/>
          <w:jc w:val="center"/>
        </w:trPr>
        <w:tc>
          <w:tcPr>
            <w:tcW w:w="10500" w:type="dxa"/>
          </w:tcPr>
          <w:p w:rsidR="00731ACD" w:rsidRDefault="002C39AD">
            <w:pPr>
              <w:ind w:left="1701" w:right="2279"/>
              <w:jc w:val="both"/>
              <w:rPr>
                <w:rFonts w:ascii="Palatino Linotype" w:eastAsia="Palatino Linotype" w:hAnsi="Palatino Linotype" w:cs="Palatino Linotype"/>
                <w:i/>
                <w:sz w:val="22"/>
                <w:szCs w:val="22"/>
              </w:rPr>
            </w:pPr>
            <w:r>
              <w:rPr>
                <w:i/>
                <w:sz w:val="22"/>
                <w:szCs w:val="22"/>
              </w:rPr>
              <w:t>Se da atención a su solicitud.</w:t>
            </w:r>
          </w:p>
        </w:tc>
      </w:tr>
      <w:tr w:rsidR="00731ACD">
        <w:trPr>
          <w:trHeight w:val="80"/>
          <w:jc w:val="center"/>
        </w:trPr>
        <w:tc>
          <w:tcPr>
            <w:tcW w:w="10500" w:type="dxa"/>
          </w:tcPr>
          <w:p w:rsidR="00731ACD" w:rsidRDefault="002C39AD">
            <w:pPr>
              <w:ind w:left="1701" w:right="2279"/>
              <w:jc w:val="both"/>
              <w:rPr>
                <w:rFonts w:ascii="Palatino Linotype" w:eastAsia="Palatino Linotype" w:hAnsi="Palatino Linotype" w:cs="Palatino Linotype"/>
                <w:i/>
                <w:sz w:val="22"/>
                <w:szCs w:val="22"/>
              </w:rPr>
            </w:pPr>
            <w:r>
              <w:rPr>
                <w:i/>
                <w:sz w:val="22"/>
                <w:szCs w:val="22"/>
              </w:rPr>
              <w:lastRenderedPageBreak/>
              <w:t>ATENTAMENTE</w:t>
            </w:r>
          </w:p>
        </w:tc>
      </w:tr>
      <w:tr w:rsidR="00731ACD">
        <w:trPr>
          <w:trHeight w:val="150"/>
          <w:jc w:val="center"/>
        </w:trPr>
        <w:tc>
          <w:tcPr>
            <w:tcW w:w="10500" w:type="dxa"/>
          </w:tcPr>
          <w:p w:rsidR="00731ACD" w:rsidRDefault="002C39AD">
            <w:pPr>
              <w:ind w:left="1701" w:right="2279"/>
              <w:jc w:val="both"/>
              <w:rPr>
                <w:rFonts w:ascii="Palatino Linotype" w:eastAsia="Palatino Linotype" w:hAnsi="Palatino Linotype" w:cs="Palatino Linotype"/>
                <w:i/>
                <w:sz w:val="22"/>
                <w:szCs w:val="22"/>
              </w:rPr>
            </w:pPr>
            <w:r>
              <w:rPr>
                <w:i/>
                <w:sz w:val="22"/>
                <w:szCs w:val="22"/>
              </w:rPr>
              <w:t>LIC. ELOINA SILVETTE DÍAZ GUTIÉRREZ”</w:t>
            </w:r>
          </w:p>
        </w:tc>
      </w:tr>
    </w:tbl>
    <w:p w:rsidR="00731ACD" w:rsidRDefault="002C39AD">
      <w:pPr>
        <w:spacing w:before="280" w:line="360" w:lineRule="auto"/>
        <w:jc w:val="both"/>
        <w:rPr>
          <w:rFonts w:ascii="Palatino Linotype" w:eastAsia="Palatino Linotype" w:hAnsi="Palatino Linotype" w:cs="Palatino Linotype"/>
        </w:rPr>
      </w:pPr>
      <w:r>
        <w:rPr>
          <w:rFonts w:ascii="Palatino Linotype" w:eastAsia="Palatino Linotype" w:hAnsi="Palatino Linotype" w:cs="Palatino Linotype"/>
        </w:rPr>
        <w:t>A su vez adjuntó a su respuesta dos documentos en formato PDF que dan cuenta de la siguiente información:</w:t>
      </w:r>
    </w:p>
    <w:p w:rsidR="00731ACD" w:rsidRDefault="00731ACD">
      <w:pPr>
        <w:spacing w:line="360" w:lineRule="auto"/>
        <w:jc w:val="both"/>
        <w:rPr>
          <w:rFonts w:ascii="Palatino Linotype" w:eastAsia="Palatino Linotype" w:hAnsi="Palatino Linotype" w:cs="Palatino Linotype"/>
          <w:sz w:val="18"/>
          <w:szCs w:val="18"/>
        </w:rPr>
      </w:pPr>
    </w:p>
    <w:p w:rsidR="00731ACD" w:rsidRDefault="002C39AD">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1.- Documentos con denominación: </w:t>
      </w:r>
      <w:r>
        <w:rPr>
          <w:rFonts w:ascii="Palatino Linotype" w:eastAsia="Palatino Linotype" w:hAnsi="Palatino Linotype" w:cs="Palatino Linotype"/>
          <w:b/>
        </w:rPr>
        <w:t>00441-ISEM-IP-2021.pdf</w:t>
      </w:r>
      <w:r>
        <w:rPr>
          <w:rFonts w:ascii="Palatino Linotype" w:eastAsia="Palatino Linotype" w:hAnsi="Palatino Linotype" w:cs="Palatino Linotype"/>
        </w:rPr>
        <w:t>, que conti</w:t>
      </w:r>
      <w:r>
        <w:rPr>
          <w:rFonts w:ascii="Palatino Linotype" w:eastAsia="Palatino Linotype" w:hAnsi="Palatino Linotype" w:cs="Palatino Linotype"/>
        </w:rPr>
        <w:t>ene: Nota informativa con fecha once de agosto de la presente anualidad, suscrita por el Dr. Francisco Javier Portillo Ponce, Jefe de la Jurisdicción Sanitaria de Nezahualcóyotl; mediante la cual refiere: “</w:t>
      </w:r>
      <w:r>
        <w:rPr>
          <w:rFonts w:ascii="Palatino Linotype" w:eastAsia="Palatino Linotype" w:hAnsi="Palatino Linotype" w:cs="Palatino Linotype"/>
          <w:i/>
        </w:rPr>
        <w:t>Al respecto, informo a Usted que carezco de la fac</w:t>
      </w:r>
      <w:r>
        <w:rPr>
          <w:rFonts w:ascii="Palatino Linotype" w:eastAsia="Palatino Linotype" w:hAnsi="Palatino Linotype" w:cs="Palatino Linotype"/>
          <w:i/>
        </w:rPr>
        <w:t>ultad para autorizar a los trabajadores, personal o personas licencia para el desempeño de Comisión Sindical, por lo que no se cuenta con dato por aportar.</w:t>
      </w:r>
      <w:r>
        <w:rPr>
          <w:rFonts w:ascii="Palatino Linotype" w:eastAsia="Palatino Linotype" w:hAnsi="Palatino Linotype" w:cs="Palatino Linotype"/>
        </w:rPr>
        <w:t>” (Sic).</w:t>
      </w:r>
    </w:p>
    <w:p w:rsidR="00731ACD" w:rsidRDefault="00731ACD">
      <w:pPr>
        <w:spacing w:line="360" w:lineRule="auto"/>
        <w:ind w:left="426"/>
        <w:jc w:val="both"/>
        <w:rPr>
          <w:rFonts w:ascii="Palatino Linotype" w:eastAsia="Palatino Linotype" w:hAnsi="Palatino Linotype" w:cs="Palatino Linotype"/>
        </w:rPr>
      </w:pPr>
    </w:p>
    <w:p w:rsidR="00731ACD" w:rsidRDefault="002C39AD">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2.- Documentos con denominación: </w:t>
      </w:r>
      <w:r>
        <w:rPr>
          <w:rFonts w:ascii="Palatino Linotype" w:eastAsia="Palatino Linotype" w:hAnsi="Palatino Linotype" w:cs="Palatino Linotype"/>
          <w:b/>
        </w:rPr>
        <w:t xml:space="preserve">16082021 Respuesta sol 441 89 </w:t>
      </w:r>
      <w:proofErr w:type="spellStart"/>
      <w:r>
        <w:rPr>
          <w:rFonts w:ascii="Palatino Linotype" w:eastAsia="Palatino Linotype" w:hAnsi="Palatino Linotype" w:cs="Palatino Linotype"/>
          <w:b/>
        </w:rPr>
        <w:t>saimex</w:t>
      </w:r>
      <w:proofErr w:type="spellEnd"/>
      <w:r>
        <w:rPr>
          <w:rFonts w:ascii="Palatino Linotype" w:eastAsia="Palatino Linotype" w:hAnsi="Palatino Linotype" w:cs="Palatino Linotype"/>
          <w:b/>
        </w:rPr>
        <w:t xml:space="preserve"> 2021.pdf, </w:t>
      </w:r>
      <w:r>
        <w:rPr>
          <w:rFonts w:ascii="Palatino Linotype" w:eastAsia="Palatino Linotype" w:hAnsi="Palatino Linotype" w:cs="Palatino Linotype"/>
        </w:rPr>
        <w:t>que contiene: Oficio número ISEM/UT/089/2021, con fecha dieciséis de agosto de la presente anualidad, mediante la cual refiere, “</w:t>
      </w:r>
      <w:r>
        <w:rPr>
          <w:rFonts w:ascii="Palatino Linotype" w:eastAsia="Palatino Linotype" w:hAnsi="Palatino Linotype" w:cs="Palatino Linotype"/>
          <w:i/>
        </w:rPr>
        <w:t>Toda vez de la búsqueda realizada en las unidades administrativas dependientes de la estructura orgánica de la Dirección de Ser</w:t>
      </w:r>
      <w:r>
        <w:rPr>
          <w:rFonts w:ascii="Palatino Linotype" w:eastAsia="Palatino Linotype" w:hAnsi="Palatino Linotype" w:cs="Palatino Linotype"/>
          <w:i/>
        </w:rPr>
        <w:t xml:space="preserve">vicios de Salud {…} En razón de lo anterior adjunto al presente archivo con la información que corresponde a las unidades en comento y que pertenecen a la estructura organizacional de la Jurisdicción Sanitaria Nezahualcóyotl, mismo que fue proporcionada a </w:t>
      </w:r>
      <w:r>
        <w:rPr>
          <w:rFonts w:ascii="Palatino Linotype" w:eastAsia="Palatino Linotype" w:hAnsi="Palatino Linotype" w:cs="Palatino Linotype"/>
          <w:i/>
        </w:rPr>
        <w:t>esta Dirección a mi cargo por el Dr. Francisco Javier Portillo Ponce, Jefe de la Jurisdicción Sanitaria Nezahualcóyotl.</w:t>
      </w:r>
      <w:r>
        <w:rPr>
          <w:rFonts w:ascii="Palatino Linotype" w:eastAsia="Palatino Linotype" w:hAnsi="Palatino Linotype" w:cs="Palatino Linotype"/>
        </w:rPr>
        <w:t xml:space="preserve">” (Sic). </w:t>
      </w:r>
    </w:p>
    <w:p w:rsidR="00731ACD" w:rsidRDefault="00731ACD">
      <w:pPr>
        <w:spacing w:line="360" w:lineRule="auto"/>
        <w:jc w:val="both"/>
        <w:rPr>
          <w:rFonts w:ascii="Palatino Linotype" w:eastAsia="Palatino Linotype" w:hAnsi="Palatino Linotype" w:cs="Palatino Linotype"/>
        </w:rPr>
      </w:pP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IV. </w:t>
      </w:r>
      <w:r>
        <w:rPr>
          <w:rFonts w:ascii="Palatino Linotype" w:eastAsia="Palatino Linotype" w:hAnsi="Palatino Linotype" w:cs="Palatino Linotype"/>
        </w:rPr>
        <w:t xml:space="preserve">Inconforme con la respuesta, en fecha diecisiete de agosto de dos mil veintiuno,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sujeto del presente estudio, el </w:t>
      </w:r>
      <w:r>
        <w:rPr>
          <w:rFonts w:ascii="Palatino Linotype" w:eastAsia="Palatino Linotype" w:hAnsi="Palatino Linotype" w:cs="Palatino Linotype"/>
        </w:rPr>
        <w:lastRenderedPageBreak/>
        <w:t xml:space="preserve">cual fue registrado en </w:t>
      </w:r>
      <w:r>
        <w:rPr>
          <w:rFonts w:ascii="Palatino Linotype" w:eastAsia="Palatino Linotype" w:hAnsi="Palatino Linotype" w:cs="Palatino Linotype"/>
          <w:b/>
        </w:rPr>
        <w:t xml:space="preserve">EL SAIMEX, </w:t>
      </w:r>
      <w:r>
        <w:rPr>
          <w:rFonts w:ascii="Palatino Linotype" w:eastAsia="Palatino Linotype" w:hAnsi="Palatino Linotype" w:cs="Palatino Linotype"/>
        </w:rPr>
        <w:t xml:space="preserve">y se le asignó el número de expediente </w:t>
      </w:r>
      <w:hyperlink r:id="rId9">
        <w:r>
          <w:rPr>
            <w:rFonts w:ascii="Palatino Linotype" w:eastAsia="Palatino Linotype" w:hAnsi="Palatino Linotype" w:cs="Palatino Linotype"/>
            <w:b/>
          </w:rPr>
          <w:t>04067/INFOEM/IP/RR/2021</w:t>
        </w:r>
      </w:hyperlink>
      <w:r>
        <w:rPr>
          <w:rFonts w:ascii="Palatino Linotype" w:eastAsia="Palatino Linotype" w:hAnsi="Palatino Linotype" w:cs="Palatino Linotype"/>
          <w:b/>
        </w:rPr>
        <w:t>,</w:t>
      </w:r>
      <w:r>
        <w:rPr>
          <w:rFonts w:ascii="Palatino Linotype" w:eastAsia="Palatino Linotype" w:hAnsi="Palatino Linotype" w:cs="Palatino Linotype"/>
        </w:rPr>
        <w:t xml:space="preserve"> en el que</w:t>
      </w:r>
      <w:r>
        <w:rPr>
          <w:rFonts w:ascii="Palatino Linotype" w:eastAsia="Palatino Linotype" w:hAnsi="Palatino Linotype" w:cs="Palatino Linotype"/>
        </w:rPr>
        <w:t xml:space="preserve"> señaló como acto impugnado: </w:t>
      </w:r>
    </w:p>
    <w:p w:rsidR="00731ACD" w:rsidRDefault="002C39AD">
      <w:pPr>
        <w:spacing w:after="28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“El Jefe de la Jurisdicción Sanitaria </w:t>
      </w:r>
      <w:proofErr w:type="spellStart"/>
      <w:r>
        <w:rPr>
          <w:rFonts w:ascii="Palatino Linotype" w:eastAsia="Palatino Linotype" w:hAnsi="Palatino Linotype" w:cs="Palatino Linotype"/>
          <w:i/>
        </w:rPr>
        <w:t>Nezahualcoyotl</w:t>
      </w:r>
      <w:proofErr w:type="spellEnd"/>
      <w:r>
        <w:rPr>
          <w:rFonts w:ascii="Palatino Linotype" w:eastAsia="Palatino Linotype" w:hAnsi="Palatino Linotype" w:cs="Palatino Linotype"/>
          <w:i/>
        </w:rPr>
        <w:t xml:space="preserve"> señalo en su respuesta: Informo a usted que carezco de la facultad para autorizar a los trabajadores, personal o personas licencia para el desempeño de Comisión Sindical, po</w:t>
      </w:r>
      <w:r>
        <w:rPr>
          <w:rFonts w:ascii="Palatino Linotype" w:eastAsia="Palatino Linotype" w:hAnsi="Palatino Linotype" w:cs="Palatino Linotype"/>
          <w:i/>
        </w:rPr>
        <w:t xml:space="preserve">r lo que no se cuenta con datos para aportar.” </w:t>
      </w:r>
      <w:r>
        <w:rPr>
          <w:rFonts w:ascii="Palatino Linotype" w:eastAsia="Palatino Linotype" w:hAnsi="Palatino Linotype" w:cs="Palatino Linotype"/>
        </w:rPr>
        <w:t>(Sic).</w:t>
      </w:r>
    </w:p>
    <w:p w:rsidR="00731ACD" w:rsidRDefault="002C39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como, razones o motivos de inconformidad, lo siguiente: </w:t>
      </w:r>
    </w:p>
    <w:p w:rsidR="00731ACD" w:rsidRDefault="002C39AD">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“1.- El jefe de la Jurisdicción Sanitaria </w:t>
      </w:r>
      <w:proofErr w:type="spellStart"/>
      <w:r>
        <w:rPr>
          <w:rFonts w:ascii="Palatino Linotype" w:eastAsia="Palatino Linotype" w:hAnsi="Palatino Linotype" w:cs="Palatino Linotype"/>
          <w:i/>
        </w:rPr>
        <w:t>Nezahualcoyotl</w:t>
      </w:r>
      <w:proofErr w:type="spellEnd"/>
      <w:r>
        <w:rPr>
          <w:rFonts w:ascii="Palatino Linotype" w:eastAsia="Palatino Linotype" w:hAnsi="Palatino Linotype" w:cs="Palatino Linotype"/>
          <w:i/>
        </w:rPr>
        <w:t xml:space="preserve"> en su oficio de respuesta es decir en la emisión de su acto administrativo de autori</w:t>
      </w:r>
      <w:r>
        <w:rPr>
          <w:rFonts w:ascii="Palatino Linotype" w:eastAsia="Palatino Linotype" w:hAnsi="Palatino Linotype" w:cs="Palatino Linotype"/>
          <w:i/>
        </w:rPr>
        <w:t xml:space="preserve">dad no da cumplimiento a las disposiciones establecidas en el Articulo 1.8 del código Administrativo del Estado de México, destaca la numeral VII. Tratándose de un acto administrativo de molestia, estar fundado y motivado, señalando con precisión el o los </w:t>
      </w:r>
      <w:r>
        <w:rPr>
          <w:rFonts w:ascii="Palatino Linotype" w:eastAsia="Palatino Linotype" w:hAnsi="Palatino Linotype" w:cs="Palatino Linotype"/>
          <w:i/>
        </w:rPr>
        <w:t xml:space="preserve">preceptos legales aplicables, así como las circunstancias generales o especiales, razones particulares o causas inmediatas que se hayan tenido en consideración para la emisión del acto, debiendo constar en el propio acto administrativo la adecuación entre </w:t>
      </w:r>
      <w:r>
        <w:rPr>
          <w:rFonts w:ascii="Palatino Linotype" w:eastAsia="Palatino Linotype" w:hAnsi="Palatino Linotype" w:cs="Palatino Linotype"/>
          <w:i/>
        </w:rPr>
        <w:t xml:space="preserve">los motivos aducidos y las normas aplicadas al caso concreto. Mandato de observación y aplicación obligatoria para el caso que nos ocupa. 2.- Otro motivo de mi inconformidad radica en el contenido de la declaración del Jefe de la Jurisdicción Sanitaria </w:t>
      </w:r>
      <w:proofErr w:type="spellStart"/>
      <w:r>
        <w:rPr>
          <w:rFonts w:ascii="Palatino Linotype" w:eastAsia="Palatino Linotype" w:hAnsi="Palatino Linotype" w:cs="Palatino Linotype"/>
          <w:i/>
        </w:rPr>
        <w:t>Nez</w:t>
      </w:r>
      <w:r>
        <w:rPr>
          <w:rFonts w:ascii="Palatino Linotype" w:eastAsia="Palatino Linotype" w:hAnsi="Palatino Linotype" w:cs="Palatino Linotype"/>
          <w:i/>
        </w:rPr>
        <w:t>ahualcoyotl</w:t>
      </w:r>
      <w:proofErr w:type="spellEnd"/>
      <w:r>
        <w:rPr>
          <w:rFonts w:ascii="Palatino Linotype" w:eastAsia="Palatino Linotype" w:hAnsi="Palatino Linotype" w:cs="Palatino Linotype"/>
          <w:i/>
        </w:rPr>
        <w:t xml:space="preserve"> cuando dice “que carezco de la facultad para autorizar a los trabajadores, personal o personas licencia para el desempeño de Comisión Sindical.” Al respecto le comento a esa Autoridad competente del IFAI que la simple lectura a la respuesta de </w:t>
      </w:r>
      <w:r>
        <w:rPr>
          <w:rFonts w:ascii="Palatino Linotype" w:eastAsia="Palatino Linotype" w:hAnsi="Palatino Linotype" w:cs="Palatino Linotype"/>
          <w:i/>
        </w:rPr>
        <w:t>este servidor público podemos acreditar que esta no tiene congruencia con la pregunta, es decir con mi solicitud de información pública que a la letra dice: “NOMBRE COMPLETO DE LAS PERSONAS QUE EL INSTITUTO DE SALUD DEL ESTADO DE MÉXICO LES HAYA AUTORIZADO</w:t>
      </w:r>
      <w:r>
        <w:rPr>
          <w:rFonts w:ascii="Palatino Linotype" w:eastAsia="Palatino Linotype" w:hAnsi="Palatino Linotype" w:cs="Palatino Linotype"/>
          <w:i/>
        </w:rPr>
        <w:t xml:space="preserve"> O CONCEDIDO A LOS TRABAJADORES, PERSONAL O PERSONAS SIN MENOSCABO DE SUS DERECHOS Y ANTIGÜEDAD LICENCIA PARA EL DESEMPEÑO DE COMISIONES SINDICALES PARA EL EJERCICIO O AÑO 2021,2020,2019 Y 2017 A LA DELEGACIÓN </w:t>
      </w:r>
      <w:r>
        <w:rPr>
          <w:rFonts w:ascii="Palatino Linotype" w:eastAsia="Palatino Linotype" w:hAnsi="Palatino Linotype" w:cs="Palatino Linotype"/>
          <w:i/>
        </w:rPr>
        <w:lastRenderedPageBreak/>
        <w:t>SINDICAL CORRESPONDIENTE DEL SINDICATO NACIONA</w:t>
      </w:r>
      <w:r>
        <w:rPr>
          <w:rFonts w:ascii="Palatino Linotype" w:eastAsia="Palatino Linotype" w:hAnsi="Palatino Linotype" w:cs="Palatino Linotype"/>
          <w:i/>
        </w:rPr>
        <w:t xml:space="preserve">L DE TRABAJADORES DE LA SECRETARIA DE SALUD Y QUE SE ENCUENTRAN EN LOS CENTROS DE SALUD SIGUIENTES: “MCSSA004342 CENTRO DE SALUD MARAVILLAS, MCSSA004395 CENTRO DE SALUD METROPOLITANO, MCSSA004243 CENTRO DE SALUD NEZAHUALCOYOTL, MCSSA004400 CENTRO DE SALUD </w:t>
      </w:r>
      <w:r>
        <w:rPr>
          <w:rFonts w:ascii="Palatino Linotype" w:eastAsia="Palatino Linotype" w:hAnsi="Palatino Linotype" w:cs="Palatino Linotype"/>
          <w:i/>
        </w:rPr>
        <w:t xml:space="preserve">PIRULES, MCSSA004272 CENTRO DE SALUD REFORMA, MCSSA004354 CENTRO DE SALUD VERGELITO, MCSSA004301 CENTRO DE SALUD VIRGENCITAS”. 00441/ISEM/IP/2021. Por esta razón el hecho de que el Jefe de la Jurisdicción Sanitaria </w:t>
      </w:r>
      <w:proofErr w:type="spellStart"/>
      <w:r>
        <w:rPr>
          <w:rFonts w:ascii="Palatino Linotype" w:eastAsia="Palatino Linotype" w:hAnsi="Palatino Linotype" w:cs="Palatino Linotype"/>
          <w:i/>
        </w:rPr>
        <w:t>Nezahualcoyotl</w:t>
      </w:r>
      <w:proofErr w:type="spellEnd"/>
      <w:r>
        <w:rPr>
          <w:rFonts w:ascii="Palatino Linotype" w:eastAsia="Palatino Linotype" w:hAnsi="Palatino Linotype" w:cs="Palatino Linotype"/>
          <w:i/>
        </w:rPr>
        <w:t xml:space="preserve"> comunique de que no tiene </w:t>
      </w:r>
      <w:r>
        <w:rPr>
          <w:rFonts w:ascii="Palatino Linotype" w:eastAsia="Palatino Linotype" w:hAnsi="Palatino Linotype" w:cs="Palatino Linotype"/>
          <w:i/>
        </w:rPr>
        <w:t xml:space="preserve">facultades para autorizar a los trabajadores licencias sindicales, no implica que no tenga conocimiento de que trabajadores o personal a su cargo esta o estuvo comisionado al Sindicato o en su caso si el Jefe de la Jurisdicción Sanitaria </w:t>
      </w:r>
      <w:proofErr w:type="spellStart"/>
      <w:r>
        <w:rPr>
          <w:rFonts w:ascii="Palatino Linotype" w:eastAsia="Palatino Linotype" w:hAnsi="Palatino Linotype" w:cs="Palatino Linotype"/>
          <w:i/>
        </w:rPr>
        <w:t>Nezahualcoyotl</w:t>
      </w:r>
      <w:proofErr w:type="spellEnd"/>
      <w:r>
        <w:rPr>
          <w:rFonts w:ascii="Palatino Linotype" w:eastAsia="Palatino Linotype" w:hAnsi="Palatino Linotype" w:cs="Palatino Linotype"/>
          <w:i/>
        </w:rPr>
        <w:t xml:space="preserve"> no </w:t>
      </w:r>
      <w:r>
        <w:rPr>
          <w:rFonts w:ascii="Palatino Linotype" w:eastAsia="Palatino Linotype" w:hAnsi="Palatino Linotype" w:cs="Palatino Linotype"/>
          <w:i/>
        </w:rPr>
        <w:t>tuviera conocimiento de que personal o trabajadores están o estuvieron comisionados al Sindicato, debe existir alguna Autoridad competente del Instituto de Salud del Estado de México (Subdirección de Recursos Humanos) que tenga conocimiento de la informaci</w:t>
      </w:r>
      <w:r>
        <w:rPr>
          <w:rFonts w:ascii="Palatino Linotype" w:eastAsia="Palatino Linotype" w:hAnsi="Palatino Linotype" w:cs="Palatino Linotype"/>
          <w:i/>
        </w:rPr>
        <w:t>ón referente a los trabajadores o personal que estuvieron y que se encuentran comisionados al Sindicato, porque dentro de sus facultades y atribuciones de esta Subdirección corresponde el manejo, supervisión y control de todo el personal del Instituto de S</w:t>
      </w:r>
      <w:r>
        <w:rPr>
          <w:rFonts w:ascii="Palatino Linotype" w:eastAsia="Palatino Linotype" w:hAnsi="Palatino Linotype" w:cs="Palatino Linotype"/>
          <w:i/>
        </w:rPr>
        <w:t>alud del Estado de México y así poder responder lo que pide mi solicitud de información. 3.- Por ultimo otra razón de mi inconformidad radica en que mediante mi solicitud de información 00555/ISEM/IP/2021 solicite: “COPIA DEL OFICIO, O ESCRITO, O FORMATO 0</w:t>
      </w:r>
      <w:r>
        <w:rPr>
          <w:rFonts w:ascii="Palatino Linotype" w:eastAsia="Palatino Linotype" w:hAnsi="Palatino Linotype" w:cs="Palatino Linotype"/>
          <w:i/>
        </w:rPr>
        <w:t xml:space="preserve"> DOCUMENTO MEDIANTE EL CUAL EL INSTITUTO DE SALUD DEL ESTADO DE MEXICO LES HAYA AUTORIZADO O CONCEDIDO A LOS TRABAJADORES,PERSONAL O PERSONAS SIN MENOSCABO DE SUS DERECHOS Y ANTIGUEDAD LICENCIA PARA EL DESEMPEÑO DE COMISIONES SINDICALES PARA EL EJERCICIO 2</w:t>
      </w:r>
      <w:r>
        <w:rPr>
          <w:rFonts w:ascii="Palatino Linotype" w:eastAsia="Palatino Linotype" w:hAnsi="Palatino Linotype" w:cs="Palatino Linotype"/>
          <w:i/>
        </w:rPr>
        <w:t xml:space="preserve">017 ,2018.2019 Y 2020 A LA DELEGACIÓN SINDICAL CORRESPONDIENTE DEL SINDICATO NACIONAL DE TRABAJADORES DE LA SECRETARIA DE SALUD Y DE LOS HOSPITALES DR. GUSTAVO BAZ </w:t>
      </w:r>
      <w:proofErr w:type="gramStart"/>
      <w:r>
        <w:rPr>
          <w:rFonts w:ascii="Palatino Linotype" w:eastAsia="Palatino Linotype" w:hAnsi="Palatino Linotype" w:cs="Palatino Linotype"/>
          <w:i/>
        </w:rPr>
        <w:t>PRADA ,</w:t>
      </w:r>
      <w:proofErr w:type="gramEnd"/>
      <w:r>
        <w:rPr>
          <w:rFonts w:ascii="Palatino Linotype" w:eastAsia="Palatino Linotype" w:hAnsi="Palatino Linotype" w:cs="Palatino Linotype"/>
          <w:i/>
        </w:rPr>
        <w:t xml:space="preserve"> HOSPITAL LA PERLA </w:t>
      </w:r>
      <w:r>
        <w:rPr>
          <w:rFonts w:ascii="Palatino Linotype" w:eastAsia="Palatino Linotype" w:hAnsi="Palatino Linotype" w:cs="Palatino Linotype"/>
          <w:i/>
        </w:rPr>
        <w:lastRenderedPageBreak/>
        <w:t>NEZAHUALCOYOTL ,HOSPITAL MATERNO INFANTIL MIGUEL HIDALGO Y COSTILL</w:t>
      </w:r>
      <w:r>
        <w:rPr>
          <w:rFonts w:ascii="Palatino Linotype" w:eastAsia="Palatino Linotype" w:hAnsi="Palatino Linotype" w:cs="Palatino Linotype"/>
          <w:i/>
        </w:rPr>
        <w:t>A LOS REYES LA PAZ ”. Misma solicitud que fue debidamente atendida por los C.C. Directores de los Hospitales señalados del Instituto de Salud del Estado de México, y como podrá observarse para esta solicitud 00441/ISEM/IP/2021, existe negativa, porque el s</w:t>
      </w:r>
      <w:r>
        <w:rPr>
          <w:rFonts w:ascii="Palatino Linotype" w:eastAsia="Palatino Linotype" w:hAnsi="Palatino Linotype" w:cs="Palatino Linotype"/>
          <w:i/>
        </w:rPr>
        <w:t>uscrito solo está solicitando “NOMBRE COMPLETO DE LAS PERSONAS QUE EL INSTITUTO DE SALUD DEL ESTADO DE MÉXICO LES HAYA AUTORIZADO O CONCEDIDO A LOS TRABAJADORES, PERSONAL O PERSONAS SIN MENOSCABO DE SUS DERECHOS Y ANTIGÜEDAD LICENCIA PARA EL DESEMPEÑO DE C</w:t>
      </w:r>
      <w:r>
        <w:rPr>
          <w:rFonts w:ascii="Palatino Linotype" w:eastAsia="Palatino Linotype" w:hAnsi="Palatino Linotype" w:cs="Palatino Linotype"/>
          <w:i/>
        </w:rPr>
        <w:t>OMISIONES SINDICALES PARA EL EJERCICIO O AÑO 2021,2020,2019 Y 2017 A LA DELEGACIÓN SINDICAL CORRESPONDIENTE DEL SINDICATO NACIONAL DE TRABAJADORES DE LA SECRETARIA DE SALUD Y QUE SE ENCUENTRAN EN LOS CENTROS DE SALUD SIGUIENTES:“MCSSA004342 CENTRO DE SALUD</w:t>
      </w:r>
      <w:r>
        <w:rPr>
          <w:rFonts w:ascii="Palatino Linotype" w:eastAsia="Palatino Linotype" w:hAnsi="Palatino Linotype" w:cs="Palatino Linotype"/>
          <w:i/>
        </w:rPr>
        <w:t xml:space="preserve"> MARAVILLAS, MCSSA004395 CENTRO DE SALUD METROPOLITANO, MCSSA004243 CENTRO DE SALUD NEZAHUALCOYOTL, MCSSA004400 CENTRO DE SALUD PIRULES, MCSSA004272 CENTRO DE SALUD REFORMA, MCSSA004354 CENTRO DE SALUD VERGELITO, MCSSA004301 CENTRO DE SALUD VIRGENCITAS”. E</w:t>
      </w:r>
      <w:r>
        <w:rPr>
          <w:rFonts w:ascii="Palatino Linotype" w:eastAsia="Palatino Linotype" w:hAnsi="Palatino Linotype" w:cs="Palatino Linotype"/>
          <w:i/>
        </w:rPr>
        <w:t xml:space="preserve">s decir los hospitales Generales atendieron mi solicitud de información y el Jefe de la Jurisdicción Sanitaria </w:t>
      </w:r>
      <w:proofErr w:type="spellStart"/>
      <w:r>
        <w:rPr>
          <w:rFonts w:ascii="Palatino Linotype" w:eastAsia="Palatino Linotype" w:hAnsi="Palatino Linotype" w:cs="Palatino Linotype"/>
          <w:i/>
        </w:rPr>
        <w:t>Nezahualcoyotl</w:t>
      </w:r>
      <w:proofErr w:type="spellEnd"/>
      <w:r>
        <w:rPr>
          <w:rFonts w:ascii="Palatino Linotype" w:eastAsia="Palatino Linotype" w:hAnsi="Palatino Linotype" w:cs="Palatino Linotype"/>
          <w:i/>
        </w:rPr>
        <w:t xml:space="preserve"> niega la información con el pretexto que no tiene facultades.” </w:t>
      </w:r>
      <w:r>
        <w:rPr>
          <w:rFonts w:ascii="Palatino Linotype" w:eastAsia="Palatino Linotype" w:hAnsi="Palatino Linotype" w:cs="Palatino Linotype"/>
        </w:rPr>
        <w:t>(Sic).</w:t>
      </w:r>
    </w:p>
    <w:p w:rsidR="00731ACD" w:rsidRDefault="00731ACD">
      <w:pPr>
        <w:ind w:left="851" w:right="902"/>
        <w:jc w:val="both"/>
        <w:rPr>
          <w:rFonts w:ascii="Palatino Linotype" w:eastAsia="Palatino Linotype" w:hAnsi="Palatino Linotype" w:cs="Palatino Linotype"/>
          <w:i/>
        </w:rPr>
      </w:pPr>
    </w:p>
    <w:p w:rsidR="00731ACD" w:rsidRDefault="002C39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 </w:t>
      </w:r>
      <w:r>
        <w:rPr>
          <w:rFonts w:ascii="Palatino Linotype" w:eastAsia="Palatino Linotype" w:hAnsi="Palatino Linotype" w:cs="Palatino Linotype"/>
        </w:rPr>
        <w:t>En fecha diecisiete de agosto de dos mil veintiuno, el r</w:t>
      </w:r>
      <w:r>
        <w:rPr>
          <w:rFonts w:ascii="Palatino Linotype" w:eastAsia="Palatino Linotype" w:hAnsi="Palatino Linotype" w:cs="Palatino Linotype"/>
        </w:rPr>
        <w:t>ecurso de que se trata se envió electrónicamente al Instituto de Transparencia, Acceso a la Información Pública y Protección de Datos Personales del Estado de México y Municipios; y con fundamento en el artículo 185, fracción I de la Ley de Transparencia y</w:t>
      </w:r>
      <w:r>
        <w:rPr>
          <w:rFonts w:ascii="Palatino Linotype" w:eastAsia="Palatino Linotype" w:hAnsi="Palatino Linotype" w:cs="Palatino Linotype"/>
        </w:rPr>
        <w:t xml:space="preserve"> Acceso a la Información Pública del Estado de México y Municipios, se turnó a través del </w:t>
      </w:r>
      <w:r>
        <w:rPr>
          <w:rFonts w:ascii="Palatino Linotype" w:eastAsia="Palatino Linotype" w:hAnsi="Palatino Linotype" w:cs="Palatino Linotype"/>
          <w:b/>
        </w:rPr>
        <w:lastRenderedPageBreak/>
        <w:t>SAIMEX</w:t>
      </w:r>
      <w:r>
        <w:rPr>
          <w:rFonts w:ascii="Palatino Linotype" w:eastAsia="Palatino Linotype" w:hAnsi="Palatino Linotype" w:cs="Palatino Linotype"/>
        </w:rPr>
        <w:t xml:space="preserve">, a la entonces Comisionada Eva </w:t>
      </w:r>
      <w:proofErr w:type="spellStart"/>
      <w:r>
        <w:rPr>
          <w:rFonts w:ascii="Palatino Linotype" w:eastAsia="Palatino Linotype" w:hAnsi="Palatino Linotype" w:cs="Palatino Linotype"/>
        </w:rPr>
        <w:t>Abaid</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Yapur</w:t>
      </w:r>
      <w:proofErr w:type="spellEnd"/>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w:t>
      </w:r>
    </w:p>
    <w:p w:rsidR="00731ACD" w:rsidRDefault="002C39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VI. </w:t>
      </w:r>
      <w:r>
        <w:rPr>
          <w:rFonts w:ascii="Palatino Linotype" w:eastAsia="Palatino Linotype" w:hAnsi="Palatino Linotype" w:cs="Palatino Linotype"/>
        </w:rPr>
        <w:t>En fecha veintitrés de agosto del año en curso, mediante Seg</w:t>
      </w:r>
      <w:r>
        <w:rPr>
          <w:rFonts w:ascii="Palatino Linotype" w:eastAsia="Palatino Linotype" w:hAnsi="Palatino Linotype" w:cs="Palatino Linotype"/>
        </w:rPr>
        <w:t xml:space="preserve">unda Sesión Extraordinaria del Pleno del Instituto de Transparencia, Acceso a la Información Pública y Protección de Datos Personales del Estado de México y Municipios, se aprobó el </w:t>
      </w:r>
      <w:proofErr w:type="spellStart"/>
      <w:r>
        <w:rPr>
          <w:rFonts w:ascii="Palatino Linotype" w:eastAsia="Palatino Linotype" w:hAnsi="Palatino Linotype" w:cs="Palatino Linotype"/>
        </w:rPr>
        <w:t>returno</w:t>
      </w:r>
      <w:proofErr w:type="spellEnd"/>
      <w:r>
        <w:rPr>
          <w:rFonts w:ascii="Palatino Linotype" w:eastAsia="Palatino Linotype" w:hAnsi="Palatino Linotype" w:cs="Palatino Linotype"/>
        </w:rPr>
        <w:t xml:space="preserve"> del recurso de revisión en comento, a la Comisionada </w:t>
      </w:r>
      <w:r>
        <w:rPr>
          <w:rFonts w:ascii="Palatino Linotype" w:eastAsia="Palatino Linotype" w:hAnsi="Palatino Linotype" w:cs="Palatino Linotype"/>
          <w:b/>
        </w:rPr>
        <w:t>SHARON CRISTI</w:t>
      </w:r>
      <w:r>
        <w:rPr>
          <w:rFonts w:ascii="Palatino Linotype" w:eastAsia="Palatino Linotype" w:hAnsi="Palatino Linotype" w:cs="Palatino Linotype"/>
          <w:b/>
        </w:rPr>
        <w:t>NA MORALES MARTÍNEZ</w:t>
      </w:r>
      <w:r>
        <w:rPr>
          <w:rFonts w:ascii="Palatino Linotype" w:eastAsia="Palatino Linotype" w:hAnsi="Palatino Linotype" w:cs="Palatino Linotype"/>
        </w:rPr>
        <w:t xml:space="preserve">, a efecto de ser resuelto, de conformidad con lo establecido en el artículo 185 fracción VIII de la Ley de Transparencia y Acceso a la Información Pública del Estado de México y Municipios. </w:t>
      </w:r>
    </w:p>
    <w:p w:rsidR="00731ACD" w:rsidRDefault="002C39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VII. </w:t>
      </w:r>
      <w:r>
        <w:rPr>
          <w:rFonts w:ascii="Palatino Linotype" w:eastAsia="Palatino Linotype" w:hAnsi="Palatino Linotype" w:cs="Palatino Linotype"/>
        </w:rPr>
        <w:t>De las constancias del expediente electr</w:t>
      </w:r>
      <w:r>
        <w:rPr>
          <w:rFonts w:ascii="Palatino Linotype" w:eastAsia="Palatino Linotype" w:hAnsi="Palatino Linotype" w:cs="Palatino Linotype"/>
        </w:rPr>
        <w:t>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w:t>
      </w:r>
      <w:r>
        <w:rPr>
          <w:rFonts w:ascii="Palatino Linotype" w:eastAsia="Palatino Linotype" w:hAnsi="Palatino Linotype" w:cs="Palatino Linotype"/>
          <w:b/>
        </w:rPr>
        <w:t>veintiséis de agosto de dos mil veintiuno</w:t>
      </w:r>
      <w:r>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w:t>
      </w:r>
      <w:r>
        <w:rPr>
          <w:rFonts w:ascii="Palatino Linotype" w:eastAsia="Palatino Linotype" w:hAnsi="Palatino Linotype" w:cs="Palatino Linotype"/>
        </w:rPr>
        <w:t xml:space="preserve">ara que en un plazo máximo de siete días hábiles conforme a lo dispuesto por el artículo 185 de la Ley de Transparencia y Acceso a la Información Pública del Estado de México y Municipios, manifestaran lo que a su derecho conviniera, a efecto de presentar </w:t>
      </w:r>
      <w:r>
        <w:rPr>
          <w:rFonts w:ascii="Palatino Linotype" w:eastAsia="Palatino Linotype" w:hAnsi="Palatino Linotype" w:cs="Palatino Linotype"/>
        </w:rPr>
        <w:t xml:space="preserve">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su</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w:t>
      </w:r>
    </w:p>
    <w:p w:rsidR="00731ACD" w:rsidRDefault="002C39AD">
      <w:pPr>
        <w:spacing w:before="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 xml:space="preserve">VIII. </w:t>
      </w:r>
      <w:r>
        <w:rPr>
          <w:rFonts w:ascii="Palatino Linotype" w:eastAsia="Palatino Linotype" w:hAnsi="Palatino Linotype" w:cs="Palatino Linotype"/>
        </w:rPr>
        <w:t xml:space="preserve">Derivado de lo anterior y analizando las constancias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w:t>
      </w:r>
      <w:r>
        <w:rPr>
          <w:rFonts w:ascii="Palatino Linotype" w:eastAsia="Palatino Linotype" w:hAnsi="Palatino Linotype" w:cs="Palatino Linotype"/>
        </w:rPr>
        <w:t xml:space="preserve">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éste no realizó manifestación </w:t>
      </w:r>
      <w:r>
        <w:rPr>
          <w:rFonts w:ascii="Palatino Linotype" w:eastAsia="Palatino Linotype" w:hAnsi="Palatino Linotype" w:cs="Palatino Linotype"/>
        </w:rPr>
        <w:lastRenderedPageBreak/>
        <w:t xml:space="preserve">alguna, ni presentó pruebas o alegatos, así como tampoco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rPr>
        <w:t xml:space="preserve"> rindió su Informe Justificado, tal y </w:t>
      </w:r>
      <w:r>
        <w:rPr>
          <w:rFonts w:ascii="Palatino Linotype" w:eastAsia="Palatino Linotype" w:hAnsi="Palatino Linotype" w:cs="Palatino Linotype"/>
        </w:rPr>
        <w:t xml:space="preserve">como se aprecia en la siguiente imagen:  </w:t>
      </w:r>
    </w:p>
    <w:p w:rsidR="00731ACD" w:rsidRDefault="002C39AD">
      <w:pPr>
        <w:spacing w:after="280" w:line="360" w:lineRule="auto"/>
        <w:jc w:val="both"/>
        <w:rPr>
          <w:rFonts w:ascii="Palatino Linotype" w:eastAsia="Palatino Linotype" w:hAnsi="Palatino Linotype" w:cs="Palatino Linotype"/>
        </w:rPr>
      </w:pPr>
      <w:r>
        <w:rPr>
          <w:noProof/>
          <w:lang w:val="es-MX"/>
        </w:rPr>
        <w:drawing>
          <wp:inline distT="0" distB="0" distL="0" distR="0">
            <wp:extent cx="5612130" cy="128524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1285240"/>
                    </a:xfrm>
                    <a:prstGeom prst="rect">
                      <a:avLst/>
                    </a:prstGeom>
                    <a:ln/>
                  </pic:spPr>
                </pic:pic>
              </a:graphicData>
            </a:graphic>
          </wp:inline>
        </w:drawing>
      </w:r>
    </w:p>
    <w:p w:rsidR="00731ACD" w:rsidRDefault="002C39AD">
      <w:pPr>
        <w:spacing w:before="280" w:after="280" w:line="360" w:lineRule="auto"/>
        <w:ind w:firstLine="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IX.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uno de septiembre de dos mil veintiuno</w:t>
      </w:r>
      <w:r>
        <w:rPr>
          <w:rFonts w:ascii="Palatino Linotype" w:eastAsia="Palatino Linotype" w:hAnsi="Palatino Linotype" w:cs="Palatino Linotype"/>
        </w:rPr>
        <w:t>, se notificó a las partes el Acuerdo de Cierre de Instrucción.</w:t>
      </w:r>
    </w:p>
    <w:p w:rsidR="00731ACD" w:rsidRDefault="002C39AD">
      <w:pPr>
        <w:spacing w:line="360" w:lineRule="auto"/>
        <w:ind w:firstLine="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X.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ocho de octubre de dos mil veintiuno</w:t>
      </w:r>
      <w:r>
        <w:rPr>
          <w:rFonts w:ascii="Palatino Linotype" w:eastAsia="Palatino Linotype" w:hAnsi="Palatino Linotype" w:cs="Palatino Linotype"/>
        </w:rPr>
        <w:t>, se acordó ampliar el plazo para resolver el recurso de revisión de mérito, por un periodo de hasta quince días hábiles, de conformidad con el artículo 181, tercer párrafo de la Ley de Transparencia y Acceso a la Información Pública del Estado de México y</w:t>
      </w:r>
      <w:r>
        <w:rPr>
          <w:rFonts w:ascii="Palatino Linotype" w:eastAsia="Palatino Linotype" w:hAnsi="Palatino Linotype" w:cs="Palatino Linotype"/>
        </w:rPr>
        <w:t xml:space="preserve"> Municipios; y,</w:t>
      </w:r>
    </w:p>
    <w:p w:rsidR="00731ACD" w:rsidRDefault="002C39AD">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 O N S I D E R A N D O</w:t>
      </w:r>
    </w:p>
    <w:p w:rsidR="00731ACD" w:rsidRDefault="00731ACD">
      <w:pPr>
        <w:spacing w:before="240" w:after="240" w:line="360" w:lineRule="auto"/>
        <w:jc w:val="center"/>
        <w:rPr>
          <w:rFonts w:ascii="Palatino Linotype" w:eastAsia="Palatino Linotype" w:hAnsi="Palatino Linotype" w:cs="Palatino Linotype"/>
          <w:b/>
          <w:sz w:val="4"/>
          <w:szCs w:val="4"/>
        </w:rPr>
      </w:pPr>
    </w:p>
    <w:p w:rsidR="00731ACD" w:rsidRDefault="002C39AD">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sz w:val="28"/>
          <w:szCs w:val="28"/>
        </w:rPr>
        <w:t>PRIMERO. Competencia</w:t>
      </w:r>
      <w:r>
        <w:rPr>
          <w:rFonts w:ascii="Palatino Linotype" w:eastAsia="Palatino Linotype" w:hAnsi="Palatino Linotype" w:cs="Palatino Linotype"/>
          <w:b/>
        </w:rPr>
        <w:t xml:space="preserve">.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w:t>
      </w:r>
      <w:r>
        <w:rPr>
          <w:rFonts w:ascii="Palatino Linotype" w:eastAsia="Palatino Linotype" w:hAnsi="Palatino Linotype" w:cs="Palatino Linotype"/>
          <w:highlight w:val="white"/>
        </w:rPr>
        <w:t xml:space="preserve">uesto en los artículos 6, apartado A de la Constitución Política de los Estados Unidos Mexicanos; 5, párrafos trigésimo, trigésimo primero y trigésimo segundo, fracción IV y V de la Constitución </w:t>
      </w:r>
      <w:r>
        <w:rPr>
          <w:rFonts w:ascii="Palatino Linotype" w:eastAsia="Palatino Linotype" w:hAnsi="Palatino Linotype" w:cs="Palatino Linotype"/>
          <w:highlight w:val="white"/>
        </w:rPr>
        <w:lastRenderedPageBreak/>
        <w:t>Política del Estado Libre y Soberano de México; 1, 2, fracció</w:t>
      </w:r>
      <w:r>
        <w:rPr>
          <w:rFonts w:ascii="Palatino Linotype" w:eastAsia="Palatino Linotype" w:hAnsi="Palatino Linotype" w:cs="Palatino Linotype"/>
          <w:highlight w:val="white"/>
        </w:rPr>
        <w:t xml:space="preserve">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w:t>
      </w:r>
      <w:r>
        <w:rPr>
          <w:rFonts w:ascii="Palatino Linotype" w:eastAsia="Palatino Linotype" w:hAnsi="Palatino Linotype" w:cs="Palatino Linotype"/>
          <w:highlight w:val="white"/>
        </w:rPr>
        <w:t xml:space="preserve"> la Información Pública y Protección de Datos Personales del Estado de México y Municipios.</w:t>
      </w:r>
    </w:p>
    <w:p w:rsidR="00731ACD" w:rsidRDefault="002C39AD">
      <w:pPr>
        <w:pBdr>
          <w:top w:val="nil"/>
          <w:left w:val="nil"/>
          <w:bottom w:val="nil"/>
          <w:right w:val="nil"/>
          <w:between w:val="nil"/>
        </w:pBdr>
        <w:spacing w:after="12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Interés. </w:t>
      </w:r>
      <w:r>
        <w:rPr>
          <w:rFonts w:ascii="Palatino Linotype" w:eastAsia="Palatino Linotype" w:hAnsi="Palatino Linotype" w:cs="Palatino Linotype"/>
          <w:color w:val="000000"/>
        </w:rPr>
        <w:t xml:space="preserve">El recurso de revisión fue interpuesto por parte legítima, en atención a que se presentó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SUJETO OBLIGADO.</w:t>
      </w:r>
    </w:p>
    <w:p w:rsidR="00731ACD" w:rsidRDefault="002C39AD">
      <w:pPr>
        <w:widowControl w:val="0"/>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sz w:val="28"/>
          <w:szCs w:val="28"/>
        </w:rPr>
        <w:t xml:space="preserve">TERCERO. </w:t>
      </w:r>
      <w:r>
        <w:rPr>
          <w:rFonts w:ascii="Palatino Linotype" w:eastAsia="Palatino Linotype" w:hAnsi="Palatino Linotype" w:cs="Palatino Linotype"/>
          <w:b/>
          <w:color w:val="000000"/>
        </w:rPr>
        <w:t xml:space="preserve">Oportunidad. </w:t>
      </w:r>
      <w:r>
        <w:rPr>
          <w:rFonts w:ascii="Palatino Linotype" w:eastAsia="Palatino Linotype" w:hAnsi="Palatino Linotype" w:cs="Palatino Linotype"/>
        </w:rPr>
        <w:t>El recurso de revisión fue interpuesto dentro del plazo de quince días hábiles contados a partir del día siguiente a aquel en q</w:t>
      </w:r>
      <w:r>
        <w:rPr>
          <w:rFonts w:ascii="Palatino Linotype" w:eastAsia="Palatino Linotype" w:hAnsi="Palatino Linotype" w:cs="Palatino Linotype"/>
        </w:rPr>
        <w:t xml:space="preserve">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El solicitante podrá interponer,</w:t>
      </w:r>
      <w:r>
        <w:rPr>
          <w:rFonts w:ascii="Palatino Linotype" w:eastAsia="Palatino Linotype" w:hAnsi="Palatino Linotype" w:cs="Palatino Linotype"/>
          <w:i/>
          <w:sz w:val="22"/>
          <w:szCs w:val="22"/>
        </w:rPr>
        <w:t xml:space="preserve"> por sí mismo o a través de su representante, de manera directa o por medios electrónicos, recurso de revisión ante el Instituto o ante la Unidad de Transparencia que haya conocido de la solicitud dentro de los quince días hábiles, siguientes a la fecha de</w:t>
      </w:r>
      <w:r>
        <w:rPr>
          <w:rFonts w:ascii="Palatino Linotype" w:eastAsia="Palatino Linotype" w:hAnsi="Palatino Linotype" w:cs="Palatino Linotype"/>
          <w:i/>
          <w:sz w:val="22"/>
          <w:szCs w:val="22"/>
        </w:rPr>
        <w:t xml:space="preserve"> la notificación de la respuesta.</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w:t>
      </w:r>
      <w:r>
        <w:rPr>
          <w:rFonts w:ascii="Palatino Linotype" w:eastAsia="Palatino Linotype" w:hAnsi="Palatino Linotype" w:cs="Palatino Linotype"/>
          <w:i/>
          <w:sz w:val="22"/>
          <w:szCs w:val="22"/>
        </w:rPr>
        <w:t>o que pruebe la fecha en que presentó la solicitud.</w:t>
      </w:r>
    </w:p>
    <w:p w:rsidR="00731ACD" w:rsidRDefault="00731ACD">
      <w:pPr>
        <w:ind w:left="851" w:right="902"/>
        <w:jc w:val="both"/>
        <w:rPr>
          <w:rFonts w:ascii="Palatino Linotype" w:eastAsia="Palatino Linotype" w:hAnsi="Palatino Linotype" w:cs="Palatino Linotype"/>
          <w:i/>
          <w:sz w:val="22"/>
          <w:szCs w:val="22"/>
        </w:rPr>
      </w:pP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rsidR="00731ACD" w:rsidRDefault="00731ACD">
      <w:pPr>
        <w:ind w:left="851" w:right="902"/>
        <w:jc w:val="both"/>
        <w:rPr>
          <w:rFonts w:ascii="Palatino Linotype" w:eastAsia="Palatino Linotype" w:hAnsi="Palatino Linotype" w:cs="Palatino Linotype"/>
          <w:i/>
        </w:rPr>
      </w:pPr>
    </w:p>
    <w:p w:rsidR="00731ACD" w:rsidRDefault="002C39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 </w:t>
      </w:r>
      <w:r>
        <w:rPr>
          <w:rFonts w:ascii="Palatino Linotype" w:eastAsia="Palatino Linotype" w:hAnsi="Palatino Linotype" w:cs="Palatino Linotype"/>
          <w:b/>
        </w:rPr>
        <w:t>dieciséis de agosto de dos mil veintiuno</w:t>
      </w:r>
      <w:r>
        <w:rPr>
          <w:rFonts w:ascii="Palatino Linotype" w:eastAsia="Palatino Linotype" w:hAnsi="Palatino Linotype" w:cs="Palatino Linotype"/>
        </w:rPr>
        <w:t>; así, el plazo de quince días hábiles que el artículo 178 de la Ley de la materia o</w:t>
      </w:r>
      <w:r>
        <w:rPr>
          <w:rFonts w:ascii="Palatino Linotype" w:eastAsia="Palatino Linotype" w:hAnsi="Palatino Linotype" w:cs="Palatino Linotype"/>
        </w:rPr>
        <w:t xml:space="preserve">torga 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para presentar el respectivo recurso de revisión, transcurrió del </w:t>
      </w:r>
      <w:r>
        <w:rPr>
          <w:rFonts w:ascii="Palatino Linotype" w:eastAsia="Palatino Linotype" w:hAnsi="Palatino Linotype" w:cs="Palatino Linotype"/>
          <w:b/>
        </w:rPr>
        <w:t>diecisiete de agosto al siete de septiembre de dos mil veintiuno</w:t>
      </w:r>
      <w:r>
        <w:rPr>
          <w:rFonts w:ascii="Palatino Linotype" w:eastAsia="Palatino Linotype" w:hAnsi="Palatino Linotype" w:cs="Palatino Linotype"/>
        </w:rPr>
        <w:t>, sin contemplar en el cómputo los días veintiuno, veintidós, veintiocho, veintinueve de agosto y cuatro</w:t>
      </w:r>
      <w:r>
        <w:rPr>
          <w:rFonts w:ascii="Palatino Linotype" w:eastAsia="Palatino Linotype" w:hAnsi="Palatino Linotype" w:cs="Palatino Linotype"/>
        </w:rPr>
        <w:t xml:space="preserve"> y cinco de septiembre dos mil veintiuno, por corresponder a sábados y domingos, estimados como días inhábiles, en términos del artículo 3, fracción X de la Ley de Transparencia y Acceso a la Información Pública del Estado de México y Municipios. </w:t>
      </w:r>
    </w:p>
    <w:p w:rsidR="00731ACD" w:rsidRDefault="002C39AD">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Esta ponencia </w:t>
      </w:r>
      <w:proofErr w:type="spellStart"/>
      <w:r>
        <w:rPr>
          <w:rFonts w:ascii="Palatino Linotype" w:eastAsia="Palatino Linotype" w:hAnsi="Palatino Linotype" w:cs="Palatino Linotype"/>
        </w:rPr>
        <w:t>resultora</w:t>
      </w:r>
      <w:proofErr w:type="spellEnd"/>
      <w:r>
        <w:rPr>
          <w:rFonts w:ascii="Palatino Linotype" w:eastAsia="Palatino Linotype" w:hAnsi="Palatino Linotype" w:cs="Palatino Linotype"/>
        </w:rPr>
        <w:t xml:space="preserve"> tiene por presentadas las partes que integran el recurso de inconformidad que nos ocupa, luego entonces se concluye la acreditación plena de todos y cada uno de los elementos formales exigidos por el artículo 180 de </w:t>
      </w:r>
      <w:r>
        <w:rPr>
          <w:rFonts w:ascii="Palatino Linotype" w:eastAsia="Palatino Linotype" w:hAnsi="Palatino Linotype" w:cs="Palatino Linotype"/>
        </w:rPr>
        <w:t xml:space="preserve">la Ley de Transparencia y Acceso a la Información Pública del Estado de México y Municipios, y en consecuencia resulta conforme a derecho entrar al estudio de fondo y resolver el presente medio de impugnación, al actualizarse lo dispuesto en los artículos </w:t>
      </w:r>
      <w:r>
        <w:rPr>
          <w:rFonts w:ascii="Palatino Linotype" w:eastAsia="Palatino Linotype" w:hAnsi="Palatino Linotype" w:cs="Palatino Linotype"/>
        </w:rPr>
        <w:t>176 y 179 fracción I y XIII del ordenamiento legal citado, que establecen los supuestos en que puede interponerse el recurso de revisión:</w:t>
      </w:r>
    </w:p>
    <w:p w:rsidR="00731ACD" w:rsidRDefault="002C39AD">
      <w:pPr>
        <w:spacing w:after="120"/>
        <w:ind w:left="709"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 “Artículo 176. </w:t>
      </w:r>
      <w:r>
        <w:rPr>
          <w:rFonts w:ascii="Palatino Linotype" w:eastAsia="Palatino Linotype" w:hAnsi="Palatino Linotype" w:cs="Palatino Linotype"/>
          <w:i/>
          <w:sz w:val="20"/>
          <w:szCs w:val="20"/>
        </w:rPr>
        <w:t>El recurso de revisión es la garantía secundaria mediante la cual se pretende reparar cualquier posibl</w:t>
      </w:r>
      <w:r>
        <w:rPr>
          <w:rFonts w:ascii="Palatino Linotype" w:eastAsia="Palatino Linotype" w:hAnsi="Palatino Linotype" w:cs="Palatino Linotype"/>
          <w:i/>
          <w:sz w:val="20"/>
          <w:szCs w:val="20"/>
        </w:rPr>
        <w:t>e afectación al derecho de acceso a la información pública en términos del presente y siguiente Capítulo.</w:t>
      </w:r>
    </w:p>
    <w:p w:rsidR="00731ACD" w:rsidRDefault="002C39AD">
      <w:pPr>
        <w:spacing w:after="120"/>
        <w:ind w:left="709"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Artículo 179</w:t>
      </w:r>
      <w:r>
        <w:rPr>
          <w:rFonts w:ascii="Palatino Linotype" w:eastAsia="Palatino Linotype" w:hAnsi="Palatino Linotype" w:cs="Palatino Linotype"/>
          <w:b/>
          <w:sz w:val="20"/>
          <w:szCs w:val="20"/>
        </w:rPr>
        <w:t>.-</w:t>
      </w:r>
      <w:r>
        <w:rPr>
          <w:rFonts w:ascii="Bookman Old Style" w:eastAsia="Bookman Old Style" w:hAnsi="Bookman Old Style" w:cs="Bookman Old Style"/>
          <w:sz w:val="18"/>
          <w:szCs w:val="18"/>
        </w:rPr>
        <w:t xml:space="preserve"> </w:t>
      </w:r>
      <w:r>
        <w:rPr>
          <w:rFonts w:ascii="Palatino Linotype" w:eastAsia="Palatino Linotype" w:hAnsi="Palatino Linotype" w:cs="Palatino Linotype"/>
          <w:i/>
          <w:sz w:val="20"/>
          <w:szCs w:val="20"/>
        </w:rPr>
        <w:t>El recurso de revisión es un medio de protección que la Ley otorga a los particulares, para hacer valer su derecho de acceso a la infor</w:t>
      </w:r>
      <w:r>
        <w:rPr>
          <w:rFonts w:ascii="Palatino Linotype" w:eastAsia="Palatino Linotype" w:hAnsi="Palatino Linotype" w:cs="Palatino Linotype"/>
          <w:i/>
          <w:sz w:val="20"/>
          <w:szCs w:val="20"/>
        </w:rPr>
        <w:t>mación pública, y procederá en contra de las siguientes causas:</w:t>
      </w:r>
    </w:p>
    <w:p w:rsidR="00731ACD" w:rsidRDefault="002C39AD">
      <w:pPr>
        <w:spacing w:after="120"/>
        <w:ind w:left="709"/>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XI. La falta de trámite a una solicitud; </w:t>
      </w:r>
    </w:p>
    <w:p w:rsidR="00731ACD" w:rsidRDefault="002C39AD">
      <w:pPr>
        <w:spacing w:after="120"/>
        <w:ind w:left="709" w:right="94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 (…)</w:t>
      </w:r>
    </w:p>
    <w:p w:rsidR="00731ACD" w:rsidRDefault="002C39AD">
      <w:pPr>
        <w:spacing w:after="120"/>
        <w:ind w:left="709" w:right="900"/>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20"/>
          <w:szCs w:val="20"/>
        </w:rPr>
        <w:t>XIII. La falta, deficiencia o insuficiencia de la fundamentación y/o motivación de la respuesta;</w:t>
      </w:r>
      <w:r>
        <w:rPr>
          <w:rFonts w:ascii="Palatino Linotype" w:eastAsia="Palatino Linotype" w:hAnsi="Palatino Linotype" w:cs="Palatino Linotype"/>
          <w:b/>
          <w:i/>
          <w:sz w:val="18"/>
          <w:szCs w:val="18"/>
        </w:rPr>
        <w:t>…”</w:t>
      </w:r>
    </w:p>
    <w:p w:rsidR="00731ACD" w:rsidRDefault="002C39AD">
      <w:pPr>
        <w:pBdr>
          <w:top w:val="nil"/>
          <w:left w:val="nil"/>
          <w:bottom w:val="nil"/>
          <w:right w:val="nil"/>
          <w:between w:val="nil"/>
        </w:pBdr>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b/>
          <w:color w:val="000000"/>
        </w:rPr>
        <w:t>. Estudio y resolución del asunto.</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Una vez determinada la vía sobre la que versará el presente recurso, y previa revisión del expediente electrónico formado en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con motivo de la solicitud de información y del recurso a que da origen, es de señalar que el análisis del presente, se b</w:t>
      </w:r>
      <w:r>
        <w:rPr>
          <w:rFonts w:ascii="Palatino Linotype" w:eastAsia="Palatino Linotype" w:hAnsi="Palatino Linotype" w:cs="Palatino Linotype"/>
          <w:color w:val="000000"/>
        </w:rPr>
        <w:t xml:space="preserve">asará en la respuesta que se sirvió dar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siendo una manifestación que no logró colmar la solicitud del ahora </w:t>
      </w:r>
      <w:r>
        <w:rPr>
          <w:rFonts w:ascii="Palatino Linotype" w:eastAsia="Palatino Linotype" w:hAnsi="Palatino Linotype" w:cs="Palatino Linotype"/>
          <w:b/>
          <w:color w:val="000000"/>
        </w:rPr>
        <w:t>RECURRENTE.</w:t>
      </w:r>
    </w:p>
    <w:p w:rsidR="00731ACD" w:rsidRDefault="002C39AD">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 precisar que en la solicitud de información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requirió del Instituto de Salud del Estado de México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nombre completo de las y los servidores públicos con licencia para realizar o llevar a cabo comisiones encomendadas por el Sindicato Nacional de Trabajadores de la Secretaría de Salud en los años 2021, 2020, 2019 y 2017</w:t>
      </w:r>
      <w:r>
        <w:rPr>
          <w:rFonts w:ascii="Palatino Linotype" w:eastAsia="Palatino Linotype" w:hAnsi="Palatino Linotype" w:cs="Palatino Linotype"/>
          <w:b/>
          <w:color w:val="000000"/>
          <w:vertAlign w:val="superscript"/>
        </w:rPr>
        <w:footnoteReference w:id="1"/>
      </w:r>
      <w:r>
        <w:rPr>
          <w:rFonts w:ascii="Palatino Linotype" w:eastAsia="Palatino Linotype" w:hAnsi="Palatino Linotype" w:cs="Palatino Linotype"/>
          <w:color w:val="000000"/>
        </w:rPr>
        <w:t>; comisiones sindicales que deb</w:t>
      </w:r>
      <w:r>
        <w:rPr>
          <w:rFonts w:ascii="Palatino Linotype" w:eastAsia="Palatino Linotype" w:hAnsi="Palatino Linotype" w:cs="Palatino Linotype"/>
          <w:color w:val="000000"/>
        </w:rPr>
        <w:t xml:space="preserve">ieron ser hechas del conocimiento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teniendo como búsqueda rectora de esta información, en los centros de salud que en la solicitud inicial refirió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siendo estas las siguientes: “</w:t>
      </w:r>
      <w:r>
        <w:rPr>
          <w:rFonts w:ascii="Palatino Linotype" w:eastAsia="Palatino Linotype" w:hAnsi="Palatino Linotype" w:cs="Palatino Linotype"/>
          <w:i/>
          <w:color w:val="000000"/>
        </w:rPr>
        <w:t>MCSSA004342 CENTRO DE SALUD MARAVILLAS, MCSSA</w:t>
      </w:r>
      <w:r>
        <w:rPr>
          <w:rFonts w:ascii="Palatino Linotype" w:eastAsia="Palatino Linotype" w:hAnsi="Palatino Linotype" w:cs="Palatino Linotype"/>
          <w:i/>
          <w:color w:val="000000"/>
        </w:rPr>
        <w:t xml:space="preserve">004395 CENTRO DE SALUD METROPOLITANO, MCSSA004243 CENTRO DE SALUD </w:t>
      </w:r>
      <w:r>
        <w:rPr>
          <w:rFonts w:ascii="Palatino Linotype" w:eastAsia="Palatino Linotype" w:hAnsi="Palatino Linotype" w:cs="Palatino Linotype"/>
          <w:i/>
          <w:color w:val="000000"/>
        </w:rPr>
        <w:lastRenderedPageBreak/>
        <w:t xml:space="preserve">NEZAHUALCOYOTL, MCSSA004400 CENTRO DE SALUD PIRULES, MCSSA004272 CENTRO DE SALUD REFORMA, MCSSA004354 CENTRO DE SALUD VERGELITO, MCSSA004301 CENTRO DE SALUD VIRGENCITAS” </w:t>
      </w:r>
      <w:r>
        <w:rPr>
          <w:rFonts w:ascii="Palatino Linotype" w:eastAsia="Palatino Linotype" w:hAnsi="Palatino Linotype" w:cs="Palatino Linotype"/>
          <w:color w:val="000000"/>
        </w:rPr>
        <w:t>(Sic).</w:t>
      </w:r>
    </w:p>
    <w:p w:rsidR="00731ACD" w:rsidRDefault="002C39AD">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como fue señalado anteriormente en el Resultando III de la presente resolución,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adjuntó una nota informativa suscrita por el Jefe de la Jurisdicción Sanitaria de Nezahualcóyotl, quien informó que carece de facultades para o</w:t>
      </w:r>
      <w:r>
        <w:rPr>
          <w:rFonts w:ascii="Palatino Linotype" w:eastAsia="Palatino Linotype" w:hAnsi="Palatino Linotype" w:cs="Palatino Linotype"/>
          <w:color w:val="000000"/>
        </w:rPr>
        <w:t>torgar y/o autorizar a los trabajadores licencia para el desempeño de Comisiones Sindicales, por lo que no se cuenta con datos por aportar; por su parte la Subdirección de Recursos Humanos, a través del oficio número 208C0101320100L/9657/2021, refiere resp</w:t>
      </w:r>
      <w:r>
        <w:rPr>
          <w:rFonts w:ascii="Palatino Linotype" w:eastAsia="Palatino Linotype" w:hAnsi="Palatino Linotype" w:cs="Palatino Linotype"/>
          <w:color w:val="000000"/>
        </w:rPr>
        <w:t xml:space="preserve">ecto a las licencias por comisiones sindicales que: </w:t>
      </w:r>
    </w:p>
    <w:p w:rsidR="00731ACD" w:rsidRDefault="002C39AD">
      <w:pPr>
        <w:spacing w:before="240" w:after="240"/>
        <w:ind w:left="851" w:right="76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se genera o procesa en esta unidad administrativa, toda vez que la autorización es facultad de otra dependencia.” (Sic).</w:t>
      </w:r>
    </w:p>
    <w:p w:rsidR="00731ACD" w:rsidRDefault="002C39AD">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lo señalado en el párrafo anterior es medular para el presente est</w:t>
      </w:r>
      <w:r>
        <w:rPr>
          <w:rFonts w:ascii="Palatino Linotype" w:eastAsia="Palatino Linotype" w:hAnsi="Palatino Linotype" w:cs="Palatino Linotype"/>
          <w:color w:val="000000"/>
        </w:rPr>
        <w:t xml:space="preserve">udio, toda vez que, derivado del análisis, resulta cierto lo argumentado por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en sus razones y motivos de inconformidad, en los que señala como agravio, que el Jefe de la Jurisdicción Sanitaria de Nezahualcóyotl, en su oficio de respuesta no d</w:t>
      </w:r>
      <w:r>
        <w:rPr>
          <w:rFonts w:ascii="Palatino Linotype" w:eastAsia="Palatino Linotype" w:hAnsi="Palatino Linotype" w:cs="Palatino Linotype"/>
          <w:color w:val="000000"/>
        </w:rPr>
        <w:t>a cumplimiento a las disposiciones establecidas en el artículo 1.8 del Código Administrativo del Estado de México, al carecer de fundamentación y motivación en la argumentación vertida; asimismo se adolece de la falta de congruencia entre la solicitud y la</w:t>
      </w:r>
      <w:r>
        <w:rPr>
          <w:rFonts w:ascii="Palatino Linotype" w:eastAsia="Palatino Linotype" w:hAnsi="Palatino Linotype" w:cs="Palatino Linotype"/>
          <w:color w:val="000000"/>
        </w:rPr>
        <w:t xml:space="preserve"> respuesta, ante ello esta ponencia considera robustecer lo expuesto, y citar el criterio orientador 002/2017 del INAI, y la tesis 1a. </w:t>
      </w:r>
      <w:r>
        <w:rPr>
          <w:rFonts w:ascii="Palatino Linotype" w:eastAsia="Palatino Linotype" w:hAnsi="Palatino Linotype" w:cs="Palatino Linotype"/>
          <w:color w:val="000000"/>
        </w:rPr>
        <w:lastRenderedPageBreak/>
        <w:t>CCCXXVII/2014 (10a.) emitida por la Primera Sala de la Suprema Corte de Justicia de la Nación, cuyo tenor es el siguiente</w:t>
      </w:r>
      <w:r>
        <w:rPr>
          <w:rFonts w:ascii="Palatino Linotype" w:eastAsia="Palatino Linotype" w:hAnsi="Palatino Linotype" w:cs="Palatino Linotype"/>
          <w:color w:val="000000"/>
        </w:rPr>
        <w:t>:</w:t>
      </w:r>
    </w:p>
    <w:p w:rsidR="00731ACD" w:rsidRDefault="002C39AD">
      <w:pPr>
        <w:pBdr>
          <w:top w:val="nil"/>
          <w:left w:val="nil"/>
          <w:bottom w:val="nil"/>
          <w:right w:val="nil"/>
          <w:between w:val="nil"/>
        </w:pBdr>
        <w:spacing w:before="280"/>
        <w:ind w:left="851" w:right="618"/>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“Congruencia y exhaustividad.</w:t>
      </w:r>
      <w:r>
        <w:rPr>
          <w:rFonts w:ascii="Palatino Linotype" w:eastAsia="Palatino Linotype" w:hAnsi="Palatino Linotype" w:cs="Palatino Linotype"/>
          <w:i/>
          <w:color w:val="000000"/>
        </w:rPr>
        <w:t> Sus alcances para garantizar el derecho de acceso a la información. De conformidad con el artículo 3 de la Ley Federal de Procedimiento Administrativo, de aplicación supletoria a la Ley Federal de Transparencia y Acceso a la Información Pública, en términ</w:t>
      </w:r>
      <w:r>
        <w:rPr>
          <w:rFonts w:ascii="Palatino Linotype" w:eastAsia="Palatino Linotype" w:hAnsi="Palatino Linotype" w:cs="Palatino Linotype"/>
          <w:i/>
          <w:color w:val="000000"/>
        </w:rPr>
        <w:t>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color w:val="000000"/>
        </w:rPr>
        <w:t>la congruencia implica que exista concordancia entre el requerimiento formulado</w:t>
      </w:r>
      <w:r>
        <w:rPr>
          <w:rFonts w:ascii="Palatino Linotype" w:eastAsia="Palatino Linotype" w:hAnsi="Palatino Linotype" w:cs="Palatino Linotype"/>
          <w:b/>
          <w:i/>
          <w:color w:val="000000"/>
        </w:rPr>
        <w:t xml:space="preserve"> por el particular y la respuesta proporcionada por el sujeto obligado;</w:t>
      </w:r>
      <w:r>
        <w:rPr>
          <w:rFonts w:ascii="Palatino Linotype" w:eastAsia="Palatino Linotype" w:hAnsi="Palatino Linotype" w:cs="Palatino Linotype"/>
          <w:i/>
          <w:color w:val="000000"/>
        </w:rPr>
        <w:t> mientras que </w:t>
      </w:r>
      <w:r>
        <w:rPr>
          <w:rFonts w:ascii="Palatino Linotype" w:eastAsia="Palatino Linotype" w:hAnsi="Palatino Linotype" w:cs="Palatino Linotype"/>
          <w:b/>
          <w:i/>
          <w:color w:val="000000"/>
        </w:rPr>
        <w:t>la exhaustividad significa que dicha respuesta se refiera expresamente a cada uno de los puntos solicitados. </w:t>
      </w:r>
      <w:r>
        <w:rPr>
          <w:rFonts w:ascii="Palatino Linotype" w:eastAsia="Palatino Linotype" w:hAnsi="Palatino Linotype" w:cs="Palatino Linotype"/>
          <w:i/>
          <w:color w:val="000000"/>
        </w:rPr>
        <w:t>Por lo anterior, los sujetos obligados cumplirán con los princ</w:t>
      </w:r>
      <w:r>
        <w:rPr>
          <w:rFonts w:ascii="Palatino Linotype" w:eastAsia="Palatino Linotype" w:hAnsi="Palatino Linotype" w:cs="Palatino Linotype"/>
          <w:i/>
          <w:color w:val="000000"/>
        </w:rPr>
        <w:t>ipios de congruencia y exhaustividad, </w:t>
      </w:r>
      <w:r>
        <w:rPr>
          <w:rFonts w:ascii="Palatino Linotype" w:eastAsia="Palatino Linotype" w:hAnsi="Palatino Linotype" w:cs="Palatino Linotype"/>
          <w:b/>
          <w:i/>
          <w:color w:val="000000"/>
        </w:rPr>
        <w:t>cuando las respuestas que emitan guarden una relación lógica con lo solicitado y atiendan de manera puntual y expresa, cada uno de los contenidos de información.</w:t>
      </w:r>
    </w:p>
    <w:p w:rsidR="00731ACD" w:rsidRDefault="00731ACD">
      <w:pPr>
        <w:pBdr>
          <w:top w:val="nil"/>
          <w:left w:val="nil"/>
          <w:bottom w:val="nil"/>
          <w:right w:val="nil"/>
          <w:between w:val="nil"/>
        </w:pBdr>
        <w:spacing w:after="280" w:line="360" w:lineRule="auto"/>
        <w:jc w:val="both"/>
        <w:rPr>
          <w:rFonts w:ascii="Palatino Linotype" w:eastAsia="Palatino Linotype" w:hAnsi="Palatino Linotype" w:cs="Palatino Linotype"/>
          <w:color w:val="000000"/>
        </w:rPr>
      </w:pPr>
    </w:p>
    <w:p w:rsidR="00731ACD" w:rsidRDefault="002C39AD">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Criterios que aplican al caso concreto, en razón de que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carezca de facultades para autorizar a los trabajadores licencias sindicales, </w:t>
      </w:r>
      <w:r>
        <w:rPr>
          <w:rFonts w:ascii="Palatino Linotype" w:eastAsia="Palatino Linotype" w:hAnsi="Palatino Linotype" w:cs="Palatino Linotype"/>
          <w:b/>
          <w:color w:val="000000"/>
        </w:rPr>
        <w:t>no implica que no tenga conocimiento de que trabajadores o personal a su cargo esta o estuvo comisionado al Sindicato</w:t>
      </w:r>
      <w:r>
        <w:rPr>
          <w:rFonts w:ascii="Palatino Linotype" w:eastAsia="Palatino Linotype" w:hAnsi="Palatino Linotype" w:cs="Palatino Linotype"/>
          <w:color w:val="000000"/>
        </w:rPr>
        <w:t xml:space="preserve">; por  otro lado, esta ponencia </w:t>
      </w:r>
      <w:proofErr w:type="spellStart"/>
      <w:r>
        <w:rPr>
          <w:rFonts w:ascii="Palatino Linotype" w:eastAsia="Palatino Linotype" w:hAnsi="Palatino Linotype" w:cs="Palatino Linotype"/>
          <w:color w:val="000000"/>
        </w:rPr>
        <w:t>resultora</w:t>
      </w:r>
      <w:proofErr w:type="spellEnd"/>
      <w:r>
        <w:rPr>
          <w:rFonts w:ascii="Palatino Linotype" w:eastAsia="Palatino Linotype" w:hAnsi="Palatino Linotype" w:cs="Palatino Linotype"/>
          <w:color w:val="000000"/>
        </w:rPr>
        <w:t xml:space="preserve"> señala que si bien existe un pronunciamiento de la Subdirección de Recursos Humanos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que está facultada para conocer sobre la información referente a los trabajadores o personal que estuvieron y/o que se encuentran comisionados al Sindi</w:t>
      </w:r>
      <w:r>
        <w:rPr>
          <w:rFonts w:ascii="Palatino Linotype" w:eastAsia="Palatino Linotype" w:hAnsi="Palatino Linotype" w:cs="Palatino Linotype"/>
          <w:color w:val="000000"/>
        </w:rPr>
        <w:t xml:space="preserve">cato, está misma no se pronuncia en dar una respuesta focalizada al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toda vez que únicamente advierte que esa área no genera ni procesa licencias por comisiones sindicales, más no señala argumento </w:t>
      </w:r>
      <w:r>
        <w:rPr>
          <w:rFonts w:ascii="Palatino Linotype" w:eastAsia="Palatino Linotype" w:hAnsi="Palatino Linotype" w:cs="Palatino Linotype"/>
          <w:color w:val="000000"/>
        </w:rPr>
        <w:lastRenderedPageBreak/>
        <w:t>alguno que verse sobre una búsqueda para otorgar</w:t>
      </w:r>
      <w:r>
        <w:rPr>
          <w:rFonts w:ascii="Palatino Linotype" w:eastAsia="Palatino Linotype" w:hAnsi="Palatino Linotype" w:cs="Palatino Linotype"/>
          <w:color w:val="000000"/>
        </w:rPr>
        <w:t xml:space="preserve"> en específico una respuesta que vaya enfocada en saber si hay o no personal  con estas características.</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ello, que derivado de la respuesta emitida, se advierte que hacen falta áreas que no se les requirió para realizar una búsqueda de la informació</w:t>
      </w:r>
      <w:r>
        <w:rPr>
          <w:rFonts w:ascii="Palatino Linotype" w:eastAsia="Palatino Linotype" w:hAnsi="Palatino Linotype" w:cs="Palatino Linotype"/>
        </w:rPr>
        <w:t xml:space="preserve">n solicitada, lo que corresponde al Titular de la Unidad de Transparencia el garantizar que las solicitudes se turnen a todas las áreas competentes que puedan contar con la información </w:t>
      </w:r>
      <w:r>
        <w:rPr>
          <w:rFonts w:ascii="Palatino Linotype" w:eastAsia="Palatino Linotype" w:hAnsi="Palatino Linotype" w:cs="Palatino Linotype"/>
          <w:b/>
        </w:rPr>
        <w:t xml:space="preserve">con el objeto de que se realice una búsqueda exhaustiva y razonable de </w:t>
      </w:r>
      <w:r>
        <w:rPr>
          <w:rFonts w:ascii="Palatino Linotype" w:eastAsia="Palatino Linotype" w:hAnsi="Palatino Linotype" w:cs="Palatino Linotype"/>
          <w:b/>
        </w:rPr>
        <w:t>la información solicitada</w:t>
      </w:r>
      <w:r>
        <w:rPr>
          <w:rFonts w:ascii="Palatino Linotype" w:eastAsia="Palatino Linotype" w:hAnsi="Palatino Linotype" w:cs="Palatino Linotype"/>
        </w:rPr>
        <w:t>.</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vale la pena subrayar que en términos del artículo 166 de la Ley de Transparencia y Acceso a la Información Pública del Estado de México y Municipios, las dependencias y entidades estarán obligadas a entregar los docu</w:t>
      </w:r>
      <w:r>
        <w:rPr>
          <w:rFonts w:ascii="Palatino Linotype" w:eastAsia="Palatino Linotype" w:hAnsi="Palatino Linotype" w:cs="Palatino Linotype"/>
        </w:rPr>
        <w:t>mentos que se encuentren en sus archivos, por lo que la obligación de acceso a la información se tendrá por cumplida cuando se ponga a disposición del particular la información requerida.</w:t>
      </w:r>
    </w:p>
    <w:p w:rsidR="00731ACD" w:rsidRDefault="002C39AD">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Cabe como sustento al análisis anterior, lo dispuesto en la Ley del</w:t>
      </w:r>
      <w:r>
        <w:rPr>
          <w:rFonts w:ascii="Palatino Linotype" w:eastAsia="Palatino Linotype" w:hAnsi="Palatino Linotype" w:cs="Palatino Linotype"/>
          <w:color w:val="000000"/>
        </w:rPr>
        <w:t xml:space="preserve"> Trabajo de los Servidores Públicos del Estado de México y Municipios, que señala:</w:t>
      </w:r>
    </w:p>
    <w:p w:rsidR="00731ACD" w:rsidRDefault="002C39AD">
      <w:pPr>
        <w:spacing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“ARTÍCULO 1.-</w:t>
      </w:r>
      <w:r>
        <w:rPr>
          <w:rFonts w:ascii="Palatino Linotype" w:eastAsia="Palatino Linotype" w:hAnsi="Palatino Linotype" w:cs="Palatino Linotype"/>
          <w:i/>
          <w:sz w:val="20"/>
          <w:szCs w:val="20"/>
        </w:rPr>
        <w:t xml:space="preserve"> Ésta ley es de orden público e interés social y tiene por objeto regular las relaciones de trabajo, comprendidas entre los poderes públicos del Estado y los Municipios y sus respectivos servidores públicos…</w:t>
      </w:r>
      <w:r>
        <w:rPr>
          <w:rFonts w:ascii="Palatino Linotype" w:eastAsia="Palatino Linotype" w:hAnsi="Palatino Linotype" w:cs="Palatino Linotype"/>
          <w:b/>
          <w:i/>
          <w:sz w:val="20"/>
          <w:szCs w:val="20"/>
        </w:rPr>
        <w:t>.</w:t>
      </w:r>
    </w:p>
    <w:p w:rsidR="00731ACD" w:rsidRDefault="002C39AD">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4.</w:t>
      </w:r>
      <w:r>
        <w:rPr>
          <w:rFonts w:ascii="Palatino Linotype" w:eastAsia="Palatino Linotype" w:hAnsi="Palatino Linotype" w:cs="Palatino Linotype"/>
          <w:i/>
          <w:sz w:val="20"/>
          <w:szCs w:val="20"/>
        </w:rPr>
        <w:t xml:space="preserve"> Para efectos de esta ley se entiende:</w:t>
      </w:r>
    </w:p>
    <w:p w:rsidR="00731ACD" w:rsidRDefault="002C39AD">
      <w:pPr>
        <w:spacing w:after="12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31ACD" w:rsidRDefault="002C39AD">
      <w:pPr>
        <w:spacing w:after="12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Institución Pública: A cada uno de los poderes públicos del Estado, los municipios y los tribunales administrativos; así como los organismos descentralizados, fideicomisos de carácter estatal y municipal, y l</w:t>
      </w:r>
      <w:r>
        <w:rPr>
          <w:rFonts w:ascii="Palatino Linotype" w:eastAsia="Palatino Linotype" w:hAnsi="Palatino Linotype" w:cs="Palatino Linotype"/>
          <w:i/>
          <w:sz w:val="20"/>
          <w:szCs w:val="20"/>
        </w:rPr>
        <w:t>os órganos autónomos que sus leyes de creación así lo determinen.</w:t>
      </w:r>
    </w:p>
    <w:p w:rsidR="00731ACD" w:rsidRDefault="002C39AD">
      <w:pPr>
        <w:spacing w:after="12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w:t>
      </w:r>
    </w:p>
    <w:p w:rsidR="00731ACD" w:rsidRDefault="002C39AD">
      <w:pPr>
        <w:spacing w:after="120"/>
        <w:ind w:left="1276"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VI. Servidor Público: A toda persona física que preste a una institución pública un trabajo personal subordinado de carácter material o intelectual, o de ambos géneros, mediante el pago </w:t>
      </w:r>
      <w:r>
        <w:rPr>
          <w:rFonts w:ascii="Palatino Linotype" w:eastAsia="Palatino Linotype" w:hAnsi="Palatino Linotype" w:cs="Palatino Linotype"/>
          <w:i/>
          <w:sz w:val="20"/>
          <w:szCs w:val="20"/>
        </w:rPr>
        <w:t xml:space="preserve">de un sueldo. </w:t>
      </w:r>
    </w:p>
    <w:p w:rsidR="00731ACD" w:rsidRDefault="002C39AD">
      <w:pPr>
        <w:spacing w:after="120"/>
        <w:ind w:left="1134" w:right="902" w:hanging="283"/>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w:t>
      </w:r>
      <w:r>
        <w:rPr>
          <w:rFonts w:ascii="Palatino Linotype" w:eastAsia="Palatino Linotype" w:hAnsi="Palatino Linotype" w:cs="Palatino Linotype"/>
          <w:i/>
          <w:sz w:val="20"/>
          <w:szCs w:val="20"/>
        </w:rPr>
        <w:t xml:space="preserve"> Los servidores públicos generales podrán ocupar puestos de confianza. Para este efecto, en caso de ser sindicalizados </w:t>
      </w:r>
      <w:proofErr w:type="gramStart"/>
      <w:r>
        <w:rPr>
          <w:rFonts w:ascii="Palatino Linotype" w:eastAsia="Palatino Linotype" w:hAnsi="Palatino Linotype" w:cs="Palatino Linotype"/>
          <w:i/>
          <w:sz w:val="20"/>
          <w:szCs w:val="20"/>
        </w:rPr>
        <w:t>podrán</w:t>
      </w:r>
      <w:proofErr w:type="gramEnd"/>
      <w:r>
        <w:rPr>
          <w:rFonts w:ascii="Palatino Linotype" w:eastAsia="Palatino Linotype" w:hAnsi="Palatino Linotype" w:cs="Palatino Linotype"/>
          <w:i/>
          <w:sz w:val="20"/>
          <w:szCs w:val="20"/>
        </w:rPr>
        <w:t xml:space="preserve"> renunciar a esa condición, o bien obtener licencia del sindicato correspondiente antes de ocupar dicho </w:t>
      </w:r>
      <w:r>
        <w:rPr>
          <w:rFonts w:ascii="Palatino Linotype" w:eastAsia="Palatino Linotype" w:hAnsi="Palatino Linotype" w:cs="Palatino Linotype"/>
          <w:i/>
          <w:sz w:val="20"/>
          <w:szCs w:val="20"/>
        </w:rPr>
        <w:t xml:space="preserve">puesto. Para este efecto, en caso de ser sindicalizados </w:t>
      </w:r>
      <w:proofErr w:type="gramStart"/>
      <w:r>
        <w:rPr>
          <w:rFonts w:ascii="Palatino Linotype" w:eastAsia="Palatino Linotype" w:hAnsi="Palatino Linotype" w:cs="Palatino Linotype"/>
          <w:i/>
          <w:sz w:val="20"/>
          <w:szCs w:val="20"/>
        </w:rPr>
        <w:t>deberán</w:t>
      </w:r>
      <w:proofErr w:type="gramEnd"/>
      <w:r>
        <w:rPr>
          <w:rFonts w:ascii="Palatino Linotype" w:eastAsia="Palatino Linotype" w:hAnsi="Palatino Linotype" w:cs="Palatino Linotype"/>
          <w:i/>
          <w:sz w:val="20"/>
          <w:szCs w:val="20"/>
        </w:rPr>
        <w:t xml:space="preserve"> renunciar a esa condición, o bien obtener licencia del sindicato correspondiente con antelación para ocupar dicho puesto.</w:t>
      </w:r>
    </w:p>
    <w:p w:rsidR="00731ACD" w:rsidRDefault="002C39AD">
      <w:pPr>
        <w:spacing w:after="120"/>
        <w:ind w:left="1134" w:right="902" w:hanging="283"/>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54.</w:t>
      </w:r>
      <w:r>
        <w:rPr>
          <w:rFonts w:ascii="Palatino Linotype" w:eastAsia="Palatino Linotype" w:hAnsi="Palatino Linotype" w:cs="Palatino Linotype"/>
          <w:i/>
          <w:sz w:val="20"/>
          <w:szCs w:val="20"/>
        </w:rPr>
        <w:t xml:space="preserve"> Cada institución pública o, en su caso, dependencia, en r</w:t>
      </w:r>
      <w:r>
        <w:rPr>
          <w:rFonts w:ascii="Palatino Linotype" w:eastAsia="Palatino Linotype" w:hAnsi="Palatino Linotype" w:cs="Palatino Linotype"/>
          <w:i/>
          <w:sz w:val="20"/>
          <w:szCs w:val="20"/>
        </w:rPr>
        <w:t>azón de la naturaleza de sus funciones, contará con un Reglamento de Condiciones Generales de Trabajo aplicables a los servidores públicos sindicalizados y generales. Las instituciones o dependencias públicas que no cuenten con documento que avale las cond</w:t>
      </w:r>
      <w:r>
        <w:rPr>
          <w:rFonts w:ascii="Palatino Linotype" w:eastAsia="Palatino Linotype" w:hAnsi="Palatino Linotype" w:cs="Palatino Linotype"/>
          <w:i/>
          <w:sz w:val="20"/>
          <w:szCs w:val="20"/>
        </w:rPr>
        <w:t xml:space="preserve">iciones generales de trabajo aplicables, deberán estar a lo establecido por esta ley, </w:t>
      </w:r>
      <w:r>
        <w:rPr>
          <w:rFonts w:ascii="Palatino Linotype" w:eastAsia="Palatino Linotype" w:hAnsi="Palatino Linotype" w:cs="Palatino Linotype"/>
          <w:b/>
          <w:i/>
          <w:sz w:val="20"/>
          <w:szCs w:val="20"/>
        </w:rPr>
        <w:t xml:space="preserve">en caso de que el reglamento sea para sindicalizados se hará de común acuerdo con el sindicato, dichos reglamentos tendrán una duración de tres años y podrán ratificarse </w:t>
      </w:r>
      <w:r>
        <w:rPr>
          <w:rFonts w:ascii="Palatino Linotype" w:eastAsia="Palatino Linotype" w:hAnsi="Palatino Linotype" w:cs="Palatino Linotype"/>
          <w:b/>
          <w:i/>
          <w:sz w:val="20"/>
          <w:szCs w:val="20"/>
        </w:rPr>
        <w:t>o modificarse a su término; los Convenios de sueldos y prestaciones celebrados con el Sindicato se aplicarán solo a los trabajadores miembros y reconocidos por la agrupación Sindical de conformidad con la normatividad aplicable</w:t>
      </w:r>
      <w:r>
        <w:rPr>
          <w:rFonts w:ascii="Palatino Linotype" w:eastAsia="Palatino Linotype" w:hAnsi="Palatino Linotype" w:cs="Palatino Linotype"/>
          <w:i/>
          <w:sz w:val="20"/>
          <w:szCs w:val="20"/>
        </w:rPr>
        <w:t>.</w:t>
      </w:r>
    </w:p>
    <w:p w:rsidR="00731ACD" w:rsidRDefault="002C39AD">
      <w:pPr>
        <w:spacing w:after="120"/>
        <w:ind w:left="1134" w:right="902" w:hanging="283"/>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i/>
          <w:sz w:val="20"/>
          <w:szCs w:val="20"/>
        </w:rPr>
        <w:t xml:space="preserve"> (…)</w:t>
      </w:r>
    </w:p>
    <w:p w:rsidR="00731ACD" w:rsidRDefault="002C39AD">
      <w:pPr>
        <w:spacing w:after="120"/>
        <w:ind w:left="1276" w:right="902" w:hanging="425"/>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56</w:t>
      </w:r>
      <w:r>
        <w:rPr>
          <w:rFonts w:ascii="Palatino Linotype" w:eastAsia="Palatino Linotype" w:hAnsi="Palatino Linotype" w:cs="Palatino Linotype"/>
          <w:i/>
          <w:sz w:val="20"/>
          <w:szCs w:val="20"/>
        </w:rPr>
        <w:t xml:space="preserve">. Las </w:t>
      </w:r>
      <w:r>
        <w:rPr>
          <w:rFonts w:ascii="Palatino Linotype" w:eastAsia="Palatino Linotype" w:hAnsi="Palatino Linotype" w:cs="Palatino Linotype"/>
          <w:i/>
          <w:sz w:val="20"/>
          <w:szCs w:val="20"/>
        </w:rPr>
        <w:t>condiciones generales de trabajo, establecerán como mínimo:</w:t>
      </w:r>
      <w:r>
        <w:t xml:space="preserve"> </w:t>
      </w:r>
    </w:p>
    <w:p w:rsidR="00731ACD" w:rsidRDefault="002C39AD">
      <w:pPr>
        <w:spacing w:after="120"/>
        <w:ind w:left="1276" w:right="902" w:hanging="14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31ACD" w:rsidRDefault="002C39AD">
      <w:pPr>
        <w:spacing w:after="120"/>
        <w:ind w:left="1560" w:right="902" w:hanging="425"/>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Regímenes de licencias, descansos y vacaciones;</w:t>
      </w:r>
    </w:p>
    <w:p w:rsidR="00731ACD" w:rsidRDefault="002C39AD">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86. </w:t>
      </w:r>
      <w:r>
        <w:rPr>
          <w:rFonts w:ascii="Palatino Linotype" w:eastAsia="Palatino Linotype" w:hAnsi="Palatino Linotype" w:cs="Palatino Linotype"/>
          <w:i/>
          <w:sz w:val="20"/>
          <w:szCs w:val="20"/>
        </w:rPr>
        <w:t>Los servidores públicos tendrán los siguientes derechos:</w:t>
      </w:r>
    </w:p>
    <w:p w:rsidR="00731ACD" w:rsidRDefault="002C39AD">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31ACD" w:rsidRDefault="002C39AD">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VIII. Disfrutar de licencias o permisos para desempeñar una comis</w:t>
      </w:r>
      <w:r>
        <w:rPr>
          <w:rFonts w:ascii="Palatino Linotype" w:eastAsia="Palatino Linotype" w:hAnsi="Palatino Linotype" w:cs="Palatino Linotype"/>
          <w:i/>
          <w:sz w:val="20"/>
          <w:szCs w:val="20"/>
        </w:rPr>
        <w:t>ión accidental o permanente del Estado, de carácter sindical o por motivos particulares, siempre que se soliciten con la anticipación debida y que el número de trabajadores no sea tal que perjudique la buena marcha de la dependencia o entidad.</w:t>
      </w:r>
    </w:p>
    <w:p w:rsidR="00731ACD" w:rsidRDefault="002C39AD">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87.</w:t>
      </w: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i/>
          <w:sz w:val="20"/>
          <w:szCs w:val="20"/>
        </w:rPr>
        <w:t>Los servidores públicos generales por tiempo indeterminado tendrán, además, los siguientes derechos:</w:t>
      </w:r>
    </w:p>
    <w:p w:rsidR="00731ACD" w:rsidRDefault="002C39AD">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Afiliarse al sindicato correspondiente;</w:t>
      </w:r>
    </w:p>
    <w:p w:rsidR="00731ACD" w:rsidRDefault="002C39AD">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w:t>
      </w:r>
      <w:r>
        <w:rPr>
          <w:rFonts w:ascii="Palatino Linotype" w:eastAsia="Palatino Linotype" w:hAnsi="Palatino Linotype" w:cs="Palatino Linotype"/>
          <w:i/>
          <w:sz w:val="20"/>
          <w:szCs w:val="20"/>
        </w:rPr>
        <w:t>)</w:t>
      </w:r>
    </w:p>
    <w:p w:rsidR="00731ACD" w:rsidRDefault="002C39AD">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 Obtener licencias para desempeñar comisiones sindicales o para ocupar cargos de elección popular;…</w:t>
      </w:r>
    </w:p>
    <w:p w:rsidR="00731ACD" w:rsidRDefault="002C39AD">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ARTÍCULO 98.</w:t>
      </w:r>
      <w:r>
        <w:rPr>
          <w:rFonts w:ascii="Palatino Linotype" w:eastAsia="Palatino Linotype" w:hAnsi="Palatino Linotype" w:cs="Palatino Linotype"/>
          <w:i/>
          <w:sz w:val="20"/>
          <w:szCs w:val="20"/>
        </w:rPr>
        <w:t xml:space="preserve"> Son obligaciones de las instituciones públicas:</w:t>
      </w:r>
    </w:p>
    <w:p w:rsidR="00731ACD" w:rsidRDefault="002C39AD">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31ACD" w:rsidRDefault="002C39AD">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XII. </w:t>
      </w:r>
      <w:r>
        <w:rPr>
          <w:rFonts w:ascii="Palatino Linotype" w:eastAsia="Palatino Linotype" w:hAnsi="Palatino Linotype" w:cs="Palatino Linotype"/>
          <w:b/>
          <w:i/>
          <w:sz w:val="20"/>
          <w:szCs w:val="20"/>
        </w:rPr>
        <w:t>Conceder licencias</w:t>
      </w:r>
      <w:r>
        <w:rPr>
          <w:rFonts w:ascii="Palatino Linotype" w:eastAsia="Palatino Linotype" w:hAnsi="Palatino Linotype" w:cs="Palatino Linotype"/>
          <w:i/>
          <w:sz w:val="20"/>
          <w:szCs w:val="20"/>
        </w:rPr>
        <w:t xml:space="preserve"> a los servidores públicos generales </w:t>
      </w:r>
      <w:r>
        <w:rPr>
          <w:rFonts w:ascii="Palatino Linotype" w:eastAsia="Palatino Linotype" w:hAnsi="Palatino Linotype" w:cs="Palatino Linotype"/>
          <w:b/>
          <w:i/>
          <w:sz w:val="20"/>
          <w:szCs w:val="20"/>
        </w:rPr>
        <w:t>para el desempeño de las comisiones sindicales que se les confieran</w:t>
      </w:r>
      <w:r>
        <w:rPr>
          <w:rFonts w:ascii="Palatino Linotype" w:eastAsia="Palatino Linotype" w:hAnsi="Palatino Linotype" w:cs="Palatino Linotype"/>
          <w:i/>
          <w:sz w:val="20"/>
          <w:szCs w:val="20"/>
        </w:rPr>
        <w:t>, o cuando ocupen cargos de elección popular. Las licencias abar</w:t>
      </w:r>
      <w:r>
        <w:rPr>
          <w:rFonts w:ascii="Palatino Linotype" w:eastAsia="Palatino Linotype" w:hAnsi="Palatino Linotype" w:cs="Palatino Linotype"/>
          <w:i/>
          <w:sz w:val="20"/>
          <w:szCs w:val="20"/>
        </w:rPr>
        <w:t>carán todo el período para el que hayan sido electos y éste se computará como efectivo en el escalafón;…”</w:t>
      </w:r>
    </w:p>
    <w:p w:rsidR="00731ACD" w:rsidRDefault="002C39AD">
      <w:pPr>
        <w:spacing w:after="120"/>
        <w:ind w:left="1134" w:right="902" w:hanging="283"/>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      (Énfasis añadido)</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contexto, se colige que la Ley del Trabajo en cita, regula las relaciones de trabajo entre los poderes públicos del Estado de México y municipios, y sus respectivos servidores públicos, entendiéndose a estos como toda persona física que presta a un</w:t>
      </w:r>
      <w:r>
        <w:rPr>
          <w:rFonts w:ascii="Palatino Linotype" w:eastAsia="Palatino Linotype" w:hAnsi="Palatino Linotype" w:cs="Palatino Linotype"/>
        </w:rPr>
        <w:t>a institución pública un trabajo personal subordinado de carácter material o intelectual, mediante la percepción de un sueldo; quienes entre otros derechos, tienen el de disfrutar de licencias o permisos para desempeñar una comisión de carácter sindical, c</w:t>
      </w:r>
      <w:r>
        <w:rPr>
          <w:rFonts w:ascii="Palatino Linotype" w:eastAsia="Palatino Linotype" w:hAnsi="Palatino Linotype" w:cs="Palatino Linotype"/>
        </w:rPr>
        <w:t>on independencia de que se trate de servidores públicos generales por tiempo indeterminado, al tratarse de una obligación de la instituciones públicas conceder licencias a los servidores públicos generales para el desempeño de las comisiones sindicales que</w:t>
      </w:r>
      <w:r>
        <w:rPr>
          <w:rFonts w:ascii="Palatino Linotype" w:eastAsia="Palatino Linotype" w:hAnsi="Palatino Linotype" w:cs="Palatino Linotype"/>
        </w:rPr>
        <w:t xml:space="preserve"> se les confieran.</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atención a ello, el Reglamento Interior del Instituto de Salud del Estado de México, prevé en su artículo 38, fracción V Bis, que corresponde a la Subdirección de Recursos Humanos, autorizar la contratación, cambio de adscripción, com</w:t>
      </w:r>
      <w:r>
        <w:rPr>
          <w:rFonts w:ascii="Palatino Linotype" w:eastAsia="Palatino Linotype" w:hAnsi="Palatino Linotype" w:cs="Palatino Linotype"/>
        </w:rPr>
        <w:t>isiones, promociones, permutas y bajas de personal, previo acuerdo del titular de la unidad administrativa correspondiente.</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Manual de Organización del Instituto de Salud del Estado de México, establece las siguientes atribuciones para las </w:t>
      </w:r>
      <w:r>
        <w:rPr>
          <w:rFonts w:ascii="Palatino Linotype" w:eastAsia="Palatino Linotype" w:hAnsi="Palatino Linotype" w:cs="Palatino Linotype"/>
        </w:rPr>
        <w:t>Unidades Administrativas siguientes:</w:t>
      </w:r>
    </w:p>
    <w:p w:rsidR="00731ACD" w:rsidRDefault="002C39A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Departamento de Administración</w:t>
      </w:r>
      <w:r>
        <w:rPr>
          <w:rFonts w:ascii="Palatino Linotype" w:eastAsia="Palatino Linotype" w:hAnsi="Palatino Linotype" w:cs="Palatino Linotype"/>
          <w:color w:val="000000"/>
        </w:rPr>
        <w:t xml:space="preserve">.- Supervisar y controlar el registro de los nombramientos, contrataciones, promociones, transferencias, reubicaciones, </w:t>
      </w:r>
      <w:r>
        <w:rPr>
          <w:rFonts w:ascii="Palatino Linotype" w:eastAsia="Palatino Linotype" w:hAnsi="Palatino Linotype" w:cs="Palatino Linotype"/>
          <w:b/>
          <w:color w:val="000000"/>
        </w:rPr>
        <w:t>comisiones</w:t>
      </w:r>
      <w:r>
        <w:rPr>
          <w:rFonts w:ascii="Palatino Linotype" w:eastAsia="Palatino Linotype" w:hAnsi="Palatino Linotype" w:cs="Palatino Linotype"/>
          <w:color w:val="000000"/>
        </w:rPr>
        <w:t xml:space="preserve">, supervisiones, </w:t>
      </w:r>
      <w:r>
        <w:rPr>
          <w:rFonts w:ascii="Palatino Linotype" w:eastAsia="Palatino Linotype" w:hAnsi="Palatino Linotype" w:cs="Palatino Linotype"/>
          <w:b/>
          <w:color w:val="000000"/>
          <w:u w:val="single"/>
        </w:rPr>
        <w:t>licencias</w:t>
      </w:r>
      <w:r>
        <w:rPr>
          <w:rFonts w:ascii="Palatino Linotype" w:eastAsia="Palatino Linotype" w:hAnsi="Palatino Linotype" w:cs="Palatino Linotype"/>
          <w:color w:val="000000"/>
          <w:u w:val="single"/>
        </w:rPr>
        <w:t>,</w:t>
      </w:r>
      <w:r>
        <w:rPr>
          <w:rFonts w:ascii="Palatino Linotype" w:eastAsia="Palatino Linotype" w:hAnsi="Palatino Linotype" w:cs="Palatino Linotype"/>
          <w:color w:val="000000"/>
        </w:rPr>
        <w:t xml:space="preserve"> permutes y bajas de personal, d</w:t>
      </w:r>
      <w:r>
        <w:rPr>
          <w:rFonts w:ascii="Palatino Linotype" w:eastAsia="Palatino Linotype" w:hAnsi="Palatino Linotype" w:cs="Palatino Linotype"/>
          <w:color w:val="000000"/>
        </w:rPr>
        <w:t>e conformidad con los ordenamientos legales aplicables.</w:t>
      </w:r>
    </w:p>
    <w:p w:rsidR="00731ACD" w:rsidRDefault="002C39A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Departamento de Relaciones Laborales y Desarrollo de Personal.- </w:t>
      </w:r>
      <w:r>
        <w:rPr>
          <w:rFonts w:ascii="Palatino Linotype" w:eastAsia="Palatino Linotype" w:hAnsi="Palatino Linotype" w:cs="Palatino Linotype"/>
          <w:b/>
          <w:color w:val="000000"/>
          <w:u w:val="single"/>
        </w:rPr>
        <w:t>Coordinar y controlar el otorgamiento de licencias</w:t>
      </w:r>
      <w:r>
        <w:rPr>
          <w:rFonts w:ascii="Palatino Linotype" w:eastAsia="Palatino Linotype" w:hAnsi="Palatino Linotype" w:cs="Palatino Linotype"/>
          <w:color w:val="000000"/>
        </w:rPr>
        <w:t xml:space="preserve"> con y sin goce de sueldo para disfrutar de una beca o cursar una residencia médica, </w:t>
      </w:r>
      <w:r>
        <w:rPr>
          <w:rFonts w:ascii="Palatino Linotype" w:eastAsia="Palatino Linotype" w:hAnsi="Palatino Linotype" w:cs="Palatino Linotype"/>
          <w:b/>
          <w:color w:val="000000"/>
          <w:u w:val="single"/>
        </w:rPr>
        <w:t>c</w:t>
      </w:r>
      <w:r>
        <w:rPr>
          <w:rFonts w:ascii="Palatino Linotype" w:eastAsia="Palatino Linotype" w:hAnsi="Palatino Linotype" w:cs="Palatino Linotype"/>
          <w:b/>
          <w:color w:val="000000"/>
          <w:u w:val="single"/>
        </w:rPr>
        <w:t>omisiones sindicales</w:t>
      </w:r>
      <w:r>
        <w:rPr>
          <w:rFonts w:ascii="Palatino Linotype" w:eastAsia="Palatino Linotype" w:hAnsi="Palatino Linotype" w:cs="Palatino Linotype"/>
          <w:color w:val="000000"/>
        </w:rPr>
        <w:t>, comisiones oficiales, comisiones externas y comisiones por disminución de facultades.</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ordenamiento en cita establece que el objetivo de las Jurisdicciones Sanitarias, es el de planear, programar, evaluar y proporcio</w:t>
      </w:r>
      <w:r>
        <w:rPr>
          <w:rFonts w:ascii="Palatino Linotype" w:eastAsia="Palatino Linotype" w:hAnsi="Palatino Linotype" w:cs="Palatino Linotype"/>
        </w:rPr>
        <w:t>nar los servicios de salud a la población abierta, mediante la operación eficaz, uniforme y sistemática de las diferentes áreas y niveles que integran la Jurisdicción Sanitaria, conforme a las políticas y lineamientos de los programas nacionales y estatale</w:t>
      </w:r>
      <w:r>
        <w:rPr>
          <w:rFonts w:ascii="Palatino Linotype" w:eastAsia="Palatino Linotype" w:hAnsi="Palatino Linotype" w:cs="Palatino Linotype"/>
        </w:rPr>
        <w:t>s de salud.</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 la consulta a la página oficial del Instituto de Salud del Estado de México</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fue posible corroborar la existencia de las Unidades Médicas señaladas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 solicitud de acceso a la información, por lo que se puede concluir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siguió el procedimiento de búsqueda de </w:t>
      </w:r>
      <w:r>
        <w:rPr>
          <w:rFonts w:ascii="Palatino Linotype" w:eastAsia="Palatino Linotype" w:hAnsi="Palatino Linotype" w:cs="Palatino Linotype"/>
        </w:rPr>
        <w:lastRenderedPageBreak/>
        <w:t>la información previsto en los artículos 162, 163 y 164 de la Ley de la Materia, que se insertan enseguida:</w:t>
      </w:r>
    </w:p>
    <w:p w:rsidR="00731ACD" w:rsidRDefault="002C39AD">
      <w:pPr>
        <w:spacing w:after="120"/>
        <w:ind w:left="1276" w:right="900" w:hanging="425"/>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162.</w:t>
      </w:r>
      <w:r>
        <w:rPr>
          <w:rFonts w:ascii="Palatino Linotype" w:eastAsia="Palatino Linotype" w:hAnsi="Palatino Linotype" w:cs="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w:t>
      </w:r>
      <w:r>
        <w:rPr>
          <w:rFonts w:ascii="Palatino Linotype" w:eastAsia="Palatino Linotype" w:hAnsi="Palatino Linotype" w:cs="Palatino Linotype"/>
          <w:i/>
          <w:sz w:val="20"/>
          <w:szCs w:val="20"/>
        </w:rPr>
        <w:t xml:space="preserve">una búsqueda exhaustiva y razonable de la información solicitada.  </w:t>
      </w:r>
    </w:p>
    <w:p w:rsidR="00731ACD" w:rsidRDefault="002C39AD">
      <w:pPr>
        <w:spacing w:after="120"/>
        <w:ind w:left="1276" w:right="900" w:hanging="425"/>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163.</w:t>
      </w:r>
      <w:r>
        <w:rPr>
          <w:rFonts w:ascii="Palatino Linotype" w:eastAsia="Palatino Linotype" w:hAnsi="Palatino Linotype" w:cs="Palatino Linotype"/>
          <w:i/>
          <w:sz w:val="20"/>
          <w:szCs w:val="20"/>
        </w:rPr>
        <w:t xml:space="preserve"> La Unidad de Transparencia deberá notificar la respuesta a la solicitud al interesado en el menor tiempo posible, que no podrá exceder de quince días hábiles, contados a part</w:t>
      </w:r>
      <w:r>
        <w:rPr>
          <w:rFonts w:ascii="Palatino Linotype" w:eastAsia="Palatino Linotype" w:hAnsi="Palatino Linotype" w:cs="Palatino Linotype"/>
          <w:i/>
          <w:sz w:val="20"/>
          <w:szCs w:val="20"/>
        </w:rPr>
        <w:t xml:space="preserve">ir del día siguiente a la presentación de aquélla.  </w:t>
      </w:r>
    </w:p>
    <w:p w:rsidR="00731ACD" w:rsidRDefault="002C39AD">
      <w:pPr>
        <w:spacing w:after="120"/>
        <w:ind w:left="1276"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Excepcionalmente, el plazo referido en el párrafo anterior podrá ampliarse hasta por siete días hábiles más, siempre y cuando existan razones fundadas y motivadas, las cuales deberán ser aprobadas por el</w:t>
      </w:r>
      <w:r>
        <w:rPr>
          <w:rFonts w:ascii="Palatino Linotype" w:eastAsia="Palatino Linotype" w:hAnsi="Palatino Linotype" w:cs="Palatino Linotype"/>
          <w:i/>
          <w:sz w:val="20"/>
          <w:szCs w:val="20"/>
        </w:rPr>
        <w:t xml:space="preserve"> Comité de Transparencia, mediante la emisión de una resolución que deberá notificarse al solicitante, antes de su vencimiento. No podrán invocarse como causales de ampliación del plazo motivos que supongan negligencia o descuido del sujeto obligado en el </w:t>
      </w:r>
      <w:r>
        <w:rPr>
          <w:rFonts w:ascii="Palatino Linotype" w:eastAsia="Palatino Linotype" w:hAnsi="Palatino Linotype" w:cs="Palatino Linotype"/>
          <w:i/>
          <w:sz w:val="20"/>
          <w:szCs w:val="20"/>
        </w:rPr>
        <w:t xml:space="preserve">desahogo de la solicitud.  </w:t>
      </w:r>
    </w:p>
    <w:p w:rsidR="00731ACD" w:rsidRDefault="002C39AD">
      <w:pPr>
        <w:spacing w:after="120"/>
        <w:ind w:left="1276" w:right="900" w:hanging="425"/>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164.</w:t>
      </w:r>
      <w:r>
        <w:rPr>
          <w:rFonts w:ascii="Palatino Linotype" w:eastAsia="Palatino Linotype" w:hAnsi="Palatino Linotype" w:cs="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w:t>
      </w:r>
      <w:r>
        <w:rPr>
          <w:rFonts w:ascii="Palatino Linotype" w:eastAsia="Palatino Linotype" w:hAnsi="Palatino Linotype" w:cs="Palatino Linotype"/>
          <w:i/>
          <w:sz w:val="20"/>
          <w:szCs w:val="20"/>
        </w:rPr>
        <w:t xml:space="preserve">tra u otras modalidades de entrega.  </w:t>
      </w:r>
    </w:p>
    <w:p w:rsidR="00731ACD" w:rsidRDefault="002C39AD">
      <w:pPr>
        <w:spacing w:after="120"/>
        <w:ind w:left="1276"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cualquier caso, se deberá fundar y motivar la necesidad de ofrecer otras modalidades.  </w:t>
      </w:r>
    </w:p>
    <w:p w:rsidR="00731ACD" w:rsidRDefault="002C39AD">
      <w:pPr>
        <w:spacing w:after="120"/>
        <w:ind w:left="1276" w:right="900" w:hanging="425"/>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165.</w:t>
      </w:r>
      <w:r>
        <w:rPr>
          <w:rFonts w:ascii="Palatino Linotype" w:eastAsia="Palatino Linotype" w:hAnsi="Palatino Linotype" w:cs="Palatino Linotype"/>
          <w:i/>
          <w:sz w:val="20"/>
          <w:szCs w:val="20"/>
        </w:rPr>
        <w:t xml:space="preserve"> Los sujetos obligados establecerán la forma y términos en que darán trámite interno a las solicitudes en materia </w:t>
      </w:r>
      <w:r>
        <w:rPr>
          <w:rFonts w:ascii="Palatino Linotype" w:eastAsia="Palatino Linotype" w:hAnsi="Palatino Linotype" w:cs="Palatino Linotype"/>
          <w:i/>
          <w:sz w:val="20"/>
          <w:szCs w:val="20"/>
        </w:rPr>
        <w:t>de acceso a la información…”</w:t>
      </w:r>
    </w:p>
    <w:p w:rsidR="00731ACD" w:rsidRDefault="00731ACD">
      <w:pPr>
        <w:spacing w:after="120"/>
        <w:ind w:left="851" w:right="900"/>
        <w:jc w:val="both"/>
        <w:rPr>
          <w:rFonts w:ascii="Palatino Linotype" w:eastAsia="Palatino Linotype" w:hAnsi="Palatino Linotype" w:cs="Palatino Linotype"/>
          <w:i/>
          <w:sz w:val="20"/>
          <w:szCs w:val="20"/>
        </w:rPr>
      </w:pPr>
    </w:p>
    <w:p w:rsidR="00731ACD" w:rsidRDefault="002C39AD">
      <w:pPr>
        <w:widowControl w:val="0"/>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interpretación armónica y sistemática a los preceptos legales que anteceden, </w:t>
      </w:r>
      <w:r>
        <w:rPr>
          <w:rFonts w:ascii="Palatino Linotype" w:eastAsia="Palatino Linotype" w:hAnsi="Palatino Linotype" w:cs="Palatino Linotype"/>
          <w:color w:val="000000"/>
          <w:u w:val="single"/>
        </w:rPr>
        <w:t>se advierte que existen otras áreas administrativas que pudieran contar con la información solicitada</w:t>
      </w:r>
      <w:r>
        <w:rPr>
          <w:rFonts w:ascii="Palatino Linotype" w:eastAsia="Palatino Linotype" w:hAnsi="Palatino Linotype" w:cs="Palatino Linotype"/>
          <w:color w:val="000000"/>
        </w:rPr>
        <w:t xml:space="preserve">; en atención a ello es de advertir al </w:t>
      </w:r>
      <w:r>
        <w:rPr>
          <w:rFonts w:ascii="Palatino Linotype" w:eastAsia="Palatino Linotype" w:hAnsi="Palatino Linotype" w:cs="Palatino Linotype"/>
          <w:b/>
          <w:color w:val="000000"/>
        </w:rPr>
        <w:t>SUJ</w:t>
      </w:r>
      <w:r>
        <w:rPr>
          <w:rFonts w:ascii="Palatino Linotype" w:eastAsia="Palatino Linotype" w:hAnsi="Palatino Linotype" w:cs="Palatino Linotype"/>
          <w:b/>
          <w:color w:val="000000"/>
        </w:rPr>
        <w:t xml:space="preserve">ETO OBLIGADO </w:t>
      </w:r>
      <w:r>
        <w:rPr>
          <w:rFonts w:ascii="Palatino Linotype" w:eastAsia="Palatino Linotype" w:hAnsi="Palatino Linotype" w:cs="Palatino Linotype"/>
          <w:color w:val="000000"/>
        </w:rPr>
        <w:t>que deberá realizar una búsqueda exhaustiva y razonable de la información.</w:t>
      </w:r>
    </w:p>
    <w:p w:rsidR="00731ACD" w:rsidRDefault="002C39AD">
      <w:pPr>
        <w:pBdr>
          <w:top w:val="nil"/>
          <w:left w:val="nil"/>
          <w:bottom w:val="nil"/>
          <w:right w:val="nil"/>
          <w:between w:val="nil"/>
        </w:pBdr>
        <w:tabs>
          <w:tab w:val="left" w:pos="2422"/>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este Órgano Garante considera que no se tiene por colmado el requerimiento del particular; en razón de que, si bien es cierto, las áreas </w:t>
      </w:r>
      <w:r>
        <w:rPr>
          <w:rFonts w:ascii="Palatino Linotype" w:eastAsia="Palatino Linotype" w:hAnsi="Palatino Linotype" w:cs="Palatino Linotype"/>
          <w:color w:val="000000"/>
        </w:rPr>
        <w:lastRenderedPageBreak/>
        <w:t>administrativas a las que se turnó el requerimiento de información, fueron especificas al otorgar</w:t>
      </w:r>
      <w:r>
        <w:rPr>
          <w:rFonts w:ascii="Palatino Linotype" w:eastAsia="Palatino Linotype" w:hAnsi="Palatino Linotype" w:cs="Palatino Linotype"/>
          <w:color w:val="000000"/>
        </w:rPr>
        <w:t xml:space="preserve"> un pronunciamiento indicando que en dichas áreas no se genera la información, también es cierto que en ese contexto se deja en duda lo señalado en el artículo 12 párrafo primero</w:t>
      </w:r>
      <w:r>
        <w:rPr>
          <w:rFonts w:ascii="Palatino Linotype" w:eastAsia="Palatino Linotype" w:hAnsi="Palatino Linotype" w:cs="Palatino Linotype"/>
          <w:color w:val="000000"/>
          <w:vertAlign w:val="superscript"/>
        </w:rPr>
        <w:footnoteReference w:id="3"/>
      </w:r>
      <w:r>
        <w:rPr>
          <w:rFonts w:ascii="Palatino Linotype" w:eastAsia="Palatino Linotype" w:hAnsi="Palatino Linotype" w:cs="Palatino Linotype"/>
          <w:color w:val="000000"/>
        </w:rPr>
        <w:t xml:space="preserve">, de la Ley de Transparencia y Acceso a la Información Pública del Estado de </w:t>
      </w:r>
      <w:r>
        <w:rPr>
          <w:rFonts w:ascii="Palatino Linotype" w:eastAsia="Palatino Linotype" w:hAnsi="Palatino Linotype" w:cs="Palatino Linotype"/>
          <w:color w:val="000000"/>
        </w:rPr>
        <w:t xml:space="preserve">México y Municipio, ya que existen otras unidades administrativas que pudieran </w:t>
      </w:r>
      <w:r>
        <w:rPr>
          <w:rFonts w:ascii="Palatino Linotype" w:eastAsia="Palatino Linotype" w:hAnsi="Palatino Linotype" w:cs="Palatino Linotype"/>
          <w:color w:val="000000"/>
          <w:u w:val="single"/>
        </w:rPr>
        <w:t>recopilar</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u w:val="single"/>
        </w:rPr>
        <w:t>poseer</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u w:val="single"/>
        </w:rPr>
        <w:t>administrar</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color w:val="000000"/>
          <w:u w:val="single"/>
        </w:rPr>
        <w:t>manejar</w:t>
      </w:r>
      <w:r>
        <w:rPr>
          <w:rFonts w:ascii="Palatino Linotype" w:eastAsia="Palatino Linotype" w:hAnsi="Palatino Linotype" w:cs="Palatino Linotype"/>
          <w:color w:val="000000"/>
        </w:rPr>
        <w:t xml:space="preserve"> la información solicitada, conforme a sus atribuciones establecidas anteriormente; lo anterior con fundamento en el artículo 9 fracción </w:t>
      </w:r>
      <w:r>
        <w:rPr>
          <w:rFonts w:ascii="Palatino Linotype" w:eastAsia="Palatino Linotype" w:hAnsi="Palatino Linotype" w:cs="Palatino Linotype"/>
          <w:color w:val="000000"/>
        </w:rPr>
        <w:t>I de la Ley de Transparencia y Acceso a la Información Pública del Estado de México y Municipios que dispone:</w:t>
      </w:r>
    </w:p>
    <w:p w:rsidR="00731ACD" w:rsidRDefault="002C39AD">
      <w:pPr>
        <w:ind w:left="709" w:right="103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 </w:t>
      </w:r>
      <w:r>
        <w:rPr>
          <w:rFonts w:ascii="Palatino Linotype" w:eastAsia="Palatino Linotype" w:hAnsi="Palatino Linotype" w:cs="Palatino Linotype"/>
          <w:i/>
          <w:sz w:val="22"/>
          <w:szCs w:val="22"/>
        </w:rPr>
        <w:t>El Instituto deberá regir su funcionamiento de acuerdo a los siguientes principios:</w:t>
      </w:r>
    </w:p>
    <w:p w:rsidR="00731ACD" w:rsidRDefault="00731ACD">
      <w:pPr>
        <w:ind w:left="709" w:right="1038"/>
        <w:jc w:val="both"/>
        <w:rPr>
          <w:rFonts w:ascii="Palatino Linotype" w:eastAsia="Palatino Linotype" w:hAnsi="Palatino Linotype" w:cs="Palatino Linotype"/>
          <w:b/>
          <w:i/>
          <w:sz w:val="22"/>
          <w:szCs w:val="22"/>
          <w:u w:val="single"/>
        </w:rPr>
      </w:pPr>
    </w:p>
    <w:p w:rsidR="00731ACD" w:rsidRDefault="002C39AD">
      <w:pPr>
        <w:ind w:left="709" w:right="103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Certeza:</w:t>
      </w:r>
      <w:r>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Pr>
          <w:rFonts w:ascii="Palatino Linotype" w:eastAsia="Palatino Linotype" w:hAnsi="Palatino Linotype" w:cs="Palatino Linotype"/>
          <w:b/>
          <w:i/>
          <w:sz w:val="22"/>
          <w:szCs w:val="22"/>
        </w:rPr>
        <w:t>”</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Pr>
          <w:rFonts w:ascii="Palatino Linotype" w:eastAsia="Palatino Linotype" w:hAnsi="Palatino Linotype" w:cs="Palatino Linotype"/>
        </w:rPr>
        <w:t>n tal sentido y a fin de salvaguardar el derecho de acceso a la información pública y toda vez que existe fuente obligacional que constriñe al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para poder administrar o poseer la  información requerida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su solicitud de in</w:t>
      </w:r>
      <w:r>
        <w:rPr>
          <w:rFonts w:ascii="Palatino Linotype" w:eastAsia="Palatino Linotype" w:hAnsi="Palatino Linotype" w:cs="Palatino Linotype"/>
        </w:rPr>
        <w:t xml:space="preserve">formación, es que, esta Ponencia, determina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toda vez que 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tal y </w:t>
      </w:r>
      <w:r>
        <w:rPr>
          <w:rFonts w:ascii="Palatino Linotype" w:eastAsia="Palatino Linotype" w:hAnsi="Palatino Linotype" w:cs="Palatino Linotype"/>
        </w:rPr>
        <w:lastRenderedPageBreak/>
        <w:t>como se desprende del análisis efectuado en el pres</w:t>
      </w:r>
      <w:r>
        <w:rPr>
          <w:rFonts w:ascii="Palatino Linotype" w:eastAsia="Palatino Linotype" w:hAnsi="Palatino Linotype" w:cs="Palatino Linotype"/>
        </w:rPr>
        <w:t>ente estudio, donde se advierte una limitante al derecho de acceso a la información, y en razón de lo vertido en párrafos anteriores, las respuestas otorgadas por los Servidores Públicos habilitados no colman la solicitud raíz del presente recurso,  por co</w:t>
      </w:r>
      <w:r>
        <w:rPr>
          <w:rFonts w:ascii="Palatino Linotype" w:eastAsia="Palatino Linotype" w:hAnsi="Palatino Linotype" w:cs="Palatino Linotype"/>
        </w:rPr>
        <w:t xml:space="preserve">nsecuencia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realizar una </w:t>
      </w:r>
      <w:r>
        <w:rPr>
          <w:rFonts w:ascii="Palatino Linotype" w:eastAsia="Palatino Linotype" w:hAnsi="Palatino Linotype" w:cs="Palatino Linotype"/>
          <w:b/>
          <w:u w:val="single"/>
        </w:rPr>
        <w:t>búsqueda exhaustiva</w:t>
      </w:r>
      <w:r>
        <w:rPr>
          <w:rFonts w:ascii="Palatino Linotype" w:eastAsia="Palatino Linotype" w:hAnsi="Palatino Linotype" w:cs="Palatino Linotype"/>
          <w:b/>
        </w:rPr>
        <w:t xml:space="preserve"> </w:t>
      </w:r>
      <w:r>
        <w:rPr>
          <w:rFonts w:ascii="Palatino Linotype" w:eastAsia="Palatino Linotype" w:hAnsi="Palatino Linotype" w:cs="Palatino Linotype"/>
        </w:rPr>
        <w:t>y</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razonable de la información solicitada por el periodo comprendido del uno de enero de dos mil diecisiete al doce de julio de dos mil veintiuno, y hacer entrega vía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del documento donde conste o </w:t>
      </w:r>
      <w:r>
        <w:rPr>
          <w:rFonts w:ascii="Palatino Linotype" w:eastAsia="Palatino Linotype" w:hAnsi="Palatino Linotype" w:cs="Palatino Linotype"/>
        </w:rPr>
        <w:t>se pueda advertir el nombre completo de las y los servidores públicos con licencia para realizar o llevar a cabo comisiones encomendadas por el Sindicato Nacional de Trabajadores de la Secretaría de Salud en los años 2021, 2020, 2019 y 2017 y que se encuen</w:t>
      </w:r>
      <w:r>
        <w:rPr>
          <w:rFonts w:ascii="Palatino Linotype" w:eastAsia="Palatino Linotype" w:hAnsi="Palatino Linotype" w:cs="Palatino Linotype"/>
        </w:rPr>
        <w:t xml:space="preserve">tren adscritos a los centros de salud siguientes: Maravillas, Metropolitano, Nezahualcóyotl, </w:t>
      </w:r>
      <w:proofErr w:type="spellStart"/>
      <w:r>
        <w:rPr>
          <w:rFonts w:ascii="Palatino Linotype" w:eastAsia="Palatino Linotype" w:hAnsi="Palatino Linotype" w:cs="Palatino Linotype"/>
        </w:rPr>
        <w:t>Pirules</w:t>
      </w:r>
      <w:proofErr w:type="spellEnd"/>
      <w:r>
        <w:rPr>
          <w:rFonts w:ascii="Palatino Linotype" w:eastAsia="Palatino Linotype" w:hAnsi="Palatino Linotype" w:cs="Palatino Linotype"/>
        </w:rPr>
        <w:t>, Reforma, Vergelito y Virgencitas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RECURRRENTE</w:t>
      </w:r>
      <w:r>
        <w:rPr>
          <w:rFonts w:ascii="Palatino Linotype" w:eastAsia="Palatino Linotype" w:hAnsi="Palatino Linotype" w:cs="Palatino Linotype"/>
        </w:rPr>
        <w:t xml:space="preserve"> 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de ser procedente, a efecto de contemplar a las áreas que puedan manifestarse y así co</w:t>
      </w:r>
      <w:r>
        <w:rPr>
          <w:rFonts w:ascii="Palatino Linotype" w:eastAsia="Palatino Linotype" w:hAnsi="Palatino Linotype" w:cs="Palatino Linotype"/>
        </w:rPr>
        <w:t>mplementar la respuesta con la finalidad de procurar y tutelar el derecho de acceso a la información; esto de conformidad con el artículo 162 de la Ley de Transparencia y Acceso a la Información Pública del Estado de México y Municipios.</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n</w:t>
      </w:r>
      <w:r>
        <w:rPr>
          <w:rFonts w:ascii="Palatino Linotype" w:eastAsia="Palatino Linotype" w:hAnsi="Palatino Linotype" w:cs="Palatino Linotype"/>
        </w:rPr>
        <w:t xml:space="preserve">o se omite comentar que para el caso de que el o los documentos de los cuales se ordena su entrega, contengan datos personales susceptibles de ser testados, deberán ser entregados en </w:t>
      </w:r>
      <w:r>
        <w:rPr>
          <w:rFonts w:ascii="Palatino Linotype" w:eastAsia="Palatino Linotype" w:hAnsi="Palatino Linotype" w:cs="Palatino Linotype"/>
          <w:b/>
        </w:rPr>
        <w:t>versión pública</w:t>
      </w:r>
      <w:r>
        <w:rPr>
          <w:rFonts w:ascii="Palatino Linotype" w:eastAsia="Palatino Linotype" w:hAnsi="Palatino Linotype" w:cs="Palatino Linotype"/>
        </w:rPr>
        <w:t>; pues, el derecho de acceso a la información pública tien</w:t>
      </w:r>
      <w:r>
        <w:rPr>
          <w:rFonts w:ascii="Palatino Linotype" w:eastAsia="Palatino Linotype" w:hAnsi="Palatino Linotype" w:cs="Palatino Linotype"/>
        </w:rPr>
        <w:t xml:space="preserve">e como limitante el respeto a la intimidad y a la vida privada de las personas, es por ello que este Instituto debe cuidar que los datos personales que obren en poder de los Sujetos Obligados sean protegidos y únicamente se den a </w:t>
      </w:r>
      <w:r>
        <w:rPr>
          <w:rFonts w:ascii="Palatino Linotype" w:eastAsia="Palatino Linotype" w:hAnsi="Palatino Linotype" w:cs="Palatino Linotype"/>
        </w:rPr>
        <w:lastRenderedPageBreak/>
        <w:t>conocer aquéllos que abone</w:t>
      </w:r>
      <w:r>
        <w:rPr>
          <w:rFonts w:ascii="Palatino Linotype" w:eastAsia="Palatino Linotype" w:hAnsi="Palatino Linotype" w:cs="Palatino Linotype"/>
        </w:rPr>
        <w:t>n a la rendición de cuentas y a la transparencia en el ejercicio de las atribuciones que tienen conferidas. De este modo, en armonía entre los principios constitucionales de máxima publicidad y de protección de datos personales, la ley permite la elaboraci</w:t>
      </w:r>
      <w:r>
        <w:rPr>
          <w:rFonts w:ascii="Palatino Linotype" w:eastAsia="Palatino Linotype" w:hAnsi="Palatino Linotype" w:cs="Palatino Linotype"/>
        </w:rPr>
        <w:t>ón de versiones públicas en las que se suprima aquella información relacionada con la vida privada de los particulares.</w:t>
      </w: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este respecto, los artículos 3, fracciones IX, XX, XXI y XLV; 51 y 52 de la Ley de Transparencia y Acceso a la Información Pública del</w:t>
      </w:r>
      <w:r>
        <w:rPr>
          <w:rFonts w:ascii="Palatino Linotype" w:eastAsia="Palatino Linotype" w:hAnsi="Palatino Linotype" w:cs="Palatino Linotype"/>
        </w:rPr>
        <w:t xml:space="preserve"> Estado de México y Municipios establecen:</w:t>
      </w:r>
    </w:p>
    <w:p w:rsidR="00731ACD" w:rsidRDefault="00731ACD">
      <w:pPr>
        <w:ind w:right="899"/>
        <w:jc w:val="both"/>
        <w:rPr>
          <w:rFonts w:ascii="Palatino Linotype" w:eastAsia="Palatino Linotype" w:hAnsi="Palatino Linotype" w:cs="Palatino Linotype"/>
        </w:rPr>
      </w:pPr>
    </w:p>
    <w:p w:rsidR="00731ACD" w:rsidRDefault="002C39A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 xml:space="preserve">Para los efectos de la presente Ley se entenderá por: </w:t>
      </w:r>
    </w:p>
    <w:p w:rsidR="00731ACD" w:rsidRDefault="002C39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Datos personales: </w:t>
      </w:r>
      <w:r>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rsidR="00731ACD" w:rsidRDefault="002C39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clasificada:</w:t>
      </w:r>
      <w:r>
        <w:rPr>
          <w:rFonts w:ascii="Palatino Linotype" w:eastAsia="Palatino Linotype" w:hAnsi="Palatino Linotype" w:cs="Palatino Linotype"/>
          <w:i/>
          <w:sz w:val="22"/>
          <w:szCs w:val="22"/>
        </w:rPr>
        <w:t xml:space="preserve"> Aquella considerada por la presente Ley como reservada o confidencia</w:t>
      </w:r>
      <w:r>
        <w:rPr>
          <w:rFonts w:ascii="Palatino Linotype" w:eastAsia="Palatino Linotype" w:hAnsi="Palatino Linotype" w:cs="Palatino Linotype"/>
          <w:i/>
          <w:sz w:val="22"/>
          <w:szCs w:val="22"/>
        </w:rPr>
        <w:t xml:space="preserve">l; </w:t>
      </w:r>
    </w:p>
    <w:p w:rsidR="00731ACD" w:rsidRDefault="002C39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w:t>
      </w:r>
      <w:r>
        <w:rPr>
          <w:rFonts w:ascii="Palatino Linotype" w:eastAsia="Palatino Linotype" w:hAnsi="Palatino Linotype" w:cs="Palatino Linotype"/>
          <w:i/>
          <w:sz w:val="22"/>
          <w:szCs w:val="22"/>
        </w:rPr>
        <w:t xml:space="preserve">igados cuando no involucren el ejercicio de recursos públicos; </w:t>
      </w:r>
    </w:p>
    <w:p w:rsidR="00731ACD" w:rsidRDefault="002C39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rsidR="00731ACD" w:rsidRDefault="002C39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Los sujetos obligados desi</w:t>
      </w:r>
      <w:r>
        <w:rPr>
          <w:rFonts w:ascii="Palatino Linotype" w:eastAsia="Palatino Linotype" w:hAnsi="Palatino Linotype" w:cs="Palatino Linotype"/>
          <w:i/>
          <w:sz w:val="22"/>
          <w:szCs w:val="22"/>
        </w:rPr>
        <w:t xml:space="preserve">gnaran a un responsable para atender la Unidad de Transparencia, quien fungirá como enlace entre éstos y los solicitantes. Dicha Unidad será la encargada de tramitar internamente la solicitud de información </w:t>
      </w:r>
      <w:r>
        <w:rPr>
          <w:rFonts w:ascii="Palatino Linotype" w:eastAsia="Palatino Linotype" w:hAnsi="Palatino Linotype" w:cs="Palatino Linotype"/>
          <w:b/>
          <w:i/>
          <w:sz w:val="22"/>
          <w:szCs w:val="22"/>
        </w:rPr>
        <w:t xml:space="preserve">y tendrá la responsabilidad de verificar en cada </w:t>
      </w:r>
      <w:r>
        <w:rPr>
          <w:rFonts w:ascii="Palatino Linotype" w:eastAsia="Palatino Linotype" w:hAnsi="Palatino Linotype" w:cs="Palatino Linotype"/>
          <w:b/>
          <w:i/>
          <w:sz w:val="22"/>
          <w:szCs w:val="22"/>
        </w:rPr>
        <w:t xml:space="preserve">caso que la misma no sea confidencial o reservada. </w:t>
      </w:r>
      <w:r>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rsidR="00731ACD" w:rsidRDefault="002C39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52.</w:t>
      </w:r>
      <w:r>
        <w:rPr>
          <w:rFonts w:ascii="Palatino Linotype" w:eastAsia="Palatino Linotype" w:hAnsi="Palatino Linotype" w:cs="Palatino Linotype"/>
          <w:i/>
          <w:sz w:val="22"/>
          <w:szCs w:val="22"/>
        </w:rPr>
        <w:t xml:space="preserve"> Las solicitudes de</w:t>
      </w:r>
      <w:r>
        <w:rPr>
          <w:rFonts w:ascii="Palatino Linotype" w:eastAsia="Palatino Linotype" w:hAnsi="Palatino Linotype" w:cs="Palatino Linotype"/>
          <w:i/>
          <w:sz w:val="22"/>
          <w:szCs w:val="22"/>
        </w:rPr>
        <w:t xml:space="preserve"> acceso a la información y las respuestas que se les dé, incluyendo, en su caso, </w:t>
      </w:r>
      <w:r>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w:t>
      </w:r>
      <w:r>
        <w:rPr>
          <w:rFonts w:ascii="Palatino Linotype" w:eastAsia="Palatino Linotype" w:hAnsi="Palatino Linotype" w:cs="Palatino Linotype"/>
          <w:i/>
          <w:sz w:val="22"/>
          <w:szCs w:val="22"/>
          <w:u w:val="single"/>
        </w:rPr>
        <w:t xml:space="preserve">tegidos se podrá dar su acceso en su </w:t>
      </w:r>
      <w:r>
        <w:rPr>
          <w:rFonts w:ascii="Palatino Linotype" w:eastAsia="Palatino Linotype" w:hAnsi="Palatino Linotype" w:cs="Palatino Linotype"/>
          <w:i/>
          <w:sz w:val="22"/>
          <w:szCs w:val="22"/>
          <w:u w:val="single"/>
        </w:rPr>
        <w:lastRenderedPageBreak/>
        <w:t>versión pública</w:t>
      </w:r>
      <w:r>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rsidR="00731ACD" w:rsidRDefault="002C39AD">
      <w:pPr>
        <w:ind w:right="899" w:firstLine="7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731ACD" w:rsidRDefault="00731ACD">
      <w:pPr>
        <w:ind w:right="899" w:firstLine="708"/>
        <w:jc w:val="both"/>
        <w:rPr>
          <w:rFonts w:ascii="Palatino Linotype" w:eastAsia="Palatino Linotype" w:hAnsi="Palatino Linotype" w:cs="Palatino Linotype"/>
        </w:rPr>
      </w:pP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los datos personales qu</w:t>
      </w:r>
      <w:r>
        <w:rPr>
          <w:rFonts w:ascii="Palatino Linotype" w:eastAsia="Palatino Linotype" w:hAnsi="Palatino Linotype" w:cs="Palatino Linotype"/>
        </w:rPr>
        <w:t>e obren en poder de los Sujetos Obligados deben estar protegidos, adoptando las medidas de seguridad administrativas, físicas y técnicas necesarias para garantizar la integridad, confidencialidad y disponibilidad de los datos personales, considerando ademá</w:t>
      </w:r>
      <w:r>
        <w:rPr>
          <w:rFonts w:ascii="Palatino Linotype" w:eastAsia="Palatino Linotype" w:hAnsi="Palatino Linotype" w:cs="Palatino Linotype"/>
        </w:rPr>
        <w:t xml:space="preserve">s, que conforme al principio de finalidad, todo tratamiento de datos personales que efectúen, deberá estar justificado en la Ley, lo anterior en términos de lo dispuesto por el artículo 22, párrafo primero con relación con el 38 de la Ley de Protección de </w:t>
      </w:r>
      <w:r>
        <w:rPr>
          <w:rFonts w:ascii="Palatino Linotype" w:eastAsia="Palatino Linotype" w:hAnsi="Palatino Linotype" w:cs="Palatino Linotype"/>
        </w:rPr>
        <w:t xml:space="preserve">Datos Personales en Posesión de Sujetos Obligados del Estado de México y Municipios, los cuales se transcriben para mayor referencia: </w:t>
      </w:r>
    </w:p>
    <w:p w:rsidR="00731ACD" w:rsidRDefault="00731ACD">
      <w:pPr>
        <w:jc w:val="both"/>
        <w:rPr>
          <w:rFonts w:ascii="Palatino Linotype" w:eastAsia="Palatino Linotype" w:hAnsi="Palatino Linotype" w:cs="Palatino Linotype"/>
        </w:rPr>
      </w:pP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w:t>
      </w:r>
      <w:r>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38.</w:t>
      </w:r>
      <w:r>
        <w:rPr>
          <w:rFonts w:ascii="Palatino Linotype" w:eastAsia="Palatino Linotype" w:hAnsi="Palatino Linotype" w:cs="Palatino Linotype"/>
          <w:i/>
          <w:sz w:val="22"/>
          <w:szCs w:val="22"/>
        </w:rPr>
        <w:t xml:space="preserve"> Con independe</w:t>
      </w:r>
      <w:r>
        <w:rPr>
          <w:rFonts w:ascii="Palatino Linotype" w:eastAsia="Palatino Linotype" w:hAnsi="Palatino Linotype" w:cs="Palatino Linotype"/>
          <w:i/>
          <w:sz w:val="22"/>
          <w:szCs w:val="22"/>
        </w:rPr>
        <w:t>ncia del tipo de sistema y base de datos en el que se encuentren los datos personales o el tipo de tratamiento que se efectúe, el responsable adoptará, establecerá, mantendrá y documentará las medidas de seguridad administrativas, físicas y técnicas para g</w:t>
      </w:r>
      <w:r>
        <w:rPr>
          <w:rFonts w:ascii="Palatino Linotype" w:eastAsia="Palatino Linotype" w:hAnsi="Palatino Linotype" w:cs="Palatino Linotype"/>
          <w:i/>
          <w:sz w:val="22"/>
          <w:szCs w:val="22"/>
        </w:rPr>
        <w:t>arantizar la integridad, confidencialidad y disponibilidad de los datos personales, a través de controles y acciones que eviten su daño, alteración, pérdida, destrucción, o el uso, transferencia, acceso o cualquier tratamiento no autorizado o ilícito, de c</w:t>
      </w:r>
      <w:r>
        <w:rPr>
          <w:rFonts w:ascii="Palatino Linotype" w:eastAsia="Palatino Linotype" w:hAnsi="Palatino Linotype" w:cs="Palatino Linotype"/>
          <w:i/>
          <w:sz w:val="22"/>
          <w:szCs w:val="22"/>
        </w:rPr>
        <w:t>onformidad con lo dispuesto en los lineamientos que al efecto se expidan.</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p>
    <w:p w:rsidR="00731ACD" w:rsidRDefault="00731ACD">
      <w:pPr>
        <w:ind w:left="851" w:right="850"/>
        <w:jc w:val="both"/>
        <w:rPr>
          <w:rFonts w:ascii="Palatino Linotype" w:eastAsia="Palatino Linotype" w:hAnsi="Palatino Linotype" w:cs="Palatino Linotype"/>
          <w:i/>
          <w:sz w:val="22"/>
          <w:szCs w:val="22"/>
        </w:rPr>
      </w:pP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relación con los principios constitucionales de máxima publicidad y de protección de datos personales, la Ley de la materia permite la elaboración de versiones pú</w:t>
      </w:r>
      <w:r>
        <w:rPr>
          <w:rFonts w:ascii="Palatino Linotype" w:eastAsia="Palatino Linotype" w:hAnsi="Palatino Linotype" w:cs="Palatino Linotype"/>
        </w:rPr>
        <w:t xml:space="preserve">blicas en las que se suprima aquella información relacionada con la vida </w:t>
      </w:r>
      <w:r>
        <w:rPr>
          <w:rFonts w:ascii="Palatino Linotype" w:eastAsia="Palatino Linotype" w:hAnsi="Palatino Linotype" w:cs="Palatino Linotype"/>
        </w:rPr>
        <w:lastRenderedPageBreak/>
        <w:t xml:space="preserve">privada de los particulares toda vez que ésta tiene por objeto proteger datos personales, entendiéndose por tales, aquéllos que hacen identificable a una persona. </w:t>
      </w:r>
    </w:p>
    <w:p w:rsidR="00731ACD" w:rsidRDefault="00731ACD">
      <w:pPr>
        <w:spacing w:line="360" w:lineRule="auto"/>
        <w:jc w:val="both"/>
        <w:rPr>
          <w:rFonts w:ascii="Palatino Linotype" w:eastAsia="Palatino Linotype" w:hAnsi="Palatino Linotype" w:cs="Palatino Linotype"/>
        </w:rPr>
      </w:pP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w:t>
      </w:r>
      <w:r>
        <w:rPr>
          <w:rFonts w:ascii="Palatino Linotype" w:eastAsia="Palatino Linotype" w:hAnsi="Palatino Linotype" w:cs="Palatino Linotype"/>
        </w:rPr>
        <w:t>, en virtud de que toda la información relativa a una persona física o jurídico colectiva que le pueda hacer identificada o identificable constituye un dato personal en términos del artículo 4, fracción XI de la Ley de Protección de Datos Personales en Pos</w:t>
      </w:r>
      <w:r>
        <w:rPr>
          <w:rFonts w:ascii="Palatino Linotype" w:eastAsia="Palatino Linotype" w:hAnsi="Palatino Linotype" w:cs="Palatino Linotype"/>
        </w:rPr>
        <w:t xml:space="preserve">esión de Sujetos Obligados del Estado de México y Municipios; por consiguiente, se trata de información confidencial que debe ser protegida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por lo que, todo dato personal susceptible de clasificación debe ser protegido.</w:t>
      </w:r>
    </w:p>
    <w:p w:rsidR="00731ACD" w:rsidRDefault="00731ACD">
      <w:pPr>
        <w:spacing w:line="360" w:lineRule="auto"/>
        <w:jc w:val="both"/>
        <w:rPr>
          <w:rFonts w:ascii="Palatino Linotype" w:eastAsia="Palatino Linotype" w:hAnsi="Palatino Linotype" w:cs="Palatino Linotype"/>
        </w:rPr>
      </w:pP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finalida</w:t>
      </w:r>
      <w:r>
        <w:rPr>
          <w:rFonts w:ascii="Palatino Linotype" w:eastAsia="Palatino Linotype" w:hAnsi="Palatino Linotype" w:cs="Palatino Linotype"/>
        </w:rPr>
        <w:t>d de la versión pública de la información, es salvaguardar la vida, integridad, seguridad, patrimonio y privacidad de las personas; de tal manera que todo aquello que no tenga por objeto proteger lo anterior, es susceptible de ser entregado; en otras palab</w:t>
      </w:r>
      <w:r>
        <w:rPr>
          <w:rFonts w:ascii="Palatino Linotype" w:eastAsia="Palatino Linotype" w:hAnsi="Palatino Linotype" w:cs="Palatino Linotype"/>
        </w:rPr>
        <w:t>ras, la protección de datos personales, entre ellos el del patrimonio y su confidencialidad, es una derivación del derecho a la intimidad.</w:t>
      </w:r>
    </w:p>
    <w:p w:rsidR="00731ACD" w:rsidRDefault="00731ACD">
      <w:pPr>
        <w:spacing w:line="360" w:lineRule="auto"/>
        <w:jc w:val="both"/>
        <w:rPr>
          <w:rFonts w:ascii="Palatino Linotype" w:eastAsia="Palatino Linotype" w:hAnsi="Palatino Linotype" w:cs="Palatino Linotype"/>
        </w:rPr>
      </w:pP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es importante señalar que dicha clasificación se tiene que efectuar mediante la forma y formalidades que l</w:t>
      </w:r>
      <w:r>
        <w:rPr>
          <w:rFonts w:ascii="Palatino Linotype" w:eastAsia="Palatino Linotype" w:hAnsi="Palatino Linotype" w:cs="Palatino Linotype"/>
        </w:rPr>
        <w:t>a ley de la materia impone; es decir, mediante acuerdo debidamente fundado y motivado, de su Comité de Transparencia, en términos de los artículos 49, fracción VIII y 132, fracciones II y III de la Ley de Transparencia y Acceso a la Información Pública del</w:t>
      </w:r>
      <w:r>
        <w:rPr>
          <w:rFonts w:ascii="Palatino Linotype" w:eastAsia="Palatino Linotype" w:hAnsi="Palatino Linotype" w:cs="Palatino Linotype"/>
        </w:rPr>
        <w:t xml:space="preserve"> Estado de México y Municipios, así como los numerales Segundo, fracción XVIII,  y del Cuarto al Décimo Primero de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w:t>
      </w:r>
      <w:r>
        <w:rPr>
          <w:rFonts w:ascii="Palatino Linotype" w:eastAsia="Palatino Linotype" w:hAnsi="Palatino Linotype" w:cs="Palatino Linotype"/>
        </w:rPr>
        <w:t>as, que literalmente expresan:</w:t>
      </w:r>
    </w:p>
    <w:p w:rsidR="00731ACD" w:rsidRDefault="00731ACD">
      <w:pPr>
        <w:jc w:val="both"/>
        <w:rPr>
          <w:rFonts w:ascii="Palatino Linotype" w:eastAsia="Palatino Linotype" w:hAnsi="Palatino Linotype" w:cs="Palatino Linotype"/>
        </w:rPr>
      </w:pP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731ACD" w:rsidRDefault="002C39AD">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III. Se generen versiones públicas para dar cumplimiento a la</w:t>
      </w:r>
      <w:r>
        <w:rPr>
          <w:rFonts w:ascii="Palatino Linotype" w:eastAsia="Palatino Linotype" w:hAnsi="Palatino Linotype" w:cs="Palatino Linotype"/>
          <w:i/>
          <w:sz w:val="22"/>
          <w:szCs w:val="22"/>
        </w:rPr>
        <w:t>s obligaciones de transparencia previstas en esta Ley.</w:t>
      </w:r>
      <w:r>
        <w:rPr>
          <w:rFonts w:ascii="Palatino Linotype" w:eastAsia="Palatino Linotype" w:hAnsi="Palatino Linotype" w:cs="Palatino Linotype"/>
          <w:b/>
          <w:i/>
          <w:sz w:val="22"/>
          <w:szCs w:val="22"/>
        </w:rPr>
        <w:t>”</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w:t>
      </w:r>
      <w:r>
        <w:rPr>
          <w:rFonts w:ascii="Palatino Linotype" w:eastAsia="Palatino Linotype" w:hAnsi="Palatino Linotype" w:cs="Palatino Linotype"/>
          <w:i/>
          <w:sz w:val="22"/>
          <w:szCs w:val="22"/>
        </w:rPr>
        <w:t>o secciones clasificadas, indicando el contenido de éstas de manera genérica, fundando y motivando la reserva o confidencialidad, a través de la resolución que para tal efecto emita el Comité de Transparencia.</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w:t>
      </w:r>
      <w:r>
        <w:rPr>
          <w:rFonts w:ascii="Palatino Linotype" w:eastAsia="Palatino Linotype" w:hAnsi="Palatino Linotype" w:cs="Palatino Linotype"/>
          <w:i/>
          <w:sz w:val="22"/>
          <w:szCs w:val="22"/>
        </w:rPr>
        <w:t>servada o confidencial, de manera total o parcial, el titular del área del sujeto obligado deberá atender lo dispuesto por el Título Sexto de la Ley General, en relación con las disposiciones contenidas en los presentes lineamientos, así como en aquellas d</w:t>
      </w:r>
      <w:r>
        <w:rPr>
          <w:rFonts w:ascii="Palatino Linotype" w:eastAsia="Palatino Linotype" w:hAnsi="Palatino Linotype" w:cs="Palatino Linotype"/>
          <w:i/>
          <w:sz w:val="22"/>
          <w:szCs w:val="22"/>
        </w:rPr>
        <w:t>isposiciones legales aplicables a la materia en el ámbito de sus respectivas competencias, en tanto estas últimas no contravengan lo dispuesto en la Ley General.</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w:t>
      </w:r>
      <w:r>
        <w:rPr>
          <w:rFonts w:ascii="Palatino Linotype" w:eastAsia="Palatino Linotype" w:hAnsi="Palatino Linotype" w:cs="Palatino Linotype"/>
          <w:i/>
          <w:sz w:val="22"/>
          <w:szCs w:val="22"/>
        </w:rPr>
        <w:t>o a la información y sólo podrán invocarlas cuando acrediten su procedencia.</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w:t>
      </w:r>
      <w:r>
        <w:rPr>
          <w:rFonts w:ascii="Palatino Linotype" w:eastAsia="Palatino Linotype" w:hAnsi="Palatino Linotype" w:cs="Palatino Linotype"/>
          <w:i/>
          <w:sz w:val="22"/>
          <w:szCs w:val="22"/>
        </w:rPr>
        <w:t xml:space="preserve">la Ley Federal y leyes estatales, corresponderá a los sujetos obligados, por lo que deberán fundar y motivar debidamente la clasificación de la información ante una solicitud de acceso o al momento en que generen versiones públicas para dar cumplimiento a </w:t>
      </w:r>
      <w:r>
        <w:rPr>
          <w:rFonts w:ascii="Palatino Linotype" w:eastAsia="Palatino Linotype" w:hAnsi="Palatino Linotype" w:cs="Palatino Linotype"/>
          <w:i/>
          <w:sz w:val="22"/>
          <w:szCs w:val="22"/>
        </w:rPr>
        <w:t>las obligaciones de transparencia, observando lo dispuesto en la Ley General y las demás disposiciones aplicables en la materia.</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w:t>
      </w:r>
      <w:r>
        <w:rPr>
          <w:rFonts w:ascii="Palatino Linotype" w:eastAsia="Palatino Linotype" w:hAnsi="Palatino Linotype" w:cs="Palatino Linotype"/>
          <w:i/>
          <w:sz w:val="22"/>
          <w:szCs w:val="22"/>
        </w:rPr>
        <w:t xml:space="preserve">es como reservados, ni </w:t>
      </w:r>
      <w:r>
        <w:rPr>
          <w:rFonts w:ascii="Palatino Linotype" w:eastAsia="Palatino Linotype" w:hAnsi="Palatino Linotype" w:cs="Palatino Linotype"/>
          <w:i/>
          <w:sz w:val="22"/>
          <w:szCs w:val="22"/>
        </w:rPr>
        <w:lastRenderedPageBreak/>
        <w:t>clasificar documentos antes de que se genere la información o cuando éstos no obren en sus archivos.</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clasificación de información se realizará conforme a un análisis caso por caso, mediante la aplicación de la prueba de daño y de </w:t>
      </w:r>
      <w:r>
        <w:rPr>
          <w:rFonts w:ascii="Palatino Linotype" w:eastAsia="Palatino Linotype" w:hAnsi="Palatino Linotype" w:cs="Palatino Linotype"/>
          <w:i/>
          <w:sz w:val="22"/>
          <w:szCs w:val="22"/>
        </w:rPr>
        <w:t>interés público.</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w:t>
      </w:r>
      <w:r>
        <w:rPr>
          <w:rFonts w:ascii="Palatino Linotype" w:eastAsia="Palatino Linotype" w:hAnsi="Palatino Linotype" w:cs="Palatino Linotype"/>
          <w:i/>
          <w:sz w:val="22"/>
          <w:szCs w:val="22"/>
        </w:rPr>
        <w:t>mento de la recepción de una solicitud de acceso a la información, para verificar si encuadra en una causal de reserva o de confidencialidad.</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w:t>
      </w:r>
      <w:r>
        <w:rPr>
          <w:rFonts w:ascii="Palatino Linotype" w:eastAsia="Palatino Linotype" w:hAnsi="Palatino Linotype" w:cs="Palatino Linotype"/>
          <w:i/>
          <w:sz w:val="22"/>
          <w:szCs w:val="22"/>
        </w:rPr>
        <w:t>meral de la ley o tratado internacional suscrito por el Estado mexicano que expresamente le otorga el carácter de reservada o confidencial.</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motivar la clasificación se deberán señalar las razones o circunstancias especiales que lo llevaron a concluir </w:t>
      </w:r>
      <w:r>
        <w:rPr>
          <w:rFonts w:ascii="Palatino Linotype" w:eastAsia="Palatino Linotype" w:hAnsi="Palatino Linotype" w:cs="Palatino Linotype"/>
          <w:i/>
          <w:sz w:val="22"/>
          <w:szCs w:val="22"/>
        </w:rPr>
        <w:t>que el caso particular se ajusta al supuesto previsto por la norma legal invocada como fundamento.</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w:t>
      </w:r>
      <w:r>
        <w:rPr>
          <w:rFonts w:ascii="Palatino Linotype" w:eastAsia="Palatino Linotype" w:hAnsi="Palatino Linotype" w:cs="Palatino Linotype"/>
          <w:i/>
          <w:sz w:val="22"/>
          <w:szCs w:val="22"/>
        </w:rPr>
        <w:t>o de determinado plazo de reserva.</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Tratándose de información clasificada como confidencial respecto de la cual se haya determinado su conservación permanente por tener valor histórico, ésta conservará tal carácter de conformidad con la normativa aplicable </w:t>
      </w:r>
      <w:r>
        <w:rPr>
          <w:rFonts w:ascii="Palatino Linotype" w:eastAsia="Palatino Linotype" w:hAnsi="Palatino Linotype" w:cs="Palatino Linotype"/>
          <w:i/>
          <w:sz w:val="22"/>
          <w:szCs w:val="22"/>
        </w:rPr>
        <w:t>en materia de archivos.</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w:t>
      </w:r>
      <w:r>
        <w:rPr>
          <w:rFonts w:ascii="Palatino Linotype" w:eastAsia="Palatino Linotype" w:hAnsi="Palatino Linotype" w:cs="Palatino Linotype"/>
          <w:i/>
          <w:sz w:val="22"/>
          <w:szCs w:val="22"/>
        </w:rPr>
        <w:t>o los procedimientos establecidos en el Capítulo IX de los presentes lineamientos.</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w:t>
      </w:r>
      <w:r>
        <w:rPr>
          <w:rFonts w:ascii="Palatino Linotype" w:eastAsia="Palatino Linotype" w:hAnsi="Palatino Linotype" w:cs="Palatino Linotype"/>
          <w:i/>
          <w:sz w:val="22"/>
          <w:szCs w:val="22"/>
        </w:rPr>
        <w:t xml:space="preserve">asificados. Asimismo, deberán asegurarse de que dicho personal </w:t>
      </w:r>
      <w:r>
        <w:rPr>
          <w:rFonts w:ascii="Palatino Linotype" w:eastAsia="Palatino Linotype" w:hAnsi="Palatino Linotype" w:cs="Palatino Linotype"/>
          <w:i/>
          <w:sz w:val="22"/>
          <w:szCs w:val="22"/>
        </w:rPr>
        <w:lastRenderedPageBreak/>
        <w:t>cuente con los conocimientos técnicos y legales que le permitan manejar adecuadamente la información clasificada, en los términos de los Lineamientos para la Organización y Conservación de Arch</w:t>
      </w:r>
      <w:r>
        <w:rPr>
          <w:rFonts w:ascii="Palatino Linotype" w:eastAsia="Palatino Linotype" w:hAnsi="Palatino Linotype" w:cs="Palatino Linotype"/>
          <w:i/>
          <w:sz w:val="22"/>
          <w:szCs w:val="22"/>
        </w:rPr>
        <w:t>ivos.</w:t>
      </w:r>
    </w:p>
    <w:p w:rsidR="00731ACD" w:rsidRDefault="002C39A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731ACD" w:rsidRDefault="002C39A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w:t>
      </w:r>
      <w:r>
        <w:rPr>
          <w:rFonts w:ascii="Palatino Linotype" w:eastAsia="Palatino Linotype" w:hAnsi="Palatino Linotype" w:cs="Palatino Linotype"/>
          <w:i/>
          <w:sz w:val="22"/>
          <w:szCs w:val="22"/>
        </w:rPr>
        <w:t>etos obligados para el ejercicio de sus atribuciones, los documentos que se encuentren clasificados deberán llevar la leyenda correspondiente de conformidad con lo dispuesto en el Capítulo VIII de los presentes lineamientos.</w:t>
      </w:r>
      <w:r>
        <w:rPr>
          <w:rFonts w:ascii="Palatino Linotype" w:eastAsia="Palatino Linotype" w:hAnsi="Palatino Linotype" w:cs="Palatino Linotype"/>
          <w:b/>
          <w:i/>
          <w:sz w:val="22"/>
          <w:szCs w:val="22"/>
        </w:rPr>
        <w:t>”</w:t>
      </w:r>
    </w:p>
    <w:p w:rsidR="00731ACD" w:rsidRDefault="00731ACD">
      <w:pPr>
        <w:ind w:left="851" w:right="899"/>
        <w:jc w:val="both"/>
        <w:rPr>
          <w:rFonts w:ascii="Palatino Linotype" w:eastAsia="Palatino Linotype" w:hAnsi="Palatino Linotype" w:cs="Palatino Linotype"/>
          <w:b/>
          <w:i/>
        </w:rPr>
      </w:pP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w:t>
      </w:r>
      <w:r>
        <w:rPr>
          <w:rFonts w:ascii="Palatino Linotype" w:eastAsia="Palatino Linotype" w:hAnsi="Palatino Linotype" w:cs="Palatino Linotype"/>
        </w:rPr>
        <w:t>e los principios constitucionales de máxima publicidad y de protección de datos personales, la ley permite la elaboración de versiones públicas en las que se suprima aquella información relacionada con la vida privada de los particulares.</w:t>
      </w:r>
    </w:p>
    <w:p w:rsidR="00731ACD" w:rsidRDefault="002C39AD">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Consecuentemente,</w:t>
      </w:r>
      <w:r>
        <w:rPr>
          <w:rFonts w:ascii="Palatino Linotype" w:eastAsia="Palatino Linotype" w:hAnsi="Palatino Linotype" w:cs="Palatino Linotype"/>
        </w:rPr>
        <w:t xml:space="preserve"> se destaca que la versión pública que elabore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cumplir con las formalidades exigidas en la Ley, por lo que para tal efecto emitirá el </w:t>
      </w:r>
      <w:r>
        <w:rPr>
          <w:rFonts w:ascii="Palatino Linotype" w:eastAsia="Palatino Linotype" w:hAnsi="Palatino Linotype" w:cs="Palatino Linotype"/>
          <w:b/>
        </w:rPr>
        <w:t>Acuerdo del Comité de Transparencia</w:t>
      </w:r>
      <w:r>
        <w:rPr>
          <w:rFonts w:ascii="Palatino Linotype" w:eastAsia="Palatino Linotype" w:hAnsi="Palatino Linotype" w:cs="Palatino Linotype"/>
        </w:rPr>
        <w:t xml:space="preserve"> en términos de los artículos 122 y 124 de la Ley de Transparen</w:t>
      </w:r>
      <w:r>
        <w:rPr>
          <w:rFonts w:ascii="Palatino Linotype" w:eastAsia="Palatino Linotype" w:hAnsi="Palatino Linotype" w:cs="Palatino Linotype"/>
        </w:rPr>
        <w:t>cia y Acceso a la Información Pública del Estado de México y Municipios, con el cual sustentará la clasificación de datos y con ello la "versión pública" de los documentos materia de la solicitud, ya que no hacerlo implica que lo entregado no es legal ni f</w:t>
      </w:r>
      <w:r>
        <w:rPr>
          <w:rFonts w:ascii="Palatino Linotype" w:eastAsia="Palatino Linotype" w:hAnsi="Palatino Linotype" w:cs="Palatino Linotype"/>
        </w:rPr>
        <w:t>ormalmente una versión pública, sino más bien una documentación ilegible, incompleta o tachada; pues no señalar las razones por las que no se aprecian determinados datos -ya sea porque se testan o suprimen- deja al solicitante en estado de incertidumbre, a</w:t>
      </w:r>
      <w:r>
        <w:rPr>
          <w:rFonts w:ascii="Palatino Linotype" w:eastAsia="Palatino Linotype" w:hAnsi="Palatino Linotype" w:cs="Palatino Linotype"/>
        </w:rPr>
        <w:t xml:space="preserve">l no conocer o comprender porque no aparecen en la documentación respectiva, es decir, si no se exponen de manera </w:t>
      </w:r>
      <w:r>
        <w:rPr>
          <w:rFonts w:ascii="Palatino Linotype" w:eastAsia="Palatino Linotype" w:hAnsi="Palatino Linotype" w:cs="Palatino Linotype"/>
        </w:rPr>
        <w:lastRenderedPageBreak/>
        <w:t>puntual las razones de ello se estaría violentando desde un inicio el derecho de acceso a la información del solicitante.</w:t>
      </w:r>
    </w:p>
    <w:p w:rsidR="00731ACD" w:rsidRDefault="002C39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w:t>
      </w:r>
      <w:r>
        <w:rPr>
          <w:rFonts w:ascii="Palatino Linotype" w:eastAsia="Palatino Linotype" w:hAnsi="Palatino Linotype" w:cs="Palatino Linotype"/>
        </w:rPr>
        <w:t>en lo prescrito en los artículos 5, párrafos trigésimo, trigésimo primero y trigésimo segundo, y fracciones IV y V de la Constitución Política del Estado Libre y Soberano de México; 2, fracción II, 29, 36, fracciones I y II, 176, 178, 179, 181, 185, fracci</w:t>
      </w:r>
      <w:r>
        <w:rPr>
          <w:rFonts w:ascii="Palatino Linotype" w:eastAsia="Palatino Linotype" w:hAnsi="Palatino Linotype" w:cs="Palatino Linotype"/>
        </w:rPr>
        <w:t>ón I, 186 y 188 de la Ley de Transparencia y Acceso a la Información Pública del Estado de México y Municipios, este Pleno:</w:t>
      </w:r>
    </w:p>
    <w:p w:rsidR="00731ACD" w:rsidRDefault="002C39AD">
      <w:pPr>
        <w:pBdr>
          <w:top w:val="nil"/>
          <w:left w:val="nil"/>
          <w:bottom w:val="nil"/>
          <w:right w:val="nil"/>
          <w:between w:val="nil"/>
        </w:pBdr>
        <w:spacing w:before="240" w:after="16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 E S U E L V E</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 por lo que se determina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emitida por la Instituto de Salud del Estado de México.</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Instituto de Salud del Estado de México, </w:t>
      </w:r>
      <w:r>
        <w:rPr>
          <w:rFonts w:ascii="Palatino Linotype" w:eastAsia="Palatino Linotype" w:hAnsi="Palatino Linotype" w:cs="Palatino Linotype"/>
        </w:rPr>
        <w:t xml:space="preserve">Sujeto Obligado, atienda la </w:t>
      </w:r>
      <w:r>
        <w:rPr>
          <w:rFonts w:ascii="Palatino Linotype" w:eastAsia="Palatino Linotype" w:hAnsi="Palatino Linotype" w:cs="Palatino Linotype"/>
        </w:rPr>
        <w:t xml:space="preserve">solicitud de información que dio origen al recurso de revisión 04067/INFOEM/IP/RR/2021, y haga entrega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previa búsqueda exhaustiva y razonable,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en versión pública de ser procedente de lo si</w:t>
      </w:r>
      <w:r>
        <w:rPr>
          <w:rFonts w:ascii="Palatino Linotype" w:eastAsia="Palatino Linotype" w:hAnsi="Palatino Linotype" w:cs="Palatino Linotype"/>
        </w:rPr>
        <w:t>guiente:</w:t>
      </w:r>
    </w:p>
    <w:p w:rsidR="00731ACD" w:rsidRDefault="002C39AD">
      <w:pPr>
        <w:spacing w:before="240"/>
        <w:ind w:left="425"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documento donde conste o se pueda advertir el nombre completo de las y los servidores públicos con licencia para realizar o llevar a cabo comisiones encomendadas por el Sindicato Nacional de Trabajadores de la Secretaría de Salud en los años 20</w:t>
      </w:r>
      <w:r>
        <w:rPr>
          <w:rFonts w:ascii="Palatino Linotype" w:eastAsia="Palatino Linotype" w:hAnsi="Palatino Linotype" w:cs="Palatino Linotype"/>
          <w:i/>
          <w:sz w:val="22"/>
          <w:szCs w:val="22"/>
        </w:rPr>
        <w:t xml:space="preserve">21, 2020, 2019 y 2017 y que se encuentren adscritos a los centros de salud siguientes: Maravillas, Metropolitano, Nezahualcóyotl, </w:t>
      </w:r>
      <w:proofErr w:type="spellStart"/>
      <w:r>
        <w:rPr>
          <w:rFonts w:ascii="Palatino Linotype" w:eastAsia="Palatino Linotype" w:hAnsi="Palatino Linotype" w:cs="Palatino Linotype"/>
          <w:i/>
          <w:sz w:val="22"/>
          <w:szCs w:val="22"/>
        </w:rPr>
        <w:t>Pirules</w:t>
      </w:r>
      <w:proofErr w:type="spellEnd"/>
      <w:r>
        <w:rPr>
          <w:rFonts w:ascii="Palatino Linotype" w:eastAsia="Palatino Linotype" w:hAnsi="Palatino Linotype" w:cs="Palatino Linotype"/>
          <w:i/>
          <w:sz w:val="22"/>
          <w:szCs w:val="22"/>
        </w:rPr>
        <w:t>, Reforma, Vergelito y Virgencitas.</w:t>
      </w:r>
    </w:p>
    <w:p w:rsidR="00731ACD" w:rsidRDefault="00731ACD">
      <w:pPr>
        <w:ind w:left="425" w:right="760"/>
        <w:jc w:val="both"/>
        <w:rPr>
          <w:rFonts w:ascii="Palatino Linotype" w:eastAsia="Palatino Linotype" w:hAnsi="Palatino Linotype" w:cs="Palatino Linotype"/>
          <w:i/>
        </w:rPr>
      </w:pPr>
    </w:p>
    <w:p w:rsidR="00731ACD" w:rsidRDefault="002C39AD">
      <w:pPr>
        <w:shd w:val="clear" w:color="auto" w:fill="FFFFFF"/>
        <w:spacing w:after="120"/>
        <w:ind w:left="426" w:right="75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Debiendo notificar al</w:t>
      </w:r>
      <w:r>
        <w:rPr>
          <w:rFonts w:ascii="Palatino Linotype" w:eastAsia="Palatino Linotype" w:hAnsi="Palatino Linotype" w:cs="Palatino Linotype"/>
          <w:b/>
          <w:i/>
          <w:sz w:val="20"/>
          <w:szCs w:val="20"/>
        </w:rPr>
        <w:t xml:space="preserve"> RECURRENTE</w:t>
      </w:r>
      <w:r>
        <w:rPr>
          <w:rFonts w:ascii="Palatino Linotype" w:eastAsia="Palatino Linotype" w:hAnsi="Palatino Linotype" w:cs="Palatino Linotype"/>
          <w:i/>
          <w:sz w:val="20"/>
          <w:szCs w:val="20"/>
        </w:rPr>
        <w:t xml:space="preserve"> el Acuerdo de Clasificación de la información que</w:t>
      </w:r>
      <w:r>
        <w:rPr>
          <w:rFonts w:ascii="Palatino Linotype" w:eastAsia="Palatino Linotype" w:hAnsi="Palatino Linotype" w:cs="Palatino Linotype"/>
          <w:i/>
          <w:sz w:val="20"/>
          <w:szCs w:val="20"/>
        </w:rPr>
        <w:t xml:space="preserve"> emita el Comité de Transparencia con motivo de la versión pública.”</w:t>
      </w:r>
    </w:p>
    <w:p w:rsidR="00731ACD" w:rsidRDefault="002C39AD">
      <w:pPr>
        <w:spacing w:before="120" w:after="120"/>
        <w:ind w:left="426" w:right="75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el supuesto que no se tenga personal realizando o que haya realizado en el periodo antes señalado actividades de comisionado sindical, bastará con el sólo pronunciamiento del Sujeto Ob</w:t>
      </w:r>
      <w:r>
        <w:rPr>
          <w:rFonts w:ascii="Palatino Linotype" w:eastAsia="Palatino Linotype" w:hAnsi="Palatino Linotype" w:cs="Palatino Linotype"/>
          <w:i/>
          <w:sz w:val="20"/>
          <w:szCs w:val="20"/>
        </w:rPr>
        <w:t xml:space="preserve">ligado para tener por colmado el requerimiento, mismo que deberá ser hecho del conocimiento del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w:t>
      </w:r>
    </w:p>
    <w:p w:rsidR="00731ACD" w:rsidRDefault="00731ACD">
      <w:pPr>
        <w:shd w:val="clear" w:color="auto" w:fill="FFFFFF"/>
        <w:spacing w:after="120"/>
        <w:jc w:val="both"/>
        <w:rPr>
          <w:rFonts w:ascii="Palatino Linotype" w:eastAsia="Palatino Linotype" w:hAnsi="Palatino Linotype" w:cs="Palatino Linotype"/>
          <w:i/>
          <w:sz w:val="20"/>
          <w:szCs w:val="20"/>
        </w:rPr>
      </w:pP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TERCERO.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w:t>
      </w:r>
      <w:r>
        <w:rPr>
          <w:rFonts w:ascii="Palatino Linotype" w:eastAsia="Palatino Linotype" w:hAnsi="Palatino Linotype" w:cs="Palatino Linotype"/>
        </w:rPr>
        <w:t>lo ordenado dentro del plazo de diez días hábiles, debiendo informar a este Instituto en un plazo de tres días hábiles siguientes sobre el cumplimiento dado a la presente resolución.</w:t>
      </w:r>
    </w:p>
    <w:p w:rsidR="00731ACD" w:rsidRDefault="002C3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CUARTO. </w:t>
      </w:r>
      <w:r>
        <w:rPr>
          <w:rFonts w:ascii="Palatino Linotype" w:eastAsia="Palatino Linotype" w:hAnsi="Palatino Linotype" w:cs="Palatino Linotype"/>
        </w:rPr>
        <w:t>De conformidad con el artículo 198 de la Ley de Transparencia y A</w:t>
      </w:r>
      <w:r>
        <w:rPr>
          <w:rFonts w:ascii="Palatino Linotype" w:eastAsia="Palatino Linotype" w:hAnsi="Palatino Linotype" w:cs="Palatino Linotype"/>
        </w:rPr>
        <w:t>cceso a la Información Pública del Estado de México y Municipios, de considerarlo procedente, el Sujeto Obligado de manera fundada y motivada, podrá solicitar una ampliación de plazo para el cumplimiento de la presente resolución.</w:t>
      </w:r>
    </w:p>
    <w:p w:rsidR="00731ACD" w:rsidRDefault="002C39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al r</w:t>
      </w:r>
      <w:r>
        <w:rPr>
          <w:rFonts w:ascii="Palatino Linotype" w:eastAsia="Palatino Linotype" w:hAnsi="Palatino Linotype" w:cs="Palatino Linotype"/>
        </w:rPr>
        <w:t>ecurrente el informe justificado y la presente resolución, además que podrá impugnarla vía Juicio de Amparo en los términos de las leyes aplicables, de conformidad con lo establecido en el artículo 196 de la Ley de Transparencia y Acceso a la Información P</w:t>
      </w:r>
      <w:r>
        <w:rPr>
          <w:rFonts w:ascii="Palatino Linotype" w:eastAsia="Palatino Linotype" w:hAnsi="Palatino Linotype" w:cs="Palatino Linotype"/>
        </w:rPr>
        <w:t xml:space="preserve">ública del Estado de México y Municipios. </w:t>
      </w:r>
    </w:p>
    <w:p w:rsidR="00731ACD" w:rsidRDefault="002C39A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w:t>
      </w:r>
      <w:bookmarkStart w:id="0" w:name="_GoBack"/>
      <w:bookmarkEnd w:id="0"/>
      <w:r>
        <w:rPr>
          <w:rFonts w:ascii="Palatino Linotype" w:eastAsia="Palatino Linotype" w:hAnsi="Palatino Linotype" w:cs="Palatino Linotype"/>
        </w:rPr>
        <w:t xml:space="preserve">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rPr>
        <w:t>MEJÍA AYALA, SHARON CRISTINA MORALES MARTÍNEZ, LUIS GUSTAVO PARRA NORIEGA Y GUADALUPE RAMÍREZ PEÑA; EN LA TRIGÉSIMA SEXTA SESIÓN ORDINARIA CELEBRADA EL TRECE DE OCTUBRE DEL DOS MIL VEINTIUNO, ANTE EL SECRETARIO TÉCNICO DEL PLENO, ALEXIS TAPIA RAMÍREZ.</w:t>
      </w:r>
    </w:p>
    <w:p w:rsidR="00731ACD" w:rsidRDefault="002C39AD">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SCMM</w:t>
      </w:r>
      <w:r>
        <w:rPr>
          <w:rFonts w:ascii="Palatino Linotype" w:eastAsia="Palatino Linotype" w:hAnsi="Palatino Linotype" w:cs="Palatino Linotype"/>
        </w:rPr>
        <w:t>/BLA/DEMF/AMV/CCA</w:t>
      </w:r>
    </w:p>
    <w:p w:rsidR="00731ACD" w:rsidRDefault="00731ACD">
      <w:pPr>
        <w:spacing w:after="240" w:line="360" w:lineRule="auto"/>
        <w:jc w:val="both"/>
        <w:rPr>
          <w:rFonts w:ascii="Palatino Linotype" w:eastAsia="Palatino Linotype" w:hAnsi="Palatino Linotype" w:cs="Palatino Linotype"/>
        </w:rPr>
      </w:pPr>
    </w:p>
    <w:p w:rsidR="00731ACD" w:rsidRDefault="00731ACD">
      <w:pPr>
        <w:spacing w:before="240" w:after="240" w:line="360" w:lineRule="auto"/>
        <w:jc w:val="both"/>
        <w:rPr>
          <w:rFonts w:ascii="Palatino Linotype" w:eastAsia="Palatino Linotype" w:hAnsi="Palatino Linotype" w:cs="Palatino Linotype"/>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p w:rsidR="00731ACD" w:rsidRDefault="00731ACD">
      <w:pPr>
        <w:spacing w:before="240" w:after="240"/>
        <w:jc w:val="both"/>
        <w:rPr>
          <w:rFonts w:ascii="Palatino Linotype" w:eastAsia="Palatino Linotype" w:hAnsi="Palatino Linotype" w:cs="Palatino Linotype"/>
          <w:sz w:val="16"/>
          <w:szCs w:val="16"/>
        </w:rPr>
      </w:pPr>
    </w:p>
    <w:sectPr w:rsidR="00731ACD">
      <w:headerReference w:type="default" r:id="rId11"/>
      <w:footerReference w:type="default" r:id="rId12"/>
      <w:headerReference w:type="first" r:id="rId13"/>
      <w:footerReference w:type="first" r:id="rId14"/>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AD" w:rsidRDefault="002C39AD">
      <w:r>
        <w:separator/>
      </w:r>
    </w:p>
  </w:endnote>
  <w:endnote w:type="continuationSeparator" w:id="0">
    <w:p w:rsidR="002C39AD" w:rsidRDefault="002C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D" w:rsidRDefault="002C39A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DF082C">
      <w:rPr>
        <w:rFonts w:ascii="Arial" w:eastAsia="Arial" w:hAnsi="Arial" w:cs="Arial"/>
        <w:b/>
        <w:color w:val="000000"/>
        <w:sz w:val="20"/>
        <w:szCs w:val="20"/>
      </w:rPr>
      <w:fldChar w:fldCharType="separate"/>
    </w:r>
    <w:r w:rsidR="00750AE9">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DF082C">
      <w:rPr>
        <w:rFonts w:ascii="Arial" w:eastAsia="Arial" w:hAnsi="Arial" w:cs="Arial"/>
        <w:b/>
        <w:color w:val="000000"/>
        <w:sz w:val="20"/>
        <w:szCs w:val="20"/>
      </w:rPr>
      <w:fldChar w:fldCharType="separate"/>
    </w:r>
    <w:r w:rsidR="00750AE9">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731ACD" w:rsidRDefault="00731ACD">
    <w:pPr>
      <w:pBdr>
        <w:top w:val="nil"/>
        <w:left w:val="nil"/>
        <w:bottom w:val="nil"/>
        <w:right w:val="nil"/>
        <w:between w:val="nil"/>
      </w:pBdr>
      <w:tabs>
        <w:tab w:val="center" w:pos="4252"/>
        <w:tab w:val="right" w:pos="8504"/>
      </w:tabs>
      <w:rPr>
        <w:color w:val="000000"/>
      </w:rPr>
    </w:pPr>
  </w:p>
  <w:p w:rsidR="00731ACD" w:rsidRDefault="00731AC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D" w:rsidRDefault="002C39A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DF082C">
      <w:rPr>
        <w:rFonts w:ascii="Arial" w:eastAsia="Arial" w:hAnsi="Arial" w:cs="Arial"/>
        <w:b/>
        <w:color w:val="000000"/>
        <w:sz w:val="20"/>
        <w:szCs w:val="20"/>
      </w:rPr>
      <w:fldChar w:fldCharType="separate"/>
    </w:r>
    <w:r w:rsidR="00DF082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DF082C">
      <w:rPr>
        <w:rFonts w:ascii="Arial" w:eastAsia="Arial" w:hAnsi="Arial" w:cs="Arial"/>
        <w:b/>
        <w:color w:val="000000"/>
        <w:sz w:val="20"/>
        <w:szCs w:val="20"/>
      </w:rPr>
      <w:fldChar w:fldCharType="separate"/>
    </w:r>
    <w:r w:rsidR="00DF082C">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731ACD" w:rsidRDefault="00731AC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AD" w:rsidRDefault="002C39AD">
      <w:r>
        <w:separator/>
      </w:r>
    </w:p>
  </w:footnote>
  <w:footnote w:type="continuationSeparator" w:id="0">
    <w:p w:rsidR="002C39AD" w:rsidRDefault="002C39AD">
      <w:r>
        <w:continuationSeparator/>
      </w:r>
    </w:p>
  </w:footnote>
  <w:footnote w:id="1">
    <w:p w:rsidR="00731ACD" w:rsidRDefault="002C39A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6"/>
          <w:szCs w:val="16"/>
        </w:rPr>
        <w:t>Ello en atención a lo establecido en los artículos 13 y 181, párrafo cuarto de la Ley de Transparencia y Acceso a la Información Pública del Estado de México y Municipios, toda vez que la presente fundamentación tiene la finalidad de suplir las solicitudes</w:t>
      </w:r>
      <w:r>
        <w:rPr>
          <w:rFonts w:ascii="Palatino Linotype" w:eastAsia="Palatino Linotype" w:hAnsi="Palatino Linotype" w:cs="Palatino Linotype"/>
          <w:color w:val="000000"/>
          <w:sz w:val="16"/>
          <w:szCs w:val="16"/>
        </w:rPr>
        <w:t xml:space="preserve"> de información presentadas por los ciudadanos, de tal forma que, en el caso concreto que nos ocupa, las partes puedan comprender y atender respectivamente, el requerimiento en los términos en que será analizado el presente estudio. </w:t>
      </w:r>
    </w:p>
  </w:footnote>
  <w:footnote w:id="2">
    <w:p w:rsidR="00731ACD" w:rsidRDefault="002C39A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https://salud.edomex.gob.mx/isem/at_unidades_medicas</w:t>
      </w:r>
    </w:p>
  </w:footnote>
  <w:footnote w:id="3">
    <w:p w:rsidR="00731ACD" w:rsidRDefault="002C39A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b/>
          <w:color w:val="000000"/>
          <w:sz w:val="20"/>
          <w:szCs w:val="20"/>
        </w:rPr>
        <w:t>Artículo</w:t>
      </w:r>
      <w:r>
        <w:rPr>
          <w:rFonts w:ascii="Cambria" w:eastAsia="Cambria" w:hAnsi="Cambria" w:cs="Cambria"/>
          <w:color w:val="000000"/>
          <w:sz w:val="20"/>
          <w:szCs w:val="20"/>
        </w:rPr>
        <w:t xml:space="preserve"> </w:t>
      </w:r>
      <w:r>
        <w:rPr>
          <w:rFonts w:ascii="Cambria" w:eastAsia="Cambria" w:hAnsi="Cambria" w:cs="Cambria"/>
          <w:b/>
          <w:color w:val="000000"/>
          <w:sz w:val="20"/>
          <w:szCs w:val="20"/>
        </w:rPr>
        <w:t>12</w:t>
      </w:r>
      <w:r>
        <w:rPr>
          <w:rFonts w:ascii="Cambria" w:eastAsia="Cambria" w:hAnsi="Cambria" w:cs="Cambria"/>
          <w:color w:val="000000"/>
          <w:sz w:val="20"/>
          <w:szCs w:val="20"/>
        </w:rPr>
        <w:t>. Quienes generen, recopilen, administren, manejen, procesen, archiven o conserven información pública serán responsables de la misma en los términos de las disposiciones jurídicas aplicable</w:t>
      </w:r>
      <w:r>
        <w:rPr>
          <w:rFonts w:ascii="Cambria" w:eastAsia="Cambria" w:hAnsi="Cambria" w:cs="Cambria"/>
          <w:color w:val="000000"/>
          <w:sz w:val="20"/>
          <w:szCs w:val="20"/>
        </w:rPr>
        <w:t>s.</w:t>
      </w:r>
    </w:p>
    <w:p w:rsidR="00731ACD" w:rsidRDefault="002C39AD">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D" w:rsidRDefault="00731ACD">
    <w:pPr>
      <w:widowControl w:val="0"/>
      <w:pBdr>
        <w:top w:val="nil"/>
        <w:left w:val="nil"/>
        <w:bottom w:val="nil"/>
        <w:right w:val="nil"/>
        <w:between w:val="nil"/>
      </w:pBdr>
      <w:spacing w:line="276" w:lineRule="auto"/>
      <w:rPr>
        <w:rFonts w:ascii="Cambria" w:eastAsia="Cambria" w:hAnsi="Cambria" w:cs="Cambria"/>
        <w:color w:val="000000"/>
      </w:rPr>
    </w:pPr>
  </w:p>
  <w:tbl>
    <w:tblPr>
      <w:tblStyle w:val="a1"/>
      <w:tblW w:w="6240" w:type="dxa"/>
      <w:tblInd w:w="3746" w:type="dxa"/>
      <w:tblLayout w:type="fixed"/>
      <w:tblLook w:val="0400" w:firstRow="0" w:lastRow="0" w:firstColumn="0" w:lastColumn="0" w:noHBand="0" w:noVBand="1"/>
    </w:tblPr>
    <w:tblGrid>
      <w:gridCol w:w="2553"/>
      <w:gridCol w:w="3687"/>
    </w:tblGrid>
    <w:tr w:rsidR="00731ACD">
      <w:tc>
        <w:tcPr>
          <w:tcW w:w="2553"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04067/INFOEM/IP/RR/2021</w:t>
          </w:r>
        </w:p>
      </w:tc>
    </w:tr>
    <w:tr w:rsidR="00731ACD">
      <w:trPr>
        <w:trHeight w:val="228"/>
      </w:trPr>
      <w:tc>
        <w:tcPr>
          <w:tcW w:w="2553"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731ACD">
      <w:tc>
        <w:tcPr>
          <w:tcW w:w="2553"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31ACD" w:rsidRDefault="002C39A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731ACD" w:rsidRDefault="002C39A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-1028699</wp:posOffset>
          </wp:positionH>
          <wp:positionV relativeFrom="paragraph">
            <wp:posOffset>-1027429</wp:posOffset>
          </wp:positionV>
          <wp:extent cx="7635875" cy="9943465"/>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731ACD" w:rsidRDefault="00731ACD">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D" w:rsidRDefault="002C39A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-393699</wp:posOffset>
          </wp:positionV>
          <wp:extent cx="7635875" cy="9943465"/>
          <wp:effectExtent l="0" t="0" r="0" b="0"/>
          <wp:wrapNone/>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731ACD">
      <w:tc>
        <w:tcPr>
          <w:tcW w:w="2553"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04067/INFOEM/IP/RR/2021</w:t>
          </w:r>
        </w:p>
      </w:tc>
    </w:tr>
    <w:tr w:rsidR="00731ACD">
      <w:tc>
        <w:tcPr>
          <w:tcW w:w="2553"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731ACD" w:rsidRDefault="00DF082C">
          <w:pPr>
            <w:rPr>
              <w:rFonts w:ascii="Palatino Linotype" w:eastAsia="Palatino Linotype" w:hAnsi="Palatino Linotype" w:cs="Palatino Linotype"/>
              <w:b/>
              <w:sz w:val="22"/>
              <w:szCs w:val="22"/>
            </w:rPr>
          </w:pPr>
          <w:r>
            <w:rPr>
              <w:rFonts w:ascii="Palatino Linotype" w:eastAsia="Palatino Linotype" w:hAnsi="Palatino Linotype" w:cs="Palatino Linotype"/>
              <w:b/>
            </w:rPr>
            <w:t xml:space="preserve">XXXXXXX XXXXX </w:t>
          </w:r>
          <w:proofErr w:type="spellStart"/>
          <w:r>
            <w:rPr>
              <w:rFonts w:ascii="Palatino Linotype" w:eastAsia="Palatino Linotype" w:hAnsi="Palatino Linotype" w:cs="Palatino Linotype"/>
              <w:b/>
            </w:rPr>
            <w:t>XXXXX</w:t>
          </w:r>
          <w:proofErr w:type="spellEnd"/>
        </w:p>
      </w:tc>
    </w:tr>
    <w:tr w:rsidR="00731ACD">
      <w:trPr>
        <w:trHeight w:val="228"/>
      </w:trPr>
      <w:tc>
        <w:tcPr>
          <w:tcW w:w="2553"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731ACD">
      <w:tc>
        <w:tcPr>
          <w:tcW w:w="2553" w:type="dxa"/>
          <w:vAlign w:val="center"/>
        </w:tcPr>
        <w:p w:rsidR="00731ACD" w:rsidRDefault="002C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31ACD" w:rsidRDefault="002C39A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731ACD" w:rsidRDefault="00731AC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6937FC"/>
    <w:multiLevelType w:val="multilevel"/>
    <w:tmpl w:val="0310D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CD"/>
    <w:rsid w:val="002C39AD"/>
    <w:rsid w:val="00731ACD"/>
    <w:rsid w:val="00750AE9"/>
    <w:rsid w:val="00DF08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1D5E3-BC10-41BB-9A15-9D672CAC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a">
    <w:name w:val="List"/>
    <w:basedOn w:val="Normal"/>
    <w:uiPriority w:val="99"/>
    <w:unhideWhenUsed/>
    <w:rsid w:val="004C63E4"/>
    <w:pPr>
      <w:ind w:left="283" w:hanging="283"/>
      <w:contextualSpacing/>
    </w:pPr>
  </w:style>
  <w:style w:type="paragraph" w:styleId="Textoindependiente">
    <w:name w:val="Body Text"/>
    <w:basedOn w:val="Normal"/>
    <w:link w:val="TextoindependienteCar"/>
    <w:uiPriority w:val="99"/>
    <w:unhideWhenUsed/>
    <w:rsid w:val="00A32681"/>
    <w:pPr>
      <w:spacing w:after="120"/>
    </w:pPr>
  </w:style>
  <w:style w:type="character" w:customStyle="1" w:styleId="TextoindependienteCar">
    <w:name w:val="Texto independiente Car"/>
    <w:basedOn w:val="Fuentedeprrafopredeter"/>
    <w:link w:val="Textoindependiente"/>
    <w:uiPriority w:val="99"/>
    <w:rsid w:val="00A32681"/>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cECCawyJzozruiEigoOQYap0EQ==">AMUW2mXxBmMWFsdZrF9F9AlAiOypDynFN9AY3IBjNIkZqfVQJyDXm4wkq3Mc58amfmjaGKt6WXj3RR7nk/YZb599aWPQcnHeuuELGerfzZlTAuJeVxNY1li+s5onowChZs1Kdyy/2JJ2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7707</Words>
  <Characters>42389</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PONENCIA EAY</cp:lastModifiedBy>
  <cp:revision>2</cp:revision>
  <dcterms:created xsi:type="dcterms:W3CDTF">2021-10-07T21:55:00Z</dcterms:created>
  <dcterms:modified xsi:type="dcterms:W3CDTF">2021-10-21T22:30:00Z</dcterms:modified>
</cp:coreProperties>
</file>