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6C2A5" w14:textId="7C455CA8" w:rsidR="00A612C0" w:rsidRPr="001B26E5" w:rsidRDefault="00792776" w:rsidP="0016007A">
      <w:pPr>
        <w:spacing w:line="360" w:lineRule="auto"/>
        <w:jc w:val="center"/>
        <w:rPr>
          <w:rFonts w:ascii="Palatino Linotype" w:eastAsia="MS Mincho" w:hAnsi="Palatino Linotype" w:cs="Times New Roman"/>
          <w:b/>
          <w:sz w:val="24"/>
          <w:szCs w:val="24"/>
          <w:lang w:val="es-ES_tradnl" w:eastAsia="es-ES"/>
        </w:rPr>
      </w:pPr>
      <w:r w:rsidRPr="001B26E5">
        <w:rPr>
          <w:rFonts w:ascii="Palatino Linotype" w:eastAsia="MS Mincho" w:hAnsi="Palatino Linotype" w:cs="Times New Roman"/>
          <w:b/>
          <w:sz w:val="24"/>
          <w:szCs w:val="24"/>
          <w:lang w:val="es-ES_tradnl" w:eastAsia="es-ES"/>
        </w:rPr>
        <w:t>LÍNEAS ARGUMENTATIVAS.</w:t>
      </w:r>
      <w:r w:rsidR="00B820B7" w:rsidRPr="001B26E5">
        <w:rPr>
          <w:rFonts w:ascii="Palatino Linotype" w:eastAsia="MS Mincho" w:hAnsi="Palatino Linotype" w:cs="Times New Roman"/>
          <w:b/>
          <w:sz w:val="24"/>
          <w:szCs w:val="24"/>
          <w:lang w:val="es-ES_tradnl" w:eastAsia="es-ES"/>
        </w:rPr>
        <w:t xml:space="preserve"> </w:t>
      </w:r>
    </w:p>
    <w:p w14:paraId="742AB336" w14:textId="33189480" w:rsidR="007C4F37" w:rsidRPr="001B26E5" w:rsidRDefault="007C4F37" w:rsidP="007C4F37">
      <w:pPr>
        <w:spacing w:line="360" w:lineRule="auto"/>
        <w:jc w:val="both"/>
        <w:rPr>
          <w:rFonts w:ascii="Palatino Linotype" w:eastAsia="Arial Unicode MS" w:hAnsi="Palatino Linotype" w:cs="Arial"/>
          <w:bCs/>
          <w:sz w:val="24"/>
          <w:szCs w:val="24"/>
          <w:lang w:val="es-ES_tradnl" w:eastAsia="es-ES"/>
        </w:rPr>
      </w:pPr>
      <w:r w:rsidRPr="001B26E5">
        <w:rPr>
          <w:rFonts w:ascii="Palatino Linotype" w:eastAsia="Arial Unicode MS" w:hAnsi="Palatino Linotype" w:cs="Arial"/>
          <w:b/>
          <w:sz w:val="24"/>
          <w:szCs w:val="24"/>
          <w:lang w:val="es-ES_tradnl" w:eastAsia="es-ES"/>
        </w:rPr>
        <w:t>Tema:</w:t>
      </w:r>
      <w:r w:rsidRPr="001B26E5">
        <w:rPr>
          <w:rFonts w:ascii="Palatino Linotype" w:eastAsia="Arial Unicode MS" w:hAnsi="Palatino Linotype" w:cs="Arial"/>
          <w:bCs/>
          <w:sz w:val="24"/>
          <w:szCs w:val="24"/>
          <w:lang w:val="es-ES_tradnl" w:eastAsia="es-ES"/>
        </w:rPr>
        <w:t xml:space="preserve"> Atención de las solicitudes de información de acuerdo con lo dispuesto por el artículo 53, fracciones II y IV, de la Ley de Transparencia y Acceso a la Información Pública del Estado de México y Municipios.</w:t>
      </w:r>
    </w:p>
    <w:p w14:paraId="5105CBE4" w14:textId="326E997C" w:rsidR="007C4F37" w:rsidRPr="001B26E5" w:rsidRDefault="007C4F37" w:rsidP="007C4F37">
      <w:pPr>
        <w:spacing w:line="360" w:lineRule="auto"/>
        <w:jc w:val="both"/>
        <w:rPr>
          <w:rFonts w:ascii="Palatino Linotype" w:eastAsia="Arial Unicode MS" w:hAnsi="Palatino Linotype" w:cs="Arial"/>
          <w:bCs/>
          <w:sz w:val="24"/>
          <w:szCs w:val="24"/>
          <w:lang w:val="es-ES_tradnl" w:eastAsia="es-ES"/>
        </w:rPr>
      </w:pPr>
      <w:r w:rsidRPr="001B26E5">
        <w:rPr>
          <w:rFonts w:ascii="Palatino Linotype" w:eastAsia="Arial Unicode MS" w:hAnsi="Palatino Linotype" w:cs="Arial"/>
          <w:b/>
          <w:sz w:val="24"/>
          <w:szCs w:val="24"/>
          <w:lang w:val="es-ES_tradnl" w:eastAsia="es-ES"/>
        </w:rPr>
        <w:t>El caso</w:t>
      </w:r>
    </w:p>
    <w:p w14:paraId="5802F905" w14:textId="71DDA99A" w:rsidR="007C4F37" w:rsidRPr="001B26E5" w:rsidRDefault="007C4F37" w:rsidP="007C4F37">
      <w:pPr>
        <w:spacing w:line="360" w:lineRule="auto"/>
        <w:jc w:val="both"/>
        <w:rPr>
          <w:rFonts w:ascii="Palatino Linotype" w:eastAsia="Arial Unicode MS" w:hAnsi="Palatino Linotype" w:cs="Arial"/>
          <w:bCs/>
          <w:sz w:val="24"/>
          <w:szCs w:val="24"/>
          <w:lang w:val="es-ES_tradnl" w:eastAsia="es-ES"/>
        </w:rPr>
      </w:pPr>
      <w:r w:rsidRPr="001B26E5">
        <w:rPr>
          <w:rFonts w:ascii="Palatino Linotype" w:eastAsia="Arial Unicode MS" w:hAnsi="Palatino Linotype" w:cs="Arial"/>
          <w:bCs/>
          <w:sz w:val="24"/>
          <w:szCs w:val="24"/>
          <w:lang w:val="es-ES_tradnl" w:eastAsia="es-ES"/>
        </w:rPr>
        <w:t>De un profesor específico, se requirió conocer la fecha de inicio y conclusión en que se desempeñó como parte de la organización sindical, así como el puesto que ocupó y su salario.</w:t>
      </w:r>
    </w:p>
    <w:p w14:paraId="5FC05BA0" w14:textId="793FC137" w:rsidR="007C4F37" w:rsidRPr="001B26E5" w:rsidRDefault="007C4F37" w:rsidP="007C4F37">
      <w:pPr>
        <w:spacing w:line="360" w:lineRule="auto"/>
        <w:jc w:val="both"/>
        <w:rPr>
          <w:rFonts w:ascii="Palatino Linotype" w:eastAsia="Arial Unicode MS" w:hAnsi="Palatino Linotype" w:cs="Arial"/>
          <w:bCs/>
          <w:sz w:val="24"/>
          <w:szCs w:val="24"/>
          <w:lang w:val="es-ES_tradnl" w:eastAsia="es-ES"/>
        </w:rPr>
      </w:pPr>
      <w:r w:rsidRPr="001B26E5">
        <w:rPr>
          <w:rFonts w:ascii="Palatino Linotype" w:eastAsia="Arial Unicode MS" w:hAnsi="Palatino Linotype" w:cs="Arial"/>
          <w:bCs/>
          <w:sz w:val="24"/>
          <w:szCs w:val="24"/>
          <w:lang w:val="es-ES_tradnl" w:eastAsia="es-ES"/>
        </w:rPr>
        <w:t xml:space="preserve">El </w:t>
      </w:r>
      <w:r w:rsidRPr="001B26E5">
        <w:rPr>
          <w:rFonts w:ascii="Palatino Linotype" w:eastAsia="Arial Unicode MS" w:hAnsi="Palatino Linotype" w:cs="Arial"/>
          <w:b/>
          <w:sz w:val="24"/>
          <w:szCs w:val="24"/>
          <w:lang w:val="es-ES_tradnl" w:eastAsia="es-ES"/>
        </w:rPr>
        <w:t>SUJETO OBLIGADO</w:t>
      </w:r>
      <w:r w:rsidRPr="001B26E5">
        <w:rPr>
          <w:rFonts w:ascii="Palatino Linotype" w:eastAsia="Arial Unicode MS" w:hAnsi="Palatino Linotype" w:cs="Arial"/>
          <w:bCs/>
          <w:sz w:val="24"/>
          <w:szCs w:val="24"/>
          <w:lang w:val="es-ES_tradnl" w:eastAsia="es-ES"/>
        </w:rPr>
        <w:t xml:space="preserve"> informó que el profesor efectivamente se encontraba dentro del listado de agremiados del Sindicato de Maestros al Servicio del Estado de México, sin embargo, informó que no era competente para conocer su puesto o sus remuneraciones como servidor público, por lo que exhortó al particular a dirigir su solicitud a las Secretarías de Educación, y de Finanzas. </w:t>
      </w:r>
    </w:p>
    <w:p w14:paraId="25B4504D" w14:textId="10720CB6" w:rsidR="007C4F37" w:rsidRPr="001B26E5" w:rsidRDefault="007C4F37" w:rsidP="007C4F37">
      <w:pPr>
        <w:spacing w:line="360" w:lineRule="auto"/>
        <w:jc w:val="both"/>
        <w:rPr>
          <w:rFonts w:ascii="Palatino Linotype" w:eastAsia="Arial Unicode MS" w:hAnsi="Palatino Linotype" w:cs="Arial"/>
          <w:bCs/>
          <w:sz w:val="24"/>
          <w:szCs w:val="24"/>
          <w:lang w:val="es-ES_tradnl" w:eastAsia="es-ES"/>
        </w:rPr>
      </w:pPr>
      <w:r w:rsidRPr="001B26E5">
        <w:rPr>
          <w:rFonts w:ascii="Palatino Linotype" w:eastAsia="Arial Unicode MS" w:hAnsi="Palatino Linotype" w:cs="Arial"/>
          <w:b/>
          <w:sz w:val="24"/>
          <w:szCs w:val="24"/>
          <w:lang w:val="es-ES_tradnl" w:eastAsia="es-ES"/>
        </w:rPr>
        <w:t>Propuesta</w:t>
      </w:r>
    </w:p>
    <w:p w14:paraId="025E621C" w14:textId="76570536" w:rsidR="007C4F37" w:rsidRPr="001B26E5" w:rsidRDefault="007C4F37" w:rsidP="007C4F37">
      <w:pPr>
        <w:spacing w:line="360" w:lineRule="auto"/>
        <w:jc w:val="both"/>
        <w:rPr>
          <w:rFonts w:ascii="Palatino Linotype" w:eastAsia="Arial Unicode MS" w:hAnsi="Palatino Linotype" w:cs="Arial"/>
          <w:bCs/>
          <w:sz w:val="24"/>
          <w:szCs w:val="24"/>
          <w:lang w:val="es-ES_tradnl" w:eastAsia="es-ES"/>
        </w:rPr>
      </w:pPr>
      <w:r w:rsidRPr="001B26E5">
        <w:rPr>
          <w:rFonts w:ascii="Palatino Linotype" w:eastAsia="Arial Unicode MS" w:hAnsi="Palatino Linotype" w:cs="Arial"/>
          <w:bCs/>
          <w:sz w:val="24"/>
          <w:szCs w:val="24"/>
          <w:lang w:val="es-ES_tradnl" w:eastAsia="es-ES"/>
        </w:rPr>
        <w:t xml:space="preserve">Para determinar la competencia del </w:t>
      </w:r>
      <w:r w:rsidRPr="001B26E5">
        <w:rPr>
          <w:rFonts w:ascii="Palatino Linotype" w:eastAsia="Arial Unicode MS" w:hAnsi="Palatino Linotype" w:cs="Arial"/>
          <w:b/>
          <w:sz w:val="24"/>
          <w:szCs w:val="24"/>
          <w:lang w:val="es-ES_tradnl" w:eastAsia="es-ES"/>
        </w:rPr>
        <w:t>SUJETO OBLIGADO</w:t>
      </w:r>
      <w:r w:rsidRPr="001B26E5">
        <w:rPr>
          <w:rFonts w:ascii="Palatino Linotype" w:eastAsia="Arial Unicode MS" w:hAnsi="Palatino Linotype" w:cs="Arial"/>
          <w:bCs/>
          <w:sz w:val="24"/>
          <w:szCs w:val="24"/>
          <w:lang w:val="es-ES_tradnl" w:eastAsia="es-ES"/>
        </w:rPr>
        <w:t xml:space="preserve"> para poseer, generar o administrar la información solicitada, se realizó un análisis a los Estatutos del gremio, dentro del cual, </w:t>
      </w:r>
      <w:r w:rsidR="00384FD2" w:rsidRPr="001B26E5">
        <w:rPr>
          <w:rFonts w:ascii="Palatino Linotype" w:eastAsia="Arial Unicode MS" w:hAnsi="Palatino Linotype" w:cs="Arial"/>
          <w:bCs/>
          <w:sz w:val="24"/>
          <w:szCs w:val="24"/>
          <w:lang w:val="es-ES_tradnl" w:eastAsia="es-ES"/>
        </w:rPr>
        <w:t>se expuso la organización estructural que tiene para posibilitar su administración y funcionamiento.</w:t>
      </w:r>
    </w:p>
    <w:p w14:paraId="036FD1F8" w14:textId="1CCFB81F" w:rsidR="00384FD2" w:rsidRPr="001B26E5" w:rsidRDefault="00384FD2" w:rsidP="007C4F37">
      <w:pPr>
        <w:spacing w:line="360" w:lineRule="auto"/>
        <w:jc w:val="both"/>
        <w:rPr>
          <w:rFonts w:ascii="Palatino Linotype" w:eastAsia="Arial Unicode MS" w:hAnsi="Palatino Linotype" w:cs="Arial"/>
          <w:bCs/>
          <w:sz w:val="24"/>
          <w:szCs w:val="24"/>
          <w:lang w:val="es-ES_tradnl" w:eastAsia="es-ES"/>
        </w:rPr>
      </w:pPr>
      <w:r w:rsidRPr="001B26E5">
        <w:rPr>
          <w:rFonts w:ascii="Palatino Linotype" w:eastAsia="Arial Unicode MS" w:hAnsi="Palatino Linotype" w:cs="Arial"/>
          <w:bCs/>
          <w:sz w:val="24"/>
          <w:szCs w:val="24"/>
          <w:lang w:val="es-ES_tradnl" w:eastAsia="es-ES"/>
        </w:rPr>
        <w:t xml:space="preserve">Dentro de las áreas administrativas del Sindicato, se identificó a la dirigida por el Secretario de Organización como al competente para conocer sobre la organización, administración y control del personal sindicalizado que ocupa un cargo, empleo o comisión dentro de la administración sindical; aunado a que se vinculó la </w:t>
      </w:r>
      <w:r w:rsidRPr="001B26E5">
        <w:rPr>
          <w:rFonts w:ascii="Palatino Linotype" w:eastAsia="Arial Unicode MS" w:hAnsi="Palatino Linotype" w:cs="Arial"/>
          <w:bCs/>
          <w:sz w:val="24"/>
          <w:szCs w:val="24"/>
          <w:lang w:val="es-ES_tradnl" w:eastAsia="es-ES"/>
        </w:rPr>
        <w:lastRenderedPageBreak/>
        <w:t xml:space="preserve">información relacionada con el puesto del profesor dentro del sindicato con la obligación de transparencia establecida en el artículo 92, fracción II, de la Ley de Transparencia y Acceso a la Información Pública del Estado de México y Municipios. Por lo anterior, se ordenó realizar una búsqueda exhaustiva y razonable en los archivos del </w:t>
      </w:r>
      <w:r w:rsidRPr="001B26E5">
        <w:rPr>
          <w:rFonts w:ascii="Palatino Linotype" w:eastAsia="Arial Unicode MS" w:hAnsi="Palatino Linotype" w:cs="Arial"/>
          <w:b/>
          <w:sz w:val="24"/>
          <w:szCs w:val="24"/>
          <w:lang w:val="es-ES_tradnl" w:eastAsia="es-ES"/>
        </w:rPr>
        <w:t>SUJETO OBLIGADO</w:t>
      </w:r>
      <w:r w:rsidRPr="001B26E5">
        <w:rPr>
          <w:rFonts w:ascii="Palatino Linotype" w:eastAsia="Arial Unicode MS" w:hAnsi="Palatino Linotype" w:cs="Arial"/>
          <w:bCs/>
          <w:sz w:val="24"/>
          <w:szCs w:val="24"/>
          <w:lang w:val="es-ES_tradnl" w:eastAsia="es-ES"/>
        </w:rPr>
        <w:t xml:space="preserve"> a efecto de entregar al particular las fechas de inicio y término en que el profesor referido en la solicitud se desempeñó como parte de la organización sindical, así como el cargo, empleo o comisión que ocupó.</w:t>
      </w:r>
    </w:p>
    <w:p w14:paraId="67D7396D" w14:textId="196CFE5B" w:rsidR="00384FD2" w:rsidRPr="001B26E5" w:rsidRDefault="00384FD2" w:rsidP="007C4F37">
      <w:pPr>
        <w:spacing w:line="360" w:lineRule="auto"/>
        <w:jc w:val="both"/>
        <w:rPr>
          <w:rFonts w:ascii="Palatino Linotype" w:eastAsia="Arial Unicode MS" w:hAnsi="Palatino Linotype" w:cs="Arial"/>
          <w:bCs/>
          <w:sz w:val="24"/>
          <w:szCs w:val="24"/>
          <w:lang w:val="es-ES_tradnl" w:eastAsia="es-ES"/>
        </w:rPr>
      </w:pPr>
      <w:r w:rsidRPr="001B26E5">
        <w:rPr>
          <w:rFonts w:ascii="Palatino Linotype" w:eastAsia="Arial Unicode MS" w:hAnsi="Palatino Linotype" w:cs="Arial"/>
          <w:bCs/>
          <w:sz w:val="24"/>
          <w:szCs w:val="24"/>
          <w:lang w:val="es-ES_tradnl" w:eastAsia="es-ES"/>
        </w:rPr>
        <w:t xml:space="preserve">Por cuanto hace a las remuneraciones derivadas del cargo, empleo o comisión dentro de la administración sindical, se concluyó que </w:t>
      </w:r>
      <w:r w:rsidR="002B6C43" w:rsidRPr="001B26E5">
        <w:rPr>
          <w:rFonts w:ascii="Palatino Linotype" w:eastAsia="Arial Unicode MS" w:hAnsi="Palatino Linotype" w:cs="Arial"/>
          <w:bCs/>
          <w:sz w:val="24"/>
          <w:szCs w:val="24"/>
          <w:lang w:val="es-ES_tradnl" w:eastAsia="es-ES"/>
        </w:rPr>
        <w:t>éstas se conformaban por recursos privados del propio Sindicato, aunado a que</w:t>
      </w:r>
      <w:r w:rsidR="00712075" w:rsidRPr="001B26E5">
        <w:rPr>
          <w:rFonts w:ascii="Palatino Linotype" w:eastAsia="Arial Unicode MS" w:hAnsi="Palatino Linotype" w:cs="Arial"/>
          <w:bCs/>
          <w:sz w:val="24"/>
          <w:szCs w:val="24"/>
          <w:lang w:val="es-ES_tradnl" w:eastAsia="es-ES"/>
        </w:rPr>
        <w:t xml:space="preserve">, de acuerdo con la Tabla de Aplicabilidad de las Obligaciones de Transparencia del </w:t>
      </w:r>
      <w:r w:rsidR="00712075" w:rsidRPr="001B26E5">
        <w:rPr>
          <w:rFonts w:ascii="Palatino Linotype" w:eastAsia="Arial Unicode MS" w:hAnsi="Palatino Linotype" w:cs="Arial"/>
          <w:b/>
          <w:sz w:val="24"/>
          <w:szCs w:val="24"/>
          <w:lang w:val="es-ES_tradnl" w:eastAsia="es-ES"/>
        </w:rPr>
        <w:t>SUJETO OBLIGADO</w:t>
      </w:r>
      <w:r w:rsidR="00712075" w:rsidRPr="001B26E5">
        <w:rPr>
          <w:rFonts w:ascii="Palatino Linotype" w:eastAsia="Arial Unicode MS" w:hAnsi="Palatino Linotype" w:cs="Arial"/>
          <w:bCs/>
          <w:sz w:val="24"/>
          <w:szCs w:val="24"/>
          <w:lang w:val="es-ES_tradnl" w:eastAsia="es-ES"/>
        </w:rPr>
        <w:t xml:space="preserve"> reconocidas en la Ley General y Ley Estatal de Transparencia y Acceso a la Información, éstas no eran reconocidas como una obligación de transparencia; </w:t>
      </w:r>
      <w:r w:rsidR="002B6C43" w:rsidRPr="001B26E5">
        <w:rPr>
          <w:rFonts w:ascii="Palatino Linotype" w:eastAsia="Arial Unicode MS" w:hAnsi="Palatino Linotype" w:cs="Arial"/>
          <w:bCs/>
          <w:sz w:val="24"/>
          <w:szCs w:val="24"/>
          <w:lang w:val="es-ES_tradnl" w:eastAsia="es-ES"/>
        </w:rPr>
        <w:t>por ello, se ordenó entregar el Acuerdo del Comité de Transparencia que clasifique como información confidencial las remuneraciones derivadas del cargo, empleo o comisión que ocupó la persona referida en la solicitud de información dentro de la administración sindical.</w:t>
      </w:r>
    </w:p>
    <w:p w14:paraId="5FB5FD4B" w14:textId="38CB8E9B" w:rsidR="006E7900" w:rsidRPr="001B26E5" w:rsidRDefault="007C4F37" w:rsidP="007C4F37">
      <w:pPr>
        <w:spacing w:line="360" w:lineRule="auto"/>
        <w:jc w:val="both"/>
        <w:rPr>
          <w:rFonts w:ascii="Palatino Linotype" w:eastAsia="Arial Unicode MS" w:hAnsi="Palatino Linotype" w:cs="Arial"/>
          <w:b/>
          <w:sz w:val="24"/>
          <w:szCs w:val="24"/>
          <w:lang w:val="es-ES_tradnl" w:eastAsia="es-ES"/>
        </w:rPr>
      </w:pPr>
      <w:r w:rsidRPr="001B26E5">
        <w:rPr>
          <w:rFonts w:ascii="Palatino Linotype" w:eastAsia="Arial Unicode MS" w:hAnsi="Palatino Linotype" w:cs="Arial"/>
          <w:b/>
          <w:sz w:val="24"/>
          <w:szCs w:val="24"/>
          <w:lang w:val="es-ES_tradnl" w:eastAsia="es-ES"/>
        </w:rPr>
        <w:t>Líneas argumentativas.</w:t>
      </w:r>
    </w:p>
    <w:p w14:paraId="417D7867" w14:textId="77777777" w:rsidR="00740166" w:rsidRPr="001B26E5" w:rsidRDefault="00740166" w:rsidP="007C4F37">
      <w:pPr>
        <w:pStyle w:val="Prrafodelista"/>
        <w:numPr>
          <w:ilvl w:val="0"/>
          <w:numId w:val="43"/>
        </w:numPr>
        <w:spacing w:line="360" w:lineRule="auto"/>
        <w:jc w:val="both"/>
        <w:rPr>
          <w:rFonts w:ascii="Palatino Linotype" w:eastAsia="Calibri" w:hAnsi="Palatino Linotype" w:cs="Times New Roman"/>
          <w:b/>
          <w:sz w:val="24"/>
          <w:szCs w:val="24"/>
          <w:lang w:val="es-ES_tradnl" w:eastAsia="es-ES"/>
        </w:rPr>
      </w:pPr>
      <w:r w:rsidRPr="001B26E5">
        <w:rPr>
          <w:rFonts w:ascii="Palatino Linotype" w:eastAsia="Calibri" w:hAnsi="Palatino Linotype" w:cs="Times New Roman"/>
          <w:b/>
          <w:sz w:val="24"/>
          <w:szCs w:val="24"/>
          <w:lang w:val="es-ES_tradnl" w:eastAsia="es-ES"/>
        </w:rPr>
        <w:t xml:space="preserve">DEBERES DE LAS AUTORIDADES. </w:t>
      </w:r>
      <w:r w:rsidRPr="001B26E5">
        <w:rPr>
          <w:rFonts w:ascii="Palatino Linotype" w:eastAsia="Calibri" w:hAnsi="Palatino Linotype" w:cs="Times New Roman"/>
          <w:bCs/>
          <w:sz w:val="24"/>
          <w:szCs w:val="24"/>
          <w:lang w:val="es-ES_tradnl" w:eastAsia="es-E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7D7C5B3" w14:textId="4E392DD8" w:rsidR="0016007A" w:rsidRPr="001B26E5" w:rsidRDefault="0016007A" w:rsidP="007C4F37">
      <w:pPr>
        <w:pStyle w:val="Prrafodelista"/>
        <w:numPr>
          <w:ilvl w:val="0"/>
          <w:numId w:val="43"/>
        </w:numPr>
        <w:spacing w:line="360" w:lineRule="auto"/>
        <w:jc w:val="both"/>
        <w:rPr>
          <w:rFonts w:ascii="Palatino Linotype" w:eastAsia="Calibri" w:hAnsi="Palatino Linotype" w:cs="Times New Roman"/>
          <w:bCs/>
          <w:sz w:val="24"/>
          <w:szCs w:val="24"/>
          <w:lang w:val="es-ES_tradnl" w:eastAsia="es-ES"/>
        </w:rPr>
      </w:pPr>
      <w:r w:rsidRPr="001B26E5">
        <w:rPr>
          <w:rFonts w:ascii="Palatino Linotype" w:eastAsia="Calibri" w:hAnsi="Palatino Linotype" w:cs="Times New Roman"/>
          <w:b/>
          <w:sz w:val="24"/>
          <w:szCs w:val="24"/>
          <w:lang w:val="es-ES_tradnl" w:eastAsia="es-ES"/>
        </w:rPr>
        <w:lastRenderedPageBreak/>
        <w:t xml:space="preserve">RESPUESTAS IMPRECISAS O INCOMPLETAS, DEBER DE REPARACIÓN. </w:t>
      </w:r>
      <w:r w:rsidRPr="001B26E5">
        <w:rPr>
          <w:rFonts w:ascii="Palatino Linotype" w:eastAsia="Calibri" w:hAnsi="Palatino Linotype" w:cs="Times New Roman"/>
          <w:bCs/>
          <w:sz w:val="24"/>
          <w:szCs w:val="24"/>
          <w:lang w:val="es-ES_tradnl" w:eastAsia="es-ES"/>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468421E" w14:textId="38E5FD63" w:rsidR="0091104A" w:rsidRPr="001B26E5" w:rsidRDefault="0091104A" w:rsidP="007C4F37">
      <w:pPr>
        <w:pStyle w:val="Prrafodelista"/>
        <w:numPr>
          <w:ilvl w:val="0"/>
          <w:numId w:val="43"/>
        </w:numPr>
        <w:spacing w:line="360" w:lineRule="auto"/>
        <w:jc w:val="both"/>
        <w:rPr>
          <w:rFonts w:ascii="Palatino Linotype" w:eastAsia="Calibri" w:hAnsi="Palatino Linotype" w:cs="Times New Roman"/>
          <w:bCs/>
          <w:sz w:val="24"/>
          <w:szCs w:val="24"/>
          <w:lang w:val="es-ES_tradnl" w:eastAsia="es-ES"/>
        </w:rPr>
      </w:pPr>
      <w:r w:rsidRPr="001B26E5">
        <w:rPr>
          <w:rFonts w:ascii="Palatino Linotype" w:eastAsia="Calibri" w:hAnsi="Palatino Linotype" w:cs="Times New Roman"/>
          <w:b/>
          <w:bCs/>
          <w:sz w:val="24"/>
          <w:szCs w:val="24"/>
          <w:lang w:val="es-ES_tradnl" w:eastAsia="es-ES"/>
        </w:rPr>
        <w:t>DE LAS AGRUPACIONES GREMIALES.</w:t>
      </w:r>
      <w:r w:rsidRPr="001B26E5">
        <w:rPr>
          <w:rFonts w:ascii="Palatino Linotype" w:eastAsia="Calibri" w:hAnsi="Palatino Linotype" w:cs="Times New Roman"/>
          <w:bCs/>
          <w:sz w:val="24"/>
          <w:szCs w:val="24"/>
          <w:lang w:val="es-ES_tradnl" w:eastAsia="es-ES"/>
        </w:rPr>
        <w:t xml:space="preserve"> Los sindicatos, a pesar de tener el carácter de Sujetos Obligados, al ser reconocidos dentro de la legislación como </w:t>
      </w:r>
      <w:proofErr w:type="gramStart"/>
      <w:r w:rsidRPr="001B26E5">
        <w:rPr>
          <w:rFonts w:ascii="Palatino Linotype" w:eastAsia="Calibri" w:hAnsi="Palatino Linotype" w:cs="Times New Roman"/>
          <w:bCs/>
          <w:sz w:val="24"/>
          <w:szCs w:val="24"/>
          <w:lang w:val="es-ES_tradnl" w:eastAsia="es-ES"/>
        </w:rPr>
        <w:t>personas jurídico colectivas</w:t>
      </w:r>
      <w:proofErr w:type="gramEnd"/>
      <w:r w:rsidRPr="001B26E5">
        <w:rPr>
          <w:rFonts w:ascii="Palatino Linotype" w:eastAsia="Calibri" w:hAnsi="Palatino Linotype" w:cs="Times New Roman"/>
          <w:bCs/>
          <w:sz w:val="24"/>
          <w:szCs w:val="24"/>
          <w:lang w:val="es-ES_tradnl" w:eastAsia="es-ES"/>
        </w:rPr>
        <w:t>, gozan al igual que los Recurrentes, del derecho de impugnar las resoluciones del Instituto de Transparencia, Acceso a la Información Pública y Protección de Datos Personales del Estado de México.</w:t>
      </w:r>
    </w:p>
    <w:p w14:paraId="6A36992D" w14:textId="4B9F47DC" w:rsidR="007C4F37" w:rsidRPr="001B26E5" w:rsidRDefault="007C4F37">
      <w:pPr>
        <w:rPr>
          <w:rFonts w:ascii="Palatino Linotype" w:eastAsia="Calibri" w:hAnsi="Palatino Linotype" w:cs="Times New Roman"/>
          <w:bCs/>
          <w:sz w:val="24"/>
          <w:szCs w:val="24"/>
          <w:lang w:val="es-ES_tradnl" w:eastAsia="es-ES"/>
        </w:rPr>
      </w:pPr>
      <w:r w:rsidRPr="001B26E5">
        <w:rPr>
          <w:rFonts w:ascii="Palatino Linotype" w:eastAsia="Calibri" w:hAnsi="Palatino Linotype" w:cs="Times New Roman"/>
          <w:bCs/>
          <w:sz w:val="24"/>
          <w:szCs w:val="24"/>
          <w:lang w:val="es-ES_tradnl" w:eastAsia="es-ES"/>
        </w:rPr>
        <w:br w:type="page"/>
      </w:r>
    </w:p>
    <w:p w14:paraId="24474C3C" w14:textId="3AE6B8A3" w:rsidR="00792776" w:rsidRPr="001B26E5" w:rsidRDefault="008C559D" w:rsidP="0016007A">
      <w:pPr>
        <w:spacing w:line="360" w:lineRule="auto"/>
        <w:jc w:val="center"/>
        <w:rPr>
          <w:rFonts w:ascii="Palatino Linotype" w:eastAsia="MS Mincho" w:hAnsi="Palatino Linotype" w:cs="Times New Roman"/>
          <w:sz w:val="24"/>
          <w:szCs w:val="24"/>
          <w:lang w:val="es-ES_tradnl" w:eastAsia="es-ES"/>
        </w:rPr>
      </w:pPr>
      <w:r w:rsidRPr="001B26E5">
        <w:rPr>
          <w:rFonts w:ascii="Palatino Linotype" w:eastAsia="MS Mincho" w:hAnsi="Palatino Linotype" w:cs="Times New Roman"/>
          <w:b/>
          <w:sz w:val="24"/>
          <w:szCs w:val="24"/>
          <w:lang w:val="es-ES_tradnl" w:eastAsia="es-ES"/>
        </w:rPr>
        <w:lastRenderedPageBreak/>
        <w:t>ÍNDICE</w:t>
      </w:r>
      <w:r w:rsidR="00792776" w:rsidRPr="001B26E5">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b/>
          <w:bCs/>
          <w:color w:val="auto"/>
          <w:sz w:val="24"/>
          <w:szCs w:val="24"/>
          <w:lang w:val="es-ES" w:eastAsia="en-US"/>
        </w:rPr>
        <w:id w:val="-1797436068"/>
        <w:docPartObj>
          <w:docPartGallery w:val="Table of Contents"/>
          <w:docPartUnique/>
        </w:docPartObj>
      </w:sdtPr>
      <w:sdtEndPr/>
      <w:sdtContent>
        <w:p w14:paraId="5E4452AA" w14:textId="47A95C0E" w:rsidR="00B85136" w:rsidRPr="001B26E5" w:rsidRDefault="00B85136" w:rsidP="00712075">
          <w:pPr>
            <w:pStyle w:val="TtulodeTDC"/>
            <w:spacing w:before="0" w:line="276" w:lineRule="auto"/>
            <w:jc w:val="both"/>
            <w:rPr>
              <w:rFonts w:ascii="Palatino Linotype" w:hAnsi="Palatino Linotype"/>
              <w:b/>
              <w:bCs/>
              <w:color w:val="auto"/>
              <w:sz w:val="24"/>
              <w:szCs w:val="24"/>
            </w:rPr>
          </w:pPr>
        </w:p>
        <w:p w14:paraId="0821314B" w14:textId="248E9C90" w:rsidR="00712075" w:rsidRPr="001B26E5" w:rsidRDefault="00B85136" w:rsidP="00712075">
          <w:pPr>
            <w:pStyle w:val="TDC1"/>
            <w:rPr>
              <w:rFonts w:ascii="Palatino Linotype" w:eastAsiaTheme="minorEastAsia" w:hAnsi="Palatino Linotype"/>
              <w:b/>
              <w:bCs/>
              <w:noProof/>
              <w:sz w:val="24"/>
              <w:szCs w:val="24"/>
              <w:lang w:eastAsia="es-MX"/>
            </w:rPr>
          </w:pPr>
          <w:r w:rsidRPr="001B26E5">
            <w:rPr>
              <w:rFonts w:ascii="Palatino Linotype" w:hAnsi="Palatino Linotype"/>
              <w:b/>
              <w:bCs/>
              <w:sz w:val="24"/>
              <w:szCs w:val="24"/>
              <w:lang w:val="es-ES"/>
            </w:rPr>
            <w:fldChar w:fldCharType="begin"/>
          </w:r>
          <w:r w:rsidRPr="001B26E5">
            <w:rPr>
              <w:rFonts w:ascii="Palatino Linotype" w:hAnsi="Palatino Linotype"/>
              <w:b/>
              <w:bCs/>
              <w:sz w:val="24"/>
              <w:szCs w:val="24"/>
              <w:lang w:val="es-ES"/>
            </w:rPr>
            <w:instrText xml:space="preserve"> TOC \o "1-3" \h \z \u </w:instrText>
          </w:r>
          <w:r w:rsidRPr="001B26E5">
            <w:rPr>
              <w:rFonts w:ascii="Palatino Linotype" w:hAnsi="Palatino Linotype"/>
              <w:b/>
              <w:bCs/>
              <w:sz w:val="24"/>
              <w:szCs w:val="24"/>
              <w:lang w:val="es-ES"/>
            </w:rPr>
            <w:fldChar w:fldCharType="separate"/>
          </w:r>
          <w:hyperlink w:anchor="_Toc66375922" w:history="1">
            <w:r w:rsidR="00712075" w:rsidRPr="001B26E5">
              <w:rPr>
                <w:rStyle w:val="Hipervnculo"/>
                <w:rFonts w:ascii="Palatino Linotype" w:eastAsia="MS Gothic" w:hAnsi="Palatino Linotype" w:cs="Times New Roman"/>
                <w:b/>
                <w:bCs/>
                <w:noProof/>
                <w:sz w:val="24"/>
                <w:szCs w:val="24"/>
                <w:u w:val="none"/>
                <w:lang w:val="de-DE"/>
              </w:rPr>
              <w:t>A N T E C E D E N T E S</w:t>
            </w:r>
            <w:r w:rsidR="00712075" w:rsidRPr="001B26E5">
              <w:rPr>
                <w:rFonts w:ascii="Palatino Linotype" w:hAnsi="Palatino Linotype"/>
                <w:b/>
                <w:bCs/>
                <w:noProof/>
                <w:webHidden/>
                <w:sz w:val="24"/>
                <w:szCs w:val="24"/>
              </w:rPr>
              <w:tab/>
            </w:r>
            <w:r w:rsidR="00712075" w:rsidRPr="001B26E5">
              <w:rPr>
                <w:rFonts w:ascii="Palatino Linotype" w:hAnsi="Palatino Linotype"/>
                <w:b/>
                <w:bCs/>
                <w:noProof/>
                <w:webHidden/>
                <w:sz w:val="24"/>
                <w:szCs w:val="24"/>
              </w:rPr>
              <w:fldChar w:fldCharType="begin"/>
            </w:r>
            <w:r w:rsidR="00712075" w:rsidRPr="001B26E5">
              <w:rPr>
                <w:rFonts w:ascii="Palatino Linotype" w:hAnsi="Palatino Linotype"/>
                <w:b/>
                <w:bCs/>
                <w:noProof/>
                <w:webHidden/>
                <w:sz w:val="24"/>
                <w:szCs w:val="24"/>
              </w:rPr>
              <w:instrText xml:space="preserve"> PAGEREF _Toc66375922 \h </w:instrText>
            </w:r>
            <w:r w:rsidR="00712075" w:rsidRPr="001B26E5">
              <w:rPr>
                <w:rFonts w:ascii="Palatino Linotype" w:hAnsi="Palatino Linotype"/>
                <w:b/>
                <w:bCs/>
                <w:noProof/>
                <w:webHidden/>
                <w:sz w:val="24"/>
                <w:szCs w:val="24"/>
              </w:rPr>
            </w:r>
            <w:r w:rsidR="00712075" w:rsidRPr="001B26E5">
              <w:rPr>
                <w:rFonts w:ascii="Palatino Linotype" w:hAnsi="Palatino Linotype"/>
                <w:b/>
                <w:bCs/>
                <w:noProof/>
                <w:webHidden/>
                <w:sz w:val="24"/>
                <w:szCs w:val="24"/>
              </w:rPr>
              <w:fldChar w:fldCharType="separate"/>
            </w:r>
            <w:r w:rsidR="00A82A3E" w:rsidRPr="001B26E5">
              <w:rPr>
                <w:rFonts w:ascii="Palatino Linotype" w:hAnsi="Palatino Linotype"/>
                <w:b/>
                <w:bCs/>
                <w:noProof/>
                <w:webHidden/>
                <w:sz w:val="24"/>
                <w:szCs w:val="24"/>
              </w:rPr>
              <w:t>5</w:t>
            </w:r>
            <w:r w:rsidR="00712075" w:rsidRPr="001B26E5">
              <w:rPr>
                <w:rFonts w:ascii="Palatino Linotype" w:hAnsi="Palatino Linotype"/>
                <w:b/>
                <w:bCs/>
                <w:noProof/>
                <w:webHidden/>
                <w:sz w:val="24"/>
                <w:szCs w:val="24"/>
              </w:rPr>
              <w:fldChar w:fldCharType="end"/>
            </w:r>
          </w:hyperlink>
        </w:p>
        <w:p w14:paraId="7C6CD1F3" w14:textId="6D43C119" w:rsidR="00712075" w:rsidRPr="001B26E5" w:rsidRDefault="00B85A89" w:rsidP="00712075">
          <w:pPr>
            <w:pStyle w:val="TDC1"/>
            <w:rPr>
              <w:rFonts w:ascii="Palatino Linotype" w:eastAsiaTheme="minorEastAsia" w:hAnsi="Palatino Linotype"/>
              <w:b/>
              <w:bCs/>
              <w:noProof/>
              <w:sz w:val="24"/>
              <w:szCs w:val="24"/>
              <w:lang w:eastAsia="es-MX"/>
            </w:rPr>
          </w:pPr>
          <w:hyperlink w:anchor="_Toc66375923" w:history="1">
            <w:r w:rsidR="00712075" w:rsidRPr="001B26E5">
              <w:rPr>
                <w:rStyle w:val="Hipervnculo"/>
                <w:rFonts w:ascii="Palatino Linotype" w:eastAsia="MS Gothic" w:hAnsi="Palatino Linotype" w:cs="Times New Roman"/>
                <w:b/>
                <w:bCs/>
                <w:noProof/>
                <w:sz w:val="24"/>
                <w:szCs w:val="24"/>
                <w:u w:val="none"/>
              </w:rPr>
              <w:t>CONSIDERANDO</w:t>
            </w:r>
            <w:r w:rsidR="00712075" w:rsidRPr="001B26E5">
              <w:rPr>
                <w:rFonts w:ascii="Palatino Linotype" w:hAnsi="Palatino Linotype"/>
                <w:b/>
                <w:bCs/>
                <w:noProof/>
                <w:webHidden/>
                <w:sz w:val="24"/>
                <w:szCs w:val="24"/>
              </w:rPr>
              <w:tab/>
            </w:r>
            <w:r w:rsidR="00712075" w:rsidRPr="001B26E5">
              <w:rPr>
                <w:rFonts w:ascii="Palatino Linotype" w:hAnsi="Palatino Linotype"/>
                <w:b/>
                <w:bCs/>
                <w:noProof/>
                <w:webHidden/>
                <w:sz w:val="24"/>
                <w:szCs w:val="24"/>
              </w:rPr>
              <w:fldChar w:fldCharType="begin"/>
            </w:r>
            <w:r w:rsidR="00712075" w:rsidRPr="001B26E5">
              <w:rPr>
                <w:rFonts w:ascii="Palatino Linotype" w:hAnsi="Palatino Linotype"/>
                <w:b/>
                <w:bCs/>
                <w:noProof/>
                <w:webHidden/>
                <w:sz w:val="24"/>
                <w:szCs w:val="24"/>
              </w:rPr>
              <w:instrText xml:space="preserve"> PAGEREF _Toc66375923 \h </w:instrText>
            </w:r>
            <w:r w:rsidR="00712075" w:rsidRPr="001B26E5">
              <w:rPr>
                <w:rFonts w:ascii="Palatino Linotype" w:hAnsi="Palatino Linotype"/>
                <w:b/>
                <w:bCs/>
                <w:noProof/>
                <w:webHidden/>
                <w:sz w:val="24"/>
                <w:szCs w:val="24"/>
              </w:rPr>
            </w:r>
            <w:r w:rsidR="00712075" w:rsidRPr="001B26E5">
              <w:rPr>
                <w:rFonts w:ascii="Palatino Linotype" w:hAnsi="Palatino Linotype"/>
                <w:b/>
                <w:bCs/>
                <w:noProof/>
                <w:webHidden/>
                <w:sz w:val="24"/>
                <w:szCs w:val="24"/>
              </w:rPr>
              <w:fldChar w:fldCharType="separate"/>
            </w:r>
            <w:r w:rsidR="00A82A3E" w:rsidRPr="001B26E5">
              <w:rPr>
                <w:rFonts w:ascii="Palatino Linotype" w:hAnsi="Palatino Linotype"/>
                <w:b/>
                <w:bCs/>
                <w:noProof/>
                <w:webHidden/>
                <w:sz w:val="24"/>
                <w:szCs w:val="24"/>
              </w:rPr>
              <w:t>10</w:t>
            </w:r>
            <w:r w:rsidR="00712075" w:rsidRPr="001B26E5">
              <w:rPr>
                <w:rFonts w:ascii="Palatino Linotype" w:hAnsi="Palatino Linotype"/>
                <w:b/>
                <w:bCs/>
                <w:noProof/>
                <w:webHidden/>
                <w:sz w:val="24"/>
                <w:szCs w:val="24"/>
              </w:rPr>
              <w:fldChar w:fldCharType="end"/>
            </w:r>
          </w:hyperlink>
        </w:p>
        <w:p w14:paraId="75BF50F5" w14:textId="1893550F" w:rsidR="00712075" w:rsidRPr="001B26E5" w:rsidRDefault="00B85A89" w:rsidP="00712075">
          <w:pPr>
            <w:pStyle w:val="TDC1"/>
            <w:rPr>
              <w:rFonts w:ascii="Palatino Linotype" w:eastAsiaTheme="minorEastAsia" w:hAnsi="Palatino Linotype"/>
              <w:b/>
              <w:bCs/>
              <w:noProof/>
              <w:sz w:val="24"/>
              <w:szCs w:val="24"/>
              <w:lang w:eastAsia="es-MX"/>
            </w:rPr>
          </w:pPr>
          <w:hyperlink w:anchor="_Toc66375924" w:history="1">
            <w:r w:rsidR="00712075" w:rsidRPr="001B26E5">
              <w:rPr>
                <w:rStyle w:val="Hipervnculo"/>
                <w:rFonts w:ascii="Palatino Linotype" w:eastAsia="MS Mincho" w:hAnsi="Palatino Linotype" w:cstheme="majorBidi"/>
                <w:b/>
                <w:bCs/>
                <w:noProof/>
                <w:sz w:val="24"/>
                <w:szCs w:val="24"/>
                <w:u w:val="none"/>
                <w:lang w:val="es-ES_tradnl" w:eastAsia="es-ES"/>
              </w:rPr>
              <w:t>PRIMERO</w:t>
            </w:r>
            <w:r w:rsidR="00712075" w:rsidRPr="001B26E5">
              <w:rPr>
                <w:rStyle w:val="Hipervnculo"/>
                <w:rFonts w:ascii="Palatino Linotype" w:eastAsia="MS Gothic" w:hAnsi="Palatino Linotype" w:cs="Times New Roman"/>
                <w:b/>
                <w:bCs/>
                <w:noProof/>
                <w:sz w:val="24"/>
                <w:szCs w:val="24"/>
                <w:u w:val="none"/>
              </w:rPr>
              <w:t>. De la competencia.</w:t>
            </w:r>
            <w:r w:rsidR="00712075" w:rsidRPr="001B26E5">
              <w:rPr>
                <w:rFonts w:ascii="Palatino Linotype" w:hAnsi="Palatino Linotype"/>
                <w:b/>
                <w:bCs/>
                <w:noProof/>
                <w:webHidden/>
                <w:sz w:val="24"/>
                <w:szCs w:val="24"/>
              </w:rPr>
              <w:tab/>
            </w:r>
            <w:r w:rsidR="00712075" w:rsidRPr="001B26E5">
              <w:rPr>
                <w:rFonts w:ascii="Palatino Linotype" w:hAnsi="Palatino Linotype"/>
                <w:b/>
                <w:bCs/>
                <w:noProof/>
                <w:webHidden/>
                <w:sz w:val="24"/>
                <w:szCs w:val="24"/>
              </w:rPr>
              <w:fldChar w:fldCharType="begin"/>
            </w:r>
            <w:r w:rsidR="00712075" w:rsidRPr="001B26E5">
              <w:rPr>
                <w:rFonts w:ascii="Palatino Linotype" w:hAnsi="Palatino Linotype"/>
                <w:b/>
                <w:bCs/>
                <w:noProof/>
                <w:webHidden/>
                <w:sz w:val="24"/>
                <w:szCs w:val="24"/>
              </w:rPr>
              <w:instrText xml:space="preserve"> PAGEREF _Toc66375924 \h </w:instrText>
            </w:r>
            <w:r w:rsidR="00712075" w:rsidRPr="001B26E5">
              <w:rPr>
                <w:rFonts w:ascii="Palatino Linotype" w:hAnsi="Palatino Linotype"/>
                <w:b/>
                <w:bCs/>
                <w:noProof/>
                <w:webHidden/>
                <w:sz w:val="24"/>
                <w:szCs w:val="24"/>
              </w:rPr>
            </w:r>
            <w:r w:rsidR="00712075" w:rsidRPr="001B26E5">
              <w:rPr>
                <w:rFonts w:ascii="Palatino Linotype" w:hAnsi="Palatino Linotype"/>
                <w:b/>
                <w:bCs/>
                <w:noProof/>
                <w:webHidden/>
                <w:sz w:val="24"/>
                <w:szCs w:val="24"/>
              </w:rPr>
              <w:fldChar w:fldCharType="separate"/>
            </w:r>
            <w:r w:rsidR="00A82A3E" w:rsidRPr="001B26E5">
              <w:rPr>
                <w:rFonts w:ascii="Palatino Linotype" w:hAnsi="Palatino Linotype"/>
                <w:b/>
                <w:bCs/>
                <w:noProof/>
                <w:webHidden/>
                <w:sz w:val="24"/>
                <w:szCs w:val="24"/>
              </w:rPr>
              <w:t>10</w:t>
            </w:r>
            <w:r w:rsidR="00712075" w:rsidRPr="001B26E5">
              <w:rPr>
                <w:rFonts w:ascii="Palatino Linotype" w:hAnsi="Palatino Linotype"/>
                <w:b/>
                <w:bCs/>
                <w:noProof/>
                <w:webHidden/>
                <w:sz w:val="24"/>
                <w:szCs w:val="24"/>
              </w:rPr>
              <w:fldChar w:fldCharType="end"/>
            </w:r>
          </w:hyperlink>
        </w:p>
        <w:p w14:paraId="4791C69B" w14:textId="15E1E3EF" w:rsidR="00712075" w:rsidRPr="001B26E5" w:rsidRDefault="00B85A89" w:rsidP="00712075">
          <w:pPr>
            <w:pStyle w:val="TDC1"/>
            <w:rPr>
              <w:rFonts w:ascii="Palatino Linotype" w:eastAsiaTheme="minorEastAsia" w:hAnsi="Palatino Linotype"/>
              <w:b/>
              <w:bCs/>
              <w:noProof/>
              <w:sz w:val="24"/>
              <w:szCs w:val="24"/>
              <w:lang w:eastAsia="es-MX"/>
            </w:rPr>
          </w:pPr>
          <w:hyperlink w:anchor="_Toc66375925" w:history="1">
            <w:r w:rsidR="00712075" w:rsidRPr="001B26E5">
              <w:rPr>
                <w:rStyle w:val="Hipervnculo"/>
                <w:rFonts w:ascii="Palatino Linotype" w:eastAsia="MS Mincho" w:hAnsi="Palatino Linotype" w:cstheme="majorBidi"/>
                <w:b/>
                <w:bCs/>
                <w:noProof/>
                <w:sz w:val="24"/>
                <w:szCs w:val="24"/>
                <w:u w:val="none"/>
                <w:lang w:val="es-ES_tradnl" w:eastAsia="es-ES"/>
              </w:rPr>
              <w:t>SEGUNDO</w:t>
            </w:r>
            <w:r w:rsidR="00712075" w:rsidRPr="001B26E5">
              <w:rPr>
                <w:rStyle w:val="Hipervnculo"/>
                <w:rFonts w:ascii="Palatino Linotype" w:eastAsia="MS Gothic" w:hAnsi="Palatino Linotype" w:cs="Times New Roman"/>
                <w:b/>
                <w:bCs/>
                <w:noProof/>
                <w:sz w:val="24"/>
                <w:szCs w:val="24"/>
                <w:u w:val="none"/>
              </w:rPr>
              <w:t>. De la oportunidad y procedibilidad del recurso de revisión.</w:t>
            </w:r>
            <w:r w:rsidR="00712075" w:rsidRPr="001B26E5">
              <w:rPr>
                <w:rFonts w:ascii="Palatino Linotype" w:hAnsi="Palatino Linotype"/>
                <w:b/>
                <w:bCs/>
                <w:noProof/>
                <w:webHidden/>
                <w:sz w:val="24"/>
                <w:szCs w:val="24"/>
              </w:rPr>
              <w:tab/>
            </w:r>
            <w:r w:rsidR="00712075" w:rsidRPr="001B26E5">
              <w:rPr>
                <w:rFonts w:ascii="Palatino Linotype" w:hAnsi="Palatino Linotype"/>
                <w:b/>
                <w:bCs/>
                <w:noProof/>
                <w:webHidden/>
                <w:sz w:val="24"/>
                <w:szCs w:val="24"/>
              </w:rPr>
              <w:fldChar w:fldCharType="begin"/>
            </w:r>
            <w:r w:rsidR="00712075" w:rsidRPr="001B26E5">
              <w:rPr>
                <w:rFonts w:ascii="Palatino Linotype" w:hAnsi="Palatino Linotype"/>
                <w:b/>
                <w:bCs/>
                <w:noProof/>
                <w:webHidden/>
                <w:sz w:val="24"/>
                <w:szCs w:val="24"/>
              </w:rPr>
              <w:instrText xml:space="preserve"> PAGEREF _Toc66375925 \h </w:instrText>
            </w:r>
            <w:r w:rsidR="00712075" w:rsidRPr="001B26E5">
              <w:rPr>
                <w:rFonts w:ascii="Palatino Linotype" w:hAnsi="Palatino Linotype"/>
                <w:b/>
                <w:bCs/>
                <w:noProof/>
                <w:webHidden/>
                <w:sz w:val="24"/>
                <w:szCs w:val="24"/>
              </w:rPr>
            </w:r>
            <w:r w:rsidR="00712075" w:rsidRPr="001B26E5">
              <w:rPr>
                <w:rFonts w:ascii="Palatino Linotype" w:hAnsi="Palatino Linotype"/>
                <w:b/>
                <w:bCs/>
                <w:noProof/>
                <w:webHidden/>
                <w:sz w:val="24"/>
                <w:szCs w:val="24"/>
              </w:rPr>
              <w:fldChar w:fldCharType="separate"/>
            </w:r>
            <w:r w:rsidR="00A82A3E" w:rsidRPr="001B26E5">
              <w:rPr>
                <w:rFonts w:ascii="Palatino Linotype" w:hAnsi="Palatino Linotype"/>
                <w:b/>
                <w:bCs/>
                <w:noProof/>
                <w:webHidden/>
                <w:sz w:val="24"/>
                <w:szCs w:val="24"/>
              </w:rPr>
              <w:t>10</w:t>
            </w:r>
            <w:r w:rsidR="00712075" w:rsidRPr="001B26E5">
              <w:rPr>
                <w:rFonts w:ascii="Palatino Linotype" w:hAnsi="Palatino Linotype"/>
                <w:b/>
                <w:bCs/>
                <w:noProof/>
                <w:webHidden/>
                <w:sz w:val="24"/>
                <w:szCs w:val="24"/>
              </w:rPr>
              <w:fldChar w:fldCharType="end"/>
            </w:r>
          </w:hyperlink>
        </w:p>
        <w:p w14:paraId="3E7D0F09" w14:textId="28A3AD23" w:rsidR="00712075" w:rsidRPr="001B26E5" w:rsidRDefault="00B85A89" w:rsidP="00712075">
          <w:pPr>
            <w:pStyle w:val="TDC1"/>
            <w:rPr>
              <w:rFonts w:ascii="Palatino Linotype" w:eastAsiaTheme="minorEastAsia" w:hAnsi="Palatino Linotype"/>
              <w:b/>
              <w:bCs/>
              <w:noProof/>
              <w:sz w:val="24"/>
              <w:szCs w:val="24"/>
              <w:lang w:eastAsia="es-MX"/>
            </w:rPr>
          </w:pPr>
          <w:hyperlink w:anchor="_Toc66375926" w:history="1">
            <w:r w:rsidR="00712075" w:rsidRPr="001B26E5">
              <w:rPr>
                <w:rStyle w:val="Hipervnculo"/>
                <w:rFonts w:ascii="Palatino Linotype" w:eastAsia="Calibri" w:hAnsi="Palatino Linotype" w:cs="Arial"/>
                <w:b/>
                <w:bCs/>
                <w:noProof/>
                <w:sz w:val="24"/>
                <w:szCs w:val="24"/>
                <w:u w:val="none"/>
                <w:lang w:val="es-ES_tradnl" w:eastAsia="es-ES"/>
              </w:rPr>
              <w:t>TERCERO. Cuestiones de previo y especial pronunciamiento.</w:t>
            </w:r>
            <w:r w:rsidR="00712075" w:rsidRPr="001B26E5">
              <w:rPr>
                <w:rFonts w:ascii="Palatino Linotype" w:hAnsi="Palatino Linotype"/>
                <w:b/>
                <w:bCs/>
                <w:noProof/>
                <w:webHidden/>
                <w:sz w:val="24"/>
                <w:szCs w:val="24"/>
              </w:rPr>
              <w:tab/>
            </w:r>
            <w:r w:rsidR="00712075" w:rsidRPr="001B26E5">
              <w:rPr>
                <w:rFonts w:ascii="Palatino Linotype" w:hAnsi="Palatino Linotype"/>
                <w:b/>
                <w:bCs/>
                <w:noProof/>
                <w:webHidden/>
                <w:sz w:val="24"/>
                <w:szCs w:val="24"/>
              </w:rPr>
              <w:fldChar w:fldCharType="begin"/>
            </w:r>
            <w:r w:rsidR="00712075" w:rsidRPr="001B26E5">
              <w:rPr>
                <w:rFonts w:ascii="Palatino Linotype" w:hAnsi="Palatino Linotype"/>
                <w:b/>
                <w:bCs/>
                <w:noProof/>
                <w:webHidden/>
                <w:sz w:val="24"/>
                <w:szCs w:val="24"/>
              </w:rPr>
              <w:instrText xml:space="preserve"> PAGEREF _Toc66375926 \h </w:instrText>
            </w:r>
            <w:r w:rsidR="00712075" w:rsidRPr="001B26E5">
              <w:rPr>
                <w:rFonts w:ascii="Palatino Linotype" w:hAnsi="Palatino Linotype"/>
                <w:b/>
                <w:bCs/>
                <w:noProof/>
                <w:webHidden/>
                <w:sz w:val="24"/>
                <w:szCs w:val="24"/>
              </w:rPr>
            </w:r>
            <w:r w:rsidR="00712075" w:rsidRPr="001B26E5">
              <w:rPr>
                <w:rFonts w:ascii="Palatino Linotype" w:hAnsi="Palatino Linotype"/>
                <w:b/>
                <w:bCs/>
                <w:noProof/>
                <w:webHidden/>
                <w:sz w:val="24"/>
                <w:szCs w:val="24"/>
              </w:rPr>
              <w:fldChar w:fldCharType="separate"/>
            </w:r>
            <w:r w:rsidR="00A82A3E" w:rsidRPr="001B26E5">
              <w:rPr>
                <w:rFonts w:ascii="Palatino Linotype" w:hAnsi="Palatino Linotype"/>
                <w:b/>
                <w:bCs/>
                <w:noProof/>
                <w:webHidden/>
                <w:sz w:val="24"/>
                <w:szCs w:val="24"/>
              </w:rPr>
              <w:t>13</w:t>
            </w:r>
            <w:r w:rsidR="00712075" w:rsidRPr="001B26E5">
              <w:rPr>
                <w:rFonts w:ascii="Palatino Linotype" w:hAnsi="Palatino Linotype"/>
                <w:b/>
                <w:bCs/>
                <w:noProof/>
                <w:webHidden/>
                <w:sz w:val="24"/>
                <w:szCs w:val="24"/>
              </w:rPr>
              <w:fldChar w:fldCharType="end"/>
            </w:r>
          </w:hyperlink>
        </w:p>
        <w:p w14:paraId="5EB6A73B" w14:textId="29147173" w:rsidR="00712075" w:rsidRPr="001B26E5" w:rsidRDefault="00B85A89" w:rsidP="00712075">
          <w:pPr>
            <w:pStyle w:val="TDC1"/>
            <w:rPr>
              <w:rFonts w:ascii="Palatino Linotype" w:eastAsiaTheme="minorEastAsia" w:hAnsi="Palatino Linotype"/>
              <w:b/>
              <w:bCs/>
              <w:noProof/>
              <w:sz w:val="24"/>
              <w:szCs w:val="24"/>
              <w:lang w:eastAsia="es-MX"/>
            </w:rPr>
          </w:pPr>
          <w:hyperlink w:anchor="_Toc66375927" w:history="1">
            <w:r w:rsidR="00712075" w:rsidRPr="001B26E5">
              <w:rPr>
                <w:rStyle w:val="Hipervnculo"/>
                <w:rFonts w:ascii="Palatino Linotype" w:eastAsia="MS Mincho" w:hAnsi="Palatino Linotype" w:cstheme="majorBidi"/>
                <w:b/>
                <w:bCs/>
                <w:noProof/>
                <w:sz w:val="24"/>
                <w:szCs w:val="24"/>
                <w:u w:val="none"/>
                <w:lang w:val="es-ES_tradnl" w:eastAsia="es-ES"/>
              </w:rPr>
              <w:t xml:space="preserve">CUARTO. Planteamiento de la </w:t>
            </w:r>
            <w:r w:rsidR="00712075" w:rsidRPr="001B26E5">
              <w:rPr>
                <w:rStyle w:val="Hipervnculo"/>
                <w:rFonts w:ascii="Palatino Linotype" w:eastAsia="MS Mincho" w:hAnsi="Palatino Linotype" w:cstheme="majorBidi"/>
                <w:b/>
                <w:bCs/>
                <w:i/>
                <w:iCs/>
                <w:noProof/>
                <w:sz w:val="24"/>
                <w:szCs w:val="24"/>
                <w:u w:val="none"/>
                <w:lang w:val="es-ES_tradnl" w:eastAsia="es-ES"/>
              </w:rPr>
              <w:t>Litis</w:t>
            </w:r>
            <w:r w:rsidR="00712075" w:rsidRPr="001B26E5">
              <w:rPr>
                <w:rStyle w:val="Hipervnculo"/>
                <w:rFonts w:ascii="Palatino Linotype" w:eastAsia="MS Gothic" w:hAnsi="Palatino Linotype" w:cs="Times New Roman"/>
                <w:b/>
                <w:bCs/>
                <w:noProof/>
                <w:sz w:val="24"/>
                <w:szCs w:val="24"/>
                <w:u w:val="none"/>
              </w:rPr>
              <w:t>.</w:t>
            </w:r>
            <w:r w:rsidR="00712075" w:rsidRPr="001B26E5">
              <w:rPr>
                <w:rFonts w:ascii="Palatino Linotype" w:hAnsi="Palatino Linotype"/>
                <w:b/>
                <w:bCs/>
                <w:noProof/>
                <w:webHidden/>
                <w:sz w:val="24"/>
                <w:szCs w:val="24"/>
              </w:rPr>
              <w:tab/>
            </w:r>
            <w:r w:rsidR="00712075" w:rsidRPr="001B26E5">
              <w:rPr>
                <w:rFonts w:ascii="Palatino Linotype" w:hAnsi="Palatino Linotype"/>
                <w:b/>
                <w:bCs/>
                <w:noProof/>
                <w:webHidden/>
                <w:sz w:val="24"/>
                <w:szCs w:val="24"/>
              </w:rPr>
              <w:fldChar w:fldCharType="begin"/>
            </w:r>
            <w:r w:rsidR="00712075" w:rsidRPr="001B26E5">
              <w:rPr>
                <w:rFonts w:ascii="Palatino Linotype" w:hAnsi="Palatino Linotype"/>
                <w:b/>
                <w:bCs/>
                <w:noProof/>
                <w:webHidden/>
                <w:sz w:val="24"/>
                <w:szCs w:val="24"/>
              </w:rPr>
              <w:instrText xml:space="preserve"> PAGEREF _Toc66375927 \h </w:instrText>
            </w:r>
            <w:r w:rsidR="00712075" w:rsidRPr="001B26E5">
              <w:rPr>
                <w:rFonts w:ascii="Palatino Linotype" w:hAnsi="Palatino Linotype"/>
                <w:b/>
                <w:bCs/>
                <w:noProof/>
                <w:webHidden/>
                <w:sz w:val="24"/>
                <w:szCs w:val="24"/>
              </w:rPr>
            </w:r>
            <w:r w:rsidR="00712075" w:rsidRPr="001B26E5">
              <w:rPr>
                <w:rFonts w:ascii="Palatino Linotype" w:hAnsi="Palatino Linotype"/>
                <w:b/>
                <w:bCs/>
                <w:noProof/>
                <w:webHidden/>
                <w:sz w:val="24"/>
                <w:szCs w:val="24"/>
              </w:rPr>
              <w:fldChar w:fldCharType="separate"/>
            </w:r>
            <w:r w:rsidR="00A82A3E" w:rsidRPr="001B26E5">
              <w:rPr>
                <w:rFonts w:ascii="Palatino Linotype" w:hAnsi="Palatino Linotype"/>
                <w:b/>
                <w:bCs/>
                <w:noProof/>
                <w:webHidden/>
                <w:sz w:val="24"/>
                <w:szCs w:val="24"/>
              </w:rPr>
              <w:t>18</w:t>
            </w:r>
            <w:r w:rsidR="00712075" w:rsidRPr="001B26E5">
              <w:rPr>
                <w:rFonts w:ascii="Palatino Linotype" w:hAnsi="Palatino Linotype"/>
                <w:b/>
                <w:bCs/>
                <w:noProof/>
                <w:webHidden/>
                <w:sz w:val="24"/>
                <w:szCs w:val="24"/>
              </w:rPr>
              <w:fldChar w:fldCharType="end"/>
            </w:r>
          </w:hyperlink>
        </w:p>
        <w:p w14:paraId="203A6FE8" w14:textId="088CC2CA" w:rsidR="00712075" w:rsidRPr="001B26E5" w:rsidRDefault="00B85A89" w:rsidP="00712075">
          <w:pPr>
            <w:pStyle w:val="TDC1"/>
            <w:rPr>
              <w:rFonts w:ascii="Palatino Linotype" w:eastAsiaTheme="minorEastAsia" w:hAnsi="Palatino Linotype"/>
              <w:b/>
              <w:bCs/>
              <w:noProof/>
              <w:sz w:val="24"/>
              <w:szCs w:val="24"/>
              <w:lang w:eastAsia="es-MX"/>
            </w:rPr>
          </w:pPr>
          <w:hyperlink w:anchor="_Toc66375928" w:history="1">
            <w:r w:rsidR="00712075" w:rsidRPr="001B26E5">
              <w:rPr>
                <w:rStyle w:val="Hipervnculo"/>
                <w:rFonts w:ascii="Palatino Linotype" w:eastAsia="MS Gothic" w:hAnsi="Palatino Linotype" w:cstheme="majorBidi"/>
                <w:b/>
                <w:bCs/>
                <w:noProof/>
                <w:sz w:val="24"/>
                <w:szCs w:val="24"/>
                <w:u w:val="none"/>
                <w:lang w:val="es-ES_tradnl" w:eastAsia="es-ES"/>
              </w:rPr>
              <w:t>QUINTO. Del estudio y resolución del recurso de revisión.</w:t>
            </w:r>
            <w:r w:rsidR="00712075" w:rsidRPr="001B26E5">
              <w:rPr>
                <w:rFonts w:ascii="Palatino Linotype" w:hAnsi="Palatino Linotype"/>
                <w:b/>
                <w:bCs/>
                <w:noProof/>
                <w:webHidden/>
                <w:sz w:val="24"/>
                <w:szCs w:val="24"/>
              </w:rPr>
              <w:tab/>
            </w:r>
            <w:r w:rsidR="00712075" w:rsidRPr="001B26E5">
              <w:rPr>
                <w:rFonts w:ascii="Palatino Linotype" w:hAnsi="Palatino Linotype"/>
                <w:b/>
                <w:bCs/>
                <w:noProof/>
                <w:webHidden/>
                <w:sz w:val="24"/>
                <w:szCs w:val="24"/>
              </w:rPr>
              <w:fldChar w:fldCharType="begin"/>
            </w:r>
            <w:r w:rsidR="00712075" w:rsidRPr="001B26E5">
              <w:rPr>
                <w:rFonts w:ascii="Palatino Linotype" w:hAnsi="Palatino Linotype"/>
                <w:b/>
                <w:bCs/>
                <w:noProof/>
                <w:webHidden/>
                <w:sz w:val="24"/>
                <w:szCs w:val="24"/>
              </w:rPr>
              <w:instrText xml:space="preserve"> PAGEREF _Toc66375928 \h </w:instrText>
            </w:r>
            <w:r w:rsidR="00712075" w:rsidRPr="001B26E5">
              <w:rPr>
                <w:rFonts w:ascii="Palatino Linotype" w:hAnsi="Palatino Linotype"/>
                <w:b/>
                <w:bCs/>
                <w:noProof/>
                <w:webHidden/>
                <w:sz w:val="24"/>
                <w:szCs w:val="24"/>
              </w:rPr>
            </w:r>
            <w:r w:rsidR="00712075" w:rsidRPr="001B26E5">
              <w:rPr>
                <w:rFonts w:ascii="Palatino Linotype" w:hAnsi="Palatino Linotype"/>
                <w:b/>
                <w:bCs/>
                <w:noProof/>
                <w:webHidden/>
                <w:sz w:val="24"/>
                <w:szCs w:val="24"/>
              </w:rPr>
              <w:fldChar w:fldCharType="separate"/>
            </w:r>
            <w:r w:rsidR="00A82A3E" w:rsidRPr="001B26E5">
              <w:rPr>
                <w:rFonts w:ascii="Palatino Linotype" w:hAnsi="Palatino Linotype"/>
                <w:b/>
                <w:bCs/>
                <w:noProof/>
                <w:webHidden/>
                <w:sz w:val="24"/>
                <w:szCs w:val="24"/>
              </w:rPr>
              <w:t>20</w:t>
            </w:r>
            <w:r w:rsidR="00712075" w:rsidRPr="001B26E5">
              <w:rPr>
                <w:rFonts w:ascii="Palatino Linotype" w:hAnsi="Palatino Linotype"/>
                <w:b/>
                <w:bCs/>
                <w:noProof/>
                <w:webHidden/>
                <w:sz w:val="24"/>
                <w:szCs w:val="24"/>
              </w:rPr>
              <w:fldChar w:fldCharType="end"/>
            </w:r>
          </w:hyperlink>
        </w:p>
        <w:p w14:paraId="7CE3D937" w14:textId="3D21DBF1" w:rsidR="00712075" w:rsidRPr="001B26E5" w:rsidRDefault="00B85A89" w:rsidP="00712075">
          <w:pPr>
            <w:pStyle w:val="TDC3"/>
            <w:tabs>
              <w:tab w:val="right" w:leader="dot" w:pos="8779"/>
            </w:tabs>
            <w:spacing w:line="276" w:lineRule="auto"/>
            <w:rPr>
              <w:rFonts w:ascii="Palatino Linotype" w:eastAsiaTheme="minorEastAsia" w:hAnsi="Palatino Linotype"/>
              <w:b/>
              <w:bCs/>
              <w:noProof/>
              <w:sz w:val="24"/>
              <w:szCs w:val="24"/>
              <w:lang w:eastAsia="es-MX"/>
            </w:rPr>
          </w:pPr>
          <w:hyperlink w:anchor="_Toc66375929" w:history="1">
            <w:r w:rsidR="00712075" w:rsidRPr="001B26E5">
              <w:rPr>
                <w:rStyle w:val="Hipervnculo"/>
                <w:rFonts w:ascii="Palatino Linotype" w:eastAsia="MS Gothic" w:hAnsi="Palatino Linotype" w:cstheme="majorBidi"/>
                <w:b/>
                <w:bCs/>
                <w:noProof/>
                <w:sz w:val="24"/>
                <w:szCs w:val="24"/>
                <w:u w:val="none"/>
                <w:lang w:val="es-ES_tradnl" w:eastAsia="es-ES"/>
              </w:rPr>
              <w:t>I. Del deber de las autoridades de promover, respetar, proteger y garantizar el derecho de acceso a la información pública.</w:t>
            </w:r>
            <w:r w:rsidR="00712075" w:rsidRPr="001B26E5">
              <w:rPr>
                <w:rFonts w:ascii="Palatino Linotype" w:hAnsi="Palatino Linotype"/>
                <w:b/>
                <w:bCs/>
                <w:noProof/>
                <w:webHidden/>
                <w:sz w:val="24"/>
                <w:szCs w:val="24"/>
              </w:rPr>
              <w:tab/>
            </w:r>
            <w:r w:rsidR="00712075" w:rsidRPr="001B26E5">
              <w:rPr>
                <w:rFonts w:ascii="Palatino Linotype" w:hAnsi="Palatino Linotype"/>
                <w:b/>
                <w:bCs/>
                <w:noProof/>
                <w:webHidden/>
                <w:sz w:val="24"/>
                <w:szCs w:val="24"/>
              </w:rPr>
              <w:fldChar w:fldCharType="begin"/>
            </w:r>
            <w:r w:rsidR="00712075" w:rsidRPr="001B26E5">
              <w:rPr>
                <w:rFonts w:ascii="Palatino Linotype" w:hAnsi="Palatino Linotype"/>
                <w:b/>
                <w:bCs/>
                <w:noProof/>
                <w:webHidden/>
                <w:sz w:val="24"/>
                <w:szCs w:val="24"/>
              </w:rPr>
              <w:instrText xml:space="preserve"> PAGEREF _Toc66375929 \h </w:instrText>
            </w:r>
            <w:r w:rsidR="00712075" w:rsidRPr="001B26E5">
              <w:rPr>
                <w:rFonts w:ascii="Palatino Linotype" w:hAnsi="Palatino Linotype"/>
                <w:b/>
                <w:bCs/>
                <w:noProof/>
                <w:webHidden/>
                <w:sz w:val="24"/>
                <w:szCs w:val="24"/>
              </w:rPr>
            </w:r>
            <w:r w:rsidR="00712075" w:rsidRPr="001B26E5">
              <w:rPr>
                <w:rFonts w:ascii="Palatino Linotype" w:hAnsi="Palatino Linotype"/>
                <w:b/>
                <w:bCs/>
                <w:noProof/>
                <w:webHidden/>
                <w:sz w:val="24"/>
                <w:szCs w:val="24"/>
              </w:rPr>
              <w:fldChar w:fldCharType="separate"/>
            </w:r>
            <w:r w:rsidR="00A82A3E" w:rsidRPr="001B26E5">
              <w:rPr>
                <w:rFonts w:ascii="Palatino Linotype" w:hAnsi="Palatino Linotype"/>
                <w:b/>
                <w:bCs/>
                <w:noProof/>
                <w:webHidden/>
                <w:sz w:val="24"/>
                <w:szCs w:val="24"/>
              </w:rPr>
              <w:t>20</w:t>
            </w:r>
            <w:r w:rsidR="00712075" w:rsidRPr="001B26E5">
              <w:rPr>
                <w:rFonts w:ascii="Palatino Linotype" w:hAnsi="Palatino Linotype"/>
                <w:b/>
                <w:bCs/>
                <w:noProof/>
                <w:webHidden/>
                <w:sz w:val="24"/>
                <w:szCs w:val="24"/>
              </w:rPr>
              <w:fldChar w:fldCharType="end"/>
            </w:r>
          </w:hyperlink>
        </w:p>
        <w:p w14:paraId="4C110D30" w14:textId="6BBB85FB" w:rsidR="00712075" w:rsidRPr="001B26E5" w:rsidRDefault="00B85A89" w:rsidP="00712075">
          <w:pPr>
            <w:pStyle w:val="TDC3"/>
            <w:tabs>
              <w:tab w:val="right" w:leader="dot" w:pos="8779"/>
            </w:tabs>
            <w:spacing w:line="276" w:lineRule="auto"/>
            <w:rPr>
              <w:rFonts w:ascii="Palatino Linotype" w:eastAsiaTheme="minorEastAsia" w:hAnsi="Palatino Linotype"/>
              <w:b/>
              <w:bCs/>
              <w:noProof/>
              <w:sz w:val="24"/>
              <w:szCs w:val="24"/>
              <w:lang w:eastAsia="es-MX"/>
            </w:rPr>
          </w:pPr>
          <w:hyperlink w:anchor="_Toc66375930" w:history="1">
            <w:r w:rsidR="00712075" w:rsidRPr="001B26E5">
              <w:rPr>
                <w:rStyle w:val="Hipervnculo"/>
                <w:rFonts w:ascii="Palatino Linotype" w:eastAsia="MS Gothic" w:hAnsi="Palatino Linotype"/>
                <w:b/>
                <w:bCs/>
                <w:noProof/>
                <w:sz w:val="24"/>
                <w:szCs w:val="24"/>
                <w:u w:val="none"/>
                <w:lang w:val="es-ES_tradnl" w:eastAsia="es-ES"/>
              </w:rPr>
              <w:t>II. De la respuesta del SUJETO OBLIGADO.</w:t>
            </w:r>
            <w:r w:rsidR="00712075" w:rsidRPr="001B26E5">
              <w:rPr>
                <w:rFonts w:ascii="Palatino Linotype" w:hAnsi="Palatino Linotype"/>
                <w:b/>
                <w:bCs/>
                <w:noProof/>
                <w:webHidden/>
                <w:sz w:val="24"/>
                <w:szCs w:val="24"/>
              </w:rPr>
              <w:tab/>
            </w:r>
            <w:r w:rsidR="00712075" w:rsidRPr="001B26E5">
              <w:rPr>
                <w:rFonts w:ascii="Palatino Linotype" w:hAnsi="Palatino Linotype"/>
                <w:b/>
                <w:bCs/>
                <w:noProof/>
                <w:webHidden/>
                <w:sz w:val="24"/>
                <w:szCs w:val="24"/>
              </w:rPr>
              <w:fldChar w:fldCharType="begin"/>
            </w:r>
            <w:r w:rsidR="00712075" w:rsidRPr="001B26E5">
              <w:rPr>
                <w:rFonts w:ascii="Palatino Linotype" w:hAnsi="Palatino Linotype"/>
                <w:b/>
                <w:bCs/>
                <w:noProof/>
                <w:webHidden/>
                <w:sz w:val="24"/>
                <w:szCs w:val="24"/>
              </w:rPr>
              <w:instrText xml:space="preserve"> PAGEREF _Toc66375930 \h </w:instrText>
            </w:r>
            <w:r w:rsidR="00712075" w:rsidRPr="001B26E5">
              <w:rPr>
                <w:rFonts w:ascii="Palatino Linotype" w:hAnsi="Palatino Linotype"/>
                <w:b/>
                <w:bCs/>
                <w:noProof/>
                <w:webHidden/>
                <w:sz w:val="24"/>
                <w:szCs w:val="24"/>
              </w:rPr>
            </w:r>
            <w:r w:rsidR="00712075" w:rsidRPr="001B26E5">
              <w:rPr>
                <w:rFonts w:ascii="Palatino Linotype" w:hAnsi="Palatino Linotype"/>
                <w:b/>
                <w:bCs/>
                <w:noProof/>
                <w:webHidden/>
                <w:sz w:val="24"/>
                <w:szCs w:val="24"/>
              </w:rPr>
              <w:fldChar w:fldCharType="separate"/>
            </w:r>
            <w:r w:rsidR="00A82A3E" w:rsidRPr="001B26E5">
              <w:rPr>
                <w:rFonts w:ascii="Palatino Linotype" w:hAnsi="Palatino Linotype"/>
                <w:b/>
                <w:bCs/>
                <w:noProof/>
                <w:webHidden/>
                <w:sz w:val="24"/>
                <w:szCs w:val="24"/>
              </w:rPr>
              <w:t>22</w:t>
            </w:r>
            <w:r w:rsidR="00712075" w:rsidRPr="001B26E5">
              <w:rPr>
                <w:rFonts w:ascii="Palatino Linotype" w:hAnsi="Palatino Linotype"/>
                <w:b/>
                <w:bCs/>
                <w:noProof/>
                <w:webHidden/>
                <w:sz w:val="24"/>
                <w:szCs w:val="24"/>
              </w:rPr>
              <w:fldChar w:fldCharType="end"/>
            </w:r>
          </w:hyperlink>
        </w:p>
        <w:p w14:paraId="4533CE2B" w14:textId="69D39540" w:rsidR="00712075" w:rsidRPr="001B26E5" w:rsidRDefault="00B85A89" w:rsidP="00712075">
          <w:pPr>
            <w:pStyle w:val="TDC3"/>
            <w:tabs>
              <w:tab w:val="right" w:leader="dot" w:pos="8779"/>
            </w:tabs>
            <w:spacing w:line="276" w:lineRule="auto"/>
            <w:rPr>
              <w:rFonts w:ascii="Palatino Linotype" w:eastAsiaTheme="minorEastAsia" w:hAnsi="Palatino Linotype"/>
              <w:b/>
              <w:bCs/>
              <w:noProof/>
              <w:sz w:val="24"/>
              <w:szCs w:val="24"/>
              <w:lang w:eastAsia="es-MX"/>
            </w:rPr>
          </w:pPr>
          <w:hyperlink w:anchor="_Toc66375931" w:history="1">
            <w:r w:rsidR="00712075" w:rsidRPr="001B26E5">
              <w:rPr>
                <w:rStyle w:val="Hipervnculo"/>
                <w:rFonts w:ascii="Palatino Linotype" w:hAnsi="Palatino Linotype" w:cs="Arial"/>
                <w:b/>
                <w:bCs/>
                <w:noProof/>
                <w:sz w:val="24"/>
                <w:szCs w:val="24"/>
                <w:u w:val="none"/>
              </w:rPr>
              <w:t>III. De la competencia del SUJETO OBLIGADO para poseer, generar o administrar la información.</w:t>
            </w:r>
            <w:r w:rsidR="00712075" w:rsidRPr="001B26E5">
              <w:rPr>
                <w:rFonts w:ascii="Palatino Linotype" w:hAnsi="Palatino Linotype"/>
                <w:b/>
                <w:bCs/>
                <w:noProof/>
                <w:webHidden/>
                <w:sz w:val="24"/>
                <w:szCs w:val="24"/>
              </w:rPr>
              <w:tab/>
            </w:r>
            <w:r w:rsidR="00712075" w:rsidRPr="001B26E5">
              <w:rPr>
                <w:rFonts w:ascii="Palatino Linotype" w:hAnsi="Palatino Linotype"/>
                <w:b/>
                <w:bCs/>
                <w:noProof/>
                <w:webHidden/>
                <w:sz w:val="24"/>
                <w:szCs w:val="24"/>
              </w:rPr>
              <w:fldChar w:fldCharType="begin"/>
            </w:r>
            <w:r w:rsidR="00712075" w:rsidRPr="001B26E5">
              <w:rPr>
                <w:rFonts w:ascii="Palatino Linotype" w:hAnsi="Palatino Linotype"/>
                <w:b/>
                <w:bCs/>
                <w:noProof/>
                <w:webHidden/>
                <w:sz w:val="24"/>
                <w:szCs w:val="24"/>
              </w:rPr>
              <w:instrText xml:space="preserve"> PAGEREF _Toc66375931 \h </w:instrText>
            </w:r>
            <w:r w:rsidR="00712075" w:rsidRPr="001B26E5">
              <w:rPr>
                <w:rFonts w:ascii="Palatino Linotype" w:hAnsi="Palatino Linotype"/>
                <w:b/>
                <w:bCs/>
                <w:noProof/>
                <w:webHidden/>
                <w:sz w:val="24"/>
                <w:szCs w:val="24"/>
              </w:rPr>
            </w:r>
            <w:r w:rsidR="00712075" w:rsidRPr="001B26E5">
              <w:rPr>
                <w:rFonts w:ascii="Palatino Linotype" w:hAnsi="Palatino Linotype"/>
                <w:b/>
                <w:bCs/>
                <w:noProof/>
                <w:webHidden/>
                <w:sz w:val="24"/>
                <w:szCs w:val="24"/>
              </w:rPr>
              <w:fldChar w:fldCharType="separate"/>
            </w:r>
            <w:r w:rsidR="00A82A3E" w:rsidRPr="001B26E5">
              <w:rPr>
                <w:rFonts w:ascii="Palatino Linotype" w:hAnsi="Palatino Linotype"/>
                <w:b/>
                <w:bCs/>
                <w:noProof/>
                <w:webHidden/>
                <w:sz w:val="24"/>
                <w:szCs w:val="24"/>
              </w:rPr>
              <w:t>28</w:t>
            </w:r>
            <w:r w:rsidR="00712075" w:rsidRPr="001B26E5">
              <w:rPr>
                <w:rFonts w:ascii="Palatino Linotype" w:hAnsi="Palatino Linotype"/>
                <w:b/>
                <w:bCs/>
                <w:noProof/>
                <w:webHidden/>
                <w:sz w:val="24"/>
                <w:szCs w:val="24"/>
              </w:rPr>
              <w:fldChar w:fldCharType="end"/>
            </w:r>
          </w:hyperlink>
        </w:p>
        <w:p w14:paraId="6F791864" w14:textId="20EAA48C" w:rsidR="00712075" w:rsidRPr="001B26E5" w:rsidRDefault="00B85A89" w:rsidP="00712075">
          <w:pPr>
            <w:pStyle w:val="TDC3"/>
            <w:tabs>
              <w:tab w:val="right" w:leader="dot" w:pos="8779"/>
            </w:tabs>
            <w:spacing w:line="276" w:lineRule="auto"/>
            <w:rPr>
              <w:rFonts w:ascii="Palatino Linotype" w:eastAsiaTheme="minorEastAsia" w:hAnsi="Palatino Linotype"/>
              <w:b/>
              <w:bCs/>
              <w:noProof/>
              <w:sz w:val="24"/>
              <w:szCs w:val="24"/>
              <w:lang w:eastAsia="es-MX"/>
            </w:rPr>
          </w:pPr>
          <w:hyperlink w:anchor="_Toc66375932" w:history="1">
            <w:r w:rsidR="00712075" w:rsidRPr="001B26E5">
              <w:rPr>
                <w:rStyle w:val="Hipervnculo"/>
                <w:rFonts w:ascii="Palatino Linotype" w:hAnsi="Palatino Linotype" w:cs="Arial"/>
                <w:b/>
                <w:bCs/>
                <w:noProof/>
                <w:sz w:val="24"/>
                <w:szCs w:val="24"/>
                <w:u w:val="none"/>
              </w:rPr>
              <w:t>IV. De la atención a la solicitud de información.</w:t>
            </w:r>
            <w:r w:rsidR="00712075" w:rsidRPr="001B26E5">
              <w:rPr>
                <w:rFonts w:ascii="Palatino Linotype" w:hAnsi="Palatino Linotype"/>
                <w:b/>
                <w:bCs/>
                <w:noProof/>
                <w:webHidden/>
                <w:sz w:val="24"/>
                <w:szCs w:val="24"/>
              </w:rPr>
              <w:tab/>
            </w:r>
            <w:r w:rsidR="00712075" w:rsidRPr="001B26E5">
              <w:rPr>
                <w:rFonts w:ascii="Palatino Linotype" w:hAnsi="Palatino Linotype"/>
                <w:b/>
                <w:bCs/>
                <w:noProof/>
                <w:webHidden/>
                <w:sz w:val="24"/>
                <w:szCs w:val="24"/>
              </w:rPr>
              <w:fldChar w:fldCharType="begin"/>
            </w:r>
            <w:r w:rsidR="00712075" w:rsidRPr="001B26E5">
              <w:rPr>
                <w:rFonts w:ascii="Palatino Linotype" w:hAnsi="Palatino Linotype"/>
                <w:b/>
                <w:bCs/>
                <w:noProof/>
                <w:webHidden/>
                <w:sz w:val="24"/>
                <w:szCs w:val="24"/>
              </w:rPr>
              <w:instrText xml:space="preserve"> PAGEREF _Toc66375932 \h </w:instrText>
            </w:r>
            <w:r w:rsidR="00712075" w:rsidRPr="001B26E5">
              <w:rPr>
                <w:rFonts w:ascii="Palatino Linotype" w:hAnsi="Palatino Linotype"/>
                <w:b/>
                <w:bCs/>
                <w:noProof/>
                <w:webHidden/>
                <w:sz w:val="24"/>
                <w:szCs w:val="24"/>
              </w:rPr>
            </w:r>
            <w:r w:rsidR="00712075" w:rsidRPr="001B26E5">
              <w:rPr>
                <w:rFonts w:ascii="Palatino Linotype" w:hAnsi="Palatino Linotype"/>
                <w:b/>
                <w:bCs/>
                <w:noProof/>
                <w:webHidden/>
                <w:sz w:val="24"/>
                <w:szCs w:val="24"/>
              </w:rPr>
              <w:fldChar w:fldCharType="separate"/>
            </w:r>
            <w:r w:rsidR="00A82A3E" w:rsidRPr="001B26E5">
              <w:rPr>
                <w:rFonts w:ascii="Palatino Linotype" w:hAnsi="Palatino Linotype"/>
                <w:b/>
                <w:bCs/>
                <w:noProof/>
                <w:webHidden/>
                <w:sz w:val="24"/>
                <w:szCs w:val="24"/>
              </w:rPr>
              <w:t>34</w:t>
            </w:r>
            <w:r w:rsidR="00712075" w:rsidRPr="001B26E5">
              <w:rPr>
                <w:rFonts w:ascii="Palatino Linotype" w:hAnsi="Palatino Linotype"/>
                <w:b/>
                <w:bCs/>
                <w:noProof/>
                <w:webHidden/>
                <w:sz w:val="24"/>
                <w:szCs w:val="24"/>
              </w:rPr>
              <w:fldChar w:fldCharType="end"/>
            </w:r>
          </w:hyperlink>
        </w:p>
        <w:p w14:paraId="13A9AD31" w14:textId="3449EE53" w:rsidR="00712075" w:rsidRPr="001B26E5" w:rsidRDefault="00B85A89" w:rsidP="00712075">
          <w:pPr>
            <w:pStyle w:val="TDC3"/>
            <w:tabs>
              <w:tab w:val="right" w:leader="dot" w:pos="8779"/>
            </w:tabs>
            <w:spacing w:line="276" w:lineRule="auto"/>
            <w:rPr>
              <w:rFonts w:ascii="Palatino Linotype" w:eastAsiaTheme="minorEastAsia" w:hAnsi="Palatino Linotype"/>
              <w:b/>
              <w:bCs/>
              <w:noProof/>
              <w:sz w:val="24"/>
              <w:szCs w:val="24"/>
              <w:lang w:eastAsia="es-MX"/>
            </w:rPr>
          </w:pPr>
          <w:hyperlink w:anchor="_Toc66375933" w:history="1">
            <w:r w:rsidR="00712075" w:rsidRPr="001B26E5">
              <w:rPr>
                <w:rStyle w:val="Hipervnculo"/>
                <w:rFonts w:ascii="Palatino Linotype" w:hAnsi="Palatino Linotype" w:cs="Arial"/>
                <w:b/>
                <w:bCs/>
                <w:noProof/>
                <w:sz w:val="24"/>
                <w:szCs w:val="24"/>
                <w:u w:val="none"/>
              </w:rPr>
              <w:t>V. Del periodo y puesto del profesor referido en la solicitud de información dentro de la Organización Sindical.</w:t>
            </w:r>
            <w:r w:rsidR="00712075" w:rsidRPr="001B26E5">
              <w:rPr>
                <w:rFonts w:ascii="Palatino Linotype" w:hAnsi="Palatino Linotype"/>
                <w:b/>
                <w:bCs/>
                <w:noProof/>
                <w:webHidden/>
                <w:sz w:val="24"/>
                <w:szCs w:val="24"/>
              </w:rPr>
              <w:tab/>
            </w:r>
            <w:r w:rsidR="00712075" w:rsidRPr="001B26E5">
              <w:rPr>
                <w:rFonts w:ascii="Palatino Linotype" w:hAnsi="Palatino Linotype"/>
                <w:b/>
                <w:bCs/>
                <w:noProof/>
                <w:webHidden/>
                <w:sz w:val="24"/>
                <w:szCs w:val="24"/>
              </w:rPr>
              <w:fldChar w:fldCharType="begin"/>
            </w:r>
            <w:r w:rsidR="00712075" w:rsidRPr="001B26E5">
              <w:rPr>
                <w:rFonts w:ascii="Palatino Linotype" w:hAnsi="Palatino Linotype"/>
                <w:b/>
                <w:bCs/>
                <w:noProof/>
                <w:webHidden/>
                <w:sz w:val="24"/>
                <w:szCs w:val="24"/>
              </w:rPr>
              <w:instrText xml:space="preserve"> PAGEREF _Toc66375933 \h </w:instrText>
            </w:r>
            <w:r w:rsidR="00712075" w:rsidRPr="001B26E5">
              <w:rPr>
                <w:rFonts w:ascii="Palatino Linotype" w:hAnsi="Palatino Linotype"/>
                <w:b/>
                <w:bCs/>
                <w:noProof/>
                <w:webHidden/>
                <w:sz w:val="24"/>
                <w:szCs w:val="24"/>
              </w:rPr>
            </w:r>
            <w:r w:rsidR="00712075" w:rsidRPr="001B26E5">
              <w:rPr>
                <w:rFonts w:ascii="Palatino Linotype" w:hAnsi="Palatino Linotype"/>
                <w:b/>
                <w:bCs/>
                <w:noProof/>
                <w:webHidden/>
                <w:sz w:val="24"/>
                <w:szCs w:val="24"/>
              </w:rPr>
              <w:fldChar w:fldCharType="separate"/>
            </w:r>
            <w:r w:rsidR="00A82A3E" w:rsidRPr="001B26E5">
              <w:rPr>
                <w:rFonts w:ascii="Palatino Linotype" w:hAnsi="Palatino Linotype"/>
                <w:b/>
                <w:bCs/>
                <w:noProof/>
                <w:webHidden/>
                <w:sz w:val="24"/>
                <w:szCs w:val="24"/>
              </w:rPr>
              <w:t>37</w:t>
            </w:r>
            <w:r w:rsidR="00712075" w:rsidRPr="001B26E5">
              <w:rPr>
                <w:rFonts w:ascii="Palatino Linotype" w:hAnsi="Palatino Linotype"/>
                <w:b/>
                <w:bCs/>
                <w:noProof/>
                <w:webHidden/>
                <w:sz w:val="24"/>
                <w:szCs w:val="24"/>
              </w:rPr>
              <w:fldChar w:fldCharType="end"/>
            </w:r>
          </w:hyperlink>
        </w:p>
        <w:p w14:paraId="6F65E3D3" w14:textId="2EE7F1DF" w:rsidR="00712075" w:rsidRPr="001B26E5" w:rsidRDefault="00B85A89" w:rsidP="00712075">
          <w:pPr>
            <w:pStyle w:val="TDC3"/>
            <w:tabs>
              <w:tab w:val="right" w:leader="dot" w:pos="8779"/>
            </w:tabs>
            <w:spacing w:line="276" w:lineRule="auto"/>
            <w:rPr>
              <w:rFonts w:ascii="Palatino Linotype" w:eastAsiaTheme="minorEastAsia" w:hAnsi="Palatino Linotype"/>
              <w:b/>
              <w:bCs/>
              <w:noProof/>
              <w:sz w:val="24"/>
              <w:szCs w:val="24"/>
              <w:lang w:eastAsia="es-MX"/>
            </w:rPr>
          </w:pPr>
          <w:hyperlink w:anchor="_Toc66375934" w:history="1">
            <w:r w:rsidR="00712075" w:rsidRPr="001B26E5">
              <w:rPr>
                <w:rStyle w:val="Hipervnculo"/>
                <w:rFonts w:ascii="Palatino Linotype" w:hAnsi="Palatino Linotype" w:cs="Arial"/>
                <w:b/>
                <w:bCs/>
                <w:noProof/>
                <w:sz w:val="24"/>
                <w:szCs w:val="24"/>
                <w:u w:val="none"/>
              </w:rPr>
              <w:t>VI. De las remuneraciones derivadas del desempeño de un empleo, cargo o comisión dentro de la organización sindical.</w:t>
            </w:r>
            <w:r w:rsidR="00712075" w:rsidRPr="001B26E5">
              <w:rPr>
                <w:rFonts w:ascii="Palatino Linotype" w:hAnsi="Palatino Linotype"/>
                <w:b/>
                <w:bCs/>
                <w:noProof/>
                <w:webHidden/>
                <w:sz w:val="24"/>
                <w:szCs w:val="24"/>
              </w:rPr>
              <w:tab/>
            </w:r>
            <w:r w:rsidR="00712075" w:rsidRPr="001B26E5">
              <w:rPr>
                <w:rFonts w:ascii="Palatino Linotype" w:hAnsi="Palatino Linotype"/>
                <w:b/>
                <w:bCs/>
                <w:noProof/>
                <w:webHidden/>
                <w:sz w:val="24"/>
                <w:szCs w:val="24"/>
              </w:rPr>
              <w:fldChar w:fldCharType="begin"/>
            </w:r>
            <w:r w:rsidR="00712075" w:rsidRPr="001B26E5">
              <w:rPr>
                <w:rFonts w:ascii="Palatino Linotype" w:hAnsi="Palatino Linotype"/>
                <w:b/>
                <w:bCs/>
                <w:noProof/>
                <w:webHidden/>
                <w:sz w:val="24"/>
                <w:szCs w:val="24"/>
              </w:rPr>
              <w:instrText xml:space="preserve"> PAGEREF _Toc66375934 \h </w:instrText>
            </w:r>
            <w:r w:rsidR="00712075" w:rsidRPr="001B26E5">
              <w:rPr>
                <w:rFonts w:ascii="Palatino Linotype" w:hAnsi="Palatino Linotype"/>
                <w:b/>
                <w:bCs/>
                <w:noProof/>
                <w:webHidden/>
                <w:sz w:val="24"/>
                <w:szCs w:val="24"/>
              </w:rPr>
            </w:r>
            <w:r w:rsidR="00712075" w:rsidRPr="001B26E5">
              <w:rPr>
                <w:rFonts w:ascii="Palatino Linotype" w:hAnsi="Palatino Linotype"/>
                <w:b/>
                <w:bCs/>
                <w:noProof/>
                <w:webHidden/>
                <w:sz w:val="24"/>
                <w:szCs w:val="24"/>
              </w:rPr>
              <w:fldChar w:fldCharType="separate"/>
            </w:r>
            <w:r w:rsidR="00A82A3E" w:rsidRPr="001B26E5">
              <w:rPr>
                <w:rFonts w:ascii="Palatino Linotype" w:hAnsi="Palatino Linotype"/>
                <w:b/>
                <w:bCs/>
                <w:noProof/>
                <w:webHidden/>
                <w:sz w:val="24"/>
                <w:szCs w:val="24"/>
              </w:rPr>
              <w:t>40</w:t>
            </w:r>
            <w:r w:rsidR="00712075" w:rsidRPr="001B26E5">
              <w:rPr>
                <w:rFonts w:ascii="Palatino Linotype" w:hAnsi="Palatino Linotype"/>
                <w:b/>
                <w:bCs/>
                <w:noProof/>
                <w:webHidden/>
                <w:sz w:val="24"/>
                <w:szCs w:val="24"/>
              </w:rPr>
              <w:fldChar w:fldCharType="end"/>
            </w:r>
          </w:hyperlink>
        </w:p>
        <w:p w14:paraId="32E20A3E" w14:textId="5C8200CA" w:rsidR="00712075" w:rsidRPr="001B26E5" w:rsidRDefault="00B85A89" w:rsidP="00712075">
          <w:pPr>
            <w:pStyle w:val="TDC1"/>
            <w:rPr>
              <w:rFonts w:ascii="Palatino Linotype" w:eastAsiaTheme="minorEastAsia" w:hAnsi="Palatino Linotype"/>
              <w:b/>
              <w:bCs/>
              <w:noProof/>
              <w:sz w:val="24"/>
              <w:szCs w:val="24"/>
              <w:lang w:eastAsia="es-MX"/>
            </w:rPr>
          </w:pPr>
          <w:hyperlink w:anchor="_Toc66375935" w:history="1">
            <w:r w:rsidR="00712075" w:rsidRPr="001B26E5">
              <w:rPr>
                <w:rStyle w:val="Hipervnculo"/>
                <w:rFonts w:ascii="Palatino Linotype" w:hAnsi="Palatino Linotype" w:cs="Arial"/>
                <w:b/>
                <w:bCs/>
                <w:noProof/>
                <w:sz w:val="24"/>
                <w:szCs w:val="24"/>
                <w:u w:val="none"/>
              </w:rPr>
              <w:t>SEXTO. De la versión pública.</w:t>
            </w:r>
            <w:r w:rsidR="00712075" w:rsidRPr="001B26E5">
              <w:rPr>
                <w:rFonts w:ascii="Palatino Linotype" w:hAnsi="Palatino Linotype"/>
                <w:b/>
                <w:bCs/>
                <w:noProof/>
                <w:webHidden/>
                <w:sz w:val="24"/>
                <w:szCs w:val="24"/>
              </w:rPr>
              <w:tab/>
            </w:r>
            <w:r w:rsidR="00712075" w:rsidRPr="001B26E5">
              <w:rPr>
                <w:rFonts w:ascii="Palatino Linotype" w:hAnsi="Palatino Linotype"/>
                <w:b/>
                <w:bCs/>
                <w:noProof/>
                <w:webHidden/>
                <w:sz w:val="24"/>
                <w:szCs w:val="24"/>
              </w:rPr>
              <w:fldChar w:fldCharType="begin"/>
            </w:r>
            <w:r w:rsidR="00712075" w:rsidRPr="001B26E5">
              <w:rPr>
                <w:rFonts w:ascii="Palatino Linotype" w:hAnsi="Palatino Linotype"/>
                <w:b/>
                <w:bCs/>
                <w:noProof/>
                <w:webHidden/>
                <w:sz w:val="24"/>
                <w:szCs w:val="24"/>
              </w:rPr>
              <w:instrText xml:space="preserve"> PAGEREF _Toc66375935 \h </w:instrText>
            </w:r>
            <w:r w:rsidR="00712075" w:rsidRPr="001B26E5">
              <w:rPr>
                <w:rFonts w:ascii="Palatino Linotype" w:hAnsi="Palatino Linotype"/>
                <w:b/>
                <w:bCs/>
                <w:noProof/>
                <w:webHidden/>
                <w:sz w:val="24"/>
                <w:szCs w:val="24"/>
              </w:rPr>
            </w:r>
            <w:r w:rsidR="00712075" w:rsidRPr="001B26E5">
              <w:rPr>
                <w:rFonts w:ascii="Palatino Linotype" w:hAnsi="Palatino Linotype"/>
                <w:b/>
                <w:bCs/>
                <w:noProof/>
                <w:webHidden/>
                <w:sz w:val="24"/>
                <w:szCs w:val="24"/>
              </w:rPr>
              <w:fldChar w:fldCharType="separate"/>
            </w:r>
            <w:r w:rsidR="00A82A3E" w:rsidRPr="001B26E5">
              <w:rPr>
                <w:rFonts w:ascii="Palatino Linotype" w:hAnsi="Palatino Linotype"/>
                <w:b/>
                <w:bCs/>
                <w:noProof/>
                <w:webHidden/>
                <w:sz w:val="24"/>
                <w:szCs w:val="24"/>
              </w:rPr>
              <w:t>47</w:t>
            </w:r>
            <w:r w:rsidR="00712075" w:rsidRPr="001B26E5">
              <w:rPr>
                <w:rFonts w:ascii="Palatino Linotype" w:hAnsi="Palatino Linotype"/>
                <w:b/>
                <w:bCs/>
                <w:noProof/>
                <w:webHidden/>
                <w:sz w:val="24"/>
                <w:szCs w:val="24"/>
              </w:rPr>
              <w:fldChar w:fldCharType="end"/>
            </w:r>
          </w:hyperlink>
        </w:p>
        <w:p w14:paraId="24AFB847" w14:textId="6AC4DD6B" w:rsidR="00712075" w:rsidRPr="001B26E5" w:rsidRDefault="00B85A89" w:rsidP="00712075">
          <w:pPr>
            <w:pStyle w:val="TDC1"/>
            <w:rPr>
              <w:rFonts w:ascii="Palatino Linotype" w:eastAsiaTheme="minorEastAsia" w:hAnsi="Palatino Linotype"/>
              <w:b/>
              <w:bCs/>
              <w:noProof/>
              <w:sz w:val="24"/>
              <w:szCs w:val="24"/>
              <w:lang w:eastAsia="es-MX"/>
            </w:rPr>
          </w:pPr>
          <w:hyperlink w:anchor="_Toc66375936" w:history="1">
            <w:r w:rsidR="00712075" w:rsidRPr="001B26E5">
              <w:rPr>
                <w:rStyle w:val="Hipervnculo"/>
                <w:rFonts w:ascii="Palatino Linotype" w:eastAsia="Times New Roman" w:hAnsi="Palatino Linotype" w:cstheme="majorBidi"/>
                <w:b/>
                <w:bCs/>
                <w:noProof/>
                <w:sz w:val="24"/>
                <w:szCs w:val="24"/>
                <w:u w:val="none"/>
                <w:lang w:val="es-ES_tradnl" w:eastAsia="es-ES"/>
              </w:rPr>
              <w:t>R E S O L U T I V O S</w:t>
            </w:r>
            <w:r w:rsidR="00712075" w:rsidRPr="001B26E5">
              <w:rPr>
                <w:rFonts w:ascii="Palatino Linotype" w:hAnsi="Palatino Linotype"/>
                <w:b/>
                <w:bCs/>
                <w:noProof/>
                <w:webHidden/>
                <w:sz w:val="24"/>
                <w:szCs w:val="24"/>
              </w:rPr>
              <w:tab/>
            </w:r>
            <w:r w:rsidR="00712075" w:rsidRPr="001B26E5">
              <w:rPr>
                <w:rFonts w:ascii="Palatino Linotype" w:hAnsi="Palatino Linotype"/>
                <w:b/>
                <w:bCs/>
                <w:noProof/>
                <w:webHidden/>
                <w:sz w:val="24"/>
                <w:szCs w:val="24"/>
              </w:rPr>
              <w:fldChar w:fldCharType="begin"/>
            </w:r>
            <w:r w:rsidR="00712075" w:rsidRPr="001B26E5">
              <w:rPr>
                <w:rFonts w:ascii="Palatino Linotype" w:hAnsi="Palatino Linotype"/>
                <w:b/>
                <w:bCs/>
                <w:noProof/>
                <w:webHidden/>
                <w:sz w:val="24"/>
                <w:szCs w:val="24"/>
              </w:rPr>
              <w:instrText xml:space="preserve"> PAGEREF _Toc66375936 \h </w:instrText>
            </w:r>
            <w:r w:rsidR="00712075" w:rsidRPr="001B26E5">
              <w:rPr>
                <w:rFonts w:ascii="Palatino Linotype" w:hAnsi="Palatino Linotype"/>
                <w:b/>
                <w:bCs/>
                <w:noProof/>
                <w:webHidden/>
                <w:sz w:val="24"/>
                <w:szCs w:val="24"/>
              </w:rPr>
            </w:r>
            <w:r w:rsidR="00712075" w:rsidRPr="001B26E5">
              <w:rPr>
                <w:rFonts w:ascii="Palatino Linotype" w:hAnsi="Palatino Linotype"/>
                <w:b/>
                <w:bCs/>
                <w:noProof/>
                <w:webHidden/>
                <w:sz w:val="24"/>
                <w:szCs w:val="24"/>
              </w:rPr>
              <w:fldChar w:fldCharType="separate"/>
            </w:r>
            <w:r w:rsidR="00A82A3E" w:rsidRPr="001B26E5">
              <w:rPr>
                <w:rFonts w:ascii="Palatino Linotype" w:hAnsi="Palatino Linotype"/>
                <w:b/>
                <w:bCs/>
                <w:noProof/>
                <w:webHidden/>
                <w:sz w:val="24"/>
                <w:szCs w:val="24"/>
              </w:rPr>
              <w:t>58</w:t>
            </w:r>
            <w:r w:rsidR="00712075" w:rsidRPr="001B26E5">
              <w:rPr>
                <w:rFonts w:ascii="Palatino Linotype" w:hAnsi="Palatino Linotype"/>
                <w:b/>
                <w:bCs/>
                <w:noProof/>
                <w:webHidden/>
                <w:sz w:val="24"/>
                <w:szCs w:val="24"/>
              </w:rPr>
              <w:fldChar w:fldCharType="end"/>
            </w:r>
          </w:hyperlink>
        </w:p>
        <w:p w14:paraId="0F5500DD" w14:textId="043D47C6" w:rsidR="00C317BE" w:rsidRPr="001B26E5" w:rsidRDefault="00B85136" w:rsidP="00712075">
          <w:pPr>
            <w:spacing w:after="0" w:line="276" w:lineRule="auto"/>
            <w:jc w:val="both"/>
            <w:rPr>
              <w:rFonts w:ascii="Palatino Linotype" w:hAnsi="Palatino Linotype"/>
              <w:b/>
              <w:bCs/>
              <w:sz w:val="24"/>
              <w:szCs w:val="24"/>
            </w:rPr>
          </w:pPr>
          <w:r w:rsidRPr="001B26E5">
            <w:rPr>
              <w:rFonts w:ascii="Palatino Linotype" w:hAnsi="Palatino Linotype"/>
              <w:b/>
              <w:bCs/>
              <w:sz w:val="24"/>
              <w:szCs w:val="24"/>
              <w:lang w:val="es-ES"/>
            </w:rPr>
            <w:fldChar w:fldCharType="end"/>
          </w:r>
        </w:p>
      </w:sdtContent>
    </w:sdt>
    <w:p w14:paraId="10EB6A87" w14:textId="69FE0D36" w:rsidR="005E4F8B" w:rsidRPr="001B26E5" w:rsidRDefault="005E4F8B">
      <w:pPr>
        <w:rPr>
          <w:rFonts w:ascii="Palatino Linotype" w:eastAsia="MS Mincho" w:hAnsi="Palatino Linotype" w:cs="Times New Roman"/>
          <w:sz w:val="24"/>
          <w:szCs w:val="24"/>
          <w:lang w:val="es-ES_tradnl" w:eastAsia="es-ES"/>
        </w:rPr>
      </w:pPr>
      <w:r w:rsidRPr="001B26E5">
        <w:rPr>
          <w:rFonts w:ascii="Palatino Linotype" w:eastAsia="MS Mincho" w:hAnsi="Palatino Linotype" w:cs="Times New Roman"/>
          <w:sz w:val="24"/>
          <w:szCs w:val="24"/>
          <w:lang w:val="es-ES_tradnl" w:eastAsia="es-ES"/>
        </w:rPr>
        <w:br w:type="page"/>
      </w:r>
    </w:p>
    <w:p w14:paraId="2BC02849" w14:textId="7BABBA16" w:rsidR="00C07697" w:rsidRPr="001B26E5" w:rsidRDefault="00792776" w:rsidP="004B2A20">
      <w:pPr>
        <w:spacing w:after="0" w:line="360" w:lineRule="auto"/>
        <w:jc w:val="both"/>
        <w:rPr>
          <w:rFonts w:ascii="Palatino Linotype" w:eastAsia="MS Mincho" w:hAnsi="Palatino Linotype" w:cs="Times New Roman"/>
          <w:sz w:val="24"/>
          <w:szCs w:val="24"/>
          <w:lang w:val="es-ES_tradnl" w:eastAsia="es-ES"/>
        </w:rPr>
      </w:pPr>
      <w:r w:rsidRPr="001B26E5">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1B26E5">
        <w:rPr>
          <w:rFonts w:ascii="Palatino Linotype" w:eastAsia="MS Mincho" w:hAnsi="Palatino Linotype" w:cs="Times New Roman"/>
          <w:sz w:val="24"/>
          <w:szCs w:val="24"/>
          <w:lang w:val="es-ES_tradnl" w:eastAsia="es-ES"/>
        </w:rPr>
        <w:t xml:space="preserve"> </w:t>
      </w:r>
      <w:r w:rsidR="00646497" w:rsidRPr="001B26E5">
        <w:rPr>
          <w:rFonts w:ascii="Palatino Linotype" w:eastAsia="MS Mincho" w:hAnsi="Palatino Linotype" w:cs="Times New Roman"/>
          <w:sz w:val="24"/>
          <w:szCs w:val="24"/>
          <w:lang w:val="es-ES_tradnl" w:eastAsia="es-ES"/>
        </w:rPr>
        <w:t>dieciocho (18) de marzo</w:t>
      </w:r>
      <w:r w:rsidR="001A4DC5" w:rsidRPr="001B26E5">
        <w:rPr>
          <w:rFonts w:ascii="Palatino Linotype" w:eastAsia="MS Mincho" w:hAnsi="Palatino Linotype" w:cs="Times New Roman"/>
          <w:sz w:val="24"/>
          <w:szCs w:val="24"/>
          <w:lang w:val="es-ES_tradnl" w:eastAsia="es-ES"/>
        </w:rPr>
        <w:t xml:space="preserve"> de dos mil veintiuno</w:t>
      </w:r>
      <w:r w:rsidR="00FF1477" w:rsidRPr="001B26E5">
        <w:rPr>
          <w:rFonts w:ascii="Palatino Linotype" w:eastAsia="MS Mincho" w:hAnsi="Palatino Linotype" w:cs="Times New Roman"/>
          <w:sz w:val="24"/>
          <w:szCs w:val="24"/>
          <w:lang w:val="es-ES_tradnl" w:eastAsia="es-ES"/>
        </w:rPr>
        <w:t>.</w:t>
      </w:r>
    </w:p>
    <w:p w14:paraId="05D63ECE" w14:textId="77777777" w:rsidR="00FF1477" w:rsidRPr="001B26E5" w:rsidRDefault="00FF1477" w:rsidP="004B2A20">
      <w:pPr>
        <w:spacing w:after="0" w:line="360" w:lineRule="auto"/>
        <w:jc w:val="both"/>
        <w:rPr>
          <w:rFonts w:ascii="Palatino Linotype" w:eastAsia="MS Mincho" w:hAnsi="Palatino Linotype" w:cs="Times New Roman"/>
          <w:sz w:val="24"/>
          <w:szCs w:val="24"/>
          <w:lang w:val="es-ES_tradnl" w:eastAsia="es-ES"/>
        </w:rPr>
      </w:pPr>
    </w:p>
    <w:p w14:paraId="2C38D3AF" w14:textId="5D5EF5AE" w:rsidR="0038737F" w:rsidRPr="001B26E5" w:rsidRDefault="00792776" w:rsidP="004B2A20">
      <w:pPr>
        <w:spacing w:after="0" w:line="360" w:lineRule="auto"/>
        <w:jc w:val="both"/>
        <w:rPr>
          <w:rFonts w:ascii="Palatino Linotype" w:eastAsia="MS Mincho" w:hAnsi="Palatino Linotype" w:cs="Times New Roman"/>
          <w:sz w:val="24"/>
          <w:szCs w:val="24"/>
          <w:lang w:val="es-ES_tradnl" w:eastAsia="es-ES"/>
        </w:rPr>
      </w:pPr>
      <w:r w:rsidRPr="001B26E5">
        <w:rPr>
          <w:rFonts w:ascii="Palatino Linotype" w:eastAsia="MS Mincho" w:hAnsi="Palatino Linotype" w:cs="Times New Roman"/>
          <w:b/>
          <w:sz w:val="24"/>
          <w:szCs w:val="24"/>
          <w:lang w:val="es-ES_tradnl" w:eastAsia="es-ES"/>
        </w:rPr>
        <w:t>VISTO</w:t>
      </w:r>
      <w:r w:rsidRPr="001B26E5">
        <w:rPr>
          <w:rFonts w:ascii="Palatino Linotype" w:eastAsia="MS Mincho" w:hAnsi="Palatino Linotype" w:cs="Times New Roman"/>
          <w:sz w:val="24"/>
          <w:szCs w:val="24"/>
          <w:lang w:val="es-ES_tradnl" w:eastAsia="es-ES"/>
        </w:rPr>
        <w:t xml:space="preserve"> el expediente electrónico formado con motivo del recurso de</w:t>
      </w:r>
      <w:r w:rsidR="00B63653" w:rsidRPr="001B26E5">
        <w:rPr>
          <w:rFonts w:ascii="Palatino Linotype" w:eastAsia="MS Mincho" w:hAnsi="Palatino Linotype" w:cs="Times New Roman"/>
          <w:sz w:val="24"/>
          <w:szCs w:val="24"/>
          <w:lang w:val="es-ES_tradnl" w:eastAsia="es-ES"/>
        </w:rPr>
        <w:t xml:space="preserve"> revisión</w:t>
      </w:r>
      <w:r w:rsidR="00B63653" w:rsidRPr="001B26E5">
        <w:rPr>
          <w:rFonts w:ascii="Palatino Linotype" w:eastAsia="MS Mincho" w:hAnsi="Palatino Linotype" w:cs="Arial"/>
          <w:b/>
          <w:bCs/>
          <w:sz w:val="24"/>
          <w:szCs w:val="24"/>
          <w:lang w:val="es-ES_tradnl" w:eastAsia="es-ES"/>
        </w:rPr>
        <w:t xml:space="preserve">, </w:t>
      </w:r>
      <w:r w:rsidR="00646497" w:rsidRPr="001B26E5">
        <w:rPr>
          <w:rFonts w:ascii="Palatino Linotype" w:hAnsi="Palatino Linotype" w:cs="Arial"/>
          <w:b/>
          <w:bCs/>
          <w:sz w:val="24"/>
          <w:lang w:eastAsia="es-MX"/>
        </w:rPr>
        <w:t>00158/INFOEM/IP/</w:t>
      </w:r>
      <w:proofErr w:type="spellStart"/>
      <w:r w:rsidR="00646497" w:rsidRPr="001B26E5">
        <w:rPr>
          <w:rFonts w:ascii="Palatino Linotype" w:hAnsi="Palatino Linotype" w:cs="Arial"/>
          <w:b/>
          <w:bCs/>
          <w:sz w:val="24"/>
          <w:lang w:eastAsia="es-MX"/>
        </w:rPr>
        <w:t>RR</w:t>
      </w:r>
      <w:proofErr w:type="spellEnd"/>
      <w:r w:rsidR="00646497" w:rsidRPr="001B26E5">
        <w:rPr>
          <w:rFonts w:ascii="Palatino Linotype" w:hAnsi="Palatino Linotype" w:cs="Arial"/>
          <w:b/>
          <w:bCs/>
          <w:sz w:val="24"/>
          <w:lang w:eastAsia="es-MX"/>
        </w:rPr>
        <w:t xml:space="preserve">/2021 </w:t>
      </w:r>
      <w:r w:rsidR="00564AA4" w:rsidRPr="001B26E5">
        <w:rPr>
          <w:rFonts w:ascii="Palatino Linotype" w:hAnsi="Palatino Linotype"/>
          <w:sz w:val="24"/>
          <w:szCs w:val="24"/>
        </w:rPr>
        <w:t>promovido por</w:t>
      </w:r>
      <w:r w:rsidR="0038737F" w:rsidRPr="001B26E5">
        <w:rPr>
          <w:rFonts w:ascii="Palatino Linotype" w:hAnsi="Palatino Linotype"/>
          <w:sz w:val="24"/>
          <w:szCs w:val="24"/>
        </w:rPr>
        <w:t xml:space="preserve"> </w:t>
      </w:r>
      <w:r w:rsidR="00646497" w:rsidRPr="001B26E5">
        <w:rPr>
          <w:rFonts w:ascii="Palatino Linotype" w:hAnsi="Palatino Linotype"/>
          <w:sz w:val="24"/>
          <w:szCs w:val="24"/>
          <w:lang w:val="es-ES_tradnl"/>
        </w:rPr>
        <w:t>un usuario del Sistema de Acceso a la Información Mexiquense (</w:t>
      </w:r>
      <w:proofErr w:type="spellStart"/>
      <w:r w:rsidR="00646497" w:rsidRPr="001B26E5">
        <w:rPr>
          <w:rFonts w:ascii="Palatino Linotype" w:hAnsi="Palatino Linotype"/>
          <w:iCs/>
          <w:sz w:val="24"/>
          <w:szCs w:val="24"/>
          <w:lang w:val="es-ES_tradnl"/>
        </w:rPr>
        <w:t>SAIMEX</w:t>
      </w:r>
      <w:proofErr w:type="spellEnd"/>
      <w:r w:rsidR="00646497" w:rsidRPr="001B26E5">
        <w:rPr>
          <w:rFonts w:ascii="Palatino Linotype" w:hAnsi="Palatino Linotype"/>
          <w:sz w:val="24"/>
          <w:szCs w:val="24"/>
          <w:lang w:val="es-ES_tradnl"/>
        </w:rPr>
        <w:t xml:space="preserve">), quien no proporcionó ningún nombre, seudónimo o carácter para poder ser identificado, por lo que en lo sucesivo será identificado como el </w:t>
      </w:r>
      <w:r w:rsidR="00646497" w:rsidRPr="001B26E5">
        <w:rPr>
          <w:rFonts w:ascii="Palatino Linotype" w:hAnsi="Palatino Linotype"/>
          <w:b/>
          <w:bCs/>
          <w:sz w:val="24"/>
          <w:szCs w:val="24"/>
          <w:lang w:val="es-ES_tradnl"/>
        </w:rPr>
        <w:t>RECURRENTE</w:t>
      </w:r>
      <w:r w:rsidRPr="001B26E5">
        <w:rPr>
          <w:rFonts w:ascii="Palatino Linotype" w:eastAsia="MS Mincho" w:hAnsi="Palatino Linotype" w:cs="Arial"/>
          <w:sz w:val="24"/>
          <w:szCs w:val="24"/>
          <w:lang w:val="es-ES_tradnl" w:eastAsia="es-ES"/>
        </w:rPr>
        <w:t xml:space="preserve">, en contra de </w:t>
      </w:r>
      <w:r w:rsidR="005E7BEE" w:rsidRPr="001B26E5">
        <w:rPr>
          <w:rFonts w:ascii="Palatino Linotype" w:eastAsia="MS Mincho" w:hAnsi="Palatino Linotype" w:cs="Arial"/>
          <w:sz w:val="24"/>
          <w:szCs w:val="24"/>
          <w:lang w:val="es-ES_tradnl" w:eastAsia="es-ES"/>
        </w:rPr>
        <w:t>la respuesta de</w:t>
      </w:r>
      <w:r w:rsidR="009617E8" w:rsidRPr="001B26E5">
        <w:rPr>
          <w:rFonts w:ascii="Palatino Linotype" w:eastAsia="MS Mincho" w:hAnsi="Palatino Linotype" w:cs="Arial"/>
          <w:sz w:val="24"/>
          <w:szCs w:val="24"/>
          <w:lang w:val="es-ES_tradnl" w:eastAsia="es-ES"/>
        </w:rPr>
        <w:t>l</w:t>
      </w:r>
      <w:r w:rsidR="00B63653" w:rsidRPr="001B26E5">
        <w:rPr>
          <w:rFonts w:ascii="Palatino Linotype" w:eastAsia="MS Mincho" w:hAnsi="Palatino Linotype" w:cs="Arial"/>
          <w:sz w:val="24"/>
          <w:szCs w:val="24"/>
          <w:lang w:val="es-ES_tradnl" w:eastAsia="es-ES"/>
        </w:rPr>
        <w:t xml:space="preserve"> </w:t>
      </w:r>
      <w:r w:rsidR="00646497" w:rsidRPr="001B26E5">
        <w:rPr>
          <w:rFonts w:ascii="Palatino Linotype" w:eastAsia="MS Mincho" w:hAnsi="Palatino Linotype" w:cs="Arial"/>
          <w:b/>
          <w:sz w:val="24"/>
          <w:szCs w:val="24"/>
          <w:lang w:val="es-ES_tradnl" w:eastAsia="es-ES"/>
        </w:rPr>
        <w:t>Sindicato de Maestros al Servicio del Estado de México</w:t>
      </w:r>
      <w:r w:rsidR="00392969" w:rsidRPr="001B26E5">
        <w:rPr>
          <w:rFonts w:ascii="Palatino Linotype" w:eastAsia="MS Mincho" w:hAnsi="Palatino Linotype" w:cs="Arial"/>
          <w:bCs/>
          <w:sz w:val="24"/>
          <w:szCs w:val="24"/>
          <w:lang w:val="es-ES_tradnl" w:eastAsia="es-ES"/>
        </w:rPr>
        <w:t>,</w:t>
      </w:r>
      <w:r w:rsidR="00392969" w:rsidRPr="001B26E5">
        <w:rPr>
          <w:rFonts w:ascii="Palatino Linotype" w:eastAsia="MS Mincho" w:hAnsi="Palatino Linotype" w:cs="Arial"/>
          <w:b/>
          <w:sz w:val="24"/>
          <w:szCs w:val="24"/>
          <w:lang w:val="es-ES_tradnl" w:eastAsia="es-ES"/>
        </w:rPr>
        <w:t xml:space="preserve"> </w:t>
      </w:r>
      <w:r w:rsidRPr="001B26E5">
        <w:rPr>
          <w:rFonts w:ascii="Palatino Linotype" w:eastAsia="MS Mincho" w:hAnsi="Palatino Linotype" w:cs="Times New Roman"/>
          <w:sz w:val="24"/>
          <w:szCs w:val="24"/>
          <w:lang w:val="es-ES_tradnl" w:eastAsia="es-ES"/>
        </w:rPr>
        <w:t>en lo sucesivo el</w:t>
      </w:r>
      <w:r w:rsidRPr="001B26E5">
        <w:rPr>
          <w:rFonts w:ascii="Palatino Linotype" w:eastAsia="MS Mincho" w:hAnsi="Palatino Linotype" w:cs="Times New Roman"/>
          <w:b/>
          <w:sz w:val="24"/>
          <w:szCs w:val="24"/>
          <w:lang w:val="es-ES_tradnl" w:eastAsia="es-ES"/>
        </w:rPr>
        <w:t xml:space="preserve"> SUJETO OBLIGADO</w:t>
      </w:r>
      <w:r w:rsidRPr="001B26E5">
        <w:rPr>
          <w:rFonts w:ascii="Palatino Linotype" w:eastAsia="MS Mincho" w:hAnsi="Palatino Linotype" w:cs="Times New Roman"/>
          <w:bCs/>
          <w:sz w:val="24"/>
          <w:szCs w:val="24"/>
          <w:lang w:val="es-ES_tradnl" w:eastAsia="es-ES"/>
        </w:rPr>
        <w:t>,</w:t>
      </w:r>
      <w:r w:rsidRPr="001B26E5">
        <w:rPr>
          <w:rFonts w:ascii="Palatino Linotype" w:eastAsia="MS Mincho" w:hAnsi="Palatino Linotype" w:cs="Times New Roman"/>
          <w:b/>
          <w:sz w:val="24"/>
          <w:szCs w:val="24"/>
          <w:lang w:val="es-ES_tradnl" w:eastAsia="es-ES"/>
        </w:rPr>
        <w:t xml:space="preserve"> </w:t>
      </w:r>
      <w:r w:rsidRPr="001B26E5">
        <w:rPr>
          <w:rFonts w:ascii="Palatino Linotype" w:eastAsia="MS Mincho" w:hAnsi="Palatino Linotype" w:cs="Times New Roman"/>
          <w:sz w:val="24"/>
          <w:szCs w:val="24"/>
          <w:lang w:val="es-ES_tradnl" w:eastAsia="es-ES"/>
        </w:rPr>
        <w:t>se procede a dictar la presente resolución, con base en los siguientes:</w:t>
      </w:r>
    </w:p>
    <w:p w14:paraId="33389E64" w14:textId="77777777" w:rsidR="0038737F" w:rsidRPr="001B26E5" w:rsidRDefault="0038737F" w:rsidP="004B2A20">
      <w:pPr>
        <w:spacing w:after="0" w:line="360" w:lineRule="auto"/>
        <w:jc w:val="both"/>
        <w:rPr>
          <w:rFonts w:ascii="Palatino Linotype" w:eastAsia="MS Mincho" w:hAnsi="Palatino Linotype" w:cs="Times New Roman"/>
          <w:sz w:val="24"/>
          <w:szCs w:val="24"/>
          <w:lang w:val="es-ES_tradnl" w:eastAsia="es-ES"/>
        </w:rPr>
      </w:pPr>
    </w:p>
    <w:p w14:paraId="38BAF27A" w14:textId="3C9B324E" w:rsidR="00792776" w:rsidRPr="001B26E5" w:rsidRDefault="00792776" w:rsidP="004B2A20">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66375922"/>
      <w:r w:rsidRPr="001B26E5">
        <w:rPr>
          <w:rFonts w:ascii="Palatino Linotype" w:eastAsia="MS Gothic" w:hAnsi="Palatino Linotype" w:cs="Times New Roman"/>
          <w:b/>
          <w:sz w:val="24"/>
          <w:szCs w:val="32"/>
          <w:lang w:val="de-DE"/>
        </w:rPr>
        <w:t>A N T E C E D E N T E S</w:t>
      </w:r>
      <w:bookmarkEnd w:id="0"/>
    </w:p>
    <w:p w14:paraId="76F4FC92" w14:textId="77777777" w:rsidR="00792776" w:rsidRPr="001B26E5" w:rsidRDefault="00792776" w:rsidP="004B2A20">
      <w:pPr>
        <w:spacing w:after="0" w:line="360" w:lineRule="auto"/>
        <w:rPr>
          <w:lang w:val="de-DE"/>
        </w:rPr>
      </w:pPr>
    </w:p>
    <w:p w14:paraId="2F8A6D78" w14:textId="09BDF326" w:rsidR="00792776" w:rsidRPr="001B26E5" w:rsidRDefault="00792776" w:rsidP="001750B7">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1B26E5">
        <w:rPr>
          <w:rFonts w:ascii="Palatino Linotype" w:eastAsia="Calibri" w:hAnsi="Palatino Linotype" w:cs="Arial"/>
          <w:sz w:val="24"/>
          <w:szCs w:val="24"/>
          <w:lang w:val="es-ES" w:eastAsia="es-ES"/>
        </w:rPr>
        <w:t xml:space="preserve">El </w:t>
      </w:r>
      <w:r w:rsidR="006E5944" w:rsidRPr="001B26E5">
        <w:rPr>
          <w:rFonts w:ascii="Palatino Linotype" w:eastAsia="Calibri" w:hAnsi="Palatino Linotype" w:cs="Arial"/>
          <w:sz w:val="24"/>
          <w:szCs w:val="24"/>
          <w:lang w:val="es-ES" w:eastAsia="es-ES"/>
        </w:rPr>
        <w:t>dieciocho (18) de enero de dos mil veintiuno</w:t>
      </w:r>
      <w:r w:rsidR="00AB5EEB" w:rsidRPr="001B26E5">
        <w:rPr>
          <w:rFonts w:ascii="Palatino Linotype" w:eastAsia="Times New Roman" w:hAnsi="Palatino Linotype" w:cs="Arial"/>
          <w:sz w:val="24"/>
          <w:szCs w:val="24"/>
          <w:lang w:val="es-ES" w:eastAsia="es-ES"/>
        </w:rPr>
        <w:t>,</w:t>
      </w:r>
      <w:r w:rsidRPr="001B26E5">
        <w:rPr>
          <w:rFonts w:ascii="Palatino Linotype" w:eastAsia="Calibri" w:hAnsi="Palatino Linotype" w:cs="Times New Roman"/>
          <w:sz w:val="24"/>
          <w:szCs w:val="24"/>
          <w:lang w:val="es-ES" w:eastAsia="es-ES"/>
        </w:rPr>
        <w:t xml:space="preserve"> </w:t>
      </w:r>
      <w:r w:rsidR="00BB40FB" w:rsidRPr="001B26E5">
        <w:rPr>
          <w:rFonts w:ascii="Palatino Linotype" w:eastAsia="Calibri" w:hAnsi="Palatino Linotype" w:cs="Times New Roman"/>
          <w:sz w:val="24"/>
          <w:szCs w:val="24"/>
          <w:lang w:val="es-ES" w:eastAsia="es-ES"/>
        </w:rPr>
        <w:t>el</w:t>
      </w:r>
      <w:r w:rsidR="005E4F8B" w:rsidRPr="001B26E5">
        <w:rPr>
          <w:rFonts w:ascii="Palatino Linotype" w:eastAsia="Calibri" w:hAnsi="Palatino Linotype" w:cs="Times New Roman"/>
          <w:sz w:val="24"/>
          <w:szCs w:val="24"/>
          <w:lang w:val="es-ES" w:eastAsia="es-ES"/>
        </w:rPr>
        <w:t xml:space="preserve"> particular</w:t>
      </w:r>
      <w:r w:rsidRPr="001B26E5">
        <w:rPr>
          <w:rFonts w:ascii="Palatino Linotype" w:eastAsia="Calibri" w:hAnsi="Palatino Linotype" w:cs="Times New Roman"/>
          <w:sz w:val="24"/>
          <w:szCs w:val="24"/>
          <w:lang w:val="es-ES" w:eastAsia="es-ES"/>
        </w:rPr>
        <w:t xml:space="preserve"> presentó </w:t>
      </w:r>
      <w:r w:rsidRPr="001B26E5">
        <w:rPr>
          <w:rFonts w:ascii="Palatino Linotype" w:eastAsia="Calibri" w:hAnsi="Palatino Linotype" w:cs="Arial"/>
          <w:sz w:val="24"/>
          <w:szCs w:val="24"/>
          <w:lang w:val="es-ES" w:eastAsia="es-ES"/>
        </w:rPr>
        <w:t xml:space="preserve">ante el </w:t>
      </w:r>
      <w:r w:rsidRPr="001B26E5">
        <w:rPr>
          <w:rFonts w:ascii="Palatino Linotype" w:eastAsia="Calibri" w:hAnsi="Palatino Linotype" w:cs="Arial"/>
          <w:b/>
          <w:sz w:val="24"/>
          <w:szCs w:val="24"/>
          <w:lang w:val="es-ES" w:eastAsia="es-ES"/>
        </w:rPr>
        <w:t>SUJETO OBLIGADO</w:t>
      </w:r>
      <w:r w:rsidR="00B052A7" w:rsidRPr="001B26E5">
        <w:rPr>
          <w:rFonts w:ascii="Palatino Linotype" w:eastAsia="Calibri" w:hAnsi="Palatino Linotype" w:cs="Arial"/>
          <w:b/>
          <w:sz w:val="24"/>
          <w:szCs w:val="24"/>
          <w:lang w:val="es-ES" w:eastAsia="es-ES"/>
        </w:rPr>
        <w:t>,</w:t>
      </w:r>
      <w:r w:rsidRPr="001B26E5">
        <w:rPr>
          <w:rFonts w:ascii="Palatino Linotype" w:eastAsia="Calibri" w:hAnsi="Palatino Linotype" w:cs="Arial"/>
          <w:sz w:val="24"/>
          <w:szCs w:val="24"/>
          <w:lang w:val="es-ES_tradnl" w:eastAsia="es-ES"/>
        </w:rPr>
        <w:t xml:space="preserve"> </w:t>
      </w:r>
      <w:r w:rsidR="00C317BE" w:rsidRPr="001B26E5">
        <w:rPr>
          <w:rFonts w:ascii="Palatino Linotype" w:eastAsia="Calibri" w:hAnsi="Palatino Linotype" w:cs="Arial"/>
          <w:sz w:val="24"/>
          <w:szCs w:val="24"/>
          <w:lang w:val="es-ES_tradnl" w:eastAsia="es-ES"/>
        </w:rPr>
        <w:t>a través del</w:t>
      </w:r>
      <w:r w:rsidRPr="001B26E5">
        <w:rPr>
          <w:rFonts w:ascii="Palatino Linotype" w:eastAsia="Calibri" w:hAnsi="Palatino Linotype" w:cs="Arial"/>
          <w:sz w:val="24"/>
          <w:szCs w:val="24"/>
          <w:lang w:val="es-ES_tradnl" w:eastAsia="es-ES"/>
        </w:rPr>
        <w:t xml:space="preserve"> </w:t>
      </w:r>
      <w:r w:rsidRPr="001B26E5">
        <w:rPr>
          <w:rFonts w:ascii="Palatino Linotype" w:eastAsia="Calibri" w:hAnsi="Palatino Linotype" w:cs="Arial"/>
          <w:sz w:val="24"/>
          <w:szCs w:val="24"/>
          <w:lang w:val="es-ES" w:eastAsia="es-ES"/>
        </w:rPr>
        <w:t xml:space="preserve">Sistema de Acceso a la Información Mexiquense </w:t>
      </w:r>
      <w:proofErr w:type="spellStart"/>
      <w:r w:rsidRPr="001B26E5">
        <w:rPr>
          <w:rFonts w:ascii="Palatino Linotype" w:eastAsia="Calibri" w:hAnsi="Palatino Linotype" w:cs="Arial"/>
          <w:b/>
          <w:sz w:val="24"/>
          <w:szCs w:val="24"/>
          <w:lang w:val="es-ES" w:eastAsia="es-ES"/>
        </w:rPr>
        <w:t>SAIMEX</w:t>
      </w:r>
      <w:proofErr w:type="spellEnd"/>
      <w:r w:rsidRPr="001B26E5">
        <w:rPr>
          <w:rFonts w:ascii="Palatino Linotype" w:eastAsia="Calibri" w:hAnsi="Palatino Linotype" w:cs="Arial"/>
          <w:sz w:val="24"/>
          <w:szCs w:val="24"/>
          <w:lang w:val="es-ES" w:eastAsia="es-ES"/>
        </w:rPr>
        <w:t>, la solicitud de infor</w:t>
      </w:r>
      <w:r w:rsidR="005D1CFC" w:rsidRPr="001B26E5">
        <w:rPr>
          <w:rFonts w:ascii="Palatino Linotype" w:eastAsia="Calibri" w:hAnsi="Palatino Linotype" w:cs="Arial"/>
          <w:sz w:val="24"/>
          <w:szCs w:val="24"/>
          <w:lang w:val="es-ES" w:eastAsia="es-ES"/>
        </w:rPr>
        <w:t>m</w:t>
      </w:r>
      <w:r w:rsidR="00F40914" w:rsidRPr="001B26E5">
        <w:rPr>
          <w:rFonts w:ascii="Palatino Linotype" w:eastAsia="Calibri" w:hAnsi="Palatino Linotype" w:cs="Arial"/>
          <w:sz w:val="24"/>
          <w:szCs w:val="24"/>
          <w:lang w:val="es-ES" w:eastAsia="es-ES"/>
        </w:rPr>
        <w:t>ación pública registrada con el número</w:t>
      </w:r>
      <w:r w:rsidR="005D1CFC" w:rsidRPr="001B26E5">
        <w:rPr>
          <w:rFonts w:ascii="Palatino Linotype" w:eastAsia="Calibri" w:hAnsi="Palatino Linotype" w:cs="Arial"/>
          <w:sz w:val="24"/>
          <w:szCs w:val="24"/>
          <w:lang w:val="es-ES" w:eastAsia="es-ES"/>
        </w:rPr>
        <w:t xml:space="preserve"> </w:t>
      </w:r>
      <w:r w:rsidR="006E5944" w:rsidRPr="001B26E5">
        <w:rPr>
          <w:rFonts w:ascii="Palatino Linotype" w:eastAsia="Times New Roman" w:hAnsi="Palatino Linotype" w:cs="Arial"/>
          <w:b/>
          <w:bCs/>
          <w:sz w:val="24"/>
          <w:szCs w:val="24"/>
          <w:lang w:eastAsia="es-ES"/>
        </w:rPr>
        <w:t>00002/</w:t>
      </w:r>
      <w:proofErr w:type="spellStart"/>
      <w:r w:rsidR="006E5944" w:rsidRPr="001B26E5">
        <w:rPr>
          <w:rFonts w:ascii="Palatino Linotype" w:eastAsia="Times New Roman" w:hAnsi="Palatino Linotype" w:cs="Arial"/>
          <w:b/>
          <w:bCs/>
          <w:sz w:val="24"/>
          <w:szCs w:val="24"/>
          <w:lang w:eastAsia="es-ES"/>
        </w:rPr>
        <w:t>SMSEM</w:t>
      </w:r>
      <w:proofErr w:type="spellEnd"/>
      <w:r w:rsidR="006E5944" w:rsidRPr="001B26E5">
        <w:rPr>
          <w:rFonts w:ascii="Palatino Linotype" w:eastAsia="Times New Roman" w:hAnsi="Palatino Linotype" w:cs="Arial"/>
          <w:b/>
          <w:bCs/>
          <w:sz w:val="24"/>
          <w:szCs w:val="24"/>
          <w:lang w:eastAsia="es-ES"/>
        </w:rPr>
        <w:t>/IP/2021</w:t>
      </w:r>
      <w:r w:rsidRPr="001B26E5">
        <w:rPr>
          <w:rFonts w:ascii="Palatino Linotype" w:eastAsia="Calibri" w:hAnsi="Palatino Linotype" w:cs="Arial"/>
          <w:sz w:val="24"/>
          <w:szCs w:val="24"/>
          <w:lang w:val="es-ES" w:eastAsia="es-ES"/>
        </w:rPr>
        <w:t>mediante la cual solicitó</w:t>
      </w:r>
      <w:r w:rsidR="00BB40FB" w:rsidRPr="001B26E5">
        <w:rPr>
          <w:rFonts w:ascii="Palatino Linotype" w:eastAsia="Calibri" w:hAnsi="Palatino Linotype" w:cs="Arial"/>
          <w:sz w:val="24"/>
          <w:szCs w:val="24"/>
          <w:lang w:val="es-ES" w:eastAsia="es-ES"/>
        </w:rPr>
        <w:t xml:space="preserve"> lo siguiente</w:t>
      </w:r>
      <w:r w:rsidRPr="001B26E5">
        <w:rPr>
          <w:rFonts w:ascii="Palatino Linotype" w:eastAsia="Calibri" w:hAnsi="Palatino Linotype" w:cs="Arial"/>
          <w:sz w:val="24"/>
          <w:szCs w:val="24"/>
          <w:lang w:val="es-ES" w:eastAsia="es-ES"/>
        </w:rPr>
        <w:t>:</w:t>
      </w:r>
    </w:p>
    <w:p w14:paraId="6C9654F4" w14:textId="77777777" w:rsidR="004A3422" w:rsidRPr="001B26E5" w:rsidRDefault="004A3422" w:rsidP="004B2A20">
      <w:pPr>
        <w:spacing w:after="0" w:line="360" w:lineRule="auto"/>
        <w:ind w:left="426"/>
        <w:contextualSpacing/>
        <w:jc w:val="both"/>
        <w:rPr>
          <w:rFonts w:ascii="Palatino Linotype" w:eastAsia="Calibri" w:hAnsi="Palatino Linotype" w:cs="Arial"/>
          <w:i/>
          <w:iCs/>
          <w:sz w:val="24"/>
          <w:szCs w:val="24"/>
          <w:lang w:val="es-ES" w:eastAsia="es-ES"/>
        </w:rPr>
      </w:pPr>
    </w:p>
    <w:p w14:paraId="5E4615F7" w14:textId="538B6EB6" w:rsidR="00792776" w:rsidRPr="001B26E5" w:rsidRDefault="00853887" w:rsidP="00B052A7">
      <w:pPr>
        <w:pStyle w:val="Prrafodelista"/>
        <w:spacing w:after="0" w:line="276" w:lineRule="auto"/>
        <w:ind w:left="567" w:right="567"/>
        <w:jc w:val="both"/>
        <w:rPr>
          <w:rFonts w:ascii="Palatino Linotype" w:hAnsi="Palatino Linotype"/>
          <w:i/>
          <w:iCs/>
          <w:color w:val="000000"/>
        </w:rPr>
      </w:pPr>
      <w:r w:rsidRPr="001B26E5">
        <w:rPr>
          <w:rFonts w:ascii="Palatino Linotype" w:hAnsi="Palatino Linotype"/>
          <w:i/>
          <w:iCs/>
          <w:color w:val="000000"/>
        </w:rPr>
        <w:t>“</w:t>
      </w:r>
      <w:r w:rsidR="006E5944" w:rsidRPr="001B26E5">
        <w:rPr>
          <w:rFonts w:ascii="Palatino Linotype" w:hAnsi="Palatino Linotype"/>
          <w:i/>
          <w:iCs/>
          <w:color w:val="000000"/>
        </w:rPr>
        <w:t>Buen día, Con base en los derechos de acceso a la información pública propios de cualquier ciudadano mexicano, solicito de la manera más atenta la siguiente información: Fechas de inicio y fin en la que el profesor Francisco Javier Garduño García laboró en el Sindicato de Maestros al Servicio del Estado de México, así como indicar el puesto y percepciones económicas obtenidas durante todo el tiempo como miembro de dicho sindicato. De antemano agradezco su atención.</w:t>
      </w:r>
      <w:r w:rsidR="00AB5EEB" w:rsidRPr="001B26E5">
        <w:rPr>
          <w:rFonts w:ascii="Palatino Linotype" w:hAnsi="Palatino Linotype"/>
          <w:i/>
          <w:iCs/>
          <w:color w:val="000000"/>
        </w:rPr>
        <w:t xml:space="preserve">” </w:t>
      </w:r>
      <w:r w:rsidR="00C64E0E" w:rsidRPr="001B26E5">
        <w:rPr>
          <w:rFonts w:ascii="Palatino Linotype" w:hAnsi="Palatino Linotype"/>
          <w:color w:val="000000"/>
        </w:rPr>
        <w:t>(</w:t>
      </w:r>
      <w:r w:rsidR="00792776" w:rsidRPr="001B26E5">
        <w:rPr>
          <w:rFonts w:ascii="Palatino Linotype" w:hAnsi="Palatino Linotype"/>
          <w:color w:val="000000"/>
        </w:rPr>
        <w:t>Sic)</w:t>
      </w:r>
    </w:p>
    <w:p w14:paraId="41C5925A" w14:textId="77777777" w:rsidR="004A2FBC" w:rsidRPr="001B26E5" w:rsidRDefault="004A2FBC" w:rsidP="004B2A20">
      <w:pPr>
        <w:spacing w:after="0" w:line="360" w:lineRule="auto"/>
        <w:ind w:right="567"/>
        <w:contextualSpacing/>
        <w:jc w:val="both"/>
        <w:rPr>
          <w:rFonts w:ascii="Palatino Linotype" w:eastAsia="Times New Roman" w:hAnsi="Palatino Linotype" w:cs="Arial"/>
          <w:sz w:val="24"/>
          <w:szCs w:val="24"/>
          <w:lang w:val="es-ES" w:eastAsia="es-ES"/>
        </w:rPr>
      </w:pPr>
    </w:p>
    <w:p w14:paraId="5DAAA4E3" w14:textId="19934A12" w:rsidR="006E5944" w:rsidRPr="001B26E5" w:rsidRDefault="006E5944" w:rsidP="001750B7">
      <w:pPr>
        <w:numPr>
          <w:ilvl w:val="0"/>
          <w:numId w:val="2"/>
        </w:numPr>
        <w:tabs>
          <w:tab w:val="left" w:pos="426"/>
        </w:tabs>
        <w:spacing w:after="0" w:line="360" w:lineRule="auto"/>
        <w:ind w:left="0" w:right="34" w:firstLine="0"/>
        <w:contextualSpacing/>
        <w:jc w:val="both"/>
        <w:rPr>
          <w:rFonts w:ascii="Palatino Linotype" w:eastAsia="MS Mincho" w:hAnsi="Palatino Linotype" w:cs="Arial"/>
          <w:sz w:val="24"/>
          <w:lang w:val="es-ES_tradnl" w:eastAsia="es-ES"/>
        </w:rPr>
      </w:pPr>
      <w:r w:rsidRPr="001B26E5">
        <w:rPr>
          <w:rFonts w:ascii="Palatino Linotype" w:eastAsia="MS Mincho" w:hAnsi="Palatino Linotype" w:cs="Arial"/>
          <w:sz w:val="24"/>
          <w:lang w:val="es-ES_tradnl" w:eastAsia="es-ES"/>
        </w:rPr>
        <w:t xml:space="preserve">Se hace constar que el entonces </w:t>
      </w:r>
      <w:r w:rsidRPr="001B26E5">
        <w:rPr>
          <w:rFonts w:ascii="Palatino Linotype" w:eastAsia="MS Mincho" w:hAnsi="Palatino Linotype" w:cs="Arial"/>
          <w:b/>
          <w:bCs/>
          <w:sz w:val="24"/>
          <w:lang w:val="es-ES_tradnl" w:eastAsia="es-ES"/>
        </w:rPr>
        <w:t>SOLICITANTE</w:t>
      </w:r>
      <w:r w:rsidRPr="001B26E5">
        <w:rPr>
          <w:rFonts w:ascii="Palatino Linotype" w:eastAsia="MS Mincho" w:hAnsi="Palatino Linotype" w:cs="Arial"/>
          <w:sz w:val="24"/>
          <w:lang w:val="es-ES_tradnl" w:eastAsia="es-ES"/>
        </w:rPr>
        <w:t xml:space="preserve"> señaló como modalidad de entrega de la información: </w:t>
      </w:r>
      <w:r w:rsidRPr="001B26E5">
        <w:rPr>
          <w:rFonts w:ascii="Palatino Linotype" w:eastAsia="MS Mincho" w:hAnsi="Palatino Linotype" w:cs="Arial"/>
          <w:i/>
          <w:iCs/>
          <w:sz w:val="24"/>
          <w:lang w:val="es-ES_tradnl" w:eastAsia="es-ES"/>
        </w:rPr>
        <w:t xml:space="preserve">A través del </w:t>
      </w:r>
      <w:proofErr w:type="spellStart"/>
      <w:r w:rsidRPr="001B26E5">
        <w:rPr>
          <w:rFonts w:ascii="Palatino Linotype" w:eastAsia="MS Mincho" w:hAnsi="Palatino Linotype" w:cs="Arial"/>
          <w:i/>
          <w:iCs/>
          <w:sz w:val="24"/>
          <w:lang w:val="es-ES_tradnl" w:eastAsia="es-ES"/>
        </w:rPr>
        <w:t>SAIMEX</w:t>
      </w:r>
      <w:proofErr w:type="spellEnd"/>
      <w:r w:rsidRPr="001B26E5">
        <w:rPr>
          <w:rFonts w:ascii="Palatino Linotype" w:eastAsia="MS Mincho" w:hAnsi="Palatino Linotype" w:cs="Arial"/>
          <w:i/>
          <w:iCs/>
          <w:sz w:val="24"/>
          <w:lang w:val="es-ES_tradnl" w:eastAsia="es-ES"/>
        </w:rPr>
        <w:t>.</w:t>
      </w:r>
    </w:p>
    <w:p w14:paraId="2639E59F" w14:textId="77777777" w:rsidR="006E5944" w:rsidRPr="001B26E5" w:rsidRDefault="006E5944" w:rsidP="006E5944">
      <w:pPr>
        <w:tabs>
          <w:tab w:val="left" w:pos="426"/>
        </w:tabs>
        <w:spacing w:after="0" w:line="360" w:lineRule="auto"/>
        <w:ind w:right="34"/>
        <w:contextualSpacing/>
        <w:jc w:val="both"/>
        <w:rPr>
          <w:rFonts w:ascii="Palatino Linotype" w:eastAsia="MS Mincho" w:hAnsi="Palatino Linotype" w:cs="Arial"/>
          <w:sz w:val="24"/>
          <w:lang w:val="es-ES_tradnl" w:eastAsia="es-ES"/>
        </w:rPr>
      </w:pPr>
    </w:p>
    <w:p w14:paraId="7AF379FB" w14:textId="29A3ECEF" w:rsidR="00351415" w:rsidRPr="001B26E5" w:rsidRDefault="00BF2B03" w:rsidP="001750B7">
      <w:pPr>
        <w:numPr>
          <w:ilvl w:val="0"/>
          <w:numId w:val="2"/>
        </w:numPr>
        <w:tabs>
          <w:tab w:val="left" w:pos="426"/>
        </w:tabs>
        <w:spacing w:after="0" w:line="360" w:lineRule="auto"/>
        <w:ind w:left="0" w:right="34" w:firstLine="0"/>
        <w:contextualSpacing/>
        <w:jc w:val="both"/>
        <w:rPr>
          <w:rFonts w:ascii="Palatino Linotype" w:eastAsia="MS Mincho" w:hAnsi="Palatino Linotype" w:cs="Arial"/>
          <w:sz w:val="24"/>
          <w:lang w:val="es-ES_tradnl" w:eastAsia="es-ES"/>
        </w:rPr>
      </w:pPr>
      <w:r w:rsidRPr="001B26E5">
        <w:rPr>
          <w:rFonts w:ascii="Palatino Linotype" w:eastAsia="Calibri" w:hAnsi="Palatino Linotype" w:cs="Arial"/>
          <w:sz w:val="24"/>
          <w:szCs w:val="24"/>
          <w:lang w:val="es-ES_tradnl" w:eastAsia="es-ES"/>
        </w:rPr>
        <w:t>E</w:t>
      </w:r>
      <w:r w:rsidR="00792776" w:rsidRPr="001B26E5">
        <w:rPr>
          <w:rFonts w:ascii="Palatino Linotype" w:eastAsia="Calibri" w:hAnsi="Palatino Linotype" w:cs="Arial"/>
          <w:sz w:val="24"/>
          <w:szCs w:val="24"/>
          <w:lang w:val="es-ES" w:eastAsia="es-ES"/>
        </w:rPr>
        <w:t>I</w:t>
      </w:r>
      <w:r w:rsidR="00B052A7" w:rsidRPr="001B26E5">
        <w:rPr>
          <w:rFonts w:ascii="Palatino Linotype" w:eastAsia="Calibri" w:hAnsi="Palatino Linotype" w:cs="Arial"/>
          <w:sz w:val="24"/>
          <w:szCs w:val="24"/>
          <w:lang w:val="es-ES" w:eastAsia="es-ES"/>
        </w:rPr>
        <w:t xml:space="preserve"> </w:t>
      </w:r>
      <w:r w:rsidR="006E5944" w:rsidRPr="001B26E5">
        <w:rPr>
          <w:rFonts w:ascii="Palatino Linotype" w:eastAsia="Calibri" w:hAnsi="Palatino Linotype" w:cs="Arial"/>
          <w:sz w:val="24"/>
          <w:szCs w:val="24"/>
          <w:lang w:val="es-ES" w:eastAsia="es-ES"/>
        </w:rPr>
        <w:t>veintidós (22) de enero de dos mil veintiuno</w:t>
      </w:r>
      <w:r w:rsidR="00B052A7" w:rsidRPr="001B26E5">
        <w:rPr>
          <w:rFonts w:ascii="Palatino Linotype" w:eastAsia="Calibri" w:hAnsi="Palatino Linotype" w:cs="Arial"/>
          <w:sz w:val="24"/>
          <w:szCs w:val="24"/>
          <w:lang w:val="es-ES" w:eastAsia="es-ES"/>
        </w:rPr>
        <w:t>,</w:t>
      </w:r>
      <w:r w:rsidR="00792776" w:rsidRPr="001B26E5">
        <w:rPr>
          <w:rFonts w:ascii="Palatino Linotype" w:eastAsia="Calibri" w:hAnsi="Palatino Linotype" w:cs="Arial"/>
          <w:sz w:val="24"/>
          <w:szCs w:val="24"/>
          <w:lang w:val="es-ES" w:eastAsia="es-ES"/>
        </w:rPr>
        <w:t xml:space="preserve"> </w:t>
      </w:r>
      <w:r w:rsidR="00392969" w:rsidRPr="001B26E5">
        <w:rPr>
          <w:rFonts w:ascii="Palatino Linotype" w:eastAsia="Calibri" w:hAnsi="Palatino Linotype" w:cs="Arial"/>
          <w:sz w:val="24"/>
          <w:szCs w:val="24"/>
          <w:lang w:val="es-ES" w:eastAsia="es-ES"/>
        </w:rPr>
        <w:t xml:space="preserve">el </w:t>
      </w:r>
      <w:r w:rsidR="00792776" w:rsidRPr="001B26E5">
        <w:rPr>
          <w:rFonts w:ascii="Palatino Linotype" w:eastAsia="Calibri" w:hAnsi="Palatino Linotype" w:cs="Arial"/>
          <w:b/>
          <w:sz w:val="24"/>
          <w:szCs w:val="24"/>
          <w:lang w:val="es-ES" w:eastAsia="es-ES"/>
        </w:rPr>
        <w:t>SUJETO OBLIGADO</w:t>
      </w:r>
      <w:r w:rsidR="00792776" w:rsidRPr="001B26E5">
        <w:rPr>
          <w:rFonts w:ascii="Palatino Linotype" w:eastAsia="Calibri" w:hAnsi="Palatino Linotype" w:cs="Arial"/>
          <w:sz w:val="24"/>
          <w:szCs w:val="24"/>
          <w:lang w:val="es-ES" w:eastAsia="es-ES"/>
        </w:rPr>
        <w:t xml:space="preserve"> </w:t>
      </w:r>
      <w:r w:rsidR="00B052A7" w:rsidRPr="001B26E5">
        <w:rPr>
          <w:rFonts w:ascii="Palatino Linotype" w:eastAsia="Calibri" w:hAnsi="Palatino Linotype" w:cs="Arial"/>
          <w:sz w:val="24"/>
          <w:szCs w:val="24"/>
          <w:lang w:val="es-ES" w:eastAsia="es-ES"/>
        </w:rPr>
        <w:t>dio</w:t>
      </w:r>
      <w:r w:rsidR="001C516D" w:rsidRPr="001B26E5">
        <w:rPr>
          <w:rFonts w:ascii="Palatino Linotype" w:eastAsia="Calibri" w:hAnsi="Palatino Linotype" w:cs="Arial"/>
          <w:sz w:val="24"/>
          <w:szCs w:val="24"/>
          <w:lang w:val="es-ES" w:eastAsia="es-ES"/>
        </w:rPr>
        <w:t xml:space="preserve"> respuesta a la solicitud de información </w:t>
      </w:r>
      <w:r w:rsidR="00B052A7" w:rsidRPr="001B26E5">
        <w:rPr>
          <w:rFonts w:ascii="Palatino Linotype" w:eastAsia="Calibri" w:hAnsi="Palatino Linotype" w:cs="Arial"/>
          <w:sz w:val="24"/>
          <w:szCs w:val="24"/>
          <w:lang w:val="es-ES" w:eastAsia="es-ES"/>
        </w:rPr>
        <w:t>en los siguientes términos</w:t>
      </w:r>
      <w:r w:rsidR="001C516D" w:rsidRPr="001B26E5">
        <w:rPr>
          <w:rFonts w:ascii="Palatino Linotype" w:eastAsia="Calibri" w:hAnsi="Palatino Linotype" w:cs="Arial"/>
          <w:sz w:val="24"/>
          <w:szCs w:val="24"/>
          <w:lang w:val="es-ES" w:eastAsia="es-ES"/>
        </w:rPr>
        <w:t xml:space="preserve">: </w:t>
      </w:r>
    </w:p>
    <w:p w14:paraId="699B7B4E" w14:textId="30DF177A" w:rsidR="00A16B6C" w:rsidRPr="001B26E5" w:rsidRDefault="00A16B6C" w:rsidP="00A16B6C">
      <w:pPr>
        <w:spacing w:after="0" w:line="360" w:lineRule="auto"/>
        <w:ind w:right="34"/>
        <w:contextualSpacing/>
        <w:jc w:val="both"/>
        <w:rPr>
          <w:rFonts w:ascii="Palatino Linotype" w:eastAsia="MS Mincho" w:hAnsi="Palatino Linotype" w:cs="Arial"/>
          <w:sz w:val="24"/>
          <w:lang w:val="es-ES_tradnl" w:eastAsia="es-ES"/>
        </w:rPr>
      </w:pPr>
    </w:p>
    <w:p w14:paraId="177CBB42" w14:textId="77777777" w:rsidR="006E5944" w:rsidRPr="001B26E5" w:rsidRDefault="00BF2B03" w:rsidP="006E5944">
      <w:pPr>
        <w:spacing w:after="0" w:line="276" w:lineRule="auto"/>
        <w:ind w:left="567" w:right="567"/>
        <w:contextualSpacing/>
        <w:jc w:val="right"/>
        <w:rPr>
          <w:rFonts w:ascii="Palatino Linotype" w:eastAsia="MS Mincho" w:hAnsi="Palatino Linotype" w:cs="Arial"/>
          <w:i/>
          <w:iCs/>
          <w:szCs w:val="20"/>
          <w:lang w:val="es-ES_tradnl" w:eastAsia="es-ES"/>
        </w:rPr>
      </w:pPr>
      <w:r w:rsidRPr="001B26E5">
        <w:rPr>
          <w:rFonts w:ascii="Palatino Linotype" w:eastAsia="MS Mincho" w:hAnsi="Palatino Linotype" w:cs="Arial"/>
          <w:i/>
          <w:iCs/>
          <w:szCs w:val="20"/>
          <w:lang w:val="es-ES_tradnl" w:eastAsia="es-ES"/>
        </w:rPr>
        <w:t>“</w:t>
      </w:r>
      <w:r w:rsidR="006E5944" w:rsidRPr="001B26E5">
        <w:rPr>
          <w:rFonts w:ascii="Palatino Linotype" w:eastAsia="MS Mincho" w:hAnsi="Palatino Linotype" w:cs="Arial"/>
          <w:i/>
          <w:iCs/>
          <w:szCs w:val="20"/>
          <w:lang w:val="es-ES_tradnl" w:eastAsia="es-ES"/>
        </w:rPr>
        <w:t>Metepec, México a 22 de Enero de 2021</w:t>
      </w:r>
    </w:p>
    <w:p w14:paraId="27287F56" w14:textId="77777777" w:rsidR="006E5944" w:rsidRPr="001B26E5" w:rsidRDefault="006E5944" w:rsidP="006E5944">
      <w:pPr>
        <w:spacing w:after="0" w:line="276" w:lineRule="auto"/>
        <w:ind w:left="567" w:right="567"/>
        <w:contextualSpacing/>
        <w:jc w:val="right"/>
        <w:rPr>
          <w:rFonts w:ascii="Palatino Linotype" w:eastAsia="MS Mincho" w:hAnsi="Palatino Linotype" w:cs="Arial"/>
          <w:i/>
          <w:iCs/>
          <w:szCs w:val="20"/>
          <w:lang w:val="es-ES_tradnl" w:eastAsia="es-ES"/>
        </w:rPr>
      </w:pPr>
      <w:r w:rsidRPr="001B26E5">
        <w:rPr>
          <w:rFonts w:ascii="Palatino Linotype" w:eastAsia="MS Mincho" w:hAnsi="Palatino Linotype" w:cs="Arial"/>
          <w:i/>
          <w:iCs/>
          <w:szCs w:val="20"/>
          <w:lang w:val="es-ES_tradnl" w:eastAsia="es-ES"/>
        </w:rPr>
        <w:t>Nombre del solicitante:</w:t>
      </w:r>
    </w:p>
    <w:p w14:paraId="57A9CE19" w14:textId="77777777" w:rsidR="006E5944" w:rsidRPr="001B26E5" w:rsidRDefault="006E5944" w:rsidP="006E5944">
      <w:pPr>
        <w:spacing w:after="0" w:line="276" w:lineRule="auto"/>
        <w:ind w:left="567" w:right="567"/>
        <w:contextualSpacing/>
        <w:jc w:val="right"/>
        <w:rPr>
          <w:rFonts w:ascii="Palatino Linotype" w:eastAsia="MS Mincho" w:hAnsi="Palatino Linotype" w:cs="Arial"/>
          <w:i/>
          <w:iCs/>
          <w:szCs w:val="20"/>
          <w:lang w:val="es-ES_tradnl" w:eastAsia="es-ES"/>
        </w:rPr>
      </w:pPr>
      <w:r w:rsidRPr="001B26E5">
        <w:rPr>
          <w:rFonts w:ascii="Palatino Linotype" w:eastAsia="MS Mincho" w:hAnsi="Palatino Linotype" w:cs="Arial"/>
          <w:i/>
          <w:iCs/>
          <w:szCs w:val="20"/>
          <w:lang w:val="es-ES_tradnl" w:eastAsia="es-ES"/>
        </w:rPr>
        <w:t>Folio de la solicitud: 00002/</w:t>
      </w:r>
      <w:proofErr w:type="spellStart"/>
      <w:r w:rsidRPr="001B26E5">
        <w:rPr>
          <w:rFonts w:ascii="Palatino Linotype" w:eastAsia="MS Mincho" w:hAnsi="Palatino Linotype" w:cs="Arial"/>
          <w:i/>
          <w:iCs/>
          <w:szCs w:val="20"/>
          <w:lang w:val="es-ES_tradnl" w:eastAsia="es-ES"/>
        </w:rPr>
        <w:t>SMSEM</w:t>
      </w:r>
      <w:proofErr w:type="spellEnd"/>
      <w:r w:rsidRPr="001B26E5">
        <w:rPr>
          <w:rFonts w:ascii="Palatino Linotype" w:eastAsia="MS Mincho" w:hAnsi="Palatino Linotype" w:cs="Arial"/>
          <w:i/>
          <w:iCs/>
          <w:szCs w:val="20"/>
          <w:lang w:val="es-ES_tradnl" w:eastAsia="es-ES"/>
        </w:rPr>
        <w:t>/IP/2021</w:t>
      </w:r>
    </w:p>
    <w:p w14:paraId="09971AE7" w14:textId="77777777" w:rsidR="006E5944" w:rsidRPr="001B26E5" w:rsidRDefault="006E5944" w:rsidP="006E5944">
      <w:pPr>
        <w:spacing w:after="0" w:line="276" w:lineRule="auto"/>
        <w:ind w:left="567" w:right="567"/>
        <w:contextualSpacing/>
        <w:jc w:val="both"/>
        <w:rPr>
          <w:rFonts w:ascii="Palatino Linotype" w:eastAsia="MS Mincho" w:hAnsi="Palatino Linotype" w:cs="Arial"/>
          <w:i/>
          <w:iCs/>
          <w:szCs w:val="20"/>
          <w:lang w:val="es-ES_tradnl" w:eastAsia="es-ES"/>
        </w:rPr>
      </w:pPr>
    </w:p>
    <w:p w14:paraId="28547657" w14:textId="5982CA48" w:rsidR="006E5944" w:rsidRPr="001B26E5" w:rsidRDefault="006E5944" w:rsidP="006E5944">
      <w:pPr>
        <w:spacing w:after="0" w:line="276" w:lineRule="auto"/>
        <w:ind w:left="567" w:right="567"/>
        <w:contextualSpacing/>
        <w:jc w:val="both"/>
        <w:rPr>
          <w:rFonts w:ascii="Palatino Linotype" w:eastAsia="MS Mincho" w:hAnsi="Palatino Linotype" w:cs="Arial"/>
          <w:i/>
          <w:iCs/>
          <w:szCs w:val="20"/>
          <w:lang w:val="es-ES_tradnl" w:eastAsia="es-ES"/>
        </w:rPr>
      </w:pPr>
      <w:r w:rsidRPr="001B26E5">
        <w:rPr>
          <w:rFonts w:ascii="Palatino Linotype" w:eastAsia="MS Mincho" w:hAnsi="Palatino Linotype" w:cs="Arial"/>
          <w:i/>
          <w:iCs/>
          <w:szCs w:val="20"/>
          <w:lang w:val="es-ES_tradnl" w:eastAsia="es-ES"/>
        </w:rPr>
        <w:t xml:space="preserve">Se anexa oficio </w:t>
      </w:r>
      <w:proofErr w:type="spellStart"/>
      <w:r w:rsidRPr="001B26E5">
        <w:rPr>
          <w:rFonts w:ascii="Palatino Linotype" w:eastAsia="MS Mincho" w:hAnsi="Palatino Linotype" w:cs="Arial"/>
          <w:i/>
          <w:iCs/>
          <w:szCs w:val="20"/>
          <w:lang w:val="es-ES_tradnl" w:eastAsia="es-ES"/>
        </w:rPr>
        <w:t>SMSEM</w:t>
      </w:r>
      <w:proofErr w:type="spellEnd"/>
      <w:r w:rsidRPr="001B26E5">
        <w:rPr>
          <w:rFonts w:ascii="Palatino Linotype" w:eastAsia="MS Mincho" w:hAnsi="Palatino Linotype" w:cs="Arial"/>
          <w:i/>
          <w:iCs/>
          <w:szCs w:val="20"/>
          <w:lang w:val="es-ES_tradnl" w:eastAsia="es-ES"/>
        </w:rPr>
        <w:t>/UT/006/2021 mediante el cual se notifica la respuesta</w:t>
      </w:r>
    </w:p>
    <w:p w14:paraId="7FD3EC95" w14:textId="77777777" w:rsidR="006E5944" w:rsidRPr="001B26E5" w:rsidRDefault="006E5944" w:rsidP="006E5944">
      <w:pPr>
        <w:spacing w:after="0" w:line="276" w:lineRule="auto"/>
        <w:ind w:left="567" w:right="567"/>
        <w:contextualSpacing/>
        <w:jc w:val="both"/>
        <w:rPr>
          <w:rFonts w:ascii="Palatino Linotype" w:eastAsia="MS Mincho" w:hAnsi="Palatino Linotype" w:cs="Arial"/>
          <w:i/>
          <w:iCs/>
          <w:szCs w:val="20"/>
          <w:lang w:val="es-ES_tradnl" w:eastAsia="es-ES"/>
        </w:rPr>
      </w:pPr>
    </w:p>
    <w:p w14:paraId="4B4CB89A" w14:textId="04EFD53B" w:rsidR="006E5944" w:rsidRPr="001B26E5" w:rsidRDefault="006E5944" w:rsidP="006E5944">
      <w:pPr>
        <w:spacing w:after="0" w:line="276" w:lineRule="auto"/>
        <w:ind w:left="567" w:right="567"/>
        <w:contextualSpacing/>
        <w:jc w:val="both"/>
        <w:rPr>
          <w:rFonts w:ascii="Palatino Linotype" w:eastAsia="MS Mincho" w:hAnsi="Palatino Linotype" w:cs="Arial"/>
          <w:i/>
          <w:iCs/>
          <w:szCs w:val="20"/>
          <w:lang w:val="es-ES_tradnl" w:eastAsia="es-ES"/>
        </w:rPr>
      </w:pPr>
      <w:r w:rsidRPr="001B26E5">
        <w:rPr>
          <w:rFonts w:ascii="Palatino Linotype" w:eastAsia="MS Mincho" w:hAnsi="Palatino Linotype" w:cs="Arial"/>
          <w:i/>
          <w:iCs/>
          <w:szCs w:val="20"/>
          <w:lang w:val="es-ES_tradnl" w:eastAsia="es-ES"/>
        </w:rPr>
        <w:t>ATENTAMENTE</w:t>
      </w:r>
    </w:p>
    <w:p w14:paraId="79945FDC" w14:textId="5952D358" w:rsidR="00BF2B03" w:rsidRPr="001B26E5" w:rsidRDefault="006E5944" w:rsidP="006E5944">
      <w:pPr>
        <w:spacing w:after="0" w:line="276" w:lineRule="auto"/>
        <w:ind w:left="567" w:right="567"/>
        <w:contextualSpacing/>
        <w:jc w:val="both"/>
        <w:rPr>
          <w:rFonts w:ascii="Palatino Linotype" w:eastAsia="MS Mincho" w:hAnsi="Palatino Linotype" w:cs="Arial"/>
          <w:szCs w:val="20"/>
          <w:lang w:eastAsia="es-ES"/>
        </w:rPr>
      </w:pPr>
      <w:r w:rsidRPr="001B26E5">
        <w:rPr>
          <w:rFonts w:ascii="Palatino Linotype" w:eastAsia="MS Mincho" w:hAnsi="Palatino Linotype" w:cs="Arial"/>
          <w:i/>
          <w:iCs/>
          <w:szCs w:val="20"/>
          <w:lang w:val="es-ES_tradnl" w:eastAsia="es-ES"/>
        </w:rPr>
        <w:t>JOSEFINA BERNAL SERRANO</w:t>
      </w:r>
      <w:r w:rsidR="00AC1CD8" w:rsidRPr="001B26E5">
        <w:rPr>
          <w:rFonts w:ascii="Palatino Linotype" w:eastAsia="MS Mincho" w:hAnsi="Palatino Linotype" w:cs="Arial"/>
          <w:i/>
          <w:iCs/>
          <w:szCs w:val="20"/>
          <w:lang w:eastAsia="es-ES"/>
        </w:rPr>
        <w:t>”</w:t>
      </w:r>
      <w:r w:rsidR="00AC1CD8" w:rsidRPr="001B26E5">
        <w:rPr>
          <w:rFonts w:ascii="Palatino Linotype" w:eastAsia="MS Mincho" w:hAnsi="Palatino Linotype" w:cs="Arial"/>
          <w:szCs w:val="20"/>
          <w:lang w:eastAsia="es-ES"/>
        </w:rPr>
        <w:t xml:space="preserve"> (Sic).</w:t>
      </w:r>
    </w:p>
    <w:p w14:paraId="5C4742E5" w14:textId="77777777" w:rsidR="005F4922" w:rsidRPr="001B26E5" w:rsidRDefault="005F4922" w:rsidP="00853887">
      <w:pPr>
        <w:spacing w:after="0" w:line="360" w:lineRule="auto"/>
        <w:ind w:right="34"/>
        <w:contextualSpacing/>
        <w:jc w:val="both"/>
        <w:rPr>
          <w:rFonts w:ascii="Palatino Linotype" w:eastAsia="MS Mincho" w:hAnsi="Palatino Linotype" w:cs="Arial"/>
          <w:sz w:val="24"/>
          <w:lang w:eastAsia="es-ES"/>
        </w:rPr>
      </w:pPr>
    </w:p>
    <w:p w14:paraId="71013B3A" w14:textId="4C220647" w:rsidR="001750B7" w:rsidRPr="001B26E5" w:rsidRDefault="0039230B" w:rsidP="001750B7">
      <w:pPr>
        <w:numPr>
          <w:ilvl w:val="0"/>
          <w:numId w:val="2"/>
        </w:numPr>
        <w:tabs>
          <w:tab w:val="left" w:pos="426"/>
        </w:tabs>
        <w:spacing w:after="0" w:line="360" w:lineRule="auto"/>
        <w:ind w:left="0" w:firstLine="0"/>
        <w:contextualSpacing/>
        <w:jc w:val="both"/>
        <w:rPr>
          <w:rFonts w:ascii="Palatino Linotype" w:eastAsia="MS Mincho" w:hAnsi="Palatino Linotype" w:cs="Arial"/>
          <w:i/>
          <w:sz w:val="24"/>
          <w:szCs w:val="24"/>
          <w:lang w:val="es-ES_tradnl" w:eastAsia="es-ES"/>
        </w:rPr>
      </w:pPr>
      <w:r w:rsidRPr="001B26E5">
        <w:rPr>
          <w:rFonts w:ascii="Palatino Linotype" w:eastAsia="MS Mincho" w:hAnsi="Palatino Linotype" w:cs="Arial"/>
          <w:iCs/>
          <w:sz w:val="24"/>
          <w:szCs w:val="24"/>
          <w:lang w:val="es-ES_tradnl" w:eastAsia="es-ES"/>
        </w:rPr>
        <w:t>Así mismo, el</w:t>
      </w:r>
      <w:r w:rsidR="001750B7" w:rsidRPr="001B26E5">
        <w:rPr>
          <w:rFonts w:ascii="Palatino Linotype" w:eastAsia="MS Mincho" w:hAnsi="Palatino Linotype" w:cs="Arial"/>
          <w:iCs/>
          <w:sz w:val="24"/>
          <w:szCs w:val="24"/>
          <w:lang w:val="es-ES_tradnl" w:eastAsia="es-ES"/>
        </w:rPr>
        <w:t xml:space="preserve"> </w:t>
      </w:r>
      <w:r w:rsidR="001750B7" w:rsidRPr="001B26E5">
        <w:rPr>
          <w:rFonts w:ascii="Palatino Linotype" w:eastAsia="MS Mincho" w:hAnsi="Palatino Linotype" w:cs="Arial"/>
          <w:b/>
          <w:bCs/>
          <w:iCs/>
          <w:sz w:val="24"/>
          <w:szCs w:val="24"/>
          <w:lang w:val="es-ES_tradnl" w:eastAsia="es-ES"/>
        </w:rPr>
        <w:t>SUJETO OBLIGADO</w:t>
      </w:r>
      <w:r w:rsidR="001750B7" w:rsidRPr="001B26E5">
        <w:rPr>
          <w:rFonts w:ascii="Palatino Linotype" w:eastAsia="MS Mincho" w:hAnsi="Palatino Linotype" w:cs="Arial"/>
          <w:iCs/>
          <w:sz w:val="24"/>
          <w:szCs w:val="24"/>
          <w:lang w:val="es-ES_tradnl" w:eastAsia="es-ES"/>
        </w:rPr>
        <w:t xml:space="preserve"> acompañó su respuesta con </w:t>
      </w:r>
      <w:r w:rsidRPr="001B26E5">
        <w:rPr>
          <w:rFonts w:ascii="Palatino Linotype" w:eastAsia="MS Mincho" w:hAnsi="Palatino Linotype" w:cs="Arial"/>
          <w:iCs/>
          <w:sz w:val="24"/>
          <w:szCs w:val="24"/>
          <w:lang w:val="es-ES_tradnl" w:eastAsia="es-ES"/>
        </w:rPr>
        <w:t>el</w:t>
      </w:r>
      <w:r w:rsidR="001750B7" w:rsidRPr="001B26E5">
        <w:rPr>
          <w:rFonts w:ascii="Palatino Linotype" w:eastAsia="MS Mincho" w:hAnsi="Palatino Linotype" w:cs="Arial"/>
          <w:iCs/>
          <w:sz w:val="24"/>
          <w:szCs w:val="24"/>
          <w:lang w:val="es-ES_tradnl" w:eastAsia="es-ES"/>
        </w:rPr>
        <w:t xml:space="preserve"> archivo electrónico que se describe</w:t>
      </w:r>
      <w:r w:rsidRPr="001B26E5">
        <w:rPr>
          <w:rFonts w:ascii="Palatino Linotype" w:eastAsia="MS Mincho" w:hAnsi="Palatino Linotype" w:cs="Arial"/>
          <w:iCs/>
          <w:sz w:val="24"/>
          <w:szCs w:val="24"/>
          <w:lang w:val="es-ES_tradnl" w:eastAsia="es-ES"/>
        </w:rPr>
        <w:t xml:space="preserve"> </w:t>
      </w:r>
      <w:r w:rsidR="001750B7" w:rsidRPr="001B26E5">
        <w:rPr>
          <w:rFonts w:ascii="Palatino Linotype" w:eastAsia="MS Mincho" w:hAnsi="Palatino Linotype" w:cs="Arial"/>
          <w:iCs/>
          <w:sz w:val="24"/>
          <w:szCs w:val="24"/>
          <w:lang w:val="es-ES_tradnl" w:eastAsia="es-ES"/>
        </w:rPr>
        <w:t>a continuación:</w:t>
      </w:r>
    </w:p>
    <w:p w14:paraId="54180B10" w14:textId="7826633D" w:rsidR="008C53C4" w:rsidRPr="001B26E5" w:rsidRDefault="001750B7" w:rsidP="006E5944">
      <w:pPr>
        <w:numPr>
          <w:ilvl w:val="1"/>
          <w:numId w:val="2"/>
        </w:numPr>
        <w:tabs>
          <w:tab w:val="left" w:pos="1276"/>
        </w:tabs>
        <w:spacing w:after="0" w:line="360" w:lineRule="auto"/>
        <w:ind w:left="851" w:hanging="283"/>
        <w:contextualSpacing/>
        <w:jc w:val="both"/>
        <w:rPr>
          <w:rFonts w:ascii="Palatino Linotype" w:eastAsia="MS Mincho" w:hAnsi="Palatino Linotype" w:cs="Arial"/>
          <w:i/>
          <w:sz w:val="24"/>
          <w:szCs w:val="24"/>
          <w:lang w:eastAsia="es-ES"/>
        </w:rPr>
      </w:pPr>
      <w:r w:rsidRPr="001B26E5">
        <w:rPr>
          <w:rFonts w:ascii="Palatino Linotype" w:eastAsia="MS Mincho" w:hAnsi="Palatino Linotype" w:cs="Arial"/>
          <w:b/>
          <w:bCs/>
          <w:i/>
          <w:sz w:val="24"/>
          <w:szCs w:val="24"/>
          <w:lang w:eastAsia="es-ES"/>
        </w:rPr>
        <w:t>“</w:t>
      </w:r>
      <w:r w:rsidR="006E5944" w:rsidRPr="001B26E5">
        <w:rPr>
          <w:rFonts w:ascii="Palatino Linotype" w:eastAsia="MS Mincho" w:hAnsi="Palatino Linotype" w:cs="Arial"/>
          <w:b/>
          <w:bCs/>
          <w:i/>
          <w:sz w:val="24"/>
          <w:szCs w:val="24"/>
          <w:lang w:eastAsia="es-ES"/>
        </w:rPr>
        <w:t xml:space="preserve">00002-2021 </w:t>
      </w:r>
      <w:proofErr w:type="spellStart"/>
      <w:r w:rsidR="006E5944" w:rsidRPr="001B26E5">
        <w:rPr>
          <w:rFonts w:ascii="Palatino Linotype" w:eastAsia="MS Mincho" w:hAnsi="Palatino Linotype" w:cs="Arial"/>
          <w:b/>
          <w:bCs/>
          <w:i/>
          <w:sz w:val="24"/>
          <w:szCs w:val="24"/>
          <w:lang w:eastAsia="es-ES"/>
        </w:rPr>
        <w:t>RF</w:t>
      </w:r>
      <w:r w:rsidRPr="001B26E5">
        <w:rPr>
          <w:rFonts w:ascii="Palatino Linotype" w:eastAsia="MS Mincho" w:hAnsi="Palatino Linotype" w:cs="Arial"/>
          <w:b/>
          <w:bCs/>
          <w:i/>
          <w:sz w:val="24"/>
          <w:szCs w:val="24"/>
          <w:lang w:eastAsia="es-ES"/>
        </w:rPr>
        <w:t>.pdf</w:t>
      </w:r>
      <w:proofErr w:type="spellEnd"/>
      <w:r w:rsidRPr="001B26E5">
        <w:rPr>
          <w:rFonts w:ascii="Palatino Linotype" w:eastAsia="MS Mincho" w:hAnsi="Palatino Linotype" w:cs="Arial"/>
          <w:b/>
          <w:bCs/>
          <w:i/>
          <w:sz w:val="24"/>
          <w:szCs w:val="24"/>
          <w:lang w:eastAsia="es-ES"/>
        </w:rPr>
        <w:t>”</w:t>
      </w:r>
      <w:r w:rsidRPr="001B26E5">
        <w:rPr>
          <w:rFonts w:ascii="Palatino Linotype" w:eastAsia="MS Mincho" w:hAnsi="Palatino Linotype" w:cs="Arial"/>
          <w:iCs/>
          <w:sz w:val="24"/>
          <w:szCs w:val="24"/>
          <w:lang w:eastAsia="es-ES"/>
        </w:rPr>
        <w:t xml:space="preserve">: </w:t>
      </w:r>
      <w:r w:rsidR="00F45D2A" w:rsidRPr="001B26E5">
        <w:rPr>
          <w:rFonts w:ascii="Palatino Linotype" w:eastAsia="MS Mincho" w:hAnsi="Palatino Linotype" w:cs="Arial"/>
          <w:iCs/>
          <w:sz w:val="24"/>
          <w:szCs w:val="24"/>
          <w:lang w:eastAsia="es-ES"/>
        </w:rPr>
        <w:t xml:space="preserve">Documento </w:t>
      </w:r>
      <w:r w:rsidR="00BB40FB" w:rsidRPr="001B26E5">
        <w:rPr>
          <w:rFonts w:ascii="Palatino Linotype" w:eastAsia="MS Mincho" w:hAnsi="Palatino Linotype" w:cs="Arial"/>
          <w:iCs/>
          <w:sz w:val="24"/>
          <w:szCs w:val="24"/>
          <w:lang w:eastAsia="es-ES"/>
        </w:rPr>
        <w:t xml:space="preserve">de </w:t>
      </w:r>
      <w:r w:rsidR="006E5944" w:rsidRPr="001B26E5">
        <w:rPr>
          <w:rFonts w:ascii="Palatino Linotype" w:eastAsia="MS Mincho" w:hAnsi="Palatino Linotype" w:cs="Arial"/>
          <w:iCs/>
          <w:sz w:val="24"/>
          <w:szCs w:val="24"/>
          <w:lang w:eastAsia="es-ES"/>
        </w:rPr>
        <w:t xml:space="preserve">dos fojas consistente en el oficio número </w:t>
      </w:r>
      <w:proofErr w:type="spellStart"/>
      <w:r w:rsidR="006E5944" w:rsidRPr="001B26E5">
        <w:rPr>
          <w:rFonts w:ascii="Palatino Linotype" w:eastAsia="MS Mincho" w:hAnsi="Palatino Linotype" w:cs="Arial"/>
          <w:iCs/>
          <w:sz w:val="24"/>
          <w:szCs w:val="24"/>
          <w:lang w:eastAsia="es-ES"/>
        </w:rPr>
        <w:t>SMSEM</w:t>
      </w:r>
      <w:proofErr w:type="spellEnd"/>
      <w:r w:rsidR="006E5944" w:rsidRPr="001B26E5">
        <w:rPr>
          <w:rFonts w:ascii="Palatino Linotype" w:eastAsia="MS Mincho" w:hAnsi="Palatino Linotype" w:cs="Arial"/>
          <w:iCs/>
          <w:sz w:val="24"/>
          <w:szCs w:val="24"/>
          <w:lang w:eastAsia="es-ES"/>
        </w:rPr>
        <w:t xml:space="preserve">/UT/006/2021, de veintidós (22) de enero de dos mil veintiuno, emitido por la Responsable de la Unidad de Transparencia, mediante el cual, informa que la persona referida en la solicitud primigenia se encontró en el listado de agremiados del </w:t>
      </w:r>
      <w:r w:rsidR="006E5944" w:rsidRPr="001B26E5">
        <w:rPr>
          <w:rFonts w:ascii="Palatino Linotype" w:eastAsia="MS Mincho" w:hAnsi="Palatino Linotype" w:cs="Arial"/>
          <w:b/>
          <w:bCs/>
          <w:iCs/>
          <w:sz w:val="24"/>
          <w:szCs w:val="24"/>
          <w:lang w:eastAsia="es-ES"/>
        </w:rPr>
        <w:t>SUJETO OBLIGADO</w:t>
      </w:r>
      <w:r w:rsidR="006E5944" w:rsidRPr="001B26E5">
        <w:rPr>
          <w:rFonts w:ascii="Palatino Linotype" w:eastAsia="MS Mincho" w:hAnsi="Palatino Linotype" w:cs="Arial"/>
          <w:iCs/>
          <w:sz w:val="24"/>
          <w:szCs w:val="24"/>
          <w:lang w:eastAsia="es-ES"/>
        </w:rPr>
        <w:t>, empero, la información relacionada con la fecha de inicio y conclusión de trabajo, así como sus percepciones, no era competencia del Sindicato de Maestros al Servicio del Estado de México, sino de la Secretaría de Educación.</w:t>
      </w:r>
    </w:p>
    <w:p w14:paraId="28570618" w14:textId="77777777" w:rsidR="001750B7" w:rsidRPr="001B26E5" w:rsidRDefault="001750B7" w:rsidP="001750B7">
      <w:pPr>
        <w:tabs>
          <w:tab w:val="left" w:pos="426"/>
        </w:tabs>
        <w:spacing w:after="0" w:line="360" w:lineRule="auto"/>
        <w:contextualSpacing/>
        <w:jc w:val="both"/>
        <w:rPr>
          <w:rFonts w:ascii="Palatino Linotype" w:eastAsia="MS Mincho" w:hAnsi="Palatino Linotype" w:cs="Arial"/>
          <w:iCs/>
          <w:sz w:val="24"/>
          <w:szCs w:val="24"/>
          <w:lang w:val="es-ES_tradnl" w:eastAsia="es-ES"/>
        </w:rPr>
      </w:pPr>
    </w:p>
    <w:p w14:paraId="265C5049" w14:textId="59324B97" w:rsidR="005F4922" w:rsidRPr="001B26E5" w:rsidRDefault="002C6BBC" w:rsidP="001750B7">
      <w:pPr>
        <w:numPr>
          <w:ilvl w:val="0"/>
          <w:numId w:val="2"/>
        </w:numPr>
        <w:tabs>
          <w:tab w:val="left" w:pos="426"/>
        </w:tabs>
        <w:spacing w:after="0" w:line="360" w:lineRule="auto"/>
        <w:ind w:left="0" w:firstLine="0"/>
        <w:contextualSpacing/>
        <w:jc w:val="both"/>
        <w:rPr>
          <w:rFonts w:ascii="Palatino Linotype" w:eastAsia="MS Mincho" w:hAnsi="Palatino Linotype" w:cs="Arial"/>
          <w:i/>
          <w:lang w:val="es-ES_tradnl" w:eastAsia="es-ES"/>
        </w:rPr>
      </w:pPr>
      <w:r w:rsidRPr="001B26E5">
        <w:rPr>
          <w:rFonts w:ascii="Palatino Linotype" w:eastAsia="Times New Roman" w:hAnsi="Palatino Linotype" w:cs="Arial"/>
          <w:sz w:val="24"/>
          <w:szCs w:val="24"/>
          <w:lang w:val="es-ES" w:eastAsia="es-ES"/>
        </w:rPr>
        <w:t xml:space="preserve">El </w:t>
      </w:r>
      <w:r w:rsidR="006E5944" w:rsidRPr="001B26E5">
        <w:rPr>
          <w:rFonts w:ascii="Palatino Linotype" w:eastAsia="Times New Roman" w:hAnsi="Palatino Linotype" w:cs="Arial"/>
          <w:sz w:val="24"/>
          <w:szCs w:val="24"/>
          <w:lang w:val="es-ES" w:eastAsia="es-ES"/>
        </w:rPr>
        <w:t>veinticinco (25) de enero</w:t>
      </w:r>
      <w:r w:rsidR="00B97C28" w:rsidRPr="001B26E5">
        <w:rPr>
          <w:rFonts w:ascii="Palatino Linotype" w:eastAsia="Times New Roman" w:hAnsi="Palatino Linotype" w:cs="Arial"/>
          <w:sz w:val="24"/>
          <w:szCs w:val="24"/>
          <w:lang w:val="es-ES" w:eastAsia="es-ES"/>
        </w:rPr>
        <w:t xml:space="preserve"> de </w:t>
      </w:r>
      <w:r w:rsidR="005648B9" w:rsidRPr="001B26E5">
        <w:rPr>
          <w:rFonts w:ascii="Palatino Linotype" w:eastAsia="Times New Roman" w:hAnsi="Palatino Linotype" w:cs="Arial"/>
          <w:sz w:val="24"/>
          <w:szCs w:val="24"/>
          <w:lang w:val="es-ES" w:eastAsia="es-ES"/>
        </w:rPr>
        <w:t>dos mil vein</w:t>
      </w:r>
      <w:r w:rsidR="006E5944" w:rsidRPr="001B26E5">
        <w:rPr>
          <w:rFonts w:ascii="Palatino Linotype" w:eastAsia="Times New Roman" w:hAnsi="Palatino Linotype" w:cs="Arial"/>
          <w:sz w:val="24"/>
          <w:szCs w:val="24"/>
          <w:lang w:val="es-ES" w:eastAsia="es-ES"/>
        </w:rPr>
        <w:t>tiuno</w:t>
      </w:r>
      <w:r w:rsidRPr="001B26E5">
        <w:rPr>
          <w:rFonts w:ascii="Palatino Linotype" w:eastAsia="Times New Roman" w:hAnsi="Palatino Linotype" w:cs="Arial"/>
          <w:sz w:val="24"/>
          <w:szCs w:val="24"/>
          <w:lang w:val="es-ES" w:eastAsia="es-ES"/>
        </w:rPr>
        <w:t xml:space="preserve">, </w:t>
      </w:r>
      <w:r w:rsidR="00577509" w:rsidRPr="001B26E5">
        <w:rPr>
          <w:rFonts w:ascii="Palatino Linotype" w:eastAsia="Times New Roman" w:hAnsi="Palatino Linotype" w:cs="Arial"/>
          <w:sz w:val="24"/>
          <w:szCs w:val="24"/>
          <w:lang w:val="es-ES" w:eastAsia="es-ES"/>
        </w:rPr>
        <w:t>el</w:t>
      </w:r>
      <w:r w:rsidR="008478F3" w:rsidRPr="001B26E5">
        <w:rPr>
          <w:rFonts w:ascii="Palatino Linotype" w:eastAsia="Times New Roman" w:hAnsi="Palatino Linotype" w:cs="Arial"/>
          <w:sz w:val="24"/>
          <w:szCs w:val="24"/>
          <w:lang w:val="es-ES" w:eastAsia="es-ES"/>
        </w:rPr>
        <w:t xml:space="preserve"> particular </w:t>
      </w:r>
      <w:r w:rsidRPr="001B26E5">
        <w:rPr>
          <w:rFonts w:ascii="Palatino Linotype" w:eastAsia="Times New Roman" w:hAnsi="Palatino Linotype" w:cs="Arial"/>
          <w:sz w:val="24"/>
          <w:szCs w:val="24"/>
          <w:lang w:val="es-ES" w:eastAsia="es-ES"/>
        </w:rPr>
        <w:t xml:space="preserve">interpuso </w:t>
      </w:r>
      <w:r w:rsidR="00941371" w:rsidRPr="001B26E5">
        <w:rPr>
          <w:rFonts w:ascii="Palatino Linotype" w:eastAsia="Times New Roman" w:hAnsi="Palatino Linotype" w:cs="Arial"/>
          <w:sz w:val="24"/>
          <w:szCs w:val="24"/>
          <w:lang w:val="es-ES" w:eastAsia="es-ES"/>
        </w:rPr>
        <w:t>el</w:t>
      </w:r>
      <w:r w:rsidRPr="001B26E5">
        <w:rPr>
          <w:rFonts w:ascii="Palatino Linotype" w:eastAsia="Times New Roman" w:hAnsi="Palatino Linotype" w:cs="Arial"/>
          <w:sz w:val="24"/>
          <w:szCs w:val="24"/>
          <w:lang w:val="es-ES" w:eastAsia="es-ES"/>
        </w:rPr>
        <w:t xml:space="preserve"> </w:t>
      </w:r>
      <w:r w:rsidR="004420A8" w:rsidRPr="001B26E5">
        <w:rPr>
          <w:rFonts w:ascii="Palatino Linotype" w:eastAsia="Times New Roman" w:hAnsi="Palatino Linotype" w:cs="Arial"/>
          <w:sz w:val="24"/>
          <w:szCs w:val="24"/>
          <w:lang w:val="es-ES" w:eastAsia="es-ES"/>
        </w:rPr>
        <w:t xml:space="preserve">recurso </w:t>
      </w:r>
      <w:r w:rsidRPr="001B26E5">
        <w:rPr>
          <w:rFonts w:ascii="Palatino Linotype" w:eastAsia="Times New Roman" w:hAnsi="Palatino Linotype" w:cs="Arial"/>
          <w:sz w:val="24"/>
          <w:szCs w:val="24"/>
          <w:lang w:val="es-ES" w:eastAsia="es-ES"/>
        </w:rPr>
        <w:t xml:space="preserve">de </w:t>
      </w:r>
      <w:r w:rsidR="00DD2750" w:rsidRPr="001B26E5">
        <w:rPr>
          <w:rFonts w:ascii="Palatino Linotype" w:eastAsia="Times New Roman" w:hAnsi="Palatino Linotype" w:cs="Arial"/>
          <w:sz w:val="24"/>
          <w:szCs w:val="24"/>
          <w:lang w:val="es-ES" w:eastAsia="es-ES"/>
        </w:rPr>
        <w:t>revisión que al rubro se indica</w:t>
      </w:r>
      <w:r w:rsidRPr="001B26E5">
        <w:rPr>
          <w:rFonts w:ascii="Palatino Linotype" w:eastAsia="Times New Roman" w:hAnsi="Palatino Linotype" w:cs="Arial"/>
          <w:sz w:val="24"/>
          <w:szCs w:val="24"/>
          <w:lang w:val="es-ES" w:eastAsia="es-ES"/>
        </w:rPr>
        <w:t>, en contra de la</w:t>
      </w:r>
      <w:r w:rsidR="00DD2750" w:rsidRPr="001B26E5">
        <w:rPr>
          <w:rFonts w:ascii="Palatino Linotype" w:eastAsia="Times New Roman" w:hAnsi="Palatino Linotype" w:cs="Arial"/>
          <w:sz w:val="24"/>
          <w:szCs w:val="24"/>
          <w:lang w:val="es-ES" w:eastAsia="es-ES"/>
        </w:rPr>
        <w:t xml:space="preserve"> respuesta</w:t>
      </w:r>
      <w:r w:rsidRPr="001B26E5">
        <w:rPr>
          <w:rFonts w:ascii="Palatino Linotype" w:eastAsia="Times New Roman" w:hAnsi="Palatino Linotype" w:cs="Arial"/>
          <w:sz w:val="24"/>
          <w:szCs w:val="24"/>
          <w:lang w:val="es-ES" w:eastAsia="es-ES"/>
        </w:rPr>
        <w:t xml:space="preserve"> del </w:t>
      </w:r>
      <w:r w:rsidR="004420A8" w:rsidRPr="001B26E5">
        <w:rPr>
          <w:rFonts w:ascii="Palatino Linotype" w:eastAsia="Times New Roman" w:hAnsi="Palatino Linotype" w:cs="Arial"/>
          <w:b/>
          <w:bCs/>
          <w:sz w:val="24"/>
          <w:szCs w:val="24"/>
          <w:lang w:val="es-ES" w:eastAsia="es-ES"/>
        </w:rPr>
        <w:t>SUJETO OBLIGADO</w:t>
      </w:r>
      <w:r w:rsidR="006E5944" w:rsidRPr="001B26E5">
        <w:rPr>
          <w:rFonts w:ascii="Palatino Linotype" w:eastAsia="Times New Roman" w:hAnsi="Palatino Linotype" w:cs="Arial"/>
          <w:sz w:val="24"/>
          <w:szCs w:val="24"/>
          <w:lang w:val="es-ES" w:eastAsia="es-ES"/>
        </w:rPr>
        <w:t xml:space="preserve"> y</w:t>
      </w:r>
      <w:r w:rsidRPr="001B26E5">
        <w:rPr>
          <w:rFonts w:ascii="Palatino Linotype" w:eastAsia="Times New Roman" w:hAnsi="Palatino Linotype" w:cs="Arial"/>
          <w:sz w:val="24"/>
          <w:szCs w:val="24"/>
          <w:lang w:val="es-ES" w:eastAsia="es-ES"/>
        </w:rPr>
        <w:t>, señalando lo siguiente:</w:t>
      </w:r>
    </w:p>
    <w:p w14:paraId="3E80C35B" w14:textId="77777777" w:rsidR="002C6BBC" w:rsidRPr="001B26E5" w:rsidRDefault="002C6BBC" w:rsidP="004B2A20">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14:paraId="6CD354CB" w14:textId="03FEA146" w:rsidR="00792776" w:rsidRPr="001B26E5"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i/>
          <w:iCs/>
          <w:lang w:val="es-ES_tradnl" w:eastAsia="es-ES"/>
        </w:rPr>
      </w:pPr>
      <w:r w:rsidRPr="001B26E5">
        <w:rPr>
          <w:rFonts w:ascii="Palatino Linotype" w:eastAsia="MS Gothic" w:hAnsi="Palatino Linotype" w:cs="Times New Roman"/>
          <w:b/>
          <w:lang w:val="es-ES"/>
        </w:rPr>
        <w:t>Acto impugnado</w:t>
      </w:r>
      <w:r w:rsidRPr="001B26E5">
        <w:rPr>
          <w:rFonts w:ascii="Palatino Linotype" w:eastAsia="MS Mincho" w:hAnsi="Palatino Linotype" w:cs="Times New Roman"/>
          <w:lang w:val="es-ES_tradnl" w:eastAsia="es-ES"/>
        </w:rPr>
        <w:t xml:space="preserve">: </w:t>
      </w:r>
      <w:r w:rsidRPr="001B26E5">
        <w:rPr>
          <w:rFonts w:ascii="Palatino Linotype" w:eastAsia="MS Mincho" w:hAnsi="Palatino Linotype" w:cs="Times New Roman"/>
          <w:i/>
          <w:iCs/>
          <w:lang w:val="es-ES_tradnl" w:eastAsia="es-ES"/>
        </w:rPr>
        <w:t>“</w:t>
      </w:r>
      <w:r w:rsidR="006E5944" w:rsidRPr="001B26E5">
        <w:rPr>
          <w:rFonts w:ascii="Palatino Linotype" w:eastAsia="MS Mincho" w:hAnsi="Palatino Linotype" w:cs="Times New Roman"/>
          <w:i/>
          <w:iCs/>
          <w:lang w:eastAsia="es-ES"/>
        </w:rPr>
        <w:t>El sujeto obligado no entregó por completo la información solicitad con respecto al periodo en el que el profesor Francisco Javier Garduño García laboró para ellos, así como el sueldo recibido.</w:t>
      </w:r>
      <w:r w:rsidRPr="001B26E5">
        <w:rPr>
          <w:rFonts w:ascii="Palatino Linotype" w:eastAsia="MS Mincho" w:hAnsi="Palatino Linotype" w:cs="Times New Roman"/>
          <w:i/>
          <w:iCs/>
          <w:lang w:val="es-ES_tradnl" w:eastAsia="es-ES"/>
        </w:rPr>
        <w:t>”</w:t>
      </w:r>
      <w:r w:rsidR="004653A7" w:rsidRPr="001B26E5">
        <w:rPr>
          <w:rFonts w:ascii="Palatino Linotype" w:eastAsia="MS Mincho" w:hAnsi="Palatino Linotype" w:cs="Times New Roman"/>
          <w:i/>
          <w:iCs/>
          <w:lang w:val="es-ES_tradnl" w:eastAsia="es-ES"/>
        </w:rPr>
        <w:t xml:space="preserve"> </w:t>
      </w:r>
      <w:r w:rsidRPr="001B26E5">
        <w:rPr>
          <w:rFonts w:ascii="Palatino Linotype" w:eastAsia="MS Mincho" w:hAnsi="Palatino Linotype" w:cs="Times New Roman"/>
          <w:lang w:val="es-ES_tradnl" w:eastAsia="es-ES"/>
        </w:rPr>
        <w:t>(Sic)</w:t>
      </w:r>
    </w:p>
    <w:p w14:paraId="0268EEAE" w14:textId="77777777" w:rsidR="00A612C0" w:rsidRPr="001B26E5" w:rsidRDefault="00A612C0" w:rsidP="00E473E1">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0E99314D" w14:textId="5268EE21" w:rsidR="009B0FB8" w:rsidRPr="001B26E5"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1B26E5">
        <w:rPr>
          <w:rFonts w:ascii="Palatino Linotype" w:eastAsia="MS Gothic" w:hAnsi="Palatino Linotype" w:cs="Times New Roman"/>
          <w:b/>
          <w:lang w:val="es-ES"/>
        </w:rPr>
        <w:t>Razones o Motivos de inconformidad</w:t>
      </w:r>
      <w:r w:rsidRPr="001B26E5">
        <w:rPr>
          <w:rFonts w:ascii="Palatino Linotype" w:eastAsia="MS Mincho" w:hAnsi="Palatino Linotype" w:cs="Times New Roman"/>
          <w:lang w:val="es-ES_tradnl" w:eastAsia="es-ES"/>
        </w:rPr>
        <w:t xml:space="preserve">: </w:t>
      </w:r>
      <w:r w:rsidRPr="001B26E5">
        <w:rPr>
          <w:rFonts w:ascii="Palatino Linotype" w:eastAsia="MS Mincho" w:hAnsi="Palatino Linotype" w:cs="Times New Roman"/>
          <w:i/>
          <w:lang w:val="es-ES_tradnl" w:eastAsia="es-ES"/>
        </w:rPr>
        <w:t>“</w:t>
      </w:r>
      <w:r w:rsidR="006E5944" w:rsidRPr="001B26E5">
        <w:rPr>
          <w:rFonts w:ascii="Palatino Linotype" w:eastAsia="MS Mincho" w:hAnsi="Palatino Linotype" w:cs="Times New Roman"/>
          <w:i/>
          <w:lang w:eastAsia="es-ES"/>
        </w:rPr>
        <w:t>Resulta incongruente que el sujeto obligado tenga información sobre que el profesor Francisco Javier Garduño García laboró para ellos (Sindicato de Maestros del Estado de México), pero afirme que tenga que dirigirme a otro sujeto obligado para que me proporcionen el periodo y salario que percibió dicho profesor. Además, dicho profesor formó parte del Sujeto Obligado, por lo cual, entre sus archivos debe existir la información faltante; periodo en el que laboró con ellos y el salario percibido.</w:t>
      </w:r>
      <w:r w:rsidR="007264DF" w:rsidRPr="001B26E5">
        <w:rPr>
          <w:rFonts w:ascii="Palatino Linotype" w:eastAsia="MS Mincho" w:hAnsi="Palatino Linotype" w:cs="Times New Roman"/>
          <w:i/>
          <w:lang w:eastAsia="es-ES"/>
        </w:rPr>
        <w:t xml:space="preserve">” </w:t>
      </w:r>
      <w:r w:rsidR="00DD2750" w:rsidRPr="001B26E5">
        <w:rPr>
          <w:rFonts w:ascii="Palatino Linotype" w:eastAsia="MS Mincho" w:hAnsi="Palatino Linotype" w:cs="Times New Roman"/>
          <w:iCs/>
          <w:lang w:eastAsia="es-ES"/>
        </w:rPr>
        <w:t>(Sic)</w:t>
      </w:r>
      <w:r w:rsidR="00DD2750" w:rsidRPr="001B26E5">
        <w:rPr>
          <w:rFonts w:ascii="Palatino Linotype" w:eastAsia="MS Mincho" w:hAnsi="Palatino Linotype" w:cs="Times New Roman"/>
          <w:i/>
          <w:lang w:eastAsia="es-ES"/>
        </w:rPr>
        <w:t xml:space="preserve"> </w:t>
      </w:r>
    </w:p>
    <w:p w14:paraId="26051145" w14:textId="77777777" w:rsidR="002B77DD" w:rsidRPr="001B26E5" w:rsidRDefault="002B77DD" w:rsidP="007E07B9">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14:paraId="2B745AAF" w14:textId="18465818" w:rsidR="00792776" w:rsidRPr="001B26E5" w:rsidRDefault="00792776" w:rsidP="00084FCB">
      <w:pPr>
        <w:numPr>
          <w:ilvl w:val="0"/>
          <w:numId w:val="2"/>
        </w:numPr>
        <w:tabs>
          <w:tab w:val="left" w:pos="0"/>
          <w:tab w:val="left" w:pos="426"/>
        </w:tabs>
        <w:spacing w:after="0" w:line="360" w:lineRule="auto"/>
        <w:ind w:left="0" w:firstLine="0"/>
        <w:contextualSpacing/>
        <w:jc w:val="both"/>
        <w:rPr>
          <w:rFonts w:ascii="Palatino Linotype" w:eastAsia="Times New Roman" w:hAnsi="Palatino Linotype" w:cs="Arial"/>
          <w:i/>
          <w:lang w:val="es-ES_tradnl" w:eastAsia="es-ES"/>
        </w:rPr>
      </w:pPr>
      <w:r w:rsidRPr="001B26E5">
        <w:rPr>
          <w:rFonts w:ascii="Palatino Linotype" w:eastAsia="Times New Roman" w:hAnsi="Palatino Linotype" w:cs="Arial"/>
          <w:sz w:val="24"/>
          <w:szCs w:val="24"/>
          <w:lang w:val="es-ES" w:eastAsia="es-ES"/>
        </w:rPr>
        <w:t>Se registr</w:t>
      </w:r>
      <w:r w:rsidR="00DD2750" w:rsidRPr="001B26E5">
        <w:rPr>
          <w:rFonts w:ascii="Palatino Linotype" w:eastAsia="Times New Roman" w:hAnsi="Palatino Linotype" w:cs="Arial"/>
          <w:sz w:val="24"/>
          <w:szCs w:val="24"/>
          <w:lang w:val="es-ES" w:eastAsia="es-ES"/>
        </w:rPr>
        <w:t>ó el recurso de revisión bajo el</w:t>
      </w:r>
      <w:r w:rsidR="002C6BBC" w:rsidRPr="001B26E5">
        <w:rPr>
          <w:rFonts w:ascii="Palatino Linotype" w:eastAsia="Times New Roman" w:hAnsi="Palatino Linotype" w:cs="Arial"/>
          <w:sz w:val="24"/>
          <w:szCs w:val="24"/>
          <w:lang w:val="es-ES" w:eastAsia="es-ES"/>
        </w:rPr>
        <w:t xml:space="preserve"> </w:t>
      </w:r>
      <w:r w:rsidRPr="001B26E5">
        <w:rPr>
          <w:rFonts w:ascii="Palatino Linotype" w:eastAsia="Times New Roman" w:hAnsi="Palatino Linotype" w:cs="Arial"/>
          <w:sz w:val="24"/>
          <w:szCs w:val="24"/>
          <w:lang w:val="es-ES" w:eastAsia="es-ES"/>
        </w:rPr>
        <w:t xml:space="preserve">número de expediente al rubro indicado, </w:t>
      </w:r>
      <w:r w:rsidRPr="001B26E5">
        <w:rPr>
          <w:rFonts w:ascii="Palatino Linotype" w:eastAsia="MS Mincho" w:hAnsi="Palatino Linotype" w:cs="Arial"/>
          <w:bCs/>
          <w:sz w:val="24"/>
          <w:szCs w:val="24"/>
          <w:lang w:val="es-ES_tradnl" w:eastAsia="es-ES"/>
        </w:rPr>
        <w:t xml:space="preserve">con fundamento en lo dispuesto por el </w:t>
      </w:r>
      <w:r w:rsidRPr="001B26E5">
        <w:rPr>
          <w:rFonts w:ascii="Palatino Linotype" w:eastAsia="Calibri" w:hAnsi="Palatino Linotype" w:cs="Arial"/>
          <w:sz w:val="24"/>
          <w:szCs w:val="24"/>
          <w:lang w:val="es-ES" w:eastAsia="es-ES"/>
        </w:rPr>
        <w:t xml:space="preserve">artículo 185 fracción I de la </w:t>
      </w:r>
      <w:r w:rsidRPr="001B26E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B26E5">
        <w:rPr>
          <w:rFonts w:ascii="Palatino Linotype" w:eastAsia="Times New Roman" w:hAnsi="Palatino Linotype" w:cs="Arial"/>
          <w:sz w:val="24"/>
          <w:szCs w:val="24"/>
          <w:lang w:val="es-ES" w:eastAsia="es-ES"/>
        </w:rPr>
        <w:t xml:space="preserve">se turnó al </w:t>
      </w:r>
      <w:r w:rsidRPr="001B26E5">
        <w:rPr>
          <w:rFonts w:ascii="Palatino Linotype" w:eastAsia="Times New Roman" w:hAnsi="Palatino Linotype" w:cs="Arial"/>
          <w:b/>
          <w:sz w:val="24"/>
          <w:szCs w:val="24"/>
          <w:lang w:val="es-ES" w:eastAsia="es-ES"/>
        </w:rPr>
        <w:t xml:space="preserve">Comisionado José Guadalupe Luna Hernández, </w:t>
      </w:r>
      <w:r w:rsidRPr="001B26E5">
        <w:rPr>
          <w:rFonts w:ascii="Palatino Linotype" w:eastAsia="Times New Roman" w:hAnsi="Palatino Linotype" w:cs="Arial"/>
          <w:sz w:val="24"/>
          <w:szCs w:val="24"/>
          <w:lang w:val="es-ES" w:eastAsia="es-ES"/>
        </w:rPr>
        <w:t xml:space="preserve">con el objeto de </w:t>
      </w:r>
      <w:r w:rsidRPr="001B26E5">
        <w:rPr>
          <w:rFonts w:ascii="Palatino Linotype" w:eastAsia="Times New Roman" w:hAnsi="Palatino Linotype" w:cs="Arial"/>
          <w:sz w:val="24"/>
          <w:szCs w:val="24"/>
          <w:lang w:eastAsia="es-ES"/>
        </w:rPr>
        <w:t>su análisis</w:t>
      </w:r>
      <w:r w:rsidRPr="001B26E5">
        <w:rPr>
          <w:rFonts w:ascii="Palatino Linotype" w:eastAsia="Times New Roman" w:hAnsi="Palatino Linotype" w:cs="Arial"/>
        </w:rPr>
        <w:t xml:space="preserve">. </w:t>
      </w:r>
    </w:p>
    <w:p w14:paraId="29C7C484" w14:textId="77777777" w:rsidR="00E75283" w:rsidRPr="001B26E5" w:rsidRDefault="00E75283" w:rsidP="00084FCB">
      <w:pPr>
        <w:tabs>
          <w:tab w:val="left" w:pos="0"/>
          <w:tab w:val="left" w:pos="426"/>
        </w:tabs>
        <w:spacing w:after="0" w:line="360" w:lineRule="auto"/>
        <w:contextualSpacing/>
        <w:jc w:val="both"/>
        <w:rPr>
          <w:rFonts w:ascii="Palatino Linotype" w:eastAsia="Times New Roman" w:hAnsi="Palatino Linotype" w:cs="Arial"/>
          <w:sz w:val="24"/>
          <w:lang w:val="es-ES_tradnl" w:eastAsia="es-ES"/>
        </w:rPr>
      </w:pPr>
    </w:p>
    <w:p w14:paraId="6FCAC6BB" w14:textId="41B0408C" w:rsidR="00A612C0" w:rsidRPr="001B26E5" w:rsidRDefault="00792776" w:rsidP="00084FCB">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1B26E5">
        <w:rPr>
          <w:rFonts w:ascii="Palatino Linotype" w:eastAsia="Calibri" w:hAnsi="Palatino Linotype" w:cs="Arial"/>
          <w:sz w:val="24"/>
          <w:szCs w:val="24"/>
          <w:lang w:val="es-ES" w:eastAsia="es-ES"/>
        </w:rPr>
        <w:t>El Comisionado Ponente</w:t>
      </w:r>
      <w:r w:rsidR="007E07B9" w:rsidRPr="001B26E5">
        <w:rPr>
          <w:rFonts w:ascii="Palatino Linotype" w:eastAsia="Calibri" w:hAnsi="Palatino Linotype" w:cs="Arial"/>
          <w:sz w:val="24"/>
          <w:szCs w:val="24"/>
          <w:lang w:val="es-ES" w:eastAsia="es-ES"/>
        </w:rPr>
        <w:t>,</w:t>
      </w:r>
      <w:r w:rsidRPr="001B26E5">
        <w:rPr>
          <w:rFonts w:ascii="Palatino Linotype" w:eastAsia="Calibri" w:hAnsi="Palatino Linotype" w:cs="Arial"/>
          <w:sz w:val="24"/>
          <w:szCs w:val="24"/>
          <w:lang w:val="es-ES" w:eastAsia="es-ES"/>
        </w:rPr>
        <w:t xml:space="preserve"> con fundamento en lo dispuesto por el artículo 185 fracción II de la </w:t>
      </w:r>
      <w:r w:rsidR="007E07B9" w:rsidRPr="001B26E5">
        <w:rPr>
          <w:rFonts w:ascii="Palatino Linotype" w:eastAsia="Calibri" w:hAnsi="Palatino Linotype" w:cs="Arial"/>
          <w:sz w:val="24"/>
          <w:szCs w:val="24"/>
          <w:lang w:val="es-ES" w:eastAsia="es-ES"/>
        </w:rPr>
        <w:t xml:space="preserve">Ley </w:t>
      </w:r>
      <w:r w:rsidRPr="001B26E5">
        <w:rPr>
          <w:rFonts w:ascii="Palatino Linotype" w:eastAsia="Calibri" w:hAnsi="Palatino Linotype" w:cs="Arial"/>
          <w:sz w:val="24"/>
          <w:szCs w:val="24"/>
          <w:lang w:val="es-ES" w:eastAsia="es-ES"/>
        </w:rPr>
        <w:t>de la materia, a través del</w:t>
      </w:r>
      <w:r w:rsidR="00704FC1" w:rsidRPr="001B26E5">
        <w:rPr>
          <w:rFonts w:ascii="Palatino Linotype" w:eastAsia="Calibri" w:hAnsi="Palatino Linotype" w:cs="Arial"/>
          <w:sz w:val="24"/>
          <w:szCs w:val="24"/>
          <w:lang w:val="es-ES" w:eastAsia="es-ES"/>
        </w:rPr>
        <w:t xml:space="preserve"> acuerdo de admisión de </w:t>
      </w:r>
      <w:r w:rsidR="00244126" w:rsidRPr="001B26E5">
        <w:rPr>
          <w:rFonts w:ascii="Palatino Linotype" w:eastAsia="Calibri" w:hAnsi="Palatino Linotype" w:cs="Arial"/>
          <w:sz w:val="24"/>
          <w:szCs w:val="24"/>
          <w:lang w:val="es-ES" w:eastAsia="es-ES"/>
        </w:rPr>
        <w:t xml:space="preserve">veintinueve </w:t>
      </w:r>
      <w:r w:rsidR="00244126" w:rsidRPr="001B26E5">
        <w:rPr>
          <w:rFonts w:ascii="Palatino Linotype" w:eastAsia="Calibri" w:hAnsi="Palatino Linotype" w:cs="Arial"/>
          <w:sz w:val="24"/>
          <w:szCs w:val="24"/>
          <w:lang w:val="es-ES" w:eastAsia="es-ES"/>
        </w:rPr>
        <w:lastRenderedPageBreak/>
        <w:t>(29) de enero de dos mil veintiuno</w:t>
      </w:r>
      <w:r w:rsidRPr="001B26E5">
        <w:rPr>
          <w:rFonts w:ascii="Palatino Linotype" w:eastAsia="Calibri" w:hAnsi="Palatino Linotype" w:cs="Arial"/>
          <w:sz w:val="24"/>
          <w:szCs w:val="24"/>
          <w:lang w:val="es-ES" w:eastAsia="es-ES"/>
        </w:rPr>
        <w:t xml:space="preserve">, puso a disposición de las partes el expediente electrónico </w:t>
      </w:r>
      <w:r w:rsidRPr="001B26E5">
        <w:rPr>
          <w:rFonts w:ascii="Palatino Linotype" w:eastAsia="Calibri" w:hAnsi="Palatino Linotype" w:cs="Arial"/>
          <w:sz w:val="24"/>
          <w:szCs w:val="24"/>
          <w:lang w:val="es-ES_tradnl" w:eastAsia="es-ES"/>
        </w:rPr>
        <w:t xml:space="preserve">vía </w:t>
      </w:r>
      <w:r w:rsidRPr="001B26E5">
        <w:rPr>
          <w:rFonts w:ascii="Palatino Linotype" w:eastAsia="Calibri" w:hAnsi="Palatino Linotype" w:cs="Arial"/>
          <w:sz w:val="24"/>
          <w:szCs w:val="24"/>
          <w:lang w:val="es-ES" w:eastAsia="es-ES"/>
        </w:rPr>
        <w:t>Sistema de Acceso a la Información Mexiquense (</w:t>
      </w:r>
      <w:proofErr w:type="spellStart"/>
      <w:r w:rsidRPr="001B26E5">
        <w:rPr>
          <w:rFonts w:ascii="Palatino Linotype" w:eastAsia="Calibri" w:hAnsi="Palatino Linotype" w:cs="Arial"/>
          <w:b/>
          <w:sz w:val="24"/>
          <w:szCs w:val="24"/>
          <w:lang w:val="es-ES" w:eastAsia="es-ES"/>
        </w:rPr>
        <w:t>SAIMEX</w:t>
      </w:r>
      <w:proofErr w:type="spellEnd"/>
      <w:r w:rsidRPr="001B26E5">
        <w:rPr>
          <w:rFonts w:ascii="Palatino Linotype" w:eastAsia="Calibri" w:hAnsi="Palatino Linotype" w:cs="Arial"/>
          <w:b/>
          <w:sz w:val="24"/>
          <w:szCs w:val="24"/>
          <w:lang w:val="es-ES" w:eastAsia="es-ES"/>
        </w:rPr>
        <w:t xml:space="preserve">) </w:t>
      </w:r>
      <w:r w:rsidRPr="001B26E5">
        <w:rPr>
          <w:rFonts w:ascii="Palatino Linotype" w:eastAsia="Calibri" w:hAnsi="Palatino Linotype" w:cs="Arial"/>
          <w:sz w:val="24"/>
          <w:szCs w:val="24"/>
          <w:lang w:val="es-ES" w:eastAsia="es-ES"/>
        </w:rPr>
        <w:t>a efecto de que en un plazo máximo de siete días manifestaran lo que a</w:t>
      </w:r>
      <w:r w:rsidR="007E07B9" w:rsidRPr="001B26E5">
        <w:rPr>
          <w:rFonts w:ascii="Palatino Linotype" w:eastAsia="Calibri" w:hAnsi="Palatino Linotype" w:cs="Arial"/>
          <w:sz w:val="24"/>
          <w:szCs w:val="24"/>
          <w:lang w:val="es-ES" w:eastAsia="es-ES"/>
        </w:rPr>
        <w:t xml:space="preserve"> su</w:t>
      </w:r>
      <w:r w:rsidRPr="001B26E5">
        <w:rPr>
          <w:rFonts w:ascii="Palatino Linotype" w:eastAsia="Calibri" w:hAnsi="Palatino Linotype" w:cs="Arial"/>
          <w:sz w:val="24"/>
          <w:szCs w:val="24"/>
          <w:lang w:val="es-ES" w:eastAsia="es-ES"/>
        </w:rPr>
        <w:t xml:space="preserve"> derecho convinieran, ofrecieran pruebas y alegatos según corresponda al caso concreto</w:t>
      </w:r>
      <w:r w:rsidR="00A56228" w:rsidRPr="001B26E5">
        <w:rPr>
          <w:rFonts w:ascii="Palatino Linotype" w:eastAsia="Calibri" w:hAnsi="Palatino Linotype" w:cs="Arial"/>
          <w:sz w:val="24"/>
          <w:szCs w:val="24"/>
          <w:lang w:val="es-ES" w:eastAsia="es-ES"/>
        </w:rPr>
        <w:t xml:space="preserve">, de esta forma para que el </w:t>
      </w:r>
      <w:r w:rsidR="00A56228" w:rsidRPr="001B26E5">
        <w:rPr>
          <w:rFonts w:ascii="Palatino Linotype" w:eastAsia="Calibri" w:hAnsi="Palatino Linotype" w:cs="Arial"/>
          <w:b/>
          <w:sz w:val="24"/>
          <w:szCs w:val="24"/>
          <w:lang w:val="es-ES" w:eastAsia="es-ES"/>
        </w:rPr>
        <w:t>SUJETO OBLIGADO</w:t>
      </w:r>
      <w:r w:rsidR="009C789B" w:rsidRPr="001B26E5">
        <w:rPr>
          <w:rFonts w:ascii="Palatino Linotype" w:eastAsia="Calibri" w:hAnsi="Palatino Linotype" w:cs="Arial"/>
          <w:sz w:val="24"/>
          <w:szCs w:val="24"/>
          <w:lang w:val="es-ES" w:eastAsia="es-ES"/>
        </w:rPr>
        <w:t xml:space="preserve"> presentara</w:t>
      </w:r>
      <w:r w:rsidR="00A56228" w:rsidRPr="001B26E5">
        <w:rPr>
          <w:rFonts w:ascii="Palatino Linotype" w:eastAsia="Calibri" w:hAnsi="Palatino Linotype" w:cs="Arial"/>
          <w:sz w:val="24"/>
          <w:szCs w:val="24"/>
          <w:lang w:val="es-ES" w:eastAsia="es-ES"/>
        </w:rPr>
        <w:t xml:space="preserve"> el </w:t>
      </w:r>
      <w:r w:rsidR="00244765" w:rsidRPr="001B26E5">
        <w:rPr>
          <w:rFonts w:ascii="Palatino Linotype" w:eastAsia="Calibri" w:hAnsi="Palatino Linotype" w:cs="Arial"/>
          <w:sz w:val="24"/>
          <w:szCs w:val="24"/>
          <w:lang w:val="es-ES" w:eastAsia="es-ES"/>
        </w:rPr>
        <w:t xml:space="preserve">Informe Justificado procedente. </w:t>
      </w:r>
    </w:p>
    <w:p w14:paraId="5136D869" w14:textId="77777777" w:rsidR="00244765" w:rsidRPr="001B26E5" w:rsidRDefault="00244765" w:rsidP="00084FCB">
      <w:pPr>
        <w:tabs>
          <w:tab w:val="left" w:pos="426"/>
        </w:tabs>
        <w:spacing w:after="0" w:line="360" w:lineRule="auto"/>
        <w:contextualSpacing/>
        <w:jc w:val="both"/>
        <w:rPr>
          <w:rFonts w:ascii="Palatino Linotype" w:eastAsia="Calibri" w:hAnsi="Palatino Linotype" w:cs="Arial"/>
          <w:sz w:val="24"/>
          <w:szCs w:val="24"/>
          <w:lang w:val="es-ES" w:eastAsia="es-ES"/>
        </w:rPr>
      </w:pPr>
    </w:p>
    <w:p w14:paraId="0748C944" w14:textId="4F37DECA" w:rsidR="007E07B9" w:rsidRPr="001B26E5" w:rsidRDefault="00084FCB" w:rsidP="007E07B9">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1B26E5">
        <w:rPr>
          <w:rFonts w:ascii="Palatino Linotype" w:hAnsi="Palatino Linotype"/>
          <w:sz w:val="24"/>
          <w:szCs w:val="24"/>
        </w:rPr>
        <w:t xml:space="preserve">El </w:t>
      </w:r>
      <w:r w:rsidR="00244126" w:rsidRPr="001B26E5">
        <w:rPr>
          <w:rFonts w:ascii="Palatino Linotype" w:hAnsi="Palatino Linotype"/>
          <w:sz w:val="24"/>
          <w:szCs w:val="24"/>
        </w:rPr>
        <w:t>nueve (09) de febrero de dos mil veintiuno</w:t>
      </w:r>
      <w:r w:rsidRPr="001B26E5">
        <w:rPr>
          <w:rFonts w:ascii="Palatino Linotype" w:hAnsi="Palatino Linotype"/>
          <w:sz w:val="24"/>
          <w:szCs w:val="24"/>
          <w:lang w:val="es-ES"/>
        </w:rPr>
        <w:t xml:space="preserve">, el </w:t>
      </w:r>
      <w:r w:rsidRPr="001B26E5">
        <w:rPr>
          <w:rFonts w:ascii="Palatino Linotype" w:hAnsi="Palatino Linotype"/>
          <w:b/>
          <w:bCs/>
          <w:sz w:val="24"/>
          <w:szCs w:val="24"/>
          <w:lang w:val="es-ES"/>
        </w:rPr>
        <w:t>SUJETO OBLIGADO</w:t>
      </w:r>
      <w:r w:rsidRPr="001B26E5">
        <w:rPr>
          <w:rFonts w:ascii="Palatino Linotype" w:hAnsi="Palatino Linotype"/>
          <w:sz w:val="24"/>
          <w:szCs w:val="24"/>
          <w:lang w:val="es-ES"/>
        </w:rPr>
        <w:t xml:space="preserve"> presentó su Informe Justificado mediante</w:t>
      </w:r>
      <w:r w:rsidR="007E07B9" w:rsidRPr="001B26E5">
        <w:rPr>
          <w:rFonts w:ascii="Palatino Linotype" w:hAnsi="Palatino Linotype"/>
          <w:sz w:val="24"/>
          <w:szCs w:val="24"/>
          <w:lang w:val="es-ES"/>
        </w:rPr>
        <w:t xml:space="preserve"> el archivo electrónico </w:t>
      </w:r>
      <w:r w:rsidR="00577509" w:rsidRPr="001B26E5">
        <w:rPr>
          <w:rFonts w:ascii="Palatino Linotype" w:hAnsi="Palatino Linotype"/>
          <w:sz w:val="24"/>
          <w:szCs w:val="24"/>
          <w:lang w:val="es-ES"/>
        </w:rPr>
        <w:t>que se describe a continuación</w:t>
      </w:r>
      <w:r w:rsidR="007E07B9" w:rsidRPr="001B26E5">
        <w:rPr>
          <w:rFonts w:ascii="Palatino Linotype" w:hAnsi="Palatino Linotype"/>
          <w:sz w:val="24"/>
          <w:szCs w:val="24"/>
          <w:lang w:val="es-ES"/>
        </w:rPr>
        <w:t xml:space="preserve">: </w:t>
      </w:r>
    </w:p>
    <w:p w14:paraId="4560379C" w14:textId="7E254306" w:rsidR="00577509" w:rsidRPr="001B26E5" w:rsidRDefault="00577509" w:rsidP="00577509">
      <w:pPr>
        <w:pStyle w:val="Prrafodelista"/>
        <w:numPr>
          <w:ilvl w:val="1"/>
          <w:numId w:val="2"/>
        </w:numPr>
        <w:tabs>
          <w:tab w:val="left" w:pos="426"/>
        </w:tabs>
        <w:spacing w:after="0" w:line="360" w:lineRule="auto"/>
        <w:ind w:left="993"/>
        <w:jc w:val="both"/>
        <w:rPr>
          <w:rFonts w:ascii="Palatino Linotype" w:hAnsi="Palatino Linotype"/>
          <w:sz w:val="24"/>
          <w:szCs w:val="24"/>
        </w:rPr>
      </w:pPr>
      <w:r w:rsidRPr="001B26E5">
        <w:rPr>
          <w:rFonts w:ascii="Palatino Linotype" w:hAnsi="Palatino Linotype"/>
          <w:b/>
          <w:bCs/>
          <w:i/>
          <w:iCs/>
          <w:sz w:val="24"/>
          <w:szCs w:val="24"/>
          <w:lang w:val="es-ES"/>
        </w:rPr>
        <w:t>“</w:t>
      </w:r>
      <w:proofErr w:type="spellStart"/>
      <w:r w:rsidR="00244126" w:rsidRPr="001B26E5">
        <w:rPr>
          <w:rFonts w:ascii="Palatino Linotype" w:hAnsi="Palatino Linotype"/>
          <w:b/>
          <w:bCs/>
          <w:i/>
          <w:iCs/>
          <w:sz w:val="24"/>
          <w:szCs w:val="24"/>
          <w:lang w:val="es-ES"/>
        </w:rPr>
        <w:t>SMSEM</w:t>
      </w:r>
      <w:proofErr w:type="spellEnd"/>
      <w:r w:rsidR="00244126" w:rsidRPr="001B26E5">
        <w:rPr>
          <w:rFonts w:ascii="Palatino Linotype" w:hAnsi="Palatino Linotype"/>
          <w:b/>
          <w:bCs/>
          <w:i/>
          <w:iCs/>
          <w:sz w:val="24"/>
          <w:szCs w:val="24"/>
          <w:lang w:val="es-ES"/>
        </w:rPr>
        <w:t>-UT-014-</w:t>
      </w:r>
      <w:proofErr w:type="spellStart"/>
      <w:r w:rsidR="00244126" w:rsidRPr="001B26E5">
        <w:rPr>
          <w:rFonts w:ascii="Palatino Linotype" w:hAnsi="Palatino Linotype"/>
          <w:b/>
          <w:bCs/>
          <w:i/>
          <w:iCs/>
          <w:sz w:val="24"/>
          <w:szCs w:val="24"/>
          <w:lang w:val="es-ES"/>
        </w:rPr>
        <w:t>2021</w:t>
      </w:r>
      <w:r w:rsidRPr="001B26E5">
        <w:rPr>
          <w:rFonts w:ascii="Palatino Linotype" w:hAnsi="Palatino Linotype"/>
          <w:b/>
          <w:bCs/>
          <w:i/>
          <w:iCs/>
          <w:sz w:val="24"/>
          <w:szCs w:val="24"/>
          <w:lang w:val="es-ES"/>
        </w:rPr>
        <w:t>.pdf</w:t>
      </w:r>
      <w:proofErr w:type="spellEnd"/>
      <w:r w:rsidRPr="001B26E5">
        <w:rPr>
          <w:rFonts w:ascii="Palatino Linotype" w:hAnsi="Palatino Linotype"/>
          <w:b/>
          <w:bCs/>
          <w:i/>
          <w:iCs/>
          <w:sz w:val="24"/>
          <w:szCs w:val="24"/>
          <w:lang w:val="es-ES"/>
        </w:rPr>
        <w:t>”</w:t>
      </w:r>
      <w:r w:rsidRPr="001B26E5">
        <w:rPr>
          <w:rFonts w:ascii="Palatino Linotype" w:hAnsi="Palatino Linotype"/>
          <w:sz w:val="24"/>
          <w:szCs w:val="24"/>
          <w:lang w:val="es-ES"/>
        </w:rPr>
        <w:t xml:space="preserve">: Documento de </w:t>
      </w:r>
      <w:r w:rsidR="00244126" w:rsidRPr="001B26E5">
        <w:rPr>
          <w:rFonts w:ascii="Palatino Linotype" w:hAnsi="Palatino Linotype"/>
          <w:sz w:val="24"/>
          <w:szCs w:val="24"/>
          <w:lang w:val="es-ES"/>
        </w:rPr>
        <w:t>10</w:t>
      </w:r>
      <w:r w:rsidRPr="001B26E5">
        <w:rPr>
          <w:rFonts w:ascii="Palatino Linotype" w:hAnsi="Palatino Linotype"/>
          <w:sz w:val="24"/>
          <w:szCs w:val="24"/>
          <w:lang w:val="es-ES"/>
        </w:rPr>
        <w:t xml:space="preserve"> fojas consistente en </w:t>
      </w:r>
      <w:r w:rsidR="00244126" w:rsidRPr="001B26E5">
        <w:rPr>
          <w:rFonts w:ascii="Palatino Linotype" w:hAnsi="Palatino Linotype"/>
          <w:sz w:val="24"/>
          <w:szCs w:val="24"/>
          <w:lang w:val="es-ES"/>
        </w:rPr>
        <w:t xml:space="preserve">el oficio número </w:t>
      </w:r>
      <w:proofErr w:type="spellStart"/>
      <w:r w:rsidR="00244126" w:rsidRPr="001B26E5">
        <w:rPr>
          <w:rFonts w:ascii="Palatino Linotype" w:hAnsi="Palatino Linotype"/>
          <w:sz w:val="24"/>
          <w:szCs w:val="24"/>
          <w:lang w:val="es-ES"/>
        </w:rPr>
        <w:t>SMSEM</w:t>
      </w:r>
      <w:proofErr w:type="spellEnd"/>
      <w:r w:rsidR="00244126" w:rsidRPr="001B26E5">
        <w:rPr>
          <w:rFonts w:ascii="Palatino Linotype" w:hAnsi="Palatino Linotype"/>
          <w:sz w:val="24"/>
          <w:szCs w:val="24"/>
          <w:lang w:val="es-ES"/>
        </w:rPr>
        <w:t>/UT/014/2021, de cuatro (04) de febrero de dos mil veintiuno, signado por la Responsable de la Unidad de Transparencia, por el cual, ahonda en la justificación de competencia de las Secretarías de Educación, y de Finanzas, para poseer, generar y/o administrar la información solicitada.</w:t>
      </w:r>
    </w:p>
    <w:p w14:paraId="37597329" w14:textId="6F29A2F6" w:rsidR="007E07B9" w:rsidRPr="001B26E5" w:rsidRDefault="00C87E39" w:rsidP="00577509">
      <w:pPr>
        <w:pStyle w:val="Prrafodelista"/>
        <w:spacing w:after="0" w:line="360" w:lineRule="auto"/>
        <w:ind w:left="0"/>
        <w:rPr>
          <w:rFonts w:ascii="Palatino Linotype" w:hAnsi="Palatino Linotype"/>
          <w:sz w:val="24"/>
          <w:szCs w:val="24"/>
        </w:rPr>
      </w:pPr>
      <w:r w:rsidRPr="001B26E5">
        <w:rPr>
          <w:rFonts w:ascii="Palatino Linotype" w:hAnsi="Palatino Linotype"/>
          <w:noProof/>
          <w:sz w:val="24"/>
          <w:szCs w:val="24"/>
          <w:lang w:eastAsia="es-MX"/>
        </w:rPr>
        <mc:AlternateContent>
          <mc:Choice Requires="wps">
            <w:drawing>
              <wp:anchor distT="0" distB="0" distL="114300" distR="114300" simplePos="0" relativeHeight="251667456" behindDoc="0" locked="0" layoutInCell="1" allowOverlap="1" wp14:anchorId="02993ED8" wp14:editId="0B9D0F0A">
                <wp:simplePos x="0" y="0"/>
                <wp:positionH relativeFrom="margin">
                  <wp:align>left</wp:align>
                </wp:positionH>
                <wp:positionV relativeFrom="paragraph">
                  <wp:posOffset>6565899</wp:posOffset>
                </wp:positionV>
                <wp:extent cx="5562600" cy="1000125"/>
                <wp:effectExtent l="0" t="0" r="19050" b="28575"/>
                <wp:wrapNone/>
                <wp:docPr id="13" name="Conector recto 13"/>
                <wp:cNvGraphicFramePr/>
                <a:graphic xmlns:a="http://schemas.openxmlformats.org/drawingml/2006/main">
                  <a:graphicData uri="http://schemas.microsoft.com/office/word/2010/wordprocessingShape">
                    <wps:wsp>
                      <wps:cNvCnPr/>
                      <wps:spPr>
                        <a:xfrm flipV="1">
                          <a:off x="0" y="0"/>
                          <a:ext cx="5562600" cy="1000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67B88F22" id="Conector recto 13"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7pt" to="438pt,5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pUwAEAAMUDAAAOAAAAZHJzL2Uyb0RvYy54bWysU8mO2zAMvRfoPwi6N7ZTJCiMOHPIoL0U&#10;bdBl7hqZioVqA6XGzt+XkhO36AIUg7nIWh4f+R7p3d1kDTsDRu1dx5tVzRk46XvtTh3/+uXtqzec&#10;xSRcL4x30PELRH63f/liN4YW1n7wpgdkROJiO4aODymFtqqiHMCKuPIBHD0qj1YkOuKp6lGMxG5N&#10;ta7rbTV67AN6CTHS7f38yPeFXymQ6aNSERIzHafaUlmxrI95rfY70Z5QhEHLaxniCVVYoR0lXaju&#10;RRLsO+o/qKyW6KNXaSW9rbxSWkLRQGqa+jc1nwcRoGghc2JYbIrPRys/nI/IdE+9e82ZE5Z6dKBO&#10;yeSRYf4weiCXxhBbAh/cEa+nGI6YJU8KLVNGhwciKSaQLDYVjy+LxzAlJulys9mutzW1QtJbU9d1&#10;s95k/momyoQBY3oH3rK86bjRLpsgWnF+H9MMvUEoLhc2l1J26WIgg437BIqEUcq5qDJScDDIzoKG&#10;of/WXNMWZA5R2pglqC4p/xl0xeYwKGP2v4ELumT0Li2BVjuPf8uaplupasbfVM9as+xH319KY4od&#10;NCvF0Otc52H89VzCf/59+x8AAAD//wMAUEsDBBQABgAIAAAAIQDWf04K2wAAAAoBAAAPAAAAZHJz&#10;L2Rvd25yZXYueG1sTE9BTsMwELwj9Q/WInGjdqBJS4hTlUqIMy2X3px4SSLidRq7bfh9lxO9zc6M&#10;ZmeK9eR6ccYxdJ40JHMFAqn2tqNGw9f+/XEFIkRD1vSeUMMvBliXs7vC5NZf6BPPu9gIDqGQGw1t&#10;jEMuZahbdCbM/YDE2rcfnYl8jo20o7lwuOvlk1KZdKYj/tCaAbct1j+7k9Ow/3BqqmK3RTou1ebw&#10;lmZ0SLV+uJ82ryAiTvHfDH/1uTqU3KnyJ7JB9Bp4SGRWPS8Ysb5aZgwqppKXJAVZFvJ2QnkFAAD/&#10;/wMAUEsBAi0AFAAGAAgAAAAhALaDOJL+AAAA4QEAABMAAAAAAAAAAAAAAAAAAAAAAFtDb250ZW50&#10;X1R5cGVzXS54bWxQSwECLQAUAAYACAAAACEAOP0h/9YAAACUAQAACwAAAAAAAAAAAAAAAAAvAQAA&#10;X3JlbHMvLnJlbHNQSwECLQAUAAYACAAAACEAclUaVMABAADFAwAADgAAAAAAAAAAAAAAAAAuAgAA&#10;ZHJzL2Uyb0RvYy54bWxQSwECLQAUAAYACAAAACEA1n9OCtsAAAAKAQAADwAAAAAAAAAAAAAAAAAa&#10;BAAAZHJzL2Rvd25yZXYueG1sUEsFBgAAAAAEAAQA8wAAACIFAAAAAA==&#10;" strokecolor="black [3200]" strokeweight=".5pt">
                <v:stroke joinstyle="miter"/>
                <w10:wrap anchorx="margin"/>
              </v:line>
            </w:pict>
          </mc:Fallback>
        </mc:AlternateContent>
      </w:r>
      <w:r w:rsidRPr="001B26E5">
        <w:rPr>
          <w:rFonts w:ascii="Palatino Linotype" w:hAnsi="Palatino Linotype"/>
          <w:noProof/>
          <w:sz w:val="24"/>
          <w:szCs w:val="24"/>
          <w:lang w:eastAsia="es-MX"/>
        </w:rPr>
        <mc:AlternateContent>
          <mc:Choice Requires="wps">
            <w:drawing>
              <wp:anchor distT="0" distB="0" distL="114300" distR="114300" simplePos="0" relativeHeight="251669504" behindDoc="0" locked="0" layoutInCell="1" allowOverlap="1" wp14:anchorId="61E3BB30" wp14:editId="0AD1C65E">
                <wp:simplePos x="0" y="0"/>
                <wp:positionH relativeFrom="margin">
                  <wp:align>right</wp:align>
                </wp:positionH>
                <wp:positionV relativeFrom="paragraph">
                  <wp:posOffset>6553200</wp:posOffset>
                </wp:positionV>
                <wp:extent cx="5562600" cy="1000125"/>
                <wp:effectExtent l="0" t="0" r="19050" b="28575"/>
                <wp:wrapNone/>
                <wp:docPr id="15" name="Conector recto 15"/>
                <wp:cNvGraphicFramePr/>
                <a:graphic xmlns:a="http://schemas.openxmlformats.org/drawingml/2006/main">
                  <a:graphicData uri="http://schemas.microsoft.com/office/word/2010/wordprocessingShape">
                    <wps:wsp>
                      <wps:cNvCnPr/>
                      <wps:spPr>
                        <a:xfrm flipV="1">
                          <a:off x="0" y="0"/>
                          <a:ext cx="5562600" cy="1000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5739942E" id="Conector recto 15"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516pt" to="824.8pt,5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8mwQEAAMUDAAAOAAAAZHJzL2Uyb0RvYy54bWysU8mO2zAMvReYfxB0n9gOkKAw4swhg/Yy&#10;aINud41MxUK1gVJj5+9LyYk76AIURS+yKD4+8pH07mGyhp0Bo/au482q5gyc9L12p45//vTm/jVn&#10;MQnXC+MddPwCkT/s717txtDC2g/e9ICMSFxsx9DxIaXQVlWUA1gRVz6AI6fyaEUiE09Vj2Ikdmuq&#10;dV1vq9FjH9BLiJFeH2cn3xd+pUCm90pFSMx0nGpL5cRyPuez2u9Ee0IRBi2vZYh/qMIK7SjpQvUo&#10;kmDfUP9CZbVEH71KK+lt5ZXSEooGUtPUP6n5OIgARQs1J4alTfH/0cp35yMy3dPsNpw5YWlGB5qU&#10;TB4Z5g8jB3VpDLEl8MEd8WrFcMQseVJomTI6fCGS0gSSxabS48vSY5gSk/S42WzX25pGIcnX1HXd&#10;rAt/NRNlwoAxvQVvWb503GiXmyBacX6KiZIT9AYhIxc2l1Ju6WIgg437AIqEUcq5qLJScDDIzoKW&#10;of/aZFnEVZA5RGljlqC6pPxj0BWbw6Cs2d8GLuiS0bu0BFrtPP4ua5pupaoZf1M9a82yn31/KYMp&#10;7aBdKcque52X8aVdwn/8ffvvAAAA//8DAFBLAwQUAAYACAAAACEATRUIdNsAAAAKAQAADwAAAGRy&#10;cy9kb3ducmV2LnhtbExPQW7CMBC8V+IP1iL1VmyoEtI0DgKkqucCF25OvE2ixusQG0h/3+2pvc3O&#10;jGZnis3kenHDMXSeNCwXCgRS7W1HjYbT8e0pAxGiIWt6T6jhGwNsytlDYXLr7/SBt0NsBIdQyI2G&#10;NsYhlzLULToTFn5AYu3Tj85EPsdG2tHcOdz1cqVUKp3piD+0ZsB9i/XX4eo0HN+dmqrY7ZEua7U9&#10;75KUzonWj/Np+woi4hT/zPBbn6tDyZ0qfyUbRK+Bh0Rm1fOKEevZOmVQMbXMXhKQZSH/Tyh/AAAA&#10;//8DAFBLAQItABQABgAIAAAAIQC2gziS/gAAAOEBAAATAAAAAAAAAAAAAAAAAAAAAABbQ29udGVu&#10;dF9UeXBlc10ueG1sUEsBAi0AFAAGAAgAAAAhADj9If/WAAAAlAEAAAsAAAAAAAAAAAAAAAAALwEA&#10;AF9yZWxzLy5yZWxzUEsBAi0AFAAGAAgAAAAhAEoIDybBAQAAxQMAAA4AAAAAAAAAAAAAAAAALgIA&#10;AGRycy9lMm9Eb2MueG1sUEsBAi0AFAAGAAgAAAAhAE0VCHTbAAAACgEAAA8AAAAAAAAAAAAAAAAA&#10;GwQAAGRycy9kb3ducmV2LnhtbFBLBQYAAAAABAAEAPMAAAAjBQAAAAA=&#10;" strokecolor="black [3200]" strokeweight=".5pt">
                <v:stroke joinstyle="miter"/>
                <w10:wrap anchorx="margin"/>
              </v:line>
            </w:pict>
          </mc:Fallback>
        </mc:AlternateContent>
      </w:r>
    </w:p>
    <w:p w14:paraId="5A811AEE" w14:textId="5E5E5FE7" w:rsidR="00274AD1" w:rsidRPr="001B26E5" w:rsidRDefault="00274AD1"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1B26E5">
        <w:rPr>
          <w:rFonts w:ascii="Palatino Linotype" w:hAnsi="Palatino Linotype"/>
          <w:sz w:val="24"/>
          <w:szCs w:val="24"/>
        </w:rPr>
        <w:t xml:space="preserve">Por su parte, el dieciocho (18) de febrero de dos mil veintiuno, el </w:t>
      </w:r>
      <w:r w:rsidRPr="001B26E5">
        <w:rPr>
          <w:rFonts w:ascii="Palatino Linotype" w:hAnsi="Palatino Linotype"/>
          <w:b/>
          <w:bCs/>
          <w:sz w:val="24"/>
          <w:szCs w:val="24"/>
        </w:rPr>
        <w:t>RECURRENTE</w:t>
      </w:r>
      <w:r w:rsidRPr="001B26E5">
        <w:rPr>
          <w:rFonts w:ascii="Palatino Linotype" w:hAnsi="Palatino Linotype"/>
          <w:sz w:val="24"/>
          <w:szCs w:val="24"/>
        </w:rPr>
        <w:t xml:space="preserve"> remitió dentro del apartado de </w:t>
      </w:r>
      <w:r w:rsidRPr="001B26E5">
        <w:rPr>
          <w:rFonts w:ascii="Palatino Linotype" w:hAnsi="Palatino Linotype"/>
          <w:i/>
          <w:iCs/>
          <w:sz w:val="24"/>
          <w:szCs w:val="24"/>
        </w:rPr>
        <w:t>Manifestaciones</w:t>
      </w:r>
      <w:r w:rsidRPr="001B26E5">
        <w:rPr>
          <w:rFonts w:ascii="Palatino Linotype" w:hAnsi="Palatino Linotype"/>
          <w:sz w:val="24"/>
          <w:szCs w:val="24"/>
        </w:rPr>
        <w:t xml:space="preserve"> del </w:t>
      </w:r>
      <w:proofErr w:type="spellStart"/>
      <w:r w:rsidRPr="001B26E5">
        <w:rPr>
          <w:rFonts w:ascii="Palatino Linotype" w:hAnsi="Palatino Linotype"/>
          <w:sz w:val="24"/>
          <w:szCs w:val="24"/>
        </w:rPr>
        <w:t>SAIMEX</w:t>
      </w:r>
      <w:proofErr w:type="spellEnd"/>
      <w:r w:rsidRPr="001B26E5">
        <w:rPr>
          <w:rFonts w:ascii="Palatino Linotype" w:hAnsi="Palatino Linotype"/>
          <w:sz w:val="24"/>
          <w:szCs w:val="24"/>
        </w:rPr>
        <w:t xml:space="preserve">, el archivo </w:t>
      </w:r>
      <w:r w:rsidRPr="001B26E5">
        <w:rPr>
          <w:rFonts w:ascii="Palatino Linotype" w:hAnsi="Palatino Linotype"/>
          <w:b/>
          <w:bCs/>
          <w:i/>
          <w:iCs/>
          <w:sz w:val="24"/>
          <w:szCs w:val="24"/>
        </w:rPr>
        <w:t>“</w:t>
      </w:r>
      <w:proofErr w:type="spellStart"/>
      <w:r w:rsidRPr="001B26E5">
        <w:rPr>
          <w:rFonts w:ascii="Palatino Linotype" w:hAnsi="Palatino Linotype"/>
          <w:b/>
          <w:bCs/>
          <w:i/>
          <w:iCs/>
          <w:sz w:val="24"/>
          <w:szCs w:val="24"/>
        </w:rPr>
        <w:t>SMSEM</w:t>
      </w:r>
      <w:proofErr w:type="spellEnd"/>
      <w:r w:rsidRPr="001B26E5">
        <w:rPr>
          <w:rFonts w:ascii="Palatino Linotype" w:hAnsi="Palatino Linotype"/>
          <w:b/>
          <w:bCs/>
          <w:i/>
          <w:iCs/>
          <w:sz w:val="24"/>
          <w:szCs w:val="24"/>
        </w:rPr>
        <w:t>-UT-014-</w:t>
      </w:r>
      <w:proofErr w:type="spellStart"/>
      <w:r w:rsidRPr="001B26E5">
        <w:rPr>
          <w:rFonts w:ascii="Palatino Linotype" w:hAnsi="Palatino Linotype"/>
          <w:b/>
          <w:bCs/>
          <w:i/>
          <w:iCs/>
          <w:sz w:val="24"/>
          <w:szCs w:val="24"/>
        </w:rPr>
        <w:t>2021.pdf</w:t>
      </w:r>
      <w:proofErr w:type="spellEnd"/>
      <w:r w:rsidRPr="001B26E5">
        <w:rPr>
          <w:rFonts w:ascii="Palatino Linotype" w:hAnsi="Palatino Linotype"/>
          <w:b/>
          <w:bCs/>
          <w:i/>
          <w:iCs/>
          <w:sz w:val="24"/>
          <w:szCs w:val="24"/>
        </w:rPr>
        <w:t>”</w:t>
      </w:r>
      <w:r w:rsidRPr="001B26E5">
        <w:rPr>
          <w:rFonts w:ascii="Palatino Linotype" w:hAnsi="Palatino Linotype"/>
          <w:sz w:val="24"/>
          <w:szCs w:val="24"/>
        </w:rPr>
        <w:t xml:space="preserve">, mismo que fuera entregado en la respuesta del </w:t>
      </w:r>
      <w:r w:rsidRPr="001B26E5">
        <w:rPr>
          <w:rFonts w:ascii="Palatino Linotype" w:hAnsi="Palatino Linotype"/>
          <w:b/>
          <w:bCs/>
          <w:sz w:val="24"/>
          <w:szCs w:val="24"/>
        </w:rPr>
        <w:t>SUJETO OBLIGADO</w:t>
      </w:r>
      <w:r w:rsidRPr="001B26E5">
        <w:rPr>
          <w:rFonts w:ascii="Palatino Linotype" w:hAnsi="Palatino Linotype"/>
          <w:sz w:val="24"/>
          <w:szCs w:val="24"/>
        </w:rPr>
        <w:t xml:space="preserve"> y, que acompañó con los siguientes comentarios:</w:t>
      </w:r>
    </w:p>
    <w:p w14:paraId="04B23729" w14:textId="659206D2" w:rsidR="00274AD1" w:rsidRPr="001B26E5" w:rsidRDefault="00274AD1" w:rsidP="00274AD1">
      <w:pPr>
        <w:pStyle w:val="Prrafodelista"/>
        <w:tabs>
          <w:tab w:val="left" w:pos="426"/>
        </w:tabs>
        <w:spacing w:after="0" w:line="360" w:lineRule="auto"/>
        <w:ind w:left="0"/>
        <w:jc w:val="both"/>
        <w:rPr>
          <w:rFonts w:ascii="Palatino Linotype" w:hAnsi="Palatino Linotype"/>
          <w:sz w:val="24"/>
          <w:szCs w:val="24"/>
        </w:rPr>
      </w:pPr>
    </w:p>
    <w:p w14:paraId="598BE6A5" w14:textId="54040AC2" w:rsidR="00274AD1" w:rsidRPr="001B26E5" w:rsidRDefault="00274AD1" w:rsidP="00274AD1">
      <w:pPr>
        <w:spacing w:after="0" w:line="276" w:lineRule="auto"/>
        <w:ind w:left="567" w:right="567"/>
        <w:jc w:val="both"/>
        <w:rPr>
          <w:rFonts w:ascii="Palatino Linotype" w:eastAsia="Times New Roman" w:hAnsi="Palatino Linotype" w:cs="Arial"/>
          <w:sz w:val="24"/>
          <w:szCs w:val="24"/>
          <w:lang w:eastAsia="es-MX"/>
        </w:rPr>
      </w:pPr>
      <w:r w:rsidRPr="001B26E5">
        <w:rPr>
          <w:rFonts w:ascii="Palatino Linotype" w:eastAsia="Times New Roman" w:hAnsi="Palatino Linotype" w:cs="Arial"/>
          <w:i/>
          <w:iCs/>
          <w:sz w:val="24"/>
          <w:szCs w:val="24"/>
          <w:lang w:eastAsia="es-MX"/>
        </w:rPr>
        <w:t xml:space="preserve">“Respuesta por parte del Sujeto Obligado, en la cual menciona que la información solicitada no es de su competencia, lo cual resulta sin fundamento </w:t>
      </w:r>
      <w:r w:rsidRPr="001B26E5">
        <w:rPr>
          <w:rFonts w:ascii="Palatino Linotype" w:eastAsia="Times New Roman" w:hAnsi="Palatino Linotype" w:cs="Arial"/>
          <w:i/>
          <w:iCs/>
          <w:sz w:val="24"/>
          <w:szCs w:val="24"/>
          <w:lang w:eastAsia="es-MX"/>
        </w:rPr>
        <w:lastRenderedPageBreak/>
        <w:t xml:space="preserve">ya que </w:t>
      </w:r>
      <w:proofErr w:type="spellStart"/>
      <w:r w:rsidRPr="001B26E5">
        <w:rPr>
          <w:rFonts w:ascii="Palatino Linotype" w:eastAsia="Times New Roman" w:hAnsi="Palatino Linotype" w:cs="Arial"/>
          <w:i/>
          <w:iCs/>
          <w:sz w:val="24"/>
          <w:szCs w:val="24"/>
          <w:lang w:eastAsia="es-MX"/>
        </w:rPr>
        <w:t>que</w:t>
      </w:r>
      <w:proofErr w:type="spellEnd"/>
      <w:r w:rsidRPr="001B26E5">
        <w:rPr>
          <w:rFonts w:ascii="Palatino Linotype" w:eastAsia="Times New Roman" w:hAnsi="Palatino Linotype" w:cs="Arial"/>
          <w:i/>
          <w:iCs/>
          <w:sz w:val="24"/>
          <w:szCs w:val="24"/>
          <w:lang w:eastAsia="es-MX"/>
        </w:rPr>
        <w:t xml:space="preserve"> la información solicitada debe estar en posición del Sujeto Obligado debido a que se solicita información directamente relacionada con el Sujeto Obligado y sus archivos de </w:t>
      </w:r>
      <w:proofErr w:type="spellStart"/>
      <w:r w:rsidRPr="001B26E5">
        <w:rPr>
          <w:rFonts w:ascii="Palatino Linotype" w:eastAsia="Times New Roman" w:hAnsi="Palatino Linotype" w:cs="Arial"/>
          <w:i/>
          <w:iCs/>
          <w:sz w:val="24"/>
          <w:szCs w:val="24"/>
          <w:lang w:eastAsia="es-MX"/>
        </w:rPr>
        <w:t>nomina</w:t>
      </w:r>
      <w:proofErr w:type="spellEnd"/>
      <w:r w:rsidRPr="001B26E5">
        <w:rPr>
          <w:rFonts w:ascii="Palatino Linotype" w:eastAsia="Times New Roman" w:hAnsi="Palatino Linotype" w:cs="Arial"/>
          <w:i/>
          <w:iCs/>
          <w:sz w:val="24"/>
          <w:szCs w:val="24"/>
          <w:lang w:eastAsia="es-MX"/>
        </w:rPr>
        <w:t>; los cuales para este caso particular se solicitó información con respecto al profesor Francisco Javier Garduño García y las percepciones económicas como trabajador del Sindicato de Maestros.”</w:t>
      </w:r>
      <w:r w:rsidRPr="001B26E5">
        <w:rPr>
          <w:rFonts w:ascii="Palatino Linotype" w:eastAsia="Times New Roman" w:hAnsi="Palatino Linotype" w:cs="Arial"/>
          <w:sz w:val="24"/>
          <w:szCs w:val="24"/>
          <w:lang w:eastAsia="es-MX"/>
        </w:rPr>
        <w:t xml:space="preserve"> (Sic)</w:t>
      </w:r>
    </w:p>
    <w:p w14:paraId="36D32209" w14:textId="77777777" w:rsidR="00274AD1" w:rsidRPr="001B26E5" w:rsidRDefault="00274AD1" w:rsidP="00274AD1">
      <w:pPr>
        <w:pStyle w:val="Prrafodelista"/>
        <w:tabs>
          <w:tab w:val="left" w:pos="426"/>
        </w:tabs>
        <w:spacing w:after="0" w:line="360" w:lineRule="auto"/>
        <w:ind w:left="0"/>
        <w:jc w:val="both"/>
        <w:rPr>
          <w:rFonts w:ascii="Palatino Linotype" w:hAnsi="Palatino Linotype"/>
          <w:sz w:val="24"/>
          <w:szCs w:val="24"/>
        </w:rPr>
      </w:pPr>
    </w:p>
    <w:p w14:paraId="5CF61EF8" w14:textId="07B562D3" w:rsidR="00577509" w:rsidRPr="001B26E5" w:rsidRDefault="00577509"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1B26E5">
        <w:rPr>
          <w:rFonts w:ascii="Palatino Linotype" w:hAnsi="Palatino Linotype"/>
          <w:sz w:val="24"/>
          <w:szCs w:val="24"/>
        </w:rPr>
        <w:t xml:space="preserve">Del </w:t>
      </w:r>
      <w:r w:rsidRPr="001B26E5">
        <w:rPr>
          <w:rFonts w:ascii="Palatino Linotype" w:hAnsi="Palatino Linotype"/>
          <w:sz w:val="24"/>
          <w:szCs w:val="24"/>
          <w:lang w:val="es-ES_tradnl"/>
        </w:rPr>
        <w:t xml:space="preserve">análisis realizado al archivo remitido por el </w:t>
      </w:r>
      <w:r w:rsidRPr="001B26E5">
        <w:rPr>
          <w:rFonts w:ascii="Palatino Linotype" w:hAnsi="Palatino Linotype"/>
          <w:b/>
          <w:bCs/>
          <w:sz w:val="24"/>
          <w:szCs w:val="24"/>
          <w:lang w:val="es-ES_tradnl"/>
        </w:rPr>
        <w:t>SUJETO OBLIGADO</w:t>
      </w:r>
      <w:r w:rsidRPr="001B26E5">
        <w:rPr>
          <w:rFonts w:ascii="Palatino Linotype" w:hAnsi="Palatino Linotype"/>
          <w:sz w:val="24"/>
          <w:szCs w:val="24"/>
          <w:lang w:val="es-ES_tradnl"/>
        </w:rPr>
        <w:t xml:space="preserve"> en el apartado de </w:t>
      </w:r>
      <w:r w:rsidRPr="001B26E5">
        <w:rPr>
          <w:rFonts w:ascii="Palatino Linotype" w:hAnsi="Palatino Linotype"/>
          <w:i/>
          <w:iCs/>
          <w:sz w:val="24"/>
          <w:szCs w:val="24"/>
          <w:lang w:val="es-ES_tradnl"/>
        </w:rPr>
        <w:t>Manifestaciones</w:t>
      </w:r>
      <w:r w:rsidRPr="001B26E5">
        <w:rPr>
          <w:rFonts w:ascii="Palatino Linotype" w:hAnsi="Palatino Linotype"/>
          <w:sz w:val="24"/>
          <w:szCs w:val="24"/>
          <w:lang w:val="es-ES_tradnl"/>
        </w:rPr>
        <w:t xml:space="preserve"> del </w:t>
      </w:r>
      <w:proofErr w:type="spellStart"/>
      <w:r w:rsidRPr="001B26E5">
        <w:rPr>
          <w:rFonts w:ascii="Palatino Linotype" w:hAnsi="Palatino Linotype"/>
          <w:b/>
          <w:bCs/>
          <w:sz w:val="24"/>
          <w:szCs w:val="24"/>
          <w:lang w:val="es-ES_tradnl"/>
        </w:rPr>
        <w:t>SAIMEX</w:t>
      </w:r>
      <w:proofErr w:type="spellEnd"/>
      <w:r w:rsidRPr="001B26E5">
        <w:rPr>
          <w:rFonts w:ascii="Palatino Linotype" w:hAnsi="Palatino Linotype"/>
          <w:sz w:val="24"/>
          <w:szCs w:val="24"/>
          <w:lang w:val="es-ES_tradnl"/>
        </w:rPr>
        <w:t xml:space="preserve">, la Ponencia </w:t>
      </w:r>
      <w:proofErr w:type="spellStart"/>
      <w:r w:rsidRPr="001B26E5">
        <w:rPr>
          <w:rFonts w:ascii="Palatino Linotype" w:hAnsi="Palatino Linotype"/>
          <w:sz w:val="24"/>
          <w:szCs w:val="24"/>
          <w:lang w:val="es-ES_tradnl"/>
        </w:rPr>
        <w:t>Resolutora</w:t>
      </w:r>
      <w:proofErr w:type="spellEnd"/>
      <w:r w:rsidRPr="001B26E5">
        <w:rPr>
          <w:rFonts w:ascii="Palatino Linotype" w:hAnsi="Palatino Linotype"/>
          <w:sz w:val="24"/>
          <w:szCs w:val="24"/>
          <w:lang w:val="es-ES_tradnl"/>
        </w:rPr>
        <w:t xml:space="preserve"> concluyó que éste contenía información novedosa y de probable interés para el </w:t>
      </w:r>
      <w:r w:rsidRPr="001B26E5">
        <w:rPr>
          <w:rFonts w:ascii="Palatino Linotype" w:hAnsi="Palatino Linotype"/>
          <w:b/>
          <w:bCs/>
          <w:sz w:val="24"/>
          <w:szCs w:val="24"/>
          <w:lang w:val="es-ES_tradnl"/>
        </w:rPr>
        <w:t>RECURRENTE</w:t>
      </w:r>
      <w:r w:rsidRPr="001B26E5">
        <w:rPr>
          <w:rFonts w:ascii="Palatino Linotype" w:hAnsi="Palatino Linotype"/>
          <w:sz w:val="24"/>
          <w:szCs w:val="24"/>
          <w:lang w:val="es-ES_tradnl"/>
        </w:rPr>
        <w:t xml:space="preserve">, por lo que fue puesto a la vista del particular el </w:t>
      </w:r>
      <w:r w:rsidR="00244126" w:rsidRPr="001B26E5">
        <w:rPr>
          <w:rFonts w:ascii="Palatino Linotype" w:hAnsi="Palatino Linotype"/>
          <w:sz w:val="24"/>
          <w:szCs w:val="24"/>
          <w:lang w:val="es-ES_tradnl"/>
        </w:rPr>
        <w:t>veintitrés (23) de febrero de dos mil veintiuno</w:t>
      </w:r>
      <w:r w:rsidRPr="001B26E5">
        <w:rPr>
          <w:rFonts w:ascii="Palatino Linotype" w:hAnsi="Palatino Linotype"/>
          <w:sz w:val="24"/>
          <w:szCs w:val="24"/>
          <w:lang w:val="es-ES_tradnl"/>
        </w:rPr>
        <w:t xml:space="preserve">, concediéndole un plazo de tres (03) días para que manifestara lo que a su derecho conviniera, de conformidad con el artículo 185, fracción III, de la Ley de Transparencia y Acceso a la Información Pública del Estado de México y Municipios; no obstante, se hace constar que el </w:t>
      </w:r>
      <w:r w:rsidRPr="001B26E5">
        <w:rPr>
          <w:rFonts w:ascii="Palatino Linotype" w:hAnsi="Palatino Linotype"/>
          <w:b/>
          <w:bCs/>
          <w:sz w:val="24"/>
          <w:szCs w:val="24"/>
          <w:lang w:val="es-ES_tradnl"/>
        </w:rPr>
        <w:t>RECURRENTE</w:t>
      </w:r>
      <w:r w:rsidRPr="001B26E5">
        <w:rPr>
          <w:rFonts w:ascii="Palatino Linotype" w:hAnsi="Palatino Linotype"/>
          <w:sz w:val="24"/>
          <w:szCs w:val="24"/>
          <w:lang w:val="es-ES_tradnl"/>
        </w:rPr>
        <w:t xml:space="preserve"> no ejerció su derecho de réplica sobre los nuevos contenidos.</w:t>
      </w:r>
    </w:p>
    <w:p w14:paraId="66006CCA" w14:textId="77777777" w:rsidR="00577509" w:rsidRPr="001B26E5" w:rsidRDefault="00577509" w:rsidP="00577509">
      <w:pPr>
        <w:pStyle w:val="Prrafodelista"/>
        <w:tabs>
          <w:tab w:val="left" w:pos="426"/>
        </w:tabs>
        <w:spacing w:after="0" w:line="360" w:lineRule="auto"/>
        <w:ind w:left="0"/>
        <w:jc w:val="both"/>
        <w:rPr>
          <w:rFonts w:ascii="Palatino Linotype" w:hAnsi="Palatino Linotype"/>
          <w:sz w:val="24"/>
          <w:szCs w:val="24"/>
        </w:rPr>
      </w:pPr>
    </w:p>
    <w:p w14:paraId="5720BDF2" w14:textId="36CCEA16" w:rsidR="008C6663" w:rsidRPr="001B26E5" w:rsidRDefault="008478F3"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1B26E5">
        <w:rPr>
          <w:rFonts w:ascii="Palatino Linotype" w:hAnsi="Palatino Linotype"/>
          <w:sz w:val="24"/>
          <w:szCs w:val="24"/>
        </w:rPr>
        <w:t>E</w:t>
      </w:r>
      <w:r w:rsidR="00354999" w:rsidRPr="001B26E5">
        <w:rPr>
          <w:rFonts w:ascii="Palatino Linotype" w:hAnsi="Palatino Linotype"/>
          <w:sz w:val="24"/>
          <w:szCs w:val="24"/>
        </w:rPr>
        <w:t>l Comisionado Ponent</w:t>
      </w:r>
      <w:r w:rsidR="00C71ED4" w:rsidRPr="001B26E5">
        <w:rPr>
          <w:rFonts w:ascii="Palatino Linotype" w:hAnsi="Palatino Linotype"/>
          <w:sz w:val="24"/>
          <w:szCs w:val="24"/>
        </w:rPr>
        <w:t xml:space="preserve">e decretó el cierre de </w:t>
      </w:r>
      <w:r w:rsidR="006869D2" w:rsidRPr="001B26E5">
        <w:rPr>
          <w:rFonts w:ascii="Palatino Linotype" w:hAnsi="Palatino Linotype"/>
          <w:sz w:val="24"/>
          <w:szCs w:val="24"/>
        </w:rPr>
        <w:t>instrucción</w:t>
      </w:r>
      <w:r w:rsidR="00354999" w:rsidRPr="001B26E5">
        <w:rPr>
          <w:rFonts w:ascii="Palatino Linotype" w:hAnsi="Palatino Linotype" w:cs="Arial"/>
          <w:sz w:val="24"/>
          <w:szCs w:val="24"/>
        </w:rPr>
        <w:t xml:space="preserve"> </w:t>
      </w:r>
      <w:r w:rsidR="00354999" w:rsidRPr="001B26E5">
        <w:rPr>
          <w:rFonts w:ascii="Palatino Linotype" w:hAnsi="Palatino Linotype"/>
          <w:sz w:val="24"/>
          <w:szCs w:val="24"/>
        </w:rPr>
        <w:t xml:space="preserve">mediante </w:t>
      </w:r>
      <w:r w:rsidR="00C87E39" w:rsidRPr="001B26E5">
        <w:rPr>
          <w:rFonts w:ascii="Palatino Linotype" w:hAnsi="Palatino Linotype"/>
          <w:sz w:val="24"/>
          <w:szCs w:val="24"/>
        </w:rPr>
        <w:t>a</w:t>
      </w:r>
      <w:r w:rsidR="00D33F9D" w:rsidRPr="001B26E5">
        <w:rPr>
          <w:rFonts w:ascii="Palatino Linotype" w:hAnsi="Palatino Linotype"/>
          <w:sz w:val="24"/>
          <w:szCs w:val="24"/>
        </w:rPr>
        <w:t xml:space="preserve">cuerdo </w:t>
      </w:r>
      <w:r w:rsidR="00354999" w:rsidRPr="001B26E5">
        <w:rPr>
          <w:rFonts w:ascii="Palatino Linotype" w:hAnsi="Palatino Linotype"/>
          <w:sz w:val="24"/>
          <w:szCs w:val="24"/>
        </w:rPr>
        <w:t xml:space="preserve">de </w:t>
      </w:r>
      <w:r w:rsidR="00244126" w:rsidRPr="001B26E5">
        <w:rPr>
          <w:rFonts w:ascii="Palatino Linotype" w:hAnsi="Palatino Linotype"/>
          <w:sz w:val="24"/>
          <w:szCs w:val="24"/>
        </w:rPr>
        <w:t>cuatro (04) de marzo de dos mil veintiuno</w:t>
      </w:r>
      <w:r w:rsidR="009137FE" w:rsidRPr="001B26E5">
        <w:rPr>
          <w:rFonts w:ascii="Palatino Linotype" w:hAnsi="Palatino Linotype"/>
          <w:sz w:val="24"/>
          <w:szCs w:val="24"/>
        </w:rPr>
        <w:t xml:space="preserve">, </w:t>
      </w:r>
      <w:r w:rsidR="00354999" w:rsidRPr="001B26E5">
        <w:rPr>
          <w:rFonts w:ascii="Palatino Linotype" w:hAnsi="Palatino Linotype" w:cs="Arial"/>
          <w:sz w:val="24"/>
          <w:szCs w:val="24"/>
        </w:rPr>
        <w:t>por lo que ordenó turnar el expediente a resolución, misma que ahora se pronuncia</w:t>
      </w:r>
      <w:r w:rsidR="000359AB" w:rsidRPr="001B26E5">
        <w:rPr>
          <w:rFonts w:ascii="Palatino Linotype" w:hAnsi="Palatino Linotype" w:cs="Arial"/>
          <w:sz w:val="24"/>
          <w:szCs w:val="24"/>
        </w:rPr>
        <w:t>.</w:t>
      </w:r>
    </w:p>
    <w:p w14:paraId="36F2BB82" w14:textId="77777777" w:rsidR="000359AB" w:rsidRPr="001B26E5" w:rsidRDefault="000359AB" w:rsidP="000359AB">
      <w:pPr>
        <w:pStyle w:val="Prrafodelista"/>
        <w:tabs>
          <w:tab w:val="left" w:pos="426"/>
        </w:tabs>
        <w:spacing w:after="0" w:line="360" w:lineRule="auto"/>
        <w:ind w:left="0"/>
        <w:jc w:val="both"/>
        <w:rPr>
          <w:rFonts w:ascii="Palatino Linotype" w:hAnsi="Palatino Linotype"/>
          <w:sz w:val="24"/>
          <w:szCs w:val="24"/>
        </w:rPr>
      </w:pPr>
    </w:p>
    <w:p w14:paraId="1FC0FFED" w14:textId="69C914B1" w:rsidR="000359AB" w:rsidRPr="001B26E5" w:rsidRDefault="000359AB"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1B26E5">
        <w:rPr>
          <w:rFonts w:ascii="Palatino Linotype" w:hAnsi="Palatino Linotype" w:cs="Arial"/>
          <w:sz w:val="24"/>
          <w:szCs w:val="24"/>
        </w:rPr>
        <w:t xml:space="preserve">Luego, el </w:t>
      </w:r>
      <w:r w:rsidR="005C33AC" w:rsidRPr="001B26E5">
        <w:rPr>
          <w:rFonts w:ascii="Palatino Linotype" w:hAnsi="Palatino Linotype" w:cs="Arial"/>
          <w:sz w:val="24"/>
          <w:szCs w:val="24"/>
        </w:rPr>
        <w:t>once (11</w:t>
      </w:r>
      <w:r w:rsidR="00244126" w:rsidRPr="001B26E5">
        <w:rPr>
          <w:rFonts w:ascii="Palatino Linotype" w:hAnsi="Palatino Linotype" w:cs="Arial"/>
          <w:sz w:val="24"/>
          <w:szCs w:val="24"/>
        </w:rPr>
        <w:t>) de marzo</w:t>
      </w:r>
      <w:r w:rsidRPr="001B26E5">
        <w:rPr>
          <w:rFonts w:ascii="Palatino Linotype" w:hAnsi="Palatino Linotype" w:cs="Arial"/>
          <w:sz w:val="24"/>
          <w:szCs w:val="24"/>
        </w:rPr>
        <w:t xml:space="preserve"> de dos mil veintiuno se notificó en el </w:t>
      </w:r>
      <w:proofErr w:type="spellStart"/>
      <w:r w:rsidRPr="001B26E5">
        <w:rPr>
          <w:rFonts w:ascii="Palatino Linotype" w:hAnsi="Palatino Linotype" w:cs="Arial"/>
          <w:sz w:val="24"/>
          <w:szCs w:val="24"/>
        </w:rPr>
        <w:t>SAIMEX</w:t>
      </w:r>
      <w:proofErr w:type="spellEnd"/>
      <w:r w:rsidRPr="001B26E5">
        <w:rPr>
          <w:rFonts w:ascii="Palatino Linotype" w:hAnsi="Palatino Linotype" w:cs="Arial"/>
          <w:sz w:val="24"/>
          <w:szCs w:val="24"/>
        </w:rPr>
        <w:t xml:space="preserve"> que el plazo de treinta días hábiles para resolver sería ampliado, por única ocasión, por quince días hábiles adicionales; y ------------------------------------------------</w:t>
      </w:r>
      <w:r w:rsidR="00244126" w:rsidRPr="001B26E5">
        <w:rPr>
          <w:rFonts w:ascii="Palatino Linotype" w:hAnsi="Palatino Linotype" w:cs="Arial"/>
          <w:sz w:val="24"/>
          <w:szCs w:val="24"/>
        </w:rPr>
        <w:t>-----------------</w:t>
      </w:r>
    </w:p>
    <w:p w14:paraId="1896799E" w14:textId="2E44E50F" w:rsidR="00874659" w:rsidRPr="001B26E5" w:rsidRDefault="00874659" w:rsidP="00874659">
      <w:pPr>
        <w:pStyle w:val="Prrafodelista"/>
        <w:spacing w:after="0" w:line="360" w:lineRule="auto"/>
        <w:ind w:left="0"/>
        <w:jc w:val="both"/>
        <w:rPr>
          <w:rFonts w:ascii="Palatino Linotype" w:hAnsi="Palatino Linotype"/>
          <w:sz w:val="24"/>
          <w:szCs w:val="24"/>
        </w:rPr>
      </w:pPr>
    </w:p>
    <w:p w14:paraId="6E6941D8" w14:textId="77777777" w:rsidR="00C87E39" w:rsidRPr="001B26E5" w:rsidRDefault="00C87E39" w:rsidP="00874659">
      <w:pPr>
        <w:pStyle w:val="Prrafodelista"/>
        <w:spacing w:after="0" w:line="360" w:lineRule="auto"/>
        <w:ind w:left="0"/>
        <w:jc w:val="both"/>
        <w:rPr>
          <w:rFonts w:ascii="Palatino Linotype" w:hAnsi="Palatino Linotype"/>
          <w:sz w:val="24"/>
          <w:szCs w:val="24"/>
        </w:rPr>
      </w:pPr>
    </w:p>
    <w:p w14:paraId="5E8E6E9E" w14:textId="3742DA5E" w:rsidR="00874659" w:rsidRPr="001B26E5" w:rsidRDefault="00792776" w:rsidP="00874659">
      <w:pPr>
        <w:keepNext/>
        <w:keepLines/>
        <w:spacing w:after="0" w:line="360" w:lineRule="auto"/>
        <w:jc w:val="center"/>
        <w:outlineLvl w:val="0"/>
        <w:rPr>
          <w:rFonts w:ascii="Palatino Linotype" w:eastAsia="MS Gothic" w:hAnsi="Palatino Linotype" w:cs="Times New Roman"/>
          <w:b/>
          <w:sz w:val="24"/>
          <w:szCs w:val="24"/>
        </w:rPr>
      </w:pPr>
      <w:bookmarkStart w:id="1" w:name="_Toc66375923"/>
      <w:r w:rsidRPr="001B26E5">
        <w:rPr>
          <w:rFonts w:ascii="Palatino Linotype" w:eastAsia="MS Gothic" w:hAnsi="Palatino Linotype" w:cs="Times New Roman"/>
          <w:b/>
          <w:sz w:val="24"/>
          <w:szCs w:val="24"/>
        </w:rPr>
        <w:lastRenderedPageBreak/>
        <w:t>CONSIDERANDO</w:t>
      </w:r>
      <w:bookmarkEnd w:id="1"/>
    </w:p>
    <w:p w14:paraId="0AF85B8C" w14:textId="74DCC041" w:rsidR="00874659" w:rsidRPr="001B26E5" w:rsidRDefault="00874659" w:rsidP="00874659">
      <w:pPr>
        <w:spacing w:after="0" w:line="360" w:lineRule="auto"/>
        <w:contextualSpacing/>
        <w:jc w:val="both"/>
        <w:rPr>
          <w:rFonts w:ascii="Palatino Linotype" w:eastAsia="Calibri" w:hAnsi="Palatino Linotype" w:cs="Times New Roman"/>
          <w:sz w:val="24"/>
          <w:szCs w:val="24"/>
          <w:lang w:val="es-ES" w:eastAsia="es-ES"/>
        </w:rPr>
      </w:pPr>
    </w:p>
    <w:p w14:paraId="1BAF830A" w14:textId="24065778" w:rsidR="00874659" w:rsidRPr="001B26E5" w:rsidRDefault="00874659" w:rsidP="00874659">
      <w:pPr>
        <w:keepNext/>
        <w:keepLines/>
        <w:spacing w:after="0" w:line="360" w:lineRule="auto"/>
        <w:outlineLvl w:val="0"/>
        <w:rPr>
          <w:rFonts w:ascii="Palatino Linotype" w:eastAsia="MS Gothic" w:hAnsi="Palatino Linotype" w:cs="Times New Roman"/>
          <w:b/>
          <w:sz w:val="24"/>
          <w:szCs w:val="26"/>
        </w:rPr>
      </w:pPr>
      <w:bookmarkStart w:id="2" w:name="_Toc66375924"/>
      <w:r w:rsidRPr="001B26E5">
        <w:rPr>
          <w:rFonts w:ascii="Palatino Linotype" w:eastAsia="MS Mincho" w:hAnsi="Palatino Linotype" w:cstheme="majorBidi"/>
          <w:b/>
          <w:sz w:val="24"/>
          <w:szCs w:val="24"/>
          <w:lang w:val="es-ES_tradnl" w:eastAsia="es-ES"/>
        </w:rPr>
        <w:t>PRIMERO</w:t>
      </w:r>
      <w:r w:rsidRPr="001B26E5">
        <w:rPr>
          <w:rFonts w:ascii="Palatino Linotype" w:eastAsia="MS Gothic" w:hAnsi="Palatino Linotype" w:cs="Times New Roman"/>
          <w:b/>
          <w:sz w:val="24"/>
          <w:szCs w:val="26"/>
        </w:rPr>
        <w:t>. De la competencia.</w:t>
      </w:r>
      <w:bookmarkEnd w:id="2"/>
    </w:p>
    <w:p w14:paraId="28ED360F" w14:textId="77777777" w:rsidR="00874659" w:rsidRPr="001B26E5" w:rsidRDefault="00874659" w:rsidP="00874659">
      <w:pPr>
        <w:spacing w:after="0" w:line="360" w:lineRule="auto"/>
        <w:contextualSpacing/>
        <w:jc w:val="both"/>
        <w:rPr>
          <w:rFonts w:ascii="Palatino Linotype" w:eastAsia="MS Mincho" w:hAnsi="Palatino Linotype" w:cs="Times New Roman"/>
          <w:sz w:val="24"/>
          <w:szCs w:val="24"/>
          <w:lang w:val="es-ES_tradnl" w:eastAsia="es-ES"/>
        </w:rPr>
      </w:pPr>
    </w:p>
    <w:p w14:paraId="1E58AFAA" w14:textId="45215798" w:rsidR="00DB164E" w:rsidRPr="001B26E5" w:rsidRDefault="00874659" w:rsidP="004B2A2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B26E5">
        <w:rPr>
          <w:rFonts w:ascii="Palatino Linotype" w:eastAsia="Calibri" w:hAnsi="Palatino Linotype" w:cs="Times New Roman"/>
          <w:sz w:val="24"/>
          <w:szCs w:val="24"/>
          <w:lang w:val="es-ES_tradnl" w:eastAsia="es-ES"/>
        </w:rPr>
        <w:t>Este</w:t>
      </w:r>
      <w:r w:rsidR="00792776" w:rsidRPr="001B26E5">
        <w:rPr>
          <w:rFonts w:ascii="Palatino Linotype" w:eastAsia="Calibri" w:hAnsi="Palatino Linotype" w:cs="Times New Roman"/>
          <w:sz w:val="24"/>
          <w:szCs w:val="24"/>
          <w:lang w:val="es-ES" w:eastAsia="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00792776" w:rsidRPr="001B26E5">
        <w:rPr>
          <w:rFonts w:ascii="Palatino Linotype" w:eastAsia="Calibri" w:hAnsi="Palatino Linotype" w:cs="Times New Roman"/>
          <w:b/>
          <w:sz w:val="24"/>
          <w:szCs w:val="24"/>
          <w:lang w:val="es-ES" w:eastAsia="es-ES"/>
        </w:rPr>
        <w:t>Constitución Política de los Estados Unidos Mexicanos</w:t>
      </w:r>
      <w:r w:rsidR="00792776" w:rsidRPr="001B26E5">
        <w:rPr>
          <w:rFonts w:ascii="Palatino Linotype" w:eastAsia="Calibri" w:hAnsi="Palatino Linotype" w:cs="Times New Roman"/>
          <w:sz w:val="24"/>
          <w:szCs w:val="24"/>
          <w:lang w:val="es-ES" w:eastAsia="es-ES"/>
        </w:rPr>
        <w:t xml:space="preserve">; </w:t>
      </w:r>
      <w:r w:rsidR="00792776" w:rsidRPr="001B26E5">
        <w:rPr>
          <w:rFonts w:ascii="Palatino Linotype" w:hAnsi="Palatino Linotype" w:cs="Arial"/>
          <w:bCs/>
          <w:color w:val="222222"/>
          <w:sz w:val="24"/>
          <w:szCs w:val="24"/>
          <w:shd w:val="clear" w:color="auto" w:fill="FFFFFF"/>
          <w:lang w:val="es-ES"/>
        </w:rPr>
        <w:t>5, párrafos </w:t>
      </w:r>
      <w:r w:rsidR="00244126" w:rsidRPr="001B26E5">
        <w:rPr>
          <w:rFonts w:ascii="Palatino Linotype" w:hAnsi="Palatino Linotype" w:cs="Arial"/>
          <w:bCs/>
          <w:color w:val="222222"/>
          <w:sz w:val="24"/>
          <w:szCs w:val="24"/>
          <w:lang w:val="es-ES"/>
        </w:rPr>
        <w:t>trigésimo, trigésimo primero y trigésimo segundo</w:t>
      </w:r>
      <w:r w:rsidR="001726F5" w:rsidRPr="001B26E5">
        <w:rPr>
          <w:rFonts w:ascii="Palatino Linotype" w:hAnsi="Palatino Linotype" w:cs="Arial"/>
          <w:bCs/>
          <w:color w:val="222222"/>
          <w:sz w:val="24"/>
          <w:szCs w:val="24"/>
          <w:lang w:val="es-ES"/>
        </w:rPr>
        <w:t>,</w:t>
      </w:r>
      <w:r w:rsidRPr="001B26E5">
        <w:rPr>
          <w:rFonts w:ascii="Palatino Linotype" w:hAnsi="Palatino Linotype" w:cs="Arial"/>
          <w:bCs/>
          <w:color w:val="222222"/>
          <w:sz w:val="24"/>
          <w:szCs w:val="24"/>
          <w:lang w:val="es-ES"/>
        </w:rPr>
        <w:t xml:space="preserve"> </w:t>
      </w:r>
      <w:r w:rsidR="00792776" w:rsidRPr="001B26E5">
        <w:rPr>
          <w:rFonts w:ascii="Palatino Linotype" w:hAnsi="Palatino Linotype" w:cs="Arial"/>
          <w:bCs/>
          <w:color w:val="222222"/>
          <w:sz w:val="24"/>
          <w:szCs w:val="24"/>
          <w:shd w:val="clear" w:color="auto" w:fill="FFFFFF"/>
          <w:lang w:val="es-ES"/>
        </w:rPr>
        <w:t>fracciones IV y V </w:t>
      </w:r>
      <w:r w:rsidR="00792776" w:rsidRPr="001B26E5">
        <w:rPr>
          <w:rFonts w:ascii="Palatino Linotype" w:eastAsia="Calibri" w:hAnsi="Palatino Linotype" w:cs="Times New Roman"/>
          <w:sz w:val="24"/>
          <w:szCs w:val="24"/>
          <w:lang w:val="es-ES" w:eastAsia="es-ES"/>
        </w:rPr>
        <w:t xml:space="preserve">de la </w:t>
      </w:r>
      <w:r w:rsidR="00792776" w:rsidRPr="001B26E5">
        <w:rPr>
          <w:rFonts w:ascii="Palatino Linotype" w:eastAsia="Calibri" w:hAnsi="Palatino Linotype" w:cs="Times New Roman"/>
          <w:b/>
          <w:sz w:val="24"/>
          <w:szCs w:val="24"/>
          <w:lang w:val="es-ES" w:eastAsia="es-ES"/>
        </w:rPr>
        <w:t>Constitución Política del Estado Libre y Soberano de México</w:t>
      </w:r>
      <w:r w:rsidR="00792776" w:rsidRPr="001B26E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00792776" w:rsidRPr="001B26E5">
        <w:rPr>
          <w:rFonts w:ascii="Palatino Linotype" w:eastAsia="Calibri" w:hAnsi="Palatino Linotype" w:cs="Arial"/>
          <w:sz w:val="24"/>
          <w:szCs w:val="24"/>
          <w:lang w:val="es-ES" w:eastAsia="es-ES"/>
        </w:rPr>
        <w:t xml:space="preserve">de la </w:t>
      </w:r>
      <w:r w:rsidR="00792776" w:rsidRPr="001B26E5">
        <w:rPr>
          <w:rFonts w:ascii="Palatino Linotype" w:eastAsia="Calibri" w:hAnsi="Palatino Linotype" w:cs="Arial"/>
          <w:b/>
          <w:sz w:val="24"/>
          <w:szCs w:val="24"/>
          <w:lang w:val="es-ES" w:eastAsia="es-ES"/>
        </w:rPr>
        <w:t>Ley de Transparencia y Acceso a la Información Pública del Estado de México y Municipios</w:t>
      </w:r>
      <w:r w:rsidR="00792776" w:rsidRPr="001B26E5">
        <w:rPr>
          <w:rFonts w:ascii="Palatino Linotype" w:eastAsia="Calibri" w:hAnsi="Palatino Linotype" w:cs="Arial"/>
          <w:sz w:val="24"/>
          <w:szCs w:val="24"/>
          <w:lang w:val="es-ES" w:eastAsia="es-ES"/>
        </w:rPr>
        <w:t xml:space="preserve">; </w:t>
      </w:r>
      <w:r w:rsidR="00792776" w:rsidRPr="001B26E5">
        <w:rPr>
          <w:rFonts w:ascii="Palatino Linotype" w:eastAsia="Calibri" w:hAnsi="Palatino Linotype" w:cs="Arial"/>
          <w:b/>
          <w:sz w:val="24"/>
          <w:szCs w:val="24"/>
          <w:lang w:val="es-ES" w:eastAsia="es-ES"/>
        </w:rPr>
        <w:t>7, 9 fracciones I y XXIV, y 11</w:t>
      </w:r>
      <w:r w:rsidR="00792776" w:rsidRPr="001B26E5">
        <w:rPr>
          <w:rFonts w:ascii="Palatino Linotype" w:eastAsia="Calibri" w:hAnsi="Palatino Linotype" w:cs="Arial"/>
          <w:sz w:val="24"/>
          <w:szCs w:val="24"/>
          <w:lang w:val="es-ES" w:eastAsia="es-ES"/>
        </w:rPr>
        <w:t xml:space="preserve"> del </w:t>
      </w:r>
      <w:r w:rsidR="00792776" w:rsidRPr="001B26E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00792776" w:rsidRPr="001B26E5">
        <w:rPr>
          <w:rFonts w:ascii="Palatino Linotype" w:eastAsia="MS Mincho" w:hAnsi="Palatino Linotype" w:cs="Times New Roman"/>
          <w:sz w:val="24"/>
          <w:szCs w:val="24"/>
          <w:lang w:val="es-ES_tradnl" w:eastAsia="es-ES"/>
        </w:rPr>
        <w:t>.</w:t>
      </w:r>
    </w:p>
    <w:p w14:paraId="4B57CE65" w14:textId="77777777" w:rsidR="00CC02A3" w:rsidRPr="001B26E5" w:rsidRDefault="00CC02A3" w:rsidP="00CC02A3">
      <w:pPr>
        <w:spacing w:after="0" w:line="360" w:lineRule="auto"/>
        <w:contextualSpacing/>
        <w:jc w:val="both"/>
        <w:rPr>
          <w:rFonts w:ascii="Palatino Linotype" w:eastAsia="MS Mincho" w:hAnsi="Palatino Linotype" w:cs="Times New Roman"/>
          <w:sz w:val="24"/>
          <w:szCs w:val="24"/>
          <w:lang w:val="es-ES_tradnl" w:eastAsia="es-ES"/>
        </w:rPr>
      </w:pPr>
    </w:p>
    <w:p w14:paraId="0295D708" w14:textId="77777777" w:rsidR="00792776" w:rsidRPr="001B26E5" w:rsidRDefault="00792776" w:rsidP="004B2A20">
      <w:pPr>
        <w:keepNext/>
        <w:keepLines/>
        <w:spacing w:after="0" w:line="360" w:lineRule="auto"/>
        <w:outlineLvl w:val="0"/>
        <w:rPr>
          <w:rFonts w:ascii="Palatino Linotype" w:eastAsia="MS Gothic" w:hAnsi="Palatino Linotype" w:cs="Times New Roman"/>
          <w:b/>
          <w:sz w:val="24"/>
          <w:szCs w:val="26"/>
        </w:rPr>
      </w:pPr>
      <w:bookmarkStart w:id="3" w:name="_Toc66375925"/>
      <w:r w:rsidRPr="001B26E5">
        <w:rPr>
          <w:rFonts w:ascii="Palatino Linotype" w:eastAsia="MS Mincho" w:hAnsi="Palatino Linotype" w:cstheme="majorBidi"/>
          <w:b/>
          <w:sz w:val="24"/>
          <w:szCs w:val="24"/>
          <w:lang w:val="es-ES_tradnl" w:eastAsia="es-ES"/>
        </w:rPr>
        <w:t>SEGUNDO</w:t>
      </w:r>
      <w:r w:rsidRPr="001B26E5">
        <w:rPr>
          <w:rFonts w:ascii="Palatino Linotype" w:eastAsia="MS Gothic" w:hAnsi="Palatino Linotype" w:cs="Times New Roman"/>
          <w:b/>
          <w:sz w:val="24"/>
          <w:szCs w:val="26"/>
        </w:rPr>
        <w:t>.</w:t>
      </w:r>
      <w:r w:rsidR="0004167E" w:rsidRPr="001B26E5">
        <w:rPr>
          <w:rFonts w:ascii="Palatino Linotype" w:eastAsia="MS Gothic" w:hAnsi="Palatino Linotype" w:cs="Times New Roman"/>
          <w:b/>
          <w:sz w:val="24"/>
          <w:szCs w:val="26"/>
        </w:rPr>
        <w:t xml:space="preserve"> De la oportunidad y </w:t>
      </w:r>
      <w:proofErr w:type="spellStart"/>
      <w:r w:rsidR="0004167E" w:rsidRPr="001B26E5">
        <w:rPr>
          <w:rFonts w:ascii="Palatino Linotype" w:eastAsia="MS Gothic" w:hAnsi="Palatino Linotype" w:cs="Times New Roman"/>
          <w:b/>
          <w:sz w:val="24"/>
          <w:szCs w:val="26"/>
        </w:rPr>
        <w:t>procedibilidad</w:t>
      </w:r>
      <w:proofErr w:type="spellEnd"/>
      <w:r w:rsidR="0004167E" w:rsidRPr="001B26E5">
        <w:rPr>
          <w:rFonts w:ascii="Palatino Linotype" w:eastAsia="MS Gothic" w:hAnsi="Palatino Linotype" w:cs="Times New Roman"/>
          <w:b/>
          <w:sz w:val="24"/>
          <w:szCs w:val="26"/>
        </w:rPr>
        <w:t xml:space="preserve"> del recurso de revisión</w:t>
      </w:r>
      <w:r w:rsidRPr="001B26E5">
        <w:rPr>
          <w:rFonts w:ascii="Palatino Linotype" w:eastAsia="MS Gothic" w:hAnsi="Palatino Linotype" w:cs="Times New Roman"/>
          <w:b/>
          <w:sz w:val="24"/>
          <w:szCs w:val="26"/>
        </w:rPr>
        <w:t>.</w:t>
      </w:r>
      <w:bookmarkEnd w:id="3"/>
    </w:p>
    <w:p w14:paraId="4966F551" w14:textId="77777777" w:rsidR="00792776" w:rsidRPr="001B26E5" w:rsidRDefault="00792776" w:rsidP="004B2A20">
      <w:pPr>
        <w:spacing w:after="0" w:line="360" w:lineRule="auto"/>
        <w:ind w:left="720"/>
        <w:contextualSpacing/>
        <w:rPr>
          <w:rFonts w:ascii="Palatino Linotype" w:eastAsia="Calibri" w:hAnsi="Palatino Linotype" w:cs="Arial"/>
          <w:sz w:val="24"/>
          <w:szCs w:val="24"/>
          <w:lang w:val="es-ES_tradnl" w:eastAsia="es-ES"/>
        </w:rPr>
      </w:pPr>
    </w:p>
    <w:p w14:paraId="24D0B5F3" w14:textId="798319EA" w:rsidR="00ED15B4" w:rsidRPr="001B26E5" w:rsidRDefault="005E7BEE"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Calibri" w:hAnsi="Palatino Linotype" w:cs="Arial"/>
          <w:sz w:val="24"/>
          <w:szCs w:val="24"/>
          <w:lang w:val="es-ES_tradnl" w:eastAsia="es-ES"/>
        </w:rPr>
        <w:t xml:space="preserve">El </w:t>
      </w:r>
      <w:r w:rsidR="00A96DE8" w:rsidRPr="001B26E5">
        <w:rPr>
          <w:rFonts w:ascii="Palatino Linotype" w:eastAsia="Calibri" w:hAnsi="Palatino Linotype" w:cs="Arial"/>
          <w:sz w:val="24"/>
          <w:szCs w:val="24"/>
          <w:lang w:val="es-ES_tradnl" w:eastAsia="es-ES"/>
        </w:rPr>
        <w:t xml:space="preserve">medio de impugnación fue presentado a través del </w:t>
      </w:r>
      <w:proofErr w:type="spellStart"/>
      <w:r w:rsidR="00A96DE8" w:rsidRPr="001B26E5">
        <w:rPr>
          <w:rFonts w:ascii="Palatino Linotype" w:eastAsia="Calibri" w:hAnsi="Palatino Linotype" w:cs="Arial"/>
          <w:b/>
          <w:i/>
          <w:sz w:val="24"/>
          <w:szCs w:val="24"/>
          <w:lang w:val="es-ES_tradnl" w:eastAsia="es-ES"/>
        </w:rPr>
        <w:t>SAIMEX</w:t>
      </w:r>
      <w:proofErr w:type="spellEnd"/>
      <w:r w:rsidR="00A96DE8" w:rsidRPr="001B26E5">
        <w:rPr>
          <w:rFonts w:ascii="Palatino Linotype" w:eastAsia="Calibri" w:hAnsi="Palatino Linotype" w:cs="Arial"/>
          <w:b/>
          <w:sz w:val="24"/>
          <w:szCs w:val="24"/>
          <w:lang w:val="es-ES_tradnl" w:eastAsia="es-ES"/>
        </w:rPr>
        <w:t>,</w:t>
      </w:r>
      <w:r w:rsidR="00A96DE8" w:rsidRPr="001B26E5">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00A96DE8" w:rsidRPr="001B26E5">
        <w:rPr>
          <w:rFonts w:ascii="Palatino Linotype" w:eastAsia="Calibri" w:hAnsi="Palatino Linotype" w:cs="Arial"/>
          <w:b/>
          <w:sz w:val="24"/>
          <w:szCs w:val="24"/>
          <w:lang w:val="es-ES_tradnl" w:eastAsia="es-ES"/>
        </w:rPr>
        <w:t>SUJETO OBLIGADO</w:t>
      </w:r>
      <w:r w:rsidR="00A96DE8" w:rsidRPr="001B26E5">
        <w:rPr>
          <w:rFonts w:ascii="Palatino Linotype" w:eastAsia="Calibri" w:hAnsi="Palatino Linotype" w:cs="Arial"/>
          <w:sz w:val="24"/>
          <w:szCs w:val="24"/>
          <w:lang w:val="es-ES_tradnl" w:eastAsia="es-ES"/>
        </w:rPr>
        <w:t xml:space="preserve"> entregó respuesta el </w:t>
      </w:r>
      <w:r w:rsidR="00482B32" w:rsidRPr="001B26E5">
        <w:rPr>
          <w:rFonts w:ascii="Palatino Linotype" w:eastAsia="Calibri" w:hAnsi="Palatino Linotype" w:cs="Arial"/>
          <w:sz w:val="24"/>
          <w:szCs w:val="24"/>
          <w:lang w:val="es-ES_tradnl" w:eastAsia="es-ES"/>
        </w:rPr>
        <w:t>veintidós (22) de enero de dos mil veintiuno</w:t>
      </w:r>
      <w:r w:rsidR="00A96DE8" w:rsidRPr="001B26E5">
        <w:rPr>
          <w:rFonts w:ascii="Palatino Linotype" w:eastAsia="Calibri" w:hAnsi="Palatino Linotype" w:cs="Arial"/>
          <w:sz w:val="24"/>
          <w:szCs w:val="24"/>
          <w:lang w:val="es-ES_tradnl" w:eastAsia="es-ES"/>
        </w:rPr>
        <w:t xml:space="preserve">, de tal forma que el plazo para interponer el recurso de revisión transcurrió del </w:t>
      </w:r>
      <w:r w:rsidR="00482B32" w:rsidRPr="001B26E5">
        <w:rPr>
          <w:rFonts w:ascii="Palatino Linotype" w:eastAsia="Calibri" w:hAnsi="Palatino Linotype" w:cs="Arial"/>
          <w:sz w:val="24"/>
          <w:szCs w:val="24"/>
          <w:lang w:val="es-ES_tradnl" w:eastAsia="es-ES"/>
        </w:rPr>
        <w:t>veinticinco (25) de enero al quince (15) de febrero de dos mil veintiuno</w:t>
      </w:r>
      <w:r w:rsidR="00A96DE8" w:rsidRPr="001B26E5">
        <w:rPr>
          <w:rFonts w:ascii="Palatino Linotype" w:eastAsia="Calibri" w:hAnsi="Palatino Linotype" w:cs="Arial"/>
          <w:sz w:val="24"/>
          <w:szCs w:val="24"/>
          <w:lang w:val="es-ES_tradnl" w:eastAsia="es-ES"/>
        </w:rPr>
        <w:t>, sin contemplar en el cómputo los</w:t>
      </w:r>
      <w:r w:rsidR="00C87E39" w:rsidRPr="001B26E5">
        <w:rPr>
          <w:rFonts w:ascii="Palatino Linotype" w:eastAsia="Calibri" w:hAnsi="Palatino Linotype" w:cs="Arial"/>
          <w:sz w:val="24"/>
          <w:szCs w:val="24"/>
          <w:lang w:val="es-ES_tradnl" w:eastAsia="es-ES"/>
        </w:rPr>
        <w:t xml:space="preserve"> días </w:t>
      </w:r>
      <w:r w:rsidR="00482B32" w:rsidRPr="001B26E5">
        <w:rPr>
          <w:rFonts w:ascii="Palatino Linotype" w:eastAsia="Calibri" w:hAnsi="Palatino Linotype" w:cs="Arial"/>
          <w:sz w:val="24"/>
          <w:szCs w:val="24"/>
          <w:lang w:val="es-ES_tradnl" w:eastAsia="es-ES"/>
        </w:rPr>
        <w:t xml:space="preserve">veintitrés (23), </w:t>
      </w:r>
      <w:r w:rsidR="00482B32" w:rsidRPr="001B26E5">
        <w:rPr>
          <w:rFonts w:ascii="Palatino Linotype" w:eastAsia="Calibri" w:hAnsi="Palatino Linotype" w:cs="Arial"/>
          <w:sz w:val="24"/>
          <w:szCs w:val="24"/>
          <w:lang w:val="es-ES_tradnl" w:eastAsia="es-ES"/>
        </w:rPr>
        <w:lastRenderedPageBreak/>
        <w:t>veinticuatro (24), treinta (30) y treinta y uno (31) de enero, así como el uno (01), seis (06), siete (07), trece (13) y catorce (14) de febrero</w:t>
      </w:r>
      <w:r w:rsidR="00C87E39" w:rsidRPr="001B26E5">
        <w:rPr>
          <w:rFonts w:ascii="Palatino Linotype" w:eastAsia="Calibri" w:hAnsi="Palatino Linotype" w:cs="Arial"/>
          <w:sz w:val="24"/>
          <w:szCs w:val="24"/>
          <w:lang w:val="es-ES_tradnl" w:eastAsia="es-ES"/>
        </w:rPr>
        <w:t xml:space="preserve"> por corresponder a</w:t>
      </w:r>
      <w:r w:rsidR="00A96DE8" w:rsidRPr="001B26E5">
        <w:rPr>
          <w:rFonts w:ascii="Palatino Linotype" w:eastAsia="Calibri" w:hAnsi="Palatino Linotype" w:cs="Arial"/>
          <w:sz w:val="24"/>
          <w:szCs w:val="24"/>
          <w:lang w:val="es-ES_tradnl" w:eastAsia="es-ES"/>
        </w:rPr>
        <w:t xml:space="preserve"> sábados</w:t>
      </w:r>
      <w:r w:rsidR="000359AB" w:rsidRPr="001B26E5">
        <w:rPr>
          <w:rFonts w:ascii="Palatino Linotype" w:eastAsia="Calibri" w:hAnsi="Palatino Linotype" w:cs="Arial"/>
          <w:sz w:val="24"/>
          <w:szCs w:val="24"/>
          <w:lang w:val="es-ES_tradnl" w:eastAsia="es-ES"/>
        </w:rPr>
        <w:t>,</w:t>
      </w:r>
      <w:r w:rsidR="00A96DE8" w:rsidRPr="001B26E5">
        <w:rPr>
          <w:rFonts w:ascii="Palatino Linotype" w:eastAsia="Calibri" w:hAnsi="Palatino Linotype" w:cs="Arial"/>
          <w:sz w:val="24"/>
          <w:szCs w:val="24"/>
          <w:lang w:val="es-ES_tradnl" w:eastAsia="es-ES"/>
        </w:rPr>
        <w:t xml:space="preserve"> domingos</w:t>
      </w:r>
      <w:r w:rsidR="000359AB" w:rsidRPr="001B26E5">
        <w:rPr>
          <w:rFonts w:ascii="Palatino Linotype" w:eastAsia="Calibri" w:hAnsi="Palatino Linotype" w:cs="Arial"/>
          <w:sz w:val="24"/>
          <w:szCs w:val="24"/>
          <w:lang w:val="es-ES_tradnl" w:eastAsia="es-ES"/>
        </w:rPr>
        <w:t xml:space="preserve"> e inhábiles</w:t>
      </w:r>
      <w:r w:rsidR="00A96DE8" w:rsidRPr="001B26E5">
        <w:rPr>
          <w:rFonts w:ascii="Palatino Linotype" w:eastAsia="Calibri" w:hAnsi="Palatino Linotype" w:cs="Arial"/>
          <w:sz w:val="24"/>
          <w:szCs w:val="24"/>
          <w:lang w:val="es-ES_tradnl" w:eastAsia="es-ES"/>
        </w:rPr>
        <w:t xml:space="preserve"> en términos del artículo 3 fracción X de la Ley de Transparencia y Acceso a la Información Pública del Estado de México y Municipios.</w:t>
      </w:r>
    </w:p>
    <w:p w14:paraId="3F8E22DA" w14:textId="77777777" w:rsidR="00FE264D" w:rsidRPr="001B26E5" w:rsidRDefault="00FE264D" w:rsidP="00FE264D">
      <w:pPr>
        <w:spacing w:after="0" w:line="360" w:lineRule="auto"/>
        <w:ind w:right="49"/>
        <w:contextualSpacing/>
        <w:jc w:val="both"/>
        <w:rPr>
          <w:rFonts w:ascii="Palatino Linotype" w:eastAsiaTheme="minorEastAsia" w:hAnsi="Palatino Linotype"/>
          <w:sz w:val="24"/>
          <w:szCs w:val="24"/>
          <w:lang w:val="es-ES_tradnl" w:eastAsia="es-ES"/>
        </w:rPr>
      </w:pPr>
    </w:p>
    <w:p w14:paraId="7832023D" w14:textId="33E72033" w:rsidR="00FE264D" w:rsidRPr="001B26E5" w:rsidRDefault="001E4B71"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Theme="minorEastAsia" w:hAnsi="Palatino Linotype" w:cs="Arial"/>
          <w:sz w:val="24"/>
          <w:szCs w:val="24"/>
          <w:lang w:val="es-ES_tradnl" w:eastAsia="es-ES"/>
        </w:rPr>
        <w:t xml:space="preserve">Luego entonces, si el presente recurso de revisión fue interpuesto el </w:t>
      </w:r>
      <w:r w:rsidR="00482B32" w:rsidRPr="001B26E5">
        <w:rPr>
          <w:rFonts w:ascii="Palatino Linotype" w:eastAsiaTheme="minorEastAsia" w:hAnsi="Palatino Linotype" w:cs="Arial"/>
          <w:sz w:val="24"/>
          <w:szCs w:val="24"/>
          <w:lang w:val="es-ES_tradnl" w:eastAsia="es-ES"/>
        </w:rPr>
        <w:t>veinticinco (25) de enero de dos mil veintiuno</w:t>
      </w:r>
      <w:r w:rsidRPr="001B26E5">
        <w:rPr>
          <w:rFonts w:ascii="Palatino Linotype" w:eastAsiaTheme="minorEastAsia" w:hAnsi="Palatino Linotype" w:cs="Arial"/>
          <w:sz w:val="24"/>
          <w:szCs w:val="24"/>
          <w:lang w:val="es-ES_tradnl" w:eastAsia="es-ES"/>
        </w:rPr>
        <w:t>, éste se encuentra dentro de los márgenes temporales previstos en el artículo 178 de la Ley de Transparencia y Acceso a la Información Pública del Estado de México y Municipios</w:t>
      </w:r>
      <w:r w:rsidRPr="001B26E5">
        <w:rPr>
          <w:rFonts w:ascii="Palatino Linotype" w:eastAsiaTheme="minorEastAsia" w:hAnsi="Palatino Linotype" w:cs="Arial"/>
          <w:b/>
          <w:sz w:val="24"/>
          <w:szCs w:val="24"/>
          <w:lang w:val="es-ES_tradnl" w:eastAsia="es-ES"/>
        </w:rPr>
        <w:t xml:space="preserve"> </w:t>
      </w:r>
      <w:r w:rsidRPr="001B26E5">
        <w:rPr>
          <w:rFonts w:ascii="Palatino Linotype" w:eastAsiaTheme="minorEastAsia" w:hAnsi="Palatino Linotype" w:cs="Arial"/>
          <w:sz w:val="24"/>
          <w:szCs w:val="24"/>
          <w:lang w:val="es-ES_tradnl" w:eastAsia="es-ES"/>
        </w:rPr>
        <w:t>vigente.</w:t>
      </w:r>
    </w:p>
    <w:p w14:paraId="5BE9128D" w14:textId="77777777" w:rsidR="00A96DE8" w:rsidRPr="001B26E5" w:rsidRDefault="00A96DE8" w:rsidP="00A96DE8">
      <w:pPr>
        <w:spacing w:after="0" w:line="360" w:lineRule="auto"/>
        <w:ind w:right="49"/>
        <w:contextualSpacing/>
        <w:jc w:val="both"/>
        <w:rPr>
          <w:rFonts w:ascii="Palatino Linotype" w:eastAsiaTheme="minorEastAsia" w:hAnsi="Palatino Linotype"/>
          <w:sz w:val="24"/>
          <w:szCs w:val="24"/>
          <w:lang w:val="es-ES_tradnl" w:eastAsia="es-ES"/>
        </w:rPr>
      </w:pPr>
    </w:p>
    <w:p w14:paraId="25842CD4" w14:textId="416C79AB" w:rsidR="00874659" w:rsidRPr="001B26E5" w:rsidRDefault="00A96DE8" w:rsidP="001E4B7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Theme="minorEastAsia" w:hAnsi="Palatino Linotype" w:cs="Arial"/>
          <w:sz w:val="24"/>
          <w:szCs w:val="24"/>
          <w:lang w:val="es-ES_tradnl" w:eastAsia="es-ES"/>
        </w:rPr>
        <w:t xml:space="preserve">Por otro lado, </w:t>
      </w:r>
      <w:r w:rsidR="001E4B71" w:rsidRPr="001B26E5">
        <w:rPr>
          <w:rFonts w:ascii="Palatino Linotype" w:eastAsiaTheme="minorEastAsia" w:hAnsi="Palatino Linotype" w:cs="Arial"/>
          <w:sz w:val="24"/>
          <w:szCs w:val="24"/>
          <w:lang w:val="es-ES" w:eastAsia="es-ES"/>
        </w:rPr>
        <w:t xml:space="preserve">de la revisión a los expedientes electrónicos del </w:t>
      </w:r>
      <w:proofErr w:type="spellStart"/>
      <w:r w:rsidR="001E4B71" w:rsidRPr="001B26E5">
        <w:rPr>
          <w:rFonts w:ascii="Palatino Linotype" w:eastAsiaTheme="minorEastAsia" w:hAnsi="Palatino Linotype" w:cs="Arial"/>
          <w:b/>
          <w:i/>
          <w:sz w:val="24"/>
          <w:szCs w:val="24"/>
          <w:lang w:val="es-ES" w:eastAsia="es-ES"/>
        </w:rPr>
        <w:t>SAIMEX</w:t>
      </w:r>
      <w:proofErr w:type="spellEnd"/>
      <w:r w:rsidR="001E4B71" w:rsidRPr="001B26E5">
        <w:rPr>
          <w:rFonts w:ascii="Palatino Linotype" w:eastAsiaTheme="minorEastAsia" w:hAnsi="Palatino Linotype" w:cs="Arial"/>
          <w:sz w:val="24"/>
          <w:szCs w:val="24"/>
          <w:lang w:val="es-ES" w:eastAsia="es-ES"/>
        </w:rPr>
        <w:t xml:space="preserve"> se desprende que la parte </w:t>
      </w:r>
      <w:r w:rsidR="001E4B71" w:rsidRPr="001B26E5">
        <w:rPr>
          <w:rFonts w:ascii="Palatino Linotype" w:eastAsiaTheme="minorEastAsia" w:hAnsi="Palatino Linotype" w:cs="Arial"/>
          <w:b/>
          <w:sz w:val="24"/>
          <w:szCs w:val="24"/>
          <w:lang w:val="es-ES" w:eastAsia="es-ES"/>
        </w:rPr>
        <w:t>SOLICITANTE</w:t>
      </w:r>
      <w:r w:rsidR="001E4B71" w:rsidRPr="001B26E5">
        <w:rPr>
          <w:rFonts w:ascii="Palatino Linotype" w:eastAsiaTheme="minorEastAsia" w:hAnsi="Palatino Linotype" w:cs="Arial"/>
          <w:sz w:val="24"/>
          <w:szCs w:val="24"/>
          <w:lang w:val="es-ES" w:eastAsia="es-ES"/>
        </w:rPr>
        <w:t xml:space="preserve">, en ejercicio de su derecho de acceso a la información pública, tanto en la solicitud de información como en </w:t>
      </w:r>
      <w:r w:rsidR="000359AB" w:rsidRPr="001B26E5">
        <w:rPr>
          <w:rFonts w:ascii="Palatino Linotype" w:eastAsiaTheme="minorEastAsia" w:hAnsi="Palatino Linotype" w:cs="Arial"/>
          <w:sz w:val="24"/>
          <w:szCs w:val="24"/>
          <w:lang w:val="es-ES" w:eastAsia="es-ES"/>
        </w:rPr>
        <w:t>el</w:t>
      </w:r>
      <w:r w:rsidR="001E4B71" w:rsidRPr="001B26E5">
        <w:rPr>
          <w:rFonts w:ascii="Palatino Linotype" w:eastAsiaTheme="minorEastAsia" w:hAnsi="Palatino Linotype" w:cs="Arial"/>
          <w:sz w:val="24"/>
          <w:szCs w:val="24"/>
          <w:lang w:val="es-ES" w:eastAsia="es-ES"/>
        </w:rPr>
        <w:t xml:space="preserve"> recurso de revisión </w:t>
      </w:r>
      <w:r w:rsidR="001E4B71" w:rsidRPr="001B26E5">
        <w:rPr>
          <w:rFonts w:ascii="Palatino Linotype" w:eastAsiaTheme="minorEastAsia" w:hAnsi="Palatino Linotype" w:cs="Arial"/>
          <w:b/>
          <w:sz w:val="24"/>
          <w:szCs w:val="24"/>
          <w:lang w:val="es-ES" w:eastAsia="es-ES"/>
        </w:rPr>
        <w:t xml:space="preserve">no proporcionó </w:t>
      </w:r>
      <w:r w:rsidR="00272C6A" w:rsidRPr="001B26E5">
        <w:rPr>
          <w:rFonts w:ascii="Palatino Linotype" w:eastAsiaTheme="minorEastAsia" w:hAnsi="Palatino Linotype" w:cs="Arial"/>
          <w:b/>
          <w:sz w:val="24"/>
          <w:szCs w:val="24"/>
          <w:lang w:val="es-ES" w:eastAsia="es-ES"/>
        </w:rPr>
        <w:t>un</w:t>
      </w:r>
      <w:r w:rsidR="001E4B71" w:rsidRPr="001B26E5">
        <w:rPr>
          <w:rFonts w:ascii="Palatino Linotype" w:eastAsiaTheme="minorEastAsia" w:hAnsi="Palatino Linotype" w:cs="Arial"/>
          <w:b/>
          <w:sz w:val="24"/>
          <w:szCs w:val="24"/>
          <w:lang w:val="es-ES" w:eastAsia="es-ES"/>
        </w:rPr>
        <w:t xml:space="preserve"> nombre</w:t>
      </w:r>
      <w:r w:rsidR="00272C6A" w:rsidRPr="001B26E5">
        <w:rPr>
          <w:rFonts w:ascii="Palatino Linotype" w:eastAsiaTheme="minorEastAsia" w:hAnsi="Palatino Linotype" w:cs="Arial"/>
          <w:b/>
          <w:sz w:val="24"/>
          <w:szCs w:val="24"/>
          <w:lang w:val="es-ES" w:eastAsia="es-ES"/>
        </w:rPr>
        <w:t>, seudónimo o carácter</w:t>
      </w:r>
      <w:r w:rsidR="0038737F" w:rsidRPr="001B26E5">
        <w:rPr>
          <w:rFonts w:ascii="Palatino Linotype" w:eastAsiaTheme="minorEastAsia" w:hAnsi="Palatino Linotype" w:cs="Arial"/>
          <w:b/>
          <w:sz w:val="24"/>
          <w:szCs w:val="24"/>
          <w:lang w:val="es-ES" w:eastAsia="es-ES"/>
        </w:rPr>
        <w:t xml:space="preserve"> </w:t>
      </w:r>
      <w:r w:rsidR="001E4B71" w:rsidRPr="001B26E5">
        <w:rPr>
          <w:rFonts w:ascii="Palatino Linotype" w:eastAsiaTheme="minorEastAsia" w:hAnsi="Palatino Linotype" w:cs="Arial"/>
          <w:b/>
          <w:sz w:val="24"/>
          <w:szCs w:val="24"/>
          <w:lang w:val="es-ES" w:eastAsia="es-ES"/>
        </w:rPr>
        <w:t>para que sea identificad</w:t>
      </w:r>
      <w:r w:rsidR="000359AB" w:rsidRPr="001B26E5">
        <w:rPr>
          <w:rFonts w:ascii="Palatino Linotype" w:eastAsiaTheme="minorEastAsia" w:hAnsi="Palatino Linotype" w:cs="Arial"/>
          <w:b/>
          <w:sz w:val="24"/>
          <w:szCs w:val="24"/>
          <w:lang w:val="es-ES" w:eastAsia="es-ES"/>
        </w:rPr>
        <w:t>o</w:t>
      </w:r>
      <w:r w:rsidR="001E4B71" w:rsidRPr="001B26E5">
        <w:rPr>
          <w:rFonts w:ascii="Palatino Linotype" w:eastAsiaTheme="minorEastAsia" w:hAnsi="Palatino Linotype" w:cs="Arial"/>
          <w:b/>
          <w:sz w:val="24"/>
          <w:szCs w:val="24"/>
          <w:lang w:val="es-ES" w:eastAsia="es-ES"/>
        </w:rPr>
        <w:t>, ni se tiene la certeza sobre su identidad</w:t>
      </w:r>
      <w:r w:rsidR="00272C6A" w:rsidRPr="001B26E5">
        <w:rPr>
          <w:rFonts w:ascii="Palatino Linotype" w:eastAsiaTheme="minorEastAsia" w:hAnsi="Palatino Linotype" w:cs="Arial"/>
          <w:sz w:val="24"/>
          <w:szCs w:val="24"/>
          <w:lang w:val="es-ES" w:eastAsia="es-ES"/>
        </w:rPr>
        <w:t>;</w:t>
      </w:r>
      <w:r w:rsidR="001E4B71" w:rsidRPr="001B26E5">
        <w:rPr>
          <w:rFonts w:ascii="Palatino Linotype" w:eastAsiaTheme="minorEastAsia" w:hAnsi="Palatino Linotype" w:cs="Arial"/>
          <w:sz w:val="24"/>
          <w:szCs w:val="24"/>
          <w:lang w:val="es-ES" w:eastAsia="es-ES"/>
        </w:rPr>
        <w:t xml:space="preserve"> sin embargo, es importante señalar también que </w:t>
      </w:r>
      <w:r w:rsidR="001E4B71" w:rsidRPr="001B26E5">
        <w:rPr>
          <w:rFonts w:ascii="Palatino Linotype" w:eastAsiaTheme="minorEastAsia" w:hAnsi="Palatino Linotype" w:cs="Arial"/>
          <w:sz w:val="24"/>
          <w:szCs w:val="24"/>
          <w:lang w:val="es-ES_tradnl" w:eastAsia="es-E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232D409" w14:textId="77777777" w:rsidR="001E4B71" w:rsidRPr="001B26E5"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492F79FF" w14:textId="08471F52" w:rsidR="001E4B71" w:rsidRPr="001B26E5" w:rsidRDefault="001E4B71" w:rsidP="001E4B7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Theme="minorEastAsia" w:hAnsi="Palatino Linotype" w:cs="Arial"/>
          <w:sz w:val="24"/>
          <w:szCs w:val="24"/>
          <w:lang w:val="es-ES_tradnl" w:eastAsia="es-ES"/>
        </w:rPr>
        <w:t xml:space="preserve">Esto </w:t>
      </w:r>
      <w:r w:rsidRPr="001B26E5">
        <w:rPr>
          <w:rFonts w:ascii="Palatino Linotype" w:eastAsiaTheme="minorEastAsia" w:hAnsi="Palatino Linotype" w:cs="Arial"/>
          <w:sz w:val="24"/>
          <w:szCs w:val="24"/>
          <w:lang w:val="es-ES" w:eastAsia="es-ES"/>
        </w:rPr>
        <w:t xml:space="preserve">es así, ya que de conformidad con los artículos 6, apartado A, fracciones III y IV de la </w:t>
      </w:r>
      <w:r w:rsidRPr="001B26E5">
        <w:rPr>
          <w:rFonts w:ascii="Palatino Linotype" w:eastAsiaTheme="minorEastAsia" w:hAnsi="Palatino Linotype" w:cs="Arial"/>
          <w:b/>
          <w:sz w:val="24"/>
          <w:szCs w:val="24"/>
          <w:lang w:val="es-ES" w:eastAsia="es-ES"/>
        </w:rPr>
        <w:t>Constitución Política de los Estados Unidos Mexicanos</w:t>
      </w:r>
      <w:r w:rsidRPr="001B26E5">
        <w:rPr>
          <w:rFonts w:ascii="Palatino Linotype" w:eastAsiaTheme="minorEastAsia" w:hAnsi="Palatino Linotype" w:cs="Arial"/>
          <w:sz w:val="24"/>
          <w:szCs w:val="24"/>
          <w:lang w:val="es-ES" w:eastAsia="es-ES"/>
        </w:rPr>
        <w:t xml:space="preserve">; 5, párrafos vigésimo segundo, vigésimo tercero y vigésimo cuarto, fracciones III, IV y V, de la </w:t>
      </w:r>
      <w:r w:rsidRPr="001B26E5">
        <w:rPr>
          <w:rFonts w:ascii="Palatino Linotype" w:eastAsiaTheme="minorEastAsia" w:hAnsi="Palatino Linotype" w:cs="Arial"/>
          <w:b/>
          <w:sz w:val="24"/>
          <w:szCs w:val="24"/>
          <w:lang w:val="es-ES" w:eastAsia="es-ES"/>
        </w:rPr>
        <w:lastRenderedPageBreak/>
        <w:t>Constitución Política del Estado Libre y Soberano de México</w:t>
      </w:r>
      <w:r w:rsidRPr="001B26E5">
        <w:rPr>
          <w:rFonts w:ascii="Palatino Linotype" w:eastAsiaTheme="minorEastAsia" w:hAnsi="Palatino Linotype" w:cs="Arial"/>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73ADEB7" w14:textId="77777777" w:rsidR="001E4B71" w:rsidRPr="001B26E5"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155325D3" w14:textId="6557030A" w:rsidR="001E4B71" w:rsidRPr="001B26E5" w:rsidRDefault="001E4B71" w:rsidP="001E4B7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Theme="minorEastAsia" w:hAnsi="Palatino Linotype" w:cs="Arial"/>
          <w:sz w:val="24"/>
          <w:szCs w:val="24"/>
          <w:lang w:val="es-ES_tradnl" w:eastAsia="es-ES"/>
        </w:rPr>
        <w:t xml:space="preserve">Por </w:t>
      </w:r>
      <w:r w:rsidRPr="001B26E5">
        <w:rPr>
          <w:rFonts w:ascii="Palatino Linotype" w:eastAsiaTheme="minorEastAsia" w:hAnsi="Palatino Linotype" w:cs="Arial"/>
          <w:sz w:val="24"/>
          <w:szCs w:val="24"/>
          <w:lang w:val="es-ES" w:eastAsia="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78D7F59" w14:textId="77777777" w:rsidR="001E4B71" w:rsidRPr="001B26E5"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431022D4" w14:textId="4EACCD44" w:rsidR="00874659" w:rsidRPr="001B26E5"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Theme="minorEastAsia" w:hAnsi="Palatino Linotype" w:cs="Arial"/>
          <w:sz w:val="24"/>
          <w:szCs w:val="24"/>
          <w:lang w:val="es-ES_tradnl" w:eastAsia="es-ES"/>
        </w:rPr>
        <w:t>Asimismo, como lo establece la Convención Americana en su artículo 13, el derecho de acceso a la información es un derecho humano universal y en consecuencia, toda persona tiene derecho a solicitar acceso a la información.</w:t>
      </w:r>
    </w:p>
    <w:p w14:paraId="0C77BF22" w14:textId="77777777" w:rsidR="00874659" w:rsidRPr="001B26E5" w:rsidRDefault="00874659" w:rsidP="00874659">
      <w:pPr>
        <w:spacing w:after="0" w:line="360" w:lineRule="auto"/>
        <w:ind w:right="49"/>
        <w:contextualSpacing/>
        <w:jc w:val="both"/>
        <w:rPr>
          <w:rFonts w:ascii="Palatino Linotype" w:eastAsiaTheme="minorEastAsia" w:hAnsi="Palatino Linotype"/>
          <w:sz w:val="24"/>
          <w:szCs w:val="24"/>
          <w:lang w:val="es-ES_tradnl" w:eastAsia="es-ES"/>
        </w:rPr>
      </w:pPr>
    </w:p>
    <w:p w14:paraId="74701919" w14:textId="5BFF4454" w:rsidR="00874659" w:rsidRPr="001B26E5"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Theme="minorEastAsia" w:hAnsi="Palatino Linotype" w:cs="Arial"/>
          <w:sz w:val="24"/>
          <w:szCs w:val="24"/>
          <w:lang w:val="es-ES_tradnl" w:eastAsia="es-ES"/>
        </w:rPr>
        <w:t xml:space="preserve">De igual forma, la Corte Interamericana ha precisado que no es necesario acreditar un interés directo ni una afectación personal para obtener la información </w:t>
      </w:r>
      <w:r w:rsidRPr="001B26E5">
        <w:rPr>
          <w:rFonts w:ascii="Palatino Linotype" w:eastAsiaTheme="minorEastAsia" w:hAnsi="Palatino Linotype" w:cs="Arial"/>
          <w:sz w:val="24"/>
          <w:szCs w:val="24"/>
          <w:lang w:val="es-ES_tradnl" w:eastAsia="es-ES"/>
        </w:rPr>
        <w:lastRenderedPageBreak/>
        <w:t>en poder del Estado, excepto en los casos en que se aplique una legítima restricción permitida por la Convención Americana.</w:t>
      </w:r>
    </w:p>
    <w:p w14:paraId="6AED3609" w14:textId="77777777" w:rsidR="001E4B71" w:rsidRPr="001B26E5"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73543CFE" w14:textId="63BF24F3" w:rsidR="001E4B71" w:rsidRPr="001B26E5" w:rsidRDefault="001E4B71"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Theme="minorEastAsia" w:hAnsi="Palatino Linotype" w:cs="Arial"/>
          <w:sz w:val="24"/>
          <w:szCs w:val="24"/>
          <w:lang w:val="es-ES_tradnl" w:eastAsia="es-ES"/>
        </w:rPr>
        <w:t xml:space="preserve">Por </w:t>
      </w:r>
      <w:r w:rsidRPr="001B26E5">
        <w:rPr>
          <w:rFonts w:ascii="Palatino Linotype" w:eastAsiaTheme="minorEastAsia" w:hAnsi="Palatino Linotype" w:cs="Arial"/>
          <w:sz w:val="24"/>
          <w:szCs w:val="24"/>
          <w:lang w:val="es-ES" w:eastAsia="es-ES"/>
        </w:rPr>
        <w:t xml:space="preserve">lo que el nombre del </w:t>
      </w:r>
      <w:r w:rsidRPr="001B26E5">
        <w:rPr>
          <w:rFonts w:ascii="Palatino Linotype" w:eastAsiaTheme="minorEastAsia" w:hAnsi="Palatino Linotype" w:cs="Arial"/>
          <w:b/>
          <w:sz w:val="24"/>
          <w:szCs w:val="24"/>
          <w:lang w:val="es-ES" w:eastAsia="es-ES"/>
        </w:rPr>
        <w:t>SOLICITANTE</w:t>
      </w:r>
      <w:r w:rsidRPr="001B26E5">
        <w:rPr>
          <w:rFonts w:ascii="Palatino Linotype" w:eastAsiaTheme="minorEastAsia" w:hAnsi="Palatino Linotype" w:cs="Arial"/>
          <w:sz w:val="24"/>
          <w:szCs w:val="24"/>
          <w:lang w:val="es-ES" w:eastAsia="es-ES"/>
        </w:rPr>
        <w:t xml:space="preserve"> y subsecuente </w:t>
      </w:r>
      <w:r w:rsidRPr="001B26E5">
        <w:rPr>
          <w:rFonts w:ascii="Palatino Linotype" w:eastAsiaTheme="minorEastAsia" w:hAnsi="Palatino Linotype" w:cs="Arial"/>
          <w:b/>
          <w:sz w:val="24"/>
          <w:szCs w:val="24"/>
          <w:lang w:val="es-ES" w:eastAsia="es-ES"/>
        </w:rPr>
        <w:t>RECURRENTE</w:t>
      </w:r>
      <w:r w:rsidRPr="001B26E5">
        <w:rPr>
          <w:rFonts w:ascii="Palatino Linotype" w:eastAsiaTheme="minorEastAsia" w:hAnsi="Palatino Linotype" w:cs="Arial"/>
          <w:sz w:val="24"/>
          <w:szCs w:val="24"/>
          <w:lang w:val="es-ES" w:eastAsia="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1B26E5">
        <w:rPr>
          <w:rFonts w:ascii="Palatino Linotype" w:eastAsiaTheme="minorEastAsia" w:hAnsi="Palatino Linotype" w:cs="Arial"/>
          <w:sz w:val="24"/>
          <w:szCs w:val="24"/>
          <w:lang w:val="es-ES" w:eastAsia="es-ES"/>
        </w:rPr>
        <w:t>Resolutor</w:t>
      </w:r>
      <w:proofErr w:type="spellEnd"/>
      <w:r w:rsidRPr="001B26E5">
        <w:rPr>
          <w:rFonts w:ascii="Palatino Linotype" w:eastAsiaTheme="minorEastAsia" w:hAnsi="Palatino Linotype" w:cs="Arial"/>
          <w:sz w:val="24"/>
          <w:szCs w:val="24"/>
          <w:lang w:val="es-ES" w:eastAsia="es-ES"/>
        </w:rPr>
        <w:t>.</w:t>
      </w:r>
    </w:p>
    <w:p w14:paraId="4AAA4BB6" w14:textId="77777777" w:rsidR="00874659" w:rsidRPr="001B26E5" w:rsidRDefault="00874659" w:rsidP="00874659">
      <w:pPr>
        <w:spacing w:after="0" w:line="360" w:lineRule="auto"/>
        <w:ind w:right="49"/>
        <w:contextualSpacing/>
        <w:jc w:val="both"/>
        <w:rPr>
          <w:rFonts w:ascii="Palatino Linotype" w:eastAsiaTheme="minorEastAsia" w:hAnsi="Palatino Linotype"/>
          <w:sz w:val="24"/>
          <w:szCs w:val="24"/>
          <w:lang w:val="es-ES_tradnl" w:eastAsia="es-ES"/>
        </w:rPr>
      </w:pPr>
    </w:p>
    <w:p w14:paraId="2997041B" w14:textId="67D76896" w:rsidR="005E7BEE" w:rsidRPr="001B26E5"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Calibri" w:hAnsi="Palatino Linotype" w:cs="Arial"/>
          <w:sz w:val="24"/>
          <w:szCs w:val="24"/>
          <w:lang w:val="es-ES_tradnl" w:eastAsia="es-ES"/>
        </w:rPr>
        <w:t>Consecuencia de lo anterior</w:t>
      </w:r>
      <w:r w:rsidR="005E7BEE" w:rsidRPr="001B26E5">
        <w:rPr>
          <w:rFonts w:ascii="Palatino Linotype" w:eastAsia="Calibri" w:hAnsi="Palatino Linotype" w:cs="Arial"/>
          <w:sz w:val="24"/>
          <w:szCs w:val="24"/>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DD42ACB" w14:textId="5F7A8197" w:rsidR="000359AB" w:rsidRPr="001B26E5" w:rsidRDefault="000359AB" w:rsidP="000359AB">
      <w:pPr>
        <w:spacing w:after="0" w:line="360" w:lineRule="auto"/>
        <w:ind w:right="49"/>
        <w:contextualSpacing/>
        <w:jc w:val="both"/>
        <w:rPr>
          <w:rFonts w:ascii="Palatino Linotype" w:eastAsia="Calibri" w:hAnsi="Palatino Linotype" w:cs="Arial"/>
          <w:sz w:val="24"/>
          <w:szCs w:val="24"/>
          <w:lang w:val="es-ES_tradnl" w:eastAsia="es-ES"/>
        </w:rPr>
      </w:pPr>
    </w:p>
    <w:p w14:paraId="79CA6182" w14:textId="72E032E2" w:rsidR="000359AB" w:rsidRPr="001B26E5" w:rsidRDefault="000359AB" w:rsidP="000359AB">
      <w:pPr>
        <w:pStyle w:val="Ttulo1"/>
        <w:rPr>
          <w:rFonts w:eastAsia="Calibri" w:cs="Arial"/>
          <w:b/>
          <w:bCs/>
          <w:szCs w:val="24"/>
          <w:lang w:val="es-ES_tradnl" w:eastAsia="es-ES"/>
        </w:rPr>
      </w:pPr>
      <w:bookmarkStart w:id="4" w:name="_Toc66375926"/>
      <w:r w:rsidRPr="001B26E5">
        <w:rPr>
          <w:rFonts w:eastAsia="Calibri" w:cs="Arial"/>
          <w:b/>
          <w:bCs/>
          <w:szCs w:val="24"/>
          <w:lang w:val="es-ES_tradnl" w:eastAsia="es-ES"/>
        </w:rPr>
        <w:t>TERCERO. Cuestiones de previo y especial pronunciamiento.</w:t>
      </w:r>
      <w:bookmarkEnd w:id="4"/>
    </w:p>
    <w:p w14:paraId="2E480163" w14:textId="77777777" w:rsidR="000359AB" w:rsidRPr="001B26E5"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2272C415" w14:textId="7B17DBFC" w:rsidR="000359AB" w:rsidRPr="001B26E5"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Calibri" w:hAnsi="Palatino Linotype" w:cs="Arial"/>
          <w:sz w:val="24"/>
          <w:szCs w:val="24"/>
          <w:lang w:val="es-ES_tradnl" w:eastAsia="es-ES"/>
        </w:rPr>
        <w:t xml:space="preserve">Desde que </w:t>
      </w:r>
      <w:r w:rsidRPr="001B26E5">
        <w:rPr>
          <w:rFonts w:ascii="Palatino Linotype" w:eastAsia="Calibri" w:hAnsi="Palatino Linotype" w:cs="Arial"/>
          <w:sz w:val="24"/>
          <w:szCs w:val="24"/>
          <w:lang w:val="es-ES" w:eastAsia="es-ES"/>
        </w:rPr>
        <w:t xml:space="preserve">inició, a finales de dos mil diecinueve, la crisis generada por el virus </w:t>
      </w:r>
      <w:proofErr w:type="spellStart"/>
      <w:r w:rsidRPr="001B26E5">
        <w:rPr>
          <w:rFonts w:ascii="Palatino Linotype" w:eastAsia="Calibri" w:hAnsi="Palatino Linotype" w:cs="Arial"/>
          <w:b/>
          <w:sz w:val="24"/>
          <w:szCs w:val="24"/>
          <w:lang w:val="es-ES" w:eastAsia="es-ES"/>
        </w:rPr>
        <w:t>SARS</w:t>
      </w:r>
      <w:proofErr w:type="spellEnd"/>
      <w:r w:rsidRPr="001B26E5">
        <w:rPr>
          <w:rFonts w:ascii="Palatino Linotype" w:eastAsia="Calibri" w:hAnsi="Palatino Linotype" w:cs="Arial"/>
          <w:b/>
          <w:sz w:val="24"/>
          <w:szCs w:val="24"/>
          <w:lang w:val="es-ES" w:eastAsia="es-ES"/>
        </w:rPr>
        <w:t>-</w:t>
      </w:r>
      <w:proofErr w:type="spellStart"/>
      <w:r w:rsidRPr="001B26E5">
        <w:rPr>
          <w:rFonts w:ascii="Palatino Linotype" w:eastAsia="Calibri" w:hAnsi="Palatino Linotype" w:cs="Arial"/>
          <w:b/>
          <w:sz w:val="24"/>
          <w:szCs w:val="24"/>
          <w:lang w:val="es-ES" w:eastAsia="es-ES"/>
        </w:rPr>
        <w:t>Cov</w:t>
      </w:r>
      <w:proofErr w:type="spellEnd"/>
      <w:r w:rsidRPr="001B26E5">
        <w:rPr>
          <w:rFonts w:ascii="Palatino Linotype" w:eastAsia="Calibri" w:hAnsi="Palatino Linotype" w:cs="Arial"/>
          <w:b/>
          <w:sz w:val="24"/>
          <w:szCs w:val="24"/>
          <w:lang w:val="es-ES" w:eastAsia="es-ES"/>
        </w:rPr>
        <w:t xml:space="preserve">-2 - </w:t>
      </w:r>
      <w:proofErr w:type="spellStart"/>
      <w:r w:rsidRPr="001B26E5">
        <w:rPr>
          <w:rFonts w:ascii="Palatino Linotype" w:eastAsia="Calibri" w:hAnsi="Palatino Linotype" w:cs="Arial"/>
          <w:b/>
          <w:sz w:val="24"/>
          <w:szCs w:val="24"/>
          <w:lang w:val="es-ES" w:eastAsia="es-ES"/>
        </w:rPr>
        <w:t>COVID</w:t>
      </w:r>
      <w:proofErr w:type="spellEnd"/>
      <w:r w:rsidRPr="001B26E5">
        <w:rPr>
          <w:rFonts w:ascii="Palatino Linotype" w:eastAsia="Calibri" w:hAnsi="Palatino Linotype" w:cs="Arial"/>
          <w:b/>
          <w:sz w:val="24"/>
          <w:szCs w:val="24"/>
          <w:lang w:val="es-ES" w:eastAsia="es-ES"/>
        </w:rPr>
        <w:t>-19</w:t>
      </w:r>
      <w:r w:rsidRPr="001B26E5">
        <w:rPr>
          <w:rFonts w:ascii="Palatino Linotype" w:eastAsia="Calibri" w:hAnsi="Palatino Linotype" w:cs="Arial"/>
          <w:sz w:val="24"/>
          <w:szCs w:val="24"/>
          <w:lang w:val="es-ES" w:eastAsia="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5BF91BC" w14:textId="77777777" w:rsidR="000359AB" w:rsidRPr="001B26E5"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2FFEAB4F" w14:textId="2B59FE31" w:rsidR="000359AB" w:rsidRPr="001B26E5"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Calibri" w:hAnsi="Palatino Linotype" w:cs="Arial"/>
          <w:sz w:val="24"/>
          <w:szCs w:val="24"/>
          <w:lang w:val="es-ES_tradnl" w:eastAsia="es-ES"/>
        </w:rPr>
        <w:t xml:space="preserve">Las </w:t>
      </w:r>
      <w:r w:rsidRPr="001B26E5">
        <w:rPr>
          <w:rFonts w:ascii="Palatino Linotype" w:eastAsia="Calibri" w:hAnsi="Palatino Linotype" w:cs="Arial"/>
          <w:sz w:val="24"/>
          <w:szCs w:val="24"/>
          <w:lang w:val="es-ES" w:eastAsia="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04A77C7" w14:textId="77777777" w:rsidR="000359AB" w:rsidRPr="001B26E5"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6512BF58" w14:textId="65DE8D60" w:rsidR="000359AB" w:rsidRPr="001B26E5"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Calibri" w:hAnsi="Palatino Linotype" w:cs="Arial"/>
          <w:sz w:val="24"/>
          <w:szCs w:val="24"/>
          <w:lang w:val="es-ES_tradnl" w:eastAsia="es-ES"/>
        </w:rPr>
        <w:t xml:space="preserve">Por </w:t>
      </w:r>
      <w:r w:rsidRPr="001B26E5">
        <w:rPr>
          <w:rFonts w:ascii="Palatino Linotype" w:hAnsi="Palatino Linotype"/>
          <w:sz w:val="24"/>
          <w:szCs w:val="24"/>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87622AD" w14:textId="77777777" w:rsidR="000359AB" w:rsidRPr="001B26E5"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1E8812FE" w14:textId="3F54A23C" w:rsidR="000359AB" w:rsidRPr="001B26E5"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Calibri" w:hAnsi="Palatino Linotype" w:cs="Arial"/>
          <w:sz w:val="24"/>
          <w:szCs w:val="24"/>
          <w:lang w:val="es-ES_tradnl" w:eastAsia="es-ES"/>
        </w:rPr>
        <w:t xml:space="preserve">Luego, </w:t>
      </w:r>
      <w:r w:rsidRPr="001B26E5">
        <w:rPr>
          <w:rFonts w:ascii="Palatino Linotype" w:hAnsi="Palatino Linotype"/>
          <w:sz w:val="24"/>
          <w:szCs w:val="24"/>
          <w:lang w:val="es-ES"/>
        </w:rPr>
        <w:t xml:space="preserve">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w:t>
      </w:r>
      <w:r w:rsidRPr="001B26E5">
        <w:rPr>
          <w:rFonts w:ascii="Palatino Linotype" w:hAnsi="Palatino Linotype"/>
          <w:sz w:val="24"/>
          <w:szCs w:val="24"/>
          <w:lang w:val="es-ES"/>
        </w:rPr>
        <w:lastRenderedPageBreak/>
        <w:t>suspender las funciones presenciales de las instituciones públicas, que incluyen tanto a los Sujetos Obligados como a este Órgano.</w:t>
      </w:r>
    </w:p>
    <w:p w14:paraId="351C9EDC" w14:textId="77777777" w:rsidR="000359AB" w:rsidRPr="001B26E5"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35D6027A" w14:textId="6A951C9E" w:rsidR="000359AB" w:rsidRPr="001B26E5"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Calibri" w:hAnsi="Palatino Linotype" w:cs="Arial"/>
          <w:sz w:val="24"/>
          <w:szCs w:val="24"/>
          <w:lang w:val="es-ES_tradnl" w:eastAsia="es-ES"/>
        </w:rPr>
        <w:t xml:space="preserve">Sin </w:t>
      </w:r>
      <w:r w:rsidRPr="001B26E5">
        <w:rPr>
          <w:rFonts w:ascii="Palatino Linotype" w:hAnsi="Palatino Linotype"/>
          <w:sz w:val="24"/>
          <w:szCs w:val="24"/>
          <w:lang w:val="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A94AC4E" w14:textId="77777777" w:rsidR="000359AB" w:rsidRPr="001B26E5"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75D5524C" w14:textId="57411723" w:rsidR="000359AB" w:rsidRPr="001B26E5"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Calibri" w:hAnsi="Palatino Linotype" w:cs="Arial"/>
          <w:sz w:val="24"/>
          <w:szCs w:val="24"/>
          <w:lang w:val="es-ES_tradnl" w:eastAsia="es-ES"/>
        </w:rPr>
        <w:t xml:space="preserve">El </w:t>
      </w:r>
      <w:r w:rsidRPr="001B26E5">
        <w:rPr>
          <w:rFonts w:ascii="Palatino Linotype" w:hAnsi="Palatino Linotype"/>
          <w:sz w:val="24"/>
          <w:szCs w:val="24"/>
          <w:lang w:val="es-ES"/>
        </w:rPr>
        <w:t xml:space="preserve">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w:t>
      </w:r>
      <w:proofErr w:type="spellStart"/>
      <w:r w:rsidRPr="001B26E5">
        <w:rPr>
          <w:rFonts w:ascii="Palatino Linotype" w:hAnsi="Palatino Linotype"/>
          <w:sz w:val="24"/>
          <w:szCs w:val="24"/>
          <w:lang w:val="es-ES"/>
        </w:rPr>
        <w:t>COVID</w:t>
      </w:r>
      <w:proofErr w:type="spellEnd"/>
      <w:r w:rsidRPr="001B26E5">
        <w:rPr>
          <w:rFonts w:ascii="Palatino Linotype" w:hAnsi="Palatino Linotype"/>
          <w:sz w:val="24"/>
          <w:szCs w:val="24"/>
          <w:lang w:val="es-ES"/>
        </w:rPr>
        <w:t xml:space="preserve">-19, disminuir el tránsito de personas, </w:t>
      </w:r>
      <w:r w:rsidRPr="001B26E5">
        <w:rPr>
          <w:rFonts w:ascii="Palatino Linotype" w:hAnsi="Palatino Linotype"/>
          <w:sz w:val="24"/>
          <w:szCs w:val="24"/>
          <w:lang w:val="es-ES"/>
        </w:rPr>
        <w:lastRenderedPageBreak/>
        <w:t>evitar la concentración de las mismas y, con ello, tratar de frenar los contagios, acciones que se centran en el esfuerzo conjunto para evitar que los servidores públicos acudan a sus centros de trabajo para desempeñar sus funciones.</w:t>
      </w:r>
    </w:p>
    <w:p w14:paraId="742CADA7" w14:textId="77777777" w:rsidR="000359AB" w:rsidRPr="001B26E5"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748BFCD0" w14:textId="0D997120" w:rsidR="000359AB" w:rsidRPr="001B26E5"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eastAsia="Calibri" w:hAnsi="Palatino Linotype" w:cs="Arial"/>
          <w:sz w:val="24"/>
          <w:szCs w:val="24"/>
          <w:lang w:val="es-ES_tradnl" w:eastAsia="es-ES"/>
        </w:rPr>
        <w:t xml:space="preserve">El </w:t>
      </w:r>
      <w:r w:rsidRPr="001B26E5">
        <w:rPr>
          <w:rFonts w:ascii="Palatino Linotype" w:hAnsi="Palatino Linotype"/>
          <w:sz w:val="24"/>
          <w:szCs w:val="24"/>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w:t>
      </w:r>
      <w:proofErr w:type="spellStart"/>
      <w:r w:rsidRPr="001B26E5">
        <w:rPr>
          <w:rFonts w:ascii="Palatino Linotype" w:hAnsi="Palatino Linotype"/>
          <w:sz w:val="24"/>
          <w:szCs w:val="24"/>
          <w:lang w:val="es-ES"/>
        </w:rPr>
        <w:t>IPOMEX</w:t>
      </w:r>
      <w:proofErr w:type="spellEnd"/>
      <w:r w:rsidRPr="001B26E5">
        <w:rPr>
          <w:rFonts w:ascii="Palatino Linotype" w:hAnsi="Palatino Linotype"/>
          <w:sz w:val="24"/>
          <w:szCs w:val="24"/>
          <w:lang w:val="es-ES"/>
        </w:rPr>
        <w:t>), Sistema de Acceso a la Información Mexiquense (</w:t>
      </w:r>
      <w:proofErr w:type="spellStart"/>
      <w:r w:rsidRPr="001B26E5">
        <w:rPr>
          <w:rFonts w:ascii="Palatino Linotype" w:hAnsi="Palatino Linotype"/>
          <w:sz w:val="24"/>
          <w:szCs w:val="24"/>
          <w:lang w:val="es-ES"/>
        </w:rPr>
        <w:t>SAIMEX</w:t>
      </w:r>
      <w:proofErr w:type="spellEnd"/>
      <w:r w:rsidRPr="001B26E5">
        <w:rPr>
          <w:rFonts w:ascii="Palatino Linotype" w:hAnsi="Palatino Linotype"/>
          <w:sz w:val="24"/>
          <w:szCs w:val="24"/>
          <w:lang w:val="es-ES"/>
        </w:rPr>
        <w:t>) y el Sistema de Acceso, Rectificación, Cancelación y oposición del Estado de México (</w:t>
      </w:r>
      <w:proofErr w:type="spellStart"/>
      <w:r w:rsidRPr="001B26E5">
        <w:rPr>
          <w:rFonts w:ascii="Palatino Linotype" w:hAnsi="Palatino Linotype"/>
          <w:sz w:val="24"/>
          <w:szCs w:val="24"/>
          <w:lang w:val="es-ES"/>
        </w:rPr>
        <w:t>SARCOEM</w:t>
      </w:r>
      <w:proofErr w:type="spellEnd"/>
      <w:r w:rsidRPr="001B26E5">
        <w:rPr>
          <w:rFonts w:ascii="Palatino Linotype" w:hAnsi="Palatino Linotype"/>
          <w:sz w:val="24"/>
          <w:szCs w:val="24"/>
          <w:lang w:val="es-ES"/>
        </w:rPr>
        <w:t>).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295923E" w14:textId="77777777" w:rsidR="000359AB" w:rsidRPr="001B26E5"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7E7485EE" w14:textId="4AE846F8" w:rsidR="000359AB" w:rsidRPr="001B26E5"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w:t>
      </w:r>
      <w:r w:rsidRPr="001B26E5">
        <w:rPr>
          <w:rFonts w:ascii="Palatino Linotype" w:hAnsi="Palatino Linotype"/>
          <w:sz w:val="24"/>
          <w:szCs w:val="24"/>
          <w:lang w:val="es-ES"/>
        </w:rPr>
        <w:lastRenderedPageBreak/>
        <w:t>tecnológicamente a través de la modalidad del trabajo a distancia o mediante el desempeño de equipos reducidos o guardias en las instalaciones públicas.</w:t>
      </w:r>
    </w:p>
    <w:p w14:paraId="71A2AA52" w14:textId="77777777" w:rsidR="000359AB" w:rsidRPr="001B26E5"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324E1E8E" w14:textId="1D748CC7" w:rsidR="000359AB" w:rsidRPr="001B26E5"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578F2255" w14:textId="77777777" w:rsidR="000359AB" w:rsidRPr="001B26E5"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476AFD83" w14:textId="79030EAC" w:rsidR="000359AB" w:rsidRPr="001B26E5"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w:t>
      </w:r>
      <w:r w:rsidRPr="001B26E5">
        <w:rPr>
          <w:rFonts w:ascii="Palatino Linotype" w:hAnsi="Palatino Linotype"/>
          <w:sz w:val="24"/>
          <w:szCs w:val="24"/>
          <w:lang w:val="es-ES"/>
        </w:rPr>
        <w:lastRenderedPageBreak/>
        <w:t>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0556DA4B" w14:textId="77777777" w:rsidR="000359AB" w:rsidRPr="001B26E5"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5A59E6CA" w14:textId="534C5CD3" w:rsidR="000359AB" w:rsidRPr="001B26E5"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B26E5">
        <w:rPr>
          <w:rFonts w:ascii="Palatino Linotype" w:hAnsi="Palatino Linotype"/>
          <w:sz w:val="24"/>
          <w:szCs w:val="24"/>
          <w:lang w:val="es-ES"/>
        </w:rPr>
        <w:t>Desde nuestra perspectiva</w:t>
      </w:r>
      <w:r w:rsidR="009D4236" w:rsidRPr="001B26E5">
        <w:rPr>
          <w:rFonts w:ascii="Palatino Linotype" w:hAnsi="Palatino Linotype"/>
          <w:sz w:val="24"/>
          <w:szCs w:val="24"/>
          <w:lang w:val="es-ES"/>
        </w:rPr>
        <w:t>,</w:t>
      </w:r>
      <w:r w:rsidRPr="001B26E5">
        <w:rPr>
          <w:rFonts w:ascii="Palatino Linotype" w:hAnsi="Palatino Linotype"/>
          <w:sz w:val="24"/>
          <w:szCs w:val="24"/>
          <w:lang w:val="es-ES"/>
        </w:rPr>
        <w:t xml:space="preserve"> ello se consigue si dentro de las medidas adoptadas por los Sujetos Obligados para mantener el ejercicio de las facultades, competencias o funciones que, durante el dos mil veinte y en lo que va del dos mil veintiuno,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0FC43BF" w14:textId="77777777" w:rsidR="0038737F" w:rsidRPr="001B26E5" w:rsidRDefault="0038737F" w:rsidP="004B2A20">
      <w:pPr>
        <w:spacing w:after="0" w:line="360" w:lineRule="auto"/>
        <w:ind w:right="49"/>
        <w:contextualSpacing/>
        <w:jc w:val="both"/>
        <w:rPr>
          <w:rFonts w:ascii="Palatino Linotype" w:eastAsiaTheme="minorEastAsia" w:hAnsi="Palatino Linotype"/>
          <w:sz w:val="24"/>
          <w:szCs w:val="24"/>
          <w:lang w:val="es-ES_tradnl" w:eastAsia="es-ES"/>
        </w:rPr>
      </w:pPr>
    </w:p>
    <w:p w14:paraId="0F82F862" w14:textId="07F38C67" w:rsidR="005377B9" w:rsidRPr="001B26E5" w:rsidRDefault="000359AB" w:rsidP="004B2A20">
      <w:pPr>
        <w:keepNext/>
        <w:keepLines/>
        <w:spacing w:after="0" w:line="360" w:lineRule="auto"/>
        <w:outlineLvl w:val="0"/>
        <w:rPr>
          <w:rFonts w:ascii="Palatino Linotype" w:eastAsia="MS Gothic" w:hAnsi="Palatino Linotype" w:cs="Times New Roman"/>
          <w:b/>
          <w:sz w:val="24"/>
          <w:szCs w:val="26"/>
        </w:rPr>
      </w:pPr>
      <w:bookmarkStart w:id="5" w:name="_Toc66375927"/>
      <w:r w:rsidRPr="001B26E5">
        <w:rPr>
          <w:rFonts w:ascii="Palatino Linotype" w:eastAsia="MS Mincho" w:hAnsi="Palatino Linotype" w:cstheme="majorBidi"/>
          <w:b/>
          <w:sz w:val="24"/>
          <w:szCs w:val="24"/>
          <w:lang w:val="es-ES_tradnl" w:eastAsia="es-ES"/>
        </w:rPr>
        <w:t>CUARTO</w:t>
      </w:r>
      <w:r w:rsidR="005377B9" w:rsidRPr="001B26E5">
        <w:rPr>
          <w:rFonts w:ascii="Palatino Linotype" w:eastAsia="MS Mincho" w:hAnsi="Palatino Linotype" w:cstheme="majorBidi"/>
          <w:b/>
          <w:sz w:val="24"/>
          <w:szCs w:val="24"/>
          <w:lang w:val="es-ES_tradnl" w:eastAsia="es-ES"/>
        </w:rPr>
        <w:t xml:space="preserve">. Planteamiento de la </w:t>
      </w:r>
      <w:r w:rsidR="005377B9" w:rsidRPr="001B26E5">
        <w:rPr>
          <w:rFonts w:ascii="Palatino Linotype" w:eastAsia="MS Mincho" w:hAnsi="Palatino Linotype" w:cstheme="majorBidi"/>
          <w:b/>
          <w:i/>
          <w:iCs/>
          <w:sz w:val="24"/>
          <w:szCs w:val="24"/>
          <w:lang w:val="es-ES_tradnl" w:eastAsia="es-ES"/>
        </w:rPr>
        <w:t>Litis</w:t>
      </w:r>
      <w:r w:rsidR="005377B9" w:rsidRPr="001B26E5">
        <w:rPr>
          <w:rFonts w:ascii="Palatino Linotype" w:eastAsia="MS Gothic" w:hAnsi="Palatino Linotype" w:cs="Times New Roman"/>
          <w:b/>
          <w:sz w:val="24"/>
          <w:szCs w:val="26"/>
        </w:rPr>
        <w:t>.</w:t>
      </w:r>
      <w:bookmarkEnd w:id="5"/>
    </w:p>
    <w:p w14:paraId="5902EA44" w14:textId="12AD2027" w:rsidR="00163316" w:rsidRPr="001B26E5" w:rsidRDefault="00163316" w:rsidP="00E7677C">
      <w:pPr>
        <w:tabs>
          <w:tab w:val="left" w:pos="142"/>
        </w:tabs>
        <w:spacing w:after="0" w:line="360" w:lineRule="auto"/>
        <w:ind w:right="49"/>
        <w:jc w:val="both"/>
        <w:rPr>
          <w:rFonts w:ascii="Palatino Linotype" w:eastAsia="MS Mincho" w:hAnsi="Palatino Linotype" w:cs="Times New Roman"/>
          <w:sz w:val="24"/>
        </w:rPr>
      </w:pPr>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p>
    <w:p w14:paraId="39428C46" w14:textId="6BABED1D" w:rsidR="00F226A6" w:rsidRPr="001B26E5" w:rsidRDefault="0048678C" w:rsidP="00114D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1B26E5">
        <w:rPr>
          <w:rFonts w:ascii="Palatino Linotype" w:eastAsia="MS Mincho" w:hAnsi="Palatino Linotype" w:cs="Times New Roman"/>
          <w:sz w:val="24"/>
        </w:rPr>
        <w:t xml:space="preserve">Se </w:t>
      </w:r>
      <w:r w:rsidR="00272C6A" w:rsidRPr="001B26E5">
        <w:rPr>
          <w:rFonts w:ascii="Palatino Linotype" w:eastAsia="MS Mincho" w:hAnsi="Palatino Linotype" w:cs="Times New Roman"/>
          <w:sz w:val="24"/>
        </w:rPr>
        <w:t>requirió conocer las fechas de inicio y término en las que uno profesor específico laboró en el sindicato, así como su puesto y percepciones económicas obtenidas durante todo el tiempo como miembro del sindicato</w:t>
      </w:r>
      <w:r w:rsidR="004537CB" w:rsidRPr="001B26E5">
        <w:rPr>
          <w:rFonts w:ascii="Palatino Linotype" w:eastAsia="MS Mincho" w:hAnsi="Palatino Linotype" w:cs="Times New Roman"/>
          <w:sz w:val="24"/>
        </w:rPr>
        <w:t xml:space="preserve">. </w:t>
      </w:r>
      <w:r w:rsidR="00CB556E" w:rsidRPr="001B26E5">
        <w:rPr>
          <w:rFonts w:ascii="Palatino Linotype" w:eastAsia="MS Mincho" w:hAnsi="Palatino Linotype" w:cs="Times New Roman"/>
          <w:sz w:val="24"/>
        </w:rPr>
        <w:t xml:space="preserve">El </w:t>
      </w:r>
      <w:r w:rsidR="00CB556E" w:rsidRPr="001B26E5">
        <w:rPr>
          <w:rFonts w:ascii="Palatino Linotype" w:eastAsia="MS Mincho" w:hAnsi="Palatino Linotype" w:cs="Times New Roman"/>
          <w:b/>
          <w:bCs/>
          <w:sz w:val="24"/>
        </w:rPr>
        <w:t xml:space="preserve">SUJETO </w:t>
      </w:r>
      <w:r w:rsidR="00CB556E" w:rsidRPr="001B26E5">
        <w:rPr>
          <w:rFonts w:ascii="Palatino Linotype" w:eastAsia="MS Mincho" w:hAnsi="Palatino Linotype" w:cs="Times New Roman"/>
          <w:b/>
          <w:bCs/>
          <w:sz w:val="24"/>
        </w:rPr>
        <w:lastRenderedPageBreak/>
        <w:t>OBLIGADO</w:t>
      </w:r>
      <w:r w:rsidR="00CB556E" w:rsidRPr="001B26E5">
        <w:rPr>
          <w:rFonts w:ascii="Palatino Linotype" w:eastAsia="MS Mincho" w:hAnsi="Palatino Linotype" w:cs="Times New Roman"/>
          <w:sz w:val="24"/>
        </w:rPr>
        <w:t xml:space="preserve"> informó que la persona señalada en la solicitud se encontró en el listado de agremiados del sindicato, sin embargo, señaló que la información solicitada era competencia de las Secretarías de Educación, y de Finanzas</w:t>
      </w:r>
      <w:r w:rsidR="00142A4D" w:rsidRPr="001B26E5">
        <w:rPr>
          <w:rFonts w:ascii="Palatino Linotype" w:eastAsia="MS Mincho" w:hAnsi="Palatino Linotype" w:cs="Times New Roman"/>
          <w:sz w:val="24"/>
        </w:rPr>
        <w:t xml:space="preserve">. </w:t>
      </w:r>
      <w:r w:rsidR="004537CB" w:rsidRPr="001B26E5">
        <w:rPr>
          <w:rFonts w:ascii="Palatino Linotype" w:eastAsia="MS Mincho" w:hAnsi="Palatino Linotype" w:cs="Times New Roman"/>
          <w:sz w:val="24"/>
        </w:rPr>
        <w:t xml:space="preserve">El </w:t>
      </w:r>
      <w:r w:rsidR="002A646F" w:rsidRPr="001B26E5">
        <w:rPr>
          <w:rFonts w:ascii="Palatino Linotype" w:eastAsia="MS Mincho" w:hAnsi="Palatino Linotype" w:cs="Times New Roman"/>
          <w:sz w:val="24"/>
        </w:rPr>
        <w:t>particular impugnó la respuesta mediante recurso de revisión dentro del que señaló por agravios que</w:t>
      </w:r>
      <w:r w:rsidR="009961D8" w:rsidRPr="001B26E5">
        <w:rPr>
          <w:rFonts w:ascii="Palatino Linotype" w:eastAsia="MS Mincho" w:hAnsi="Palatino Linotype" w:cs="Times New Roman"/>
          <w:sz w:val="24"/>
        </w:rPr>
        <w:t xml:space="preserve"> </w:t>
      </w:r>
      <w:r w:rsidR="00707B6A" w:rsidRPr="001B26E5">
        <w:rPr>
          <w:rFonts w:ascii="Palatino Linotype" w:eastAsia="MS Mincho" w:hAnsi="Palatino Linotype" w:cs="Times New Roman"/>
          <w:sz w:val="24"/>
        </w:rPr>
        <w:t xml:space="preserve">el </w:t>
      </w:r>
      <w:r w:rsidR="00707B6A" w:rsidRPr="001B26E5">
        <w:rPr>
          <w:rFonts w:ascii="Palatino Linotype" w:eastAsia="MS Mincho" w:hAnsi="Palatino Linotype" w:cs="Times New Roman"/>
          <w:b/>
          <w:bCs/>
          <w:sz w:val="24"/>
        </w:rPr>
        <w:t>SUJETO OBLIGADO</w:t>
      </w:r>
      <w:r w:rsidR="00707B6A" w:rsidRPr="001B26E5">
        <w:rPr>
          <w:rFonts w:ascii="Palatino Linotype" w:eastAsia="MS Mincho" w:hAnsi="Palatino Linotype" w:cs="Times New Roman"/>
          <w:sz w:val="24"/>
        </w:rPr>
        <w:t xml:space="preserve"> </w:t>
      </w:r>
      <w:r w:rsidR="00CB556E" w:rsidRPr="001B26E5">
        <w:rPr>
          <w:rFonts w:ascii="Palatino Linotype" w:eastAsia="MS Mincho" w:hAnsi="Palatino Linotype" w:cs="Times New Roman"/>
          <w:sz w:val="24"/>
        </w:rPr>
        <w:t>no había entregado la información relacionada con el periodo en que el profesor laboró para el sindicato, así como su puesto y sueldo respectivo.</w:t>
      </w:r>
    </w:p>
    <w:p w14:paraId="1FE970C4" w14:textId="77777777" w:rsidR="00874659" w:rsidRPr="001B26E5" w:rsidRDefault="00874659" w:rsidP="00874659">
      <w:pPr>
        <w:pStyle w:val="Prrafodelista"/>
        <w:tabs>
          <w:tab w:val="left" w:pos="142"/>
        </w:tabs>
        <w:spacing w:after="0" w:line="360" w:lineRule="auto"/>
        <w:ind w:left="0" w:right="49"/>
        <w:jc w:val="both"/>
        <w:rPr>
          <w:rFonts w:ascii="Palatino Linotype" w:eastAsia="MS Mincho" w:hAnsi="Palatino Linotype" w:cs="Times New Roman"/>
          <w:b/>
          <w:bCs/>
          <w:sz w:val="24"/>
        </w:rPr>
      </w:pPr>
    </w:p>
    <w:p w14:paraId="5CDEA350" w14:textId="4124CD5E" w:rsidR="00874659" w:rsidRPr="001B26E5" w:rsidRDefault="00874659"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1B26E5">
        <w:rPr>
          <w:rFonts w:ascii="Palatino Linotype" w:eastAsia="MS Mincho" w:hAnsi="Palatino Linotype" w:cs="Times New Roman"/>
          <w:sz w:val="24"/>
        </w:rPr>
        <w:t xml:space="preserve">En </w:t>
      </w:r>
      <w:r w:rsidRPr="001B26E5">
        <w:rPr>
          <w:rFonts w:ascii="Palatino Linotype" w:eastAsia="MS Mincho" w:hAnsi="Palatino Linotype" w:cs="Times New Roman"/>
          <w:sz w:val="24"/>
          <w:lang w:val="es-ES_tradnl"/>
        </w:rPr>
        <w:t xml:space="preserve">ese sentido, el agravio manifestado por el </w:t>
      </w:r>
      <w:r w:rsidRPr="001B26E5">
        <w:rPr>
          <w:rFonts w:ascii="Palatino Linotype" w:eastAsia="MS Mincho" w:hAnsi="Palatino Linotype" w:cs="Times New Roman"/>
          <w:b/>
          <w:bCs/>
          <w:sz w:val="24"/>
          <w:lang w:val="es-ES_tradnl"/>
        </w:rPr>
        <w:t>RECURRENTE</w:t>
      </w:r>
      <w:r w:rsidRPr="001B26E5">
        <w:rPr>
          <w:rFonts w:ascii="Palatino Linotype" w:eastAsia="MS Mincho" w:hAnsi="Palatino Linotype" w:cs="Times New Roman"/>
          <w:sz w:val="24"/>
          <w:lang w:val="es-ES_tradnl"/>
        </w:rPr>
        <w:t xml:space="preserve"> indica que la respuesta proporcionada por el </w:t>
      </w:r>
      <w:r w:rsidRPr="001B26E5">
        <w:rPr>
          <w:rFonts w:ascii="Palatino Linotype" w:eastAsia="MS Mincho" w:hAnsi="Palatino Linotype" w:cs="Times New Roman"/>
          <w:b/>
          <w:bCs/>
          <w:sz w:val="24"/>
          <w:lang w:val="es-ES_tradnl"/>
        </w:rPr>
        <w:t>SUJETO OBLIGADO</w:t>
      </w:r>
      <w:r w:rsidRPr="001B26E5">
        <w:rPr>
          <w:rFonts w:ascii="Palatino Linotype" w:eastAsia="MS Mincho" w:hAnsi="Palatino Linotype" w:cs="Times New Roman"/>
          <w:sz w:val="24"/>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FB7C14" w:rsidRPr="001B26E5">
        <w:rPr>
          <w:rFonts w:ascii="Palatino Linotype" w:eastAsia="MS Mincho" w:hAnsi="Palatino Linotype" w:cs="Times New Roman"/>
          <w:b/>
          <w:bCs/>
          <w:sz w:val="24"/>
          <w:lang w:val="es-ES_tradnl"/>
        </w:rPr>
        <w:t>veraz</w:t>
      </w:r>
      <w:r w:rsidRPr="001B26E5">
        <w:rPr>
          <w:rFonts w:ascii="Palatino Linotype" w:eastAsia="MS Mincho" w:hAnsi="Palatino Linotype" w:cs="Times New Roman"/>
          <w:sz w:val="24"/>
          <w:lang w:val="es-ES_tradnl"/>
        </w:rPr>
        <w:t>.</w:t>
      </w:r>
    </w:p>
    <w:p w14:paraId="490C3118" w14:textId="77777777" w:rsidR="008A4CF1" w:rsidRPr="001B26E5" w:rsidRDefault="008A4CF1" w:rsidP="008A4CF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1A6908F6" w14:textId="68F07BE5" w:rsidR="00E7677C" w:rsidRPr="001B26E5" w:rsidRDefault="00505924" w:rsidP="00695AED">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1B26E5">
        <w:rPr>
          <w:rFonts w:ascii="Palatino Linotype" w:eastAsia="MS Mincho" w:hAnsi="Palatino Linotype" w:cs="Times New Roman"/>
          <w:sz w:val="24"/>
        </w:rPr>
        <w:t xml:space="preserve">Por lo anterior, </w:t>
      </w:r>
      <w:r w:rsidRPr="001B26E5">
        <w:rPr>
          <w:rFonts w:ascii="Palatino Linotype" w:eastAsia="MS Mincho" w:hAnsi="Palatino Linotype" w:cs="Times New Roman"/>
          <w:sz w:val="24"/>
          <w:lang w:val="es-ES_tradnl"/>
        </w:rPr>
        <w:t xml:space="preserve">la </w:t>
      </w:r>
      <w:r w:rsidRPr="001B26E5">
        <w:rPr>
          <w:rFonts w:ascii="Palatino Linotype" w:eastAsia="MS Mincho" w:hAnsi="Palatino Linotype" w:cs="Times New Roman"/>
          <w:i/>
          <w:sz w:val="24"/>
          <w:lang w:val="es-ES_tradnl"/>
        </w:rPr>
        <w:t>Litis</w:t>
      </w:r>
      <w:r w:rsidRPr="001B26E5">
        <w:rPr>
          <w:rFonts w:ascii="Palatino Linotype" w:eastAsia="MS Mincho" w:hAnsi="Palatino Linotype" w:cs="Times New Roman"/>
          <w:sz w:val="24"/>
          <w:lang w:val="es-ES_tradnl"/>
        </w:rPr>
        <w:t xml:space="preserve"> a resolver en el presente recurso se circunscribe en determinar si </w:t>
      </w:r>
      <w:r w:rsidR="002A646F" w:rsidRPr="001B26E5">
        <w:rPr>
          <w:rFonts w:ascii="Palatino Linotype" w:eastAsia="MS Mincho" w:hAnsi="Palatino Linotype" w:cs="Times New Roman"/>
          <w:sz w:val="24"/>
          <w:lang w:val="es-ES_tradnl"/>
        </w:rPr>
        <w:t xml:space="preserve">el </w:t>
      </w:r>
      <w:r w:rsidR="002A646F" w:rsidRPr="001B26E5">
        <w:rPr>
          <w:rFonts w:ascii="Palatino Linotype" w:eastAsia="MS Mincho" w:hAnsi="Palatino Linotype" w:cs="Times New Roman"/>
          <w:b/>
          <w:bCs/>
          <w:sz w:val="24"/>
          <w:lang w:val="es-ES_tradnl"/>
        </w:rPr>
        <w:t>SUJETO OBLIGADO</w:t>
      </w:r>
      <w:r w:rsidR="002A646F" w:rsidRPr="001B26E5">
        <w:rPr>
          <w:rFonts w:ascii="Palatino Linotype" w:eastAsia="MS Mincho" w:hAnsi="Palatino Linotype" w:cs="Times New Roman"/>
          <w:sz w:val="24"/>
          <w:lang w:val="es-ES_tradnl"/>
        </w:rPr>
        <w:t xml:space="preserve">, con su respuesta, atendió el derecho de acceso a la información ejercido por el </w:t>
      </w:r>
      <w:r w:rsidR="002A646F" w:rsidRPr="001B26E5">
        <w:rPr>
          <w:rFonts w:ascii="Palatino Linotype" w:eastAsia="MS Mincho" w:hAnsi="Palatino Linotype" w:cs="Times New Roman"/>
          <w:b/>
          <w:bCs/>
          <w:sz w:val="24"/>
          <w:lang w:val="es-ES_tradnl"/>
        </w:rPr>
        <w:t>RECURRENTE</w:t>
      </w:r>
      <w:r w:rsidR="002A646F" w:rsidRPr="001B26E5">
        <w:rPr>
          <w:rFonts w:ascii="Palatino Linotype" w:eastAsia="MS Mincho" w:hAnsi="Palatino Linotype" w:cs="Times New Roman"/>
          <w:sz w:val="24"/>
          <w:lang w:val="es-ES_tradnl"/>
        </w:rPr>
        <w:t xml:space="preserve">, o si, por el contrario, </w:t>
      </w:r>
      <w:r w:rsidRPr="001B26E5">
        <w:rPr>
          <w:rFonts w:ascii="Palatino Linotype" w:eastAsia="MS Mincho" w:hAnsi="Palatino Linotype" w:cs="Times New Roman"/>
          <w:sz w:val="24"/>
          <w:lang w:val="es-ES_tradnl"/>
        </w:rPr>
        <w:t>se actualiza</w:t>
      </w:r>
      <w:r w:rsidR="00BB6CA7" w:rsidRPr="001B26E5">
        <w:rPr>
          <w:rFonts w:ascii="Palatino Linotype" w:eastAsia="MS Mincho" w:hAnsi="Palatino Linotype" w:cs="Times New Roman"/>
          <w:sz w:val="24"/>
          <w:lang w:val="es-ES_tradnl"/>
        </w:rPr>
        <w:t>n</w:t>
      </w:r>
      <w:r w:rsidRPr="001B26E5">
        <w:rPr>
          <w:rFonts w:ascii="Palatino Linotype" w:eastAsia="MS Mincho" w:hAnsi="Palatino Linotype" w:cs="Times New Roman"/>
          <w:sz w:val="24"/>
          <w:lang w:val="es-ES_tradnl"/>
        </w:rPr>
        <w:t xml:space="preserve"> </w:t>
      </w:r>
      <w:r w:rsidR="002A646F" w:rsidRPr="001B26E5">
        <w:rPr>
          <w:rFonts w:ascii="Palatino Linotype" w:eastAsia="MS Mincho" w:hAnsi="Palatino Linotype" w:cs="Times New Roman"/>
          <w:sz w:val="24"/>
          <w:lang w:val="es-ES_tradnl"/>
        </w:rPr>
        <w:t>la</w:t>
      </w:r>
      <w:r w:rsidR="00BB6CA7" w:rsidRPr="001B26E5">
        <w:rPr>
          <w:rFonts w:ascii="Palatino Linotype" w:eastAsia="MS Mincho" w:hAnsi="Palatino Linotype" w:cs="Times New Roman"/>
          <w:sz w:val="24"/>
          <w:lang w:val="es-ES_tradnl"/>
        </w:rPr>
        <w:t>s</w:t>
      </w:r>
      <w:r w:rsidR="002A646F" w:rsidRPr="001B26E5">
        <w:rPr>
          <w:rFonts w:ascii="Palatino Linotype" w:eastAsia="MS Mincho" w:hAnsi="Palatino Linotype" w:cs="Times New Roman"/>
          <w:sz w:val="24"/>
          <w:lang w:val="es-ES_tradnl"/>
        </w:rPr>
        <w:t xml:space="preserve"> causal</w:t>
      </w:r>
      <w:r w:rsidR="00BB6CA7" w:rsidRPr="001B26E5">
        <w:rPr>
          <w:rFonts w:ascii="Palatino Linotype" w:eastAsia="MS Mincho" w:hAnsi="Palatino Linotype" w:cs="Times New Roman"/>
          <w:sz w:val="24"/>
          <w:lang w:val="es-ES_tradnl"/>
        </w:rPr>
        <w:t>es</w:t>
      </w:r>
      <w:r w:rsidR="002A646F" w:rsidRPr="001B26E5">
        <w:rPr>
          <w:rFonts w:ascii="Palatino Linotype" w:eastAsia="MS Mincho" w:hAnsi="Palatino Linotype" w:cs="Times New Roman"/>
          <w:sz w:val="24"/>
          <w:lang w:val="es-ES_tradnl"/>
        </w:rPr>
        <w:t xml:space="preserve"> de procedencia</w:t>
      </w:r>
      <w:r w:rsidRPr="001B26E5">
        <w:rPr>
          <w:rFonts w:ascii="Palatino Linotype" w:eastAsia="MS Mincho" w:hAnsi="Palatino Linotype" w:cs="Times New Roman"/>
          <w:sz w:val="24"/>
          <w:lang w:val="es-ES_tradnl"/>
        </w:rPr>
        <w:t xml:space="preserve"> del recurso de revisión establecida</w:t>
      </w:r>
      <w:r w:rsidR="00BB6CA7" w:rsidRPr="001B26E5">
        <w:rPr>
          <w:rFonts w:ascii="Palatino Linotype" w:eastAsia="MS Mincho" w:hAnsi="Palatino Linotype" w:cs="Times New Roman"/>
          <w:sz w:val="24"/>
          <w:lang w:val="es-ES_tradnl"/>
        </w:rPr>
        <w:t>s</w:t>
      </w:r>
      <w:r w:rsidRPr="001B26E5">
        <w:rPr>
          <w:rFonts w:ascii="Palatino Linotype" w:eastAsia="MS Mincho" w:hAnsi="Palatino Linotype" w:cs="Times New Roman"/>
          <w:sz w:val="24"/>
          <w:lang w:val="es-ES_tradnl"/>
        </w:rPr>
        <w:t xml:space="preserve"> en la</w:t>
      </w:r>
      <w:r w:rsidR="00BB6CA7" w:rsidRPr="001B26E5">
        <w:rPr>
          <w:rFonts w:ascii="Palatino Linotype" w:eastAsia="MS Mincho" w:hAnsi="Palatino Linotype" w:cs="Times New Roman"/>
          <w:sz w:val="24"/>
          <w:lang w:val="es-ES_tradnl"/>
        </w:rPr>
        <w:t>s</w:t>
      </w:r>
      <w:r w:rsidRPr="001B26E5">
        <w:rPr>
          <w:rFonts w:ascii="Palatino Linotype" w:eastAsia="MS Mincho" w:hAnsi="Palatino Linotype" w:cs="Times New Roman"/>
          <w:sz w:val="24"/>
          <w:lang w:val="es-ES_tradnl"/>
        </w:rPr>
        <w:t xml:space="preserve"> </w:t>
      </w:r>
      <w:r w:rsidR="002A646F" w:rsidRPr="001B26E5">
        <w:rPr>
          <w:rFonts w:ascii="Palatino Linotype" w:eastAsia="MS Mincho" w:hAnsi="Palatino Linotype" w:cs="Times New Roman"/>
          <w:sz w:val="24"/>
          <w:lang w:val="es-ES_tradnl"/>
        </w:rPr>
        <w:t>fracci</w:t>
      </w:r>
      <w:r w:rsidR="00BB6CA7" w:rsidRPr="001B26E5">
        <w:rPr>
          <w:rFonts w:ascii="Palatino Linotype" w:eastAsia="MS Mincho" w:hAnsi="Palatino Linotype" w:cs="Times New Roman"/>
          <w:sz w:val="24"/>
          <w:lang w:val="es-ES_tradnl"/>
        </w:rPr>
        <w:t>o</w:t>
      </w:r>
      <w:r w:rsidR="002A646F" w:rsidRPr="001B26E5">
        <w:rPr>
          <w:rFonts w:ascii="Palatino Linotype" w:eastAsia="MS Mincho" w:hAnsi="Palatino Linotype" w:cs="Times New Roman"/>
          <w:sz w:val="24"/>
          <w:lang w:val="es-ES_tradnl"/>
        </w:rPr>
        <w:t>n</w:t>
      </w:r>
      <w:r w:rsidR="00BB6CA7" w:rsidRPr="001B26E5">
        <w:rPr>
          <w:rFonts w:ascii="Palatino Linotype" w:eastAsia="MS Mincho" w:hAnsi="Palatino Linotype" w:cs="Times New Roman"/>
          <w:sz w:val="24"/>
          <w:lang w:val="es-ES_tradnl"/>
        </w:rPr>
        <w:t>es</w:t>
      </w:r>
      <w:r w:rsidR="002A646F" w:rsidRPr="001B26E5">
        <w:rPr>
          <w:rFonts w:ascii="Palatino Linotype" w:eastAsia="MS Mincho" w:hAnsi="Palatino Linotype" w:cs="Times New Roman"/>
          <w:sz w:val="24"/>
          <w:lang w:val="es-ES_tradnl"/>
        </w:rPr>
        <w:t xml:space="preserve"> I</w:t>
      </w:r>
      <w:r w:rsidR="00FB7C14" w:rsidRPr="001B26E5">
        <w:rPr>
          <w:rFonts w:ascii="Palatino Linotype" w:eastAsia="MS Mincho" w:hAnsi="Palatino Linotype" w:cs="Times New Roman"/>
          <w:sz w:val="24"/>
          <w:lang w:val="es-ES_tradnl"/>
        </w:rPr>
        <w:t xml:space="preserve"> y</w:t>
      </w:r>
      <w:r w:rsidR="00BB6CA7" w:rsidRPr="001B26E5">
        <w:rPr>
          <w:rFonts w:ascii="Palatino Linotype" w:eastAsia="MS Mincho" w:hAnsi="Palatino Linotype" w:cs="Times New Roman"/>
          <w:sz w:val="24"/>
          <w:lang w:val="es-ES_tradnl"/>
        </w:rPr>
        <w:t xml:space="preserve"> </w:t>
      </w:r>
      <w:r w:rsidR="00FB7C14" w:rsidRPr="001B26E5">
        <w:rPr>
          <w:rFonts w:ascii="Palatino Linotype" w:eastAsia="MS Mincho" w:hAnsi="Palatino Linotype" w:cs="Times New Roman"/>
          <w:sz w:val="24"/>
          <w:lang w:val="es-ES_tradnl"/>
        </w:rPr>
        <w:t xml:space="preserve">IV </w:t>
      </w:r>
      <w:r w:rsidR="002A646F" w:rsidRPr="001B26E5">
        <w:rPr>
          <w:rFonts w:ascii="Palatino Linotype" w:eastAsia="MS Mincho" w:hAnsi="Palatino Linotype" w:cs="Times New Roman"/>
          <w:sz w:val="24"/>
          <w:lang w:val="es-ES_tradnl"/>
        </w:rPr>
        <w:t>d</w:t>
      </w:r>
      <w:r w:rsidRPr="001B26E5">
        <w:rPr>
          <w:rFonts w:ascii="Palatino Linotype" w:eastAsia="MS Mincho" w:hAnsi="Palatino Linotype" w:cs="Times New Roman"/>
          <w:sz w:val="24"/>
          <w:lang w:val="es-ES_tradnl"/>
        </w:rPr>
        <w:t>el artículo 179 de la Ley de Transparencia y Acceso a la Información Pública del Estado de México y Municipios, mism</w:t>
      </w:r>
      <w:r w:rsidR="002A646F" w:rsidRPr="001B26E5">
        <w:rPr>
          <w:rFonts w:ascii="Palatino Linotype" w:eastAsia="MS Mincho" w:hAnsi="Palatino Linotype" w:cs="Times New Roman"/>
          <w:sz w:val="24"/>
          <w:lang w:val="es-ES_tradnl"/>
        </w:rPr>
        <w:t>a</w:t>
      </w:r>
      <w:r w:rsidR="00BB6CA7" w:rsidRPr="001B26E5">
        <w:rPr>
          <w:rFonts w:ascii="Palatino Linotype" w:eastAsia="MS Mincho" w:hAnsi="Palatino Linotype" w:cs="Times New Roman"/>
          <w:sz w:val="24"/>
          <w:lang w:val="es-ES_tradnl"/>
        </w:rPr>
        <w:t>s</w:t>
      </w:r>
      <w:r w:rsidRPr="001B26E5">
        <w:rPr>
          <w:rFonts w:ascii="Palatino Linotype" w:eastAsia="MS Mincho" w:hAnsi="Palatino Linotype" w:cs="Times New Roman"/>
          <w:sz w:val="24"/>
          <w:lang w:val="es-ES_tradnl"/>
        </w:rPr>
        <w:t xml:space="preserve"> que se vierte</w:t>
      </w:r>
      <w:r w:rsidR="00BB6CA7" w:rsidRPr="001B26E5">
        <w:rPr>
          <w:rFonts w:ascii="Palatino Linotype" w:eastAsia="MS Mincho" w:hAnsi="Palatino Linotype" w:cs="Times New Roman"/>
          <w:sz w:val="24"/>
          <w:lang w:val="es-ES_tradnl"/>
        </w:rPr>
        <w:t>n</w:t>
      </w:r>
      <w:r w:rsidRPr="001B26E5">
        <w:rPr>
          <w:rFonts w:ascii="Palatino Linotype" w:eastAsia="MS Mincho" w:hAnsi="Palatino Linotype" w:cs="Times New Roman"/>
          <w:sz w:val="24"/>
          <w:lang w:val="es-ES_tradnl"/>
        </w:rPr>
        <w:t xml:space="preserve"> a continuación:</w:t>
      </w:r>
    </w:p>
    <w:p w14:paraId="359734AC" w14:textId="598A01CB" w:rsidR="00E7677C" w:rsidRPr="001B26E5" w:rsidRDefault="00E7677C"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37C64A60" w14:textId="77777777" w:rsidR="00505924" w:rsidRPr="001B26E5" w:rsidRDefault="00505924" w:rsidP="00505924">
      <w:pPr>
        <w:pStyle w:val="Prrafodelista"/>
        <w:tabs>
          <w:tab w:val="left" w:pos="426"/>
        </w:tabs>
        <w:spacing w:before="240" w:after="240" w:line="276" w:lineRule="auto"/>
        <w:ind w:left="567" w:right="567"/>
        <w:jc w:val="both"/>
        <w:rPr>
          <w:rFonts w:ascii="Palatino Linotype" w:hAnsi="Palatino Linotype"/>
          <w:i/>
        </w:rPr>
      </w:pPr>
      <w:r w:rsidRPr="001B26E5">
        <w:rPr>
          <w:rFonts w:ascii="Palatino Linotype" w:hAnsi="Palatino Linotype"/>
          <w:i/>
        </w:rPr>
        <w:lastRenderedPageBreak/>
        <w:t>“</w:t>
      </w:r>
      <w:r w:rsidRPr="001B26E5">
        <w:rPr>
          <w:rFonts w:ascii="Palatino Linotype" w:hAnsi="Palatino Linotype"/>
          <w:b/>
          <w:bCs/>
          <w:i/>
        </w:rPr>
        <w:t>Artículo 179.</w:t>
      </w:r>
      <w:r w:rsidRPr="001B26E5">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45D66C2A" w14:textId="37DD2F1B" w:rsidR="002A646F" w:rsidRPr="001B26E5" w:rsidRDefault="002A646F" w:rsidP="00505924">
      <w:pPr>
        <w:pStyle w:val="Prrafodelista"/>
        <w:tabs>
          <w:tab w:val="left" w:pos="426"/>
        </w:tabs>
        <w:spacing w:before="240" w:after="240" w:line="276" w:lineRule="auto"/>
        <w:ind w:left="567" w:right="567"/>
        <w:jc w:val="both"/>
        <w:rPr>
          <w:rFonts w:ascii="Palatino Linotype" w:hAnsi="Palatino Linotype"/>
          <w:i/>
        </w:rPr>
      </w:pPr>
      <w:r w:rsidRPr="001B26E5">
        <w:rPr>
          <w:rFonts w:ascii="Palatino Linotype" w:hAnsi="Palatino Linotype"/>
          <w:b/>
          <w:bCs/>
          <w:i/>
        </w:rPr>
        <w:t xml:space="preserve">I. </w:t>
      </w:r>
      <w:r w:rsidRPr="001B26E5">
        <w:rPr>
          <w:rFonts w:ascii="Palatino Linotype" w:hAnsi="Palatino Linotype"/>
          <w:i/>
        </w:rPr>
        <w:t>La negativa a la información solicitada;</w:t>
      </w:r>
    </w:p>
    <w:p w14:paraId="3ED4BCFD" w14:textId="77777777" w:rsidR="00BB6CA7" w:rsidRPr="001B26E5" w:rsidRDefault="00505924" w:rsidP="00505924">
      <w:pPr>
        <w:pStyle w:val="Prrafodelista"/>
        <w:tabs>
          <w:tab w:val="left" w:pos="426"/>
        </w:tabs>
        <w:spacing w:before="240" w:after="240" w:line="276" w:lineRule="auto"/>
        <w:ind w:left="567" w:right="567"/>
        <w:jc w:val="both"/>
        <w:rPr>
          <w:rFonts w:ascii="Palatino Linotype" w:hAnsi="Palatino Linotype"/>
          <w:i/>
        </w:rPr>
      </w:pPr>
      <w:r w:rsidRPr="001B26E5">
        <w:rPr>
          <w:rFonts w:ascii="Palatino Linotype" w:hAnsi="Palatino Linotype"/>
          <w:i/>
        </w:rPr>
        <w:t>(…)</w:t>
      </w:r>
    </w:p>
    <w:p w14:paraId="396349F2" w14:textId="0653DDB2" w:rsidR="00BB6CA7" w:rsidRPr="001B26E5" w:rsidRDefault="00FB7C14" w:rsidP="00BB6CA7">
      <w:pPr>
        <w:pStyle w:val="Prrafodelista"/>
        <w:tabs>
          <w:tab w:val="left" w:pos="426"/>
        </w:tabs>
        <w:spacing w:before="240" w:after="240" w:line="276" w:lineRule="auto"/>
        <w:ind w:left="567" w:right="567"/>
        <w:jc w:val="both"/>
        <w:rPr>
          <w:rFonts w:ascii="Palatino Linotype" w:hAnsi="Palatino Linotype"/>
          <w:i/>
        </w:rPr>
      </w:pPr>
      <w:r w:rsidRPr="001B26E5">
        <w:rPr>
          <w:rFonts w:ascii="Palatino Linotype" w:hAnsi="Palatino Linotype"/>
          <w:b/>
          <w:bCs/>
          <w:i/>
        </w:rPr>
        <w:t>I</w:t>
      </w:r>
      <w:r w:rsidR="00BB6CA7" w:rsidRPr="001B26E5">
        <w:rPr>
          <w:rFonts w:ascii="Palatino Linotype" w:hAnsi="Palatino Linotype"/>
          <w:b/>
          <w:bCs/>
          <w:i/>
        </w:rPr>
        <w:t xml:space="preserve">V. </w:t>
      </w:r>
      <w:r w:rsidR="00BB6CA7" w:rsidRPr="001B26E5">
        <w:rPr>
          <w:rFonts w:ascii="Palatino Linotype" w:hAnsi="Palatino Linotype"/>
          <w:i/>
        </w:rPr>
        <w:t xml:space="preserve">La </w:t>
      </w:r>
      <w:r w:rsidRPr="001B26E5">
        <w:rPr>
          <w:rFonts w:ascii="Palatino Linotype" w:hAnsi="Palatino Linotype"/>
          <w:i/>
        </w:rPr>
        <w:t>declaración de incompetencia por el sujeto obligado</w:t>
      </w:r>
      <w:r w:rsidR="00BB6CA7" w:rsidRPr="001B26E5">
        <w:rPr>
          <w:rFonts w:ascii="Palatino Linotype" w:hAnsi="Palatino Linotype"/>
          <w:i/>
        </w:rPr>
        <w:t>;</w:t>
      </w:r>
    </w:p>
    <w:p w14:paraId="4D200E01" w14:textId="3FDE3AC0" w:rsidR="00505924" w:rsidRPr="001B26E5" w:rsidRDefault="00BB6CA7" w:rsidP="00505924">
      <w:pPr>
        <w:pStyle w:val="Prrafodelista"/>
        <w:tabs>
          <w:tab w:val="left" w:pos="426"/>
        </w:tabs>
        <w:spacing w:before="240" w:after="240" w:line="276" w:lineRule="auto"/>
        <w:ind w:left="567" w:right="567"/>
        <w:jc w:val="both"/>
        <w:rPr>
          <w:rFonts w:ascii="Palatino Linotype" w:hAnsi="Palatino Linotype"/>
          <w:i/>
        </w:rPr>
      </w:pPr>
      <w:r w:rsidRPr="001B26E5">
        <w:rPr>
          <w:rFonts w:ascii="Palatino Linotype" w:hAnsi="Palatino Linotype"/>
          <w:i/>
        </w:rPr>
        <w:t>(…)</w:t>
      </w:r>
      <w:r w:rsidR="002A646F" w:rsidRPr="001B26E5">
        <w:rPr>
          <w:rFonts w:ascii="Palatino Linotype" w:hAnsi="Palatino Linotype"/>
          <w:i/>
        </w:rPr>
        <w:t>”</w:t>
      </w:r>
    </w:p>
    <w:p w14:paraId="5B2D89B0" w14:textId="3EBDD0FF" w:rsidR="00505924" w:rsidRPr="001B26E5" w:rsidRDefault="00505924"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13078A00" w14:textId="77777777" w:rsidR="00707B6A" w:rsidRPr="001B26E5" w:rsidRDefault="00707B6A"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6ED28754" w14:textId="6B93777B" w:rsidR="00B07E95" w:rsidRPr="001B26E5" w:rsidRDefault="005142A8"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27" w:name="_Toc6637592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1B26E5">
        <w:rPr>
          <w:rFonts w:ascii="Palatino Linotype" w:eastAsia="MS Gothic" w:hAnsi="Palatino Linotype" w:cstheme="majorBidi"/>
          <w:b/>
          <w:sz w:val="24"/>
          <w:szCs w:val="24"/>
          <w:lang w:val="es-ES_tradnl" w:eastAsia="es-ES"/>
        </w:rPr>
        <w:t>QUINTO</w:t>
      </w:r>
      <w:r w:rsidR="00792776" w:rsidRPr="001B26E5">
        <w:rPr>
          <w:rFonts w:ascii="Palatino Linotype" w:eastAsia="MS Gothic" w:hAnsi="Palatino Linotype" w:cstheme="majorBidi"/>
          <w:b/>
          <w:sz w:val="24"/>
          <w:szCs w:val="24"/>
          <w:lang w:val="es-ES_tradnl" w:eastAsia="es-ES"/>
        </w:rPr>
        <w:t xml:space="preserve">. Del estudio y resolución del recurso de </w:t>
      </w:r>
      <w:bookmarkEnd w:id="23"/>
      <w:bookmarkEnd w:id="24"/>
      <w:bookmarkEnd w:id="25"/>
      <w:bookmarkEnd w:id="26"/>
      <w:r w:rsidR="00792776" w:rsidRPr="001B26E5">
        <w:rPr>
          <w:rFonts w:ascii="Palatino Linotype" w:eastAsia="MS Gothic" w:hAnsi="Palatino Linotype" w:cstheme="majorBidi"/>
          <w:b/>
          <w:sz w:val="24"/>
          <w:szCs w:val="24"/>
          <w:lang w:val="es-ES_tradnl" w:eastAsia="es-ES"/>
        </w:rPr>
        <w:t>revisión.</w:t>
      </w:r>
      <w:bookmarkEnd w:id="27"/>
    </w:p>
    <w:p w14:paraId="17DADE8A" w14:textId="77777777" w:rsidR="00505924" w:rsidRPr="001B26E5" w:rsidRDefault="00505924" w:rsidP="00505924">
      <w:pPr>
        <w:pStyle w:val="Prrafodelista"/>
        <w:tabs>
          <w:tab w:val="left" w:pos="66"/>
        </w:tabs>
        <w:spacing w:after="0" w:line="360" w:lineRule="auto"/>
        <w:ind w:left="0"/>
        <w:jc w:val="both"/>
        <w:rPr>
          <w:rFonts w:ascii="Palatino Linotype" w:eastAsia="MS Mincho" w:hAnsi="Palatino Linotype" w:cs="Arial"/>
          <w:iCs/>
          <w:sz w:val="24"/>
          <w:szCs w:val="24"/>
          <w:lang w:eastAsia="es-ES"/>
        </w:rPr>
      </w:pPr>
    </w:p>
    <w:p w14:paraId="1D9E8399" w14:textId="497FE925" w:rsidR="00770F1F" w:rsidRPr="001B26E5" w:rsidRDefault="00CA10C1" w:rsidP="004B2A2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1B26E5">
        <w:rPr>
          <w:rFonts w:ascii="Palatino Linotype" w:hAnsi="Palatino Linotype" w:cs="Arial"/>
          <w:sz w:val="24"/>
          <w:szCs w:val="24"/>
        </w:rPr>
        <w:t xml:space="preserve">Derivado del Planteamiento de la </w:t>
      </w:r>
      <w:r w:rsidRPr="001B26E5">
        <w:rPr>
          <w:rFonts w:ascii="Palatino Linotype" w:hAnsi="Palatino Linotype" w:cs="Arial"/>
          <w:i/>
          <w:iCs/>
          <w:sz w:val="24"/>
          <w:szCs w:val="24"/>
        </w:rPr>
        <w:t>Litis</w:t>
      </w:r>
      <w:r w:rsidRPr="001B26E5">
        <w:rPr>
          <w:rFonts w:ascii="Palatino Linotype" w:hAnsi="Palatino Linotype" w:cs="Arial"/>
          <w:sz w:val="24"/>
          <w:szCs w:val="24"/>
        </w:rPr>
        <w:t xml:space="preserve">, </w:t>
      </w:r>
      <w:r w:rsidR="006B56C3" w:rsidRPr="001B26E5">
        <w:rPr>
          <w:rFonts w:ascii="Palatino Linotype" w:hAnsi="Palatino Linotype" w:cs="Arial"/>
          <w:sz w:val="24"/>
          <w:szCs w:val="24"/>
        </w:rPr>
        <w:t>se procede a analizar</w:t>
      </w:r>
      <w:r w:rsidRPr="001B26E5">
        <w:rPr>
          <w:rFonts w:ascii="Palatino Linotype" w:hAnsi="Palatino Linotype" w:cs="Arial"/>
          <w:sz w:val="24"/>
          <w:szCs w:val="24"/>
        </w:rPr>
        <w:t xml:space="preserve"> el contenido íntegro de las actuaciones que obra</w:t>
      </w:r>
      <w:r w:rsidR="006B56C3" w:rsidRPr="001B26E5">
        <w:rPr>
          <w:rFonts w:ascii="Palatino Linotype" w:hAnsi="Palatino Linotype" w:cs="Arial"/>
          <w:sz w:val="24"/>
          <w:szCs w:val="24"/>
        </w:rPr>
        <w:t>n en el expediente electrónico y</w:t>
      </w:r>
      <w:r w:rsidR="00505924" w:rsidRPr="001B26E5">
        <w:rPr>
          <w:rFonts w:ascii="Palatino Linotype" w:hAnsi="Palatino Linotype" w:cs="Arial"/>
          <w:sz w:val="24"/>
          <w:szCs w:val="24"/>
        </w:rPr>
        <w:t>,</w:t>
      </w:r>
      <w:r w:rsidR="006B56C3" w:rsidRPr="001B26E5">
        <w:rPr>
          <w:rFonts w:ascii="Palatino Linotype" w:hAnsi="Palatino Linotype" w:cs="Arial"/>
          <w:sz w:val="24"/>
          <w:szCs w:val="24"/>
        </w:rPr>
        <w:t xml:space="preserve"> con ello, este </w:t>
      </w:r>
      <w:r w:rsidRPr="001B26E5">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1B26E5">
        <w:rPr>
          <w:rFonts w:ascii="Palatino Linotype" w:hAnsi="Palatino Linotype" w:cs="Arial"/>
          <w:sz w:val="24"/>
          <w:szCs w:val="24"/>
        </w:rPr>
        <w:t xml:space="preserve">, de </w:t>
      </w:r>
      <w:r w:rsidRPr="001B26E5">
        <w:rPr>
          <w:rFonts w:ascii="Palatino Linotype" w:hAnsi="Palatino Linotype" w:cs="Arial"/>
          <w:sz w:val="24"/>
          <w:szCs w:val="24"/>
        </w:rPr>
        <w:t xml:space="preserve">acuerdo </w:t>
      </w:r>
      <w:r w:rsidR="006B56C3" w:rsidRPr="001B26E5">
        <w:rPr>
          <w:rFonts w:ascii="Palatino Linotype" w:hAnsi="Palatino Linotype" w:cs="Arial"/>
          <w:sz w:val="24"/>
          <w:szCs w:val="24"/>
        </w:rPr>
        <w:t>con</w:t>
      </w:r>
      <w:r w:rsidRPr="001B26E5">
        <w:rPr>
          <w:rFonts w:ascii="Palatino Linotype" w:hAnsi="Palatino Linotype" w:cs="Arial"/>
          <w:sz w:val="24"/>
          <w:szCs w:val="24"/>
        </w:rPr>
        <w:t xml:space="preserve"> lo establecido en el artículo 8 de la </w:t>
      </w:r>
      <w:r w:rsidRPr="001B26E5">
        <w:rPr>
          <w:rFonts w:ascii="Palatino Linotype" w:eastAsia="Calibri" w:hAnsi="Palatino Linotype" w:cs="Arial"/>
          <w:sz w:val="24"/>
          <w:szCs w:val="24"/>
          <w:lang w:val="es-ES"/>
        </w:rPr>
        <w:t>Ley de Transparencia y Acceso a la Información Pública del Estado de México y Municipios</w:t>
      </w:r>
      <w:r w:rsidRPr="001B26E5">
        <w:rPr>
          <w:rFonts w:ascii="Palatino Linotype" w:eastAsia="Times New Roman" w:hAnsi="Palatino Linotype" w:cs="Arial"/>
          <w:sz w:val="24"/>
          <w:szCs w:val="24"/>
          <w:lang w:val="es-ES" w:eastAsia="es-MX"/>
        </w:rPr>
        <w:t>.</w:t>
      </w:r>
    </w:p>
    <w:p w14:paraId="31B0D0CB" w14:textId="77777777" w:rsidR="0038737F" w:rsidRPr="001B26E5" w:rsidRDefault="0038737F" w:rsidP="004B2A20">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4A7EF62B" w14:textId="5BD54393" w:rsidR="00BE18E4" w:rsidRPr="001B26E5" w:rsidRDefault="00881801" w:rsidP="008C559D">
      <w:pPr>
        <w:pStyle w:val="Prrafodelista"/>
        <w:keepNext/>
        <w:keepLines/>
        <w:spacing w:after="0" w:line="360" w:lineRule="auto"/>
        <w:ind w:left="0"/>
        <w:outlineLvl w:val="2"/>
        <w:rPr>
          <w:rFonts w:ascii="Palatino Linotype" w:eastAsia="MS Gothic" w:hAnsi="Palatino Linotype" w:cstheme="majorBidi"/>
          <w:b/>
          <w:sz w:val="24"/>
          <w:szCs w:val="24"/>
          <w:lang w:val="es-ES_tradnl" w:eastAsia="es-ES"/>
        </w:rPr>
      </w:pPr>
      <w:bookmarkStart w:id="28" w:name="_Toc66375929"/>
      <w:r w:rsidRPr="001B26E5">
        <w:rPr>
          <w:rFonts w:ascii="Palatino Linotype" w:eastAsia="MS Gothic" w:hAnsi="Palatino Linotype" w:cstheme="majorBidi"/>
          <w:b/>
          <w:sz w:val="24"/>
          <w:szCs w:val="24"/>
          <w:lang w:val="es-ES_tradnl" w:eastAsia="es-ES"/>
        </w:rPr>
        <w:t>I.</w:t>
      </w:r>
      <w:r w:rsidR="00BE18E4" w:rsidRPr="001B26E5">
        <w:rPr>
          <w:rFonts w:ascii="Palatino Linotype" w:eastAsia="MS Gothic" w:hAnsi="Palatino Linotype" w:cstheme="majorBidi"/>
          <w:b/>
          <w:sz w:val="24"/>
          <w:szCs w:val="24"/>
          <w:lang w:val="es-ES_tradnl" w:eastAsia="es-ES"/>
        </w:rPr>
        <w:t xml:space="preserve"> </w:t>
      </w:r>
      <w:r w:rsidR="00F42836" w:rsidRPr="001B26E5">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r w:rsidR="00BE18E4" w:rsidRPr="001B26E5">
        <w:rPr>
          <w:rFonts w:ascii="Palatino Linotype" w:eastAsia="MS Gothic" w:hAnsi="Palatino Linotype" w:cstheme="majorBidi"/>
          <w:b/>
          <w:sz w:val="24"/>
          <w:szCs w:val="24"/>
          <w:lang w:val="es-ES_tradnl" w:eastAsia="es-ES"/>
        </w:rPr>
        <w:t>.</w:t>
      </w:r>
      <w:bookmarkEnd w:id="28"/>
      <w:r w:rsidR="00BE18E4" w:rsidRPr="001B26E5">
        <w:rPr>
          <w:rFonts w:ascii="Palatino Linotype" w:eastAsia="MS Gothic" w:hAnsi="Palatino Linotype" w:cstheme="majorBidi"/>
          <w:b/>
          <w:sz w:val="24"/>
          <w:szCs w:val="24"/>
          <w:lang w:val="es-ES_tradnl" w:eastAsia="es-ES"/>
        </w:rPr>
        <w:t xml:space="preserve"> </w:t>
      </w:r>
    </w:p>
    <w:p w14:paraId="03B69C94" w14:textId="77777777" w:rsidR="00374179" w:rsidRPr="001B26E5" w:rsidRDefault="00374179" w:rsidP="004B2A20">
      <w:pPr>
        <w:spacing w:after="0" w:line="360" w:lineRule="auto"/>
        <w:rPr>
          <w:rFonts w:ascii="Palatino Linotype" w:eastAsia="MS Mincho" w:hAnsi="Palatino Linotype" w:cs="Times New Roman"/>
          <w:sz w:val="24"/>
          <w:szCs w:val="24"/>
          <w:lang w:val="es-ES_tradnl" w:eastAsia="es-ES"/>
        </w:rPr>
      </w:pPr>
    </w:p>
    <w:p w14:paraId="7735947B" w14:textId="51134E55" w:rsidR="00F42836" w:rsidRPr="001B26E5" w:rsidRDefault="006415FB"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B26E5">
        <w:rPr>
          <w:rFonts w:ascii="Palatino Linotype" w:eastAsia="MS Mincho" w:hAnsi="Palatino Linotype" w:cs="Times New Roman"/>
          <w:sz w:val="24"/>
          <w:szCs w:val="24"/>
          <w:lang w:val="es-ES_tradnl" w:eastAsia="es-ES"/>
        </w:rPr>
        <w:t xml:space="preserve">Es </w:t>
      </w:r>
      <w:r w:rsidRPr="001B26E5">
        <w:rPr>
          <w:rFonts w:ascii="Palatino Linotype" w:eastAsia="MS Mincho" w:hAnsi="Palatino Linotype" w:cs="Times New Roman"/>
          <w:sz w:val="24"/>
          <w:szCs w:val="24"/>
          <w:lang w:eastAsia="es-ES"/>
        </w:rPr>
        <w:t xml:space="preserve">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w:t>
      </w:r>
      <w:r w:rsidRPr="001B26E5">
        <w:rPr>
          <w:rFonts w:ascii="Palatino Linotype" w:eastAsia="MS Mincho" w:hAnsi="Palatino Linotype" w:cs="Times New Roman"/>
          <w:sz w:val="24"/>
          <w:szCs w:val="24"/>
          <w:lang w:eastAsia="es-ES"/>
        </w:rPr>
        <w:lastRenderedPageBreak/>
        <w:t xml:space="preserve">Política de los Estados Unidos Mexicanos y en el artículo quinto de la Particular del Estado de México, por lo que al respecto el </w:t>
      </w:r>
      <w:r w:rsidRPr="001B26E5">
        <w:rPr>
          <w:rFonts w:ascii="Palatino Linotype" w:eastAsia="MS Mincho" w:hAnsi="Palatino Linotype" w:cs="Times New Roman"/>
          <w:b/>
          <w:sz w:val="24"/>
          <w:szCs w:val="24"/>
          <w:lang w:eastAsia="es-ES"/>
        </w:rPr>
        <w:t>SUJETO OBLIGADO</w:t>
      </w:r>
      <w:r w:rsidRPr="001B26E5">
        <w:rPr>
          <w:rFonts w:ascii="Palatino Linotype" w:eastAsia="MS Mincho" w:hAnsi="Palatino Linotype" w:cs="Times New Roman"/>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B26E5">
        <w:rPr>
          <w:rFonts w:ascii="Palatino Linotype" w:eastAsia="MS Mincho" w:hAnsi="Palatino Linotype" w:cs="Times New Roman"/>
          <w:b/>
          <w:sz w:val="24"/>
          <w:szCs w:val="24"/>
          <w:lang w:eastAsia="es-ES"/>
        </w:rPr>
        <w:t xml:space="preserve">Constitución Política de los Estados Unidos Mexicanos </w:t>
      </w:r>
      <w:r w:rsidRPr="001B26E5">
        <w:rPr>
          <w:rFonts w:ascii="Palatino Linotype" w:eastAsia="MS Mincho" w:hAnsi="Palatino Linotype" w:cs="Times New Roman"/>
          <w:sz w:val="24"/>
          <w:szCs w:val="24"/>
          <w:lang w:eastAsia="es-ES"/>
        </w:rPr>
        <w:t>al señalar la obligación de “promover, respetar, proteger y garantizar los derechos humanos”, entre los cuales se encuentra dicho derecho.</w:t>
      </w:r>
    </w:p>
    <w:p w14:paraId="47C71F83" w14:textId="77777777" w:rsidR="00F42836" w:rsidRPr="001B26E5" w:rsidRDefault="00F42836"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0FA17BC9" w14:textId="65DAB567" w:rsidR="00374179" w:rsidRPr="001B26E5" w:rsidRDefault="00F4283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B26E5">
        <w:rPr>
          <w:rFonts w:ascii="Palatino Linotype" w:eastAsia="MS Mincho" w:hAnsi="Palatino Linotype" w:cs="Times New Roman"/>
          <w:sz w:val="24"/>
          <w:szCs w:val="24"/>
          <w:lang w:val="es-ES_tradnl" w:eastAsia="es-ES"/>
        </w:rPr>
        <w:t xml:space="preserve">Definiendo el Derecho de Acceso a la Información Pública como: </w:t>
      </w:r>
      <w:r w:rsidRPr="001B26E5">
        <w:rPr>
          <w:rFonts w:ascii="Palatino Linotype" w:eastAsia="MS Mincho" w:hAnsi="Palatino Linotype" w:cs="Times New Roman"/>
          <w:i/>
          <w:sz w:val="24"/>
          <w:szCs w:val="24"/>
          <w:lang w:val="es-ES_tradnl" w:eastAsia="es-ES"/>
        </w:rPr>
        <w:t>La igualdad de oportunidades para recibir, buscar e impartir información</w:t>
      </w:r>
      <w:r w:rsidRPr="001B26E5">
        <w:rPr>
          <w:rFonts w:ascii="Palatino Linotype" w:eastAsia="MS Mincho" w:hAnsi="Palatino Linotype" w:cs="Times New Roman"/>
          <w:i/>
          <w:sz w:val="24"/>
          <w:szCs w:val="24"/>
          <w:vertAlign w:val="superscript"/>
          <w:lang w:val="es-ES_tradnl" w:eastAsia="es-ES"/>
        </w:rPr>
        <w:footnoteReference w:id="1"/>
      </w:r>
      <w:r w:rsidRPr="001B26E5">
        <w:rPr>
          <w:rFonts w:ascii="Palatino Linotype" w:eastAsia="MS Mincho" w:hAnsi="Palatino Linotype" w:cs="Times New Roman"/>
          <w:i/>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B26E5">
        <w:rPr>
          <w:rFonts w:ascii="Palatino Linotype" w:eastAsia="MS Mincho" w:hAnsi="Palatino Linotype" w:cs="Times New Roman"/>
          <w:i/>
          <w:sz w:val="24"/>
          <w:szCs w:val="24"/>
          <w:vertAlign w:val="superscript"/>
          <w:lang w:val="es-ES_tradnl" w:eastAsia="es-ES"/>
        </w:rPr>
        <w:footnoteReference w:id="2"/>
      </w:r>
      <w:r w:rsidRPr="001B26E5">
        <w:rPr>
          <w:rFonts w:ascii="Palatino Linotype" w:eastAsia="MS Mincho" w:hAnsi="Palatino Linotype" w:cs="Times New Roman"/>
          <w:sz w:val="24"/>
          <w:szCs w:val="24"/>
          <w:lang w:val="es-ES_tradnl" w:eastAsia="es-ES"/>
        </w:rPr>
        <w:t>que se constituye como una herramienta fundamental para ejercer</w:t>
      </w:r>
      <w:r w:rsidRPr="001B26E5">
        <w:rPr>
          <w:rFonts w:ascii="Palatino Linotype" w:eastAsia="MS Mincho" w:hAnsi="Palatino Linotype" w:cs="Times New Roman"/>
          <w:i/>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B26E5">
        <w:rPr>
          <w:rFonts w:ascii="Palatino Linotype" w:eastAsia="MS Mincho" w:hAnsi="Palatino Linotype" w:cs="Times New Roman"/>
          <w:i/>
          <w:sz w:val="24"/>
          <w:szCs w:val="24"/>
          <w:vertAlign w:val="superscript"/>
          <w:lang w:val="es-ES_tradnl" w:eastAsia="es-ES"/>
        </w:rPr>
        <w:footnoteReference w:id="3"/>
      </w:r>
      <w:r w:rsidRPr="001B26E5">
        <w:rPr>
          <w:rFonts w:ascii="Palatino Linotype" w:eastAsia="MS Mincho" w:hAnsi="Palatino Linotype" w:cs="Times New Roman"/>
          <w:i/>
          <w:sz w:val="24"/>
          <w:szCs w:val="24"/>
          <w:lang w:val="es-ES_tradnl" w:eastAsia="es-ES"/>
        </w:rPr>
        <w:t xml:space="preserve"> </w:t>
      </w:r>
      <w:r w:rsidRPr="001B26E5">
        <w:rPr>
          <w:rFonts w:ascii="Palatino Linotype" w:eastAsia="MS Mincho" w:hAnsi="Palatino Linotype" w:cs="Times New Roman"/>
          <w:sz w:val="24"/>
          <w:szCs w:val="24"/>
          <w:lang w:val="es-ES_tradnl" w:eastAsia="es-ES"/>
        </w:rPr>
        <w:t>fomentando</w:t>
      </w:r>
      <w:r w:rsidRPr="001B26E5">
        <w:rPr>
          <w:rFonts w:ascii="Palatino Linotype" w:eastAsia="MS Mincho" w:hAnsi="Palatino Linotype" w:cs="Times New Roman"/>
          <w:i/>
          <w:sz w:val="24"/>
          <w:szCs w:val="24"/>
          <w:lang w:val="es-ES_tradnl" w:eastAsia="es-ES"/>
        </w:rPr>
        <w:t xml:space="preserve"> la transparencia de las actividades estatales y </w:t>
      </w:r>
      <w:r w:rsidRPr="001B26E5">
        <w:rPr>
          <w:rFonts w:ascii="Palatino Linotype" w:eastAsia="MS Mincho" w:hAnsi="Palatino Linotype" w:cs="Times New Roman"/>
          <w:sz w:val="24"/>
          <w:szCs w:val="24"/>
          <w:lang w:val="es-ES_tradnl" w:eastAsia="es-ES"/>
        </w:rPr>
        <w:t>promoviendo</w:t>
      </w:r>
      <w:r w:rsidRPr="001B26E5">
        <w:rPr>
          <w:rFonts w:ascii="Palatino Linotype" w:eastAsia="MS Mincho" w:hAnsi="Palatino Linotype" w:cs="Times New Roman"/>
          <w:i/>
          <w:sz w:val="24"/>
          <w:szCs w:val="24"/>
          <w:lang w:val="es-ES_tradnl" w:eastAsia="es-ES"/>
        </w:rPr>
        <w:t xml:space="preserve"> la responsabilidad de los funcionarios sobre su gestión </w:t>
      </w:r>
      <w:r w:rsidRPr="001B26E5">
        <w:rPr>
          <w:rFonts w:ascii="Palatino Linotype" w:eastAsia="MS Mincho" w:hAnsi="Palatino Linotype" w:cs="Times New Roman"/>
          <w:i/>
          <w:sz w:val="24"/>
          <w:szCs w:val="24"/>
          <w:lang w:val="es-ES_tradnl" w:eastAsia="es-ES"/>
        </w:rPr>
        <w:lastRenderedPageBreak/>
        <w:t>pública,</w:t>
      </w:r>
      <w:r w:rsidRPr="001B26E5">
        <w:rPr>
          <w:rFonts w:ascii="Palatino Linotype" w:eastAsia="MS Mincho" w:hAnsi="Palatino Linotype" w:cs="Times New Roman"/>
          <w:i/>
          <w:sz w:val="24"/>
          <w:szCs w:val="24"/>
          <w:vertAlign w:val="superscript"/>
          <w:lang w:val="es-ES_tradnl" w:eastAsia="es-ES"/>
        </w:rPr>
        <w:footnoteReference w:id="4"/>
      </w:r>
      <w:r w:rsidRPr="001B26E5">
        <w:rPr>
          <w:rFonts w:ascii="Palatino Linotype" w:eastAsia="MS Mincho" w:hAnsi="Palatino Linotype" w:cs="Times New Roman"/>
          <w:sz w:val="24"/>
          <w:szCs w:val="24"/>
          <w:lang w:val="es-ES_tradnl" w:eastAsia="es-ES"/>
        </w:rPr>
        <w:t>que permite</w:t>
      </w:r>
      <w:r w:rsidRPr="001B26E5">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p>
    <w:p w14:paraId="41169354" w14:textId="77777777" w:rsidR="00374179" w:rsidRPr="001B26E5" w:rsidRDefault="00374179"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4A5D9ECE" w14:textId="7C9856A2" w:rsidR="006415FB" w:rsidRPr="001B26E5" w:rsidRDefault="00F4283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B26E5">
        <w:rPr>
          <w:rFonts w:ascii="Palatino Linotype" w:eastAsia="MS Mincho" w:hAnsi="Palatino Linotype" w:cstheme="majorBidi"/>
          <w:sz w:val="24"/>
          <w:szCs w:val="24"/>
          <w:lang w:val="es-ES_tradnl" w:eastAsia="es-ES"/>
        </w:rPr>
        <w:t>P</w:t>
      </w:r>
      <w:r w:rsidR="006415FB" w:rsidRPr="001B26E5">
        <w:rPr>
          <w:rFonts w:ascii="Palatino Linotype" w:eastAsia="MS Mincho" w:hAnsi="Palatino Linotype" w:cstheme="majorBidi"/>
          <w:sz w:val="24"/>
          <w:szCs w:val="24"/>
          <w:lang w:val="es-ES_tradnl" w:eastAsia="es-ES"/>
        </w:rPr>
        <w:t xml:space="preserve">or </w:t>
      </w:r>
      <w:r w:rsidR="006415FB" w:rsidRPr="001B26E5">
        <w:rPr>
          <w:rFonts w:ascii="Palatino Linotype" w:eastAsia="MS Mincho" w:hAnsi="Palatino Linotype" w:cstheme="majorBidi"/>
          <w:sz w:val="24"/>
          <w:szCs w:val="24"/>
          <w:lang w:eastAsia="es-ES"/>
        </w:rPr>
        <w:t>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7740192" w14:textId="77777777" w:rsidR="006415FB" w:rsidRPr="001B26E5" w:rsidRDefault="006415FB"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130438E6" w14:textId="04F0CA36" w:rsidR="006415FB" w:rsidRPr="001B26E5" w:rsidRDefault="00707B6A"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B26E5">
        <w:rPr>
          <w:rFonts w:ascii="Palatino Linotype" w:eastAsia="MS Mincho" w:hAnsi="Palatino Linotype" w:cstheme="majorBidi"/>
          <w:sz w:val="24"/>
          <w:szCs w:val="24"/>
          <w:lang w:val="es-ES_tradnl" w:eastAsia="es-ES"/>
        </w:rPr>
        <w:t>Por su parte</w:t>
      </w:r>
      <w:r w:rsidR="001B4876" w:rsidRPr="001B26E5">
        <w:rPr>
          <w:rFonts w:ascii="Palatino Linotype" w:eastAsia="MS Mincho" w:hAnsi="Palatino Linotype" w:cstheme="majorBidi"/>
          <w:sz w:val="24"/>
          <w:szCs w:val="24"/>
          <w:lang w:val="es-ES_tradnl" w:eastAsia="es-ES"/>
        </w:rPr>
        <w:t xml:space="preserve">, </w:t>
      </w:r>
      <w:r w:rsidRPr="001B26E5">
        <w:rPr>
          <w:rFonts w:ascii="Palatino Linotype" w:eastAsia="MS Mincho" w:hAnsi="Palatino Linotype" w:cstheme="majorBidi"/>
          <w:sz w:val="24"/>
          <w:szCs w:val="24"/>
          <w:lang w:val="es-ES_tradnl" w:eastAsia="es-ES"/>
        </w:rPr>
        <w:t xml:space="preserve">la </w:t>
      </w:r>
      <w:r w:rsidR="001B4876" w:rsidRPr="001B26E5">
        <w:rPr>
          <w:rFonts w:ascii="Palatino Linotype" w:eastAsia="MS Mincho" w:hAnsi="Palatino Linotype" w:cstheme="majorBidi"/>
          <w:sz w:val="24"/>
          <w:szCs w:val="24"/>
          <w:lang w:eastAsia="es-ES"/>
        </w:rPr>
        <w:t>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B7B98CD" w14:textId="7D4C0C61" w:rsidR="006415FB" w:rsidRPr="001B26E5" w:rsidRDefault="006415FB"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2C6ACC3F" w14:textId="09E5D593" w:rsidR="0088635D" w:rsidRPr="001B26E5" w:rsidRDefault="005142A8" w:rsidP="008C559D">
      <w:pPr>
        <w:pStyle w:val="Ttulo3"/>
        <w:rPr>
          <w:rFonts w:ascii="Palatino Linotype" w:eastAsia="MS Gothic" w:hAnsi="Palatino Linotype"/>
          <w:b/>
          <w:color w:val="auto"/>
          <w:lang w:val="es-ES_tradnl" w:eastAsia="es-ES"/>
        </w:rPr>
      </w:pPr>
      <w:bookmarkStart w:id="29" w:name="_Toc66375930"/>
      <w:r w:rsidRPr="001B26E5">
        <w:rPr>
          <w:rFonts w:ascii="Palatino Linotype" w:eastAsia="MS Gothic" w:hAnsi="Palatino Linotype"/>
          <w:b/>
          <w:color w:val="auto"/>
          <w:lang w:val="es-ES_tradnl" w:eastAsia="es-ES"/>
        </w:rPr>
        <w:t>I</w:t>
      </w:r>
      <w:r w:rsidR="00881801" w:rsidRPr="001B26E5">
        <w:rPr>
          <w:rFonts w:ascii="Palatino Linotype" w:eastAsia="MS Gothic" w:hAnsi="Palatino Linotype"/>
          <w:b/>
          <w:color w:val="auto"/>
          <w:lang w:val="es-ES_tradnl" w:eastAsia="es-ES"/>
        </w:rPr>
        <w:t>I.</w:t>
      </w:r>
      <w:r w:rsidR="0088635D" w:rsidRPr="001B26E5">
        <w:rPr>
          <w:rFonts w:ascii="Palatino Linotype" w:eastAsia="MS Gothic" w:hAnsi="Palatino Linotype"/>
          <w:b/>
          <w:color w:val="auto"/>
          <w:lang w:val="es-ES_tradnl" w:eastAsia="es-ES"/>
        </w:rPr>
        <w:t xml:space="preserve"> </w:t>
      </w:r>
      <w:r w:rsidR="00E33B2D" w:rsidRPr="001B26E5">
        <w:rPr>
          <w:rFonts w:ascii="Palatino Linotype" w:eastAsia="MS Gothic" w:hAnsi="Palatino Linotype"/>
          <w:b/>
          <w:color w:val="auto"/>
          <w:lang w:val="es-ES_tradnl" w:eastAsia="es-ES"/>
        </w:rPr>
        <w:t>De</w:t>
      </w:r>
      <w:r w:rsidR="00106AC0" w:rsidRPr="001B26E5">
        <w:rPr>
          <w:rFonts w:ascii="Palatino Linotype" w:eastAsia="MS Gothic" w:hAnsi="Palatino Linotype"/>
          <w:b/>
          <w:color w:val="auto"/>
          <w:lang w:val="es-ES_tradnl" w:eastAsia="es-ES"/>
        </w:rPr>
        <w:t xml:space="preserve"> la respuesta del SUJETO OBLIGADO</w:t>
      </w:r>
      <w:r w:rsidR="0088635D" w:rsidRPr="001B26E5">
        <w:rPr>
          <w:rFonts w:ascii="Palatino Linotype" w:eastAsia="MS Gothic" w:hAnsi="Palatino Linotype"/>
          <w:b/>
          <w:color w:val="auto"/>
          <w:lang w:val="es-ES_tradnl" w:eastAsia="es-ES"/>
        </w:rPr>
        <w:t>.</w:t>
      </w:r>
      <w:bookmarkEnd w:id="29"/>
      <w:r w:rsidR="0088635D" w:rsidRPr="001B26E5">
        <w:rPr>
          <w:rFonts w:ascii="Palatino Linotype" w:eastAsia="MS Gothic" w:hAnsi="Palatino Linotype"/>
          <w:b/>
          <w:color w:val="auto"/>
          <w:lang w:val="es-ES_tradnl" w:eastAsia="es-ES"/>
        </w:rPr>
        <w:t xml:space="preserve"> </w:t>
      </w:r>
    </w:p>
    <w:p w14:paraId="182A4622" w14:textId="77777777" w:rsidR="00A64D2E" w:rsidRPr="001B26E5" w:rsidRDefault="00A64D2E"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2CA9A6DC" w14:textId="70D95BF7" w:rsidR="004843F2" w:rsidRPr="001B26E5" w:rsidRDefault="00D36D4A"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 xml:space="preserve">Como fuera </w:t>
      </w:r>
      <w:r w:rsidR="00327AF8" w:rsidRPr="001B26E5">
        <w:rPr>
          <w:rFonts w:ascii="Palatino Linotype" w:eastAsia="MS Mincho" w:hAnsi="Palatino Linotype" w:cs="Times New Roman"/>
          <w:sz w:val="24"/>
          <w:szCs w:val="24"/>
          <w:lang w:val="es-ES_tradnl" w:eastAsia="es-ES"/>
        </w:rPr>
        <w:t xml:space="preserve">señalado en el apartado de </w:t>
      </w:r>
      <w:r w:rsidR="00327AF8" w:rsidRPr="001B26E5">
        <w:rPr>
          <w:rFonts w:ascii="Palatino Linotype" w:eastAsia="MS Mincho" w:hAnsi="Palatino Linotype" w:cs="Times New Roman"/>
          <w:i/>
          <w:iCs/>
          <w:sz w:val="24"/>
          <w:szCs w:val="24"/>
          <w:lang w:val="es-ES_tradnl" w:eastAsia="es-ES"/>
        </w:rPr>
        <w:t>Antecedentes</w:t>
      </w:r>
      <w:r w:rsidR="00327AF8" w:rsidRPr="001B26E5">
        <w:rPr>
          <w:rFonts w:ascii="Palatino Linotype" w:eastAsia="MS Mincho" w:hAnsi="Palatino Linotype" w:cs="Times New Roman"/>
          <w:sz w:val="24"/>
          <w:szCs w:val="24"/>
          <w:lang w:val="es-ES_tradnl" w:eastAsia="es-ES"/>
        </w:rPr>
        <w:t xml:space="preserve">, el </w:t>
      </w:r>
      <w:r w:rsidR="005C33AC" w:rsidRPr="001B26E5">
        <w:rPr>
          <w:rFonts w:ascii="Palatino Linotype" w:eastAsia="MS Mincho" w:hAnsi="Palatino Linotype" w:cs="Times New Roman"/>
          <w:sz w:val="24"/>
          <w:szCs w:val="24"/>
          <w:lang w:val="es-ES_tradnl" w:eastAsia="es-ES"/>
        </w:rPr>
        <w:t>dieciocho (18) de enero de dos mil veintiuno</w:t>
      </w:r>
      <w:r w:rsidR="00327AF8" w:rsidRPr="001B26E5">
        <w:rPr>
          <w:rFonts w:ascii="Palatino Linotype" w:eastAsia="MS Mincho" w:hAnsi="Palatino Linotype" w:cs="Times New Roman"/>
          <w:sz w:val="24"/>
          <w:szCs w:val="24"/>
          <w:lang w:val="es-ES_tradnl" w:eastAsia="es-ES"/>
        </w:rPr>
        <w:t xml:space="preserve">, </w:t>
      </w:r>
      <w:r w:rsidR="00D61165" w:rsidRPr="001B26E5">
        <w:rPr>
          <w:rFonts w:ascii="Palatino Linotype" w:eastAsia="MS Mincho" w:hAnsi="Palatino Linotype" w:cs="Times New Roman"/>
          <w:sz w:val="24"/>
          <w:szCs w:val="24"/>
          <w:lang w:val="es-ES_tradnl" w:eastAsia="es-ES"/>
        </w:rPr>
        <w:t>el</w:t>
      </w:r>
      <w:r w:rsidR="00327AF8" w:rsidRPr="001B26E5">
        <w:rPr>
          <w:rFonts w:ascii="Palatino Linotype" w:eastAsia="MS Mincho" w:hAnsi="Palatino Linotype" w:cs="Times New Roman"/>
          <w:sz w:val="24"/>
          <w:szCs w:val="24"/>
          <w:lang w:val="es-ES_tradnl" w:eastAsia="es-ES"/>
        </w:rPr>
        <w:t xml:space="preserve"> entonces </w:t>
      </w:r>
      <w:r w:rsidR="00327AF8" w:rsidRPr="001B26E5">
        <w:rPr>
          <w:rFonts w:ascii="Palatino Linotype" w:eastAsia="MS Mincho" w:hAnsi="Palatino Linotype" w:cs="Times New Roman"/>
          <w:b/>
          <w:bCs/>
          <w:sz w:val="24"/>
          <w:szCs w:val="24"/>
          <w:lang w:val="es-ES_tradnl" w:eastAsia="es-ES"/>
        </w:rPr>
        <w:t>SOLICITANTE</w:t>
      </w:r>
      <w:r w:rsidR="00327AF8" w:rsidRPr="001B26E5">
        <w:rPr>
          <w:rFonts w:ascii="Palatino Linotype" w:eastAsia="MS Mincho" w:hAnsi="Palatino Linotype" w:cs="Times New Roman"/>
          <w:sz w:val="24"/>
          <w:szCs w:val="24"/>
          <w:lang w:val="es-ES_tradnl" w:eastAsia="es-ES"/>
        </w:rPr>
        <w:t xml:space="preserve"> presentó ante el </w:t>
      </w:r>
      <w:r w:rsidR="00327AF8" w:rsidRPr="001B26E5">
        <w:rPr>
          <w:rFonts w:ascii="Palatino Linotype" w:eastAsia="MS Mincho" w:hAnsi="Palatino Linotype" w:cs="Times New Roman"/>
          <w:b/>
          <w:bCs/>
          <w:sz w:val="24"/>
          <w:szCs w:val="24"/>
          <w:lang w:val="es-ES_tradnl" w:eastAsia="es-ES"/>
        </w:rPr>
        <w:t xml:space="preserve">SUJETO </w:t>
      </w:r>
      <w:r w:rsidR="00327AF8" w:rsidRPr="001B26E5">
        <w:rPr>
          <w:rFonts w:ascii="Palatino Linotype" w:eastAsia="MS Mincho" w:hAnsi="Palatino Linotype" w:cs="Times New Roman"/>
          <w:b/>
          <w:bCs/>
          <w:sz w:val="24"/>
          <w:szCs w:val="24"/>
          <w:lang w:val="es-ES_tradnl" w:eastAsia="es-ES"/>
        </w:rPr>
        <w:lastRenderedPageBreak/>
        <w:t>OBLIGADO</w:t>
      </w:r>
      <w:r w:rsidR="00327AF8" w:rsidRPr="001B26E5">
        <w:rPr>
          <w:rFonts w:ascii="Palatino Linotype" w:eastAsia="MS Mincho" w:hAnsi="Palatino Linotype" w:cs="Times New Roman"/>
          <w:sz w:val="24"/>
          <w:szCs w:val="24"/>
          <w:lang w:val="es-ES_tradnl" w:eastAsia="es-ES"/>
        </w:rPr>
        <w:t xml:space="preserve">, la solicitud de información </w:t>
      </w:r>
      <w:r w:rsidR="005C33AC" w:rsidRPr="001B26E5">
        <w:rPr>
          <w:rFonts w:ascii="Palatino Linotype" w:eastAsia="MS Mincho" w:hAnsi="Palatino Linotype" w:cs="Times New Roman"/>
          <w:b/>
          <w:bCs/>
          <w:sz w:val="24"/>
          <w:szCs w:val="24"/>
          <w:lang w:val="es-ES_tradnl" w:eastAsia="es-ES"/>
        </w:rPr>
        <w:t>00002/</w:t>
      </w:r>
      <w:proofErr w:type="spellStart"/>
      <w:r w:rsidR="005C33AC" w:rsidRPr="001B26E5">
        <w:rPr>
          <w:rFonts w:ascii="Palatino Linotype" w:eastAsia="MS Mincho" w:hAnsi="Palatino Linotype" w:cs="Times New Roman"/>
          <w:b/>
          <w:bCs/>
          <w:sz w:val="24"/>
          <w:szCs w:val="24"/>
          <w:lang w:val="es-ES_tradnl" w:eastAsia="es-ES"/>
        </w:rPr>
        <w:t>SMSEM</w:t>
      </w:r>
      <w:proofErr w:type="spellEnd"/>
      <w:r w:rsidR="001A4DC5" w:rsidRPr="001B26E5">
        <w:rPr>
          <w:rFonts w:ascii="Palatino Linotype" w:eastAsia="MS Mincho" w:hAnsi="Palatino Linotype" w:cs="Times New Roman"/>
          <w:b/>
          <w:bCs/>
          <w:sz w:val="24"/>
          <w:szCs w:val="24"/>
          <w:lang w:val="es-ES_tradnl" w:eastAsia="es-ES"/>
        </w:rPr>
        <w:t>/IP/202</w:t>
      </w:r>
      <w:r w:rsidR="005C33AC" w:rsidRPr="001B26E5">
        <w:rPr>
          <w:rFonts w:ascii="Palatino Linotype" w:eastAsia="MS Mincho" w:hAnsi="Palatino Linotype" w:cs="Times New Roman"/>
          <w:b/>
          <w:bCs/>
          <w:sz w:val="24"/>
          <w:szCs w:val="24"/>
          <w:lang w:val="es-ES_tradnl" w:eastAsia="es-ES"/>
        </w:rPr>
        <w:t>1</w:t>
      </w:r>
      <w:r w:rsidR="00327AF8" w:rsidRPr="001B26E5">
        <w:rPr>
          <w:rFonts w:ascii="Palatino Linotype" w:eastAsia="MS Mincho" w:hAnsi="Palatino Linotype" w:cs="Times New Roman"/>
          <w:sz w:val="24"/>
          <w:szCs w:val="24"/>
          <w:lang w:val="es-ES_tradnl" w:eastAsia="es-ES"/>
        </w:rPr>
        <w:t xml:space="preserve">, mediante la cual requirió </w:t>
      </w:r>
      <w:r w:rsidR="00161FA6" w:rsidRPr="001B26E5">
        <w:rPr>
          <w:rFonts w:ascii="Palatino Linotype" w:eastAsia="MS Mincho" w:hAnsi="Palatino Linotype" w:cs="Times New Roman"/>
          <w:sz w:val="24"/>
          <w:szCs w:val="24"/>
          <w:lang w:val="es-ES_tradnl" w:eastAsia="es-ES"/>
        </w:rPr>
        <w:t xml:space="preserve">conocer </w:t>
      </w:r>
      <w:r w:rsidR="005C33AC" w:rsidRPr="001B26E5">
        <w:rPr>
          <w:rFonts w:ascii="Palatino Linotype" w:eastAsia="MS Mincho" w:hAnsi="Palatino Linotype" w:cs="Times New Roman"/>
          <w:sz w:val="24"/>
          <w:szCs w:val="24"/>
          <w:lang w:val="es-ES_tradnl" w:eastAsia="es-ES"/>
        </w:rPr>
        <w:t xml:space="preserve">las </w:t>
      </w:r>
      <w:r w:rsidR="00327AF8" w:rsidRPr="001B26E5">
        <w:rPr>
          <w:rFonts w:ascii="Palatino Linotype" w:eastAsia="MS Mincho" w:hAnsi="Palatino Linotype" w:cs="Times New Roman"/>
          <w:i/>
          <w:iCs/>
          <w:sz w:val="24"/>
          <w:szCs w:val="24"/>
          <w:lang w:val="es-ES_tradnl" w:eastAsia="es-ES"/>
        </w:rPr>
        <w:t>“</w:t>
      </w:r>
      <w:r w:rsidR="005C33AC" w:rsidRPr="001B26E5">
        <w:rPr>
          <w:rFonts w:ascii="Palatino Linotype" w:eastAsia="MS Mincho" w:hAnsi="Palatino Linotype" w:cs="Times New Roman"/>
          <w:sz w:val="24"/>
          <w:szCs w:val="24"/>
          <w:lang w:val="es-ES_tradnl" w:eastAsia="es-ES"/>
        </w:rPr>
        <w:t>[f]</w:t>
      </w:r>
      <w:r w:rsidR="005C33AC" w:rsidRPr="001B26E5">
        <w:rPr>
          <w:rFonts w:ascii="Palatino Linotype" w:eastAsia="MS Mincho" w:hAnsi="Palatino Linotype" w:cs="Times New Roman"/>
          <w:i/>
          <w:iCs/>
          <w:sz w:val="24"/>
          <w:szCs w:val="24"/>
          <w:lang w:val="es-ES_tradnl" w:eastAsia="es-ES"/>
        </w:rPr>
        <w:t>echas de inicio y fin en la que el profesor Francisco Javier Garduño García laboró en el Sindicato de Maestros al Servicio del Estado de México, así como indicar el puesto y percepciones económicas obtenidas durante todo el tiempo como miembro de dicho sindicato</w:t>
      </w:r>
      <w:r w:rsidR="00327AF8" w:rsidRPr="001B26E5">
        <w:rPr>
          <w:rFonts w:ascii="Palatino Linotype" w:eastAsia="MS Mincho" w:hAnsi="Palatino Linotype" w:cs="Times New Roman"/>
          <w:sz w:val="24"/>
          <w:szCs w:val="24"/>
          <w:lang w:val="es-ES_tradnl" w:eastAsia="es-ES"/>
        </w:rPr>
        <w:t>”</w:t>
      </w:r>
      <w:r w:rsidR="003202E9" w:rsidRPr="001B26E5">
        <w:rPr>
          <w:rFonts w:ascii="Palatino Linotype" w:eastAsia="MS Mincho" w:hAnsi="Palatino Linotype" w:cs="Times New Roman"/>
          <w:sz w:val="24"/>
          <w:szCs w:val="24"/>
          <w:lang w:val="es-ES_tradnl" w:eastAsia="es-ES"/>
        </w:rPr>
        <w:t>.</w:t>
      </w:r>
    </w:p>
    <w:p w14:paraId="52686CC7" w14:textId="77777777" w:rsidR="00D36D4A" w:rsidRPr="001B26E5" w:rsidRDefault="00D36D4A" w:rsidP="00D36D4A">
      <w:pPr>
        <w:spacing w:after="0" w:line="360" w:lineRule="auto"/>
        <w:ind w:right="49"/>
        <w:contextualSpacing/>
        <w:jc w:val="both"/>
        <w:rPr>
          <w:rFonts w:ascii="Palatino Linotype" w:hAnsi="Palatino Linotype" w:cs="Arial"/>
          <w:color w:val="000000" w:themeColor="text1"/>
          <w:sz w:val="24"/>
        </w:rPr>
      </w:pPr>
    </w:p>
    <w:p w14:paraId="169B572B" w14:textId="7C0EECCD" w:rsidR="00161FA6" w:rsidRPr="001B26E5" w:rsidRDefault="00F361D6" w:rsidP="00DF1DD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E</w:t>
      </w:r>
      <w:r w:rsidR="00327AF8" w:rsidRPr="001B26E5">
        <w:rPr>
          <w:rFonts w:ascii="Palatino Linotype" w:eastAsia="MS Mincho" w:hAnsi="Palatino Linotype" w:cs="Times New Roman"/>
          <w:sz w:val="24"/>
          <w:szCs w:val="24"/>
          <w:lang w:val="es-ES_tradnl" w:eastAsia="es-ES"/>
        </w:rPr>
        <w:t xml:space="preserve">l </w:t>
      </w:r>
      <w:r w:rsidR="005C33AC" w:rsidRPr="001B26E5">
        <w:rPr>
          <w:rFonts w:ascii="Palatino Linotype" w:eastAsia="MS Mincho" w:hAnsi="Palatino Linotype" w:cs="Times New Roman"/>
          <w:sz w:val="24"/>
          <w:szCs w:val="24"/>
          <w:lang w:val="es-ES_tradnl" w:eastAsia="es-ES"/>
        </w:rPr>
        <w:t>veintidós (22) de enero de dos mil veintiuno</w:t>
      </w:r>
      <w:r w:rsidR="00327AF8" w:rsidRPr="001B26E5">
        <w:rPr>
          <w:rFonts w:ascii="Palatino Linotype" w:eastAsia="MS Mincho" w:hAnsi="Palatino Linotype" w:cs="Times New Roman"/>
          <w:sz w:val="24"/>
          <w:szCs w:val="24"/>
          <w:lang w:val="es-ES_tradnl" w:eastAsia="es-ES"/>
        </w:rPr>
        <w:t xml:space="preserve">, el </w:t>
      </w:r>
      <w:r w:rsidR="00327AF8" w:rsidRPr="001B26E5">
        <w:rPr>
          <w:rFonts w:ascii="Palatino Linotype" w:eastAsia="MS Mincho" w:hAnsi="Palatino Linotype" w:cs="Times New Roman"/>
          <w:b/>
          <w:bCs/>
          <w:sz w:val="24"/>
          <w:szCs w:val="24"/>
          <w:lang w:val="es-ES_tradnl" w:eastAsia="es-ES"/>
        </w:rPr>
        <w:t>SUJETO OBLIGADO</w:t>
      </w:r>
      <w:r w:rsidR="00327AF8" w:rsidRPr="001B26E5">
        <w:rPr>
          <w:rFonts w:ascii="Palatino Linotype" w:eastAsia="MS Mincho" w:hAnsi="Palatino Linotype" w:cs="Times New Roman"/>
          <w:sz w:val="24"/>
          <w:szCs w:val="24"/>
          <w:lang w:val="es-ES_tradnl" w:eastAsia="es-ES"/>
        </w:rPr>
        <w:t xml:space="preserve"> dio atención la solicitud de información mediante</w:t>
      </w:r>
      <w:r w:rsidR="00E260B8" w:rsidRPr="001B26E5">
        <w:rPr>
          <w:rFonts w:ascii="Palatino Linotype" w:eastAsia="MS Mincho" w:hAnsi="Palatino Linotype" w:cs="Times New Roman"/>
          <w:sz w:val="24"/>
          <w:szCs w:val="24"/>
          <w:lang w:val="es-ES_tradnl" w:eastAsia="es-ES"/>
        </w:rPr>
        <w:t xml:space="preserve"> el oficio número </w:t>
      </w:r>
      <w:proofErr w:type="spellStart"/>
      <w:r w:rsidR="005C33AC" w:rsidRPr="001B26E5">
        <w:rPr>
          <w:rFonts w:ascii="Palatino Linotype" w:eastAsia="MS Mincho" w:hAnsi="Palatino Linotype" w:cs="Times New Roman"/>
          <w:sz w:val="24"/>
          <w:szCs w:val="24"/>
          <w:lang w:val="es-ES_tradnl" w:eastAsia="es-ES"/>
        </w:rPr>
        <w:t>SMSEM</w:t>
      </w:r>
      <w:proofErr w:type="spellEnd"/>
      <w:r w:rsidR="005C33AC" w:rsidRPr="001B26E5">
        <w:rPr>
          <w:rFonts w:ascii="Palatino Linotype" w:eastAsia="MS Mincho" w:hAnsi="Palatino Linotype" w:cs="Times New Roman"/>
          <w:sz w:val="24"/>
          <w:szCs w:val="24"/>
          <w:lang w:val="es-ES_tradnl" w:eastAsia="es-ES"/>
        </w:rPr>
        <w:t>/UT/006/2021, emitido por la Responsable de la Unidad de Transparencia</w:t>
      </w:r>
      <w:r w:rsidR="00D54AC1" w:rsidRPr="001B26E5">
        <w:rPr>
          <w:rFonts w:ascii="Palatino Linotype" w:eastAsia="MS Mincho" w:hAnsi="Palatino Linotype" w:cs="Times New Roman"/>
          <w:sz w:val="24"/>
          <w:szCs w:val="24"/>
          <w:lang w:val="es-ES_tradnl" w:eastAsia="es-ES"/>
        </w:rPr>
        <w:t>, cuyo contenido elemental se transcribe a continuación:</w:t>
      </w:r>
    </w:p>
    <w:p w14:paraId="24950423" w14:textId="6449F6AA" w:rsidR="00161FA6" w:rsidRPr="001B26E5" w:rsidRDefault="00161FA6" w:rsidP="00161FA6">
      <w:pPr>
        <w:spacing w:after="0" w:line="360" w:lineRule="auto"/>
        <w:ind w:right="49"/>
        <w:contextualSpacing/>
        <w:jc w:val="both"/>
        <w:rPr>
          <w:rFonts w:ascii="Palatino Linotype" w:hAnsi="Palatino Linotype" w:cs="Arial"/>
          <w:color w:val="000000" w:themeColor="text1"/>
          <w:sz w:val="24"/>
        </w:rPr>
      </w:pPr>
    </w:p>
    <w:p w14:paraId="1A29F8F2" w14:textId="77777777" w:rsidR="002C486E" w:rsidRPr="001B26E5" w:rsidRDefault="00D54AC1" w:rsidP="005C33AC">
      <w:pPr>
        <w:spacing w:before="240" w:line="276" w:lineRule="auto"/>
        <w:ind w:left="567" w:right="567"/>
        <w:contextualSpacing/>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 xml:space="preserve">“(…) </w:t>
      </w:r>
      <w:r w:rsidR="005C33AC" w:rsidRPr="001B26E5">
        <w:rPr>
          <w:rFonts w:ascii="Palatino Linotype" w:hAnsi="Palatino Linotype" w:cs="Arial"/>
          <w:i/>
          <w:iCs/>
          <w:color w:val="000000" w:themeColor="text1"/>
          <w:szCs w:val="20"/>
        </w:rPr>
        <w:t xml:space="preserve">me permito informarle que el profesor Javier Garduño </w:t>
      </w:r>
      <w:proofErr w:type="spellStart"/>
      <w:r w:rsidR="005C33AC" w:rsidRPr="001B26E5">
        <w:rPr>
          <w:rFonts w:ascii="Palatino Linotype" w:hAnsi="Palatino Linotype" w:cs="Arial"/>
          <w:i/>
          <w:iCs/>
          <w:color w:val="000000" w:themeColor="text1"/>
          <w:szCs w:val="20"/>
        </w:rPr>
        <w:t>Garcia</w:t>
      </w:r>
      <w:proofErr w:type="spellEnd"/>
      <w:r w:rsidR="005C33AC" w:rsidRPr="001B26E5">
        <w:rPr>
          <w:rFonts w:ascii="Palatino Linotype" w:hAnsi="Palatino Linotype" w:cs="Arial"/>
          <w:i/>
          <w:iCs/>
          <w:color w:val="000000" w:themeColor="text1"/>
          <w:szCs w:val="20"/>
        </w:rPr>
        <w:t xml:space="preserve"> se encontró en el listado de agremiados a este </w:t>
      </w:r>
      <w:proofErr w:type="spellStart"/>
      <w:r w:rsidR="005C33AC" w:rsidRPr="001B26E5">
        <w:rPr>
          <w:rFonts w:ascii="Palatino Linotype" w:hAnsi="Palatino Linotype" w:cs="Arial"/>
          <w:i/>
          <w:iCs/>
          <w:color w:val="000000" w:themeColor="text1"/>
          <w:szCs w:val="20"/>
        </w:rPr>
        <w:t>SMSEM</w:t>
      </w:r>
      <w:proofErr w:type="spellEnd"/>
      <w:r w:rsidR="005C33AC" w:rsidRPr="001B26E5">
        <w:rPr>
          <w:rFonts w:ascii="Palatino Linotype" w:hAnsi="Palatino Linotype" w:cs="Arial"/>
          <w:i/>
          <w:iCs/>
          <w:color w:val="000000" w:themeColor="text1"/>
          <w:szCs w:val="20"/>
        </w:rPr>
        <w:t>, sin embargo, la información respecto a fechas de inicio y fin en las que laboró, así como las percepciones no resulta competencia de este Sindicato de Maestros al Servicio del Estado de México, emitir contestación a su solicitud, motivo por el cual se le solicita respetuosamente turnar su requerimiento a la Unidad de Transparencia de la Secretaría de Educación</w:t>
      </w:r>
      <w:r w:rsidR="002C486E" w:rsidRPr="001B26E5">
        <w:rPr>
          <w:rFonts w:ascii="Palatino Linotype" w:hAnsi="Palatino Linotype" w:cs="Arial"/>
          <w:i/>
          <w:iCs/>
          <w:color w:val="000000" w:themeColor="text1"/>
          <w:szCs w:val="20"/>
        </w:rPr>
        <w:t xml:space="preserve"> (…).</w:t>
      </w:r>
    </w:p>
    <w:p w14:paraId="53A052B3" w14:textId="77777777" w:rsidR="002C486E" w:rsidRPr="001B26E5" w:rsidRDefault="002C486E" w:rsidP="005C33AC">
      <w:pPr>
        <w:spacing w:before="240" w:line="276" w:lineRule="auto"/>
        <w:ind w:left="567" w:right="567"/>
        <w:contextualSpacing/>
        <w:jc w:val="both"/>
        <w:rPr>
          <w:rFonts w:ascii="Palatino Linotype" w:hAnsi="Palatino Linotype" w:cs="Arial"/>
          <w:i/>
          <w:iCs/>
          <w:color w:val="000000" w:themeColor="text1"/>
          <w:szCs w:val="20"/>
        </w:rPr>
      </w:pPr>
    </w:p>
    <w:p w14:paraId="31A1D4DF" w14:textId="237A2EC3" w:rsidR="00576CFE" w:rsidRPr="001B26E5" w:rsidRDefault="002C486E" w:rsidP="005C33AC">
      <w:pPr>
        <w:spacing w:before="240" w:line="276" w:lineRule="auto"/>
        <w:ind w:left="567" w:right="567"/>
        <w:contextualSpacing/>
        <w:jc w:val="both"/>
        <w:rPr>
          <w:rFonts w:ascii="Palatino Linotype" w:hAnsi="Palatino Linotype" w:cs="Arial"/>
          <w:color w:val="000000" w:themeColor="text1"/>
          <w:szCs w:val="20"/>
        </w:rPr>
      </w:pPr>
      <w:r w:rsidRPr="001B26E5">
        <w:rPr>
          <w:rFonts w:ascii="Palatino Linotype" w:hAnsi="Palatino Linotype" w:cs="Arial"/>
          <w:i/>
          <w:iCs/>
          <w:color w:val="000000" w:themeColor="text1"/>
          <w:szCs w:val="20"/>
        </w:rPr>
        <w:t>Así mismo le solicito respetuosamente turnar su requerimiento a la Unidad de Transparencia de la Secretaría de Finanzas (…).</w:t>
      </w:r>
      <w:r w:rsidR="00576CFE" w:rsidRPr="001B26E5">
        <w:rPr>
          <w:rFonts w:ascii="Palatino Linotype" w:hAnsi="Palatino Linotype" w:cs="Arial"/>
          <w:i/>
          <w:iCs/>
          <w:color w:val="000000" w:themeColor="text1"/>
          <w:szCs w:val="20"/>
        </w:rPr>
        <w:t>”</w:t>
      </w:r>
      <w:r w:rsidR="00576CFE" w:rsidRPr="001B26E5">
        <w:rPr>
          <w:rFonts w:ascii="Palatino Linotype" w:hAnsi="Palatino Linotype" w:cs="Arial"/>
          <w:color w:val="000000" w:themeColor="text1"/>
          <w:szCs w:val="20"/>
        </w:rPr>
        <w:t xml:space="preserve"> (Sic.)</w:t>
      </w:r>
    </w:p>
    <w:p w14:paraId="4E6CF301" w14:textId="77777777" w:rsidR="00D54AC1" w:rsidRPr="001B26E5" w:rsidRDefault="00D54AC1" w:rsidP="00161FA6">
      <w:pPr>
        <w:spacing w:after="0" w:line="360" w:lineRule="auto"/>
        <w:ind w:right="49"/>
        <w:contextualSpacing/>
        <w:jc w:val="both"/>
        <w:rPr>
          <w:rFonts w:ascii="Palatino Linotype" w:hAnsi="Palatino Linotype" w:cs="Arial"/>
          <w:color w:val="000000" w:themeColor="text1"/>
          <w:sz w:val="24"/>
        </w:rPr>
      </w:pPr>
    </w:p>
    <w:p w14:paraId="0CA1ECA8" w14:textId="2E28E00A" w:rsidR="00161FA6" w:rsidRPr="001B26E5" w:rsidRDefault="00F361D6"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 xml:space="preserve">Así las cosas, del contenido del oficio </w:t>
      </w:r>
      <w:proofErr w:type="spellStart"/>
      <w:r w:rsidR="002C486E" w:rsidRPr="001B26E5">
        <w:rPr>
          <w:rFonts w:ascii="Palatino Linotype" w:eastAsia="MS Mincho" w:hAnsi="Palatino Linotype" w:cs="Times New Roman"/>
          <w:sz w:val="24"/>
          <w:szCs w:val="24"/>
          <w:lang w:val="es-ES_tradnl" w:eastAsia="es-ES"/>
        </w:rPr>
        <w:t>SMSEM</w:t>
      </w:r>
      <w:proofErr w:type="spellEnd"/>
      <w:r w:rsidR="002C486E" w:rsidRPr="001B26E5">
        <w:rPr>
          <w:rFonts w:ascii="Palatino Linotype" w:eastAsia="MS Mincho" w:hAnsi="Palatino Linotype" w:cs="Times New Roman"/>
          <w:sz w:val="24"/>
          <w:szCs w:val="24"/>
          <w:lang w:val="es-ES_tradnl" w:eastAsia="es-ES"/>
        </w:rPr>
        <w:t>/UT/006/2021</w:t>
      </w:r>
      <w:r w:rsidR="00106AC0" w:rsidRPr="001B26E5">
        <w:rPr>
          <w:rFonts w:ascii="Palatino Linotype" w:eastAsia="MS Mincho" w:hAnsi="Palatino Linotype" w:cs="Times New Roman"/>
          <w:sz w:val="24"/>
          <w:szCs w:val="24"/>
          <w:lang w:val="es-ES_tradnl" w:eastAsia="es-ES"/>
        </w:rPr>
        <w:t xml:space="preserve">, podemos rescatar los siguientes </w:t>
      </w:r>
      <w:r w:rsidR="002C486E" w:rsidRPr="001B26E5">
        <w:rPr>
          <w:rFonts w:ascii="Palatino Linotype" w:eastAsia="MS Mincho" w:hAnsi="Palatino Linotype" w:cs="Times New Roman"/>
          <w:sz w:val="24"/>
          <w:szCs w:val="24"/>
          <w:lang w:val="es-ES_tradnl" w:eastAsia="es-ES"/>
        </w:rPr>
        <w:t xml:space="preserve">pronunciamientos vertidos por el </w:t>
      </w:r>
      <w:r w:rsidR="002C486E" w:rsidRPr="001B26E5">
        <w:rPr>
          <w:rFonts w:ascii="Palatino Linotype" w:eastAsia="MS Mincho" w:hAnsi="Palatino Linotype" w:cs="Times New Roman"/>
          <w:b/>
          <w:bCs/>
          <w:sz w:val="24"/>
          <w:szCs w:val="24"/>
          <w:lang w:val="es-ES_tradnl" w:eastAsia="es-ES"/>
        </w:rPr>
        <w:t>SUJETO OBLIGADO</w:t>
      </w:r>
      <w:r w:rsidRPr="001B26E5">
        <w:rPr>
          <w:rFonts w:ascii="Palatino Linotype" w:eastAsia="MS Mincho" w:hAnsi="Palatino Linotype" w:cs="Times New Roman"/>
          <w:sz w:val="24"/>
          <w:szCs w:val="24"/>
          <w:lang w:val="es-ES_tradnl" w:eastAsia="es-ES"/>
        </w:rPr>
        <w:t>:</w:t>
      </w:r>
    </w:p>
    <w:p w14:paraId="6E58E17E" w14:textId="25D7C1D9" w:rsidR="000B1D90" w:rsidRPr="001B26E5" w:rsidRDefault="00F361D6" w:rsidP="002C486E">
      <w:pPr>
        <w:numPr>
          <w:ilvl w:val="1"/>
          <w:numId w:val="2"/>
        </w:numPr>
        <w:tabs>
          <w:tab w:val="left" w:pos="1276"/>
        </w:tabs>
        <w:spacing w:after="0" w:line="360" w:lineRule="auto"/>
        <w:ind w:left="993" w:right="49"/>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 xml:space="preserve">Que </w:t>
      </w:r>
      <w:r w:rsidR="002C486E" w:rsidRPr="001B26E5">
        <w:rPr>
          <w:rFonts w:ascii="Palatino Linotype" w:eastAsia="MS Mincho" w:hAnsi="Palatino Linotype" w:cs="Times New Roman"/>
          <w:sz w:val="24"/>
          <w:szCs w:val="24"/>
          <w:lang w:val="es-ES_tradnl" w:eastAsia="es-ES"/>
        </w:rPr>
        <w:t>el profesor referido en la solicitud de información, efectivamente, se encuentra registrado como agremiado al Sindicato de Maestros al Servicio del Estado de México; y,</w:t>
      </w:r>
    </w:p>
    <w:p w14:paraId="61346D95" w14:textId="2F3C1369" w:rsidR="002C486E" w:rsidRPr="001B26E5" w:rsidRDefault="002C486E" w:rsidP="002C486E">
      <w:pPr>
        <w:numPr>
          <w:ilvl w:val="1"/>
          <w:numId w:val="2"/>
        </w:numPr>
        <w:tabs>
          <w:tab w:val="left" w:pos="1276"/>
        </w:tabs>
        <w:spacing w:after="0" w:line="360" w:lineRule="auto"/>
        <w:ind w:left="993" w:right="49"/>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lastRenderedPageBreak/>
        <w:t xml:space="preserve">Que el </w:t>
      </w:r>
      <w:r w:rsidRPr="001B26E5">
        <w:rPr>
          <w:rFonts w:ascii="Palatino Linotype" w:eastAsia="MS Mincho" w:hAnsi="Palatino Linotype" w:cs="Times New Roman"/>
          <w:b/>
          <w:bCs/>
          <w:sz w:val="24"/>
          <w:szCs w:val="24"/>
          <w:lang w:val="es-ES_tradnl" w:eastAsia="es-ES"/>
        </w:rPr>
        <w:t>SUJETO OBLIGADO</w:t>
      </w:r>
      <w:r w:rsidRPr="001B26E5">
        <w:rPr>
          <w:rFonts w:ascii="Palatino Linotype" w:eastAsia="MS Mincho" w:hAnsi="Palatino Linotype" w:cs="Times New Roman"/>
          <w:sz w:val="24"/>
          <w:szCs w:val="24"/>
          <w:lang w:val="es-ES_tradnl" w:eastAsia="es-ES"/>
        </w:rPr>
        <w:t xml:space="preserve"> no es competente para poseer, generar o administrar la información relacionada con las fechas de inicio y término que el profesor laboró en el Sindicato, ni su puesto o percepciones económicas.</w:t>
      </w:r>
    </w:p>
    <w:p w14:paraId="32A0308F" w14:textId="77777777" w:rsidR="002C486E" w:rsidRPr="001B26E5" w:rsidRDefault="002C486E" w:rsidP="002C486E">
      <w:pPr>
        <w:tabs>
          <w:tab w:val="left" w:pos="1276"/>
        </w:tabs>
        <w:spacing w:after="0" w:line="360" w:lineRule="auto"/>
        <w:ind w:left="993" w:right="49"/>
        <w:contextualSpacing/>
        <w:jc w:val="both"/>
        <w:rPr>
          <w:rFonts w:ascii="Palatino Linotype" w:hAnsi="Palatino Linotype" w:cs="Arial"/>
          <w:color w:val="000000" w:themeColor="text1"/>
          <w:sz w:val="24"/>
        </w:rPr>
      </w:pPr>
    </w:p>
    <w:p w14:paraId="47163C36" w14:textId="4C40367A" w:rsidR="00E23B9D" w:rsidRPr="001B26E5" w:rsidRDefault="00E23B9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El </w:t>
      </w:r>
      <w:r w:rsidR="002C486E" w:rsidRPr="001B26E5">
        <w:rPr>
          <w:rFonts w:ascii="Palatino Linotype" w:hAnsi="Palatino Linotype" w:cs="Arial"/>
          <w:color w:val="000000" w:themeColor="text1"/>
          <w:sz w:val="24"/>
        </w:rPr>
        <w:t>veinticinco (25) de enero de dos mil veintiuno</w:t>
      </w:r>
      <w:r w:rsidRPr="001B26E5">
        <w:rPr>
          <w:rFonts w:ascii="Palatino Linotype" w:hAnsi="Palatino Linotype" w:cs="Arial"/>
          <w:color w:val="000000" w:themeColor="text1"/>
          <w:sz w:val="24"/>
        </w:rPr>
        <w:t xml:space="preserve">, el particular promovió recurso de revisión en contra de la respuesta del </w:t>
      </w:r>
      <w:r w:rsidRPr="001B26E5">
        <w:rPr>
          <w:rFonts w:ascii="Palatino Linotype" w:hAnsi="Palatino Linotype" w:cs="Arial"/>
          <w:b/>
          <w:bCs/>
          <w:color w:val="000000" w:themeColor="text1"/>
          <w:sz w:val="24"/>
        </w:rPr>
        <w:t>SUJETO OBLIGADO</w:t>
      </w:r>
      <w:r w:rsidRPr="001B26E5">
        <w:rPr>
          <w:rFonts w:ascii="Palatino Linotype" w:hAnsi="Palatino Linotype" w:cs="Arial"/>
          <w:color w:val="000000" w:themeColor="text1"/>
          <w:sz w:val="24"/>
        </w:rPr>
        <w:t>, indicando como agravios</w:t>
      </w:r>
      <w:r w:rsidR="00912AED" w:rsidRPr="001B26E5">
        <w:rPr>
          <w:rFonts w:ascii="Palatino Linotype" w:hAnsi="Palatino Linotype" w:cs="Arial"/>
          <w:color w:val="000000" w:themeColor="text1"/>
          <w:sz w:val="24"/>
        </w:rPr>
        <w:t>, esencialmente,</w:t>
      </w:r>
      <w:r w:rsidRPr="001B26E5">
        <w:rPr>
          <w:rFonts w:ascii="Palatino Linotype" w:hAnsi="Palatino Linotype" w:cs="Arial"/>
          <w:color w:val="000000" w:themeColor="text1"/>
          <w:sz w:val="24"/>
        </w:rPr>
        <w:t xml:space="preserve"> los siguientes:</w:t>
      </w:r>
    </w:p>
    <w:p w14:paraId="04CF2E28" w14:textId="63E81A72" w:rsidR="00E23B9D" w:rsidRPr="001B26E5" w:rsidRDefault="00E23B9D" w:rsidP="002C486E">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Que </w:t>
      </w:r>
      <w:r w:rsidR="002C486E" w:rsidRPr="001B26E5">
        <w:rPr>
          <w:rFonts w:ascii="Palatino Linotype" w:hAnsi="Palatino Linotype" w:cs="Arial"/>
          <w:color w:val="000000" w:themeColor="text1"/>
          <w:sz w:val="24"/>
        </w:rPr>
        <w:t xml:space="preserve">el </w:t>
      </w:r>
      <w:r w:rsidR="002C486E" w:rsidRPr="001B26E5">
        <w:rPr>
          <w:rFonts w:ascii="Palatino Linotype" w:hAnsi="Palatino Linotype" w:cs="Arial"/>
          <w:b/>
          <w:bCs/>
          <w:color w:val="000000" w:themeColor="text1"/>
          <w:sz w:val="24"/>
        </w:rPr>
        <w:t>SUJETO OBLIGADO</w:t>
      </w:r>
      <w:r w:rsidR="000B5D37" w:rsidRPr="001B26E5">
        <w:rPr>
          <w:rFonts w:ascii="Palatino Linotype" w:hAnsi="Palatino Linotype" w:cs="Arial"/>
          <w:color w:val="000000" w:themeColor="text1"/>
          <w:sz w:val="24"/>
        </w:rPr>
        <w:t xml:space="preserve"> no entregó la información relativa al periodo en que el profesor referido en la solicitud primigenia laboró para el Sindicato de Maestros al Servicio del Estado de México, </w:t>
      </w:r>
    </w:p>
    <w:p w14:paraId="74333D7F" w14:textId="77777777" w:rsidR="002C486E" w:rsidRPr="001B26E5" w:rsidRDefault="002C486E" w:rsidP="002C486E">
      <w:pPr>
        <w:tabs>
          <w:tab w:val="left" w:pos="426"/>
        </w:tabs>
        <w:spacing w:after="0" w:line="360" w:lineRule="auto"/>
        <w:ind w:left="993" w:right="49"/>
        <w:contextualSpacing/>
        <w:jc w:val="both"/>
        <w:rPr>
          <w:rFonts w:ascii="Palatino Linotype" w:hAnsi="Palatino Linotype" w:cs="Arial"/>
          <w:color w:val="000000" w:themeColor="text1"/>
          <w:sz w:val="24"/>
        </w:rPr>
      </w:pPr>
    </w:p>
    <w:p w14:paraId="0BBD9C1E" w14:textId="18C6ADC2" w:rsidR="00E23B9D" w:rsidRPr="001B26E5" w:rsidRDefault="00912AE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Posteriormente</w:t>
      </w:r>
      <w:r w:rsidR="00784D73" w:rsidRPr="001B26E5">
        <w:rPr>
          <w:rFonts w:ascii="Palatino Linotype" w:hAnsi="Palatino Linotype" w:cs="Arial"/>
          <w:color w:val="000000" w:themeColor="text1"/>
          <w:sz w:val="24"/>
        </w:rPr>
        <w:t xml:space="preserve">, el </w:t>
      </w:r>
      <w:r w:rsidR="00274AD1" w:rsidRPr="001B26E5">
        <w:rPr>
          <w:rFonts w:ascii="Palatino Linotype" w:hAnsi="Palatino Linotype" w:cs="Arial"/>
          <w:color w:val="000000" w:themeColor="text1"/>
          <w:sz w:val="24"/>
        </w:rPr>
        <w:t>nueve (09) de febrero</w:t>
      </w:r>
      <w:r w:rsidR="00784D73" w:rsidRPr="001B26E5">
        <w:rPr>
          <w:rFonts w:ascii="Palatino Linotype" w:hAnsi="Palatino Linotype" w:cs="Arial"/>
          <w:color w:val="000000" w:themeColor="text1"/>
          <w:sz w:val="24"/>
        </w:rPr>
        <w:t xml:space="preserve"> de dos mil </w:t>
      </w:r>
      <w:r w:rsidR="00274AD1" w:rsidRPr="001B26E5">
        <w:rPr>
          <w:rFonts w:ascii="Palatino Linotype" w:hAnsi="Palatino Linotype" w:cs="Arial"/>
          <w:color w:val="000000" w:themeColor="text1"/>
          <w:sz w:val="24"/>
        </w:rPr>
        <w:t>veintiuno</w:t>
      </w:r>
      <w:r w:rsidR="00784D73" w:rsidRPr="001B26E5">
        <w:rPr>
          <w:rFonts w:ascii="Palatino Linotype" w:hAnsi="Palatino Linotype" w:cs="Arial"/>
          <w:color w:val="000000" w:themeColor="text1"/>
          <w:sz w:val="24"/>
        </w:rPr>
        <w:t xml:space="preserve">, el </w:t>
      </w:r>
      <w:r w:rsidR="00784D73" w:rsidRPr="001B26E5">
        <w:rPr>
          <w:rFonts w:ascii="Palatino Linotype" w:hAnsi="Palatino Linotype" w:cs="Arial"/>
          <w:b/>
          <w:bCs/>
          <w:color w:val="000000" w:themeColor="text1"/>
          <w:sz w:val="24"/>
        </w:rPr>
        <w:t>SUJETO OBLIGADO</w:t>
      </w:r>
      <w:r w:rsidR="00784D73" w:rsidRPr="001B26E5">
        <w:rPr>
          <w:rFonts w:ascii="Palatino Linotype" w:hAnsi="Palatino Linotype" w:cs="Arial"/>
          <w:color w:val="000000" w:themeColor="text1"/>
          <w:sz w:val="24"/>
        </w:rPr>
        <w:t xml:space="preserve"> remitió vía </w:t>
      </w:r>
      <w:proofErr w:type="spellStart"/>
      <w:r w:rsidR="00784D73" w:rsidRPr="001B26E5">
        <w:rPr>
          <w:rFonts w:ascii="Palatino Linotype" w:hAnsi="Palatino Linotype" w:cs="Arial"/>
          <w:color w:val="000000" w:themeColor="text1"/>
          <w:sz w:val="24"/>
        </w:rPr>
        <w:t>SAIMEX</w:t>
      </w:r>
      <w:proofErr w:type="spellEnd"/>
      <w:r w:rsidR="00784D73" w:rsidRPr="001B26E5">
        <w:rPr>
          <w:rFonts w:ascii="Palatino Linotype" w:hAnsi="Palatino Linotype" w:cs="Arial"/>
          <w:color w:val="000000" w:themeColor="text1"/>
          <w:sz w:val="24"/>
        </w:rPr>
        <w:t xml:space="preserve"> su informe justificado, mismo que fue notificado al </w:t>
      </w:r>
      <w:r w:rsidR="00784D73" w:rsidRPr="001B26E5">
        <w:rPr>
          <w:rFonts w:ascii="Palatino Linotype" w:hAnsi="Palatino Linotype" w:cs="Arial"/>
          <w:b/>
          <w:bCs/>
          <w:color w:val="000000" w:themeColor="text1"/>
          <w:sz w:val="24"/>
        </w:rPr>
        <w:t>RECURRENTE</w:t>
      </w:r>
      <w:r w:rsidR="00784D73" w:rsidRPr="001B26E5">
        <w:rPr>
          <w:rFonts w:ascii="Palatino Linotype" w:hAnsi="Palatino Linotype" w:cs="Arial"/>
          <w:color w:val="000000" w:themeColor="text1"/>
          <w:sz w:val="24"/>
        </w:rPr>
        <w:t xml:space="preserve"> el </w:t>
      </w:r>
      <w:r w:rsidR="00274AD1" w:rsidRPr="001B26E5">
        <w:rPr>
          <w:rFonts w:ascii="Palatino Linotype" w:hAnsi="Palatino Linotype" w:cs="Arial"/>
          <w:color w:val="000000" w:themeColor="text1"/>
          <w:sz w:val="24"/>
        </w:rPr>
        <w:t>veintitrés (23) de febrero de los corrientes</w:t>
      </w:r>
      <w:r w:rsidR="00784D73" w:rsidRPr="001B26E5">
        <w:rPr>
          <w:rFonts w:ascii="Palatino Linotype" w:hAnsi="Palatino Linotype" w:cs="Arial"/>
          <w:color w:val="000000" w:themeColor="text1"/>
          <w:sz w:val="24"/>
        </w:rPr>
        <w:t xml:space="preserve">, </w:t>
      </w:r>
      <w:r w:rsidR="00274AD1" w:rsidRPr="001B26E5">
        <w:rPr>
          <w:rFonts w:ascii="Palatino Linotype" w:hAnsi="Palatino Linotype" w:cs="Arial"/>
          <w:color w:val="000000" w:themeColor="text1"/>
          <w:sz w:val="24"/>
        </w:rPr>
        <w:t xml:space="preserve">pues </w:t>
      </w:r>
      <w:r w:rsidR="00784D73" w:rsidRPr="001B26E5">
        <w:rPr>
          <w:rFonts w:ascii="Palatino Linotype" w:hAnsi="Palatino Linotype" w:cs="Arial"/>
          <w:color w:val="000000" w:themeColor="text1"/>
          <w:sz w:val="24"/>
        </w:rPr>
        <w:t xml:space="preserve">de su contenido se aprecia que la </w:t>
      </w:r>
      <w:r w:rsidR="00274AD1" w:rsidRPr="001B26E5">
        <w:rPr>
          <w:rFonts w:ascii="Palatino Linotype" w:hAnsi="Palatino Linotype" w:cs="Arial"/>
          <w:color w:val="000000" w:themeColor="text1"/>
          <w:sz w:val="24"/>
        </w:rPr>
        <w:t>Responsable de la Unidad de Transparencia</w:t>
      </w:r>
      <w:r w:rsidR="00784D73" w:rsidRPr="001B26E5">
        <w:rPr>
          <w:rFonts w:ascii="Palatino Linotype" w:hAnsi="Palatino Linotype" w:cs="Arial"/>
          <w:color w:val="000000" w:themeColor="text1"/>
          <w:sz w:val="24"/>
        </w:rPr>
        <w:t xml:space="preserve"> pretendió ampliar su respuesta primigenia mediante el oficio </w:t>
      </w:r>
      <w:proofErr w:type="spellStart"/>
      <w:r w:rsidR="00274AD1" w:rsidRPr="001B26E5">
        <w:rPr>
          <w:rFonts w:ascii="Palatino Linotype" w:hAnsi="Palatino Linotype" w:cs="Arial"/>
          <w:color w:val="000000" w:themeColor="text1"/>
          <w:sz w:val="24"/>
        </w:rPr>
        <w:t>SMSEM</w:t>
      </w:r>
      <w:proofErr w:type="spellEnd"/>
      <w:r w:rsidR="00274AD1" w:rsidRPr="001B26E5">
        <w:rPr>
          <w:rFonts w:ascii="Palatino Linotype" w:hAnsi="Palatino Linotype" w:cs="Arial"/>
          <w:color w:val="000000" w:themeColor="text1"/>
          <w:sz w:val="24"/>
        </w:rPr>
        <w:t>/UT/014/2021</w:t>
      </w:r>
      <w:r w:rsidR="00784D73" w:rsidRPr="001B26E5">
        <w:rPr>
          <w:rFonts w:ascii="Palatino Linotype" w:hAnsi="Palatino Linotype" w:cs="Arial"/>
          <w:color w:val="000000" w:themeColor="text1"/>
          <w:sz w:val="24"/>
        </w:rPr>
        <w:t>, cuyo contenido esencial se transcribe a continuación:</w:t>
      </w:r>
    </w:p>
    <w:p w14:paraId="7258F4E9" w14:textId="0F64951D" w:rsidR="00E23B9D" w:rsidRPr="001B26E5" w:rsidRDefault="00E23B9D" w:rsidP="00E23B9D">
      <w:pPr>
        <w:tabs>
          <w:tab w:val="left" w:pos="426"/>
        </w:tabs>
        <w:spacing w:after="0" w:line="360" w:lineRule="auto"/>
        <w:ind w:right="49"/>
        <w:contextualSpacing/>
        <w:jc w:val="both"/>
        <w:rPr>
          <w:rFonts w:ascii="Palatino Linotype" w:hAnsi="Palatino Linotype" w:cs="Arial"/>
          <w:color w:val="000000" w:themeColor="text1"/>
          <w:sz w:val="24"/>
        </w:rPr>
      </w:pPr>
    </w:p>
    <w:p w14:paraId="5E577E1B" w14:textId="4A12453E" w:rsidR="00FC3473" w:rsidRPr="001B26E5" w:rsidRDefault="00784D73" w:rsidP="000914DA">
      <w:pPr>
        <w:tabs>
          <w:tab w:val="left" w:pos="426"/>
        </w:tabs>
        <w:spacing w:after="0" w:line="240" w:lineRule="auto"/>
        <w:ind w:left="567" w:right="567"/>
        <w:contextualSpacing/>
        <w:jc w:val="both"/>
        <w:rPr>
          <w:rFonts w:ascii="Palatino Linotype" w:hAnsi="Palatino Linotype" w:cs="Arial"/>
          <w:i/>
          <w:iCs/>
          <w:color w:val="000000" w:themeColor="text1"/>
        </w:rPr>
      </w:pPr>
      <w:r w:rsidRPr="001B26E5">
        <w:rPr>
          <w:rFonts w:ascii="Palatino Linotype" w:hAnsi="Palatino Linotype" w:cs="Arial"/>
          <w:i/>
          <w:iCs/>
          <w:color w:val="000000" w:themeColor="text1"/>
        </w:rPr>
        <w:t>“</w:t>
      </w:r>
      <w:r w:rsidR="00FC3473" w:rsidRPr="001B26E5">
        <w:rPr>
          <w:rFonts w:ascii="Palatino Linotype" w:hAnsi="Palatino Linotype" w:cs="Arial"/>
          <w:i/>
          <w:iCs/>
          <w:color w:val="000000" w:themeColor="text1"/>
        </w:rPr>
        <w:t>(…)</w:t>
      </w:r>
    </w:p>
    <w:p w14:paraId="23BBDA67" w14:textId="77777777"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p>
    <w:p w14:paraId="20B92A9E" w14:textId="7BDFDABB" w:rsidR="00784D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r w:rsidRPr="001B26E5">
        <w:rPr>
          <w:rFonts w:ascii="Palatino Linotype" w:hAnsi="Palatino Linotype" w:cs="Arial"/>
          <w:i/>
          <w:iCs/>
          <w:color w:val="000000" w:themeColor="text1"/>
        </w:rPr>
        <w:t xml:space="preserve">TRES.- Aunado a ello es importante comentar que este Sujeto Obligado, emitió respuesta basado en lo </w:t>
      </w:r>
      <w:r w:rsidRPr="001B26E5">
        <w:rPr>
          <w:rFonts w:ascii="Palatino Linotype" w:hAnsi="Palatino Linotype" w:cs="Arial"/>
          <w:b/>
          <w:bCs/>
          <w:i/>
          <w:iCs/>
          <w:color w:val="000000" w:themeColor="text1"/>
        </w:rPr>
        <w:t>que obra en los archivos de este Sindicato de Maestros al Servicio del Estado de México (</w:t>
      </w:r>
      <w:proofErr w:type="spellStart"/>
      <w:r w:rsidRPr="001B26E5">
        <w:rPr>
          <w:rFonts w:ascii="Palatino Linotype" w:hAnsi="Palatino Linotype" w:cs="Arial"/>
          <w:b/>
          <w:bCs/>
          <w:i/>
          <w:iCs/>
          <w:color w:val="000000" w:themeColor="text1"/>
        </w:rPr>
        <w:t>SMSEM</w:t>
      </w:r>
      <w:proofErr w:type="spellEnd"/>
      <w:r w:rsidRPr="001B26E5">
        <w:rPr>
          <w:rFonts w:ascii="Palatino Linotype" w:hAnsi="Palatino Linotype" w:cs="Arial"/>
          <w:b/>
          <w:bCs/>
          <w:i/>
          <w:iCs/>
          <w:color w:val="000000" w:themeColor="text1"/>
        </w:rPr>
        <w:t>)</w:t>
      </w:r>
      <w:r w:rsidR="000914DA" w:rsidRPr="001B26E5">
        <w:rPr>
          <w:rFonts w:ascii="Palatino Linotype" w:hAnsi="Palatino Linotype" w:cs="Arial"/>
          <w:i/>
          <w:iCs/>
          <w:color w:val="000000" w:themeColor="text1"/>
        </w:rPr>
        <w:t>,</w:t>
      </w:r>
      <w:r w:rsidRPr="001B26E5">
        <w:rPr>
          <w:rFonts w:ascii="Palatino Linotype" w:hAnsi="Palatino Linotype" w:cs="Arial"/>
          <w:i/>
          <w:iCs/>
          <w:color w:val="000000" w:themeColor="text1"/>
        </w:rPr>
        <w:t xml:space="preserve"> y que forma parte de sus atribuciones y competencias, en apego a lo establecido por los artículos 12 y 23 de la Ley de Transparencia y Acceso a la Información Pública del Estado de México y Municipios, mismos que a la letra dicen:</w:t>
      </w:r>
    </w:p>
    <w:p w14:paraId="28E532F0" w14:textId="77777777" w:rsidR="000914DA" w:rsidRPr="001B26E5" w:rsidRDefault="000914DA" w:rsidP="000914DA">
      <w:pPr>
        <w:tabs>
          <w:tab w:val="left" w:pos="426"/>
        </w:tabs>
        <w:spacing w:after="0" w:line="240" w:lineRule="auto"/>
        <w:ind w:left="567" w:right="567"/>
        <w:contextualSpacing/>
        <w:jc w:val="both"/>
        <w:rPr>
          <w:rFonts w:ascii="Palatino Linotype" w:hAnsi="Palatino Linotype" w:cs="Arial"/>
          <w:i/>
          <w:iCs/>
          <w:color w:val="000000" w:themeColor="text1"/>
        </w:rPr>
      </w:pPr>
    </w:p>
    <w:p w14:paraId="5CDF5CAC" w14:textId="672802E6" w:rsidR="00FC3473" w:rsidRPr="001B26E5" w:rsidRDefault="00FC3473" w:rsidP="000914DA">
      <w:pPr>
        <w:tabs>
          <w:tab w:val="left" w:pos="426"/>
        </w:tabs>
        <w:spacing w:after="0" w:line="240" w:lineRule="auto"/>
        <w:ind w:left="567" w:right="567"/>
        <w:contextualSpacing/>
        <w:jc w:val="both"/>
        <w:rPr>
          <w:rFonts w:ascii="Palatino Linotype" w:hAnsi="Palatino Linotype" w:cs="Arial"/>
          <w:color w:val="000000" w:themeColor="text1"/>
        </w:rPr>
      </w:pPr>
      <w:r w:rsidRPr="001B26E5">
        <w:rPr>
          <w:rFonts w:ascii="Palatino Linotype" w:hAnsi="Palatino Linotype" w:cs="Arial"/>
          <w:color w:val="000000" w:themeColor="text1"/>
        </w:rPr>
        <w:t>[Téngase por reproducidos los artículos 12 y 23 de la Ley de Transparencia y Acceso a la Información Pública del Estado de México y Municipios]</w:t>
      </w:r>
    </w:p>
    <w:p w14:paraId="3D418478" w14:textId="77777777"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p>
    <w:p w14:paraId="0504143D" w14:textId="2B873A16"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r w:rsidRPr="001B26E5">
        <w:rPr>
          <w:rFonts w:ascii="Palatino Linotype" w:hAnsi="Palatino Linotype" w:cs="Arial"/>
          <w:i/>
          <w:iCs/>
          <w:color w:val="000000" w:themeColor="text1"/>
        </w:rPr>
        <w:t>Al respecto, es importante resaltar que este Sindicato de Maestros al Servicio del Estado de México, tiene como facultades y atribuciones las señaladas en los Estatutos del Sindicato, mismas que a la letra dicen:</w:t>
      </w:r>
    </w:p>
    <w:p w14:paraId="7DCC398D" w14:textId="1EC8D514" w:rsidR="00FC3473" w:rsidRPr="001B26E5" w:rsidRDefault="00FC3473" w:rsidP="000914DA">
      <w:pPr>
        <w:tabs>
          <w:tab w:val="left" w:pos="426"/>
        </w:tabs>
        <w:spacing w:after="0" w:line="240" w:lineRule="auto"/>
        <w:ind w:left="567" w:right="567"/>
        <w:contextualSpacing/>
        <w:jc w:val="both"/>
        <w:rPr>
          <w:rFonts w:ascii="Palatino Linotype" w:hAnsi="Palatino Linotype" w:cs="Arial"/>
          <w:color w:val="000000" w:themeColor="text1"/>
        </w:rPr>
      </w:pPr>
    </w:p>
    <w:p w14:paraId="58AE643F" w14:textId="1AD0C572" w:rsidR="00FC3473" w:rsidRPr="001B26E5" w:rsidRDefault="00FC3473" w:rsidP="000914DA">
      <w:pPr>
        <w:tabs>
          <w:tab w:val="left" w:pos="426"/>
        </w:tabs>
        <w:spacing w:after="0" w:line="240" w:lineRule="auto"/>
        <w:ind w:left="567" w:right="567"/>
        <w:contextualSpacing/>
        <w:jc w:val="both"/>
        <w:rPr>
          <w:rFonts w:ascii="Palatino Linotype" w:hAnsi="Palatino Linotype" w:cs="Arial"/>
          <w:color w:val="000000" w:themeColor="text1"/>
        </w:rPr>
      </w:pPr>
      <w:r w:rsidRPr="001B26E5">
        <w:rPr>
          <w:rFonts w:ascii="Palatino Linotype" w:hAnsi="Palatino Linotype" w:cs="Arial"/>
          <w:color w:val="000000" w:themeColor="text1"/>
        </w:rPr>
        <w:t>[Téngase por reproducidos los artículos 7 y 8 de los Estatutos del Sindicato de Maestros al Servicio del Estado de México]</w:t>
      </w:r>
    </w:p>
    <w:p w14:paraId="19A327AD" w14:textId="56335CE3"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p>
    <w:p w14:paraId="0B7F4C55" w14:textId="55776754"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r w:rsidRPr="001B26E5">
        <w:rPr>
          <w:rFonts w:ascii="Palatino Linotype" w:hAnsi="Palatino Linotype" w:cs="Arial"/>
          <w:i/>
          <w:iCs/>
          <w:color w:val="000000" w:themeColor="text1"/>
        </w:rPr>
        <w:t xml:space="preserve">Como se puede apreciar las funciones referidas en el Marco normativo de actuación de este Sujeto Obligado, no </w:t>
      </w:r>
      <w:proofErr w:type="spellStart"/>
      <w:r w:rsidRPr="001B26E5">
        <w:rPr>
          <w:rFonts w:ascii="Palatino Linotype" w:hAnsi="Palatino Linotype" w:cs="Arial"/>
          <w:i/>
          <w:iCs/>
          <w:color w:val="000000" w:themeColor="text1"/>
        </w:rPr>
        <w:t>estan</w:t>
      </w:r>
      <w:proofErr w:type="spellEnd"/>
      <w:r w:rsidRPr="001B26E5">
        <w:rPr>
          <w:rFonts w:ascii="Palatino Linotype" w:hAnsi="Palatino Linotype" w:cs="Arial"/>
          <w:i/>
          <w:iCs/>
          <w:color w:val="000000" w:themeColor="text1"/>
        </w:rPr>
        <w:t xml:space="preserve"> las de llevar el registro de sueldos, salarios y datos de adscripción laboral de los profesores que forman parte del gremio de este Sindicato.</w:t>
      </w:r>
    </w:p>
    <w:p w14:paraId="60C3E312" w14:textId="55EB1669"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p>
    <w:p w14:paraId="36C79110" w14:textId="06E073CC"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r w:rsidRPr="001B26E5">
        <w:rPr>
          <w:rFonts w:ascii="Palatino Linotype" w:hAnsi="Palatino Linotype" w:cs="Arial"/>
          <w:i/>
          <w:iCs/>
          <w:color w:val="000000" w:themeColor="text1"/>
        </w:rPr>
        <w:t>(…)</w:t>
      </w:r>
    </w:p>
    <w:p w14:paraId="6BC7102E" w14:textId="4EC4A1F5"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p>
    <w:p w14:paraId="1982A2B1" w14:textId="77777777"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r w:rsidRPr="001B26E5">
        <w:rPr>
          <w:rFonts w:ascii="Palatino Linotype" w:hAnsi="Palatino Linotype" w:cs="Arial"/>
          <w:i/>
          <w:iCs/>
          <w:color w:val="000000" w:themeColor="text1"/>
        </w:rPr>
        <w:t xml:space="preserve">Esta Unidad de Transparencia bajo el principio de orientación, le solicitó al hoy recurrente para que su requerimiento lo dirija a los siguientes Sujetos Obligados: </w:t>
      </w:r>
    </w:p>
    <w:p w14:paraId="2447913B" w14:textId="77777777"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p>
    <w:p w14:paraId="3A2FF889" w14:textId="43A822B0"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r w:rsidRPr="001B26E5">
        <w:rPr>
          <w:rFonts w:ascii="Palatino Linotype" w:hAnsi="Palatino Linotype" w:cs="Arial"/>
          <w:b/>
          <w:bCs/>
          <w:i/>
          <w:iCs/>
          <w:color w:val="000000" w:themeColor="text1"/>
        </w:rPr>
        <w:t>Secretaría de Educación del Gobierno del Estado de México</w:t>
      </w:r>
    </w:p>
    <w:p w14:paraId="5D5E696C" w14:textId="77777777"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r w:rsidRPr="001B26E5">
        <w:rPr>
          <w:rFonts w:ascii="Palatino Linotype" w:hAnsi="Palatino Linotype" w:cs="Arial"/>
          <w:b/>
          <w:bCs/>
          <w:i/>
          <w:iCs/>
          <w:color w:val="000000" w:themeColor="text1"/>
        </w:rPr>
        <w:t>Secretaria de Finanzas del Gobierno del Estado de México</w:t>
      </w:r>
    </w:p>
    <w:p w14:paraId="29406ED7" w14:textId="77777777"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p>
    <w:p w14:paraId="3B37CFDA" w14:textId="34D4BE58"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r w:rsidRPr="001B26E5">
        <w:rPr>
          <w:rFonts w:ascii="Palatino Linotype" w:hAnsi="Palatino Linotype" w:cs="Arial"/>
          <w:i/>
          <w:iCs/>
          <w:color w:val="000000" w:themeColor="text1"/>
        </w:rPr>
        <w:t>Sujetos Obligados competentes para atender dicha solicitud de información, toda vez que dentro de la Secretaría de Educación del Gobierno del Estado de México, se encuentra las oficinas denominadas:</w:t>
      </w:r>
    </w:p>
    <w:p w14:paraId="60971773" w14:textId="77777777"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p>
    <w:p w14:paraId="5CE0A6A2" w14:textId="799AFA3F"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r w:rsidRPr="001B26E5">
        <w:rPr>
          <w:rFonts w:ascii="Palatino Linotype" w:hAnsi="Palatino Linotype" w:cs="Arial"/>
          <w:b/>
          <w:bCs/>
          <w:i/>
          <w:iCs/>
          <w:color w:val="000000" w:themeColor="text1"/>
        </w:rPr>
        <w:t>"Delegación Administrativa de la Subsecretaría de Educación Básica y Normal, y;</w:t>
      </w:r>
    </w:p>
    <w:p w14:paraId="1EFD63D1" w14:textId="68C826FF"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r w:rsidRPr="001B26E5">
        <w:rPr>
          <w:rFonts w:ascii="Palatino Linotype" w:hAnsi="Palatino Linotype" w:cs="Arial"/>
          <w:b/>
          <w:bCs/>
          <w:i/>
          <w:iCs/>
          <w:color w:val="000000" w:themeColor="text1"/>
        </w:rPr>
        <w:t>Delegación Administrativa de la Subsecretaría de Educación Media Superior y Superior"</w:t>
      </w:r>
    </w:p>
    <w:p w14:paraId="307A4F7C" w14:textId="77777777"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p>
    <w:p w14:paraId="6886078C" w14:textId="5DB24802"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r w:rsidRPr="001B26E5">
        <w:rPr>
          <w:rFonts w:ascii="Palatino Linotype" w:hAnsi="Palatino Linotype" w:cs="Arial"/>
          <w:i/>
          <w:iCs/>
          <w:color w:val="000000" w:themeColor="text1"/>
        </w:rPr>
        <w:t>Unidades administrativas que dentro del Manual General de Organización de la</w:t>
      </w:r>
      <w:r w:rsidR="000914DA" w:rsidRPr="001B26E5">
        <w:rPr>
          <w:rFonts w:ascii="Palatino Linotype" w:hAnsi="Palatino Linotype" w:cs="Arial"/>
          <w:i/>
          <w:iCs/>
          <w:color w:val="000000" w:themeColor="text1"/>
        </w:rPr>
        <w:t xml:space="preserve"> </w:t>
      </w:r>
      <w:r w:rsidRPr="001B26E5">
        <w:rPr>
          <w:rFonts w:ascii="Palatino Linotype" w:hAnsi="Palatino Linotype" w:cs="Arial"/>
          <w:i/>
          <w:iCs/>
          <w:color w:val="000000" w:themeColor="text1"/>
        </w:rPr>
        <w:t>Secretaría de Educación, establece claramente las funciones y atribuciones que</w:t>
      </w:r>
      <w:r w:rsidR="000914DA" w:rsidRPr="001B26E5">
        <w:rPr>
          <w:rFonts w:ascii="Palatino Linotype" w:hAnsi="Palatino Linotype" w:cs="Arial"/>
          <w:i/>
          <w:iCs/>
          <w:color w:val="000000" w:themeColor="text1"/>
        </w:rPr>
        <w:t xml:space="preserve"> </w:t>
      </w:r>
      <w:r w:rsidRPr="001B26E5">
        <w:rPr>
          <w:rFonts w:ascii="Palatino Linotype" w:hAnsi="Palatino Linotype" w:cs="Arial"/>
          <w:i/>
          <w:iCs/>
          <w:color w:val="000000" w:themeColor="text1"/>
        </w:rPr>
        <w:t>a la letra dice:</w:t>
      </w:r>
    </w:p>
    <w:p w14:paraId="749E9BB9" w14:textId="03C8F30F"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p>
    <w:p w14:paraId="4F213AD3" w14:textId="39F74B2B" w:rsidR="00FC3473" w:rsidRPr="001B26E5" w:rsidRDefault="00FC3473" w:rsidP="000914DA">
      <w:pPr>
        <w:tabs>
          <w:tab w:val="left" w:pos="426"/>
        </w:tabs>
        <w:spacing w:after="0" w:line="240" w:lineRule="auto"/>
        <w:ind w:left="567" w:right="567"/>
        <w:contextualSpacing/>
        <w:jc w:val="both"/>
        <w:rPr>
          <w:rFonts w:ascii="Palatino Linotype" w:hAnsi="Palatino Linotype" w:cs="Arial"/>
          <w:color w:val="000000" w:themeColor="text1"/>
        </w:rPr>
      </w:pPr>
      <w:r w:rsidRPr="001B26E5">
        <w:rPr>
          <w:rFonts w:ascii="Palatino Linotype" w:hAnsi="Palatino Linotype" w:cs="Arial"/>
          <w:color w:val="000000" w:themeColor="text1"/>
        </w:rPr>
        <w:t>[Téngase por reproducidos los Objetivos de los registros 205300010 y 205300011 del Manual General de Organización de la Secretaría de Educación]</w:t>
      </w:r>
    </w:p>
    <w:p w14:paraId="5F0B7CD2" w14:textId="56C07A13" w:rsidR="00FC3473" w:rsidRPr="001B26E5" w:rsidRDefault="00FC3473" w:rsidP="000914DA">
      <w:pPr>
        <w:tabs>
          <w:tab w:val="left" w:pos="426"/>
        </w:tabs>
        <w:spacing w:after="0" w:line="240" w:lineRule="auto"/>
        <w:ind w:left="567" w:right="567"/>
        <w:contextualSpacing/>
        <w:jc w:val="both"/>
        <w:rPr>
          <w:rFonts w:ascii="Palatino Linotype" w:hAnsi="Palatino Linotype" w:cs="Arial"/>
          <w:color w:val="000000" w:themeColor="text1"/>
        </w:rPr>
      </w:pPr>
    </w:p>
    <w:p w14:paraId="3118196C" w14:textId="25C71C79"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r w:rsidRPr="001B26E5">
        <w:rPr>
          <w:rFonts w:ascii="Palatino Linotype" w:hAnsi="Palatino Linotype" w:cs="Arial"/>
          <w:i/>
          <w:iCs/>
          <w:color w:val="000000" w:themeColor="text1"/>
        </w:rPr>
        <w:lastRenderedPageBreak/>
        <w:t>De igual forma y de conformidad con el Manual General de Organización de la Secretaria de Finanzas del Gobierno del Estado de México, dentro de su estructura orgánica esta la Dirección General de Personal, que dentro de sus funciones están las de:</w:t>
      </w:r>
    </w:p>
    <w:p w14:paraId="629C0B2C" w14:textId="33EAE3F1"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p>
    <w:p w14:paraId="55376865" w14:textId="21ED77A7"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r w:rsidRPr="001B26E5">
        <w:rPr>
          <w:rFonts w:ascii="Palatino Linotype" w:hAnsi="Palatino Linotype" w:cs="Arial"/>
          <w:b/>
          <w:bCs/>
          <w:i/>
          <w:iCs/>
          <w:color w:val="000000" w:themeColor="text1"/>
        </w:rPr>
        <w:t>…</w:t>
      </w:r>
    </w:p>
    <w:p w14:paraId="0574F624" w14:textId="77777777"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p>
    <w:p w14:paraId="3F86C1AD" w14:textId="7468BDB8"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r w:rsidRPr="001B26E5">
        <w:rPr>
          <w:rFonts w:ascii="Palatino Linotype" w:hAnsi="Palatino Linotype" w:cs="Arial"/>
          <w:b/>
          <w:bCs/>
          <w:i/>
          <w:iCs/>
          <w:color w:val="000000" w:themeColor="text1"/>
        </w:rPr>
        <w:t>Proponer las líneas de acción que orienten la política salarial del Ejecutivo Estatal.</w:t>
      </w:r>
    </w:p>
    <w:p w14:paraId="71433B98" w14:textId="77777777"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p>
    <w:p w14:paraId="53969A7F" w14:textId="4C62F252"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r w:rsidRPr="001B26E5">
        <w:rPr>
          <w:rFonts w:ascii="Palatino Linotype" w:hAnsi="Palatino Linotype" w:cs="Arial"/>
          <w:b/>
          <w:bCs/>
          <w:i/>
          <w:iCs/>
          <w:color w:val="000000" w:themeColor="text1"/>
        </w:rPr>
        <w:t xml:space="preserve">Dar cumplimiento a las disposiciones que normen la remuneración de las servidoras públicas y los servidores públicos. </w:t>
      </w:r>
      <w:proofErr w:type="gramStart"/>
      <w:r w:rsidRPr="001B26E5">
        <w:rPr>
          <w:rFonts w:ascii="Palatino Linotype" w:hAnsi="Palatino Linotype" w:cs="Arial"/>
          <w:b/>
          <w:bCs/>
          <w:i/>
          <w:iCs/>
          <w:color w:val="000000" w:themeColor="text1"/>
        </w:rPr>
        <w:t>de</w:t>
      </w:r>
      <w:proofErr w:type="gramEnd"/>
      <w:r w:rsidRPr="001B26E5">
        <w:rPr>
          <w:rFonts w:ascii="Palatino Linotype" w:hAnsi="Palatino Linotype" w:cs="Arial"/>
          <w:b/>
          <w:bCs/>
          <w:i/>
          <w:iCs/>
          <w:color w:val="000000" w:themeColor="text1"/>
        </w:rPr>
        <w:t xml:space="preserve"> conformidad con las estructuras orgánico funcionales y los catálogos de puestos aprobados.</w:t>
      </w:r>
    </w:p>
    <w:p w14:paraId="0AF71EA4" w14:textId="455F2DCE"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p>
    <w:p w14:paraId="6F6D0276" w14:textId="7B6D8742"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r w:rsidRPr="001B26E5">
        <w:rPr>
          <w:rFonts w:ascii="Palatino Linotype" w:hAnsi="Palatino Linotype" w:cs="Arial"/>
          <w:b/>
          <w:bCs/>
          <w:i/>
          <w:iCs/>
          <w:color w:val="000000" w:themeColor="text1"/>
        </w:rPr>
        <w:t>…</w:t>
      </w:r>
    </w:p>
    <w:p w14:paraId="77C12EF9" w14:textId="77777777"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p>
    <w:p w14:paraId="0A2AF352" w14:textId="52C1DC91"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r w:rsidRPr="001B26E5">
        <w:rPr>
          <w:rFonts w:ascii="Palatino Linotype" w:hAnsi="Palatino Linotype" w:cs="Arial"/>
          <w:b/>
          <w:bCs/>
          <w:i/>
          <w:iCs/>
          <w:color w:val="000000" w:themeColor="text1"/>
        </w:rPr>
        <w:t>Entregar las remuneraciones a las servidoras públicas y los servidores públicos de las dependencias y órganos desconcentrados del Poder Ejecutivo, en coordinación con la Dirección General de Recaudación.</w:t>
      </w:r>
    </w:p>
    <w:p w14:paraId="7237877B" w14:textId="77777777"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p>
    <w:p w14:paraId="3A37701E" w14:textId="64C88858"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r w:rsidRPr="001B26E5">
        <w:rPr>
          <w:rFonts w:ascii="Palatino Linotype" w:hAnsi="Palatino Linotype" w:cs="Arial"/>
          <w:b/>
          <w:bCs/>
          <w:i/>
          <w:iCs/>
          <w:color w:val="000000" w:themeColor="text1"/>
        </w:rPr>
        <w:t>Autorizar los pagos por conceptos de sueldo, prestaciones y otras disposiciones normativas que gestionan las dependencias y órganos desconcentrados del Poder Ejecutivo Estatal, así como las pensiones por gracia.</w:t>
      </w:r>
    </w:p>
    <w:p w14:paraId="7C238968" w14:textId="77777777"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p>
    <w:p w14:paraId="0D8EF26C" w14:textId="42D96344"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r w:rsidRPr="001B26E5">
        <w:rPr>
          <w:rFonts w:ascii="Palatino Linotype" w:hAnsi="Palatino Linotype" w:cs="Arial"/>
          <w:b/>
          <w:bCs/>
          <w:i/>
          <w:iCs/>
          <w:color w:val="000000" w:themeColor="text1"/>
        </w:rPr>
        <w:t>Autorizar y mantener actualizados los catálogos de puestos y los tabuladores de sueldo del Poder Ejecutivo del Estado, para que exista congruencia entre la función a desempeñar y la remuneración a percibir.</w:t>
      </w:r>
    </w:p>
    <w:p w14:paraId="28C1EDB0" w14:textId="32C84571"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p>
    <w:p w14:paraId="481CC4FC" w14:textId="6784247E"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r w:rsidRPr="001B26E5">
        <w:rPr>
          <w:rFonts w:ascii="Palatino Linotype" w:hAnsi="Palatino Linotype" w:cs="Arial"/>
          <w:b/>
          <w:bCs/>
          <w:i/>
          <w:iCs/>
          <w:color w:val="000000" w:themeColor="text1"/>
        </w:rPr>
        <w:t>…</w:t>
      </w:r>
    </w:p>
    <w:p w14:paraId="5378D36F" w14:textId="77777777" w:rsidR="00FC3473" w:rsidRPr="001B26E5" w:rsidRDefault="00FC3473" w:rsidP="000914DA">
      <w:pPr>
        <w:tabs>
          <w:tab w:val="left" w:pos="426"/>
        </w:tabs>
        <w:spacing w:after="0" w:line="240" w:lineRule="auto"/>
        <w:ind w:left="567" w:right="567"/>
        <w:contextualSpacing/>
        <w:jc w:val="both"/>
        <w:rPr>
          <w:rFonts w:ascii="Palatino Linotype" w:hAnsi="Palatino Linotype" w:cs="Arial"/>
          <w:b/>
          <w:bCs/>
          <w:i/>
          <w:iCs/>
          <w:color w:val="000000" w:themeColor="text1"/>
        </w:rPr>
      </w:pPr>
    </w:p>
    <w:p w14:paraId="2BF365D0" w14:textId="2071F6EE" w:rsidR="00FC3473" w:rsidRPr="001B26E5" w:rsidRDefault="00FC3473" w:rsidP="000914DA">
      <w:pPr>
        <w:tabs>
          <w:tab w:val="left" w:pos="426"/>
        </w:tabs>
        <w:spacing w:after="0" w:line="240" w:lineRule="auto"/>
        <w:ind w:left="567" w:right="567"/>
        <w:contextualSpacing/>
        <w:jc w:val="both"/>
        <w:rPr>
          <w:rFonts w:ascii="Palatino Linotype" w:hAnsi="Palatino Linotype" w:cs="Arial"/>
          <w:i/>
          <w:iCs/>
          <w:color w:val="000000" w:themeColor="text1"/>
        </w:rPr>
      </w:pPr>
      <w:r w:rsidRPr="001B26E5">
        <w:rPr>
          <w:rFonts w:ascii="Palatino Linotype" w:hAnsi="Palatino Linotype" w:cs="Arial"/>
          <w:b/>
          <w:bCs/>
          <w:i/>
          <w:iCs/>
          <w:color w:val="000000" w:themeColor="text1"/>
        </w:rPr>
        <w:t>Participar en la definición del incremento anual de sueldo y prestaciones, acorde con los lineamientos de la política económica estatal.</w:t>
      </w:r>
    </w:p>
    <w:p w14:paraId="4F1AD7BC" w14:textId="53D327E1" w:rsidR="000914DA" w:rsidRPr="001B26E5" w:rsidRDefault="000914DA" w:rsidP="000914DA">
      <w:pPr>
        <w:tabs>
          <w:tab w:val="left" w:pos="426"/>
        </w:tabs>
        <w:spacing w:after="0" w:line="240" w:lineRule="auto"/>
        <w:ind w:left="567" w:right="567"/>
        <w:contextualSpacing/>
        <w:jc w:val="both"/>
        <w:rPr>
          <w:rFonts w:ascii="Palatino Linotype" w:hAnsi="Palatino Linotype" w:cs="Arial"/>
          <w:i/>
          <w:iCs/>
          <w:color w:val="000000" w:themeColor="text1"/>
        </w:rPr>
      </w:pPr>
    </w:p>
    <w:p w14:paraId="66ADC1BF" w14:textId="55D724F4" w:rsidR="000914DA" w:rsidRPr="001B26E5" w:rsidRDefault="000914DA" w:rsidP="000914DA">
      <w:pPr>
        <w:tabs>
          <w:tab w:val="left" w:pos="426"/>
        </w:tabs>
        <w:spacing w:after="0" w:line="240" w:lineRule="auto"/>
        <w:ind w:left="567" w:right="567"/>
        <w:contextualSpacing/>
        <w:jc w:val="both"/>
        <w:rPr>
          <w:rFonts w:ascii="Palatino Linotype" w:hAnsi="Palatino Linotype" w:cs="Arial"/>
          <w:i/>
          <w:iCs/>
          <w:color w:val="000000" w:themeColor="text1"/>
        </w:rPr>
      </w:pPr>
      <w:r w:rsidRPr="001B26E5">
        <w:rPr>
          <w:rFonts w:ascii="Palatino Linotype" w:hAnsi="Palatino Linotype" w:cs="Arial"/>
          <w:i/>
          <w:iCs/>
          <w:color w:val="000000" w:themeColor="text1"/>
        </w:rPr>
        <w:t xml:space="preserve">CINCO.- Como se puede apreciar en los puntos anteriores fundados y motivados, los Sujetos Obligados con que cuentan con dicha información, son la </w:t>
      </w:r>
      <w:r w:rsidRPr="001B26E5">
        <w:rPr>
          <w:rFonts w:ascii="Palatino Linotype" w:hAnsi="Palatino Linotype" w:cs="Arial"/>
          <w:b/>
          <w:bCs/>
          <w:i/>
          <w:iCs/>
          <w:color w:val="000000" w:themeColor="text1"/>
        </w:rPr>
        <w:t>Secretaría de Educación del Gobierno del Estado de México y Secretaría de Finanzas del Gobierno del Estado de México a través de sus áreas anteriormente citadas</w:t>
      </w:r>
      <w:r w:rsidRPr="001B26E5">
        <w:rPr>
          <w:rFonts w:ascii="Palatino Linotype" w:hAnsi="Palatino Linotype" w:cs="Arial"/>
          <w:i/>
          <w:iCs/>
          <w:color w:val="000000" w:themeColor="text1"/>
        </w:rPr>
        <w:t>.</w:t>
      </w:r>
    </w:p>
    <w:p w14:paraId="39B18992" w14:textId="6AF77337" w:rsidR="000914DA" w:rsidRPr="001B26E5" w:rsidRDefault="000914DA" w:rsidP="000914DA">
      <w:pPr>
        <w:tabs>
          <w:tab w:val="left" w:pos="426"/>
        </w:tabs>
        <w:spacing w:after="0" w:line="240" w:lineRule="auto"/>
        <w:ind w:left="567" w:right="567"/>
        <w:contextualSpacing/>
        <w:jc w:val="both"/>
        <w:rPr>
          <w:rFonts w:ascii="Palatino Linotype" w:hAnsi="Palatino Linotype" w:cs="Arial"/>
          <w:i/>
          <w:iCs/>
          <w:color w:val="000000" w:themeColor="text1"/>
        </w:rPr>
      </w:pPr>
    </w:p>
    <w:p w14:paraId="320BE244" w14:textId="4CDE40A3" w:rsidR="000914DA" w:rsidRPr="001B26E5" w:rsidRDefault="000914DA" w:rsidP="000914DA">
      <w:pPr>
        <w:tabs>
          <w:tab w:val="left" w:pos="426"/>
        </w:tabs>
        <w:spacing w:after="0" w:line="240" w:lineRule="auto"/>
        <w:ind w:left="567" w:right="567"/>
        <w:contextualSpacing/>
        <w:jc w:val="both"/>
        <w:rPr>
          <w:rFonts w:ascii="Palatino Linotype" w:hAnsi="Palatino Linotype" w:cs="Arial"/>
          <w:color w:val="000000" w:themeColor="text1"/>
        </w:rPr>
      </w:pPr>
      <w:r w:rsidRPr="001B26E5">
        <w:rPr>
          <w:rFonts w:ascii="Palatino Linotype" w:hAnsi="Palatino Linotype" w:cs="Arial"/>
          <w:i/>
          <w:iCs/>
          <w:color w:val="000000" w:themeColor="text1"/>
        </w:rPr>
        <w:t>(…)”</w:t>
      </w:r>
      <w:r w:rsidRPr="001B26E5">
        <w:rPr>
          <w:rFonts w:ascii="Palatino Linotype" w:hAnsi="Palatino Linotype" w:cs="Arial"/>
          <w:color w:val="000000" w:themeColor="text1"/>
        </w:rPr>
        <w:t xml:space="preserve"> (Sic.)</w:t>
      </w:r>
    </w:p>
    <w:p w14:paraId="18E3DEBB" w14:textId="77777777" w:rsidR="00784D73" w:rsidRPr="001B26E5" w:rsidRDefault="00784D73" w:rsidP="00E23B9D">
      <w:pPr>
        <w:tabs>
          <w:tab w:val="left" w:pos="426"/>
        </w:tabs>
        <w:spacing w:after="0" w:line="360" w:lineRule="auto"/>
        <w:ind w:right="49"/>
        <w:contextualSpacing/>
        <w:jc w:val="both"/>
        <w:rPr>
          <w:rFonts w:ascii="Palatino Linotype" w:hAnsi="Palatino Linotype" w:cs="Arial"/>
          <w:color w:val="000000" w:themeColor="text1"/>
          <w:sz w:val="24"/>
        </w:rPr>
      </w:pPr>
    </w:p>
    <w:p w14:paraId="2D959D7A" w14:textId="77777777" w:rsidR="009D698B" w:rsidRPr="001B26E5" w:rsidRDefault="009D698B" w:rsidP="009D698B">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De lo anterior expuesto podemos concluir que el </w:t>
      </w:r>
      <w:r w:rsidRPr="001B26E5">
        <w:rPr>
          <w:rFonts w:ascii="Palatino Linotype" w:hAnsi="Palatino Linotype" w:cs="Arial"/>
          <w:b/>
          <w:bCs/>
          <w:color w:val="000000" w:themeColor="text1"/>
          <w:sz w:val="24"/>
        </w:rPr>
        <w:t>SUJETO OBLIGADO</w:t>
      </w:r>
      <w:r w:rsidRPr="001B26E5">
        <w:rPr>
          <w:rFonts w:ascii="Palatino Linotype" w:hAnsi="Palatino Linotype" w:cs="Arial"/>
          <w:color w:val="000000" w:themeColor="text1"/>
          <w:sz w:val="24"/>
        </w:rPr>
        <w:t>, mediante su informe justificado, pretendió acreditar que no es competente para poseer, generar o administrar información relacionada con las fechas de inicio y término del periodo en que el profesor señalado en la solicitud primigenia laboró para el Sindicato, o de su puesto o remuneraciones percibidas, pues no es parte de los objetivos fundamentales o de las obligaciones de lucha del Sindicato de acuerdo con los artículos 7 y 8 de los Estatutos del Sindicato de Maestros al Servicio del Estado de México.</w:t>
      </w:r>
    </w:p>
    <w:p w14:paraId="51726B92" w14:textId="77777777" w:rsidR="009D698B" w:rsidRPr="001B26E5" w:rsidRDefault="009D698B" w:rsidP="009D698B">
      <w:pPr>
        <w:tabs>
          <w:tab w:val="left" w:pos="426"/>
        </w:tabs>
        <w:spacing w:after="0" w:line="360" w:lineRule="auto"/>
        <w:ind w:right="49"/>
        <w:contextualSpacing/>
        <w:jc w:val="both"/>
        <w:rPr>
          <w:rFonts w:ascii="Palatino Linotype" w:hAnsi="Palatino Linotype" w:cs="Arial"/>
          <w:color w:val="000000" w:themeColor="text1"/>
          <w:sz w:val="24"/>
        </w:rPr>
      </w:pPr>
    </w:p>
    <w:p w14:paraId="4DBED617" w14:textId="0516A988" w:rsidR="00F34041" w:rsidRPr="001B26E5" w:rsidRDefault="00F34041"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Por otro lado, no debe ignorarse que el dieciocho (18) de febrero de dos mil veintiuno, el </w:t>
      </w:r>
      <w:r w:rsidRPr="001B26E5">
        <w:rPr>
          <w:rFonts w:ascii="Palatino Linotype" w:hAnsi="Palatino Linotype" w:cs="Arial"/>
          <w:b/>
          <w:bCs/>
          <w:color w:val="000000" w:themeColor="text1"/>
          <w:sz w:val="24"/>
        </w:rPr>
        <w:t>RECURRENTE</w:t>
      </w:r>
      <w:r w:rsidRPr="001B26E5">
        <w:rPr>
          <w:rFonts w:ascii="Palatino Linotype" w:hAnsi="Palatino Linotype" w:cs="Arial"/>
          <w:color w:val="000000" w:themeColor="text1"/>
          <w:sz w:val="24"/>
        </w:rPr>
        <w:t xml:space="preserve"> remitió en el apartado de </w:t>
      </w:r>
      <w:r w:rsidRPr="001B26E5">
        <w:rPr>
          <w:rFonts w:ascii="Palatino Linotype" w:hAnsi="Palatino Linotype" w:cs="Arial"/>
          <w:i/>
          <w:iCs/>
          <w:color w:val="000000" w:themeColor="text1"/>
          <w:sz w:val="24"/>
        </w:rPr>
        <w:t>Manifestaciones</w:t>
      </w:r>
      <w:r w:rsidRPr="001B26E5">
        <w:rPr>
          <w:rFonts w:ascii="Palatino Linotype" w:hAnsi="Palatino Linotype" w:cs="Arial"/>
          <w:color w:val="000000" w:themeColor="text1"/>
          <w:sz w:val="24"/>
        </w:rPr>
        <w:t xml:space="preserve"> del </w:t>
      </w:r>
      <w:proofErr w:type="spellStart"/>
      <w:r w:rsidRPr="001B26E5">
        <w:rPr>
          <w:rFonts w:ascii="Palatino Linotype" w:hAnsi="Palatino Linotype" w:cs="Arial"/>
          <w:color w:val="000000" w:themeColor="text1"/>
          <w:sz w:val="24"/>
        </w:rPr>
        <w:t>SAIMEX</w:t>
      </w:r>
      <w:proofErr w:type="spellEnd"/>
      <w:r w:rsidRPr="001B26E5">
        <w:rPr>
          <w:rFonts w:ascii="Palatino Linotype" w:hAnsi="Palatino Linotype" w:cs="Arial"/>
          <w:color w:val="000000" w:themeColor="text1"/>
          <w:sz w:val="24"/>
        </w:rPr>
        <w:t xml:space="preserve"> el archivo electrónico proveído originalmente por el </w:t>
      </w:r>
      <w:r w:rsidRPr="001B26E5">
        <w:rPr>
          <w:rFonts w:ascii="Palatino Linotype" w:hAnsi="Palatino Linotype" w:cs="Arial"/>
          <w:b/>
          <w:bCs/>
          <w:color w:val="000000" w:themeColor="text1"/>
          <w:sz w:val="24"/>
        </w:rPr>
        <w:t>SUJETO OBLIGADO</w:t>
      </w:r>
      <w:r w:rsidRPr="001B26E5">
        <w:rPr>
          <w:rFonts w:ascii="Palatino Linotype" w:hAnsi="Palatino Linotype" w:cs="Arial"/>
          <w:color w:val="000000" w:themeColor="text1"/>
          <w:sz w:val="24"/>
        </w:rPr>
        <w:t xml:space="preserve"> como respuesta a su solicitud de información, el cual acompañó con los comentarios siguientes:</w:t>
      </w:r>
    </w:p>
    <w:p w14:paraId="6B9ED672" w14:textId="02EBAF1D" w:rsidR="00F34041" w:rsidRPr="001B26E5" w:rsidRDefault="00F34041" w:rsidP="00F34041">
      <w:pPr>
        <w:tabs>
          <w:tab w:val="left" w:pos="426"/>
        </w:tabs>
        <w:spacing w:after="0" w:line="360" w:lineRule="auto"/>
        <w:ind w:right="49"/>
        <w:contextualSpacing/>
        <w:jc w:val="both"/>
        <w:rPr>
          <w:rFonts w:ascii="Palatino Linotype" w:hAnsi="Palatino Linotype" w:cs="Arial"/>
          <w:color w:val="000000" w:themeColor="text1"/>
          <w:sz w:val="24"/>
        </w:rPr>
      </w:pPr>
    </w:p>
    <w:p w14:paraId="26A9A2E9" w14:textId="46B6EC63" w:rsidR="00F34041" w:rsidRPr="001B26E5" w:rsidRDefault="00F34041" w:rsidP="00F34041">
      <w:pPr>
        <w:tabs>
          <w:tab w:val="left" w:pos="426"/>
        </w:tabs>
        <w:spacing w:after="0" w:line="276" w:lineRule="auto"/>
        <w:ind w:left="567" w:right="567"/>
        <w:contextualSpacing/>
        <w:jc w:val="both"/>
        <w:rPr>
          <w:rFonts w:ascii="Palatino Linotype" w:hAnsi="Palatino Linotype" w:cs="Arial"/>
          <w:color w:val="000000" w:themeColor="text1"/>
          <w:szCs w:val="20"/>
        </w:rPr>
      </w:pPr>
      <w:r w:rsidRPr="001B26E5">
        <w:rPr>
          <w:rFonts w:ascii="Palatino Linotype" w:hAnsi="Palatino Linotype" w:cs="Arial"/>
          <w:i/>
          <w:iCs/>
          <w:color w:val="000000" w:themeColor="text1"/>
          <w:szCs w:val="20"/>
        </w:rPr>
        <w:t xml:space="preserve">“Respuesta por parte del Sujeto Obligado, en la cual menciona que la información solicitada no es de su competencia, lo cual resulta sin fundamento ya que </w:t>
      </w:r>
      <w:proofErr w:type="spellStart"/>
      <w:r w:rsidRPr="001B26E5">
        <w:rPr>
          <w:rFonts w:ascii="Palatino Linotype" w:hAnsi="Palatino Linotype" w:cs="Arial"/>
          <w:i/>
          <w:iCs/>
          <w:color w:val="000000" w:themeColor="text1"/>
          <w:szCs w:val="20"/>
        </w:rPr>
        <w:t>que</w:t>
      </w:r>
      <w:proofErr w:type="spellEnd"/>
      <w:r w:rsidRPr="001B26E5">
        <w:rPr>
          <w:rFonts w:ascii="Palatino Linotype" w:hAnsi="Palatino Linotype" w:cs="Arial"/>
          <w:i/>
          <w:iCs/>
          <w:color w:val="000000" w:themeColor="text1"/>
          <w:szCs w:val="20"/>
        </w:rPr>
        <w:t xml:space="preserve"> la información solicitada debe estar en posición del Sujeto Obligado debido a que se solicita información directamente relacionada con el Sujeto Obligado y sus archivos de </w:t>
      </w:r>
      <w:proofErr w:type="spellStart"/>
      <w:r w:rsidRPr="001B26E5">
        <w:rPr>
          <w:rFonts w:ascii="Palatino Linotype" w:hAnsi="Palatino Linotype" w:cs="Arial"/>
          <w:i/>
          <w:iCs/>
          <w:color w:val="000000" w:themeColor="text1"/>
          <w:szCs w:val="20"/>
        </w:rPr>
        <w:t>nomina</w:t>
      </w:r>
      <w:proofErr w:type="spellEnd"/>
      <w:r w:rsidRPr="001B26E5">
        <w:rPr>
          <w:rFonts w:ascii="Palatino Linotype" w:hAnsi="Palatino Linotype" w:cs="Arial"/>
          <w:i/>
          <w:iCs/>
          <w:color w:val="000000" w:themeColor="text1"/>
          <w:szCs w:val="20"/>
        </w:rPr>
        <w:t>; los cuales para este caso particular se solicitó información con respecto al profesor Francisco Javier Garduño García y las percepciones económicas como trabajador del Sindicato de Maestros.”</w:t>
      </w:r>
      <w:r w:rsidRPr="001B26E5">
        <w:rPr>
          <w:rFonts w:ascii="Palatino Linotype" w:hAnsi="Palatino Linotype" w:cs="Arial"/>
          <w:color w:val="000000" w:themeColor="text1"/>
          <w:szCs w:val="20"/>
        </w:rPr>
        <w:t xml:space="preserve"> (Sic.)</w:t>
      </w:r>
    </w:p>
    <w:p w14:paraId="03F2368D" w14:textId="77777777" w:rsidR="00F34041" w:rsidRPr="001B26E5" w:rsidRDefault="00F34041" w:rsidP="00F34041">
      <w:pPr>
        <w:tabs>
          <w:tab w:val="left" w:pos="426"/>
        </w:tabs>
        <w:spacing w:after="0" w:line="360" w:lineRule="auto"/>
        <w:ind w:right="49"/>
        <w:contextualSpacing/>
        <w:jc w:val="both"/>
        <w:rPr>
          <w:rFonts w:ascii="Palatino Linotype" w:hAnsi="Palatino Linotype" w:cs="Arial"/>
          <w:color w:val="000000" w:themeColor="text1"/>
          <w:sz w:val="24"/>
        </w:rPr>
      </w:pPr>
    </w:p>
    <w:p w14:paraId="1254C71F" w14:textId="519EE8EC" w:rsidR="00DB60D7" w:rsidRPr="001B26E5" w:rsidRDefault="005142A8" w:rsidP="00DB60D7">
      <w:pPr>
        <w:pStyle w:val="Ttulo3"/>
        <w:jc w:val="both"/>
        <w:rPr>
          <w:rFonts w:ascii="Palatino Linotype" w:hAnsi="Palatino Linotype" w:cs="Arial"/>
          <w:b/>
          <w:bCs/>
          <w:color w:val="000000" w:themeColor="text1"/>
        </w:rPr>
      </w:pPr>
      <w:bookmarkStart w:id="30" w:name="_Toc66375931"/>
      <w:r w:rsidRPr="001B26E5">
        <w:rPr>
          <w:rFonts w:ascii="Palatino Linotype" w:hAnsi="Palatino Linotype" w:cs="Arial"/>
          <w:b/>
          <w:bCs/>
          <w:color w:val="000000" w:themeColor="text1"/>
        </w:rPr>
        <w:lastRenderedPageBreak/>
        <w:t>I</w:t>
      </w:r>
      <w:r w:rsidR="002B0B1E" w:rsidRPr="001B26E5">
        <w:rPr>
          <w:rFonts w:ascii="Palatino Linotype" w:hAnsi="Palatino Linotype" w:cs="Arial"/>
          <w:b/>
          <w:bCs/>
          <w:color w:val="000000" w:themeColor="text1"/>
        </w:rPr>
        <w:t>II</w:t>
      </w:r>
      <w:r w:rsidR="00DB60D7" w:rsidRPr="001B26E5">
        <w:rPr>
          <w:rFonts w:ascii="Palatino Linotype" w:hAnsi="Palatino Linotype" w:cs="Arial"/>
          <w:b/>
          <w:bCs/>
          <w:color w:val="000000" w:themeColor="text1"/>
        </w:rPr>
        <w:t xml:space="preserve">. De la </w:t>
      </w:r>
      <w:r w:rsidR="000228E8" w:rsidRPr="001B26E5">
        <w:rPr>
          <w:rFonts w:ascii="Palatino Linotype" w:hAnsi="Palatino Linotype" w:cs="Arial"/>
          <w:b/>
          <w:bCs/>
          <w:color w:val="000000" w:themeColor="text1"/>
        </w:rPr>
        <w:t>competencia del SUJETO OBLIGADO para poseer, generar o administrar la información</w:t>
      </w:r>
      <w:r w:rsidR="00DB60D7" w:rsidRPr="001B26E5">
        <w:rPr>
          <w:rFonts w:ascii="Palatino Linotype" w:hAnsi="Palatino Linotype" w:cs="Arial"/>
          <w:b/>
          <w:bCs/>
          <w:color w:val="000000" w:themeColor="text1"/>
        </w:rPr>
        <w:t>.</w:t>
      </w:r>
      <w:bookmarkEnd w:id="30"/>
    </w:p>
    <w:p w14:paraId="7BBBB064" w14:textId="77777777" w:rsidR="00DB60D7" w:rsidRPr="001B26E5" w:rsidRDefault="00DB60D7" w:rsidP="00DB60D7">
      <w:pPr>
        <w:tabs>
          <w:tab w:val="left" w:pos="426"/>
        </w:tabs>
        <w:spacing w:after="0" w:line="360" w:lineRule="auto"/>
        <w:ind w:right="49"/>
        <w:contextualSpacing/>
        <w:jc w:val="both"/>
        <w:rPr>
          <w:rFonts w:ascii="Palatino Linotype" w:hAnsi="Palatino Linotype" w:cs="Arial"/>
          <w:color w:val="000000" w:themeColor="text1"/>
          <w:sz w:val="24"/>
        </w:rPr>
      </w:pPr>
    </w:p>
    <w:p w14:paraId="12875902" w14:textId="339DEDF3" w:rsidR="000914DA" w:rsidRPr="001B26E5" w:rsidRDefault="000914DA" w:rsidP="00AB2804">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Es </w:t>
      </w:r>
      <w:r w:rsidR="000228E8" w:rsidRPr="001B26E5">
        <w:rPr>
          <w:rFonts w:ascii="Palatino Linotype" w:hAnsi="Palatino Linotype" w:cs="Arial"/>
          <w:color w:val="000000" w:themeColor="text1"/>
          <w:sz w:val="24"/>
        </w:rPr>
        <w:t>conveniente iniciar el estudio de competencia mediante lo dispuesto por el artículo 123 de la Constitución Política de los Estados Unidos Mexicanos, el cual, a través de sus apartados A y B reconoce el derecho de asociación de los trabajadores para proteger sus derechos e intereses laborales; el primer apartado se refiere a las relaciones laborales que se dan entre particulares, mientras que el segundo regula las relaciones entre el poder público y sus trabajadores, siendo de especial interés éste último, mismo que se define de la siguiente manera:</w:t>
      </w:r>
    </w:p>
    <w:p w14:paraId="4CBE45BD" w14:textId="3A8641EC" w:rsidR="000228E8" w:rsidRPr="001B26E5" w:rsidRDefault="000228E8" w:rsidP="000228E8">
      <w:pPr>
        <w:tabs>
          <w:tab w:val="left" w:pos="426"/>
        </w:tabs>
        <w:spacing w:after="0" w:line="360" w:lineRule="auto"/>
        <w:ind w:right="49"/>
        <w:contextualSpacing/>
        <w:jc w:val="both"/>
        <w:rPr>
          <w:rFonts w:ascii="Palatino Linotype" w:hAnsi="Palatino Linotype" w:cs="Arial"/>
          <w:color w:val="000000" w:themeColor="text1"/>
          <w:sz w:val="24"/>
        </w:rPr>
      </w:pPr>
    </w:p>
    <w:p w14:paraId="60B85715" w14:textId="77777777" w:rsidR="000228E8" w:rsidRPr="001B26E5" w:rsidRDefault="000228E8" w:rsidP="000228E8">
      <w:pPr>
        <w:tabs>
          <w:tab w:val="left" w:pos="426"/>
        </w:tabs>
        <w:spacing w:after="0" w:line="276" w:lineRule="auto"/>
        <w:ind w:left="567" w:right="567"/>
        <w:contextualSpacing/>
        <w:jc w:val="both"/>
        <w:rPr>
          <w:rFonts w:ascii="Palatino Linotype" w:hAnsi="Palatino Linotype"/>
          <w:i/>
          <w:iCs/>
        </w:rPr>
      </w:pPr>
      <w:r w:rsidRPr="001B26E5">
        <w:rPr>
          <w:rFonts w:ascii="Palatino Linotype" w:hAnsi="Palatino Linotype"/>
          <w:i/>
          <w:iCs/>
        </w:rPr>
        <w:t>“</w:t>
      </w:r>
      <w:r w:rsidRPr="001B26E5">
        <w:rPr>
          <w:rFonts w:ascii="Palatino Linotype" w:hAnsi="Palatino Linotype"/>
          <w:b/>
          <w:bCs/>
          <w:i/>
          <w:iCs/>
        </w:rPr>
        <w:t>Artículo 123.</w:t>
      </w:r>
      <w:r w:rsidRPr="001B26E5">
        <w:rPr>
          <w:rFonts w:ascii="Palatino Linotype" w:hAnsi="Palatino Linotype"/>
          <w:i/>
          <w:iCs/>
        </w:rPr>
        <w:t xml:space="preserve"> Toda persona tiene derecho al trabajo digno y socialmente útil; al efecto, se promoverán la creación de empleos y la organización social de trabajo, conforme a la ley. </w:t>
      </w:r>
    </w:p>
    <w:p w14:paraId="1AF1A1AA" w14:textId="77777777" w:rsidR="000228E8" w:rsidRPr="001B26E5" w:rsidRDefault="000228E8" w:rsidP="000228E8">
      <w:pPr>
        <w:tabs>
          <w:tab w:val="left" w:pos="426"/>
        </w:tabs>
        <w:spacing w:after="0" w:line="276" w:lineRule="auto"/>
        <w:ind w:left="567" w:right="567"/>
        <w:contextualSpacing/>
        <w:jc w:val="both"/>
        <w:rPr>
          <w:rFonts w:ascii="Palatino Linotype" w:hAnsi="Palatino Linotype"/>
          <w:i/>
          <w:iCs/>
        </w:rPr>
      </w:pPr>
      <w:r w:rsidRPr="001B26E5">
        <w:rPr>
          <w:rFonts w:ascii="Palatino Linotype" w:hAnsi="Palatino Linotype"/>
          <w:i/>
          <w:iCs/>
        </w:rPr>
        <w:t>El Congreso de la Unión, sin contravenir a las bases siguientes deberá expedir leyes sobre el trabajo, las cuales regirán:</w:t>
      </w:r>
    </w:p>
    <w:p w14:paraId="42D3B2DA" w14:textId="77777777" w:rsidR="000228E8" w:rsidRPr="001B26E5" w:rsidRDefault="000228E8" w:rsidP="000228E8">
      <w:pPr>
        <w:tabs>
          <w:tab w:val="left" w:pos="426"/>
        </w:tabs>
        <w:spacing w:after="0" w:line="276" w:lineRule="auto"/>
        <w:ind w:left="567" w:right="567"/>
        <w:contextualSpacing/>
        <w:jc w:val="both"/>
        <w:rPr>
          <w:rFonts w:ascii="Palatino Linotype" w:hAnsi="Palatino Linotype"/>
          <w:i/>
          <w:iCs/>
        </w:rPr>
      </w:pPr>
      <w:r w:rsidRPr="001B26E5">
        <w:rPr>
          <w:rFonts w:ascii="Palatino Linotype" w:hAnsi="Palatino Linotype"/>
          <w:i/>
          <w:iCs/>
        </w:rPr>
        <w:t>(…)</w:t>
      </w:r>
    </w:p>
    <w:p w14:paraId="4E812298" w14:textId="77777777" w:rsidR="000228E8" w:rsidRPr="001B26E5" w:rsidRDefault="000228E8" w:rsidP="000228E8">
      <w:pPr>
        <w:tabs>
          <w:tab w:val="left" w:pos="426"/>
        </w:tabs>
        <w:spacing w:after="0" w:line="276" w:lineRule="auto"/>
        <w:ind w:left="567" w:right="567"/>
        <w:contextualSpacing/>
        <w:jc w:val="both"/>
        <w:rPr>
          <w:rFonts w:ascii="Palatino Linotype" w:hAnsi="Palatino Linotype"/>
          <w:i/>
          <w:iCs/>
        </w:rPr>
      </w:pPr>
      <w:r w:rsidRPr="001B26E5">
        <w:rPr>
          <w:rFonts w:ascii="Palatino Linotype" w:hAnsi="Palatino Linotype"/>
          <w:b/>
          <w:bCs/>
          <w:i/>
          <w:iCs/>
        </w:rPr>
        <w:t>B. Entre los Poderes de la Unión y sus trabajadores</w:t>
      </w:r>
      <w:r w:rsidRPr="001B26E5">
        <w:rPr>
          <w:rFonts w:ascii="Palatino Linotype" w:hAnsi="Palatino Linotype"/>
          <w:i/>
          <w:iCs/>
        </w:rPr>
        <w:t>:</w:t>
      </w:r>
    </w:p>
    <w:p w14:paraId="4B191369" w14:textId="77777777" w:rsidR="000228E8" w:rsidRPr="001B26E5" w:rsidRDefault="000228E8" w:rsidP="000228E8">
      <w:pPr>
        <w:tabs>
          <w:tab w:val="left" w:pos="426"/>
        </w:tabs>
        <w:spacing w:after="0" w:line="276" w:lineRule="auto"/>
        <w:ind w:left="567" w:right="567"/>
        <w:contextualSpacing/>
        <w:jc w:val="both"/>
        <w:rPr>
          <w:rFonts w:ascii="Palatino Linotype" w:hAnsi="Palatino Linotype"/>
          <w:i/>
          <w:iCs/>
        </w:rPr>
      </w:pPr>
      <w:r w:rsidRPr="001B26E5">
        <w:rPr>
          <w:rFonts w:ascii="Palatino Linotype" w:hAnsi="Palatino Linotype"/>
          <w:i/>
          <w:iCs/>
        </w:rPr>
        <w:t>(…)</w:t>
      </w:r>
    </w:p>
    <w:p w14:paraId="1C0A7618" w14:textId="77777777" w:rsidR="000228E8" w:rsidRPr="001B26E5" w:rsidRDefault="000228E8" w:rsidP="000228E8">
      <w:pPr>
        <w:tabs>
          <w:tab w:val="left" w:pos="426"/>
        </w:tabs>
        <w:spacing w:after="0" w:line="276" w:lineRule="auto"/>
        <w:ind w:left="567" w:right="567"/>
        <w:contextualSpacing/>
        <w:jc w:val="both"/>
        <w:rPr>
          <w:rFonts w:ascii="Palatino Linotype" w:hAnsi="Palatino Linotype"/>
          <w:i/>
          <w:iCs/>
        </w:rPr>
      </w:pPr>
      <w:r w:rsidRPr="001B26E5">
        <w:rPr>
          <w:rFonts w:ascii="Palatino Linotype" w:hAnsi="Palatino Linotype"/>
          <w:b/>
          <w:bCs/>
          <w:i/>
          <w:iCs/>
        </w:rPr>
        <w:t>X.</w:t>
      </w:r>
      <w:r w:rsidRPr="001B26E5">
        <w:rPr>
          <w:rFonts w:ascii="Palatino Linotype" w:hAnsi="Palatino Linotype"/>
          <w:i/>
          <w:iCs/>
        </w:rPr>
        <w:t xml:space="preserve"> </w:t>
      </w:r>
      <w:r w:rsidRPr="001B26E5">
        <w:rPr>
          <w:rFonts w:ascii="Palatino Linotype" w:hAnsi="Palatino Linotype"/>
          <w:b/>
          <w:bCs/>
          <w:i/>
          <w:iCs/>
        </w:rPr>
        <w:t>Los trabajadores tendrán el derecho de asociarse para la defensa de sus intereses comunes.</w:t>
      </w:r>
      <w:r w:rsidRPr="001B26E5">
        <w:rPr>
          <w:rFonts w:ascii="Palatino Linotype" w:hAnsi="Palatino Linotype"/>
          <w:i/>
          <w:iCs/>
        </w:rPr>
        <w:t xml:space="preserve"> Podrán, asimismo, hacer uso del derecho de huelga previo el cumplimiento de los requisitos que determine la ley, respecto de una o varias dependencias de los Poderes Públicos, cuando se violen de manera general y sistemática los derechos que este artículo les consagra;</w:t>
      </w:r>
    </w:p>
    <w:p w14:paraId="58612D1E" w14:textId="77777777" w:rsidR="000228E8" w:rsidRPr="001B26E5" w:rsidRDefault="000228E8" w:rsidP="000228E8">
      <w:pPr>
        <w:tabs>
          <w:tab w:val="left" w:pos="426"/>
        </w:tabs>
        <w:spacing w:after="0" w:line="276" w:lineRule="auto"/>
        <w:ind w:left="567" w:right="567"/>
        <w:contextualSpacing/>
        <w:jc w:val="both"/>
        <w:rPr>
          <w:rFonts w:ascii="Palatino Linotype" w:hAnsi="Palatino Linotype"/>
        </w:rPr>
      </w:pPr>
      <w:r w:rsidRPr="001B26E5">
        <w:rPr>
          <w:rFonts w:ascii="Palatino Linotype" w:hAnsi="Palatino Linotype"/>
          <w:i/>
          <w:iCs/>
        </w:rPr>
        <w:t>(…)”</w:t>
      </w:r>
    </w:p>
    <w:p w14:paraId="230CACCB" w14:textId="77777777" w:rsidR="000228E8" w:rsidRPr="001B26E5" w:rsidRDefault="000228E8" w:rsidP="000228E8">
      <w:pPr>
        <w:tabs>
          <w:tab w:val="left" w:pos="426"/>
        </w:tabs>
        <w:spacing w:after="0" w:line="276" w:lineRule="auto"/>
        <w:ind w:left="567" w:right="567"/>
        <w:contextualSpacing/>
        <w:jc w:val="both"/>
        <w:rPr>
          <w:rFonts w:ascii="Palatino Linotype" w:hAnsi="Palatino Linotype" w:cs="Arial"/>
          <w:color w:val="000000" w:themeColor="text1"/>
          <w:sz w:val="24"/>
        </w:rPr>
      </w:pPr>
      <w:r w:rsidRPr="001B26E5">
        <w:rPr>
          <w:rFonts w:ascii="Palatino Linotype" w:hAnsi="Palatino Linotype"/>
        </w:rPr>
        <w:t>(Énfasis añadido)</w:t>
      </w:r>
    </w:p>
    <w:p w14:paraId="4DEEEB10" w14:textId="77777777" w:rsidR="000228E8" w:rsidRPr="001B26E5" w:rsidRDefault="000228E8" w:rsidP="000228E8">
      <w:pPr>
        <w:tabs>
          <w:tab w:val="left" w:pos="426"/>
        </w:tabs>
        <w:spacing w:after="0" w:line="360" w:lineRule="auto"/>
        <w:ind w:right="49"/>
        <w:contextualSpacing/>
        <w:jc w:val="both"/>
        <w:rPr>
          <w:rFonts w:ascii="Palatino Linotype" w:hAnsi="Palatino Linotype" w:cs="Arial"/>
          <w:color w:val="000000" w:themeColor="text1"/>
          <w:sz w:val="24"/>
        </w:rPr>
      </w:pPr>
    </w:p>
    <w:p w14:paraId="34AA36EF" w14:textId="2125C643" w:rsidR="000914DA" w:rsidRPr="001B26E5" w:rsidRDefault="000228E8"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Correlativo a la garantía constitucional indicada </w:t>
      </w:r>
      <w:r w:rsidRPr="001B26E5">
        <w:rPr>
          <w:rFonts w:ascii="Palatino Linotype" w:hAnsi="Palatino Linotype" w:cs="Arial"/>
          <w:i/>
          <w:iCs/>
          <w:color w:val="000000" w:themeColor="text1"/>
          <w:sz w:val="24"/>
        </w:rPr>
        <w:t>supra</w:t>
      </w:r>
      <w:r w:rsidRPr="001B26E5">
        <w:rPr>
          <w:rFonts w:ascii="Palatino Linotype" w:hAnsi="Palatino Linotype" w:cs="Arial"/>
          <w:color w:val="000000" w:themeColor="text1"/>
          <w:sz w:val="24"/>
        </w:rPr>
        <w:t xml:space="preserve">, la Ley del Trabajo de los Servidores Públicos del Estado y Municipios, en su artículo 138, reconoce que un </w:t>
      </w:r>
      <w:r w:rsidRPr="001B26E5">
        <w:rPr>
          <w:rFonts w:ascii="Palatino Linotype" w:hAnsi="Palatino Linotype" w:cs="Arial"/>
          <w:i/>
          <w:iCs/>
          <w:color w:val="000000" w:themeColor="text1"/>
          <w:sz w:val="24"/>
        </w:rPr>
        <w:lastRenderedPageBreak/>
        <w:t>Sindicato</w:t>
      </w:r>
      <w:r w:rsidRPr="001B26E5">
        <w:rPr>
          <w:rFonts w:ascii="Palatino Linotype" w:hAnsi="Palatino Linotype" w:cs="Arial"/>
          <w:color w:val="000000" w:themeColor="text1"/>
          <w:sz w:val="24"/>
        </w:rPr>
        <w:t xml:space="preserve"> es la asociación de servidores públicos generales constituida para el estudio, mejoramiento y defensa de sus intereses comunes. Y, manifiesta que las instituciones públicas, en su conjunto, reconocerán como titulares de las relaciones colectivas de trabajo, </w:t>
      </w:r>
      <w:r w:rsidRPr="001B26E5">
        <w:rPr>
          <w:rFonts w:ascii="Palatino Linotype" w:hAnsi="Palatino Linotype" w:cs="Arial"/>
          <w:b/>
          <w:bCs/>
          <w:color w:val="000000" w:themeColor="text1"/>
          <w:sz w:val="24"/>
        </w:rPr>
        <w:t xml:space="preserve">únicamente a un sindicato </w:t>
      </w:r>
      <w:r w:rsidRPr="001B26E5">
        <w:rPr>
          <w:rFonts w:ascii="Palatino Linotype" w:hAnsi="Palatino Linotype" w:cs="Arial"/>
          <w:color w:val="000000" w:themeColor="text1"/>
          <w:sz w:val="24"/>
        </w:rPr>
        <w:t xml:space="preserve">de servidores públicos generales </w:t>
      </w:r>
      <w:r w:rsidRPr="001B26E5">
        <w:rPr>
          <w:rFonts w:ascii="Palatino Linotype" w:hAnsi="Palatino Linotype" w:cs="Arial"/>
          <w:b/>
          <w:bCs/>
          <w:color w:val="000000" w:themeColor="text1"/>
          <w:sz w:val="24"/>
        </w:rPr>
        <w:t>y a uno de maestros</w:t>
      </w:r>
      <w:r w:rsidRPr="001B26E5">
        <w:rPr>
          <w:rFonts w:ascii="Palatino Linotype" w:hAnsi="Palatino Linotype" w:cs="Arial"/>
          <w:color w:val="000000" w:themeColor="text1"/>
          <w:sz w:val="24"/>
        </w:rPr>
        <w:t xml:space="preserve"> </w:t>
      </w:r>
      <w:r w:rsidRPr="001B26E5">
        <w:rPr>
          <w:rFonts w:ascii="Palatino Linotype" w:hAnsi="Palatino Linotype" w:cs="Arial"/>
          <w:b/>
          <w:bCs/>
          <w:color w:val="000000" w:themeColor="text1"/>
          <w:sz w:val="24"/>
        </w:rPr>
        <w:t>que serán los que cuenten con registro ante el Tribunal Estatal de Conciliación y Arbitraje,</w:t>
      </w:r>
      <w:r w:rsidRPr="001B26E5">
        <w:rPr>
          <w:rFonts w:ascii="Palatino Linotype" w:hAnsi="Palatino Linotype" w:cs="Arial"/>
          <w:color w:val="000000" w:themeColor="text1"/>
          <w:sz w:val="24"/>
        </w:rPr>
        <w:t xml:space="preserve"> </w:t>
      </w:r>
      <w:r w:rsidRPr="001B26E5">
        <w:rPr>
          <w:rFonts w:ascii="Palatino Linotype" w:hAnsi="Palatino Linotype" w:cs="Arial"/>
          <w:b/>
          <w:bCs/>
          <w:color w:val="000000" w:themeColor="text1"/>
          <w:sz w:val="24"/>
        </w:rPr>
        <w:t>así como a aquéllos registrados que representen a los docentes en las instituciones de carácter educativo cuyo decreto de creación establezca su autonomía en su régimen sindical</w:t>
      </w:r>
      <w:r w:rsidRPr="001B26E5">
        <w:rPr>
          <w:rFonts w:ascii="Palatino Linotype" w:hAnsi="Palatino Linotype" w:cs="Arial"/>
          <w:color w:val="000000" w:themeColor="text1"/>
          <w:sz w:val="24"/>
        </w:rPr>
        <w:t>.</w:t>
      </w:r>
    </w:p>
    <w:p w14:paraId="3F094391" w14:textId="77777777"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35C52C26" w14:textId="2A6783E0" w:rsidR="000914DA" w:rsidRPr="001B26E5" w:rsidRDefault="000228E8"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Al respecto, los Estatutos del Sindicato de Maestros al Servicio del Estado de México, en su artículo 1, fracción b), establece que el gremio obtuvo su registro jurídico definitivo ante el Tribunal Estatal de Conciliación y Arbitraje el doce (12) de mayo de mil novecientos sesenta y siete, con número de expediente 1/67, en el que se reconoció la personalidad jurídica como Sindicato Titular de la relación colectiva de trabajo del Magisterio del Subsistema Educativo Estatal.</w:t>
      </w:r>
    </w:p>
    <w:p w14:paraId="6CAF5E3D" w14:textId="77777777"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2C01DE9E" w14:textId="34920AE1" w:rsidR="000914DA" w:rsidRPr="001B26E5" w:rsidRDefault="00D97C1E" w:rsidP="00AB2804">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Por su parte</w:t>
      </w:r>
      <w:r w:rsidR="00D26917" w:rsidRPr="001B26E5">
        <w:rPr>
          <w:rFonts w:ascii="Palatino Linotype" w:hAnsi="Palatino Linotype" w:cs="Arial"/>
          <w:color w:val="000000" w:themeColor="text1"/>
          <w:sz w:val="24"/>
        </w:rPr>
        <w:t xml:space="preserve">, el artículo 18 de la Ley de Transparencia del Estado de México y Municipios establece que los Sujetos Obligados deberán documentar todo acto que derive del ejercicio de sus facultades, competencias o funciones, considerando desde su origen la eventual publicidad y reutilización de la información que generen. </w:t>
      </w:r>
    </w:p>
    <w:p w14:paraId="33CF9748" w14:textId="0FA76079" w:rsidR="00D26917" w:rsidRPr="001B26E5" w:rsidRDefault="00D26917" w:rsidP="00D26917">
      <w:pPr>
        <w:tabs>
          <w:tab w:val="left" w:pos="426"/>
        </w:tabs>
        <w:spacing w:after="0" w:line="360" w:lineRule="auto"/>
        <w:ind w:right="49"/>
        <w:contextualSpacing/>
        <w:jc w:val="both"/>
        <w:rPr>
          <w:rFonts w:ascii="Palatino Linotype" w:hAnsi="Palatino Linotype" w:cs="Arial"/>
          <w:color w:val="000000" w:themeColor="text1"/>
          <w:sz w:val="24"/>
        </w:rPr>
      </w:pPr>
    </w:p>
    <w:p w14:paraId="64C02119" w14:textId="17271CC8" w:rsidR="000914DA" w:rsidRPr="001B26E5" w:rsidRDefault="00D26917"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Dicho lo anterior, el artículo 23 de la Ley de la materia reconoce a los sujetos obligados a transparentar y permitir el acceso a su información y proteger los datos </w:t>
      </w:r>
      <w:r w:rsidRPr="001B26E5">
        <w:rPr>
          <w:rFonts w:ascii="Palatino Linotype" w:hAnsi="Palatino Linotype" w:cs="Arial"/>
          <w:color w:val="000000" w:themeColor="text1"/>
          <w:sz w:val="24"/>
        </w:rPr>
        <w:lastRenderedPageBreak/>
        <w:t>personales que obren en su poder, dentro de los que destaca para el caso particular a los sindicatos que reciban y/o ejerzan recursos públicos en el ámbito estatal y municipal.</w:t>
      </w:r>
    </w:p>
    <w:p w14:paraId="7443A902" w14:textId="77777777"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7A455977" w14:textId="5F3C5959" w:rsidR="000914DA" w:rsidRPr="001B26E5" w:rsidRDefault="00B45351"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En ese sentido</w:t>
      </w:r>
      <w:r w:rsidR="00D97C1E" w:rsidRPr="001B26E5">
        <w:rPr>
          <w:rFonts w:ascii="Palatino Linotype" w:hAnsi="Palatino Linotype" w:cs="Arial"/>
          <w:color w:val="000000" w:themeColor="text1"/>
          <w:sz w:val="24"/>
        </w:rPr>
        <w:t>, este Instituto de Transparencia y Acceso a la Información Pública del Estado de México y Municipios, dentro de su Directorio de Sujetos Obligados</w:t>
      </w:r>
      <w:r w:rsidR="00D97C1E" w:rsidRPr="001B26E5">
        <w:rPr>
          <w:rStyle w:val="Refdenotaalpie"/>
          <w:rFonts w:ascii="Palatino Linotype" w:hAnsi="Palatino Linotype" w:cs="Arial"/>
          <w:color w:val="000000" w:themeColor="text1"/>
          <w:sz w:val="24"/>
        </w:rPr>
        <w:footnoteReference w:id="5"/>
      </w:r>
      <w:r w:rsidR="00D97C1E" w:rsidRPr="001B26E5">
        <w:rPr>
          <w:rFonts w:ascii="Palatino Linotype" w:hAnsi="Palatino Linotype" w:cs="Arial"/>
          <w:color w:val="000000" w:themeColor="text1"/>
          <w:sz w:val="24"/>
        </w:rPr>
        <w:t xml:space="preserve">, reconoce a siete gremios como sujetos obligados de difundir y publicar información, encontrándose entre ellos el </w:t>
      </w:r>
      <w:r w:rsidR="00D97C1E" w:rsidRPr="001B26E5">
        <w:rPr>
          <w:rFonts w:ascii="Palatino Linotype" w:hAnsi="Palatino Linotype" w:cs="Arial"/>
          <w:b/>
          <w:bCs/>
          <w:color w:val="000000" w:themeColor="text1"/>
          <w:sz w:val="24"/>
        </w:rPr>
        <w:t>Sindicato de Maestros al Servicio del Estado de México</w:t>
      </w:r>
      <w:r w:rsidR="00D97C1E" w:rsidRPr="001B26E5">
        <w:rPr>
          <w:rFonts w:ascii="Palatino Linotype" w:hAnsi="Palatino Linotype" w:cs="Arial"/>
          <w:color w:val="000000" w:themeColor="text1"/>
          <w:sz w:val="24"/>
        </w:rPr>
        <w:t>.</w:t>
      </w:r>
    </w:p>
    <w:p w14:paraId="34B159C9" w14:textId="77777777" w:rsidR="00B45351" w:rsidRPr="001B26E5" w:rsidRDefault="00B45351" w:rsidP="00B45351">
      <w:pPr>
        <w:tabs>
          <w:tab w:val="left" w:pos="426"/>
        </w:tabs>
        <w:spacing w:after="0" w:line="360" w:lineRule="auto"/>
        <w:ind w:right="49"/>
        <w:contextualSpacing/>
        <w:jc w:val="both"/>
        <w:rPr>
          <w:rFonts w:ascii="Palatino Linotype" w:hAnsi="Palatino Linotype" w:cs="Arial"/>
          <w:color w:val="000000" w:themeColor="text1"/>
          <w:sz w:val="24"/>
        </w:rPr>
      </w:pPr>
    </w:p>
    <w:p w14:paraId="2F5D758E" w14:textId="5E708A70" w:rsidR="00B45351" w:rsidRPr="001B26E5" w:rsidRDefault="00B45351"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Dicho lo anterior, el Sindicato de Maestros al Servicio del Estado de México, se estructura en Delegaciones y Representaciones Sindicales de la forma siguiente</w:t>
      </w:r>
      <w:r w:rsidRPr="001B26E5">
        <w:rPr>
          <w:rStyle w:val="Refdenotaalpie"/>
          <w:rFonts w:ascii="Palatino Linotype" w:hAnsi="Palatino Linotype" w:cs="Arial"/>
          <w:color w:val="000000" w:themeColor="text1"/>
          <w:sz w:val="24"/>
        </w:rPr>
        <w:footnoteReference w:id="6"/>
      </w:r>
      <w:r w:rsidRPr="001B26E5">
        <w:rPr>
          <w:rFonts w:ascii="Palatino Linotype" w:hAnsi="Palatino Linotype" w:cs="Arial"/>
          <w:color w:val="000000" w:themeColor="text1"/>
          <w:sz w:val="24"/>
        </w:rPr>
        <w:t>:</w:t>
      </w:r>
    </w:p>
    <w:p w14:paraId="1E7BCC2C" w14:textId="2A670B4B" w:rsidR="00B45351" w:rsidRPr="001B26E5" w:rsidRDefault="00B45351" w:rsidP="00B45351">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El Comité Ejecutivo Estatal y sus Comisiones Especiales;</w:t>
      </w:r>
    </w:p>
    <w:p w14:paraId="4E2909F2" w14:textId="31310918" w:rsidR="00B45351" w:rsidRPr="001B26E5" w:rsidRDefault="00B45351" w:rsidP="00B45351">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Tantas Delegaciones o Representaciones Sindicales, como zonas escolares existan en el Subsistema Educativo Estatal; </w:t>
      </w:r>
    </w:p>
    <w:p w14:paraId="7D032FD3" w14:textId="23E943A6" w:rsidR="00B45351" w:rsidRPr="001B26E5" w:rsidRDefault="00F80732" w:rsidP="00B45351">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Una Delegación o Representación por cada una de las adscripciones laborales de los Departamentos del Sector Central, Educación Complementaria y Escuelas Normales; y</w:t>
      </w:r>
    </w:p>
    <w:p w14:paraId="46D5029C" w14:textId="19B518A2" w:rsidR="00F80732" w:rsidRPr="001B26E5" w:rsidRDefault="00F80732" w:rsidP="00B45351">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Tantas delegaciones de maestros jubilados y pensionados como demarcaciones regionales en el Estado autorice el Comité Ejecutivo Estatal y ratifique en su caso el Congreso o Consejo.</w:t>
      </w:r>
    </w:p>
    <w:p w14:paraId="0DEA157B" w14:textId="77777777" w:rsidR="00B45351" w:rsidRPr="001B26E5" w:rsidRDefault="00B45351" w:rsidP="00B45351">
      <w:pPr>
        <w:tabs>
          <w:tab w:val="left" w:pos="426"/>
        </w:tabs>
        <w:spacing w:after="0" w:line="360" w:lineRule="auto"/>
        <w:ind w:right="49"/>
        <w:contextualSpacing/>
        <w:jc w:val="both"/>
        <w:rPr>
          <w:rFonts w:ascii="Palatino Linotype" w:hAnsi="Palatino Linotype" w:cs="Arial"/>
          <w:color w:val="000000" w:themeColor="text1"/>
          <w:sz w:val="24"/>
        </w:rPr>
      </w:pPr>
    </w:p>
    <w:p w14:paraId="31D1A3A6" w14:textId="037C9FA4" w:rsidR="00B45351" w:rsidRPr="001B26E5" w:rsidRDefault="00F80732"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lastRenderedPageBreak/>
        <w:t>Por cuanto hace al Comité Ejecutivo Estatal, de conformidad con el artículo 27 de los Estatutos del Sindicato de Maestros al Servicio del Estado de México, se integrará</w:t>
      </w:r>
      <w:r w:rsidR="000D338A" w:rsidRPr="001B26E5">
        <w:rPr>
          <w:rFonts w:ascii="Palatino Linotype" w:hAnsi="Palatino Linotype" w:cs="Arial"/>
          <w:color w:val="000000" w:themeColor="text1"/>
          <w:sz w:val="24"/>
        </w:rPr>
        <w:t xml:space="preserve"> de la siguiente manera:</w:t>
      </w:r>
    </w:p>
    <w:p w14:paraId="7BD6E34A" w14:textId="343632DF" w:rsidR="00B45351" w:rsidRPr="001B26E5" w:rsidRDefault="00B45351" w:rsidP="00B45351">
      <w:pPr>
        <w:tabs>
          <w:tab w:val="left" w:pos="426"/>
        </w:tabs>
        <w:spacing w:after="0" w:line="360" w:lineRule="auto"/>
        <w:ind w:right="49"/>
        <w:contextualSpacing/>
        <w:jc w:val="both"/>
        <w:rPr>
          <w:rFonts w:ascii="Palatino Linotype" w:hAnsi="Palatino Linotype" w:cs="Arial"/>
          <w:color w:val="000000" w:themeColor="text1"/>
          <w:sz w:val="24"/>
        </w:rPr>
      </w:pPr>
    </w:p>
    <w:p w14:paraId="1E4A69C2" w14:textId="6535F96F" w:rsidR="00F80732" w:rsidRPr="001B26E5" w:rsidRDefault="000D338A" w:rsidP="000D338A">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w:t>
      </w:r>
      <w:r w:rsidRPr="001B26E5">
        <w:rPr>
          <w:rFonts w:ascii="Palatino Linotype" w:hAnsi="Palatino Linotype" w:cs="Arial"/>
          <w:b/>
          <w:bCs/>
          <w:i/>
          <w:iCs/>
          <w:color w:val="000000" w:themeColor="text1"/>
          <w:szCs w:val="20"/>
        </w:rPr>
        <w:t>Artículo 27.-</w:t>
      </w:r>
      <w:r w:rsidRPr="001B26E5">
        <w:rPr>
          <w:rFonts w:ascii="Palatino Linotype" w:hAnsi="Palatino Linotype" w:cs="Arial"/>
          <w:i/>
          <w:iCs/>
          <w:color w:val="000000" w:themeColor="text1"/>
          <w:szCs w:val="20"/>
        </w:rPr>
        <w:t xml:space="preserve"> El Comité Ejecutivo Estatal, se integra por:</w:t>
      </w:r>
    </w:p>
    <w:p w14:paraId="62AEF3C9" w14:textId="4362A2BE"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General.</w:t>
      </w:r>
    </w:p>
    <w:p w14:paraId="3A0A1B2E" w14:textId="7A1FD4EB"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Educación Preescolar I.</w:t>
      </w:r>
    </w:p>
    <w:p w14:paraId="7424B8DA" w14:textId="323833EF"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Educación Preescolar II.</w:t>
      </w:r>
    </w:p>
    <w:p w14:paraId="3FD46726" w14:textId="4FEE98FA"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Educación Primaria I.</w:t>
      </w:r>
    </w:p>
    <w:p w14:paraId="47A36CFE" w14:textId="47CF832E"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Educación Primaria II.</w:t>
      </w:r>
    </w:p>
    <w:p w14:paraId="63993373" w14:textId="34A7D70E"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Educación Primaria III.</w:t>
      </w:r>
    </w:p>
    <w:p w14:paraId="0757A131" w14:textId="25F20F47"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Educación Primaria IV.</w:t>
      </w:r>
    </w:p>
    <w:p w14:paraId="5D6969AD" w14:textId="6A30770E"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Secundarias Generales I.</w:t>
      </w:r>
    </w:p>
    <w:p w14:paraId="1B163061" w14:textId="7917E8E0"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Secundarias Generales II.</w:t>
      </w:r>
    </w:p>
    <w:p w14:paraId="3D4AC943" w14:textId="36F9F094"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Secundarias Generales III.</w:t>
      </w:r>
    </w:p>
    <w:p w14:paraId="2D8F386E" w14:textId="25D9C217"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Secundarias Técnicas.</w:t>
      </w:r>
    </w:p>
    <w:p w14:paraId="2DF7B437" w14:textId="129CC03C"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Telesecundarias.</w:t>
      </w:r>
    </w:p>
    <w:p w14:paraId="22876D14" w14:textId="33A31F39"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Educación Media Superior.</w:t>
      </w:r>
    </w:p>
    <w:p w14:paraId="3600B6B3" w14:textId="10418AFA"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Educación Media Superior Técnica.</w:t>
      </w:r>
    </w:p>
    <w:p w14:paraId="3D7D433B" w14:textId="098900EF"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Educación Superior.</w:t>
      </w:r>
    </w:p>
    <w:p w14:paraId="67F583C6" w14:textId="69CCDD45"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Educación para los Adultos y Educación Especial.</w:t>
      </w:r>
    </w:p>
    <w:p w14:paraId="1A426DFD" w14:textId="2DCF9CCF"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Trabajo y Conflictos de Educación Complementaria y Departamentos del Sector Central.</w:t>
      </w:r>
    </w:p>
    <w:p w14:paraId="5DFAA8A5" w14:textId="3DE650B4"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Organización I.</w:t>
      </w:r>
    </w:p>
    <w:p w14:paraId="35457A49" w14:textId="45712247"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Organización II.</w:t>
      </w:r>
    </w:p>
    <w:p w14:paraId="47B2E69A" w14:textId="136FA8EC"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Finanzas.</w:t>
      </w:r>
    </w:p>
    <w:p w14:paraId="3DB02739" w14:textId="12D0481E"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Desarrollo Profesional.</w:t>
      </w:r>
    </w:p>
    <w:p w14:paraId="5B6B60E4" w14:textId="58D7F458"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Cultura, Deporte y Recreación.</w:t>
      </w:r>
    </w:p>
    <w:p w14:paraId="6FC5B05A" w14:textId="677B876A"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Servicios Médicos I.</w:t>
      </w:r>
    </w:p>
    <w:p w14:paraId="0906EE50" w14:textId="4250A56A"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Servicios Médicos II.</w:t>
      </w:r>
    </w:p>
    <w:p w14:paraId="2AE6AAA7" w14:textId="6F1F45B9"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Servicios Asistenciales.</w:t>
      </w:r>
    </w:p>
    <w:p w14:paraId="1DC2AB51" w14:textId="0917926C"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lastRenderedPageBreak/>
        <w:t>Un Secretario de Prestaciones Socioeconómicas.</w:t>
      </w:r>
    </w:p>
    <w:p w14:paraId="6858E97C" w14:textId="02EF9DB1"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Vivienda.</w:t>
      </w:r>
    </w:p>
    <w:p w14:paraId="3D813331" w14:textId="6D50994F"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Seguridad Social Sindical.</w:t>
      </w:r>
    </w:p>
    <w:p w14:paraId="4816636F" w14:textId="50689568"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Prensa y Difusión.</w:t>
      </w:r>
    </w:p>
    <w:p w14:paraId="57389A82" w14:textId="2090E582" w:rsidR="000D338A" w:rsidRPr="001B26E5" w:rsidRDefault="000D338A"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w:t>
      </w:r>
      <w:r w:rsidR="00540DBF" w:rsidRPr="001B26E5">
        <w:rPr>
          <w:rFonts w:ascii="Palatino Linotype" w:hAnsi="Palatino Linotype" w:cs="Arial"/>
          <w:i/>
          <w:iCs/>
          <w:color w:val="000000" w:themeColor="text1"/>
          <w:szCs w:val="20"/>
        </w:rPr>
        <w:t xml:space="preserve"> Acción Política.</w:t>
      </w:r>
    </w:p>
    <w:p w14:paraId="71C177FA" w14:textId="697657BA" w:rsidR="00540DBF" w:rsidRPr="001B26E5" w:rsidRDefault="00540DBF"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Relaciones.</w:t>
      </w:r>
    </w:p>
    <w:p w14:paraId="7C1056CE" w14:textId="48FC5472" w:rsidR="00540DBF" w:rsidRPr="001B26E5" w:rsidRDefault="00540DBF"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Vinculación Académica y Educativa.</w:t>
      </w:r>
    </w:p>
    <w:p w14:paraId="3A115703" w14:textId="77777777" w:rsidR="00540DBF" w:rsidRPr="001B26E5" w:rsidRDefault="00540DBF"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Carrera Magisterial, Carrera Docente, Carrera Administrativa, Escalafón y Período Sabático.</w:t>
      </w:r>
    </w:p>
    <w:p w14:paraId="1D925791" w14:textId="77777777" w:rsidR="00540DBF" w:rsidRPr="001B26E5" w:rsidRDefault="00540DBF"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Jubilaciones y Pensiones.</w:t>
      </w:r>
    </w:p>
    <w:p w14:paraId="13406266" w14:textId="5988DFE6" w:rsidR="00540DBF" w:rsidRPr="001B26E5" w:rsidRDefault="00540DBF" w:rsidP="000D338A">
      <w:pPr>
        <w:pStyle w:val="Prrafodelista"/>
        <w:numPr>
          <w:ilvl w:val="0"/>
          <w:numId w:val="38"/>
        </w:numPr>
        <w:tabs>
          <w:tab w:val="left" w:pos="426"/>
        </w:tabs>
        <w:spacing w:after="0" w:line="276" w:lineRule="auto"/>
        <w:ind w:right="567"/>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Un Secretario de Turismo.”</w:t>
      </w:r>
    </w:p>
    <w:p w14:paraId="3E0E6779" w14:textId="77777777" w:rsidR="00F80732" w:rsidRPr="001B26E5" w:rsidRDefault="00F80732" w:rsidP="00B45351">
      <w:pPr>
        <w:tabs>
          <w:tab w:val="left" w:pos="426"/>
        </w:tabs>
        <w:spacing w:after="0" w:line="360" w:lineRule="auto"/>
        <w:ind w:right="49"/>
        <w:contextualSpacing/>
        <w:jc w:val="both"/>
        <w:rPr>
          <w:rFonts w:ascii="Palatino Linotype" w:hAnsi="Palatino Linotype" w:cs="Arial"/>
          <w:color w:val="000000" w:themeColor="text1"/>
          <w:sz w:val="24"/>
        </w:rPr>
      </w:pPr>
    </w:p>
    <w:p w14:paraId="5FA84FD4" w14:textId="765FF852" w:rsidR="000B45F3" w:rsidRPr="001B26E5" w:rsidRDefault="000B45F3"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Para el presente asunto, son de especial interés los Secretarios de Organización, pues de acuerdo con el numeral 32 de los Estatutos del Sindicato de Maestros al Servicio del Estado de México, tendrán las siguientes atribuciones:</w:t>
      </w:r>
    </w:p>
    <w:p w14:paraId="4EADD60C" w14:textId="0BE2DC52" w:rsidR="000B45F3" w:rsidRPr="001B26E5" w:rsidRDefault="000B45F3" w:rsidP="000B45F3">
      <w:pPr>
        <w:tabs>
          <w:tab w:val="left" w:pos="426"/>
        </w:tabs>
        <w:spacing w:after="0" w:line="360" w:lineRule="auto"/>
        <w:ind w:right="49"/>
        <w:contextualSpacing/>
        <w:jc w:val="both"/>
        <w:rPr>
          <w:rFonts w:ascii="Palatino Linotype" w:hAnsi="Palatino Linotype" w:cs="Arial"/>
          <w:color w:val="000000" w:themeColor="text1"/>
          <w:sz w:val="24"/>
        </w:rPr>
      </w:pPr>
    </w:p>
    <w:p w14:paraId="192ADFFA" w14:textId="43E87B1A" w:rsidR="000B45F3" w:rsidRPr="001B26E5" w:rsidRDefault="000B45F3" w:rsidP="000B45F3">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w:t>
      </w:r>
      <w:r w:rsidRPr="001B26E5">
        <w:rPr>
          <w:rFonts w:ascii="Palatino Linotype" w:hAnsi="Palatino Linotype" w:cs="Arial"/>
          <w:b/>
          <w:bCs/>
          <w:i/>
          <w:iCs/>
          <w:color w:val="000000" w:themeColor="text1"/>
          <w:szCs w:val="20"/>
        </w:rPr>
        <w:t>Artículo 32.-</w:t>
      </w:r>
      <w:r w:rsidRPr="001B26E5">
        <w:rPr>
          <w:rFonts w:ascii="Palatino Linotype" w:hAnsi="Palatino Linotype" w:cs="Arial"/>
          <w:i/>
          <w:iCs/>
          <w:color w:val="000000" w:themeColor="text1"/>
          <w:szCs w:val="20"/>
        </w:rPr>
        <w:t xml:space="preserve"> Son atribuciones de los Secretarios de Organización:</w:t>
      </w:r>
    </w:p>
    <w:p w14:paraId="48C77ADF" w14:textId="23DC865F" w:rsidR="000B45F3" w:rsidRPr="001B26E5" w:rsidRDefault="000B45F3" w:rsidP="000B45F3">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w:t>
      </w:r>
    </w:p>
    <w:p w14:paraId="5E1BB643" w14:textId="2E4C2EC6" w:rsidR="000B45F3" w:rsidRPr="001B26E5" w:rsidRDefault="000B45F3" w:rsidP="000B45F3">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1B26E5">
        <w:rPr>
          <w:rFonts w:ascii="Palatino Linotype" w:hAnsi="Palatino Linotype" w:cs="Arial"/>
          <w:b/>
          <w:bCs/>
          <w:i/>
          <w:iCs/>
          <w:color w:val="000000" w:themeColor="text1"/>
          <w:szCs w:val="20"/>
        </w:rPr>
        <w:t xml:space="preserve">b) </w:t>
      </w:r>
      <w:r w:rsidRPr="001B26E5">
        <w:rPr>
          <w:rFonts w:ascii="Palatino Linotype" w:hAnsi="Palatino Linotype" w:cs="Arial"/>
          <w:i/>
          <w:iCs/>
          <w:color w:val="000000" w:themeColor="text1"/>
          <w:szCs w:val="20"/>
        </w:rPr>
        <w:t>Llevar el registro y control estadístico de los miembros del Sindicato.</w:t>
      </w:r>
    </w:p>
    <w:p w14:paraId="3BAB249E" w14:textId="75A868D1" w:rsidR="000B45F3" w:rsidRPr="001B26E5" w:rsidRDefault="000B45F3" w:rsidP="000B45F3">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1B26E5">
        <w:rPr>
          <w:rFonts w:ascii="Palatino Linotype" w:hAnsi="Palatino Linotype" w:cs="Arial"/>
          <w:b/>
          <w:bCs/>
          <w:i/>
          <w:iCs/>
          <w:color w:val="000000" w:themeColor="text1"/>
          <w:szCs w:val="20"/>
        </w:rPr>
        <w:t xml:space="preserve">c) </w:t>
      </w:r>
      <w:r w:rsidRPr="001B26E5">
        <w:rPr>
          <w:rFonts w:ascii="Palatino Linotype" w:hAnsi="Palatino Linotype" w:cs="Arial"/>
          <w:i/>
          <w:iCs/>
          <w:color w:val="000000" w:themeColor="text1"/>
          <w:szCs w:val="20"/>
        </w:rPr>
        <w:t>Organizar y controlar el ingreso de nuevos miembros a la Organización.</w:t>
      </w:r>
    </w:p>
    <w:p w14:paraId="58CA09CB" w14:textId="7241BF69" w:rsidR="000B45F3" w:rsidRPr="001B26E5" w:rsidRDefault="000B45F3" w:rsidP="000B45F3">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w:t>
      </w:r>
    </w:p>
    <w:p w14:paraId="5F5921BE" w14:textId="2120F2E7" w:rsidR="000B45F3" w:rsidRPr="001B26E5" w:rsidRDefault="000B45F3" w:rsidP="000B45F3">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1B26E5">
        <w:rPr>
          <w:rFonts w:ascii="Palatino Linotype" w:hAnsi="Palatino Linotype" w:cs="Arial"/>
          <w:b/>
          <w:bCs/>
          <w:i/>
          <w:iCs/>
          <w:color w:val="000000" w:themeColor="text1"/>
          <w:szCs w:val="20"/>
        </w:rPr>
        <w:t>e)</w:t>
      </w:r>
      <w:r w:rsidRPr="001B26E5">
        <w:rPr>
          <w:rFonts w:ascii="Palatino Linotype" w:hAnsi="Palatino Linotype" w:cs="Arial"/>
          <w:i/>
          <w:iCs/>
          <w:color w:val="000000" w:themeColor="text1"/>
          <w:szCs w:val="20"/>
        </w:rPr>
        <w:t xml:space="preserve"> Controlar el registro y cambios de Comités Delegacionales y Representaciones Sindicales.</w:t>
      </w:r>
    </w:p>
    <w:p w14:paraId="72980673" w14:textId="6EDF3C5E" w:rsidR="000B45F3" w:rsidRPr="001B26E5" w:rsidRDefault="000B45F3" w:rsidP="000B45F3">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1B26E5">
        <w:rPr>
          <w:rFonts w:ascii="Palatino Linotype" w:hAnsi="Palatino Linotype" w:cs="Arial"/>
          <w:b/>
          <w:bCs/>
          <w:i/>
          <w:iCs/>
          <w:color w:val="000000" w:themeColor="text1"/>
          <w:szCs w:val="20"/>
        </w:rPr>
        <w:t>f)</w:t>
      </w:r>
      <w:r w:rsidRPr="001B26E5">
        <w:rPr>
          <w:rFonts w:ascii="Palatino Linotype" w:hAnsi="Palatino Linotype" w:cs="Arial"/>
          <w:i/>
          <w:iCs/>
          <w:color w:val="000000" w:themeColor="text1"/>
          <w:szCs w:val="20"/>
        </w:rPr>
        <w:t xml:space="preserve"> Reorganizar las Delegaciones, sus Comités Delegacionales y Representaciones Sindicales de conformidad con los presentes estatutos.</w:t>
      </w:r>
    </w:p>
    <w:p w14:paraId="051BCF53" w14:textId="61BDBB4C" w:rsidR="000B45F3" w:rsidRPr="001B26E5" w:rsidRDefault="000B45F3" w:rsidP="000B45F3">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w:t>
      </w:r>
    </w:p>
    <w:p w14:paraId="46C74FD1" w14:textId="454B3433" w:rsidR="000B45F3" w:rsidRPr="001B26E5" w:rsidRDefault="000B45F3" w:rsidP="000B45F3">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1B26E5">
        <w:rPr>
          <w:rFonts w:ascii="Palatino Linotype" w:hAnsi="Palatino Linotype" w:cs="Arial"/>
          <w:b/>
          <w:bCs/>
          <w:i/>
          <w:iCs/>
          <w:color w:val="000000" w:themeColor="text1"/>
          <w:szCs w:val="20"/>
        </w:rPr>
        <w:t>h)</w:t>
      </w:r>
      <w:r w:rsidRPr="001B26E5">
        <w:rPr>
          <w:rFonts w:ascii="Palatino Linotype" w:hAnsi="Palatino Linotype" w:cs="Arial"/>
          <w:i/>
          <w:iCs/>
          <w:color w:val="000000" w:themeColor="text1"/>
          <w:szCs w:val="20"/>
        </w:rPr>
        <w:t xml:space="preserve"> Mantener actualizados los expedientes de cada uno de los miembros que integran la Organización</w:t>
      </w:r>
    </w:p>
    <w:p w14:paraId="711E5E9E" w14:textId="70BC9A71" w:rsidR="000B45F3" w:rsidRPr="001B26E5" w:rsidRDefault="000B45F3" w:rsidP="000B45F3">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1B26E5">
        <w:rPr>
          <w:rFonts w:ascii="Palatino Linotype" w:hAnsi="Palatino Linotype" w:cs="Arial"/>
          <w:i/>
          <w:iCs/>
          <w:color w:val="000000" w:themeColor="text1"/>
          <w:szCs w:val="20"/>
        </w:rPr>
        <w:t>(…)”</w:t>
      </w:r>
    </w:p>
    <w:p w14:paraId="0E7DC29C" w14:textId="099FA155" w:rsidR="000B45F3" w:rsidRPr="001B26E5" w:rsidRDefault="000B45F3" w:rsidP="000B45F3">
      <w:pPr>
        <w:tabs>
          <w:tab w:val="left" w:pos="426"/>
        </w:tabs>
        <w:spacing w:after="0" w:line="276" w:lineRule="auto"/>
        <w:ind w:left="567" w:right="567"/>
        <w:contextualSpacing/>
        <w:jc w:val="both"/>
        <w:rPr>
          <w:rFonts w:ascii="Palatino Linotype" w:hAnsi="Palatino Linotype" w:cs="Arial"/>
          <w:i/>
          <w:iCs/>
          <w:color w:val="000000" w:themeColor="text1"/>
          <w:szCs w:val="20"/>
        </w:rPr>
      </w:pPr>
    </w:p>
    <w:p w14:paraId="3A5D9CD3" w14:textId="77777777" w:rsidR="000B45F3" w:rsidRPr="001B26E5" w:rsidRDefault="000B45F3" w:rsidP="000B45F3">
      <w:pPr>
        <w:tabs>
          <w:tab w:val="left" w:pos="426"/>
        </w:tabs>
        <w:spacing w:after="0" w:line="360" w:lineRule="auto"/>
        <w:ind w:right="49"/>
        <w:contextualSpacing/>
        <w:jc w:val="both"/>
        <w:rPr>
          <w:rFonts w:ascii="Palatino Linotype" w:hAnsi="Palatino Linotype" w:cs="Arial"/>
          <w:color w:val="000000" w:themeColor="text1"/>
          <w:sz w:val="24"/>
        </w:rPr>
      </w:pPr>
    </w:p>
    <w:p w14:paraId="08A433D9" w14:textId="131F44DD" w:rsidR="000B45F3" w:rsidRPr="001B26E5" w:rsidRDefault="000B45F3"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lastRenderedPageBreak/>
        <w:t xml:space="preserve">De tal guisa que el </w:t>
      </w:r>
      <w:r w:rsidRPr="001B26E5">
        <w:rPr>
          <w:rFonts w:ascii="Palatino Linotype" w:hAnsi="Palatino Linotype" w:cs="Arial"/>
          <w:b/>
          <w:bCs/>
          <w:color w:val="000000" w:themeColor="text1"/>
          <w:sz w:val="24"/>
        </w:rPr>
        <w:t>SUJETO OBLIGADO</w:t>
      </w:r>
      <w:r w:rsidRPr="001B26E5">
        <w:rPr>
          <w:rFonts w:ascii="Palatino Linotype" w:hAnsi="Palatino Linotype" w:cs="Arial"/>
          <w:color w:val="000000" w:themeColor="text1"/>
          <w:sz w:val="24"/>
        </w:rPr>
        <w:t xml:space="preserve"> contará con un área administrativa específica para administrar, controlar, organizar y reorganizar a los agremiados que tengan un puesto, cargo o comisión dentro de la Organización Sindical</w:t>
      </w:r>
      <w:r w:rsidR="0066552E" w:rsidRPr="001B26E5">
        <w:rPr>
          <w:rFonts w:ascii="Palatino Linotype" w:hAnsi="Palatino Linotype" w:cs="Arial"/>
          <w:color w:val="000000" w:themeColor="text1"/>
          <w:sz w:val="24"/>
        </w:rPr>
        <w:t>.</w:t>
      </w:r>
    </w:p>
    <w:p w14:paraId="7CE1BF56" w14:textId="77777777" w:rsidR="000B45F3" w:rsidRPr="001B26E5" w:rsidRDefault="000B45F3" w:rsidP="000B45F3">
      <w:pPr>
        <w:tabs>
          <w:tab w:val="left" w:pos="426"/>
        </w:tabs>
        <w:spacing w:after="0" w:line="360" w:lineRule="auto"/>
        <w:ind w:right="49"/>
        <w:contextualSpacing/>
        <w:jc w:val="both"/>
        <w:rPr>
          <w:rFonts w:ascii="Palatino Linotype" w:hAnsi="Palatino Linotype" w:cs="Arial"/>
          <w:color w:val="000000" w:themeColor="text1"/>
          <w:sz w:val="24"/>
        </w:rPr>
      </w:pPr>
    </w:p>
    <w:p w14:paraId="00F64A21" w14:textId="5AC66882" w:rsidR="00540DBF" w:rsidRPr="001B26E5" w:rsidRDefault="00540DBF"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Por su parte, los Comités Delegaciones tendrán la siguiente estructura</w:t>
      </w:r>
      <w:r w:rsidRPr="001B26E5">
        <w:rPr>
          <w:rStyle w:val="Refdenotaalpie"/>
          <w:rFonts w:ascii="Palatino Linotype" w:hAnsi="Palatino Linotype" w:cs="Arial"/>
          <w:color w:val="000000" w:themeColor="text1"/>
          <w:sz w:val="24"/>
        </w:rPr>
        <w:footnoteReference w:id="7"/>
      </w:r>
      <w:r w:rsidRPr="001B26E5">
        <w:rPr>
          <w:rFonts w:ascii="Palatino Linotype" w:hAnsi="Palatino Linotype" w:cs="Arial"/>
          <w:color w:val="000000" w:themeColor="text1"/>
          <w:sz w:val="24"/>
        </w:rPr>
        <w:t>:</w:t>
      </w:r>
    </w:p>
    <w:p w14:paraId="11FF5279" w14:textId="3B02AFDF" w:rsidR="00540DBF" w:rsidRPr="001B26E5" w:rsidRDefault="00540DBF" w:rsidP="00540DBF">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Secretario General.</w:t>
      </w:r>
    </w:p>
    <w:p w14:paraId="7121E02A" w14:textId="709DF948" w:rsidR="00540DBF" w:rsidRPr="001B26E5" w:rsidRDefault="00540DBF" w:rsidP="00540DBF">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Secretario de Trabajo y Previsión Social.</w:t>
      </w:r>
    </w:p>
    <w:p w14:paraId="7771407B" w14:textId="48DD4C16" w:rsidR="00540DBF" w:rsidRPr="001B26E5" w:rsidRDefault="00540DBF" w:rsidP="00540DBF">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Secretario de Organización y Finanzas.</w:t>
      </w:r>
    </w:p>
    <w:p w14:paraId="6CBCBCBC" w14:textId="0E069572" w:rsidR="00540DBF" w:rsidRPr="001B26E5" w:rsidRDefault="00540DBF" w:rsidP="00540DBF">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Secretario de Preparación Profesional y Relaciones.</w:t>
      </w:r>
    </w:p>
    <w:p w14:paraId="2D9FFFB2" w14:textId="592C176D" w:rsidR="00540DBF" w:rsidRPr="001B26E5" w:rsidRDefault="00540DBF" w:rsidP="00540DBF">
      <w:pPr>
        <w:numPr>
          <w:ilvl w:val="1"/>
          <w:numId w:val="2"/>
        </w:numPr>
        <w:tabs>
          <w:tab w:val="left" w:pos="426"/>
        </w:tabs>
        <w:spacing w:after="0" w:line="360" w:lineRule="auto"/>
        <w:ind w:left="1134" w:right="49"/>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Secretario de Prensa y Acción Política.</w:t>
      </w:r>
    </w:p>
    <w:p w14:paraId="56D2AE3C" w14:textId="77777777" w:rsidR="00540DBF" w:rsidRPr="001B26E5" w:rsidRDefault="00540DBF" w:rsidP="00540DBF">
      <w:pPr>
        <w:tabs>
          <w:tab w:val="left" w:pos="426"/>
        </w:tabs>
        <w:spacing w:after="0" w:line="360" w:lineRule="auto"/>
        <w:ind w:right="49"/>
        <w:contextualSpacing/>
        <w:jc w:val="both"/>
        <w:rPr>
          <w:rFonts w:ascii="Palatino Linotype" w:hAnsi="Palatino Linotype" w:cs="Arial"/>
          <w:color w:val="000000" w:themeColor="text1"/>
          <w:sz w:val="24"/>
        </w:rPr>
      </w:pPr>
    </w:p>
    <w:p w14:paraId="19093C8A" w14:textId="3BE9909F" w:rsidR="00B45351" w:rsidRPr="001B26E5" w:rsidRDefault="0066552E"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Por cuanto hace a los Secretarios de Organización y Finanzas de los Comités Delegaciones, éstos tendrán las mismas funciones que corresponden a los Secretarios de Organización y de Finanzas del Comité Ejecutivo Estatal, de acuerdo con el artículo 52 de los Estatutos del Sindicato de Maestros al Servicio del Estado de México.</w:t>
      </w:r>
    </w:p>
    <w:p w14:paraId="44BD7169" w14:textId="77777777" w:rsidR="00B45351" w:rsidRPr="001B26E5" w:rsidRDefault="00B45351" w:rsidP="00B45351">
      <w:pPr>
        <w:tabs>
          <w:tab w:val="left" w:pos="426"/>
        </w:tabs>
        <w:spacing w:after="0" w:line="360" w:lineRule="auto"/>
        <w:ind w:right="49"/>
        <w:contextualSpacing/>
        <w:jc w:val="both"/>
        <w:rPr>
          <w:rFonts w:ascii="Palatino Linotype" w:hAnsi="Palatino Linotype" w:cs="Arial"/>
          <w:color w:val="000000" w:themeColor="text1"/>
          <w:sz w:val="24"/>
        </w:rPr>
      </w:pPr>
    </w:p>
    <w:p w14:paraId="4992CA6E" w14:textId="108AD1D1" w:rsidR="00B45351" w:rsidRPr="001B26E5" w:rsidRDefault="0066552E"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Así las cosas, se concluye que el </w:t>
      </w:r>
      <w:r w:rsidRPr="001B26E5">
        <w:rPr>
          <w:rFonts w:ascii="Palatino Linotype" w:hAnsi="Palatino Linotype" w:cs="Arial"/>
          <w:b/>
          <w:bCs/>
          <w:color w:val="000000" w:themeColor="text1"/>
          <w:sz w:val="24"/>
        </w:rPr>
        <w:t>SUJETO OBLIGADO</w:t>
      </w:r>
      <w:r w:rsidRPr="001B26E5">
        <w:rPr>
          <w:rFonts w:ascii="Palatino Linotype" w:hAnsi="Palatino Linotype" w:cs="Arial"/>
          <w:color w:val="000000" w:themeColor="text1"/>
          <w:sz w:val="24"/>
        </w:rPr>
        <w:t xml:space="preserve"> cuenta con áreas administrativas que, de manera enunciativa mas no limitativa, son competentes para conocer sobre el personal agremiado que posee un cargo, empleo o comisión dentro del sindicato; ergo tienen conocimiento de los periodos de inicio y término </w:t>
      </w:r>
      <w:r w:rsidRPr="001B26E5">
        <w:rPr>
          <w:rFonts w:ascii="Palatino Linotype" w:hAnsi="Palatino Linotype" w:cs="Arial"/>
          <w:color w:val="000000" w:themeColor="text1"/>
          <w:sz w:val="24"/>
        </w:rPr>
        <w:lastRenderedPageBreak/>
        <w:t>de labores dentro de la Organización Sindical de sus miembros colaboradores y los puestos que ocupan u ocuparon.</w:t>
      </w:r>
    </w:p>
    <w:p w14:paraId="583C1F71" w14:textId="77777777" w:rsidR="00B45351" w:rsidRPr="001B26E5" w:rsidRDefault="00B45351" w:rsidP="00B45351">
      <w:pPr>
        <w:tabs>
          <w:tab w:val="left" w:pos="426"/>
        </w:tabs>
        <w:spacing w:after="0" w:line="360" w:lineRule="auto"/>
        <w:ind w:right="49"/>
        <w:contextualSpacing/>
        <w:jc w:val="both"/>
        <w:rPr>
          <w:rFonts w:ascii="Palatino Linotype" w:hAnsi="Palatino Linotype" w:cs="Arial"/>
          <w:color w:val="000000" w:themeColor="text1"/>
          <w:sz w:val="24"/>
        </w:rPr>
      </w:pPr>
    </w:p>
    <w:p w14:paraId="68EB9802" w14:textId="66ECD9EC" w:rsidR="00F34041" w:rsidRPr="001B26E5" w:rsidRDefault="00B45351" w:rsidP="00657F57">
      <w:pPr>
        <w:pStyle w:val="Ttulo3"/>
        <w:rPr>
          <w:rFonts w:ascii="Palatino Linotype" w:hAnsi="Palatino Linotype" w:cs="Arial"/>
          <w:b/>
          <w:bCs/>
          <w:color w:val="000000" w:themeColor="text1"/>
        </w:rPr>
      </w:pPr>
      <w:bookmarkStart w:id="31" w:name="_Toc66375932"/>
      <w:r w:rsidRPr="001B26E5">
        <w:rPr>
          <w:rFonts w:ascii="Palatino Linotype" w:hAnsi="Palatino Linotype" w:cs="Arial"/>
          <w:b/>
          <w:bCs/>
          <w:color w:val="000000" w:themeColor="text1"/>
        </w:rPr>
        <w:t>IV.</w:t>
      </w:r>
      <w:r w:rsidR="00F34041" w:rsidRPr="001B26E5">
        <w:rPr>
          <w:rFonts w:ascii="Palatino Linotype" w:hAnsi="Palatino Linotype" w:cs="Arial"/>
          <w:b/>
          <w:bCs/>
          <w:color w:val="000000" w:themeColor="text1"/>
        </w:rPr>
        <w:t xml:space="preserve"> De la atención a la solicitud de información.</w:t>
      </w:r>
      <w:bookmarkEnd w:id="31"/>
    </w:p>
    <w:p w14:paraId="1D57B47A" w14:textId="77777777" w:rsidR="00F34041" w:rsidRPr="001B26E5" w:rsidRDefault="00F34041"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4F723D39" w14:textId="01D47818" w:rsidR="000914DA" w:rsidRPr="001B26E5" w:rsidRDefault="00CE3A0E"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Dicho </w:t>
      </w:r>
      <w:r w:rsidRPr="001B26E5">
        <w:rPr>
          <w:rFonts w:ascii="Palatino Linotype" w:hAnsi="Palatino Linotype" w:cs="Arial"/>
          <w:color w:val="000000" w:themeColor="text1"/>
          <w:sz w:val="24"/>
          <w:lang w:val="es-ES_tradnl"/>
        </w:rPr>
        <w:t xml:space="preserve">lo anterior, debemos mencionar que la Ley de Transparencia y Acceso a la Información Pública del Estado de México y Municipios, reconoce que los Sujetos Obligados contarán con un área responsable para la atención de las solicitudes de información, a la que se le denominará Unidad de Transparencia, la cual tendrá al frente un Titular responsable, quien fungirá como enlace entre éstos y los solicitantes. Dicha Unidad </w:t>
      </w:r>
      <w:r w:rsidRPr="001B26E5">
        <w:rPr>
          <w:rFonts w:ascii="Palatino Linotype" w:hAnsi="Palatino Linotype" w:cs="Arial"/>
          <w:b/>
          <w:bCs/>
          <w:color w:val="000000" w:themeColor="text1"/>
          <w:sz w:val="24"/>
          <w:lang w:val="es-ES_tradnl"/>
        </w:rPr>
        <w:t>será la encargada de tramitar internamente la solicitud de información</w:t>
      </w:r>
      <w:r w:rsidRPr="001B26E5">
        <w:rPr>
          <w:rFonts w:ascii="Palatino Linotype" w:hAnsi="Palatino Linotype" w:cs="Arial"/>
          <w:color w:val="000000" w:themeColor="text1"/>
          <w:sz w:val="24"/>
          <w:lang w:val="es-ES_tradnl"/>
        </w:rPr>
        <w:t xml:space="preserve"> y tendrá la responsabilidad de verificar en cada caso que la misma no sea confidencial o reservada</w:t>
      </w:r>
      <w:r w:rsidRPr="001B26E5">
        <w:rPr>
          <w:rFonts w:ascii="Palatino Linotype" w:hAnsi="Palatino Linotype" w:cs="Arial"/>
          <w:color w:val="000000" w:themeColor="text1"/>
          <w:sz w:val="24"/>
          <w:vertAlign w:val="superscript"/>
          <w:lang w:val="es-ES_tradnl"/>
        </w:rPr>
        <w:footnoteReference w:id="8"/>
      </w:r>
      <w:r w:rsidRPr="001B26E5">
        <w:rPr>
          <w:rFonts w:ascii="Palatino Linotype" w:hAnsi="Palatino Linotype" w:cs="Arial"/>
          <w:color w:val="000000" w:themeColor="text1"/>
          <w:sz w:val="24"/>
          <w:lang w:val="es-ES_tradnl"/>
        </w:rPr>
        <w:t>.</w:t>
      </w:r>
    </w:p>
    <w:p w14:paraId="6AAACAAF" w14:textId="77777777"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58246960" w14:textId="5CF66887" w:rsidR="000914DA" w:rsidRPr="001B26E5" w:rsidRDefault="00CE3A0E"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A </w:t>
      </w:r>
      <w:r w:rsidRPr="001B26E5">
        <w:rPr>
          <w:rFonts w:ascii="Palatino Linotype" w:hAnsi="Palatino Linotype" w:cs="Arial"/>
          <w:color w:val="000000" w:themeColor="text1"/>
          <w:sz w:val="24"/>
          <w:lang w:val="es-ES_tradnl"/>
        </w:rPr>
        <w:t>efecto de que las Unidades de Transparencia logren cumplir con su marco de atribuciones, tendrán, entre otras, las siguientes funciones</w:t>
      </w:r>
      <w:r w:rsidRPr="001B26E5">
        <w:rPr>
          <w:rFonts w:ascii="Palatino Linotype" w:hAnsi="Palatino Linotype" w:cs="Arial"/>
          <w:color w:val="000000" w:themeColor="text1"/>
          <w:sz w:val="24"/>
          <w:vertAlign w:val="superscript"/>
          <w:lang w:val="es-ES_tradnl"/>
        </w:rPr>
        <w:footnoteReference w:id="9"/>
      </w:r>
      <w:r w:rsidRPr="001B26E5">
        <w:rPr>
          <w:rFonts w:ascii="Palatino Linotype" w:hAnsi="Palatino Linotype" w:cs="Arial"/>
          <w:color w:val="000000" w:themeColor="text1"/>
          <w:sz w:val="24"/>
          <w:lang w:val="es-ES_tradnl"/>
        </w:rPr>
        <w:t>:</w:t>
      </w:r>
    </w:p>
    <w:p w14:paraId="7414DE9A" w14:textId="560EA1EA" w:rsidR="00CE3A0E" w:rsidRPr="001B26E5" w:rsidRDefault="00CE3A0E" w:rsidP="00CE3A0E">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lang w:val="es-ES_tradnl"/>
        </w:rPr>
        <w:t>Recibir, tramitar y dar respuesta a las solicitudes de acceso a la información; y</w:t>
      </w:r>
    </w:p>
    <w:p w14:paraId="5423D050" w14:textId="72B56585" w:rsidR="00CE3A0E" w:rsidRPr="001B26E5" w:rsidRDefault="00CE3A0E" w:rsidP="00CE3A0E">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Realizar con efectividad, los trámites internos necesarios para la atención de las solicitudes de acceso a la información.</w:t>
      </w:r>
    </w:p>
    <w:p w14:paraId="57EA152A" w14:textId="77777777"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00C635A2" w14:textId="5D92338F" w:rsidR="000914DA" w:rsidRPr="001B26E5" w:rsidRDefault="00CE3A0E"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lastRenderedPageBreak/>
        <w:t xml:space="preserve">En </w:t>
      </w:r>
      <w:r w:rsidRPr="001B26E5">
        <w:rPr>
          <w:rFonts w:ascii="Palatino Linotype" w:hAnsi="Palatino Linotype" w:cs="Arial"/>
          <w:color w:val="000000" w:themeColor="text1"/>
          <w:sz w:val="24"/>
          <w:lang w:val="es-ES_tradnl"/>
        </w:rPr>
        <w:t xml:space="preserve">el presente asunto, no se logra vislumbrar que la Unidad de Transparencia haya realizado los trámites internos necesarios para asegurar la efectiva atención a la solicitud de información, toda vez que de las constancias que integran al expediente electrónico del </w:t>
      </w:r>
      <w:proofErr w:type="spellStart"/>
      <w:r w:rsidRPr="001B26E5">
        <w:rPr>
          <w:rFonts w:ascii="Palatino Linotype" w:hAnsi="Palatino Linotype" w:cs="Arial"/>
          <w:color w:val="000000" w:themeColor="text1"/>
          <w:sz w:val="24"/>
          <w:lang w:val="es-ES_tradnl"/>
        </w:rPr>
        <w:t>SAIMEX</w:t>
      </w:r>
      <w:proofErr w:type="spellEnd"/>
      <w:r w:rsidRPr="001B26E5">
        <w:rPr>
          <w:rFonts w:ascii="Palatino Linotype" w:hAnsi="Palatino Linotype" w:cs="Arial"/>
          <w:color w:val="000000" w:themeColor="text1"/>
          <w:sz w:val="24"/>
          <w:lang w:val="es-ES_tradnl"/>
        </w:rPr>
        <w:t xml:space="preserve"> no aparece el registro de turnos que debió realizar la Unidad de Transparencia a las diversas áreas del Sindicato que, por la naturaleza de sus funciones, pudieran ser competentes para conocer, poseer, generar o administrar lo solicitado, ello es así, ya que no obra el registro de </w:t>
      </w:r>
      <w:r w:rsidRPr="001B26E5">
        <w:rPr>
          <w:rFonts w:ascii="Palatino Linotype" w:hAnsi="Palatino Linotype" w:cs="Arial"/>
          <w:i/>
          <w:iCs/>
          <w:color w:val="000000" w:themeColor="text1"/>
          <w:sz w:val="24"/>
          <w:lang w:val="es-ES_tradnl"/>
        </w:rPr>
        <w:t>Requerimientos</w:t>
      </w:r>
      <w:r w:rsidRPr="001B26E5">
        <w:rPr>
          <w:rFonts w:ascii="Palatino Linotype" w:hAnsi="Palatino Linotype" w:cs="Arial"/>
          <w:color w:val="000000" w:themeColor="text1"/>
          <w:sz w:val="24"/>
          <w:lang w:val="es-ES_tradnl"/>
        </w:rPr>
        <w:t xml:space="preserve"> que debería estar inmediatamente después del </w:t>
      </w:r>
      <w:r w:rsidRPr="001B26E5">
        <w:rPr>
          <w:rFonts w:ascii="Palatino Linotype" w:hAnsi="Palatino Linotype" w:cs="Arial"/>
          <w:i/>
          <w:iCs/>
          <w:color w:val="000000" w:themeColor="text1"/>
          <w:sz w:val="24"/>
          <w:lang w:val="es-ES_tradnl"/>
        </w:rPr>
        <w:t>Acuse de la Solicitud</w:t>
      </w:r>
      <w:r w:rsidRPr="001B26E5">
        <w:rPr>
          <w:rFonts w:ascii="Palatino Linotype" w:hAnsi="Palatino Linotype" w:cs="Arial"/>
          <w:color w:val="000000" w:themeColor="text1"/>
          <w:sz w:val="24"/>
          <w:lang w:val="es-ES_tradnl"/>
        </w:rPr>
        <w:t xml:space="preserve"> </w:t>
      </w:r>
      <w:r w:rsidR="00657F57" w:rsidRPr="001B26E5">
        <w:rPr>
          <w:rFonts w:ascii="Palatino Linotype" w:hAnsi="Palatino Linotype" w:cs="Arial"/>
          <w:color w:val="000000" w:themeColor="text1"/>
          <w:sz w:val="24"/>
          <w:lang w:val="es-ES_tradnl"/>
        </w:rPr>
        <w:t xml:space="preserve">y previo a la </w:t>
      </w:r>
      <w:r w:rsidRPr="001B26E5">
        <w:rPr>
          <w:rFonts w:ascii="Palatino Linotype" w:hAnsi="Palatino Linotype" w:cs="Arial"/>
          <w:i/>
          <w:iCs/>
          <w:color w:val="000000" w:themeColor="text1"/>
          <w:sz w:val="24"/>
          <w:lang w:val="es-ES_tradnl"/>
        </w:rPr>
        <w:t>Respuesta a Solicitud o Entrega de Información</w:t>
      </w:r>
      <w:r w:rsidR="00657F57" w:rsidRPr="001B26E5">
        <w:rPr>
          <w:rFonts w:ascii="Palatino Linotype" w:hAnsi="Palatino Linotype" w:cs="Arial"/>
          <w:i/>
          <w:iCs/>
          <w:color w:val="000000" w:themeColor="text1"/>
          <w:sz w:val="24"/>
          <w:lang w:val="es-ES_tradnl"/>
        </w:rPr>
        <w:t>.</w:t>
      </w:r>
      <w:r w:rsidR="00657F57" w:rsidRPr="001B26E5">
        <w:rPr>
          <w:rFonts w:ascii="Palatino Linotype" w:hAnsi="Palatino Linotype" w:cs="Arial"/>
          <w:color w:val="000000" w:themeColor="text1"/>
          <w:sz w:val="24"/>
          <w:lang w:val="es-ES_tradnl"/>
        </w:rPr>
        <w:t xml:space="preserve"> Se adjunta imagen del expediente para efectos </w:t>
      </w:r>
      <w:proofErr w:type="spellStart"/>
      <w:r w:rsidR="00657F57" w:rsidRPr="001B26E5">
        <w:rPr>
          <w:rFonts w:ascii="Palatino Linotype" w:hAnsi="Palatino Linotype" w:cs="Arial"/>
          <w:color w:val="000000" w:themeColor="text1"/>
          <w:sz w:val="24"/>
          <w:lang w:val="es-ES_tradnl"/>
        </w:rPr>
        <w:t>referenciativos</w:t>
      </w:r>
      <w:proofErr w:type="spellEnd"/>
      <w:r w:rsidR="00657F57" w:rsidRPr="001B26E5">
        <w:rPr>
          <w:rFonts w:ascii="Palatino Linotype" w:hAnsi="Palatino Linotype" w:cs="Arial"/>
          <w:color w:val="000000" w:themeColor="text1"/>
          <w:sz w:val="24"/>
          <w:lang w:val="es-ES_tradnl"/>
        </w:rPr>
        <w:t>:</w:t>
      </w:r>
    </w:p>
    <w:p w14:paraId="4ABD6B0A" w14:textId="08859AE0"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08933043" w14:textId="53BA7C5C" w:rsidR="00657F57" w:rsidRPr="001B26E5" w:rsidRDefault="00657F57" w:rsidP="00657F57">
      <w:pPr>
        <w:tabs>
          <w:tab w:val="left" w:pos="426"/>
        </w:tabs>
        <w:spacing w:after="0" w:line="360" w:lineRule="auto"/>
        <w:ind w:right="49"/>
        <w:contextualSpacing/>
        <w:jc w:val="center"/>
        <w:rPr>
          <w:rFonts w:ascii="Palatino Linotype" w:hAnsi="Palatino Linotype" w:cs="Arial"/>
          <w:color w:val="000000" w:themeColor="text1"/>
          <w:sz w:val="24"/>
        </w:rPr>
      </w:pPr>
      <w:r w:rsidRPr="001B26E5">
        <w:rPr>
          <w:rFonts w:ascii="Palatino Linotype" w:hAnsi="Palatino Linotype" w:cs="Arial"/>
          <w:noProof/>
          <w:color w:val="000000" w:themeColor="text1"/>
          <w:sz w:val="24"/>
          <w:lang w:eastAsia="es-MX"/>
        </w:rPr>
        <w:drawing>
          <wp:inline distT="0" distB="0" distL="0" distR="0" wp14:anchorId="02E45CE5" wp14:editId="537E1CA9">
            <wp:extent cx="4771390" cy="2198672"/>
            <wp:effectExtent l="57150" t="57150" r="86360" b="876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8964" cy="220677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5B29AA" w14:textId="77777777" w:rsidR="00657F57" w:rsidRPr="001B26E5" w:rsidRDefault="00657F57"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3D8B035A" w14:textId="2FFEEC04" w:rsidR="000914DA" w:rsidRPr="001B26E5" w:rsidRDefault="0066148B"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Debemos reiterar que el </w:t>
      </w:r>
      <w:r w:rsidRPr="001B26E5">
        <w:rPr>
          <w:rFonts w:ascii="Palatino Linotype" w:hAnsi="Palatino Linotype" w:cs="Arial"/>
          <w:b/>
          <w:bCs/>
          <w:color w:val="000000" w:themeColor="text1"/>
          <w:sz w:val="24"/>
        </w:rPr>
        <w:t>SUJETO OBLIGADO</w:t>
      </w:r>
      <w:r w:rsidRPr="001B26E5">
        <w:rPr>
          <w:rFonts w:ascii="Palatino Linotype" w:hAnsi="Palatino Linotype" w:cs="Arial"/>
          <w:color w:val="000000" w:themeColor="text1"/>
          <w:sz w:val="24"/>
        </w:rPr>
        <w:t xml:space="preserve">, en su respuesta, </w:t>
      </w:r>
      <w:r w:rsidRPr="001B26E5">
        <w:rPr>
          <w:rFonts w:ascii="Palatino Linotype" w:hAnsi="Palatino Linotype" w:cs="Arial"/>
          <w:b/>
          <w:bCs/>
          <w:color w:val="000000" w:themeColor="text1"/>
          <w:sz w:val="24"/>
        </w:rPr>
        <w:t>únicamente informó al particular que el profesor referido en su solicitud sí se encontraba reconocido como un miembro del Sindicato</w:t>
      </w:r>
      <w:r w:rsidRPr="001B26E5">
        <w:rPr>
          <w:rFonts w:ascii="Palatino Linotype" w:hAnsi="Palatino Linotype" w:cs="Arial"/>
          <w:color w:val="000000" w:themeColor="text1"/>
          <w:sz w:val="24"/>
        </w:rPr>
        <w:t xml:space="preserve">, es decir, como un trabajador sindicalizado; sin embargo, se manifestó incompetente para poseer, generar o </w:t>
      </w:r>
      <w:r w:rsidRPr="001B26E5">
        <w:rPr>
          <w:rFonts w:ascii="Palatino Linotype" w:hAnsi="Palatino Linotype" w:cs="Arial"/>
          <w:color w:val="000000" w:themeColor="text1"/>
          <w:sz w:val="24"/>
        </w:rPr>
        <w:lastRenderedPageBreak/>
        <w:t>administrar la información solicitada y exhortó al particular a dirigir su solicitud a las Secretarías de Educación, y de Finanzas.</w:t>
      </w:r>
    </w:p>
    <w:p w14:paraId="6D5FDED3" w14:textId="77777777"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28A30327" w14:textId="6CC07C13" w:rsidR="000914DA" w:rsidRPr="001B26E5" w:rsidRDefault="0066148B"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Al respecto, es conveniente traer a estudio lo dispuesto por el artículo 167 de la Ley de Transparencia y Acceso a la Información Pública del Estado de México y Municipios, cuyo contenido se vierte a continuación:</w:t>
      </w:r>
    </w:p>
    <w:p w14:paraId="5F4AE209" w14:textId="2F64C4D0"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14B0DE84" w14:textId="77777777" w:rsidR="0066148B" w:rsidRPr="001B26E5" w:rsidRDefault="0066148B" w:rsidP="0066148B">
      <w:pPr>
        <w:tabs>
          <w:tab w:val="left" w:pos="426"/>
        </w:tabs>
        <w:spacing w:after="0" w:line="276" w:lineRule="auto"/>
        <w:ind w:left="567" w:right="567"/>
        <w:contextualSpacing/>
        <w:jc w:val="both"/>
        <w:rPr>
          <w:rFonts w:ascii="Palatino Linotype" w:hAnsi="Palatino Linotype"/>
          <w:i/>
          <w:iCs/>
        </w:rPr>
      </w:pPr>
      <w:r w:rsidRPr="001B26E5">
        <w:rPr>
          <w:rFonts w:ascii="Palatino Linotype" w:hAnsi="Palatino Linotype"/>
          <w:i/>
          <w:iCs/>
        </w:rPr>
        <w:t>“</w:t>
      </w:r>
      <w:r w:rsidRPr="001B26E5">
        <w:rPr>
          <w:rFonts w:ascii="Palatino Linotype" w:hAnsi="Palatino Linotype"/>
          <w:b/>
          <w:bCs/>
          <w:i/>
          <w:iCs/>
        </w:rPr>
        <w:t>Artículo 167.</w:t>
      </w:r>
      <w:r w:rsidRPr="001B26E5">
        <w:rPr>
          <w:rFonts w:ascii="Palatino Linotype" w:hAnsi="Palatino Linotype"/>
          <w:i/>
          <w:iCs/>
        </w:rPr>
        <w:t xml:space="preserve"> </w:t>
      </w:r>
      <w:r w:rsidRPr="001B26E5">
        <w:rPr>
          <w:rFonts w:ascii="Palatino Linotype" w:hAnsi="Palatino Linotype"/>
          <w:b/>
          <w:bCs/>
          <w:i/>
          <w:iCs/>
        </w:rPr>
        <w:t>Cuando las unidades de transparencia determinen la notoria incompetencia por parte de los sujetos obligados</w:t>
      </w:r>
      <w:r w:rsidRPr="001B26E5">
        <w:rPr>
          <w:rFonts w:ascii="Palatino Linotype" w:hAnsi="Palatino Linotype"/>
          <w:i/>
          <w:iCs/>
        </w:rPr>
        <w:t xml:space="preserve">, dentro del ámbito de aplicación, para atender la solicitud de acceso a la información, </w:t>
      </w:r>
      <w:r w:rsidRPr="001B26E5">
        <w:rPr>
          <w:rFonts w:ascii="Palatino Linotype" w:hAnsi="Palatino Linotype"/>
          <w:b/>
          <w:bCs/>
          <w:i/>
          <w:iCs/>
        </w:rPr>
        <w:t>deberán comunicarlo al solicitante, dentro de los tres días hábiles posteriores a la recepción de la solicitud</w:t>
      </w:r>
      <w:r w:rsidRPr="001B26E5">
        <w:rPr>
          <w:rFonts w:ascii="Palatino Linotype" w:hAnsi="Palatino Linotype"/>
          <w:i/>
          <w:iCs/>
        </w:rPr>
        <w:t xml:space="preserve"> y, en su caso orientar al solicitante, el o los sujetos obligados competentes. </w:t>
      </w:r>
    </w:p>
    <w:p w14:paraId="6F2C0E9A" w14:textId="08392E46" w:rsidR="0066148B" w:rsidRPr="001B26E5" w:rsidRDefault="0066148B" w:rsidP="0066148B">
      <w:pPr>
        <w:tabs>
          <w:tab w:val="left" w:pos="426"/>
        </w:tabs>
        <w:spacing w:after="0" w:line="276" w:lineRule="auto"/>
        <w:ind w:left="567" w:right="567"/>
        <w:contextualSpacing/>
        <w:jc w:val="both"/>
        <w:rPr>
          <w:rFonts w:ascii="Palatino Linotype" w:hAnsi="Palatino Linotype"/>
          <w:i/>
          <w:iCs/>
        </w:rPr>
      </w:pPr>
      <w:r w:rsidRPr="001B26E5">
        <w:rPr>
          <w:rFonts w:ascii="Palatino Linotype" w:hAnsi="Palatino Linotype"/>
          <w:i/>
          <w:iCs/>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47DF2638" w14:textId="60553270" w:rsidR="0066148B" w:rsidRPr="001B26E5" w:rsidRDefault="0066148B" w:rsidP="0066148B">
      <w:pPr>
        <w:tabs>
          <w:tab w:val="left" w:pos="426"/>
        </w:tabs>
        <w:spacing w:after="0" w:line="276" w:lineRule="auto"/>
        <w:ind w:left="567" w:right="567"/>
        <w:contextualSpacing/>
        <w:jc w:val="both"/>
        <w:rPr>
          <w:rFonts w:ascii="Palatino Linotype" w:hAnsi="Palatino Linotype"/>
          <w:i/>
          <w:iCs/>
        </w:rPr>
      </w:pPr>
      <w:r w:rsidRPr="001B26E5">
        <w:rPr>
          <w:rFonts w:ascii="Palatino Linotype" w:hAnsi="Palatino Linotype"/>
          <w:i/>
          <w:iCs/>
        </w:rPr>
        <w:t>Si transcurrido el plazo señalado en el primer párrafo de este artículo, el sujeto obligado no declina la competencia en los términos establecidos, podrá canalizar la solicitud ante el sujeto obligado competente.”</w:t>
      </w:r>
    </w:p>
    <w:p w14:paraId="3F7CCD47" w14:textId="433E9191" w:rsidR="0066148B" w:rsidRPr="001B26E5" w:rsidRDefault="0066148B" w:rsidP="0066148B">
      <w:pPr>
        <w:tabs>
          <w:tab w:val="left" w:pos="426"/>
        </w:tabs>
        <w:spacing w:after="0" w:line="276" w:lineRule="auto"/>
        <w:ind w:left="567" w:right="567"/>
        <w:contextualSpacing/>
        <w:jc w:val="both"/>
        <w:rPr>
          <w:rFonts w:ascii="Palatino Linotype" w:hAnsi="Palatino Linotype" w:cs="Arial"/>
          <w:color w:val="000000" w:themeColor="text1"/>
          <w:sz w:val="24"/>
        </w:rPr>
      </w:pPr>
      <w:r w:rsidRPr="001B26E5">
        <w:rPr>
          <w:rFonts w:ascii="Palatino Linotype" w:hAnsi="Palatino Linotype"/>
        </w:rPr>
        <w:t>(Énfasis añadido)</w:t>
      </w:r>
    </w:p>
    <w:p w14:paraId="21E8C5BD" w14:textId="77777777" w:rsidR="0066148B" w:rsidRPr="001B26E5" w:rsidRDefault="0066148B"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482AFFF4" w14:textId="0BB0E322" w:rsidR="000914DA" w:rsidRPr="001B26E5" w:rsidRDefault="00814791"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De </w:t>
      </w:r>
      <w:r w:rsidRPr="001B26E5">
        <w:rPr>
          <w:rFonts w:ascii="Palatino Linotype" w:hAnsi="Palatino Linotype" w:cs="Arial"/>
          <w:color w:val="000000" w:themeColor="text1"/>
          <w:sz w:val="24"/>
          <w:lang w:val="es-ES_tradnl"/>
        </w:rPr>
        <w:t xml:space="preserve">tal forma que, una vez recibida una solicitud de información, el </w:t>
      </w:r>
      <w:r w:rsidRPr="001B26E5">
        <w:rPr>
          <w:rFonts w:ascii="Palatino Linotype" w:hAnsi="Palatino Linotype" w:cs="Arial"/>
          <w:b/>
          <w:bCs/>
          <w:color w:val="000000" w:themeColor="text1"/>
          <w:sz w:val="24"/>
          <w:lang w:val="es-ES_tradnl"/>
        </w:rPr>
        <w:t>SUJETO OBLIGADO</w:t>
      </w:r>
      <w:r w:rsidRPr="001B26E5">
        <w:rPr>
          <w:rFonts w:ascii="Palatino Linotype" w:hAnsi="Palatino Linotype" w:cs="Arial"/>
          <w:color w:val="000000" w:themeColor="text1"/>
          <w:sz w:val="24"/>
          <w:lang w:val="es-ES_tradnl"/>
        </w:rPr>
        <w:t xml:space="preserve"> determine que es incompetente para para poseer, generar o administrar lo solicitado, dentro de los primeros tres (03) días posteriores a la recepción de la solicitud, deberá hacerlo del conocimiento del particular y, deberá orientarlo sobre el Sujeto Obligado competente para atender lo requerido.</w:t>
      </w:r>
    </w:p>
    <w:p w14:paraId="4692F8C3" w14:textId="77777777"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72AD83D5" w14:textId="7FE98269" w:rsidR="000914DA" w:rsidRPr="001B26E5" w:rsidRDefault="00814791"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lastRenderedPageBreak/>
        <w:t xml:space="preserve">En </w:t>
      </w:r>
      <w:r w:rsidRPr="001B26E5">
        <w:rPr>
          <w:rFonts w:ascii="Palatino Linotype" w:hAnsi="Palatino Linotype" w:cs="Arial"/>
          <w:color w:val="000000" w:themeColor="text1"/>
          <w:sz w:val="24"/>
          <w:lang w:val="es-ES_tradnl"/>
        </w:rPr>
        <w:t xml:space="preserve">el presente asunto, de las constancias que obran en el expediente electrónico del </w:t>
      </w:r>
      <w:proofErr w:type="spellStart"/>
      <w:r w:rsidRPr="001B26E5">
        <w:rPr>
          <w:rFonts w:ascii="Palatino Linotype" w:hAnsi="Palatino Linotype" w:cs="Arial"/>
          <w:i/>
          <w:color w:val="000000" w:themeColor="text1"/>
          <w:sz w:val="24"/>
          <w:lang w:val="es-ES_tradnl"/>
        </w:rPr>
        <w:t>SAIMEX</w:t>
      </w:r>
      <w:proofErr w:type="spellEnd"/>
      <w:r w:rsidRPr="001B26E5">
        <w:rPr>
          <w:rFonts w:ascii="Palatino Linotype" w:hAnsi="Palatino Linotype" w:cs="Arial"/>
          <w:color w:val="000000" w:themeColor="text1"/>
          <w:sz w:val="24"/>
          <w:lang w:val="es-ES_tradnl"/>
        </w:rPr>
        <w:t xml:space="preserve">, se aprecia que el particular promovió su solicitud de información el dieciocho (18) de enero de dos mil veintiuno y, el </w:t>
      </w:r>
      <w:r w:rsidRPr="001B26E5">
        <w:rPr>
          <w:rFonts w:ascii="Palatino Linotype" w:hAnsi="Palatino Linotype" w:cs="Arial"/>
          <w:b/>
          <w:color w:val="000000" w:themeColor="text1"/>
          <w:sz w:val="24"/>
          <w:lang w:val="es-ES_tradnl"/>
        </w:rPr>
        <w:t>SUJETO OBLIGADO</w:t>
      </w:r>
      <w:r w:rsidRPr="001B26E5">
        <w:rPr>
          <w:rFonts w:ascii="Palatino Linotype" w:hAnsi="Palatino Linotype" w:cs="Arial"/>
          <w:color w:val="000000" w:themeColor="text1"/>
          <w:sz w:val="24"/>
          <w:lang w:val="es-ES_tradnl"/>
        </w:rPr>
        <w:t xml:space="preserve">, entregó respuesta el veintidós (22) de enero; esto es al </w:t>
      </w:r>
      <w:r w:rsidR="00AB2804" w:rsidRPr="001B26E5">
        <w:rPr>
          <w:rFonts w:ascii="Palatino Linotype" w:hAnsi="Palatino Linotype" w:cs="Arial"/>
          <w:color w:val="000000" w:themeColor="text1"/>
          <w:sz w:val="24"/>
          <w:lang w:val="es-ES_tradnl"/>
        </w:rPr>
        <w:t>cuarto día hábil</w:t>
      </w:r>
      <w:r w:rsidRPr="001B26E5">
        <w:rPr>
          <w:rFonts w:ascii="Palatino Linotype" w:hAnsi="Palatino Linotype" w:cs="Arial"/>
          <w:color w:val="000000" w:themeColor="text1"/>
          <w:sz w:val="24"/>
          <w:lang w:val="es-ES_tradnl"/>
        </w:rPr>
        <w:t xml:space="preserve"> de haber recibido </w:t>
      </w:r>
      <w:r w:rsidR="00AB2804" w:rsidRPr="001B26E5">
        <w:rPr>
          <w:rFonts w:ascii="Palatino Linotype" w:hAnsi="Palatino Linotype" w:cs="Arial"/>
          <w:color w:val="000000" w:themeColor="text1"/>
          <w:sz w:val="24"/>
          <w:lang w:val="es-ES_tradnl"/>
        </w:rPr>
        <w:t>el</w:t>
      </w:r>
      <w:r w:rsidRPr="001B26E5">
        <w:rPr>
          <w:rFonts w:ascii="Palatino Linotype" w:hAnsi="Palatino Linotype" w:cs="Arial"/>
          <w:color w:val="000000" w:themeColor="text1"/>
          <w:sz w:val="24"/>
          <w:lang w:val="es-ES_tradnl"/>
        </w:rPr>
        <w:t xml:space="preserve"> requerimiento de acceso a la información pública</w:t>
      </w:r>
      <w:r w:rsidR="0066552E" w:rsidRPr="001B26E5">
        <w:rPr>
          <w:rFonts w:ascii="Palatino Linotype" w:hAnsi="Palatino Linotype" w:cs="Arial"/>
          <w:color w:val="000000" w:themeColor="text1"/>
          <w:sz w:val="24"/>
          <w:lang w:val="es-ES_tradnl"/>
        </w:rPr>
        <w:t>, lo cual evidentemente se halla fuera del plazo previsto dentro de la norma.</w:t>
      </w:r>
    </w:p>
    <w:p w14:paraId="2AB205B8" w14:textId="486563EB"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74B7189E" w14:textId="4F52B012" w:rsidR="00423A3F" w:rsidRPr="001B26E5" w:rsidRDefault="00423A3F" w:rsidP="00423A3F">
      <w:pPr>
        <w:pStyle w:val="Ttulo3"/>
        <w:rPr>
          <w:rFonts w:ascii="Palatino Linotype" w:hAnsi="Palatino Linotype" w:cs="Arial"/>
          <w:b/>
          <w:bCs/>
          <w:color w:val="000000" w:themeColor="text1"/>
        </w:rPr>
      </w:pPr>
      <w:bookmarkStart w:id="32" w:name="_Toc66375933"/>
      <w:r w:rsidRPr="001B26E5">
        <w:rPr>
          <w:rFonts w:ascii="Palatino Linotype" w:hAnsi="Palatino Linotype" w:cs="Arial"/>
          <w:b/>
          <w:bCs/>
          <w:color w:val="000000" w:themeColor="text1"/>
        </w:rPr>
        <w:t>V. Del periodo y puesto del profesor referido en la solicitud de información dentro de la Organización Sindical.</w:t>
      </w:r>
      <w:bookmarkEnd w:id="32"/>
    </w:p>
    <w:p w14:paraId="1F207368" w14:textId="77777777" w:rsidR="00423A3F" w:rsidRPr="001B26E5" w:rsidRDefault="00423A3F"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75359002" w14:textId="7EAF0F63" w:rsidR="000914DA" w:rsidRPr="001B26E5" w:rsidRDefault="00423A3F"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A lo largo del presente estudio se</w:t>
      </w:r>
      <w:r w:rsidR="0066552E" w:rsidRPr="001B26E5">
        <w:rPr>
          <w:rFonts w:ascii="Palatino Linotype" w:hAnsi="Palatino Linotype" w:cs="Arial"/>
          <w:color w:val="000000" w:themeColor="text1"/>
          <w:sz w:val="24"/>
        </w:rPr>
        <w:t xml:space="preserve"> ha demostrado que el </w:t>
      </w:r>
      <w:r w:rsidR="0066552E" w:rsidRPr="001B26E5">
        <w:rPr>
          <w:rFonts w:ascii="Palatino Linotype" w:hAnsi="Palatino Linotype" w:cs="Arial"/>
          <w:b/>
          <w:bCs/>
          <w:color w:val="000000" w:themeColor="text1"/>
          <w:sz w:val="24"/>
        </w:rPr>
        <w:t>SUJETO OBLIGADO</w:t>
      </w:r>
      <w:r w:rsidR="0066552E" w:rsidRPr="001B26E5">
        <w:rPr>
          <w:rFonts w:ascii="Palatino Linotype" w:hAnsi="Palatino Linotype" w:cs="Arial"/>
          <w:color w:val="000000" w:themeColor="text1"/>
          <w:sz w:val="24"/>
        </w:rPr>
        <w:t xml:space="preserve"> cuenta con atribuciones para poseer, generar y administrar la información relacionada con los agremiados que desempeñan un cargo, empleo o comisión dentro de la Organización Sindical</w:t>
      </w:r>
      <w:r w:rsidRPr="001B26E5">
        <w:rPr>
          <w:rFonts w:ascii="Palatino Linotype" w:hAnsi="Palatino Linotype" w:cs="Arial"/>
          <w:color w:val="000000" w:themeColor="text1"/>
          <w:sz w:val="24"/>
        </w:rPr>
        <w:t xml:space="preserve">, asimismo, se comprobó que la Unidad de Transparencia no turnó la solicitud de información a algún área administrativa que pudiera tener información, primeramente, sobre si el profesor señalado en la solicitud de información </w:t>
      </w:r>
      <w:r w:rsidRPr="001B26E5">
        <w:rPr>
          <w:rFonts w:ascii="Palatino Linotype" w:hAnsi="Palatino Linotype" w:cs="Arial"/>
          <w:b/>
          <w:bCs/>
          <w:color w:val="000000" w:themeColor="text1"/>
          <w:sz w:val="24"/>
        </w:rPr>
        <w:t>00002/</w:t>
      </w:r>
      <w:proofErr w:type="spellStart"/>
      <w:r w:rsidRPr="001B26E5">
        <w:rPr>
          <w:rFonts w:ascii="Palatino Linotype" w:hAnsi="Palatino Linotype" w:cs="Arial"/>
          <w:b/>
          <w:bCs/>
          <w:color w:val="000000" w:themeColor="text1"/>
          <w:sz w:val="24"/>
        </w:rPr>
        <w:t>SMSEM</w:t>
      </w:r>
      <w:proofErr w:type="spellEnd"/>
      <w:r w:rsidRPr="001B26E5">
        <w:rPr>
          <w:rFonts w:ascii="Palatino Linotype" w:hAnsi="Palatino Linotype" w:cs="Arial"/>
          <w:b/>
          <w:bCs/>
          <w:color w:val="000000" w:themeColor="text1"/>
          <w:sz w:val="24"/>
        </w:rPr>
        <w:t>/IP/2021</w:t>
      </w:r>
      <w:r w:rsidRPr="001B26E5">
        <w:rPr>
          <w:rFonts w:ascii="Palatino Linotype" w:hAnsi="Palatino Linotype" w:cs="Arial"/>
          <w:color w:val="000000" w:themeColor="text1"/>
          <w:sz w:val="24"/>
        </w:rPr>
        <w:t xml:space="preserve"> efectivamente ocupó un cargo, empleo o comisión dentro de la Organización Sindical del </w:t>
      </w:r>
      <w:r w:rsidRPr="001B26E5">
        <w:rPr>
          <w:rFonts w:ascii="Palatino Linotype" w:hAnsi="Palatino Linotype" w:cs="Arial"/>
          <w:b/>
          <w:bCs/>
          <w:color w:val="000000" w:themeColor="text1"/>
          <w:sz w:val="24"/>
        </w:rPr>
        <w:t>SUJETO OBLIGADO</w:t>
      </w:r>
      <w:r w:rsidR="0096671B" w:rsidRPr="001B26E5">
        <w:rPr>
          <w:rFonts w:ascii="Palatino Linotype" w:hAnsi="Palatino Linotype" w:cs="Arial"/>
          <w:color w:val="000000" w:themeColor="text1"/>
          <w:sz w:val="24"/>
        </w:rPr>
        <w:t>, y de ser así, indicara las fecha de inicio y conclusión de sus actividades dentro del gremio, así como el puesto que ocupó.</w:t>
      </w:r>
    </w:p>
    <w:p w14:paraId="2774D2D3" w14:textId="77777777"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145A016E" w14:textId="47DB00EC" w:rsidR="000914DA" w:rsidRPr="001B26E5" w:rsidRDefault="0096671B"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En ese sentido, es conveniente referir que la fracción II del artículo 92 de la Ley de Transparencia y Acceso a la Información Pública del Estado de México y Municipios, establece lo siguiente:</w:t>
      </w:r>
    </w:p>
    <w:p w14:paraId="7ABD9A3F" w14:textId="37BF322E"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6DB111FB" w14:textId="77777777" w:rsidR="0096671B" w:rsidRPr="001B26E5" w:rsidRDefault="0096671B" w:rsidP="0096671B">
      <w:pPr>
        <w:tabs>
          <w:tab w:val="left" w:pos="426"/>
        </w:tabs>
        <w:spacing w:after="0" w:line="276" w:lineRule="auto"/>
        <w:ind w:left="567" w:right="567"/>
        <w:contextualSpacing/>
        <w:jc w:val="both"/>
        <w:rPr>
          <w:rFonts w:ascii="Palatino Linotype" w:hAnsi="Palatino Linotype"/>
          <w:i/>
          <w:iCs/>
        </w:rPr>
      </w:pPr>
      <w:r w:rsidRPr="001B26E5">
        <w:rPr>
          <w:rFonts w:ascii="Palatino Linotype" w:hAnsi="Palatino Linotype"/>
          <w:i/>
          <w:iCs/>
        </w:rPr>
        <w:t>“</w:t>
      </w:r>
      <w:r w:rsidRPr="001B26E5">
        <w:rPr>
          <w:rFonts w:ascii="Palatino Linotype" w:hAnsi="Palatino Linotype"/>
          <w:b/>
          <w:bCs/>
          <w:i/>
          <w:iCs/>
        </w:rPr>
        <w:t>Artículo 92.</w:t>
      </w:r>
      <w:r w:rsidRPr="001B26E5">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718A6BF" w14:textId="77777777" w:rsidR="0096671B" w:rsidRPr="001B26E5" w:rsidRDefault="0096671B" w:rsidP="0096671B">
      <w:pPr>
        <w:tabs>
          <w:tab w:val="left" w:pos="426"/>
        </w:tabs>
        <w:spacing w:after="0" w:line="276" w:lineRule="auto"/>
        <w:ind w:left="567" w:right="567"/>
        <w:contextualSpacing/>
        <w:jc w:val="both"/>
        <w:rPr>
          <w:rFonts w:ascii="Palatino Linotype" w:hAnsi="Palatino Linotype"/>
          <w:i/>
          <w:iCs/>
        </w:rPr>
      </w:pPr>
      <w:r w:rsidRPr="001B26E5">
        <w:rPr>
          <w:rFonts w:ascii="Palatino Linotype" w:hAnsi="Palatino Linotype"/>
          <w:i/>
          <w:iCs/>
        </w:rPr>
        <w:t>(…)</w:t>
      </w:r>
    </w:p>
    <w:p w14:paraId="3CF4DD63" w14:textId="3645E5B5" w:rsidR="0096671B" w:rsidRPr="001B26E5" w:rsidRDefault="0096671B" w:rsidP="0096671B">
      <w:pPr>
        <w:tabs>
          <w:tab w:val="left" w:pos="426"/>
        </w:tabs>
        <w:spacing w:after="0" w:line="276" w:lineRule="auto"/>
        <w:ind w:left="567" w:right="567"/>
        <w:contextualSpacing/>
        <w:jc w:val="both"/>
        <w:rPr>
          <w:rFonts w:ascii="Palatino Linotype" w:hAnsi="Palatino Linotype"/>
          <w:i/>
          <w:iCs/>
        </w:rPr>
      </w:pPr>
      <w:r w:rsidRPr="001B26E5">
        <w:rPr>
          <w:rFonts w:ascii="Palatino Linotype" w:hAnsi="Palatino Linotype"/>
          <w:b/>
          <w:bCs/>
          <w:i/>
          <w:iCs/>
        </w:rPr>
        <w:t>II. Su estructura orgánica completa</w:t>
      </w:r>
      <w:r w:rsidRPr="001B26E5">
        <w:rPr>
          <w:rFonts w:ascii="Palatino Linotype" w:hAnsi="Palatino Linotype"/>
          <w:i/>
          <w:iCs/>
        </w:rPr>
        <w:t xml:space="preserve">, </w:t>
      </w:r>
      <w:r w:rsidRPr="001B26E5">
        <w:rPr>
          <w:rFonts w:ascii="Palatino Linotype" w:hAnsi="Palatino Linotype"/>
          <w:b/>
          <w:bCs/>
          <w:i/>
          <w:iCs/>
        </w:rPr>
        <w:t>en un formato que permita vincular cada parte de la estructura, las atribuciones y responsabilidades que le corresponden a cada servidor público</w:t>
      </w:r>
      <w:r w:rsidRPr="001B26E5">
        <w:rPr>
          <w:rFonts w:ascii="Palatino Linotype" w:hAnsi="Palatino Linotype"/>
          <w:i/>
          <w:iCs/>
        </w:rPr>
        <w:t>, prestador de servicios profesionales o miembro de los sujetos obligados, de conformidad con las disposiciones jurídicas aplicables;</w:t>
      </w:r>
    </w:p>
    <w:p w14:paraId="328A3083" w14:textId="3367E774" w:rsidR="0096671B" w:rsidRPr="001B26E5" w:rsidRDefault="0096671B" w:rsidP="0096671B">
      <w:pPr>
        <w:tabs>
          <w:tab w:val="left" w:pos="426"/>
        </w:tabs>
        <w:spacing w:after="0" w:line="276" w:lineRule="auto"/>
        <w:ind w:left="567" w:right="567"/>
        <w:contextualSpacing/>
        <w:jc w:val="both"/>
        <w:rPr>
          <w:rFonts w:ascii="Palatino Linotype" w:hAnsi="Palatino Linotype"/>
        </w:rPr>
      </w:pPr>
      <w:r w:rsidRPr="001B26E5">
        <w:rPr>
          <w:rFonts w:ascii="Palatino Linotype" w:hAnsi="Palatino Linotype"/>
          <w:i/>
          <w:iCs/>
        </w:rPr>
        <w:t>(…)”</w:t>
      </w:r>
    </w:p>
    <w:p w14:paraId="34272BB4" w14:textId="05B6408D" w:rsidR="0096671B" w:rsidRPr="001B26E5" w:rsidRDefault="0096671B" w:rsidP="0096671B">
      <w:pPr>
        <w:tabs>
          <w:tab w:val="left" w:pos="426"/>
        </w:tabs>
        <w:spacing w:after="0" w:line="276" w:lineRule="auto"/>
        <w:ind w:left="567" w:right="567"/>
        <w:contextualSpacing/>
        <w:jc w:val="both"/>
        <w:rPr>
          <w:rFonts w:ascii="Palatino Linotype" w:hAnsi="Palatino Linotype" w:cs="Arial"/>
          <w:color w:val="000000" w:themeColor="text1"/>
          <w:sz w:val="24"/>
        </w:rPr>
      </w:pPr>
      <w:r w:rsidRPr="001B26E5">
        <w:rPr>
          <w:rFonts w:ascii="Palatino Linotype" w:hAnsi="Palatino Linotype"/>
        </w:rPr>
        <w:t>(Énfasis añadido)</w:t>
      </w:r>
    </w:p>
    <w:p w14:paraId="15069AE0" w14:textId="77777777" w:rsidR="0096671B" w:rsidRPr="001B26E5" w:rsidRDefault="0096671B"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2665F822" w14:textId="1D849A06" w:rsidR="000914DA" w:rsidRPr="001B26E5" w:rsidRDefault="0096671B"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De tal guisa que la estructura orgánica del </w:t>
      </w:r>
      <w:r w:rsidRPr="001B26E5">
        <w:rPr>
          <w:rFonts w:ascii="Palatino Linotype" w:hAnsi="Palatino Linotype" w:cs="Arial"/>
          <w:b/>
          <w:bCs/>
          <w:color w:val="000000" w:themeColor="text1"/>
          <w:sz w:val="24"/>
        </w:rPr>
        <w:t>SUJETO OBLIGADO</w:t>
      </w:r>
      <w:r w:rsidRPr="001B26E5">
        <w:rPr>
          <w:rFonts w:ascii="Palatino Linotype" w:hAnsi="Palatino Linotype" w:cs="Arial"/>
          <w:color w:val="000000" w:themeColor="text1"/>
          <w:sz w:val="24"/>
        </w:rPr>
        <w:t xml:space="preserve"> </w:t>
      </w:r>
      <w:r w:rsidR="008F38CF" w:rsidRPr="001B26E5">
        <w:rPr>
          <w:rFonts w:ascii="Palatino Linotype" w:hAnsi="Palatino Linotype" w:cs="Arial"/>
          <w:color w:val="000000" w:themeColor="text1"/>
          <w:sz w:val="24"/>
        </w:rPr>
        <w:t>es un instrumento organizacional que permite identificar a todo el personal que presta sus servicios o desempeña un cargo, empleo o comisión dentro de la Organización Sindical, junto con sus atribuciones y atribuciones dentro de la estructura o, lo que es lo mismo, su puesto.</w:t>
      </w:r>
    </w:p>
    <w:p w14:paraId="04627424" w14:textId="77777777"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3FB92848" w14:textId="03F398B9" w:rsidR="000914DA" w:rsidRPr="001B26E5" w:rsidRDefault="008F38CF"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Así las cosas, esta Ponencia </w:t>
      </w:r>
      <w:proofErr w:type="spellStart"/>
      <w:r w:rsidRPr="001B26E5">
        <w:rPr>
          <w:rFonts w:ascii="Palatino Linotype" w:hAnsi="Palatino Linotype" w:cs="Arial"/>
          <w:color w:val="000000" w:themeColor="text1"/>
          <w:sz w:val="24"/>
        </w:rPr>
        <w:t>Resolutora</w:t>
      </w:r>
      <w:proofErr w:type="spellEnd"/>
      <w:r w:rsidRPr="001B26E5">
        <w:rPr>
          <w:rFonts w:ascii="Palatino Linotype" w:hAnsi="Palatino Linotype" w:cs="Arial"/>
          <w:color w:val="000000" w:themeColor="text1"/>
          <w:sz w:val="24"/>
        </w:rPr>
        <w:t xml:space="preserve"> se dio a tarea de verificar si dentro de la Tabla de Aplicabilidad de las obligaciones de transparencia del Sindicato de Maestros al Servicio del Estado de México, se reconocía como una su estructura orgánica completa, hallándose lo siguiente:</w:t>
      </w:r>
    </w:p>
    <w:p w14:paraId="4DB17FB2" w14:textId="3336AB6D"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535B539B" w14:textId="759AAF2C" w:rsidR="008F38CF" w:rsidRPr="001B26E5" w:rsidRDefault="008F38CF" w:rsidP="008F38CF">
      <w:pPr>
        <w:tabs>
          <w:tab w:val="left" w:pos="426"/>
        </w:tabs>
        <w:spacing w:after="0" w:line="360" w:lineRule="auto"/>
        <w:ind w:right="49"/>
        <w:contextualSpacing/>
        <w:jc w:val="center"/>
        <w:rPr>
          <w:rFonts w:ascii="Palatino Linotype" w:hAnsi="Palatino Linotype" w:cs="Arial"/>
          <w:color w:val="000000" w:themeColor="text1"/>
          <w:sz w:val="24"/>
        </w:rPr>
      </w:pPr>
      <w:r w:rsidRPr="001B26E5">
        <w:rPr>
          <w:rFonts w:ascii="Palatino Linotype" w:hAnsi="Palatino Linotype" w:cs="Arial"/>
          <w:noProof/>
          <w:color w:val="000000" w:themeColor="text1"/>
          <w:sz w:val="24"/>
          <w:lang w:eastAsia="es-MX"/>
        </w:rPr>
        <w:lastRenderedPageBreak/>
        <w:drawing>
          <wp:inline distT="0" distB="0" distL="0" distR="0" wp14:anchorId="23D6AF3D" wp14:editId="5D77F0D7">
            <wp:extent cx="4772025" cy="1452001"/>
            <wp:effectExtent l="57150" t="57150" r="85725" b="914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8028" cy="145991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FF85D45" w14:textId="77777777" w:rsidR="008F38CF" w:rsidRPr="001B26E5" w:rsidRDefault="008F38CF"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06BBA338" w14:textId="064FA9C7" w:rsidR="000914DA" w:rsidRPr="001B26E5" w:rsidRDefault="008F38CF"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Por lo anterior, se concluye que el </w:t>
      </w:r>
      <w:r w:rsidRPr="001B26E5">
        <w:rPr>
          <w:rFonts w:ascii="Palatino Linotype" w:hAnsi="Palatino Linotype" w:cs="Arial"/>
          <w:b/>
          <w:bCs/>
          <w:color w:val="000000" w:themeColor="text1"/>
          <w:sz w:val="24"/>
        </w:rPr>
        <w:t>SUJETO OBLIGADO</w:t>
      </w:r>
      <w:r w:rsidRPr="001B26E5">
        <w:rPr>
          <w:rFonts w:ascii="Palatino Linotype" w:hAnsi="Palatino Linotype" w:cs="Arial"/>
          <w:color w:val="000000" w:themeColor="text1"/>
          <w:sz w:val="24"/>
        </w:rPr>
        <w:t xml:space="preserve"> debe transparentar y difundir su estructura orgánica a la ciudadanía, o bien, los documentos donde conste el cargo de cada uno de los agremiados que se desempeñan dentro de la administración sindical, lo cual acompaña a la temporalidad en que los profesores sindicalizados han prestado sus servicios y actividades </w:t>
      </w:r>
      <w:r w:rsidR="00227B7E" w:rsidRPr="001B26E5">
        <w:rPr>
          <w:rFonts w:ascii="Palatino Linotype" w:hAnsi="Palatino Linotype" w:cs="Arial"/>
          <w:color w:val="000000" w:themeColor="text1"/>
          <w:sz w:val="24"/>
        </w:rPr>
        <w:t>al Sindicato de Maestros al Servicio del Estado de México.</w:t>
      </w:r>
    </w:p>
    <w:p w14:paraId="249ED318" w14:textId="77777777"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66D03D53" w14:textId="10950237" w:rsidR="000914DA" w:rsidRPr="001B26E5" w:rsidRDefault="00227B7E"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Consecuencia de lo anterior, esta Ponencia </w:t>
      </w:r>
      <w:proofErr w:type="spellStart"/>
      <w:r w:rsidRPr="001B26E5">
        <w:rPr>
          <w:rFonts w:ascii="Palatino Linotype" w:hAnsi="Palatino Linotype" w:cs="Arial"/>
          <w:color w:val="000000" w:themeColor="text1"/>
          <w:sz w:val="24"/>
        </w:rPr>
        <w:t>Resolutora</w:t>
      </w:r>
      <w:proofErr w:type="spellEnd"/>
      <w:r w:rsidRPr="001B26E5">
        <w:rPr>
          <w:rFonts w:ascii="Palatino Linotype" w:hAnsi="Palatino Linotype" w:cs="Arial"/>
          <w:color w:val="000000" w:themeColor="text1"/>
          <w:sz w:val="24"/>
        </w:rPr>
        <w:t xml:space="preserve"> determina </w:t>
      </w:r>
      <w:r w:rsidRPr="001B26E5">
        <w:rPr>
          <w:rFonts w:ascii="Palatino Linotype" w:hAnsi="Palatino Linotype" w:cs="Arial"/>
          <w:b/>
          <w:bCs/>
          <w:color w:val="000000" w:themeColor="text1"/>
          <w:sz w:val="24"/>
        </w:rPr>
        <w:t>ordenar</w:t>
      </w:r>
      <w:r w:rsidRPr="001B26E5">
        <w:rPr>
          <w:rFonts w:ascii="Palatino Linotype" w:hAnsi="Palatino Linotype" w:cs="Arial"/>
          <w:color w:val="000000" w:themeColor="text1"/>
          <w:sz w:val="24"/>
        </w:rPr>
        <w:t xml:space="preserve"> al </w:t>
      </w:r>
      <w:r w:rsidRPr="001B26E5">
        <w:rPr>
          <w:rFonts w:ascii="Palatino Linotype" w:hAnsi="Palatino Linotype" w:cs="Arial"/>
          <w:b/>
          <w:bCs/>
          <w:color w:val="000000" w:themeColor="text1"/>
          <w:sz w:val="24"/>
        </w:rPr>
        <w:t>SUJETO OBLIGADO</w:t>
      </w:r>
      <w:r w:rsidRPr="001B26E5">
        <w:rPr>
          <w:rFonts w:ascii="Palatino Linotype" w:hAnsi="Palatino Linotype" w:cs="Arial"/>
          <w:color w:val="000000" w:themeColor="text1"/>
          <w:sz w:val="24"/>
        </w:rPr>
        <w:t xml:space="preserve"> entregue al particular, previa búsqueda exhaustiva y razonable en sus archivos, del profesor </w:t>
      </w:r>
      <w:r w:rsidRPr="001B26E5">
        <w:rPr>
          <w:rFonts w:ascii="Palatino Linotype" w:hAnsi="Palatino Linotype" w:cs="Arial"/>
          <w:i/>
          <w:iCs/>
          <w:color w:val="000000" w:themeColor="text1"/>
          <w:sz w:val="24"/>
        </w:rPr>
        <w:t>Francisco Javier Garduño García</w:t>
      </w:r>
      <w:r w:rsidRPr="001B26E5">
        <w:rPr>
          <w:rFonts w:ascii="Palatino Linotype" w:hAnsi="Palatino Linotype" w:cs="Arial"/>
          <w:color w:val="000000" w:themeColor="text1"/>
          <w:sz w:val="24"/>
        </w:rPr>
        <w:t>, las fechas de inicio y término que laboró dentro de la Organización Sindical, así como el o los cargos, empleos o comisiones que ocupó</w:t>
      </w:r>
      <w:r w:rsidR="00985468" w:rsidRPr="001B26E5">
        <w:rPr>
          <w:rFonts w:ascii="Palatino Linotype" w:hAnsi="Palatino Linotype" w:cs="Arial"/>
          <w:color w:val="000000" w:themeColor="text1"/>
          <w:sz w:val="24"/>
        </w:rPr>
        <w:t>, de ser procedente en versión pública</w:t>
      </w:r>
      <w:r w:rsidRPr="001B26E5">
        <w:rPr>
          <w:rFonts w:ascii="Palatino Linotype" w:hAnsi="Palatino Linotype" w:cs="Arial"/>
          <w:color w:val="000000" w:themeColor="text1"/>
          <w:sz w:val="24"/>
        </w:rPr>
        <w:t>.</w:t>
      </w:r>
    </w:p>
    <w:p w14:paraId="4EB38971" w14:textId="77777777"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526C6C68" w14:textId="394E2186" w:rsidR="000914DA" w:rsidRPr="001B26E5" w:rsidRDefault="00227B7E"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Dicho lo anterior, no debe perderse de vista que si bien el </w:t>
      </w:r>
      <w:r w:rsidRPr="001B26E5">
        <w:rPr>
          <w:rFonts w:ascii="Palatino Linotype" w:hAnsi="Palatino Linotype" w:cs="Arial"/>
          <w:b/>
          <w:bCs/>
          <w:color w:val="000000" w:themeColor="text1"/>
          <w:sz w:val="24"/>
        </w:rPr>
        <w:t>SUJETO OBLIGADO</w:t>
      </w:r>
      <w:r w:rsidRPr="001B26E5">
        <w:rPr>
          <w:rFonts w:ascii="Palatino Linotype" w:hAnsi="Palatino Linotype" w:cs="Arial"/>
          <w:color w:val="000000" w:themeColor="text1"/>
          <w:sz w:val="24"/>
        </w:rPr>
        <w:t xml:space="preserve"> reconoció que el profesor de mérito se encontró dentro del listado de agremiados del Sindicato de Maestros al Servicio del Estado de México, no manifestó si éste había sido miembro de la Organización Sindical. Por ello, </w:t>
      </w:r>
      <w:r w:rsidRPr="001B26E5">
        <w:rPr>
          <w:rFonts w:ascii="Palatino Linotype" w:hAnsi="Palatino Linotype" w:cs="Arial"/>
          <w:color w:val="000000" w:themeColor="text1"/>
          <w:sz w:val="24"/>
          <w:lang w:val="es-ES"/>
        </w:rPr>
        <w:t xml:space="preserve">si </w:t>
      </w:r>
      <w:r w:rsidRPr="001B26E5">
        <w:rPr>
          <w:rFonts w:ascii="Palatino Linotype" w:hAnsi="Palatino Linotype" w:cs="Arial"/>
          <w:color w:val="000000" w:themeColor="text1"/>
          <w:sz w:val="24"/>
          <w:lang w:val="es-ES"/>
        </w:rPr>
        <w:lastRenderedPageBreak/>
        <w:t xml:space="preserve">derivado de la búsqueda de la información, ésta no se localizara en los archivos del </w:t>
      </w:r>
      <w:r w:rsidRPr="001B26E5">
        <w:rPr>
          <w:rFonts w:ascii="Palatino Linotype" w:hAnsi="Palatino Linotype" w:cs="Arial"/>
          <w:b/>
          <w:color w:val="000000" w:themeColor="text1"/>
          <w:sz w:val="24"/>
          <w:lang w:val="es-ES"/>
        </w:rPr>
        <w:t>SUJETO OBLIGADO</w:t>
      </w:r>
      <w:r w:rsidRPr="001B26E5">
        <w:rPr>
          <w:rFonts w:ascii="Palatino Linotype" w:hAnsi="Palatino Linotype" w:cs="Arial"/>
          <w:bCs/>
          <w:color w:val="000000" w:themeColor="text1"/>
          <w:sz w:val="24"/>
          <w:lang w:val="es-ES"/>
        </w:rPr>
        <w:t xml:space="preserve"> como consecuencia de que el profesor nunca formó parte de la administración sindical</w:t>
      </w:r>
      <w:r w:rsidRPr="001B26E5">
        <w:rPr>
          <w:rFonts w:ascii="Palatino Linotype" w:hAnsi="Palatino Linotype" w:cs="Arial"/>
          <w:color w:val="000000" w:themeColor="text1"/>
          <w:sz w:val="24"/>
          <w:lang w:val="es-ES"/>
        </w:rPr>
        <w:t>, se deberán atender las formalidades que establece el fundamento jurídico plasmado en el artículo 19 de la Ley de Transparencia y Acceso a la Información Pública del Estado de México y Municipios y que es del tenor literal siguiente:</w:t>
      </w:r>
    </w:p>
    <w:p w14:paraId="706FE29E" w14:textId="0568F543"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3A751CFD" w14:textId="77777777" w:rsidR="00227B7E" w:rsidRPr="001B26E5" w:rsidRDefault="00227B7E" w:rsidP="00227B7E">
      <w:pPr>
        <w:spacing w:after="0"/>
        <w:ind w:left="567" w:right="567"/>
        <w:jc w:val="both"/>
        <w:rPr>
          <w:rFonts w:ascii="Palatino Linotype" w:hAnsi="Palatino Linotype"/>
          <w:lang w:val="es-ES"/>
        </w:rPr>
      </w:pPr>
      <w:r w:rsidRPr="001B26E5">
        <w:rPr>
          <w:rFonts w:ascii="Palatino Linotype" w:hAnsi="Palatino Linotype"/>
          <w:b/>
          <w:i/>
          <w:lang w:val="es-ES"/>
        </w:rPr>
        <w:t>Artículo 19.</w:t>
      </w:r>
      <w:r w:rsidRPr="001B26E5">
        <w:rPr>
          <w:rFonts w:ascii="Palatino Linotype" w:hAnsi="Palatino Linotype"/>
          <w:i/>
          <w:lang w:val="es-ES"/>
        </w:rPr>
        <w:t xml:space="preserve"> Se presume que la información debe existir si se refiere a las facultades, competencias y funciones que los ordenamientos jurídicos aplicables otorgan a los sujetos obligados.</w:t>
      </w:r>
    </w:p>
    <w:p w14:paraId="39E5F9CA" w14:textId="77777777" w:rsidR="00227B7E" w:rsidRPr="001B26E5" w:rsidRDefault="00227B7E" w:rsidP="00227B7E">
      <w:pPr>
        <w:spacing w:after="0"/>
        <w:ind w:left="567" w:right="567"/>
        <w:jc w:val="both"/>
        <w:rPr>
          <w:rFonts w:ascii="Palatino Linotype" w:hAnsi="Palatino Linotype"/>
          <w:b/>
          <w:i/>
          <w:lang w:val="es-ES"/>
        </w:rPr>
      </w:pPr>
      <w:r w:rsidRPr="001B26E5">
        <w:rPr>
          <w:rFonts w:ascii="Palatino Linotype" w:hAnsi="Palatino Linotype"/>
          <w:b/>
          <w:i/>
          <w:lang w:val="es-ES"/>
        </w:rPr>
        <w:t>En los casos en que ciertas facultades, competencias o funciones no se hayan ejercido, se debe motivar la respuesta en función de las causas que motiven tal circunstancia.</w:t>
      </w:r>
    </w:p>
    <w:p w14:paraId="45CCBA51" w14:textId="77777777" w:rsidR="00227B7E" w:rsidRPr="001B26E5" w:rsidRDefault="00227B7E" w:rsidP="00227B7E">
      <w:pPr>
        <w:spacing w:after="0"/>
        <w:ind w:left="567" w:right="567"/>
        <w:jc w:val="both"/>
        <w:rPr>
          <w:rFonts w:ascii="Palatino Linotype" w:hAnsi="Palatino Linotype"/>
          <w:i/>
          <w:lang w:val="es-ES"/>
        </w:rPr>
      </w:pPr>
      <w:r w:rsidRPr="001B26E5">
        <w:rPr>
          <w:rFonts w:ascii="Palatino Linotype" w:hAnsi="Palatino Linotype"/>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14:paraId="46AC9918" w14:textId="22AC4480" w:rsidR="00227B7E" w:rsidRPr="001B26E5" w:rsidRDefault="00227B7E" w:rsidP="00227B7E">
      <w:pPr>
        <w:spacing w:after="0"/>
        <w:ind w:left="567" w:right="567"/>
        <w:jc w:val="both"/>
        <w:rPr>
          <w:rFonts w:ascii="Palatino Linotype" w:hAnsi="Palatino Linotype"/>
          <w:lang w:val="es-ES"/>
        </w:rPr>
      </w:pPr>
      <w:r w:rsidRPr="001B26E5">
        <w:rPr>
          <w:rFonts w:ascii="Palatino Linotype" w:hAnsi="Palatino Linotype"/>
          <w:lang w:val="es-ES"/>
        </w:rPr>
        <w:t>(Énfasis añadido)</w:t>
      </w:r>
    </w:p>
    <w:p w14:paraId="7099778E" w14:textId="77777777" w:rsidR="00227B7E" w:rsidRPr="001B26E5" w:rsidRDefault="00227B7E"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539C6311" w14:textId="245323CF" w:rsidR="000914DA" w:rsidRPr="001B26E5" w:rsidRDefault="00227B7E"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Por </w:t>
      </w:r>
      <w:r w:rsidRPr="001B26E5">
        <w:rPr>
          <w:rFonts w:ascii="Palatino Linotype" w:hAnsi="Palatino Linotype" w:cs="Arial"/>
          <w:color w:val="000000" w:themeColor="text1"/>
          <w:sz w:val="24"/>
          <w:lang w:val="es-ES_tradnl"/>
        </w:rPr>
        <w:t xml:space="preserve">lo que de ser el caso que dicha información no haya sido generada el </w:t>
      </w:r>
      <w:r w:rsidRPr="001B26E5">
        <w:rPr>
          <w:rFonts w:ascii="Palatino Linotype" w:hAnsi="Palatino Linotype" w:cs="Arial"/>
          <w:b/>
          <w:color w:val="000000" w:themeColor="text1"/>
          <w:sz w:val="24"/>
          <w:lang w:val="es-ES_tradnl"/>
        </w:rPr>
        <w:t xml:space="preserve">SUJETO OBLIGADO </w:t>
      </w:r>
      <w:r w:rsidRPr="001B26E5">
        <w:rPr>
          <w:rFonts w:ascii="Palatino Linotype" w:hAnsi="Palatino Linotype" w:cs="Arial"/>
          <w:color w:val="000000" w:themeColor="text1"/>
          <w:sz w:val="24"/>
          <w:lang w:val="es-ES_tradnl"/>
        </w:rPr>
        <w:t>deberá de manifestar, de manera precisa y clara</w:t>
      </w:r>
      <w:r w:rsidRPr="001B26E5">
        <w:rPr>
          <w:rFonts w:ascii="Palatino Linotype" w:hAnsi="Palatino Linotype" w:cs="Arial"/>
          <w:b/>
          <w:color w:val="000000" w:themeColor="text1"/>
          <w:sz w:val="24"/>
          <w:lang w:val="es-ES_tradnl"/>
        </w:rPr>
        <w:t>, las razones que expliquen las causas por las que no se haya generado</w:t>
      </w:r>
      <w:r w:rsidRPr="001B26E5">
        <w:rPr>
          <w:rFonts w:ascii="Palatino Linotype" w:hAnsi="Palatino Linotype" w:cs="Arial"/>
          <w:color w:val="000000" w:themeColor="text1"/>
          <w:sz w:val="24"/>
          <w:lang w:val="es-ES_tradnl"/>
        </w:rPr>
        <w:t xml:space="preserve"> la información requerida en el presente asunto.</w:t>
      </w:r>
    </w:p>
    <w:p w14:paraId="64D7DEBB" w14:textId="074A3D06" w:rsidR="000914DA" w:rsidRPr="001B26E5" w:rsidRDefault="000914DA"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4613BBE9" w14:textId="74426B25" w:rsidR="00985468" w:rsidRPr="001B26E5" w:rsidRDefault="00985468" w:rsidP="00985468">
      <w:pPr>
        <w:pStyle w:val="Ttulo3"/>
        <w:jc w:val="both"/>
        <w:rPr>
          <w:rFonts w:ascii="Palatino Linotype" w:hAnsi="Palatino Linotype" w:cs="Arial"/>
          <w:b/>
          <w:bCs/>
          <w:color w:val="000000" w:themeColor="text1"/>
        </w:rPr>
      </w:pPr>
      <w:bookmarkStart w:id="33" w:name="_Toc66375934"/>
      <w:r w:rsidRPr="001B26E5">
        <w:rPr>
          <w:rFonts w:ascii="Palatino Linotype" w:hAnsi="Palatino Linotype" w:cs="Arial"/>
          <w:b/>
          <w:bCs/>
          <w:color w:val="000000" w:themeColor="text1"/>
        </w:rPr>
        <w:t>VI. De las remuneraciones derivadas del desempeño de un empleo, cargo o comisión dentro de la organización sindical.</w:t>
      </w:r>
      <w:bookmarkEnd w:id="33"/>
    </w:p>
    <w:p w14:paraId="5E3EFA83" w14:textId="77777777" w:rsidR="00985468" w:rsidRPr="001B26E5" w:rsidRDefault="00985468" w:rsidP="000914DA">
      <w:pPr>
        <w:tabs>
          <w:tab w:val="left" w:pos="426"/>
        </w:tabs>
        <w:spacing w:after="0" w:line="360" w:lineRule="auto"/>
        <w:ind w:right="49"/>
        <w:contextualSpacing/>
        <w:jc w:val="both"/>
        <w:rPr>
          <w:rFonts w:ascii="Palatino Linotype" w:hAnsi="Palatino Linotype" w:cs="Arial"/>
          <w:color w:val="000000" w:themeColor="text1"/>
          <w:sz w:val="24"/>
        </w:rPr>
      </w:pPr>
    </w:p>
    <w:p w14:paraId="754589FC" w14:textId="3FFD0B1D" w:rsidR="000914DA" w:rsidRPr="001B26E5" w:rsidRDefault="00985468"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lastRenderedPageBreak/>
        <w:t xml:space="preserve">Toca el turno de analizar la competencia del </w:t>
      </w:r>
      <w:r w:rsidRPr="001B26E5">
        <w:rPr>
          <w:rFonts w:ascii="Palatino Linotype" w:hAnsi="Palatino Linotype" w:cs="Arial"/>
          <w:b/>
          <w:bCs/>
          <w:color w:val="000000" w:themeColor="text1"/>
          <w:sz w:val="24"/>
        </w:rPr>
        <w:t>SUJETO OBLIGADO</w:t>
      </w:r>
      <w:r w:rsidRPr="001B26E5">
        <w:rPr>
          <w:rFonts w:ascii="Palatino Linotype" w:hAnsi="Palatino Linotype" w:cs="Arial"/>
          <w:color w:val="000000" w:themeColor="text1"/>
          <w:sz w:val="24"/>
        </w:rPr>
        <w:t xml:space="preserve"> para poseer, generar o administrar información relacionada con las remuneraciones del profesor señalado en la solicitud de información </w:t>
      </w:r>
      <w:r w:rsidRPr="001B26E5">
        <w:rPr>
          <w:rFonts w:ascii="Palatino Linotype" w:hAnsi="Palatino Linotype" w:cs="Arial"/>
          <w:b/>
          <w:bCs/>
          <w:color w:val="000000" w:themeColor="text1"/>
          <w:sz w:val="24"/>
        </w:rPr>
        <w:t>00002/</w:t>
      </w:r>
      <w:proofErr w:type="spellStart"/>
      <w:r w:rsidRPr="001B26E5">
        <w:rPr>
          <w:rFonts w:ascii="Palatino Linotype" w:hAnsi="Palatino Linotype" w:cs="Arial"/>
          <w:b/>
          <w:bCs/>
          <w:color w:val="000000" w:themeColor="text1"/>
          <w:sz w:val="24"/>
        </w:rPr>
        <w:t>SMSEM</w:t>
      </w:r>
      <w:proofErr w:type="spellEnd"/>
      <w:r w:rsidRPr="001B26E5">
        <w:rPr>
          <w:rFonts w:ascii="Palatino Linotype" w:hAnsi="Palatino Linotype" w:cs="Arial"/>
          <w:b/>
          <w:bCs/>
          <w:color w:val="000000" w:themeColor="text1"/>
          <w:sz w:val="24"/>
        </w:rPr>
        <w:t>/IP/2021</w:t>
      </w:r>
      <w:r w:rsidRPr="001B26E5">
        <w:rPr>
          <w:rFonts w:ascii="Palatino Linotype" w:hAnsi="Palatino Linotype" w:cs="Arial"/>
          <w:color w:val="000000" w:themeColor="text1"/>
          <w:sz w:val="24"/>
        </w:rPr>
        <w:t xml:space="preserve"> derivado de su desempeño como miembro de la organización sindical; por ello, </w:t>
      </w:r>
      <w:r w:rsidRPr="001B26E5">
        <w:rPr>
          <w:rFonts w:ascii="Palatino Linotype" w:hAnsi="Palatino Linotype" w:cs="Arial"/>
          <w:color w:val="000000" w:themeColor="text1"/>
          <w:sz w:val="24"/>
          <w:lang w:val="es-ES_tradnl"/>
        </w:rPr>
        <w:t>resulta pertinente analizar el contenido de los Estatutos del Sindicato de Maestros al Servicio del Estado de México, el cual, por medio del numeral 55 señala lo siguiente:</w:t>
      </w:r>
    </w:p>
    <w:p w14:paraId="138E8C41" w14:textId="308F81D9"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0783CB09" w14:textId="77777777" w:rsidR="00985468" w:rsidRPr="001B26E5" w:rsidRDefault="00985468" w:rsidP="00985468">
      <w:pPr>
        <w:pStyle w:val="Sinespaciado"/>
        <w:ind w:leftChars="257" w:left="565" w:right="567"/>
        <w:jc w:val="both"/>
        <w:rPr>
          <w:rFonts w:ascii="Palatino Linotype" w:hAnsi="Palatino Linotype"/>
          <w:i/>
        </w:rPr>
      </w:pPr>
      <w:r w:rsidRPr="001B26E5">
        <w:rPr>
          <w:rFonts w:ascii="Palatino Linotype" w:hAnsi="Palatino Linotype"/>
          <w:b/>
          <w:i/>
        </w:rPr>
        <w:t>“ARTÍCULO 55.-</w:t>
      </w:r>
      <w:r w:rsidRPr="001B26E5">
        <w:rPr>
          <w:rFonts w:ascii="Palatino Linotype" w:hAnsi="Palatino Linotype"/>
          <w:i/>
        </w:rPr>
        <w:t xml:space="preserve"> </w:t>
      </w:r>
      <w:r w:rsidRPr="001B26E5">
        <w:rPr>
          <w:rFonts w:ascii="Palatino Linotype" w:hAnsi="Palatino Linotype"/>
          <w:b/>
          <w:bCs/>
          <w:i/>
        </w:rPr>
        <w:t>Para el</w:t>
      </w:r>
      <w:r w:rsidRPr="001B26E5">
        <w:rPr>
          <w:rFonts w:ascii="Palatino Linotype" w:hAnsi="Palatino Linotype"/>
          <w:i/>
        </w:rPr>
        <w:t xml:space="preserve"> sostenimiento de los servicios sociales, </w:t>
      </w:r>
      <w:r w:rsidRPr="001B26E5">
        <w:rPr>
          <w:rFonts w:ascii="Palatino Linotype" w:hAnsi="Palatino Linotype"/>
          <w:b/>
          <w:bCs/>
          <w:i/>
          <w:u w:val="double"/>
        </w:rPr>
        <w:t>pago del personal</w:t>
      </w:r>
      <w:r w:rsidRPr="001B26E5">
        <w:rPr>
          <w:rFonts w:ascii="Palatino Linotype" w:hAnsi="Palatino Linotype"/>
          <w:i/>
        </w:rPr>
        <w:t xml:space="preserve"> y gastos generales de la administración sindical, </w:t>
      </w:r>
      <w:r w:rsidRPr="001B26E5">
        <w:rPr>
          <w:rFonts w:ascii="Palatino Linotype" w:hAnsi="Palatino Linotype"/>
          <w:b/>
          <w:bCs/>
          <w:i/>
        </w:rPr>
        <w:t>el Sindicato dispone de un patrimonio constituido por los siguientes factores</w:t>
      </w:r>
      <w:r w:rsidRPr="001B26E5">
        <w:rPr>
          <w:rFonts w:ascii="Palatino Linotype" w:hAnsi="Palatino Linotype"/>
          <w:i/>
        </w:rPr>
        <w:t xml:space="preserve">: </w:t>
      </w:r>
    </w:p>
    <w:p w14:paraId="2BDB78C5" w14:textId="77777777" w:rsidR="00985468" w:rsidRPr="001B26E5" w:rsidRDefault="00985468" w:rsidP="00985468">
      <w:pPr>
        <w:pStyle w:val="Sinespaciado"/>
        <w:numPr>
          <w:ilvl w:val="0"/>
          <w:numId w:val="39"/>
        </w:numPr>
        <w:ind w:leftChars="257" w:left="925" w:right="567"/>
        <w:jc w:val="both"/>
        <w:rPr>
          <w:rFonts w:ascii="Palatino Linotype" w:hAnsi="Palatino Linotype"/>
          <w:i/>
        </w:rPr>
      </w:pPr>
      <w:r w:rsidRPr="001B26E5">
        <w:rPr>
          <w:rFonts w:ascii="Palatino Linotype" w:hAnsi="Palatino Linotype"/>
          <w:i/>
        </w:rPr>
        <w:t xml:space="preserve">Las </w:t>
      </w:r>
      <w:r w:rsidRPr="001B26E5">
        <w:rPr>
          <w:rFonts w:ascii="Palatino Linotype" w:hAnsi="Palatino Linotype"/>
          <w:b/>
          <w:bCs/>
          <w:i/>
        </w:rPr>
        <w:t>cuotas sindicales</w:t>
      </w:r>
      <w:r w:rsidRPr="001B26E5">
        <w:rPr>
          <w:rFonts w:ascii="Palatino Linotype" w:hAnsi="Palatino Linotype"/>
          <w:i/>
        </w:rPr>
        <w:t xml:space="preserve"> ordinarias y extraordinarias que aporten los miembros del Sindicato.</w:t>
      </w:r>
    </w:p>
    <w:p w14:paraId="1DB4FA1B" w14:textId="77777777" w:rsidR="00985468" w:rsidRPr="001B26E5" w:rsidRDefault="00985468" w:rsidP="00985468">
      <w:pPr>
        <w:pStyle w:val="Sinespaciado"/>
        <w:numPr>
          <w:ilvl w:val="0"/>
          <w:numId w:val="39"/>
        </w:numPr>
        <w:ind w:leftChars="257" w:left="925" w:right="567"/>
        <w:jc w:val="both"/>
        <w:rPr>
          <w:rFonts w:ascii="Palatino Linotype" w:hAnsi="Palatino Linotype"/>
          <w:i/>
        </w:rPr>
      </w:pPr>
      <w:r w:rsidRPr="001B26E5">
        <w:rPr>
          <w:rFonts w:ascii="Palatino Linotype" w:hAnsi="Palatino Linotype"/>
          <w:i/>
        </w:rPr>
        <w:t xml:space="preserve">Los </w:t>
      </w:r>
      <w:r w:rsidRPr="001B26E5">
        <w:rPr>
          <w:rFonts w:ascii="Palatino Linotype" w:hAnsi="Palatino Linotype"/>
          <w:b/>
          <w:bCs/>
          <w:i/>
        </w:rPr>
        <w:t>intereses y productos financieros que se obtienen en la administración del capital social</w:t>
      </w:r>
      <w:r w:rsidRPr="001B26E5">
        <w:rPr>
          <w:rFonts w:ascii="Palatino Linotype" w:hAnsi="Palatino Linotype"/>
          <w:i/>
        </w:rPr>
        <w:t>.</w:t>
      </w:r>
    </w:p>
    <w:p w14:paraId="42EB9DCC" w14:textId="77777777" w:rsidR="00985468" w:rsidRPr="001B26E5" w:rsidRDefault="00985468" w:rsidP="00985468">
      <w:pPr>
        <w:pStyle w:val="Sinespaciado"/>
        <w:numPr>
          <w:ilvl w:val="0"/>
          <w:numId w:val="39"/>
        </w:numPr>
        <w:ind w:leftChars="257" w:left="925" w:right="567"/>
        <w:jc w:val="both"/>
        <w:rPr>
          <w:rFonts w:ascii="Palatino Linotype" w:hAnsi="Palatino Linotype"/>
          <w:i/>
        </w:rPr>
      </w:pPr>
      <w:r w:rsidRPr="001B26E5">
        <w:rPr>
          <w:rFonts w:ascii="Palatino Linotype" w:hAnsi="Palatino Linotype"/>
          <w:i/>
        </w:rPr>
        <w:t>Los subsidios, las cesiones o las donaciones, que a favor del Sindicato, sean otorgados por terceros.</w:t>
      </w:r>
    </w:p>
    <w:p w14:paraId="64117998" w14:textId="77777777" w:rsidR="00985468" w:rsidRPr="001B26E5" w:rsidRDefault="00985468" w:rsidP="00985468">
      <w:pPr>
        <w:pStyle w:val="Sinespaciado"/>
        <w:numPr>
          <w:ilvl w:val="0"/>
          <w:numId w:val="39"/>
        </w:numPr>
        <w:ind w:leftChars="257" w:left="925" w:right="567"/>
        <w:jc w:val="both"/>
        <w:rPr>
          <w:rFonts w:ascii="Palatino Linotype" w:hAnsi="Palatino Linotype"/>
          <w:i/>
        </w:rPr>
      </w:pPr>
      <w:r w:rsidRPr="001B26E5">
        <w:rPr>
          <w:rFonts w:ascii="Palatino Linotype" w:hAnsi="Palatino Linotype"/>
          <w:i/>
        </w:rPr>
        <w:t xml:space="preserve">Los </w:t>
      </w:r>
      <w:r w:rsidRPr="001B26E5">
        <w:rPr>
          <w:rFonts w:ascii="Palatino Linotype" w:hAnsi="Palatino Linotype"/>
          <w:b/>
          <w:bCs/>
          <w:i/>
        </w:rPr>
        <w:t>bienes muebles e inmuebles adquiridos</w:t>
      </w:r>
      <w:r w:rsidRPr="001B26E5">
        <w:rPr>
          <w:rFonts w:ascii="Palatino Linotype" w:hAnsi="Palatino Linotype"/>
          <w:i/>
        </w:rPr>
        <w:t xml:space="preserve"> en propiedad </w:t>
      </w:r>
      <w:r w:rsidRPr="001B26E5">
        <w:rPr>
          <w:rFonts w:ascii="Palatino Linotype" w:hAnsi="Palatino Linotype"/>
          <w:b/>
          <w:bCs/>
          <w:i/>
        </w:rPr>
        <w:t>por la Organización</w:t>
      </w:r>
      <w:r w:rsidRPr="001B26E5">
        <w:rPr>
          <w:rFonts w:ascii="Palatino Linotype" w:hAnsi="Palatino Linotype"/>
          <w:i/>
        </w:rPr>
        <w:t>.</w:t>
      </w:r>
    </w:p>
    <w:p w14:paraId="0D7297EF" w14:textId="77777777" w:rsidR="00985468" w:rsidRPr="001B26E5" w:rsidRDefault="00985468" w:rsidP="00985468">
      <w:pPr>
        <w:pStyle w:val="Sinespaciado"/>
        <w:numPr>
          <w:ilvl w:val="0"/>
          <w:numId w:val="39"/>
        </w:numPr>
        <w:ind w:leftChars="257" w:left="925" w:right="567"/>
        <w:jc w:val="both"/>
        <w:rPr>
          <w:rFonts w:ascii="Palatino Linotype" w:hAnsi="Palatino Linotype"/>
          <w:i/>
        </w:rPr>
      </w:pPr>
      <w:r w:rsidRPr="001B26E5">
        <w:rPr>
          <w:rFonts w:ascii="Palatino Linotype" w:hAnsi="Palatino Linotype"/>
          <w:i/>
        </w:rPr>
        <w:t>Los valores y derechos, beneficios, aprovechamientos y todo lo que de hecho o por derecho pertenezca al Sindicato.</w:t>
      </w:r>
    </w:p>
    <w:p w14:paraId="003B6BE4" w14:textId="77777777" w:rsidR="00985468" w:rsidRPr="001B26E5" w:rsidRDefault="00985468" w:rsidP="00985468">
      <w:pPr>
        <w:pStyle w:val="Sinespaciado"/>
        <w:numPr>
          <w:ilvl w:val="0"/>
          <w:numId w:val="39"/>
        </w:numPr>
        <w:ind w:leftChars="257" w:left="925" w:right="567"/>
        <w:jc w:val="both"/>
        <w:rPr>
          <w:rFonts w:ascii="Palatino Linotype" w:hAnsi="Palatino Linotype"/>
          <w:i/>
        </w:rPr>
      </w:pPr>
      <w:r w:rsidRPr="001B26E5">
        <w:rPr>
          <w:rFonts w:ascii="Palatino Linotype" w:hAnsi="Palatino Linotype"/>
          <w:i/>
        </w:rPr>
        <w:t>Para la adquisición, compra, cesión, donación, enajenar o gravar bienes muebles e inmuebles y tratándose del Sindicato de Maestros al Servicio del Estado de México, como persona moral, el Comité Ejecutivo Estatal deberá dar cumplimiento a la siguiente disposición:</w:t>
      </w:r>
    </w:p>
    <w:p w14:paraId="5376B6F6" w14:textId="3CA5178A" w:rsidR="00985468" w:rsidRPr="001B26E5" w:rsidRDefault="00985468" w:rsidP="00985468">
      <w:pPr>
        <w:pStyle w:val="Sinespaciado"/>
        <w:ind w:leftChars="257" w:left="565" w:right="567"/>
        <w:jc w:val="both"/>
        <w:rPr>
          <w:rFonts w:ascii="Palatino Linotype" w:hAnsi="Palatino Linotype"/>
          <w:iCs/>
        </w:rPr>
      </w:pPr>
      <w:r w:rsidRPr="001B26E5">
        <w:rPr>
          <w:rFonts w:ascii="Palatino Linotype" w:hAnsi="Palatino Linotype"/>
          <w:i/>
        </w:rPr>
        <w:t xml:space="preserve">Ninguna persona física o moral, podrá disponer de bien mueble o inmueble o parte de ellos pertenecientes al </w:t>
      </w:r>
      <w:proofErr w:type="spellStart"/>
      <w:r w:rsidRPr="001B26E5">
        <w:rPr>
          <w:rFonts w:ascii="Palatino Linotype" w:hAnsi="Palatino Linotype"/>
          <w:i/>
        </w:rPr>
        <w:t>SMSEM</w:t>
      </w:r>
      <w:proofErr w:type="spellEnd"/>
      <w:r w:rsidRPr="001B26E5">
        <w:rPr>
          <w:rFonts w:ascii="Palatino Linotype" w:hAnsi="Palatino Linotype"/>
          <w:i/>
        </w:rPr>
        <w:t>.”</w:t>
      </w:r>
    </w:p>
    <w:p w14:paraId="2484E12D" w14:textId="6AA036C0" w:rsidR="00985468" w:rsidRPr="001B26E5" w:rsidRDefault="00985468" w:rsidP="00985468">
      <w:pPr>
        <w:pStyle w:val="Sinespaciado"/>
        <w:ind w:leftChars="257" w:left="565" w:right="567"/>
        <w:jc w:val="both"/>
        <w:rPr>
          <w:rFonts w:ascii="Palatino Linotype" w:hAnsi="Palatino Linotype"/>
          <w:iCs/>
        </w:rPr>
      </w:pPr>
      <w:r w:rsidRPr="001B26E5">
        <w:rPr>
          <w:rFonts w:ascii="Palatino Linotype" w:hAnsi="Palatino Linotype"/>
          <w:iCs/>
        </w:rPr>
        <w:t>(Énfasis añadido)</w:t>
      </w:r>
    </w:p>
    <w:p w14:paraId="3B5D21BD" w14:textId="77777777"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12F2C4F0" w14:textId="1B0EDB19" w:rsidR="00985468" w:rsidRPr="001B26E5" w:rsidRDefault="00985468"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De </w:t>
      </w:r>
      <w:r w:rsidRPr="001B26E5">
        <w:rPr>
          <w:rFonts w:ascii="Palatino Linotype" w:eastAsia="MS Mincho" w:hAnsi="Palatino Linotype" w:cs="Times New Roman"/>
          <w:sz w:val="24"/>
          <w:szCs w:val="24"/>
          <w:lang w:val="es-ES_tradnl" w:eastAsia="es-ES"/>
        </w:rPr>
        <w:t xml:space="preserve">lo anterior se colige que el Sindicato de Maestros al Servicio del Estado de México, dispone de un patrimonio propio, el cual se constituye por cuotas sindicales, intereses y productos financieros obtenidos de la propia administración </w:t>
      </w:r>
      <w:r w:rsidRPr="001B26E5">
        <w:rPr>
          <w:rFonts w:ascii="Palatino Linotype" w:eastAsia="MS Mincho" w:hAnsi="Palatino Linotype" w:cs="Times New Roman"/>
          <w:sz w:val="24"/>
          <w:szCs w:val="24"/>
          <w:lang w:val="es-ES_tradnl" w:eastAsia="es-ES"/>
        </w:rPr>
        <w:lastRenderedPageBreak/>
        <w:t>de su capital social, subsidios, cesiones o donaciones y bienes muebles e inmuebles adquiridos en propiedad por el mismo gremio.</w:t>
      </w:r>
    </w:p>
    <w:p w14:paraId="53F1B544" w14:textId="77777777"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37F4DF5C" w14:textId="1F0FB507" w:rsidR="00985468" w:rsidRPr="001B26E5" w:rsidRDefault="00985468"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Ahora </w:t>
      </w:r>
      <w:r w:rsidRPr="001B26E5">
        <w:rPr>
          <w:rFonts w:ascii="Palatino Linotype" w:eastAsia="MS Mincho" w:hAnsi="Palatino Linotype" w:cs="Times New Roman"/>
          <w:sz w:val="24"/>
          <w:szCs w:val="24"/>
          <w:lang w:val="es-ES_tradnl" w:eastAsia="es-ES"/>
        </w:rPr>
        <w:t>bien, la Ley de Transparencia y Acceso a la Información Pública del Estado de México y Municipios, dentro del numeral 92, establece las obligaciones de transparencia comunes a los que están constreñidos todos los Sujetos Obligados de acuerdo con sus facultades, atribuciones, funciones u objeto social, dentro de las cuales se encuentran las remuneraciones de sus servidores públicos como se aprecia a continuación:</w:t>
      </w:r>
    </w:p>
    <w:p w14:paraId="47838137" w14:textId="54DE378D"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1FAA4084" w14:textId="77777777" w:rsidR="00985468" w:rsidRPr="001B26E5" w:rsidRDefault="00985468" w:rsidP="00985468">
      <w:pPr>
        <w:pStyle w:val="Sinespaciado"/>
        <w:spacing w:line="276" w:lineRule="auto"/>
        <w:ind w:left="851" w:right="567"/>
        <w:jc w:val="both"/>
        <w:rPr>
          <w:rFonts w:ascii="Palatino Linotype" w:hAnsi="Palatino Linotype"/>
          <w:i/>
        </w:rPr>
      </w:pPr>
      <w:r w:rsidRPr="001B26E5">
        <w:rPr>
          <w:rFonts w:ascii="Palatino Linotype" w:hAnsi="Palatino Linotype"/>
          <w:i/>
        </w:rPr>
        <w:t>“</w:t>
      </w:r>
      <w:r w:rsidRPr="001B26E5">
        <w:rPr>
          <w:rFonts w:ascii="Palatino Linotype" w:hAnsi="Palatino Linotype"/>
          <w:b/>
          <w:i/>
        </w:rPr>
        <w:t>Artículo 92.</w:t>
      </w:r>
      <w:r w:rsidRPr="001B26E5">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179BB21" w14:textId="77777777" w:rsidR="00985468" w:rsidRPr="001B26E5" w:rsidRDefault="00985468" w:rsidP="00985468">
      <w:pPr>
        <w:pStyle w:val="Sinespaciado"/>
        <w:spacing w:line="276" w:lineRule="auto"/>
        <w:ind w:left="851" w:right="567"/>
        <w:jc w:val="both"/>
        <w:rPr>
          <w:rFonts w:ascii="Palatino Linotype" w:hAnsi="Palatino Linotype"/>
          <w:i/>
        </w:rPr>
      </w:pPr>
      <w:r w:rsidRPr="001B26E5">
        <w:rPr>
          <w:rFonts w:ascii="Palatino Linotype" w:hAnsi="Palatino Linotype"/>
          <w:i/>
        </w:rPr>
        <w:t>(…)</w:t>
      </w:r>
    </w:p>
    <w:p w14:paraId="160CBD27" w14:textId="77777777" w:rsidR="00985468" w:rsidRPr="001B26E5" w:rsidRDefault="00985468" w:rsidP="00985468">
      <w:pPr>
        <w:pStyle w:val="Sinespaciado"/>
        <w:spacing w:line="276" w:lineRule="auto"/>
        <w:ind w:left="851" w:right="567"/>
        <w:jc w:val="both"/>
        <w:rPr>
          <w:rFonts w:ascii="Palatino Linotype" w:hAnsi="Palatino Linotype"/>
          <w:i/>
        </w:rPr>
      </w:pPr>
      <w:r w:rsidRPr="001B26E5">
        <w:rPr>
          <w:rFonts w:ascii="Palatino Linotype" w:hAnsi="Palatino Linotype"/>
          <w:b/>
          <w:i/>
        </w:rPr>
        <w:t>VIII.</w:t>
      </w:r>
      <w:r w:rsidRPr="001B26E5">
        <w:rPr>
          <w:rFonts w:ascii="Palatino Linotype" w:hAnsi="Palatino Linotype"/>
          <w:i/>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1C144AF" w14:textId="77777777" w:rsidR="00985468" w:rsidRPr="001B26E5" w:rsidRDefault="00985468" w:rsidP="00985468">
      <w:pPr>
        <w:pStyle w:val="Sinespaciado"/>
        <w:spacing w:line="276" w:lineRule="auto"/>
        <w:ind w:left="851" w:right="567"/>
        <w:jc w:val="both"/>
        <w:rPr>
          <w:rFonts w:ascii="Palatino Linotype" w:eastAsia="MS Mincho" w:hAnsi="Palatino Linotype" w:cs="Times New Roman"/>
          <w:i/>
          <w:sz w:val="24"/>
          <w:szCs w:val="24"/>
          <w:lang w:val="es-ES_tradnl" w:eastAsia="es-ES"/>
        </w:rPr>
      </w:pPr>
      <w:r w:rsidRPr="001B26E5">
        <w:rPr>
          <w:rFonts w:ascii="Palatino Linotype" w:hAnsi="Palatino Linotype"/>
          <w:i/>
        </w:rPr>
        <w:t>(…)”</w:t>
      </w:r>
    </w:p>
    <w:p w14:paraId="39A590A1" w14:textId="77777777"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43A43F4B" w14:textId="7B7681B7" w:rsidR="00985468" w:rsidRPr="001B26E5" w:rsidRDefault="00985468"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De </w:t>
      </w:r>
      <w:r w:rsidRPr="001B26E5">
        <w:rPr>
          <w:rFonts w:ascii="Palatino Linotype" w:eastAsia="MS Mincho" w:hAnsi="Palatino Linotype" w:cs="Times New Roman"/>
          <w:sz w:val="24"/>
          <w:szCs w:val="24"/>
          <w:lang w:val="es-ES_tradnl" w:eastAsia="es-ES"/>
        </w:rPr>
        <w:t xml:space="preserve">lo anterior, a efecto de dilucidar si existe fuente obligacional por parte del </w:t>
      </w:r>
      <w:r w:rsidRPr="001B26E5">
        <w:rPr>
          <w:rFonts w:ascii="Palatino Linotype" w:eastAsia="MS Mincho" w:hAnsi="Palatino Linotype" w:cs="Times New Roman"/>
          <w:b/>
          <w:sz w:val="24"/>
          <w:szCs w:val="24"/>
          <w:lang w:val="es-ES_tradnl" w:eastAsia="es-ES"/>
        </w:rPr>
        <w:t>SUJETO OBLIGADO</w:t>
      </w:r>
      <w:r w:rsidRPr="001B26E5">
        <w:rPr>
          <w:rFonts w:ascii="Palatino Linotype" w:eastAsia="MS Mincho" w:hAnsi="Palatino Linotype" w:cs="Times New Roman"/>
          <w:sz w:val="24"/>
          <w:szCs w:val="24"/>
          <w:lang w:val="es-ES_tradnl" w:eastAsia="es-ES"/>
        </w:rPr>
        <w:t xml:space="preserve"> para atender lo dispuesto en la fracción VII del artículo 92, se procede a examinar la tabla de aplicabilidad erogada por éste Instituto de Transparencia, Acceso a la Información Pública y Protección de Datos Personales del Estado de México, respecto del Sindicato de Maestros al Servicio del Estado de </w:t>
      </w:r>
      <w:r w:rsidRPr="001B26E5">
        <w:rPr>
          <w:rFonts w:ascii="Palatino Linotype" w:eastAsia="MS Mincho" w:hAnsi="Palatino Linotype" w:cs="Times New Roman"/>
          <w:sz w:val="24"/>
          <w:szCs w:val="24"/>
          <w:lang w:val="es-ES_tradnl" w:eastAsia="es-ES"/>
        </w:rPr>
        <w:lastRenderedPageBreak/>
        <w:t>México para con la Ley de Transparencia y Acceso a la Información Pública del Estado de México, misma que se anexa a continuación:</w:t>
      </w:r>
    </w:p>
    <w:p w14:paraId="0F74E5B0" w14:textId="758C450E"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21421576" w14:textId="59E73091" w:rsidR="00985468" w:rsidRPr="001B26E5" w:rsidRDefault="00985468" w:rsidP="00985468">
      <w:pPr>
        <w:tabs>
          <w:tab w:val="left" w:pos="426"/>
        </w:tabs>
        <w:spacing w:after="0" w:line="360" w:lineRule="auto"/>
        <w:ind w:right="49"/>
        <w:contextualSpacing/>
        <w:jc w:val="center"/>
        <w:rPr>
          <w:rFonts w:ascii="Palatino Linotype" w:hAnsi="Palatino Linotype" w:cs="Arial"/>
          <w:color w:val="000000" w:themeColor="text1"/>
          <w:sz w:val="24"/>
        </w:rPr>
      </w:pPr>
      <w:r w:rsidRPr="001B26E5">
        <w:rPr>
          <w:rFonts w:ascii="Palatino Linotype" w:eastAsia="MS Mincho" w:hAnsi="Palatino Linotype" w:cs="Times New Roman"/>
          <w:noProof/>
          <w:sz w:val="24"/>
          <w:szCs w:val="24"/>
          <w:lang w:eastAsia="es-MX"/>
        </w:rPr>
        <w:drawing>
          <wp:inline distT="0" distB="0" distL="0" distR="0" wp14:anchorId="153F0ABD" wp14:editId="10EA26EF">
            <wp:extent cx="4779010" cy="2373976"/>
            <wp:effectExtent l="57150" t="57150" r="97790" b="1028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1805" cy="238033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C2453F" w14:textId="77777777"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661A55AC" w14:textId="6576C64E" w:rsidR="00985468" w:rsidRPr="001B26E5" w:rsidRDefault="00985468"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De lo anterior </w:t>
      </w:r>
      <w:r w:rsidRPr="001B26E5">
        <w:rPr>
          <w:rFonts w:ascii="Palatino Linotype" w:eastAsia="MS Mincho" w:hAnsi="Palatino Linotype" w:cs="Times New Roman"/>
          <w:sz w:val="24"/>
          <w:szCs w:val="24"/>
          <w:lang w:val="es-ES_tradnl" w:eastAsia="es-ES"/>
        </w:rPr>
        <w:t xml:space="preserve">se descubre que al </w:t>
      </w:r>
      <w:r w:rsidRPr="001B26E5">
        <w:rPr>
          <w:rFonts w:ascii="Palatino Linotype" w:eastAsia="MS Mincho" w:hAnsi="Palatino Linotype" w:cs="Times New Roman"/>
          <w:b/>
          <w:sz w:val="24"/>
          <w:szCs w:val="24"/>
          <w:lang w:val="es-ES_tradnl" w:eastAsia="es-ES"/>
        </w:rPr>
        <w:t>SUJETO OBLIGADO</w:t>
      </w:r>
      <w:r w:rsidRPr="001B26E5">
        <w:rPr>
          <w:rFonts w:ascii="Palatino Linotype" w:eastAsia="MS Mincho" w:hAnsi="Palatino Linotype" w:cs="Times New Roman"/>
          <w:sz w:val="24"/>
          <w:szCs w:val="24"/>
          <w:lang w:val="es-ES_tradnl" w:eastAsia="es-ES"/>
        </w:rPr>
        <w:t xml:space="preserve"> no le atañe la obligación de transparencia contenida en la fracción VIII del artículo 92 de la Ley de la materia, consistente en la remuneración bruta y neta de todos sus servidores públicos.</w:t>
      </w:r>
    </w:p>
    <w:p w14:paraId="10A020AF" w14:textId="77777777"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7E42BBC1" w14:textId="5D15B614" w:rsidR="00985468" w:rsidRPr="001B26E5" w:rsidRDefault="00985468"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Ello </w:t>
      </w:r>
      <w:r w:rsidRPr="001B26E5">
        <w:rPr>
          <w:rFonts w:ascii="Palatino Linotype" w:eastAsia="MS Mincho" w:hAnsi="Palatino Linotype" w:cs="Times New Roman"/>
          <w:sz w:val="24"/>
          <w:szCs w:val="24"/>
          <w:lang w:val="es-ES_tradnl" w:eastAsia="es-ES"/>
        </w:rPr>
        <w:t>es así, toda vez que no existe como tal una relación laboral entre los miembros del sindicato y los integrantes de la mesa directiva, al existir una mesa directiva conformada por igualmente maestros sindicalizados, con el fin de perseguir y procurar los objetivos y funciones del propio Sindicato de Maestros al Servicio del Estado de México.</w:t>
      </w:r>
    </w:p>
    <w:p w14:paraId="63558D6E" w14:textId="77777777"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16398EAC" w14:textId="312AF7AD" w:rsidR="00985468" w:rsidRPr="001B26E5" w:rsidRDefault="00985468"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lastRenderedPageBreak/>
        <w:t xml:space="preserve">Sustenta </w:t>
      </w:r>
      <w:r w:rsidRPr="001B26E5">
        <w:rPr>
          <w:rFonts w:ascii="Palatino Linotype" w:eastAsia="MS Mincho" w:hAnsi="Palatino Linotype" w:cs="Times New Roman"/>
          <w:sz w:val="24"/>
          <w:szCs w:val="24"/>
          <w:lang w:val="es-ES_tradnl" w:eastAsia="es-ES"/>
        </w:rPr>
        <w:t>lo anterior la Tesis Aislada 179478 del Décimo Segundo Tribunal Colegiado en materia de Trabajo del Primer Circuito, misma que dice:</w:t>
      </w:r>
    </w:p>
    <w:p w14:paraId="2B7C4BB6" w14:textId="586C8548"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2C1EB9D9" w14:textId="5BFE90D5" w:rsidR="00985468" w:rsidRPr="001B26E5" w:rsidRDefault="00985468" w:rsidP="00985468">
      <w:pPr>
        <w:pStyle w:val="Sinespaciado"/>
        <w:ind w:left="567" w:right="567"/>
        <w:jc w:val="both"/>
        <w:rPr>
          <w:rFonts w:ascii="Palatino Linotype" w:hAnsi="Palatino Linotype"/>
          <w:i/>
          <w:lang w:val="es-ES_tradnl" w:eastAsia="es-ES"/>
        </w:rPr>
      </w:pPr>
      <w:r w:rsidRPr="001B26E5">
        <w:rPr>
          <w:rFonts w:ascii="Palatino Linotype" w:hAnsi="Palatino Linotype"/>
          <w:b/>
          <w:i/>
          <w:lang w:val="es-ES_tradnl" w:eastAsia="es-ES"/>
        </w:rPr>
        <w:t>RELACIÓN LABORAL. ES INEXISTENTE ENTRE UN SINDICATO DE TRABAJADORES Y LOS INTEGRANTES DE SU DIRECTIVA.</w:t>
      </w:r>
      <w:r w:rsidRPr="001B26E5">
        <w:rPr>
          <w:rFonts w:ascii="Palatino Linotype" w:hAnsi="Palatino Linotype"/>
          <w:i/>
          <w:lang w:val="es-ES_tradnl" w:eastAsia="es-ES"/>
        </w:rPr>
        <w:t xml:space="preserve"> “La interpretación lógica y armónica de los artículos 356, 357, 359, 360, 371, 373, 374 y 376 de la Ley Federal del Trabajo, permite establecer que los sindicatos de trabajadores son personas morales constituidas para el estudio, mejoramiento y defensa de los intereses de sus asociados; asimismo, para la consecución de sus fines requieren de una directiva que los represente y administre, integrada, entre otros, por un secretario general, en quien recae la representación de la persona moral, o bien, por la persona que designe su directiva, según lo dispuesto en los estatutos. Por tanto, si los miembros electos del comité ejecutivo de una organización sindical, conforme a los preceptos invocados y los estatutos de la asociación, llevan la representación y administración, debe decirse que el vínculo que se establece entre dicha persona moral y los integrantes de su directiva, resulta ser de naturaleza meramente </w:t>
      </w:r>
      <w:proofErr w:type="spellStart"/>
      <w:r w:rsidRPr="001B26E5">
        <w:rPr>
          <w:rFonts w:ascii="Palatino Linotype" w:hAnsi="Palatino Linotype"/>
          <w:i/>
          <w:lang w:val="es-ES_tradnl" w:eastAsia="es-ES"/>
        </w:rPr>
        <w:t>intrasindical</w:t>
      </w:r>
      <w:proofErr w:type="spellEnd"/>
      <w:r w:rsidRPr="001B26E5">
        <w:rPr>
          <w:rFonts w:ascii="Palatino Linotype" w:hAnsi="Palatino Linotype"/>
          <w:i/>
          <w:lang w:val="es-ES_tradnl" w:eastAsia="es-ES"/>
        </w:rPr>
        <w:t xml:space="preserve">, esto es, entre trabajadores, mas no obrero-patronal, por cuanto a que las actividades que realizan no reúnen las características propias que conforman una relación laboral en términos del artículo 20 de la Ley Federal del Trabajo, es decir, la prestación de un servicio personal subordinado a una persona, mediante el pago de un salario, en virtud de que la representación que ostentan es para la consecución de sus fines, sin sujeción a una correlación mando-obediencia, </w:t>
      </w:r>
      <w:r w:rsidRPr="001B26E5">
        <w:rPr>
          <w:rFonts w:ascii="Palatino Linotype" w:hAnsi="Palatino Linotype"/>
          <w:b/>
          <w:bCs/>
          <w:i/>
          <w:u w:val="double"/>
          <w:lang w:val="es-ES_tradnl" w:eastAsia="es-ES"/>
        </w:rPr>
        <w:t>aun cuando se asignen determinados ingresos con motivo de aquella función, y éstos, en su caso, se traducen en compensaciones económicas que no revisten el concepto de salario</w:t>
      </w:r>
      <w:r w:rsidRPr="001B26E5">
        <w:rPr>
          <w:rFonts w:ascii="Palatino Linotype" w:hAnsi="Palatino Linotype"/>
          <w:i/>
          <w:lang w:val="es-ES_tradnl" w:eastAsia="es-ES"/>
        </w:rPr>
        <w:t xml:space="preserve"> que previene el artículo 82 de la citada legislación, de donde resulta inexistente un vínculo laboral entre el sindicato de trabajadores y los socios miembros de su directiva.”</w:t>
      </w:r>
    </w:p>
    <w:p w14:paraId="50070F86" w14:textId="1B16BA81" w:rsidR="00AE3551" w:rsidRPr="001B26E5" w:rsidRDefault="00AE3551" w:rsidP="00985468">
      <w:pPr>
        <w:pStyle w:val="Sinespaciado"/>
        <w:ind w:left="567" w:right="567"/>
        <w:jc w:val="both"/>
        <w:rPr>
          <w:rFonts w:ascii="Palatino Linotype" w:hAnsi="Palatino Linotype"/>
          <w:iCs/>
          <w:lang w:val="es-ES_tradnl" w:eastAsia="es-ES"/>
        </w:rPr>
      </w:pPr>
      <w:r w:rsidRPr="001B26E5">
        <w:rPr>
          <w:rFonts w:ascii="Palatino Linotype" w:hAnsi="Palatino Linotype"/>
          <w:iCs/>
          <w:lang w:val="es-ES_tradnl" w:eastAsia="es-ES"/>
        </w:rPr>
        <w:t>(Énfasis añadido)</w:t>
      </w:r>
    </w:p>
    <w:p w14:paraId="17FC4DC6" w14:textId="77777777"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111F049F" w14:textId="2C62124D" w:rsidR="00985468" w:rsidRPr="001B26E5" w:rsidRDefault="00985468"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De </w:t>
      </w:r>
      <w:r w:rsidRPr="001B26E5">
        <w:rPr>
          <w:rFonts w:ascii="Palatino Linotype" w:eastAsia="MS Mincho" w:hAnsi="Palatino Linotype" w:cs="Times New Roman"/>
          <w:sz w:val="24"/>
          <w:szCs w:val="24"/>
          <w:lang w:val="es-ES_tradnl" w:eastAsia="es-ES"/>
        </w:rPr>
        <w:t>igual manera, el artículo 102 de la Ley de Transparencia y Acceso a la Información Pública del Estado de México y Municipios, establece las obligaciones de transparencia específicas que deben tener los sindicatos en el Estado de México, razón por la cual se transcribe a continuación:</w:t>
      </w:r>
    </w:p>
    <w:p w14:paraId="4A6BADA4" w14:textId="72404619"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1B648E24" w14:textId="77777777" w:rsidR="00985468" w:rsidRPr="001B26E5" w:rsidRDefault="00985468" w:rsidP="00DA5AB0">
      <w:pPr>
        <w:pStyle w:val="Sinespaciado"/>
        <w:ind w:left="567" w:right="567"/>
        <w:jc w:val="both"/>
        <w:rPr>
          <w:rFonts w:ascii="Palatino Linotype" w:hAnsi="Palatino Linotype"/>
          <w:i/>
        </w:rPr>
      </w:pPr>
      <w:r w:rsidRPr="001B26E5">
        <w:rPr>
          <w:rFonts w:ascii="Palatino Linotype" w:hAnsi="Palatino Linotype"/>
          <w:b/>
          <w:i/>
        </w:rPr>
        <w:lastRenderedPageBreak/>
        <w:t>“Artículo 102.</w:t>
      </w:r>
      <w:r w:rsidRPr="001B26E5">
        <w:rPr>
          <w:rFonts w:ascii="Palatino Linotype" w:hAnsi="Palatino Linotype"/>
          <w:i/>
        </w:rPr>
        <w:t xml:space="preserve"> Los sindicatos que reciban y ejerzan recursos públicos deberán mantener actualizada y accesible, de forma impresa para consulta directa y en los respectivos sitios de Internet, la información aplicable de la información de las obligaciones de transparencia a que se refiere el Capítulo II de este Título de esta Ley, la señalada en el artículo anterior y la siguiente:</w:t>
      </w:r>
    </w:p>
    <w:p w14:paraId="52DA3A91" w14:textId="77777777" w:rsidR="00985468" w:rsidRPr="001B26E5" w:rsidRDefault="00985468" w:rsidP="00DA5AB0">
      <w:pPr>
        <w:pStyle w:val="Sinespaciado"/>
        <w:numPr>
          <w:ilvl w:val="0"/>
          <w:numId w:val="40"/>
        </w:numPr>
        <w:tabs>
          <w:tab w:val="left" w:pos="1134"/>
        </w:tabs>
        <w:ind w:left="993" w:right="567" w:hanging="142"/>
        <w:rPr>
          <w:rFonts w:ascii="Palatino Linotype" w:hAnsi="Palatino Linotype"/>
          <w:i/>
        </w:rPr>
      </w:pPr>
      <w:r w:rsidRPr="001B26E5">
        <w:rPr>
          <w:rFonts w:ascii="Palatino Linotype" w:hAnsi="Palatino Linotype"/>
          <w:i/>
        </w:rPr>
        <w:t xml:space="preserve">Contratos y convenios entre sindicatos y autoridades; </w:t>
      </w:r>
    </w:p>
    <w:p w14:paraId="19059F06" w14:textId="77777777" w:rsidR="00985468" w:rsidRPr="001B26E5" w:rsidRDefault="00985468" w:rsidP="00DA5AB0">
      <w:pPr>
        <w:pStyle w:val="Sinespaciado"/>
        <w:numPr>
          <w:ilvl w:val="0"/>
          <w:numId w:val="40"/>
        </w:numPr>
        <w:tabs>
          <w:tab w:val="left" w:pos="1134"/>
        </w:tabs>
        <w:ind w:left="993" w:right="567" w:hanging="142"/>
        <w:rPr>
          <w:rFonts w:ascii="Palatino Linotype" w:hAnsi="Palatino Linotype"/>
          <w:i/>
        </w:rPr>
      </w:pPr>
      <w:r w:rsidRPr="001B26E5">
        <w:rPr>
          <w:rFonts w:ascii="Palatino Linotype" w:hAnsi="Palatino Linotype"/>
          <w:i/>
        </w:rPr>
        <w:t xml:space="preserve">El directorio del Comité Ejecutivo; </w:t>
      </w:r>
    </w:p>
    <w:p w14:paraId="07B27490" w14:textId="77777777" w:rsidR="00985468" w:rsidRPr="001B26E5" w:rsidRDefault="00985468" w:rsidP="00DA5AB0">
      <w:pPr>
        <w:pStyle w:val="Sinespaciado"/>
        <w:numPr>
          <w:ilvl w:val="0"/>
          <w:numId w:val="40"/>
        </w:numPr>
        <w:tabs>
          <w:tab w:val="left" w:pos="1134"/>
        </w:tabs>
        <w:ind w:left="993" w:right="567" w:hanging="142"/>
        <w:rPr>
          <w:rFonts w:ascii="Palatino Linotype" w:hAnsi="Palatino Linotype"/>
          <w:i/>
        </w:rPr>
      </w:pPr>
      <w:r w:rsidRPr="001B26E5">
        <w:rPr>
          <w:rFonts w:ascii="Palatino Linotype" w:hAnsi="Palatino Linotype"/>
          <w:i/>
        </w:rPr>
        <w:t xml:space="preserve">El padrón de socios, afiliados o análogos; </w:t>
      </w:r>
    </w:p>
    <w:p w14:paraId="642E6172" w14:textId="77777777" w:rsidR="00985468" w:rsidRPr="001B26E5" w:rsidRDefault="00985468" w:rsidP="00DA5AB0">
      <w:pPr>
        <w:pStyle w:val="Sinespaciado"/>
        <w:numPr>
          <w:ilvl w:val="0"/>
          <w:numId w:val="40"/>
        </w:numPr>
        <w:tabs>
          <w:tab w:val="left" w:pos="1134"/>
        </w:tabs>
        <w:ind w:left="993" w:right="567" w:hanging="142"/>
        <w:rPr>
          <w:rFonts w:ascii="Palatino Linotype" w:hAnsi="Palatino Linotype"/>
          <w:i/>
        </w:rPr>
      </w:pPr>
      <w:r w:rsidRPr="001B26E5">
        <w:rPr>
          <w:rFonts w:ascii="Palatino Linotype" w:hAnsi="Palatino Linotype"/>
          <w:i/>
        </w:rPr>
        <w:t xml:space="preserve">La relación detallada de los </w:t>
      </w:r>
      <w:r w:rsidRPr="001B26E5">
        <w:rPr>
          <w:rFonts w:ascii="Palatino Linotype" w:hAnsi="Palatino Linotype"/>
          <w:b/>
          <w:i/>
        </w:rPr>
        <w:t>recursos púbicos</w:t>
      </w:r>
      <w:r w:rsidRPr="001B26E5">
        <w:rPr>
          <w:rFonts w:ascii="Palatino Linotype" w:hAnsi="Palatino Linotype"/>
          <w:i/>
        </w:rPr>
        <w:t xml:space="preserve"> económicos, en especie, bienes o donativos que reciban y el informe detallado del ejercicio y destino final de los </w:t>
      </w:r>
      <w:r w:rsidRPr="001B26E5">
        <w:rPr>
          <w:rFonts w:ascii="Palatino Linotype" w:hAnsi="Palatino Linotype"/>
          <w:b/>
          <w:i/>
        </w:rPr>
        <w:t>recursos públicos</w:t>
      </w:r>
      <w:r w:rsidRPr="001B26E5">
        <w:rPr>
          <w:rFonts w:ascii="Palatino Linotype" w:hAnsi="Palatino Linotype"/>
          <w:i/>
        </w:rPr>
        <w:t xml:space="preserve"> que ejerzan; </w:t>
      </w:r>
    </w:p>
    <w:p w14:paraId="625D47E6" w14:textId="77777777" w:rsidR="00985468" w:rsidRPr="001B26E5" w:rsidRDefault="00985468" w:rsidP="00DA5AB0">
      <w:pPr>
        <w:pStyle w:val="Sinespaciado"/>
        <w:numPr>
          <w:ilvl w:val="0"/>
          <w:numId w:val="40"/>
        </w:numPr>
        <w:tabs>
          <w:tab w:val="left" w:pos="1134"/>
        </w:tabs>
        <w:ind w:left="993" w:right="567" w:hanging="142"/>
        <w:rPr>
          <w:rFonts w:ascii="Palatino Linotype" w:hAnsi="Palatino Linotype"/>
          <w:i/>
        </w:rPr>
      </w:pPr>
      <w:r w:rsidRPr="001B26E5">
        <w:rPr>
          <w:rFonts w:ascii="Palatino Linotype" w:hAnsi="Palatino Linotype"/>
          <w:i/>
        </w:rPr>
        <w:t>Acta de la asamblea constitutiva;</w:t>
      </w:r>
    </w:p>
    <w:p w14:paraId="2F9C3B91" w14:textId="77777777" w:rsidR="00985468" w:rsidRPr="001B26E5" w:rsidRDefault="00985468" w:rsidP="00DA5AB0">
      <w:pPr>
        <w:pStyle w:val="Sinespaciado"/>
        <w:numPr>
          <w:ilvl w:val="0"/>
          <w:numId w:val="40"/>
        </w:numPr>
        <w:tabs>
          <w:tab w:val="left" w:pos="1134"/>
        </w:tabs>
        <w:ind w:left="993" w:right="567" w:hanging="142"/>
        <w:rPr>
          <w:rFonts w:ascii="Palatino Linotype" w:hAnsi="Palatino Linotype"/>
          <w:i/>
        </w:rPr>
      </w:pPr>
      <w:r w:rsidRPr="001B26E5">
        <w:rPr>
          <w:rFonts w:ascii="Palatino Linotype" w:hAnsi="Palatino Linotype"/>
          <w:i/>
        </w:rPr>
        <w:t xml:space="preserve">Los estatutos debidamente autorizados; </w:t>
      </w:r>
    </w:p>
    <w:p w14:paraId="17A5EA91" w14:textId="77777777" w:rsidR="00985468" w:rsidRPr="001B26E5" w:rsidRDefault="00985468" w:rsidP="00DA5AB0">
      <w:pPr>
        <w:pStyle w:val="Sinespaciado"/>
        <w:numPr>
          <w:ilvl w:val="0"/>
          <w:numId w:val="40"/>
        </w:numPr>
        <w:tabs>
          <w:tab w:val="left" w:pos="1134"/>
        </w:tabs>
        <w:ind w:left="993" w:right="567" w:hanging="142"/>
        <w:rPr>
          <w:rFonts w:ascii="Palatino Linotype" w:hAnsi="Palatino Linotype"/>
          <w:i/>
        </w:rPr>
      </w:pPr>
      <w:r w:rsidRPr="001B26E5">
        <w:rPr>
          <w:rFonts w:ascii="Palatino Linotype" w:hAnsi="Palatino Linotype"/>
          <w:i/>
        </w:rPr>
        <w:t xml:space="preserve">El acta de la asamblea en que se hubiese elegido la directiva; y </w:t>
      </w:r>
    </w:p>
    <w:p w14:paraId="53247BB1" w14:textId="77777777" w:rsidR="00985468" w:rsidRPr="001B26E5" w:rsidRDefault="00985468" w:rsidP="00DA5AB0">
      <w:pPr>
        <w:pStyle w:val="Sinespaciado"/>
        <w:numPr>
          <w:ilvl w:val="0"/>
          <w:numId w:val="40"/>
        </w:numPr>
        <w:tabs>
          <w:tab w:val="left" w:pos="1134"/>
        </w:tabs>
        <w:ind w:left="993" w:right="567" w:hanging="142"/>
        <w:rPr>
          <w:rFonts w:ascii="Palatino Linotype" w:hAnsi="Palatino Linotype"/>
          <w:i/>
        </w:rPr>
      </w:pPr>
      <w:r w:rsidRPr="001B26E5">
        <w:rPr>
          <w:rFonts w:ascii="Palatino Linotype" w:hAnsi="Palatino Linotype"/>
          <w:i/>
        </w:rPr>
        <w:t xml:space="preserve">Los contratos colectivos de trabajo de sus agremiados. </w:t>
      </w:r>
    </w:p>
    <w:p w14:paraId="4AB219A8" w14:textId="77777777" w:rsidR="00985468" w:rsidRPr="001B26E5" w:rsidRDefault="00985468" w:rsidP="00DA5AB0">
      <w:pPr>
        <w:pStyle w:val="Sinespaciado"/>
        <w:ind w:left="567" w:right="567"/>
        <w:jc w:val="both"/>
        <w:rPr>
          <w:rFonts w:ascii="Palatino Linotype" w:hAnsi="Palatino Linotype"/>
          <w:i/>
        </w:rPr>
      </w:pPr>
      <w:r w:rsidRPr="001B26E5">
        <w:rPr>
          <w:rFonts w:ascii="Palatino Linotype" w:hAnsi="Palatino Linotype"/>
          <w:i/>
        </w:rPr>
        <w:t xml:space="preserve">Por lo que se refiere a los documentos que obran en el expediente de registro de las asociaciones, únicamente estará clasificada como información confidencial, los domicilios de los trabajadores señalados en los padrones de socios, afiliados o análogos. </w:t>
      </w:r>
    </w:p>
    <w:p w14:paraId="67551E5C" w14:textId="69187B26" w:rsidR="00985468" w:rsidRPr="001B26E5" w:rsidRDefault="00985468" w:rsidP="00DA5AB0">
      <w:pPr>
        <w:pStyle w:val="Sinespaciado"/>
        <w:ind w:left="567" w:right="567"/>
        <w:jc w:val="both"/>
        <w:rPr>
          <w:rFonts w:ascii="Palatino Linotype" w:hAnsi="Palatino Linotype"/>
          <w:iCs/>
        </w:rPr>
      </w:pPr>
      <w:r w:rsidRPr="001B26E5">
        <w:rPr>
          <w:rFonts w:ascii="Palatino Linotype" w:hAnsi="Palatino Linotype"/>
          <w:i/>
        </w:rPr>
        <w:t>Los sujetos obligados que asignen recursos públicos a los sindicatos, deberán habilitar un espacio en sus páginas de Internet para que éstos cumplan con sus obligaciones de transparencia y dispongan de la infraestructura tecnológica para el uso y acceso a la plataforma electrónica. En todo momento el sindicato será responsable de la publicación, actualización y accesibilidad de la información.”</w:t>
      </w:r>
    </w:p>
    <w:p w14:paraId="6B394894" w14:textId="586BB7A2" w:rsidR="00DA5AB0" w:rsidRPr="001B26E5" w:rsidRDefault="00DA5AB0" w:rsidP="00DA5AB0">
      <w:pPr>
        <w:pStyle w:val="Sinespaciado"/>
        <w:ind w:left="567" w:right="567"/>
        <w:jc w:val="both"/>
        <w:rPr>
          <w:rFonts w:ascii="Palatino Linotype" w:eastAsia="MS Mincho" w:hAnsi="Palatino Linotype" w:cs="Times New Roman"/>
          <w:iCs/>
          <w:sz w:val="24"/>
          <w:szCs w:val="24"/>
          <w:lang w:val="es-ES_tradnl" w:eastAsia="es-ES"/>
        </w:rPr>
      </w:pPr>
      <w:r w:rsidRPr="001B26E5">
        <w:rPr>
          <w:rFonts w:ascii="Palatino Linotype" w:hAnsi="Palatino Linotype"/>
          <w:iCs/>
        </w:rPr>
        <w:t>(Énfasis añadido)</w:t>
      </w:r>
    </w:p>
    <w:p w14:paraId="74B8879F" w14:textId="77777777"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3B94FDA6" w14:textId="37A0FDC2" w:rsidR="00985468" w:rsidRPr="001B26E5" w:rsidRDefault="00DA5AB0"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En </w:t>
      </w:r>
      <w:r w:rsidRPr="001B26E5">
        <w:rPr>
          <w:rFonts w:ascii="Palatino Linotype" w:eastAsia="MS Mincho" w:hAnsi="Palatino Linotype" w:cs="Times New Roman"/>
          <w:sz w:val="24"/>
          <w:szCs w:val="24"/>
          <w:lang w:val="es-ES_tradnl" w:eastAsia="es-ES"/>
        </w:rPr>
        <w:t xml:space="preserve">consecuencia, se entiende que el </w:t>
      </w:r>
      <w:r w:rsidRPr="001B26E5">
        <w:rPr>
          <w:rFonts w:ascii="Palatino Linotype" w:eastAsia="MS Mincho" w:hAnsi="Palatino Linotype" w:cs="Times New Roman"/>
          <w:b/>
          <w:sz w:val="24"/>
          <w:szCs w:val="24"/>
          <w:lang w:val="es-ES_tradnl" w:eastAsia="es-ES"/>
        </w:rPr>
        <w:t>SUJETO OBLIGADO</w:t>
      </w:r>
      <w:r w:rsidRPr="001B26E5">
        <w:rPr>
          <w:rFonts w:ascii="Palatino Linotype" w:eastAsia="MS Mincho" w:hAnsi="Palatino Linotype" w:cs="Times New Roman"/>
          <w:sz w:val="24"/>
          <w:szCs w:val="24"/>
          <w:lang w:val="es-ES_tradnl" w:eastAsia="es-ES"/>
        </w:rPr>
        <w:t xml:space="preserve"> tiene efectivamente obligaciones de transparencia y acceso a la información, sin embargo, éstas están orientadas a su ejercicio de administración como gremio, tales como contratos y convenios con autoridades, el directorio del Comité Ejecutivo, su padrón de socios y/o afiliados, acta de su asamblea constitutiva, estatutos, contratos colectivos de trabajo, entre otros.</w:t>
      </w:r>
    </w:p>
    <w:p w14:paraId="06E50003" w14:textId="77777777"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46A760AB" w14:textId="596346FD" w:rsidR="00985468" w:rsidRPr="001B26E5" w:rsidRDefault="00DA5AB0"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lastRenderedPageBreak/>
        <w:t xml:space="preserve">Sin </w:t>
      </w:r>
      <w:r w:rsidRPr="001B26E5">
        <w:rPr>
          <w:rFonts w:ascii="Palatino Linotype" w:eastAsia="MS Mincho" w:hAnsi="Palatino Linotype" w:cs="Times New Roman"/>
          <w:sz w:val="24"/>
          <w:szCs w:val="24"/>
          <w:lang w:val="es-ES_tradnl" w:eastAsia="es-ES"/>
        </w:rPr>
        <w:t xml:space="preserve">embargo, para la fracción IV del artículo 102, referido a la relación detallada de los recursos, en especie, bienes o donativos que reciban y el informe del ejercicio y destino final de éstos, es menester subrayar que la propia fracción IV refiere en dos ocasiones que se legisla sobre </w:t>
      </w:r>
      <w:r w:rsidRPr="001B26E5">
        <w:rPr>
          <w:rFonts w:ascii="Palatino Linotype" w:eastAsia="MS Mincho" w:hAnsi="Palatino Linotype" w:cs="Times New Roman"/>
          <w:b/>
          <w:sz w:val="24"/>
          <w:szCs w:val="24"/>
          <w:lang w:val="es-ES_tradnl" w:eastAsia="es-ES"/>
        </w:rPr>
        <w:t>recursos públicos</w:t>
      </w:r>
      <w:r w:rsidRPr="001B26E5">
        <w:rPr>
          <w:rFonts w:ascii="Palatino Linotype" w:eastAsia="MS Mincho" w:hAnsi="Palatino Linotype" w:cs="Times New Roman"/>
          <w:sz w:val="24"/>
          <w:szCs w:val="24"/>
          <w:lang w:val="es-ES_tradnl" w:eastAsia="es-ES"/>
        </w:rPr>
        <w:t xml:space="preserve"> no así privados, como son las cuotas sindicales, intereses y productos financieros, subsidios, donaciones y/o cesiones hechas a favor del </w:t>
      </w:r>
      <w:r w:rsidRPr="001B26E5">
        <w:rPr>
          <w:rFonts w:ascii="Palatino Linotype" w:eastAsia="MS Mincho" w:hAnsi="Palatino Linotype" w:cs="Times New Roman"/>
          <w:b/>
          <w:sz w:val="24"/>
          <w:szCs w:val="24"/>
          <w:lang w:val="es-ES_tradnl" w:eastAsia="es-ES"/>
        </w:rPr>
        <w:t>SUJETO OBLIGADO</w:t>
      </w:r>
      <w:r w:rsidRPr="001B26E5">
        <w:rPr>
          <w:rFonts w:ascii="Palatino Linotype" w:eastAsia="MS Mincho" w:hAnsi="Palatino Linotype" w:cs="Times New Roman"/>
          <w:sz w:val="24"/>
          <w:szCs w:val="24"/>
          <w:lang w:val="es-ES_tradnl" w:eastAsia="es-ES"/>
        </w:rPr>
        <w:t xml:space="preserve"> por terceros.</w:t>
      </w:r>
    </w:p>
    <w:p w14:paraId="5CC4E112" w14:textId="77777777"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5DD9A1D0" w14:textId="09F43E52" w:rsidR="00985468" w:rsidRPr="001B26E5" w:rsidRDefault="00DA5AB0"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Robustece </w:t>
      </w:r>
      <w:r w:rsidRPr="001B26E5">
        <w:rPr>
          <w:rFonts w:ascii="Palatino Linotype" w:eastAsia="MS Mincho" w:hAnsi="Palatino Linotype" w:cs="Times New Roman"/>
          <w:sz w:val="24"/>
          <w:szCs w:val="24"/>
          <w:lang w:val="es-ES_tradnl" w:eastAsia="es-ES"/>
        </w:rPr>
        <w:t xml:space="preserve">lo anterior, </w:t>
      </w:r>
      <w:r w:rsidRPr="001B26E5">
        <w:rPr>
          <w:rFonts w:ascii="Palatino Linotype" w:hAnsi="Palatino Linotype"/>
          <w:sz w:val="24"/>
          <w:szCs w:val="24"/>
        </w:rPr>
        <w:t xml:space="preserve">el criterio 09/17 emitido por el </w:t>
      </w:r>
      <w:r w:rsidRPr="001B26E5">
        <w:rPr>
          <w:rFonts w:ascii="Palatino Linotype" w:hAnsi="Palatino Linotype"/>
        </w:rPr>
        <w:t>Instituto Nacional de Transparencia, Acceso a la Información, y Protección de Datos Personales,</w:t>
      </w:r>
      <w:r w:rsidRPr="001B26E5">
        <w:rPr>
          <w:rFonts w:ascii="Palatino Linotype" w:hAnsi="Palatino Linotype"/>
          <w:sz w:val="24"/>
          <w:szCs w:val="24"/>
        </w:rPr>
        <w:t xml:space="preserve"> el cual señala al rubro lo siguiente referente a las cuotas sindicales:</w:t>
      </w:r>
    </w:p>
    <w:p w14:paraId="5187F9E3" w14:textId="6161FFEB" w:rsidR="00985468" w:rsidRPr="001B26E5" w:rsidRDefault="00985468"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1262D228" w14:textId="77777777" w:rsidR="00DA5AB0" w:rsidRPr="001B26E5" w:rsidRDefault="00DA5AB0" w:rsidP="00DA5AB0">
      <w:pPr>
        <w:pStyle w:val="Sinespaciado"/>
        <w:ind w:left="567" w:right="567"/>
        <w:jc w:val="both"/>
        <w:rPr>
          <w:rFonts w:ascii="Palatino Linotype" w:hAnsi="Palatino Linotype"/>
          <w:i/>
          <w:lang w:val="es-ES_tradnl" w:eastAsia="es-ES"/>
        </w:rPr>
      </w:pPr>
      <w:r w:rsidRPr="001B26E5">
        <w:rPr>
          <w:rFonts w:ascii="Palatino Linotype" w:hAnsi="Palatino Linotype"/>
          <w:b/>
          <w:i/>
          <w:lang w:val="es-ES_tradnl" w:eastAsia="es-ES"/>
        </w:rPr>
        <w:t>Cuotas sindicales.</w:t>
      </w:r>
      <w:r w:rsidRPr="001B26E5">
        <w:rPr>
          <w:rFonts w:ascii="Palatino Linotype" w:hAnsi="Palatino Linotype"/>
          <w:i/>
          <w:lang w:val="es-ES_tradnl" w:eastAsia="es-ES"/>
        </w:rPr>
        <w:t xml:space="preserve"> “No están sujetas al escrutinio público. La información relativa a las </w:t>
      </w:r>
      <w:r w:rsidRPr="001B26E5">
        <w:rPr>
          <w:rFonts w:ascii="Palatino Linotype" w:hAnsi="Palatino Linotype"/>
          <w:i/>
          <w:u w:val="single"/>
          <w:lang w:val="es-ES_tradnl" w:eastAsia="es-ES"/>
        </w:rPr>
        <w:t xml:space="preserve">cuotas sindicales no se encuentra sujeta al escrutinio público </w:t>
      </w:r>
      <w:r w:rsidRPr="001B26E5">
        <w:rPr>
          <w:rFonts w:ascii="Palatino Linotype" w:hAnsi="Palatino Linotype"/>
          <w:i/>
          <w:lang w:val="es-ES_tradnl" w:eastAsia="es-ES"/>
        </w:rPr>
        <w:t>mandatado por la Ley General de Transparencia y Acceso a la Información Pública y la Ley Federal de Transparencia y Acceso a la Información Pública, ya que las mismas provienen de recursos privados que aportan los trabajadores afiliados.”</w:t>
      </w:r>
    </w:p>
    <w:p w14:paraId="1D70DC65" w14:textId="77777777" w:rsidR="00DA5AB0" w:rsidRPr="001B26E5" w:rsidRDefault="00DA5AB0"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0D046049" w14:textId="62DD2268" w:rsidR="00985468" w:rsidRPr="001B26E5" w:rsidRDefault="00DA5AB0" w:rsidP="000914DA">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En </w:t>
      </w:r>
      <w:r w:rsidRPr="001B26E5">
        <w:rPr>
          <w:rFonts w:ascii="Palatino Linotype" w:hAnsi="Palatino Linotype" w:cs="Arial"/>
          <w:color w:val="000000" w:themeColor="text1"/>
          <w:sz w:val="24"/>
          <w:lang w:val="es-ES_tradnl"/>
        </w:rPr>
        <w:t xml:space="preserve">consecuencia, de ser el caso de que el profesor señalado en la solicitud de información </w:t>
      </w:r>
      <w:r w:rsidRPr="001B26E5">
        <w:rPr>
          <w:rFonts w:ascii="Palatino Linotype" w:hAnsi="Palatino Linotype" w:cs="Arial"/>
          <w:b/>
          <w:bCs/>
          <w:color w:val="000000" w:themeColor="text1"/>
          <w:sz w:val="24"/>
          <w:lang w:val="es-ES_tradnl"/>
        </w:rPr>
        <w:t>00002/</w:t>
      </w:r>
      <w:proofErr w:type="spellStart"/>
      <w:r w:rsidRPr="001B26E5">
        <w:rPr>
          <w:rFonts w:ascii="Palatino Linotype" w:hAnsi="Palatino Linotype" w:cs="Arial"/>
          <w:b/>
          <w:bCs/>
          <w:color w:val="000000" w:themeColor="text1"/>
          <w:sz w:val="24"/>
          <w:lang w:val="es-ES_tradnl"/>
        </w:rPr>
        <w:t>SMSEM</w:t>
      </w:r>
      <w:proofErr w:type="spellEnd"/>
      <w:r w:rsidRPr="001B26E5">
        <w:rPr>
          <w:rFonts w:ascii="Palatino Linotype" w:hAnsi="Palatino Linotype" w:cs="Arial"/>
          <w:b/>
          <w:bCs/>
          <w:color w:val="000000" w:themeColor="text1"/>
          <w:sz w:val="24"/>
          <w:lang w:val="es-ES_tradnl"/>
        </w:rPr>
        <w:t>/IP/2020</w:t>
      </w:r>
      <w:r w:rsidRPr="001B26E5">
        <w:rPr>
          <w:rFonts w:ascii="Palatino Linotype" w:hAnsi="Palatino Linotype" w:cs="Arial"/>
          <w:color w:val="000000" w:themeColor="text1"/>
          <w:sz w:val="24"/>
          <w:lang w:val="es-ES_tradnl"/>
        </w:rPr>
        <w:t xml:space="preserve"> haya desempeñado un cargo, empleo o comisión dentro de la Organización Sindical, se deberá clasificar la información relacionada con sus remuneraciones , toda vez que éstas provienen de </w:t>
      </w:r>
      <w:r w:rsidRPr="001B26E5">
        <w:rPr>
          <w:rFonts w:ascii="Palatino Linotype" w:hAnsi="Palatino Linotype" w:cs="Arial"/>
          <w:color w:val="000000" w:themeColor="text1"/>
          <w:sz w:val="24"/>
          <w:u w:val="single"/>
          <w:lang w:val="es-ES_tradnl"/>
        </w:rPr>
        <w:t>recursos privados</w:t>
      </w:r>
      <w:r w:rsidRPr="001B26E5">
        <w:rPr>
          <w:rFonts w:ascii="Palatino Linotype" w:hAnsi="Palatino Linotype" w:cs="Arial"/>
          <w:color w:val="000000" w:themeColor="text1"/>
          <w:sz w:val="24"/>
          <w:lang w:val="es-ES_tradnl"/>
        </w:rPr>
        <w:t xml:space="preserve"> obtenidos por el propio </w:t>
      </w:r>
      <w:r w:rsidRPr="001B26E5">
        <w:rPr>
          <w:rFonts w:ascii="Palatino Linotype" w:hAnsi="Palatino Linotype" w:cs="Arial"/>
          <w:b/>
          <w:color w:val="000000" w:themeColor="text1"/>
          <w:sz w:val="24"/>
          <w:lang w:val="es-ES_tradnl"/>
        </w:rPr>
        <w:t>SUJETO OBLIGADO</w:t>
      </w:r>
      <w:r w:rsidRPr="001B26E5">
        <w:rPr>
          <w:rFonts w:ascii="Palatino Linotype" w:hAnsi="Palatino Linotype" w:cs="Arial"/>
          <w:color w:val="000000" w:themeColor="text1"/>
          <w:sz w:val="24"/>
          <w:lang w:val="es-ES_tradnl"/>
        </w:rPr>
        <w:t xml:space="preserve"> a través de sus funciones.</w:t>
      </w:r>
    </w:p>
    <w:p w14:paraId="20008E1C" w14:textId="32E5B335" w:rsidR="00985468" w:rsidRPr="001B26E5" w:rsidRDefault="00DA5AB0" w:rsidP="00985468">
      <w:pPr>
        <w:tabs>
          <w:tab w:val="left" w:pos="426"/>
        </w:tabs>
        <w:spacing w:after="0" w:line="360" w:lineRule="auto"/>
        <w:ind w:right="49"/>
        <w:contextualSpacing/>
        <w:jc w:val="both"/>
        <w:rPr>
          <w:rFonts w:ascii="Palatino Linotype" w:hAnsi="Palatino Linotype" w:cs="Arial"/>
          <w:color w:val="000000" w:themeColor="text1"/>
          <w:sz w:val="24"/>
        </w:rPr>
      </w:pPr>
      <w:r w:rsidRPr="001B26E5">
        <w:rPr>
          <w:rFonts w:ascii="Palatino Linotype" w:hAnsi="Palatino Linotype" w:cs="Arial"/>
          <w:noProof/>
          <w:color w:val="000000" w:themeColor="text1"/>
          <w:sz w:val="24"/>
          <w:lang w:eastAsia="es-MX"/>
        </w:rPr>
        <mc:AlternateContent>
          <mc:Choice Requires="wps">
            <w:drawing>
              <wp:anchor distT="0" distB="0" distL="114300" distR="114300" simplePos="0" relativeHeight="251670528" behindDoc="0" locked="0" layoutInCell="1" allowOverlap="1" wp14:anchorId="3118C80E" wp14:editId="40A8EDA0">
                <wp:simplePos x="0" y="0"/>
                <wp:positionH relativeFrom="margin">
                  <wp:align>right</wp:align>
                </wp:positionH>
                <wp:positionV relativeFrom="paragraph">
                  <wp:posOffset>12700</wp:posOffset>
                </wp:positionV>
                <wp:extent cx="5553075" cy="115252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5553075" cy="1152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594E7723" id="Conector recto 6" o:spid="_x0000_s1026" style="position:absolute;flip:y;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1pt" to="823.3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dDCvwEAAMMDAAAOAAAAZHJzL2Uyb0RvYy54bWysU8uu0zAQ3SPxD5b3NGlRCoqa3kWvYIOg&#10;4rX3dcathV8amyb9e8ZOGhAPCV1dRXLseM6ZOWcmu7vRGnYBjNq7jq9XNWfgpO+1O3X8y+c3L15z&#10;FpNwvTDeQcevEPnd/vmz3RBa2PizNz0gIxIX2yF0/JxSaKsqyjNYEVc+gKNL5dGKREc8VT2Kgdit&#10;qTZ1va0Gj31ALyFG+no/XfJ94VcKZPqgVITETMeptlRWLOtDXqv9TrQnFOGs5VyGeEQVVmhHSReq&#10;e5EE+476DyqrJfroVVpJbyuvlJZQNJCadf2bmk9nEaBoIXNiWGyKT0cr31+OyHTf8S1nTlhq0YEa&#10;JZNHhvnFttmjIcSWQg/uiPMphiNmwaNCy5TR4Su1v1hAothYHL4uDsOYmKSPTdO8rF81nEm6W6+b&#10;DT2Zv5qIMmHAmN6CtyxvOm60yxaIVlzexTSF3kIIlwubSim7dDWQg437CIpkUcqpqDJQcDDILoJG&#10;of+2ntOWyAxR2pgFVJeU/wTNsRkGZcj+F7hEl4zepQVotfP4t6xpvJWqpvib6klrlv3g+2tpTLGD&#10;JqUYOk91HsVfzwX+89/b/wAAAP//AwBQSwMEFAAGAAgAAAAhAI2+VRjaAAAABgEAAA8AAABkcnMv&#10;ZG93bnJldi54bWxMj8FOwzAQRO9I/IO1SNyoTSFtFOJUpRLiTMult028JBHxOsRuG/6e5QSn0WpG&#10;M2/LzewHdaYp9oEt3C8MKOImuJ5bC++Hl7scVEzIDofAZOGbImyq66sSCxcu/EbnfWqVlHAs0EKX&#10;0lhoHZuOPMZFGInF+wiTxyTn1Go34UXK/aCXxqy0x55locORdh01n/uTt3B49WauU78j/lqb7fE5&#10;W/Exs/b2Zt4+gUo0p78w/OILOlTCVIcTu6gGC/JIsrAUETNfP2agaknlDxnoqtT/8asfAAAA//8D&#10;AFBLAQItABQABgAIAAAAIQC2gziS/gAAAOEBAAATAAAAAAAAAAAAAAAAAAAAAABbQ29udGVudF9U&#10;eXBlc10ueG1sUEsBAi0AFAAGAAgAAAAhADj9If/WAAAAlAEAAAsAAAAAAAAAAAAAAAAALwEAAF9y&#10;ZWxzLy5yZWxzUEsBAi0AFAAGAAgAAAAhAGal0MK/AQAAwwMAAA4AAAAAAAAAAAAAAAAALgIAAGRy&#10;cy9lMm9Eb2MueG1sUEsBAi0AFAAGAAgAAAAhAI2+VRjaAAAABgEAAA8AAAAAAAAAAAAAAAAAGQQA&#10;AGRycy9kb3ducmV2LnhtbFBLBQYAAAAABAAEAPMAAAAgBQAAAAA=&#10;" strokecolor="black [3200]" strokeweight=".5pt">
                <v:stroke joinstyle="miter"/>
                <w10:wrap anchorx="margin"/>
              </v:line>
            </w:pict>
          </mc:Fallback>
        </mc:AlternateContent>
      </w:r>
    </w:p>
    <w:p w14:paraId="5EF3A0D6" w14:textId="436E26C8" w:rsidR="00DA5AB0" w:rsidRPr="001B26E5" w:rsidRDefault="00DA5AB0"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73D295DA" w14:textId="77777777" w:rsidR="00DA5AB0" w:rsidRPr="001B26E5" w:rsidRDefault="00DA5AB0" w:rsidP="00985468">
      <w:pPr>
        <w:tabs>
          <w:tab w:val="left" w:pos="426"/>
        </w:tabs>
        <w:spacing w:after="0" w:line="360" w:lineRule="auto"/>
        <w:ind w:right="49"/>
        <w:contextualSpacing/>
        <w:jc w:val="both"/>
        <w:rPr>
          <w:rFonts w:ascii="Palatino Linotype" w:hAnsi="Palatino Linotype" w:cs="Arial"/>
          <w:color w:val="000000" w:themeColor="text1"/>
          <w:sz w:val="24"/>
        </w:rPr>
      </w:pPr>
    </w:p>
    <w:p w14:paraId="77D257DB" w14:textId="19A63734" w:rsidR="009B7537" w:rsidRPr="001B26E5" w:rsidRDefault="005142A8" w:rsidP="006D540E">
      <w:pPr>
        <w:pStyle w:val="Ttulo1"/>
        <w:rPr>
          <w:rFonts w:cs="Arial"/>
          <w:b/>
          <w:bCs/>
          <w:color w:val="000000" w:themeColor="text1"/>
        </w:rPr>
      </w:pPr>
      <w:bookmarkStart w:id="34" w:name="_Toc66375935"/>
      <w:r w:rsidRPr="001B26E5">
        <w:rPr>
          <w:rFonts w:cs="Arial"/>
          <w:b/>
          <w:bCs/>
          <w:color w:val="000000" w:themeColor="text1"/>
        </w:rPr>
        <w:lastRenderedPageBreak/>
        <w:t>SEXTO</w:t>
      </w:r>
      <w:r w:rsidR="009B7537" w:rsidRPr="001B26E5">
        <w:rPr>
          <w:rFonts w:cs="Arial"/>
          <w:b/>
          <w:bCs/>
          <w:color w:val="000000" w:themeColor="text1"/>
        </w:rPr>
        <w:t xml:space="preserve">. </w:t>
      </w:r>
      <w:r w:rsidR="00612953" w:rsidRPr="001B26E5">
        <w:rPr>
          <w:rFonts w:cs="Arial"/>
          <w:b/>
          <w:bCs/>
          <w:color w:val="000000" w:themeColor="text1"/>
        </w:rPr>
        <w:t>De la versión pública</w:t>
      </w:r>
      <w:r w:rsidR="009B7537" w:rsidRPr="001B26E5">
        <w:rPr>
          <w:rFonts w:cs="Arial"/>
          <w:b/>
          <w:bCs/>
          <w:color w:val="000000" w:themeColor="text1"/>
        </w:rPr>
        <w:t>.</w:t>
      </w:r>
      <w:bookmarkEnd w:id="34"/>
    </w:p>
    <w:p w14:paraId="0F392663" w14:textId="77777777" w:rsidR="009B7537" w:rsidRPr="001B26E5" w:rsidRDefault="009B7537" w:rsidP="009B7537">
      <w:pPr>
        <w:spacing w:after="0" w:line="360" w:lineRule="auto"/>
        <w:ind w:right="49"/>
        <w:contextualSpacing/>
        <w:jc w:val="both"/>
        <w:rPr>
          <w:rFonts w:ascii="Palatino Linotype" w:hAnsi="Palatino Linotype" w:cs="Arial"/>
          <w:color w:val="000000" w:themeColor="text1"/>
          <w:sz w:val="24"/>
        </w:rPr>
      </w:pPr>
    </w:p>
    <w:p w14:paraId="4F936247" w14:textId="10837485" w:rsidR="009B7537"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 xml:space="preserve">Debe </w:t>
      </w:r>
      <w:r w:rsidRPr="001B26E5">
        <w:rPr>
          <w:rFonts w:ascii="Palatino Linotype" w:eastAsia="MS Mincho" w:hAnsi="Palatino Linotype" w:cs="Times New Roman"/>
          <w:sz w:val="24"/>
          <w:szCs w:val="24"/>
          <w:lang w:eastAsia="es-ES"/>
        </w:rPr>
        <w:t>destacarse que, debido a la naturaleza de la información solicitada,</w:t>
      </w:r>
      <w:r w:rsidRPr="001B26E5">
        <w:rPr>
          <w:rFonts w:ascii="Palatino Linotype" w:eastAsia="MS Mincho" w:hAnsi="Palatino Linotype" w:cs="Times New Roman"/>
          <w:b/>
          <w:sz w:val="24"/>
          <w:szCs w:val="24"/>
          <w:lang w:eastAsia="es-ES"/>
        </w:rPr>
        <w:t xml:space="preserve"> </w:t>
      </w:r>
      <w:r w:rsidR="00B65854" w:rsidRPr="001B26E5">
        <w:rPr>
          <w:rFonts w:ascii="Palatino Linotype" w:eastAsia="MS Mincho" w:hAnsi="Palatino Linotype" w:cs="Times New Roman"/>
          <w:bCs/>
          <w:sz w:val="24"/>
          <w:szCs w:val="24"/>
          <w:lang w:eastAsia="es-ES"/>
        </w:rPr>
        <w:t xml:space="preserve">como son </w:t>
      </w:r>
      <w:r w:rsidR="0077048A" w:rsidRPr="001B26E5">
        <w:rPr>
          <w:rFonts w:ascii="Palatino Linotype" w:eastAsia="MS Mincho" w:hAnsi="Palatino Linotype" w:cs="Times New Roman"/>
          <w:bCs/>
          <w:sz w:val="24"/>
          <w:szCs w:val="24"/>
          <w:lang w:eastAsia="es-ES"/>
        </w:rPr>
        <w:t xml:space="preserve">los documentos relacionados con el </w:t>
      </w:r>
      <w:r w:rsidR="00DA5AB0" w:rsidRPr="001B26E5">
        <w:rPr>
          <w:rFonts w:ascii="Palatino Linotype" w:eastAsia="MS Mincho" w:hAnsi="Palatino Linotype" w:cs="Times New Roman"/>
          <w:bCs/>
          <w:sz w:val="24"/>
          <w:szCs w:val="24"/>
          <w:lang w:eastAsia="es-ES"/>
        </w:rPr>
        <w:t>periodo en que se desempeñó un profesor dentro de la organización sindical, su puesto y remuneraciones</w:t>
      </w:r>
      <w:r w:rsidR="00B65854" w:rsidRPr="001B26E5">
        <w:rPr>
          <w:rFonts w:ascii="Palatino Linotype" w:eastAsia="MS Mincho" w:hAnsi="Palatino Linotype" w:cs="Times New Roman"/>
          <w:bCs/>
          <w:sz w:val="24"/>
          <w:szCs w:val="24"/>
          <w:lang w:eastAsia="es-ES"/>
        </w:rPr>
        <w:t xml:space="preserve">, </w:t>
      </w:r>
      <w:r w:rsidRPr="001B26E5">
        <w:rPr>
          <w:rFonts w:ascii="Palatino Linotype" w:eastAsia="MS Mincho" w:hAnsi="Palatino Linotype" w:cs="Times New Roman"/>
          <w:sz w:val="24"/>
          <w:szCs w:val="24"/>
          <w:lang w:eastAsia="es-ES"/>
        </w:rPr>
        <w:t xml:space="preserve">eventualmente </w:t>
      </w:r>
      <w:r w:rsidRPr="001B26E5">
        <w:rPr>
          <w:rFonts w:ascii="Palatino Linotype" w:eastAsia="MS Mincho" w:hAnsi="Palatino Linotype" w:cs="Times New Roman"/>
          <w:sz w:val="24"/>
          <w:szCs w:val="24"/>
          <w:lang w:val="es-ES_tradnl" w:eastAsia="es-ES"/>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71F15A7"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31E9347B" w14:textId="712E0F4F"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La </w:t>
      </w:r>
      <w:r w:rsidRPr="001B26E5">
        <w:rPr>
          <w:rFonts w:ascii="Palatino Linotype" w:hAnsi="Palatino Linotype" w:cs="Arial"/>
          <w:color w:val="000000" w:themeColor="text1"/>
          <w:sz w:val="24"/>
          <w:lang w:val="es-ES_tradnl"/>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1B26E5">
        <w:rPr>
          <w:rFonts w:ascii="Palatino Linotype" w:hAnsi="Palatino Linotype" w:cs="Arial"/>
          <w:color w:val="000000" w:themeColor="text1"/>
          <w:sz w:val="24"/>
          <w:lang w:val="es-ES_tradnl"/>
        </w:rPr>
        <w:lastRenderedPageBreak/>
        <w:t>establecen, y agotar el procedimiento legalmente establecido, es precisamente lo que permite acreditar el cumplimiento de los otros dos requisitos.</w:t>
      </w:r>
    </w:p>
    <w:p w14:paraId="6A75DC22"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74056C92" w14:textId="6EE4A5A2"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 xml:space="preserve">El grave problema que enfrentamos en general, los acuerdos de clasificación de la información que emiten los </w:t>
      </w:r>
      <w:r w:rsidR="00B65854" w:rsidRPr="001B26E5">
        <w:rPr>
          <w:rFonts w:ascii="Palatino Linotype" w:eastAsia="MS Mincho" w:hAnsi="Palatino Linotype" w:cs="Times New Roman"/>
          <w:sz w:val="24"/>
          <w:szCs w:val="24"/>
          <w:lang w:val="es-ES_tradnl" w:eastAsia="es-ES"/>
        </w:rPr>
        <w:t>Sujetos Obligados</w:t>
      </w:r>
      <w:r w:rsidRPr="001B26E5">
        <w:rPr>
          <w:rFonts w:ascii="Palatino Linotype" w:eastAsia="MS Mincho" w:hAnsi="Palatino Linotype" w:cs="Times New Roman"/>
          <w:sz w:val="24"/>
          <w:szCs w:val="24"/>
          <w:lang w:val="es-ES_tradnl" w:eastAsia="es-ES"/>
        </w:rPr>
        <w:t xml:space="preserve"> siguen sin observar los requisitos, tanto por la complejidad del procedimiento como por la falta de atención de los operadores jurídicos.</w:t>
      </w:r>
    </w:p>
    <w:p w14:paraId="5944066B" w14:textId="26ED3FA8"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76AFD8B5" w14:textId="23D4467A" w:rsidR="0062325E" w:rsidRPr="001B26E5" w:rsidRDefault="0062325E" w:rsidP="00612953">
      <w:pPr>
        <w:spacing w:after="0" w:line="360" w:lineRule="auto"/>
        <w:ind w:right="49"/>
        <w:contextualSpacing/>
        <w:jc w:val="both"/>
        <w:rPr>
          <w:rFonts w:ascii="Palatino Linotype" w:hAnsi="Palatino Linotype" w:cs="Arial"/>
          <w:b/>
          <w:bCs/>
          <w:color w:val="000000" w:themeColor="text1"/>
          <w:sz w:val="24"/>
        </w:rPr>
      </w:pPr>
      <w:r w:rsidRPr="001B26E5">
        <w:rPr>
          <w:rFonts w:ascii="Palatino Linotype" w:hAnsi="Palatino Linotype" w:cs="Arial"/>
          <w:b/>
          <w:bCs/>
          <w:color w:val="000000" w:themeColor="text1"/>
          <w:sz w:val="24"/>
        </w:rPr>
        <w:t>I. Requisitos previos.</w:t>
      </w:r>
    </w:p>
    <w:p w14:paraId="19011714" w14:textId="77777777" w:rsidR="0062325E" w:rsidRPr="001B26E5" w:rsidRDefault="0062325E" w:rsidP="00612953">
      <w:pPr>
        <w:spacing w:after="0" w:line="360" w:lineRule="auto"/>
        <w:ind w:right="49"/>
        <w:contextualSpacing/>
        <w:jc w:val="both"/>
        <w:rPr>
          <w:rFonts w:ascii="Palatino Linotype" w:hAnsi="Palatino Linotype" w:cs="Arial"/>
          <w:color w:val="000000" w:themeColor="text1"/>
          <w:sz w:val="24"/>
        </w:rPr>
      </w:pPr>
    </w:p>
    <w:p w14:paraId="350C42E9" w14:textId="5A79A96D"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9BAC8C1"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02F60375" w14:textId="3FEC7AE3"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1B26E5">
        <w:rPr>
          <w:rFonts w:ascii="Palatino Linotype" w:eastAsia="MS Mincho" w:hAnsi="Palatino Linotype" w:cs="Times New Roman"/>
          <w:sz w:val="24"/>
          <w:szCs w:val="24"/>
          <w:lang w:val="es-ES_tradnl" w:eastAsia="es-ES"/>
        </w:rPr>
        <w:lastRenderedPageBreak/>
        <w:t>información, porque lo determina una autoridad competente o porque se va a generar una versión pública para cumplir con sus obligaciones.</w:t>
      </w:r>
    </w:p>
    <w:p w14:paraId="695BEFD1"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49DDB122" w14:textId="380987B6"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5AECF0A" w14:textId="01CBCB59"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0244C61D" w14:textId="560FEB3F" w:rsidR="0062325E" w:rsidRPr="001B26E5" w:rsidRDefault="0062325E" w:rsidP="00612953">
      <w:pPr>
        <w:spacing w:after="0" w:line="360" w:lineRule="auto"/>
        <w:ind w:right="49"/>
        <w:contextualSpacing/>
        <w:jc w:val="both"/>
        <w:rPr>
          <w:rFonts w:ascii="Palatino Linotype" w:hAnsi="Palatino Linotype" w:cs="Arial"/>
          <w:b/>
          <w:bCs/>
          <w:color w:val="000000" w:themeColor="text1"/>
          <w:sz w:val="24"/>
        </w:rPr>
      </w:pPr>
      <w:r w:rsidRPr="001B26E5">
        <w:rPr>
          <w:rFonts w:ascii="Palatino Linotype" w:hAnsi="Palatino Linotype" w:cs="Arial"/>
          <w:b/>
          <w:bCs/>
          <w:color w:val="000000" w:themeColor="text1"/>
          <w:sz w:val="24"/>
        </w:rPr>
        <w:t>II. Supuestos de clasificación.</w:t>
      </w:r>
    </w:p>
    <w:p w14:paraId="41A13D56" w14:textId="77777777" w:rsidR="0062325E" w:rsidRPr="001B26E5" w:rsidRDefault="0062325E" w:rsidP="00612953">
      <w:pPr>
        <w:spacing w:after="0" w:line="360" w:lineRule="auto"/>
        <w:ind w:right="49"/>
        <w:contextualSpacing/>
        <w:jc w:val="both"/>
        <w:rPr>
          <w:rFonts w:ascii="Palatino Linotype" w:hAnsi="Palatino Linotype" w:cs="Arial"/>
          <w:color w:val="000000" w:themeColor="text1"/>
          <w:sz w:val="24"/>
        </w:rPr>
      </w:pPr>
    </w:p>
    <w:p w14:paraId="1A3C53AB" w14:textId="2C54B989"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Las disposiciones constitucionales y legales en la materia establecen los dos supuestos generales para clasificar la información: por reserva y por confidencialidad.</w:t>
      </w:r>
    </w:p>
    <w:p w14:paraId="7BCED3F4"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1EA8D871" w14:textId="6A839F45"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Los artículos 143 y 116 de la Ley Estatal y de la Ley General, respectivamente, señalan los supuestos para que la información pueda ser clasificada como confidencial:</w:t>
      </w:r>
    </w:p>
    <w:p w14:paraId="2915A989" w14:textId="4E32434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570AC4F0" w14:textId="77777777" w:rsidR="0062325E" w:rsidRPr="001B26E5"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1B26E5">
        <w:rPr>
          <w:rFonts w:ascii="Palatino Linotype" w:hAnsi="Palatino Linotype" w:cs="Bookman Old Style"/>
          <w:bCs/>
          <w:i/>
          <w:color w:val="000000"/>
        </w:rPr>
        <w:t xml:space="preserve">“I. </w:t>
      </w:r>
      <w:r w:rsidRPr="001B26E5">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5331FF42" w14:textId="77777777" w:rsidR="0062325E" w:rsidRPr="001B26E5"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1B26E5">
        <w:rPr>
          <w:rFonts w:ascii="Palatino Linotype" w:hAnsi="Palatino Linotype" w:cs="Bookman Old Style"/>
          <w:bCs/>
          <w:i/>
          <w:color w:val="000000"/>
        </w:rPr>
        <w:t xml:space="preserve">II. </w:t>
      </w:r>
      <w:r w:rsidRPr="001B26E5">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w:t>
      </w:r>
      <w:r w:rsidRPr="001B26E5">
        <w:rPr>
          <w:rFonts w:ascii="Palatino Linotype" w:hAnsi="Palatino Linotype" w:cs="Bookman Old Style"/>
          <w:i/>
          <w:color w:val="000000"/>
        </w:rPr>
        <w:lastRenderedPageBreak/>
        <w:t xml:space="preserve">obligados cuando no involucren el ejercicio de recursos públicos; y </w:t>
      </w:r>
    </w:p>
    <w:p w14:paraId="401A592C" w14:textId="77777777" w:rsidR="0062325E" w:rsidRPr="001B26E5"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1B26E5">
        <w:rPr>
          <w:rFonts w:ascii="Palatino Linotype" w:hAnsi="Palatino Linotype" w:cs="Bookman Old Style"/>
          <w:bCs/>
          <w:i/>
          <w:color w:val="000000"/>
        </w:rPr>
        <w:t xml:space="preserve">III. </w:t>
      </w:r>
      <w:r w:rsidRPr="001B26E5">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DDBD0CA" w14:textId="77777777" w:rsidR="0062325E" w:rsidRPr="001B26E5"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1B26E5">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4E5AD21" w14:textId="77777777" w:rsidR="0062325E" w:rsidRPr="001B26E5"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Bookman Old Style"/>
          <w:i/>
          <w:color w:val="000000"/>
        </w:rPr>
      </w:pPr>
      <w:r w:rsidRPr="001B26E5">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122440B" w14:textId="77777777" w:rsidR="0062325E" w:rsidRPr="001B26E5" w:rsidRDefault="0062325E" w:rsidP="00612953">
      <w:pPr>
        <w:spacing w:after="0" w:line="360" w:lineRule="auto"/>
        <w:ind w:right="49"/>
        <w:contextualSpacing/>
        <w:jc w:val="both"/>
        <w:rPr>
          <w:rFonts w:ascii="Palatino Linotype" w:hAnsi="Palatino Linotype" w:cs="Arial"/>
          <w:color w:val="000000" w:themeColor="text1"/>
          <w:sz w:val="24"/>
        </w:rPr>
      </w:pPr>
    </w:p>
    <w:p w14:paraId="1B4E38F2" w14:textId="4A9D7D4B"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D07732B"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04AB43E7" w14:textId="4B243853"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 xml:space="preserve">Como consecuencia de lo anterior, el </w:t>
      </w:r>
      <w:r w:rsidRPr="001B26E5">
        <w:rPr>
          <w:rFonts w:ascii="Palatino Linotype" w:eastAsia="MS Mincho" w:hAnsi="Palatino Linotype" w:cs="Times New Roman"/>
          <w:b/>
          <w:bCs/>
          <w:sz w:val="24"/>
          <w:szCs w:val="24"/>
          <w:lang w:val="es-ES_tradnl" w:eastAsia="es-ES"/>
        </w:rPr>
        <w:t>SUJETO OBLIGADO</w:t>
      </w:r>
      <w:r w:rsidRPr="001B26E5">
        <w:rPr>
          <w:rFonts w:ascii="Palatino Linotype" w:eastAsia="MS Mincho" w:hAnsi="Palatino Linotype" w:cs="Times New Roman"/>
          <w:sz w:val="24"/>
          <w:szCs w:val="24"/>
          <w:lang w:val="es-ES_tradnl" w:eastAsia="es-E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730DCF7"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48832A9A" w14:textId="0265B20E"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Al respecto, los Lineamientos Generales en Materia de Clasificación y Desclasificación de la Información, así Como para la Elaboración de Versiones Públicas, por cuanto hace a la clasificación de la información, señalan lo siguiente:</w:t>
      </w:r>
    </w:p>
    <w:p w14:paraId="376AAD32" w14:textId="3EEE0242"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5F381D1F" w14:textId="77777777" w:rsidR="0062325E" w:rsidRPr="001B26E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1B26E5">
        <w:rPr>
          <w:rFonts w:ascii="Palatino Linotype" w:hAnsi="Palatino Linotype" w:cs="Arial"/>
          <w:i/>
        </w:rPr>
        <w:lastRenderedPageBreak/>
        <w:t>“</w:t>
      </w:r>
      <w:r w:rsidRPr="001B26E5">
        <w:rPr>
          <w:rFonts w:ascii="Palatino Linotype" w:hAnsi="Palatino Linotype" w:cs="Arial"/>
          <w:b/>
          <w:i/>
        </w:rPr>
        <w:t>Quincuagésimo.</w:t>
      </w:r>
      <w:r w:rsidRPr="001B26E5">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6C22374" w14:textId="77777777" w:rsidR="0062325E" w:rsidRPr="001B26E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p>
    <w:p w14:paraId="60D6CFE9" w14:textId="77777777" w:rsidR="0062325E" w:rsidRPr="001B26E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1B26E5">
        <w:rPr>
          <w:rFonts w:ascii="Palatino Linotype" w:hAnsi="Palatino Linotype" w:cs="Arial"/>
          <w:b/>
          <w:i/>
        </w:rPr>
        <w:t>Quincuagésimo primero.</w:t>
      </w:r>
      <w:r w:rsidRPr="001B26E5">
        <w:rPr>
          <w:rFonts w:ascii="Palatino Linotype" w:hAnsi="Palatino Linotype" w:cs="Arial"/>
          <w:i/>
        </w:rPr>
        <w:t xml:space="preserve"> La leyenda en los documentos clasificados indicará:</w:t>
      </w:r>
    </w:p>
    <w:p w14:paraId="2BF31562" w14:textId="77777777" w:rsidR="0062325E" w:rsidRPr="001B26E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1B26E5">
        <w:rPr>
          <w:rFonts w:ascii="Palatino Linotype" w:hAnsi="Palatino Linotype" w:cs="Arial"/>
          <w:i/>
        </w:rPr>
        <w:t>I. La fecha de sesión del Comité de Transparencia en donde se confirmó la clasificación, en su caso;</w:t>
      </w:r>
    </w:p>
    <w:p w14:paraId="27880E1F" w14:textId="77777777" w:rsidR="0062325E" w:rsidRPr="001B26E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1B26E5">
        <w:rPr>
          <w:rFonts w:ascii="Palatino Linotype" w:hAnsi="Palatino Linotype" w:cs="Arial"/>
          <w:i/>
        </w:rPr>
        <w:t>II. El nombre del área;</w:t>
      </w:r>
    </w:p>
    <w:p w14:paraId="2992739C" w14:textId="77777777" w:rsidR="0062325E" w:rsidRPr="001B26E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1B26E5">
        <w:rPr>
          <w:rFonts w:ascii="Palatino Linotype" w:hAnsi="Palatino Linotype" w:cs="Arial"/>
          <w:i/>
        </w:rPr>
        <w:t>III. La palabra reservado o confidencial;</w:t>
      </w:r>
    </w:p>
    <w:p w14:paraId="7269F1EC" w14:textId="77777777" w:rsidR="0062325E" w:rsidRPr="001B26E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1B26E5">
        <w:rPr>
          <w:rFonts w:ascii="Palatino Linotype" w:hAnsi="Palatino Linotype" w:cs="Arial"/>
          <w:i/>
        </w:rPr>
        <w:t>IV. Las partes o secciones reservadas o confidenciales, en su caso;</w:t>
      </w:r>
    </w:p>
    <w:p w14:paraId="6572EB29" w14:textId="77777777" w:rsidR="0062325E" w:rsidRPr="001B26E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1B26E5">
        <w:rPr>
          <w:rFonts w:ascii="Palatino Linotype" w:hAnsi="Palatino Linotype" w:cs="Arial"/>
          <w:i/>
        </w:rPr>
        <w:t>V. El fundamento legal;</w:t>
      </w:r>
    </w:p>
    <w:p w14:paraId="04B46AA0" w14:textId="77777777" w:rsidR="0062325E" w:rsidRPr="001B26E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1B26E5">
        <w:rPr>
          <w:rFonts w:ascii="Palatino Linotype" w:hAnsi="Palatino Linotype" w:cs="Arial"/>
          <w:i/>
        </w:rPr>
        <w:t>VI. El periodo de reserva, y</w:t>
      </w:r>
    </w:p>
    <w:p w14:paraId="186B30BA" w14:textId="77777777" w:rsidR="0062325E" w:rsidRPr="001B26E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1B26E5">
        <w:rPr>
          <w:rFonts w:ascii="Palatino Linotype" w:hAnsi="Palatino Linotype" w:cs="Arial"/>
          <w:i/>
        </w:rPr>
        <w:t>VII. La rúbrica del titular del área.</w:t>
      </w:r>
    </w:p>
    <w:p w14:paraId="633916AD" w14:textId="77777777" w:rsidR="0062325E" w:rsidRPr="001B26E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p>
    <w:p w14:paraId="2027D326" w14:textId="77777777" w:rsidR="0062325E" w:rsidRPr="001B26E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1B26E5">
        <w:rPr>
          <w:rFonts w:ascii="Palatino Linotype" w:hAnsi="Palatino Linotype" w:cs="Arial"/>
          <w:b/>
          <w:i/>
        </w:rPr>
        <w:t>Quincuagésimo segundo.</w:t>
      </w:r>
      <w:r w:rsidRPr="001B26E5">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32DC2CA7" w14:textId="77777777" w:rsidR="0062325E" w:rsidRPr="001B26E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1B26E5">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3A9BFF6" w14:textId="77777777" w:rsidR="0062325E" w:rsidRPr="001B26E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p>
    <w:p w14:paraId="62360A2B" w14:textId="77777777" w:rsidR="0062325E" w:rsidRPr="001B26E5"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1B26E5">
        <w:rPr>
          <w:rFonts w:ascii="Palatino Linotype" w:hAnsi="Palatino Linotype" w:cs="Arial"/>
          <w:b/>
          <w:i/>
        </w:rPr>
        <w:t>Quincuagésimo tercero.</w:t>
      </w:r>
      <w:r w:rsidRPr="001B26E5">
        <w:rPr>
          <w:rFonts w:ascii="Palatino Linotype" w:hAnsi="Palatino Linotype" w:cs="Arial"/>
          <w:i/>
        </w:rPr>
        <w:t xml:space="preserve"> El formato para señalar la clasificación parcial de un documento, es el siguiente:</w:t>
      </w:r>
    </w:p>
    <w:p w14:paraId="4BD9781D" w14:textId="5D62AAE4" w:rsidR="0062325E" w:rsidRPr="001B26E5" w:rsidRDefault="0062325E" w:rsidP="0062325E">
      <w:pPr>
        <w:spacing w:after="0" w:line="360" w:lineRule="auto"/>
        <w:ind w:right="49"/>
        <w:contextualSpacing/>
        <w:jc w:val="center"/>
        <w:rPr>
          <w:rFonts w:ascii="Palatino Linotype" w:hAnsi="Palatino Linotype" w:cs="Arial"/>
          <w:color w:val="000000" w:themeColor="text1"/>
          <w:sz w:val="24"/>
        </w:rPr>
      </w:pPr>
      <w:r w:rsidRPr="001B26E5">
        <w:rPr>
          <w:rFonts w:ascii="Palatino Linotype" w:hAnsi="Palatino Linotype" w:cs="Arial"/>
          <w:i/>
          <w:noProof/>
          <w:lang w:eastAsia="es-MX"/>
        </w:rPr>
        <w:lastRenderedPageBreak/>
        <w:drawing>
          <wp:inline distT="0" distB="0" distL="0" distR="0" wp14:anchorId="2D42D223" wp14:editId="77844302">
            <wp:extent cx="4374807" cy="3590925"/>
            <wp:effectExtent l="57150" t="57150" r="121285" b="1047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119489" w14:textId="77777777" w:rsidR="0062325E" w:rsidRPr="001B26E5" w:rsidRDefault="0062325E" w:rsidP="00612953">
      <w:pPr>
        <w:spacing w:after="0" w:line="360" w:lineRule="auto"/>
        <w:ind w:right="49"/>
        <w:contextualSpacing/>
        <w:jc w:val="both"/>
        <w:rPr>
          <w:rFonts w:ascii="Palatino Linotype" w:hAnsi="Palatino Linotype" w:cs="Arial"/>
          <w:color w:val="000000" w:themeColor="text1"/>
          <w:sz w:val="24"/>
        </w:rPr>
      </w:pPr>
    </w:p>
    <w:p w14:paraId="10A99B89" w14:textId="40A92426"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4DF6054B" w14:textId="380CBCF5"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5BB9D68C" w14:textId="130AEE41" w:rsidR="0062325E" w:rsidRPr="001B26E5" w:rsidRDefault="0062325E" w:rsidP="00612953">
      <w:pPr>
        <w:spacing w:after="0" w:line="360" w:lineRule="auto"/>
        <w:ind w:right="49"/>
        <w:contextualSpacing/>
        <w:jc w:val="both"/>
        <w:rPr>
          <w:rFonts w:ascii="Palatino Linotype" w:hAnsi="Palatino Linotype" w:cs="Arial"/>
          <w:b/>
          <w:bCs/>
          <w:color w:val="000000" w:themeColor="text1"/>
          <w:sz w:val="24"/>
        </w:rPr>
      </w:pPr>
      <w:r w:rsidRPr="001B26E5">
        <w:rPr>
          <w:rFonts w:ascii="Palatino Linotype" w:hAnsi="Palatino Linotype" w:cs="Arial"/>
          <w:b/>
          <w:bCs/>
          <w:color w:val="000000" w:themeColor="text1"/>
          <w:sz w:val="24"/>
        </w:rPr>
        <w:t>III. La intervención del Comité de Transparencia.</w:t>
      </w:r>
    </w:p>
    <w:p w14:paraId="60DBABA6" w14:textId="7CAC2258" w:rsidR="0062325E" w:rsidRPr="001B26E5" w:rsidRDefault="0062325E" w:rsidP="00612953">
      <w:pPr>
        <w:spacing w:after="0" w:line="360" w:lineRule="auto"/>
        <w:ind w:right="49"/>
        <w:contextualSpacing/>
        <w:jc w:val="both"/>
        <w:rPr>
          <w:rFonts w:ascii="Palatino Linotype" w:hAnsi="Palatino Linotype" w:cs="Arial"/>
          <w:b/>
          <w:bCs/>
          <w:color w:val="000000" w:themeColor="text1"/>
          <w:sz w:val="24"/>
        </w:rPr>
      </w:pPr>
      <w:r w:rsidRPr="001B26E5">
        <w:rPr>
          <w:rFonts w:ascii="Palatino Linotype" w:hAnsi="Palatino Linotype" w:cs="Arial"/>
          <w:b/>
          <w:bCs/>
          <w:color w:val="000000" w:themeColor="text1"/>
          <w:sz w:val="24"/>
        </w:rPr>
        <w:t>a) Formalidades para emitir el Acuerdo de Clasificación.</w:t>
      </w:r>
    </w:p>
    <w:p w14:paraId="5F05E67D" w14:textId="77777777" w:rsidR="0062325E" w:rsidRPr="001B26E5" w:rsidRDefault="0062325E" w:rsidP="00612953">
      <w:pPr>
        <w:spacing w:after="0" w:line="360" w:lineRule="auto"/>
        <w:ind w:right="49"/>
        <w:contextualSpacing/>
        <w:jc w:val="both"/>
        <w:rPr>
          <w:rFonts w:ascii="Palatino Linotype" w:hAnsi="Palatino Linotype" w:cs="Arial"/>
          <w:color w:val="000000" w:themeColor="text1"/>
          <w:sz w:val="24"/>
        </w:rPr>
      </w:pPr>
    </w:p>
    <w:p w14:paraId="286A88A1" w14:textId="3EF93849"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 xml:space="preserve">El Comité de Transparencia, según lo dispuesto en los artículos 128 y 103 de la Ley Estatal y de la Ley General, respectivamente, y la fracción III del numeral Segundo de los Lineamientos generales en materia de clasificación y </w:t>
      </w:r>
      <w:r w:rsidRPr="001B26E5">
        <w:rPr>
          <w:rFonts w:ascii="Palatino Linotype" w:eastAsia="MS Mincho" w:hAnsi="Palatino Linotype" w:cs="Times New Roman"/>
          <w:sz w:val="24"/>
          <w:szCs w:val="24"/>
          <w:lang w:val="es-ES_tradnl" w:eastAsia="es-ES"/>
        </w:rPr>
        <w:lastRenderedPageBreak/>
        <w:t>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A405837"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43EF1B3E" w14:textId="58A209EA"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7B448DC"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5DB553B1" w14:textId="178E8D72"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1B26E5">
        <w:rPr>
          <w:rFonts w:ascii="Palatino Linotype" w:eastAsia="MS Mincho" w:hAnsi="Palatino Linotype" w:cs="Times New Roman"/>
          <w:sz w:val="24"/>
          <w:szCs w:val="24"/>
          <w:lang w:val="es-ES_tradnl" w:eastAsia="es-ES"/>
        </w:rPr>
        <w:lastRenderedPageBreak/>
        <w:t>a tratar en las sesiones, se insiste, a partir de las decisiones adoptadas previamente por los titulares de áreas y que son sujetas a control, en primera instancia, por el Comité de Transparencia.</w:t>
      </w:r>
    </w:p>
    <w:p w14:paraId="74CBC80B" w14:textId="577A1873"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0208D33D" w14:textId="4ADCD01A" w:rsidR="0062325E" w:rsidRPr="001B26E5" w:rsidRDefault="0062325E" w:rsidP="00612953">
      <w:pPr>
        <w:spacing w:after="0" w:line="360" w:lineRule="auto"/>
        <w:ind w:right="49"/>
        <w:contextualSpacing/>
        <w:jc w:val="both"/>
        <w:rPr>
          <w:rFonts w:ascii="Palatino Linotype" w:hAnsi="Palatino Linotype" w:cs="Arial"/>
          <w:b/>
          <w:bCs/>
          <w:color w:val="000000" w:themeColor="text1"/>
          <w:sz w:val="24"/>
        </w:rPr>
      </w:pPr>
      <w:r w:rsidRPr="001B26E5">
        <w:rPr>
          <w:rFonts w:ascii="Palatino Linotype" w:hAnsi="Palatino Linotype" w:cs="Arial"/>
          <w:b/>
          <w:bCs/>
          <w:color w:val="000000" w:themeColor="text1"/>
          <w:sz w:val="24"/>
        </w:rPr>
        <w:t>b) Requisitos de fondo del Acuerdo de Clasificación.</w:t>
      </w:r>
    </w:p>
    <w:p w14:paraId="3C0EA9BB" w14:textId="77777777" w:rsidR="0062325E" w:rsidRPr="001B26E5" w:rsidRDefault="0062325E" w:rsidP="00612953">
      <w:pPr>
        <w:spacing w:after="0" w:line="360" w:lineRule="auto"/>
        <w:ind w:right="49"/>
        <w:contextualSpacing/>
        <w:jc w:val="both"/>
        <w:rPr>
          <w:rFonts w:ascii="Palatino Linotype" w:hAnsi="Palatino Linotype" w:cs="Arial"/>
          <w:color w:val="000000" w:themeColor="text1"/>
          <w:sz w:val="24"/>
        </w:rPr>
      </w:pPr>
    </w:p>
    <w:p w14:paraId="6AAF28B2" w14:textId="3D9A7870"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hAnsi="Palatino Linotype" w:cs="Arial"/>
          <w:color w:val="000000" w:themeColor="text1"/>
          <w:sz w:val="24"/>
        </w:rPr>
        <w:t xml:space="preserve">Como </w:t>
      </w:r>
      <w:r w:rsidRPr="001B26E5">
        <w:rPr>
          <w:rFonts w:ascii="Palatino Linotype" w:hAnsi="Palatino Linotype" w:cs="Arial"/>
          <w:color w:val="000000" w:themeColor="text1"/>
          <w:sz w:val="24"/>
          <w:lang w:val="es-ES_tradn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B25C719"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1914E4A2" w14:textId="1A87BD5E"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9608CBF"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05552018" w14:textId="2AB7D340"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1B26E5">
        <w:rPr>
          <w:rFonts w:ascii="Palatino Linotype" w:eastAsia="MS Mincho" w:hAnsi="Palatino Linotype" w:cs="Times New Roman"/>
          <w:i/>
          <w:iCs/>
          <w:sz w:val="24"/>
          <w:szCs w:val="24"/>
          <w:lang w:val="es-ES_tradnl" w:eastAsia="es-E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1B26E5">
        <w:rPr>
          <w:rFonts w:ascii="Palatino Linotype" w:eastAsia="MS Mincho" w:hAnsi="Palatino Linotype" w:cs="Times New Roman"/>
          <w:sz w:val="24"/>
          <w:szCs w:val="24"/>
          <w:lang w:val="es-ES_tradnl" w:eastAsia="es-ES"/>
        </w:rPr>
        <w:t>.</w:t>
      </w:r>
    </w:p>
    <w:p w14:paraId="2B34CD93"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7F50C7DE" w14:textId="6FD3C2E4" w:rsidR="00612953" w:rsidRPr="001B26E5"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Por su parte, el intérprete judicial del país ha establecido una jurisprudencia</w:t>
      </w:r>
      <w:r w:rsidRPr="001B26E5">
        <w:rPr>
          <w:rStyle w:val="Refdenotaalpie"/>
          <w:rFonts w:ascii="Palatino Linotype" w:eastAsia="MS Mincho" w:hAnsi="Palatino Linotype" w:cs="Times New Roman"/>
          <w:sz w:val="24"/>
          <w:szCs w:val="24"/>
          <w:lang w:val="es-ES_tradnl" w:eastAsia="es-ES"/>
        </w:rPr>
        <w:footnoteReference w:id="10"/>
      </w:r>
      <w:r w:rsidRPr="001B26E5">
        <w:rPr>
          <w:rFonts w:ascii="Palatino Linotype" w:eastAsia="MS Mincho" w:hAnsi="Palatino Linotype" w:cs="Times New Roman"/>
          <w:sz w:val="24"/>
          <w:szCs w:val="24"/>
          <w:lang w:val="es-ES_tradnl" w:eastAsia="es-ES"/>
        </w:rPr>
        <w:t xml:space="preserve"> respecto a qué debe entenderse por fundamentación y motivación, en los siguientes términos:</w:t>
      </w:r>
    </w:p>
    <w:p w14:paraId="7D32827F" w14:textId="79CD0E2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330D1C25" w14:textId="77777777" w:rsidR="0062325E" w:rsidRPr="001B26E5" w:rsidRDefault="0062325E" w:rsidP="0062325E">
      <w:pPr>
        <w:spacing w:line="276" w:lineRule="auto"/>
        <w:ind w:left="567" w:right="567"/>
        <w:contextualSpacing/>
        <w:jc w:val="both"/>
        <w:rPr>
          <w:rFonts w:ascii="Palatino Linotype" w:hAnsi="Palatino Linotype" w:cs="Arial"/>
          <w:i/>
          <w:color w:val="000000"/>
        </w:rPr>
      </w:pPr>
      <w:r w:rsidRPr="001B26E5">
        <w:rPr>
          <w:rFonts w:ascii="Palatino Linotype" w:hAnsi="Palatino Linotype" w:cs="Arial"/>
          <w:b/>
          <w:i/>
          <w:color w:val="000000"/>
        </w:rPr>
        <w:t>FUNDAMENTACIÓN Y MOTIVACIÓN.</w:t>
      </w:r>
      <w:r w:rsidRPr="001B26E5">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5498E84" w14:textId="77777777" w:rsidR="0062325E" w:rsidRPr="001B26E5" w:rsidRDefault="0062325E" w:rsidP="00612953">
      <w:pPr>
        <w:spacing w:after="0" w:line="360" w:lineRule="auto"/>
        <w:ind w:right="49"/>
        <w:contextualSpacing/>
        <w:jc w:val="both"/>
        <w:rPr>
          <w:rFonts w:ascii="Palatino Linotype" w:hAnsi="Palatino Linotype" w:cs="Arial"/>
          <w:color w:val="000000" w:themeColor="text1"/>
          <w:sz w:val="24"/>
        </w:rPr>
      </w:pPr>
    </w:p>
    <w:p w14:paraId="5BF1D035" w14:textId="116B9E48" w:rsidR="00612953" w:rsidRPr="001B26E5"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 xml:space="preserve">Así, en un acto de autoridad se cumple con la debida fundamentación cuando se cita el precepto legal aplicable al caso concreto y la debida motivación </w:t>
      </w:r>
      <w:r w:rsidRPr="001B26E5">
        <w:rPr>
          <w:rFonts w:ascii="Palatino Linotype" w:eastAsia="MS Mincho" w:hAnsi="Palatino Linotype" w:cs="Times New Roman"/>
          <w:sz w:val="24"/>
          <w:szCs w:val="24"/>
          <w:lang w:val="es-ES_tradnl" w:eastAsia="es-ES"/>
        </w:rPr>
        <w:lastRenderedPageBreak/>
        <w:t>cuando se expresan las razones, motivos o circunstancias que tomó en cuenta la autoridad para adecuar el hecho a los fundamentos de derecho.</w:t>
      </w:r>
    </w:p>
    <w:p w14:paraId="4AB73EFA"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28F0DC6B" w14:textId="4A4CBAE9" w:rsidR="00612953" w:rsidRPr="001B26E5"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350018"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1E1D6678" w14:textId="507B3524" w:rsidR="00612953" w:rsidRPr="001B26E5"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En ese mismo sentido, el numeral trigésimo tercero fracción V de los Lineamientos Generales, precisa que para motivar la clasificación se deben acreditar las circunstancias de tiempo, modo y lugar.</w:t>
      </w:r>
    </w:p>
    <w:p w14:paraId="59E1896F"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43D53095" w14:textId="1053AE4D" w:rsidR="00612953" w:rsidRPr="001B26E5"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w:t>
      </w:r>
      <w:proofErr w:type="spellStart"/>
      <w:r w:rsidRPr="001B26E5">
        <w:rPr>
          <w:rFonts w:ascii="Palatino Linotype" w:eastAsia="MS Mincho" w:hAnsi="Palatino Linotype" w:cs="Times New Roman"/>
          <w:sz w:val="24"/>
          <w:szCs w:val="24"/>
          <w:lang w:val="es-ES_tradnl" w:eastAsia="es-ES"/>
        </w:rPr>
        <w:t>R.F.C</w:t>
      </w:r>
      <w:proofErr w:type="spellEnd"/>
      <w:r w:rsidRPr="001B26E5">
        <w:rPr>
          <w:rFonts w:ascii="Palatino Linotype" w:eastAsia="MS Mincho" w:hAnsi="Palatino Linotype" w:cs="Times New Roman"/>
          <w:sz w:val="24"/>
          <w:szCs w:val="24"/>
          <w:lang w:val="es-ES_tradnl" w:eastAsia="es-ES"/>
        </w:rPr>
        <w:t xml:space="preserve">.), clave de Cadenas Originales del Sellos Digitales y los Códigos Bidimensionales, también denominados Códigos </w:t>
      </w:r>
      <w:proofErr w:type="spellStart"/>
      <w:r w:rsidRPr="001B26E5">
        <w:rPr>
          <w:rFonts w:ascii="Palatino Linotype" w:eastAsia="MS Mincho" w:hAnsi="Palatino Linotype" w:cs="Times New Roman"/>
          <w:sz w:val="24"/>
          <w:szCs w:val="24"/>
          <w:lang w:val="es-ES_tradnl" w:eastAsia="es-ES"/>
        </w:rPr>
        <w:t>QR</w:t>
      </w:r>
      <w:proofErr w:type="spellEnd"/>
      <w:r w:rsidRPr="001B26E5">
        <w:rPr>
          <w:rFonts w:ascii="Palatino Linotype" w:eastAsia="MS Mincho" w:hAnsi="Palatino Linotype" w:cs="Times New Roman"/>
          <w:sz w:val="24"/>
          <w:szCs w:val="24"/>
          <w:lang w:val="es-ES_tradnl" w:eastAsia="es-ES"/>
        </w:rPr>
        <w:t>, son datos  susceptibles de clasificarse como confidenciales mediante una versión pública que deje a la vista los datos que ofrezcan la información requerida.</w:t>
      </w:r>
    </w:p>
    <w:p w14:paraId="75527338" w14:textId="77777777" w:rsidR="000D2150" w:rsidRPr="001B26E5" w:rsidRDefault="000D2150" w:rsidP="000D2150">
      <w:pPr>
        <w:spacing w:after="0" w:line="360" w:lineRule="auto"/>
        <w:ind w:right="49"/>
        <w:contextualSpacing/>
        <w:jc w:val="both"/>
        <w:rPr>
          <w:rFonts w:ascii="Palatino Linotype" w:hAnsi="Palatino Linotype" w:cs="Arial"/>
          <w:color w:val="000000" w:themeColor="text1"/>
          <w:sz w:val="24"/>
        </w:rPr>
      </w:pPr>
    </w:p>
    <w:p w14:paraId="2CFA5A40" w14:textId="18341885" w:rsidR="000D2150" w:rsidRPr="001B26E5"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1B26E5">
        <w:rPr>
          <w:rFonts w:ascii="Palatino Linotype" w:eastAsia="MS Mincho" w:hAnsi="Palatino Linotype" w:cs="Times New Roman"/>
          <w:sz w:val="24"/>
          <w:szCs w:val="24"/>
          <w:lang w:val="es-ES_tradnl" w:eastAsia="es-ES"/>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2CC1E84" w14:textId="77777777" w:rsidR="00612953" w:rsidRPr="001B26E5" w:rsidRDefault="00612953" w:rsidP="00612953">
      <w:pPr>
        <w:spacing w:after="0" w:line="360" w:lineRule="auto"/>
        <w:ind w:right="49"/>
        <w:contextualSpacing/>
        <w:jc w:val="both"/>
        <w:rPr>
          <w:rFonts w:ascii="Palatino Linotype" w:hAnsi="Palatino Linotype" w:cs="Arial"/>
          <w:color w:val="000000" w:themeColor="text1"/>
          <w:sz w:val="24"/>
        </w:rPr>
      </w:pPr>
    </w:p>
    <w:p w14:paraId="70114345" w14:textId="4B2DED2B" w:rsidR="00CF1C39" w:rsidRPr="001B26E5" w:rsidRDefault="00761B1D" w:rsidP="00AA0FFF">
      <w:pPr>
        <w:numPr>
          <w:ilvl w:val="0"/>
          <w:numId w:val="2"/>
        </w:numPr>
        <w:spacing w:after="0" w:line="360" w:lineRule="auto"/>
        <w:ind w:left="0" w:firstLine="0"/>
        <w:contextualSpacing/>
        <w:jc w:val="both"/>
        <w:rPr>
          <w:rFonts w:ascii="Palatino Linotype" w:eastAsia="MS Mincho" w:hAnsi="Palatino Linotype" w:cstheme="majorBidi"/>
          <w:sz w:val="24"/>
          <w:szCs w:val="24"/>
          <w:lang w:val="es-ES" w:eastAsia="es-ES"/>
        </w:rPr>
      </w:pPr>
      <w:r w:rsidRPr="001B26E5">
        <w:rPr>
          <w:rFonts w:ascii="Palatino Linotype" w:eastAsia="MS Mincho" w:hAnsi="Palatino Linotype" w:cstheme="majorBidi"/>
          <w:sz w:val="24"/>
          <w:szCs w:val="24"/>
          <w:lang w:val="es-ES" w:eastAsia="es-ES"/>
        </w:rPr>
        <w:t xml:space="preserve">Por </w:t>
      </w:r>
      <w:r w:rsidR="0028241C" w:rsidRPr="001B26E5">
        <w:rPr>
          <w:rFonts w:ascii="Palatino Linotype" w:eastAsia="MS Mincho" w:hAnsi="Palatino Linotype" w:cstheme="majorBidi"/>
          <w:sz w:val="24"/>
          <w:szCs w:val="24"/>
          <w:lang w:val="es-ES_tradnl" w:eastAsia="es-ES"/>
        </w:rPr>
        <w:t>lo tanto,</w:t>
      </w:r>
      <w:r w:rsidR="0028241C" w:rsidRPr="001B26E5">
        <w:rPr>
          <w:rFonts w:ascii="Palatino Linotype" w:eastAsia="MS Mincho" w:hAnsi="Palatino Linotype" w:cstheme="majorBidi"/>
          <w:sz w:val="24"/>
          <w:szCs w:val="24"/>
          <w:lang w:val="es-ES" w:eastAsia="es-ES"/>
        </w:rPr>
        <w:t xml:space="preserve"> en consecuencia y en mérito de lo expuesto en líneas anteriores, resultan fundadas las razones o motivos de inconformidad hechos valer por el </w:t>
      </w:r>
      <w:r w:rsidR="0028241C" w:rsidRPr="001B26E5">
        <w:rPr>
          <w:rFonts w:ascii="Palatino Linotype" w:eastAsia="MS Mincho" w:hAnsi="Palatino Linotype" w:cstheme="majorBidi"/>
          <w:b/>
          <w:sz w:val="24"/>
          <w:szCs w:val="24"/>
          <w:lang w:val="es-ES" w:eastAsia="es-ES"/>
        </w:rPr>
        <w:t>RECURRENTE</w:t>
      </w:r>
      <w:r w:rsidR="0028241C" w:rsidRPr="001B26E5">
        <w:rPr>
          <w:rFonts w:ascii="Palatino Linotype" w:eastAsia="MS Mincho" w:hAnsi="Palatino Linotype" w:cstheme="majorBidi"/>
          <w:sz w:val="24"/>
          <w:szCs w:val="24"/>
          <w:lang w:val="es-ES" w:eastAsia="es-ES"/>
        </w:rPr>
        <w:t xml:space="preserve"> dentro del recurso de revisión </w:t>
      </w:r>
      <w:r w:rsidR="00DA5AB0" w:rsidRPr="001B26E5">
        <w:rPr>
          <w:rFonts w:ascii="Palatino Linotype" w:eastAsia="MS Mincho" w:hAnsi="Palatino Linotype" w:cstheme="majorBidi"/>
          <w:b/>
          <w:sz w:val="24"/>
          <w:szCs w:val="24"/>
          <w:lang w:val="es-ES" w:eastAsia="es-ES"/>
        </w:rPr>
        <w:t>00158</w:t>
      </w:r>
      <w:r w:rsidR="001A4DC5" w:rsidRPr="001B26E5">
        <w:rPr>
          <w:rFonts w:ascii="Palatino Linotype" w:eastAsia="MS Mincho" w:hAnsi="Palatino Linotype" w:cstheme="majorBidi"/>
          <w:b/>
          <w:sz w:val="24"/>
          <w:szCs w:val="24"/>
          <w:lang w:val="es-ES" w:eastAsia="es-ES"/>
        </w:rPr>
        <w:t>/INFOEM/IP/</w:t>
      </w:r>
      <w:proofErr w:type="spellStart"/>
      <w:r w:rsidR="001A4DC5" w:rsidRPr="001B26E5">
        <w:rPr>
          <w:rFonts w:ascii="Palatino Linotype" w:eastAsia="MS Mincho" w:hAnsi="Palatino Linotype" w:cstheme="majorBidi"/>
          <w:b/>
          <w:sz w:val="24"/>
          <w:szCs w:val="24"/>
          <w:lang w:val="es-ES" w:eastAsia="es-ES"/>
        </w:rPr>
        <w:t>RR</w:t>
      </w:r>
      <w:proofErr w:type="spellEnd"/>
      <w:r w:rsidR="001A4DC5" w:rsidRPr="001B26E5">
        <w:rPr>
          <w:rFonts w:ascii="Palatino Linotype" w:eastAsia="MS Mincho" w:hAnsi="Palatino Linotype" w:cstheme="majorBidi"/>
          <w:b/>
          <w:sz w:val="24"/>
          <w:szCs w:val="24"/>
          <w:lang w:val="es-ES" w:eastAsia="es-ES"/>
        </w:rPr>
        <w:t>/</w:t>
      </w:r>
      <w:r w:rsidR="00DA5AB0" w:rsidRPr="001B26E5">
        <w:rPr>
          <w:rFonts w:ascii="Palatino Linotype" w:eastAsia="MS Mincho" w:hAnsi="Palatino Linotype" w:cstheme="majorBidi"/>
          <w:b/>
          <w:sz w:val="24"/>
          <w:szCs w:val="24"/>
          <w:lang w:val="es-ES" w:eastAsia="es-ES"/>
        </w:rPr>
        <w:t>2021</w:t>
      </w:r>
      <w:r w:rsidR="0028241C" w:rsidRPr="001B26E5">
        <w:rPr>
          <w:rFonts w:ascii="Palatino Linotype" w:eastAsia="MS Mincho" w:hAnsi="Palatino Linotype" w:cstheme="majorBidi"/>
          <w:sz w:val="24"/>
          <w:szCs w:val="24"/>
          <w:lang w:val="es-ES" w:eastAsia="es-ES"/>
        </w:rPr>
        <w:t xml:space="preserve">; por ello, y con fundamento en la fracción III del numeral 186 de la Ley de Transparencia y Acceso a la Información Pública del Estado de México y Municipios, se </w:t>
      </w:r>
      <w:r w:rsidR="0077048A" w:rsidRPr="001B26E5">
        <w:rPr>
          <w:rFonts w:ascii="Palatino Linotype" w:eastAsia="MS Mincho" w:hAnsi="Palatino Linotype" w:cstheme="majorBidi"/>
          <w:b/>
          <w:sz w:val="24"/>
          <w:szCs w:val="24"/>
          <w:lang w:val="es-ES" w:eastAsia="es-ES"/>
        </w:rPr>
        <w:t>MODIFICA</w:t>
      </w:r>
      <w:r w:rsidR="0028241C" w:rsidRPr="001B26E5">
        <w:rPr>
          <w:rFonts w:ascii="Palatino Linotype" w:eastAsia="MS Mincho" w:hAnsi="Palatino Linotype" w:cstheme="majorBidi"/>
          <w:sz w:val="24"/>
          <w:szCs w:val="24"/>
          <w:lang w:val="es-ES" w:eastAsia="es-ES"/>
        </w:rPr>
        <w:t xml:space="preserve"> la respuesta a la solicitud de información número </w:t>
      </w:r>
      <w:r w:rsidR="001A4DC5" w:rsidRPr="001B26E5">
        <w:rPr>
          <w:rFonts w:ascii="Palatino Linotype" w:eastAsia="MS Mincho" w:hAnsi="Palatino Linotype" w:cstheme="majorBidi"/>
          <w:b/>
          <w:sz w:val="24"/>
          <w:szCs w:val="24"/>
          <w:lang w:val="es-ES" w:eastAsia="es-ES"/>
        </w:rPr>
        <w:t>00</w:t>
      </w:r>
      <w:r w:rsidR="00DA5AB0" w:rsidRPr="001B26E5">
        <w:rPr>
          <w:rFonts w:ascii="Palatino Linotype" w:eastAsia="MS Mincho" w:hAnsi="Palatino Linotype" w:cstheme="majorBidi"/>
          <w:b/>
          <w:sz w:val="24"/>
          <w:szCs w:val="24"/>
          <w:lang w:val="es-ES" w:eastAsia="es-ES"/>
        </w:rPr>
        <w:t>002</w:t>
      </w:r>
      <w:r w:rsidR="001A4DC5" w:rsidRPr="001B26E5">
        <w:rPr>
          <w:rFonts w:ascii="Palatino Linotype" w:eastAsia="MS Mincho" w:hAnsi="Palatino Linotype" w:cstheme="majorBidi"/>
          <w:b/>
          <w:sz w:val="24"/>
          <w:szCs w:val="24"/>
          <w:lang w:val="es-ES" w:eastAsia="es-ES"/>
        </w:rPr>
        <w:t>/</w:t>
      </w:r>
      <w:proofErr w:type="spellStart"/>
      <w:r w:rsidR="00DA5AB0" w:rsidRPr="001B26E5">
        <w:rPr>
          <w:rFonts w:ascii="Palatino Linotype" w:eastAsia="MS Mincho" w:hAnsi="Palatino Linotype" w:cstheme="majorBidi"/>
          <w:b/>
          <w:sz w:val="24"/>
          <w:szCs w:val="24"/>
          <w:lang w:val="es-ES" w:eastAsia="es-ES"/>
        </w:rPr>
        <w:t>SMSEM</w:t>
      </w:r>
      <w:proofErr w:type="spellEnd"/>
      <w:r w:rsidR="001A4DC5" w:rsidRPr="001B26E5">
        <w:rPr>
          <w:rFonts w:ascii="Palatino Linotype" w:eastAsia="MS Mincho" w:hAnsi="Palatino Linotype" w:cstheme="majorBidi"/>
          <w:b/>
          <w:sz w:val="24"/>
          <w:szCs w:val="24"/>
          <w:lang w:val="es-ES" w:eastAsia="es-ES"/>
        </w:rPr>
        <w:t>/IP/</w:t>
      </w:r>
      <w:r w:rsidR="00DA5AB0" w:rsidRPr="001B26E5">
        <w:rPr>
          <w:rFonts w:ascii="Palatino Linotype" w:eastAsia="MS Mincho" w:hAnsi="Palatino Linotype" w:cstheme="majorBidi"/>
          <w:b/>
          <w:sz w:val="24"/>
          <w:szCs w:val="24"/>
          <w:lang w:val="es-ES" w:eastAsia="es-ES"/>
        </w:rPr>
        <w:t>2021</w:t>
      </w:r>
      <w:r w:rsidR="0028241C" w:rsidRPr="001B26E5">
        <w:rPr>
          <w:rFonts w:ascii="Palatino Linotype" w:eastAsia="MS Mincho" w:hAnsi="Palatino Linotype" w:cstheme="majorBidi"/>
          <w:sz w:val="24"/>
          <w:szCs w:val="24"/>
          <w:lang w:val="es-ES" w:eastAsia="es-ES"/>
        </w:rPr>
        <w:t>.</w:t>
      </w:r>
    </w:p>
    <w:p w14:paraId="74D1B36C" w14:textId="77777777" w:rsidR="006D540E" w:rsidRPr="001B26E5" w:rsidRDefault="006D540E" w:rsidP="006D540E">
      <w:pPr>
        <w:spacing w:after="0" w:line="360" w:lineRule="auto"/>
        <w:contextualSpacing/>
        <w:jc w:val="both"/>
        <w:rPr>
          <w:rFonts w:ascii="Palatino Linotype" w:eastAsia="MS Mincho" w:hAnsi="Palatino Linotype" w:cstheme="majorBidi"/>
          <w:sz w:val="24"/>
          <w:szCs w:val="24"/>
          <w:lang w:val="es-ES" w:eastAsia="es-ES"/>
        </w:rPr>
      </w:pPr>
    </w:p>
    <w:p w14:paraId="7A6E9786" w14:textId="1227FF13" w:rsidR="006D540E" w:rsidRPr="001B26E5" w:rsidRDefault="006D540E" w:rsidP="00AA0FFF">
      <w:pPr>
        <w:numPr>
          <w:ilvl w:val="0"/>
          <w:numId w:val="2"/>
        </w:numPr>
        <w:spacing w:after="0" w:line="360" w:lineRule="auto"/>
        <w:ind w:left="0" w:firstLine="0"/>
        <w:contextualSpacing/>
        <w:jc w:val="both"/>
        <w:rPr>
          <w:rFonts w:ascii="Palatino Linotype" w:eastAsia="MS Mincho" w:hAnsi="Palatino Linotype" w:cstheme="majorBidi"/>
          <w:sz w:val="24"/>
          <w:szCs w:val="24"/>
          <w:lang w:val="es-ES" w:eastAsia="es-ES"/>
        </w:rPr>
      </w:pPr>
      <w:r w:rsidRPr="001B26E5">
        <w:rPr>
          <w:rFonts w:ascii="Palatino Linotype" w:eastAsia="MS Mincho" w:hAnsi="Palatino Linotype" w:cstheme="majorBidi"/>
          <w:sz w:val="24"/>
          <w:szCs w:val="24"/>
          <w:lang w:val="es-ES" w:eastAsia="es-ES"/>
        </w:rPr>
        <w:t>Por lo anteriormente expuesto, este Órgano Garante emite los siguientes: -----------------------------------------------------------------------------------------------------------------</w:t>
      </w:r>
    </w:p>
    <w:p w14:paraId="4B2F2E95" w14:textId="77777777" w:rsidR="00CF1C39" w:rsidRPr="001B26E5" w:rsidRDefault="00CF1C39">
      <w:pPr>
        <w:rPr>
          <w:rFonts w:ascii="Palatino Linotype" w:eastAsia="MS Mincho" w:hAnsi="Palatino Linotype" w:cstheme="majorBidi"/>
          <w:sz w:val="24"/>
          <w:szCs w:val="24"/>
          <w:lang w:val="es-ES" w:eastAsia="es-ES"/>
        </w:rPr>
      </w:pPr>
      <w:r w:rsidRPr="001B26E5">
        <w:rPr>
          <w:rFonts w:ascii="Palatino Linotype" w:eastAsia="MS Mincho" w:hAnsi="Palatino Linotype" w:cstheme="majorBidi"/>
          <w:sz w:val="24"/>
          <w:szCs w:val="24"/>
          <w:lang w:val="es-ES" w:eastAsia="es-ES"/>
        </w:rPr>
        <w:br w:type="page"/>
      </w:r>
    </w:p>
    <w:p w14:paraId="614EB11D" w14:textId="77777777" w:rsidR="006F025F" w:rsidRPr="001B26E5" w:rsidRDefault="006F025F" w:rsidP="008B2E96">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5" w:name="_Toc494366431"/>
      <w:bookmarkStart w:id="36" w:name="_Toc66375936"/>
      <w:r w:rsidRPr="001B26E5">
        <w:rPr>
          <w:rFonts w:ascii="Palatino Linotype" w:eastAsia="Times New Roman" w:hAnsi="Palatino Linotype" w:cstheme="majorBidi"/>
          <w:b/>
          <w:sz w:val="24"/>
          <w:szCs w:val="24"/>
          <w:lang w:val="es-ES_tradnl" w:eastAsia="es-ES"/>
        </w:rPr>
        <w:lastRenderedPageBreak/>
        <w:t>R E S O L U T I V O S</w:t>
      </w:r>
      <w:bookmarkEnd w:id="35"/>
      <w:bookmarkEnd w:id="36"/>
    </w:p>
    <w:p w14:paraId="1035E9C5" w14:textId="72AC5670" w:rsidR="00845705" w:rsidRPr="001B26E5" w:rsidRDefault="006F025F" w:rsidP="008B2E96">
      <w:pPr>
        <w:spacing w:after="0" w:line="360" w:lineRule="auto"/>
        <w:jc w:val="both"/>
        <w:rPr>
          <w:rFonts w:ascii="Palatino Linotype" w:eastAsia="Times New Roman" w:hAnsi="Palatino Linotype" w:cs="Times New Roman"/>
          <w:sz w:val="24"/>
          <w:szCs w:val="24"/>
          <w:lang w:val="es-ES_tradnl" w:eastAsia="es-ES"/>
        </w:rPr>
      </w:pPr>
      <w:r w:rsidRPr="001B26E5">
        <w:rPr>
          <w:rFonts w:ascii="Palatino Linotype" w:eastAsia="Times New Roman" w:hAnsi="Palatino Linotype" w:cs="Arial"/>
          <w:b/>
          <w:sz w:val="24"/>
          <w:szCs w:val="24"/>
          <w:lang w:val="es-ES_tradnl" w:eastAsia="es-ES"/>
        </w:rPr>
        <w:t xml:space="preserve">PRIMERO. </w:t>
      </w:r>
      <w:r w:rsidR="002038F4" w:rsidRPr="001B26E5">
        <w:rPr>
          <w:rFonts w:ascii="Palatino Linotype" w:eastAsia="Times New Roman" w:hAnsi="Palatino Linotype" w:cs="Arial"/>
          <w:sz w:val="24"/>
          <w:szCs w:val="24"/>
          <w:lang w:val="es-ES_tradnl" w:eastAsia="es-ES"/>
        </w:rPr>
        <w:t>Resultan</w:t>
      </w:r>
      <w:r w:rsidRPr="001B26E5">
        <w:rPr>
          <w:rFonts w:ascii="Palatino Linotype" w:eastAsia="Times New Roman" w:hAnsi="Palatino Linotype" w:cs="Arial"/>
          <w:sz w:val="24"/>
          <w:szCs w:val="24"/>
          <w:lang w:val="es-ES_tradnl" w:eastAsia="es-ES"/>
        </w:rPr>
        <w:t xml:space="preserve"> </w:t>
      </w:r>
      <w:r w:rsidR="00C317BE" w:rsidRPr="001B26E5">
        <w:rPr>
          <w:rFonts w:ascii="Palatino Linotype" w:eastAsia="Times New Roman" w:hAnsi="Palatino Linotype" w:cs="Arial"/>
          <w:sz w:val="24"/>
          <w:szCs w:val="24"/>
          <w:lang w:val="es-ES_tradnl" w:eastAsia="es-ES"/>
        </w:rPr>
        <w:t>fundadas</w:t>
      </w:r>
      <w:r w:rsidRPr="001B26E5">
        <w:rPr>
          <w:rFonts w:ascii="Palatino Linotype" w:eastAsia="Times New Roman" w:hAnsi="Palatino Linotype" w:cs="Arial"/>
          <w:sz w:val="24"/>
          <w:szCs w:val="24"/>
          <w:lang w:val="es-ES_tradnl" w:eastAsia="es-ES"/>
        </w:rPr>
        <w:t xml:space="preserve"> las</w:t>
      </w:r>
      <w:r w:rsidRPr="001B26E5">
        <w:rPr>
          <w:rFonts w:ascii="Palatino Linotype" w:eastAsia="Times New Roman" w:hAnsi="Palatino Linotype" w:cs="Arial"/>
          <w:b/>
          <w:sz w:val="24"/>
          <w:szCs w:val="24"/>
          <w:lang w:val="es-ES_tradnl" w:eastAsia="es-ES"/>
        </w:rPr>
        <w:t xml:space="preserve"> </w:t>
      </w:r>
      <w:r w:rsidRPr="001B26E5">
        <w:rPr>
          <w:rFonts w:ascii="Palatino Linotype" w:eastAsia="Times New Roman" w:hAnsi="Palatino Linotype" w:cs="Arial"/>
          <w:sz w:val="24"/>
          <w:szCs w:val="24"/>
          <w:lang w:val="es-ES" w:eastAsia="es-ES"/>
        </w:rPr>
        <w:t xml:space="preserve">razones o motivos de inconformidad hechos valer </w:t>
      </w:r>
      <w:r w:rsidR="0087682B" w:rsidRPr="001B26E5">
        <w:rPr>
          <w:rFonts w:ascii="Palatino Linotype" w:eastAsia="Calibri" w:hAnsi="Palatino Linotype" w:cs="Arial"/>
          <w:sz w:val="24"/>
          <w:szCs w:val="24"/>
          <w:lang w:val="es-ES" w:eastAsia="es-ES"/>
        </w:rPr>
        <w:t xml:space="preserve">en </w:t>
      </w:r>
      <w:r w:rsidRPr="001B26E5">
        <w:rPr>
          <w:rFonts w:ascii="Palatino Linotype" w:eastAsia="Calibri" w:hAnsi="Palatino Linotype" w:cs="Arial"/>
          <w:sz w:val="24"/>
          <w:szCs w:val="24"/>
          <w:lang w:val="es-ES" w:eastAsia="es-ES"/>
        </w:rPr>
        <w:t xml:space="preserve">el recurso de revisión </w:t>
      </w:r>
      <w:r w:rsidR="00646497" w:rsidRPr="001B26E5">
        <w:rPr>
          <w:rFonts w:ascii="Palatino Linotype" w:eastAsia="Times New Roman" w:hAnsi="Palatino Linotype" w:cs="Times New Roman"/>
          <w:b/>
          <w:sz w:val="24"/>
          <w:szCs w:val="24"/>
          <w:lang w:val="es-ES_tradnl" w:eastAsia="es-ES"/>
        </w:rPr>
        <w:t>00158/INFOEM/IP/</w:t>
      </w:r>
      <w:proofErr w:type="spellStart"/>
      <w:r w:rsidR="00646497" w:rsidRPr="001B26E5">
        <w:rPr>
          <w:rFonts w:ascii="Palatino Linotype" w:eastAsia="Times New Roman" w:hAnsi="Palatino Linotype" w:cs="Times New Roman"/>
          <w:b/>
          <w:sz w:val="24"/>
          <w:szCs w:val="24"/>
          <w:lang w:val="es-ES_tradnl" w:eastAsia="es-ES"/>
        </w:rPr>
        <w:t>RR</w:t>
      </w:r>
      <w:proofErr w:type="spellEnd"/>
      <w:r w:rsidR="00646497" w:rsidRPr="001B26E5">
        <w:rPr>
          <w:rFonts w:ascii="Palatino Linotype" w:eastAsia="Times New Roman" w:hAnsi="Palatino Linotype" w:cs="Times New Roman"/>
          <w:b/>
          <w:sz w:val="24"/>
          <w:szCs w:val="24"/>
          <w:lang w:val="es-ES_tradnl" w:eastAsia="es-ES"/>
        </w:rPr>
        <w:t xml:space="preserve">/2021 </w:t>
      </w:r>
      <w:r w:rsidR="00871F55" w:rsidRPr="001B26E5">
        <w:rPr>
          <w:rFonts w:ascii="Palatino Linotype" w:eastAsia="Times New Roman" w:hAnsi="Palatino Linotype" w:cs="Times New Roman"/>
          <w:sz w:val="24"/>
          <w:szCs w:val="24"/>
          <w:lang w:val="es-ES_tradnl" w:eastAsia="es-ES"/>
        </w:rPr>
        <w:t>en términos de</w:t>
      </w:r>
      <w:r w:rsidR="00B65854" w:rsidRPr="001B26E5">
        <w:rPr>
          <w:rFonts w:ascii="Palatino Linotype" w:eastAsia="Times New Roman" w:hAnsi="Palatino Linotype" w:cs="Times New Roman"/>
          <w:sz w:val="24"/>
          <w:szCs w:val="24"/>
          <w:lang w:val="es-ES_tradnl" w:eastAsia="es-ES"/>
        </w:rPr>
        <w:t xml:space="preserve"> </w:t>
      </w:r>
      <w:r w:rsidR="00871F55" w:rsidRPr="001B26E5">
        <w:rPr>
          <w:rFonts w:ascii="Palatino Linotype" w:eastAsia="Times New Roman" w:hAnsi="Palatino Linotype" w:cs="Times New Roman"/>
          <w:sz w:val="24"/>
          <w:szCs w:val="24"/>
          <w:lang w:val="es-ES_tradnl" w:eastAsia="es-ES"/>
        </w:rPr>
        <w:t>l</w:t>
      </w:r>
      <w:r w:rsidR="00B65854" w:rsidRPr="001B26E5">
        <w:rPr>
          <w:rFonts w:ascii="Palatino Linotype" w:eastAsia="Times New Roman" w:hAnsi="Palatino Linotype" w:cs="Times New Roman"/>
          <w:sz w:val="24"/>
          <w:szCs w:val="24"/>
          <w:lang w:val="es-ES_tradnl" w:eastAsia="es-ES"/>
        </w:rPr>
        <w:t>os</w:t>
      </w:r>
      <w:r w:rsidR="00871F55" w:rsidRPr="001B26E5">
        <w:rPr>
          <w:rFonts w:ascii="Palatino Linotype" w:eastAsia="Times New Roman" w:hAnsi="Palatino Linotype" w:cs="Times New Roman"/>
          <w:b/>
          <w:bCs/>
          <w:sz w:val="24"/>
          <w:szCs w:val="24"/>
          <w:lang w:val="es-ES_tradnl" w:eastAsia="es-ES"/>
        </w:rPr>
        <w:t xml:space="preserve"> </w:t>
      </w:r>
      <w:r w:rsidR="00C317BE" w:rsidRPr="001B26E5">
        <w:rPr>
          <w:rFonts w:ascii="Palatino Linotype" w:eastAsia="Times New Roman" w:hAnsi="Palatino Linotype" w:cs="Times New Roman"/>
          <w:b/>
          <w:bCs/>
          <w:sz w:val="24"/>
          <w:szCs w:val="24"/>
          <w:lang w:val="es-ES_tradnl" w:eastAsia="es-ES"/>
        </w:rPr>
        <w:t>C</w:t>
      </w:r>
      <w:r w:rsidR="00871F55" w:rsidRPr="001B26E5">
        <w:rPr>
          <w:rFonts w:ascii="Palatino Linotype" w:eastAsia="Times New Roman" w:hAnsi="Palatino Linotype" w:cs="Times New Roman"/>
          <w:b/>
          <w:bCs/>
          <w:sz w:val="24"/>
          <w:szCs w:val="24"/>
          <w:lang w:val="es-ES_tradnl" w:eastAsia="es-ES"/>
        </w:rPr>
        <w:t>onsiderando</w:t>
      </w:r>
      <w:r w:rsidR="00B65854" w:rsidRPr="001B26E5">
        <w:rPr>
          <w:rFonts w:ascii="Palatino Linotype" w:eastAsia="Times New Roman" w:hAnsi="Palatino Linotype" w:cs="Times New Roman"/>
          <w:b/>
          <w:bCs/>
          <w:sz w:val="24"/>
          <w:szCs w:val="24"/>
          <w:lang w:val="es-ES_tradnl" w:eastAsia="es-ES"/>
        </w:rPr>
        <w:t>s</w:t>
      </w:r>
      <w:r w:rsidR="00871F55" w:rsidRPr="001B26E5">
        <w:rPr>
          <w:rFonts w:ascii="Palatino Linotype" w:eastAsia="Times New Roman" w:hAnsi="Palatino Linotype" w:cs="Times New Roman"/>
          <w:sz w:val="24"/>
          <w:szCs w:val="24"/>
          <w:lang w:val="es-ES_tradnl" w:eastAsia="es-ES"/>
        </w:rPr>
        <w:t xml:space="preserve"> </w:t>
      </w:r>
      <w:r w:rsidR="00EC323E" w:rsidRPr="001B26E5">
        <w:rPr>
          <w:rFonts w:ascii="Palatino Linotype" w:eastAsia="Times New Roman" w:hAnsi="Palatino Linotype" w:cs="Times New Roman"/>
          <w:b/>
          <w:sz w:val="24"/>
          <w:szCs w:val="24"/>
          <w:lang w:val="es-ES_tradnl" w:eastAsia="es-ES"/>
        </w:rPr>
        <w:t>QUINTO</w:t>
      </w:r>
      <w:r w:rsidR="00871F55" w:rsidRPr="001B26E5">
        <w:rPr>
          <w:rFonts w:ascii="Palatino Linotype" w:eastAsia="Times New Roman" w:hAnsi="Palatino Linotype" w:cs="Times New Roman"/>
          <w:b/>
          <w:sz w:val="24"/>
          <w:szCs w:val="24"/>
          <w:lang w:val="es-ES_tradnl" w:eastAsia="es-ES"/>
        </w:rPr>
        <w:t xml:space="preserve"> </w:t>
      </w:r>
      <w:r w:rsidR="00B65854" w:rsidRPr="001B26E5">
        <w:rPr>
          <w:rFonts w:ascii="Palatino Linotype" w:eastAsia="Times New Roman" w:hAnsi="Palatino Linotype" w:cs="Times New Roman"/>
          <w:bCs/>
          <w:sz w:val="24"/>
          <w:szCs w:val="24"/>
          <w:lang w:val="es-ES_tradnl" w:eastAsia="es-ES"/>
        </w:rPr>
        <w:t xml:space="preserve">y </w:t>
      </w:r>
      <w:r w:rsidR="00EC323E" w:rsidRPr="001B26E5">
        <w:rPr>
          <w:rFonts w:ascii="Palatino Linotype" w:eastAsia="Times New Roman" w:hAnsi="Palatino Linotype" w:cs="Times New Roman"/>
          <w:b/>
          <w:sz w:val="24"/>
          <w:szCs w:val="24"/>
          <w:lang w:val="es-ES_tradnl" w:eastAsia="es-ES"/>
        </w:rPr>
        <w:t>SEXTO</w:t>
      </w:r>
      <w:r w:rsidR="00B65854" w:rsidRPr="001B26E5">
        <w:rPr>
          <w:rFonts w:ascii="Palatino Linotype" w:eastAsia="Times New Roman" w:hAnsi="Palatino Linotype" w:cs="Times New Roman"/>
          <w:bCs/>
          <w:sz w:val="24"/>
          <w:szCs w:val="24"/>
          <w:lang w:val="es-ES_tradnl" w:eastAsia="es-ES"/>
        </w:rPr>
        <w:t xml:space="preserve"> </w:t>
      </w:r>
      <w:r w:rsidR="00D020D3" w:rsidRPr="001B26E5">
        <w:rPr>
          <w:rFonts w:ascii="Palatino Linotype" w:eastAsia="Times New Roman" w:hAnsi="Palatino Linotype" w:cs="Times New Roman"/>
          <w:sz w:val="24"/>
          <w:szCs w:val="24"/>
          <w:lang w:val="es-ES_tradnl" w:eastAsia="es-ES"/>
        </w:rPr>
        <w:t>de la presente resolución.</w:t>
      </w:r>
    </w:p>
    <w:p w14:paraId="7F55DC8A" w14:textId="77777777" w:rsidR="0087682B" w:rsidRPr="001B26E5" w:rsidRDefault="0087682B" w:rsidP="008B2E96">
      <w:pPr>
        <w:spacing w:after="0" w:line="360" w:lineRule="auto"/>
        <w:jc w:val="both"/>
        <w:rPr>
          <w:rFonts w:ascii="Palatino Linotype" w:eastAsia="Times New Roman" w:hAnsi="Palatino Linotype" w:cs="Times New Roman"/>
          <w:sz w:val="24"/>
          <w:szCs w:val="24"/>
          <w:lang w:val="es-ES_tradnl" w:eastAsia="es-ES"/>
        </w:rPr>
      </w:pPr>
    </w:p>
    <w:p w14:paraId="1BFAA042" w14:textId="3D2FC7FD" w:rsidR="00B846B1" w:rsidRPr="001B26E5" w:rsidRDefault="006F025F" w:rsidP="008B2E96">
      <w:pPr>
        <w:spacing w:after="0" w:line="360" w:lineRule="auto"/>
        <w:contextualSpacing/>
        <w:jc w:val="both"/>
        <w:rPr>
          <w:rFonts w:ascii="Palatino Linotype" w:eastAsia="Times New Roman" w:hAnsi="Palatino Linotype" w:cs="Arial"/>
          <w:color w:val="000000"/>
          <w:sz w:val="24"/>
          <w:szCs w:val="24"/>
          <w:lang w:val="es-ES_tradnl" w:eastAsia="es-ES"/>
        </w:rPr>
      </w:pPr>
      <w:r w:rsidRPr="001B26E5">
        <w:rPr>
          <w:rFonts w:ascii="Palatino Linotype" w:eastAsia="Calibri" w:hAnsi="Palatino Linotype" w:cs="Arial"/>
          <w:b/>
          <w:bCs/>
          <w:sz w:val="24"/>
          <w:szCs w:val="24"/>
          <w:lang w:val="es-ES" w:eastAsia="es-ES"/>
        </w:rPr>
        <w:t xml:space="preserve">SEGUNDO. </w:t>
      </w:r>
      <w:r w:rsidRPr="001B26E5">
        <w:rPr>
          <w:rFonts w:ascii="Palatino Linotype" w:eastAsia="Calibri" w:hAnsi="Palatino Linotype" w:cs="Arial"/>
          <w:sz w:val="24"/>
          <w:szCs w:val="24"/>
          <w:lang w:val="es-ES" w:eastAsia="es-ES"/>
        </w:rPr>
        <w:t xml:space="preserve">Se </w:t>
      </w:r>
      <w:r w:rsidR="0077048A" w:rsidRPr="001B26E5">
        <w:rPr>
          <w:rFonts w:ascii="Palatino Linotype" w:eastAsia="Calibri" w:hAnsi="Palatino Linotype" w:cs="Arial"/>
          <w:b/>
          <w:sz w:val="24"/>
          <w:szCs w:val="24"/>
          <w:lang w:val="es-ES" w:eastAsia="es-ES"/>
        </w:rPr>
        <w:t>MODIFICA</w:t>
      </w:r>
      <w:r w:rsidR="00871F55" w:rsidRPr="001B26E5">
        <w:rPr>
          <w:rFonts w:ascii="Palatino Linotype" w:eastAsia="Calibri" w:hAnsi="Palatino Linotype" w:cs="Arial"/>
          <w:sz w:val="24"/>
          <w:szCs w:val="24"/>
          <w:lang w:val="es-ES" w:eastAsia="es-ES"/>
        </w:rPr>
        <w:t xml:space="preserve"> la respuesta </w:t>
      </w:r>
      <w:r w:rsidR="00915680" w:rsidRPr="001B26E5">
        <w:rPr>
          <w:rFonts w:ascii="Palatino Linotype" w:eastAsia="Calibri" w:hAnsi="Palatino Linotype" w:cs="Arial"/>
          <w:sz w:val="24"/>
          <w:szCs w:val="24"/>
          <w:lang w:val="es-ES" w:eastAsia="es-ES"/>
        </w:rPr>
        <w:t>emitida por el</w:t>
      </w:r>
      <w:r w:rsidRPr="001B26E5">
        <w:rPr>
          <w:rFonts w:ascii="Palatino Linotype" w:eastAsia="Calibri" w:hAnsi="Palatino Linotype" w:cs="Arial"/>
          <w:sz w:val="24"/>
          <w:szCs w:val="24"/>
          <w:lang w:val="es-ES" w:eastAsia="es-ES"/>
        </w:rPr>
        <w:t xml:space="preserve"> </w:t>
      </w:r>
      <w:r w:rsidR="00646497" w:rsidRPr="001B26E5">
        <w:rPr>
          <w:rFonts w:ascii="Palatino Linotype" w:eastAsia="Calibri" w:hAnsi="Palatino Linotype" w:cs="Arial"/>
          <w:b/>
          <w:sz w:val="24"/>
          <w:szCs w:val="24"/>
          <w:lang w:eastAsia="es-ES"/>
        </w:rPr>
        <w:t>Sindicato de Maestros al Servicio del Estado de México</w:t>
      </w:r>
      <w:r w:rsidR="00392969" w:rsidRPr="001B26E5">
        <w:rPr>
          <w:rFonts w:ascii="Palatino Linotype" w:eastAsia="Calibri" w:hAnsi="Palatino Linotype" w:cs="Arial"/>
          <w:b/>
          <w:sz w:val="24"/>
          <w:szCs w:val="24"/>
          <w:lang w:eastAsia="es-ES"/>
        </w:rPr>
        <w:t xml:space="preserve"> </w:t>
      </w:r>
      <w:r w:rsidR="00871F55" w:rsidRPr="001B26E5">
        <w:rPr>
          <w:rFonts w:ascii="Palatino Linotype" w:eastAsia="Calibri" w:hAnsi="Palatino Linotype" w:cs="Arial"/>
          <w:sz w:val="24"/>
          <w:szCs w:val="24"/>
          <w:lang w:eastAsia="es-ES"/>
        </w:rPr>
        <w:t xml:space="preserve">y se </w:t>
      </w:r>
      <w:r w:rsidR="00871F55" w:rsidRPr="001B26E5">
        <w:rPr>
          <w:rFonts w:ascii="Palatino Linotype" w:eastAsia="Calibri" w:hAnsi="Palatino Linotype" w:cs="Arial"/>
          <w:b/>
          <w:sz w:val="24"/>
          <w:szCs w:val="24"/>
          <w:lang w:eastAsia="es-ES"/>
        </w:rPr>
        <w:t>ORDENA</w:t>
      </w:r>
      <w:r w:rsidRPr="001B26E5">
        <w:rPr>
          <w:rFonts w:ascii="Palatino Linotype" w:eastAsia="Calibri" w:hAnsi="Palatino Linotype" w:cs="Arial"/>
          <w:b/>
          <w:sz w:val="24"/>
          <w:szCs w:val="24"/>
          <w:lang w:val="es-ES" w:eastAsia="es-ES"/>
        </w:rPr>
        <w:t xml:space="preserve"> </w:t>
      </w:r>
      <w:r w:rsidR="00D020D3" w:rsidRPr="001B26E5">
        <w:rPr>
          <w:rFonts w:ascii="Palatino Linotype" w:eastAsia="Calibri" w:hAnsi="Palatino Linotype" w:cs="Arial"/>
          <w:sz w:val="24"/>
          <w:szCs w:val="24"/>
          <w:lang w:val="es-ES" w:eastAsia="es-ES"/>
        </w:rPr>
        <w:t>entregar</w:t>
      </w:r>
      <w:r w:rsidR="000D2150" w:rsidRPr="001B26E5">
        <w:rPr>
          <w:rFonts w:ascii="Palatino Linotype" w:eastAsia="Calibri" w:hAnsi="Palatino Linotype" w:cs="Arial"/>
          <w:sz w:val="24"/>
          <w:szCs w:val="24"/>
          <w:lang w:val="es-ES" w:eastAsia="es-ES"/>
        </w:rPr>
        <w:t>,</w:t>
      </w:r>
      <w:r w:rsidR="00C71D8F" w:rsidRPr="001B26E5">
        <w:rPr>
          <w:rFonts w:ascii="Palatino Linotype" w:eastAsia="Calibri" w:hAnsi="Palatino Linotype" w:cs="Arial"/>
          <w:sz w:val="24"/>
          <w:szCs w:val="24"/>
          <w:lang w:val="es-ES" w:eastAsia="es-ES"/>
        </w:rPr>
        <w:t xml:space="preserve"> </w:t>
      </w:r>
      <w:r w:rsidRPr="001B26E5">
        <w:rPr>
          <w:rFonts w:ascii="Palatino Linotype" w:eastAsia="Calibri" w:hAnsi="Palatino Linotype" w:cs="Arial"/>
          <w:sz w:val="24"/>
          <w:szCs w:val="24"/>
          <w:lang w:val="es-ES" w:eastAsia="es-ES"/>
        </w:rPr>
        <w:t>vía</w:t>
      </w:r>
      <w:r w:rsidR="00915680" w:rsidRPr="001B26E5">
        <w:rPr>
          <w:rFonts w:ascii="Palatino Linotype" w:eastAsia="Calibri" w:hAnsi="Palatino Linotype" w:cs="Arial"/>
          <w:sz w:val="24"/>
          <w:szCs w:val="24"/>
          <w:lang w:val="es-ES" w:eastAsia="es-ES"/>
        </w:rPr>
        <w:t xml:space="preserve"> </w:t>
      </w:r>
      <w:r w:rsidRPr="001B26E5">
        <w:rPr>
          <w:rFonts w:ascii="Palatino Linotype" w:eastAsia="Times New Roman" w:hAnsi="Palatino Linotype" w:cs="Arial"/>
          <w:color w:val="000000"/>
          <w:sz w:val="24"/>
          <w:szCs w:val="24"/>
          <w:lang w:val="es-ES_tradnl" w:eastAsia="es-ES"/>
        </w:rPr>
        <w:t>Sistema de Acceso a Información Mexiquense (</w:t>
      </w:r>
      <w:bookmarkStart w:id="37" w:name="_Toc460947013"/>
      <w:proofErr w:type="spellStart"/>
      <w:r w:rsidR="00AC7339" w:rsidRPr="001B26E5">
        <w:rPr>
          <w:rFonts w:ascii="Palatino Linotype" w:eastAsia="Times New Roman" w:hAnsi="Palatino Linotype" w:cs="Arial"/>
          <w:color w:val="000000"/>
          <w:sz w:val="24"/>
          <w:szCs w:val="24"/>
          <w:lang w:val="es-ES_tradnl" w:eastAsia="es-ES"/>
        </w:rPr>
        <w:t>SAIMEX</w:t>
      </w:r>
      <w:proofErr w:type="spellEnd"/>
      <w:r w:rsidR="00AC7339" w:rsidRPr="001B26E5">
        <w:rPr>
          <w:rFonts w:ascii="Palatino Linotype" w:eastAsia="Times New Roman" w:hAnsi="Palatino Linotype" w:cs="Arial"/>
          <w:color w:val="000000"/>
          <w:sz w:val="24"/>
          <w:szCs w:val="24"/>
          <w:lang w:val="es-ES_tradnl" w:eastAsia="es-ES"/>
        </w:rPr>
        <w:t>)</w:t>
      </w:r>
      <w:r w:rsidR="005C460B" w:rsidRPr="001B26E5">
        <w:rPr>
          <w:rFonts w:ascii="Palatino Linotype" w:eastAsia="Times New Roman" w:hAnsi="Palatino Linotype" w:cs="Arial"/>
          <w:color w:val="000000"/>
          <w:sz w:val="24"/>
          <w:szCs w:val="24"/>
          <w:lang w:val="es-ES_tradnl" w:eastAsia="es-ES"/>
        </w:rPr>
        <w:t>,</w:t>
      </w:r>
      <w:r w:rsidR="00B65854" w:rsidRPr="001B26E5">
        <w:rPr>
          <w:rFonts w:ascii="Palatino Linotype" w:eastAsia="Times New Roman" w:hAnsi="Palatino Linotype" w:cs="Arial"/>
          <w:color w:val="000000"/>
          <w:sz w:val="24"/>
          <w:szCs w:val="24"/>
          <w:lang w:val="es-ES_tradnl" w:eastAsia="es-ES"/>
        </w:rPr>
        <w:t xml:space="preserve"> </w:t>
      </w:r>
      <w:r w:rsidR="00DA5AB0" w:rsidRPr="001B26E5">
        <w:rPr>
          <w:rFonts w:ascii="Palatino Linotype" w:eastAsia="Times New Roman" w:hAnsi="Palatino Linotype" w:cs="Arial"/>
          <w:color w:val="000000"/>
          <w:sz w:val="24"/>
          <w:szCs w:val="24"/>
          <w:lang w:val="es-ES_tradnl" w:eastAsia="es-ES"/>
        </w:rPr>
        <w:t xml:space="preserve">previa búsqueda exhaustiva y razonable, </w:t>
      </w:r>
      <w:r w:rsidR="000D2150" w:rsidRPr="001B26E5">
        <w:rPr>
          <w:rFonts w:ascii="Palatino Linotype" w:eastAsia="Times New Roman" w:hAnsi="Palatino Linotype" w:cs="Arial"/>
          <w:color w:val="000000"/>
          <w:sz w:val="24"/>
          <w:szCs w:val="24"/>
          <w:lang w:val="es-ES_tradnl" w:eastAsia="es-ES"/>
        </w:rPr>
        <w:t xml:space="preserve">de ser procedente en versión pública, </w:t>
      </w:r>
      <w:r w:rsidR="00B846B1" w:rsidRPr="001B26E5">
        <w:rPr>
          <w:rFonts w:ascii="Palatino Linotype" w:eastAsia="Times New Roman" w:hAnsi="Palatino Linotype" w:cs="Arial"/>
          <w:color w:val="000000"/>
          <w:sz w:val="24"/>
          <w:szCs w:val="24"/>
          <w:lang w:val="es-ES_tradnl" w:eastAsia="es-ES"/>
        </w:rPr>
        <w:t>l</w:t>
      </w:r>
      <w:r w:rsidR="00F04A05" w:rsidRPr="001B26E5">
        <w:rPr>
          <w:rFonts w:ascii="Palatino Linotype" w:eastAsia="Times New Roman" w:hAnsi="Palatino Linotype" w:cs="Arial"/>
          <w:color w:val="000000"/>
          <w:sz w:val="24"/>
          <w:szCs w:val="24"/>
          <w:lang w:val="es-ES_tradnl" w:eastAsia="es-ES"/>
        </w:rPr>
        <w:t>a</w:t>
      </w:r>
      <w:r w:rsidR="00B846B1" w:rsidRPr="001B26E5">
        <w:rPr>
          <w:rFonts w:ascii="Palatino Linotype" w:eastAsia="Times New Roman" w:hAnsi="Palatino Linotype" w:cs="Arial"/>
          <w:color w:val="000000"/>
          <w:sz w:val="24"/>
          <w:szCs w:val="24"/>
          <w:lang w:val="es-ES_tradnl" w:eastAsia="es-ES"/>
        </w:rPr>
        <w:t xml:space="preserve"> siguiente</w:t>
      </w:r>
      <w:r w:rsidR="00F04A05" w:rsidRPr="001B26E5">
        <w:rPr>
          <w:rFonts w:ascii="Palatino Linotype" w:eastAsia="Times New Roman" w:hAnsi="Palatino Linotype" w:cs="Arial"/>
          <w:color w:val="000000"/>
          <w:sz w:val="24"/>
          <w:szCs w:val="24"/>
          <w:lang w:val="es-ES_tradnl" w:eastAsia="es-ES"/>
        </w:rPr>
        <w:t xml:space="preserve"> información:</w:t>
      </w:r>
      <w:r w:rsidR="00B846B1" w:rsidRPr="001B26E5">
        <w:rPr>
          <w:rFonts w:ascii="Palatino Linotype" w:eastAsia="Times New Roman" w:hAnsi="Palatino Linotype" w:cs="Arial"/>
          <w:color w:val="000000"/>
          <w:sz w:val="24"/>
          <w:szCs w:val="24"/>
          <w:lang w:val="es-ES_tradnl" w:eastAsia="es-ES"/>
        </w:rPr>
        <w:t xml:space="preserve"> </w:t>
      </w:r>
    </w:p>
    <w:p w14:paraId="6B535565" w14:textId="6C753835" w:rsidR="00226963" w:rsidRPr="001B26E5" w:rsidRDefault="00226963" w:rsidP="000D2150">
      <w:pPr>
        <w:tabs>
          <w:tab w:val="left" w:pos="993"/>
        </w:tabs>
        <w:spacing w:after="0" w:line="360" w:lineRule="auto"/>
        <w:ind w:right="567"/>
        <w:jc w:val="both"/>
        <w:rPr>
          <w:rFonts w:ascii="Palatino Linotype" w:hAnsi="Palatino Linotype"/>
          <w:b/>
          <w:bCs/>
          <w:sz w:val="24"/>
          <w:szCs w:val="24"/>
        </w:rPr>
      </w:pPr>
    </w:p>
    <w:p w14:paraId="57F44653" w14:textId="71568135" w:rsidR="004968C7" w:rsidRPr="001B26E5" w:rsidRDefault="004968C7" w:rsidP="000D2150">
      <w:pPr>
        <w:pStyle w:val="Prrafodelista"/>
        <w:numPr>
          <w:ilvl w:val="0"/>
          <w:numId w:val="41"/>
        </w:numPr>
        <w:tabs>
          <w:tab w:val="left" w:pos="993"/>
        </w:tabs>
        <w:spacing w:after="0" w:line="360" w:lineRule="auto"/>
        <w:ind w:right="567"/>
        <w:jc w:val="both"/>
        <w:rPr>
          <w:rFonts w:ascii="Palatino Linotype" w:hAnsi="Palatino Linotype"/>
          <w:b/>
          <w:bCs/>
          <w:sz w:val="24"/>
          <w:szCs w:val="24"/>
        </w:rPr>
      </w:pPr>
      <w:r w:rsidRPr="001B26E5">
        <w:rPr>
          <w:rFonts w:ascii="Palatino Linotype" w:hAnsi="Palatino Linotype"/>
          <w:b/>
          <w:bCs/>
          <w:sz w:val="24"/>
          <w:szCs w:val="24"/>
        </w:rPr>
        <w:t>Del profesor señalado en la solicitud de información 00002/</w:t>
      </w:r>
      <w:proofErr w:type="spellStart"/>
      <w:r w:rsidRPr="001B26E5">
        <w:rPr>
          <w:rFonts w:ascii="Palatino Linotype" w:hAnsi="Palatino Linotype"/>
          <w:b/>
          <w:bCs/>
          <w:sz w:val="24"/>
          <w:szCs w:val="24"/>
        </w:rPr>
        <w:t>SMSEM</w:t>
      </w:r>
      <w:proofErr w:type="spellEnd"/>
      <w:r w:rsidRPr="001B26E5">
        <w:rPr>
          <w:rFonts w:ascii="Palatino Linotype" w:hAnsi="Palatino Linotype"/>
          <w:b/>
          <w:bCs/>
          <w:sz w:val="24"/>
          <w:szCs w:val="24"/>
        </w:rPr>
        <w:t>/IP/2021:</w:t>
      </w:r>
    </w:p>
    <w:p w14:paraId="42F8EB4F" w14:textId="77691EA5" w:rsidR="00DA5AB0" w:rsidRPr="001B26E5" w:rsidRDefault="004968C7" w:rsidP="004968C7">
      <w:pPr>
        <w:pStyle w:val="Prrafodelista"/>
        <w:numPr>
          <w:ilvl w:val="1"/>
          <w:numId w:val="41"/>
        </w:numPr>
        <w:tabs>
          <w:tab w:val="left" w:pos="993"/>
        </w:tabs>
        <w:spacing w:after="0" w:line="360" w:lineRule="auto"/>
        <w:ind w:left="1276" w:right="567"/>
        <w:jc w:val="both"/>
        <w:rPr>
          <w:rFonts w:ascii="Palatino Linotype" w:hAnsi="Palatino Linotype"/>
          <w:b/>
          <w:bCs/>
          <w:sz w:val="24"/>
          <w:szCs w:val="24"/>
        </w:rPr>
      </w:pPr>
      <w:r w:rsidRPr="001B26E5">
        <w:rPr>
          <w:rFonts w:ascii="Palatino Linotype" w:hAnsi="Palatino Linotype"/>
          <w:b/>
          <w:bCs/>
          <w:sz w:val="24"/>
          <w:szCs w:val="24"/>
        </w:rPr>
        <w:t xml:space="preserve">Fechas de inicio y término en que se desempeñó dentro de la </w:t>
      </w:r>
      <w:r w:rsidR="00BD46A5" w:rsidRPr="001B26E5">
        <w:rPr>
          <w:rFonts w:ascii="Palatino Linotype" w:hAnsi="Palatino Linotype"/>
          <w:b/>
          <w:bCs/>
          <w:sz w:val="24"/>
          <w:szCs w:val="24"/>
        </w:rPr>
        <w:t>administración</w:t>
      </w:r>
      <w:r w:rsidRPr="001B26E5">
        <w:rPr>
          <w:rFonts w:ascii="Palatino Linotype" w:hAnsi="Palatino Linotype"/>
          <w:b/>
          <w:bCs/>
          <w:sz w:val="24"/>
          <w:szCs w:val="24"/>
        </w:rPr>
        <w:t xml:space="preserve"> sindical;</w:t>
      </w:r>
    </w:p>
    <w:p w14:paraId="47B059B4" w14:textId="1C878EAD" w:rsidR="004968C7" w:rsidRPr="001B26E5" w:rsidRDefault="004968C7" w:rsidP="004968C7">
      <w:pPr>
        <w:pStyle w:val="Prrafodelista"/>
        <w:numPr>
          <w:ilvl w:val="1"/>
          <w:numId w:val="41"/>
        </w:numPr>
        <w:tabs>
          <w:tab w:val="left" w:pos="993"/>
        </w:tabs>
        <w:spacing w:after="0" w:line="360" w:lineRule="auto"/>
        <w:ind w:left="1276" w:right="567"/>
        <w:jc w:val="both"/>
        <w:rPr>
          <w:rFonts w:ascii="Palatino Linotype" w:hAnsi="Palatino Linotype"/>
          <w:b/>
          <w:bCs/>
          <w:sz w:val="24"/>
          <w:szCs w:val="24"/>
        </w:rPr>
      </w:pPr>
      <w:r w:rsidRPr="001B26E5">
        <w:rPr>
          <w:rFonts w:ascii="Palatino Linotype" w:hAnsi="Palatino Linotype"/>
          <w:b/>
          <w:bCs/>
          <w:sz w:val="24"/>
          <w:szCs w:val="24"/>
        </w:rPr>
        <w:t xml:space="preserve">Puesto o puestos que ocupó dentro de la </w:t>
      </w:r>
      <w:r w:rsidR="00BD46A5" w:rsidRPr="001B26E5">
        <w:rPr>
          <w:rFonts w:ascii="Palatino Linotype" w:hAnsi="Palatino Linotype"/>
          <w:b/>
          <w:bCs/>
          <w:sz w:val="24"/>
          <w:szCs w:val="24"/>
        </w:rPr>
        <w:t>administración</w:t>
      </w:r>
      <w:r w:rsidRPr="001B26E5">
        <w:rPr>
          <w:rFonts w:ascii="Palatino Linotype" w:hAnsi="Palatino Linotype"/>
          <w:b/>
          <w:bCs/>
          <w:sz w:val="24"/>
          <w:szCs w:val="24"/>
        </w:rPr>
        <w:t xml:space="preserve"> sindical; y</w:t>
      </w:r>
    </w:p>
    <w:p w14:paraId="490FA554" w14:textId="09F375E5" w:rsidR="004968C7" w:rsidRPr="001B26E5" w:rsidRDefault="004968C7" w:rsidP="004968C7">
      <w:pPr>
        <w:pStyle w:val="Prrafodelista"/>
        <w:numPr>
          <w:ilvl w:val="1"/>
          <w:numId w:val="41"/>
        </w:numPr>
        <w:tabs>
          <w:tab w:val="left" w:pos="993"/>
        </w:tabs>
        <w:spacing w:after="0" w:line="360" w:lineRule="auto"/>
        <w:ind w:left="1276" w:right="567"/>
        <w:jc w:val="both"/>
        <w:rPr>
          <w:rFonts w:ascii="Palatino Linotype" w:hAnsi="Palatino Linotype"/>
          <w:b/>
          <w:bCs/>
          <w:sz w:val="24"/>
          <w:szCs w:val="24"/>
        </w:rPr>
      </w:pPr>
      <w:r w:rsidRPr="001B26E5">
        <w:rPr>
          <w:rFonts w:ascii="Palatino Linotype" w:hAnsi="Palatino Linotype"/>
          <w:b/>
          <w:bCs/>
          <w:sz w:val="24"/>
          <w:szCs w:val="24"/>
        </w:rPr>
        <w:t xml:space="preserve">Acuerdo del Comité de Transparencia por el que resuelva clasificar </w:t>
      </w:r>
      <w:r w:rsidR="00AE3551" w:rsidRPr="001B26E5">
        <w:rPr>
          <w:rFonts w:ascii="Palatino Linotype" w:hAnsi="Palatino Linotype"/>
          <w:b/>
          <w:bCs/>
          <w:sz w:val="24"/>
          <w:szCs w:val="24"/>
        </w:rPr>
        <w:t xml:space="preserve">como confidencial </w:t>
      </w:r>
      <w:r w:rsidRPr="001B26E5">
        <w:rPr>
          <w:rFonts w:ascii="Palatino Linotype" w:hAnsi="Palatino Linotype"/>
          <w:b/>
          <w:bCs/>
          <w:sz w:val="24"/>
          <w:szCs w:val="24"/>
        </w:rPr>
        <w:t>la información referente a las remuneraciones del profesor por formar parte de la organización sindical.</w:t>
      </w:r>
    </w:p>
    <w:p w14:paraId="3ADB6C92" w14:textId="77777777" w:rsidR="004968C7" w:rsidRPr="001B26E5" w:rsidRDefault="004968C7" w:rsidP="004968C7">
      <w:pPr>
        <w:tabs>
          <w:tab w:val="left" w:pos="993"/>
        </w:tabs>
        <w:spacing w:after="0" w:line="360" w:lineRule="auto"/>
        <w:ind w:right="567"/>
        <w:jc w:val="both"/>
        <w:rPr>
          <w:rFonts w:ascii="Palatino Linotype" w:hAnsi="Palatino Linotype"/>
          <w:b/>
          <w:bCs/>
          <w:sz w:val="24"/>
          <w:szCs w:val="24"/>
        </w:rPr>
      </w:pPr>
    </w:p>
    <w:p w14:paraId="74DC67BF" w14:textId="76A0D881" w:rsidR="000D2150" w:rsidRPr="001B26E5" w:rsidRDefault="000D2150" w:rsidP="00B65854">
      <w:pPr>
        <w:tabs>
          <w:tab w:val="left" w:pos="993"/>
        </w:tabs>
        <w:spacing w:after="0" w:line="360" w:lineRule="auto"/>
        <w:jc w:val="both"/>
        <w:rPr>
          <w:rFonts w:ascii="Palatino Linotype" w:hAnsi="Palatino Linotype"/>
          <w:color w:val="000000"/>
          <w:sz w:val="24"/>
          <w:szCs w:val="24"/>
          <w:lang w:val="es-ES_tradnl"/>
        </w:rPr>
      </w:pPr>
      <w:r w:rsidRPr="001B26E5">
        <w:rPr>
          <w:rFonts w:ascii="Palatino Linotype" w:hAnsi="Palatino Linotype"/>
          <w:color w:val="000000"/>
          <w:sz w:val="24"/>
          <w:szCs w:val="24"/>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1B26E5">
        <w:rPr>
          <w:rFonts w:ascii="Palatino Linotype" w:hAnsi="Palatino Linotype"/>
          <w:color w:val="000000"/>
          <w:sz w:val="24"/>
          <w:szCs w:val="24"/>
          <w:lang w:val="es-ES_tradnl"/>
        </w:rPr>
        <w:lastRenderedPageBreak/>
        <w:t>Municipios, en el que funde y motive las razones sobre los datos que se supriman o eliminen dentro del soporte documental respectivo objeto de las versiones públicas que se formulen.</w:t>
      </w:r>
    </w:p>
    <w:p w14:paraId="139ECCFF" w14:textId="4E2B0E0E" w:rsidR="004968C7" w:rsidRPr="001B26E5" w:rsidRDefault="004968C7" w:rsidP="00B65854">
      <w:pPr>
        <w:tabs>
          <w:tab w:val="left" w:pos="993"/>
        </w:tabs>
        <w:spacing w:after="0" w:line="360" w:lineRule="auto"/>
        <w:jc w:val="both"/>
        <w:rPr>
          <w:rFonts w:ascii="Palatino Linotype" w:hAnsi="Palatino Linotype"/>
          <w:color w:val="000000"/>
          <w:sz w:val="24"/>
          <w:szCs w:val="24"/>
          <w:lang w:val="es-ES_tradnl"/>
        </w:rPr>
      </w:pPr>
    </w:p>
    <w:p w14:paraId="6D1D0C1E" w14:textId="380A36B9" w:rsidR="004968C7" w:rsidRPr="001B26E5" w:rsidRDefault="004968C7" w:rsidP="004968C7">
      <w:pPr>
        <w:tabs>
          <w:tab w:val="left" w:pos="993"/>
        </w:tabs>
        <w:spacing w:after="0" w:line="360" w:lineRule="auto"/>
        <w:jc w:val="both"/>
        <w:rPr>
          <w:rFonts w:ascii="Palatino Linotype" w:hAnsi="Palatino Linotype"/>
          <w:color w:val="000000"/>
          <w:sz w:val="24"/>
          <w:szCs w:val="24"/>
          <w:lang w:val="es-ES_tradnl"/>
        </w:rPr>
      </w:pPr>
      <w:r w:rsidRPr="001B26E5">
        <w:rPr>
          <w:rFonts w:ascii="Palatino Linotype" w:hAnsi="Palatino Linotype"/>
          <w:color w:val="000000"/>
          <w:sz w:val="24"/>
          <w:szCs w:val="24"/>
        </w:rPr>
        <w:t xml:space="preserve">Para el caso de que la información señalada en el </w:t>
      </w:r>
      <w:r w:rsidR="00AE3551" w:rsidRPr="001B26E5">
        <w:rPr>
          <w:rFonts w:ascii="Palatino Linotype" w:hAnsi="Palatino Linotype"/>
          <w:color w:val="000000"/>
          <w:sz w:val="24"/>
          <w:szCs w:val="24"/>
        </w:rPr>
        <w:t>numeral</w:t>
      </w:r>
      <w:r w:rsidRPr="001B26E5">
        <w:rPr>
          <w:rFonts w:ascii="Palatino Linotype" w:hAnsi="Palatino Linotype"/>
          <w:color w:val="000000"/>
          <w:sz w:val="24"/>
          <w:szCs w:val="24"/>
        </w:rPr>
        <w:t xml:space="preserve"> I no haya sido generada, poseída o administrada, el </w:t>
      </w:r>
      <w:r w:rsidRPr="001B26E5">
        <w:rPr>
          <w:rFonts w:ascii="Palatino Linotype" w:hAnsi="Palatino Linotype"/>
          <w:b/>
          <w:bCs/>
          <w:color w:val="000000"/>
          <w:sz w:val="24"/>
          <w:szCs w:val="24"/>
        </w:rPr>
        <w:t>SUJETO OBLIGADO</w:t>
      </w:r>
      <w:r w:rsidRPr="001B26E5">
        <w:rPr>
          <w:rFonts w:ascii="Palatino Linotype" w:hAnsi="Palatino Linotype"/>
          <w:color w:val="000000"/>
          <w:sz w:val="24"/>
          <w:szCs w:val="24"/>
        </w:rPr>
        <w:t> deberá explicar las causas por las que no se cuente con la información requerida.</w:t>
      </w:r>
    </w:p>
    <w:p w14:paraId="108E2383" w14:textId="77777777" w:rsidR="00B65854" w:rsidRPr="001B26E5" w:rsidRDefault="00B65854" w:rsidP="00B65854">
      <w:pPr>
        <w:tabs>
          <w:tab w:val="left" w:pos="993"/>
        </w:tabs>
        <w:spacing w:after="0" w:line="360" w:lineRule="auto"/>
        <w:jc w:val="both"/>
        <w:rPr>
          <w:rFonts w:ascii="Palatino Linotype" w:hAnsi="Palatino Linotype"/>
          <w:color w:val="000000"/>
          <w:sz w:val="24"/>
          <w:szCs w:val="24"/>
          <w:lang w:val="es-ES_tradnl"/>
        </w:rPr>
      </w:pPr>
    </w:p>
    <w:p w14:paraId="092323BB" w14:textId="77777777" w:rsidR="000201D1" w:rsidRPr="001B26E5"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r w:rsidRPr="001B26E5">
        <w:rPr>
          <w:rFonts w:ascii="Palatino Linotype" w:eastAsia="MS Mincho" w:hAnsi="Palatino Linotype" w:cs="Times New Roman"/>
          <w:b/>
          <w:color w:val="000000"/>
          <w:sz w:val="24"/>
          <w:szCs w:val="24"/>
          <w:lang w:val="es-ES_tradnl" w:eastAsia="es-ES"/>
        </w:rPr>
        <w:t>TERCERO</w:t>
      </w:r>
      <w:r w:rsidR="000201D1" w:rsidRPr="001B26E5">
        <w:rPr>
          <w:rFonts w:ascii="Palatino Linotype" w:eastAsia="MS Mincho" w:hAnsi="Palatino Linotype" w:cs="Times New Roman"/>
          <w:b/>
          <w:color w:val="000000"/>
          <w:sz w:val="24"/>
          <w:szCs w:val="24"/>
          <w:lang w:val="es-ES_tradnl" w:eastAsia="es-ES"/>
        </w:rPr>
        <w:t>.</w:t>
      </w:r>
      <w:r w:rsidR="000201D1" w:rsidRPr="001B26E5">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1B26E5">
        <w:rPr>
          <w:rFonts w:ascii="Palatino Linotype" w:eastAsia="MS Mincho" w:hAnsi="Palatino Linotype" w:cs="Times New Roman"/>
          <w:b/>
          <w:color w:val="000000"/>
          <w:sz w:val="24"/>
          <w:szCs w:val="24"/>
          <w:lang w:val="es-ES_tradnl" w:eastAsia="es-ES"/>
        </w:rPr>
        <w:t xml:space="preserve"> </w:t>
      </w:r>
      <w:r w:rsidR="0087682B" w:rsidRPr="001B26E5">
        <w:rPr>
          <w:rFonts w:ascii="Palatino Linotype" w:eastAsia="MS Mincho" w:hAnsi="Palatino Linotype" w:cs="Times New Roman"/>
          <w:color w:val="000000"/>
          <w:sz w:val="24"/>
          <w:szCs w:val="24"/>
          <w:lang w:val="es-ES_tradnl" w:eastAsia="es-ES"/>
        </w:rPr>
        <w:t>Sujeto Obligado</w:t>
      </w:r>
      <w:r w:rsidR="000201D1" w:rsidRPr="001B26E5">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1E75F5" w14:textId="514B26CF" w:rsidR="00C07697" w:rsidRPr="001B26E5"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p>
    <w:p w14:paraId="4B1CA7CB" w14:textId="17879AEB" w:rsidR="005142A8" w:rsidRPr="001B26E5" w:rsidRDefault="005142A8" w:rsidP="008B2E96">
      <w:pPr>
        <w:spacing w:after="0" w:line="360" w:lineRule="auto"/>
        <w:jc w:val="both"/>
        <w:rPr>
          <w:rFonts w:ascii="Palatino Linotype" w:eastAsia="MS Mincho" w:hAnsi="Palatino Linotype" w:cs="Times New Roman"/>
          <w:color w:val="000000"/>
          <w:sz w:val="24"/>
          <w:szCs w:val="24"/>
          <w:lang w:val="es-ES_tradnl" w:eastAsia="es-ES"/>
        </w:rPr>
      </w:pPr>
      <w:r w:rsidRPr="001B26E5">
        <w:rPr>
          <w:rFonts w:ascii="Palatino Linotype" w:eastAsia="MS Mincho" w:hAnsi="Palatino Linotype" w:cs="Times New Roman"/>
          <w:b/>
          <w:bCs/>
          <w:color w:val="000000"/>
          <w:sz w:val="24"/>
          <w:szCs w:val="24"/>
          <w:lang w:val="es-ES_tradnl" w:eastAsia="es-ES"/>
        </w:rPr>
        <w:t>CUARTO.</w:t>
      </w:r>
      <w:r w:rsidRPr="001B26E5">
        <w:rPr>
          <w:rFonts w:ascii="Palatino Linotype" w:eastAsia="MS Mincho" w:hAnsi="Palatino Linotype" w:cs="Times New Roman"/>
          <w:color w:val="000000"/>
          <w:sz w:val="24"/>
          <w:szCs w:val="24"/>
          <w:lang w:val="es-ES_tradnl" w:eastAsia="es-ES"/>
        </w:rPr>
        <w:t xml:space="preserve"> De </w:t>
      </w:r>
      <w:r w:rsidRPr="001B26E5">
        <w:rPr>
          <w:rFonts w:ascii="Palatino Linotype" w:eastAsia="MS Mincho" w:hAnsi="Palatino Linotype" w:cs="Times New Roman"/>
          <w:bCs/>
          <w:color w:val="000000"/>
          <w:sz w:val="24"/>
          <w:szCs w:val="24"/>
          <w:lang w:eastAsia="es-ES"/>
        </w:rPr>
        <w:t xml:space="preserve">conformidad con el artículo 198 de la Ley de Transparencia y Acceso a la Información Pública del Estado de México y Municipios, de considerarlo procedente, el </w:t>
      </w:r>
      <w:r w:rsidRPr="001B26E5">
        <w:rPr>
          <w:rFonts w:ascii="Palatino Linotype" w:eastAsia="MS Mincho" w:hAnsi="Palatino Linotype" w:cs="Times New Roman"/>
          <w:b/>
          <w:color w:val="000000"/>
          <w:sz w:val="24"/>
          <w:szCs w:val="24"/>
          <w:lang w:eastAsia="es-ES"/>
        </w:rPr>
        <w:t>SUJETO OBLIGADO,</w:t>
      </w:r>
      <w:r w:rsidRPr="001B26E5">
        <w:rPr>
          <w:rFonts w:ascii="Palatino Linotype" w:eastAsia="MS Mincho" w:hAnsi="Palatino Linotype" w:cs="Times New Roman"/>
          <w:bCs/>
          <w:color w:val="000000"/>
          <w:sz w:val="24"/>
          <w:szCs w:val="24"/>
          <w:lang w:eastAsia="es-ES"/>
        </w:rPr>
        <w:t xml:space="preserve"> de manera fundada y motivada, podrá solicitar una ampliación de plazo para el cumplimiento de la presente resolución.</w:t>
      </w:r>
    </w:p>
    <w:p w14:paraId="204DD762" w14:textId="77777777" w:rsidR="005142A8" w:rsidRPr="001B26E5" w:rsidRDefault="005142A8" w:rsidP="008B2E96">
      <w:pPr>
        <w:spacing w:after="0" w:line="360" w:lineRule="auto"/>
        <w:jc w:val="both"/>
        <w:rPr>
          <w:rFonts w:ascii="Palatino Linotype" w:eastAsia="MS Mincho" w:hAnsi="Palatino Linotype" w:cs="Times New Roman"/>
          <w:color w:val="000000"/>
          <w:sz w:val="24"/>
          <w:szCs w:val="24"/>
          <w:lang w:val="es-ES_tradnl" w:eastAsia="es-ES"/>
        </w:rPr>
      </w:pPr>
    </w:p>
    <w:p w14:paraId="3F9FF43F" w14:textId="641445BF" w:rsidR="00C07697" w:rsidRPr="001B26E5" w:rsidRDefault="005142A8" w:rsidP="008B2E96">
      <w:pPr>
        <w:spacing w:after="0" w:line="360" w:lineRule="auto"/>
        <w:jc w:val="both"/>
        <w:rPr>
          <w:rFonts w:ascii="Palatino Linotype" w:eastAsia="MS Mincho" w:hAnsi="Palatino Linotype" w:cs="Times New Roman"/>
          <w:color w:val="000000"/>
          <w:sz w:val="24"/>
          <w:szCs w:val="24"/>
          <w:lang w:val="es-ES_tradnl" w:eastAsia="es-ES"/>
        </w:rPr>
      </w:pPr>
      <w:r w:rsidRPr="001B26E5">
        <w:rPr>
          <w:rFonts w:ascii="Palatino Linotype" w:eastAsia="MS Mincho" w:hAnsi="Palatino Linotype" w:cs="Times New Roman"/>
          <w:b/>
          <w:color w:val="000000"/>
          <w:sz w:val="24"/>
          <w:szCs w:val="24"/>
          <w:lang w:val="es-ES_tradnl" w:eastAsia="es-ES"/>
        </w:rPr>
        <w:t>QUINTO</w:t>
      </w:r>
      <w:r w:rsidR="000201D1" w:rsidRPr="001B26E5">
        <w:rPr>
          <w:rFonts w:ascii="Palatino Linotype" w:eastAsia="MS Mincho" w:hAnsi="Palatino Linotype" w:cs="Times New Roman"/>
          <w:b/>
          <w:color w:val="000000"/>
          <w:sz w:val="24"/>
          <w:szCs w:val="24"/>
          <w:lang w:val="es-ES_tradnl" w:eastAsia="es-ES"/>
        </w:rPr>
        <w:t xml:space="preserve">. </w:t>
      </w:r>
      <w:r w:rsidR="000201D1" w:rsidRPr="001B26E5">
        <w:rPr>
          <w:rFonts w:ascii="Palatino Linotype" w:eastAsia="MS Mincho" w:hAnsi="Palatino Linotype" w:cs="Times New Roman"/>
          <w:color w:val="000000"/>
          <w:sz w:val="24"/>
          <w:szCs w:val="24"/>
          <w:lang w:val="es-ES_tradnl" w:eastAsia="es-ES"/>
        </w:rPr>
        <w:t xml:space="preserve">Notifíquese </w:t>
      </w:r>
      <w:r w:rsidR="00A51C51" w:rsidRPr="001B26E5">
        <w:rPr>
          <w:rFonts w:ascii="Palatino Linotype" w:eastAsia="MS Mincho" w:hAnsi="Palatino Linotype" w:cs="Times New Roman"/>
          <w:color w:val="000000"/>
          <w:sz w:val="24"/>
          <w:szCs w:val="24"/>
          <w:lang w:val="es-ES_tradnl" w:eastAsia="es-ES"/>
        </w:rPr>
        <w:t>a</w:t>
      </w:r>
      <w:r w:rsidR="004968C7" w:rsidRPr="001B26E5">
        <w:rPr>
          <w:rFonts w:ascii="Palatino Linotype" w:eastAsia="MS Mincho" w:hAnsi="Palatino Linotype" w:cs="Times New Roman"/>
          <w:color w:val="000000"/>
          <w:sz w:val="24"/>
          <w:szCs w:val="24"/>
          <w:lang w:val="es-ES_tradnl" w:eastAsia="es-ES"/>
        </w:rPr>
        <w:t>l</w:t>
      </w:r>
      <w:r w:rsidR="00A51C51" w:rsidRPr="001B26E5">
        <w:rPr>
          <w:rFonts w:ascii="Palatino Linotype" w:eastAsia="MS Mincho" w:hAnsi="Palatino Linotype" w:cs="Times New Roman"/>
          <w:color w:val="000000"/>
          <w:sz w:val="24"/>
          <w:szCs w:val="24"/>
          <w:lang w:val="es-ES_tradnl" w:eastAsia="es-ES"/>
        </w:rPr>
        <w:t xml:space="preserve"> </w:t>
      </w:r>
      <w:r w:rsidR="004968C7" w:rsidRPr="001B26E5">
        <w:rPr>
          <w:rFonts w:ascii="Palatino Linotype" w:eastAsia="MS Mincho" w:hAnsi="Palatino Linotype" w:cs="Times New Roman"/>
          <w:b/>
          <w:bCs/>
          <w:color w:val="000000"/>
          <w:sz w:val="24"/>
          <w:szCs w:val="24"/>
          <w:lang w:val="es-ES_tradnl" w:eastAsia="es-ES"/>
        </w:rPr>
        <w:t>RECURRENTE</w:t>
      </w:r>
      <w:r w:rsidR="0043409C" w:rsidRPr="001B26E5">
        <w:rPr>
          <w:rFonts w:ascii="Palatino Linotype" w:hAnsi="Palatino Linotype"/>
          <w:b/>
        </w:rPr>
        <w:t xml:space="preserve"> </w:t>
      </w:r>
      <w:r w:rsidR="0043409C" w:rsidRPr="001B26E5">
        <w:rPr>
          <w:rFonts w:ascii="Palatino Linotype" w:eastAsia="MS Mincho" w:hAnsi="Palatino Linotype" w:cs="Times New Roman"/>
          <w:color w:val="000000"/>
          <w:sz w:val="24"/>
          <w:szCs w:val="24"/>
          <w:lang w:val="es-ES_tradnl" w:eastAsia="es-ES"/>
        </w:rPr>
        <w:t>la p</w:t>
      </w:r>
      <w:r w:rsidR="000201D1" w:rsidRPr="001B26E5">
        <w:rPr>
          <w:rFonts w:ascii="Palatino Linotype" w:eastAsia="MS Mincho" w:hAnsi="Palatino Linotype" w:cs="Times New Roman"/>
          <w:color w:val="000000"/>
          <w:sz w:val="24"/>
          <w:szCs w:val="24"/>
          <w:lang w:val="es-ES_tradnl" w:eastAsia="es-ES"/>
        </w:rPr>
        <w:t>resente resolución</w:t>
      </w:r>
      <w:r w:rsidR="00E74F95" w:rsidRPr="001B26E5">
        <w:rPr>
          <w:rFonts w:ascii="Palatino Linotype" w:eastAsia="MS Mincho" w:hAnsi="Palatino Linotype" w:cs="Times New Roman"/>
          <w:color w:val="000000"/>
          <w:sz w:val="24"/>
          <w:szCs w:val="24"/>
          <w:lang w:val="es-ES_tradnl" w:eastAsia="es-ES"/>
        </w:rPr>
        <w:t>.</w:t>
      </w:r>
    </w:p>
    <w:p w14:paraId="7669F039" w14:textId="77777777" w:rsidR="0036142D" w:rsidRPr="001B26E5" w:rsidRDefault="0036142D" w:rsidP="008B2E96">
      <w:pPr>
        <w:spacing w:after="0" w:line="360" w:lineRule="auto"/>
        <w:jc w:val="both"/>
        <w:rPr>
          <w:rFonts w:ascii="Palatino Linotype" w:hAnsi="Palatino Linotype"/>
          <w:b/>
        </w:rPr>
      </w:pPr>
    </w:p>
    <w:p w14:paraId="5931A4A8" w14:textId="4024C8E2" w:rsidR="0016001E" w:rsidRPr="001B26E5" w:rsidRDefault="005142A8" w:rsidP="008B2E96">
      <w:pPr>
        <w:spacing w:after="0" w:line="360" w:lineRule="auto"/>
        <w:jc w:val="both"/>
        <w:rPr>
          <w:rFonts w:ascii="Palatino Linotype" w:eastAsia="MS Mincho" w:hAnsi="Palatino Linotype" w:cs="Times New Roman"/>
          <w:color w:val="000000"/>
          <w:sz w:val="24"/>
          <w:szCs w:val="24"/>
          <w:lang w:val="es-ES" w:eastAsia="es-ES"/>
        </w:rPr>
      </w:pPr>
      <w:r w:rsidRPr="001B26E5">
        <w:rPr>
          <w:rFonts w:ascii="Palatino Linotype" w:eastAsia="MS Mincho" w:hAnsi="Palatino Linotype" w:cs="Times New Roman"/>
          <w:b/>
          <w:sz w:val="24"/>
          <w:szCs w:val="24"/>
          <w:lang w:val="es-ES_tradnl" w:eastAsia="es-ES"/>
        </w:rPr>
        <w:t>SEXTO</w:t>
      </w:r>
      <w:r w:rsidR="000201D1" w:rsidRPr="001B26E5">
        <w:rPr>
          <w:rFonts w:ascii="Palatino Linotype" w:eastAsia="MS Mincho" w:hAnsi="Palatino Linotype" w:cs="Times New Roman"/>
          <w:b/>
          <w:color w:val="000000"/>
          <w:sz w:val="24"/>
          <w:szCs w:val="24"/>
          <w:lang w:val="es-ES_tradnl" w:eastAsia="es-ES"/>
        </w:rPr>
        <w:t xml:space="preserve">. </w:t>
      </w:r>
      <w:r w:rsidR="000201D1" w:rsidRPr="001B26E5">
        <w:rPr>
          <w:rFonts w:ascii="Palatino Linotype" w:eastAsia="MS Mincho" w:hAnsi="Palatino Linotype" w:cs="Times New Roman"/>
          <w:color w:val="000000"/>
          <w:sz w:val="24"/>
          <w:szCs w:val="24"/>
          <w:lang w:val="es-ES_tradnl" w:eastAsia="es-ES"/>
        </w:rPr>
        <w:t>Se hace del conocimiento de</w:t>
      </w:r>
      <w:r w:rsidR="004968C7" w:rsidRPr="001B26E5">
        <w:rPr>
          <w:rFonts w:ascii="Palatino Linotype" w:eastAsia="MS Mincho" w:hAnsi="Palatino Linotype" w:cs="Times New Roman"/>
          <w:color w:val="000000"/>
          <w:sz w:val="24"/>
          <w:szCs w:val="24"/>
          <w:lang w:val="es-ES_tradnl" w:eastAsia="es-ES"/>
        </w:rPr>
        <w:t>l</w:t>
      </w:r>
      <w:r w:rsidR="00B65854" w:rsidRPr="001B26E5">
        <w:rPr>
          <w:rFonts w:ascii="Palatino Linotype" w:eastAsia="MS Mincho" w:hAnsi="Palatino Linotype" w:cs="Times New Roman"/>
          <w:color w:val="000000"/>
          <w:sz w:val="24"/>
          <w:szCs w:val="24"/>
          <w:lang w:val="es-ES_tradnl" w:eastAsia="es-ES"/>
        </w:rPr>
        <w:t xml:space="preserve"> </w:t>
      </w:r>
      <w:r w:rsidR="004968C7" w:rsidRPr="001B26E5">
        <w:rPr>
          <w:rFonts w:ascii="Palatino Linotype" w:eastAsia="MS Mincho" w:hAnsi="Palatino Linotype" w:cs="Times New Roman"/>
          <w:b/>
          <w:bCs/>
          <w:color w:val="000000"/>
          <w:sz w:val="24"/>
          <w:szCs w:val="24"/>
          <w:lang w:val="es-ES_tradnl" w:eastAsia="es-ES"/>
        </w:rPr>
        <w:t>RECURRENTE</w:t>
      </w:r>
      <w:r w:rsidR="000D2150" w:rsidRPr="001B26E5">
        <w:rPr>
          <w:rFonts w:ascii="Palatino Linotype" w:hAnsi="Palatino Linotype"/>
          <w:b/>
          <w:sz w:val="24"/>
          <w:szCs w:val="24"/>
        </w:rPr>
        <w:t xml:space="preserve"> </w:t>
      </w:r>
      <w:r w:rsidR="004968C7" w:rsidRPr="001B26E5">
        <w:rPr>
          <w:rFonts w:ascii="Palatino Linotype" w:hAnsi="Palatino Linotype"/>
          <w:bCs/>
          <w:sz w:val="24"/>
          <w:szCs w:val="24"/>
        </w:rPr>
        <w:t xml:space="preserve">y del </w:t>
      </w:r>
      <w:r w:rsidR="004968C7" w:rsidRPr="001B26E5">
        <w:rPr>
          <w:rFonts w:ascii="Palatino Linotype" w:hAnsi="Palatino Linotype"/>
          <w:b/>
          <w:sz w:val="24"/>
          <w:szCs w:val="24"/>
        </w:rPr>
        <w:t>Sindicato de Maestros al Servicio del Estado de México</w:t>
      </w:r>
      <w:r w:rsidR="004968C7" w:rsidRPr="001B26E5">
        <w:rPr>
          <w:rFonts w:ascii="Palatino Linotype" w:hAnsi="Palatino Linotype"/>
          <w:bCs/>
          <w:sz w:val="24"/>
          <w:szCs w:val="24"/>
        </w:rPr>
        <w:t xml:space="preserve"> </w:t>
      </w:r>
      <w:r w:rsidR="000201D1" w:rsidRPr="001B26E5">
        <w:rPr>
          <w:rFonts w:ascii="Palatino Linotype" w:eastAsia="MS Mincho" w:hAnsi="Palatino Linotype" w:cs="Times New Roman"/>
          <w:color w:val="000000"/>
          <w:sz w:val="24"/>
          <w:szCs w:val="24"/>
          <w:lang w:val="es-ES_tradnl" w:eastAsia="es-ES"/>
        </w:rPr>
        <w:t>que</w:t>
      </w:r>
      <w:r w:rsidR="009339CF" w:rsidRPr="001B26E5">
        <w:rPr>
          <w:rFonts w:ascii="Palatino Linotype" w:eastAsia="MS Mincho" w:hAnsi="Palatino Linotype" w:cs="Times New Roman"/>
          <w:color w:val="000000"/>
          <w:sz w:val="24"/>
          <w:szCs w:val="24"/>
          <w:lang w:val="es-ES_tradnl" w:eastAsia="es-ES"/>
        </w:rPr>
        <w:t>,</w:t>
      </w:r>
      <w:r w:rsidR="000201D1" w:rsidRPr="001B26E5">
        <w:rPr>
          <w:rFonts w:ascii="Palatino Linotype" w:eastAsia="MS Mincho" w:hAnsi="Palatino Linotype" w:cs="Times New Roman"/>
          <w:color w:val="000000"/>
          <w:sz w:val="24"/>
          <w:szCs w:val="24"/>
          <w:lang w:val="es-ES_tradnl" w:eastAsia="es-ES"/>
        </w:rPr>
        <w:t xml:space="preserve"> </w:t>
      </w:r>
      <w:bookmarkEnd w:id="37"/>
      <w:r w:rsidR="00384FD2" w:rsidRPr="001B26E5">
        <w:rPr>
          <w:rFonts w:ascii="Palatino Linotype" w:eastAsia="MS Mincho" w:hAnsi="Palatino Linotype" w:cs="Times New Roman"/>
          <w:color w:val="000000"/>
          <w:sz w:val="24"/>
          <w:szCs w:val="24"/>
          <w:lang w:val="es-ES_tradnl" w:eastAsia="es-ES"/>
        </w:rPr>
        <w:t xml:space="preserve">de conformidad con lo establecido en el </w:t>
      </w:r>
      <w:r w:rsidR="00384FD2" w:rsidRPr="001B26E5">
        <w:rPr>
          <w:rFonts w:ascii="Palatino Linotype" w:eastAsia="MS Mincho" w:hAnsi="Palatino Linotype" w:cs="Times New Roman"/>
          <w:color w:val="000000"/>
          <w:sz w:val="24"/>
          <w:szCs w:val="24"/>
          <w:lang w:val="es-ES_tradnl" w:eastAsia="es-ES"/>
        </w:rPr>
        <w:lastRenderedPageBreak/>
        <w:t>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2C7AE300" w14:textId="01634947" w:rsidR="006D540E" w:rsidRPr="001B26E5" w:rsidRDefault="006D540E" w:rsidP="008B2E96">
      <w:pPr>
        <w:spacing w:after="0" w:line="360" w:lineRule="auto"/>
        <w:jc w:val="both"/>
        <w:rPr>
          <w:rFonts w:ascii="Palatino Linotype" w:eastAsia="MS Mincho" w:hAnsi="Palatino Linotype" w:cs="Times New Roman"/>
          <w:color w:val="000000"/>
          <w:sz w:val="24"/>
          <w:szCs w:val="24"/>
          <w:lang w:val="es-ES" w:eastAsia="es-ES"/>
        </w:rPr>
      </w:pPr>
    </w:p>
    <w:p w14:paraId="260A3908" w14:textId="6781AF0A" w:rsidR="00AA2749" w:rsidRPr="001B26E5" w:rsidRDefault="005142A8" w:rsidP="00357A58">
      <w:pPr>
        <w:spacing w:after="0" w:line="360" w:lineRule="auto"/>
        <w:jc w:val="both"/>
        <w:rPr>
          <w:rFonts w:ascii="Palatino Linotype" w:eastAsia="MS Mincho" w:hAnsi="Palatino Linotype" w:cs="Times New Roman"/>
          <w:sz w:val="24"/>
          <w:szCs w:val="24"/>
          <w:lang w:val="es-ES_tradnl" w:eastAsia="es-ES"/>
        </w:rPr>
      </w:pPr>
      <w:r w:rsidRPr="001B26E5">
        <w:rPr>
          <w:rFonts w:ascii="Palatino Linotype" w:eastAsia="MS Mincho" w:hAnsi="Palatino Linotype" w:cs="Times New Roman"/>
          <w:b/>
          <w:bCs/>
          <w:color w:val="000000"/>
          <w:sz w:val="24"/>
          <w:szCs w:val="24"/>
          <w:lang w:val="es-ES" w:eastAsia="es-ES"/>
        </w:rPr>
        <w:t>SÉPTIMO</w:t>
      </w:r>
      <w:r w:rsidR="006D540E" w:rsidRPr="001B26E5">
        <w:rPr>
          <w:rFonts w:ascii="Palatino Linotype" w:eastAsia="MS Mincho" w:hAnsi="Palatino Linotype" w:cs="Times New Roman"/>
          <w:b/>
          <w:bCs/>
          <w:color w:val="000000"/>
          <w:sz w:val="24"/>
          <w:szCs w:val="24"/>
          <w:lang w:val="es-ES" w:eastAsia="es-ES"/>
        </w:rPr>
        <w:t>.</w:t>
      </w:r>
      <w:r w:rsidR="006D540E" w:rsidRPr="001B26E5">
        <w:rPr>
          <w:rFonts w:ascii="Palatino Linotype" w:eastAsia="MS Mincho" w:hAnsi="Palatino Linotype" w:cs="Times New Roman"/>
          <w:color w:val="000000"/>
          <w:sz w:val="24"/>
          <w:szCs w:val="24"/>
          <w:lang w:val="es-ES" w:eastAsia="es-ES"/>
        </w:rPr>
        <w:t xml:space="preserve"> </w:t>
      </w:r>
      <w:r w:rsidR="003E316A" w:rsidRPr="001B26E5">
        <w:rPr>
          <w:rFonts w:ascii="Palatino Linotype" w:eastAsia="MS Mincho" w:hAnsi="Palatino Linotype" w:cs="Times New Roman"/>
          <w:sz w:val="24"/>
          <w:szCs w:val="24"/>
          <w:lang w:val="es-ES_tradnl" w:eastAsia="es-ES"/>
        </w:rPr>
        <w:t xml:space="preserve">Con </w:t>
      </w:r>
      <w:r w:rsidR="003E316A" w:rsidRPr="001B26E5">
        <w:rPr>
          <w:rFonts w:ascii="Palatino Linotype" w:eastAsia="MS Mincho" w:hAnsi="Palatino Linotype" w:cs="Times New Roman"/>
          <w:bCs/>
          <w:sz w:val="24"/>
          <w:szCs w:val="24"/>
          <w:lang w:val="es-ES_tradnl" w:eastAsia="es-ES"/>
        </w:rPr>
        <w:t xml:space="preserve">fundamento en el artículo 198 de la Ley de Transparencia y Acceso a la Información Pública del Estado de México y Municipios, se apercibe al </w:t>
      </w:r>
      <w:r w:rsidR="003E316A" w:rsidRPr="001B26E5">
        <w:rPr>
          <w:rFonts w:ascii="Palatino Linotype" w:eastAsia="MS Mincho" w:hAnsi="Palatino Linotype" w:cs="Times New Roman"/>
          <w:b/>
          <w:bCs/>
          <w:sz w:val="24"/>
          <w:szCs w:val="24"/>
          <w:lang w:val="es-ES_tradnl" w:eastAsia="es-ES"/>
        </w:rPr>
        <w:t>SUJETO OBLIGADO</w:t>
      </w:r>
      <w:r w:rsidR="003E316A" w:rsidRPr="001B26E5">
        <w:rPr>
          <w:rFonts w:ascii="Palatino Linotype" w:eastAsia="MS Mincho" w:hAnsi="Palatino Linotype" w:cs="Times New Roman"/>
          <w:b/>
          <w:sz w:val="24"/>
          <w:szCs w:val="24"/>
          <w:lang w:val="es-ES_tradnl" w:eastAsia="es-ES"/>
        </w:rPr>
        <w:t xml:space="preserve"> </w:t>
      </w:r>
      <w:r w:rsidR="003E316A" w:rsidRPr="001B26E5">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713AB1B5" w14:textId="77777777" w:rsidR="00240779" w:rsidRPr="001B26E5" w:rsidRDefault="00240779" w:rsidP="004B2A20">
      <w:pPr>
        <w:spacing w:after="0" w:line="360" w:lineRule="auto"/>
        <w:jc w:val="both"/>
        <w:rPr>
          <w:rFonts w:ascii="Palatino Linotype" w:eastAsia="MS Mincho" w:hAnsi="Palatino Linotype" w:cs="Times New Roman"/>
          <w:color w:val="000000"/>
          <w:sz w:val="24"/>
          <w:szCs w:val="24"/>
          <w:lang w:val="es-ES_tradnl" w:eastAsia="es-ES"/>
        </w:rPr>
      </w:pPr>
    </w:p>
    <w:p w14:paraId="73C069BB" w14:textId="1EBA9DFD" w:rsidR="009339CF" w:rsidRPr="001B26E5" w:rsidRDefault="00E93981" w:rsidP="004B2A20">
      <w:pPr>
        <w:spacing w:after="0" w:line="360" w:lineRule="auto"/>
        <w:ind w:firstLine="1"/>
        <w:jc w:val="both"/>
        <w:rPr>
          <w:rFonts w:ascii="Palatino Linotype" w:hAnsi="Palatino Linotype"/>
          <w:sz w:val="24"/>
          <w:szCs w:val="24"/>
        </w:rPr>
      </w:pPr>
      <w:r w:rsidRPr="001B26E5">
        <w:rPr>
          <w:rFonts w:ascii="Palatino Linotype" w:hAnsi="Palatino Linotype"/>
          <w:sz w:val="24"/>
          <w:szCs w:val="24"/>
        </w:rPr>
        <w:t xml:space="preserve">ASÍ LO RESUELVE, POR UNANIMIDAD DE </w:t>
      </w:r>
      <w:commentRangeStart w:id="38"/>
      <w:r w:rsidRPr="001B26E5">
        <w:rPr>
          <w:rFonts w:ascii="Palatino Linotype" w:hAnsi="Palatino Linotype"/>
          <w:sz w:val="24"/>
          <w:szCs w:val="24"/>
        </w:rPr>
        <w:t>VOTOS</w:t>
      </w:r>
      <w:commentRangeEnd w:id="38"/>
      <w:r w:rsidR="0003102E">
        <w:rPr>
          <w:rStyle w:val="Refdecomentario"/>
        </w:rPr>
        <w:commentReference w:id="38"/>
      </w:r>
      <w:r w:rsidR="00340529">
        <w:rPr>
          <w:rFonts w:ascii="Palatino Linotype" w:hAnsi="Palatino Linotype"/>
          <w:sz w:val="24"/>
          <w:szCs w:val="24"/>
        </w:rPr>
        <w:t xml:space="preserve"> DE LOS COMISIONADOS PRESENTES</w:t>
      </w:r>
      <w:r w:rsidRPr="001B26E5">
        <w:rPr>
          <w:rFonts w:ascii="Palatino Linotype" w:hAnsi="Palatino Linotype"/>
          <w:sz w:val="24"/>
          <w:szCs w:val="24"/>
        </w:rPr>
        <w:t xml:space="preserve">, EL PLENO DEL INSTITUTO DE TRANSPARENCIA, ACCESO A LA INFORMACIÓN PÚBLICA Y PROTECCIÓN DE DATOS PERSONALES DEL ESTADO DE MÉXICO Y MUNICIPIOS, CONFORMADO POR LOS COMISIONADOS ZULEMA MARTÍNEZ SÁNCHEZ, EVA </w:t>
      </w:r>
      <w:proofErr w:type="spellStart"/>
      <w:r w:rsidRPr="001B26E5">
        <w:rPr>
          <w:rFonts w:ascii="Palatino Linotype" w:hAnsi="Palatino Linotype"/>
          <w:sz w:val="24"/>
          <w:szCs w:val="24"/>
        </w:rPr>
        <w:t>ABAID</w:t>
      </w:r>
      <w:proofErr w:type="spellEnd"/>
      <w:r w:rsidRPr="001B26E5">
        <w:rPr>
          <w:rFonts w:ascii="Palatino Linotype" w:hAnsi="Palatino Linotype"/>
          <w:sz w:val="24"/>
          <w:szCs w:val="24"/>
        </w:rPr>
        <w:t xml:space="preserve"> </w:t>
      </w:r>
      <w:proofErr w:type="spellStart"/>
      <w:r w:rsidRPr="001B26E5">
        <w:rPr>
          <w:rFonts w:ascii="Palatino Linotype" w:hAnsi="Palatino Linotype"/>
          <w:sz w:val="24"/>
          <w:szCs w:val="24"/>
        </w:rPr>
        <w:t>YAPUR</w:t>
      </w:r>
      <w:proofErr w:type="spellEnd"/>
      <w:r w:rsidRPr="001B26E5">
        <w:rPr>
          <w:rFonts w:ascii="Palatino Linotype" w:hAnsi="Palatino Linotype"/>
          <w:sz w:val="24"/>
          <w:szCs w:val="24"/>
        </w:rPr>
        <w:t>, JOSÉ GUADALUPE LUNA HERNÁNDEZ</w:t>
      </w:r>
      <w:r w:rsidR="008C559D" w:rsidRPr="001B26E5">
        <w:rPr>
          <w:rFonts w:ascii="Palatino Linotype" w:hAnsi="Palatino Linotype"/>
          <w:sz w:val="24"/>
          <w:szCs w:val="24"/>
        </w:rPr>
        <w:t>,</w:t>
      </w:r>
      <w:r w:rsidRPr="001B26E5">
        <w:rPr>
          <w:rFonts w:ascii="Palatino Linotype" w:hAnsi="Palatino Linotype"/>
          <w:sz w:val="24"/>
          <w:szCs w:val="24"/>
        </w:rPr>
        <w:t xml:space="preserve"> JAVIER MARTÍNEZ CRUZ</w:t>
      </w:r>
      <w:r w:rsidR="008C559D" w:rsidRPr="001B26E5">
        <w:rPr>
          <w:rFonts w:ascii="Palatino Linotype" w:hAnsi="Palatino Linotype"/>
          <w:sz w:val="24"/>
          <w:szCs w:val="24"/>
        </w:rPr>
        <w:t xml:space="preserve"> Y LUIS GUSTAVO PARRA NORIEGA</w:t>
      </w:r>
      <w:r w:rsidR="001B26E5">
        <w:rPr>
          <w:rFonts w:ascii="Palatino Linotype" w:hAnsi="Palatino Linotype"/>
          <w:sz w:val="24"/>
          <w:szCs w:val="24"/>
        </w:rPr>
        <w:t xml:space="preserve"> </w:t>
      </w:r>
      <w:r w:rsidR="00340529">
        <w:rPr>
          <w:rFonts w:ascii="Palatino Linotype" w:hAnsi="Palatino Linotype"/>
          <w:sz w:val="24"/>
          <w:szCs w:val="24"/>
        </w:rPr>
        <w:t>AUSENTE</w:t>
      </w:r>
      <w:bookmarkStart w:id="39" w:name="_GoBack"/>
      <w:bookmarkEnd w:id="39"/>
      <w:r w:rsidR="00340529">
        <w:rPr>
          <w:rFonts w:ascii="Palatino Linotype" w:hAnsi="Palatino Linotype"/>
          <w:sz w:val="24"/>
          <w:szCs w:val="24"/>
        </w:rPr>
        <w:t xml:space="preserve"> EN LA VOTACIÓN</w:t>
      </w:r>
      <w:r w:rsidRPr="001B26E5">
        <w:rPr>
          <w:rFonts w:ascii="Palatino Linotype" w:hAnsi="Palatino Linotype"/>
          <w:sz w:val="24"/>
          <w:szCs w:val="24"/>
        </w:rPr>
        <w:t xml:space="preserve">, EN LA </w:t>
      </w:r>
      <w:r w:rsidR="001B26E5">
        <w:rPr>
          <w:rFonts w:ascii="Palatino Linotype" w:hAnsi="Palatino Linotype"/>
          <w:sz w:val="24"/>
          <w:szCs w:val="24"/>
        </w:rPr>
        <w:t>NOVENA</w:t>
      </w:r>
      <w:r w:rsidR="000F3365" w:rsidRPr="001B26E5">
        <w:rPr>
          <w:rFonts w:ascii="Palatino Linotype" w:hAnsi="Palatino Linotype"/>
          <w:sz w:val="24"/>
          <w:szCs w:val="24"/>
        </w:rPr>
        <w:t xml:space="preserve"> </w:t>
      </w:r>
      <w:r w:rsidRPr="001B26E5">
        <w:rPr>
          <w:rFonts w:ascii="Palatino Linotype" w:hAnsi="Palatino Linotype"/>
          <w:sz w:val="24"/>
          <w:szCs w:val="24"/>
        </w:rPr>
        <w:t xml:space="preserve">SESIÓN ORDINARIA CELEBRADA EL </w:t>
      </w:r>
      <w:r w:rsidR="00D6530C" w:rsidRPr="001B26E5">
        <w:rPr>
          <w:rFonts w:ascii="Palatino Linotype" w:hAnsi="Palatino Linotype"/>
          <w:sz w:val="24"/>
          <w:szCs w:val="24"/>
        </w:rPr>
        <w:t>DIECIOCHO (18) DE MARZO</w:t>
      </w:r>
      <w:r w:rsidR="0073310F" w:rsidRPr="001B26E5">
        <w:rPr>
          <w:rFonts w:ascii="Palatino Linotype" w:hAnsi="Palatino Linotype"/>
          <w:sz w:val="24"/>
          <w:szCs w:val="24"/>
        </w:rPr>
        <w:t xml:space="preserve"> DE DOS MIL VEINTIUNO</w:t>
      </w:r>
      <w:r w:rsidRPr="001B26E5">
        <w:rPr>
          <w:rFonts w:ascii="Palatino Linotype" w:hAnsi="Palatino Linotype"/>
          <w:sz w:val="24"/>
          <w:szCs w:val="24"/>
        </w:rPr>
        <w:t xml:space="preserve">, ANTE EL SECRETARIO TÉCNICO DEL PLENO, ALEXIS TAPIA RAMÍREZ. </w:t>
      </w:r>
    </w:p>
    <w:p w14:paraId="0558CD43" w14:textId="77777777" w:rsidR="009339CF" w:rsidRPr="001B26E5" w:rsidRDefault="009339CF">
      <w:pPr>
        <w:rPr>
          <w:rFonts w:ascii="Palatino Linotype" w:hAnsi="Palatino Linotype"/>
        </w:rPr>
      </w:pPr>
      <w:r w:rsidRPr="001B26E5">
        <w:rPr>
          <w:rFonts w:ascii="Palatino Linotype" w:hAnsi="Palatino Linotype"/>
        </w:rPr>
        <w:br w:type="page"/>
      </w:r>
    </w:p>
    <w:sectPr w:rsidR="009339CF" w:rsidRPr="001B26E5" w:rsidSect="009A4582">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 w:author="Cuenta Microsoft" w:date="2021-03-22T14:19:00Z" w:initials="CM">
    <w:p w14:paraId="0596A173" w14:textId="7FB05C81" w:rsidR="0003102E" w:rsidRDefault="0003102E">
      <w:pPr>
        <w:pStyle w:val="Textocomentario"/>
      </w:pPr>
      <w:r>
        <w:rPr>
          <w:rStyle w:val="Refdecomentario"/>
        </w:rPr>
        <w:annotationRef/>
      </w:r>
      <w:r>
        <w:t xml:space="preserve">De los comisionados presentes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96A1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DCC28" w14:textId="77777777" w:rsidR="00B85A89" w:rsidRDefault="00B85A89" w:rsidP="00792776">
      <w:pPr>
        <w:spacing w:after="0" w:line="240" w:lineRule="auto"/>
      </w:pPr>
      <w:r>
        <w:separator/>
      </w:r>
    </w:p>
  </w:endnote>
  <w:endnote w:type="continuationSeparator" w:id="0">
    <w:p w14:paraId="71E0B432" w14:textId="77777777" w:rsidR="00B85A89" w:rsidRDefault="00B85A89"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041743B" w14:textId="4FA83B7E" w:rsidR="00AE3551" w:rsidRPr="00883450" w:rsidRDefault="00AE3551"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40529">
              <w:rPr>
                <w:rFonts w:ascii="Palatino Linotype" w:hAnsi="Palatino Linotype"/>
                <w:b/>
                <w:bCs/>
                <w:noProof/>
                <w:szCs w:val="20"/>
              </w:rPr>
              <w:t>61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40529">
              <w:rPr>
                <w:rFonts w:ascii="Palatino Linotype" w:hAnsi="Palatino Linotype"/>
                <w:b/>
                <w:bCs/>
                <w:noProof/>
                <w:szCs w:val="20"/>
              </w:rPr>
              <w:t>61</w:t>
            </w:r>
            <w:r w:rsidRPr="00883450">
              <w:rPr>
                <w:rFonts w:ascii="Palatino Linotype" w:hAnsi="Palatino Linotype"/>
                <w:b/>
                <w:bCs/>
                <w:szCs w:val="20"/>
              </w:rPr>
              <w:fldChar w:fldCharType="end"/>
            </w:r>
          </w:p>
        </w:sdtContent>
      </w:sdt>
    </w:sdtContent>
  </w:sdt>
  <w:p w14:paraId="4A14D63F" w14:textId="77777777" w:rsidR="00AE3551" w:rsidRDefault="00AE35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12813" w14:textId="318F746B" w:rsidR="00AE3551" w:rsidRPr="00883450" w:rsidRDefault="00AE3551"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40529" w:rsidRPr="0034052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40529" w:rsidRPr="00340529">
      <w:rPr>
        <w:rFonts w:ascii="Palatino Linotype" w:hAnsi="Palatino Linotype"/>
        <w:noProof/>
        <w:lang w:val="es-ES"/>
      </w:rPr>
      <w:t>61</w:t>
    </w:r>
    <w:r w:rsidRPr="00883450">
      <w:rPr>
        <w:rFonts w:ascii="Palatino Linotype" w:hAnsi="Palatino Linotype"/>
      </w:rPr>
      <w:fldChar w:fldCharType="end"/>
    </w:r>
  </w:p>
  <w:p w14:paraId="07FB1F8C" w14:textId="77777777" w:rsidR="00AE3551" w:rsidRPr="00883450" w:rsidRDefault="00AE3551">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F09D8" w14:textId="77777777" w:rsidR="00B85A89" w:rsidRDefault="00B85A89" w:rsidP="00792776">
      <w:pPr>
        <w:spacing w:after="0" w:line="240" w:lineRule="auto"/>
      </w:pPr>
      <w:r>
        <w:separator/>
      </w:r>
    </w:p>
  </w:footnote>
  <w:footnote w:type="continuationSeparator" w:id="0">
    <w:p w14:paraId="02B2F65D" w14:textId="77777777" w:rsidR="00B85A89" w:rsidRDefault="00B85A89" w:rsidP="00792776">
      <w:pPr>
        <w:spacing w:after="0" w:line="240" w:lineRule="auto"/>
      </w:pPr>
      <w:r>
        <w:continuationSeparator/>
      </w:r>
    </w:p>
  </w:footnote>
  <w:footnote w:id="1">
    <w:p w14:paraId="126E1FEA" w14:textId="10FB4FE4" w:rsidR="00AE3551" w:rsidRPr="009C43C2" w:rsidRDefault="00AE3551"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14:paraId="25CB1246" w14:textId="77777777" w:rsidR="00AE3551" w:rsidRPr="009C43C2" w:rsidRDefault="00AE3551"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14:paraId="7A88DF18" w14:textId="77777777" w:rsidR="00AE3551" w:rsidRPr="009C43C2" w:rsidRDefault="00AE3551"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FE3897C" w14:textId="77777777" w:rsidR="00AE3551" w:rsidRDefault="00AE3551" w:rsidP="00F42836">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55162498" w14:textId="050B683F" w:rsidR="00AE3551" w:rsidRDefault="00AE3551">
      <w:pPr>
        <w:pStyle w:val="Textonotapie"/>
      </w:pPr>
      <w:r>
        <w:rPr>
          <w:rStyle w:val="Refdenotaalpie"/>
        </w:rPr>
        <w:footnoteRef/>
      </w:r>
      <w:r>
        <w:t xml:space="preserve"> Consultable en </w:t>
      </w:r>
      <w:r w:rsidRPr="00D97C1E">
        <w:t>https://www.infoem.org.mx/es/contenido/transparencia/directorio-de-sujetos-obligados</w:t>
      </w:r>
    </w:p>
  </w:footnote>
  <w:footnote w:id="6">
    <w:p w14:paraId="545B2CA7" w14:textId="5AE6AC65" w:rsidR="00AE3551" w:rsidRDefault="00AE3551">
      <w:pPr>
        <w:pStyle w:val="Textonotapie"/>
      </w:pPr>
      <w:r>
        <w:rPr>
          <w:rStyle w:val="Refdenotaalpie"/>
        </w:rPr>
        <w:footnoteRef/>
      </w:r>
      <w:r>
        <w:t xml:space="preserve"> Artículo 9, Estatutos del Sindicato de Maestros al Servicio del Estado de México.</w:t>
      </w:r>
    </w:p>
  </w:footnote>
  <w:footnote w:id="7">
    <w:p w14:paraId="4E9136C7" w14:textId="2A7A0B04" w:rsidR="00AE3551" w:rsidRDefault="00AE3551">
      <w:pPr>
        <w:pStyle w:val="Textonotapie"/>
      </w:pPr>
      <w:r>
        <w:rPr>
          <w:rStyle w:val="Refdenotaalpie"/>
        </w:rPr>
        <w:footnoteRef/>
      </w:r>
      <w:r>
        <w:t xml:space="preserve"> Artículo 49, Estatutos del Sindicato de Maestros al Servicio del Estado de México.</w:t>
      </w:r>
    </w:p>
  </w:footnote>
  <w:footnote w:id="8">
    <w:p w14:paraId="4F0FD4D5" w14:textId="77777777" w:rsidR="00AE3551" w:rsidRDefault="00AE3551" w:rsidP="00CE3A0E">
      <w:pPr>
        <w:pStyle w:val="Textonotapie"/>
      </w:pPr>
      <w:r>
        <w:rPr>
          <w:rStyle w:val="Refdenotaalpie"/>
        </w:rPr>
        <w:footnoteRef/>
      </w:r>
      <w:r>
        <w:t xml:space="preserve"> Artículos 50 y 51, Ley de Transparencia y Acceso a la Información Pública del Estado de México y Municipios.</w:t>
      </w:r>
    </w:p>
  </w:footnote>
  <w:footnote w:id="9">
    <w:p w14:paraId="1C8E25C4" w14:textId="77777777" w:rsidR="00AE3551" w:rsidRDefault="00AE3551" w:rsidP="00CE3A0E">
      <w:pPr>
        <w:pStyle w:val="Textonotapie"/>
      </w:pPr>
      <w:r>
        <w:rPr>
          <w:rStyle w:val="Refdenotaalpie"/>
        </w:rPr>
        <w:footnoteRef/>
      </w:r>
      <w:r>
        <w:t xml:space="preserve"> Artículo 53, Ídem.</w:t>
      </w:r>
    </w:p>
  </w:footnote>
  <w:footnote w:id="10">
    <w:p w14:paraId="29E893A6" w14:textId="60218472" w:rsidR="00AE3551" w:rsidRDefault="00AE3551">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68222" w14:textId="1F42A2EA" w:rsidR="001B26E5" w:rsidRDefault="00B85A89">
    <w:pPr>
      <w:pStyle w:val="Encabezado"/>
    </w:pPr>
    <w:r>
      <w:rPr>
        <w:noProof/>
        <w:lang w:eastAsia="es-MX"/>
      </w:rPr>
      <w:pict w14:anchorId="5A70B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6906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0A5A3" w14:textId="31931DA5" w:rsidR="00AE3551" w:rsidRDefault="00B85A89">
    <w:pPr>
      <w:pStyle w:val="Encabezado"/>
    </w:pPr>
    <w:r>
      <w:rPr>
        <w:noProof/>
        <w:lang w:eastAsia="es-MX"/>
      </w:rPr>
      <w:pict w14:anchorId="73E51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690658" o:spid="_x0000_s2051" type="#_x0000_t75" style="position:absolute;margin-left:-85.15pt;margin-top:-139.5pt;width:609.4pt;height:793.75pt;z-index:-251656192;mso-position-horizontal-relative:margin;mso-position-vertical-relative:margin" o:allowincell="f">
          <v:imagedata r:id="rId1" o:title="resolución"/>
          <w10:wrap anchorx="margin" anchory="margin"/>
        </v:shape>
      </w:pict>
    </w:r>
  </w:p>
  <w:p w14:paraId="190F4565" w14:textId="77777777" w:rsidR="00AE3551" w:rsidRDefault="00AE3551" w:rsidP="009A4582">
    <w:pPr>
      <w:pStyle w:val="Encabezado"/>
      <w:tabs>
        <w:tab w:val="clear" w:pos="4419"/>
        <w:tab w:val="clear" w:pos="8838"/>
        <w:tab w:val="left" w:pos="7283"/>
      </w:tabs>
    </w:pPr>
    <w:r>
      <w:tab/>
    </w:r>
  </w:p>
  <w:tbl>
    <w:tblPr>
      <w:tblStyle w:val="Tablaconcuadrcula"/>
      <w:tblW w:w="6464" w:type="dxa"/>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AE3551" w:rsidRPr="00EF13C1" w14:paraId="5DDE080A" w14:textId="77777777" w:rsidTr="00741E66">
      <w:trPr>
        <w:trHeight w:val="138"/>
      </w:trPr>
      <w:tc>
        <w:tcPr>
          <w:tcW w:w="2552" w:type="dxa"/>
          <w:vAlign w:val="center"/>
        </w:tcPr>
        <w:p w14:paraId="79E5EBBC" w14:textId="77777777" w:rsidR="00AE3551" w:rsidRPr="00EF13C1" w:rsidRDefault="00AE3551"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912" w:type="dxa"/>
          <w:vAlign w:val="center"/>
        </w:tcPr>
        <w:p w14:paraId="04918668" w14:textId="3E5E33EA" w:rsidR="00AE3551" w:rsidRPr="005176BA" w:rsidRDefault="00AE3551"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00158/INFOEM/IP/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/2021</w:t>
          </w:r>
        </w:p>
      </w:tc>
    </w:tr>
    <w:tr w:rsidR="00AE3551" w:rsidRPr="00EF13C1" w14:paraId="5ADACD4F" w14:textId="77777777" w:rsidTr="00741E66">
      <w:trPr>
        <w:trHeight w:val="321"/>
      </w:trPr>
      <w:tc>
        <w:tcPr>
          <w:tcW w:w="2552" w:type="dxa"/>
          <w:vAlign w:val="center"/>
        </w:tcPr>
        <w:p w14:paraId="29E753AE" w14:textId="77777777" w:rsidR="00AE3551" w:rsidRPr="00EF13C1" w:rsidRDefault="00AE3551"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12" w:type="dxa"/>
          <w:vAlign w:val="center"/>
        </w:tcPr>
        <w:p w14:paraId="2A821134" w14:textId="6229EE02" w:rsidR="00AE3551" w:rsidRPr="00EF13C1" w:rsidRDefault="00AE3551" w:rsidP="00254283">
          <w:pPr>
            <w:pStyle w:val="Encabezado"/>
            <w:ind w:left="-165"/>
            <w:jc w:val="right"/>
            <w:rPr>
              <w:rFonts w:ascii="Palatino Linotype" w:hAnsi="Palatino Linotype"/>
              <w:b/>
              <w:sz w:val="22"/>
              <w:szCs w:val="22"/>
            </w:rPr>
          </w:pPr>
          <w:r>
            <w:rPr>
              <w:rFonts w:ascii="Palatino Linotype" w:hAnsi="Palatino Linotype"/>
              <w:b/>
            </w:rPr>
            <w:t>Sindicato de Maestros al Servicio del Estado de México</w:t>
          </w:r>
        </w:p>
      </w:tc>
    </w:tr>
    <w:tr w:rsidR="00AE3551" w:rsidRPr="00EF13C1" w14:paraId="6ED7F049" w14:textId="77777777" w:rsidTr="00741E66">
      <w:trPr>
        <w:trHeight w:val="321"/>
      </w:trPr>
      <w:tc>
        <w:tcPr>
          <w:tcW w:w="2552" w:type="dxa"/>
          <w:vAlign w:val="center"/>
        </w:tcPr>
        <w:p w14:paraId="17032C3D" w14:textId="77777777" w:rsidR="00AE3551" w:rsidRPr="00EF13C1" w:rsidRDefault="00AE3551"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12" w:type="dxa"/>
          <w:vAlign w:val="center"/>
        </w:tcPr>
        <w:p w14:paraId="6FC4E025" w14:textId="77777777" w:rsidR="00AE3551" w:rsidRPr="00EF13C1" w:rsidRDefault="00AE3551"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D2A22AB" w14:textId="77777777" w:rsidR="00AE3551" w:rsidRDefault="00AE3551"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20F69" w14:textId="5F1680F5" w:rsidR="00AE3551" w:rsidRDefault="00B85A89" w:rsidP="009A4582">
    <w:pPr>
      <w:pStyle w:val="Encabezado"/>
      <w:tabs>
        <w:tab w:val="left" w:pos="3103"/>
      </w:tabs>
    </w:pPr>
    <w:r>
      <w:rPr>
        <w:noProof/>
        <w:lang w:eastAsia="es-MX"/>
      </w:rPr>
      <w:pict w14:anchorId="7D5E2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6906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E3551">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AE3551" w:rsidRPr="005176BA" w14:paraId="280D1477" w14:textId="77777777" w:rsidTr="00AB5EEB">
      <w:trPr>
        <w:trHeight w:val="142"/>
      </w:trPr>
      <w:tc>
        <w:tcPr>
          <w:tcW w:w="2667" w:type="dxa"/>
          <w:shd w:val="clear" w:color="auto" w:fill="FFFFFF" w:themeFill="background1"/>
        </w:tcPr>
        <w:p w14:paraId="4AC6289A" w14:textId="77777777" w:rsidR="00AE3551" w:rsidRPr="005176BA" w:rsidRDefault="00AE3551"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2F1086B8" w14:textId="66A3AA0B" w:rsidR="00AE3551" w:rsidRPr="005176BA" w:rsidRDefault="00AE3551" w:rsidP="00F40914">
          <w:pPr>
            <w:jc w:val="right"/>
            <w:rPr>
              <w:rFonts w:ascii="Palatino Linotype" w:hAnsi="Palatino Linotype"/>
              <w:b/>
            </w:rPr>
          </w:pPr>
          <w:r>
            <w:rPr>
              <w:rFonts w:ascii="Palatino Linotype" w:hAnsi="Palatino Linotype" w:cs="Arial"/>
              <w:b/>
              <w:bCs/>
              <w:lang w:eastAsia="es-MX"/>
            </w:rPr>
            <w:t>00158/INFOEM/IP/</w:t>
          </w:r>
          <w:proofErr w:type="spellStart"/>
          <w:r>
            <w:rPr>
              <w:rFonts w:ascii="Palatino Linotype" w:hAnsi="Palatino Linotype" w:cs="Arial"/>
              <w:b/>
              <w:bCs/>
              <w:lang w:eastAsia="es-MX"/>
            </w:rPr>
            <w:t>RR</w:t>
          </w:r>
          <w:proofErr w:type="spellEnd"/>
          <w:r>
            <w:rPr>
              <w:rFonts w:ascii="Palatino Linotype" w:hAnsi="Palatino Linotype" w:cs="Arial"/>
              <w:b/>
              <w:bCs/>
              <w:lang w:eastAsia="es-MX"/>
            </w:rPr>
            <w:t>/2021</w:t>
          </w:r>
        </w:p>
      </w:tc>
    </w:tr>
    <w:tr w:rsidR="00AE3551" w:rsidRPr="005176BA" w14:paraId="7BC6782F" w14:textId="77777777" w:rsidTr="00CB69D0">
      <w:tc>
        <w:tcPr>
          <w:tcW w:w="2667" w:type="dxa"/>
          <w:shd w:val="clear" w:color="auto" w:fill="FFFFFF" w:themeFill="background1"/>
        </w:tcPr>
        <w:p w14:paraId="18D6E7FC" w14:textId="77777777" w:rsidR="00AE3551" w:rsidRPr="005176BA" w:rsidRDefault="00AE3551"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078E5E5B" w14:textId="7FC89030" w:rsidR="00AE3551" w:rsidRPr="0038737F" w:rsidRDefault="00AE3551" w:rsidP="00F40914">
          <w:pPr>
            <w:jc w:val="right"/>
            <w:rPr>
              <w:rFonts w:ascii="Palatino Linotype" w:hAnsi="Palatino Linotype"/>
              <w:b/>
            </w:rPr>
          </w:pPr>
          <w:r>
            <w:rPr>
              <w:rFonts w:ascii="Palatino Linotype" w:hAnsi="Palatino Linotype"/>
              <w:b/>
            </w:rPr>
            <w:t>RECURRENTE</w:t>
          </w:r>
        </w:p>
      </w:tc>
    </w:tr>
    <w:tr w:rsidR="00AE3551" w:rsidRPr="005176BA" w14:paraId="23F98684" w14:textId="77777777" w:rsidTr="00CB69D0">
      <w:tc>
        <w:tcPr>
          <w:tcW w:w="2667" w:type="dxa"/>
          <w:shd w:val="clear" w:color="auto" w:fill="FFFFFF" w:themeFill="background1"/>
        </w:tcPr>
        <w:p w14:paraId="07FDACF2" w14:textId="77777777" w:rsidR="00AE3551" w:rsidRPr="005176BA" w:rsidRDefault="00AE3551"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29E07BC9" w14:textId="195861B1" w:rsidR="00AE3551" w:rsidRPr="005176BA" w:rsidRDefault="00AE3551" w:rsidP="00254283">
          <w:pPr>
            <w:jc w:val="right"/>
            <w:rPr>
              <w:rFonts w:ascii="Palatino Linotype" w:hAnsi="Palatino Linotype"/>
              <w:b/>
            </w:rPr>
          </w:pPr>
          <w:r>
            <w:rPr>
              <w:rFonts w:ascii="Palatino Linotype" w:hAnsi="Palatino Linotype"/>
              <w:b/>
            </w:rPr>
            <w:t>Sindicato de Maestros al Servicio del Estado de México</w:t>
          </w:r>
        </w:p>
      </w:tc>
    </w:tr>
    <w:tr w:rsidR="00AE3551" w:rsidRPr="005176BA" w14:paraId="03DDF8AC" w14:textId="77777777" w:rsidTr="00CB69D0">
      <w:tc>
        <w:tcPr>
          <w:tcW w:w="2667" w:type="dxa"/>
          <w:shd w:val="clear" w:color="auto" w:fill="FFFFFF" w:themeFill="background1"/>
        </w:tcPr>
        <w:p w14:paraId="36AA4E25" w14:textId="77777777" w:rsidR="00AE3551" w:rsidRPr="005176BA" w:rsidRDefault="00AE3551"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3E84B343" w14:textId="281E30BC" w:rsidR="00AE3551" w:rsidRPr="005176BA" w:rsidRDefault="00AE3551" w:rsidP="00F40914">
          <w:pPr>
            <w:jc w:val="right"/>
            <w:rPr>
              <w:rFonts w:ascii="Palatino Linotype" w:hAnsi="Palatino Linotype"/>
              <w:b/>
            </w:rPr>
          </w:pPr>
          <w:r w:rsidRPr="005176BA">
            <w:rPr>
              <w:rFonts w:ascii="Palatino Linotype" w:hAnsi="Palatino Linotype"/>
              <w:b/>
            </w:rPr>
            <w:t xml:space="preserve">José Guadalupe Luna Hernández </w:t>
          </w:r>
        </w:p>
      </w:tc>
    </w:tr>
  </w:tbl>
  <w:p w14:paraId="75997E1A" w14:textId="77777777" w:rsidR="00AE3551" w:rsidRDefault="00AE3551"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EA88ECC"/>
    <w:lvl w:ilvl="0">
      <w:start w:val="1"/>
      <w:numFmt w:val="bullet"/>
      <w:pStyle w:val="Listaconvietas2"/>
      <w:lvlText w:val=""/>
      <w:lvlJc w:val="left"/>
      <w:pPr>
        <w:tabs>
          <w:tab w:val="num" w:pos="2268"/>
        </w:tabs>
        <w:ind w:left="2268" w:hanging="360"/>
      </w:pPr>
      <w:rPr>
        <w:rFonts w:ascii="Symbol" w:hAnsi="Symbol" w:hint="default"/>
      </w:rPr>
    </w:lvl>
  </w:abstractNum>
  <w:abstractNum w:abstractNumId="1" w15:restartNumberingAfterBreak="0">
    <w:nsid w:val="0110733A"/>
    <w:multiLevelType w:val="hybridMultilevel"/>
    <w:tmpl w:val="6FCA1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B7217"/>
    <w:multiLevelType w:val="hybridMultilevel"/>
    <w:tmpl w:val="6750F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0465DD"/>
    <w:multiLevelType w:val="hybridMultilevel"/>
    <w:tmpl w:val="C1B26E6C"/>
    <w:lvl w:ilvl="0" w:tplc="C0480108">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FF38F2"/>
    <w:multiLevelType w:val="hybridMultilevel"/>
    <w:tmpl w:val="A1B8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B0C053A"/>
    <w:multiLevelType w:val="hybridMultilevel"/>
    <w:tmpl w:val="8080385C"/>
    <w:lvl w:ilvl="0" w:tplc="6D1A1C9E">
      <w:start w:val="1"/>
      <w:numFmt w:val="decimal"/>
      <w:lvlText w:val="%1."/>
      <w:lvlJc w:val="left"/>
      <w:pPr>
        <w:ind w:left="927" w:hanging="360"/>
      </w:pPr>
      <w:rPr>
        <w:rFonts w:hint="default"/>
        <w:sz w:val="24"/>
        <w:szCs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DF357D0"/>
    <w:multiLevelType w:val="hybridMultilevel"/>
    <w:tmpl w:val="351A856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051223F"/>
    <w:multiLevelType w:val="hybridMultilevel"/>
    <w:tmpl w:val="39E0B190"/>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6F5A6F02">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B25C0"/>
    <w:multiLevelType w:val="hybridMultilevel"/>
    <w:tmpl w:val="D026F2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31B7B99"/>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39E19F6"/>
    <w:multiLevelType w:val="hybridMultilevel"/>
    <w:tmpl w:val="CC521AFA"/>
    <w:lvl w:ilvl="0" w:tplc="080A0001">
      <w:start w:val="1"/>
      <w:numFmt w:val="bullet"/>
      <w:lvlText w:val=""/>
      <w:lvlJc w:val="left"/>
      <w:pPr>
        <w:ind w:left="502" w:hanging="360"/>
      </w:pPr>
      <w:rPr>
        <w:rFonts w:ascii="Symbol" w:hAnsi="Symbol" w:cs="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731D20"/>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CB42B38"/>
    <w:multiLevelType w:val="hybridMultilevel"/>
    <w:tmpl w:val="F84C3734"/>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EF11821"/>
    <w:multiLevelType w:val="hybridMultilevel"/>
    <w:tmpl w:val="D54EC3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3533FA"/>
    <w:multiLevelType w:val="hybridMultilevel"/>
    <w:tmpl w:val="9BAED2C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4293B53"/>
    <w:multiLevelType w:val="hybridMultilevel"/>
    <w:tmpl w:val="1EFE6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317490"/>
    <w:multiLevelType w:val="hybridMultilevel"/>
    <w:tmpl w:val="7E4EF2A8"/>
    <w:lvl w:ilvl="0" w:tplc="A5506610">
      <w:start w:val="1"/>
      <w:numFmt w:val="decimal"/>
      <w:lvlText w:val="%1."/>
      <w:lvlJc w:val="left"/>
      <w:pPr>
        <w:ind w:left="360" w:hanging="360"/>
      </w:pPr>
      <w:rPr>
        <w:rFonts w:ascii="Palatino Linotype" w:hAnsi="Palatino Linotype" w:hint="default"/>
        <w:b/>
        <w:i w:val="0"/>
        <w:color w:val="auto"/>
        <w:sz w:val="24"/>
      </w:rPr>
    </w:lvl>
    <w:lvl w:ilvl="1" w:tplc="6578255C">
      <w:start w:val="1"/>
      <w:numFmt w:val="lowerLetter"/>
      <w:lvlText w:val="%2)"/>
      <w:lvlJc w:val="left"/>
      <w:pPr>
        <w:ind w:left="1440" w:hanging="360"/>
      </w:pPr>
      <w:rPr>
        <w:rFonts w:hint="default"/>
        <w:b/>
        <w:bCs/>
      </w:rPr>
    </w:lvl>
    <w:lvl w:ilvl="2" w:tplc="6578255C">
      <w:start w:val="1"/>
      <w:numFmt w:val="lowerLetter"/>
      <w:lvlText w:val="%3)"/>
      <w:lvlJc w:val="lef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F758E9"/>
    <w:multiLevelType w:val="hybridMultilevel"/>
    <w:tmpl w:val="0DE20550"/>
    <w:lvl w:ilvl="0" w:tplc="98D82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38B12315"/>
    <w:multiLevelType w:val="hybridMultilevel"/>
    <w:tmpl w:val="DA48952A"/>
    <w:lvl w:ilvl="0" w:tplc="DC681E10">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3E4D5BF6"/>
    <w:multiLevelType w:val="hybridMultilevel"/>
    <w:tmpl w:val="ACE8AD2A"/>
    <w:lvl w:ilvl="0" w:tplc="CBC8449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0455E21"/>
    <w:multiLevelType w:val="hybridMultilevel"/>
    <w:tmpl w:val="B378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844DD0"/>
    <w:multiLevelType w:val="hybridMultilevel"/>
    <w:tmpl w:val="D130A0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9D2A25"/>
    <w:multiLevelType w:val="hybridMultilevel"/>
    <w:tmpl w:val="68F28872"/>
    <w:lvl w:ilvl="0" w:tplc="FF82DED6">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4D9065F7"/>
    <w:multiLevelType w:val="hybridMultilevel"/>
    <w:tmpl w:val="EAA6A6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E63BD4"/>
    <w:multiLevelType w:val="hybridMultilevel"/>
    <w:tmpl w:val="BABC309E"/>
    <w:lvl w:ilvl="0" w:tplc="13FE580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BB0182"/>
    <w:multiLevelType w:val="hybridMultilevel"/>
    <w:tmpl w:val="2992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6474B7"/>
    <w:multiLevelType w:val="hybridMultilevel"/>
    <w:tmpl w:val="D60641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FA71907"/>
    <w:multiLevelType w:val="hybridMultilevel"/>
    <w:tmpl w:val="85020B26"/>
    <w:lvl w:ilvl="0" w:tplc="339A2690">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70CB5C47"/>
    <w:multiLevelType w:val="hybridMultilevel"/>
    <w:tmpl w:val="C8608C5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281164D"/>
    <w:multiLevelType w:val="hybridMultilevel"/>
    <w:tmpl w:val="68A4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63782C"/>
    <w:multiLevelType w:val="hybridMultilevel"/>
    <w:tmpl w:val="F048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616D9D"/>
    <w:multiLevelType w:val="hybridMultilevel"/>
    <w:tmpl w:val="59EAF552"/>
    <w:lvl w:ilvl="0" w:tplc="CFA47F2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121F58"/>
    <w:multiLevelType w:val="hybridMultilevel"/>
    <w:tmpl w:val="9A6E1848"/>
    <w:lvl w:ilvl="0" w:tplc="F0F2349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68004A"/>
    <w:multiLevelType w:val="hybridMultilevel"/>
    <w:tmpl w:val="7090B10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126730"/>
    <w:multiLevelType w:val="hybridMultilevel"/>
    <w:tmpl w:val="EF36A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D102EE"/>
    <w:multiLevelType w:val="hybridMultilevel"/>
    <w:tmpl w:val="19C4B4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9"/>
  </w:num>
  <w:num w:numId="3">
    <w:abstractNumId w:val="33"/>
  </w:num>
  <w:num w:numId="4">
    <w:abstractNumId w:val="15"/>
  </w:num>
  <w:num w:numId="5">
    <w:abstractNumId w:val="1"/>
  </w:num>
  <w:num w:numId="6">
    <w:abstractNumId w:val="0"/>
  </w:num>
  <w:num w:numId="7">
    <w:abstractNumId w:val="22"/>
  </w:num>
  <w:num w:numId="8">
    <w:abstractNumId w:val="37"/>
  </w:num>
  <w:num w:numId="9">
    <w:abstractNumId w:val="2"/>
  </w:num>
  <w:num w:numId="10">
    <w:abstractNumId w:val="36"/>
  </w:num>
  <w:num w:numId="11">
    <w:abstractNumId w:val="35"/>
  </w:num>
  <w:num w:numId="12">
    <w:abstractNumId w:val="41"/>
  </w:num>
  <w:num w:numId="13">
    <w:abstractNumId w:val="7"/>
  </w:num>
  <w:num w:numId="14">
    <w:abstractNumId w:val="32"/>
  </w:num>
  <w:num w:numId="15">
    <w:abstractNumId w:val="9"/>
  </w:num>
  <w:num w:numId="16">
    <w:abstractNumId w:val="40"/>
  </w:num>
  <w:num w:numId="17">
    <w:abstractNumId w:val="26"/>
  </w:num>
  <w:num w:numId="18">
    <w:abstractNumId w:val="16"/>
  </w:num>
  <w:num w:numId="19">
    <w:abstractNumId w:val="17"/>
  </w:num>
  <w:num w:numId="20">
    <w:abstractNumId w:val="27"/>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31"/>
  </w:num>
  <w:num w:numId="25">
    <w:abstractNumId w:val="21"/>
  </w:num>
  <w:num w:numId="26">
    <w:abstractNumId w:val="10"/>
  </w:num>
  <w:num w:numId="27">
    <w:abstractNumId w:val="11"/>
  </w:num>
  <w:num w:numId="28">
    <w:abstractNumId w:val="13"/>
  </w:num>
  <w:num w:numId="29">
    <w:abstractNumId w:val="42"/>
  </w:num>
  <w:num w:numId="30">
    <w:abstractNumId w:val="4"/>
  </w:num>
  <w:num w:numId="31">
    <w:abstractNumId w:val="28"/>
  </w:num>
  <w:num w:numId="32">
    <w:abstractNumId w:val="20"/>
  </w:num>
  <w:num w:numId="33">
    <w:abstractNumId w:val="29"/>
  </w:num>
  <w:num w:numId="34">
    <w:abstractNumId w:val="6"/>
  </w:num>
  <w:num w:numId="35">
    <w:abstractNumId w:val="23"/>
  </w:num>
  <w:num w:numId="36">
    <w:abstractNumId w:val="30"/>
  </w:num>
  <w:num w:numId="37">
    <w:abstractNumId w:val="8"/>
  </w:num>
  <w:num w:numId="38">
    <w:abstractNumId w:val="34"/>
  </w:num>
  <w:num w:numId="39">
    <w:abstractNumId w:val="39"/>
  </w:num>
  <w:num w:numId="40">
    <w:abstractNumId w:val="38"/>
  </w:num>
  <w:num w:numId="41">
    <w:abstractNumId w:val="14"/>
  </w:num>
  <w:num w:numId="42">
    <w:abstractNumId w:val="25"/>
  </w:num>
  <w:num w:numId="43">
    <w:abstractNumId w:val="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0ee93bdef78ce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C9C"/>
    <w:rsid w:val="00006578"/>
    <w:rsid w:val="00010318"/>
    <w:rsid w:val="000130C2"/>
    <w:rsid w:val="00017C23"/>
    <w:rsid w:val="000200E0"/>
    <w:rsid w:val="000201D1"/>
    <w:rsid w:val="000208ED"/>
    <w:rsid w:val="00022852"/>
    <w:rsid w:val="000228E8"/>
    <w:rsid w:val="00027D4A"/>
    <w:rsid w:val="0003102E"/>
    <w:rsid w:val="00033641"/>
    <w:rsid w:val="000359AB"/>
    <w:rsid w:val="00036186"/>
    <w:rsid w:val="0003652E"/>
    <w:rsid w:val="00036990"/>
    <w:rsid w:val="000371C6"/>
    <w:rsid w:val="00037311"/>
    <w:rsid w:val="0003744D"/>
    <w:rsid w:val="0004167E"/>
    <w:rsid w:val="00041DD8"/>
    <w:rsid w:val="00050177"/>
    <w:rsid w:val="00050285"/>
    <w:rsid w:val="000505CB"/>
    <w:rsid w:val="0005130C"/>
    <w:rsid w:val="00054373"/>
    <w:rsid w:val="00056204"/>
    <w:rsid w:val="000571D7"/>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84FCB"/>
    <w:rsid w:val="00087D6E"/>
    <w:rsid w:val="000914DA"/>
    <w:rsid w:val="0009188D"/>
    <w:rsid w:val="00092399"/>
    <w:rsid w:val="00092435"/>
    <w:rsid w:val="0009442B"/>
    <w:rsid w:val="0009482F"/>
    <w:rsid w:val="000966F8"/>
    <w:rsid w:val="00096DE1"/>
    <w:rsid w:val="000A3C1D"/>
    <w:rsid w:val="000A45E9"/>
    <w:rsid w:val="000A4EA1"/>
    <w:rsid w:val="000A5860"/>
    <w:rsid w:val="000A7C35"/>
    <w:rsid w:val="000A7D5D"/>
    <w:rsid w:val="000B155B"/>
    <w:rsid w:val="000B15B7"/>
    <w:rsid w:val="000B1D90"/>
    <w:rsid w:val="000B2C8C"/>
    <w:rsid w:val="000B2EAF"/>
    <w:rsid w:val="000B336A"/>
    <w:rsid w:val="000B45F3"/>
    <w:rsid w:val="000B5A4C"/>
    <w:rsid w:val="000B5D37"/>
    <w:rsid w:val="000B5EB7"/>
    <w:rsid w:val="000C61F5"/>
    <w:rsid w:val="000C66EA"/>
    <w:rsid w:val="000C6868"/>
    <w:rsid w:val="000C788D"/>
    <w:rsid w:val="000D1329"/>
    <w:rsid w:val="000D1D31"/>
    <w:rsid w:val="000D2150"/>
    <w:rsid w:val="000D25F2"/>
    <w:rsid w:val="000D338A"/>
    <w:rsid w:val="000E210B"/>
    <w:rsid w:val="000E49B5"/>
    <w:rsid w:val="000E4A12"/>
    <w:rsid w:val="000E5BBE"/>
    <w:rsid w:val="000F0F94"/>
    <w:rsid w:val="000F1CC9"/>
    <w:rsid w:val="000F2441"/>
    <w:rsid w:val="000F3365"/>
    <w:rsid w:val="000F36FA"/>
    <w:rsid w:val="000F3773"/>
    <w:rsid w:val="000F4901"/>
    <w:rsid w:val="000F545A"/>
    <w:rsid w:val="00100DEF"/>
    <w:rsid w:val="00101818"/>
    <w:rsid w:val="00102B9A"/>
    <w:rsid w:val="00104A75"/>
    <w:rsid w:val="00104BC4"/>
    <w:rsid w:val="00104F32"/>
    <w:rsid w:val="00104F67"/>
    <w:rsid w:val="001052E8"/>
    <w:rsid w:val="00106806"/>
    <w:rsid w:val="00106AC0"/>
    <w:rsid w:val="00107729"/>
    <w:rsid w:val="00107A21"/>
    <w:rsid w:val="00110938"/>
    <w:rsid w:val="00110A90"/>
    <w:rsid w:val="0011115A"/>
    <w:rsid w:val="001112B5"/>
    <w:rsid w:val="00114D35"/>
    <w:rsid w:val="00114D5F"/>
    <w:rsid w:val="0011594D"/>
    <w:rsid w:val="00117516"/>
    <w:rsid w:val="001206F4"/>
    <w:rsid w:val="00122644"/>
    <w:rsid w:val="00124119"/>
    <w:rsid w:val="0012566C"/>
    <w:rsid w:val="00133E2F"/>
    <w:rsid w:val="00134BFB"/>
    <w:rsid w:val="0013576C"/>
    <w:rsid w:val="00135AAB"/>
    <w:rsid w:val="00140674"/>
    <w:rsid w:val="00141821"/>
    <w:rsid w:val="00141BDA"/>
    <w:rsid w:val="001421D1"/>
    <w:rsid w:val="00142A4D"/>
    <w:rsid w:val="00143016"/>
    <w:rsid w:val="00143CA1"/>
    <w:rsid w:val="00145E3E"/>
    <w:rsid w:val="00146414"/>
    <w:rsid w:val="00147141"/>
    <w:rsid w:val="00151E30"/>
    <w:rsid w:val="00152A54"/>
    <w:rsid w:val="00152B52"/>
    <w:rsid w:val="00153924"/>
    <w:rsid w:val="0015629F"/>
    <w:rsid w:val="0016001E"/>
    <w:rsid w:val="0016007A"/>
    <w:rsid w:val="001607E7"/>
    <w:rsid w:val="00161FA6"/>
    <w:rsid w:val="00163316"/>
    <w:rsid w:val="001655F5"/>
    <w:rsid w:val="001656F1"/>
    <w:rsid w:val="00167344"/>
    <w:rsid w:val="001705E5"/>
    <w:rsid w:val="0017140F"/>
    <w:rsid w:val="001726F5"/>
    <w:rsid w:val="00174971"/>
    <w:rsid w:val="001750B7"/>
    <w:rsid w:val="00177281"/>
    <w:rsid w:val="00177F43"/>
    <w:rsid w:val="00181E44"/>
    <w:rsid w:val="00186301"/>
    <w:rsid w:val="0019022A"/>
    <w:rsid w:val="001908E1"/>
    <w:rsid w:val="00190B36"/>
    <w:rsid w:val="00196B6A"/>
    <w:rsid w:val="0019761F"/>
    <w:rsid w:val="001A4DC5"/>
    <w:rsid w:val="001A5BAD"/>
    <w:rsid w:val="001B12E8"/>
    <w:rsid w:val="001B26E5"/>
    <w:rsid w:val="001B28F9"/>
    <w:rsid w:val="001B3A28"/>
    <w:rsid w:val="001B44B7"/>
    <w:rsid w:val="001B4876"/>
    <w:rsid w:val="001B4D91"/>
    <w:rsid w:val="001B625E"/>
    <w:rsid w:val="001C18D2"/>
    <w:rsid w:val="001C263E"/>
    <w:rsid w:val="001C2E04"/>
    <w:rsid w:val="001C4776"/>
    <w:rsid w:val="001C487F"/>
    <w:rsid w:val="001C516D"/>
    <w:rsid w:val="001C537E"/>
    <w:rsid w:val="001C6D03"/>
    <w:rsid w:val="001D01D3"/>
    <w:rsid w:val="001D03B2"/>
    <w:rsid w:val="001D1D31"/>
    <w:rsid w:val="001D4927"/>
    <w:rsid w:val="001D6E38"/>
    <w:rsid w:val="001D6F26"/>
    <w:rsid w:val="001E4479"/>
    <w:rsid w:val="001E4B71"/>
    <w:rsid w:val="001E4EF4"/>
    <w:rsid w:val="001E5227"/>
    <w:rsid w:val="001E572D"/>
    <w:rsid w:val="001E63EE"/>
    <w:rsid w:val="001E679F"/>
    <w:rsid w:val="001E7650"/>
    <w:rsid w:val="001F2E00"/>
    <w:rsid w:val="001F4C0C"/>
    <w:rsid w:val="001F5DBD"/>
    <w:rsid w:val="001F6670"/>
    <w:rsid w:val="00200794"/>
    <w:rsid w:val="002018E8"/>
    <w:rsid w:val="00201BF3"/>
    <w:rsid w:val="00201CDE"/>
    <w:rsid w:val="00201EDF"/>
    <w:rsid w:val="00201F41"/>
    <w:rsid w:val="00202E6A"/>
    <w:rsid w:val="002038F4"/>
    <w:rsid w:val="00205BAD"/>
    <w:rsid w:val="0020741E"/>
    <w:rsid w:val="00210A6F"/>
    <w:rsid w:val="00210C2B"/>
    <w:rsid w:val="00211B1B"/>
    <w:rsid w:val="002123CB"/>
    <w:rsid w:val="00216FB6"/>
    <w:rsid w:val="002170B1"/>
    <w:rsid w:val="00220CA4"/>
    <w:rsid w:val="002237A8"/>
    <w:rsid w:val="00226963"/>
    <w:rsid w:val="002277E8"/>
    <w:rsid w:val="00227B7E"/>
    <w:rsid w:val="00231E05"/>
    <w:rsid w:val="00232FEC"/>
    <w:rsid w:val="00233A15"/>
    <w:rsid w:val="00234EBF"/>
    <w:rsid w:val="00235CAA"/>
    <w:rsid w:val="0023622E"/>
    <w:rsid w:val="0023760B"/>
    <w:rsid w:val="00240779"/>
    <w:rsid w:val="0024202C"/>
    <w:rsid w:val="00244126"/>
    <w:rsid w:val="00244765"/>
    <w:rsid w:val="0024486E"/>
    <w:rsid w:val="00246E0F"/>
    <w:rsid w:val="0025061A"/>
    <w:rsid w:val="00254283"/>
    <w:rsid w:val="002567C9"/>
    <w:rsid w:val="00260A26"/>
    <w:rsid w:val="00261185"/>
    <w:rsid w:val="002640DE"/>
    <w:rsid w:val="0026441B"/>
    <w:rsid w:val="00267B6F"/>
    <w:rsid w:val="002704F5"/>
    <w:rsid w:val="0027056C"/>
    <w:rsid w:val="00272C6A"/>
    <w:rsid w:val="00273142"/>
    <w:rsid w:val="00273AAB"/>
    <w:rsid w:val="00274152"/>
    <w:rsid w:val="00274AD1"/>
    <w:rsid w:val="00274C4E"/>
    <w:rsid w:val="00275DCC"/>
    <w:rsid w:val="00275FB3"/>
    <w:rsid w:val="0027789C"/>
    <w:rsid w:val="002811EE"/>
    <w:rsid w:val="0028241C"/>
    <w:rsid w:val="00285900"/>
    <w:rsid w:val="002913C4"/>
    <w:rsid w:val="00291D12"/>
    <w:rsid w:val="00291EC4"/>
    <w:rsid w:val="002921DD"/>
    <w:rsid w:val="002953C4"/>
    <w:rsid w:val="00297587"/>
    <w:rsid w:val="002A1452"/>
    <w:rsid w:val="002A16FE"/>
    <w:rsid w:val="002A17EE"/>
    <w:rsid w:val="002A38B7"/>
    <w:rsid w:val="002A5A66"/>
    <w:rsid w:val="002A6380"/>
    <w:rsid w:val="002A646F"/>
    <w:rsid w:val="002B0B1E"/>
    <w:rsid w:val="002B18B0"/>
    <w:rsid w:val="002B44C4"/>
    <w:rsid w:val="002B64FF"/>
    <w:rsid w:val="002B6C43"/>
    <w:rsid w:val="002B6FAB"/>
    <w:rsid w:val="002B7631"/>
    <w:rsid w:val="002B77DD"/>
    <w:rsid w:val="002B7F54"/>
    <w:rsid w:val="002C486E"/>
    <w:rsid w:val="002C6556"/>
    <w:rsid w:val="002C6BBC"/>
    <w:rsid w:val="002D1047"/>
    <w:rsid w:val="002D16F1"/>
    <w:rsid w:val="002E0764"/>
    <w:rsid w:val="002E2087"/>
    <w:rsid w:val="002E68A2"/>
    <w:rsid w:val="002E7B04"/>
    <w:rsid w:val="002F3433"/>
    <w:rsid w:val="002F3BFA"/>
    <w:rsid w:val="002F4300"/>
    <w:rsid w:val="002F5B0C"/>
    <w:rsid w:val="003003FF"/>
    <w:rsid w:val="00303A99"/>
    <w:rsid w:val="003040B9"/>
    <w:rsid w:val="0030413B"/>
    <w:rsid w:val="003044DA"/>
    <w:rsid w:val="00307FE7"/>
    <w:rsid w:val="00313ECC"/>
    <w:rsid w:val="00314F26"/>
    <w:rsid w:val="00315476"/>
    <w:rsid w:val="00315BF5"/>
    <w:rsid w:val="003162D6"/>
    <w:rsid w:val="003202E9"/>
    <w:rsid w:val="00320F80"/>
    <w:rsid w:val="003222D0"/>
    <w:rsid w:val="0032356A"/>
    <w:rsid w:val="00323ED6"/>
    <w:rsid w:val="00323F76"/>
    <w:rsid w:val="0032530A"/>
    <w:rsid w:val="00326D55"/>
    <w:rsid w:val="00327AF8"/>
    <w:rsid w:val="00327F6E"/>
    <w:rsid w:val="003313A9"/>
    <w:rsid w:val="003354FC"/>
    <w:rsid w:val="00336C1B"/>
    <w:rsid w:val="00340529"/>
    <w:rsid w:val="00342CC4"/>
    <w:rsid w:val="0034797B"/>
    <w:rsid w:val="00351415"/>
    <w:rsid w:val="00351579"/>
    <w:rsid w:val="00354158"/>
    <w:rsid w:val="00354999"/>
    <w:rsid w:val="0035601C"/>
    <w:rsid w:val="00357179"/>
    <w:rsid w:val="00357A58"/>
    <w:rsid w:val="00360335"/>
    <w:rsid w:val="0036142D"/>
    <w:rsid w:val="00361944"/>
    <w:rsid w:val="003664B3"/>
    <w:rsid w:val="00366B82"/>
    <w:rsid w:val="00366DAB"/>
    <w:rsid w:val="0037219D"/>
    <w:rsid w:val="0037277E"/>
    <w:rsid w:val="00374179"/>
    <w:rsid w:val="00375752"/>
    <w:rsid w:val="003759D5"/>
    <w:rsid w:val="003762BD"/>
    <w:rsid w:val="00376C60"/>
    <w:rsid w:val="00381802"/>
    <w:rsid w:val="00381A20"/>
    <w:rsid w:val="00382836"/>
    <w:rsid w:val="00382BC1"/>
    <w:rsid w:val="00383D80"/>
    <w:rsid w:val="00384FD2"/>
    <w:rsid w:val="00385B18"/>
    <w:rsid w:val="00385E76"/>
    <w:rsid w:val="0038737F"/>
    <w:rsid w:val="00387F22"/>
    <w:rsid w:val="00390F92"/>
    <w:rsid w:val="0039230B"/>
    <w:rsid w:val="00392969"/>
    <w:rsid w:val="00395964"/>
    <w:rsid w:val="003A08A0"/>
    <w:rsid w:val="003A4137"/>
    <w:rsid w:val="003A623D"/>
    <w:rsid w:val="003A629F"/>
    <w:rsid w:val="003A6D6B"/>
    <w:rsid w:val="003A6E9C"/>
    <w:rsid w:val="003B263E"/>
    <w:rsid w:val="003B2671"/>
    <w:rsid w:val="003B4437"/>
    <w:rsid w:val="003B571D"/>
    <w:rsid w:val="003B5F5E"/>
    <w:rsid w:val="003B64CD"/>
    <w:rsid w:val="003B69DE"/>
    <w:rsid w:val="003B6F84"/>
    <w:rsid w:val="003C27E0"/>
    <w:rsid w:val="003C780C"/>
    <w:rsid w:val="003C7BBB"/>
    <w:rsid w:val="003D04A4"/>
    <w:rsid w:val="003D2599"/>
    <w:rsid w:val="003D424F"/>
    <w:rsid w:val="003D4338"/>
    <w:rsid w:val="003D63CC"/>
    <w:rsid w:val="003D6D54"/>
    <w:rsid w:val="003E0388"/>
    <w:rsid w:val="003E1440"/>
    <w:rsid w:val="003E1D7A"/>
    <w:rsid w:val="003E316A"/>
    <w:rsid w:val="003E34B5"/>
    <w:rsid w:val="003E4138"/>
    <w:rsid w:val="003E585E"/>
    <w:rsid w:val="003E6B82"/>
    <w:rsid w:val="003F0067"/>
    <w:rsid w:val="003F0B8E"/>
    <w:rsid w:val="003F2187"/>
    <w:rsid w:val="003F3247"/>
    <w:rsid w:val="003F3FDE"/>
    <w:rsid w:val="003F4348"/>
    <w:rsid w:val="003F57ED"/>
    <w:rsid w:val="003F590D"/>
    <w:rsid w:val="003F6346"/>
    <w:rsid w:val="00400BAD"/>
    <w:rsid w:val="0040151F"/>
    <w:rsid w:val="00402909"/>
    <w:rsid w:val="00404C2B"/>
    <w:rsid w:val="0040514C"/>
    <w:rsid w:val="004068F4"/>
    <w:rsid w:val="00415B60"/>
    <w:rsid w:val="0041783C"/>
    <w:rsid w:val="0042167E"/>
    <w:rsid w:val="00423A3F"/>
    <w:rsid w:val="00431247"/>
    <w:rsid w:val="0043409C"/>
    <w:rsid w:val="0043504A"/>
    <w:rsid w:val="00435071"/>
    <w:rsid w:val="004374EE"/>
    <w:rsid w:val="00441B88"/>
    <w:rsid w:val="004420A8"/>
    <w:rsid w:val="00444C3E"/>
    <w:rsid w:val="004460F0"/>
    <w:rsid w:val="00450D60"/>
    <w:rsid w:val="00452DD1"/>
    <w:rsid w:val="00453580"/>
    <w:rsid w:val="004537CB"/>
    <w:rsid w:val="00454114"/>
    <w:rsid w:val="00454AFA"/>
    <w:rsid w:val="00456131"/>
    <w:rsid w:val="0045789A"/>
    <w:rsid w:val="004605D3"/>
    <w:rsid w:val="00461B16"/>
    <w:rsid w:val="00464173"/>
    <w:rsid w:val="004646D9"/>
    <w:rsid w:val="004653A7"/>
    <w:rsid w:val="004660AA"/>
    <w:rsid w:val="00467C1C"/>
    <w:rsid w:val="00474E0F"/>
    <w:rsid w:val="004762CF"/>
    <w:rsid w:val="00482151"/>
    <w:rsid w:val="00482B32"/>
    <w:rsid w:val="004835DC"/>
    <w:rsid w:val="004843F2"/>
    <w:rsid w:val="00485E23"/>
    <w:rsid w:val="004862AE"/>
    <w:rsid w:val="0048678C"/>
    <w:rsid w:val="00490291"/>
    <w:rsid w:val="0049249E"/>
    <w:rsid w:val="00493730"/>
    <w:rsid w:val="004937AB"/>
    <w:rsid w:val="004952EB"/>
    <w:rsid w:val="00495F9A"/>
    <w:rsid w:val="004968C7"/>
    <w:rsid w:val="004A04FC"/>
    <w:rsid w:val="004A1681"/>
    <w:rsid w:val="004A2FBC"/>
    <w:rsid w:val="004A3422"/>
    <w:rsid w:val="004A43C0"/>
    <w:rsid w:val="004A56E3"/>
    <w:rsid w:val="004A70B0"/>
    <w:rsid w:val="004A779E"/>
    <w:rsid w:val="004B019B"/>
    <w:rsid w:val="004B0C02"/>
    <w:rsid w:val="004B2A20"/>
    <w:rsid w:val="004B2AAC"/>
    <w:rsid w:val="004B2F94"/>
    <w:rsid w:val="004C07C4"/>
    <w:rsid w:val="004C1002"/>
    <w:rsid w:val="004C20EF"/>
    <w:rsid w:val="004C2D13"/>
    <w:rsid w:val="004C3713"/>
    <w:rsid w:val="004C4BC7"/>
    <w:rsid w:val="004C675B"/>
    <w:rsid w:val="004C69FF"/>
    <w:rsid w:val="004C7B94"/>
    <w:rsid w:val="004D2743"/>
    <w:rsid w:val="004D3B01"/>
    <w:rsid w:val="004D4CD3"/>
    <w:rsid w:val="004D4D48"/>
    <w:rsid w:val="004D7D6D"/>
    <w:rsid w:val="004E129A"/>
    <w:rsid w:val="004E3F85"/>
    <w:rsid w:val="004E591E"/>
    <w:rsid w:val="004E6302"/>
    <w:rsid w:val="004F276A"/>
    <w:rsid w:val="004F4C05"/>
    <w:rsid w:val="004F6F40"/>
    <w:rsid w:val="004F6F41"/>
    <w:rsid w:val="004F6F42"/>
    <w:rsid w:val="00500259"/>
    <w:rsid w:val="00500425"/>
    <w:rsid w:val="0050327B"/>
    <w:rsid w:val="005053AB"/>
    <w:rsid w:val="00505924"/>
    <w:rsid w:val="00505C3A"/>
    <w:rsid w:val="00510198"/>
    <w:rsid w:val="0051337C"/>
    <w:rsid w:val="00513405"/>
    <w:rsid w:val="00513D72"/>
    <w:rsid w:val="005142A8"/>
    <w:rsid w:val="005144D6"/>
    <w:rsid w:val="005176BA"/>
    <w:rsid w:val="00517DB8"/>
    <w:rsid w:val="00521D8E"/>
    <w:rsid w:val="00523819"/>
    <w:rsid w:val="00524A7E"/>
    <w:rsid w:val="00525360"/>
    <w:rsid w:val="00526E52"/>
    <w:rsid w:val="0052768E"/>
    <w:rsid w:val="00534389"/>
    <w:rsid w:val="00534CBE"/>
    <w:rsid w:val="0053563C"/>
    <w:rsid w:val="00535948"/>
    <w:rsid w:val="005377B9"/>
    <w:rsid w:val="00540DBF"/>
    <w:rsid w:val="005413DE"/>
    <w:rsid w:val="0054282F"/>
    <w:rsid w:val="00544BAE"/>
    <w:rsid w:val="00547A87"/>
    <w:rsid w:val="005541A3"/>
    <w:rsid w:val="005563D9"/>
    <w:rsid w:val="005617EA"/>
    <w:rsid w:val="005627B0"/>
    <w:rsid w:val="005648B9"/>
    <w:rsid w:val="00564AA4"/>
    <w:rsid w:val="00565A3D"/>
    <w:rsid w:val="00565E89"/>
    <w:rsid w:val="005702BE"/>
    <w:rsid w:val="005706DC"/>
    <w:rsid w:val="00570A3F"/>
    <w:rsid w:val="0057226E"/>
    <w:rsid w:val="0057675A"/>
    <w:rsid w:val="00576CFE"/>
    <w:rsid w:val="00577021"/>
    <w:rsid w:val="00577509"/>
    <w:rsid w:val="00581371"/>
    <w:rsid w:val="0058189C"/>
    <w:rsid w:val="00581B3D"/>
    <w:rsid w:val="00581DCC"/>
    <w:rsid w:val="00582905"/>
    <w:rsid w:val="005865BB"/>
    <w:rsid w:val="00586A12"/>
    <w:rsid w:val="00586AAE"/>
    <w:rsid w:val="005906D6"/>
    <w:rsid w:val="0059199C"/>
    <w:rsid w:val="00592CAA"/>
    <w:rsid w:val="0059326B"/>
    <w:rsid w:val="005969D9"/>
    <w:rsid w:val="005974E5"/>
    <w:rsid w:val="005979B8"/>
    <w:rsid w:val="005A0283"/>
    <w:rsid w:val="005A2581"/>
    <w:rsid w:val="005A2B5F"/>
    <w:rsid w:val="005A6596"/>
    <w:rsid w:val="005A6F45"/>
    <w:rsid w:val="005B131B"/>
    <w:rsid w:val="005B31A8"/>
    <w:rsid w:val="005C2D31"/>
    <w:rsid w:val="005C33AC"/>
    <w:rsid w:val="005C460B"/>
    <w:rsid w:val="005C4663"/>
    <w:rsid w:val="005C4F60"/>
    <w:rsid w:val="005C6BE3"/>
    <w:rsid w:val="005D1CFC"/>
    <w:rsid w:val="005D3C6B"/>
    <w:rsid w:val="005D5465"/>
    <w:rsid w:val="005E01F7"/>
    <w:rsid w:val="005E0C5D"/>
    <w:rsid w:val="005E2793"/>
    <w:rsid w:val="005E355A"/>
    <w:rsid w:val="005E406F"/>
    <w:rsid w:val="005E4F8B"/>
    <w:rsid w:val="005E5C8C"/>
    <w:rsid w:val="005E6787"/>
    <w:rsid w:val="005E6B8D"/>
    <w:rsid w:val="005E7BEE"/>
    <w:rsid w:val="005F140F"/>
    <w:rsid w:val="005F39D2"/>
    <w:rsid w:val="005F3A27"/>
    <w:rsid w:val="005F4922"/>
    <w:rsid w:val="005F5930"/>
    <w:rsid w:val="00600629"/>
    <w:rsid w:val="00601A0E"/>
    <w:rsid w:val="00601C7F"/>
    <w:rsid w:val="0060200F"/>
    <w:rsid w:val="006034DD"/>
    <w:rsid w:val="00603DB1"/>
    <w:rsid w:val="00606374"/>
    <w:rsid w:val="00607A40"/>
    <w:rsid w:val="0061037B"/>
    <w:rsid w:val="00610965"/>
    <w:rsid w:val="00612344"/>
    <w:rsid w:val="00612953"/>
    <w:rsid w:val="006129A4"/>
    <w:rsid w:val="006129A5"/>
    <w:rsid w:val="006158AA"/>
    <w:rsid w:val="00615994"/>
    <w:rsid w:val="00616052"/>
    <w:rsid w:val="0061680A"/>
    <w:rsid w:val="00617410"/>
    <w:rsid w:val="00623061"/>
    <w:rsid w:val="0062325E"/>
    <w:rsid w:val="006239A9"/>
    <w:rsid w:val="006303CF"/>
    <w:rsid w:val="006307B0"/>
    <w:rsid w:val="00630814"/>
    <w:rsid w:val="00632BCB"/>
    <w:rsid w:val="00633AF6"/>
    <w:rsid w:val="00637B54"/>
    <w:rsid w:val="006415FB"/>
    <w:rsid w:val="006416CA"/>
    <w:rsid w:val="00642319"/>
    <w:rsid w:val="00642A12"/>
    <w:rsid w:val="00643EE3"/>
    <w:rsid w:val="006448B0"/>
    <w:rsid w:val="00646497"/>
    <w:rsid w:val="00647DA3"/>
    <w:rsid w:val="00647E4C"/>
    <w:rsid w:val="00651C34"/>
    <w:rsid w:val="00651D83"/>
    <w:rsid w:val="00652F30"/>
    <w:rsid w:val="00655976"/>
    <w:rsid w:val="0065655F"/>
    <w:rsid w:val="00657F57"/>
    <w:rsid w:val="00660330"/>
    <w:rsid w:val="006603C7"/>
    <w:rsid w:val="0066148B"/>
    <w:rsid w:val="00661A81"/>
    <w:rsid w:val="00663FF0"/>
    <w:rsid w:val="00664B64"/>
    <w:rsid w:val="00664E88"/>
    <w:rsid w:val="0066552E"/>
    <w:rsid w:val="006718DE"/>
    <w:rsid w:val="00672EA1"/>
    <w:rsid w:val="00673DA0"/>
    <w:rsid w:val="006750F2"/>
    <w:rsid w:val="0067676F"/>
    <w:rsid w:val="006835EF"/>
    <w:rsid w:val="00684C83"/>
    <w:rsid w:val="00685358"/>
    <w:rsid w:val="00685B09"/>
    <w:rsid w:val="006869D2"/>
    <w:rsid w:val="00686EF7"/>
    <w:rsid w:val="00687BDA"/>
    <w:rsid w:val="00692454"/>
    <w:rsid w:val="00692796"/>
    <w:rsid w:val="0069321C"/>
    <w:rsid w:val="00693390"/>
    <w:rsid w:val="00694CC8"/>
    <w:rsid w:val="00695AED"/>
    <w:rsid w:val="006A1DD3"/>
    <w:rsid w:val="006A1E80"/>
    <w:rsid w:val="006A1F3D"/>
    <w:rsid w:val="006A53F0"/>
    <w:rsid w:val="006A60E4"/>
    <w:rsid w:val="006B56C3"/>
    <w:rsid w:val="006B686C"/>
    <w:rsid w:val="006B6AF5"/>
    <w:rsid w:val="006C4663"/>
    <w:rsid w:val="006D00D3"/>
    <w:rsid w:val="006D080A"/>
    <w:rsid w:val="006D0FB6"/>
    <w:rsid w:val="006D146D"/>
    <w:rsid w:val="006D540E"/>
    <w:rsid w:val="006E337A"/>
    <w:rsid w:val="006E5944"/>
    <w:rsid w:val="006E77A3"/>
    <w:rsid w:val="006E7900"/>
    <w:rsid w:val="006F025F"/>
    <w:rsid w:val="006F2152"/>
    <w:rsid w:val="006F2DF0"/>
    <w:rsid w:val="006F4455"/>
    <w:rsid w:val="006F4AFE"/>
    <w:rsid w:val="006F6469"/>
    <w:rsid w:val="006F7A53"/>
    <w:rsid w:val="0070296E"/>
    <w:rsid w:val="00703547"/>
    <w:rsid w:val="00703C2B"/>
    <w:rsid w:val="00704A38"/>
    <w:rsid w:val="00704FC1"/>
    <w:rsid w:val="00705013"/>
    <w:rsid w:val="0070716A"/>
    <w:rsid w:val="00707B6A"/>
    <w:rsid w:val="00707D23"/>
    <w:rsid w:val="00710CE2"/>
    <w:rsid w:val="00712075"/>
    <w:rsid w:val="00713980"/>
    <w:rsid w:val="00714C71"/>
    <w:rsid w:val="007158EA"/>
    <w:rsid w:val="00720B31"/>
    <w:rsid w:val="0072210C"/>
    <w:rsid w:val="007230A3"/>
    <w:rsid w:val="00723A8D"/>
    <w:rsid w:val="0072503B"/>
    <w:rsid w:val="007264DF"/>
    <w:rsid w:val="007276DE"/>
    <w:rsid w:val="007303F8"/>
    <w:rsid w:val="007319E8"/>
    <w:rsid w:val="00732341"/>
    <w:rsid w:val="007326AF"/>
    <w:rsid w:val="00732D0D"/>
    <w:rsid w:val="0073310F"/>
    <w:rsid w:val="00735D06"/>
    <w:rsid w:val="00740166"/>
    <w:rsid w:val="0074131F"/>
    <w:rsid w:val="00741E66"/>
    <w:rsid w:val="007422AB"/>
    <w:rsid w:val="00742576"/>
    <w:rsid w:val="00742BE5"/>
    <w:rsid w:val="00744AB7"/>
    <w:rsid w:val="007466C9"/>
    <w:rsid w:val="00751308"/>
    <w:rsid w:val="007531F4"/>
    <w:rsid w:val="00753887"/>
    <w:rsid w:val="00754D45"/>
    <w:rsid w:val="00756441"/>
    <w:rsid w:val="007566B0"/>
    <w:rsid w:val="00760538"/>
    <w:rsid w:val="00761B1D"/>
    <w:rsid w:val="007623BE"/>
    <w:rsid w:val="00762E1E"/>
    <w:rsid w:val="00764115"/>
    <w:rsid w:val="007654C1"/>
    <w:rsid w:val="00766DF7"/>
    <w:rsid w:val="0077048A"/>
    <w:rsid w:val="00770F1F"/>
    <w:rsid w:val="0077110E"/>
    <w:rsid w:val="007737F5"/>
    <w:rsid w:val="00774451"/>
    <w:rsid w:val="007753F8"/>
    <w:rsid w:val="0077560D"/>
    <w:rsid w:val="0077600E"/>
    <w:rsid w:val="007778A9"/>
    <w:rsid w:val="00780F1E"/>
    <w:rsid w:val="00783D75"/>
    <w:rsid w:val="007841CA"/>
    <w:rsid w:val="00784D73"/>
    <w:rsid w:val="00785952"/>
    <w:rsid w:val="00785FE7"/>
    <w:rsid w:val="00787AA6"/>
    <w:rsid w:val="00792776"/>
    <w:rsid w:val="00793656"/>
    <w:rsid w:val="00793A2B"/>
    <w:rsid w:val="00794A8E"/>
    <w:rsid w:val="00795270"/>
    <w:rsid w:val="007A0043"/>
    <w:rsid w:val="007A3E4E"/>
    <w:rsid w:val="007A4FF1"/>
    <w:rsid w:val="007A6411"/>
    <w:rsid w:val="007A662D"/>
    <w:rsid w:val="007A7E33"/>
    <w:rsid w:val="007B0B37"/>
    <w:rsid w:val="007B1DF5"/>
    <w:rsid w:val="007B222D"/>
    <w:rsid w:val="007B4727"/>
    <w:rsid w:val="007B5031"/>
    <w:rsid w:val="007B5FFC"/>
    <w:rsid w:val="007C0B6A"/>
    <w:rsid w:val="007C4F37"/>
    <w:rsid w:val="007C6D49"/>
    <w:rsid w:val="007D3AB1"/>
    <w:rsid w:val="007D5D25"/>
    <w:rsid w:val="007E0079"/>
    <w:rsid w:val="007E07B9"/>
    <w:rsid w:val="007E1D67"/>
    <w:rsid w:val="007E1DE8"/>
    <w:rsid w:val="007E362F"/>
    <w:rsid w:val="007E4D1C"/>
    <w:rsid w:val="007E4E22"/>
    <w:rsid w:val="007E6BB3"/>
    <w:rsid w:val="007F0AC5"/>
    <w:rsid w:val="007F0BEB"/>
    <w:rsid w:val="007F3526"/>
    <w:rsid w:val="007F387A"/>
    <w:rsid w:val="007F56F9"/>
    <w:rsid w:val="007F70A4"/>
    <w:rsid w:val="00800D0F"/>
    <w:rsid w:val="00801918"/>
    <w:rsid w:val="00804343"/>
    <w:rsid w:val="0080587E"/>
    <w:rsid w:val="008077F9"/>
    <w:rsid w:val="008079CC"/>
    <w:rsid w:val="00811775"/>
    <w:rsid w:val="008138CE"/>
    <w:rsid w:val="00814791"/>
    <w:rsid w:val="00815846"/>
    <w:rsid w:val="00815D12"/>
    <w:rsid w:val="008161A8"/>
    <w:rsid w:val="00820149"/>
    <w:rsid w:val="0082256E"/>
    <w:rsid w:val="008228E9"/>
    <w:rsid w:val="0082320A"/>
    <w:rsid w:val="008254CC"/>
    <w:rsid w:val="00833E7D"/>
    <w:rsid w:val="0083440C"/>
    <w:rsid w:val="008346C9"/>
    <w:rsid w:val="00836903"/>
    <w:rsid w:val="0084003C"/>
    <w:rsid w:val="008406D3"/>
    <w:rsid w:val="00841094"/>
    <w:rsid w:val="008425DB"/>
    <w:rsid w:val="00842DE5"/>
    <w:rsid w:val="008438C6"/>
    <w:rsid w:val="00845705"/>
    <w:rsid w:val="00845D19"/>
    <w:rsid w:val="008478F3"/>
    <w:rsid w:val="00847FFC"/>
    <w:rsid w:val="00852EC1"/>
    <w:rsid w:val="00853887"/>
    <w:rsid w:val="00854C30"/>
    <w:rsid w:val="00856D82"/>
    <w:rsid w:val="00864338"/>
    <w:rsid w:val="0086565D"/>
    <w:rsid w:val="008679FC"/>
    <w:rsid w:val="00870BA2"/>
    <w:rsid w:val="008713D1"/>
    <w:rsid w:val="00871F55"/>
    <w:rsid w:val="00873107"/>
    <w:rsid w:val="00874659"/>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2097"/>
    <w:rsid w:val="008A4CF1"/>
    <w:rsid w:val="008B0AE6"/>
    <w:rsid w:val="008B2E96"/>
    <w:rsid w:val="008B39B1"/>
    <w:rsid w:val="008B455B"/>
    <w:rsid w:val="008B4C47"/>
    <w:rsid w:val="008B4F24"/>
    <w:rsid w:val="008B4F9C"/>
    <w:rsid w:val="008B7033"/>
    <w:rsid w:val="008C1879"/>
    <w:rsid w:val="008C18E6"/>
    <w:rsid w:val="008C2739"/>
    <w:rsid w:val="008C516B"/>
    <w:rsid w:val="008C53C4"/>
    <w:rsid w:val="008C559D"/>
    <w:rsid w:val="008C6663"/>
    <w:rsid w:val="008C7FA2"/>
    <w:rsid w:val="008D3FD7"/>
    <w:rsid w:val="008D45C3"/>
    <w:rsid w:val="008D5551"/>
    <w:rsid w:val="008E05D2"/>
    <w:rsid w:val="008E2951"/>
    <w:rsid w:val="008E2A6B"/>
    <w:rsid w:val="008E3BAC"/>
    <w:rsid w:val="008E49E0"/>
    <w:rsid w:val="008E4F33"/>
    <w:rsid w:val="008E7B8F"/>
    <w:rsid w:val="008F0EEC"/>
    <w:rsid w:val="008F38CF"/>
    <w:rsid w:val="008F520D"/>
    <w:rsid w:val="008F796D"/>
    <w:rsid w:val="009002CA"/>
    <w:rsid w:val="00903E4F"/>
    <w:rsid w:val="00904A51"/>
    <w:rsid w:val="0090534F"/>
    <w:rsid w:val="0090539F"/>
    <w:rsid w:val="0091104A"/>
    <w:rsid w:val="00912AED"/>
    <w:rsid w:val="009137FE"/>
    <w:rsid w:val="00913F26"/>
    <w:rsid w:val="00915680"/>
    <w:rsid w:val="00916A11"/>
    <w:rsid w:val="00920E5F"/>
    <w:rsid w:val="009217A6"/>
    <w:rsid w:val="00921E87"/>
    <w:rsid w:val="00924969"/>
    <w:rsid w:val="00925F21"/>
    <w:rsid w:val="00926477"/>
    <w:rsid w:val="009270E2"/>
    <w:rsid w:val="0092725D"/>
    <w:rsid w:val="0093024F"/>
    <w:rsid w:val="009339CF"/>
    <w:rsid w:val="00935FF6"/>
    <w:rsid w:val="009368B9"/>
    <w:rsid w:val="009403B9"/>
    <w:rsid w:val="00940C10"/>
    <w:rsid w:val="00941371"/>
    <w:rsid w:val="0094139E"/>
    <w:rsid w:val="00943A89"/>
    <w:rsid w:val="00952C51"/>
    <w:rsid w:val="0095399B"/>
    <w:rsid w:val="00954545"/>
    <w:rsid w:val="00954A32"/>
    <w:rsid w:val="00955611"/>
    <w:rsid w:val="00957302"/>
    <w:rsid w:val="00960D99"/>
    <w:rsid w:val="009617E8"/>
    <w:rsid w:val="00963CB7"/>
    <w:rsid w:val="00966090"/>
    <w:rsid w:val="0096671B"/>
    <w:rsid w:val="00966F60"/>
    <w:rsid w:val="00967019"/>
    <w:rsid w:val="009673AF"/>
    <w:rsid w:val="00970362"/>
    <w:rsid w:val="00971AFE"/>
    <w:rsid w:val="0097282D"/>
    <w:rsid w:val="00973681"/>
    <w:rsid w:val="0098143D"/>
    <w:rsid w:val="00982BCA"/>
    <w:rsid w:val="00984BF9"/>
    <w:rsid w:val="00985468"/>
    <w:rsid w:val="00985955"/>
    <w:rsid w:val="00985B1B"/>
    <w:rsid w:val="00987E5C"/>
    <w:rsid w:val="009910A2"/>
    <w:rsid w:val="0099139A"/>
    <w:rsid w:val="00991C4B"/>
    <w:rsid w:val="0099284A"/>
    <w:rsid w:val="0099464D"/>
    <w:rsid w:val="00994BB5"/>
    <w:rsid w:val="00994D80"/>
    <w:rsid w:val="00996155"/>
    <w:rsid w:val="009961D8"/>
    <w:rsid w:val="009A0526"/>
    <w:rsid w:val="009A3E98"/>
    <w:rsid w:val="009A4420"/>
    <w:rsid w:val="009A4582"/>
    <w:rsid w:val="009B04E8"/>
    <w:rsid w:val="009B0F84"/>
    <w:rsid w:val="009B0FB8"/>
    <w:rsid w:val="009B2CD8"/>
    <w:rsid w:val="009B2CF1"/>
    <w:rsid w:val="009B5AC3"/>
    <w:rsid w:val="009B7537"/>
    <w:rsid w:val="009B7F08"/>
    <w:rsid w:val="009C0DCA"/>
    <w:rsid w:val="009C339F"/>
    <w:rsid w:val="009C454B"/>
    <w:rsid w:val="009C454E"/>
    <w:rsid w:val="009C789B"/>
    <w:rsid w:val="009D165C"/>
    <w:rsid w:val="009D31A7"/>
    <w:rsid w:val="009D4236"/>
    <w:rsid w:val="009D4641"/>
    <w:rsid w:val="009D698B"/>
    <w:rsid w:val="009D6E07"/>
    <w:rsid w:val="009E113B"/>
    <w:rsid w:val="009E689B"/>
    <w:rsid w:val="009E6F3D"/>
    <w:rsid w:val="009E7245"/>
    <w:rsid w:val="009E775F"/>
    <w:rsid w:val="009F1868"/>
    <w:rsid w:val="009F25B7"/>
    <w:rsid w:val="009F4560"/>
    <w:rsid w:val="009F52A7"/>
    <w:rsid w:val="009F5E1C"/>
    <w:rsid w:val="009F67F3"/>
    <w:rsid w:val="00A0004A"/>
    <w:rsid w:val="00A00A77"/>
    <w:rsid w:val="00A0112A"/>
    <w:rsid w:val="00A01CB6"/>
    <w:rsid w:val="00A03660"/>
    <w:rsid w:val="00A060EE"/>
    <w:rsid w:val="00A06AAF"/>
    <w:rsid w:val="00A070E0"/>
    <w:rsid w:val="00A073E0"/>
    <w:rsid w:val="00A07496"/>
    <w:rsid w:val="00A16246"/>
    <w:rsid w:val="00A16B6C"/>
    <w:rsid w:val="00A2340D"/>
    <w:rsid w:val="00A23CC3"/>
    <w:rsid w:val="00A25049"/>
    <w:rsid w:val="00A25059"/>
    <w:rsid w:val="00A25A75"/>
    <w:rsid w:val="00A311F0"/>
    <w:rsid w:val="00A32953"/>
    <w:rsid w:val="00A36A8E"/>
    <w:rsid w:val="00A36BBC"/>
    <w:rsid w:val="00A456C6"/>
    <w:rsid w:val="00A4685F"/>
    <w:rsid w:val="00A474D9"/>
    <w:rsid w:val="00A5163B"/>
    <w:rsid w:val="00A51C51"/>
    <w:rsid w:val="00A56228"/>
    <w:rsid w:val="00A57324"/>
    <w:rsid w:val="00A57711"/>
    <w:rsid w:val="00A612C0"/>
    <w:rsid w:val="00A62DAF"/>
    <w:rsid w:val="00A63953"/>
    <w:rsid w:val="00A643B6"/>
    <w:rsid w:val="00A64D2E"/>
    <w:rsid w:val="00A65A4B"/>
    <w:rsid w:val="00A71726"/>
    <w:rsid w:val="00A744BF"/>
    <w:rsid w:val="00A75436"/>
    <w:rsid w:val="00A76D4A"/>
    <w:rsid w:val="00A81EC8"/>
    <w:rsid w:val="00A82851"/>
    <w:rsid w:val="00A82A3E"/>
    <w:rsid w:val="00A82E6A"/>
    <w:rsid w:val="00A8547B"/>
    <w:rsid w:val="00A86B02"/>
    <w:rsid w:val="00A86F8F"/>
    <w:rsid w:val="00A90DD1"/>
    <w:rsid w:val="00A9141A"/>
    <w:rsid w:val="00A93B4B"/>
    <w:rsid w:val="00A93DA7"/>
    <w:rsid w:val="00A96DE8"/>
    <w:rsid w:val="00AA01E5"/>
    <w:rsid w:val="00AA0394"/>
    <w:rsid w:val="00AA0DEA"/>
    <w:rsid w:val="00AA0FFF"/>
    <w:rsid w:val="00AA1FA6"/>
    <w:rsid w:val="00AA24D3"/>
    <w:rsid w:val="00AA2749"/>
    <w:rsid w:val="00AA3219"/>
    <w:rsid w:val="00AA60BB"/>
    <w:rsid w:val="00AA66C2"/>
    <w:rsid w:val="00AA6A2B"/>
    <w:rsid w:val="00AB01AB"/>
    <w:rsid w:val="00AB2198"/>
    <w:rsid w:val="00AB2804"/>
    <w:rsid w:val="00AB4EDD"/>
    <w:rsid w:val="00AB56C1"/>
    <w:rsid w:val="00AB5EEB"/>
    <w:rsid w:val="00AC1862"/>
    <w:rsid w:val="00AC1CD8"/>
    <w:rsid w:val="00AC4198"/>
    <w:rsid w:val="00AC45D5"/>
    <w:rsid w:val="00AC48DC"/>
    <w:rsid w:val="00AC69DD"/>
    <w:rsid w:val="00AC7339"/>
    <w:rsid w:val="00AD0CC5"/>
    <w:rsid w:val="00AD19AF"/>
    <w:rsid w:val="00AD48AE"/>
    <w:rsid w:val="00AE0D08"/>
    <w:rsid w:val="00AE0FDF"/>
    <w:rsid w:val="00AE3529"/>
    <w:rsid w:val="00AE3551"/>
    <w:rsid w:val="00AE6539"/>
    <w:rsid w:val="00AE7F06"/>
    <w:rsid w:val="00AF0B5C"/>
    <w:rsid w:val="00AF2179"/>
    <w:rsid w:val="00AF2E2E"/>
    <w:rsid w:val="00AF3EF9"/>
    <w:rsid w:val="00AF428C"/>
    <w:rsid w:val="00AF79BC"/>
    <w:rsid w:val="00AF7E01"/>
    <w:rsid w:val="00B00BA4"/>
    <w:rsid w:val="00B01F89"/>
    <w:rsid w:val="00B052A7"/>
    <w:rsid w:val="00B07266"/>
    <w:rsid w:val="00B07AE6"/>
    <w:rsid w:val="00B07E95"/>
    <w:rsid w:val="00B10E49"/>
    <w:rsid w:val="00B11F06"/>
    <w:rsid w:val="00B17F1D"/>
    <w:rsid w:val="00B205DC"/>
    <w:rsid w:val="00B21ED7"/>
    <w:rsid w:val="00B3039F"/>
    <w:rsid w:val="00B310C4"/>
    <w:rsid w:val="00B31373"/>
    <w:rsid w:val="00B334C9"/>
    <w:rsid w:val="00B35133"/>
    <w:rsid w:val="00B402DC"/>
    <w:rsid w:val="00B43D3A"/>
    <w:rsid w:val="00B45351"/>
    <w:rsid w:val="00B45371"/>
    <w:rsid w:val="00B456F0"/>
    <w:rsid w:val="00B47F08"/>
    <w:rsid w:val="00B47FF0"/>
    <w:rsid w:val="00B51871"/>
    <w:rsid w:val="00B54680"/>
    <w:rsid w:val="00B5525E"/>
    <w:rsid w:val="00B6120E"/>
    <w:rsid w:val="00B63653"/>
    <w:rsid w:val="00B6542A"/>
    <w:rsid w:val="00B65854"/>
    <w:rsid w:val="00B67478"/>
    <w:rsid w:val="00B676BB"/>
    <w:rsid w:val="00B76C22"/>
    <w:rsid w:val="00B7792E"/>
    <w:rsid w:val="00B80E11"/>
    <w:rsid w:val="00B820B7"/>
    <w:rsid w:val="00B8283F"/>
    <w:rsid w:val="00B83457"/>
    <w:rsid w:val="00B846B1"/>
    <w:rsid w:val="00B85136"/>
    <w:rsid w:val="00B85A89"/>
    <w:rsid w:val="00B85BBB"/>
    <w:rsid w:val="00B904AC"/>
    <w:rsid w:val="00B9085D"/>
    <w:rsid w:val="00B90D7C"/>
    <w:rsid w:val="00B9135C"/>
    <w:rsid w:val="00B94310"/>
    <w:rsid w:val="00B95257"/>
    <w:rsid w:val="00B9573B"/>
    <w:rsid w:val="00B9660E"/>
    <w:rsid w:val="00B96A56"/>
    <w:rsid w:val="00B97C28"/>
    <w:rsid w:val="00BA3D39"/>
    <w:rsid w:val="00BA4C01"/>
    <w:rsid w:val="00BA52E2"/>
    <w:rsid w:val="00BA74BE"/>
    <w:rsid w:val="00BB0639"/>
    <w:rsid w:val="00BB1412"/>
    <w:rsid w:val="00BB1B83"/>
    <w:rsid w:val="00BB3FA7"/>
    <w:rsid w:val="00BB40FB"/>
    <w:rsid w:val="00BB45D8"/>
    <w:rsid w:val="00BB5FAF"/>
    <w:rsid w:val="00BB6707"/>
    <w:rsid w:val="00BB6CA7"/>
    <w:rsid w:val="00BC00F5"/>
    <w:rsid w:val="00BC2409"/>
    <w:rsid w:val="00BC2536"/>
    <w:rsid w:val="00BC3B3A"/>
    <w:rsid w:val="00BC5810"/>
    <w:rsid w:val="00BD46A5"/>
    <w:rsid w:val="00BD6780"/>
    <w:rsid w:val="00BD714C"/>
    <w:rsid w:val="00BE1446"/>
    <w:rsid w:val="00BE1888"/>
    <w:rsid w:val="00BE18E4"/>
    <w:rsid w:val="00BE3A2C"/>
    <w:rsid w:val="00BE41C0"/>
    <w:rsid w:val="00BE46DD"/>
    <w:rsid w:val="00BE4F69"/>
    <w:rsid w:val="00BE68E0"/>
    <w:rsid w:val="00BE69E6"/>
    <w:rsid w:val="00BE77C5"/>
    <w:rsid w:val="00BF15FE"/>
    <w:rsid w:val="00BF1B38"/>
    <w:rsid w:val="00BF2B03"/>
    <w:rsid w:val="00BF5E06"/>
    <w:rsid w:val="00C00DEB"/>
    <w:rsid w:val="00C013AD"/>
    <w:rsid w:val="00C03E3D"/>
    <w:rsid w:val="00C07697"/>
    <w:rsid w:val="00C10706"/>
    <w:rsid w:val="00C1097C"/>
    <w:rsid w:val="00C13B8D"/>
    <w:rsid w:val="00C15C30"/>
    <w:rsid w:val="00C16223"/>
    <w:rsid w:val="00C179EE"/>
    <w:rsid w:val="00C22AF9"/>
    <w:rsid w:val="00C23039"/>
    <w:rsid w:val="00C23A71"/>
    <w:rsid w:val="00C2496C"/>
    <w:rsid w:val="00C24986"/>
    <w:rsid w:val="00C24ABC"/>
    <w:rsid w:val="00C25854"/>
    <w:rsid w:val="00C25D6B"/>
    <w:rsid w:val="00C26336"/>
    <w:rsid w:val="00C26359"/>
    <w:rsid w:val="00C26A49"/>
    <w:rsid w:val="00C310A5"/>
    <w:rsid w:val="00C317BE"/>
    <w:rsid w:val="00C3184A"/>
    <w:rsid w:val="00C31D07"/>
    <w:rsid w:val="00C347E4"/>
    <w:rsid w:val="00C34A4B"/>
    <w:rsid w:val="00C35563"/>
    <w:rsid w:val="00C358B7"/>
    <w:rsid w:val="00C35F42"/>
    <w:rsid w:val="00C37031"/>
    <w:rsid w:val="00C4023D"/>
    <w:rsid w:val="00C43FB8"/>
    <w:rsid w:val="00C4705C"/>
    <w:rsid w:val="00C541AA"/>
    <w:rsid w:val="00C54FC1"/>
    <w:rsid w:val="00C551AD"/>
    <w:rsid w:val="00C57DAD"/>
    <w:rsid w:val="00C60745"/>
    <w:rsid w:val="00C62521"/>
    <w:rsid w:val="00C62761"/>
    <w:rsid w:val="00C64E0E"/>
    <w:rsid w:val="00C64EC5"/>
    <w:rsid w:val="00C703CC"/>
    <w:rsid w:val="00C7171B"/>
    <w:rsid w:val="00C71D63"/>
    <w:rsid w:val="00C71D8F"/>
    <w:rsid w:val="00C71ED4"/>
    <w:rsid w:val="00C74ED9"/>
    <w:rsid w:val="00C762CC"/>
    <w:rsid w:val="00C7709D"/>
    <w:rsid w:val="00C77B94"/>
    <w:rsid w:val="00C80199"/>
    <w:rsid w:val="00C80865"/>
    <w:rsid w:val="00C8182C"/>
    <w:rsid w:val="00C82469"/>
    <w:rsid w:val="00C8288D"/>
    <w:rsid w:val="00C840A2"/>
    <w:rsid w:val="00C870B2"/>
    <w:rsid w:val="00C874D5"/>
    <w:rsid w:val="00C87E39"/>
    <w:rsid w:val="00C902EB"/>
    <w:rsid w:val="00C943AE"/>
    <w:rsid w:val="00C9537D"/>
    <w:rsid w:val="00C9708F"/>
    <w:rsid w:val="00CA0EE7"/>
    <w:rsid w:val="00CA10C1"/>
    <w:rsid w:val="00CA1996"/>
    <w:rsid w:val="00CA3C25"/>
    <w:rsid w:val="00CA485F"/>
    <w:rsid w:val="00CA4E53"/>
    <w:rsid w:val="00CA55D0"/>
    <w:rsid w:val="00CA7B56"/>
    <w:rsid w:val="00CB11B1"/>
    <w:rsid w:val="00CB16AF"/>
    <w:rsid w:val="00CB27EA"/>
    <w:rsid w:val="00CB556E"/>
    <w:rsid w:val="00CB69D0"/>
    <w:rsid w:val="00CB7D60"/>
    <w:rsid w:val="00CC02A3"/>
    <w:rsid w:val="00CC404F"/>
    <w:rsid w:val="00CC7193"/>
    <w:rsid w:val="00CC798E"/>
    <w:rsid w:val="00CC7E82"/>
    <w:rsid w:val="00CD3031"/>
    <w:rsid w:val="00CD4716"/>
    <w:rsid w:val="00CD49B9"/>
    <w:rsid w:val="00CD53FE"/>
    <w:rsid w:val="00CD77F6"/>
    <w:rsid w:val="00CE342B"/>
    <w:rsid w:val="00CE3A0E"/>
    <w:rsid w:val="00CE4F6D"/>
    <w:rsid w:val="00CE6BAF"/>
    <w:rsid w:val="00CE71CB"/>
    <w:rsid w:val="00CE773C"/>
    <w:rsid w:val="00CF1AD4"/>
    <w:rsid w:val="00CF1C39"/>
    <w:rsid w:val="00CF46D1"/>
    <w:rsid w:val="00CF6120"/>
    <w:rsid w:val="00D01849"/>
    <w:rsid w:val="00D020D3"/>
    <w:rsid w:val="00D04205"/>
    <w:rsid w:val="00D045AD"/>
    <w:rsid w:val="00D04EF6"/>
    <w:rsid w:val="00D06651"/>
    <w:rsid w:val="00D1104A"/>
    <w:rsid w:val="00D1161B"/>
    <w:rsid w:val="00D129CA"/>
    <w:rsid w:val="00D140CA"/>
    <w:rsid w:val="00D175DF"/>
    <w:rsid w:val="00D20F14"/>
    <w:rsid w:val="00D21751"/>
    <w:rsid w:val="00D240C9"/>
    <w:rsid w:val="00D26917"/>
    <w:rsid w:val="00D30FC1"/>
    <w:rsid w:val="00D317A8"/>
    <w:rsid w:val="00D32316"/>
    <w:rsid w:val="00D32F07"/>
    <w:rsid w:val="00D33F9D"/>
    <w:rsid w:val="00D364DC"/>
    <w:rsid w:val="00D36D4A"/>
    <w:rsid w:val="00D402B7"/>
    <w:rsid w:val="00D41E70"/>
    <w:rsid w:val="00D4204B"/>
    <w:rsid w:val="00D42A15"/>
    <w:rsid w:val="00D43695"/>
    <w:rsid w:val="00D44F77"/>
    <w:rsid w:val="00D4704F"/>
    <w:rsid w:val="00D52E6C"/>
    <w:rsid w:val="00D54A5D"/>
    <w:rsid w:val="00D54AC1"/>
    <w:rsid w:val="00D54FA4"/>
    <w:rsid w:val="00D56654"/>
    <w:rsid w:val="00D5753A"/>
    <w:rsid w:val="00D60350"/>
    <w:rsid w:val="00D60C42"/>
    <w:rsid w:val="00D60F78"/>
    <w:rsid w:val="00D61165"/>
    <w:rsid w:val="00D61D35"/>
    <w:rsid w:val="00D62954"/>
    <w:rsid w:val="00D6300C"/>
    <w:rsid w:val="00D64DD8"/>
    <w:rsid w:val="00D6530C"/>
    <w:rsid w:val="00D654B6"/>
    <w:rsid w:val="00D70802"/>
    <w:rsid w:val="00D709CE"/>
    <w:rsid w:val="00D71586"/>
    <w:rsid w:val="00D7652F"/>
    <w:rsid w:val="00D80A25"/>
    <w:rsid w:val="00D813AF"/>
    <w:rsid w:val="00D820A4"/>
    <w:rsid w:val="00D83B7F"/>
    <w:rsid w:val="00D83C6F"/>
    <w:rsid w:val="00D84741"/>
    <w:rsid w:val="00D85A8C"/>
    <w:rsid w:val="00D8617E"/>
    <w:rsid w:val="00D90182"/>
    <w:rsid w:val="00D92794"/>
    <w:rsid w:val="00D933FE"/>
    <w:rsid w:val="00D937B2"/>
    <w:rsid w:val="00D95A22"/>
    <w:rsid w:val="00D96DE0"/>
    <w:rsid w:val="00D97100"/>
    <w:rsid w:val="00D97C1E"/>
    <w:rsid w:val="00DA120A"/>
    <w:rsid w:val="00DA352E"/>
    <w:rsid w:val="00DA5788"/>
    <w:rsid w:val="00DA5AB0"/>
    <w:rsid w:val="00DA6628"/>
    <w:rsid w:val="00DA6915"/>
    <w:rsid w:val="00DA6B13"/>
    <w:rsid w:val="00DA7079"/>
    <w:rsid w:val="00DB164E"/>
    <w:rsid w:val="00DB5A29"/>
    <w:rsid w:val="00DB60D7"/>
    <w:rsid w:val="00DB773A"/>
    <w:rsid w:val="00DC0038"/>
    <w:rsid w:val="00DC0CF8"/>
    <w:rsid w:val="00DC1BCE"/>
    <w:rsid w:val="00DC600B"/>
    <w:rsid w:val="00DC77B6"/>
    <w:rsid w:val="00DD03AE"/>
    <w:rsid w:val="00DD0573"/>
    <w:rsid w:val="00DD10B9"/>
    <w:rsid w:val="00DD2750"/>
    <w:rsid w:val="00DD438B"/>
    <w:rsid w:val="00DD4F0B"/>
    <w:rsid w:val="00DD5AC5"/>
    <w:rsid w:val="00DE2C23"/>
    <w:rsid w:val="00DE664C"/>
    <w:rsid w:val="00DE6AF4"/>
    <w:rsid w:val="00DE6C7D"/>
    <w:rsid w:val="00DF09A2"/>
    <w:rsid w:val="00DF0B5F"/>
    <w:rsid w:val="00DF1DDB"/>
    <w:rsid w:val="00DF3188"/>
    <w:rsid w:val="00DF4623"/>
    <w:rsid w:val="00DF56A2"/>
    <w:rsid w:val="00DF5C80"/>
    <w:rsid w:val="00DF621D"/>
    <w:rsid w:val="00E0005D"/>
    <w:rsid w:val="00E00869"/>
    <w:rsid w:val="00E05C8A"/>
    <w:rsid w:val="00E064B6"/>
    <w:rsid w:val="00E10778"/>
    <w:rsid w:val="00E107BA"/>
    <w:rsid w:val="00E122C9"/>
    <w:rsid w:val="00E1429E"/>
    <w:rsid w:val="00E15246"/>
    <w:rsid w:val="00E165B2"/>
    <w:rsid w:val="00E204F9"/>
    <w:rsid w:val="00E218C4"/>
    <w:rsid w:val="00E23B9D"/>
    <w:rsid w:val="00E260B8"/>
    <w:rsid w:val="00E26B27"/>
    <w:rsid w:val="00E26E23"/>
    <w:rsid w:val="00E27B7B"/>
    <w:rsid w:val="00E300EC"/>
    <w:rsid w:val="00E31ACB"/>
    <w:rsid w:val="00E32BB3"/>
    <w:rsid w:val="00E33B2D"/>
    <w:rsid w:val="00E36A14"/>
    <w:rsid w:val="00E404D0"/>
    <w:rsid w:val="00E41337"/>
    <w:rsid w:val="00E41A92"/>
    <w:rsid w:val="00E4452E"/>
    <w:rsid w:val="00E4470A"/>
    <w:rsid w:val="00E45032"/>
    <w:rsid w:val="00E473E1"/>
    <w:rsid w:val="00E50F9E"/>
    <w:rsid w:val="00E523D6"/>
    <w:rsid w:val="00E527D8"/>
    <w:rsid w:val="00E531F1"/>
    <w:rsid w:val="00E5332B"/>
    <w:rsid w:val="00E561E4"/>
    <w:rsid w:val="00E56826"/>
    <w:rsid w:val="00E5799E"/>
    <w:rsid w:val="00E610FD"/>
    <w:rsid w:val="00E6380E"/>
    <w:rsid w:val="00E64D75"/>
    <w:rsid w:val="00E65278"/>
    <w:rsid w:val="00E659ED"/>
    <w:rsid w:val="00E66EC1"/>
    <w:rsid w:val="00E7375E"/>
    <w:rsid w:val="00E74F95"/>
    <w:rsid w:val="00E75283"/>
    <w:rsid w:val="00E76189"/>
    <w:rsid w:val="00E7677C"/>
    <w:rsid w:val="00E76AC7"/>
    <w:rsid w:val="00E77D0C"/>
    <w:rsid w:val="00E80D76"/>
    <w:rsid w:val="00E834F6"/>
    <w:rsid w:val="00E84523"/>
    <w:rsid w:val="00E85E6D"/>
    <w:rsid w:val="00E93368"/>
    <w:rsid w:val="00E93981"/>
    <w:rsid w:val="00E953B6"/>
    <w:rsid w:val="00EA20FA"/>
    <w:rsid w:val="00EA26CC"/>
    <w:rsid w:val="00EA28A3"/>
    <w:rsid w:val="00EA33FA"/>
    <w:rsid w:val="00EA49F5"/>
    <w:rsid w:val="00EB059F"/>
    <w:rsid w:val="00EB0758"/>
    <w:rsid w:val="00EB251D"/>
    <w:rsid w:val="00EB33AA"/>
    <w:rsid w:val="00EB3DB0"/>
    <w:rsid w:val="00EB61D1"/>
    <w:rsid w:val="00EB676C"/>
    <w:rsid w:val="00EB6771"/>
    <w:rsid w:val="00EC323E"/>
    <w:rsid w:val="00EC549F"/>
    <w:rsid w:val="00EC77B9"/>
    <w:rsid w:val="00ED15B4"/>
    <w:rsid w:val="00ED1828"/>
    <w:rsid w:val="00ED549D"/>
    <w:rsid w:val="00ED5E30"/>
    <w:rsid w:val="00ED5F31"/>
    <w:rsid w:val="00EE025F"/>
    <w:rsid w:val="00EE132E"/>
    <w:rsid w:val="00EE3293"/>
    <w:rsid w:val="00EE3609"/>
    <w:rsid w:val="00EE50CD"/>
    <w:rsid w:val="00EE643B"/>
    <w:rsid w:val="00EF355B"/>
    <w:rsid w:val="00EF4B70"/>
    <w:rsid w:val="00F00FE7"/>
    <w:rsid w:val="00F012DC"/>
    <w:rsid w:val="00F013D8"/>
    <w:rsid w:val="00F04A05"/>
    <w:rsid w:val="00F0552B"/>
    <w:rsid w:val="00F05E61"/>
    <w:rsid w:val="00F07985"/>
    <w:rsid w:val="00F100CC"/>
    <w:rsid w:val="00F1099E"/>
    <w:rsid w:val="00F11B2C"/>
    <w:rsid w:val="00F11FAB"/>
    <w:rsid w:val="00F12AFF"/>
    <w:rsid w:val="00F12D25"/>
    <w:rsid w:val="00F14E0F"/>
    <w:rsid w:val="00F174D9"/>
    <w:rsid w:val="00F1755B"/>
    <w:rsid w:val="00F17A45"/>
    <w:rsid w:val="00F226A6"/>
    <w:rsid w:val="00F25BB4"/>
    <w:rsid w:val="00F264E0"/>
    <w:rsid w:val="00F26E8B"/>
    <w:rsid w:val="00F27753"/>
    <w:rsid w:val="00F30EDB"/>
    <w:rsid w:val="00F315AB"/>
    <w:rsid w:val="00F31828"/>
    <w:rsid w:val="00F34041"/>
    <w:rsid w:val="00F350E6"/>
    <w:rsid w:val="00F361D6"/>
    <w:rsid w:val="00F364C5"/>
    <w:rsid w:val="00F37BB8"/>
    <w:rsid w:val="00F40914"/>
    <w:rsid w:val="00F42836"/>
    <w:rsid w:val="00F43355"/>
    <w:rsid w:val="00F44D15"/>
    <w:rsid w:val="00F44D54"/>
    <w:rsid w:val="00F45D2A"/>
    <w:rsid w:val="00F4618F"/>
    <w:rsid w:val="00F46FE2"/>
    <w:rsid w:val="00F473B3"/>
    <w:rsid w:val="00F4794D"/>
    <w:rsid w:val="00F47FB4"/>
    <w:rsid w:val="00F54FB7"/>
    <w:rsid w:val="00F55249"/>
    <w:rsid w:val="00F573BB"/>
    <w:rsid w:val="00F57829"/>
    <w:rsid w:val="00F63D81"/>
    <w:rsid w:val="00F67150"/>
    <w:rsid w:val="00F71E93"/>
    <w:rsid w:val="00F720FB"/>
    <w:rsid w:val="00F73152"/>
    <w:rsid w:val="00F73B52"/>
    <w:rsid w:val="00F75ADF"/>
    <w:rsid w:val="00F75C15"/>
    <w:rsid w:val="00F801A8"/>
    <w:rsid w:val="00F80732"/>
    <w:rsid w:val="00F81482"/>
    <w:rsid w:val="00F81740"/>
    <w:rsid w:val="00F86624"/>
    <w:rsid w:val="00F92D50"/>
    <w:rsid w:val="00F96BE3"/>
    <w:rsid w:val="00F97622"/>
    <w:rsid w:val="00FA0CD3"/>
    <w:rsid w:val="00FA151B"/>
    <w:rsid w:val="00FA2C16"/>
    <w:rsid w:val="00FA365F"/>
    <w:rsid w:val="00FA3AA7"/>
    <w:rsid w:val="00FA5D80"/>
    <w:rsid w:val="00FB14E1"/>
    <w:rsid w:val="00FB29BB"/>
    <w:rsid w:val="00FB2D48"/>
    <w:rsid w:val="00FB3974"/>
    <w:rsid w:val="00FB3DED"/>
    <w:rsid w:val="00FB5BB0"/>
    <w:rsid w:val="00FB6FB2"/>
    <w:rsid w:val="00FB77A4"/>
    <w:rsid w:val="00FB7C14"/>
    <w:rsid w:val="00FC0A55"/>
    <w:rsid w:val="00FC1427"/>
    <w:rsid w:val="00FC2C22"/>
    <w:rsid w:val="00FC2C5D"/>
    <w:rsid w:val="00FC2E96"/>
    <w:rsid w:val="00FC3473"/>
    <w:rsid w:val="00FC4C22"/>
    <w:rsid w:val="00FD2223"/>
    <w:rsid w:val="00FD701E"/>
    <w:rsid w:val="00FE264D"/>
    <w:rsid w:val="00FE2BAB"/>
    <w:rsid w:val="00FE4792"/>
    <w:rsid w:val="00FE6885"/>
    <w:rsid w:val="00FE6D06"/>
    <w:rsid w:val="00FE7731"/>
    <w:rsid w:val="00FF0ACD"/>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7F16E"/>
  <w15:chartTrackingRefBased/>
  <w15:docId w15:val="{90CA97B8-357C-4A84-AD85-F8922372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85D"/>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16B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uiPriority w:val="9"/>
    <w:unhideWhenUsed/>
    <w:qFormat/>
    <w:rsid w:val="00A16B6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712075"/>
    <w:pPr>
      <w:tabs>
        <w:tab w:val="right" w:leader="dot" w:pos="8779"/>
      </w:tabs>
      <w:spacing w:after="100" w:line="276"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character" w:customStyle="1" w:styleId="Ttulo3Car">
    <w:name w:val="Título 3 Car"/>
    <w:basedOn w:val="Fuentedeprrafopredeter"/>
    <w:link w:val="Ttulo3"/>
    <w:uiPriority w:val="9"/>
    <w:rsid w:val="00A16B6C"/>
    <w:rPr>
      <w:rFonts w:asciiTheme="majorHAnsi" w:eastAsiaTheme="majorEastAsia" w:hAnsiTheme="majorHAnsi" w:cstheme="majorBidi"/>
      <w:color w:val="1F4D78" w:themeColor="accent1" w:themeShade="7F"/>
      <w:sz w:val="24"/>
      <w:szCs w:val="24"/>
    </w:rPr>
  </w:style>
  <w:style w:type="character" w:customStyle="1" w:styleId="Ttulo6Car">
    <w:name w:val="Título 6 Car"/>
    <w:basedOn w:val="Fuentedeprrafopredeter"/>
    <w:link w:val="Ttulo6"/>
    <w:uiPriority w:val="9"/>
    <w:rsid w:val="00A16B6C"/>
    <w:rPr>
      <w:rFonts w:asciiTheme="majorHAnsi" w:eastAsiaTheme="majorEastAsia" w:hAnsiTheme="majorHAnsi" w:cstheme="majorBidi"/>
      <w:color w:val="1F4D78" w:themeColor="accent1" w:themeShade="7F"/>
    </w:rPr>
  </w:style>
  <w:style w:type="paragraph" w:styleId="Lista">
    <w:name w:val="List"/>
    <w:basedOn w:val="Normal"/>
    <w:uiPriority w:val="99"/>
    <w:unhideWhenUsed/>
    <w:rsid w:val="00A16B6C"/>
    <w:pPr>
      <w:ind w:left="283" w:hanging="283"/>
      <w:contextualSpacing/>
    </w:pPr>
  </w:style>
  <w:style w:type="paragraph" w:styleId="Lista2">
    <w:name w:val="List 2"/>
    <w:basedOn w:val="Normal"/>
    <w:uiPriority w:val="99"/>
    <w:unhideWhenUsed/>
    <w:rsid w:val="00A16B6C"/>
    <w:pPr>
      <w:ind w:left="566" w:hanging="283"/>
      <w:contextualSpacing/>
    </w:pPr>
  </w:style>
  <w:style w:type="paragraph" w:styleId="Listaconvietas2">
    <w:name w:val="List Bullet 2"/>
    <w:basedOn w:val="Normal"/>
    <w:uiPriority w:val="99"/>
    <w:unhideWhenUsed/>
    <w:rsid w:val="00A16B6C"/>
    <w:pPr>
      <w:numPr>
        <w:numId w:val="6"/>
      </w:numPr>
      <w:contextualSpacing/>
    </w:pPr>
  </w:style>
  <w:style w:type="paragraph" w:styleId="Textoindependiente">
    <w:name w:val="Body Text"/>
    <w:basedOn w:val="Normal"/>
    <w:link w:val="TextoindependienteCar"/>
    <w:uiPriority w:val="99"/>
    <w:unhideWhenUsed/>
    <w:rsid w:val="00A16B6C"/>
    <w:pPr>
      <w:spacing w:after="120"/>
    </w:pPr>
  </w:style>
  <w:style w:type="character" w:customStyle="1" w:styleId="TextoindependienteCar">
    <w:name w:val="Texto independiente Car"/>
    <w:basedOn w:val="Fuentedeprrafopredeter"/>
    <w:link w:val="Textoindependiente"/>
    <w:uiPriority w:val="99"/>
    <w:rsid w:val="00A16B6C"/>
  </w:style>
  <w:style w:type="paragraph" w:styleId="Sangradetextonormal">
    <w:name w:val="Body Text Indent"/>
    <w:basedOn w:val="Normal"/>
    <w:link w:val="SangradetextonormalCar"/>
    <w:uiPriority w:val="99"/>
    <w:unhideWhenUsed/>
    <w:rsid w:val="00A16B6C"/>
    <w:pPr>
      <w:spacing w:after="120"/>
      <w:ind w:left="283"/>
    </w:pPr>
  </w:style>
  <w:style w:type="character" w:customStyle="1" w:styleId="SangradetextonormalCar">
    <w:name w:val="Sangría de texto normal Car"/>
    <w:basedOn w:val="Fuentedeprrafopredeter"/>
    <w:link w:val="Sangradetextonormal"/>
    <w:uiPriority w:val="99"/>
    <w:rsid w:val="00A16B6C"/>
  </w:style>
  <w:style w:type="paragraph" w:styleId="Textoindependienteprimerasangra2">
    <w:name w:val="Body Text First Indent 2"/>
    <w:basedOn w:val="Sangradetextonormal"/>
    <w:link w:val="Textoindependienteprimerasangra2Car"/>
    <w:uiPriority w:val="99"/>
    <w:unhideWhenUsed/>
    <w:rsid w:val="00A16B6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16B6C"/>
  </w:style>
  <w:style w:type="numbering" w:customStyle="1" w:styleId="Sinlista1">
    <w:name w:val="Sin lista1"/>
    <w:next w:val="Sinlista"/>
    <w:uiPriority w:val="99"/>
    <w:semiHidden/>
    <w:unhideWhenUsed/>
    <w:rsid w:val="00633AF6"/>
  </w:style>
  <w:style w:type="character" w:customStyle="1" w:styleId="Hipervnculovisitado1">
    <w:name w:val="Hipervínculo visitado1"/>
    <w:basedOn w:val="Fuentedeprrafopredeter"/>
    <w:uiPriority w:val="99"/>
    <w:semiHidden/>
    <w:unhideWhenUsed/>
    <w:rsid w:val="00633AF6"/>
    <w:rPr>
      <w:color w:val="954F72"/>
      <w:u w:val="single"/>
    </w:rPr>
  </w:style>
  <w:style w:type="character" w:styleId="Hipervnculovisitado">
    <w:name w:val="FollowedHyperlink"/>
    <w:basedOn w:val="Fuentedeprrafopredeter"/>
    <w:uiPriority w:val="99"/>
    <w:semiHidden/>
    <w:unhideWhenUsed/>
    <w:rsid w:val="00633AF6"/>
    <w:rPr>
      <w:color w:val="954F72" w:themeColor="followedHyperlink"/>
      <w:u w:val="single"/>
    </w:rPr>
  </w:style>
  <w:style w:type="character" w:customStyle="1" w:styleId="Mencinsinresolver2">
    <w:name w:val="Mención sin resolver2"/>
    <w:basedOn w:val="Fuentedeprrafopredeter"/>
    <w:uiPriority w:val="99"/>
    <w:semiHidden/>
    <w:unhideWhenUsed/>
    <w:rsid w:val="00915680"/>
    <w:rPr>
      <w:color w:val="605E5C"/>
      <w:shd w:val="clear" w:color="auto" w:fill="E1DFDD"/>
    </w:rPr>
  </w:style>
  <w:style w:type="paragraph" w:styleId="TDC3">
    <w:name w:val="toc 3"/>
    <w:basedOn w:val="Normal"/>
    <w:next w:val="Normal"/>
    <w:autoRedefine/>
    <w:uiPriority w:val="39"/>
    <w:unhideWhenUsed/>
    <w:rsid w:val="008C559D"/>
    <w:pPr>
      <w:spacing w:after="100"/>
      <w:ind w:left="440"/>
    </w:pPr>
  </w:style>
  <w:style w:type="character" w:customStyle="1" w:styleId="UnresolvedMention">
    <w:name w:val="Unresolved Mention"/>
    <w:basedOn w:val="Fuentedeprrafopredeter"/>
    <w:uiPriority w:val="99"/>
    <w:semiHidden/>
    <w:unhideWhenUsed/>
    <w:rsid w:val="0039230B"/>
    <w:rPr>
      <w:color w:val="605E5C"/>
      <w:shd w:val="clear" w:color="auto" w:fill="E1DFDD"/>
    </w:rPr>
  </w:style>
  <w:style w:type="paragraph" w:styleId="Lista3">
    <w:name w:val="List 3"/>
    <w:basedOn w:val="Normal"/>
    <w:uiPriority w:val="99"/>
    <w:unhideWhenUsed/>
    <w:rsid w:val="00540DBF"/>
    <w:pPr>
      <w:ind w:left="849" w:hanging="283"/>
      <w:contextualSpacing/>
    </w:pPr>
  </w:style>
  <w:style w:type="paragraph" w:styleId="Continuarlista">
    <w:name w:val="List Continue"/>
    <w:basedOn w:val="Normal"/>
    <w:uiPriority w:val="99"/>
    <w:unhideWhenUsed/>
    <w:rsid w:val="00540DBF"/>
    <w:pPr>
      <w:spacing w:after="120"/>
      <w:ind w:left="283"/>
      <w:contextualSpacing/>
    </w:pPr>
  </w:style>
  <w:style w:type="character" w:styleId="Refdecomentario">
    <w:name w:val="annotation reference"/>
    <w:basedOn w:val="Fuentedeprrafopredeter"/>
    <w:uiPriority w:val="99"/>
    <w:semiHidden/>
    <w:unhideWhenUsed/>
    <w:rsid w:val="0003102E"/>
    <w:rPr>
      <w:sz w:val="16"/>
      <w:szCs w:val="16"/>
    </w:rPr>
  </w:style>
  <w:style w:type="paragraph" w:styleId="Textocomentario">
    <w:name w:val="annotation text"/>
    <w:basedOn w:val="Normal"/>
    <w:link w:val="TextocomentarioCar"/>
    <w:uiPriority w:val="99"/>
    <w:semiHidden/>
    <w:unhideWhenUsed/>
    <w:rsid w:val="000310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3102E"/>
    <w:rPr>
      <w:sz w:val="20"/>
      <w:szCs w:val="20"/>
    </w:rPr>
  </w:style>
  <w:style w:type="paragraph" w:styleId="Asuntodelcomentario">
    <w:name w:val="annotation subject"/>
    <w:basedOn w:val="Textocomentario"/>
    <w:next w:val="Textocomentario"/>
    <w:link w:val="AsuntodelcomentarioCar"/>
    <w:uiPriority w:val="99"/>
    <w:semiHidden/>
    <w:unhideWhenUsed/>
    <w:rsid w:val="0003102E"/>
    <w:rPr>
      <w:b/>
      <w:bCs/>
    </w:rPr>
  </w:style>
  <w:style w:type="character" w:customStyle="1" w:styleId="AsuntodelcomentarioCar">
    <w:name w:val="Asunto del comentario Car"/>
    <w:basedOn w:val="TextocomentarioCar"/>
    <w:link w:val="Asuntodelcomentario"/>
    <w:uiPriority w:val="99"/>
    <w:semiHidden/>
    <w:rsid w:val="00031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4110">
      <w:bodyDiv w:val="1"/>
      <w:marLeft w:val="0"/>
      <w:marRight w:val="0"/>
      <w:marTop w:val="0"/>
      <w:marBottom w:val="0"/>
      <w:divBdr>
        <w:top w:val="none" w:sz="0" w:space="0" w:color="auto"/>
        <w:left w:val="none" w:sz="0" w:space="0" w:color="auto"/>
        <w:bottom w:val="none" w:sz="0" w:space="0" w:color="auto"/>
        <w:right w:val="none" w:sz="0" w:space="0" w:color="auto"/>
      </w:divBdr>
    </w:div>
    <w:div w:id="80487326">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1674784">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45058033">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23496099">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4831606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63633192">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991597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44854934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34084494">
      <w:bodyDiv w:val="1"/>
      <w:marLeft w:val="0"/>
      <w:marRight w:val="0"/>
      <w:marTop w:val="0"/>
      <w:marBottom w:val="0"/>
      <w:divBdr>
        <w:top w:val="none" w:sz="0" w:space="0" w:color="auto"/>
        <w:left w:val="none" w:sz="0" w:space="0" w:color="auto"/>
        <w:bottom w:val="none" w:sz="0" w:space="0" w:color="auto"/>
        <w:right w:val="none" w:sz="0" w:space="0" w:color="auto"/>
      </w:divBdr>
    </w:div>
    <w:div w:id="761678874">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07374322">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927156426">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16999994">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085226500">
      <w:bodyDiv w:val="1"/>
      <w:marLeft w:val="0"/>
      <w:marRight w:val="0"/>
      <w:marTop w:val="0"/>
      <w:marBottom w:val="0"/>
      <w:divBdr>
        <w:top w:val="none" w:sz="0" w:space="0" w:color="auto"/>
        <w:left w:val="none" w:sz="0" w:space="0" w:color="auto"/>
        <w:bottom w:val="none" w:sz="0" w:space="0" w:color="auto"/>
        <w:right w:val="none" w:sz="0" w:space="0" w:color="auto"/>
      </w:divBdr>
    </w:div>
    <w:div w:id="1101997289">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77424634">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sChild>
    </w:div>
    <w:div w:id="1261256454">
      <w:bodyDiv w:val="1"/>
      <w:marLeft w:val="0"/>
      <w:marRight w:val="0"/>
      <w:marTop w:val="0"/>
      <w:marBottom w:val="0"/>
      <w:divBdr>
        <w:top w:val="none" w:sz="0" w:space="0" w:color="auto"/>
        <w:left w:val="none" w:sz="0" w:space="0" w:color="auto"/>
        <w:bottom w:val="none" w:sz="0" w:space="0" w:color="auto"/>
        <w:right w:val="none" w:sz="0" w:space="0" w:color="auto"/>
      </w:divBdr>
    </w:div>
    <w:div w:id="1340546853">
      <w:bodyDiv w:val="1"/>
      <w:marLeft w:val="0"/>
      <w:marRight w:val="0"/>
      <w:marTop w:val="0"/>
      <w:marBottom w:val="0"/>
      <w:divBdr>
        <w:top w:val="none" w:sz="0" w:space="0" w:color="auto"/>
        <w:left w:val="none" w:sz="0" w:space="0" w:color="auto"/>
        <w:bottom w:val="none" w:sz="0" w:space="0" w:color="auto"/>
        <w:right w:val="none" w:sz="0" w:space="0" w:color="auto"/>
      </w:divBdr>
    </w:div>
    <w:div w:id="1363899896">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28337511">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876510104">
          <w:marLeft w:val="0"/>
          <w:marRight w:val="0"/>
          <w:marTop w:val="0"/>
          <w:marBottom w:val="101"/>
          <w:divBdr>
            <w:top w:val="none" w:sz="0" w:space="0" w:color="auto"/>
            <w:left w:val="none" w:sz="0" w:space="0" w:color="auto"/>
            <w:bottom w:val="none" w:sz="0" w:space="0" w:color="auto"/>
            <w:right w:val="none" w:sz="0" w:space="0" w:color="auto"/>
          </w:divBdr>
        </w:div>
      </w:divsChild>
    </w:div>
    <w:div w:id="1397320208">
      <w:bodyDiv w:val="1"/>
      <w:marLeft w:val="0"/>
      <w:marRight w:val="0"/>
      <w:marTop w:val="0"/>
      <w:marBottom w:val="0"/>
      <w:divBdr>
        <w:top w:val="none" w:sz="0" w:space="0" w:color="auto"/>
        <w:left w:val="none" w:sz="0" w:space="0" w:color="auto"/>
        <w:bottom w:val="none" w:sz="0" w:space="0" w:color="auto"/>
        <w:right w:val="none" w:sz="0" w:space="0" w:color="auto"/>
      </w:divBdr>
    </w:div>
    <w:div w:id="1399865906">
      <w:bodyDiv w:val="1"/>
      <w:marLeft w:val="0"/>
      <w:marRight w:val="0"/>
      <w:marTop w:val="0"/>
      <w:marBottom w:val="0"/>
      <w:divBdr>
        <w:top w:val="none" w:sz="0" w:space="0" w:color="auto"/>
        <w:left w:val="none" w:sz="0" w:space="0" w:color="auto"/>
        <w:bottom w:val="none" w:sz="0" w:space="0" w:color="auto"/>
        <w:right w:val="none" w:sz="0" w:space="0" w:color="auto"/>
      </w:divBdr>
    </w:div>
    <w:div w:id="1406878190">
      <w:bodyDiv w:val="1"/>
      <w:marLeft w:val="0"/>
      <w:marRight w:val="0"/>
      <w:marTop w:val="0"/>
      <w:marBottom w:val="0"/>
      <w:divBdr>
        <w:top w:val="none" w:sz="0" w:space="0" w:color="auto"/>
        <w:left w:val="none" w:sz="0" w:space="0" w:color="auto"/>
        <w:bottom w:val="none" w:sz="0" w:space="0" w:color="auto"/>
        <w:right w:val="none" w:sz="0" w:space="0" w:color="auto"/>
      </w:divBdr>
    </w:div>
    <w:div w:id="1427073694">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9478137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5105630">
          <w:marLeft w:val="0"/>
          <w:marRight w:val="0"/>
          <w:marTop w:val="0"/>
          <w:marBottom w:val="101"/>
          <w:divBdr>
            <w:top w:val="none" w:sz="0" w:space="0" w:color="auto"/>
            <w:left w:val="none" w:sz="0" w:space="0" w:color="auto"/>
            <w:bottom w:val="none" w:sz="0" w:space="0" w:color="auto"/>
            <w:right w:val="none" w:sz="0" w:space="0" w:color="auto"/>
          </w:divBdr>
        </w:div>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1541643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58691269">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08219941">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54363903">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10984614">
      <w:bodyDiv w:val="1"/>
      <w:marLeft w:val="0"/>
      <w:marRight w:val="0"/>
      <w:marTop w:val="0"/>
      <w:marBottom w:val="0"/>
      <w:divBdr>
        <w:top w:val="none" w:sz="0" w:space="0" w:color="auto"/>
        <w:left w:val="none" w:sz="0" w:space="0" w:color="auto"/>
        <w:bottom w:val="none" w:sz="0" w:space="0" w:color="auto"/>
        <w:right w:val="none" w:sz="0" w:space="0" w:color="auto"/>
      </w:divBdr>
    </w:div>
    <w:div w:id="2018118238">
      <w:bodyDiv w:val="1"/>
      <w:marLeft w:val="0"/>
      <w:marRight w:val="0"/>
      <w:marTop w:val="0"/>
      <w:marBottom w:val="0"/>
      <w:divBdr>
        <w:top w:val="none" w:sz="0" w:space="0" w:color="auto"/>
        <w:left w:val="none" w:sz="0" w:space="0" w:color="auto"/>
        <w:bottom w:val="none" w:sz="0" w:space="0" w:color="auto"/>
        <w:right w:val="none" w:sz="0" w:space="0" w:color="auto"/>
      </w:divBdr>
    </w:div>
    <w:div w:id="2021933958">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38695800">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41758140">
          <w:marLeft w:val="0"/>
          <w:marRight w:val="0"/>
          <w:marTop w:val="0"/>
          <w:marBottom w:val="82"/>
          <w:divBdr>
            <w:top w:val="none" w:sz="0" w:space="0" w:color="auto"/>
            <w:left w:val="none" w:sz="0" w:space="0" w:color="auto"/>
            <w:bottom w:val="none" w:sz="0" w:space="0" w:color="auto"/>
            <w:right w:val="none" w:sz="0" w:space="0" w:color="auto"/>
          </w:divBdr>
        </w:div>
        <w:div w:id="50346836">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234B6-B450-45EC-8079-FF19A3F9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13358</Words>
  <Characters>73470</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5</cp:revision>
  <cp:lastPrinted>2020-03-13T23:35:00Z</cp:lastPrinted>
  <dcterms:created xsi:type="dcterms:W3CDTF">2021-03-12T04:09:00Z</dcterms:created>
  <dcterms:modified xsi:type="dcterms:W3CDTF">2021-03-22T21:39:00Z</dcterms:modified>
</cp:coreProperties>
</file>