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4BAA" w14:textId="377432EE" w:rsidR="00925CD1" w:rsidRDefault="00925CD1" w:rsidP="00925CD1">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B3B00">
        <w:rPr>
          <w:rFonts w:ascii="Palatino Linotype" w:eastAsia="Times New Roman" w:hAnsi="Palatino Linotype" w:cs="Arial"/>
          <w:color w:val="000000"/>
          <w:sz w:val="24"/>
          <w:szCs w:val="24"/>
          <w:lang w:eastAsia="es-MX"/>
        </w:rPr>
        <w:t xml:space="preserve">once de agosto de dos mil veintiuno. </w:t>
      </w:r>
      <w:r>
        <w:rPr>
          <w:rFonts w:ascii="Palatino Linotype" w:eastAsia="Times New Roman" w:hAnsi="Palatino Linotype" w:cs="Arial"/>
          <w:color w:val="000000"/>
          <w:sz w:val="24"/>
          <w:szCs w:val="24"/>
          <w:lang w:eastAsia="es-MX"/>
        </w:rPr>
        <w:t xml:space="preserve">    </w:t>
      </w:r>
    </w:p>
    <w:p w14:paraId="0174B605" w14:textId="0F686018" w:rsidR="003863B9" w:rsidRPr="003863B9" w:rsidRDefault="00925CD1" w:rsidP="00925CD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3863B9">
        <w:rPr>
          <w:rFonts w:ascii="Palatino Linotype" w:hAnsi="Palatino Linotype" w:cs="Arial"/>
          <w:b/>
          <w:bCs/>
          <w:sz w:val="24"/>
          <w:lang w:eastAsia="es-MX"/>
        </w:rPr>
        <w:t>1650</w:t>
      </w:r>
      <w:r>
        <w:rPr>
          <w:rFonts w:ascii="Palatino Linotype" w:hAnsi="Palatino Linotype" w:cs="Arial"/>
          <w:b/>
          <w:bCs/>
          <w:sz w:val="24"/>
          <w:lang w:eastAsia="es-MX"/>
        </w:rPr>
        <w:t>/INFOEM/IP/RR/2021</w:t>
      </w:r>
      <w:r w:rsidRPr="00F403EA">
        <w:rPr>
          <w:rFonts w:ascii="Palatino Linotype" w:hAnsi="Palatino Linotype" w:cs="Arial"/>
          <w:sz w:val="24"/>
        </w:rPr>
        <w:t xml:space="preserve">, </w:t>
      </w:r>
      <w:r>
        <w:rPr>
          <w:rFonts w:ascii="Palatino Linotype" w:hAnsi="Palatino Linotype" w:cs="Arial"/>
          <w:sz w:val="24"/>
        </w:rPr>
        <w:t xml:space="preserve">interpuesto por </w:t>
      </w:r>
      <w:r w:rsidR="002438D4">
        <w:rPr>
          <w:rFonts w:ascii="Palatino Linotype" w:hAnsi="Palatino Linotype" w:cs="Arial"/>
          <w:sz w:val="24"/>
        </w:rPr>
        <w:t xml:space="preserve">la </w:t>
      </w:r>
      <w:r w:rsidR="002438D4">
        <w:rPr>
          <w:rFonts w:ascii="Palatino Linotype" w:hAnsi="Palatino Linotype" w:cs="Arial"/>
          <w:b/>
          <w:sz w:val="24"/>
        </w:rPr>
        <w:t xml:space="preserve">C. </w:t>
      </w:r>
      <w:r w:rsidR="007672FC">
        <w:rPr>
          <w:rFonts w:ascii="Palatino Linotype" w:hAnsi="Palatino Linotype" w:cs="Arial"/>
          <w:b/>
          <w:sz w:val="24"/>
        </w:rPr>
        <w:t>XXXXXXXXXXXXX</w:t>
      </w:r>
      <w:r w:rsidR="003863B9">
        <w:rPr>
          <w:rFonts w:ascii="Palatino Linotype" w:hAnsi="Palatino Linotype" w:cs="Arial"/>
          <w:b/>
          <w:sz w:val="24"/>
        </w:rPr>
        <w:t xml:space="preserve">, </w:t>
      </w:r>
      <w:r w:rsidR="003863B9">
        <w:rPr>
          <w:rFonts w:ascii="Palatino Linotype" w:hAnsi="Palatino Linotype" w:cs="Arial"/>
          <w:sz w:val="24"/>
        </w:rPr>
        <w:t xml:space="preserve">en lo subsecuente </w:t>
      </w:r>
      <w:r w:rsidR="003863B9">
        <w:rPr>
          <w:rFonts w:ascii="Palatino Linotype" w:hAnsi="Palatino Linotype" w:cs="Arial"/>
          <w:b/>
          <w:sz w:val="24"/>
        </w:rPr>
        <w:t xml:space="preserve">La Recurrente, </w:t>
      </w:r>
      <w:r w:rsidR="003863B9">
        <w:rPr>
          <w:rFonts w:ascii="Palatino Linotype" w:hAnsi="Palatino Linotype" w:cs="Arial"/>
          <w:sz w:val="24"/>
        </w:rPr>
        <w:t xml:space="preserve">en contra de la respuesta del </w:t>
      </w:r>
      <w:r w:rsidR="003863B9">
        <w:rPr>
          <w:rFonts w:ascii="Palatino Linotype" w:hAnsi="Palatino Linotype" w:cs="Arial"/>
          <w:b/>
          <w:sz w:val="24"/>
        </w:rPr>
        <w:t xml:space="preserve">Ayuntamiento de Atizapán de Zaragoza, </w:t>
      </w:r>
      <w:r w:rsidR="003863B9">
        <w:rPr>
          <w:rFonts w:ascii="Palatino Linotype" w:hAnsi="Palatino Linotype" w:cs="Arial"/>
          <w:sz w:val="24"/>
        </w:rPr>
        <w:t xml:space="preserve">en lo subsecuente </w:t>
      </w:r>
      <w:r w:rsidR="003863B9">
        <w:rPr>
          <w:rFonts w:ascii="Palatino Linotype" w:hAnsi="Palatino Linotype" w:cs="Arial"/>
          <w:b/>
          <w:sz w:val="24"/>
        </w:rPr>
        <w:t xml:space="preserve">El Sujeto Obligado, </w:t>
      </w:r>
      <w:r w:rsidR="003863B9">
        <w:rPr>
          <w:rFonts w:ascii="Palatino Linotype" w:hAnsi="Palatino Linotype" w:cs="Arial"/>
          <w:sz w:val="24"/>
        </w:rPr>
        <w:t xml:space="preserve">se procede a dictar la presente resolución. </w:t>
      </w:r>
    </w:p>
    <w:p w14:paraId="727C5EBA" w14:textId="77777777" w:rsidR="003863B9" w:rsidRDefault="003863B9" w:rsidP="00925CD1">
      <w:pPr>
        <w:spacing w:before="240" w:after="240" w:line="360" w:lineRule="auto"/>
        <w:jc w:val="center"/>
        <w:rPr>
          <w:rFonts w:ascii="Palatino Linotype" w:hAnsi="Palatino Linotype"/>
          <w:b/>
          <w:sz w:val="28"/>
        </w:rPr>
      </w:pPr>
    </w:p>
    <w:p w14:paraId="44130C18" w14:textId="77777777" w:rsidR="00925CD1" w:rsidRPr="00F205B9" w:rsidRDefault="00925CD1" w:rsidP="00925CD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9C3E0C4" w14:textId="77777777" w:rsidR="00925CD1" w:rsidRDefault="00925CD1" w:rsidP="00925CD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84AF451" w14:textId="0ECDBDE0" w:rsidR="003863B9" w:rsidRPr="003863B9" w:rsidRDefault="00925CD1" w:rsidP="00925CD1">
      <w:pPr>
        <w:pStyle w:val="INFOEM"/>
        <w:ind w:left="0" w:right="-18"/>
        <w:rPr>
          <w:i w:val="0"/>
          <w:iCs/>
          <w:sz w:val="24"/>
          <w:szCs w:val="24"/>
        </w:rPr>
      </w:pPr>
      <w:r w:rsidRPr="00A26BC8">
        <w:rPr>
          <w:i w:val="0"/>
          <w:iCs/>
          <w:sz w:val="24"/>
          <w:szCs w:val="24"/>
        </w:rPr>
        <w:t>Con fecha</w:t>
      </w:r>
      <w:r w:rsidR="003863B9">
        <w:rPr>
          <w:i w:val="0"/>
          <w:iCs/>
          <w:sz w:val="24"/>
          <w:szCs w:val="24"/>
        </w:rPr>
        <w:t xml:space="preserve"> veintitrés de febrero de dos mil veintiuno, </w:t>
      </w:r>
      <w:r w:rsidR="003863B9">
        <w:rPr>
          <w:b/>
          <w:i w:val="0"/>
          <w:iCs/>
          <w:sz w:val="24"/>
          <w:szCs w:val="24"/>
        </w:rPr>
        <w:t xml:space="preserve">La Recurrente, </w:t>
      </w:r>
      <w:r w:rsidR="003863B9">
        <w:rPr>
          <w:i w:val="0"/>
          <w:iCs/>
          <w:sz w:val="24"/>
          <w:szCs w:val="24"/>
        </w:rPr>
        <w:t xml:space="preserve">presentó a través del Sistema de Acceso a la Información Mexiquense </w:t>
      </w:r>
      <w:r w:rsidR="003863B9">
        <w:rPr>
          <w:b/>
          <w:i w:val="0"/>
          <w:iCs/>
          <w:sz w:val="24"/>
          <w:szCs w:val="24"/>
        </w:rPr>
        <w:t xml:space="preserve">(SAIMEX) </w:t>
      </w:r>
      <w:r w:rsidR="003863B9">
        <w:rPr>
          <w:i w:val="0"/>
          <w:iCs/>
          <w:sz w:val="24"/>
          <w:szCs w:val="24"/>
        </w:rPr>
        <w:t xml:space="preserve">ante </w:t>
      </w:r>
      <w:r w:rsidR="003863B9" w:rsidRPr="00A26BC8">
        <w:rPr>
          <w:b/>
          <w:i w:val="0"/>
          <w:iCs/>
          <w:sz w:val="24"/>
          <w:szCs w:val="24"/>
        </w:rPr>
        <w:t xml:space="preserve">El Sujeto Obligado, </w:t>
      </w:r>
      <w:r w:rsidR="003863B9" w:rsidRPr="00A26BC8">
        <w:rPr>
          <w:i w:val="0"/>
          <w:iCs/>
          <w:sz w:val="24"/>
          <w:szCs w:val="24"/>
        </w:rPr>
        <w:t>solicitud de acceso a la información pública, registrada bajo el número de expediente</w:t>
      </w:r>
      <w:r w:rsidR="003863B9">
        <w:rPr>
          <w:i w:val="0"/>
          <w:iCs/>
          <w:sz w:val="24"/>
          <w:szCs w:val="24"/>
        </w:rPr>
        <w:t xml:space="preserve"> </w:t>
      </w:r>
      <w:r w:rsidR="003863B9">
        <w:rPr>
          <w:b/>
          <w:i w:val="0"/>
          <w:iCs/>
          <w:sz w:val="24"/>
          <w:szCs w:val="24"/>
        </w:rPr>
        <w:t xml:space="preserve">00076/ATIZARA/IP/2021, </w:t>
      </w:r>
      <w:r w:rsidR="003863B9">
        <w:rPr>
          <w:i w:val="0"/>
          <w:iCs/>
          <w:sz w:val="24"/>
          <w:szCs w:val="24"/>
        </w:rPr>
        <w:t xml:space="preserve">mediante la cual solicitó información en el tenor siguiente: </w:t>
      </w:r>
    </w:p>
    <w:p w14:paraId="2AA8A28E" w14:textId="372AE9C3" w:rsidR="003863B9" w:rsidRPr="00E20B40" w:rsidRDefault="00E20B40" w:rsidP="00E20B40">
      <w:pPr>
        <w:pStyle w:val="Citas"/>
        <w:rPr>
          <w:b/>
          <w:iCs/>
          <w:sz w:val="24"/>
          <w:szCs w:val="24"/>
        </w:rPr>
      </w:pPr>
      <w:r>
        <w:t xml:space="preserve">“ATIZAPÁN DE ZARAGOZA 22 FEBRERO DEL 2021. EN SECCIÓN DE ARCHIVOS; SE ADJUNTAN 3 OFICIOS. 1- ES UN OFICIO, NOMBRE: 2020 S. AYUNTAMIENTO. CON FECHA 12 DE DICIEMBRE, DEL 2020. DIRIGIDO A: SECRETARIO DEL H. AYUNTAMIENTO, DE ATIZAPÁN DE </w:t>
      </w:r>
      <w:r>
        <w:lastRenderedPageBreak/>
        <w:t xml:space="preserve">ZARAGOZA. LIC. FRANCISCO ESPINOSA DE LOS MONTEROS, ÁLVAREZ DEL CASTILLO. 2- ES UN OFICIO DE RESPUESTA, CON NOMBRE: Anexo SAIMEX 727 ENVIADO POR PARTE, DE LA SECRETARÍA DEL AYUNTAMIENTO. 3- ES UN OFICIO, NOMBRE: SOLICITUD NUEVA- 22_02_2021. CON FECHA 22 FEBRERO, DEL 2021. DIRIGIDO A: SECRETARIO DEL H. AYUNTAMIENTO, DE ATIZAPÁN DE ZARAGOZA. LIC. FRANCISCO ESPINOSA DE LOS MONTEROS, ÁLVAREZ DEL CASTILLO.” </w:t>
      </w:r>
      <w:r>
        <w:rPr>
          <w:b/>
        </w:rPr>
        <w:t xml:space="preserve">[Sic] </w:t>
      </w:r>
    </w:p>
    <w:p w14:paraId="2270DD02" w14:textId="3417BFE1" w:rsidR="003863B9" w:rsidRPr="00E20B40" w:rsidRDefault="00E20B40" w:rsidP="00925CD1">
      <w:pPr>
        <w:pStyle w:val="INFOEM"/>
        <w:ind w:left="0" w:right="-18"/>
        <w:rPr>
          <w:i w:val="0"/>
          <w:iCs/>
          <w:sz w:val="24"/>
          <w:szCs w:val="24"/>
        </w:rPr>
      </w:pPr>
      <w:r>
        <w:rPr>
          <w:i w:val="0"/>
          <w:iCs/>
          <w:sz w:val="24"/>
          <w:szCs w:val="24"/>
        </w:rPr>
        <w:t xml:space="preserve">De forma complementaria, la particular adjuntó los documentos electrónicos </w:t>
      </w:r>
      <w:r>
        <w:rPr>
          <w:b/>
          <w:i w:val="0"/>
          <w:iCs/>
          <w:sz w:val="24"/>
          <w:szCs w:val="24"/>
        </w:rPr>
        <w:t xml:space="preserve">“Anexo saimex 727 .pdf”, “SOLICITUD NUEVA 22_02_2021.pdf” y “2020 S. AYUNTAMIENTO (2).docx”, </w:t>
      </w:r>
      <w:r>
        <w:rPr>
          <w:i w:val="0"/>
          <w:iCs/>
          <w:sz w:val="24"/>
          <w:szCs w:val="24"/>
        </w:rPr>
        <w:t xml:space="preserve">cuyo contenido será materia de estudio en el considerando respectivo. </w:t>
      </w:r>
    </w:p>
    <w:p w14:paraId="35AD1DAB" w14:textId="77777777" w:rsidR="00925CD1" w:rsidRDefault="00925CD1" w:rsidP="00925CD1">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A través del SAIMEX.</w:t>
      </w:r>
    </w:p>
    <w:p w14:paraId="40912D7B" w14:textId="77777777" w:rsidR="00DB3B00" w:rsidRDefault="00DB3B00" w:rsidP="00925CD1">
      <w:pPr>
        <w:spacing w:before="240" w:line="360" w:lineRule="auto"/>
        <w:ind w:right="850"/>
        <w:jc w:val="both"/>
        <w:rPr>
          <w:rFonts w:ascii="Palatino Linotype" w:eastAsia="Times New Roman" w:hAnsi="Palatino Linotype" w:cs="Times New Roman"/>
          <w:sz w:val="24"/>
          <w:szCs w:val="24"/>
          <w:lang w:val="es-ES_tradnl" w:eastAsia="es-ES"/>
        </w:rPr>
      </w:pPr>
    </w:p>
    <w:p w14:paraId="016A0FE6" w14:textId="1E089001" w:rsidR="00925CD1" w:rsidRDefault="00DB3B00" w:rsidP="00925CD1">
      <w:pPr>
        <w:spacing w:before="240" w:line="360" w:lineRule="auto"/>
        <w:jc w:val="both"/>
        <w:rPr>
          <w:rFonts w:ascii="Palatino Linotype" w:hAnsi="Palatino Linotype" w:cs="Arial"/>
          <w:b/>
          <w:sz w:val="28"/>
        </w:rPr>
      </w:pPr>
      <w:r>
        <w:rPr>
          <w:rFonts w:ascii="Palatino Linotype" w:hAnsi="Palatino Linotype" w:cs="Arial"/>
          <w:b/>
          <w:sz w:val="28"/>
        </w:rPr>
        <w:t>SEGUNDO</w:t>
      </w:r>
      <w:r w:rsidR="00925CD1">
        <w:rPr>
          <w:rFonts w:ascii="Palatino Linotype" w:hAnsi="Palatino Linotype" w:cs="Arial"/>
          <w:b/>
          <w:sz w:val="28"/>
        </w:rPr>
        <w:t>. De la respuesta del Sujeto Obligado</w:t>
      </w:r>
    </w:p>
    <w:p w14:paraId="0E28F1CF" w14:textId="7DAE1855" w:rsidR="00E20B40" w:rsidRDefault="00925CD1" w:rsidP="00925CD1">
      <w:pPr>
        <w:pStyle w:val="Prrafodelista"/>
        <w:spacing w:after="240" w:line="360" w:lineRule="auto"/>
        <w:ind w:left="0"/>
        <w:jc w:val="both"/>
        <w:rPr>
          <w:rFonts w:ascii="Palatino Linotype" w:hAnsi="Palatino Linotype" w:cs="Arial"/>
        </w:rPr>
      </w:pPr>
      <w:r>
        <w:rPr>
          <w:rFonts w:ascii="Palatino Linotype" w:hAnsi="Palatino Linotype" w:cs="Arial"/>
        </w:rPr>
        <w:t xml:space="preserve">En fecha </w:t>
      </w:r>
      <w:r w:rsidR="00E20B40">
        <w:rPr>
          <w:rFonts w:ascii="Palatino Linotype" w:hAnsi="Palatino Linotype" w:cs="Arial"/>
        </w:rPr>
        <w:t xml:space="preserve">doce de marzo de dos mil veintiuno, </w:t>
      </w:r>
      <w:r w:rsidR="00E20B40">
        <w:rPr>
          <w:rFonts w:ascii="Palatino Linotype" w:hAnsi="Palatino Linotype" w:cs="Arial"/>
          <w:b/>
        </w:rPr>
        <w:t xml:space="preserve">El Sujeto Obligado </w:t>
      </w:r>
      <w:r w:rsidR="00E20B40">
        <w:rPr>
          <w:rFonts w:ascii="Palatino Linotype" w:hAnsi="Palatino Linotype" w:cs="Arial"/>
        </w:rPr>
        <w:t xml:space="preserve">dio respuesta a la solicitud de información, resultando de nuestro interés lo siguiente: </w:t>
      </w:r>
    </w:p>
    <w:p w14:paraId="66A3839C" w14:textId="135F8B2E" w:rsidR="00E20B40" w:rsidRDefault="00E20B40" w:rsidP="00E20B40">
      <w:pPr>
        <w:pStyle w:val="Citas"/>
        <w:rPr>
          <w:lang w:eastAsia="es-MX"/>
        </w:rPr>
      </w:pPr>
      <w:r>
        <w:rPr>
          <w:lang w:eastAsia="es-MX"/>
        </w:rPr>
        <w:t xml:space="preserve">“En </w:t>
      </w:r>
      <w:r w:rsidRPr="00E20B40">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6271D1B8" w14:textId="6B056F6B" w:rsidR="00E20B40" w:rsidRDefault="00E20B40" w:rsidP="00E20B40">
      <w:pPr>
        <w:pStyle w:val="Citas"/>
        <w:rPr>
          <w:b/>
          <w:lang w:eastAsia="es-MX"/>
        </w:rPr>
      </w:pPr>
      <w:r>
        <w:rPr>
          <w:lang w:eastAsia="es-MX"/>
        </w:rPr>
        <w:lastRenderedPageBreak/>
        <w:t xml:space="preserve">En </w:t>
      </w:r>
      <w:r w:rsidRPr="00E20B40">
        <w:rPr>
          <w:lang w:eastAsia="es-MX"/>
        </w:rPr>
        <w:t>respuesta a la solicitud de información ingresada a través del Sistema de Acceso a la Información Mexiquense (SAIMEX), a la cual le recayó el número de folio 00076/ATIZARA/IP/2021, mismo donde fuera solicitado lo siguiente “….ATIZAPÁN DE ZARAGOZA 22 FEBRERO DEL 2021. EN SECCIÓN DE ARCHIVOS; SE ADJUNTAN 3 OFICIOS. 1- ES UN OFICIO, NOMBRE: 2020 S. AYUNTAMIENTO. CON FECHA 12 DE DICIEMBRE, DEL 2020. DIRIGIDO A: SECRETARIO DEL H. AYUNTAMIENTO, DE ATIZAPÁN DE ZARAGOZA. LIC. FRANCISCO ESPINOSA DE LOS MONTEROS, ÁLVAREZ DEL CASTILLO. 2- ES UN OFICIO DE RESPUESTA, CON NOMBRE: Anexo SAIMEX 727 ENVIADO POR PARTE, DE LA SECRETARÍA DEL AYUNTAMIENTO. 3- ES UN OFICIO, NOMBRE: SOLICITUD NUEVA- 22_02_2021. CON FECHA 22 FEBRERO, DEL 2021. DIRIGIDO A: SECRETARIO DEL H. AYUNTAMIENTO, DE ATIZAPÁN DE ZARAGOZA. LIC. FRANCISCO ESPINOSA DE LOS MONTEROS, ÁLVAREZ DEL CASTILLO......”SIC. Al respecto, remito a usted en medio digital escrito de fecha 05 de marzo de 2021, suscrito por la Lic. Bárbara Gabriela Caracheo Peña, Encargada de la Coordinación de Patrimonio Municipal. Dando así puntual respuesta a la información requerida. Atentamente Secretaría del Ayuntamiento</w:t>
      </w:r>
      <w:r>
        <w:rPr>
          <w:lang w:eastAsia="es-MX"/>
        </w:rPr>
        <w:t xml:space="preserve">” </w:t>
      </w:r>
      <w:r>
        <w:rPr>
          <w:b/>
          <w:lang w:eastAsia="es-MX"/>
        </w:rPr>
        <w:t xml:space="preserve">[Sic] </w:t>
      </w:r>
    </w:p>
    <w:p w14:paraId="4C1C3244" w14:textId="14984F19" w:rsidR="00E20B40" w:rsidRPr="00E20B40" w:rsidRDefault="00E20B40" w:rsidP="00E20B40">
      <w:pPr>
        <w:pStyle w:val="Citas"/>
        <w:ind w:left="0" w:right="0"/>
        <w:rPr>
          <w:i w:val="0"/>
          <w:sz w:val="24"/>
          <w:szCs w:val="24"/>
        </w:rPr>
      </w:pPr>
      <w:r>
        <w:rPr>
          <w:i w:val="0"/>
          <w:sz w:val="24"/>
          <w:szCs w:val="24"/>
        </w:rPr>
        <w:t xml:space="preserve">Adicionalmente, </w:t>
      </w:r>
      <w:r>
        <w:rPr>
          <w:b/>
          <w:i w:val="0"/>
          <w:sz w:val="24"/>
          <w:szCs w:val="24"/>
        </w:rPr>
        <w:t xml:space="preserve">El Sujeto Obligado </w:t>
      </w:r>
      <w:r>
        <w:rPr>
          <w:i w:val="0"/>
          <w:sz w:val="24"/>
          <w:szCs w:val="24"/>
        </w:rPr>
        <w:t xml:space="preserve">adjuntó el documento electrónico </w:t>
      </w:r>
      <w:r>
        <w:rPr>
          <w:b/>
          <w:i w:val="0"/>
          <w:sz w:val="24"/>
          <w:szCs w:val="24"/>
        </w:rPr>
        <w:t xml:space="preserve">“ANEXO SAIMEX 00076.pdf”, </w:t>
      </w:r>
      <w:r>
        <w:rPr>
          <w:i w:val="0"/>
          <w:sz w:val="24"/>
          <w:szCs w:val="24"/>
        </w:rPr>
        <w:t xml:space="preserve">mismo que se tiene por reproducido en virtud de que será materia de análisis en el considerando respectivo. </w:t>
      </w:r>
    </w:p>
    <w:p w14:paraId="6837B94C" w14:textId="77777777" w:rsidR="00691297" w:rsidRDefault="00691297" w:rsidP="00925CD1">
      <w:pPr>
        <w:spacing w:before="240" w:line="360" w:lineRule="auto"/>
        <w:jc w:val="both"/>
        <w:rPr>
          <w:rFonts w:ascii="Palatino Linotype" w:hAnsi="Palatino Linotype" w:cs="Arial"/>
          <w:b/>
          <w:sz w:val="28"/>
        </w:rPr>
      </w:pPr>
    </w:p>
    <w:p w14:paraId="655AE864" w14:textId="362CBCEE" w:rsidR="00925CD1" w:rsidRPr="00994280" w:rsidRDefault="00DB3B00" w:rsidP="00925CD1">
      <w:pPr>
        <w:spacing w:before="240" w:line="360" w:lineRule="auto"/>
        <w:jc w:val="both"/>
        <w:rPr>
          <w:rFonts w:ascii="Palatino Linotype" w:hAnsi="Palatino Linotype" w:cs="Arial"/>
          <w:b/>
          <w:sz w:val="28"/>
        </w:rPr>
      </w:pPr>
      <w:r>
        <w:rPr>
          <w:rFonts w:ascii="Palatino Linotype" w:hAnsi="Palatino Linotype" w:cs="Arial"/>
          <w:b/>
          <w:sz w:val="28"/>
        </w:rPr>
        <w:t>TERCERO</w:t>
      </w:r>
      <w:r w:rsidR="00925CD1" w:rsidRPr="00994280">
        <w:rPr>
          <w:rFonts w:ascii="Palatino Linotype" w:hAnsi="Palatino Linotype" w:cs="Arial"/>
          <w:b/>
          <w:sz w:val="28"/>
        </w:rPr>
        <w:t xml:space="preserve">. </w:t>
      </w:r>
      <w:r w:rsidR="00925CD1" w:rsidRPr="00994280">
        <w:rPr>
          <w:rFonts w:ascii="Palatino Linotype" w:hAnsi="Palatino Linotype"/>
          <w:b/>
          <w:sz w:val="28"/>
        </w:rPr>
        <w:t>Del recurso de revisión.</w:t>
      </w:r>
    </w:p>
    <w:p w14:paraId="321F1FB7" w14:textId="6203D54D" w:rsidR="00E20B40" w:rsidRPr="00E20B40" w:rsidRDefault="00925CD1" w:rsidP="00925CD1">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lastRenderedPageBreak/>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 xml:space="preserve">bligado, </w:t>
      </w:r>
      <w:r w:rsidR="00691297">
        <w:rPr>
          <w:rFonts w:ascii="Palatino Linotype" w:hAnsi="Palatino Linotype" w:cs="Arial"/>
          <w:b/>
          <w:sz w:val="24"/>
          <w:szCs w:val="24"/>
        </w:rPr>
        <w:t>La</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691297">
        <w:rPr>
          <w:rFonts w:ascii="Palatino Linotype" w:hAnsi="Palatino Linotype" w:cs="Arial"/>
          <w:sz w:val="24"/>
          <w:szCs w:val="24"/>
        </w:rPr>
        <w:t xml:space="preserve"> </w:t>
      </w:r>
      <w:r w:rsidR="00E20B40">
        <w:rPr>
          <w:rFonts w:ascii="Palatino Linotype" w:hAnsi="Palatino Linotype" w:cs="Arial"/>
          <w:sz w:val="24"/>
          <w:szCs w:val="24"/>
        </w:rPr>
        <w:t xml:space="preserve">doce de abril de dos mil veintiuno, el cual fue registrado en el sistema electrónico con el expediente </w:t>
      </w:r>
      <w:r w:rsidR="00E20B40">
        <w:rPr>
          <w:rFonts w:ascii="Palatino Linotype" w:hAnsi="Palatino Linotype" w:cs="Arial"/>
          <w:b/>
          <w:sz w:val="24"/>
          <w:szCs w:val="24"/>
        </w:rPr>
        <w:t xml:space="preserve">01650/INFOEM/IP/RR/2021, </w:t>
      </w:r>
      <w:r w:rsidR="00E20B40">
        <w:rPr>
          <w:rFonts w:ascii="Palatino Linotype" w:hAnsi="Palatino Linotype" w:cs="Arial"/>
          <w:sz w:val="24"/>
          <w:szCs w:val="24"/>
        </w:rPr>
        <w:t xml:space="preserve">en el cual arguye las siguientes manifestaciones: </w:t>
      </w:r>
    </w:p>
    <w:p w14:paraId="16430319" w14:textId="77777777" w:rsidR="00691297" w:rsidRDefault="00691297" w:rsidP="0069129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81ACFFA" w14:textId="20ACC4AF" w:rsidR="00E20B40" w:rsidRPr="00E20B40" w:rsidRDefault="00E20B40" w:rsidP="00E20B40">
      <w:pPr>
        <w:pStyle w:val="Citas"/>
        <w:rPr>
          <w:b/>
          <w:sz w:val="24"/>
        </w:rPr>
      </w:pPr>
      <w:r>
        <w:t xml:space="preserve">“ESTO ES UN RECURSO DE REVISIÓN. EL SUJETO OBLIGADO ES EL AYUNTAMIENTO DE ATIZAPÁN DE ZARAGOZA. En la sección de archivos; se adjunta un oficio dirigido: al Secretario del ayuntamiento de Atizapán de Zaragoza. Con 4 Documentos más. MUCHAS GRACIAS.” </w:t>
      </w:r>
      <w:r>
        <w:rPr>
          <w:b/>
        </w:rPr>
        <w:t xml:space="preserve">[Sic] </w:t>
      </w:r>
    </w:p>
    <w:p w14:paraId="232A18D5" w14:textId="77777777" w:rsidR="00DB3B00" w:rsidRDefault="00DB3B00" w:rsidP="00DB3B0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0F0C906" w14:textId="19AC0B0F" w:rsidR="00925CD1" w:rsidRDefault="00E20B40" w:rsidP="00E20B40">
      <w:pPr>
        <w:pStyle w:val="Citas"/>
        <w:rPr>
          <w:b/>
        </w:rPr>
      </w:pPr>
      <w:r>
        <w:t>“</w:t>
      </w:r>
      <w:r w:rsidRPr="00E20B40">
        <w:t>EN LA SOLICITUD DE INFORMACIÓN: Se solicita, nos muestren; un contrato comodato, en cambio; nos envían una ficha técnica.</w:t>
      </w:r>
      <w:r>
        <w:t xml:space="preserve">” </w:t>
      </w:r>
      <w:r>
        <w:rPr>
          <w:b/>
        </w:rPr>
        <w:t xml:space="preserve">[Sic] </w:t>
      </w:r>
    </w:p>
    <w:p w14:paraId="03421854" w14:textId="005BFFEA" w:rsidR="00E20B40" w:rsidRPr="00E20B40" w:rsidRDefault="00E20B40" w:rsidP="00E20B40">
      <w:pPr>
        <w:pStyle w:val="Citas"/>
        <w:ind w:left="0" w:right="0"/>
        <w:rPr>
          <w:i w:val="0"/>
          <w:sz w:val="24"/>
          <w:szCs w:val="24"/>
        </w:rPr>
      </w:pPr>
      <w:r w:rsidRPr="00E20B40">
        <w:rPr>
          <w:i w:val="0"/>
          <w:sz w:val="24"/>
          <w:szCs w:val="24"/>
        </w:rPr>
        <w:t xml:space="preserve">De forma complementaria, </w:t>
      </w:r>
      <w:r>
        <w:rPr>
          <w:b/>
          <w:i w:val="0"/>
          <w:sz w:val="24"/>
          <w:szCs w:val="24"/>
        </w:rPr>
        <w:t xml:space="preserve">La Recurrente </w:t>
      </w:r>
      <w:r>
        <w:rPr>
          <w:i w:val="0"/>
          <w:sz w:val="24"/>
          <w:szCs w:val="24"/>
        </w:rPr>
        <w:t xml:space="preserve">adjuntó los documentos electrónicos </w:t>
      </w:r>
      <w:r>
        <w:rPr>
          <w:b/>
          <w:i w:val="0"/>
          <w:sz w:val="24"/>
          <w:szCs w:val="24"/>
        </w:rPr>
        <w:t xml:space="preserve">“RECURSO DE REVISIÓN-4-11-2021.pdf”, “2020 S. AYUNTAMIENTO (1).docx”, “SOLICITUD NUEVA 22_02_2021.pdf”, “ANEXO SAIMEX 00076.pdf” y “Anexo saimex 727.pdf”, </w:t>
      </w:r>
      <w:r>
        <w:rPr>
          <w:i w:val="0"/>
          <w:sz w:val="24"/>
          <w:szCs w:val="24"/>
        </w:rPr>
        <w:t xml:space="preserve">cuyo contenido se abordará en el apartado conducente. </w:t>
      </w:r>
    </w:p>
    <w:p w14:paraId="78310F4C" w14:textId="77777777" w:rsidR="00E20B40" w:rsidRDefault="00E20B40" w:rsidP="00E20B40">
      <w:pPr>
        <w:pStyle w:val="Citas"/>
        <w:rPr>
          <w:b/>
        </w:rPr>
      </w:pPr>
    </w:p>
    <w:p w14:paraId="305C9464" w14:textId="02D4D9EA" w:rsidR="00925CD1" w:rsidRPr="00A81BCB" w:rsidRDefault="00404542" w:rsidP="00925CD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925CD1" w:rsidRPr="00A81BCB">
        <w:rPr>
          <w:rFonts w:ascii="Palatino Linotype" w:hAnsi="Palatino Linotype" w:cs="Arial"/>
          <w:b/>
          <w:sz w:val="24"/>
          <w:szCs w:val="24"/>
        </w:rPr>
        <w:t xml:space="preserve">. </w:t>
      </w:r>
      <w:r w:rsidR="00925CD1" w:rsidRPr="00A81BCB">
        <w:rPr>
          <w:rFonts w:ascii="Palatino Linotype" w:hAnsi="Palatino Linotype" w:cs="Arial"/>
          <w:b/>
          <w:sz w:val="28"/>
          <w:szCs w:val="28"/>
        </w:rPr>
        <w:t>Del turno del recurso de revisión.</w:t>
      </w:r>
    </w:p>
    <w:p w14:paraId="1B7663CD" w14:textId="61A42400" w:rsidR="00691297" w:rsidRDefault="00925CD1" w:rsidP="00925CD1">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xml:space="preserve">, por medio del sistema electrónico en términos del arábigo 185 fracción I de </w:t>
      </w:r>
      <w:r w:rsidRPr="00A81BCB">
        <w:rPr>
          <w:rFonts w:ascii="Palatino Linotype" w:hAnsi="Palatino Linotype" w:cs="Arial"/>
          <w:sz w:val="24"/>
          <w:szCs w:val="24"/>
        </w:rPr>
        <w:lastRenderedPageBreak/>
        <w:t>la Ley de Transparencia y Acceso a la información Pública del Estado de México y Municipios, del cual recayó acuerdo de admisión en fecha</w:t>
      </w:r>
      <w:r w:rsidR="00691297">
        <w:rPr>
          <w:rFonts w:ascii="Palatino Linotype" w:hAnsi="Palatino Linotype" w:cs="Arial"/>
          <w:sz w:val="24"/>
          <w:szCs w:val="24"/>
        </w:rPr>
        <w:t xml:space="preserve"> </w:t>
      </w:r>
      <w:r w:rsidR="00E20B40">
        <w:rPr>
          <w:rFonts w:ascii="Palatino Linotype" w:hAnsi="Palatino Linotype" w:cs="Arial"/>
          <w:sz w:val="24"/>
          <w:szCs w:val="24"/>
        </w:rPr>
        <w:t xml:space="preserve">veintisiete de abril de dos mil veintiuno, </w:t>
      </w:r>
      <w:r w:rsidR="00691297">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41E37EEE" w14:textId="77777777" w:rsidR="00691297" w:rsidRDefault="00691297" w:rsidP="00925CD1">
      <w:pPr>
        <w:spacing w:before="240" w:line="360" w:lineRule="auto"/>
        <w:jc w:val="both"/>
        <w:rPr>
          <w:rFonts w:ascii="Palatino Linotype" w:hAnsi="Palatino Linotype" w:cs="Arial"/>
          <w:sz w:val="24"/>
          <w:szCs w:val="24"/>
        </w:rPr>
      </w:pPr>
    </w:p>
    <w:p w14:paraId="0649E538" w14:textId="05A5D311" w:rsidR="00925CD1" w:rsidRDefault="00404542" w:rsidP="00925CD1">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925CD1" w:rsidRPr="008551ED">
        <w:rPr>
          <w:rFonts w:ascii="Palatino Linotype" w:hAnsi="Palatino Linotype" w:cs="Arial"/>
          <w:b/>
          <w:sz w:val="24"/>
          <w:szCs w:val="24"/>
        </w:rPr>
        <w:t>.</w:t>
      </w:r>
      <w:r w:rsidR="00925CD1">
        <w:rPr>
          <w:rFonts w:ascii="Palatino Linotype" w:hAnsi="Palatino Linotype" w:cs="Arial"/>
          <w:b/>
          <w:sz w:val="24"/>
          <w:szCs w:val="24"/>
        </w:rPr>
        <w:t xml:space="preserve"> </w:t>
      </w:r>
      <w:r w:rsidR="00925CD1" w:rsidRPr="0087163A">
        <w:rPr>
          <w:rFonts w:ascii="Palatino Linotype" w:hAnsi="Palatino Linotype" w:cs="Arial"/>
          <w:b/>
          <w:sz w:val="28"/>
          <w:szCs w:val="28"/>
        </w:rPr>
        <w:t>De la etapa de instrucción.</w:t>
      </w:r>
    </w:p>
    <w:p w14:paraId="107E695C" w14:textId="39C361C1" w:rsidR="00E20B40" w:rsidRPr="00E20B40" w:rsidRDefault="00691297" w:rsidP="0069129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presentó su respectiv</w:t>
      </w:r>
      <w:r w:rsidR="00E20B40">
        <w:rPr>
          <w:rFonts w:ascii="Palatino Linotype" w:hAnsi="Palatino Linotype" w:cs="Arial"/>
          <w:sz w:val="24"/>
          <w:szCs w:val="24"/>
        </w:rPr>
        <w:t xml:space="preserve">o informe justificado, en fecha diecinueve de mayo, mismo que se puso a la vista de </w:t>
      </w:r>
      <w:r w:rsidR="00E20B40">
        <w:rPr>
          <w:rFonts w:ascii="Palatino Linotype" w:hAnsi="Palatino Linotype" w:cs="Arial"/>
          <w:b/>
          <w:sz w:val="24"/>
          <w:szCs w:val="24"/>
        </w:rPr>
        <w:t xml:space="preserve">La Recurrente, </w:t>
      </w:r>
      <w:r w:rsidR="00E20B40">
        <w:rPr>
          <w:rFonts w:ascii="Palatino Linotype" w:hAnsi="Palatino Linotype" w:cs="Arial"/>
          <w:sz w:val="24"/>
          <w:szCs w:val="24"/>
        </w:rPr>
        <w:t xml:space="preserve">el cuatro de agosto, ambos de dos mil veintiuno. </w:t>
      </w:r>
    </w:p>
    <w:p w14:paraId="1DF9FAE6" w14:textId="60A5354A" w:rsidR="00691297" w:rsidRDefault="00892563" w:rsidP="0089256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plazo establecido para que las partes manifestaran lo que a su derecho conviniera, en fecha</w:t>
      </w:r>
      <w:r>
        <w:rPr>
          <w:rFonts w:ascii="Palatino Linotype" w:hAnsi="Palatino Linotype" w:cs="Arial"/>
          <w:sz w:val="24"/>
          <w:szCs w:val="24"/>
        </w:rPr>
        <w:t xml:space="preserve"> diez de agosto de dos mil veintiuno se decretó el cierre de instrucción en </w:t>
      </w:r>
      <w:r w:rsidR="00691297">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p>
    <w:p w14:paraId="45E3D3B6" w14:textId="15146D1A" w:rsidR="00AF649F" w:rsidRDefault="00AF649F" w:rsidP="007C4B55">
      <w:pPr>
        <w:spacing w:before="240" w:line="360" w:lineRule="auto"/>
        <w:jc w:val="both"/>
        <w:rPr>
          <w:rFonts w:ascii="Palatino Linotype" w:hAnsi="Palatino Linotype" w:cs="Arial"/>
          <w:b/>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2AD7FE96"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 xml:space="preserve">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sidR="00691297">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F2092C3" w14:textId="77777777" w:rsidR="00264100" w:rsidRDefault="00264100" w:rsidP="0026410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123B85C" w14:textId="77777777" w:rsidR="00691297" w:rsidRDefault="00691297"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F11F203" w14:textId="77777777" w:rsidR="00892563" w:rsidRDefault="00892563" w:rsidP="0089256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E7E31C1" w14:textId="77777777" w:rsidR="00892563" w:rsidRPr="00514E66" w:rsidRDefault="00892563" w:rsidP="00892563">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A47C30E" w14:textId="77777777" w:rsidR="00892563" w:rsidRDefault="00892563" w:rsidP="00892563">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DA5606F" w14:textId="77777777" w:rsidR="00892563" w:rsidRDefault="00892563" w:rsidP="00661753">
      <w:pPr>
        <w:tabs>
          <w:tab w:val="left" w:pos="709"/>
        </w:tabs>
        <w:spacing w:before="240" w:line="360" w:lineRule="auto"/>
        <w:ind w:right="51"/>
        <w:jc w:val="both"/>
        <w:rPr>
          <w:rFonts w:ascii="Palatino Linotype" w:hAnsi="Palatino Linotype"/>
          <w:b/>
          <w:sz w:val="28"/>
          <w:szCs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155947" w14:textId="77777777" w:rsidR="00D46910" w:rsidRPr="006E4CCA" w:rsidRDefault="00D46910" w:rsidP="00D46910">
      <w:pPr>
        <w:spacing w:before="240" w:line="360" w:lineRule="auto"/>
        <w:ind w:left="851" w:right="851"/>
        <w:jc w:val="both"/>
        <w:rPr>
          <w:rFonts w:ascii="Palatino Linotype" w:eastAsia="Times New Roman" w:hAnsi="Palatino Linotype" w:cs="Times New Roman"/>
          <w:b/>
          <w:i/>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247E99" w14:textId="77777777" w:rsidR="00F156AC" w:rsidRDefault="00F156AC" w:rsidP="00AD1553">
      <w:pPr>
        <w:pStyle w:val="Prrafodelista"/>
        <w:autoSpaceDE w:val="0"/>
        <w:autoSpaceDN w:val="0"/>
        <w:adjustRightInd w:val="0"/>
        <w:spacing w:before="240" w:after="160" w:line="360" w:lineRule="auto"/>
        <w:ind w:left="0"/>
        <w:jc w:val="both"/>
        <w:rPr>
          <w:rFonts w:ascii="Palatino Linotype" w:hAnsi="Palatino Linotype" w:cs="Arial"/>
        </w:rPr>
      </w:pPr>
    </w:p>
    <w:p w14:paraId="0112B76C" w14:textId="582A6BE9" w:rsidR="00892563" w:rsidRDefault="007B5C07" w:rsidP="00AD1553">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Una vez sentado lo anterior, en una aproximación inicial, es procedente mencionar que mediante la solicitud de información </w:t>
      </w:r>
      <w:r w:rsidR="00892563">
        <w:rPr>
          <w:rFonts w:ascii="Palatino Linotype" w:hAnsi="Palatino Linotype"/>
          <w:b/>
          <w:bCs/>
        </w:rPr>
        <w:t xml:space="preserve">00076/ATIZARA/IP/2021, </w:t>
      </w:r>
      <w:r w:rsidR="00892563">
        <w:rPr>
          <w:rFonts w:ascii="Palatino Linotype" w:hAnsi="Palatino Linotype"/>
          <w:bCs/>
        </w:rPr>
        <w:t xml:space="preserve">la particular requirió lo siguiente: </w:t>
      </w:r>
    </w:p>
    <w:p w14:paraId="6E7ABADC" w14:textId="79D1B637" w:rsidR="00892563" w:rsidRPr="00892563" w:rsidRDefault="00892563" w:rsidP="00892563">
      <w:pPr>
        <w:pStyle w:val="Citas"/>
        <w:rPr>
          <w:b/>
          <w:bCs/>
        </w:rPr>
      </w:pPr>
      <w:r>
        <w:t xml:space="preserve">“ATIZAPÁN DE ZARAGOZA 22 FEBRERO DEL 2021. EN SECCIÓN DE ARCHIVOS; SE ADJUNTAN 3 OFICIOS. 1- ES UN OFICIO, NOMBRE: 2020 S. AYUNTAMIENTO. CON FECHA 12 DE DICIEMBRE, DEL 2020. DIRIGIDO A: SECRETARIO DEL H. AYUNTAMIENTO, DE ATIZAPÁN DE ZARAGOZA. LIC. FRANCISCO ESPINOSA DE LOS MONTEROS, ÁLVAREZ DEL CASTILLO. 2- ES UN OFICIO DE RESPUESTA, CON NOMBRE: Anexo SAIMEX 727 ENVIADO POR PARTE, DE LA SECRETARÍA DEL AYUNTAMIENTO. 3- ES UN OFICIO, NOMBRE: SOLICITUD NUEVA- 22_02_2021. CON FECHA 22 FEBRERO, DEL 2021. DIRIGIDO A: SECRETARIO DEL H. AYUNTAMIENTO, DE ATIZAPÁN DE ZARAGOZA. LIC. FRANCISCO ESPINOSA DE LOS MONTEROS, ÁLVAREZ DEL CASTILLO.” </w:t>
      </w:r>
      <w:r>
        <w:rPr>
          <w:b/>
        </w:rPr>
        <w:t xml:space="preserve">[Sic] </w:t>
      </w:r>
    </w:p>
    <w:p w14:paraId="6FD0E2DB" w14:textId="2AA83BA3" w:rsidR="00892563" w:rsidRDefault="00892563" w:rsidP="00AD1553">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lastRenderedPageBreak/>
        <w:t xml:space="preserve">Asimismo, adjunto diversos soportes documentales que se describen a continuación: </w:t>
      </w:r>
    </w:p>
    <w:p w14:paraId="5C105EAE" w14:textId="2C61281F" w:rsidR="00634A42" w:rsidRPr="00DB41B2" w:rsidRDefault="00634A42" w:rsidP="00634A42">
      <w:pPr>
        <w:pStyle w:val="INFOEM"/>
        <w:numPr>
          <w:ilvl w:val="0"/>
          <w:numId w:val="30"/>
        </w:numPr>
        <w:ind w:right="-18"/>
        <w:rPr>
          <w:i w:val="0"/>
          <w:iCs/>
          <w:sz w:val="24"/>
          <w:szCs w:val="24"/>
        </w:rPr>
      </w:pPr>
      <w:r>
        <w:rPr>
          <w:i w:val="0"/>
          <w:iCs/>
          <w:sz w:val="24"/>
          <w:szCs w:val="24"/>
        </w:rPr>
        <w:t xml:space="preserve"> </w:t>
      </w:r>
      <w:r>
        <w:rPr>
          <w:b/>
          <w:i w:val="0"/>
          <w:iCs/>
          <w:sz w:val="24"/>
          <w:szCs w:val="24"/>
        </w:rPr>
        <w:t xml:space="preserve">“2020 S. AYUNTAMIENTO (2).docx”: </w:t>
      </w:r>
      <w:r>
        <w:rPr>
          <w:i w:val="0"/>
          <w:iCs/>
          <w:sz w:val="24"/>
          <w:szCs w:val="24"/>
        </w:rPr>
        <w:t xml:space="preserve">Escrito libre </w:t>
      </w:r>
      <w:r w:rsidR="00DB41B2">
        <w:rPr>
          <w:i w:val="0"/>
          <w:iCs/>
          <w:sz w:val="24"/>
          <w:szCs w:val="24"/>
        </w:rPr>
        <w:t xml:space="preserve">de fecha doce de diciembre de dos mil veinte, </w:t>
      </w:r>
      <w:r>
        <w:rPr>
          <w:i w:val="0"/>
          <w:iCs/>
          <w:sz w:val="24"/>
          <w:szCs w:val="24"/>
        </w:rPr>
        <w:t xml:space="preserve">rubricado por la recurrente, así como por diverso ciudadano, dirigido al Secretario del Ayuntamiento, en lo medular </w:t>
      </w:r>
      <w:r w:rsidR="008F75AD">
        <w:rPr>
          <w:i w:val="0"/>
          <w:iCs/>
          <w:sz w:val="24"/>
          <w:szCs w:val="24"/>
        </w:rPr>
        <w:t xml:space="preserve">expone diversos antecedentes, asimismo, </w:t>
      </w:r>
      <w:r w:rsidR="00DB41B2">
        <w:rPr>
          <w:i w:val="0"/>
          <w:iCs/>
          <w:sz w:val="24"/>
          <w:szCs w:val="24"/>
        </w:rPr>
        <w:t xml:space="preserve">requiere </w:t>
      </w:r>
      <w:r w:rsidR="003F3030">
        <w:rPr>
          <w:i w:val="0"/>
          <w:iCs/>
          <w:sz w:val="24"/>
          <w:szCs w:val="24"/>
        </w:rPr>
        <w:t xml:space="preserve">diversos soportes documentales relacionados con el predio referido en la solicitud de información </w:t>
      </w:r>
      <w:r w:rsidR="00DB41B2">
        <w:rPr>
          <w:i w:val="0"/>
          <w:iCs/>
          <w:sz w:val="24"/>
          <w:szCs w:val="24"/>
        </w:rPr>
        <w:t xml:space="preserve"> </w:t>
      </w:r>
      <w:r w:rsidR="003F3030">
        <w:rPr>
          <w:b/>
          <w:i w:val="0"/>
          <w:iCs/>
          <w:sz w:val="24"/>
          <w:szCs w:val="24"/>
        </w:rPr>
        <w:t>00076/ATIZARA/IP/2021.</w:t>
      </w:r>
    </w:p>
    <w:p w14:paraId="1256793C" w14:textId="433CF8C1" w:rsidR="00634A42" w:rsidRPr="00655AE0" w:rsidRDefault="00634A42" w:rsidP="00634A42">
      <w:pPr>
        <w:pStyle w:val="INFOEM"/>
        <w:numPr>
          <w:ilvl w:val="0"/>
          <w:numId w:val="30"/>
        </w:numPr>
        <w:ind w:right="-18"/>
        <w:rPr>
          <w:i w:val="0"/>
          <w:iCs/>
          <w:sz w:val="24"/>
          <w:szCs w:val="24"/>
        </w:rPr>
      </w:pPr>
      <w:r w:rsidRPr="00655AE0">
        <w:rPr>
          <w:b/>
          <w:i w:val="0"/>
          <w:iCs/>
          <w:sz w:val="24"/>
          <w:szCs w:val="24"/>
        </w:rPr>
        <w:t>“SOLICITUD NUEVA 22_02_2021.pdf”</w:t>
      </w:r>
      <w:r w:rsidR="00DB41B2" w:rsidRPr="00655AE0">
        <w:rPr>
          <w:b/>
          <w:i w:val="0"/>
          <w:iCs/>
          <w:sz w:val="24"/>
          <w:szCs w:val="24"/>
        </w:rPr>
        <w:t xml:space="preserve">: </w:t>
      </w:r>
      <w:r w:rsidR="00DB41B2" w:rsidRPr="00655AE0">
        <w:rPr>
          <w:i w:val="0"/>
          <w:iCs/>
          <w:sz w:val="24"/>
          <w:szCs w:val="24"/>
        </w:rPr>
        <w:t xml:space="preserve">Escrito libre de fecha veintidós de febrero de dos mil veintiuno, rubricado por la recurrente, así como por diverso ciudadano, dirigido al Secretario del Ayuntamiento, en lo medular refiere que mediante diversa solicitud de información requirió el contrato de comodato celebrado entre el Ayuntamiento de Atizapán de Zaragoza y el Sistema Municipal DIF derivado de un predio determinado, precisando que </w:t>
      </w:r>
      <w:r w:rsidR="00DB41B2" w:rsidRPr="00655AE0">
        <w:rPr>
          <w:b/>
          <w:i w:val="0"/>
          <w:iCs/>
          <w:sz w:val="24"/>
          <w:szCs w:val="24"/>
        </w:rPr>
        <w:t xml:space="preserve">El Sujeto Obligado </w:t>
      </w:r>
      <w:r w:rsidR="00DB41B2" w:rsidRPr="00655AE0">
        <w:rPr>
          <w:i w:val="0"/>
          <w:iCs/>
          <w:sz w:val="24"/>
          <w:szCs w:val="24"/>
        </w:rPr>
        <w:t xml:space="preserve">proporcionó la liga electrónica </w:t>
      </w:r>
      <w:hyperlink r:id="rId8" w:history="1">
        <w:r w:rsidR="00DB41B2" w:rsidRPr="00655AE0">
          <w:rPr>
            <w:rStyle w:val="Hipervnculo"/>
            <w:i w:val="0"/>
            <w:sz w:val="24"/>
            <w:szCs w:val="24"/>
          </w:rPr>
          <w:t>https://www.ipomex.org.mx/ipo3/lgt/indice/ATIZAPANDEZARAGOZA/art_92 _xxxii.web</w:t>
        </w:r>
      </w:hyperlink>
      <w:r w:rsidR="00DB41B2" w:rsidRPr="00655AE0">
        <w:rPr>
          <w:i w:val="0"/>
          <w:sz w:val="24"/>
          <w:szCs w:val="24"/>
        </w:rPr>
        <w:t xml:space="preserve"> </w:t>
      </w:r>
      <w:r w:rsidR="003F3030" w:rsidRPr="00655AE0">
        <w:rPr>
          <w:i w:val="0"/>
          <w:sz w:val="24"/>
          <w:szCs w:val="24"/>
        </w:rPr>
        <w:t xml:space="preserve">“Concesiones, contratos, convenios, permisos, licenciaso autorizaciones otorgados”, </w:t>
      </w:r>
      <w:r w:rsidR="00DB41B2" w:rsidRPr="00655AE0">
        <w:rPr>
          <w:i w:val="0"/>
          <w:sz w:val="24"/>
          <w:szCs w:val="24"/>
        </w:rPr>
        <w:t xml:space="preserve">no obstante, refiere que </w:t>
      </w:r>
      <w:r w:rsidR="00DB41B2" w:rsidRPr="00655AE0">
        <w:rPr>
          <w:b/>
          <w:i w:val="0"/>
          <w:sz w:val="24"/>
          <w:szCs w:val="24"/>
        </w:rPr>
        <w:t xml:space="preserve">El Sujeto Obligado </w:t>
      </w:r>
      <w:r w:rsidR="00DB41B2" w:rsidRPr="00655AE0">
        <w:rPr>
          <w:i w:val="0"/>
          <w:sz w:val="24"/>
          <w:szCs w:val="24"/>
        </w:rPr>
        <w:t xml:space="preserve">no precisó el registro que resulta de </w:t>
      </w:r>
      <w:r w:rsidR="00061FAF" w:rsidRPr="00655AE0">
        <w:rPr>
          <w:i w:val="0"/>
          <w:sz w:val="24"/>
          <w:szCs w:val="24"/>
        </w:rPr>
        <w:t xml:space="preserve">su interés; precisando que </w:t>
      </w:r>
      <w:r w:rsidR="00061FAF" w:rsidRPr="00655AE0">
        <w:rPr>
          <w:b/>
          <w:i w:val="0"/>
          <w:sz w:val="24"/>
          <w:szCs w:val="24"/>
        </w:rPr>
        <w:t xml:space="preserve">El Sujeto Obligado </w:t>
      </w:r>
      <w:r w:rsidR="00061FAF" w:rsidRPr="00655AE0">
        <w:rPr>
          <w:i w:val="0"/>
          <w:sz w:val="24"/>
          <w:szCs w:val="24"/>
        </w:rPr>
        <w:t xml:space="preserve">cuenta con más de seis mil registros;  de fecha veintidós de febrero de dos mil veintiuno. </w:t>
      </w:r>
    </w:p>
    <w:p w14:paraId="715CDB50" w14:textId="2606BF23" w:rsidR="00634A42" w:rsidRPr="00C3527C" w:rsidRDefault="00634A42" w:rsidP="00634A42">
      <w:pPr>
        <w:pStyle w:val="INFOEM"/>
        <w:numPr>
          <w:ilvl w:val="0"/>
          <w:numId w:val="30"/>
        </w:numPr>
        <w:ind w:right="-18"/>
        <w:rPr>
          <w:i w:val="0"/>
          <w:iCs/>
          <w:sz w:val="24"/>
          <w:szCs w:val="24"/>
        </w:rPr>
      </w:pPr>
      <w:r>
        <w:rPr>
          <w:b/>
          <w:i w:val="0"/>
          <w:iCs/>
          <w:sz w:val="24"/>
          <w:szCs w:val="24"/>
        </w:rPr>
        <w:t>“Anexo saimex 727 .pdf”</w:t>
      </w:r>
      <w:r w:rsidR="00C3527C">
        <w:rPr>
          <w:b/>
          <w:i w:val="0"/>
          <w:iCs/>
          <w:sz w:val="24"/>
          <w:szCs w:val="24"/>
        </w:rPr>
        <w:t xml:space="preserve">: </w:t>
      </w:r>
      <w:r w:rsidR="00C3527C">
        <w:rPr>
          <w:i w:val="0"/>
          <w:iCs/>
          <w:sz w:val="24"/>
          <w:szCs w:val="24"/>
        </w:rPr>
        <w:t xml:space="preserve">Oficio </w:t>
      </w:r>
      <w:r w:rsidR="00196055">
        <w:rPr>
          <w:i w:val="0"/>
          <w:iCs/>
          <w:sz w:val="24"/>
          <w:szCs w:val="24"/>
        </w:rPr>
        <w:t>sin número</w:t>
      </w:r>
      <w:r w:rsidR="00C3527C">
        <w:rPr>
          <w:b/>
          <w:i w:val="0"/>
          <w:iCs/>
          <w:sz w:val="24"/>
          <w:szCs w:val="24"/>
        </w:rPr>
        <w:t xml:space="preserve"> </w:t>
      </w:r>
      <w:r w:rsidR="00C3527C">
        <w:rPr>
          <w:i w:val="0"/>
          <w:iCs/>
          <w:sz w:val="24"/>
          <w:szCs w:val="24"/>
        </w:rPr>
        <w:t xml:space="preserve">signado por el Coordinador de Patrimonio Municipal y dirigido al Secretario del Ayuntamiento, con relación a la solicitud de información </w:t>
      </w:r>
      <w:r w:rsidR="00C3527C">
        <w:rPr>
          <w:b/>
          <w:i w:val="0"/>
          <w:iCs/>
          <w:sz w:val="24"/>
          <w:szCs w:val="24"/>
        </w:rPr>
        <w:t xml:space="preserve">00727/ATIZARA/IP/2020 </w:t>
      </w:r>
      <w:r w:rsidR="00C3527C">
        <w:rPr>
          <w:i w:val="0"/>
          <w:iCs/>
          <w:sz w:val="24"/>
          <w:szCs w:val="24"/>
        </w:rPr>
        <w:t xml:space="preserve">refiere que la información </w:t>
      </w:r>
      <w:r w:rsidR="00C3527C">
        <w:rPr>
          <w:i w:val="0"/>
          <w:iCs/>
          <w:sz w:val="24"/>
          <w:szCs w:val="24"/>
        </w:rPr>
        <w:lastRenderedPageBreak/>
        <w:t xml:space="preserve">es susceptible de ser consultada en la dirección electrónica </w:t>
      </w:r>
      <w:hyperlink r:id="rId9" w:history="1">
        <w:r w:rsidR="00C3527C" w:rsidRPr="00DB41B2">
          <w:rPr>
            <w:rStyle w:val="Hipervnculo"/>
            <w:i w:val="0"/>
            <w:sz w:val="24"/>
            <w:szCs w:val="24"/>
          </w:rPr>
          <w:t>https://www.ipomex.org.mx/ipo3/lgt/indice/ATIZAPANDEZARAGOZA/art_92 _xxxii.web</w:t>
        </w:r>
      </w:hyperlink>
      <w:r w:rsidR="003F3030">
        <w:rPr>
          <w:i w:val="0"/>
          <w:sz w:val="24"/>
          <w:szCs w:val="24"/>
        </w:rPr>
        <w:t xml:space="preserve"> “Concesiones, contratos, convenios, permisos, licencias</w:t>
      </w:r>
      <w:r w:rsidR="00196055">
        <w:rPr>
          <w:i w:val="0"/>
          <w:sz w:val="24"/>
          <w:szCs w:val="24"/>
        </w:rPr>
        <w:t xml:space="preserve"> </w:t>
      </w:r>
      <w:r w:rsidR="003F3030">
        <w:rPr>
          <w:i w:val="0"/>
          <w:sz w:val="24"/>
          <w:szCs w:val="24"/>
        </w:rPr>
        <w:t xml:space="preserve">o autorizaciones otorgados”; </w:t>
      </w:r>
      <w:r w:rsidR="00C3527C">
        <w:rPr>
          <w:i w:val="0"/>
          <w:sz w:val="24"/>
          <w:szCs w:val="24"/>
        </w:rPr>
        <w:t xml:space="preserve">de fecha dieciocho de diciembre de dos mil veinte. </w:t>
      </w:r>
    </w:p>
    <w:p w14:paraId="711BB425" w14:textId="2B608358" w:rsidR="00C3527C" w:rsidRDefault="003F3030" w:rsidP="00C3527C">
      <w:pPr>
        <w:pStyle w:val="INFOEM"/>
        <w:ind w:left="0" w:right="-18"/>
        <w:rPr>
          <w:i w:val="0"/>
          <w:iCs/>
          <w:sz w:val="24"/>
          <w:szCs w:val="24"/>
        </w:rPr>
      </w:pPr>
      <w:r>
        <w:rPr>
          <w:i w:val="0"/>
          <w:iCs/>
          <w:sz w:val="24"/>
          <w:szCs w:val="24"/>
        </w:rPr>
        <w:t xml:space="preserve">Luego entonces, de una interpretación literal y sistemática a los soportes documentales anexados por el particular a la solicitud de información </w:t>
      </w:r>
      <w:r>
        <w:rPr>
          <w:b/>
          <w:i w:val="0"/>
          <w:iCs/>
          <w:sz w:val="24"/>
          <w:szCs w:val="24"/>
        </w:rPr>
        <w:t xml:space="preserve">00076/ATIZARA/IP/2021 </w:t>
      </w:r>
      <w:r>
        <w:rPr>
          <w:i w:val="0"/>
          <w:iCs/>
          <w:sz w:val="24"/>
          <w:szCs w:val="24"/>
        </w:rPr>
        <w:t xml:space="preserve">es posible advertir que requirió la siguiente información: </w:t>
      </w:r>
    </w:p>
    <w:p w14:paraId="309B8F17" w14:textId="77777777" w:rsidR="003F3030" w:rsidRDefault="003F3030" w:rsidP="00BA3625">
      <w:pPr>
        <w:pStyle w:val="INFOEM"/>
        <w:numPr>
          <w:ilvl w:val="0"/>
          <w:numId w:val="36"/>
        </w:numPr>
        <w:ind w:right="-18"/>
        <w:rPr>
          <w:i w:val="0"/>
          <w:iCs/>
          <w:sz w:val="24"/>
          <w:szCs w:val="24"/>
        </w:rPr>
      </w:pPr>
      <w:r>
        <w:rPr>
          <w:i w:val="0"/>
          <w:iCs/>
          <w:sz w:val="24"/>
          <w:szCs w:val="24"/>
        </w:rPr>
        <w:t xml:space="preserve">Contrato, acta o documento análogo en donde conste que el Ayuntamiento de Atizapán de Zaragoza dio en comodato el predio referido en la solicitud de información </w:t>
      </w:r>
      <w:r>
        <w:rPr>
          <w:b/>
          <w:i w:val="0"/>
          <w:iCs/>
          <w:sz w:val="24"/>
          <w:szCs w:val="24"/>
        </w:rPr>
        <w:t xml:space="preserve">00076/ATIZARA/IP/2021, </w:t>
      </w:r>
      <w:r>
        <w:rPr>
          <w:i w:val="0"/>
          <w:iCs/>
          <w:sz w:val="24"/>
          <w:szCs w:val="24"/>
        </w:rPr>
        <w:t xml:space="preserve">al Sistema DIF Municipal, a la fecha de la solicitud. </w:t>
      </w:r>
    </w:p>
    <w:p w14:paraId="5ACD2575" w14:textId="77777777" w:rsidR="003F3030" w:rsidRPr="00E20B40" w:rsidRDefault="003F3030" w:rsidP="00BA3625">
      <w:pPr>
        <w:pStyle w:val="INFOEM"/>
        <w:numPr>
          <w:ilvl w:val="0"/>
          <w:numId w:val="36"/>
        </w:numPr>
        <w:ind w:right="-18"/>
        <w:rPr>
          <w:i w:val="0"/>
          <w:iCs/>
          <w:sz w:val="24"/>
          <w:szCs w:val="24"/>
        </w:rPr>
      </w:pPr>
      <w:r>
        <w:rPr>
          <w:i w:val="0"/>
          <w:iCs/>
          <w:sz w:val="24"/>
          <w:szCs w:val="24"/>
        </w:rPr>
        <w:t xml:space="preserve">El o los documentos en donde conste que el Sistema DIF Municipal puede hacer uso del predio referido en la solicitud de información </w:t>
      </w:r>
      <w:r>
        <w:rPr>
          <w:b/>
          <w:i w:val="0"/>
          <w:iCs/>
          <w:sz w:val="24"/>
          <w:szCs w:val="24"/>
        </w:rPr>
        <w:t xml:space="preserve">00076/ATIZARA/IP/2021, </w:t>
      </w:r>
      <w:r>
        <w:rPr>
          <w:i w:val="0"/>
          <w:iCs/>
          <w:sz w:val="24"/>
          <w:szCs w:val="24"/>
        </w:rPr>
        <w:t xml:space="preserve">a la fecha de la solicitud. </w:t>
      </w:r>
    </w:p>
    <w:p w14:paraId="23631670" w14:textId="77777777" w:rsidR="003F3030" w:rsidRPr="003F3030" w:rsidRDefault="003F3030" w:rsidP="00C3527C">
      <w:pPr>
        <w:pStyle w:val="INFOEM"/>
        <w:ind w:left="0" w:right="-18"/>
        <w:rPr>
          <w:i w:val="0"/>
          <w:iCs/>
          <w:sz w:val="24"/>
          <w:szCs w:val="24"/>
        </w:rPr>
      </w:pPr>
    </w:p>
    <w:p w14:paraId="05D24FDE" w14:textId="7FDE7367" w:rsidR="00634A42" w:rsidRDefault="003F3030" w:rsidP="003F3030">
      <w:pPr>
        <w:pStyle w:val="INFOEM"/>
        <w:ind w:left="0" w:right="-18"/>
        <w:rPr>
          <w:i w:val="0"/>
          <w:sz w:val="24"/>
          <w:szCs w:val="24"/>
        </w:rPr>
      </w:pPr>
      <w:r w:rsidRPr="003F3030">
        <w:rPr>
          <w:i w:val="0"/>
          <w:sz w:val="24"/>
          <w:szCs w:val="24"/>
        </w:rPr>
        <w:t xml:space="preserve">A mayor abundamiento, en alusión a la normatividad previamente plasmada, sirven de sustento las siguientes imágenes ilustrativas, correspondientes al organigrama del </w:t>
      </w:r>
      <w:r w:rsidRPr="003F3030">
        <w:rPr>
          <w:b/>
          <w:bCs/>
          <w:i w:val="0"/>
          <w:sz w:val="24"/>
          <w:szCs w:val="24"/>
        </w:rPr>
        <w:t xml:space="preserve">Sujeto Obligado, </w:t>
      </w:r>
      <w:r w:rsidRPr="003F3030">
        <w:rPr>
          <w:i w:val="0"/>
          <w:sz w:val="24"/>
          <w:szCs w:val="24"/>
        </w:rPr>
        <w:t xml:space="preserve">mismo que puede ser consultado en la siguiente dirección electrónica:  </w:t>
      </w:r>
      <w:hyperlink r:id="rId10" w:history="1">
        <w:r w:rsidRPr="00433F5E">
          <w:rPr>
            <w:rStyle w:val="Hipervnculo"/>
            <w:i w:val="0"/>
            <w:sz w:val="24"/>
            <w:szCs w:val="24"/>
          </w:rPr>
          <w:t>https://www.ipomex.org.mx/ipo3/lgt/indice/ATIZAPANDEZARAGOZA/art_92_ii_b/3.web</w:t>
        </w:r>
      </w:hyperlink>
      <w:r>
        <w:rPr>
          <w:i w:val="0"/>
          <w:sz w:val="24"/>
          <w:szCs w:val="24"/>
        </w:rPr>
        <w:t xml:space="preserve"> </w:t>
      </w:r>
    </w:p>
    <w:p w14:paraId="093DBB30" w14:textId="050F61A8" w:rsidR="003F3030" w:rsidRDefault="001E4456" w:rsidP="003F3030">
      <w:pPr>
        <w:pStyle w:val="INFOEM"/>
        <w:ind w:left="0" w:right="-18"/>
        <w:rPr>
          <w:i w:val="0"/>
          <w:sz w:val="24"/>
          <w:szCs w:val="24"/>
        </w:rPr>
      </w:pPr>
      <w:r>
        <w:rPr>
          <w:i w:val="0"/>
          <w:noProof/>
          <w:sz w:val="24"/>
          <w:szCs w:val="24"/>
          <w:lang w:eastAsia="es-MX"/>
        </w:rPr>
        <w:lastRenderedPageBreak/>
        <w:drawing>
          <wp:anchor distT="0" distB="0" distL="114300" distR="114300" simplePos="0" relativeHeight="251759616" behindDoc="0" locked="0" layoutInCell="1" allowOverlap="1" wp14:anchorId="1559EC0A" wp14:editId="3A222813">
            <wp:simplePos x="0" y="0"/>
            <wp:positionH relativeFrom="column">
              <wp:posOffset>5715</wp:posOffset>
            </wp:positionH>
            <wp:positionV relativeFrom="paragraph">
              <wp:posOffset>3818255</wp:posOffset>
            </wp:positionV>
            <wp:extent cx="5743575" cy="3467100"/>
            <wp:effectExtent l="19050" t="19050" r="28575" b="19050"/>
            <wp:wrapThrough wrapText="bothSides">
              <wp:wrapPolygon edited="0">
                <wp:start x="-72" y="-119"/>
                <wp:lineTo x="-72" y="21600"/>
                <wp:lineTo x="21636" y="21600"/>
                <wp:lineTo x="21636" y="-119"/>
                <wp:lineTo x="-72" y="-119"/>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467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iCs/>
          <w:noProof/>
          <w:sz w:val="24"/>
          <w:szCs w:val="24"/>
          <w:lang w:eastAsia="es-MX"/>
        </w:rPr>
        <w:drawing>
          <wp:anchor distT="0" distB="0" distL="114300" distR="114300" simplePos="0" relativeHeight="251695099" behindDoc="0" locked="0" layoutInCell="1" allowOverlap="1" wp14:anchorId="502BA080" wp14:editId="2D72E786">
            <wp:simplePos x="0" y="0"/>
            <wp:positionH relativeFrom="column">
              <wp:posOffset>5715</wp:posOffset>
            </wp:positionH>
            <wp:positionV relativeFrom="paragraph">
              <wp:posOffset>19050</wp:posOffset>
            </wp:positionV>
            <wp:extent cx="5743575" cy="3467100"/>
            <wp:effectExtent l="19050" t="19050" r="28575" b="19050"/>
            <wp:wrapThrough wrapText="bothSides">
              <wp:wrapPolygon edited="0">
                <wp:start x="-72" y="-119"/>
                <wp:lineTo x="-72" y="21600"/>
                <wp:lineTo x="21636" y="21600"/>
                <wp:lineTo x="21636" y="-119"/>
                <wp:lineTo x="-72" y="-119"/>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3467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042DBB5" w14:textId="6501A227" w:rsidR="003F3030" w:rsidRDefault="001E4456" w:rsidP="003F3030">
      <w:pPr>
        <w:pStyle w:val="INFOEM"/>
        <w:ind w:left="0" w:right="-18"/>
        <w:rPr>
          <w:i w:val="0"/>
          <w:sz w:val="24"/>
          <w:szCs w:val="24"/>
        </w:rPr>
      </w:pPr>
      <w:r>
        <w:rPr>
          <w:i w:val="0"/>
          <w:noProof/>
          <w:sz w:val="24"/>
          <w:szCs w:val="24"/>
          <w:lang w:eastAsia="es-MX"/>
        </w:rPr>
        <w:lastRenderedPageBreak/>
        <w:drawing>
          <wp:anchor distT="0" distB="0" distL="114300" distR="114300" simplePos="0" relativeHeight="251760640" behindDoc="0" locked="0" layoutInCell="1" allowOverlap="1" wp14:anchorId="211F4FA4" wp14:editId="16C4782D">
            <wp:simplePos x="0" y="0"/>
            <wp:positionH relativeFrom="column">
              <wp:posOffset>-3810</wp:posOffset>
            </wp:positionH>
            <wp:positionV relativeFrom="paragraph">
              <wp:posOffset>19050</wp:posOffset>
            </wp:positionV>
            <wp:extent cx="5753100" cy="3419475"/>
            <wp:effectExtent l="19050" t="19050" r="19050" b="28575"/>
            <wp:wrapThrough wrapText="bothSides">
              <wp:wrapPolygon edited="0">
                <wp:start x="-72" y="-120"/>
                <wp:lineTo x="-72" y="21660"/>
                <wp:lineTo x="21600" y="21660"/>
                <wp:lineTo x="21600" y="-120"/>
                <wp:lineTo x="-72" y="-12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4194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FF37C3B" w14:textId="0394CEB6" w:rsidR="003F3030" w:rsidRPr="001E4456" w:rsidRDefault="001E4456" w:rsidP="003F3030">
      <w:pPr>
        <w:pStyle w:val="INFOEM"/>
        <w:ind w:left="0" w:right="-18"/>
        <w:rPr>
          <w:i w:val="0"/>
          <w:sz w:val="24"/>
          <w:szCs w:val="24"/>
        </w:rPr>
      </w:pPr>
      <w:r>
        <w:rPr>
          <w:i w:val="0"/>
          <w:sz w:val="24"/>
          <w:szCs w:val="24"/>
        </w:rPr>
        <w:t xml:space="preserve">De lo expuesto con anterioridad se desprende que </w:t>
      </w:r>
      <w:r>
        <w:rPr>
          <w:b/>
          <w:i w:val="0"/>
          <w:sz w:val="24"/>
          <w:szCs w:val="24"/>
        </w:rPr>
        <w:t xml:space="preserve">El Sujeto Obligado </w:t>
      </w:r>
      <w:r>
        <w:rPr>
          <w:i w:val="0"/>
          <w:sz w:val="24"/>
          <w:szCs w:val="24"/>
        </w:rPr>
        <w:t>se auxilia de diversas Unidades, Direcciones, Jefaturas y Departamentos para cumplir con sus fines y objetivos</w:t>
      </w:r>
      <w:r w:rsidR="002876CB">
        <w:rPr>
          <w:i w:val="0"/>
          <w:sz w:val="24"/>
          <w:szCs w:val="24"/>
        </w:rPr>
        <w:t xml:space="preserve">, resultando de nuestro interés la Secretaría del Ayuntamiento, su Coordinación de Patrimonio Municipal y el Departamento de Bienes Inmuebles, así como la Dirección Jurídica y Consultiva y su Departamento de Convenios y Contratos. </w:t>
      </w:r>
    </w:p>
    <w:p w14:paraId="7AF1B63A" w14:textId="68901D07" w:rsidR="003F3030" w:rsidRDefault="002876CB" w:rsidP="003F3030">
      <w:pPr>
        <w:pStyle w:val="INFOEM"/>
        <w:ind w:left="0" w:right="-18"/>
        <w:rPr>
          <w:i w:val="0"/>
          <w:iCs/>
          <w:sz w:val="24"/>
          <w:szCs w:val="24"/>
        </w:rPr>
      </w:pPr>
      <w:r>
        <w:rPr>
          <w:i w:val="0"/>
          <w:iCs/>
          <w:sz w:val="24"/>
          <w:szCs w:val="24"/>
        </w:rPr>
        <w:t xml:space="preserve">En razón de lo anterior, resulta oportuno traer a colación los artículos 31, fracciones XV y XVI, 91 fracciones IV y XI de la Ley Orgánica Municipal del Estado De México, así como los artículos </w:t>
      </w:r>
      <w:r w:rsidR="00655AE0">
        <w:rPr>
          <w:i w:val="0"/>
          <w:iCs/>
          <w:sz w:val="24"/>
          <w:szCs w:val="24"/>
        </w:rPr>
        <w:t xml:space="preserve">46 y 49 del Bando Municipal, porciones normativas que disponen a la literalidad lo siguiente: </w:t>
      </w:r>
    </w:p>
    <w:p w14:paraId="03C69B53" w14:textId="7541831C" w:rsidR="002876CB" w:rsidRPr="002876CB" w:rsidRDefault="002876CB" w:rsidP="002876CB">
      <w:pPr>
        <w:pStyle w:val="Citas"/>
        <w:jc w:val="center"/>
        <w:rPr>
          <w:b/>
        </w:rPr>
      </w:pPr>
      <w:r w:rsidRPr="002876CB">
        <w:rPr>
          <w:b/>
        </w:rPr>
        <w:lastRenderedPageBreak/>
        <w:t>Ley Orgánica Municipal del Estado De México</w:t>
      </w:r>
    </w:p>
    <w:p w14:paraId="3B9BEBFC" w14:textId="1E4FED2C" w:rsidR="00892563" w:rsidRDefault="002876CB" w:rsidP="002876CB">
      <w:pPr>
        <w:pStyle w:val="Citas"/>
      </w:pPr>
      <w:r>
        <w:t>“Artículo 31.- Son atribuciones de los ayuntamientos:</w:t>
      </w:r>
    </w:p>
    <w:p w14:paraId="188C3EBF" w14:textId="6C9E3B63" w:rsidR="002876CB" w:rsidRDefault="002876CB" w:rsidP="002876CB">
      <w:pPr>
        <w:pStyle w:val="Citas"/>
      </w:pPr>
      <w:r>
        <w:t>(…)</w:t>
      </w:r>
    </w:p>
    <w:p w14:paraId="65C5997F" w14:textId="77777777" w:rsidR="002876CB" w:rsidRDefault="002876CB" w:rsidP="002876CB">
      <w:pPr>
        <w:pStyle w:val="Citas"/>
      </w:pPr>
      <w:r>
        <w:t xml:space="preserve">XV. Aprobar en sesión de cabildo los movimientos registrados en el libro especial de bienes muebles e inmuebles; </w:t>
      </w:r>
    </w:p>
    <w:p w14:paraId="0D593ECD" w14:textId="689E89DB" w:rsidR="002876CB" w:rsidRDefault="002876CB" w:rsidP="002876CB">
      <w:pPr>
        <w:pStyle w:val="Citas"/>
        <w:rPr>
          <w:bCs/>
        </w:rPr>
      </w:pPr>
      <w:r>
        <w:t>XVI. Acordar el destino o uso de los bienes inmuebles municipales;</w:t>
      </w:r>
    </w:p>
    <w:p w14:paraId="1DB3CF48" w14:textId="2A264655" w:rsidR="003F3030" w:rsidRDefault="002876CB" w:rsidP="002876CB">
      <w:pPr>
        <w:pStyle w:val="Citas"/>
        <w:rPr>
          <w:bCs/>
        </w:rPr>
      </w:pPr>
      <w:r>
        <w:rPr>
          <w:bCs/>
        </w:rPr>
        <w:t>(…)</w:t>
      </w:r>
    </w:p>
    <w:p w14:paraId="1964EA45" w14:textId="6F10E6A4" w:rsidR="002876CB" w:rsidRDefault="002876CB" w:rsidP="002876CB">
      <w:pPr>
        <w:pStyle w:val="Citas"/>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66D1D82" w14:textId="54F1F42D" w:rsidR="002876CB" w:rsidRDefault="002876CB" w:rsidP="002876CB">
      <w:pPr>
        <w:pStyle w:val="Citas"/>
      </w:pPr>
      <w:r>
        <w:t>(…)</w:t>
      </w:r>
    </w:p>
    <w:p w14:paraId="61313CEF" w14:textId="3B29AEA6" w:rsidR="002876CB" w:rsidRPr="002876CB" w:rsidRDefault="002876CB" w:rsidP="002876CB">
      <w:pPr>
        <w:pStyle w:val="Citas"/>
        <w:rPr>
          <w:b/>
          <w:u w:val="single"/>
        </w:rPr>
      </w:pPr>
      <w:r w:rsidRPr="002876CB">
        <w:rPr>
          <w:b/>
          <w:u w:val="single"/>
        </w:rPr>
        <w:t>IV. Llevar y conservar los libros de actas de cabildo, obteniendo las firmas de los asistentes a las sesiones;</w:t>
      </w:r>
    </w:p>
    <w:p w14:paraId="491DF889" w14:textId="5551B8C7" w:rsidR="002876CB" w:rsidRDefault="002876CB" w:rsidP="002876CB">
      <w:pPr>
        <w:pStyle w:val="Citas"/>
      </w:pPr>
      <w:r>
        <w:t>(…)</w:t>
      </w:r>
    </w:p>
    <w:p w14:paraId="61219D9F" w14:textId="77777777" w:rsidR="002876CB" w:rsidRDefault="002876CB" w:rsidP="002876CB">
      <w:pPr>
        <w:pStyle w:val="Citas"/>
      </w:pPr>
      <w:r>
        <w:t xml:space="preserve">XI. Elaborar con la intervención del síndico el inventario general de los bienes muebles e inmuebles municipales, así como la integración del sistema de información inmobiliaria, que contemple los bienes del dominio público y privado, en un término </w:t>
      </w:r>
      <w:r>
        <w:lastRenderedPageBreak/>
        <w:t xml:space="preserve">que no exceda de un año contado a partir de la instalación del ayuntamiento y presentarlo al cabildo para su conocimiento y opinión. </w:t>
      </w:r>
    </w:p>
    <w:p w14:paraId="3B2A9D29" w14:textId="110B12A6" w:rsidR="002876CB" w:rsidRPr="002876CB" w:rsidRDefault="002876CB" w:rsidP="002876CB">
      <w:pPr>
        <w:pStyle w:val="Citas"/>
        <w:rPr>
          <w:b/>
          <w:bCs/>
        </w:rPr>
      </w:pPr>
      <w: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r>
        <w:rPr>
          <w:b/>
        </w:rPr>
        <w:t xml:space="preserve">[Sic] </w:t>
      </w:r>
    </w:p>
    <w:p w14:paraId="3E0D2115" w14:textId="77777777" w:rsidR="009169E2" w:rsidRDefault="009169E2" w:rsidP="00AD1553">
      <w:pPr>
        <w:pStyle w:val="Prrafodelista"/>
        <w:autoSpaceDE w:val="0"/>
        <w:autoSpaceDN w:val="0"/>
        <w:adjustRightInd w:val="0"/>
        <w:spacing w:before="240" w:after="160" w:line="360" w:lineRule="auto"/>
        <w:ind w:left="0"/>
        <w:jc w:val="both"/>
      </w:pPr>
    </w:p>
    <w:p w14:paraId="18BAEE02" w14:textId="38D7054F" w:rsidR="009169E2" w:rsidRPr="009169E2" w:rsidRDefault="009169E2" w:rsidP="009169E2">
      <w:pPr>
        <w:pStyle w:val="Citas"/>
        <w:jc w:val="center"/>
        <w:rPr>
          <w:b/>
        </w:rPr>
      </w:pPr>
      <w:r>
        <w:rPr>
          <w:b/>
        </w:rPr>
        <w:t>Bando Municipal de Atizapán de Zaragoza</w:t>
      </w:r>
    </w:p>
    <w:p w14:paraId="1623D19A" w14:textId="01C23468" w:rsidR="003F3030" w:rsidRDefault="009169E2" w:rsidP="009169E2">
      <w:pPr>
        <w:pStyle w:val="Citas"/>
        <w:rPr>
          <w:bCs/>
        </w:rPr>
      </w:pPr>
      <w:r>
        <w:t>“ARTÍCULO 46.- La Secretaría del Ayuntamiento es la encargada de la Política Interna del Municipio, teniendo a su cargo el despacho de los siguientes asuntos municipales: expedir copias certificadas de los documentos públicos de la Administración Municipal, expedir las Constancias de vecindad e Identidad que soliciten los habitantes del Municipio, garantizar la conservación del patrimonio municipal, auxiliándose de las siguientes Unidades Administrativas: Subsecretaría del Ayuntamiento; Subsecretaría de Gobierno; Subsecretaría de Gobierno Digital; Coordinación de Patrimonio Municipal y Oficialía Común de Partes, además de las encomendadas en otras disposiciones legales.</w:t>
      </w:r>
    </w:p>
    <w:p w14:paraId="772CCF9E" w14:textId="15E3F827" w:rsidR="003F3030" w:rsidRPr="009169E2" w:rsidRDefault="009169E2" w:rsidP="009169E2">
      <w:pPr>
        <w:pStyle w:val="Citas"/>
        <w:rPr>
          <w:b/>
          <w:bCs/>
        </w:rPr>
      </w:pPr>
      <w:r>
        <w:t xml:space="preserve">ARTÍCULO 49.- La Dirección Jurídica y Consultiva es la encargada de brindar asistencia y orientación jurídica a las dependencias y entidades de la Administración Pública Municipal, a fin de dar certeza y legalidad a los actos y procedimientos administrativos; tramitar la defensa de los asuntos jurídicos en los que el H. Ayuntamiento o Municipio sean parte ante los Órganos Administrativos y </w:t>
      </w:r>
      <w:r>
        <w:lastRenderedPageBreak/>
        <w:t xml:space="preserve">Jurisdiccionales; asistir y patrocinar judicialmente de forma gratuita, en el ámbito de sus atribuciones, a la población Atizapense que lo requiera, promoviendo mecanismos de solución alterna, a fin de dar pronta y eficaz solución a las controversias que se presenten” </w:t>
      </w:r>
      <w:r>
        <w:rPr>
          <w:b/>
        </w:rPr>
        <w:t xml:space="preserve">[Sic] </w:t>
      </w:r>
    </w:p>
    <w:p w14:paraId="0CB55A8A" w14:textId="77777777" w:rsidR="00B2394E" w:rsidRDefault="00B2394E" w:rsidP="00B2394E">
      <w:pPr>
        <w:spacing w:before="240" w:line="360" w:lineRule="auto"/>
        <w:ind w:right="72"/>
        <w:jc w:val="both"/>
        <w:rPr>
          <w:rFonts w:ascii="Palatino Linotype" w:hAnsi="Palatino Linotype" w:cs="Arial"/>
          <w:sz w:val="24"/>
          <w:szCs w:val="24"/>
        </w:rPr>
      </w:pPr>
    </w:p>
    <w:p w14:paraId="245F2AD7" w14:textId="7D3D8D6F" w:rsidR="00B2394E" w:rsidRDefault="00B2394E" w:rsidP="00B2394E">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Secretaría del Ayuntamiento es la unidad administrativa competente para elaborar el inventario de bienes muebles e inmuebles, así como llevar y conservar los libros de actas de cabildo. Asimismo, la Dirección Jurídica y Consultiva brinda asistencia y orientación jurídica a las dependencias y entidades de la Administración Pública Municipal, englobando lo relativo a la celebración de convenios y contratos. </w:t>
      </w:r>
    </w:p>
    <w:p w14:paraId="3BFA4B3E" w14:textId="122F90D2" w:rsidR="00B2394E" w:rsidRDefault="00B2394E" w:rsidP="00B2394E">
      <w:pPr>
        <w:spacing w:before="240" w:line="360" w:lineRule="auto"/>
        <w:ind w:right="72"/>
        <w:jc w:val="both"/>
        <w:rPr>
          <w:rFonts w:ascii="Palatino Linotype" w:hAnsi="Palatino Linotype"/>
          <w:sz w:val="24"/>
          <w:szCs w:val="24"/>
        </w:rPr>
      </w:pPr>
      <w:r w:rsidRPr="00B2394E">
        <w:rPr>
          <w:rFonts w:ascii="Palatino Linotype" w:hAnsi="Palatino Linotype"/>
          <w:sz w:val="24"/>
          <w:szCs w:val="24"/>
        </w:rPr>
        <w:t>De forma complementaria, es óbice mencionar que la información requerida estriba parcialmente dentro de las obligaciones de transparencia común, robustece lo anterior los artículos 24, fracción XII y 92,</w:t>
      </w:r>
      <w:r>
        <w:rPr>
          <w:rFonts w:ascii="Palatino Linotype" w:hAnsi="Palatino Linotype"/>
          <w:sz w:val="24"/>
          <w:szCs w:val="24"/>
        </w:rPr>
        <w:t xml:space="preserve"> fracción XXXII de la Ley de Transparencia y Acceso a la Información Pública del Estado de México y Municipios, normatividad invocada cuyo contenido literal es el siguiente: </w:t>
      </w:r>
    </w:p>
    <w:p w14:paraId="47B49806" w14:textId="77777777" w:rsidR="00B2394E" w:rsidRPr="00E66BD3" w:rsidRDefault="00B2394E" w:rsidP="00B2394E">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638F159" w14:textId="77777777" w:rsidR="00B2394E" w:rsidRPr="00E66BD3" w:rsidRDefault="00B2394E" w:rsidP="00B2394E">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XII. Publicar y mantener actualizada la información relativa a las obligaciones generales de transparencia previstas en la presente Ley o </w:t>
      </w:r>
      <w:r w:rsidRPr="00E66BD3">
        <w:rPr>
          <w:rFonts w:ascii="Palatino Linotype" w:hAnsi="Palatino Linotype"/>
          <w:b/>
          <w:i/>
          <w:u w:val="single"/>
        </w:rPr>
        <w:lastRenderedPageBreak/>
        <w:t>determinadas así por el Instituto, y en general aquella que sea de interés público;</w:t>
      </w:r>
    </w:p>
    <w:p w14:paraId="018FD501" w14:textId="77777777" w:rsidR="00B2394E" w:rsidRDefault="00B2394E" w:rsidP="00B2394E">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EB299C" w14:textId="5DF953DC" w:rsidR="00B2394E" w:rsidRDefault="00B2394E" w:rsidP="00B2394E">
      <w:pPr>
        <w:spacing w:before="240" w:line="360" w:lineRule="auto"/>
        <w:ind w:left="851" w:right="851"/>
        <w:jc w:val="both"/>
        <w:rPr>
          <w:rFonts w:ascii="Palatino Linotype" w:hAnsi="Palatino Linotype"/>
          <w:i/>
        </w:rPr>
      </w:pPr>
      <w:r>
        <w:rPr>
          <w:rFonts w:ascii="Palatino Linotype" w:hAnsi="Palatino Linotype"/>
          <w:i/>
        </w:rPr>
        <w:t>(…)</w:t>
      </w:r>
    </w:p>
    <w:p w14:paraId="41130A4B" w14:textId="312B903F" w:rsidR="00B2394E" w:rsidRDefault="00B2394E" w:rsidP="00B2394E">
      <w:pPr>
        <w:pStyle w:val="Citas"/>
      </w:pPr>
      <w: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F49933B" w14:textId="5DFE361A" w:rsidR="00B2394E" w:rsidRPr="00B2394E" w:rsidRDefault="00B2394E" w:rsidP="00B2394E">
      <w:pPr>
        <w:pStyle w:val="Citas"/>
        <w:rPr>
          <w:b/>
        </w:rPr>
      </w:pPr>
      <w:r>
        <w:t xml:space="preserve">(…)” </w:t>
      </w:r>
      <w:r>
        <w:rPr>
          <w:b/>
        </w:rPr>
        <w:t xml:space="preserve">[Sic] </w:t>
      </w:r>
    </w:p>
    <w:p w14:paraId="330C0068" w14:textId="77777777" w:rsidR="00B2394E" w:rsidRPr="00B2394E" w:rsidRDefault="00B2394E" w:rsidP="00B2394E">
      <w:pPr>
        <w:spacing w:before="240" w:line="360" w:lineRule="auto"/>
        <w:ind w:right="72"/>
        <w:jc w:val="both"/>
        <w:rPr>
          <w:rFonts w:ascii="Palatino Linotype" w:hAnsi="Palatino Linotype" w:cs="Arial"/>
          <w:sz w:val="24"/>
          <w:szCs w:val="24"/>
        </w:rPr>
      </w:pPr>
    </w:p>
    <w:p w14:paraId="27C8EC27" w14:textId="77777777" w:rsidR="00B2394E" w:rsidRDefault="00B2394E" w:rsidP="00B2394E">
      <w:pPr>
        <w:pStyle w:val="infoemcitas"/>
        <w:tabs>
          <w:tab w:val="left" w:pos="7655"/>
        </w:tabs>
        <w:ind w:left="0" w:right="0"/>
        <w:rPr>
          <w:i w:val="0"/>
          <w:sz w:val="24"/>
          <w:szCs w:val="24"/>
        </w:rPr>
      </w:pPr>
      <w:r>
        <w:rPr>
          <w:i w:val="0"/>
          <w:sz w:val="24"/>
          <w:szCs w:val="24"/>
        </w:rPr>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62185B46" w14:textId="77777777" w:rsidR="00B2394E" w:rsidRDefault="000D6A51" w:rsidP="00B2394E">
      <w:pPr>
        <w:pStyle w:val="Prrafodelista"/>
        <w:autoSpaceDE w:val="0"/>
        <w:autoSpaceDN w:val="0"/>
        <w:adjustRightInd w:val="0"/>
        <w:spacing w:before="240" w:after="160" w:line="360" w:lineRule="auto"/>
        <w:ind w:left="0"/>
        <w:jc w:val="both"/>
        <w:rPr>
          <w:rFonts w:ascii="Palatino Linotype" w:hAnsi="Palatino Linotype"/>
          <w:bCs/>
        </w:rPr>
      </w:pPr>
      <w:hyperlink r:id="rId14" w:history="1">
        <w:r w:rsidR="00B2394E" w:rsidRPr="00EE75BF">
          <w:rPr>
            <w:rStyle w:val="Hipervnculo"/>
            <w:rFonts w:ascii="Palatino Linotype" w:hAnsi="Palatino Linotype"/>
            <w:bCs/>
          </w:rPr>
          <w:t>https://www.infoem.org.mx/es/contenido/transparencia/directorio-de-sujetos-obligados</w:t>
        </w:r>
      </w:hyperlink>
      <w:r w:rsidR="00B2394E">
        <w:rPr>
          <w:rFonts w:ascii="Palatino Linotype" w:hAnsi="Palatino Linotype"/>
          <w:bCs/>
        </w:rPr>
        <w:t xml:space="preserve"> </w:t>
      </w:r>
    </w:p>
    <w:p w14:paraId="5B7274BB" w14:textId="02B69A16" w:rsidR="00B2394E" w:rsidRDefault="00B2394E" w:rsidP="00B2394E">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Sirven de sustento las siguientes imágenes ilustrativas: </w:t>
      </w:r>
    </w:p>
    <w:p w14:paraId="4C9D5877" w14:textId="6BDFF346" w:rsidR="00B2394E" w:rsidRDefault="00C63FAD" w:rsidP="00B2394E">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63712" behindDoc="0" locked="0" layoutInCell="1" allowOverlap="1" wp14:anchorId="426A5F06" wp14:editId="00F3A95B">
            <wp:simplePos x="0" y="0"/>
            <wp:positionH relativeFrom="column">
              <wp:posOffset>2769</wp:posOffset>
            </wp:positionH>
            <wp:positionV relativeFrom="paragraph">
              <wp:posOffset>3626689</wp:posOffset>
            </wp:positionV>
            <wp:extent cx="5749925" cy="3418840"/>
            <wp:effectExtent l="19050" t="19050" r="22225" b="10160"/>
            <wp:wrapThrough wrapText="bothSides">
              <wp:wrapPolygon edited="0">
                <wp:start x="-72" y="-120"/>
                <wp:lineTo x="-72" y="21544"/>
                <wp:lineTo x="21612" y="21544"/>
                <wp:lineTo x="21612" y="-120"/>
                <wp:lineTo x="-72" y="-12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992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61664" behindDoc="0" locked="0" layoutInCell="1" allowOverlap="1" wp14:anchorId="51FA7F89" wp14:editId="519F4961">
            <wp:simplePos x="0" y="0"/>
            <wp:positionH relativeFrom="column">
              <wp:posOffset>1905</wp:posOffset>
            </wp:positionH>
            <wp:positionV relativeFrom="paragraph">
              <wp:posOffset>19659</wp:posOffset>
            </wp:positionV>
            <wp:extent cx="5756910" cy="3418840"/>
            <wp:effectExtent l="19050" t="19050" r="15240" b="10160"/>
            <wp:wrapThrough wrapText="bothSides">
              <wp:wrapPolygon edited="0">
                <wp:start x="-71" y="-120"/>
                <wp:lineTo x="-71" y="21544"/>
                <wp:lineTo x="21586" y="21544"/>
                <wp:lineTo x="21586" y="-120"/>
                <wp:lineTo x="-71" y="-12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6910"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55721CC" w14:textId="77777777" w:rsidR="00410CBB" w:rsidRDefault="00C63FAD" w:rsidP="00410CBB">
      <w:pPr>
        <w:pStyle w:val="Prrafodelista"/>
        <w:autoSpaceDE w:val="0"/>
        <w:autoSpaceDN w:val="0"/>
        <w:adjustRightInd w:val="0"/>
        <w:spacing w:before="240" w:after="160" w:line="360" w:lineRule="auto"/>
        <w:ind w:left="0"/>
        <w:jc w:val="both"/>
        <w:rPr>
          <w:rFonts w:ascii="Palatino Linotype" w:hAnsi="Palatino Linotype"/>
          <w:b/>
        </w:rPr>
      </w:pPr>
      <w:r w:rsidRPr="00C63FAD">
        <w:rPr>
          <w:rFonts w:ascii="Palatino Linotype" w:hAnsi="Palatino Linotype" w:cs="Arial"/>
        </w:rPr>
        <w:lastRenderedPageBreak/>
        <w:t xml:space="preserve">Luego entonces, se arriba a la premisa de que la información requerida es </w:t>
      </w:r>
      <w:r w:rsidRPr="00C63FAD">
        <w:rPr>
          <w:rFonts w:ascii="Palatino Linotype" w:hAnsi="Palatino Linotype"/>
        </w:rPr>
        <w:t xml:space="preserve">susceptible de ser generada, poseída y administrada por </w:t>
      </w:r>
      <w:r w:rsidRPr="00C63FAD">
        <w:rPr>
          <w:rFonts w:ascii="Palatino Linotype" w:hAnsi="Palatino Linotype"/>
          <w:b/>
        </w:rPr>
        <w:t>El Sujeto Obligado.</w:t>
      </w:r>
      <w:r w:rsidR="00410CBB">
        <w:rPr>
          <w:rFonts w:ascii="Palatino Linotype" w:hAnsi="Palatino Linotype"/>
          <w:b/>
        </w:rPr>
        <w:t xml:space="preserve"> </w:t>
      </w:r>
    </w:p>
    <w:p w14:paraId="63614313" w14:textId="1AB8462F" w:rsidR="00410CBB" w:rsidRDefault="00410CBB" w:rsidP="00410CBB">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segundo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089A2A95" w14:textId="22388BB8" w:rsidR="00410CBB" w:rsidRDefault="00410CBB" w:rsidP="00410CBB">
      <w:pPr>
        <w:pStyle w:val="Prrafodelista"/>
        <w:numPr>
          <w:ilvl w:val="0"/>
          <w:numId w:val="32"/>
        </w:numPr>
        <w:spacing w:before="240" w:line="360" w:lineRule="auto"/>
        <w:ind w:right="72"/>
        <w:jc w:val="both"/>
        <w:rPr>
          <w:rFonts w:ascii="Palatino Linotype" w:hAnsi="Palatino Linotype" w:cs="Arial"/>
          <w:b/>
        </w:rPr>
      </w:pPr>
      <w:r>
        <w:rPr>
          <w:rFonts w:ascii="Palatino Linotype" w:hAnsi="Palatino Linotype" w:cs="Arial"/>
          <w:b/>
        </w:rPr>
        <w:t xml:space="preserve">“ANEXO SAIMEX 00076.pdf”: </w:t>
      </w:r>
      <w:r>
        <w:rPr>
          <w:rFonts w:ascii="Palatino Linotype" w:hAnsi="Palatino Linotype" w:cs="Arial"/>
        </w:rPr>
        <w:t xml:space="preserve">Compila lo siguiente: </w:t>
      </w:r>
    </w:p>
    <w:p w14:paraId="20659010" w14:textId="0AB8305F" w:rsidR="00410CBB" w:rsidRPr="00410CBB" w:rsidRDefault="00410CBB" w:rsidP="00410CBB">
      <w:pPr>
        <w:pStyle w:val="Prrafodelista"/>
        <w:numPr>
          <w:ilvl w:val="0"/>
          <w:numId w:val="33"/>
        </w:numPr>
        <w:spacing w:before="240" w:line="360" w:lineRule="auto"/>
        <w:ind w:right="72"/>
        <w:jc w:val="both"/>
        <w:rPr>
          <w:rFonts w:ascii="Palatino Linotype" w:hAnsi="Palatino Linotype" w:cs="Arial"/>
          <w:b/>
        </w:rPr>
      </w:pPr>
      <w:r>
        <w:rPr>
          <w:rFonts w:ascii="Palatino Linotype" w:hAnsi="Palatino Linotype" w:cs="Arial"/>
        </w:rPr>
        <w:t>Oficio sin número signado por la Encargada de la Coordinación de Patrimonio Municipal y dirigido al Secretario del Ayuntamiento, en lo medular refiere adjuntar documento para mejor proveer; de fecha cinco de marzo de dos mil veintiuno.</w:t>
      </w:r>
    </w:p>
    <w:p w14:paraId="4A0DB3D1" w14:textId="49941319" w:rsidR="00410CBB" w:rsidRPr="00410CBB" w:rsidRDefault="00410CBB" w:rsidP="00410CBB">
      <w:pPr>
        <w:pStyle w:val="Prrafodelista"/>
        <w:numPr>
          <w:ilvl w:val="0"/>
          <w:numId w:val="33"/>
        </w:numPr>
        <w:spacing w:before="240" w:line="360" w:lineRule="auto"/>
        <w:ind w:right="72"/>
        <w:jc w:val="both"/>
        <w:rPr>
          <w:rFonts w:ascii="Palatino Linotype" w:hAnsi="Palatino Linotype" w:cs="Arial"/>
          <w:b/>
        </w:rPr>
      </w:pPr>
      <w:r>
        <w:rPr>
          <w:rFonts w:ascii="Palatino Linotype" w:hAnsi="Palatino Linotype" w:cs="Arial"/>
        </w:rPr>
        <w:t xml:space="preserve">Ficha técnica de resguardo </w:t>
      </w:r>
      <w:r w:rsidR="00DE3BE4">
        <w:rPr>
          <w:rFonts w:ascii="Palatino Linotype" w:hAnsi="Palatino Linotype" w:cs="Arial"/>
        </w:rPr>
        <w:t xml:space="preserve">del bien inmueble referido en la solicitud de información </w:t>
      </w:r>
      <w:r w:rsidR="00DE3BE4">
        <w:rPr>
          <w:rFonts w:ascii="Palatino Linotype" w:hAnsi="Palatino Linotype" w:cs="Arial"/>
          <w:b/>
        </w:rPr>
        <w:t xml:space="preserve">00076/ATIZARA/IP/2021, </w:t>
      </w:r>
      <w:r w:rsidR="00DE3BE4">
        <w:rPr>
          <w:rFonts w:ascii="Palatino Linotype" w:hAnsi="Palatino Linotype" w:cs="Arial"/>
        </w:rPr>
        <w:t>autorizada por el Secretario del Ayuntamiento y expedida a favor de la Directora General del Sistema Municipal DIF.</w:t>
      </w:r>
    </w:p>
    <w:p w14:paraId="3241EE3F" w14:textId="50AD8C95" w:rsidR="00B2394E" w:rsidRDefault="00B2394E" w:rsidP="00DE3BE4">
      <w:pPr>
        <w:spacing w:before="240" w:line="360" w:lineRule="auto"/>
        <w:ind w:right="72"/>
        <w:jc w:val="both"/>
        <w:rPr>
          <w:rFonts w:ascii="Palatino Linotype" w:hAnsi="Palatino Linotype" w:cs="Arial"/>
          <w:b/>
        </w:rPr>
      </w:pPr>
    </w:p>
    <w:p w14:paraId="0F78AEF8" w14:textId="77777777" w:rsidR="00BA3625" w:rsidRDefault="00BA3625" w:rsidP="00DE3BE4">
      <w:pPr>
        <w:spacing w:before="240" w:line="360" w:lineRule="auto"/>
        <w:ind w:right="72"/>
        <w:jc w:val="both"/>
        <w:rPr>
          <w:rFonts w:ascii="Palatino Linotype" w:hAnsi="Palatino Linotype" w:cs="Arial"/>
          <w:sz w:val="24"/>
          <w:szCs w:val="24"/>
        </w:rPr>
      </w:pPr>
      <w:r w:rsidRPr="00BA3625">
        <w:rPr>
          <w:rFonts w:ascii="Palatino Linotype" w:hAnsi="Palatino Linotype" w:cs="Arial"/>
          <w:sz w:val="24"/>
          <w:szCs w:val="24"/>
        </w:rPr>
        <w:t xml:space="preserve">Luego entonces, de la lectura integral de los soportes documentales remitidos es posible advertir que se colmó parcialmente el derecho de acceso a la información pública, al tener por atendido el requerimiento identificado con el numeral 2 –dos. </w:t>
      </w:r>
    </w:p>
    <w:p w14:paraId="29B26657" w14:textId="62370D34" w:rsidR="00BA3625" w:rsidRDefault="00BA3625" w:rsidP="00DE3BE4">
      <w:pPr>
        <w:spacing w:before="240" w:line="360" w:lineRule="auto"/>
        <w:ind w:right="72"/>
        <w:jc w:val="both"/>
        <w:rPr>
          <w:rFonts w:ascii="Palatino Linotype" w:hAnsi="Palatino Linotype" w:cs="Arial"/>
          <w:sz w:val="24"/>
          <w:szCs w:val="24"/>
        </w:rPr>
      </w:pPr>
      <w:r w:rsidRPr="00BA3625">
        <w:rPr>
          <w:rFonts w:ascii="Palatino Linotype" w:hAnsi="Palatino Linotype" w:cs="Arial"/>
          <w:sz w:val="24"/>
          <w:szCs w:val="24"/>
        </w:rPr>
        <w:lastRenderedPageBreak/>
        <w:t xml:space="preserve">En este contexto, </w:t>
      </w:r>
      <w:r>
        <w:rPr>
          <w:rFonts w:ascii="Palatino Linotype" w:hAnsi="Palatino Linotype" w:cs="Arial"/>
          <w:sz w:val="24"/>
          <w:szCs w:val="24"/>
        </w:rPr>
        <w:t xml:space="preserve">a toda luz se actualiza la causal de procedencia inmersa en el numeral 179, fracción V de la Ley de Transparencia local, porción normativa que dispone a la literalidad lo siguiente: </w:t>
      </w:r>
    </w:p>
    <w:p w14:paraId="75027F25" w14:textId="5EA667BB" w:rsidR="00BA3625" w:rsidRDefault="00BA3625" w:rsidP="00BA3625">
      <w:pPr>
        <w:pStyle w:val="Citas"/>
      </w:pPr>
      <w:r>
        <w:t>“Artículo 179. El recurso de revisión es un medio de protección que la Ley otorga a los particulares, para hacer valer su derecho de acceso a la información pública, y procederá en contra de las siguientes causas:</w:t>
      </w:r>
    </w:p>
    <w:p w14:paraId="259474C2" w14:textId="056EDE6B" w:rsidR="00BA3625" w:rsidRDefault="00BA3625" w:rsidP="00BA3625">
      <w:pPr>
        <w:pStyle w:val="Citas"/>
      </w:pPr>
      <w:r>
        <w:t>(…)</w:t>
      </w:r>
    </w:p>
    <w:p w14:paraId="77706D23" w14:textId="77777777" w:rsidR="00BA3625" w:rsidRDefault="00BA3625" w:rsidP="00BA3625">
      <w:pPr>
        <w:pStyle w:val="Citas"/>
        <w:rPr>
          <w:b/>
          <w:u w:val="single"/>
        </w:rPr>
      </w:pPr>
      <w:r w:rsidRPr="00BA3625">
        <w:rPr>
          <w:b/>
          <w:u w:val="single"/>
        </w:rPr>
        <w:t>V. La entrega de información incompleta;</w:t>
      </w:r>
    </w:p>
    <w:p w14:paraId="09576905" w14:textId="47DCC86C" w:rsidR="00BA3625" w:rsidRPr="00BA3625" w:rsidRDefault="00BA3625" w:rsidP="00BA3625">
      <w:pPr>
        <w:pStyle w:val="Citas"/>
        <w:rPr>
          <w:b/>
          <w:sz w:val="24"/>
          <w:szCs w:val="24"/>
        </w:rPr>
      </w:pPr>
      <w:r w:rsidRPr="00BA3625">
        <w:t>(…)”</w:t>
      </w:r>
      <w:r>
        <w:t xml:space="preserve"> </w:t>
      </w:r>
      <w:r>
        <w:rPr>
          <w:b/>
        </w:rPr>
        <w:t xml:space="preserve">[Sic] </w:t>
      </w:r>
    </w:p>
    <w:p w14:paraId="5C2EE8C3" w14:textId="7BD4A6EC" w:rsidR="00BA3625" w:rsidRDefault="00BA3625" w:rsidP="00DE3BE4">
      <w:pPr>
        <w:spacing w:before="240" w:line="360" w:lineRule="auto"/>
        <w:ind w:right="72"/>
        <w:jc w:val="both"/>
        <w:rPr>
          <w:rFonts w:ascii="Palatino Linotype" w:hAnsi="Palatino Linotype" w:cs="Arial"/>
          <w:b/>
        </w:rPr>
      </w:pPr>
    </w:p>
    <w:p w14:paraId="796B0313" w14:textId="45803099" w:rsidR="00DE3BE4" w:rsidRDefault="00DE3BE4" w:rsidP="00DE3BE4">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I</w:t>
      </w:r>
      <w:r w:rsidRPr="00211AFA">
        <w:rPr>
          <w:rFonts w:ascii="Palatino Linotype" w:hAnsi="Palatino Linotype"/>
        </w:rPr>
        <w:t xml:space="preserve">nconforme con la respuesta del Sujeto Obligado, </w:t>
      </w:r>
      <w:r>
        <w:rPr>
          <w:rFonts w:ascii="Palatino Linotype" w:hAnsi="Palatino Linotype"/>
          <w:b/>
        </w:rPr>
        <w:t>El</w:t>
      </w:r>
      <w:r w:rsidRPr="00211AFA">
        <w:rPr>
          <w:rFonts w:ascii="Palatino Linotype" w:hAnsi="Palatino Linotype"/>
          <w:b/>
        </w:rPr>
        <w:t xml:space="preserve"> Recurrente</w:t>
      </w:r>
      <w:r w:rsidRPr="00211AFA">
        <w:rPr>
          <w:rFonts w:ascii="Palatino Linotype" w:hAnsi="Palatino Linotype"/>
        </w:rPr>
        <w:t xml:space="preserve"> interpuso, recurso de revisión en fecha </w:t>
      </w:r>
      <w:r>
        <w:rPr>
          <w:rFonts w:ascii="Palatino Linotype" w:hAnsi="Palatino Linotype"/>
        </w:rPr>
        <w:t xml:space="preserve">doce de abril de dos mil veintiuno, señalando como razones o motivos de inconformidad: </w:t>
      </w:r>
    </w:p>
    <w:p w14:paraId="4D7CBD8A" w14:textId="0E4D3F28" w:rsidR="00DE3BE4" w:rsidRDefault="00DE3BE4" w:rsidP="00DE3BE4">
      <w:pPr>
        <w:pStyle w:val="Citas"/>
        <w:rPr>
          <w:b/>
        </w:rPr>
      </w:pPr>
      <w:r>
        <w:t xml:space="preserve">“EN LA SOLICITUD DE INFORMACIÓN: Se solicita, nos muestren; un contrato comodato, en cambio; nos envían una ficha técnica” </w:t>
      </w:r>
      <w:r>
        <w:rPr>
          <w:b/>
        </w:rPr>
        <w:t>[Sic]</w:t>
      </w:r>
    </w:p>
    <w:p w14:paraId="7BB67FB7" w14:textId="77777777" w:rsidR="00655AE0" w:rsidRPr="00A13FDA" w:rsidRDefault="00655AE0" w:rsidP="00DE3BE4">
      <w:pPr>
        <w:pStyle w:val="Citas"/>
        <w:rPr>
          <w:b/>
          <w:sz w:val="24"/>
          <w:szCs w:val="24"/>
        </w:rPr>
      </w:pPr>
    </w:p>
    <w:p w14:paraId="7AB51C29" w14:textId="60DBC5FE" w:rsidR="00DE3BE4" w:rsidRPr="00A13FDA" w:rsidRDefault="00DE3BE4" w:rsidP="00DE3BE4">
      <w:pPr>
        <w:pStyle w:val="Citas"/>
        <w:ind w:left="0" w:right="0"/>
        <w:rPr>
          <w:i w:val="0"/>
          <w:sz w:val="24"/>
          <w:szCs w:val="24"/>
        </w:rPr>
      </w:pPr>
      <w:r w:rsidRPr="00A13FDA">
        <w:rPr>
          <w:i w:val="0"/>
          <w:sz w:val="24"/>
          <w:szCs w:val="24"/>
        </w:rPr>
        <w:t xml:space="preserve">De forma complementaria, </w:t>
      </w:r>
      <w:r w:rsidRPr="00A13FDA">
        <w:rPr>
          <w:b/>
          <w:i w:val="0"/>
          <w:sz w:val="24"/>
          <w:szCs w:val="24"/>
        </w:rPr>
        <w:t xml:space="preserve">El Recurrente </w:t>
      </w:r>
      <w:r w:rsidRPr="00A13FDA">
        <w:rPr>
          <w:i w:val="0"/>
          <w:sz w:val="24"/>
          <w:szCs w:val="24"/>
        </w:rPr>
        <w:t xml:space="preserve">adjuntó los siguientes soportes documentales: </w:t>
      </w:r>
    </w:p>
    <w:p w14:paraId="2B4F72B0" w14:textId="5F8788C9" w:rsidR="00DE3BE4" w:rsidRPr="00A13FDA" w:rsidRDefault="00DE3BE4" w:rsidP="00DE3BE4">
      <w:pPr>
        <w:pStyle w:val="Citas"/>
        <w:numPr>
          <w:ilvl w:val="0"/>
          <w:numId w:val="34"/>
        </w:numPr>
        <w:ind w:right="0"/>
        <w:rPr>
          <w:b/>
          <w:i w:val="0"/>
          <w:sz w:val="24"/>
          <w:szCs w:val="24"/>
        </w:rPr>
      </w:pPr>
      <w:r w:rsidRPr="00A13FDA">
        <w:rPr>
          <w:b/>
          <w:i w:val="0"/>
          <w:sz w:val="24"/>
          <w:szCs w:val="24"/>
        </w:rPr>
        <w:lastRenderedPageBreak/>
        <w:t xml:space="preserve">“RECURSO DE REVISIÓN-4-11-2021.pdf”: </w:t>
      </w:r>
      <w:r w:rsidR="00196055" w:rsidRPr="00A13FDA">
        <w:rPr>
          <w:i w:val="0"/>
          <w:sz w:val="24"/>
          <w:szCs w:val="24"/>
        </w:rPr>
        <w:t xml:space="preserve">Escrito libre de fecha once de abril de dos mil veintiuno, </w:t>
      </w:r>
      <w:r w:rsidR="00BA3625" w:rsidRPr="00A13FDA">
        <w:rPr>
          <w:i w:val="0"/>
          <w:sz w:val="24"/>
          <w:szCs w:val="24"/>
        </w:rPr>
        <w:t xml:space="preserve">rubricado por </w:t>
      </w:r>
      <w:r w:rsidR="00BA3625" w:rsidRPr="00A13FDA">
        <w:rPr>
          <w:b/>
          <w:i w:val="0"/>
          <w:sz w:val="24"/>
          <w:szCs w:val="24"/>
        </w:rPr>
        <w:t xml:space="preserve">La Recurrente </w:t>
      </w:r>
      <w:r w:rsidR="00BA3625" w:rsidRPr="00A13FDA">
        <w:rPr>
          <w:i w:val="0"/>
          <w:sz w:val="24"/>
          <w:szCs w:val="24"/>
        </w:rPr>
        <w:t xml:space="preserve">y ciudadano diverso, en síntesis expone las siguientes ideas medulares: </w:t>
      </w:r>
    </w:p>
    <w:p w14:paraId="16F8BD6C" w14:textId="52CBA62D" w:rsidR="00BA3625" w:rsidRPr="00A13FDA" w:rsidRDefault="00BA3625" w:rsidP="00BA3625">
      <w:pPr>
        <w:pStyle w:val="Citas"/>
        <w:numPr>
          <w:ilvl w:val="0"/>
          <w:numId w:val="35"/>
        </w:numPr>
        <w:ind w:right="0"/>
        <w:rPr>
          <w:b/>
          <w:i w:val="0"/>
          <w:sz w:val="24"/>
          <w:szCs w:val="24"/>
        </w:rPr>
      </w:pPr>
      <w:r w:rsidRPr="00A13FDA">
        <w:rPr>
          <w:i w:val="0"/>
          <w:sz w:val="24"/>
          <w:szCs w:val="24"/>
        </w:rPr>
        <w:t xml:space="preserve">Que </w:t>
      </w:r>
      <w:r w:rsidR="00A13FDA">
        <w:rPr>
          <w:i w:val="0"/>
          <w:sz w:val="24"/>
          <w:szCs w:val="24"/>
        </w:rPr>
        <w:t xml:space="preserve">la </w:t>
      </w:r>
      <w:r w:rsidRPr="00A13FDA">
        <w:rPr>
          <w:i w:val="0"/>
          <w:sz w:val="24"/>
          <w:szCs w:val="24"/>
        </w:rPr>
        <w:t xml:space="preserve">ficha técnica remitida no colma el derecho de acceso a la información, en virtud de que fue requerido contrato de comodato. </w:t>
      </w:r>
    </w:p>
    <w:p w14:paraId="2E204D79" w14:textId="59D1C32B" w:rsidR="00BA3625" w:rsidRPr="00A13FDA" w:rsidRDefault="00BA3625" w:rsidP="00BA3625">
      <w:pPr>
        <w:pStyle w:val="Citas"/>
        <w:numPr>
          <w:ilvl w:val="0"/>
          <w:numId w:val="35"/>
        </w:numPr>
        <w:ind w:right="0"/>
        <w:rPr>
          <w:b/>
          <w:i w:val="0"/>
          <w:sz w:val="24"/>
          <w:szCs w:val="24"/>
        </w:rPr>
      </w:pPr>
      <w:r w:rsidRPr="00A13FDA">
        <w:rPr>
          <w:i w:val="0"/>
          <w:sz w:val="24"/>
          <w:szCs w:val="24"/>
        </w:rPr>
        <w:t xml:space="preserve">Que derivado de solicitudes de información formuladas con anterioridad, </w:t>
      </w:r>
      <w:r w:rsidRPr="00A13FDA">
        <w:rPr>
          <w:b/>
          <w:i w:val="0"/>
          <w:sz w:val="24"/>
          <w:szCs w:val="24"/>
        </w:rPr>
        <w:t xml:space="preserve">El Sujeto Obligado </w:t>
      </w:r>
      <w:r w:rsidRPr="00A13FDA">
        <w:rPr>
          <w:i w:val="0"/>
          <w:sz w:val="24"/>
          <w:szCs w:val="24"/>
        </w:rPr>
        <w:t xml:space="preserve">ha asumido la existencia del contrato de comodato requerido. </w:t>
      </w:r>
    </w:p>
    <w:p w14:paraId="5BD01C12" w14:textId="292DEFF6" w:rsidR="00BA3625" w:rsidRPr="00A13FDA" w:rsidRDefault="00BA3625" w:rsidP="00BA3625">
      <w:pPr>
        <w:pStyle w:val="Citas"/>
        <w:numPr>
          <w:ilvl w:val="0"/>
          <w:numId w:val="35"/>
        </w:numPr>
        <w:ind w:right="0"/>
        <w:rPr>
          <w:b/>
          <w:i w:val="0"/>
          <w:sz w:val="24"/>
          <w:szCs w:val="24"/>
        </w:rPr>
      </w:pPr>
      <w:r w:rsidRPr="00A13FDA">
        <w:rPr>
          <w:i w:val="0"/>
          <w:sz w:val="24"/>
          <w:szCs w:val="24"/>
        </w:rPr>
        <w:t xml:space="preserve">Que solicita cambio de modalidad a copias certificadas (con costo). </w:t>
      </w:r>
    </w:p>
    <w:p w14:paraId="29B95DEE" w14:textId="434B27B4" w:rsidR="00EE7CD0" w:rsidRPr="00EE7CD0" w:rsidRDefault="00DE3BE4" w:rsidP="00EE7CD0">
      <w:pPr>
        <w:pStyle w:val="INFOEM"/>
        <w:numPr>
          <w:ilvl w:val="0"/>
          <w:numId w:val="34"/>
        </w:numPr>
        <w:ind w:right="-18"/>
        <w:rPr>
          <w:i w:val="0"/>
          <w:iCs/>
          <w:sz w:val="24"/>
          <w:szCs w:val="24"/>
        </w:rPr>
      </w:pPr>
      <w:r w:rsidRPr="00EE7CD0">
        <w:rPr>
          <w:b/>
          <w:i w:val="0"/>
          <w:sz w:val="24"/>
          <w:szCs w:val="24"/>
        </w:rPr>
        <w:t>“2020 S. AYUNTAMIENTO (1).docx”:</w:t>
      </w:r>
      <w:r w:rsidR="00A52BF4" w:rsidRPr="00EE7CD0">
        <w:rPr>
          <w:b/>
          <w:i w:val="0"/>
          <w:sz w:val="24"/>
          <w:szCs w:val="24"/>
        </w:rPr>
        <w:t xml:space="preserve"> </w:t>
      </w:r>
      <w:r w:rsidR="00EE7CD0" w:rsidRPr="00EE7CD0">
        <w:rPr>
          <w:i w:val="0"/>
          <w:iCs/>
          <w:sz w:val="24"/>
          <w:szCs w:val="24"/>
        </w:rPr>
        <w:t xml:space="preserve">Escrito libre de fecha doce de diciembre de dos mil veinte, rubricado por la recurrente, así como por diverso ciudadano, dirigido al Secretario del Ayuntamiento, en lo medular expone diversos antecedentes, asimismo, requiere diversos soportes documentales relacionados con el predio referido en la solicitud de información  </w:t>
      </w:r>
      <w:r w:rsidR="00EE7CD0" w:rsidRPr="00EE7CD0">
        <w:rPr>
          <w:b/>
          <w:i w:val="0"/>
          <w:iCs/>
          <w:sz w:val="24"/>
          <w:szCs w:val="24"/>
        </w:rPr>
        <w:t>00076/ATIZARA/IP/2021.</w:t>
      </w:r>
    </w:p>
    <w:p w14:paraId="2748EB2C" w14:textId="15D9B10A" w:rsidR="00DE3BE4" w:rsidRPr="00EE7CD0" w:rsidRDefault="00DE3BE4" w:rsidP="00DE3BE4">
      <w:pPr>
        <w:pStyle w:val="Citas"/>
        <w:numPr>
          <w:ilvl w:val="0"/>
          <w:numId w:val="34"/>
        </w:numPr>
        <w:ind w:right="0"/>
        <w:rPr>
          <w:b/>
          <w:i w:val="0"/>
          <w:sz w:val="24"/>
          <w:szCs w:val="24"/>
        </w:rPr>
      </w:pPr>
      <w:r w:rsidRPr="00EE7CD0">
        <w:rPr>
          <w:b/>
          <w:i w:val="0"/>
          <w:sz w:val="24"/>
          <w:szCs w:val="24"/>
        </w:rPr>
        <w:t>“SOLICITUD NUEVA 22_02_2021.pdf”:</w:t>
      </w:r>
      <w:r w:rsidR="00A52BF4" w:rsidRPr="00EE7CD0">
        <w:rPr>
          <w:b/>
          <w:i w:val="0"/>
          <w:sz w:val="24"/>
          <w:szCs w:val="24"/>
        </w:rPr>
        <w:t xml:space="preserve"> </w:t>
      </w:r>
      <w:r w:rsidR="00EE7CD0" w:rsidRPr="00EE7CD0">
        <w:rPr>
          <w:i w:val="0"/>
          <w:sz w:val="24"/>
          <w:szCs w:val="24"/>
        </w:rPr>
        <w:t xml:space="preserve">Compila lo siguiente: </w:t>
      </w:r>
    </w:p>
    <w:p w14:paraId="29C450CC" w14:textId="77777777" w:rsidR="00EE7CD0" w:rsidRPr="00EE7CD0" w:rsidRDefault="00DE3BE4" w:rsidP="00EE7CD0">
      <w:pPr>
        <w:pStyle w:val="Prrafodelista"/>
        <w:numPr>
          <w:ilvl w:val="0"/>
          <w:numId w:val="33"/>
        </w:numPr>
        <w:spacing w:before="240" w:line="360" w:lineRule="auto"/>
        <w:ind w:right="72"/>
        <w:jc w:val="both"/>
        <w:rPr>
          <w:rFonts w:ascii="Palatino Linotype" w:hAnsi="Palatino Linotype" w:cs="Arial"/>
          <w:b/>
        </w:rPr>
      </w:pPr>
      <w:r w:rsidRPr="00EE7CD0">
        <w:rPr>
          <w:b/>
        </w:rPr>
        <w:t>“ANEXO SAIMEX 00076.pdf”:</w:t>
      </w:r>
      <w:r w:rsidR="00A52BF4" w:rsidRPr="00EE7CD0">
        <w:rPr>
          <w:b/>
        </w:rPr>
        <w:t xml:space="preserve"> </w:t>
      </w:r>
      <w:r w:rsidR="00EE7CD0" w:rsidRPr="00EE7CD0">
        <w:rPr>
          <w:rFonts w:ascii="Palatino Linotype" w:hAnsi="Palatino Linotype" w:cs="Arial"/>
        </w:rPr>
        <w:t>Oficio sin número signado por la Encargada de la Coordinación de Patrimonio Municipal y dirigido al Secretario del Ayuntamiento, en lo medular refiere adjuntar documento para mejor proveer; de fecha cinco de marzo de dos mil veintiuno.</w:t>
      </w:r>
    </w:p>
    <w:p w14:paraId="6B5C5A3A" w14:textId="77777777" w:rsidR="00EE7CD0" w:rsidRPr="00EE7CD0" w:rsidRDefault="00EE7CD0" w:rsidP="00EE7CD0">
      <w:pPr>
        <w:pStyle w:val="Prrafodelista"/>
        <w:numPr>
          <w:ilvl w:val="0"/>
          <w:numId w:val="33"/>
        </w:numPr>
        <w:spacing w:before="240" w:line="360" w:lineRule="auto"/>
        <w:ind w:right="72"/>
        <w:jc w:val="both"/>
        <w:rPr>
          <w:rFonts w:ascii="Palatino Linotype" w:hAnsi="Palatino Linotype" w:cs="Arial"/>
          <w:b/>
        </w:rPr>
      </w:pPr>
      <w:r w:rsidRPr="00EE7CD0">
        <w:rPr>
          <w:rFonts w:ascii="Palatino Linotype" w:hAnsi="Palatino Linotype" w:cs="Arial"/>
        </w:rPr>
        <w:lastRenderedPageBreak/>
        <w:t xml:space="preserve">Ficha técnica de resguardo del bien inmueble referido en la solicitud de información </w:t>
      </w:r>
      <w:r w:rsidRPr="00EE7CD0">
        <w:rPr>
          <w:rFonts w:ascii="Palatino Linotype" w:hAnsi="Palatino Linotype" w:cs="Arial"/>
          <w:b/>
        </w:rPr>
        <w:t xml:space="preserve">00076/ATIZARA/IP/2021, </w:t>
      </w:r>
      <w:r w:rsidRPr="00EE7CD0">
        <w:rPr>
          <w:rFonts w:ascii="Palatino Linotype" w:hAnsi="Palatino Linotype" w:cs="Arial"/>
        </w:rPr>
        <w:t>autorizada por el Secretario del Ayuntamiento y expedida a favor de la Directora General del Sistema Municipal DIF.</w:t>
      </w:r>
    </w:p>
    <w:p w14:paraId="401F8538" w14:textId="1AB3440D" w:rsidR="00DE3BE4" w:rsidRDefault="00DE3BE4" w:rsidP="00DE3BE4">
      <w:pPr>
        <w:pStyle w:val="Citas"/>
        <w:numPr>
          <w:ilvl w:val="0"/>
          <w:numId w:val="34"/>
        </w:numPr>
        <w:ind w:right="0"/>
        <w:rPr>
          <w:b/>
          <w:i w:val="0"/>
        </w:rPr>
      </w:pPr>
      <w:r>
        <w:rPr>
          <w:b/>
          <w:i w:val="0"/>
        </w:rPr>
        <w:t xml:space="preserve">“Anexo saimex 727.pdf”: </w:t>
      </w:r>
      <w:r w:rsidR="00EE7CD0">
        <w:rPr>
          <w:i w:val="0"/>
          <w:iCs/>
          <w:sz w:val="24"/>
          <w:szCs w:val="24"/>
        </w:rPr>
        <w:t>Oficio sin número</w:t>
      </w:r>
      <w:r w:rsidR="00EE7CD0">
        <w:rPr>
          <w:b/>
          <w:i w:val="0"/>
          <w:iCs/>
          <w:sz w:val="24"/>
          <w:szCs w:val="24"/>
        </w:rPr>
        <w:t xml:space="preserve"> </w:t>
      </w:r>
      <w:r w:rsidR="00EE7CD0">
        <w:rPr>
          <w:i w:val="0"/>
          <w:iCs/>
          <w:sz w:val="24"/>
          <w:szCs w:val="24"/>
        </w:rPr>
        <w:t xml:space="preserve">signado por el Coordinador de Patrimonio Municipal y dirigido al Secretario del Ayuntamiento, con relación a la solicitud de información </w:t>
      </w:r>
      <w:r w:rsidR="00EE7CD0">
        <w:rPr>
          <w:b/>
          <w:i w:val="0"/>
          <w:iCs/>
          <w:sz w:val="24"/>
          <w:szCs w:val="24"/>
        </w:rPr>
        <w:t xml:space="preserve">00727/ATIZARA/IP/2020 </w:t>
      </w:r>
      <w:r w:rsidR="00EE7CD0">
        <w:rPr>
          <w:i w:val="0"/>
          <w:iCs/>
          <w:sz w:val="24"/>
          <w:szCs w:val="24"/>
        </w:rPr>
        <w:t xml:space="preserve">refiere que la información es susceptible de ser consultada en la dirección electrónica </w:t>
      </w:r>
      <w:hyperlink r:id="rId17" w:history="1">
        <w:r w:rsidR="00EE7CD0" w:rsidRPr="00DB41B2">
          <w:rPr>
            <w:rStyle w:val="Hipervnculo"/>
            <w:i w:val="0"/>
            <w:sz w:val="24"/>
            <w:szCs w:val="24"/>
          </w:rPr>
          <w:t>https://www.ipomex.org.mx/ipo3/lgt/indice/ATIZAPANDEZARAGOZA/art_92 _xxxii.web</w:t>
        </w:r>
      </w:hyperlink>
      <w:r w:rsidR="00EE7CD0">
        <w:rPr>
          <w:i w:val="0"/>
          <w:sz w:val="24"/>
          <w:szCs w:val="24"/>
        </w:rPr>
        <w:t xml:space="preserve"> “Concesiones, contratos, convenios, permisos, licencias o autorizaciones otorgados”; de fecha dieciocho de diciembre de dos mil veinte.</w:t>
      </w:r>
    </w:p>
    <w:p w14:paraId="4B032065" w14:textId="77777777" w:rsidR="00DE3BE4" w:rsidRDefault="00DE3BE4" w:rsidP="00DE3BE4">
      <w:pPr>
        <w:spacing w:before="240" w:line="360" w:lineRule="auto"/>
        <w:ind w:right="72"/>
        <w:jc w:val="both"/>
        <w:rPr>
          <w:rFonts w:ascii="Palatino Linotype" w:hAnsi="Palatino Linotype" w:cs="Arial"/>
          <w:b/>
        </w:rPr>
      </w:pPr>
    </w:p>
    <w:p w14:paraId="27617D11" w14:textId="6DDFF227" w:rsidR="00BA3625" w:rsidRDefault="00BA3625" w:rsidP="00BA3625">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rindió su informe justificado en fecha diecinueve de mayo, mismo que fue puesto a la vista de </w:t>
      </w:r>
      <w:r>
        <w:rPr>
          <w:rFonts w:ascii="Palatino Linotype" w:hAnsi="Palatino Linotype"/>
          <w:b/>
          <w:bCs/>
          <w:sz w:val="24"/>
          <w:szCs w:val="24"/>
        </w:rPr>
        <w:t xml:space="preserve">La Recurrente </w:t>
      </w:r>
      <w:r>
        <w:rPr>
          <w:rFonts w:ascii="Palatino Linotype" w:hAnsi="Palatino Linotype"/>
          <w:bCs/>
          <w:sz w:val="24"/>
          <w:szCs w:val="24"/>
        </w:rPr>
        <w:t xml:space="preserve">el cuatro de agosto, ambos de dos mil veintiuno. Describiendo su contenido a continuación: </w:t>
      </w:r>
    </w:p>
    <w:p w14:paraId="7AB4319B" w14:textId="41352A2F" w:rsidR="00BA3625" w:rsidRPr="00EE7CD0" w:rsidRDefault="00BA3625" w:rsidP="00BA3625">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t xml:space="preserve">“ANEXO SAIMEX 00076 (1).pdf”: </w:t>
      </w:r>
      <w:r w:rsidR="00EE7CD0">
        <w:rPr>
          <w:rFonts w:ascii="Palatino Linotype" w:hAnsi="Palatino Linotype"/>
        </w:rPr>
        <w:t xml:space="preserve">Compila lo siguiente: </w:t>
      </w:r>
    </w:p>
    <w:p w14:paraId="3B04E3FA" w14:textId="77777777" w:rsidR="00EE7CD0" w:rsidRPr="00410CBB" w:rsidRDefault="00EE7CD0" w:rsidP="00EE7CD0">
      <w:pPr>
        <w:pStyle w:val="Prrafodelista"/>
        <w:numPr>
          <w:ilvl w:val="0"/>
          <w:numId w:val="33"/>
        </w:numPr>
        <w:spacing w:before="240" w:line="360" w:lineRule="auto"/>
        <w:ind w:right="72"/>
        <w:jc w:val="both"/>
        <w:rPr>
          <w:rFonts w:ascii="Palatino Linotype" w:hAnsi="Palatino Linotype" w:cs="Arial"/>
          <w:b/>
        </w:rPr>
      </w:pPr>
      <w:r>
        <w:rPr>
          <w:rFonts w:ascii="Palatino Linotype" w:hAnsi="Palatino Linotype" w:cs="Arial"/>
        </w:rPr>
        <w:t>Oficio sin número signado por la Encargada de la Coordinación de Patrimonio Municipal y dirigido al Secretario del Ayuntamiento, en lo medular refiere adjuntar documento para mejor proveer; de fecha cinco de marzo de dos mil veintiuno.</w:t>
      </w:r>
    </w:p>
    <w:p w14:paraId="45AAC6E9" w14:textId="77777777" w:rsidR="00EE7CD0" w:rsidRPr="00410CBB" w:rsidRDefault="00EE7CD0" w:rsidP="00EE7CD0">
      <w:pPr>
        <w:pStyle w:val="Prrafodelista"/>
        <w:numPr>
          <w:ilvl w:val="0"/>
          <w:numId w:val="33"/>
        </w:numPr>
        <w:spacing w:before="240" w:line="360" w:lineRule="auto"/>
        <w:ind w:right="72"/>
        <w:jc w:val="both"/>
        <w:rPr>
          <w:rFonts w:ascii="Palatino Linotype" w:hAnsi="Palatino Linotype" w:cs="Arial"/>
          <w:b/>
        </w:rPr>
      </w:pPr>
      <w:r>
        <w:rPr>
          <w:rFonts w:ascii="Palatino Linotype" w:hAnsi="Palatino Linotype" w:cs="Arial"/>
        </w:rPr>
        <w:lastRenderedPageBreak/>
        <w:t xml:space="preserve">Ficha técnica de resguardo del bien inmueble referido en la solicitud de información </w:t>
      </w:r>
      <w:r>
        <w:rPr>
          <w:rFonts w:ascii="Palatino Linotype" w:hAnsi="Palatino Linotype" w:cs="Arial"/>
          <w:b/>
        </w:rPr>
        <w:t xml:space="preserve">00076/ATIZARA/IP/2021, </w:t>
      </w:r>
      <w:r>
        <w:rPr>
          <w:rFonts w:ascii="Palatino Linotype" w:hAnsi="Palatino Linotype" w:cs="Arial"/>
        </w:rPr>
        <w:t>autorizada por el Secretario del Ayuntamiento y expedida a favor de la Directora General del Sistema Municipal DIF.</w:t>
      </w:r>
    </w:p>
    <w:p w14:paraId="26D55A91" w14:textId="009A59F1" w:rsidR="00EE7CD0" w:rsidRDefault="00EE7CD0" w:rsidP="00BA3625">
      <w:pPr>
        <w:spacing w:before="240" w:line="360" w:lineRule="auto"/>
        <w:jc w:val="both"/>
        <w:rPr>
          <w:rFonts w:ascii="Palatino Linotype" w:hAnsi="Palatino Linotype"/>
          <w:bCs/>
          <w:sz w:val="24"/>
          <w:szCs w:val="24"/>
        </w:rPr>
      </w:pPr>
      <w:r>
        <w:rPr>
          <w:rFonts w:ascii="Palatino Linotype" w:hAnsi="Palatino Linotype"/>
          <w:bCs/>
          <w:sz w:val="24"/>
          <w:szCs w:val="24"/>
        </w:rPr>
        <w:t xml:space="preserve">Luego entonces, la violación al derecho de acceso a la información no fue subsanada mediante informe justificado, destacando siguientes ideas medulares: </w:t>
      </w:r>
    </w:p>
    <w:p w14:paraId="56DAEAC3" w14:textId="5A2DFE04" w:rsidR="00EE7CD0" w:rsidRPr="00655AE0" w:rsidRDefault="00EE7CD0" w:rsidP="00EE7CD0">
      <w:pPr>
        <w:pStyle w:val="Prrafodelista"/>
        <w:numPr>
          <w:ilvl w:val="0"/>
          <w:numId w:val="38"/>
        </w:numPr>
        <w:spacing w:before="240" w:line="360" w:lineRule="auto"/>
        <w:jc w:val="both"/>
        <w:rPr>
          <w:rFonts w:ascii="Palatino Linotype" w:hAnsi="Palatino Linotype"/>
          <w:b/>
          <w:bCs/>
          <w:u w:val="single"/>
        </w:rPr>
      </w:pPr>
      <w:r>
        <w:rPr>
          <w:rFonts w:ascii="Palatino Linotype" w:hAnsi="Palatino Linotype"/>
          <w:bCs/>
        </w:rPr>
        <w:t xml:space="preserve">Que las unidades de transparencia deberán de garantizar que las solicitudes se </w:t>
      </w:r>
      <w:r w:rsidRPr="00655AE0">
        <w:rPr>
          <w:rFonts w:ascii="Palatino Linotype" w:hAnsi="Palatino Linotype"/>
          <w:b/>
          <w:bCs/>
          <w:u w:val="single"/>
        </w:rPr>
        <w:t xml:space="preserve">turnen a todas las áreas competentes. </w:t>
      </w:r>
    </w:p>
    <w:p w14:paraId="479A3D1D" w14:textId="64441B16" w:rsidR="00EE7CD0" w:rsidRDefault="00EE7CD0" w:rsidP="00EE7CD0">
      <w:pPr>
        <w:pStyle w:val="Prrafodelista"/>
        <w:numPr>
          <w:ilvl w:val="0"/>
          <w:numId w:val="38"/>
        </w:numPr>
        <w:spacing w:before="240" w:line="360" w:lineRule="auto"/>
        <w:jc w:val="both"/>
        <w:rPr>
          <w:rFonts w:ascii="Palatino Linotype" w:hAnsi="Palatino Linotype"/>
          <w:bCs/>
        </w:rPr>
      </w:pPr>
      <w:r>
        <w:rPr>
          <w:rFonts w:ascii="Palatino Linotype" w:hAnsi="Palatino Linotype"/>
          <w:bCs/>
        </w:rPr>
        <w:t xml:space="preserve">Que cuando la información requerida ya esté disponible al público en medios impresos o electrónicos, </w:t>
      </w:r>
      <w:r w:rsidRPr="00655AE0">
        <w:rPr>
          <w:rFonts w:ascii="Palatino Linotype" w:hAnsi="Palatino Linotype"/>
          <w:b/>
          <w:bCs/>
          <w:u w:val="single"/>
        </w:rPr>
        <w:t>la fuente deberá de ser precisa y concreta</w:t>
      </w:r>
      <w:r>
        <w:rPr>
          <w:rFonts w:ascii="Palatino Linotype" w:hAnsi="Palatino Linotype"/>
          <w:bCs/>
        </w:rPr>
        <w:t xml:space="preserve">, evitando que los particulares realicen búsquedas en toda la información disponible. </w:t>
      </w:r>
    </w:p>
    <w:p w14:paraId="35C867D5" w14:textId="78ECF2E0" w:rsidR="00EE7CD0" w:rsidRPr="00EE7CD0" w:rsidRDefault="00EE7CD0" w:rsidP="00EE7CD0">
      <w:pPr>
        <w:pStyle w:val="Prrafodelista"/>
        <w:numPr>
          <w:ilvl w:val="0"/>
          <w:numId w:val="38"/>
        </w:numPr>
        <w:spacing w:before="240" w:line="360" w:lineRule="auto"/>
        <w:jc w:val="both"/>
        <w:rPr>
          <w:rFonts w:ascii="Palatino Linotype" w:hAnsi="Palatino Linotype"/>
          <w:bCs/>
        </w:rPr>
      </w:pPr>
      <w:r w:rsidRPr="00655AE0">
        <w:rPr>
          <w:rFonts w:ascii="Palatino Linotype" w:hAnsi="Palatino Linotype"/>
          <w:b/>
          <w:bCs/>
          <w:u w:val="single"/>
        </w:rPr>
        <w:t>Que el acceso a la información se dará en la modalidad de entrega seleccionada por los particulares,</w:t>
      </w:r>
      <w:r>
        <w:rPr>
          <w:rFonts w:ascii="Palatino Linotype" w:hAnsi="Palatino Linotype"/>
          <w:bCs/>
        </w:rPr>
        <w:t xml:space="preserve"> no obstante, el recurso de revisión no es un medio para ampliar las solicitudes de información o solicitar cambios de modalidad, pues dicha circunstancia se traduce en una ampliación a la solicitud de información </w:t>
      </w:r>
      <w:r>
        <w:rPr>
          <w:rFonts w:ascii="Palatino Linotype" w:hAnsi="Palatino Linotype"/>
          <w:bCs/>
          <w:i/>
        </w:rPr>
        <w:t xml:space="preserve">“plus petitio”. </w:t>
      </w:r>
    </w:p>
    <w:p w14:paraId="421265DF" w14:textId="77777777" w:rsidR="00EE7CD0" w:rsidRDefault="00EE7CD0" w:rsidP="00BA3625">
      <w:pPr>
        <w:spacing w:before="240" w:line="360" w:lineRule="auto"/>
        <w:jc w:val="both"/>
        <w:rPr>
          <w:rFonts w:ascii="Palatino Linotype" w:hAnsi="Palatino Linotype"/>
          <w:bCs/>
          <w:sz w:val="24"/>
          <w:szCs w:val="24"/>
        </w:rPr>
      </w:pPr>
    </w:p>
    <w:p w14:paraId="71A5B285" w14:textId="24C75662" w:rsidR="00B2394E" w:rsidRDefault="00EE7CD0" w:rsidP="00B2394E">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procedente ordenar una búsqueda exhaustiva y razonable, a efecto de entregar en versión pública de ser procedente, vía SAIMEX, de la siguiente información: </w:t>
      </w:r>
    </w:p>
    <w:p w14:paraId="33428AB2" w14:textId="77777777" w:rsidR="00EE7CD0" w:rsidRDefault="00EE7CD0" w:rsidP="00EE7CD0">
      <w:pPr>
        <w:pStyle w:val="INFOEM"/>
        <w:numPr>
          <w:ilvl w:val="0"/>
          <w:numId w:val="33"/>
        </w:numPr>
        <w:ind w:right="-18"/>
        <w:rPr>
          <w:i w:val="0"/>
          <w:iCs/>
          <w:sz w:val="24"/>
          <w:szCs w:val="24"/>
        </w:rPr>
      </w:pPr>
      <w:r>
        <w:rPr>
          <w:i w:val="0"/>
          <w:iCs/>
          <w:sz w:val="24"/>
          <w:szCs w:val="24"/>
        </w:rPr>
        <w:lastRenderedPageBreak/>
        <w:t xml:space="preserve">Contrato, acta o documento análogo en donde conste que el Ayuntamiento de Atizapán de Zaragoza dio en comodato el predio referido en la solicitud de información </w:t>
      </w:r>
      <w:r>
        <w:rPr>
          <w:b/>
          <w:i w:val="0"/>
          <w:iCs/>
          <w:sz w:val="24"/>
          <w:szCs w:val="24"/>
        </w:rPr>
        <w:t xml:space="preserve">00076/ATIZARA/IP/2021, </w:t>
      </w:r>
      <w:r>
        <w:rPr>
          <w:i w:val="0"/>
          <w:iCs/>
          <w:sz w:val="24"/>
          <w:szCs w:val="24"/>
        </w:rPr>
        <w:t xml:space="preserve">al Sistema DIF Municipal, a la fecha de la solicitud. </w:t>
      </w:r>
    </w:p>
    <w:p w14:paraId="69B2E37D" w14:textId="77777777" w:rsidR="00A13FDA" w:rsidRDefault="00A13FDA" w:rsidP="0065579B">
      <w:pPr>
        <w:spacing w:before="240" w:after="240" w:line="360" w:lineRule="auto"/>
        <w:jc w:val="both"/>
        <w:rPr>
          <w:rFonts w:ascii="Palatino Linotype" w:hAnsi="Palatino Linotype"/>
          <w:b/>
          <w:sz w:val="28"/>
          <w:szCs w:val="28"/>
        </w:rPr>
      </w:pPr>
    </w:p>
    <w:p w14:paraId="37A10C55" w14:textId="47341F36" w:rsidR="001D27C1" w:rsidRPr="00C22506" w:rsidRDefault="001D27C1" w:rsidP="0065579B">
      <w:pPr>
        <w:spacing w:before="240" w:after="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755E6C5" w14:textId="77777777" w:rsidR="00EE7CD0" w:rsidRDefault="00EE7CD0" w:rsidP="001D27C1">
      <w:pPr>
        <w:spacing w:after="0" w:line="360" w:lineRule="auto"/>
        <w:ind w:right="51"/>
        <w:jc w:val="both"/>
        <w:rPr>
          <w:rFonts w:ascii="Palatino Linotype" w:eastAsia="Arial Unicode MS" w:hAnsi="Palatino Linotype" w:cs="Arial"/>
          <w:sz w:val="24"/>
          <w:szCs w:val="24"/>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088673F" w14:textId="77777777" w:rsidR="00EB5CDD" w:rsidRPr="00EE0180" w:rsidRDefault="00EB5CDD"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6A110CA9" w14:textId="77777777"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218FC537" w14:textId="092037CA" w:rsidR="00FF723A" w:rsidRPr="00D5257A" w:rsidRDefault="00FF723A" w:rsidP="00FF723A">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191F4E">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B86CC8">
        <w:rPr>
          <w:rFonts w:ascii="Palatino Linotype" w:hAnsi="Palatino Linotype"/>
          <w:b/>
          <w:sz w:val="24"/>
          <w:szCs w:val="24"/>
        </w:rPr>
        <w:t>00076/ATIZARA/IP/2021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238D90C5" w14:textId="77777777" w:rsidR="00FF723A" w:rsidRDefault="00FF723A" w:rsidP="00FF723A">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0E3B069E" w14:textId="77777777" w:rsidR="00FF723A" w:rsidRDefault="00FF723A" w:rsidP="00FF723A">
      <w:pPr>
        <w:spacing w:before="240" w:line="360" w:lineRule="auto"/>
        <w:jc w:val="both"/>
        <w:rPr>
          <w:rFonts w:ascii="Palatino Linotype" w:hAnsi="Palatino Linotype"/>
          <w:sz w:val="24"/>
          <w:szCs w:val="24"/>
        </w:rPr>
      </w:pPr>
    </w:p>
    <w:p w14:paraId="17FD9274" w14:textId="77777777" w:rsidR="00FF723A" w:rsidRPr="00D05C83" w:rsidRDefault="00FF723A" w:rsidP="00FF723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5E8332B" w14:textId="2A2FF604" w:rsidR="00FF723A" w:rsidRDefault="00FF723A" w:rsidP="00FF723A">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B86CC8">
        <w:rPr>
          <w:rFonts w:ascii="Palatino Linotype" w:hAnsi="Palatino Linotype"/>
          <w:b/>
          <w:sz w:val="24"/>
          <w:szCs w:val="24"/>
        </w:rPr>
        <w:t>00076/ATIZARA/IP/2021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191F4E">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49A6D2E5" w14:textId="77777777" w:rsidR="000544DD" w:rsidRDefault="000544DD" w:rsidP="00FF723A">
      <w:pPr>
        <w:spacing w:before="240" w:line="360" w:lineRule="auto"/>
        <w:jc w:val="both"/>
        <w:rPr>
          <w:rFonts w:ascii="Palatino Linotype" w:hAnsi="Palatino Linotype" w:cs="Arial"/>
          <w:sz w:val="24"/>
        </w:rPr>
      </w:pPr>
    </w:p>
    <w:p w14:paraId="6318FB77" w14:textId="1325D480" w:rsidR="00FF723A" w:rsidRPr="00844438" w:rsidRDefault="00FF723A" w:rsidP="00FF723A">
      <w:pPr>
        <w:pStyle w:val="Sinespaciado"/>
        <w:spacing w:line="360" w:lineRule="auto"/>
        <w:jc w:val="both"/>
        <w:rPr>
          <w:rFonts w:ascii="Palatino Linotype" w:hAnsi="Palatino Linotype" w:cs="Arial"/>
        </w:rPr>
      </w:pPr>
      <w:r w:rsidRPr="00844438">
        <w:rPr>
          <w:rFonts w:ascii="Palatino Linotype" w:hAnsi="Palatino Linotype" w:cs="Arial"/>
          <w:b/>
          <w:sz w:val="28"/>
          <w:szCs w:val="28"/>
        </w:rPr>
        <w:t>SEGUNDO.</w:t>
      </w:r>
      <w:r w:rsidRPr="00844438">
        <w:rPr>
          <w:rFonts w:ascii="Palatino Linotype" w:hAnsi="Palatino Linotype" w:cs="Arial"/>
        </w:rPr>
        <w:t xml:space="preserve"> Se </w:t>
      </w:r>
      <w:r w:rsidRPr="00844438">
        <w:rPr>
          <w:rFonts w:ascii="Palatino Linotype" w:hAnsi="Palatino Linotype" w:cs="Arial"/>
          <w:b/>
        </w:rPr>
        <w:t>ORDENA</w:t>
      </w:r>
      <w:r w:rsidRPr="00844438">
        <w:rPr>
          <w:rFonts w:ascii="Palatino Linotype" w:hAnsi="Palatino Linotype" w:cs="Arial"/>
        </w:rPr>
        <w:t xml:space="preserve"> al </w:t>
      </w:r>
      <w:r w:rsidRPr="00844438">
        <w:rPr>
          <w:rFonts w:ascii="Palatino Linotype" w:hAnsi="Palatino Linotype" w:cs="Arial"/>
          <w:b/>
        </w:rPr>
        <w:t>SUJETO OBLIGADO</w:t>
      </w:r>
      <w:r w:rsidR="00B86CC8">
        <w:rPr>
          <w:rFonts w:ascii="Palatino Linotype" w:hAnsi="Palatino Linotype" w:cs="Arial"/>
        </w:rPr>
        <w:t xml:space="preserve"> haga entrega a </w:t>
      </w:r>
      <w:r w:rsidR="00B86CC8">
        <w:rPr>
          <w:rFonts w:ascii="Palatino Linotype" w:hAnsi="Palatino Linotype" w:cs="Arial"/>
          <w:b/>
        </w:rPr>
        <w:t>LA</w:t>
      </w:r>
      <w:r w:rsidRPr="00844438">
        <w:rPr>
          <w:rFonts w:ascii="Palatino Linotype" w:hAnsi="Palatino Linotype" w:cs="Arial"/>
        </w:rPr>
        <w:t xml:space="preserve"> </w:t>
      </w:r>
      <w:r w:rsidRPr="00844438">
        <w:rPr>
          <w:rFonts w:ascii="Palatino Linotype" w:hAnsi="Palatino Linotype" w:cs="Arial"/>
          <w:b/>
        </w:rPr>
        <w:t xml:space="preserve">RECURRENTE </w:t>
      </w:r>
      <w:r w:rsidRPr="00844438">
        <w:rPr>
          <w:rFonts w:ascii="Palatino Linotype" w:hAnsi="Palatino Linotype" w:cs="Arial"/>
        </w:rPr>
        <w:t xml:space="preserve">en términos del Considerando </w:t>
      </w:r>
      <w:r w:rsidRPr="00844438">
        <w:rPr>
          <w:rFonts w:ascii="Palatino Linotype" w:hAnsi="Palatino Linotype" w:cs="Arial"/>
          <w:b/>
        </w:rPr>
        <w:t xml:space="preserve">CUARTO </w:t>
      </w:r>
      <w:r w:rsidR="00191F4E">
        <w:rPr>
          <w:rFonts w:ascii="Palatino Linotype" w:hAnsi="Palatino Linotype" w:cs="Arial"/>
        </w:rPr>
        <w:t>de esta resolución</w:t>
      </w:r>
      <w:r w:rsidRPr="00844438">
        <w:rPr>
          <w:rFonts w:ascii="Palatino Linotype" w:hAnsi="Palatino Linotype" w:cs="Arial"/>
        </w:rPr>
        <w:t xml:space="preserve">, </w:t>
      </w:r>
      <w:r w:rsidR="00A13FDA">
        <w:rPr>
          <w:rFonts w:ascii="Palatino Linotype" w:hAnsi="Palatino Linotype" w:cs="Arial"/>
        </w:rPr>
        <w:t>previa</w:t>
      </w:r>
      <w:r w:rsidR="00B86CC8">
        <w:rPr>
          <w:rFonts w:ascii="Palatino Linotype" w:hAnsi="Palatino Linotype" w:cs="Arial"/>
        </w:rPr>
        <w:t xml:space="preserve"> búsqueda exhaustiva y razonable, </w:t>
      </w:r>
      <w:r w:rsidRPr="00844438">
        <w:rPr>
          <w:rFonts w:ascii="Palatino Linotype" w:hAnsi="Palatino Linotype" w:cs="Arial"/>
        </w:rPr>
        <w:t xml:space="preserve">a través del </w:t>
      </w:r>
      <w:r w:rsidRPr="00844438">
        <w:rPr>
          <w:rFonts w:ascii="Palatino Linotype" w:hAnsi="Palatino Linotype" w:cs="Arial"/>
          <w:b/>
        </w:rPr>
        <w:t>SAIMEX</w:t>
      </w:r>
      <w:r w:rsidRPr="00844438">
        <w:rPr>
          <w:rFonts w:ascii="Palatino Linotype" w:hAnsi="Palatino Linotype" w:cs="Arial"/>
        </w:rPr>
        <w:t>, en versión pública de ser procedente, de lo siguiente:</w:t>
      </w:r>
    </w:p>
    <w:p w14:paraId="12CBC24A" w14:textId="29C5C351" w:rsidR="00B86CC8" w:rsidRDefault="00B86CC8" w:rsidP="00B86CC8">
      <w:pPr>
        <w:pStyle w:val="INFOEM"/>
        <w:numPr>
          <w:ilvl w:val="0"/>
          <w:numId w:val="20"/>
        </w:numPr>
        <w:ind w:right="-18"/>
        <w:rPr>
          <w:i w:val="0"/>
          <w:iCs/>
          <w:sz w:val="24"/>
          <w:szCs w:val="24"/>
        </w:rPr>
      </w:pPr>
      <w:r>
        <w:rPr>
          <w:i w:val="0"/>
          <w:iCs/>
          <w:sz w:val="24"/>
          <w:szCs w:val="24"/>
        </w:rPr>
        <w:lastRenderedPageBreak/>
        <w:t xml:space="preserve">Contrato, acta o documento análogo en donde conste que el Ayuntamiento de Atizapán de Zaragoza dio en comodato el predio referido en la solicitud de información </w:t>
      </w:r>
      <w:r w:rsidR="00777DD7">
        <w:rPr>
          <w:b/>
          <w:i w:val="0"/>
          <w:iCs/>
          <w:sz w:val="24"/>
          <w:szCs w:val="24"/>
        </w:rPr>
        <w:t>00076/ATIZARA/IP/2021</w:t>
      </w:r>
      <w:r>
        <w:rPr>
          <w:b/>
          <w:i w:val="0"/>
          <w:iCs/>
          <w:sz w:val="24"/>
          <w:szCs w:val="24"/>
        </w:rPr>
        <w:t xml:space="preserve"> </w:t>
      </w:r>
      <w:r>
        <w:rPr>
          <w:i w:val="0"/>
          <w:iCs/>
          <w:sz w:val="24"/>
          <w:szCs w:val="24"/>
        </w:rPr>
        <w:t xml:space="preserve">al Sistema DIF Municipal, a la fecha de la solicitud. </w:t>
      </w:r>
    </w:p>
    <w:p w14:paraId="4C14519E" w14:textId="77777777" w:rsidR="00191F4E" w:rsidRDefault="00FF723A" w:rsidP="00191F4E">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4CF31F5B" w14:textId="77777777" w:rsidR="00FF723A" w:rsidRDefault="00FF723A" w:rsidP="00FF723A">
      <w:pPr>
        <w:pStyle w:val="Sinespaciado"/>
        <w:spacing w:line="360" w:lineRule="auto"/>
        <w:ind w:left="720"/>
        <w:jc w:val="both"/>
        <w:rPr>
          <w:rFonts w:ascii="Palatino Linotype" w:hAnsi="Palatino Linotype" w:cs="Arial"/>
          <w:i/>
        </w:rPr>
      </w:pPr>
    </w:p>
    <w:p w14:paraId="2606D016" w14:textId="6BB7BE26" w:rsidR="00FF723A" w:rsidRDefault="00FF723A" w:rsidP="00FF723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820595">
        <w:rPr>
          <w:rFonts w:ascii="Palatino Linotype" w:hAnsi="Palatino Linotype" w:cs="Arial"/>
          <w:sz w:val="24"/>
          <w:szCs w:val="24"/>
        </w:rPr>
        <w:t>quince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E69904A" w14:textId="77777777" w:rsidR="00FF723A" w:rsidRDefault="00FF723A" w:rsidP="00FF723A">
      <w:pPr>
        <w:autoSpaceDE w:val="0"/>
        <w:autoSpaceDN w:val="0"/>
        <w:adjustRightInd w:val="0"/>
        <w:spacing w:before="240" w:line="360" w:lineRule="auto"/>
        <w:jc w:val="both"/>
        <w:rPr>
          <w:rFonts w:ascii="Palatino Linotype" w:hAnsi="Palatino Linotype" w:cs="Arial"/>
          <w:sz w:val="24"/>
          <w:szCs w:val="24"/>
        </w:rPr>
      </w:pPr>
    </w:p>
    <w:p w14:paraId="62D15ED7" w14:textId="77777777" w:rsidR="00FF723A" w:rsidRDefault="00FF723A" w:rsidP="00FF72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3056F8" w14:textId="77777777" w:rsidR="00FF723A" w:rsidRPr="005751B7" w:rsidRDefault="00FF723A" w:rsidP="00FF723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F6B629D" w14:textId="2925C151" w:rsidR="00FF723A" w:rsidRDefault="00FF723A" w:rsidP="00FF723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lastRenderedPageBreak/>
        <w:t xml:space="preserve">QUINTO. NOTIFÍQUESE </w:t>
      </w:r>
      <w:r w:rsidRPr="00DB757B">
        <w:rPr>
          <w:rFonts w:ascii="Palatino Linotype" w:eastAsia="Times New Roman" w:hAnsi="Palatino Linotype" w:cs="Arial"/>
          <w:sz w:val="24"/>
          <w:szCs w:val="24"/>
          <w:lang w:eastAsia="es-ES"/>
        </w:rPr>
        <w:t xml:space="preserve">la presente resolución al </w:t>
      </w:r>
      <w:r w:rsidRPr="00DB757B">
        <w:rPr>
          <w:rFonts w:ascii="Palatino Linotype" w:eastAsia="Times New Roman" w:hAnsi="Palatino Linotype" w:cs="Arial"/>
          <w:b/>
          <w:sz w:val="24"/>
          <w:szCs w:val="24"/>
          <w:lang w:eastAsia="es-ES"/>
        </w:rPr>
        <w:t>RECURRENTE vía SAIMEX,</w:t>
      </w:r>
      <w:r w:rsidRPr="00DB757B">
        <w:rPr>
          <w:rFonts w:ascii="Palatino Linotype" w:eastAsia="Times New Roman" w:hAnsi="Palatino Linotype" w:cs="Arial"/>
          <w:sz w:val="24"/>
          <w:szCs w:val="24"/>
          <w:lang w:eastAsia="es-ES"/>
        </w:rPr>
        <w:t xml:space="preserve"> y hágase de su conocimiento que, </w:t>
      </w:r>
      <w:r w:rsidRPr="00DB757B">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0306A3DB" w14:textId="77777777" w:rsidR="00820595" w:rsidRDefault="00820595" w:rsidP="00FF723A">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1219CF9" w14:textId="77777777" w:rsidR="00FF723A" w:rsidRDefault="00FF723A" w:rsidP="001D27C1">
      <w:pPr>
        <w:spacing w:after="0" w:line="360" w:lineRule="auto"/>
        <w:ind w:right="51"/>
        <w:jc w:val="both"/>
        <w:rPr>
          <w:rFonts w:ascii="Palatino Linotype" w:hAnsi="Palatino Linotype" w:cs="Arial"/>
          <w:sz w:val="24"/>
          <w:szCs w:val="24"/>
        </w:rPr>
      </w:pPr>
    </w:p>
    <w:p w14:paraId="5BAEB001" w14:textId="57A2F765" w:rsidR="00657120" w:rsidRDefault="00FF78F9" w:rsidP="00657120">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7568" behindDoc="0" locked="0" layoutInCell="1" allowOverlap="1" wp14:anchorId="371C0D24" wp14:editId="3B004A02">
                <wp:simplePos x="0" y="0"/>
                <wp:positionH relativeFrom="column">
                  <wp:posOffset>-102235</wp:posOffset>
                </wp:positionH>
                <wp:positionV relativeFrom="paragraph">
                  <wp:posOffset>2606675</wp:posOffset>
                </wp:positionV>
                <wp:extent cx="6149340" cy="2434590"/>
                <wp:effectExtent l="0" t="0" r="22860" b="22860"/>
                <wp:wrapNone/>
                <wp:docPr id="12" name="Conector recto 12"/>
                <wp:cNvGraphicFramePr/>
                <a:graphic xmlns:a="http://schemas.openxmlformats.org/drawingml/2006/main">
                  <a:graphicData uri="http://schemas.microsoft.com/office/word/2010/wordprocessingShape">
                    <wps:wsp>
                      <wps:cNvCnPr/>
                      <wps:spPr>
                        <a:xfrm>
                          <a:off x="0" y="0"/>
                          <a:ext cx="6149340" cy="24345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0F0E3" id="Conector recto 12"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205.25pt" to="476.15pt,3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" strokecolor="#5b9bd5 [3204]" strokeweight=".5pt">
                <v:stroke joinstyle="miter"/>
              </v:line>
            </w:pict>
          </mc:Fallback>
        </mc:AlternateContent>
      </w:r>
      <w:r w:rsidR="00657120" w:rsidRPr="00657120">
        <w:rPr>
          <w:rFonts w:ascii="Palatino Linotype" w:hAnsi="Palatino Linotype" w:cs="Arial"/>
          <w:sz w:val="24"/>
          <w:szCs w:val="24"/>
        </w:rPr>
        <w:t xml:space="preserve"> </w:t>
      </w:r>
      <w:r w:rsidR="00657120" w:rsidRPr="00C91103">
        <w:rPr>
          <w:rFonts w:ascii="Palatino Linotype" w:hAnsi="Palatino Linotype" w:cs="Arial"/>
          <w:sz w:val="24"/>
          <w:szCs w:val="24"/>
        </w:rPr>
        <w:t xml:space="preserve">ASÍ LO </w:t>
      </w:r>
      <w:r w:rsidR="00657120">
        <w:rPr>
          <w:rFonts w:ascii="Palatino Linotype" w:hAnsi="Palatino Linotype" w:cs="Arial"/>
          <w:sz w:val="24"/>
          <w:szCs w:val="24"/>
        </w:rPr>
        <w:t>ACORDÓ</w:t>
      </w:r>
      <w:r w:rsidR="00657120" w:rsidRPr="00C91103">
        <w:rPr>
          <w:rFonts w:ascii="Palatino Linotype" w:hAnsi="Palatino Linotype" w:cs="Arial"/>
          <w:sz w:val="24"/>
          <w:szCs w:val="24"/>
        </w:rPr>
        <w:t xml:space="preserve">, POR UNANIMIDAD DE </w:t>
      </w:r>
      <w:r w:rsidR="00657120">
        <w:rPr>
          <w:rFonts w:ascii="Palatino Linotype" w:hAnsi="Palatino Linotype" w:cs="Arial"/>
          <w:sz w:val="24"/>
          <w:szCs w:val="24"/>
        </w:rPr>
        <w:t>VOTOS,</w:t>
      </w:r>
      <w:r w:rsidR="00657120" w:rsidRPr="00C91103">
        <w:rPr>
          <w:rFonts w:ascii="Palatino Linotype" w:hAnsi="Palatino Linotype" w:cs="Arial"/>
          <w:sz w:val="24"/>
          <w:szCs w:val="24"/>
        </w:rPr>
        <w:t xml:space="preserve"> EL PLENO DEL</w:t>
      </w:r>
      <w:r w:rsidR="00657120" w:rsidRPr="00C91103">
        <w:rPr>
          <w:rFonts w:ascii="Palatino Linotype" w:eastAsia="Arial Unicode MS" w:hAnsi="Palatino Linotype" w:cs="Arial"/>
          <w:sz w:val="24"/>
          <w:szCs w:val="24"/>
        </w:rPr>
        <w:t xml:space="preserve"> INSTITUTO DE TRANSPARENCIA, ACCESO A LA INFORMACIÓN PÚBLICA Y PROTECCIÓN DE DATOS PERSONALES DEL </w:t>
      </w:r>
      <w:r w:rsidR="00657120" w:rsidRPr="00272CE0">
        <w:rPr>
          <w:rFonts w:ascii="Palatino Linotype" w:eastAsia="Arial Unicode MS" w:hAnsi="Palatino Linotype" w:cs="Arial"/>
          <w:sz w:val="24"/>
          <w:szCs w:val="24"/>
        </w:rPr>
        <w:t>ESTADO DE MÉXICO Y MUNICIPIOS</w:t>
      </w:r>
      <w:r w:rsidR="00657120" w:rsidRPr="00272CE0">
        <w:rPr>
          <w:rFonts w:ascii="Palatino Linotype" w:hAnsi="Palatino Linotype" w:cs="Arial"/>
          <w:sz w:val="24"/>
          <w:szCs w:val="24"/>
        </w:rPr>
        <w:t>, CONFORMADO POR LOS COMISIONADOS ZULEMA MA</w:t>
      </w:r>
      <w:r w:rsidR="00657120">
        <w:rPr>
          <w:rFonts w:ascii="Palatino Linotype" w:hAnsi="Palatino Linotype" w:cs="Arial"/>
          <w:sz w:val="24"/>
          <w:szCs w:val="24"/>
        </w:rPr>
        <w:t>RTÍNEZ SÁNCHEZ, EVA ABAID YAPUR Y</w:t>
      </w:r>
      <w:r w:rsidR="00657120" w:rsidRPr="00272CE0">
        <w:rPr>
          <w:rFonts w:ascii="Palatino Linotype" w:hAnsi="Palatino Linotype" w:cs="Arial"/>
          <w:sz w:val="24"/>
          <w:szCs w:val="24"/>
        </w:rPr>
        <w:t xml:space="preserve"> JAVIER MARTÍNEZ CRUZ </w:t>
      </w:r>
      <w:r w:rsidR="00657120">
        <w:rPr>
          <w:rFonts w:ascii="Palatino Linotype" w:hAnsi="Palatino Linotype" w:cs="Arial"/>
          <w:sz w:val="24"/>
          <w:szCs w:val="24"/>
        </w:rPr>
        <w:t>EN</w:t>
      </w:r>
      <w:r w:rsidR="00657120" w:rsidRPr="00272CE0">
        <w:rPr>
          <w:rFonts w:ascii="Palatino Linotype" w:hAnsi="Palatino Linotype" w:cs="Arial"/>
          <w:sz w:val="24"/>
          <w:szCs w:val="24"/>
        </w:rPr>
        <w:t xml:space="preserve"> LA </w:t>
      </w:r>
      <w:r w:rsidR="00657120">
        <w:rPr>
          <w:rFonts w:ascii="Palatino Linotype" w:hAnsi="Palatino Linotype" w:cs="Arial"/>
          <w:sz w:val="24"/>
          <w:szCs w:val="24"/>
        </w:rPr>
        <w:t xml:space="preserve">VIGÉSIMA SÉPTIMA SESIÓN ORDINARIA CELEBRADA EL ONCE DE AGOSTO DE DOS MIL VEINTIUNO, ANTE EL </w:t>
      </w:r>
      <w:r w:rsidR="00657120" w:rsidRPr="00272CE0">
        <w:rPr>
          <w:rFonts w:ascii="Palatino Linotype" w:hAnsi="Palatino Linotype" w:cs="Arial"/>
          <w:sz w:val="24"/>
          <w:szCs w:val="24"/>
        </w:rPr>
        <w:t>SECRETARIO TÉCNICO</w:t>
      </w:r>
      <w:r w:rsidR="00657120" w:rsidRPr="006C6A05">
        <w:rPr>
          <w:rFonts w:ascii="Palatino Linotype" w:hAnsi="Palatino Linotype" w:cs="Arial"/>
          <w:sz w:val="24"/>
          <w:szCs w:val="24"/>
        </w:rPr>
        <w:t xml:space="preserve"> DEL PLENO, ALEXIS TAPIA RAMÍREZ.</w:t>
      </w:r>
      <w:r w:rsidR="00657120">
        <w:rPr>
          <w:rFonts w:ascii="Palatino Linotype" w:hAnsi="Palatino Linotype" w:cs="Arial"/>
          <w:sz w:val="24"/>
          <w:szCs w:val="24"/>
        </w:rPr>
        <w:t xml:space="preserve">  </w:t>
      </w:r>
    </w:p>
    <w:p w14:paraId="24F750CD" w14:textId="6F1A36A1" w:rsidR="00FF723A" w:rsidRDefault="00FF723A" w:rsidP="00FF72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13D60D50" w14:textId="03E1D75B" w:rsidR="00FF723A" w:rsidRDefault="00FF723A" w:rsidP="001D27C1">
      <w:pPr>
        <w:spacing w:after="0" w:line="360" w:lineRule="auto"/>
        <w:ind w:right="51"/>
        <w:jc w:val="both"/>
        <w:rPr>
          <w:rFonts w:ascii="Palatino Linotype" w:hAnsi="Palatino Linotype" w:cs="Arial"/>
          <w:sz w:val="24"/>
          <w:szCs w:val="24"/>
        </w:rPr>
      </w:pPr>
    </w:p>
    <w:p w14:paraId="25BDFA47" w14:textId="77777777" w:rsidR="00FF723A" w:rsidRDefault="00FF723A" w:rsidP="001D27C1">
      <w:pPr>
        <w:spacing w:after="0" w:line="360" w:lineRule="auto"/>
        <w:ind w:right="51"/>
        <w:jc w:val="both"/>
        <w:rPr>
          <w:rFonts w:ascii="Palatino Linotype" w:hAnsi="Palatino Linotype" w:cs="Arial"/>
          <w:sz w:val="24"/>
          <w:szCs w:val="24"/>
        </w:rPr>
      </w:pPr>
    </w:p>
    <w:p w14:paraId="1BDCF7E3" w14:textId="77777777" w:rsidR="00820595" w:rsidRDefault="00820595" w:rsidP="001D27C1">
      <w:pPr>
        <w:spacing w:after="0" w:line="360" w:lineRule="auto"/>
        <w:ind w:right="51"/>
        <w:jc w:val="both"/>
        <w:rPr>
          <w:rFonts w:ascii="Palatino Linotype" w:hAnsi="Palatino Linotype" w:cs="Arial"/>
          <w:sz w:val="24"/>
          <w:szCs w:val="24"/>
        </w:rPr>
      </w:pPr>
    </w:p>
    <w:p w14:paraId="1DE3BCC9" w14:textId="77777777" w:rsidR="00820595" w:rsidRDefault="00820595" w:rsidP="001D27C1">
      <w:pPr>
        <w:spacing w:after="0" w:line="360" w:lineRule="auto"/>
        <w:ind w:right="51"/>
        <w:jc w:val="both"/>
        <w:rPr>
          <w:rFonts w:ascii="Palatino Linotype" w:hAnsi="Palatino Linotype" w:cs="Arial"/>
          <w:sz w:val="24"/>
          <w:szCs w:val="24"/>
        </w:rPr>
      </w:pPr>
    </w:p>
    <w:p w14:paraId="6C81284A" w14:textId="77777777" w:rsidR="00324783" w:rsidRDefault="00324783" w:rsidP="001D27C1">
      <w:pPr>
        <w:spacing w:after="0" w:line="360" w:lineRule="auto"/>
        <w:ind w:right="51"/>
        <w:jc w:val="both"/>
        <w:rPr>
          <w:rFonts w:ascii="Palatino Linotype" w:hAnsi="Palatino Linotype" w:cs="Arial"/>
          <w:sz w:val="24"/>
          <w:szCs w:val="24"/>
        </w:rPr>
      </w:pPr>
    </w:p>
    <w:p w14:paraId="4B0AD07C" w14:textId="357CCD57" w:rsidR="00FF723A" w:rsidRDefault="00FF723A" w:rsidP="001D27C1">
      <w:pPr>
        <w:spacing w:after="0" w:line="360" w:lineRule="auto"/>
        <w:ind w:right="51"/>
        <w:jc w:val="both"/>
        <w:rPr>
          <w:rFonts w:ascii="Palatino Linotype" w:hAnsi="Palatino Linotype" w:cs="Arial"/>
          <w:sz w:val="20"/>
          <w:szCs w:val="20"/>
        </w:rPr>
      </w:pPr>
      <w:r w:rsidRPr="00FF723A">
        <w:rPr>
          <w:rFonts w:ascii="Palatino Linotype" w:hAnsi="Palatino Linotype" w:cs="Arial"/>
          <w:sz w:val="20"/>
          <w:szCs w:val="20"/>
        </w:rPr>
        <w:t>OSAM/JCMA</w:t>
      </w:r>
    </w:p>
    <w:p w14:paraId="657F1689" w14:textId="77777777" w:rsidR="00324783" w:rsidRDefault="00324783" w:rsidP="001D27C1">
      <w:pPr>
        <w:spacing w:after="0" w:line="360" w:lineRule="auto"/>
        <w:ind w:right="51"/>
        <w:jc w:val="both"/>
        <w:rPr>
          <w:rFonts w:ascii="Palatino Linotype" w:hAnsi="Palatino Linotype" w:cs="Arial"/>
          <w:sz w:val="20"/>
          <w:szCs w:val="20"/>
        </w:rPr>
      </w:pPr>
    </w:p>
    <w:p w14:paraId="44CE1B59" w14:textId="77777777" w:rsidR="00820595" w:rsidRDefault="00820595" w:rsidP="001D27C1">
      <w:pPr>
        <w:spacing w:after="0" w:line="360" w:lineRule="auto"/>
        <w:ind w:right="51"/>
        <w:jc w:val="both"/>
        <w:rPr>
          <w:rFonts w:ascii="Palatino Linotype" w:hAnsi="Palatino Linotype" w:cs="Arial"/>
          <w:sz w:val="20"/>
          <w:szCs w:val="20"/>
        </w:rPr>
      </w:pPr>
    </w:p>
    <w:p w14:paraId="31FC053E" w14:textId="77777777" w:rsidR="00820595" w:rsidRDefault="00820595" w:rsidP="001D27C1">
      <w:pPr>
        <w:spacing w:after="0" w:line="360" w:lineRule="auto"/>
        <w:ind w:right="51"/>
        <w:jc w:val="both"/>
        <w:rPr>
          <w:rFonts w:ascii="Palatino Linotype" w:hAnsi="Palatino Linotype" w:cs="Arial"/>
          <w:sz w:val="20"/>
          <w:szCs w:val="20"/>
        </w:rPr>
      </w:pPr>
    </w:p>
    <w:p w14:paraId="2C61E22F" w14:textId="77777777" w:rsidR="00820595" w:rsidRPr="00FF723A" w:rsidRDefault="00820595" w:rsidP="001D27C1">
      <w:pPr>
        <w:spacing w:after="0" w:line="360" w:lineRule="auto"/>
        <w:ind w:right="51"/>
        <w:jc w:val="both"/>
        <w:rPr>
          <w:rFonts w:ascii="Palatino Linotype" w:hAnsi="Palatino Linotype" w:cs="Arial"/>
          <w:sz w:val="20"/>
          <w:szCs w:val="20"/>
        </w:rPr>
      </w:pPr>
    </w:p>
    <w:p w14:paraId="78ECF4EB" w14:textId="77777777" w:rsidR="00FF723A" w:rsidRDefault="00FF723A" w:rsidP="001D27C1">
      <w:pPr>
        <w:spacing w:after="0" w:line="360" w:lineRule="auto"/>
        <w:ind w:right="51"/>
        <w:jc w:val="both"/>
        <w:rPr>
          <w:rFonts w:ascii="Palatino Linotype" w:hAnsi="Palatino Linotype" w:cs="Arial"/>
          <w:sz w:val="24"/>
          <w:szCs w:val="24"/>
        </w:rPr>
      </w:pPr>
    </w:p>
    <w:sectPr w:rsidR="00FF723A" w:rsidSect="00FB4AAD">
      <w:headerReference w:type="even" r:id="rId18"/>
      <w:headerReference w:type="default" r:id="rId19"/>
      <w:footerReference w:type="even"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8D15A" w14:textId="77777777" w:rsidR="000D6A51" w:rsidRDefault="000D6A51" w:rsidP="006168E4">
      <w:pPr>
        <w:spacing w:after="0" w:line="240" w:lineRule="auto"/>
      </w:pPr>
      <w:r>
        <w:separator/>
      </w:r>
    </w:p>
  </w:endnote>
  <w:endnote w:type="continuationSeparator" w:id="0">
    <w:p w14:paraId="5326AF68" w14:textId="77777777" w:rsidR="000D6A51" w:rsidRDefault="000D6A5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D5C6D" w14:textId="77777777" w:rsidR="002C0DAF" w:rsidRDefault="002C0D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169E2" w:rsidRPr="000B69FA" w:rsidRDefault="009169E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0DAF">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0DAF">
      <w:rPr>
        <w:rFonts w:ascii="Palatino Linotype" w:hAnsi="Palatino Linotype"/>
        <w:bCs/>
        <w:noProof/>
        <w:sz w:val="20"/>
      </w:rPr>
      <w:t>34</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169E2" w:rsidRPr="000B69FA" w:rsidRDefault="009169E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0D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0DA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D1AAC" w14:textId="77777777" w:rsidR="000D6A51" w:rsidRDefault="000D6A51" w:rsidP="006168E4">
      <w:pPr>
        <w:spacing w:after="0" w:line="240" w:lineRule="auto"/>
      </w:pPr>
      <w:r>
        <w:separator/>
      </w:r>
    </w:p>
  </w:footnote>
  <w:footnote w:type="continuationSeparator" w:id="0">
    <w:p w14:paraId="03FBE7F3" w14:textId="77777777" w:rsidR="000D6A51" w:rsidRDefault="000D6A51" w:rsidP="006168E4">
      <w:pPr>
        <w:spacing w:after="0" w:line="240" w:lineRule="auto"/>
      </w:pPr>
      <w:r>
        <w:continuationSeparator/>
      </w:r>
    </w:p>
  </w:footnote>
  <w:footnote w:id="1">
    <w:p w14:paraId="3E12D95C" w14:textId="77777777" w:rsidR="009169E2" w:rsidRPr="005552A8" w:rsidRDefault="009169E2" w:rsidP="0089256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4298020" w14:textId="77777777" w:rsidR="009169E2" w:rsidRPr="005552A8" w:rsidRDefault="009169E2" w:rsidP="0089256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E734F" w14:textId="4E35AB94" w:rsidR="002C0DAF" w:rsidRDefault="002C0DAF">
    <w:pPr>
      <w:pStyle w:val="Encabezado"/>
    </w:pPr>
    <w:r>
      <w:rPr>
        <w:noProof/>
        <w:lang w:val="es-MX" w:eastAsia="es-MX"/>
      </w:rPr>
      <w:pict w14:anchorId="7C042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2850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7832BE2" w:rsidR="009169E2" w:rsidRDefault="002C0DAF">
    <w:pPr>
      <w:pStyle w:val="Encabezado"/>
    </w:pPr>
    <w:r>
      <w:rPr>
        <w:noProof/>
        <w:lang w:val="es-MX" w:eastAsia="es-MX"/>
      </w:rPr>
      <w:pict w14:anchorId="0E376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2850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169E2" w14:paraId="17981A04" w14:textId="77777777" w:rsidTr="00FB4AAD">
      <w:trPr>
        <w:trHeight w:val="227"/>
      </w:trPr>
      <w:tc>
        <w:tcPr>
          <w:tcW w:w="5529" w:type="dxa"/>
          <w:hideMark/>
        </w:tcPr>
        <w:p w14:paraId="0E414BC5" w14:textId="6CE57517" w:rsidR="009169E2" w:rsidRDefault="009169E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4FD0056" w:rsidR="009169E2" w:rsidRPr="00B4142F" w:rsidRDefault="009169E2"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01650/INFOEM/IP/RR/2021 </w:t>
          </w:r>
        </w:p>
      </w:tc>
    </w:tr>
    <w:tr w:rsidR="009169E2" w14:paraId="637042F0" w14:textId="77777777" w:rsidTr="00FB4AAD">
      <w:trPr>
        <w:trHeight w:val="242"/>
      </w:trPr>
      <w:tc>
        <w:tcPr>
          <w:tcW w:w="5529" w:type="dxa"/>
          <w:hideMark/>
        </w:tcPr>
        <w:p w14:paraId="412AD568" w14:textId="582E7AD7" w:rsidR="009169E2" w:rsidRDefault="009169E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B32502A" w:rsidR="009169E2" w:rsidRPr="00F06FED" w:rsidRDefault="009169E2" w:rsidP="00925CD1">
          <w:pPr>
            <w:spacing w:after="120" w:line="256" w:lineRule="auto"/>
            <w:ind w:left="639" w:right="214"/>
            <w:jc w:val="both"/>
            <w:rPr>
              <w:rFonts w:ascii="Palatino Linotype" w:hAnsi="Palatino Linotype" w:cs="Arial"/>
            </w:rPr>
          </w:pPr>
          <w:r>
            <w:rPr>
              <w:rFonts w:ascii="Palatino Linotype" w:hAnsi="Palatino Linotype" w:cs="Arial"/>
              <w:szCs w:val="20"/>
            </w:rPr>
            <w:t>Ayuntamiento de Atizapán de Zaragoza</w:t>
          </w:r>
        </w:p>
      </w:tc>
    </w:tr>
    <w:tr w:rsidR="009169E2" w14:paraId="21BFE746" w14:textId="77777777" w:rsidTr="00FB4AAD">
      <w:trPr>
        <w:trHeight w:val="342"/>
      </w:trPr>
      <w:tc>
        <w:tcPr>
          <w:tcW w:w="5529" w:type="dxa"/>
          <w:hideMark/>
        </w:tcPr>
        <w:p w14:paraId="64C4E314" w14:textId="77777777" w:rsidR="009169E2" w:rsidRDefault="009169E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169E2" w:rsidRDefault="009169E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169E2" w:rsidRDefault="009169E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169E2" w14:paraId="385FD437" w14:textId="77777777" w:rsidTr="00FB4AAD">
      <w:trPr>
        <w:trHeight w:val="227"/>
      </w:trPr>
      <w:tc>
        <w:tcPr>
          <w:tcW w:w="5529" w:type="dxa"/>
          <w:hideMark/>
        </w:tcPr>
        <w:p w14:paraId="272860E8" w14:textId="3BD16B07" w:rsidR="009169E2" w:rsidRDefault="009169E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7B25811" w:rsidR="009169E2" w:rsidRPr="00B4142F" w:rsidRDefault="009169E2"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01650/INFOEM/IP/RR/2021 </w:t>
          </w:r>
        </w:p>
      </w:tc>
    </w:tr>
    <w:tr w:rsidR="009169E2" w14:paraId="33FC5097" w14:textId="77777777" w:rsidTr="00FB4AAD">
      <w:trPr>
        <w:trHeight w:val="196"/>
      </w:trPr>
      <w:tc>
        <w:tcPr>
          <w:tcW w:w="5529" w:type="dxa"/>
          <w:hideMark/>
        </w:tcPr>
        <w:p w14:paraId="4F5D01E5" w14:textId="77777777" w:rsidR="009169E2" w:rsidRDefault="009169E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B7E81D1" w:rsidR="009169E2" w:rsidRPr="00F06FED" w:rsidRDefault="007672FC" w:rsidP="002C63C1">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9169E2" w14:paraId="178280DE" w14:textId="77777777" w:rsidTr="00FB4AAD">
      <w:trPr>
        <w:trHeight w:val="242"/>
      </w:trPr>
      <w:tc>
        <w:tcPr>
          <w:tcW w:w="5529" w:type="dxa"/>
          <w:hideMark/>
        </w:tcPr>
        <w:p w14:paraId="71AC708B" w14:textId="77777777" w:rsidR="009169E2" w:rsidRDefault="009169E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492D0FB" w:rsidR="009169E2" w:rsidRDefault="009169E2" w:rsidP="003863B9">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Atizapán de Zaragoza</w:t>
          </w:r>
        </w:p>
      </w:tc>
    </w:tr>
    <w:tr w:rsidR="009169E2" w14:paraId="0518978B" w14:textId="77777777" w:rsidTr="00FB4AAD">
      <w:trPr>
        <w:trHeight w:val="342"/>
      </w:trPr>
      <w:tc>
        <w:tcPr>
          <w:tcW w:w="5529" w:type="dxa"/>
          <w:hideMark/>
        </w:tcPr>
        <w:p w14:paraId="04968A43" w14:textId="77777777" w:rsidR="009169E2" w:rsidRDefault="009169E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169E2" w:rsidRDefault="009169E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7BFD6412" w:rsidR="009169E2" w:rsidRDefault="002C0DAF" w:rsidP="002C63C1">
    <w:pPr>
      <w:pStyle w:val="Encabezado"/>
    </w:pPr>
    <w:r>
      <w:rPr>
        <w:noProof/>
        <w:lang w:val="es-MX" w:eastAsia="es-MX"/>
      </w:rPr>
      <w:pict w14:anchorId="42F50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2850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1EC8"/>
    <w:multiLevelType w:val="hybridMultilevel"/>
    <w:tmpl w:val="25CECA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9F146D"/>
    <w:multiLevelType w:val="hybridMultilevel"/>
    <w:tmpl w:val="A2AE5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3170EB"/>
    <w:multiLevelType w:val="hybridMultilevel"/>
    <w:tmpl w:val="7AEAF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0E4A6172"/>
    <w:multiLevelType w:val="hybridMultilevel"/>
    <w:tmpl w:val="21A4D3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0640823"/>
    <w:multiLevelType w:val="hybridMultilevel"/>
    <w:tmpl w:val="CC9A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0C2B2E"/>
    <w:multiLevelType w:val="hybridMultilevel"/>
    <w:tmpl w:val="308247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D77314"/>
    <w:multiLevelType w:val="hybridMultilevel"/>
    <w:tmpl w:val="26D2B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4013ED"/>
    <w:multiLevelType w:val="hybridMultilevel"/>
    <w:tmpl w:val="1FECEA72"/>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nsid w:val="2FB3110F"/>
    <w:multiLevelType w:val="hybridMultilevel"/>
    <w:tmpl w:val="5A106ADE"/>
    <w:lvl w:ilvl="0" w:tplc="080A0001">
      <w:start w:val="1"/>
      <w:numFmt w:val="bullet"/>
      <w:lvlText w:val=""/>
      <w:lvlJc w:val="left"/>
      <w:pPr>
        <w:ind w:left="720" w:hanging="360"/>
      </w:pPr>
      <w:rPr>
        <w:rFonts w:ascii="Symbol" w:hAnsi="Symbol"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064865"/>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1502D4"/>
    <w:multiLevelType w:val="hybridMultilevel"/>
    <w:tmpl w:val="3D64B4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AF5B87"/>
    <w:multiLevelType w:val="hybridMultilevel"/>
    <w:tmpl w:val="77DC9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5B510B"/>
    <w:multiLevelType w:val="hybridMultilevel"/>
    <w:tmpl w:val="D5B07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DF0B10"/>
    <w:multiLevelType w:val="hybridMultilevel"/>
    <w:tmpl w:val="21B0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4B7631A6"/>
    <w:multiLevelType w:val="hybridMultilevel"/>
    <w:tmpl w:val="B1883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4BD2535"/>
    <w:multiLevelType w:val="hybridMultilevel"/>
    <w:tmpl w:val="354294FA"/>
    <w:lvl w:ilvl="0" w:tplc="DBC6CF9A">
      <w:start w:val="1"/>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F731BD"/>
    <w:multiLevelType w:val="hybridMultilevel"/>
    <w:tmpl w:val="28C0C6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1D0590"/>
    <w:multiLevelType w:val="hybridMultilevel"/>
    <w:tmpl w:val="4612AE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C00F83"/>
    <w:multiLevelType w:val="hybridMultilevel"/>
    <w:tmpl w:val="7FD0E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EE6E16"/>
    <w:multiLevelType w:val="hybridMultilevel"/>
    <w:tmpl w:val="9BC6A7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054930"/>
    <w:multiLevelType w:val="hybridMultilevel"/>
    <w:tmpl w:val="EE6ADD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323218"/>
    <w:multiLevelType w:val="hybridMultilevel"/>
    <w:tmpl w:val="CDE439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9B458D"/>
    <w:multiLevelType w:val="hybridMultilevel"/>
    <w:tmpl w:val="B788841C"/>
    <w:lvl w:ilvl="0" w:tplc="0D3AAAD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7EC23D6E"/>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
  </w:num>
  <w:num w:numId="3">
    <w:abstractNumId w:val="34"/>
  </w:num>
  <w:num w:numId="4">
    <w:abstractNumId w:val="5"/>
  </w:num>
  <w:num w:numId="5">
    <w:abstractNumId w:val="31"/>
  </w:num>
  <w:num w:numId="6">
    <w:abstractNumId w:val="6"/>
  </w:num>
  <w:num w:numId="7">
    <w:abstractNumId w:val="35"/>
  </w:num>
  <w:num w:numId="8">
    <w:abstractNumId w:val="9"/>
  </w:num>
  <w:num w:numId="9">
    <w:abstractNumId w:val="11"/>
  </w:num>
  <w:num w:numId="10">
    <w:abstractNumId w:val="29"/>
  </w:num>
  <w:num w:numId="11">
    <w:abstractNumId w:val="15"/>
  </w:num>
  <w:num w:numId="12">
    <w:abstractNumId w:val="8"/>
  </w:num>
  <w:num w:numId="13">
    <w:abstractNumId w:val="19"/>
  </w:num>
  <w:num w:numId="14">
    <w:abstractNumId w:val="37"/>
  </w:num>
  <w:num w:numId="15">
    <w:abstractNumId w:val="10"/>
  </w:num>
  <w:num w:numId="16">
    <w:abstractNumId w:val="2"/>
  </w:num>
  <w:num w:numId="17">
    <w:abstractNumId w:val="30"/>
  </w:num>
  <w:num w:numId="18">
    <w:abstractNumId w:val="3"/>
  </w:num>
  <w:num w:numId="19">
    <w:abstractNumId w:val="21"/>
  </w:num>
  <w:num w:numId="20">
    <w:abstractNumId w:val="2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4"/>
  </w:num>
  <w:num w:numId="24">
    <w:abstractNumId w:val="14"/>
  </w:num>
  <w:num w:numId="25">
    <w:abstractNumId w:val="0"/>
  </w:num>
  <w:num w:numId="26">
    <w:abstractNumId w:val="17"/>
  </w:num>
  <w:num w:numId="27">
    <w:abstractNumId w:val="28"/>
  </w:num>
  <w:num w:numId="28">
    <w:abstractNumId w:val="4"/>
  </w:num>
  <w:num w:numId="29">
    <w:abstractNumId w:val="23"/>
  </w:num>
  <w:num w:numId="30">
    <w:abstractNumId w:val="18"/>
  </w:num>
  <w:num w:numId="31">
    <w:abstractNumId w:val="7"/>
  </w:num>
  <w:num w:numId="32">
    <w:abstractNumId w:val="25"/>
  </w:num>
  <w:num w:numId="33">
    <w:abstractNumId w:val="36"/>
  </w:num>
  <w:num w:numId="34">
    <w:abstractNumId w:val="33"/>
  </w:num>
  <w:num w:numId="35">
    <w:abstractNumId w:val="26"/>
  </w:num>
  <w:num w:numId="36">
    <w:abstractNumId w:val="12"/>
  </w:num>
  <w:num w:numId="37">
    <w:abstractNumId w:val="32"/>
  </w:num>
  <w:num w:numId="3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7DBA"/>
    <w:rsid w:val="00012E56"/>
    <w:rsid w:val="0001366A"/>
    <w:rsid w:val="00013C75"/>
    <w:rsid w:val="000143F3"/>
    <w:rsid w:val="000171B7"/>
    <w:rsid w:val="00020E74"/>
    <w:rsid w:val="000240C8"/>
    <w:rsid w:val="0002560B"/>
    <w:rsid w:val="000306A7"/>
    <w:rsid w:val="00031B3B"/>
    <w:rsid w:val="00032896"/>
    <w:rsid w:val="000329BE"/>
    <w:rsid w:val="000376EB"/>
    <w:rsid w:val="0004186E"/>
    <w:rsid w:val="000451BE"/>
    <w:rsid w:val="00045379"/>
    <w:rsid w:val="00045CB8"/>
    <w:rsid w:val="000508FA"/>
    <w:rsid w:val="0005171D"/>
    <w:rsid w:val="00051D09"/>
    <w:rsid w:val="000544DD"/>
    <w:rsid w:val="00055224"/>
    <w:rsid w:val="00055D33"/>
    <w:rsid w:val="00056380"/>
    <w:rsid w:val="00061821"/>
    <w:rsid w:val="00061FAF"/>
    <w:rsid w:val="000623F9"/>
    <w:rsid w:val="00063A10"/>
    <w:rsid w:val="00064EA6"/>
    <w:rsid w:val="000662F8"/>
    <w:rsid w:val="00070E99"/>
    <w:rsid w:val="00073E78"/>
    <w:rsid w:val="00073FC2"/>
    <w:rsid w:val="00076AE0"/>
    <w:rsid w:val="0007756F"/>
    <w:rsid w:val="0008033D"/>
    <w:rsid w:val="0008077D"/>
    <w:rsid w:val="00080AA7"/>
    <w:rsid w:val="0008151E"/>
    <w:rsid w:val="000821BF"/>
    <w:rsid w:val="0008548C"/>
    <w:rsid w:val="00086AF1"/>
    <w:rsid w:val="00090174"/>
    <w:rsid w:val="00091552"/>
    <w:rsid w:val="00091C3A"/>
    <w:rsid w:val="000944B9"/>
    <w:rsid w:val="00095CD4"/>
    <w:rsid w:val="0009704F"/>
    <w:rsid w:val="000A0968"/>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C708E"/>
    <w:rsid w:val="000D1A4E"/>
    <w:rsid w:val="000D1B55"/>
    <w:rsid w:val="000D3C75"/>
    <w:rsid w:val="000D4532"/>
    <w:rsid w:val="000D4A3A"/>
    <w:rsid w:val="000D5800"/>
    <w:rsid w:val="000D6A51"/>
    <w:rsid w:val="000D7523"/>
    <w:rsid w:val="000E0C4D"/>
    <w:rsid w:val="000E30C2"/>
    <w:rsid w:val="000E3AEA"/>
    <w:rsid w:val="000E6545"/>
    <w:rsid w:val="000E686B"/>
    <w:rsid w:val="000F2A5E"/>
    <w:rsid w:val="000F3F8D"/>
    <w:rsid w:val="00100C19"/>
    <w:rsid w:val="00105F3B"/>
    <w:rsid w:val="00106372"/>
    <w:rsid w:val="00111DCD"/>
    <w:rsid w:val="00112ABB"/>
    <w:rsid w:val="00112C29"/>
    <w:rsid w:val="001141A5"/>
    <w:rsid w:val="00114CF9"/>
    <w:rsid w:val="001223CD"/>
    <w:rsid w:val="001228AB"/>
    <w:rsid w:val="00124855"/>
    <w:rsid w:val="001254F5"/>
    <w:rsid w:val="0012703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1D02"/>
    <w:rsid w:val="001829BE"/>
    <w:rsid w:val="00184E8E"/>
    <w:rsid w:val="001854E1"/>
    <w:rsid w:val="0018577F"/>
    <w:rsid w:val="00191F4E"/>
    <w:rsid w:val="00193784"/>
    <w:rsid w:val="00194676"/>
    <w:rsid w:val="00196055"/>
    <w:rsid w:val="00196358"/>
    <w:rsid w:val="00196DCE"/>
    <w:rsid w:val="001A02EC"/>
    <w:rsid w:val="001A1756"/>
    <w:rsid w:val="001A30F5"/>
    <w:rsid w:val="001A4643"/>
    <w:rsid w:val="001A5630"/>
    <w:rsid w:val="001A577E"/>
    <w:rsid w:val="001A7C9B"/>
    <w:rsid w:val="001B05B9"/>
    <w:rsid w:val="001B14EB"/>
    <w:rsid w:val="001B7B88"/>
    <w:rsid w:val="001B7FA2"/>
    <w:rsid w:val="001C0663"/>
    <w:rsid w:val="001C1CAF"/>
    <w:rsid w:val="001C50EE"/>
    <w:rsid w:val="001C7319"/>
    <w:rsid w:val="001C7D87"/>
    <w:rsid w:val="001D23B4"/>
    <w:rsid w:val="001D27C1"/>
    <w:rsid w:val="001D3E87"/>
    <w:rsid w:val="001D49A2"/>
    <w:rsid w:val="001D627A"/>
    <w:rsid w:val="001D6B60"/>
    <w:rsid w:val="001E0C3F"/>
    <w:rsid w:val="001E0D01"/>
    <w:rsid w:val="001E4456"/>
    <w:rsid w:val="001E58D8"/>
    <w:rsid w:val="001E78AA"/>
    <w:rsid w:val="001F2101"/>
    <w:rsid w:val="001F3969"/>
    <w:rsid w:val="001F61DA"/>
    <w:rsid w:val="00202696"/>
    <w:rsid w:val="002041E8"/>
    <w:rsid w:val="00204420"/>
    <w:rsid w:val="00205ACD"/>
    <w:rsid w:val="002075A5"/>
    <w:rsid w:val="00212A9D"/>
    <w:rsid w:val="0021501E"/>
    <w:rsid w:val="00215192"/>
    <w:rsid w:val="002205C0"/>
    <w:rsid w:val="00221889"/>
    <w:rsid w:val="002248AC"/>
    <w:rsid w:val="00226AF5"/>
    <w:rsid w:val="0023373D"/>
    <w:rsid w:val="0023423C"/>
    <w:rsid w:val="002420E3"/>
    <w:rsid w:val="002438D4"/>
    <w:rsid w:val="002448CB"/>
    <w:rsid w:val="002525C7"/>
    <w:rsid w:val="002526E7"/>
    <w:rsid w:val="00254BA9"/>
    <w:rsid w:val="00254C59"/>
    <w:rsid w:val="002577FE"/>
    <w:rsid w:val="00261125"/>
    <w:rsid w:val="00264100"/>
    <w:rsid w:val="002659E9"/>
    <w:rsid w:val="00267074"/>
    <w:rsid w:val="00267244"/>
    <w:rsid w:val="0026769C"/>
    <w:rsid w:val="00271282"/>
    <w:rsid w:val="002717B7"/>
    <w:rsid w:val="00273D0E"/>
    <w:rsid w:val="00274159"/>
    <w:rsid w:val="00274BE8"/>
    <w:rsid w:val="002765A6"/>
    <w:rsid w:val="0028588E"/>
    <w:rsid w:val="00286784"/>
    <w:rsid w:val="002876CB"/>
    <w:rsid w:val="00291E05"/>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B7C51"/>
    <w:rsid w:val="002C07C4"/>
    <w:rsid w:val="002C0DAF"/>
    <w:rsid w:val="002C1B76"/>
    <w:rsid w:val="002C57E3"/>
    <w:rsid w:val="002C63C1"/>
    <w:rsid w:val="002C72D2"/>
    <w:rsid w:val="002D08E3"/>
    <w:rsid w:val="002D2347"/>
    <w:rsid w:val="002D2721"/>
    <w:rsid w:val="002D30CB"/>
    <w:rsid w:val="002D310D"/>
    <w:rsid w:val="002D5074"/>
    <w:rsid w:val="002E2C3C"/>
    <w:rsid w:val="002E2D7B"/>
    <w:rsid w:val="002E5E6A"/>
    <w:rsid w:val="002F0D3C"/>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4783"/>
    <w:rsid w:val="003272FB"/>
    <w:rsid w:val="003317CD"/>
    <w:rsid w:val="003357E6"/>
    <w:rsid w:val="0034179E"/>
    <w:rsid w:val="00341AC3"/>
    <w:rsid w:val="0034299B"/>
    <w:rsid w:val="003430A8"/>
    <w:rsid w:val="003443B2"/>
    <w:rsid w:val="00351C91"/>
    <w:rsid w:val="00361B9C"/>
    <w:rsid w:val="00365C45"/>
    <w:rsid w:val="00371031"/>
    <w:rsid w:val="00374444"/>
    <w:rsid w:val="00376114"/>
    <w:rsid w:val="00376CEC"/>
    <w:rsid w:val="00380758"/>
    <w:rsid w:val="00381C08"/>
    <w:rsid w:val="003827B4"/>
    <w:rsid w:val="00383C82"/>
    <w:rsid w:val="0038403D"/>
    <w:rsid w:val="003863B9"/>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066F"/>
    <w:rsid w:val="003D11E5"/>
    <w:rsid w:val="003D153C"/>
    <w:rsid w:val="003D233A"/>
    <w:rsid w:val="003E0BC5"/>
    <w:rsid w:val="003E16E1"/>
    <w:rsid w:val="003E2624"/>
    <w:rsid w:val="003E34C9"/>
    <w:rsid w:val="003E4B54"/>
    <w:rsid w:val="003F0DF5"/>
    <w:rsid w:val="003F3030"/>
    <w:rsid w:val="003F332C"/>
    <w:rsid w:val="003F659A"/>
    <w:rsid w:val="00400E16"/>
    <w:rsid w:val="004012CF"/>
    <w:rsid w:val="004012E1"/>
    <w:rsid w:val="004028F5"/>
    <w:rsid w:val="00402FF3"/>
    <w:rsid w:val="00404542"/>
    <w:rsid w:val="00404627"/>
    <w:rsid w:val="00405EAB"/>
    <w:rsid w:val="004069EB"/>
    <w:rsid w:val="00410CBB"/>
    <w:rsid w:val="004111DA"/>
    <w:rsid w:val="0041329B"/>
    <w:rsid w:val="00413327"/>
    <w:rsid w:val="00413F1C"/>
    <w:rsid w:val="0041440A"/>
    <w:rsid w:val="00421A19"/>
    <w:rsid w:val="00423213"/>
    <w:rsid w:val="0042416D"/>
    <w:rsid w:val="004276C3"/>
    <w:rsid w:val="004305EC"/>
    <w:rsid w:val="00433507"/>
    <w:rsid w:val="00437A0E"/>
    <w:rsid w:val="00443B76"/>
    <w:rsid w:val="004460C0"/>
    <w:rsid w:val="004502F1"/>
    <w:rsid w:val="004516EB"/>
    <w:rsid w:val="004529B6"/>
    <w:rsid w:val="00453DBD"/>
    <w:rsid w:val="00454CE6"/>
    <w:rsid w:val="00457A9F"/>
    <w:rsid w:val="0046133D"/>
    <w:rsid w:val="00461A0F"/>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00B5"/>
    <w:rsid w:val="004B376D"/>
    <w:rsid w:val="004B540A"/>
    <w:rsid w:val="004B5DEC"/>
    <w:rsid w:val="004B7F32"/>
    <w:rsid w:val="004C1DF1"/>
    <w:rsid w:val="004C4E77"/>
    <w:rsid w:val="004C6E1B"/>
    <w:rsid w:val="004D08EB"/>
    <w:rsid w:val="004D6029"/>
    <w:rsid w:val="004E0679"/>
    <w:rsid w:val="004E0B32"/>
    <w:rsid w:val="004E1B1C"/>
    <w:rsid w:val="004E2371"/>
    <w:rsid w:val="004E5FE3"/>
    <w:rsid w:val="004E6BE9"/>
    <w:rsid w:val="004E79A4"/>
    <w:rsid w:val="004F26CF"/>
    <w:rsid w:val="004F4792"/>
    <w:rsid w:val="004F4DF1"/>
    <w:rsid w:val="00502F50"/>
    <w:rsid w:val="00503655"/>
    <w:rsid w:val="00504C6A"/>
    <w:rsid w:val="00505759"/>
    <w:rsid w:val="0050578D"/>
    <w:rsid w:val="00505AC4"/>
    <w:rsid w:val="0051107C"/>
    <w:rsid w:val="00513F85"/>
    <w:rsid w:val="00514187"/>
    <w:rsid w:val="00515090"/>
    <w:rsid w:val="00521E57"/>
    <w:rsid w:val="00525E83"/>
    <w:rsid w:val="00527EBC"/>
    <w:rsid w:val="005305EA"/>
    <w:rsid w:val="00530E3E"/>
    <w:rsid w:val="005311BB"/>
    <w:rsid w:val="0053240F"/>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0AC7"/>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1454"/>
    <w:rsid w:val="005B2702"/>
    <w:rsid w:val="005B37EF"/>
    <w:rsid w:val="005B5B70"/>
    <w:rsid w:val="005B5F05"/>
    <w:rsid w:val="005B77A6"/>
    <w:rsid w:val="005B79E7"/>
    <w:rsid w:val="005C3E35"/>
    <w:rsid w:val="005C40CB"/>
    <w:rsid w:val="005C6982"/>
    <w:rsid w:val="005D0901"/>
    <w:rsid w:val="005D16DD"/>
    <w:rsid w:val="005D2B59"/>
    <w:rsid w:val="005D362F"/>
    <w:rsid w:val="005D370F"/>
    <w:rsid w:val="005D41A4"/>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2746"/>
    <w:rsid w:val="00606FDA"/>
    <w:rsid w:val="0061042F"/>
    <w:rsid w:val="00612499"/>
    <w:rsid w:val="006168E4"/>
    <w:rsid w:val="00616943"/>
    <w:rsid w:val="006214B9"/>
    <w:rsid w:val="00621940"/>
    <w:rsid w:val="00621E24"/>
    <w:rsid w:val="0062421A"/>
    <w:rsid w:val="00625866"/>
    <w:rsid w:val="006300D6"/>
    <w:rsid w:val="0063265C"/>
    <w:rsid w:val="00633079"/>
    <w:rsid w:val="00634A42"/>
    <w:rsid w:val="00635020"/>
    <w:rsid w:val="00635846"/>
    <w:rsid w:val="00637512"/>
    <w:rsid w:val="00640EE4"/>
    <w:rsid w:val="0064168D"/>
    <w:rsid w:val="00643161"/>
    <w:rsid w:val="006466F5"/>
    <w:rsid w:val="006468D6"/>
    <w:rsid w:val="006529A5"/>
    <w:rsid w:val="00655735"/>
    <w:rsid w:val="0065579B"/>
    <w:rsid w:val="00655AE0"/>
    <w:rsid w:val="0065678E"/>
    <w:rsid w:val="00657120"/>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8744C"/>
    <w:rsid w:val="00691297"/>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27E1"/>
    <w:rsid w:val="006D3B1B"/>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7D1"/>
    <w:rsid w:val="007524CA"/>
    <w:rsid w:val="00753ED3"/>
    <w:rsid w:val="00754CAE"/>
    <w:rsid w:val="007658D5"/>
    <w:rsid w:val="007672FC"/>
    <w:rsid w:val="00772BA8"/>
    <w:rsid w:val="00774266"/>
    <w:rsid w:val="00777ABB"/>
    <w:rsid w:val="00777DD7"/>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B2C77"/>
    <w:rsid w:val="007B5C07"/>
    <w:rsid w:val="007B68D3"/>
    <w:rsid w:val="007B7A6F"/>
    <w:rsid w:val="007C2C6B"/>
    <w:rsid w:val="007C4B55"/>
    <w:rsid w:val="007C7FF1"/>
    <w:rsid w:val="007D15EF"/>
    <w:rsid w:val="007D1A27"/>
    <w:rsid w:val="007D1B24"/>
    <w:rsid w:val="007D1F15"/>
    <w:rsid w:val="007D25B1"/>
    <w:rsid w:val="007D2878"/>
    <w:rsid w:val="007D300A"/>
    <w:rsid w:val="007D39A4"/>
    <w:rsid w:val="007D661B"/>
    <w:rsid w:val="007E26F8"/>
    <w:rsid w:val="007E3A35"/>
    <w:rsid w:val="007E5726"/>
    <w:rsid w:val="007E7BAB"/>
    <w:rsid w:val="007E7C17"/>
    <w:rsid w:val="007E7DCE"/>
    <w:rsid w:val="007F1347"/>
    <w:rsid w:val="007F20AC"/>
    <w:rsid w:val="007F43BD"/>
    <w:rsid w:val="007F53D4"/>
    <w:rsid w:val="00800927"/>
    <w:rsid w:val="008016F1"/>
    <w:rsid w:val="00801BF1"/>
    <w:rsid w:val="00802C56"/>
    <w:rsid w:val="0080447F"/>
    <w:rsid w:val="00804BD9"/>
    <w:rsid w:val="00805270"/>
    <w:rsid w:val="00806148"/>
    <w:rsid w:val="008111EB"/>
    <w:rsid w:val="00811205"/>
    <w:rsid w:val="00811D16"/>
    <w:rsid w:val="00812C48"/>
    <w:rsid w:val="008146F9"/>
    <w:rsid w:val="00814D55"/>
    <w:rsid w:val="00820595"/>
    <w:rsid w:val="0082155A"/>
    <w:rsid w:val="008230AE"/>
    <w:rsid w:val="00824DCD"/>
    <w:rsid w:val="00831D3F"/>
    <w:rsid w:val="00832986"/>
    <w:rsid w:val="00833DB5"/>
    <w:rsid w:val="00835692"/>
    <w:rsid w:val="008419A8"/>
    <w:rsid w:val="008436AD"/>
    <w:rsid w:val="00844569"/>
    <w:rsid w:val="00844624"/>
    <w:rsid w:val="00846539"/>
    <w:rsid w:val="0084766D"/>
    <w:rsid w:val="00847D23"/>
    <w:rsid w:val="00855544"/>
    <w:rsid w:val="00856D15"/>
    <w:rsid w:val="0086020D"/>
    <w:rsid w:val="00863327"/>
    <w:rsid w:val="00867B2F"/>
    <w:rsid w:val="00870F44"/>
    <w:rsid w:val="00871F0E"/>
    <w:rsid w:val="00874015"/>
    <w:rsid w:val="00876A75"/>
    <w:rsid w:val="0087786C"/>
    <w:rsid w:val="00883587"/>
    <w:rsid w:val="00884054"/>
    <w:rsid w:val="00886712"/>
    <w:rsid w:val="008868B6"/>
    <w:rsid w:val="008912A6"/>
    <w:rsid w:val="00891715"/>
    <w:rsid w:val="00892563"/>
    <w:rsid w:val="00893C5F"/>
    <w:rsid w:val="00895089"/>
    <w:rsid w:val="008951ED"/>
    <w:rsid w:val="008962AB"/>
    <w:rsid w:val="00896BBD"/>
    <w:rsid w:val="008A1129"/>
    <w:rsid w:val="008A322D"/>
    <w:rsid w:val="008A7378"/>
    <w:rsid w:val="008A75BE"/>
    <w:rsid w:val="008B14D0"/>
    <w:rsid w:val="008C2BCF"/>
    <w:rsid w:val="008C32A8"/>
    <w:rsid w:val="008C55A3"/>
    <w:rsid w:val="008C5EC3"/>
    <w:rsid w:val="008D06E0"/>
    <w:rsid w:val="008D1DFF"/>
    <w:rsid w:val="008D29A7"/>
    <w:rsid w:val="008D2F5B"/>
    <w:rsid w:val="008D6518"/>
    <w:rsid w:val="008E6375"/>
    <w:rsid w:val="008E7DB4"/>
    <w:rsid w:val="008F10A6"/>
    <w:rsid w:val="008F16D2"/>
    <w:rsid w:val="008F3674"/>
    <w:rsid w:val="008F4C65"/>
    <w:rsid w:val="008F75AD"/>
    <w:rsid w:val="0090155A"/>
    <w:rsid w:val="009020E0"/>
    <w:rsid w:val="0090233A"/>
    <w:rsid w:val="00903410"/>
    <w:rsid w:val="00903B6C"/>
    <w:rsid w:val="0090445D"/>
    <w:rsid w:val="00905422"/>
    <w:rsid w:val="00910B4E"/>
    <w:rsid w:val="009130C0"/>
    <w:rsid w:val="00913133"/>
    <w:rsid w:val="00913283"/>
    <w:rsid w:val="00915791"/>
    <w:rsid w:val="009169E2"/>
    <w:rsid w:val="00916B04"/>
    <w:rsid w:val="00917869"/>
    <w:rsid w:val="0092113F"/>
    <w:rsid w:val="00921DB9"/>
    <w:rsid w:val="00922358"/>
    <w:rsid w:val="0092403D"/>
    <w:rsid w:val="00925CD1"/>
    <w:rsid w:val="00930FCE"/>
    <w:rsid w:val="00932511"/>
    <w:rsid w:val="00932888"/>
    <w:rsid w:val="009331C2"/>
    <w:rsid w:val="009402DB"/>
    <w:rsid w:val="0094160B"/>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3821"/>
    <w:rsid w:val="009940F6"/>
    <w:rsid w:val="00994280"/>
    <w:rsid w:val="009970B5"/>
    <w:rsid w:val="009A0D0A"/>
    <w:rsid w:val="009A0FAE"/>
    <w:rsid w:val="009A2418"/>
    <w:rsid w:val="009A2DB0"/>
    <w:rsid w:val="009A498F"/>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13FDA"/>
    <w:rsid w:val="00A21876"/>
    <w:rsid w:val="00A30C44"/>
    <w:rsid w:val="00A328AE"/>
    <w:rsid w:val="00A347D8"/>
    <w:rsid w:val="00A4131E"/>
    <w:rsid w:val="00A41694"/>
    <w:rsid w:val="00A43501"/>
    <w:rsid w:val="00A453DC"/>
    <w:rsid w:val="00A46BDA"/>
    <w:rsid w:val="00A52BF4"/>
    <w:rsid w:val="00A5320A"/>
    <w:rsid w:val="00A535E3"/>
    <w:rsid w:val="00A53EB8"/>
    <w:rsid w:val="00A56F88"/>
    <w:rsid w:val="00A570A7"/>
    <w:rsid w:val="00A624BA"/>
    <w:rsid w:val="00A625E2"/>
    <w:rsid w:val="00A62AA3"/>
    <w:rsid w:val="00A62B55"/>
    <w:rsid w:val="00A62E25"/>
    <w:rsid w:val="00A64C80"/>
    <w:rsid w:val="00A67EF9"/>
    <w:rsid w:val="00A700C2"/>
    <w:rsid w:val="00A72465"/>
    <w:rsid w:val="00A80C92"/>
    <w:rsid w:val="00A81359"/>
    <w:rsid w:val="00A81BCB"/>
    <w:rsid w:val="00A82461"/>
    <w:rsid w:val="00A8315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1A"/>
    <w:rsid w:val="00A95A9B"/>
    <w:rsid w:val="00A96E60"/>
    <w:rsid w:val="00A97D27"/>
    <w:rsid w:val="00AA1687"/>
    <w:rsid w:val="00AA285C"/>
    <w:rsid w:val="00AA5D62"/>
    <w:rsid w:val="00AB14BD"/>
    <w:rsid w:val="00AB1D6A"/>
    <w:rsid w:val="00AB3710"/>
    <w:rsid w:val="00AB4B0F"/>
    <w:rsid w:val="00AB4FA1"/>
    <w:rsid w:val="00AB6C3B"/>
    <w:rsid w:val="00AB7231"/>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3DE6"/>
    <w:rsid w:val="00AF649F"/>
    <w:rsid w:val="00AF74DA"/>
    <w:rsid w:val="00B00C72"/>
    <w:rsid w:val="00B01443"/>
    <w:rsid w:val="00B04CF0"/>
    <w:rsid w:val="00B070A2"/>
    <w:rsid w:val="00B10E49"/>
    <w:rsid w:val="00B11E08"/>
    <w:rsid w:val="00B145FA"/>
    <w:rsid w:val="00B17783"/>
    <w:rsid w:val="00B2037B"/>
    <w:rsid w:val="00B23274"/>
    <w:rsid w:val="00B237EF"/>
    <w:rsid w:val="00B2394E"/>
    <w:rsid w:val="00B272A6"/>
    <w:rsid w:val="00B30856"/>
    <w:rsid w:val="00B32CD3"/>
    <w:rsid w:val="00B34CA9"/>
    <w:rsid w:val="00B3541B"/>
    <w:rsid w:val="00B35797"/>
    <w:rsid w:val="00B35A93"/>
    <w:rsid w:val="00B3672D"/>
    <w:rsid w:val="00B40656"/>
    <w:rsid w:val="00B40F8A"/>
    <w:rsid w:val="00B42C01"/>
    <w:rsid w:val="00B4745C"/>
    <w:rsid w:val="00B50AAA"/>
    <w:rsid w:val="00B53ECB"/>
    <w:rsid w:val="00B544D9"/>
    <w:rsid w:val="00B564E0"/>
    <w:rsid w:val="00B658D4"/>
    <w:rsid w:val="00B75A2C"/>
    <w:rsid w:val="00B813AC"/>
    <w:rsid w:val="00B8287F"/>
    <w:rsid w:val="00B8376C"/>
    <w:rsid w:val="00B84260"/>
    <w:rsid w:val="00B86811"/>
    <w:rsid w:val="00B86CC8"/>
    <w:rsid w:val="00B8738D"/>
    <w:rsid w:val="00B91F0B"/>
    <w:rsid w:val="00B9223B"/>
    <w:rsid w:val="00B92973"/>
    <w:rsid w:val="00B92D47"/>
    <w:rsid w:val="00B961A5"/>
    <w:rsid w:val="00BA18D5"/>
    <w:rsid w:val="00BA1FC4"/>
    <w:rsid w:val="00BA3625"/>
    <w:rsid w:val="00BA49CC"/>
    <w:rsid w:val="00BA4D1F"/>
    <w:rsid w:val="00BA7AD1"/>
    <w:rsid w:val="00BB0B9D"/>
    <w:rsid w:val="00BB18A3"/>
    <w:rsid w:val="00BB1CC2"/>
    <w:rsid w:val="00BB2250"/>
    <w:rsid w:val="00BB4F63"/>
    <w:rsid w:val="00BB744D"/>
    <w:rsid w:val="00BB7708"/>
    <w:rsid w:val="00BC0FDD"/>
    <w:rsid w:val="00BC22E0"/>
    <w:rsid w:val="00BC4AA7"/>
    <w:rsid w:val="00BC5852"/>
    <w:rsid w:val="00BD40BB"/>
    <w:rsid w:val="00BD5425"/>
    <w:rsid w:val="00BD6F2F"/>
    <w:rsid w:val="00BD705F"/>
    <w:rsid w:val="00BE28ED"/>
    <w:rsid w:val="00BE55D6"/>
    <w:rsid w:val="00BE61B8"/>
    <w:rsid w:val="00BF030A"/>
    <w:rsid w:val="00BF2EA1"/>
    <w:rsid w:val="00BF3B64"/>
    <w:rsid w:val="00BF4610"/>
    <w:rsid w:val="00BF543F"/>
    <w:rsid w:val="00BF5FD3"/>
    <w:rsid w:val="00BF6902"/>
    <w:rsid w:val="00BF7421"/>
    <w:rsid w:val="00C01E2A"/>
    <w:rsid w:val="00C059F4"/>
    <w:rsid w:val="00C06E2B"/>
    <w:rsid w:val="00C07650"/>
    <w:rsid w:val="00C104DD"/>
    <w:rsid w:val="00C1331F"/>
    <w:rsid w:val="00C15275"/>
    <w:rsid w:val="00C15E31"/>
    <w:rsid w:val="00C16479"/>
    <w:rsid w:val="00C2058D"/>
    <w:rsid w:val="00C22506"/>
    <w:rsid w:val="00C25084"/>
    <w:rsid w:val="00C250CB"/>
    <w:rsid w:val="00C261C7"/>
    <w:rsid w:val="00C2768B"/>
    <w:rsid w:val="00C316A8"/>
    <w:rsid w:val="00C337F9"/>
    <w:rsid w:val="00C3527C"/>
    <w:rsid w:val="00C3746F"/>
    <w:rsid w:val="00C3768A"/>
    <w:rsid w:val="00C37D9D"/>
    <w:rsid w:val="00C4139D"/>
    <w:rsid w:val="00C45DE7"/>
    <w:rsid w:val="00C5122B"/>
    <w:rsid w:val="00C52BA0"/>
    <w:rsid w:val="00C538D4"/>
    <w:rsid w:val="00C562FD"/>
    <w:rsid w:val="00C56C17"/>
    <w:rsid w:val="00C63FAD"/>
    <w:rsid w:val="00C677AC"/>
    <w:rsid w:val="00C7153C"/>
    <w:rsid w:val="00C71CD1"/>
    <w:rsid w:val="00C73143"/>
    <w:rsid w:val="00C7422C"/>
    <w:rsid w:val="00C765C4"/>
    <w:rsid w:val="00C76C40"/>
    <w:rsid w:val="00C77685"/>
    <w:rsid w:val="00C77815"/>
    <w:rsid w:val="00C80ED6"/>
    <w:rsid w:val="00C82D1D"/>
    <w:rsid w:val="00C85259"/>
    <w:rsid w:val="00C85378"/>
    <w:rsid w:val="00C86808"/>
    <w:rsid w:val="00C87238"/>
    <w:rsid w:val="00C9297C"/>
    <w:rsid w:val="00C961E8"/>
    <w:rsid w:val="00C967A3"/>
    <w:rsid w:val="00C97F32"/>
    <w:rsid w:val="00CA1C79"/>
    <w:rsid w:val="00CA30DB"/>
    <w:rsid w:val="00CA43D6"/>
    <w:rsid w:val="00CA491B"/>
    <w:rsid w:val="00CA6D58"/>
    <w:rsid w:val="00CA6FDA"/>
    <w:rsid w:val="00CB3B6F"/>
    <w:rsid w:val="00CB3D57"/>
    <w:rsid w:val="00CC0329"/>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4F43"/>
    <w:rsid w:val="00D06321"/>
    <w:rsid w:val="00D06CA0"/>
    <w:rsid w:val="00D07E06"/>
    <w:rsid w:val="00D1014B"/>
    <w:rsid w:val="00D108E6"/>
    <w:rsid w:val="00D12C6F"/>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4B3C"/>
    <w:rsid w:val="00D46910"/>
    <w:rsid w:val="00D475A2"/>
    <w:rsid w:val="00D5015D"/>
    <w:rsid w:val="00D52355"/>
    <w:rsid w:val="00D52AC7"/>
    <w:rsid w:val="00D53360"/>
    <w:rsid w:val="00D54CA9"/>
    <w:rsid w:val="00D563D9"/>
    <w:rsid w:val="00D569AF"/>
    <w:rsid w:val="00D6188C"/>
    <w:rsid w:val="00D61959"/>
    <w:rsid w:val="00D62F3F"/>
    <w:rsid w:val="00D6340F"/>
    <w:rsid w:val="00D6781D"/>
    <w:rsid w:val="00D67D98"/>
    <w:rsid w:val="00D72D16"/>
    <w:rsid w:val="00D7412C"/>
    <w:rsid w:val="00D75521"/>
    <w:rsid w:val="00D8195B"/>
    <w:rsid w:val="00D83503"/>
    <w:rsid w:val="00D84724"/>
    <w:rsid w:val="00D84CC1"/>
    <w:rsid w:val="00D8554E"/>
    <w:rsid w:val="00D8619F"/>
    <w:rsid w:val="00D86764"/>
    <w:rsid w:val="00D91F4E"/>
    <w:rsid w:val="00D93F28"/>
    <w:rsid w:val="00DA2E2B"/>
    <w:rsid w:val="00DA3DD6"/>
    <w:rsid w:val="00DA3DE4"/>
    <w:rsid w:val="00DA69DE"/>
    <w:rsid w:val="00DB3B00"/>
    <w:rsid w:val="00DB3BDC"/>
    <w:rsid w:val="00DB41B2"/>
    <w:rsid w:val="00DB5C0A"/>
    <w:rsid w:val="00DB6DAF"/>
    <w:rsid w:val="00DB757B"/>
    <w:rsid w:val="00DC0AF1"/>
    <w:rsid w:val="00DC1400"/>
    <w:rsid w:val="00DC2393"/>
    <w:rsid w:val="00DC588B"/>
    <w:rsid w:val="00DC64BF"/>
    <w:rsid w:val="00DD0123"/>
    <w:rsid w:val="00DD13E2"/>
    <w:rsid w:val="00DD7977"/>
    <w:rsid w:val="00DE34FF"/>
    <w:rsid w:val="00DE3BE4"/>
    <w:rsid w:val="00DE44AB"/>
    <w:rsid w:val="00DE596C"/>
    <w:rsid w:val="00DF003C"/>
    <w:rsid w:val="00DF00D4"/>
    <w:rsid w:val="00DF0A61"/>
    <w:rsid w:val="00DF4501"/>
    <w:rsid w:val="00DF7233"/>
    <w:rsid w:val="00DF78AE"/>
    <w:rsid w:val="00E033F2"/>
    <w:rsid w:val="00E0462A"/>
    <w:rsid w:val="00E07AAA"/>
    <w:rsid w:val="00E07CC2"/>
    <w:rsid w:val="00E11E2E"/>
    <w:rsid w:val="00E125CA"/>
    <w:rsid w:val="00E132EC"/>
    <w:rsid w:val="00E14B17"/>
    <w:rsid w:val="00E14EAE"/>
    <w:rsid w:val="00E16394"/>
    <w:rsid w:val="00E20B40"/>
    <w:rsid w:val="00E22571"/>
    <w:rsid w:val="00E248FD"/>
    <w:rsid w:val="00E25156"/>
    <w:rsid w:val="00E25242"/>
    <w:rsid w:val="00E25AAC"/>
    <w:rsid w:val="00E2730D"/>
    <w:rsid w:val="00E279B9"/>
    <w:rsid w:val="00E30CA9"/>
    <w:rsid w:val="00E33AAA"/>
    <w:rsid w:val="00E33C53"/>
    <w:rsid w:val="00E33CB8"/>
    <w:rsid w:val="00E33F0E"/>
    <w:rsid w:val="00E35DD8"/>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91EBF"/>
    <w:rsid w:val="00E97676"/>
    <w:rsid w:val="00EA1CE1"/>
    <w:rsid w:val="00EA1F89"/>
    <w:rsid w:val="00EB08A0"/>
    <w:rsid w:val="00EB117B"/>
    <w:rsid w:val="00EB40D6"/>
    <w:rsid w:val="00EB5CDD"/>
    <w:rsid w:val="00EB5F75"/>
    <w:rsid w:val="00EB7852"/>
    <w:rsid w:val="00EB79CD"/>
    <w:rsid w:val="00EC060D"/>
    <w:rsid w:val="00EC1BA6"/>
    <w:rsid w:val="00EC2525"/>
    <w:rsid w:val="00ED3DE9"/>
    <w:rsid w:val="00EE0713"/>
    <w:rsid w:val="00EE07A6"/>
    <w:rsid w:val="00EE0F2E"/>
    <w:rsid w:val="00EE2A41"/>
    <w:rsid w:val="00EE4E10"/>
    <w:rsid w:val="00EE525B"/>
    <w:rsid w:val="00EE633C"/>
    <w:rsid w:val="00EE7CD0"/>
    <w:rsid w:val="00EF09FB"/>
    <w:rsid w:val="00EF0CFD"/>
    <w:rsid w:val="00EF0DE2"/>
    <w:rsid w:val="00EF0FFC"/>
    <w:rsid w:val="00EF4DFA"/>
    <w:rsid w:val="00EF5F08"/>
    <w:rsid w:val="00F02923"/>
    <w:rsid w:val="00F0351B"/>
    <w:rsid w:val="00F04089"/>
    <w:rsid w:val="00F04D18"/>
    <w:rsid w:val="00F06275"/>
    <w:rsid w:val="00F06472"/>
    <w:rsid w:val="00F123EC"/>
    <w:rsid w:val="00F156AC"/>
    <w:rsid w:val="00F16331"/>
    <w:rsid w:val="00F16803"/>
    <w:rsid w:val="00F22427"/>
    <w:rsid w:val="00F22566"/>
    <w:rsid w:val="00F22963"/>
    <w:rsid w:val="00F279E8"/>
    <w:rsid w:val="00F30291"/>
    <w:rsid w:val="00F378B2"/>
    <w:rsid w:val="00F37AFC"/>
    <w:rsid w:val="00F403EA"/>
    <w:rsid w:val="00F40B51"/>
    <w:rsid w:val="00F40E4D"/>
    <w:rsid w:val="00F41DE4"/>
    <w:rsid w:val="00F42499"/>
    <w:rsid w:val="00F42753"/>
    <w:rsid w:val="00F4405F"/>
    <w:rsid w:val="00F46CE7"/>
    <w:rsid w:val="00F510DB"/>
    <w:rsid w:val="00F604E0"/>
    <w:rsid w:val="00F62C45"/>
    <w:rsid w:val="00F644AC"/>
    <w:rsid w:val="00F6501E"/>
    <w:rsid w:val="00F70615"/>
    <w:rsid w:val="00F715C1"/>
    <w:rsid w:val="00F72722"/>
    <w:rsid w:val="00F727B0"/>
    <w:rsid w:val="00F7598B"/>
    <w:rsid w:val="00F83255"/>
    <w:rsid w:val="00F87ADD"/>
    <w:rsid w:val="00F914FD"/>
    <w:rsid w:val="00F9164E"/>
    <w:rsid w:val="00F952BF"/>
    <w:rsid w:val="00F95515"/>
    <w:rsid w:val="00F9574E"/>
    <w:rsid w:val="00F974AA"/>
    <w:rsid w:val="00FA2545"/>
    <w:rsid w:val="00FA373B"/>
    <w:rsid w:val="00FA7CFC"/>
    <w:rsid w:val="00FB097C"/>
    <w:rsid w:val="00FB21C2"/>
    <w:rsid w:val="00FB2F78"/>
    <w:rsid w:val="00FB4AAD"/>
    <w:rsid w:val="00FB4E3D"/>
    <w:rsid w:val="00FB5A22"/>
    <w:rsid w:val="00FB5B57"/>
    <w:rsid w:val="00FB5F2A"/>
    <w:rsid w:val="00FB732B"/>
    <w:rsid w:val="00FC1407"/>
    <w:rsid w:val="00FC22E1"/>
    <w:rsid w:val="00FC2C8C"/>
    <w:rsid w:val="00FC4F9B"/>
    <w:rsid w:val="00FC59F0"/>
    <w:rsid w:val="00FD302E"/>
    <w:rsid w:val="00FD4599"/>
    <w:rsid w:val="00FD4784"/>
    <w:rsid w:val="00FD5753"/>
    <w:rsid w:val="00FD65FE"/>
    <w:rsid w:val="00FD72F4"/>
    <w:rsid w:val="00FE00DA"/>
    <w:rsid w:val="00FE0FAF"/>
    <w:rsid w:val="00FE35B1"/>
    <w:rsid w:val="00FE3C36"/>
    <w:rsid w:val="00FE3C7F"/>
    <w:rsid w:val="00FE427F"/>
    <w:rsid w:val="00FE72EA"/>
    <w:rsid w:val="00FF2475"/>
    <w:rsid w:val="00FF3477"/>
    <w:rsid w:val="00FF6DDE"/>
    <w:rsid w:val="00FF6E24"/>
    <w:rsid w:val="00FF723A"/>
    <w:rsid w:val="00FF78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F2D6FB18-A72D-4DC4-9571-2B15379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25CD1"/>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1141A5"/>
    <w:pPr>
      <w:spacing w:before="240" w:line="360" w:lineRule="auto"/>
      <w:ind w:left="851" w:right="851"/>
      <w:jc w:val="both"/>
    </w:pPr>
    <w:rPr>
      <w:rFonts w:ascii="Palatino Linotype" w:eastAsia="Times New Roman" w:hAnsi="Palatino Linotype" w:cs="Times New Roman"/>
      <w:i/>
      <w:szCs w:val="24"/>
    </w:rPr>
  </w:style>
  <w:style w:type="paragraph" w:customStyle="1" w:styleId="infoemcitas">
    <w:name w:val="infoem citas"/>
    <w:basedOn w:val="Normal"/>
    <w:qFormat/>
    <w:rsid w:val="00B2394E"/>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4834723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6761743">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6716121">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2442166">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IZAPANDEZARAGOZA/art_92%20_xxxii.web"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pomex.org.mx/ipo3/lgt/indice/ATIZAPANDEZARAGOZA/art_92%20_xxxii.we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www.ipomex.org.mx/ipo3/lgt/indice/ATIZAPANDEZARAGOZA/art_92_ii_b/3.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pomex.org.mx/ipo3/lgt/indice/ATIZAPANDEZARAGOZA/art_92%20_xxxii.web" TargetMode="External"/><Relationship Id="rId14" Type="http://schemas.openxmlformats.org/officeDocument/2006/relationships/hyperlink" Target="https://www.infoem.org.mx/es/contenido/transparencia/directorio-de-sujetos-obligado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EB07-E727-4DF5-B0D6-73F64F7B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34</Pages>
  <Words>6116</Words>
  <Characters>33639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40</cp:revision>
  <cp:lastPrinted>2018-12-04T20:35:00Z</cp:lastPrinted>
  <dcterms:created xsi:type="dcterms:W3CDTF">2021-07-15T13:07:00Z</dcterms:created>
  <dcterms:modified xsi:type="dcterms:W3CDTF">2021-08-20T04:00:00Z</dcterms:modified>
</cp:coreProperties>
</file>