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FA49D" w14:textId="77777777" w:rsidR="003A3B75" w:rsidRPr="00D27764" w:rsidRDefault="003A3B75" w:rsidP="003A3B75">
      <w:pPr>
        <w:spacing w:before="240" w:after="240" w:line="360" w:lineRule="auto"/>
        <w:jc w:val="both"/>
        <w:rPr>
          <w:rFonts w:ascii="Palatino Linotype" w:hAnsi="Palatino Linotype" w:cs="Arial"/>
        </w:rPr>
      </w:pPr>
      <w:r w:rsidRPr="00D27764">
        <w:rPr>
          <w:rFonts w:ascii="Palatino Linotype" w:hAnsi="Palatino Linotype"/>
        </w:rPr>
        <w:t xml:space="preserve">Resolución del Pleno del Instituto de Transparencia, Acceso a la Información Pública y Protección de Datos Personales del Estado de México y Municipios, </w:t>
      </w:r>
      <w:r w:rsidRPr="00D27764">
        <w:rPr>
          <w:rFonts w:ascii="Palatino Linotype" w:eastAsia="Calibri" w:hAnsi="Palatino Linotype" w:cs="Arial"/>
        </w:rPr>
        <w:t>con domicilio en Metepec, Estado de México,</w:t>
      </w:r>
      <w:r w:rsidRPr="00D27764">
        <w:rPr>
          <w:rFonts w:ascii="Palatino Linotype" w:hAnsi="Palatino Linotype"/>
        </w:rPr>
        <w:t xml:space="preserve"> de fecha</w:t>
      </w:r>
      <w:r>
        <w:rPr>
          <w:rStyle w:val="apple-converted-space"/>
          <w:rFonts w:ascii="Palatino Linotype" w:hAnsi="Palatino Linotype" w:cs="Arial"/>
        </w:rPr>
        <w:t xml:space="preserve"> </w:t>
      </w:r>
      <w:r w:rsidR="001D0BB5">
        <w:rPr>
          <w:rStyle w:val="apple-converted-space"/>
          <w:rFonts w:ascii="Palatino Linotype" w:hAnsi="Palatino Linotype" w:cs="Arial"/>
        </w:rPr>
        <w:t xml:space="preserve">ocho de septiembre </w:t>
      </w:r>
      <w:r>
        <w:rPr>
          <w:rStyle w:val="apple-converted-space"/>
          <w:rFonts w:ascii="Palatino Linotype" w:hAnsi="Palatino Linotype" w:cs="Arial"/>
        </w:rPr>
        <w:t>de</w:t>
      </w:r>
      <w:r>
        <w:rPr>
          <w:rStyle w:val="normaltextrun"/>
          <w:rFonts w:ascii="Palatino Linotype" w:eastAsiaTheme="minorEastAsia" w:hAnsi="Palatino Linotype" w:cs="Arial"/>
        </w:rPr>
        <w:t xml:space="preserve"> dos mil veintiuno</w:t>
      </w:r>
      <w:r w:rsidRPr="00D27764">
        <w:rPr>
          <w:rStyle w:val="normaltextrun"/>
          <w:rFonts w:ascii="Palatino Linotype" w:eastAsiaTheme="minorEastAsia" w:hAnsi="Palatino Linotype" w:cs="Arial"/>
        </w:rPr>
        <w:t>.</w:t>
      </w:r>
    </w:p>
    <w:p w14:paraId="6C1B02BC" w14:textId="77777777" w:rsidR="003A3B75" w:rsidRPr="00D27764" w:rsidRDefault="003A3B75" w:rsidP="003A3B75">
      <w:pPr>
        <w:spacing w:before="240" w:after="240" w:line="360" w:lineRule="auto"/>
        <w:jc w:val="both"/>
        <w:rPr>
          <w:rFonts w:ascii="Palatino Linotype" w:hAnsi="Palatino Linotype" w:cs="Arial"/>
        </w:rPr>
      </w:pPr>
      <w:r w:rsidRPr="00D27764">
        <w:rPr>
          <w:rFonts w:ascii="Palatino Linotype" w:hAnsi="Palatino Linotype" w:cs="Arial"/>
          <w:b/>
        </w:rPr>
        <w:t>Visto</w:t>
      </w:r>
      <w:r w:rsidRPr="00D27764">
        <w:rPr>
          <w:rFonts w:ascii="Palatino Linotype" w:hAnsi="Palatino Linotype" w:cs="Arial"/>
        </w:rPr>
        <w:t xml:space="preserve"> el expediente relativo al recurso de revisión </w:t>
      </w:r>
      <w:r>
        <w:rPr>
          <w:rFonts w:ascii="Palatino Linotype" w:hAnsi="Palatino Linotype" w:cs="Arial"/>
          <w:b/>
          <w:bCs/>
        </w:rPr>
        <w:t>0</w:t>
      </w:r>
      <w:r w:rsidR="001D0BB5">
        <w:rPr>
          <w:rFonts w:ascii="Palatino Linotype" w:hAnsi="Palatino Linotype" w:cs="Arial"/>
          <w:b/>
          <w:bCs/>
        </w:rPr>
        <w:t>2914</w:t>
      </w:r>
      <w:r>
        <w:rPr>
          <w:rFonts w:ascii="Palatino Linotype" w:hAnsi="Palatino Linotype" w:cs="Arial"/>
          <w:b/>
          <w:bCs/>
        </w:rPr>
        <w:t>/INFOEM/IP/RR/2021</w:t>
      </w:r>
      <w:r w:rsidRPr="00D27764">
        <w:rPr>
          <w:rFonts w:ascii="Palatino Linotype" w:hAnsi="Palatino Linotype" w:cs="Arial"/>
        </w:rPr>
        <w:t>, interpuesto por</w:t>
      </w:r>
      <w:r>
        <w:rPr>
          <w:rFonts w:ascii="Palatino Linotype" w:hAnsi="Palatino Linotype" w:cs="Arial"/>
          <w:b/>
        </w:rPr>
        <w:t xml:space="preserve"> </w:t>
      </w:r>
      <w:proofErr w:type="gramStart"/>
      <w:r w:rsidR="001D0BB5">
        <w:rPr>
          <w:rFonts w:ascii="Palatino Linotype" w:hAnsi="Palatino Linotype"/>
          <w:b/>
          <w:lang w:val="es-ES_tradnl"/>
        </w:rPr>
        <w:t xml:space="preserve">. . . </w:t>
      </w:r>
      <w:r w:rsidRPr="00D27764">
        <w:rPr>
          <w:rFonts w:ascii="Palatino Linotype" w:hAnsi="Palatino Linotype" w:cs="Arial"/>
        </w:rPr>
        <w:t>,</w:t>
      </w:r>
      <w:proofErr w:type="gramEnd"/>
      <w:r w:rsidRPr="00D27764">
        <w:rPr>
          <w:rFonts w:ascii="Palatino Linotype" w:hAnsi="Palatino Linotype" w:cs="Arial"/>
        </w:rPr>
        <w:t xml:space="preserve"> en lo sucesivo el recurrente en contra de la respuesta a </w:t>
      </w:r>
      <w:r>
        <w:rPr>
          <w:rFonts w:ascii="Palatino Linotype" w:hAnsi="Palatino Linotype" w:cs="Arial"/>
        </w:rPr>
        <w:t xml:space="preserve">la </w:t>
      </w:r>
      <w:r w:rsidRPr="00D27764">
        <w:rPr>
          <w:rFonts w:ascii="Palatino Linotype" w:hAnsi="Palatino Linotype" w:cs="Arial"/>
        </w:rPr>
        <w:t xml:space="preserve">solicitud de información con número de folio </w:t>
      </w:r>
      <w:r w:rsidR="001D0BB5" w:rsidRPr="001D0BB5">
        <w:rPr>
          <w:rFonts w:ascii="Palatino Linotype" w:hAnsi="Palatino Linotype" w:cs="Arial"/>
          <w:b/>
          <w:bCs/>
        </w:rPr>
        <w:t>00156/VIGUERRE/IP/2021</w:t>
      </w:r>
      <w:r w:rsidRPr="00D27764">
        <w:rPr>
          <w:rFonts w:ascii="Palatino Linotype" w:hAnsi="Palatino Linotype" w:cs="Arial"/>
        </w:rPr>
        <w:t xml:space="preserve">, por parte del </w:t>
      </w:r>
      <w:r w:rsidR="001D0BB5" w:rsidRPr="001D0BB5">
        <w:rPr>
          <w:rFonts w:ascii="Palatino Linotype" w:hAnsi="Palatino Linotype" w:cs="Arial"/>
          <w:b/>
          <w:bCs/>
        </w:rPr>
        <w:t>Ayuntamiento de Villa Guerrero</w:t>
      </w:r>
      <w:r w:rsidRPr="00D27764">
        <w:rPr>
          <w:rFonts w:ascii="Palatino Linotype" w:hAnsi="Palatino Linotype" w:cs="Arial"/>
        </w:rPr>
        <w:t xml:space="preserve">, en lo sucesivo el </w:t>
      </w:r>
      <w:r w:rsidRPr="00D27764">
        <w:rPr>
          <w:rFonts w:ascii="Palatino Linotype" w:hAnsi="Palatino Linotype" w:cs="Arial"/>
          <w:b/>
        </w:rPr>
        <w:t xml:space="preserve">Sujeto Obligado; </w:t>
      </w:r>
      <w:r w:rsidRPr="00D27764">
        <w:rPr>
          <w:rFonts w:ascii="Palatino Linotype" w:hAnsi="Palatino Linotype" w:cs="Arial"/>
        </w:rPr>
        <w:t>se procede a dictar la presente resolución, con base en los siguientes:</w:t>
      </w:r>
    </w:p>
    <w:p w14:paraId="6344CF1F" w14:textId="77777777" w:rsidR="003A3B75" w:rsidRPr="00D27764" w:rsidRDefault="003A3B75" w:rsidP="003A3B75">
      <w:pPr>
        <w:pStyle w:val="Prrafodelista"/>
        <w:numPr>
          <w:ilvl w:val="0"/>
          <w:numId w:val="1"/>
        </w:numPr>
        <w:spacing w:before="240" w:after="240" w:line="360" w:lineRule="auto"/>
        <w:ind w:left="1077"/>
        <w:jc w:val="center"/>
        <w:rPr>
          <w:rFonts w:ascii="Palatino Linotype" w:hAnsi="Palatino Linotype" w:cs="Arial"/>
          <w:b/>
        </w:rPr>
      </w:pPr>
      <w:r w:rsidRPr="00D27764">
        <w:rPr>
          <w:rFonts w:ascii="Palatino Linotype" w:hAnsi="Palatino Linotype" w:cs="Arial"/>
          <w:b/>
        </w:rPr>
        <w:t>A N T E C E D E N T E S:</w:t>
      </w:r>
    </w:p>
    <w:p w14:paraId="61CAB698" w14:textId="77777777" w:rsidR="003A3B75" w:rsidRPr="00D27764" w:rsidRDefault="003A3B75" w:rsidP="003A3B75">
      <w:pPr>
        <w:spacing w:before="240" w:after="240" w:line="360" w:lineRule="auto"/>
        <w:jc w:val="both"/>
        <w:rPr>
          <w:rFonts w:ascii="Palatino Linotype" w:hAnsi="Palatino Linotype" w:cs="Arial"/>
          <w:b/>
        </w:rPr>
      </w:pPr>
      <w:r w:rsidRPr="00D27764">
        <w:rPr>
          <w:rFonts w:ascii="Palatino Linotype" w:hAnsi="Palatino Linotype" w:cs="Arial"/>
          <w:b/>
        </w:rPr>
        <w:t xml:space="preserve">1. Solicitud de acceso a la información. </w:t>
      </w:r>
      <w:r>
        <w:rPr>
          <w:rFonts w:ascii="Palatino Linotype" w:hAnsi="Palatino Linotype" w:cs="Arial"/>
        </w:rPr>
        <w:t xml:space="preserve">Con fecha </w:t>
      </w:r>
      <w:r w:rsidR="001D0BB5">
        <w:rPr>
          <w:rFonts w:ascii="Palatino Linotype" w:hAnsi="Palatino Linotype" w:cs="Arial"/>
        </w:rPr>
        <w:t xml:space="preserve">veintisiete de abril </w:t>
      </w:r>
      <w:r>
        <w:rPr>
          <w:rFonts w:ascii="Palatino Linotype" w:hAnsi="Palatino Linotype" w:cs="Arial"/>
        </w:rPr>
        <w:t>de dos mil veintiuno</w:t>
      </w:r>
      <w:r w:rsidRPr="00D27764">
        <w:rPr>
          <w:rFonts w:ascii="Palatino Linotype" w:hAnsi="Palatino Linotype" w:cs="Arial"/>
        </w:rPr>
        <w:t xml:space="preserve">, la parte </w:t>
      </w:r>
      <w:r w:rsidRPr="00D27764">
        <w:rPr>
          <w:rFonts w:ascii="Palatino Linotype" w:hAnsi="Palatino Linotype" w:cs="Arial"/>
          <w:b/>
        </w:rPr>
        <w:t>recurrente</w:t>
      </w:r>
      <w:r w:rsidRPr="00D27764">
        <w:rPr>
          <w:rFonts w:ascii="Palatino Linotype" w:hAnsi="Palatino Linotype" w:cs="Arial"/>
        </w:rPr>
        <w:t xml:space="preserve"> formuló solicitud de acceso a información pública al </w:t>
      </w:r>
      <w:r w:rsidRPr="00D27764">
        <w:rPr>
          <w:rFonts w:ascii="Palatino Linotype" w:hAnsi="Palatino Linotype" w:cs="Arial"/>
          <w:b/>
        </w:rPr>
        <w:t>Sujeto Obligado</w:t>
      </w:r>
      <w:r w:rsidRPr="00D27764">
        <w:rPr>
          <w:rFonts w:ascii="Palatino Linotype" w:hAnsi="Palatino Linotype" w:cs="Arial"/>
        </w:rPr>
        <w:t xml:space="preserve"> a través del Sistema de Acceso a la Información Mexiquense, en adelante </w:t>
      </w:r>
      <w:r w:rsidRPr="00D27764">
        <w:rPr>
          <w:rFonts w:ascii="Palatino Linotype" w:hAnsi="Palatino Linotype" w:cs="Arial"/>
          <w:b/>
        </w:rPr>
        <w:t>SAIMEX,</w:t>
      </w:r>
      <w:r w:rsidRPr="00D27764">
        <w:rPr>
          <w:rFonts w:ascii="Palatino Linotype" w:hAnsi="Palatino Linotype" w:cs="Arial"/>
        </w:rPr>
        <w:t xml:space="preserve"> requiriéndole lo siguiente:</w:t>
      </w:r>
    </w:p>
    <w:p w14:paraId="38CBD95C" w14:textId="77777777" w:rsidR="003A3B75" w:rsidRPr="00A06875" w:rsidRDefault="003A3B75" w:rsidP="003A3B75">
      <w:pPr>
        <w:spacing w:before="240" w:after="240"/>
        <w:ind w:left="851" w:right="900"/>
        <w:jc w:val="both"/>
        <w:rPr>
          <w:rFonts w:ascii="Palatino Linotype" w:eastAsia="Palatino Linotype" w:hAnsi="Palatino Linotype" w:cs="Palatino Linotype"/>
          <w:i/>
          <w:sz w:val="22"/>
          <w:szCs w:val="22"/>
        </w:rPr>
      </w:pPr>
      <w:r w:rsidRPr="00D27764">
        <w:rPr>
          <w:rFonts w:ascii="Palatino Linotype" w:eastAsia="Palatino Linotype" w:hAnsi="Palatino Linotype" w:cs="Palatino Linotype"/>
          <w:i/>
          <w:sz w:val="22"/>
          <w:szCs w:val="22"/>
        </w:rPr>
        <w:t>“</w:t>
      </w:r>
      <w:r w:rsidR="001D0BB5" w:rsidRPr="001D0BB5">
        <w:rPr>
          <w:rFonts w:ascii="Palatino Linotype" w:eastAsia="Palatino Linotype" w:hAnsi="Palatino Linotype" w:cs="Palatino Linotype"/>
          <w:i/>
          <w:sz w:val="22"/>
          <w:szCs w:val="22"/>
        </w:rPr>
        <w:t xml:space="preserve">se solicita </w:t>
      </w:r>
      <w:proofErr w:type="spellStart"/>
      <w:r w:rsidR="001D0BB5" w:rsidRPr="001D0BB5">
        <w:rPr>
          <w:rFonts w:ascii="Palatino Linotype" w:eastAsia="Palatino Linotype" w:hAnsi="Palatino Linotype" w:cs="Palatino Linotype"/>
          <w:b/>
          <w:i/>
          <w:sz w:val="22"/>
          <w:szCs w:val="22"/>
          <w:u w:val="single"/>
        </w:rPr>
        <w:t>informacion</w:t>
      </w:r>
      <w:proofErr w:type="spellEnd"/>
      <w:r w:rsidR="001D0BB5" w:rsidRPr="001D0BB5">
        <w:rPr>
          <w:rFonts w:ascii="Palatino Linotype" w:eastAsia="Palatino Linotype" w:hAnsi="Palatino Linotype" w:cs="Palatino Linotype"/>
          <w:b/>
          <w:i/>
          <w:sz w:val="22"/>
          <w:szCs w:val="22"/>
          <w:u w:val="single"/>
        </w:rPr>
        <w:t xml:space="preserve"> sobre el cargo que ocupan en el ayuntamiento las siguientes personas</w:t>
      </w:r>
      <w:r w:rsidR="001D0BB5" w:rsidRPr="001D0BB5">
        <w:rPr>
          <w:rFonts w:ascii="Palatino Linotype" w:eastAsia="Palatino Linotype" w:hAnsi="Palatino Linotype" w:cs="Palatino Linotype"/>
          <w:i/>
          <w:sz w:val="22"/>
          <w:szCs w:val="22"/>
        </w:rPr>
        <w:t xml:space="preserve">, Mario </w:t>
      </w:r>
      <w:proofErr w:type="spellStart"/>
      <w:r w:rsidR="001D0BB5" w:rsidRPr="001D0BB5">
        <w:rPr>
          <w:rFonts w:ascii="Palatino Linotype" w:eastAsia="Palatino Linotype" w:hAnsi="Palatino Linotype" w:cs="Palatino Linotype"/>
          <w:i/>
          <w:sz w:val="22"/>
          <w:szCs w:val="22"/>
        </w:rPr>
        <w:t>Martinez</w:t>
      </w:r>
      <w:proofErr w:type="spellEnd"/>
      <w:r w:rsidR="001D0BB5" w:rsidRPr="001D0BB5">
        <w:rPr>
          <w:rFonts w:ascii="Palatino Linotype" w:eastAsia="Palatino Linotype" w:hAnsi="Palatino Linotype" w:cs="Palatino Linotype"/>
          <w:i/>
          <w:sz w:val="22"/>
          <w:szCs w:val="22"/>
        </w:rPr>
        <w:t xml:space="preserve">, ing. </w:t>
      </w:r>
      <w:proofErr w:type="spellStart"/>
      <w:r w:rsidR="001D0BB5" w:rsidRPr="001D0BB5">
        <w:rPr>
          <w:rFonts w:ascii="Palatino Linotype" w:eastAsia="Palatino Linotype" w:hAnsi="Palatino Linotype" w:cs="Palatino Linotype"/>
          <w:i/>
          <w:sz w:val="22"/>
          <w:szCs w:val="22"/>
        </w:rPr>
        <w:t>jonathan</w:t>
      </w:r>
      <w:proofErr w:type="spellEnd"/>
      <w:r w:rsidR="001D0BB5" w:rsidRPr="001D0BB5">
        <w:rPr>
          <w:rFonts w:ascii="Palatino Linotype" w:eastAsia="Palatino Linotype" w:hAnsi="Palatino Linotype" w:cs="Palatino Linotype"/>
          <w:i/>
          <w:sz w:val="22"/>
          <w:szCs w:val="22"/>
        </w:rPr>
        <w:t xml:space="preserve"> </w:t>
      </w:r>
      <w:proofErr w:type="spellStart"/>
      <w:r w:rsidR="001D0BB5" w:rsidRPr="001D0BB5">
        <w:rPr>
          <w:rFonts w:ascii="Palatino Linotype" w:eastAsia="Palatino Linotype" w:hAnsi="Palatino Linotype" w:cs="Palatino Linotype"/>
          <w:i/>
          <w:sz w:val="22"/>
          <w:szCs w:val="22"/>
        </w:rPr>
        <w:t>villafranca</w:t>
      </w:r>
      <w:proofErr w:type="spellEnd"/>
      <w:r w:rsidR="001D0BB5" w:rsidRPr="001D0BB5">
        <w:rPr>
          <w:rFonts w:ascii="Palatino Linotype" w:eastAsia="Palatino Linotype" w:hAnsi="Palatino Linotype" w:cs="Palatino Linotype"/>
          <w:i/>
          <w:sz w:val="22"/>
          <w:szCs w:val="22"/>
        </w:rPr>
        <w:t xml:space="preserve">, Ramiro Guadarrama, Leonel </w:t>
      </w:r>
      <w:proofErr w:type="spellStart"/>
      <w:r w:rsidR="001D0BB5" w:rsidRPr="001D0BB5">
        <w:rPr>
          <w:rFonts w:ascii="Palatino Linotype" w:eastAsia="Palatino Linotype" w:hAnsi="Palatino Linotype" w:cs="Palatino Linotype"/>
          <w:i/>
          <w:sz w:val="22"/>
          <w:szCs w:val="22"/>
        </w:rPr>
        <w:t>guadarrama</w:t>
      </w:r>
      <w:proofErr w:type="spellEnd"/>
      <w:r w:rsidR="001D0BB5" w:rsidRPr="001D0BB5">
        <w:rPr>
          <w:rFonts w:ascii="Palatino Linotype" w:eastAsia="Palatino Linotype" w:hAnsi="Palatino Linotype" w:cs="Palatino Linotype"/>
          <w:i/>
          <w:sz w:val="22"/>
          <w:szCs w:val="22"/>
        </w:rPr>
        <w:t xml:space="preserve">, </w:t>
      </w:r>
      <w:proofErr w:type="spellStart"/>
      <w:r w:rsidR="001D0BB5" w:rsidRPr="001D0BB5">
        <w:rPr>
          <w:rFonts w:ascii="Palatino Linotype" w:eastAsia="Palatino Linotype" w:hAnsi="Palatino Linotype" w:cs="Palatino Linotype"/>
          <w:i/>
          <w:sz w:val="22"/>
          <w:szCs w:val="22"/>
        </w:rPr>
        <w:t>Ivan</w:t>
      </w:r>
      <w:proofErr w:type="spellEnd"/>
      <w:r w:rsidR="001D0BB5" w:rsidRPr="001D0BB5">
        <w:rPr>
          <w:rFonts w:ascii="Palatino Linotype" w:eastAsia="Palatino Linotype" w:hAnsi="Palatino Linotype" w:cs="Palatino Linotype"/>
          <w:i/>
          <w:sz w:val="22"/>
          <w:szCs w:val="22"/>
        </w:rPr>
        <w:t xml:space="preserve"> tapia, </w:t>
      </w:r>
      <w:proofErr w:type="spellStart"/>
      <w:r w:rsidR="001D0BB5" w:rsidRPr="001D0BB5">
        <w:rPr>
          <w:rFonts w:ascii="Palatino Linotype" w:eastAsia="Palatino Linotype" w:hAnsi="Palatino Linotype" w:cs="Palatino Linotype"/>
          <w:i/>
          <w:sz w:val="22"/>
          <w:szCs w:val="22"/>
        </w:rPr>
        <w:t>asi</w:t>
      </w:r>
      <w:proofErr w:type="spellEnd"/>
      <w:r w:rsidR="001D0BB5" w:rsidRPr="001D0BB5">
        <w:rPr>
          <w:rFonts w:ascii="Palatino Linotype" w:eastAsia="Palatino Linotype" w:hAnsi="Palatino Linotype" w:cs="Palatino Linotype"/>
          <w:i/>
          <w:sz w:val="22"/>
          <w:szCs w:val="22"/>
        </w:rPr>
        <w:t xml:space="preserve"> como copia </w:t>
      </w:r>
      <w:proofErr w:type="spellStart"/>
      <w:r w:rsidR="001D0BB5" w:rsidRPr="001D0BB5">
        <w:rPr>
          <w:rFonts w:ascii="Palatino Linotype" w:eastAsia="Palatino Linotype" w:hAnsi="Palatino Linotype" w:cs="Palatino Linotype"/>
          <w:i/>
          <w:sz w:val="22"/>
          <w:szCs w:val="22"/>
        </w:rPr>
        <w:t>via</w:t>
      </w:r>
      <w:proofErr w:type="spellEnd"/>
      <w:r w:rsidR="001D0BB5" w:rsidRPr="001D0BB5">
        <w:rPr>
          <w:rFonts w:ascii="Palatino Linotype" w:eastAsia="Palatino Linotype" w:hAnsi="Palatino Linotype" w:cs="Palatino Linotype"/>
          <w:i/>
          <w:sz w:val="22"/>
          <w:szCs w:val="22"/>
        </w:rPr>
        <w:t xml:space="preserve"> de entrega </w:t>
      </w:r>
      <w:proofErr w:type="spellStart"/>
      <w:r w:rsidR="001D0BB5" w:rsidRPr="001D0BB5">
        <w:rPr>
          <w:rFonts w:ascii="Palatino Linotype" w:eastAsia="Palatino Linotype" w:hAnsi="Palatino Linotype" w:cs="Palatino Linotype"/>
          <w:i/>
          <w:sz w:val="22"/>
          <w:szCs w:val="22"/>
        </w:rPr>
        <w:t>electronica</w:t>
      </w:r>
      <w:proofErr w:type="spellEnd"/>
      <w:r w:rsidR="001D0BB5" w:rsidRPr="001D0BB5">
        <w:rPr>
          <w:rFonts w:ascii="Palatino Linotype" w:eastAsia="Palatino Linotype" w:hAnsi="Palatino Linotype" w:cs="Palatino Linotype"/>
          <w:i/>
          <w:sz w:val="22"/>
          <w:szCs w:val="22"/>
        </w:rPr>
        <w:t xml:space="preserve"> de </w:t>
      </w:r>
      <w:r w:rsidR="001D0BB5" w:rsidRPr="001D0BB5">
        <w:rPr>
          <w:rFonts w:ascii="Palatino Linotype" w:eastAsia="Palatino Linotype" w:hAnsi="Palatino Linotype" w:cs="Palatino Linotype"/>
          <w:b/>
          <w:i/>
          <w:sz w:val="22"/>
          <w:szCs w:val="22"/>
          <w:u w:val="single"/>
        </w:rPr>
        <w:t xml:space="preserve">los recibos de </w:t>
      </w:r>
      <w:proofErr w:type="spellStart"/>
      <w:r w:rsidR="001D0BB5" w:rsidRPr="001D0BB5">
        <w:rPr>
          <w:rFonts w:ascii="Palatino Linotype" w:eastAsia="Palatino Linotype" w:hAnsi="Palatino Linotype" w:cs="Palatino Linotype"/>
          <w:b/>
          <w:i/>
          <w:sz w:val="22"/>
          <w:szCs w:val="22"/>
          <w:u w:val="single"/>
        </w:rPr>
        <w:t>nomina</w:t>
      </w:r>
      <w:proofErr w:type="spellEnd"/>
      <w:r w:rsidR="001D0BB5" w:rsidRPr="001D0BB5">
        <w:rPr>
          <w:rFonts w:ascii="Palatino Linotype" w:eastAsia="Palatino Linotype" w:hAnsi="Palatino Linotype" w:cs="Palatino Linotype"/>
          <w:b/>
          <w:i/>
          <w:sz w:val="22"/>
          <w:szCs w:val="22"/>
          <w:u w:val="single"/>
        </w:rPr>
        <w:t xml:space="preserve"> correspondiente a la primer quincena de abril del 2021, si no laboran en el ayuntamiento se explique el motivo</w:t>
      </w:r>
      <w:r w:rsidR="001D0BB5" w:rsidRPr="001D0BB5">
        <w:rPr>
          <w:rFonts w:ascii="Palatino Linotype" w:eastAsia="Palatino Linotype" w:hAnsi="Palatino Linotype" w:cs="Palatino Linotype"/>
          <w:i/>
          <w:sz w:val="22"/>
          <w:szCs w:val="22"/>
        </w:rPr>
        <w:t xml:space="preserve"> </w:t>
      </w:r>
      <w:r w:rsidR="001D0BB5" w:rsidRPr="001D0BB5">
        <w:rPr>
          <w:rFonts w:ascii="Palatino Linotype" w:eastAsia="Palatino Linotype" w:hAnsi="Palatino Linotype" w:cs="Palatino Linotype"/>
          <w:b/>
          <w:i/>
          <w:sz w:val="22"/>
          <w:szCs w:val="22"/>
          <w:u w:val="single"/>
        </w:rPr>
        <w:t>por que ocupan bienes propiedad del ayuntamiento</w:t>
      </w:r>
      <w:r w:rsidR="001D0BB5" w:rsidRPr="001D0BB5">
        <w:rPr>
          <w:rFonts w:ascii="Palatino Linotype" w:eastAsia="Palatino Linotype" w:hAnsi="Palatino Linotype" w:cs="Palatino Linotype"/>
          <w:i/>
          <w:sz w:val="22"/>
          <w:szCs w:val="22"/>
        </w:rPr>
        <w:t xml:space="preserve"> municipal</w:t>
      </w:r>
      <w:r>
        <w:rPr>
          <w:rFonts w:ascii="Palatino Linotype" w:eastAsia="Palatino Linotype" w:hAnsi="Palatino Linotype" w:cs="Palatino Linotype"/>
          <w:i/>
          <w:sz w:val="22"/>
          <w:szCs w:val="22"/>
        </w:rPr>
        <w:t>.</w:t>
      </w:r>
      <w:r w:rsidRPr="00D27764">
        <w:rPr>
          <w:rFonts w:ascii="Palatino Linotype" w:eastAsia="Palatino Linotype" w:hAnsi="Palatino Linotype" w:cs="Palatino Linotype"/>
          <w:i/>
          <w:sz w:val="22"/>
          <w:szCs w:val="22"/>
        </w:rPr>
        <w:t>” (Sic</w:t>
      </w:r>
      <w:r w:rsidRPr="00D27764">
        <w:rPr>
          <w:rFonts w:ascii="Palatino Linotype" w:hAnsi="Palatino Linotype"/>
          <w:i/>
          <w:color w:val="000000"/>
          <w:sz w:val="22"/>
          <w:szCs w:val="22"/>
        </w:rPr>
        <w:t>)</w:t>
      </w:r>
    </w:p>
    <w:p w14:paraId="7F5E66B9" w14:textId="77777777" w:rsidR="003A3B75" w:rsidRPr="00363A95" w:rsidRDefault="003A3B75" w:rsidP="003A3B75">
      <w:pPr>
        <w:tabs>
          <w:tab w:val="left" w:pos="2715"/>
        </w:tabs>
        <w:spacing w:before="240" w:after="240"/>
        <w:ind w:left="851" w:right="900"/>
        <w:jc w:val="both"/>
        <w:rPr>
          <w:rFonts w:ascii="Palatino Linotype" w:hAnsi="Palatino Linotype"/>
          <w:i/>
          <w:color w:val="000000"/>
          <w:sz w:val="22"/>
          <w:szCs w:val="22"/>
        </w:rPr>
      </w:pPr>
      <w:r>
        <w:rPr>
          <w:rFonts w:ascii="Palatino Linotype" w:eastAsia="Palatino Linotype" w:hAnsi="Palatino Linotype" w:cs="Palatino Linotype"/>
          <w:i/>
          <w:sz w:val="22"/>
          <w:szCs w:val="22"/>
        </w:rPr>
        <w:t>Énfasis añadido.</w:t>
      </w:r>
      <w:r>
        <w:rPr>
          <w:rFonts w:ascii="Palatino Linotype" w:eastAsia="Palatino Linotype" w:hAnsi="Palatino Linotype" w:cs="Palatino Linotype"/>
          <w:i/>
          <w:sz w:val="22"/>
          <w:szCs w:val="22"/>
        </w:rPr>
        <w:tab/>
      </w:r>
    </w:p>
    <w:p w14:paraId="6397D246" w14:textId="77777777" w:rsidR="003A3B75" w:rsidRPr="00D27764" w:rsidRDefault="003A3B75" w:rsidP="003A3B75">
      <w:pPr>
        <w:spacing w:before="240" w:after="240" w:line="360" w:lineRule="auto"/>
        <w:jc w:val="both"/>
        <w:rPr>
          <w:rFonts w:ascii="Palatino Linotype" w:hAnsi="Palatino Linotype" w:cs="Arial"/>
        </w:rPr>
      </w:pPr>
      <w:r w:rsidRPr="00D27764">
        <w:rPr>
          <w:rFonts w:ascii="Palatino Linotype" w:hAnsi="Palatino Linotype" w:cs="Arial"/>
          <w:b/>
        </w:rPr>
        <w:t xml:space="preserve">Modalidad elegida por el particular para la entrega de la información: </w:t>
      </w:r>
      <w:r w:rsidRPr="00D27764">
        <w:rPr>
          <w:rFonts w:ascii="Palatino Linotype" w:hAnsi="Palatino Linotype" w:cs="Arial"/>
        </w:rPr>
        <w:t xml:space="preserve">a través del </w:t>
      </w:r>
      <w:r w:rsidRPr="00D27764">
        <w:rPr>
          <w:rFonts w:ascii="Palatino Linotype" w:hAnsi="Palatino Linotype" w:cs="Arial"/>
          <w:b/>
        </w:rPr>
        <w:t>SAIMEX</w:t>
      </w:r>
      <w:r w:rsidRPr="00D27764">
        <w:rPr>
          <w:rFonts w:ascii="Palatino Linotype" w:hAnsi="Palatino Linotype" w:cs="Arial"/>
        </w:rPr>
        <w:t>.</w:t>
      </w:r>
    </w:p>
    <w:p w14:paraId="526AA610" w14:textId="77777777" w:rsidR="003A3B75" w:rsidRPr="00ED5BEE" w:rsidRDefault="003A3B75" w:rsidP="003A3B75">
      <w:pPr>
        <w:spacing w:before="240" w:after="240" w:line="360" w:lineRule="auto"/>
        <w:jc w:val="both"/>
        <w:rPr>
          <w:rFonts w:ascii="Palatino Linotype" w:hAnsi="Palatino Linotype" w:cs="Arial"/>
        </w:rPr>
      </w:pPr>
      <w:r w:rsidRPr="00D27764">
        <w:rPr>
          <w:rFonts w:ascii="Palatino Linotype" w:hAnsi="Palatino Linotype" w:cs="Arial"/>
          <w:b/>
        </w:rPr>
        <w:lastRenderedPageBreak/>
        <w:t xml:space="preserve">2. Respuesta. </w:t>
      </w:r>
      <w:r w:rsidRPr="00ED5BEE">
        <w:rPr>
          <w:rFonts w:ascii="Palatino Linotype" w:hAnsi="Palatino Linotype" w:cs="Arial"/>
        </w:rPr>
        <w:t xml:space="preserve">De las constancias que obran en </w:t>
      </w:r>
      <w:r w:rsidRPr="00ED5BEE">
        <w:rPr>
          <w:rFonts w:ascii="Palatino Linotype" w:hAnsi="Palatino Linotype" w:cs="Arial"/>
          <w:b/>
        </w:rPr>
        <w:t>SAIMEX</w:t>
      </w:r>
      <w:r w:rsidRPr="00ED5BEE">
        <w:rPr>
          <w:rFonts w:ascii="Palatino Linotype" w:hAnsi="Palatino Linotype" w:cs="Arial"/>
        </w:rPr>
        <w:t xml:space="preserve">, se observa que </w:t>
      </w:r>
      <w:r w:rsidRPr="00ED5BEE">
        <w:rPr>
          <w:rFonts w:ascii="Palatino Linotype" w:hAnsi="Palatino Linotype" w:cs="Arial"/>
          <w:b/>
        </w:rPr>
        <w:t xml:space="preserve">El Sujeto Obligado </w:t>
      </w:r>
      <w:r w:rsidRPr="00ED5BEE">
        <w:rPr>
          <w:rFonts w:ascii="Palatino Linotype" w:hAnsi="Palatino Linotype" w:cs="Arial"/>
        </w:rPr>
        <w:t xml:space="preserve">en fecha </w:t>
      </w:r>
      <w:r w:rsidR="001D0BB5">
        <w:rPr>
          <w:rFonts w:ascii="Palatino Linotype" w:hAnsi="Palatino Linotype" w:cs="Arial"/>
        </w:rPr>
        <w:t xml:space="preserve">diecinueve de mayo </w:t>
      </w:r>
      <w:r>
        <w:rPr>
          <w:rFonts w:ascii="Palatino Linotype" w:hAnsi="Palatino Linotype" w:cs="Arial"/>
        </w:rPr>
        <w:t xml:space="preserve">de dos mil veintiuno, </w:t>
      </w:r>
      <w:r w:rsidRPr="00ED5BEE">
        <w:rPr>
          <w:rFonts w:ascii="Palatino Linotype" w:hAnsi="Palatino Linotype" w:cs="Arial"/>
        </w:rPr>
        <w:t>emitió respuesta manifestando lo siguiente:</w:t>
      </w:r>
    </w:p>
    <w:p w14:paraId="60719D76" w14:textId="77777777" w:rsidR="003A3B75" w:rsidRPr="00ED5BEE" w:rsidRDefault="003A3B75" w:rsidP="003A3B75">
      <w:pPr>
        <w:ind w:left="851" w:right="851"/>
        <w:jc w:val="both"/>
        <w:rPr>
          <w:rFonts w:ascii="Palatino Linotype" w:hAnsi="Palatino Linotype"/>
          <w:i/>
          <w:sz w:val="22"/>
          <w:szCs w:val="22"/>
        </w:rPr>
      </w:pPr>
      <w:r w:rsidRPr="00ED5BEE">
        <w:rPr>
          <w:rFonts w:ascii="Palatino Linotype" w:hAnsi="Palatino Linotype"/>
          <w:i/>
          <w:sz w:val="22"/>
          <w:szCs w:val="22"/>
        </w:rPr>
        <w:t>“…</w:t>
      </w:r>
    </w:p>
    <w:p w14:paraId="01B2960E" w14:textId="77777777" w:rsidR="003A3B75" w:rsidRPr="00ED5BEE" w:rsidRDefault="001D0BB5" w:rsidP="003A3B75">
      <w:pPr>
        <w:ind w:left="851" w:right="851"/>
        <w:jc w:val="both"/>
        <w:rPr>
          <w:rFonts w:ascii="Palatino Linotype" w:hAnsi="Palatino Linotype"/>
          <w:i/>
          <w:sz w:val="22"/>
          <w:szCs w:val="22"/>
        </w:rPr>
      </w:pPr>
      <w:r w:rsidRPr="005F39C4">
        <w:rPr>
          <w:rFonts w:ascii="Palatino Linotype" w:hAnsi="Palatino Linotype"/>
          <w:bCs/>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w:t>
      </w:r>
      <w:proofErr w:type="gramStart"/>
      <w:r w:rsidRPr="005F39C4">
        <w:rPr>
          <w:rFonts w:ascii="Palatino Linotype" w:hAnsi="Palatino Linotype"/>
          <w:bCs/>
          <w:i/>
          <w:sz w:val="22"/>
          <w:szCs w:val="22"/>
        </w:rPr>
        <w:t>que :</w:t>
      </w:r>
      <w:proofErr w:type="gramEnd"/>
      <w:r w:rsidRPr="005F39C4">
        <w:rPr>
          <w:rFonts w:ascii="Palatino Linotype" w:hAnsi="Palatino Linotype"/>
          <w:bCs/>
          <w:i/>
          <w:sz w:val="22"/>
          <w:szCs w:val="22"/>
        </w:rPr>
        <w:t xml:space="preserve"> SE ADJUNTA RESPUESTA EMITIDA POR LA UNIDAD DE TRANSPARNCIA</w:t>
      </w:r>
      <w:r w:rsidR="003A3B75" w:rsidRPr="00ED5BEE">
        <w:rPr>
          <w:rFonts w:ascii="Palatino Linotype" w:hAnsi="Palatino Linotype"/>
          <w:i/>
          <w:sz w:val="22"/>
          <w:szCs w:val="22"/>
        </w:rPr>
        <w:t>”</w:t>
      </w:r>
    </w:p>
    <w:p w14:paraId="3B3356ED" w14:textId="77777777" w:rsidR="003A3B75" w:rsidRPr="00ED5BEE" w:rsidRDefault="003A3B75" w:rsidP="003A3B75">
      <w:pPr>
        <w:tabs>
          <w:tab w:val="left" w:pos="2396"/>
        </w:tabs>
        <w:ind w:left="851" w:right="851"/>
        <w:jc w:val="both"/>
        <w:rPr>
          <w:rFonts w:ascii="Palatino Linotype" w:hAnsi="Palatino Linotype"/>
          <w:i/>
          <w:sz w:val="22"/>
          <w:szCs w:val="22"/>
        </w:rPr>
      </w:pPr>
      <w:r w:rsidRPr="00ED5BEE">
        <w:rPr>
          <w:rFonts w:ascii="Palatino Linotype" w:hAnsi="Palatino Linotype"/>
          <w:i/>
          <w:sz w:val="22"/>
          <w:szCs w:val="22"/>
        </w:rPr>
        <w:tab/>
      </w:r>
    </w:p>
    <w:p w14:paraId="3B9A92A6" w14:textId="77777777" w:rsidR="003A3B75" w:rsidRPr="00ED5BEE" w:rsidRDefault="003A3B75" w:rsidP="003A3B75">
      <w:pPr>
        <w:tabs>
          <w:tab w:val="left" w:pos="2985"/>
        </w:tabs>
        <w:ind w:left="851" w:right="851"/>
        <w:jc w:val="both"/>
        <w:rPr>
          <w:rFonts w:ascii="Palatino Linotype" w:hAnsi="Palatino Linotype"/>
          <w:i/>
          <w:sz w:val="22"/>
          <w:szCs w:val="22"/>
        </w:rPr>
      </w:pPr>
      <w:r w:rsidRPr="00ED5BEE">
        <w:rPr>
          <w:rFonts w:ascii="Palatino Linotype" w:hAnsi="Palatino Linotype"/>
          <w:i/>
          <w:sz w:val="22"/>
          <w:szCs w:val="22"/>
        </w:rPr>
        <w:t>Énfasis añadido.</w:t>
      </w:r>
      <w:r w:rsidRPr="00ED5BEE">
        <w:rPr>
          <w:rFonts w:ascii="Palatino Linotype" w:hAnsi="Palatino Linotype"/>
          <w:i/>
          <w:sz w:val="22"/>
          <w:szCs w:val="22"/>
        </w:rPr>
        <w:tab/>
      </w:r>
    </w:p>
    <w:p w14:paraId="33F8BEE6" w14:textId="77777777" w:rsidR="003A3B75" w:rsidRPr="00ED5BEE" w:rsidRDefault="003A3B75" w:rsidP="003A3B75">
      <w:pPr>
        <w:ind w:left="851" w:right="851"/>
        <w:jc w:val="both"/>
        <w:rPr>
          <w:rFonts w:ascii="Palatino Linotype" w:hAnsi="Palatino Linotype" w:cs="Arial"/>
          <w:i/>
          <w:sz w:val="22"/>
          <w:szCs w:val="22"/>
        </w:rPr>
      </w:pPr>
    </w:p>
    <w:p w14:paraId="68C05A2A" w14:textId="77777777" w:rsidR="003A3B75" w:rsidRPr="005F39C4" w:rsidRDefault="003A3B75" w:rsidP="003A3B75">
      <w:pPr>
        <w:spacing w:before="240" w:after="240" w:line="360" w:lineRule="auto"/>
        <w:jc w:val="both"/>
        <w:rPr>
          <w:rFonts w:ascii="Palatino Linotype" w:hAnsi="Palatino Linotype" w:cs="Arial"/>
          <w:bCs/>
        </w:rPr>
      </w:pPr>
      <w:r w:rsidRPr="005F39C4">
        <w:rPr>
          <w:rFonts w:ascii="Palatino Linotype" w:hAnsi="Palatino Linotype" w:cs="Arial"/>
          <w:bCs/>
        </w:rPr>
        <w:t>Es de mencionar que el Sujeto Obligado adjuntó los archivos electrónicos denominados “</w:t>
      </w:r>
      <w:hyperlink r:id="rId7" w:tgtFrame="_blank" w:history="1">
        <w:r w:rsidR="005F39C4" w:rsidRPr="005F39C4">
          <w:rPr>
            <w:rStyle w:val="Hipervnculo"/>
            <w:rFonts w:ascii="Palatino Linotype" w:hAnsi="Palatino Linotype" w:cs="Arial"/>
            <w:b/>
            <w:bCs/>
            <w:color w:val="67C19D"/>
          </w:rPr>
          <w:t xml:space="preserve">00156 </w:t>
        </w:r>
        <w:proofErr w:type="spellStart"/>
        <w:r w:rsidR="005F39C4" w:rsidRPr="005F39C4">
          <w:rPr>
            <w:rStyle w:val="Hipervnculo"/>
            <w:rFonts w:ascii="Palatino Linotype" w:hAnsi="Palatino Linotype" w:cs="Arial"/>
            <w:b/>
            <w:bCs/>
            <w:color w:val="67C19D"/>
          </w:rPr>
          <w:t>Dif</w:t>
        </w:r>
        <w:proofErr w:type="spellEnd"/>
        <w:r w:rsidR="005F39C4" w:rsidRPr="005F39C4">
          <w:rPr>
            <w:rStyle w:val="Hipervnculo"/>
            <w:rFonts w:ascii="Palatino Linotype" w:hAnsi="Palatino Linotype" w:cs="Arial"/>
            <w:b/>
            <w:bCs/>
            <w:color w:val="67C19D"/>
          </w:rPr>
          <w:t xml:space="preserve">, </w:t>
        </w:r>
        <w:proofErr w:type="spellStart"/>
        <w:r w:rsidR="005F39C4" w:rsidRPr="005F39C4">
          <w:rPr>
            <w:rStyle w:val="Hipervnculo"/>
            <w:rFonts w:ascii="Palatino Linotype" w:hAnsi="Palatino Linotype" w:cs="Arial"/>
            <w:b/>
            <w:bCs/>
            <w:color w:val="67C19D"/>
          </w:rPr>
          <w:t>Tesoreria</w:t>
        </w:r>
        <w:proofErr w:type="spellEnd"/>
        <w:r w:rsidR="005F39C4" w:rsidRPr="005F39C4">
          <w:rPr>
            <w:rStyle w:val="Hipervnculo"/>
            <w:rFonts w:ascii="Palatino Linotype" w:hAnsi="Palatino Linotype" w:cs="Arial"/>
            <w:b/>
            <w:bCs/>
            <w:color w:val="67C19D"/>
          </w:rPr>
          <w:t>, Recursos humanos, patrimonio y vigesima5.pdf</w:t>
        </w:r>
      </w:hyperlink>
      <w:r w:rsidR="005F39C4" w:rsidRPr="005F39C4">
        <w:rPr>
          <w:rFonts w:ascii="Palatino Linotype" w:hAnsi="Palatino Linotype"/>
        </w:rPr>
        <w:t>” y “</w:t>
      </w:r>
      <w:hyperlink r:id="rId8" w:tgtFrame="_blank" w:history="1">
        <w:r w:rsidR="005F39C4" w:rsidRPr="005F39C4">
          <w:rPr>
            <w:rStyle w:val="Hipervnculo"/>
            <w:rFonts w:ascii="Palatino Linotype" w:hAnsi="Palatino Linotype" w:cs="Arial"/>
            <w:b/>
            <w:bCs/>
            <w:color w:val="67C19D"/>
          </w:rPr>
          <w:t>recibos de nomina.zip</w:t>
        </w:r>
      </w:hyperlink>
      <w:r w:rsidRPr="005F39C4">
        <w:rPr>
          <w:rFonts w:ascii="Palatino Linotype" w:hAnsi="Palatino Linotype"/>
        </w:rPr>
        <w:t>”, cuyo contenido no se inserta, por ser del conocimiento de las partes.</w:t>
      </w:r>
    </w:p>
    <w:p w14:paraId="364FEA94" w14:textId="77777777" w:rsidR="003A3B75" w:rsidRPr="00ED5BEE" w:rsidRDefault="003A3B75" w:rsidP="003A3B75">
      <w:pPr>
        <w:spacing w:before="240" w:after="240" w:line="360" w:lineRule="auto"/>
        <w:jc w:val="both"/>
        <w:rPr>
          <w:rFonts w:ascii="Palatino Linotype" w:hAnsi="Palatino Linotype" w:cs="Arial"/>
        </w:rPr>
      </w:pPr>
      <w:r w:rsidRPr="00ED5BEE">
        <w:rPr>
          <w:rFonts w:ascii="Palatino Linotype" w:hAnsi="Palatino Linotype" w:cs="Arial"/>
          <w:b/>
        </w:rPr>
        <w:t xml:space="preserve">3. Interposición del recurso de revisión. </w:t>
      </w:r>
      <w:r w:rsidRPr="00ED5BEE">
        <w:rPr>
          <w:rFonts w:ascii="Palatino Linotype" w:hAnsi="Palatino Linotype" w:cs="Arial"/>
        </w:rPr>
        <w:t xml:space="preserve">Inconforme el solicitante con la respuesta del Sujeto Obligado interpuso recurso de revisión a través del SAIMEX con fecha </w:t>
      </w:r>
      <w:r w:rsidR="005F39C4">
        <w:rPr>
          <w:rFonts w:ascii="Palatino Linotype" w:hAnsi="Palatino Linotype" w:cs="Arial"/>
        </w:rPr>
        <w:t xml:space="preserve">diecinueve de mayo </w:t>
      </w:r>
      <w:r>
        <w:rPr>
          <w:rFonts w:ascii="Palatino Linotype" w:hAnsi="Palatino Linotype" w:cs="Arial"/>
        </w:rPr>
        <w:t>de dos mil veintiuno</w:t>
      </w:r>
      <w:r w:rsidRPr="00ED5BEE">
        <w:rPr>
          <w:rFonts w:ascii="Palatino Linotype" w:hAnsi="Palatino Linotype" w:cs="Arial"/>
        </w:rPr>
        <w:t>, a través del cual expresó lo siguiente:</w:t>
      </w:r>
    </w:p>
    <w:p w14:paraId="32E70A21" w14:textId="77777777" w:rsidR="003A3B75" w:rsidRPr="00ED5BEE" w:rsidRDefault="003A3B75" w:rsidP="003A3B75">
      <w:pPr>
        <w:spacing w:line="360" w:lineRule="auto"/>
        <w:rPr>
          <w:rFonts w:ascii="Palatino Linotype" w:hAnsi="Palatino Linotype" w:cs="Arial"/>
          <w:b/>
        </w:rPr>
      </w:pPr>
      <w:r w:rsidRPr="00ED5BEE">
        <w:rPr>
          <w:rFonts w:ascii="Palatino Linotype" w:hAnsi="Palatino Linotype" w:cs="Arial"/>
          <w:b/>
        </w:rPr>
        <w:t>a) Acto impugnado.</w:t>
      </w:r>
    </w:p>
    <w:p w14:paraId="647C7013" w14:textId="77777777" w:rsidR="003A3B75" w:rsidRPr="00ED5BEE" w:rsidRDefault="003A3B75" w:rsidP="003A3B75">
      <w:pPr>
        <w:spacing w:before="240" w:after="240"/>
        <w:ind w:left="992" w:right="1043"/>
        <w:jc w:val="both"/>
        <w:rPr>
          <w:rFonts w:ascii="Palatino Linotype" w:hAnsi="Palatino Linotype" w:cs="Arial"/>
          <w:i/>
        </w:rPr>
      </w:pPr>
      <w:r w:rsidRPr="00ED5BEE">
        <w:rPr>
          <w:rFonts w:ascii="Palatino Linotype" w:hAnsi="Palatino Linotype" w:cs="Arial"/>
          <w:i/>
          <w:sz w:val="22"/>
          <w:szCs w:val="22"/>
        </w:rPr>
        <w:t xml:space="preserve"> “</w:t>
      </w:r>
      <w:r w:rsidR="005F39C4" w:rsidRPr="005F39C4">
        <w:rPr>
          <w:rFonts w:ascii="Palatino Linotype" w:hAnsi="Palatino Linotype" w:cs="Arial"/>
          <w:i/>
          <w:sz w:val="22"/>
          <w:szCs w:val="22"/>
        </w:rPr>
        <w:t>FALTA COPIA SIMPLE VIA DE ENTREGA ATRAVES DE SAIMEX EL RECIBO DE NOMINA DEL ING. JONATHAN VILLAFRANCA, IVAN TAPIA, MARIO MARTINEZ Y LEONEL GUADARRAMA</w:t>
      </w:r>
      <w:r w:rsidRPr="00ED5BEE">
        <w:rPr>
          <w:rFonts w:ascii="Palatino Linotype" w:hAnsi="Palatino Linotype"/>
          <w:i/>
        </w:rPr>
        <w:t>.</w:t>
      </w:r>
      <w:r w:rsidRPr="00ED5BEE">
        <w:rPr>
          <w:rFonts w:ascii="Palatino Linotype" w:hAnsi="Palatino Linotype" w:cs="Arial"/>
          <w:i/>
        </w:rPr>
        <w:t>” (sic)</w:t>
      </w:r>
    </w:p>
    <w:p w14:paraId="14E46BD0" w14:textId="77777777" w:rsidR="003A3B75" w:rsidRPr="00ED5BEE" w:rsidRDefault="003A3B75" w:rsidP="003A3B75">
      <w:pPr>
        <w:spacing w:line="360" w:lineRule="auto"/>
        <w:jc w:val="both"/>
        <w:rPr>
          <w:rFonts w:ascii="Palatino Linotype" w:hAnsi="Palatino Linotype" w:cs="Arial"/>
          <w:b/>
        </w:rPr>
      </w:pPr>
      <w:r w:rsidRPr="00ED5BEE">
        <w:rPr>
          <w:rFonts w:ascii="Palatino Linotype" w:hAnsi="Palatino Linotype" w:cs="Arial"/>
          <w:b/>
        </w:rPr>
        <w:t>b) Motivos de inconformidad.</w:t>
      </w:r>
    </w:p>
    <w:p w14:paraId="1A08B50D" w14:textId="77777777" w:rsidR="003A3B75" w:rsidRPr="00ED5BEE" w:rsidRDefault="003A3B75" w:rsidP="003A3B75">
      <w:pPr>
        <w:spacing w:line="276" w:lineRule="auto"/>
        <w:ind w:right="1041"/>
        <w:jc w:val="both"/>
        <w:rPr>
          <w:rFonts w:ascii="Palatino Linotype" w:hAnsi="Palatino Linotype" w:cs="Arial"/>
          <w:i/>
          <w:sz w:val="22"/>
          <w:szCs w:val="22"/>
        </w:rPr>
      </w:pPr>
    </w:p>
    <w:p w14:paraId="5B1666D3" w14:textId="77777777" w:rsidR="003A3B75" w:rsidRPr="00ED5BEE" w:rsidRDefault="003A3B75" w:rsidP="003A3B75">
      <w:pPr>
        <w:ind w:left="993" w:right="1043"/>
        <w:jc w:val="both"/>
        <w:rPr>
          <w:rFonts w:ascii="Palatino Linotype" w:hAnsi="Palatino Linotype" w:cs="Arial"/>
          <w:i/>
        </w:rPr>
      </w:pPr>
      <w:r w:rsidRPr="00ED5BEE">
        <w:rPr>
          <w:rFonts w:ascii="Palatino Linotype" w:hAnsi="Palatino Linotype" w:cs="Arial"/>
          <w:i/>
          <w:sz w:val="22"/>
          <w:szCs w:val="22"/>
        </w:rPr>
        <w:t>“</w:t>
      </w:r>
      <w:r w:rsidR="005F39C4" w:rsidRPr="005F39C4">
        <w:rPr>
          <w:rFonts w:ascii="Palatino Linotype" w:hAnsi="Palatino Linotype"/>
          <w:i/>
          <w:sz w:val="22"/>
          <w:szCs w:val="22"/>
        </w:rPr>
        <w:t>FALTA INFORMACION SOLICITADA</w:t>
      </w:r>
      <w:r w:rsidRPr="00ED5BEE">
        <w:rPr>
          <w:rFonts w:ascii="Palatino Linotype" w:hAnsi="Palatino Linotype"/>
          <w:i/>
          <w:sz w:val="22"/>
          <w:szCs w:val="22"/>
        </w:rPr>
        <w:t>.</w:t>
      </w:r>
      <w:r w:rsidRPr="00ED5BEE">
        <w:rPr>
          <w:rFonts w:ascii="Palatino Linotype" w:hAnsi="Palatino Linotype" w:cs="Arial"/>
          <w:i/>
        </w:rPr>
        <w:t>” (sic)</w:t>
      </w:r>
    </w:p>
    <w:p w14:paraId="057381DA" w14:textId="77777777" w:rsidR="003A3B75" w:rsidRPr="00ED5BEE" w:rsidRDefault="003A3B75" w:rsidP="003A3B75">
      <w:pPr>
        <w:ind w:right="1043"/>
        <w:jc w:val="both"/>
        <w:rPr>
          <w:rFonts w:ascii="Palatino Linotype" w:hAnsi="Palatino Linotype"/>
          <w:i/>
          <w:lang w:val="es-MX" w:eastAsia="es-MX"/>
        </w:rPr>
      </w:pPr>
    </w:p>
    <w:p w14:paraId="3B492977" w14:textId="77777777" w:rsidR="003A3B75" w:rsidRPr="00ED5BEE" w:rsidRDefault="003A3B75" w:rsidP="003A3B75">
      <w:pPr>
        <w:spacing w:before="240" w:after="240" w:line="360" w:lineRule="auto"/>
        <w:jc w:val="both"/>
        <w:rPr>
          <w:rFonts w:ascii="Palatino Linotype" w:hAnsi="Palatino Linotype"/>
        </w:rPr>
      </w:pPr>
      <w:r>
        <w:rPr>
          <w:rFonts w:ascii="Palatino Linotype" w:hAnsi="Palatino Linotype" w:cs="Arial"/>
          <w:b/>
        </w:rPr>
        <w:t>4</w:t>
      </w:r>
      <w:r w:rsidRPr="00ED5BEE">
        <w:rPr>
          <w:rFonts w:ascii="Palatino Linotype" w:hAnsi="Palatino Linotype" w:cs="Arial"/>
          <w:b/>
        </w:rPr>
        <w:t xml:space="preserve">. </w:t>
      </w:r>
      <w:r w:rsidRPr="00ED5BEE">
        <w:rPr>
          <w:rFonts w:ascii="Palatino Linotype" w:hAnsi="Palatino Linotype"/>
          <w:b/>
        </w:rPr>
        <w:t xml:space="preserve">Turno. </w:t>
      </w:r>
      <w:r w:rsidRPr="00ED5BEE">
        <w:rPr>
          <w:rFonts w:ascii="Palatino Linotype" w:hAnsi="Palatino Linotype"/>
        </w:rPr>
        <w:t xml:space="preserve">De conformidad con el artículo 185 fracción I </w:t>
      </w:r>
      <w:r w:rsidRPr="00ED5BEE">
        <w:rPr>
          <w:rFonts w:ascii="Palatino Linotype" w:hAnsi="Palatino Linotype"/>
          <w:shd w:val="clear" w:color="auto" w:fill="FFFFFF"/>
        </w:rPr>
        <w:t>de la Ley Transparencia y Acceso a la Información Pública</w:t>
      </w:r>
      <w:r w:rsidRPr="00ED5BEE">
        <w:rPr>
          <w:rFonts w:ascii="Palatino Linotype" w:hAnsi="Palatino Linotype" w:cs="Arial"/>
        </w:rPr>
        <w:t xml:space="preserve">, el recurso de revisión número </w:t>
      </w:r>
      <w:r w:rsidRPr="00ED5BEE">
        <w:rPr>
          <w:rFonts w:ascii="Palatino Linotype" w:hAnsi="Palatino Linotype" w:cs="Arial"/>
          <w:b/>
        </w:rPr>
        <w:t>0</w:t>
      </w:r>
      <w:r w:rsidR="005F39C4">
        <w:rPr>
          <w:rFonts w:ascii="Palatino Linotype" w:hAnsi="Palatino Linotype" w:cs="Arial"/>
          <w:b/>
        </w:rPr>
        <w:t>29</w:t>
      </w:r>
      <w:r>
        <w:rPr>
          <w:rFonts w:ascii="Palatino Linotype" w:hAnsi="Palatino Linotype" w:cs="Arial"/>
          <w:b/>
        </w:rPr>
        <w:t>14/INFOEM/IP/RR/2021</w:t>
      </w:r>
      <w:r w:rsidRPr="00ED5BEE">
        <w:rPr>
          <w:rFonts w:ascii="Palatino Linotype" w:hAnsi="Palatino Linotype" w:cs="Arial"/>
          <w:b/>
        </w:rPr>
        <w:t xml:space="preserve"> </w:t>
      </w:r>
      <w:r w:rsidRPr="00ED5BEE">
        <w:rPr>
          <w:rFonts w:ascii="Palatino Linotype" w:hAnsi="Palatino Linotype" w:cs="Arial"/>
          <w:bCs/>
          <w:lang w:eastAsia="es-MX"/>
        </w:rPr>
        <w:t xml:space="preserve">fue </w:t>
      </w:r>
      <w:r w:rsidRPr="00ED5BEE">
        <w:rPr>
          <w:rFonts w:ascii="Palatino Linotype" w:hAnsi="Palatino Linotype"/>
        </w:rPr>
        <w:t>turnado a</w:t>
      </w:r>
      <w:r w:rsidR="005F39C4">
        <w:rPr>
          <w:rFonts w:ascii="Palatino Linotype" w:hAnsi="Palatino Linotype"/>
        </w:rPr>
        <w:t xml:space="preserve"> </w:t>
      </w:r>
      <w:r w:rsidRPr="00ED5BEE">
        <w:rPr>
          <w:rFonts w:ascii="Palatino Linotype" w:hAnsi="Palatino Linotype"/>
        </w:rPr>
        <w:t>l</w:t>
      </w:r>
      <w:r w:rsidR="005F39C4">
        <w:rPr>
          <w:rFonts w:ascii="Palatino Linotype" w:hAnsi="Palatino Linotype"/>
        </w:rPr>
        <w:t>a Comisionada</w:t>
      </w:r>
      <w:r w:rsidRPr="00ED5BEE">
        <w:rPr>
          <w:rFonts w:ascii="Palatino Linotype" w:hAnsi="Palatino Linotype"/>
        </w:rPr>
        <w:t xml:space="preserve"> Ponente </w:t>
      </w:r>
      <w:r w:rsidR="005F39C4">
        <w:rPr>
          <w:rFonts w:ascii="Palatino Linotype" w:hAnsi="Palatino Linotype"/>
        </w:rPr>
        <w:t>Guadalupe Ramírez Peña</w:t>
      </w:r>
      <w:r w:rsidRPr="00ED5BEE">
        <w:rPr>
          <w:rFonts w:ascii="Palatino Linotype" w:hAnsi="Palatino Linotype"/>
        </w:rPr>
        <w:t>; a efecto de presentar al Pleno el proyecto de resolución correspondiente.</w:t>
      </w:r>
    </w:p>
    <w:p w14:paraId="00C88696" w14:textId="77777777" w:rsidR="003A3B75" w:rsidRDefault="003A3B75" w:rsidP="003A3B75">
      <w:pPr>
        <w:spacing w:before="240" w:after="240" w:line="360" w:lineRule="auto"/>
        <w:jc w:val="both"/>
        <w:rPr>
          <w:rFonts w:ascii="Palatino Linotype" w:hAnsi="Palatino Linotype"/>
        </w:rPr>
      </w:pPr>
      <w:r>
        <w:rPr>
          <w:rFonts w:ascii="Palatino Linotype" w:hAnsi="Palatino Linotype"/>
          <w:b/>
        </w:rPr>
        <w:t>5</w:t>
      </w:r>
      <w:r w:rsidRPr="00ED5BEE">
        <w:rPr>
          <w:rFonts w:ascii="Palatino Linotype" w:hAnsi="Palatino Linotype"/>
          <w:b/>
        </w:rPr>
        <w:t xml:space="preserve">. Admisión. </w:t>
      </w:r>
      <w:r w:rsidRPr="00ED5BEE">
        <w:rPr>
          <w:rFonts w:ascii="Palatino Linotype" w:hAnsi="Palatino Linotype"/>
        </w:rPr>
        <w:t xml:space="preserve">En fecha </w:t>
      </w:r>
      <w:r w:rsidR="005965B0">
        <w:rPr>
          <w:rFonts w:ascii="Palatino Linotype" w:hAnsi="Palatino Linotype"/>
        </w:rPr>
        <w:t xml:space="preserve">veinticuatro </w:t>
      </w:r>
      <w:r w:rsidR="005F39C4">
        <w:rPr>
          <w:rFonts w:ascii="Palatino Linotype" w:hAnsi="Palatino Linotype"/>
        </w:rPr>
        <w:t xml:space="preserve">de mayo </w:t>
      </w:r>
      <w:r>
        <w:rPr>
          <w:rFonts w:ascii="Palatino Linotype" w:hAnsi="Palatino Linotype"/>
        </w:rPr>
        <w:t>de dos mil veintiuno</w:t>
      </w:r>
      <w:r w:rsidRPr="00ED5BEE">
        <w:rPr>
          <w:rFonts w:ascii="Palatino Linotype" w:hAnsi="Palatino Linotype"/>
        </w:rPr>
        <w:t>, en términos de lo dispuesto en el artículo 185 fracciones I, II y IV de la Ley de Transparencia y Acceso a la Información Pública del Estado de México y Municipios, se admitió a trámite el presente recurso de revisión.</w:t>
      </w:r>
    </w:p>
    <w:p w14:paraId="27DFDF7E" w14:textId="77777777" w:rsidR="003A3B75" w:rsidRDefault="003A3B75" w:rsidP="003A3B75">
      <w:pPr>
        <w:spacing w:before="240" w:after="240" w:line="360" w:lineRule="auto"/>
        <w:jc w:val="both"/>
        <w:rPr>
          <w:rFonts w:ascii="Palatino Linotype" w:hAnsi="Palatino Linotype" w:cs="Arial"/>
          <w:b/>
        </w:rPr>
      </w:pPr>
      <w:r>
        <w:rPr>
          <w:rFonts w:ascii="Palatino Linotype" w:hAnsi="Palatino Linotype"/>
          <w:b/>
        </w:rPr>
        <w:t xml:space="preserve">6. </w:t>
      </w:r>
      <w:r w:rsidRPr="00ED5BEE">
        <w:rPr>
          <w:rFonts w:ascii="Palatino Linotype" w:hAnsi="Palatino Linotype" w:cs="Arial"/>
          <w:b/>
        </w:rPr>
        <w:t xml:space="preserve">Informe de justificación. </w:t>
      </w:r>
      <w:r w:rsidRPr="00ED5BEE">
        <w:rPr>
          <w:rFonts w:ascii="Palatino Linotype" w:hAnsi="Palatino Linotype" w:cs="Arial"/>
        </w:rPr>
        <w:t xml:space="preserve">De las constancias que obran en el expediente electrónico del SAIMEX se desprende que el </w:t>
      </w:r>
      <w:r w:rsidRPr="00ED5BEE">
        <w:rPr>
          <w:rFonts w:ascii="Palatino Linotype" w:hAnsi="Palatino Linotype" w:cs="Arial"/>
          <w:b/>
        </w:rPr>
        <w:t>Sujeto Obligado</w:t>
      </w:r>
      <w:r w:rsidRPr="00ED5BEE">
        <w:rPr>
          <w:rFonts w:ascii="Palatino Linotype" w:hAnsi="Palatino Linotype" w:cs="Arial"/>
        </w:rPr>
        <w:t xml:space="preserve"> </w:t>
      </w:r>
      <w:r w:rsidR="005F39C4">
        <w:rPr>
          <w:rFonts w:ascii="Palatino Linotype" w:hAnsi="Palatino Linotype" w:cs="Arial"/>
        </w:rPr>
        <w:t xml:space="preserve">en fecha tres de junio de dos mil veintiuno </w:t>
      </w:r>
      <w:r w:rsidRPr="00ED5BEE">
        <w:rPr>
          <w:rFonts w:ascii="Palatino Linotype" w:hAnsi="Palatino Linotype" w:cs="Arial"/>
        </w:rPr>
        <w:t xml:space="preserve">rindió su informe </w:t>
      </w:r>
      <w:r>
        <w:rPr>
          <w:rFonts w:ascii="Palatino Linotype" w:hAnsi="Palatino Linotype" w:cs="Arial"/>
        </w:rPr>
        <w:t>de justificación.</w:t>
      </w:r>
      <w:r w:rsidRPr="00ED5BEE">
        <w:rPr>
          <w:rFonts w:ascii="Palatino Linotype" w:hAnsi="Palatino Linotype"/>
          <w:i/>
          <w:sz w:val="22"/>
          <w:szCs w:val="22"/>
        </w:rPr>
        <w:tab/>
      </w:r>
    </w:p>
    <w:p w14:paraId="528DA4B0" w14:textId="77777777" w:rsidR="003A3B75" w:rsidRPr="00ED5BEE" w:rsidRDefault="003A3B75" w:rsidP="003A3B75">
      <w:pPr>
        <w:spacing w:before="240" w:after="240" w:line="360" w:lineRule="auto"/>
        <w:jc w:val="both"/>
        <w:rPr>
          <w:rFonts w:ascii="Palatino Linotype" w:hAnsi="Palatino Linotype" w:cs="Arial"/>
        </w:rPr>
      </w:pPr>
      <w:r>
        <w:rPr>
          <w:rFonts w:ascii="Palatino Linotype" w:hAnsi="Palatino Linotype"/>
          <w:b/>
        </w:rPr>
        <w:t xml:space="preserve">7. </w:t>
      </w:r>
      <w:r w:rsidRPr="00ED5BEE">
        <w:rPr>
          <w:rFonts w:ascii="Palatino Linotype" w:hAnsi="Palatino Linotype"/>
          <w:b/>
        </w:rPr>
        <w:t>Desistimiento.</w:t>
      </w:r>
      <w:r w:rsidRPr="00ED5BEE">
        <w:rPr>
          <w:rFonts w:ascii="Palatino Linotype" w:hAnsi="Palatino Linotype" w:cs="Arial"/>
        </w:rPr>
        <w:t xml:space="preserve"> De las constancias que obran en </w:t>
      </w:r>
      <w:r w:rsidRPr="00ED5BEE">
        <w:rPr>
          <w:rFonts w:ascii="Palatino Linotype" w:hAnsi="Palatino Linotype" w:cs="Arial"/>
          <w:b/>
        </w:rPr>
        <w:t>SAIMEX</w:t>
      </w:r>
      <w:r w:rsidRPr="00ED5BEE">
        <w:rPr>
          <w:rFonts w:ascii="Palatino Linotype" w:hAnsi="Palatino Linotype" w:cs="Arial"/>
        </w:rPr>
        <w:t xml:space="preserve">, se observa que </w:t>
      </w:r>
      <w:r w:rsidRPr="00ED5BEE">
        <w:rPr>
          <w:rFonts w:ascii="Palatino Linotype" w:hAnsi="Palatino Linotype" w:cs="Arial"/>
          <w:b/>
        </w:rPr>
        <w:t xml:space="preserve">El Sujeto Obligado </w:t>
      </w:r>
      <w:r w:rsidRPr="00ED5BEE">
        <w:rPr>
          <w:rFonts w:ascii="Palatino Linotype" w:hAnsi="Palatino Linotype" w:cs="Arial"/>
        </w:rPr>
        <w:t xml:space="preserve">en fecha </w:t>
      </w:r>
      <w:r w:rsidR="005F39C4">
        <w:rPr>
          <w:rFonts w:ascii="Palatino Linotype" w:hAnsi="Palatino Linotype" w:cs="Arial"/>
        </w:rPr>
        <w:t xml:space="preserve">ocho de junio </w:t>
      </w:r>
      <w:r w:rsidRPr="00ED5BEE">
        <w:rPr>
          <w:rFonts w:ascii="Palatino Linotype" w:hAnsi="Palatino Linotype" w:cs="Arial"/>
        </w:rPr>
        <w:t>del presente año, el recurrente se desistió del presente recurso de revisión, manifestando lo siguiente:</w:t>
      </w:r>
    </w:p>
    <w:p w14:paraId="1EF3D6F5" w14:textId="77777777" w:rsidR="003A3B75" w:rsidRPr="00ED5BEE" w:rsidRDefault="003A3B75" w:rsidP="003A3B75">
      <w:pPr>
        <w:ind w:left="851" w:right="851"/>
        <w:jc w:val="both"/>
        <w:rPr>
          <w:rFonts w:ascii="Palatino Linotype" w:hAnsi="Palatino Linotype"/>
          <w:i/>
          <w:sz w:val="22"/>
          <w:szCs w:val="22"/>
        </w:rPr>
      </w:pPr>
      <w:r w:rsidRPr="00ED5BEE">
        <w:rPr>
          <w:rFonts w:ascii="Palatino Linotype" w:hAnsi="Palatino Linotype"/>
          <w:i/>
          <w:sz w:val="22"/>
          <w:szCs w:val="22"/>
        </w:rPr>
        <w:t>“…</w:t>
      </w:r>
    </w:p>
    <w:p w14:paraId="0B8A3D17" w14:textId="77777777" w:rsidR="003A3B75" w:rsidRPr="00ED5BEE" w:rsidRDefault="005F39C4" w:rsidP="003A3B75">
      <w:pPr>
        <w:ind w:left="851" w:right="851"/>
        <w:jc w:val="both"/>
        <w:rPr>
          <w:rFonts w:ascii="Palatino Linotype" w:hAnsi="Palatino Linotype"/>
          <w:i/>
          <w:sz w:val="22"/>
          <w:szCs w:val="22"/>
        </w:rPr>
      </w:pPr>
      <w:r w:rsidRPr="005F39C4">
        <w:rPr>
          <w:rFonts w:ascii="Palatino Linotype" w:hAnsi="Palatino Linotype"/>
          <w:i/>
          <w:sz w:val="22"/>
          <w:szCs w:val="22"/>
        </w:rPr>
        <w:t xml:space="preserve">una </w:t>
      </w:r>
      <w:proofErr w:type="spellStart"/>
      <w:r w:rsidRPr="005F39C4">
        <w:rPr>
          <w:rFonts w:ascii="Palatino Linotype" w:hAnsi="Palatino Linotype"/>
          <w:i/>
          <w:sz w:val="22"/>
          <w:szCs w:val="22"/>
        </w:rPr>
        <w:t>equibocacion</w:t>
      </w:r>
      <w:proofErr w:type="spellEnd"/>
      <w:r w:rsidR="003A3B75" w:rsidRPr="00ED5BEE">
        <w:rPr>
          <w:rFonts w:ascii="Palatino Linotype" w:hAnsi="Palatino Linotype"/>
          <w:i/>
          <w:sz w:val="22"/>
          <w:szCs w:val="22"/>
        </w:rPr>
        <w:t>”</w:t>
      </w:r>
    </w:p>
    <w:p w14:paraId="515644CA" w14:textId="77777777" w:rsidR="003A3B75" w:rsidRPr="00ED5BEE" w:rsidRDefault="003A3B75" w:rsidP="003A3B75">
      <w:pPr>
        <w:tabs>
          <w:tab w:val="left" w:pos="2396"/>
        </w:tabs>
        <w:ind w:left="851" w:right="851"/>
        <w:jc w:val="both"/>
        <w:rPr>
          <w:rFonts w:ascii="Palatino Linotype" w:hAnsi="Palatino Linotype"/>
          <w:i/>
          <w:sz w:val="22"/>
          <w:szCs w:val="22"/>
        </w:rPr>
      </w:pPr>
      <w:r w:rsidRPr="00ED5BEE">
        <w:rPr>
          <w:rFonts w:ascii="Palatino Linotype" w:hAnsi="Palatino Linotype"/>
          <w:i/>
          <w:sz w:val="22"/>
          <w:szCs w:val="22"/>
        </w:rPr>
        <w:tab/>
      </w:r>
    </w:p>
    <w:p w14:paraId="7599E461" w14:textId="77777777" w:rsidR="003A3B75" w:rsidRDefault="003A3B75" w:rsidP="003A3B75">
      <w:pPr>
        <w:tabs>
          <w:tab w:val="left" w:pos="2985"/>
        </w:tabs>
        <w:ind w:left="851" w:right="851"/>
        <w:jc w:val="both"/>
        <w:rPr>
          <w:rFonts w:ascii="Palatino Linotype" w:hAnsi="Palatino Linotype"/>
          <w:i/>
          <w:sz w:val="22"/>
          <w:szCs w:val="22"/>
        </w:rPr>
      </w:pPr>
      <w:r w:rsidRPr="00ED5BEE">
        <w:rPr>
          <w:rFonts w:ascii="Palatino Linotype" w:hAnsi="Palatino Linotype"/>
          <w:i/>
          <w:sz w:val="22"/>
          <w:szCs w:val="22"/>
        </w:rPr>
        <w:t>Énfasis añadido.</w:t>
      </w:r>
      <w:r w:rsidRPr="00ED5BEE">
        <w:rPr>
          <w:rFonts w:ascii="Palatino Linotype" w:hAnsi="Palatino Linotype"/>
          <w:i/>
          <w:sz w:val="22"/>
          <w:szCs w:val="22"/>
        </w:rPr>
        <w:tab/>
      </w:r>
    </w:p>
    <w:p w14:paraId="2BDB45C4" w14:textId="77777777" w:rsidR="003A3B75" w:rsidRPr="003D624A" w:rsidRDefault="003A3B75" w:rsidP="003A3B75">
      <w:pPr>
        <w:tabs>
          <w:tab w:val="left" w:pos="2985"/>
        </w:tabs>
        <w:ind w:left="851" w:right="851"/>
        <w:jc w:val="both"/>
        <w:rPr>
          <w:rFonts w:ascii="Palatino Linotype" w:hAnsi="Palatino Linotype"/>
          <w:i/>
          <w:sz w:val="22"/>
          <w:szCs w:val="22"/>
        </w:rPr>
      </w:pPr>
    </w:p>
    <w:p w14:paraId="161032AB" w14:textId="77777777" w:rsidR="003A3B75" w:rsidRPr="00ED5BEE" w:rsidRDefault="003A3B75" w:rsidP="003A3B75">
      <w:pPr>
        <w:spacing w:before="240" w:after="240" w:line="360" w:lineRule="auto"/>
        <w:jc w:val="both"/>
        <w:rPr>
          <w:rFonts w:ascii="Palatino Linotype" w:hAnsi="Palatino Linotype"/>
          <w:b/>
        </w:rPr>
      </w:pPr>
      <w:r>
        <w:rPr>
          <w:rFonts w:ascii="Palatino Linotype" w:hAnsi="Palatino Linotype"/>
          <w:b/>
        </w:rPr>
        <w:t>8</w:t>
      </w:r>
      <w:r w:rsidRPr="00ED5BEE">
        <w:rPr>
          <w:rFonts w:ascii="Palatino Linotype" w:hAnsi="Palatino Linotype"/>
          <w:b/>
        </w:rPr>
        <w:t xml:space="preserve">. Cierre de Instrucción. </w:t>
      </w:r>
      <w:r w:rsidRPr="00ED5BEE">
        <w:rPr>
          <w:rFonts w:ascii="Palatino Linotype" w:hAnsi="Palatino Linotype"/>
        </w:rPr>
        <w:t xml:space="preserve">En fecha </w:t>
      </w:r>
      <w:r w:rsidR="005F39C4">
        <w:rPr>
          <w:rFonts w:ascii="Palatino Linotype" w:hAnsi="Palatino Linotype"/>
        </w:rPr>
        <w:t xml:space="preserve">dos de septiembre </w:t>
      </w:r>
      <w:r w:rsidRPr="00ED5BEE">
        <w:rPr>
          <w:rFonts w:ascii="Palatino Linotype" w:hAnsi="Palatino Linotype"/>
        </w:rPr>
        <w:t xml:space="preserve">de la anualidad en curso, con fundamento en lo establecido en los artículos 185, fracción VI de la </w:t>
      </w:r>
      <w:r w:rsidRPr="00ED5BEE">
        <w:rPr>
          <w:rFonts w:ascii="Palatino Linotype" w:hAnsi="Palatino Linotype" w:cs="Arial"/>
        </w:rPr>
        <w:t xml:space="preserve">Ley de </w:t>
      </w:r>
      <w:r w:rsidRPr="00ED5BEE">
        <w:rPr>
          <w:rFonts w:ascii="Palatino Linotype" w:hAnsi="Palatino Linotype" w:cs="Arial"/>
        </w:rPr>
        <w:lastRenderedPageBreak/>
        <w:t>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06748205" w14:textId="77777777" w:rsidR="003A3B75" w:rsidRPr="00ED5BEE" w:rsidRDefault="003A3B75" w:rsidP="003A3B75">
      <w:pPr>
        <w:spacing w:before="240" w:after="240" w:line="360" w:lineRule="auto"/>
        <w:jc w:val="both"/>
        <w:rPr>
          <w:rFonts w:ascii="Palatino Linotype" w:hAnsi="Palatino Linotype"/>
          <w:b/>
        </w:rPr>
      </w:pPr>
    </w:p>
    <w:p w14:paraId="3EACC0A0" w14:textId="77777777" w:rsidR="003A3B75" w:rsidRPr="00ED5BEE" w:rsidRDefault="003A3B75" w:rsidP="003A3B75">
      <w:pPr>
        <w:pStyle w:val="Prrafodelista"/>
        <w:numPr>
          <w:ilvl w:val="0"/>
          <w:numId w:val="2"/>
        </w:numPr>
        <w:spacing w:before="240" w:after="240" w:line="360" w:lineRule="auto"/>
        <w:ind w:left="0"/>
        <w:contextualSpacing w:val="0"/>
        <w:jc w:val="center"/>
        <w:rPr>
          <w:rFonts w:ascii="Palatino Linotype" w:hAnsi="Palatino Linotype" w:cs="Arial"/>
          <w:b/>
        </w:rPr>
      </w:pPr>
      <w:r w:rsidRPr="00ED5BEE">
        <w:rPr>
          <w:rFonts w:ascii="Palatino Linotype" w:hAnsi="Palatino Linotype" w:cs="Arial"/>
          <w:b/>
        </w:rPr>
        <w:t>C O N S I D E R A N D O:</w:t>
      </w:r>
    </w:p>
    <w:p w14:paraId="0466868E" w14:textId="77777777" w:rsidR="003A3B75" w:rsidRPr="00ED5BEE" w:rsidRDefault="003A3B75" w:rsidP="003A3B75">
      <w:pPr>
        <w:spacing w:before="240" w:after="240" w:line="360" w:lineRule="auto"/>
        <w:jc w:val="both"/>
        <w:rPr>
          <w:rFonts w:ascii="Palatino Linotype" w:hAnsi="Palatino Linotype"/>
          <w:shd w:val="clear" w:color="auto" w:fill="FFFFFF"/>
        </w:rPr>
      </w:pPr>
      <w:r w:rsidRPr="00ED5BEE">
        <w:rPr>
          <w:rFonts w:ascii="Palatino Linotype" w:hAnsi="Palatino Linotype" w:cs="Arial"/>
          <w:b/>
        </w:rPr>
        <w:t xml:space="preserve">Primero. Competencia. </w:t>
      </w:r>
      <w:r w:rsidRPr="00ED5BEE">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w:t>
      </w:r>
      <w:r>
        <w:rPr>
          <w:rFonts w:ascii="Palatino Linotype" w:hAnsi="Palatino Linotype"/>
          <w:shd w:val="clear" w:color="auto" w:fill="FFFFFF"/>
        </w:rPr>
        <w:t>noveno, trigésimo y trigésimo primero</w:t>
      </w:r>
      <w:r w:rsidRPr="00ED5BEE">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ED5BEE">
        <w:rPr>
          <w:rStyle w:val="apple-converted-space"/>
          <w:rFonts w:ascii="Palatino Linotype" w:hAnsi="Palatino Linotype"/>
          <w:shd w:val="clear" w:color="auto" w:fill="FFFFFF"/>
        </w:rPr>
        <w:t xml:space="preserve"> 7, </w:t>
      </w:r>
      <w:r w:rsidRPr="00ED5BEE">
        <w:rPr>
          <w:rFonts w:ascii="Palatino Linotype" w:hAnsi="Palatino Linotype" w:cs="Arial"/>
        </w:rPr>
        <w:t xml:space="preserve">9, fracciones I y XXIV y 11 </w:t>
      </w:r>
      <w:r w:rsidRPr="00ED5BEE">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C44B38D" w14:textId="77777777" w:rsidR="003A3B75" w:rsidRPr="00ED5BEE" w:rsidRDefault="003A3B75" w:rsidP="003A3B75">
      <w:pPr>
        <w:spacing w:before="240" w:after="240" w:line="360" w:lineRule="auto"/>
        <w:jc w:val="both"/>
        <w:rPr>
          <w:rFonts w:ascii="Palatino Linotype" w:hAnsi="Palatino Linotype" w:cs="Arial"/>
          <w:lang w:val="es-MX" w:eastAsia="es-MX"/>
        </w:rPr>
      </w:pPr>
      <w:r w:rsidRPr="00ED5BEE">
        <w:rPr>
          <w:rFonts w:ascii="Palatino Linotype" w:hAnsi="Palatino Linotype" w:cs="Arial"/>
          <w:b/>
        </w:rPr>
        <w:t xml:space="preserve">Segundo. Oportunidad y Procedibilidad. </w:t>
      </w:r>
      <w:r w:rsidRPr="00ED5BEE">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ED5BEE">
        <w:rPr>
          <w:rFonts w:ascii="Palatino Linotype" w:hAnsi="Palatino Linotype" w:cs="Arial"/>
          <w:lang w:val="es-MX" w:eastAsia="es-MX"/>
        </w:rPr>
        <w:t>178 y 180 de la Ley de Transparencia y Acceso a la Información Pública del Estado de México y Municipios</w:t>
      </w:r>
      <w:r w:rsidRPr="00ED5BEE">
        <w:rPr>
          <w:rFonts w:ascii="Palatino Linotype" w:hAnsi="Palatino Linotype" w:cs="Arial"/>
        </w:rPr>
        <w:t>.</w:t>
      </w:r>
    </w:p>
    <w:p w14:paraId="22A90A61" w14:textId="77777777" w:rsidR="003A3B75" w:rsidRPr="00ED5BEE" w:rsidRDefault="003A3B75" w:rsidP="003A3B75">
      <w:pPr>
        <w:spacing w:before="240" w:after="240" w:line="360" w:lineRule="auto"/>
        <w:jc w:val="both"/>
        <w:rPr>
          <w:rFonts w:ascii="Palatino Linotype" w:hAnsi="Palatino Linotype" w:cs="Arial"/>
        </w:rPr>
      </w:pPr>
      <w:r w:rsidRPr="00ED5BEE">
        <w:rPr>
          <w:rFonts w:ascii="Palatino Linotype" w:hAnsi="Palatino Linotype" w:cs="Arial"/>
        </w:rPr>
        <w:lastRenderedPageBreak/>
        <w:t xml:space="preserve">El recurso de revisión fue interpuesto dentro del plazo de quince días hábiles, previsto en el artículo 178 de la </w:t>
      </w:r>
      <w:r w:rsidRPr="00ED5BEE">
        <w:rPr>
          <w:rFonts w:ascii="Palatino Linotype" w:hAnsi="Palatino Linotype" w:cs="Arial"/>
          <w:lang w:val="es-MX" w:eastAsia="es-MX"/>
        </w:rPr>
        <w:t>Ley de Transparencia y Acceso a la Información Pública del Estado de México y Municipios</w:t>
      </w:r>
      <w:r w:rsidRPr="00ED5BEE">
        <w:rPr>
          <w:rFonts w:ascii="Palatino Linotype" w:hAnsi="Palatino Linotype" w:cs="Arial"/>
        </w:rPr>
        <w:t xml:space="preserve">, ya que el Sujeto Obligado proporcionó respuesta a la solicitud de información el </w:t>
      </w:r>
      <w:r w:rsidR="005F39C4">
        <w:rPr>
          <w:rFonts w:ascii="Palatino Linotype" w:hAnsi="Palatino Linotype" w:cs="Arial"/>
        </w:rPr>
        <w:t xml:space="preserve">diecinueve de mayo </w:t>
      </w:r>
      <w:r>
        <w:rPr>
          <w:rFonts w:ascii="Palatino Linotype" w:hAnsi="Palatino Linotype" w:cs="Arial"/>
        </w:rPr>
        <w:t>de dos mil veintiuno</w:t>
      </w:r>
      <w:r w:rsidRPr="00ED5BEE">
        <w:rPr>
          <w:rFonts w:ascii="Palatino Linotype" w:hAnsi="Palatino Linotype" w:cs="Arial"/>
        </w:rPr>
        <w:t xml:space="preserve">, mientras que el recurrente </w:t>
      </w:r>
      <w:r w:rsidRPr="00ED5BEE">
        <w:rPr>
          <w:rFonts w:ascii="Palatino Linotype" w:hAnsi="Palatino Linotype"/>
        </w:rPr>
        <w:t xml:space="preserve">interpuso el recurso de revisión el </w:t>
      </w:r>
      <w:r w:rsidR="005F39C4">
        <w:rPr>
          <w:rFonts w:ascii="Palatino Linotype" w:hAnsi="Palatino Linotype"/>
        </w:rPr>
        <w:t xml:space="preserve">mismo </w:t>
      </w:r>
      <w:r w:rsidRPr="00ED5BEE">
        <w:rPr>
          <w:rFonts w:ascii="Palatino Linotype" w:hAnsi="Palatino Linotype"/>
        </w:rPr>
        <w:t xml:space="preserve">día hábil siguiente al en que le fue notificada la respuesta, </w:t>
      </w:r>
      <w:r w:rsidRPr="00ED5BEE">
        <w:rPr>
          <w:rFonts w:ascii="Palatino Linotype" w:hAnsi="Palatino Linotype" w:cs="Arial"/>
        </w:rPr>
        <w:t>por ende, dentro del término legal que prevé el arábigo de referencia.</w:t>
      </w:r>
    </w:p>
    <w:p w14:paraId="4A000347" w14:textId="77777777" w:rsidR="003A3B75" w:rsidRPr="00FA7304" w:rsidRDefault="003A3B75" w:rsidP="003A3B75">
      <w:pPr>
        <w:tabs>
          <w:tab w:val="left" w:pos="8647"/>
        </w:tabs>
        <w:spacing w:before="240" w:after="240" w:line="360" w:lineRule="auto"/>
        <w:jc w:val="both"/>
        <w:rPr>
          <w:rFonts w:ascii="Palatino Linotype" w:hAnsi="Palatino Linotype" w:cs="Arial"/>
          <w:b/>
        </w:rPr>
      </w:pPr>
      <w:r w:rsidRPr="00ED5BEE">
        <w:rPr>
          <w:rFonts w:ascii="Palatino Linotype" w:hAnsi="Palatino Linotype" w:cs="Arial"/>
          <w:b/>
        </w:rPr>
        <w:t xml:space="preserve">Tercero. </w:t>
      </w:r>
      <w:r w:rsidRPr="00FA7304">
        <w:rPr>
          <w:rFonts w:ascii="Palatino Linotype" w:hAnsi="Palatino Linotype" w:cs="Arial"/>
          <w:b/>
          <w:lang w:eastAsia="es-MX"/>
        </w:rPr>
        <w:t xml:space="preserve">Cuestiones de previo y especial pronunciamiento </w:t>
      </w:r>
      <w:r w:rsidRPr="00FA7304">
        <w:rPr>
          <w:rFonts w:ascii="Palatino Linotype" w:hAnsi="Palatino Linotype" w:cs="Arial"/>
        </w:rPr>
        <w:t>De manera previa al estudio del asunto se considera importante abordar el análisis de los requisitos de procedibilidad del recurso de revisión; así los artículos 180 y 181 de la Ley de Transparencia y Acceso a la Información Pública del Estado de México y Municipios, establecen lo siguiente:</w:t>
      </w:r>
    </w:p>
    <w:p w14:paraId="7D8AA50A" w14:textId="77777777" w:rsidR="003A3B75" w:rsidRPr="00FA7304" w:rsidRDefault="003A3B75" w:rsidP="003A3B75">
      <w:pPr>
        <w:ind w:left="992" w:right="992"/>
        <w:jc w:val="both"/>
        <w:rPr>
          <w:rFonts w:ascii="Palatino Linotype" w:eastAsiaTheme="minorHAnsi" w:hAnsi="Palatino Linotype" w:cs="Arial"/>
          <w:b/>
          <w:bCs/>
          <w:i/>
          <w:sz w:val="21"/>
          <w:szCs w:val="21"/>
          <w:lang w:val="es-MX" w:eastAsia="en-US"/>
        </w:rPr>
      </w:pPr>
      <w:r w:rsidRPr="00FA7304">
        <w:rPr>
          <w:rFonts w:ascii="Palatino Linotype" w:hAnsi="Palatino Linotype"/>
          <w:i/>
          <w:sz w:val="21"/>
          <w:szCs w:val="21"/>
        </w:rPr>
        <w:t>“</w:t>
      </w:r>
      <w:r w:rsidRPr="00FA7304">
        <w:rPr>
          <w:rFonts w:ascii="Palatino Linotype" w:eastAsiaTheme="minorHAnsi" w:hAnsi="Palatino Linotype" w:cs="Arial"/>
          <w:b/>
          <w:bCs/>
          <w:i/>
          <w:sz w:val="21"/>
          <w:szCs w:val="21"/>
          <w:lang w:val="es-MX" w:eastAsia="en-US"/>
        </w:rPr>
        <w:t xml:space="preserve">Artículo 180. </w:t>
      </w:r>
      <w:r w:rsidRPr="00FA7304">
        <w:rPr>
          <w:rFonts w:ascii="Palatino Linotype" w:eastAsiaTheme="minorHAnsi" w:hAnsi="Palatino Linotype" w:cs="Arial"/>
          <w:i/>
          <w:sz w:val="21"/>
          <w:szCs w:val="21"/>
          <w:lang w:val="es-MX" w:eastAsia="en-US"/>
        </w:rPr>
        <w:t>El recurso de revisión contendrá:</w:t>
      </w:r>
    </w:p>
    <w:p w14:paraId="4AEA6033"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I. El sujeto obligado ante la cual se presentó la solicitud;</w:t>
      </w:r>
    </w:p>
    <w:p w14:paraId="1C797034"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II. </w:t>
      </w:r>
      <w:r w:rsidRPr="00FA7304">
        <w:rPr>
          <w:rFonts w:ascii="Palatino Linotype" w:eastAsiaTheme="minorHAnsi" w:hAnsi="Palatino Linotype" w:cs="Arial"/>
          <w:b/>
          <w:i/>
          <w:sz w:val="21"/>
          <w:szCs w:val="21"/>
          <w:u w:val="single"/>
          <w:lang w:val="es-MX" w:eastAsia="en-US"/>
        </w:rPr>
        <w:t>El nombre del solicitante que recurre o de su representante y, en su caso, del tercero interesado, así como la dirección o</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medio que señale para recibir notificaciones;</w:t>
      </w:r>
      <w:r w:rsidRPr="00FA7304">
        <w:rPr>
          <w:rFonts w:ascii="Palatino Linotype" w:hAnsi="Palatino Linotype"/>
          <w:i/>
          <w:sz w:val="21"/>
          <w:szCs w:val="21"/>
        </w:rPr>
        <w:t xml:space="preserve"> </w:t>
      </w:r>
    </w:p>
    <w:p w14:paraId="79D22F0A"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III. </w:t>
      </w:r>
      <w:r w:rsidRPr="00FA7304">
        <w:rPr>
          <w:rFonts w:ascii="Palatino Linotype" w:eastAsiaTheme="minorHAnsi" w:hAnsi="Palatino Linotype" w:cs="Arial"/>
          <w:i/>
          <w:sz w:val="21"/>
          <w:szCs w:val="21"/>
          <w:lang w:val="es-MX" w:eastAsia="en-US"/>
        </w:rPr>
        <w:t>El número de folio de respuesta de la solicitud de acceso;</w:t>
      </w:r>
    </w:p>
    <w:p w14:paraId="0F637CA9"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IV. </w:t>
      </w:r>
      <w:r w:rsidRPr="00FA7304">
        <w:rPr>
          <w:rFonts w:ascii="Palatino Linotype" w:eastAsiaTheme="minorHAnsi" w:hAnsi="Palatino Linotype" w:cs="Arial"/>
          <w:i/>
          <w:sz w:val="21"/>
          <w:szCs w:val="21"/>
          <w:lang w:val="es-MX" w:eastAsia="en-US"/>
        </w:rPr>
        <w:t>La fecha en que fue notificada la respuesta al solicitante o tuvo conocimiento del acto reclamado, o de presentación de la solicitud, en caso de falta de respuesta;</w:t>
      </w:r>
    </w:p>
    <w:p w14:paraId="76B213C4"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 </w:t>
      </w:r>
      <w:r w:rsidRPr="00FA7304">
        <w:rPr>
          <w:rFonts w:ascii="Palatino Linotype" w:eastAsiaTheme="minorHAnsi" w:hAnsi="Palatino Linotype" w:cs="Arial"/>
          <w:i/>
          <w:sz w:val="21"/>
          <w:szCs w:val="21"/>
          <w:lang w:val="es-MX" w:eastAsia="en-US"/>
        </w:rPr>
        <w:t>El acto que se recurre;</w:t>
      </w:r>
    </w:p>
    <w:p w14:paraId="28AD4522"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VI. </w:t>
      </w:r>
      <w:r w:rsidRPr="00FA7304">
        <w:rPr>
          <w:rFonts w:ascii="Palatino Linotype" w:eastAsiaTheme="minorHAnsi" w:hAnsi="Palatino Linotype" w:cs="Arial"/>
          <w:i/>
          <w:sz w:val="21"/>
          <w:szCs w:val="21"/>
          <w:lang w:val="es-MX" w:eastAsia="en-US"/>
        </w:rPr>
        <w:t>Las razones o motivos de inconformidad;</w:t>
      </w:r>
    </w:p>
    <w:p w14:paraId="1A41F7CE"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VII. </w:t>
      </w:r>
      <w:r w:rsidRPr="00FA7304">
        <w:rPr>
          <w:rFonts w:ascii="Palatino Linotype" w:eastAsiaTheme="minorHAnsi" w:hAnsi="Palatino Linotype" w:cs="Arial"/>
          <w:i/>
          <w:sz w:val="21"/>
          <w:szCs w:val="21"/>
          <w:lang w:val="es-MX" w:eastAsia="en-US"/>
        </w:rPr>
        <w:t>La copia de la respuesta que se impugna y, en su caso, de la notificación correspondiente, en el caso de respuesta de la</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solicitud; y</w:t>
      </w:r>
    </w:p>
    <w:p w14:paraId="6FCC5421"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VIII. </w:t>
      </w:r>
      <w:r w:rsidRPr="00FA7304">
        <w:rPr>
          <w:rFonts w:ascii="Palatino Linotype" w:eastAsiaTheme="minorHAnsi" w:hAnsi="Palatino Linotype" w:cs="Arial"/>
          <w:i/>
          <w:sz w:val="21"/>
          <w:szCs w:val="21"/>
          <w:lang w:val="es-MX" w:eastAsia="en-US"/>
        </w:rPr>
        <w:t>Firma del recurrente o en su caso huella digital para el caso de que se presente por escrito, requisitos sin los cuales no</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se dará trámite al recurso.</w:t>
      </w:r>
    </w:p>
    <w:p w14:paraId="0CC45BF8"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Adicionalmente, se podrán anexar las pruebas y demás elementos que considere procedentes someter a juicio del Instituto.</w:t>
      </w:r>
    </w:p>
    <w:p w14:paraId="6408F4CF"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En ningún caso será necesario que el particular ratifique el recurso de revisión interpuesto.</w:t>
      </w:r>
    </w:p>
    <w:p w14:paraId="46A4A07C" w14:textId="77777777" w:rsidR="003A3B75" w:rsidRPr="00FA7304" w:rsidRDefault="003A3B75" w:rsidP="003A3B75">
      <w:pPr>
        <w:ind w:left="992" w:right="992"/>
        <w:jc w:val="both"/>
        <w:rPr>
          <w:rFonts w:ascii="Palatino Linotype" w:hAnsi="Palatino Linotype"/>
          <w:b/>
          <w:i/>
          <w:sz w:val="21"/>
          <w:szCs w:val="21"/>
          <w:u w:val="single"/>
        </w:rPr>
      </w:pPr>
      <w:r w:rsidRPr="00FA7304">
        <w:rPr>
          <w:rFonts w:ascii="Palatino Linotype" w:eastAsiaTheme="minorHAnsi" w:hAnsi="Palatino Linotype" w:cs="Arial"/>
          <w:b/>
          <w:i/>
          <w:sz w:val="21"/>
          <w:szCs w:val="21"/>
          <w:u w:val="single"/>
          <w:lang w:val="es-MX" w:eastAsia="en-US"/>
        </w:rPr>
        <w:lastRenderedPageBreak/>
        <w:t>En caso de que el recurso se interponga de manera electrónica no será indispensable que contengan los requisitos</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establecidos en las fracciones II, IV, VII y VIII.</w:t>
      </w:r>
    </w:p>
    <w:p w14:paraId="34AD957B" w14:textId="77777777" w:rsidR="003A3B75" w:rsidRPr="00FA7304" w:rsidRDefault="003A3B75" w:rsidP="003A3B75">
      <w:pPr>
        <w:ind w:left="992" w:right="992"/>
        <w:jc w:val="both"/>
        <w:rPr>
          <w:rFonts w:ascii="Palatino Linotype" w:eastAsiaTheme="minorHAnsi" w:hAnsi="Palatino Linotype" w:cs="Arial"/>
          <w:b/>
          <w:bCs/>
          <w:i/>
          <w:sz w:val="21"/>
          <w:szCs w:val="21"/>
          <w:lang w:val="es-MX" w:eastAsia="en-US"/>
        </w:rPr>
      </w:pPr>
    </w:p>
    <w:p w14:paraId="024C60C3"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Artículo 181. </w:t>
      </w:r>
      <w:r w:rsidRPr="00FA7304">
        <w:rPr>
          <w:rFonts w:ascii="Palatino Linotype" w:eastAsiaTheme="minorHAnsi" w:hAnsi="Palatino Linotype" w:cs="Arial"/>
          <w:i/>
          <w:sz w:val="21"/>
          <w:szCs w:val="21"/>
          <w:lang w:val="es-MX" w:eastAsia="en-US"/>
        </w:rPr>
        <w:t>Si el escrito de interposición del recurso no cumple con alguno de los requisitos establecidos en el artículo</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4728BA7C"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La prevención tendrá el efecto de interrumpir el plazo que tiene el Instituto para resolver el recurso, por lo que comenzará a</w:t>
      </w:r>
      <w:r w:rsidRPr="00FA7304">
        <w:rPr>
          <w:rFonts w:ascii="Palatino Linotype" w:hAnsi="Palatino Linotype"/>
          <w:i/>
          <w:sz w:val="21"/>
          <w:szCs w:val="21"/>
        </w:rPr>
        <w:t xml:space="preserve"> c</w:t>
      </w:r>
      <w:proofErr w:type="spellStart"/>
      <w:r w:rsidRPr="00FA7304">
        <w:rPr>
          <w:rFonts w:ascii="Palatino Linotype" w:eastAsiaTheme="minorHAnsi" w:hAnsi="Palatino Linotype" w:cs="Arial"/>
          <w:i/>
          <w:sz w:val="21"/>
          <w:szCs w:val="21"/>
          <w:lang w:val="es-MX" w:eastAsia="en-US"/>
        </w:rPr>
        <w:t>omputarse</w:t>
      </w:r>
      <w:proofErr w:type="spellEnd"/>
      <w:r w:rsidRPr="00FA7304">
        <w:rPr>
          <w:rFonts w:ascii="Palatino Linotype" w:eastAsiaTheme="minorHAnsi" w:hAnsi="Palatino Linotype" w:cs="Arial"/>
          <w:i/>
          <w:sz w:val="21"/>
          <w:szCs w:val="21"/>
          <w:lang w:val="es-MX" w:eastAsia="en-US"/>
        </w:rPr>
        <w:t xml:space="preserve"> a partir del día siguiente a su desahogo. No podrá prevenirse por el nombre que proporcione el solicitante.</w:t>
      </w:r>
    </w:p>
    <w:p w14:paraId="0086EFE2"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El Instituto resolverá el recurso de revisión en un plazo que no podrá exceder de treinta días hábiles, contados a partir de la</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admisión del mismo, en los términos que establezca la presente ley, plazo que podrá ampliarse por una sola vez y hasta por</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un periodo de quince días hábiles.</w:t>
      </w:r>
    </w:p>
    <w:p w14:paraId="53AD6A7F" w14:textId="77777777" w:rsidR="003A3B75" w:rsidRPr="00FA7304" w:rsidRDefault="003A3B75" w:rsidP="003A3B75">
      <w:pPr>
        <w:ind w:left="992" w:right="992"/>
        <w:jc w:val="both"/>
        <w:rPr>
          <w:rFonts w:ascii="Palatino Linotype" w:eastAsiaTheme="minorHAnsi" w:hAnsi="Palatino Linotype" w:cs="Arial"/>
          <w:b/>
          <w:i/>
          <w:sz w:val="21"/>
          <w:szCs w:val="21"/>
          <w:u w:val="single"/>
          <w:lang w:val="es-MX" w:eastAsia="en-US"/>
        </w:rPr>
      </w:pPr>
      <w:r w:rsidRPr="00FA7304">
        <w:rPr>
          <w:rFonts w:ascii="Palatino Linotype" w:eastAsiaTheme="minorHAnsi" w:hAnsi="Palatino Linotype" w:cs="Arial"/>
          <w:b/>
          <w:i/>
          <w:sz w:val="21"/>
          <w:szCs w:val="21"/>
          <w:u w:val="single"/>
          <w:lang w:val="es-MX" w:eastAsia="en-US"/>
        </w:rPr>
        <w:t>Durante el procedimiento deberá aplicarse la suplencia de la queja a favor del recurrente, sin cambiar los hechos expuestos,</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asegurándose de que las partes puedan presentar, de manera oral o escrita, los argumentos que funden y motiven sus</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pretensiones.</w:t>
      </w:r>
    </w:p>
    <w:p w14:paraId="3EDB6939" w14:textId="77777777" w:rsidR="003A3B75" w:rsidRPr="00FA7304" w:rsidRDefault="003A3B75" w:rsidP="003A3B75">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FA7304">
        <w:rPr>
          <w:rFonts w:ascii="Palatino Linotype" w:hAnsi="Palatino Linotype"/>
          <w:i/>
          <w:sz w:val="21"/>
          <w:szCs w:val="21"/>
        </w:rPr>
        <w:t>.”</w:t>
      </w:r>
    </w:p>
    <w:p w14:paraId="026081E8" w14:textId="77777777" w:rsidR="003A3B75" w:rsidRPr="00FA7304" w:rsidRDefault="003A3B75" w:rsidP="003A3B75">
      <w:pPr>
        <w:ind w:left="992" w:right="992"/>
        <w:jc w:val="both"/>
        <w:rPr>
          <w:rFonts w:ascii="Palatino Linotype" w:eastAsiaTheme="minorHAnsi" w:hAnsi="Palatino Linotype" w:cs="Arial"/>
          <w:i/>
          <w:sz w:val="22"/>
          <w:szCs w:val="22"/>
          <w:lang w:val="es-MX" w:eastAsia="en-US"/>
        </w:rPr>
      </w:pPr>
    </w:p>
    <w:p w14:paraId="4B645EB9"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t xml:space="preserve">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procedibilidad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w:t>
      </w:r>
      <w:r w:rsidRPr="00FA7304">
        <w:rPr>
          <w:rFonts w:ascii="Palatino Linotype" w:hAnsi="Palatino Linotype"/>
        </w:rPr>
        <w:lastRenderedPageBreak/>
        <w:t>determinación sólo es excepcional cuando la deficiencia de los recursos sea tan grave, que ésta sea materialmente imposible de subsanar.</w:t>
      </w:r>
    </w:p>
    <w:p w14:paraId="6492B6F3"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t>Sobre el caso particular, de la revisión al SAIMEX se desprende que la parte solicitante en ejercicio de su derecho de acceso a la información pública en el expediente que se revisa, no proporcionó su nombre,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14:paraId="6B816DA7"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t>No obstante, el omitir señalar el nombre completo es un requisito subsanable por este Instituto, en el entendido de que no constituye un elemento indispensable para dictar resolución en el presente asunto.</w:t>
      </w:r>
    </w:p>
    <w:p w14:paraId="5F5896A7"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14:paraId="64986F97" w14:textId="77777777" w:rsidR="003A3B75" w:rsidRPr="00FA7304" w:rsidRDefault="003A3B75" w:rsidP="003A3B75">
      <w:pPr>
        <w:ind w:left="992" w:right="992"/>
        <w:jc w:val="both"/>
        <w:rPr>
          <w:rFonts w:ascii="Palatino Linotype" w:hAnsi="Palatino Linotype"/>
          <w:b/>
          <w:i/>
          <w:sz w:val="22"/>
          <w:szCs w:val="22"/>
        </w:rPr>
      </w:pPr>
      <w:r w:rsidRPr="00FA7304">
        <w:rPr>
          <w:rFonts w:ascii="Palatino Linotype" w:hAnsi="Palatino Linotype"/>
          <w:b/>
          <w:i/>
          <w:sz w:val="22"/>
          <w:szCs w:val="22"/>
        </w:rPr>
        <w:t>Constitución Política de los Estados Unidos Mexicanos</w:t>
      </w:r>
    </w:p>
    <w:p w14:paraId="46FDD569"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A7304">
        <w:rPr>
          <w:rFonts w:ascii="Palatino Linotype" w:hAnsi="Palatino Linotype"/>
          <w:b/>
          <w:i/>
          <w:sz w:val="22"/>
          <w:szCs w:val="22"/>
          <w:u w:val="single"/>
        </w:rPr>
        <w:t>El derecho a la información será garantizado por el Estado.</w:t>
      </w:r>
    </w:p>
    <w:p w14:paraId="12F10A05"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w:t>
      </w:r>
    </w:p>
    <w:p w14:paraId="441A125F"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Para efectos de lo dispuesto en el presente artículo se observará lo siguiente: </w:t>
      </w:r>
    </w:p>
    <w:p w14:paraId="373F94F6"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A. </w:t>
      </w:r>
      <w:r w:rsidRPr="00FA7304">
        <w:rPr>
          <w:rFonts w:ascii="Palatino Linotype" w:hAnsi="Palatino Linotype"/>
          <w:b/>
          <w:i/>
          <w:sz w:val="22"/>
          <w:szCs w:val="22"/>
          <w:u w:val="single"/>
        </w:rPr>
        <w:t>Para el ejercicio del derecho de acceso a la información</w:t>
      </w:r>
      <w:r w:rsidRPr="00FA7304">
        <w:rPr>
          <w:rFonts w:ascii="Palatino Linotype" w:hAnsi="Palatino Linotype"/>
          <w:i/>
          <w:sz w:val="22"/>
          <w:szCs w:val="22"/>
        </w:rPr>
        <w:t xml:space="preserve">, la Federación, </w:t>
      </w:r>
      <w:r w:rsidRPr="00FA7304">
        <w:rPr>
          <w:rFonts w:ascii="Palatino Linotype" w:hAnsi="Palatino Linotype"/>
          <w:b/>
          <w:i/>
          <w:sz w:val="22"/>
          <w:szCs w:val="22"/>
          <w:u w:val="single"/>
        </w:rPr>
        <w:t>los Estados</w:t>
      </w:r>
      <w:r w:rsidRPr="00FA7304">
        <w:rPr>
          <w:rFonts w:ascii="Palatino Linotype" w:hAnsi="Palatino Linotype"/>
          <w:i/>
          <w:sz w:val="22"/>
          <w:szCs w:val="22"/>
        </w:rPr>
        <w:t xml:space="preserve"> y el Distrito Federal, en el ámbito de sus respectivas competencias, se regirán por los siguientes principios y bases: </w:t>
      </w:r>
    </w:p>
    <w:p w14:paraId="1D428207"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lastRenderedPageBreak/>
        <w:t xml:space="preserve">I. </w:t>
      </w:r>
      <w:r w:rsidRPr="00FA7304">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A7304">
        <w:rPr>
          <w:rFonts w:ascii="Palatino Linotype" w:hAnsi="Palatino Linotype"/>
          <w:i/>
          <w:sz w:val="22"/>
          <w:szCs w:val="22"/>
        </w:rPr>
        <w:t xml:space="preserve"> y sólo podrá ser reservada temporalmente por razones de interés público y seguridad nacional, en los términos que fijen las leyes. </w:t>
      </w:r>
      <w:r w:rsidRPr="00FA7304">
        <w:rPr>
          <w:rFonts w:ascii="Palatino Linotype" w:hAnsi="Palatino Linotype"/>
          <w:b/>
          <w:i/>
          <w:sz w:val="22"/>
          <w:szCs w:val="22"/>
          <w:u w:val="single"/>
        </w:rPr>
        <w:t>En la interpretación de este derecho deberá prevalecer el principio de máxima publicidad.</w:t>
      </w:r>
      <w:r w:rsidRPr="00FA7304">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1B830629"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II. La información que se refiere a la vida privada y los datos personales será protegida en los términos y con las excepciones que fijen las leyes. </w:t>
      </w:r>
    </w:p>
    <w:p w14:paraId="0C900E8A"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III. </w:t>
      </w:r>
      <w:r w:rsidRPr="00FA7304">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FA7304">
        <w:rPr>
          <w:rFonts w:ascii="Palatino Linotype" w:hAnsi="Palatino Linotype"/>
          <w:i/>
          <w:sz w:val="22"/>
          <w:szCs w:val="22"/>
        </w:rPr>
        <w:t xml:space="preserve">a sus datos personales o a la rectificación de éstos. </w:t>
      </w:r>
    </w:p>
    <w:p w14:paraId="0D8A8E17"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IV. </w:t>
      </w:r>
      <w:r w:rsidRPr="00FA7304">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FA7304">
        <w:rPr>
          <w:rFonts w:ascii="Palatino Linotype" w:hAnsi="Palatino Linotype"/>
          <w:i/>
          <w:sz w:val="22"/>
          <w:szCs w:val="22"/>
        </w:rPr>
        <w:t xml:space="preserve">.” </w:t>
      </w:r>
    </w:p>
    <w:p w14:paraId="1779C68C"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(Énfasis añadido).</w:t>
      </w:r>
    </w:p>
    <w:p w14:paraId="35C2B98F" w14:textId="77777777" w:rsidR="003A3B75" w:rsidRPr="00FA7304" w:rsidRDefault="003A3B75" w:rsidP="003A3B75">
      <w:pPr>
        <w:ind w:left="992" w:right="992"/>
        <w:jc w:val="both"/>
        <w:rPr>
          <w:rFonts w:ascii="Palatino Linotype" w:hAnsi="Palatino Linotype"/>
          <w:b/>
          <w:i/>
          <w:sz w:val="22"/>
          <w:szCs w:val="22"/>
        </w:rPr>
      </w:pPr>
    </w:p>
    <w:p w14:paraId="0A556E7B" w14:textId="77777777" w:rsidR="003A3B75" w:rsidRPr="00FA7304" w:rsidRDefault="003A3B75" w:rsidP="003A3B75">
      <w:pPr>
        <w:ind w:left="992" w:right="992"/>
        <w:jc w:val="both"/>
        <w:rPr>
          <w:rFonts w:ascii="Palatino Linotype" w:hAnsi="Palatino Linotype"/>
          <w:b/>
          <w:i/>
          <w:sz w:val="22"/>
          <w:szCs w:val="22"/>
        </w:rPr>
      </w:pPr>
      <w:r w:rsidRPr="00FA7304">
        <w:rPr>
          <w:rFonts w:ascii="Palatino Linotype" w:hAnsi="Palatino Linotype"/>
          <w:b/>
          <w:i/>
          <w:sz w:val="22"/>
          <w:szCs w:val="22"/>
        </w:rPr>
        <w:t>Constitución Política del Estado Libre y Soberano de México</w:t>
      </w:r>
    </w:p>
    <w:p w14:paraId="0A7C1BC2"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641A85C"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w:t>
      </w:r>
    </w:p>
    <w:p w14:paraId="2FE4A4D2" w14:textId="77777777" w:rsidR="003A3B75" w:rsidRPr="00FA7304" w:rsidRDefault="003A3B75" w:rsidP="003A3B75">
      <w:pPr>
        <w:ind w:left="992" w:right="992"/>
        <w:jc w:val="both"/>
        <w:rPr>
          <w:rFonts w:ascii="Palatino Linotype" w:hAnsi="Palatino Linotype"/>
          <w:b/>
          <w:i/>
          <w:sz w:val="22"/>
          <w:szCs w:val="22"/>
          <w:u w:val="single"/>
        </w:rPr>
      </w:pPr>
      <w:r w:rsidRPr="00FA730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93C622" w14:textId="77777777" w:rsidR="003A3B75" w:rsidRPr="00FA7304" w:rsidRDefault="003A3B75" w:rsidP="003A3B75">
      <w:pPr>
        <w:ind w:left="992" w:right="992"/>
        <w:jc w:val="both"/>
        <w:rPr>
          <w:rFonts w:ascii="Palatino Linotype" w:hAnsi="Palatino Linotype"/>
          <w:b/>
          <w:i/>
          <w:sz w:val="22"/>
          <w:szCs w:val="22"/>
          <w:u w:val="single"/>
        </w:rPr>
      </w:pPr>
      <w:r w:rsidRPr="00FA7304">
        <w:rPr>
          <w:rFonts w:ascii="Palatino Linotype" w:hAnsi="Palatino Linotype"/>
          <w:i/>
          <w:sz w:val="22"/>
          <w:szCs w:val="22"/>
        </w:rPr>
        <w:t>Este derecho se regirá por los principios y bases siguientes:</w:t>
      </w:r>
    </w:p>
    <w:p w14:paraId="4D24E8E2"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I. </w:t>
      </w:r>
      <w:r w:rsidRPr="00FA7304">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w:t>
      </w:r>
      <w:r w:rsidRPr="00FA7304">
        <w:rPr>
          <w:rFonts w:ascii="Palatino Linotype" w:hAnsi="Palatino Linotype"/>
          <w:b/>
          <w:i/>
          <w:sz w:val="22"/>
          <w:szCs w:val="22"/>
          <w:u w:val="single"/>
        </w:rPr>
        <w:lastRenderedPageBreak/>
        <w:t xml:space="preserve">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FA7304">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FA7304">
        <w:rPr>
          <w:rFonts w:ascii="Palatino Linotype" w:hAnsi="Palatino Linotype"/>
          <w:b/>
          <w:i/>
          <w:sz w:val="22"/>
          <w:szCs w:val="22"/>
        </w:rPr>
        <w:t>En la interpretación de este derecho deberá prevalecer el principio de máxima publicidad</w:t>
      </w:r>
      <w:r w:rsidRPr="00FA7304">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14:paraId="1C06FA8C"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52C69B89"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III. </w:t>
      </w:r>
      <w:r w:rsidRPr="00FA7304">
        <w:rPr>
          <w:rFonts w:ascii="Palatino Linotype" w:hAnsi="Palatino Linotype"/>
          <w:b/>
          <w:i/>
          <w:sz w:val="22"/>
          <w:szCs w:val="22"/>
          <w:u w:val="single"/>
        </w:rPr>
        <w:t>Toda persona, sin necesidad de acreditar interés alguno o justificar su utilización, tendrá acceso gratuito a la información pública</w:t>
      </w:r>
      <w:r w:rsidRPr="00FA7304">
        <w:rPr>
          <w:rFonts w:ascii="Palatino Linotype" w:hAnsi="Palatino Linotype"/>
          <w:i/>
          <w:sz w:val="22"/>
          <w:szCs w:val="22"/>
        </w:rPr>
        <w:t>, a sus datos personales o a la rectificación de éstos;</w:t>
      </w:r>
    </w:p>
    <w:p w14:paraId="2849A5F8"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2C70F4B6"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V. Los procedimientos de acceso a la información pública, de acceso, corrección y supresión de datos personales, </w:t>
      </w:r>
      <w:r w:rsidRPr="00FA7304">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FA7304">
        <w:rPr>
          <w:rFonts w:ascii="Palatino Linotype" w:hAnsi="Palatino Linotype"/>
          <w:i/>
          <w:sz w:val="22"/>
          <w:szCs w:val="22"/>
        </w:rPr>
        <w:t>. Las resoluciones que correspondan a estos procedimientos se sistematizarán para favorecer su consulta.</w:t>
      </w:r>
    </w:p>
    <w:p w14:paraId="0468A6E3"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VI a VII. …</w:t>
      </w:r>
    </w:p>
    <w:p w14:paraId="3DD711DB"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ED4CBA8"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(Énfasis añadido).</w:t>
      </w:r>
    </w:p>
    <w:p w14:paraId="4495E8B6" w14:textId="77777777" w:rsidR="003A3B75" w:rsidRPr="00FA7304" w:rsidRDefault="003A3B75" w:rsidP="003A3B75">
      <w:pPr>
        <w:ind w:left="992" w:right="992"/>
        <w:jc w:val="both"/>
        <w:rPr>
          <w:rFonts w:ascii="Palatino Linotype" w:hAnsi="Palatino Linotype"/>
          <w:i/>
          <w:sz w:val="22"/>
          <w:szCs w:val="22"/>
        </w:rPr>
      </w:pPr>
    </w:p>
    <w:p w14:paraId="460D718C"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lastRenderedPageBreak/>
        <w:t>Por otra parte, del contenido del artículo 1 de la Constitución Política de los Estados Unidos Mexicanos, se destaca lo siguiente:</w:t>
      </w:r>
    </w:p>
    <w:p w14:paraId="0CC9E320"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1AFF3E"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b/>
          <w:i/>
          <w:sz w:val="22"/>
          <w:szCs w:val="22"/>
          <w:u w:val="single"/>
        </w:rPr>
        <w:t>Las normas relativas a los derechos humanos se interpretarán</w:t>
      </w:r>
      <w:r w:rsidRPr="00FA7304">
        <w:rPr>
          <w:rFonts w:ascii="Palatino Linotype" w:hAnsi="Palatino Linotype"/>
          <w:i/>
          <w:sz w:val="22"/>
          <w:szCs w:val="22"/>
        </w:rPr>
        <w:t xml:space="preserve"> de conformidad con esta Constitución y con los tratados internacionales de la materia </w:t>
      </w:r>
      <w:r w:rsidRPr="00FA7304">
        <w:rPr>
          <w:rFonts w:ascii="Palatino Linotype" w:hAnsi="Palatino Linotype"/>
          <w:b/>
          <w:i/>
          <w:sz w:val="22"/>
          <w:szCs w:val="22"/>
          <w:u w:val="single"/>
        </w:rPr>
        <w:t>favoreciendo en todo tiempo a las personas la protección más amplia</w:t>
      </w:r>
      <w:r w:rsidRPr="00FA7304">
        <w:rPr>
          <w:rFonts w:ascii="Palatino Linotype" w:hAnsi="Palatino Linotype"/>
          <w:i/>
          <w:sz w:val="22"/>
          <w:szCs w:val="22"/>
        </w:rPr>
        <w:t>.</w:t>
      </w:r>
    </w:p>
    <w:p w14:paraId="7EBEC556"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A7304">
        <w:rPr>
          <w:rFonts w:ascii="Palatino Linotype" w:hAnsi="Palatino Linotype"/>
          <w:i/>
          <w:sz w:val="22"/>
          <w:szCs w:val="22"/>
        </w:rPr>
        <w:t>. En consecuencia, el Estado deberá prevenir, investigar, sancionar y reparar las violaciones a los derechos humanos, en los términos que establezca la ley.”</w:t>
      </w:r>
    </w:p>
    <w:p w14:paraId="77A56FF2" w14:textId="77777777" w:rsidR="003A3B75" w:rsidRPr="00FA7304" w:rsidRDefault="003A3B75" w:rsidP="003A3B75">
      <w:pPr>
        <w:ind w:left="992" w:right="992"/>
        <w:jc w:val="both"/>
        <w:rPr>
          <w:rFonts w:ascii="Palatino Linotype" w:hAnsi="Palatino Linotype"/>
          <w:i/>
          <w:sz w:val="22"/>
          <w:szCs w:val="22"/>
        </w:rPr>
      </w:pPr>
      <w:r w:rsidRPr="00FA7304">
        <w:rPr>
          <w:rFonts w:ascii="Palatino Linotype" w:hAnsi="Palatino Linotype"/>
          <w:i/>
          <w:sz w:val="22"/>
          <w:szCs w:val="22"/>
        </w:rPr>
        <w:t>(Énfasis añadido).</w:t>
      </w:r>
    </w:p>
    <w:p w14:paraId="20C492EC" w14:textId="77777777" w:rsidR="003A3B75" w:rsidRPr="00FA7304" w:rsidRDefault="003A3B75" w:rsidP="003A3B75">
      <w:pPr>
        <w:ind w:left="992" w:right="992"/>
        <w:jc w:val="both"/>
        <w:rPr>
          <w:rFonts w:ascii="Palatino Linotype" w:hAnsi="Palatino Linotype"/>
          <w:i/>
          <w:sz w:val="22"/>
          <w:szCs w:val="22"/>
        </w:rPr>
      </w:pPr>
    </w:p>
    <w:p w14:paraId="304532E4"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9BE0F6B"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B627DB9"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4C7DF3BB" w14:textId="77777777" w:rsidR="003A3B75" w:rsidRPr="00FA7304" w:rsidRDefault="003A3B75" w:rsidP="003A3B75">
      <w:pPr>
        <w:tabs>
          <w:tab w:val="left" w:pos="7655"/>
        </w:tabs>
        <w:ind w:left="992" w:right="992"/>
        <w:jc w:val="both"/>
        <w:rPr>
          <w:rFonts w:ascii="Palatino Linotype" w:hAnsi="Palatino Linotype"/>
          <w:i/>
          <w:sz w:val="22"/>
          <w:szCs w:val="22"/>
        </w:rPr>
      </w:pPr>
      <w:r w:rsidRPr="00FA7304">
        <w:rPr>
          <w:rFonts w:ascii="Palatino Linotype" w:hAnsi="Palatino Linotype"/>
          <w:b/>
          <w:i/>
          <w:sz w:val="22"/>
          <w:szCs w:val="22"/>
        </w:rPr>
        <w:t>“Acceso a información gubernamental. No debe condicionarse a que el solicitante acredite su personalidad, demuestre interés alguno o justifique su utilización.</w:t>
      </w:r>
      <w:r w:rsidRPr="00FA7304">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6FC1864" w14:textId="77777777" w:rsidR="003A3B75" w:rsidRPr="00FA7304" w:rsidRDefault="003A3B75" w:rsidP="003A3B75">
      <w:pPr>
        <w:tabs>
          <w:tab w:val="left" w:pos="7655"/>
        </w:tabs>
        <w:ind w:left="992" w:right="992"/>
        <w:jc w:val="both"/>
        <w:rPr>
          <w:rFonts w:ascii="Palatino Linotype" w:hAnsi="Palatino Linotype"/>
          <w:i/>
          <w:sz w:val="22"/>
          <w:szCs w:val="22"/>
        </w:rPr>
      </w:pPr>
    </w:p>
    <w:p w14:paraId="6040646E"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t xml:space="preserve">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w:t>
      </w:r>
      <w:r w:rsidRPr="00FA7304">
        <w:rPr>
          <w:rFonts w:ascii="Palatino Linotype" w:hAnsi="Palatino Linotype"/>
        </w:rPr>
        <w:lastRenderedPageBreak/>
        <w:t>o justificación de su utilización, lo que materialmente haría nugatorio un derecho fundamental.</w:t>
      </w:r>
    </w:p>
    <w:p w14:paraId="2159C154"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0B5A868A" w14:textId="77777777" w:rsidR="003A3B75" w:rsidRPr="00FA7304" w:rsidRDefault="003A3B75" w:rsidP="003A3B75">
      <w:pPr>
        <w:spacing w:before="240" w:after="240" w:line="360" w:lineRule="auto"/>
        <w:jc w:val="both"/>
        <w:rPr>
          <w:rFonts w:ascii="Palatino Linotype" w:hAnsi="Palatino Linotype"/>
        </w:rPr>
      </w:pPr>
      <w:r w:rsidRPr="00FA7304">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párrafos vigésimo </w:t>
      </w:r>
      <w:r>
        <w:rPr>
          <w:rFonts w:ascii="Palatino Linotype" w:hAnsi="Palatino Linotype"/>
        </w:rPr>
        <w:t>noveno, trigésimo y trigésimo primero</w:t>
      </w:r>
      <w:r w:rsidRPr="00FA7304">
        <w:rPr>
          <w:rFonts w:ascii="Palatino Linotype" w:hAnsi="Palatino Linotype"/>
        </w:rPr>
        <w:t xml:space="preserve">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w:t>
      </w:r>
      <w:r w:rsidRPr="00FA7304">
        <w:rPr>
          <w:rFonts w:ascii="Palatino Linotype" w:hAnsi="Palatino Linotype"/>
        </w:rPr>
        <w:lastRenderedPageBreak/>
        <w:t>desprende que la parte recurrente, es la misma que realizó la solicitud de acceso a la información pública que ahora se impugna.</w:t>
      </w:r>
    </w:p>
    <w:p w14:paraId="2AE81980" w14:textId="77777777" w:rsidR="003A3B75" w:rsidRPr="00FA7304" w:rsidRDefault="003A3B75" w:rsidP="003A3B75">
      <w:pPr>
        <w:tabs>
          <w:tab w:val="left" w:pos="8647"/>
        </w:tabs>
        <w:spacing w:before="240" w:after="240" w:line="360" w:lineRule="auto"/>
        <w:jc w:val="both"/>
        <w:rPr>
          <w:rFonts w:ascii="Palatino Linotype" w:hAnsi="Palatino Linotype" w:cs="Arial"/>
          <w:b/>
        </w:rPr>
      </w:pPr>
      <w:r w:rsidRPr="00FA7304">
        <w:rPr>
          <w:rFonts w:ascii="Palatino Linotype" w:hAnsi="Palatino Linotype"/>
        </w:rPr>
        <w:t>Por ende, se estima subsanada la deficiencia relativa a la falta del nombre o datos del recurrente, en cumplimiento a lo dispuesto en el último párrafo del artículo 180 de la Ley de Transparencia y Acceso a la Información Pública del Estado de México y Municipios vigente, y por tanto, es posible proseguir en el dictado de la presente resolución.</w:t>
      </w:r>
    </w:p>
    <w:p w14:paraId="25271446" w14:textId="77777777" w:rsidR="003A3B75" w:rsidRPr="002A3FD7" w:rsidRDefault="003A3B75" w:rsidP="003A3B75">
      <w:pPr>
        <w:tabs>
          <w:tab w:val="left" w:pos="8647"/>
        </w:tabs>
        <w:spacing w:before="240" w:after="240" w:line="360" w:lineRule="auto"/>
        <w:jc w:val="both"/>
      </w:pPr>
      <w:r w:rsidRPr="00FA7304">
        <w:rPr>
          <w:rFonts w:ascii="Palatino Linotype" w:hAnsi="Palatino Linotype" w:cs="Arial"/>
          <w:b/>
        </w:rPr>
        <w:t>Cuarto.</w:t>
      </w:r>
      <w:r>
        <w:rPr>
          <w:rFonts w:ascii="Palatino Linotype" w:hAnsi="Palatino Linotype" w:cs="Arial"/>
          <w:b/>
        </w:rPr>
        <w:t xml:space="preserve"> </w:t>
      </w:r>
      <w:r w:rsidRPr="00ED5BEE">
        <w:rPr>
          <w:rFonts w:ascii="Palatino Linotype" w:hAnsi="Palatino Linotype" w:cs="Arial"/>
          <w:b/>
          <w:szCs w:val="28"/>
        </w:rPr>
        <w:t>Análisis de las causales de sobreseimiento del recurso de revisión.</w:t>
      </w:r>
      <w:r w:rsidRPr="00ED5BEE">
        <w:t xml:space="preserve"> </w:t>
      </w:r>
      <w:r w:rsidRPr="002A3FD7">
        <w:rPr>
          <w:rFonts w:ascii="Palatino Linotype" w:hAnsi="Palatino Linotype" w:cs="Arial"/>
        </w:rPr>
        <w:t>Antes de entrar al estudio de la presente resolución es preciso determinar si resulta procedente la interposición del recurso de revisión al rubro anotado, toda vez que se actualiza la hipótesis previst</w:t>
      </w:r>
      <w:r>
        <w:rPr>
          <w:rFonts w:ascii="Palatino Linotype" w:hAnsi="Palatino Linotype" w:cs="Arial"/>
        </w:rPr>
        <w:t>a en el artículo 179, fracción V</w:t>
      </w:r>
      <w:r w:rsidRPr="002A3FD7">
        <w:rPr>
          <w:rFonts w:ascii="Palatino Linotype" w:hAnsi="Palatino Linotype" w:cs="Arial"/>
        </w:rPr>
        <w:t xml:space="preserve"> de la ley de la materia, que a la letra dice:</w:t>
      </w:r>
    </w:p>
    <w:p w14:paraId="674193EC" w14:textId="77777777" w:rsidR="003A3B75" w:rsidRPr="002A3FD7" w:rsidRDefault="003A3B75" w:rsidP="003A3B75">
      <w:pPr>
        <w:autoSpaceDE w:val="0"/>
        <w:autoSpaceDN w:val="0"/>
        <w:adjustRightInd w:val="0"/>
        <w:ind w:left="1276" w:right="1752"/>
        <w:jc w:val="both"/>
        <w:rPr>
          <w:rFonts w:ascii="Palatino Linotype" w:hAnsi="Palatino Linotype" w:cs="Arial"/>
          <w:i/>
          <w:sz w:val="22"/>
          <w:szCs w:val="22"/>
        </w:rPr>
      </w:pPr>
      <w:r w:rsidRPr="002A3FD7">
        <w:rPr>
          <w:rFonts w:ascii="Palatino Linotype" w:hAnsi="Palatino Linotype" w:cs="Arial"/>
          <w:bCs/>
          <w:i/>
          <w:sz w:val="22"/>
          <w:szCs w:val="22"/>
        </w:rPr>
        <w:t>“</w:t>
      </w:r>
      <w:r w:rsidRPr="002A3FD7">
        <w:rPr>
          <w:rFonts w:ascii="Palatino Linotype" w:hAnsi="Palatino Linotype" w:cs="Arial"/>
          <w:b/>
          <w:bCs/>
          <w:i/>
          <w:sz w:val="22"/>
          <w:szCs w:val="22"/>
        </w:rPr>
        <w:t xml:space="preserve">Artículo 179. </w:t>
      </w:r>
      <w:r w:rsidRPr="002A3FD7">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2A3FD7">
        <w:rPr>
          <w:rFonts w:ascii="Palatino Linotype" w:hAnsi="Palatino Linotype" w:cs="Arial"/>
          <w:i/>
          <w:szCs w:val="22"/>
        </w:rPr>
        <w:t>causas</w:t>
      </w:r>
      <w:r w:rsidRPr="002A3FD7">
        <w:rPr>
          <w:rFonts w:ascii="Palatino Linotype" w:hAnsi="Palatino Linotype" w:cs="Arial"/>
          <w:i/>
          <w:sz w:val="22"/>
          <w:szCs w:val="22"/>
        </w:rPr>
        <w:t>:</w:t>
      </w:r>
    </w:p>
    <w:p w14:paraId="59D4C469" w14:textId="77777777" w:rsidR="003A3B75" w:rsidRDefault="003A3B75" w:rsidP="003A3B75">
      <w:pPr>
        <w:autoSpaceDE w:val="0"/>
        <w:autoSpaceDN w:val="0"/>
        <w:adjustRightInd w:val="0"/>
        <w:ind w:left="1276" w:right="1752"/>
        <w:jc w:val="both"/>
        <w:rPr>
          <w:rFonts w:ascii="Palatino Linotype" w:hAnsi="Palatino Linotype" w:cs="Arial"/>
          <w:b/>
          <w:i/>
          <w:sz w:val="22"/>
          <w:szCs w:val="22"/>
        </w:rPr>
      </w:pPr>
      <w:r>
        <w:rPr>
          <w:rFonts w:ascii="Palatino Linotype" w:hAnsi="Palatino Linotype" w:cs="Arial"/>
          <w:b/>
          <w:i/>
          <w:sz w:val="22"/>
          <w:szCs w:val="22"/>
        </w:rPr>
        <w:t>…</w:t>
      </w:r>
    </w:p>
    <w:p w14:paraId="527FDDC4" w14:textId="77777777" w:rsidR="003A3B75" w:rsidRPr="002A3FD7" w:rsidRDefault="003A3B75" w:rsidP="003A3B75">
      <w:pPr>
        <w:autoSpaceDE w:val="0"/>
        <w:autoSpaceDN w:val="0"/>
        <w:adjustRightInd w:val="0"/>
        <w:ind w:left="1276" w:right="1752"/>
        <w:jc w:val="both"/>
        <w:rPr>
          <w:rFonts w:ascii="Palatino Linotype" w:hAnsi="Palatino Linotype" w:cs="Arial"/>
          <w:i/>
          <w:sz w:val="22"/>
          <w:szCs w:val="22"/>
        </w:rPr>
      </w:pPr>
      <w:r>
        <w:rPr>
          <w:rFonts w:ascii="Palatino Linotype" w:hAnsi="Palatino Linotype" w:cs="Arial"/>
          <w:b/>
          <w:i/>
          <w:sz w:val="22"/>
          <w:szCs w:val="22"/>
        </w:rPr>
        <w:t>V</w:t>
      </w:r>
      <w:r w:rsidRPr="002A3FD7">
        <w:rPr>
          <w:rFonts w:ascii="Palatino Linotype" w:hAnsi="Palatino Linotype" w:cs="Arial"/>
          <w:b/>
          <w:i/>
          <w:sz w:val="22"/>
          <w:szCs w:val="22"/>
        </w:rPr>
        <w:t>.</w:t>
      </w:r>
      <w:r w:rsidRPr="002A3FD7">
        <w:rPr>
          <w:rFonts w:ascii="Palatino Linotype" w:hAnsi="Palatino Linotype" w:cs="Arial"/>
          <w:i/>
          <w:sz w:val="22"/>
          <w:szCs w:val="22"/>
        </w:rPr>
        <w:t xml:space="preserve"> La </w:t>
      </w:r>
      <w:r>
        <w:rPr>
          <w:rFonts w:ascii="Palatino Linotype" w:hAnsi="Palatino Linotype" w:cs="Arial"/>
          <w:i/>
          <w:sz w:val="22"/>
          <w:szCs w:val="22"/>
        </w:rPr>
        <w:t>entrega de información incompleta</w:t>
      </w:r>
      <w:r w:rsidRPr="002A3FD7">
        <w:rPr>
          <w:rFonts w:ascii="Palatino Linotype" w:hAnsi="Palatino Linotype" w:cs="Arial"/>
          <w:i/>
          <w:sz w:val="22"/>
          <w:szCs w:val="22"/>
        </w:rPr>
        <w:t>;</w:t>
      </w:r>
    </w:p>
    <w:p w14:paraId="0E6B7814" w14:textId="77777777" w:rsidR="003A3B75" w:rsidRPr="002A3FD7" w:rsidRDefault="003A3B75" w:rsidP="003A3B75">
      <w:pPr>
        <w:autoSpaceDE w:val="0"/>
        <w:autoSpaceDN w:val="0"/>
        <w:adjustRightInd w:val="0"/>
        <w:ind w:left="1276" w:right="1752"/>
        <w:jc w:val="both"/>
        <w:rPr>
          <w:rFonts w:ascii="Palatino Linotype" w:hAnsi="Palatino Linotype" w:cs="Arial"/>
          <w:i/>
          <w:sz w:val="22"/>
          <w:szCs w:val="22"/>
        </w:rPr>
      </w:pPr>
      <w:r w:rsidRPr="002A3FD7">
        <w:rPr>
          <w:rFonts w:ascii="Palatino Linotype" w:hAnsi="Palatino Linotype" w:cs="Arial"/>
          <w:i/>
          <w:sz w:val="22"/>
          <w:szCs w:val="22"/>
        </w:rPr>
        <w:t>…</w:t>
      </w:r>
    </w:p>
    <w:p w14:paraId="4BEA62DE" w14:textId="77777777" w:rsidR="003A3B75" w:rsidRPr="00ED5BEE" w:rsidRDefault="003A3B75" w:rsidP="003A3B75">
      <w:pPr>
        <w:tabs>
          <w:tab w:val="left" w:pos="8647"/>
        </w:tabs>
        <w:spacing w:before="240" w:after="240" w:line="360" w:lineRule="auto"/>
        <w:jc w:val="both"/>
        <w:rPr>
          <w:rFonts w:ascii="Palatino Linotype" w:hAnsi="Palatino Linotype" w:cs="Arial"/>
          <w:b/>
          <w:szCs w:val="28"/>
        </w:rPr>
      </w:pPr>
      <w:r w:rsidRPr="00ED5BEE">
        <w:rPr>
          <w:rFonts w:ascii="Palatino Linotype" w:hAnsi="Palatino Linotype"/>
        </w:rPr>
        <w:t xml:space="preserve">En este contexto este Órgano Colegiado advierte que, en el presente caso, se actualiza la causal de sobreseimiento prevista en la fracción I del artículo 192 </w:t>
      </w:r>
      <w:r w:rsidRPr="00ED5BEE">
        <w:rPr>
          <w:rFonts w:ascii="Palatino Linotype" w:hAnsi="Palatino Linotype" w:cs="Arial"/>
          <w:lang w:val="es-ES_tradnl"/>
        </w:rPr>
        <w:t xml:space="preserve">de la </w:t>
      </w:r>
      <w:r w:rsidRPr="00ED5BEE">
        <w:rPr>
          <w:rFonts w:ascii="Palatino Linotype" w:hAnsi="Palatino Linotype"/>
        </w:rPr>
        <w:t>Ley de Transparencia y Acceso a la Información Pública del Estado de México y Municipios, mismas que disponen lo siguiente:</w:t>
      </w:r>
    </w:p>
    <w:p w14:paraId="79DFC30D" w14:textId="77777777" w:rsidR="003A3B75" w:rsidRPr="00ED5BEE" w:rsidRDefault="003A3B75" w:rsidP="003A3B75">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i/>
          <w:sz w:val="22"/>
          <w:szCs w:val="22"/>
        </w:rPr>
        <w:lastRenderedPageBreak/>
        <w:t>“</w:t>
      </w:r>
      <w:r w:rsidRPr="00ED5BEE">
        <w:rPr>
          <w:rFonts w:ascii="Palatino Linotype" w:hAnsi="Palatino Linotype" w:cs="Arial"/>
          <w:b/>
          <w:i/>
          <w:sz w:val="22"/>
          <w:szCs w:val="22"/>
        </w:rPr>
        <w:t>Artículo 192.</w:t>
      </w:r>
      <w:r w:rsidRPr="00ED5BEE">
        <w:rPr>
          <w:rFonts w:ascii="Palatino Linotype" w:hAnsi="Palatino Linotype" w:cs="Arial"/>
          <w:i/>
          <w:sz w:val="22"/>
          <w:szCs w:val="22"/>
        </w:rPr>
        <w:t xml:space="preserve"> El recurso será sobreseído, en todo o en parte, cuando una vez admitido, se actualicen alguno de los siguientes supuestos:</w:t>
      </w:r>
    </w:p>
    <w:p w14:paraId="184AB2DA" w14:textId="77777777" w:rsidR="003A3B75" w:rsidRPr="00ED5BEE" w:rsidRDefault="003A3B75" w:rsidP="003A3B75">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b/>
          <w:i/>
          <w:sz w:val="22"/>
          <w:szCs w:val="22"/>
        </w:rPr>
        <w:t xml:space="preserve">I. </w:t>
      </w:r>
      <w:r w:rsidRPr="00ED5BEE">
        <w:rPr>
          <w:rFonts w:ascii="Palatino Linotype" w:hAnsi="Palatino Linotype" w:cs="Arial"/>
          <w:b/>
          <w:i/>
          <w:sz w:val="22"/>
          <w:szCs w:val="22"/>
          <w:u w:val="single"/>
        </w:rPr>
        <w:t>El recurrente se desista expresamente del recurso:</w:t>
      </w:r>
    </w:p>
    <w:p w14:paraId="04BC02AE" w14:textId="77777777" w:rsidR="003A3B75" w:rsidRPr="00ED5BEE" w:rsidRDefault="003A3B75" w:rsidP="003A3B75">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i/>
          <w:sz w:val="22"/>
          <w:szCs w:val="22"/>
        </w:rPr>
        <w:t>…”</w:t>
      </w:r>
    </w:p>
    <w:p w14:paraId="3BBF8A81" w14:textId="77777777" w:rsidR="003A3B75" w:rsidRPr="00ED5BEE" w:rsidRDefault="003A3B75" w:rsidP="003A3B75">
      <w:pPr>
        <w:pStyle w:val="Prrafodelista"/>
        <w:autoSpaceDE w:val="0"/>
        <w:autoSpaceDN w:val="0"/>
        <w:adjustRightInd w:val="0"/>
        <w:spacing w:before="120" w:after="120" w:line="276" w:lineRule="auto"/>
        <w:jc w:val="both"/>
        <w:rPr>
          <w:rFonts w:ascii="Palatino Linotype" w:hAnsi="Palatino Linotype" w:cs="Arial"/>
          <w:i/>
        </w:rPr>
      </w:pPr>
      <w:r w:rsidRPr="00ED5BEE">
        <w:rPr>
          <w:rFonts w:ascii="Palatino Linotype" w:hAnsi="Palatino Linotype" w:cs="Arial"/>
          <w:i/>
        </w:rPr>
        <w:t>Énfasis añadido.</w:t>
      </w:r>
    </w:p>
    <w:p w14:paraId="3E3140AB" w14:textId="77777777" w:rsidR="003A3B75" w:rsidRPr="00ED5BEE" w:rsidRDefault="003A3B75" w:rsidP="003A3B75">
      <w:pPr>
        <w:pStyle w:val="Prrafodelista"/>
        <w:autoSpaceDE w:val="0"/>
        <w:autoSpaceDN w:val="0"/>
        <w:adjustRightInd w:val="0"/>
        <w:spacing w:before="120" w:after="120" w:line="276" w:lineRule="auto"/>
        <w:jc w:val="both"/>
        <w:rPr>
          <w:rFonts w:ascii="Palatino Linotype" w:hAnsi="Palatino Linotype" w:cs="Arial"/>
          <w:i/>
        </w:rPr>
      </w:pPr>
    </w:p>
    <w:p w14:paraId="028AB6BE" w14:textId="77777777" w:rsidR="003A3B75" w:rsidRPr="002A3FD7" w:rsidRDefault="003A3B75" w:rsidP="003A3B75">
      <w:pPr>
        <w:spacing w:before="240" w:after="240" w:line="360" w:lineRule="auto"/>
        <w:jc w:val="both"/>
        <w:rPr>
          <w:rFonts w:ascii="Palatino Linotype" w:hAnsi="Palatino Linotype"/>
        </w:rPr>
      </w:pPr>
      <w:r w:rsidRPr="002A3FD7">
        <w:rPr>
          <w:rFonts w:ascii="Palatino Linotype" w:hAnsi="Palatino Linotype" w:cs="Arial"/>
        </w:rPr>
        <w:t xml:space="preserve">Para ilustrar lo anterior, en primer término, de </w:t>
      </w:r>
      <w:r w:rsidRPr="002A3FD7">
        <w:rPr>
          <w:rFonts w:ascii="Palatino Linotype" w:hAnsi="Palatino Linotype"/>
        </w:rPr>
        <w:t xml:space="preserve">manera preliminar en el caso en concreto conviene analizar si se actualiza alguna de las causales de sobreseimiento, motivo por el cual este Órgano Garante procede al estudio y análisis de las constancias que integran el recurso de revisión al rubro anotado. </w:t>
      </w:r>
    </w:p>
    <w:p w14:paraId="1E91499A" w14:textId="77777777" w:rsidR="003A3B75" w:rsidRDefault="003A3B75" w:rsidP="003A3B75">
      <w:pPr>
        <w:tabs>
          <w:tab w:val="left" w:pos="709"/>
        </w:tabs>
        <w:spacing w:before="240" w:after="240" w:line="360" w:lineRule="auto"/>
        <w:jc w:val="both"/>
        <w:rPr>
          <w:rFonts w:ascii="Palatino Linotype" w:hAnsi="Palatino Linotype" w:cs="Arial"/>
        </w:rPr>
      </w:pPr>
      <w:r w:rsidRPr="002A3FD7">
        <w:rPr>
          <w:rFonts w:ascii="Palatino Linotype" w:hAnsi="Palatino Linotype"/>
        </w:rPr>
        <w:t xml:space="preserve">En primer lugar, es de suma importancia mencionar que del análisis de la solicitud de información motivo del recurso de revisión que ahora se resuelve se advierte que la </w:t>
      </w:r>
      <w:r w:rsidRPr="002A3FD7">
        <w:rPr>
          <w:rFonts w:ascii="Palatino Linotype" w:hAnsi="Palatino Linotype" w:cs="Arial"/>
        </w:rPr>
        <w:t xml:space="preserve">recurrente en su solicitud número </w:t>
      </w:r>
      <w:r w:rsidR="005F39C4" w:rsidRPr="005F39C4">
        <w:rPr>
          <w:rFonts w:ascii="Palatino Linotype" w:hAnsi="Palatino Linotype" w:cs="Arial"/>
          <w:b/>
          <w:bCs/>
        </w:rPr>
        <w:t>00156/VIGUERRE/IP/2021</w:t>
      </w:r>
      <w:r w:rsidRPr="002A3FD7">
        <w:rPr>
          <w:rFonts w:ascii="Palatino Linotype" w:hAnsi="Palatino Linotype" w:cs="Arial"/>
          <w:b/>
          <w:bCs/>
        </w:rPr>
        <w:t xml:space="preserve">, </w:t>
      </w:r>
      <w:r>
        <w:rPr>
          <w:rFonts w:ascii="Palatino Linotype" w:hAnsi="Palatino Linotype" w:cs="Arial"/>
        </w:rPr>
        <w:t>requirió:</w:t>
      </w:r>
    </w:p>
    <w:p w14:paraId="46C163BA" w14:textId="77777777" w:rsidR="003A3B75" w:rsidRPr="00A06875" w:rsidRDefault="003A3B75" w:rsidP="003A3B75">
      <w:pPr>
        <w:spacing w:before="240" w:after="240"/>
        <w:ind w:left="851" w:right="900"/>
        <w:jc w:val="both"/>
        <w:rPr>
          <w:rFonts w:ascii="Palatino Linotype" w:eastAsia="Palatino Linotype" w:hAnsi="Palatino Linotype" w:cs="Palatino Linotype"/>
          <w:i/>
          <w:sz w:val="22"/>
          <w:szCs w:val="22"/>
        </w:rPr>
      </w:pPr>
      <w:r w:rsidRPr="00D27764">
        <w:rPr>
          <w:rFonts w:ascii="Palatino Linotype" w:eastAsia="Palatino Linotype" w:hAnsi="Palatino Linotype" w:cs="Palatino Linotype"/>
          <w:i/>
          <w:sz w:val="22"/>
          <w:szCs w:val="22"/>
        </w:rPr>
        <w:t>“</w:t>
      </w:r>
      <w:r w:rsidR="005F39C4" w:rsidRPr="005F39C4">
        <w:rPr>
          <w:rFonts w:ascii="Palatino Linotype" w:eastAsia="Palatino Linotype" w:hAnsi="Palatino Linotype" w:cs="Palatino Linotype"/>
          <w:i/>
          <w:sz w:val="22"/>
          <w:szCs w:val="22"/>
        </w:rPr>
        <w:t xml:space="preserve">se solicita </w:t>
      </w:r>
      <w:proofErr w:type="spellStart"/>
      <w:r w:rsidR="005F39C4" w:rsidRPr="005F39C4">
        <w:rPr>
          <w:rFonts w:ascii="Palatino Linotype" w:eastAsia="Palatino Linotype" w:hAnsi="Palatino Linotype" w:cs="Palatino Linotype"/>
          <w:b/>
          <w:i/>
          <w:sz w:val="22"/>
          <w:szCs w:val="22"/>
          <w:u w:val="single"/>
        </w:rPr>
        <w:t>informacion</w:t>
      </w:r>
      <w:proofErr w:type="spellEnd"/>
      <w:r w:rsidR="005F39C4" w:rsidRPr="005F39C4">
        <w:rPr>
          <w:rFonts w:ascii="Palatino Linotype" w:eastAsia="Palatino Linotype" w:hAnsi="Palatino Linotype" w:cs="Palatino Linotype"/>
          <w:b/>
          <w:i/>
          <w:sz w:val="22"/>
          <w:szCs w:val="22"/>
          <w:u w:val="single"/>
        </w:rPr>
        <w:t xml:space="preserve"> sobre el cargo que ocupan en el ayuntamiento las siguientes personas</w:t>
      </w:r>
      <w:r w:rsidR="005F39C4" w:rsidRPr="005F39C4">
        <w:rPr>
          <w:rFonts w:ascii="Palatino Linotype" w:eastAsia="Palatino Linotype" w:hAnsi="Palatino Linotype" w:cs="Palatino Linotype"/>
          <w:i/>
          <w:sz w:val="22"/>
          <w:szCs w:val="22"/>
        </w:rPr>
        <w:t xml:space="preserve">, Mario </w:t>
      </w:r>
      <w:proofErr w:type="spellStart"/>
      <w:r w:rsidR="005F39C4" w:rsidRPr="005F39C4">
        <w:rPr>
          <w:rFonts w:ascii="Palatino Linotype" w:eastAsia="Palatino Linotype" w:hAnsi="Palatino Linotype" w:cs="Palatino Linotype"/>
          <w:i/>
          <w:sz w:val="22"/>
          <w:szCs w:val="22"/>
        </w:rPr>
        <w:t>Martinez</w:t>
      </w:r>
      <w:proofErr w:type="spellEnd"/>
      <w:r w:rsidR="005F39C4" w:rsidRPr="005F39C4">
        <w:rPr>
          <w:rFonts w:ascii="Palatino Linotype" w:eastAsia="Palatino Linotype" w:hAnsi="Palatino Linotype" w:cs="Palatino Linotype"/>
          <w:i/>
          <w:sz w:val="22"/>
          <w:szCs w:val="22"/>
        </w:rPr>
        <w:t xml:space="preserve">, ing. </w:t>
      </w:r>
      <w:proofErr w:type="spellStart"/>
      <w:r w:rsidR="005F39C4" w:rsidRPr="005F39C4">
        <w:rPr>
          <w:rFonts w:ascii="Palatino Linotype" w:eastAsia="Palatino Linotype" w:hAnsi="Palatino Linotype" w:cs="Palatino Linotype"/>
          <w:i/>
          <w:sz w:val="22"/>
          <w:szCs w:val="22"/>
        </w:rPr>
        <w:t>jonathan</w:t>
      </w:r>
      <w:proofErr w:type="spellEnd"/>
      <w:r w:rsidR="005F39C4" w:rsidRPr="005F39C4">
        <w:rPr>
          <w:rFonts w:ascii="Palatino Linotype" w:eastAsia="Palatino Linotype" w:hAnsi="Palatino Linotype" w:cs="Palatino Linotype"/>
          <w:i/>
          <w:sz w:val="22"/>
          <w:szCs w:val="22"/>
        </w:rPr>
        <w:t xml:space="preserve"> </w:t>
      </w:r>
      <w:proofErr w:type="spellStart"/>
      <w:r w:rsidR="005F39C4" w:rsidRPr="005F39C4">
        <w:rPr>
          <w:rFonts w:ascii="Palatino Linotype" w:eastAsia="Palatino Linotype" w:hAnsi="Palatino Linotype" w:cs="Palatino Linotype"/>
          <w:i/>
          <w:sz w:val="22"/>
          <w:szCs w:val="22"/>
        </w:rPr>
        <w:t>villafranca</w:t>
      </w:r>
      <w:proofErr w:type="spellEnd"/>
      <w:r w:rsidR="005F39C4" w:rsidRPr="005F39C4">
        <w:rPr>
          <w:rFonts w:ascii="Palatino Linotype" w:eastAsia="Palatino Linotype" w:hAnsi="Palatino Linotype" w:cs="Palatino Linotype"/>
          <w:i/>
          <w:sz w:val="22"/>
          <w:szCs w:val="22"/>
        </w:rPr>
        <w:t xml:space="preserve">, Ramiro Guadarrama, Leonel </w:t>
      </w:r>
      <w:proofErr w:type="spellStart"/>
      <w:r w:rsidR="005F39C4" w:rsidRPr="005F39C4">
        <w:rPr>
          <w:rFonts w:ascii="Palatino Linotype" w:eastAsia="Palatino Linotype" w:hAnsi="Palatino Linotype" w:cs="Palatino Linotype"/>
          <w:i/>
          <w:sz w:val="22"/>
          <w:szCs w:val="22"/>
        </w:rPr>
        <w:t>guadarrama</w:t>
      </w:r>
      <w:proofErr w:type="spellEnd"/>
      <w:r w:rsidR="005F39C4" w:rsidRPr="005F39C4">
        <w:rPr>
          <w:rFonts w:ascii="Palatino Linotype" w:eastAsia="Palatino Linotype" w:hAnsi="Palatino Linotype" w:cs="Palatino Linotype"/>
          <w:i/>
          <w:sz w:val="22"/>
          <w:szCs w:val="22"/>
        </w:rPr>
        <w:t xml:space="preserve">, </w:t>
      </w:r>
      <w:proofErr w:type="spellStart"/>
      <w:r w:rsidR="005F39C4" w:rsidRPr="005F39C4">
        <w:rPr>
          <w:rFonts w:ascii="Palatino Linotype" w:eastAsia="Palatino Linotype" w:hAnsi="Palatino Linotype" w:cs="Palatino Linotype"/>
          <w:i/>
          <w:sz w:val="22"/>
          <w:szCs w:val="22"/>
        </w:rPr>
        <w:t>Ivan</w:t>
      </w:r>
      <w:proofErr w:type="spellEnd"/>
      <w:r w:rsidR="005F39C4" w:rsidRPr="005F39C4">
        <w:rPr>
          <w:rFonts w:ascii="Palatino Linotype" w:eastAsia="Palatino Linotype" w:hAnsi="Palatino Linotype" w:cs="Palatino Linotype"/>
          <w:i/>
          <w:sz w:val="22"/>
          <w:szCs w:val="22"/>
        </w:rPr>
        <w:t xml:space="preserve"> tapia, </w:t>
      </w:r>
      <w:proofErr w:type="spellStart"/>
      <w:r w:rsidR="005F39C4" w:rsidRPr="005F39C4">
        <w:rPr>
          <w:rFonts w:ascii="Palatino Linotype" w:eastAsia="Palatino Linotype" w:hAnsi="Palatino Linotype" w:cs="Palatino Linotype"/>
          <w:i/>
          <w:sz w:val="22"/>
          <w:szCs w:val="22"/>
        </w:rPr>
        <w:t>asi</w:t>
      </w:r>
      <w:proofErr w:type="spellEnd"/>
      <w:r w:rsidR="005F39C4" w:rsidRPr="005F39C4">
        <w:rPr>
          <w:rFonts w:ascii="Palatino Linotype" w:eastAsia="Palatino Linotype" w:hAnsi="Palatino Linotype" w:cs="Palatino Linotype"/>
          <w:i/>
          <w:sz w:val="22"/>
          <w:szCs w:val="22"/>
        </w:rPr>
        <w:t xml:space="preserve"> como copia </w:t>
      </w:r>
      <w:proofErr w:type="spellStart"/>
      <w:r w:rsidR="005F39C4" w:rsidRPr="005F39C4">
        <w:rPr>
          <w:rFonts w:ascii="Palatino Linotype" w:eastAsia="Palatino Linotype" w:hAnsi="Palatino Linotype" w:cs="Palatino Linotype"/>
          <w:i/>
          <w:sz w:val="22"/>
          <w:szCs w:val="22"/>
        </w:rPr>
        <w:t>via</w:t>
      </w:r>
      <w:proofErr w:type="spellEnd"/>
      <w:r w:rsidR="005F39C4" w:rsidRPr="005F39C4">
        <w:rPr>
          <w:rFonts w:ascii="Palatino Linotype" w:eastAsia="Palatino Linotype" w:hAnsi="Palatino Linotype" w:cs="Palatino Linotype"/>
          <w:i/>
          <w:sz w:val="22"/>
          <w:szCs w:val="22"/>
        </w:rPr>
        <w:t xml:space="preserve"> de entrega </w:t>
      </w:r>
      <w:proofErr w:type="spellStart"/>
      <w:r w:rsidR="005F39C4" w:rsidRPr="005F39C4">
        <w:rPr>
          <w:rFonts w:ascii="Palatino Linotype" w:eastAsia="Palatino Linotype" w:hAnsi="Palatino Linotype" w:cs="Palatino Linotype"/>
          <w:i/>
          <w:sz w:val="22"/>
          <w:szCs w:val="22"/>
        </w:rPr>
        <w:t>electronica</w:t>
      </w:r>
      <w:proofErr w:type="spellEnd"/>
      <w:r w:rsidR="005F39C4" w:rsidRPr="005F39C4">
        <w:rPr>
          <w:rFonts w:ascii="Palatino Linotype" w:eastAsia="Palatino Linotype" w:hAnsi="Palatino Linotype" w:cs="Palatino Linotype"/>
          <w:i/>
          <w:sz w:val="22"/>
          <w:szCs w:val="22"/>
        </w:rPr>
        <w:t xml:space="preserve"> de </w:t>
      </w:r>
      <w:r w:rsidR="005F39C4" w:rsidRPr="005F39C4">
        <w:rPr>
          <w:rFonts w:ascii="Palatino Linotype" w:eastAsia="Palatino Linotype" w:hAnsi="Palatino Linotype" w:cs="Palatino Linotype"/>
          <w:b/>
          <w:i/>
          <w:sz w:val="22"/>
          <w:szCs w:val="22"/>
          <w:u w:val="single"/>
        </w:rPr>
        <w:t xml:space="preserve">los recibos de </w:t>
      </w:r>
      <w:proofErr w:type="spellStart"/>
      <w:r w:rsidR="005F39C4" w:rsidRPr="005F39C4">
        <w:rPr>
          <w:rFonts w:ascii="Palatino Linotype" w:eastAsia="Palatino Linotype" w:hAnsi="Palatino Linotype" w:cs="Palatino Linotype"/>
          <w:b/>
          <w:i/>
          <w:sz w:val="22"/>
          <w:szCs w:val="22"/>
          <w:u w:val="single"/>
        </w:rPr>
        <w:t>nomina</w:t>
      </w:r>
      <w:proofErr w:type="spellEnd"/>
      <w:r w:rsidR="005F39C4" w:rsidRPr="005F39C4">
        <w:rPr>
          <w:rFonts w:ascii="Palatino Linotype" w:eastAsia="Palatino Linotype" w:hAnsi="Palatino Linotype" w:cs="Palatino Linotype"/>
          <w:b/>
          <w:i/>
          <w:sz w:val="22"/>
          <w:szCs w:val="22"/>
          <w:u w:val="single"/>
        </w:rPr>
        <w:t xml:space="preserve"> correspondiente a la primer quincena de abril del 2021, si no laboran en el ayuntamiento se explique el motivo</w:t>
      </w:r>
      <w:r w:rsidR="005F39C4" w:rsidRPr="005F39C4">
        <w:rPr>
          <w:rFonts w:ascii="Palatino Linotype" w:eastAsia="Palatino Linotype" w:hAnsi="Palatino Linotype" w:cs="Palatino Linotype"/>
          <w:i/>
          <w:sz w:val="22"/>
          <w:szCs w:val="22"/>
        </w:rPr>
        <w:t xml:space="preserve"> </w:t>
      </w:r>
      <w:r w:rsidR="005F39C4" w:rsidRPr="005F39C4">
        <w:rPr>
          <w:rFonts w:ascii="Palatino Linotype" w:eastAsia="Palatino Linotype" w:hAnsi="Palatino Linotype" w:cs="Palatino Linotype"/>
          <w:b/>
          <w:i/>
          <w:sz w:val="22"/>
          <w:szCs w:val="22"/>
          <w:u w:val="single"/>
        </w:rPr>
        <w:t>por que ocupan bienes propiedad del ayuntamiento</w:t>
      </w:r>
      <w:r w:rsidR="005F39C4" w:rsidRPr="005F39C4">
        <w:rPr>
          <w:rFonts w:ascii="Palatino Linotype" w:eastAsia="Palatino Linotype" w:hAnsi="Palatino Linotype" w:cs="Palatino Linotype"/>
          <w:i/>
          <w:sz w:val="22"/>
          <w:szCs w:val="22"/>
        </w:rPr>
        <w:t xml:space="preserve"> municipal</w:t>
      </w:r>
      <w:r>
        <w:rPr>
          <w:rFonts w:ascii="Palatino Linotype" w:eastAsia="Palatino Linotype" w:hAnsi="Palatino Linotype" w:cs="Palatino Linotype"/>
          <w:i/>
          <w:sz w:val="22"/>
          <w:szCs w:val="22"/>
        </w:rPr>
        <w:t>.</w:t>
      </w:r>
      <w:r w:rsidRPr="00D27764">
        <w:rPr>
          <w:rFonts w:ascii="Palatino Linotype" w:eastAsia="Palatino Linotype" w:hAnsi="Palatino Linotype" w:cs="Palatino Linotype"/>
          <w:i/>
          <w:sz w:val="22"/>
          <w:szCs w:val="22"/>
        </w:rPr>
        <w:t>” (Sic</w:t>
      </w:r>
      <w:r w:rsidRPr="00D27764">
        <w:rPr>
          <w:rFonts w:ascii="Palatino Linotype" w:hAnsi="Palatino Linotype"/>
          <w:i/>
          <w:color w:val="000000"/>
          <w:sz w:val="22"/>
          <w:szCs w:val="22"/>
        </w:rPr>
        <w:t>)</w:t>
      </w:r>
    </w:p>
    <w:p w14:paraId="041BABB1" w14:textId="77777777" w:rsidR="003A3B75" w:rsidRPr="00E758C9" w:rsidRDefault="003A3B75" w:rsidP="003A3B75">
      <w:pPr>
        <w:spacing w:before="240" w:after="240"/>
        <w:ind w:left="851" w:right="900"/>
        <w:jc w:val="both"/>
        <w:rPr>
          <w:rFonts w:ascii="Palatino Linotype" w:hAnsi="Palatino Linotype"/>
          <w:i/>
          <w:color w:val="000000"/>
          <w:sz w:val="22"/>
          <w:szCs w:val="22"/>
        </w:rPr>
      </w:pPr>
      <w:r>
        <w:rPr>
          <w:rFonts w:ascii="Palatino Linotype" w:eastAsia="Palatino Linotype" w:hAnsi="Palatino Linotype" w:cs="Palatino Linotype"/>
          <w:i/>
          <w:sz w:val="22"/>
          <w:szCs w:val="22"/>
        </w:rPr>
        <w:t>Énfasis añadido.</w:t>
      </w:r>
    </w:p>
    <w:p w14:paraId="349665F7" w14:textId="77777777" w:rsidR="003A3B75" w:rsidRPr="002A3FD7" w:rsidRDefault="003A3B75" w:rsidP="003A3B75">
      <w:pPr>
        <w:tabs>
          <w:tab w:val="left" w:pos="709"/>
        </w:tabs>
        <w:spacing w:before="240" w:after="240" w:line="360" w:lineRule="auto"/>
        <w:jc w:val="both"/>
        <w:rPr>
          <w:rFonts w:ascii="Palatino Linotype" w:hAnsi="Palatino Linotype" w:cs="Arial"/>
        </w:rPr>
      </w:pPr>
      <w:r w:rsidRPr="002A3FD7">
        <w:rPr>
          <w:rFonts w:ascii="Palatino Linotype" w:hAnsi="Palatino Linotype" w:cs="Arial"/>
        </w:rPr>
        <w:t xml:space="preserve">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w:t>
      </w:r>
      <w:r w:rsidRPr="002A3FD7">
        <w:rPr>
          <w:rFonts w:ascii="Palatino Linotype" w:hAnsi="Palatino Linotype" w:cs="Arial"/>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08D28535" w14:textId="77777777" w:rsidR="003A3B75" w:rsidRPr="008131C7" w:rsidRDefault="003A3B75" w:rsidP="003A3B75">
      <w:pPr>
        <w:spacing w:before="240" w:after="240" w:line="360" w:lineRule="auto"/>
        <w:jc w:val="both"/>
        <w:rPr>
          <w:rFonts w:ascii="Palatino Linotype" w:hAnsi="Palatino Linotype" w:cs="Arial"/>
          <w:bCs/>
        </w:rPr>
      </w:pPr>
      <w:r w:rsidRPr="008131C7">
        <w:rPr>
          <w:rFonts w:ascii="Palatino Linotype" w:hAnsi="Palatino Linotype" w:cs="Arial"/>
        </w:rPr>
        <w:t xml:space="preserve">Primeramente, es necesario hacer referencia que, con motivo de la solicitud de información del recurrente, el sujeto obligado en fecha </w:t>
      </w:r>
      <w:r w:rsidR="005F39C4">
        <w:rPr>
          <w:rFonts w:ascii="Palatino Linotype" w:hAnsi="Palatino Linotype" w:cs="Arial"/>
        </w:rPr>
        <w:t xml:space="preserve">diecinueve de mayo de dos mil veintiuno, </w:t>
      </w:r>
      <w:r w:rsidRPr="008131C7">
        <w:rPr>
          <w:rFonts w:ascii="Palatino Linotype" w:hAnsi="Palatino Linotype" w:cs="Arial"/>
        </w:rPr>
        <w:t xml:space="preserve">emitió respuesta adjuntando </w:t>
      </w:r>
      <w:r w:rsidRPr="008131C7">
        <w:rPr>
          <w:rFonts w:ascii="Palatino Linotype" w:hAnsi="Palatino Linotype" w:cs="Arial"/>
          <w:bCs/>
        </w:rPr>
        <w:t xml:space="preserve">los archivos electrónicos denominados </w:t>
      </w:r>
      <w:r w:rsidRPr="005F39C4">
        <w:rPr>
          <w:rFonts w:ascii="Palatino Linotype" w:hAnsi="Palatino Linotype" w:cs="Arial"/>
          <w:bCs/>
        </w:rPr>
        <w:t>“</w:t>
      </w:r>
      <w:hyperlink r:id="rId9" w:tgtFrame="_blank" w:history="1">
        <w:r w:rsidR="005F39C4" w:rsidRPr="005F39C4">
          <w:rPr>
            <w:rStyle w:val="Hipervnculo"/>
            <w:rFonts w:ascii="Palatino Linotype" w:hAnsi="Palatino Linotype" w:cs="Arial"/>
            <w:b/>
            <w:bCs/>
            <w:color w:val="67C19D"/>
          </w:rPr>
          <w:t xml:space="preserve">00156 </w:t>
        </w:r>
        <w:proofErr w:type="spellStart"/>
        <w:r w:rsidR="005F39C4" w:rsidRPr="005F39C4">
          <w:rPr>
            <w:rStyle w:val="Hipervnculo"/>
            <w:rFonts w:ascii="Palatino Linotype" w:hAnsi="Palatino Linotype" w:cs="Arial"/>
            <w:b/>
            <w:bCs/>
            <w:color w:val="67C19D"/>
          </w:rPr>
          <w:t>Dif</w:t>
        </w:r>
        <w:proofErr w:type="spellEnd"/>
        <w:r w:rsidR="005F39C4" w:rsidRPr="005F39C4">
          <w:rPr>
            <w:rStyle w:val="Hipervnculo"/>
            <w:rFonts w:ascii="Palatino Linotype" w:hAnsi="Palatino Linotype" w:cs="Arial"/>
            <w:b/>
            <w:bCs/>
            <w:color w:val="67C19D"/>
          </w:rPr>
          <w:t xml:space="preserve">, </w:t>
        </w:r>
        <w:proofErr w:type="spellStart"/>
        <w:r w:rsidR="005F39C4" w:rsidRPr="005F39C4">
          <w:rPr>
            <w:rStyle w:val="Hipervnculo"/>
            <w:rFonts w:ascii="Palatino Linotype" w:hAnsi="Palatino Linotype" w:cs="Arial"/>
            <w:b/>
            <w:bCs/>
            <w:color w:val="67C19D"/>
          </w:rPr>
          <w:t>Tesoreria</w:t>
        </w:r>
        <w:proofErr w:type="spellEnd"/>
        <w:r w:rsidR="005F39C4" w:rsidRPr="005F39C4">
          <w:rPr>
            <w:rStyle w:val="Hipervnculo"/>
            <w:rFonts w:ascii="Palatino Linotype" w:hAnsi="Palatino Linotype" w:cs="Arial"/>
            <w:b/>
            <w:bCs/>
            <w:color w:val="67C19D"/>
          </w:rPr>
          <w:t>, Recursos humanos, patrimonio y vigesima5.pdf</w:t>
        </w:r>
      </w:hyperlink>
      <w:r w:rsidR="005F39C4" w:rsidRPr="005F39C4">
        <w:rPr>
          <w:rFonts w:ascii="Palatino Linotype" w:hAnsi="Palatino Linotype"/>
        </w:rPr>
        <w:t>” y “</w:t>
      </w:r>
      <w:hyperlink r:id="rId10" w:tgtFrame="_blank" w:history="1">
        <w:r w:rsidR="005F39C4" w:rsidRPr="005F39C4">
          <w:rPr>
            <w:rStyle w:val="Hipervnculo"/>
            <w:rFonts w:ascii="Palatino Linotype" w:hAnsi="Palatino Linotype" w:cs="Arial"/>
            <w:b/>
            <w:bCs/>
            <w:color w:val="67C19D"/>
          </w:rPr>
          <w:t>recibos de nomina.zip</w:t>
        </w:r>
      </w:hyperlink>
      <w:r w:rsidRPr="005F39C4">
        <w:rPr>
          <w:rFonts w:ascii="Palatino Linotype" w:hAnsi="Palatino Linotype"/>
        </w:rPr>
        <w:t>”,</w:t>
      </w:r>
      <w:r w:rsidRPr="008131C7">
        <w:rPr>
          <w:rFonts w:ascii="Palatino Linotype" w:hAnsi="Palatino Linotype"/>
        </w:rPr>
        <w:t xml:space="preserve"> cuyo contenido no se inserta, por ser del conocimiento de las partes.</w:t>
      </w:r>
    </w:p>
    <w:p w14:paraId="0F4CF8E1" w14:textId="77777777" w:rsidR="003A3B75" w:rsidRPr="002A3FD7" w:rsidRDefault="003A3B75" w:rsidP="003A3B75">
      <w:pPr>
        <w:spacing w:before="240" w:after="240" w:line="360" w:lineRule="auto"/>
        <w:jc w:val="both"/>
        <w:rPr>
          <w:rFonts w:ascii="Palatino Linotype" w:hAnsi="Palatino Linotype"/>
        </w:rPr>
      </w:pPr>
      <w:r w:rsidRPr="002A3FD7">
        <w:rPr>
          <w:rFonts w:ascii="Palatino Linotype" w:hAnsi="Palatino Linotype" w:cs="Arial"/>
        </w:rPr>
        <w:t xml:space="preserve">Al respecto es de suma importancia mencionar que, </w:t>
      </w:r>
      <w:r w:rsidRPr="002A3FD7">
        <w:rPr>
          <w:rFonts w:ascii="Palatino Linotype" w:hAnsi="Palatino Linotype"/>
        </w:rPr>
        <w:t>al estar inconforme con la respuesta emitida por el Sujeto Obligado, el recurrente interpuso recurso de revisión m</w:t>
      </w:r>
      <w:r>
        <w:rPr>
          <w:rFonts w:ascii="Palatino Linotype" w:hAnsi="Palatino Linotype"/>
        </w:rPr>
        <w:t>anifestando como acto impugnado</w:t>
      </w:r>
      <w:r w:rsidR="005F39C4">
        <w:rPr>
          <w:rFonts w:ascii="Palatino Linotype" w:hAnsi="Palatino Linotype"/>
        </w:rPr>
        <w:t xml:space="preserve"> que falta se entregue el recibo de nómina de los servidores públicos que refiere</w:t>
      </w:r>
      <w:r w:rsidRPr="008131C7">
        <w:rPr>
          <w:rFonts w:ascii="Palatino Linotype" w:hAnsi="Palatino Linotype"/>
        </w:rPr>
        <w:t xml:space="preserve"> y </w:t>
      </w:r>
      <w:r>
        <w:rPr>
          <w:rFonts w:ascii="Palatino Linotype" w:hAnsi="Palatino Linotype"/>
        </w:rPr>
        <w:t xml:space="preserve">como </w:t>
      </w:r>
      <w:r w:rsidRPr="008131C7">
        <w:rPr>
          <w:rFonts w:ascii="Palatino Linotype" w:hAnsi="Palatino Linotype"/>
        </w:rPr>
        <w:t>motivos de inconformidad sustancialmente</w:t>
      </w:r>
      <w:r w:rsidRPr="002A3FD7">
        <w:rPr>
          <w:rFonts w:ascii="Palatino Linotype" w:hAnsi="Palatino Linotype"/>
        </w:rPr>
        <w:t xml:space="preserve"> </w:t>
      </w:r>
      <w:r>
        <w:rPr>
          <w:rFonts w:ascii="Palatino Linotype" w:hAnsi="Palatino Linotype"/>
        </w:rPr>
        <w:t xml:space="preserve">que </w:t>
      </w:r>
      <w:r w:rsidR="002C1BE8">
        <w:rPr>
          <w:rFonts w:ascii="Palatino Linotype" w:hAnsi="Palatino Linotype"/>
        </w:rPr>
        <w:t>falta información solicitada</w:t>
      </w:r>
      <w:r>
        <w:rPr>
          <w:rFonts w:ascii="Palatino Linotype" w:hAnsi="Palatino Linotype"/>
        </w:rPr>
        <w:t>.</w:t>
      </w:r>
    </w:p>
    <w:p w14:paraId="16F4932D" w14:textId="77777777" w:rsidR="003A3B75" w:rsidRPr="00ED5BEE" w:rsidRDefault="003A3B75" w:rsidP="003A3B75">
      <w:pPr>
        <w:spacing w:after="360" w:line="360" w:lineRule="auto"/>
        <w:jc w:val="both"/>
        <w:rPr>
          <w:rFonts w:ascii="Palatino Linotype" w:hAnsi="Palatino Linotype" w:cs="Arial"/>
        </w:rPr>
      </w:pPr>
      <w:r w:rsidRPr="00ED5BEE">
        <w:rPr>
          <w:rFonts w:ascii="Palatino Linotype" w:hAnsi="Palatino Linotype" w:cs="Arial"/>
        </w:rPr>
        <w:t xml:space="preserve">Al respecto es de suma importancia mencionar que la </w:t>
      </w:r>
      <w:r w:rsidRPr="00ED5BEE">
        <w:rPr>
          <w:rFonts w:ascii="Palatino Linotype" w:hAnsi="Palatino Linotype"/>
        </w:rPr>
        <w:t>Constitución Política de los Estados Unidos Mexicanos así como la Constitución Política del Estado Libre y Soberano de México disponen en sus artículos 6° y 5° respectivamente, que el derecho a la información será garantizado por el Estado, asimismo determinan la creación de un Ó</w:t>
      </w:r>
      <w:r w:rsidRPr="00ED5BEE">
        <w:rPr>
          <w:rFonts w:ascii="Palatino Linotype" w:hAnsi="Palatino Linotype" w:cs="Bookman Old Style"/>
        </w:rPr>
        <w:t>rgano autónomo para garantizar el acceso a la información pública y proteger los datos personales que obren en los archivos de los poderes públicos y órganos autónomos, el cual tendrá las facultades que establezca la ley reglamentaria y será competente para conocer de los recursos de revisión interpuestos por violaciones al derecho de acceso a la información pública.</w:t>
      </w:r>
    </w:p>
    <w:p w14:paraId="3FBEEB1B" w14:textId="77777777" w:rsidR="003A3B75" w:rsidRPr="00ED5BEE" w:rsidRDefault="003A3B75" w:rsidP="003A3B75">
      <w:pPr>
        <w:spacing w:before="240" w:after="240" w:line="360" w:lineRule="auto"/>
        <w:jc w:val="both"/>
        <w:rPr>
          <w:rFonts w:ascii="Palatino Linotype" w:hAnsi="Palatino Linotype" w:cs="Arial"/>
        </w:rPr>
      </w:pPr>
      <w:r w:rsidRPr="00ED5BEE">
        <w:rPr>
          <w:rFonts w:ascii="Palatino Linotype" w:hAnsi="Palatino Linotype" w:cs="Arial"/>
        </w:rPr>
        <w:lastRenderedPageBreak/>
        <w:t>En ese sentido, se entiende que el acceder a la información pública tiene la naturaleza de un derecho subjetivo, por lo que quien lo ejerza contará con la posibilidad, de así considerarlo conveniente a sus intereses, de desistirse del mismo, lo cual sucedió en el presente asunto.</w:t>
      </w:r>
    </w:p>
    <w:p w14:paraId="1A4E48C5" w14:textId="77777777" w:rsidR="003A3B75" w:rsidRDefault="003A3B75" w:rsidP="003A3B75">
      <w:pPr>
        <w:spacing w:after="360" w:line="360" w:lineRule="auto"/>
        <w:jc w:val="both"/>
        <w:rPr>
          <w:rFonts w:ascii="Palatino Linotype" w:hAnsi="Palatino Linotype" w:cs="Arial"/>
          <w:color w:val="000000"/>
          <w:lang w:eastAsia="es-MX"/>
        </w:rPr>
      </w:pPr>
      <w:r w:rsidRPr="00ED5BEE">
        <w:rPr>
          <w:rFonts w:ascii="Palatino Linotype" w:hAnsi="Palatino Linotype" w:cs="Arial"/>
        </w:rPr>
        <w:t xml:space="preserve">Lo anterior es así, toda vez que no se debe perder de vista que en las constancias que integran el recurso de revisión número </w:t>
      </w:r>
      <w:r w:rsidR="002C1BE8" w:rsidRPr="002C1BE8">
        <w:rPr>
          <w:rFonts w:ascii="Palatino Linotype" w:hAnsi="Palatino Linotype" w:cs="Arial"/>
          <w:b/>
        </w:rPr>
        <w:t>00156/VIGUERRE/IP/2021</w:t>
      </w:r>
      <w:r w:rsidRPr="00ED5BEE">
        <w:rPr>
          <w:rFonts w:ascii="Palatino Linotype" w:hAnsi="Palatino Linotype" w:cs="Arial"/>
        </w:rPr>
        <w:t xml:space="preserve">, se puede advertir que el recurrente ejerció su derecho de acceso a la información pública y posteriormente de interponer el recurso de revisión contra la respuesta que le fue otorgada a su solicitud; sin embargo, también fue su deseo desistirse del referido recurso, es decir, </w:t>
      </w:r>
      <w:r w:rsidRPr="00ED5BEE">
        <w:rPr>
          <w:rFonts w:ascii="Palatino Linotype" w:hAnsi="Palatino Linotype" w:cs="Arial"/>
          <w:color w:val="000000"/>
          <w:lang w:eastAsia="es-MX"/>
        </w:rPr>
        <w:t>presentó su desistimiento con respecto a la acción ejercida en el recurso de revisión en comento, tal y como se desprende de la siguiente imagen:</w:t>
      </w:r>
    </w:p>
    <w:p w14:paraId="484A7EDD" w14:textId="77777777" w:rsidR="003A3B75" w:rsidRDefault="003A3B75" w:rsidP="003A3B75">
      <w:pPr>
        <w:spacing w:after="360" w:line="360" w:lineRule="auto"/>
        <w:jc w:val="both"/>
        <w:rPr>
          <w:rFonts w:ascii="Palatino Linotype" w:hAnsi="Palatino Linotype" w:cs="Arial"/>
          <w:color w:val="000000"/>
          <w:lang w:eastAsia="es-MX"/>
        </w:rPr>
      </w:pPr>
      <w:r w:rsidRPr="00ED5BEE">
        <w:rPr>
          <w:noProof/>
          <w:lang w:val="es-MX" w:eastAsia="es-MX"/>
        </w:rPr>
        <mc:AlternateContent>
          <mc:Choice Requires="wps">
            <w:drawing>
              <wp:anchor distT="0" distB="0" distL="114300" distR="114300" simplePos="0" relativeHeight="251659264" behindDoc="0" locked="0" layoutInCell="1" allowOverlap="1" wp14:anchorId="420DF60F" wp14:editId="2CA56C5A">
                <wp:simplePos x="0" y="0"/>
                <wp:positionH relativeFrom="margin">
                  <wp:align>right</wp:align>
                </wp:positionH>
                <wp:positionV relativeFrom="paragraph">
                  <wp:posOffset>2885440</wp:posOffset>
                </wp:positionV>
                <wp:extent cx="5487670" cy="352425"/>
                <wp:effectExtent l="19050" t="19050" r="17780" b="28575"/>
                <wp:wrapNone/>
                <wp:docPr id="15" name="Rectángulo redondeado 15"/>
                <wp:cNvGraphicFramePr/>
                <a:graphic xmlns:a="http://schemas.openxmlformats.org/drawingml/2006/main">
                  <a:graphicData uri="http://schemas.microsoft.com/office/word/2010/wordprocessingShape">
                    <wps:wsp>
                      <wps:cNvSpPr/>
                      <wps:spPr>
                        <a:xfrm>
                          <a:off x="0" y="0"/>
                          <a:ext cx="5487670" cy="3524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989DA" id="Rectángulo redondeado 15" o:spid="_x0000_s1026" style="position:absolute;margin-left:380.9pt;margin-top:227.2pt;width:432.1pt;height:2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" filled="f" strokecolor="red" strokeweight="3pt">
                <v:stroke joinstyle="miter"/>
                <w10:wrap anchorx="margin"/>
              </v:roundrect>
            </w:pict>
          </mc:Fallback>
        </mc:AlternateContent>
      </w:r>
      <w:r w:rsidR="002C1BE8">
        <w:rPr>
          <w:noProof/>
          <w:lang w:val="es-MX" w:eastAsia="es-MX"/>
        </w:rPr>
        <w:drawing>
          <wp:inline distT="0" distB="0" distL="0" distR="0" wp14:anchorId="613A766F" wp14:editId="1ADE73F1">
            <wp:extent cx="5601970" cy="3562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495" t="23536" r="27529" b="38142"/>
                    <a:stretch/>
                  </pic:blipFill>
                  <pic:spPr bwMode="auto">
                    <a:xfrm>
                      <a:off x="0" y="0"/>
                      <a:ext cx="5601970" cy="3562350"/>
                    </a:xfrm>
                    <a:prstGeom prst="rect">
                      <a:avLst/>
                    </a:prstGeom>
                    <a:ln>
                      <a:noFill/>
                    </a:ln>
                    <a:extLst>
                      <a:ext uri="{53640926-AAD7-44D8-BBD7-CCE9431645EC}">
                        <a14:shadowObscured xmlns:a14="http://schemas.microsoft.com/office/drawing/2010/main"/>
                      </a:ext>
                    </a:extLst>
                  </pic:spPr>
                </pic:pic>
              </a:graphicData>
            </a:graphic>
          </wp:inline>
        </w:drawing>
      </w:r>
    </w:p>
    <w:p w14:paraId="6CF1C132" w14:textId="77777777" w:rsidR="003A3B75" w:rsidRPr="008131C7" w:rsidRDefault="003A3B75" w:rsidP="003A3B75">
      <w:pPr>
        <w:spacing w:before="240" w:after="240" w:line="360" w:lineRule="auto"/>
        <w:jc w:val="both"/>
        <w:rPr>
          <w:noProof/>
          <w:lang w:val="es-MX" w:eastAsia="es-MX"/>
        </w:rPr>
      </w:pPr>
      <w:r w:rsidRPr="00ED5BEE">
        <w:rPr>
          <w:noProof/>
          <w:lang w:val="es-MX" w:eastAsia="es-MX"/>
        </w:rPr>
        <w:lastRenderedPageBreak/>
        <w:t xml:space="preserve"> </w:t>
      </w:r>
      <w:r w:rsidRPr="00ED5BEE">
        <w:rPr>
          <w:rFonts w:ascii="Palatino Linotype" w:hAnsi="Palatino Linotype"/>
        </w:rPr>
        <w:t xml:space="preserve">Cabe agregar que </w:t>
      </w:r>
      <w:r w:rsidRPr="00ED5BEE">
        <w:rPr>
          <w:rFonts w:ascii="Palatino Linotype" w:eastAsia="Arial Unicode MS" w:hAnsi="Palatino Linotype" w:cs="Arial"/>
          <w:color w:val="000000"/>
          <w:lang w:eastAsia="es-MX"/>
        </w:rPr>
        <w:t>el desistimiento sólo puede ser activado por la parte recurrente mediante el acceso al sistema con su respectiva clave de usuario y contraseña, de ahí que se tenga la seguridad que fue la recurrente la misma persona que expresó su voluntad de renunciar al ejercicio de su derecho de recurrir la respuesta otorgada por el Sujeto Obligado, razón por la cual se actualiza la causal de sobreseimiento</w:t>
      </w:r>
      <w:r w:rsidRPr="00ED5BEE">
        <w:rPr>
          <w:rFonts w:ascii="Palatino Linotype" w:eastAsia="Calibri" w:hAnsi="Palatino Linotype"/>
        </w:rPr>
        <w:t xml:space="preserve"> </w:t>
      </w:r>
      <w:r w:rsidRPr="00ED5BEE">
        <w:rPr>
          <w:rFonts w:ascii="Palatino Linotype" w:eastAsia="Arial Unicode MS" w:hAnsi="Palatino Linotype" w:cs="Arial"/>
          <w:color w:val="000000"/>
          <w:lang w:eastAsia="es-MX"/>
        </w:rPr>
        <w:t>prevista en la fracción I del artículo, 192 de la Ley de Transparencia y Acceso a la Información Pública del Estado de México y Municipios, a</w:t>
      </w:r>
      <w:r w:rsidRPr="00ED5BEE">
        <w:rPr>
          <w:rFonts w:ascii="Palatino Linotype" w:hAnsi="Palatino Linotype"/>
        </w:rPr>
        <w:t xml:space="preserve">rgumento que encuentra apoyo en la tesis aislada 1a. III/2013 (10a.), Décima Época, sustentada por la Primera Sala de la Suprema Corte de Justicia de la Nación, visible en la página 629, Tomo 1, Libro XVI, del Semanario Judicial de la Federación, del mes de enero de 2013, cuyo rubro y texto dispone:   </w:t>
      </w:r>
    </w:p>
    <w:p w14:paraId="118D7DFF" w14:textId="77777777" w:rsidR="003A3B75" w:rsidRPr="00ED5BEE" w:rsidRDefault="003A3B75" w:rsidP="003A3B75">
      <w:pPr>
        <w:ind w:left="851" w:right="851"/>
        <w:jc w:val="both"/>
        <w:rPr>
          <w:rFonts w:ascii="Palatino Linotype" w:hAnsi="Palatino Linotype"/>
          <w:i/>
          <w:sz w:val="22"/>
          <w:szCs w:val="22"/>
        </w:rPr>
      </w:pPr>
    </w:p>
    <w:p w14:paraId="7C276996" w14:textId="77777777" w:rsidR="003A3B75" w:rsidRPr="00ED5BEE" w:rsidRDefault="003A3B75" w:rsidP="003A3B75">
      <w:pPr>
        <w:ind w:left="851" w:right="851"/>
        <w:jc w:val="both"/>
        <w:rPr>
          <w:rFonts w:ascii="Palatino Linotype" w:hAnsi="Palatino Linotype"/>
          <w:i/>
          <w:sz w:val="22"/>
          <w:szCs w:val="22"/>
        </w:rPr>
      </w:pPr>
      <w:r w:rsidRPr="00ED5BEE">
        <w:rPr>
          <w:rFonts w:ascii="Palatino Linotype" w:hAnsi="Palatino Linotype"/>
          <w:i/>
          <w:sz w:val="22"/>
          <w:szCs w:val="22"/>
        </w:rPr>
        <w:t>“</w:t>
      </w:r>
      <w:r w:rsidRPr="00ED5BEE">
        <w:rPr>
          <w:rFonts w:ascii="Palatino Linotype" w:hAnsi="Palatino Linotype"/>
          <w:b/>
          <w:i/>
          <w:sz w:val="22"/>
          <w:szCs w:val="22"/>
        </w:rPr>
        <w:t>DESISTIMIENTO EN EL JUICIO DE AMPARO Y EN EL RECURSO DE REVISIÓN. SUS EFECTOS</w:t>
      </w:r>
      <w:r w:rsidRPr="00ED5BEE">
        <w:rPr>
          <w:rFonts w:ascii="Palatino Linotype" w:hAnsi="Palatino Linotype"/>
          <w:i/>
          <w:sz w:val="22"/>
          <w:szCs w:val="22"/>
        </w:rPr>
        <w:t>.</w:t>
      </w:r>
    </w:p>
    <w:p w14:paraId="0F0AAA6A" w14:textId="77777777" w:rsidR="003A3B75" w:rsidRPr="00ED5BEE" w:rsidRDefault="003A3B75" w:rsidP="003A3B75">
      <w:pPr>
        <w:ind w:left="851" w:right="851"/>
        <w:jc w:val="both"/>
        <w:rPr>
          <w:rFonts w:ascii="Palatino Linotype" w:hAnsi="Palatino Linotype"/>
          <w:i/>
          <w:sz w:val="22"/>
          <w:szCs w:val="22"/>
        </w:rPr>
      </w:pPr>
      <w:r w:rsidRPr="00ED5BEE">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27384EFE" w14:textId="77777777" w:rsidR="003A3B75" w:rsidRPr="00ED5BEE" w:rsidRDefault="003A3B75" w:rsidP="003A3B75">
      <w:pPr>
        <w:ind w:left="851" w:right="851"/>
        <w:jc w:val="both"/>
        <w:rPr>
          <w:rFonts w:ascii="Palatino Linotype" w:hAnsi="Palatino Linotype"/>
          <w:i/>
          <w:sz w:val="22"/>
          <w:szCs w:val="22"/>
        </w:rPr>
      </w:pPr>
      <w:r w:rsidRPr="00ED5BEE">
        <w:rPr>
          <w:rFonts w:ascii="Palatino Linotype" w:hAnsi="Palatino Linotype"/>
          <w:i/>
          <w:sz w:val="22"/>
          <w:szCs w:val="22"/>
        </w:rPr>
        <w:t>Amparo en revisión 388/2012. María Irene Fernández Molina. 10 de octubre de 2012. Cinco votos. Ponente: José Ramón Cossío Díaz. Secretaria: Dolores Rueda Aguilar.”</w:t>
      </w:r>
    </w:p>
    <w:p w14:paraId="363B3FBD" w14:textId="77777777" w:rsidR="003A3B75" w:rsidRPr="00ED5BEE" w:rsidRDefault="003A3B75" w:rsidP="003A3B75">
      <w:pPr>
        <w:ind w:left="851" w:right="851"/>
        <w:jc w:val="both"/>
        <w:rPr>
          <w:rFonts w:ascii="Palatino Linotype" w:hAnsi="Palatino Linotype"/>
        </w:rPr>
      </w:pPr>
    </w:p>
    <w:p w14:paraId="1A090ADB" w14:textId="77777777" w:rsidR="003A3B75" w:rsidRDefault="003A3B75" w:rsidP="003A3B75">
      <w:pPr>
        <w:spacing w:before="240" w:after="240" w:line="360" w:lineRule="auto"/>
        <w:jc w:val="both"/>
        <w:rPr>
          <w:rFonts w:ascii="Palatino Linotype" w:hAnsi="Palatino Linotype"/>
          <w:b/>
        </w:rPr>
      </w:pPr>
      <w:r w:rsidRPr="00ED5BEE">
        <w:rPr>
          <w:rFonts w:ascii="Palatino Linotype" w:hAnsi="Palatino Linotype"/>
        </w:rPr>
        <w:lastRenderedPageBreak/>
        <w:t xml:space="preserve">Así, siendo el  </w:t>
      </w:r>
      <w:r w:rsidRPr="00ED5BEE">
        <w:rPr>
          <w:rFonts w:ascii="Palatino Linotype" w:hAnsi="Palatino Linotype"/>
          <w:i/>
        </w:rPr>
        <w:t>sobreseimiento</w:t>
      </w:r>
      <w:r w:rsidRPr="00ED5BEE">
        <w:rPr>
          <w:rFonts w:ascii="Palatino Linotype" w:hAnsi="Palatino Linotype"/>
        </w:rPr>
        <w:t xml:space="preserve">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ED5BEE">
        <w:rPr>
          <w:rFonts w:ascii="Palatino Linotype" w:hAnsi="Palatino Linotype"/>
          <w:b/>
        </w:rPr>
        <w:t>SOBRESEIMIENTO, NO PERMITE ENTRAR AL ESTUDIO DE LAS CUESTIONES DE FONDO</w:t>
      </w:r>
      <w:r w:rsidRPr="00ED5BEE">
        <w:rPr>
          <w:rStyle w:val="Refdenotaalpie"/>
          <w:rFonts w:ascii="Palatino Linotype" w:hAnsi="Palatino Linotype"/>
          <w:b/>
        </w:rPr>
        <w:footnoteReference w:id="1"/>
      </w:r>
      <w:r w:rsidRPr="00ED5BEE">
        <w:rPr>
          <w:rFonts w:ascii="Palatino Linotype" w:hAnsi="Palatino Linotype"/>
          <w:b/>
        </w:rPr>
        <w:t>.</w:t>
      </w:r>
    </w:p>
    <w:p w14:paraId="67F23B30" w14:textId="77777777" w:rsidR="00E62566" w:rsidRPr="00E62566" w:rsidRDefault="00E62566" w:rsidP="00E62566">
      <w:pPr>
        <w:spacing w:after="120" w:line="360" w:lineRule="auto"/>
        <w:ind w:right="49"/>
        <w:contextualSpacing/>
        <w:jc w:val="both"/>
        <w:rPr>
          <w:rFonts w:ascii="Palatino Linotype" w:eastAsiaTheme="minorEastAsia" w:hAnsi="Palatino Linotype" w:cs="Arial"/>
          <w:color w:val="000000" w:themeColor="text1"/>
          <w:lang w:val="es-ES_tradnl"/>
        </w:rPr>
      </w:pPr>
      <w:r>
        <w:rPr>
          <w:rFonts w:ascii="Palatino Linotype" w:eastAsiaTheme="minorEastAsia" w:hAnsi="Palatino Linotype" w:cs="Arial"/>
          <w:color w:val="000000" w:themeColor="text1"/>
          <w:lang w:val="es-ES_tradnl"/>
        </w:rPr>
        <w:t xml:space="preserve">Por otra parte, debe mencionarse que el Sujeto Obligado al momento de dar respuesta dejó visible un número de cuenta bancaria del servidor público, dato que de acuerdo a su naturaleza jurídica es susceptible de clasificarse como confidencial, en razón de ello, </w:t>
      </w:r>
      <w:r w:rsidRPr="00170478">
        <w:rPr>
          <w:rFonts w:ascii="Palatino Linotype" w:eastAsiaTheme="minorEastAsia" w:hAnsi="Palatino Linotype" w:cs="Arial"/>
          <w:color w:val="000000" w:themeColor="text1"/>
          <w:lang w:val="es-ES_tradnl"/>
        </w:rPr>
        <w:t xml:space="preserve">se </w:t>
      </w:r>
      <w:r w:rsidRPr="00170478">
        <w:rPr>
          <w:rFonts w:ascii="Palatino Linotype" w:hAnsi="Palatino Linotype"/>
        </w:rPr>
        <w:t xml:space="preserve">estima procedente dar vista al Contralor Interno y Titular del Órgano de Control y Vigilancia de este Instituto, para que actué conforme a sus facultades y atribuciones </w:t>
      </w:r>
      <w:r w:rsidRPr="00170478">
        <w:rPr>
          <w:rFonts w:ascii="Palatino Linotype" w:eastAsiaTheme="minorEastAsia" w:hAnsi="Palatino Linotype" w:cs="Arial"/>
          <w:color w:val="000000" w:themeColor="text1"/>
          <w:lang w:val="es-ES_tradnl"/>
        </w:rPr>
        <w:t xml:space="preserve">por las omisiones detectadas atribuibles al </w:t>
      </w:r>
      <w:r w:rsidRPr="00170478">
        <w:rPr>
          <w:rFonts w:ascii="Palatino Linotype" w:eastAsiaTheme="minorEastAsia" w:hAnsi="Palatino Linotype" w:cs="Arial"/>
          <w:b/>
          <w:color w:val="000000" w:themeColor="text1"/>
          <w:lang w:val="es-ES_tradnl"/>
        </w:rPr>
        <w:t>Sujeto Obligado</w:t>
      </w:r>
      <w:r w:rsidRPr="00170478">
        <w:rPr>
          <w:rFonts w:ascii="Palatino Linotype" w:eastAsiaTheme="minorEastAsia" w:hAnsi="Palatino Linotype" w:cs="Arial"/>
          <w:color w:val="000000" w:themeColor="text1"/>
          <w:lang w:val="es-ES_tradnl"/>
        </w:rPr>
        <w:t xml:space="preserve">, de conformidad con lo dispuesto por la fracción X, del artículo 36, de la Ley de Transparencia y Acceso a la Información Pública del Estado de México y Municipios; en virtud de que la naturaleza de investigar y sancionar corresponde a un ente distinto a éste a través de un procedimiento diferente al recurso de revisión, lo cual, como hemos analizado, se encuentra previsto en la Ley de Transparencia </w:t>
      </w:r>
      <w:r w:rsidRPr="00170478">
        <w:rPr>
          <w:rFonts w:ascii="Palatino Linotype" w:eastAsiaTheme="minorEastAsia" w:hAnsi="Palatino Linotype" w:cs="Arial"/>
          <w:color w:val="000000" w:themeColor="text1"/>
          <w:lang w:val="es-ES_tradnl"/>
        </w:rPr>
        <w:lastRenderedPageBreak/>
        <w:t>Acceso a la Información Pública del Estado de México y Municipios específicamente en sus artículos 190, 222 y 223.</w:t>
      </w:r>
    </w:p>
    <w:p w14:paraId="52D59327" w14:textId="77777777" w:rsidR="003A3B75" w:rsidRPr="008656C9" w:rsidRDefault="003A3B75" w:rsidP="003A3B75">
      <w:pPr>
        <w:spacing w:before="240" w:after="240" w:line="360" w:lineRule="auto"/>
        <w:jc w:val="both"/>
        <w:rPr>
          <w:rFonts w:ascii="Palatino Linotype" w:hAnsi="Palatino Linotype" w:cs="Arial"/>
        </w:rPr>
      </w:pPr>
      <w:r w:rsidRPr="008656C9">
        <w:rPr>
          <w:rFonts w:ascii="Palatino Linotype" w:hAnsi="Palatino Linotype" w:cs="Arial"/>
        </w:rPr>
        <w:t xml:space="preserve">Así, con fundamento en lo prescrito en los artículos 5 </w:t>
      </w:r>
      <w:r w:rsidRPr="008656C9">
        <w:rPr>
          <w:rFonts w:ascii="Palatino Linotype" w:hAnsi="Palatino Linotype"/>
          <w:shd w:val="clear" w:color="auto" w:fill="FFFFFF"/>
        </w:rPr>
        <w:t>párrafos vigésimo</w:t>
      </w:r>
      <w:r>
        <w:rPr>
          <w:rFonts w:ascii="Palatino Linotype" w:hAnsi="Palatino Linotype"/>
          <w:shd w:val="clear" w:color="auto" w:fill="FFFFFF"/>
        </w:rPr>
        <w:t xml:space="preserve"> noveno, trigésimo y trigésimo primero </w:t>
      </w:r>
      <w:r w:rsidRPr="008656C9">
        <w:rPr>
          <w:rFonts w:ascii="Palatino Linotype" w:hAnsi="Palatino Linotype"/>
          <w:shd w:val="clear" w:color="auto" w:fill="FFFFFF"/>
        </w:rPr>
        <w:t xml:space="preserve">fracciones IV y V </w:t>
      </w:r>
      <w:r w:rsidRPr="008656C9">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67B1C87" w14:textId="77777777" w:rsidR="003A3B75" w:rsidRPr="008656C9" w:rsidRDefault="003A3B75" w:rsidP="003A3B75">
      <w:pPr>
        <w:pStyle w:val="NormalWeb"/>
        <w:numPr>
          <w:ilvl w:val="0"/>
          <w:numId w:val="2"/>
        </w:numPr>
        <w:spacing w:line="360" w:lineRule="auto"/>
        <w:jc w:val="center"/>
        <w:rPr>
          <w:rFonts w:ascii="Palatino Linotype" w:hAnsi="Palatino Linotype" w:cs="Arial"/>
          <w:b/>
        </w:rPr>
      </w:pPr>
      <w:r w:rsidRPr="008656C9">
        <w:rPr>
          <w:rFonts w:ascii="Palatino Linotype" w:hAnsi="Palatino Linotype" w:cs="Arial"/>
          <w:b/>
        </w:rPr>
        <w:t>R E S U E L V E:</w:t>
      </w:r>
    </w:p>
    <w:p w14:paraId="1C024D53" w14:textId="77777777" w:rsidR="003A3B75" w:rsidRPr="00860FA8" w:rsidRDefault="003A3B75" w:rsidP="003A3B75">
      <w:pPr>
        <w:spacing w:before="240" w:after="240" w:line="360" w:lineRule="auto"/>
        <w:ind w:right="49"/>
        <w:jc w:val="both"/>
        <w:rPr>
          <w:rFonts w:ascii="Palatino Linotype" w:hAnsi="Palatino Linotype" w:cs="Arial"/>
          <w:b/>
        </w:rPr>
      </w:pPr>
      <w:r w:rsidRPr="008656C9">
        <w:rPr>
          <w:rFonts w:ascii="Palatino Linotype" w:hAnsi="Palatino Linotype" w:cs="Arial"/>
          <w:b/>
        </w:rPr>
        <w:t xml:space="preserve">Primero. </w:t>
      </w:r>
      <w:r w:rsidRPr="00860FA8">
        <w:rPr>
          <w:rFonts w:ascii="Palatino Linotype" w:hAnsi="Palatino Linotype" w:cs="Arial"/>
        </w:rPr>
        <w:t xml:space="preserve">Se </w:t>
      </w:r>
      <w:r w:rsidRPr="00860FA8">
        <w:rPr>
          <w:rFonts w:ascii="Palatino Linotype" w:hAnsi="Palatino Linotype" w:cs="Arial"/>
          <w:b/>
        </w:rPr>
        <w:t xml:space="preserve">SOBRESEE </w:t>
      </w:r>
      <w:r w:rsidRPr="00860FA8">
        <w:rPr>
          <w:rFonts w:ascii="Palatino Linotype" w:hAnsi="Palatino Linotype" w:cs="Arial"/>
        </w:rPr>
        <w:t xml:space="preserve">el recurso de revisión </w:t>
      </w:r>
      <w:r w:rsidRPr="00860FA8">
        <w:rPr>
          <w:rFonts w:ascii="Palatino Linotype" w:hAnsi="Palatino Linotype" w:cs="Arial"/>
          <w:b/>
        </w:rPr>
        <w:t>0</w:t>
      </w:r>
      <w:r>
        <w:rPr>
          <w:rFonts w:ascii="Palatino Linotype" w:hAnsi="Palatino Linotype" w:cs="Arial"/>
          <w:b/>
        </w:rPr>
        <w:t>2914</w:t>
      </w:r>
      <w:r w:rsidRPr="00860FA8">
        <w:rPr>
          <w:rFonts w:ascii="Palatino Linotype" w:hAnsi="Palatino Linotype" w:cs="Arial"/>
          <w:b/>
        </w:rPr>
        <w:t>/INFOEM/IP/RR/20</w:t>
      </w:r>
      <w:r>
        <w:rPr>
          <w:rFonts w:ascii="Palatino Linotype" w:hAnsi="Palatino Linotype" w:cs="Arial"/>
          <w:b/>
        </w:rPr>
        <w:t>21</w:t>
      </w:r>
      <w:r w:rsidRPr="00860FA8">
        <w:rPr>
          <w:rFonts w:ascii="Palatino Linotype" w:hAnsi="Palatino Linotype" w:cs="Arial"/>
          <w:b/>
        </w:rPr>
        <w:t xml:space="preserve">, </w:t>
      </w:r>
      <w:r w:rsidRPr="00860FA8">
        <w:rPr>
          <w:rFonts w:ascii="Palatino Linotype" w:hAnsi="Palatino Linotype" w:cs="Arial"/>
        </w:rPr>
        <w:t xml:space="preserve">por haberse desistido expresamente la recurrente, en términos del Considerando </w:t>
      </w:r>
      <w:r>
        <w:rPr>
          <w:rFonts w:ascii="Palatino Linotype" w:hAnsi="Palatino Linotype" w:cs="Arial"/>
        </w:rPr>
        <w:t xml:space="preserve">Cuarto </w:t>
      </w:r>
      <w:r w:rsidRPr="00860FA8">
        <w:rPr>
          <w:rFonts w:ascii="Palatino Linotype" w:hAnsi="Palatino Linotype" w:cs="Arial"/>
        </w:rPr>
        <w:t>de la presente resolución.</w:t>
      </w:r>
    </w:p>
    <w:p w14:paraId="1F5D1A4F" w14:textId="77777777" w:rsidR="003A3B75" w:rsidRPr="00860FA8" w:rsidRDefault="003A3B75" w:rsidP="003A3B75">
      <w:pPr>
        <w:spacing w:before="240" w:after="240" w:line="360" w:lineRule="auto"/>
        <w:ind w:right="49"/>
        <w:jc w:val="both"/>
        <w:rPr>
          <w:rFonts w:ascii="Palatino Linotype" w:hAnsi="Palatino Linotype" w:cs="Arial"/>
          <w:b/>
        </w:rPr>
      </w:pPr>
      <w:r w:rsidRPr="00860FA8">
        <w:rPr>
          <w:rFonts w:ascii="Palatino Linotype" w:hAnsi="Palatino Linotype" w:cs="Arial"/>
          <w:b/>
        </w:rPr>
        <w:t xml:space="preserve">Segundo. </w:t>
      </w:r>
      <w:r w:rsidRPr="00860FA8">
        <w:rPr>
          <w:rFonts w:ascii="Palatino Linotype" w:hAnsi="Palatino Linotype" w:cs="Arial"/>
          <w:b/>
          <w:bCs/>
        </w:rPr>
        <w:t>Remítase</w:t>
      </w:r>
      <w:r w:rsidRPr="00860FA8">
        <w:rPr>
          <w:rFonts w:ascii="Palatino Linotype" w:hAnsi="Palatino Linotype" w:cs="Arial"/>
          <w:b/>
          <w:bCs/>
          <w:i/>
          <w:iCs/>
        </w:rPr>
        <w:t> </w:t>
      </w:r>
      <w:r w:rsidRPr="00860FA8">
        <w:rPr>
          <w:rFonts w:ascii="Palatino Linotype" w:hAnsi="Palatino Linotype" w:cs="Arial"/>
        </w:rPr>
        <w:t>la presente resolución al Responsable de la Unidad de Transparencia del</w:t>
      </w:r>
      <w:r w:rsidRPr="00860FA8">
        <w:rPr>
          <w:rFonts w:ascii="Palatino Linotype" w:hAnsi="Palatino Linotype" w:cs="Arial"/>
          <w:bCs/>
        </w:rPr>
        <w:t> Sujeto Obligado, para su conocimiento</w:t>
      </w:r>
      <w:r w:rsidRPr="00860FA8">
        <w:rPr>
          <w:rFonts w:ascii="Palatino Linotype" w:hAnsi="Palatino Linotype" w:cs="Arial"/>
        </w:rPr>
        <w:t>.</w:t>
      </w:r>
    </w:p>
    <w:p w14:paraId="51C7022B" w14:textId="77777777" w:rsidR="003A3B75" w:rsidRPr="00E62566" w:rsidRDefault="003A3B75" w:rsidP="003A3B75">
      <w:pPr>
        <w:spacing w:before="240" w:after="240" w:line="360" w:lineRule="auto"/>
        <w:ind w:right="49"/>
        <w:jc w:val="both"/>
        <w:rPr>
          <w:rFonts w:ascii="Palatino Linotype" w:hAnsi="Palatino Linotype"/>
          <w:lang w:eastAsia="es-MX"/>
        </w:rPr>
      </w:pPr>
      <w:r w:rsidRPr="00860FA8">
        <w:rPr>
          <w:rFonts w:ascii="Palatino Linotype" w:hAnsi="Palatino Linotype" w:cs="Arial"/>
          <w:b/>
        </w:rPr>
        <w:t xml:space="preserve">Tercero. Hágase del Conocimiento </w:t>
      </w:r>
      <w:r w:rsidRPr="00860FA8">
        <w:rPr>
          <w:rFonts w:ascii="Palatino Linotype" w:hAnsi="Palatino Linotype" w:cs="Arial"/>
        </w:rPr>
        <w:t xml:space="preserve">de la </w:t>
      </w:r>
      <w:r w:rsidRPr="00860FA8">
        <w:rPr>
          <w:rFonts w:ascii="Palatino Linotype" w:hAnsi="Palatino Linotype" w:cs="Arial"/>
          <w:b/>
        </w:rPr>
        <w:t>recurrente</w:t>
      </w:r>
      <w:r w:rsidRPr="00860FA8">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w:t>
      </w:r>
      <w:r w:rsidRPr="00E62566">
        <w:rPr>
          <w:rFonts w:ascii="Palatino Linotype" w:hAnsi="Palatino Linotype" w:cs="Arial"/>
        </w:rPr>
        <w:t>aplicables</w:t>
      </w:r>
      <w:r w:rsidRPr="00E62566">
        <w:rPr>
          <w:rFonts w:ascii="Palatino Linotype" w:hAnsi="Palatino Linotype"/>
          <w:lang w:eastAsia="es-MX"/>
        </w:rPr>
        <w:t>.</w:t>
      </w:r>
    </w:p>
    <w:p w14:paraId="5AAB11AC" w14:textId="77777777" w:rsidR="004C0700" w:rsidRDefault="004C0700" w:rsidP="001E3DC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lang w:val="es-MX"/>
        </w:rPr>
      </w:pPr>
      <w:r w:rsidRPr="00E62566">
        <w:rPr>
          <w:rFonts w:ascii="Palatino Linotype" w:hAnsi="Palatino Linotype" w:cs="Arial"/>
          <w:b/>
        </w:rPr>
        <w:t xml:space="preserve">Cuarto.  </w:t>
      </w:r>
      <w:r w:rsidRPr="00E62566">
        <w:rPr>
          <w:rFonts w:ascii="Palatino Linotype" w:hAnsi="Palatino Linotype" w:cs="Arial"/>
          <w:b/>
          <w:lang w:val="es-MX"/>
        </w:rPr>
        <w:t>Gírese</w:t>
      </w:r>
      <w:r w:rsidRPr="00E62566">
        <w:rPr>
          <w:rFonts w:ascii="Palatino Linotype" w:hAnsi="Palatino Linotype" w:cs="Arial"/>
          <w:lang w:val="es-MX"/>
        </w:rPr>
        <w:t xml:space="preserve"> oficio al Contralor Interno de este Instituto para que actúe en razón de su competencia, en término de lo expuesto en el Considerando </w:t>
      </w:r>
      <w:r w:rsidRPr="00E62566">
        <w:rPr>
          <w:rFonts w:ascii="Palatino Linotype" w:hAnsi="Palatino Linotype" w:cs="Arial"/>
          <w:b/>
          <w:bCs/>
          <w:lang w:val="es-MX"/>
        </w:rPr>
        <w:t>Cuarto</w:t>
      </w:r>
      <w:r w:rsidRPr="00E62566">
        <w:rPr>
          <w:rFonts w:ascii="Palatino Linotype" w:hAnsi="Palatino Linotype" w:cs="Arial"/>
          <w:lang w:val="es-MX"/>
        </w:rPr>
        <w:t xml:space="preserve"> de la presente resolución.</w:t>
      </w:r>
    </w:p>
    <w:p w14:paraId="6FD1DC75" w14:textId="77777777" w:rsidR="001E3DC5" w:rsidRPr="001E3DC5" w:rsidRDefault="001E3DC5" w:rsidP="001E3DC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szCs w:val="28"/>
          <w:lang w:val="es-MX"/>
        </w:rPr>
      </w:pPr>
    </w:p>
    <w:p w14:paraId="610360B3" w14:textId="77777777" w:rsidR="003A3B75" w:rsidRPr="003A3B75" w:rsidRDefault="003A3B75" w:rsidP="003A3B75">
      <w:pPr>
        <w:spacing w:line="360" w:lineRule="auto"/>
        <w:ind w:right="49"/>
        <w:jc w:val="both"/>
        <w:rPr>
          <w:rFonts w:ascii="Palatino Linotype" w:eastAsia="Calibri" w:hAnsi="Palatino Linotype" w:cs="Arial"/>
          <w:lang w:eastAsia="en-US"/>
        </w:rPr>
      </w:pPr>
      <w:r w:rsidRPr="003A3B75">
        <w:rPr>
          <w:rFonts w:ascii="Palatino Linotype" w:eastAsia="Calibri" w:hAnsi="Palatino Linotype" w:cs="Arial"/>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Arial"/>
          <w:lang w:eastAsia="en-US"/>
        </w:rPr>
        <w:t>TRIGÉSIMA PRIMERA</w:t>
      </w:r>
      <w:r w:rsidRPr="003A3B75">
        <w:rPr>
          <w:rFonts w:ascii="Palatino Linotype" w:eastAsia="Calibri" w:hAnsi="Palatino Linotype" w:cs="Arial"/>
          <w:lang w:eastAsia="en-US"/>
        </w:rPr>
        <w:t xml:space="preserve"> SESIÓN ORDINARIA CELEBRADA EL </w:t>
      </w:r>
      <w:r>
        <w:rPr>
          <w:rFonts w:ascii="Palatino Linotype" w:eastAsia="Calibri" w:hAnsi="Palatino Linotype" w:cs="Arial"/>
          <w:lang w:eastAsia="en-US"/>
        </w:rPr>
        <w:t xml:space="preserve">OCHO DE SEPTIEMBRE </w:t>
      </w:r>
      <w:r w:rsidRPr="003A3B75">
        <w:rPr>
          <w:rFonts w:ascii="Palatino Linotype" w:eastAsia="Calibri" w:hAnsi="Palatino Linotype" w:cs="Arial"/>
          <w:lang w:eastAsia="en-US"/>
        </w:rPr>
        <w:t>DE DOS MIL VEINTIUNO, ANTE EL SECRETARIO TÉCNICO DEL PLENO ALEXIS TAPIA RAMÍREZ.</w:t>
      </w:r>
    </w:p>
    <w:p w14:paraId="59A197F4" w14:textId="77777777" w:rsidR="003A3B75" w:rsidRDefault="003A3B75" w:rsidP="003A3B75"/>
    <w:p w14:paraId="274F5F2F" w14:textId="77777777" w:rsidR="003A3B75" w:rsidRPr="00D27764" w:rsidRDefault="003A3B75" w:rsidP="003A3B75"/>
    <w:p w14:paraId="2B034500" w14:textId="77777777" w:rsidR="003A3B75" w:rsidRDefault="003A3B75" w:rsidP="003A3B75"/>
    <w:p w14:paraId="377AC9F2" w14:textId="77777777" w:rsidR="003A3B75" w:rsidRDefault="003A3B75" w:rsidP="003A3B75"/>
    <w:p w14:paraId="7CA2248C" w14:textId="77777777" w:rsidR="003A3B75" w:rsidRPr="00CE66D2" w:rsidRDefault="003A3B75" w:rsidP="003A3B75"/>
    <w:p w14:paraId="736114AE" w14:textId="77777777" w:rsidR="003A3B75" w:rsidRDefault="003A3B75" w:rsidP="003A3B75"/>
    <w:p w14:paraId="6E6340EF" w14:textId="77777777" w:rsidR="003A3B75" w:rsidRDefault="003A3B75" w:rsidP="003A3B75"/>
    <w:p w14:paraId="70BEF60D" w14:textId="77777777" w:rsidR="003A3B75" w:rsidRDefault="003A3B75" w:rsidP="003A3B75"/>
    <w:p w14:paraId="68F239D8" w14:textId="77777777" w:rsidR="003A3B75" w:rsidRDefault="003A3B75" w:rsidP="003A3B75"/>
    <w:p w14:paraId="2FA20DAE" w14:textId="77777777" w:rsidR="003A3B75" w:rsidRDefault="003A3B75" w:rsidP="003A3B75"/>
    <w:p w14:paraId="76F38980" w14:textId="77777777" w:rsidR="003A3B75" w:rsidRDefault="003A3B75" w:rsidP="003A3B75"/>
    <w:p w14:paraId="77EEE3AA" w14:textId="77777777" w:rsidR="003A3B75" w:rsidRDefault="003A3B75" w:rsidP="003A3B75"/>
    <w:p w14:paraId="22A0EDD1" w14:textId="77777777" w:rsidR="003A3B75" w:rsidRDefault="003A3B75" w:rsidP="003A3B75"/>
    <w:p w14:paraId="12D0248C" w14:textId="77777777" w:rsidR="003A3B75" w:rsidRDefault="003A3B75" w:rsidP="003A3B75"/>
    <w:p w14:paraId="5616DC7C" w14:textId="77777777" w:rsidR="003A3B75" w:rsidRDefault="003A3B75" w:rsidP="003A3B75"/>
    <w:p w14:paraId="461561C7" w14:textId="77777777" w:rsidR="003A3B75" w:rsidRDefault="003A3B75" w:rsidP="003A3B75"/>
    <w:p w14:paraId="3D54FC3D" w14:textId="77777777" w:rsidR="003A3B75" w:rsidRDefault="003A3B75" w:rsidP="003A3B75"/>
    <w:p w14:paraId="005D8E0D" w14:textId="77777777" w:rsidR="003A3B75" w:rsidRDefault="003A3B75" w:rsidP="003A3B75"/>
    <w:p w14:paraId="201F2CB1" w14:textId="77777777" w:rsidR="003A3B75" w:rsidRDefault="003A3B75" w:rsidP="003A3B75"/>
    <w:p w14:paraId="67023CF8" w14:textId="77777777" w:rsidR="003A3B75" w:rsidRDefault="003A3B75" w:rsidP="003A3B75"/>
    <w:p w14:paraId="5BE9E6EF" w14:textId="77777777" w:rsidR="003A3B75" w:rsidRDefault="003A3B75" w:rsidP="003A3B75"/>
    <w:p w14:paraId="374D4DCB" w14:textId="77777777" w:rsidR="003A3B75" w:rsidRDefault="003A3B75" w:rsidP="003A3B75"/>
    <w:p w14:paraId="2BAE3EF6" w14:textId="77777777" w:rsidR="003A3B75" w:rsidRDefault="003A3B75" w:rsidP="003A3B75"/>
    <w:p w14:paraId="56B23184" w14:textId="77777777" w:rsidR="003A3B75" w:rsidRDefault="003A3B75" w:rsidP="003A3B75"/>
    <w:p w14:paraId="0D22801B" w14:textId="77777777" w:rsidR="003A3B75" w:rsidRDefault="003A3B75" w:rsidP="003A3B75"/>
    <w:p w14:paraId="7F99358A" w14:textId="77777777" w:rsidR="003A3B75" w:rsidRDefault="003A3B75" w:rsidP="003A3B75"/>
    <w:p w14:paraId="33A7F601" w14:textId="77777777" w:rsidR="003A3B75" w:rsidRDefault="003A3B75" w:rsidP="003A3B75"/>
    <w:p w14:paraId="4D955C67" w14:textId="77777777" w:rsidR="003A3B75" w:rsidRDefault="003A3B75" w:rsidP="003A3B75"/>
    <w:p w14:paraId="7606C5AA" w14:textId="77777777" w:rsidR="003A3B75" w:rsidRDefault="003A3B75" w:rsidP="003A3B75"/>
    <w:p w14:paraId="7CD9FA53" w14:textId="77777777" w:rsidR="003A3B75" w:rsidRDefault="003A3B75" w:rsidP="003A3B75"/>
    <w:p w14:paraId="51652DD3" w14:textId="77777777" w:rsidR="003A3B75" w:rsidRDefault="003A3B75" w:rsidP="003A3B75"/>
    <w:p w14:paraId="319BD23E" w14:textId="77777777" w:rsidR="003A3B75" w:rsidRDefault="003A3B75" w:rsidP="003A3B75"/>
    <w:p w14:paraId="41DD5F27" w14:textId="77777777" w:rsidR="003A3B75" w:rsidRDefault="003A3B75" w:rsidP="003A3B75"/>
    <w:p w14:paraId="649831B5" w14:textId="77777777" w:rsidR="003A3B75" w:rsidRDefault="003A3B75" w:rsidP="003A3B75"/>
    <w:p w14:paraId="3DB7E517" w14:textId="77777777" w:rsidR="003A3B75" w:rsidRDefault="003A3B75" w:rsidP="003A3B75"/>
    <w:p w14:paraId="52DC7241" w14:textId="77777777" w:rsidR="003A3B75" w:rsidRDefault="003A3B75" w:rsidP="003A3B75"/>
    <w:p w14:paraId="6E180BB7" w14:textId="77777777" w:rsidR="003A3B75" w:rsidRDefault="003A3B75" w:rsidP="003A3B75"/>
    <w:p w14:paraId="2B865F19" w14:textId="77777777" w:rsidR="003A3B75" w:rsidRDefault="003A3B75" w:rsidP="003A3B75"/>
    <w:p w14:paraId="5CFB000C" w14:textId="77777777" w:rsidR="003A3B75" w:rsidRDefault="003A3B75" w:rsidP="003A3B75"/>
    <w:p w14:paraId="243DAE84" w14:textId="77777777" w:rsidR="003A3B75" w:rsidRDefault="003A3B75" w:rsidP="003A3B75"/>
    <w:p w14:paraId="6D5CD5D7" w14:textId="77777777" w:rsidR="003A3B75" w:rsidRDefault="003A3B75" w:rsidP="003A3B75"/>
    <w:p w14:paraId="1D849BC8" w14:textId="77777777" w:rsidR="003A3B75" w:rsidRDefault="003A3B75" w:rsidP="003A3B75"/>
    <w:p w14:paraId="0359191B" w14:textId="77777777" w:rsidR="003A3B75" w:rsidRDefault="003A3B75" w:rsidP="003A3B75"/>
    <w:p w14:paraId="0C24E54C" w14:textId="77777777" w:rsidR="003A3B75" w:rsidRDefault="003A3B75" w:rsidP="003A3B75"/>
    <w:p w14:paraId="7E7D48D5" w14:textId="77777777" w:rsidR="003A3B75" w:rsidRDefault="003A3B75" w:rsidP="003A3B75"/>
    <w:p w14:paraId="2760045F" w14:textId="77777777" w:rsidR="003A3B75" w:rsidRDefault="003A3B75" w:rsidP="003A3B75"/>
    <w:p w14:paraId="2994870E" w14:textId="77777777" w:rsidR="00817838" w:rsidRDefault="00817838"/>
    <w:sectPr w:rsidR="00817838" w:rsidSect="008C5B5A">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9AC6D" w14:textId="77777777" w:rsidR="006F0397" w:rsidRDefault="006F0397" w:rsidP="003A3B75">
      <w:r>
        <w:separator/>
      </w:r>
    </w:p>
  </w:endnote>
  <w:endnote w:type="continuationSeparator" w:id="0">
    <w:p w14:paraId="75D5B35B" w14:textId="77777777" w:rsidR="006F0397" w:rsidRDefault="006F0397" w:rsidP="003A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ED366" w14:textId="77777777" w:rsidR="008C5B5A" w:rsidRPr="00F12350" w:rsidRDefault="002D17CD" w:rsidP="008C5B5A">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62566">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6256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14:paraId="6640E278" w14:textId="77777777" w:rsidR="008C5B5A" w:rsidRDefault="006F0397" w:rsidP="008C5B5A">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23447" w14:textId="77777777" w:rsidR="008C5B5A" w:rsidRPr="00F12350" w:rsidRDefault="002D17CD" w:rsidP="008C5B5A">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6256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6256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14:paraId="61FC7663" w14:textId="77777777" w:rsidR="008C5B5A" w:rsidRDefault="006F0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9B403" w14:textId="77777777" w:rsidR="006F0397" w:rsidRDefault="006F0397" w:rsidP="003A3B75">
      <w:r>
        <w:separator/>
      </w:r>
    </w:p>
  </w:footnote>
  <w:footnote w:type="continuationSeparator" w:id="0">
    <w:p w14:paraId="796EAD9C" w14:textId="77777777" w:rsidR="006F0397" w:rsidRDefault="006F0397" w:rsidP="003A3B75">
      <w:r>
        <w:continuationSeparator/>
      </w:r>
    </w:p>
  </w:footnote>
  <w:footnote w:id="1">
    <w:p w14:paraId="44079999" w14:textId="77777777" w:rsidR="003A3B75" w:rsidRPr="00274B10" w:rsidRDefault="003A3B75" w:rsidP="003A3B75">
      <w:pPr>
        <w:pStyle w:val="Textonotapie"/>
        <w:spacing w:before="120" w:after="120"/>
        <w:jc w:val="both"/>
        <w:rPr>
          <w:rFonts w:ascii="Palatino Linotype" w:hAnsi="Palatino Linotype"/>
          <w:i/>
          <w:sz w:val="18"/>
          <w:szCs w:val="18"/>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274B10">
        <w:rPr>
          <w:rFonts w:ascii="Palatino Linotype" w:hAnsi="Palatino Linotype"/>
          <w:b/>
          <w:i/>
          <w:sz w:val="18"/>
          <w:szCs w:val="18"/>
        </w:rPr>
        <w:t>Cuerpo de tesis:</w:t>
      </w:r>
      <w:r w:rsidRPr="00274B10">
        <w:rPr>
          <w:rFonts w:ascii="Palatino Linotype" w:hAnsi="Palatino Linotype"/>
          <w:i/>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29C58AC" w14:textId="77777777" w:rsidR="003A3B75" w:rsidRPr="00274B10" w:rsidRDefault="003A3B75" w:rsidP="003A3B75">
      <w:pPr>
        <w:pStyle w:val="Textonotapie"/>
        <w:spacing w:before="120" w:after="120"/>
        <w:jc w:val="both"/>
        <w:rPr>
          <w:i/>
          <w:sz w:val="18"/>
          <w:szCs w:val="18"/>
        </w:rPr>
      </w:pPr>
      <w:r w:rsidRPr="00274B10">
        <w:rPr>
          <w:rFonts w:ascii="Palatino Linotype" w:hAnsi="Palatino Linotype"/>
          <w:b/>
          <w:i/>
          <w:sz w:val="18"/>
          <w:szCs w:val="18"/>
        </w:rPr>
        <w:t>Localización</w:t>
      </w:r>
      <w:r w:rsidRPr="00274B10">
        <w:rPr>
          <w:rFonts w:ascii="Palatino Linotype" w:hAnsi="Palatino Linotype"/>
          <w:i/>
          <w:sz w:val="18"/>
          <w:szCs w:val="18"/>
        </w:rPr>
        <w:t>: 2</w:t>
      </w:r>
      <w:r w:rsidRPr="00274B10">
        <w:rPr>
          <w:rFonts w:ascii="Palatino Linotype" w:hAnsi="Palatino Linotype"/>
          <w:i/>
          <w:color w:val="000000"/>
          <w:sz w:val="18"/>
          <w:szCs w:val="18"/>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20EB9" w14:textId="77777777" w:rsidR="008C5B5A" w:rsidRDefault="002D17CD" w:rsidP="008C5B5A">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0E7A7BEF" wp14:editId="0BF13B3F">
          <wp:simplePos x="0" y="0"/>
          <wp:positionH relativeFrom="page">
            <wp:posOffset>0</wp:posOffset>
          </wp:positionH>
          <wp:positionV relativeFrom="paragraph">
            <wp:posOffset>-450215</wp:posOffset>
          </wp:positionV>
          <wp:extent cx="7809865" cy="10165715"/>
          <wp:effectExtent l="0" t="0" r="635" b="698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8C5B5A" w:rsidRPr="008A510F" w14:paraId="741EC876" w14:textId="77777777" w:rsidTr="008C5B5A">
      <w:tc>
        <w:tcPr>
          <w:tcW w:w="2489" w:type="dxa"/>
          <w:shd w:val="clear" w:color="auto" w:fill="auto"/>
        </w:tcPr>
        <w:p w14:paraId="2D5BBE2D" w14:textId="77777777" w:rsidR="008C5B5A" w:rsidRPr="008A510F" w:rsidRDefault="002D17CD" w:rsidP="008C5B5A">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339B9E90" w14:textId="77777777" w:rsidR="008C5B5A" w:rsidRPr="008A510F" w:rsidRDefault="003A3B75" w:rsidP="00D17EE4">
          <w:pPr>
            <w:ind w:right="175"/>
            <w:jc w:val="both"/>
            <w:rPr>
              <w:rFonts w:ascii="Palatino Linotype" w:hAnsi="Palatino Linotype"/>
              <w:b/>
              <w:sz w:val="22"/>
              <w:szCs w:val="22"/>
              <w:lang w:val="es-ES_tradnl"/>
            </w:rPr>
          </w:pPr>
          <w:r>
            <w:rPr>
              <w:rFonts w:ascii="Palatino Linotype" w:hAnsi="Palatino Linotype"/>
              <w:b/>
              <w:sz w:val="22"/>
              <w:szCs w:val="22"/>
              <w:lang w:val="es-ES_tradnl"/>
            </w:rPr>
            <w:t>029</w:t>
          </w:r>
          <w:r w:rsidR="002D17CD">
            <w:rPr>
              <w:rFonts w:ascii="Palatino Linotype" w:hAnsi="Palatino Linotype"/>
              <w:b/>
              <w:sz w:val="22"/>
              <w:szCs w:val="22"/>
              <w:lang w:val="es-ES_tradnl"/>
            </w:rPr>
            <w:t>14/INFOEM/IP/RR/2021</w:t>
          </w:r>
        </w:p>
      </w:tc>
    </w:tr>
    <w:tr w:rsidR="008C5B5A" w:rsidRPr="008A510F" w14:paraId="5E2FB878" w14:textId="77777777" w:rsidTr="008C5B5A">
      <w:trPr>
        <w:trHeight w:val="228"/>
      </w:trPr>
      <w:tc>
        <w:tcPr>
          <w:tcW w:w="2489" w:type="dxa"/>
          <w:shd w:val="clear" w:color="auto" w:fill="auto"/>
          <w:vAlign w:val="center"/>
        </w:tcPr>
        <w:p w14:paraId="5BFD4203" w14:textId="77777777" w:rsidR="008C5B5A" w:rsidRPr="008A510F" w:rsidRDefault="002D17CD" w:rsidP="008C5B5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1DDA63B4" w14:textId="77777777" w:rsidR="008C5B5A" w:rsidRPr="00927A01" w:rsidRDefault="003A3B75" w:rsidP="008C5B5A">
          <w:pPr>
            <w:ind w:left="-45" w:right="176"/>
            <w:jc w:val="both"/>
            <w:rPr>
              <w:rFonts w:ascii="Palatino Linotype" w:hAnsi="Palatino Linotype"/>
              <w:b/>
              <w:sz w:val="22"/>
              <w:szCs w:val="22"/>
              <w:lang w:val="es-ES_tradnl"/>
            </w:rPr>
          </w:pPr>
          <w:r w:rsidRPr="003A3B75">
            <w:rPr>
              <w:rFonts w:ascii="Palatino Linotype" w:hAnsi="Palatino Linotype"/>
              <w:b/>
              <w:bCs/>
              <w:sz w:val="22"/>
              <w:szCs w:val="22"/>
            </w:rPr>
            <w:t>Ayuntamiento de Villa Guerrero</w:t>
          </w:r>
        </w:p>
      </w:tc>
    </w:tr>
    <w:tr w:rsidR="008C5B5A" w:rsidRPr="008A510F" w14:paraId="681506B2" w14:textId="77777777" w:rsidTr="008C5B5A">
      <w:tc>
        <w:tcPr>
          <w:tcW w:w="2489" w:type="dxa"/>
          <w:shd w:val="clear" w:color="auto" w:fill="auto"/>
          <w:vAlign w:val="center"/>
        </w:tcPr>
        <w:p w14:paraId="67C4C9C1" w14:textId="77777777" w:rsidR="008C5B5A" w:rsidRPr="008A510F" w:rsidRDefault="002D17CD" w:rsidP="008C5B5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3A3B75">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37CDC1D" w14:textId="77777777" w:rsidR="008C5B5A" w:rsidRPr="008A510F" w:rsidRDefault="003A3B75" w:rsidP="008C5B5A">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9AEC36B" w14:textId="77777777" w:rsidR="008C5B5A" w:rsidRDefault="002D17CD" w:rsidP="008C5B5A">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670" w:type="dxa"/>
      <w:tblInd w:w="3261" w:type="dxa"/>
      <w:tblLayout w:type="fixed"/>
      <w:tblLook w:val="04A0" w:firstRow="1" w:lastRow="0" w:firstColumn="1" w:lastColumn="0" w:noHBand="0" w:noVBand="1"/>
    </w:tblPr>
    <w:tblGrid>
      <w:gridCol w:w="2551"/>
      <w:gridCol w:w="3119"/>
    </w:tblGrid>
    <w:tr w:rsidR="008C5B5A" w:rsidRPr="00A06875" w14:paraId="51A836AF" w14:textId="77777777" w:rsidTr="008C5B5A">
      <w:tc>
        <w:tcPr>
          <w:tcW w:w="2551" w:type="dxa"/>
          <w:shd w:val="clear" w:color="auto" w:fill="auto"/>
          <w:vAlign w:val="center"/>
        </w:tcPr>
        <w:p w14:paraId="58D3CED0" w14:textId="77777777" w:rsidR="008C5B5A" w:rsidRPr="00A06875" w:rsidRDefault="002D17CD" w:rsidP="008C5B5A">
          <w:pPr>
            <w:rPr>
              <w:rFonts w:ascii="Palatino Linotype" w:hAnsi="Palatino Linotype"/>
              <w:b/>
              <w:sz w:val="21"/>
              <w:szCs w:val="21"/>
              <w:lang w:val="es-ES_tradnl"/>
            </w:rPr>
          </w:pPr>
          <w:r w:rsidRPr="00A06875">
            <w:rPr>
              <w:rFonts w:ascii="Palatino Linotype" w:hAnsi="Palatino Linotype"/>
              <w:b/>
              <w:sz w:val="21"/>
              <w:szCs w:val="21"/>
              <w:lang w:val="es-ES_tradnl"/>
            </w:rPr>
            <w:t>Recurso de Revisión:</w:t>
          </w:r>
        </w:p>
      </w:tc>
      <w:tc>
        <w:tcPr>
          <w:tcW w:w="3119" w:type="dxa"/>
          <w:shd w:val="clear" w:color="auto" w:fill="auto"/>
          <w:vAlign w:val="center"/>
        </w:tcPr>
        <w:p w14:paraId="50B1D794" w14:textId="77777777" w:rsidR="008C5B5A" w:rsidRPr="00A06875" w:rsidRDefault="002D17CD" w:rsidP="001D0BB5">
          <w:pPr>
            <w:tabs>
              <w:tab w:val="left" w:pos="3153"/>
            </w:tabs>
            <w:ind w:left="-45"/>
            <w:jc w:val="both"/>
            <w:rPr>
              <w:rFonts w:ascii="Palatino Linotype" w:hAnsi="Palatino Linotype"/>
              <w:b/>
              <w:sz w:val="21"/>
              <w:szCs w:val="21"/>
              <w:lang w:val="es-ES_tradnl"/>
            </w:rPr>
          </w:pPr>
          <w:r w:rsidRPr="00A06875">
            <w:rPr>
              <w:rFonts w:ascii="Palatino Linotype" w:hAnsi="Palatino Linotype"/>
              <w:b/>
              <w:sz w:val="21"/>
              <w:szCs w:val="21"/>
              <w:lang w:val="es-ES_tradnl"/>
            </w:rPr>
            <w:t>0</w:t>
          </w:r>
          <w:r w:rsidR="001D0BB5">
            <w:rPr>
              <w:rFonts w:ascii="Palatino Linotype" w:hAnsi="Palatino Linotype"/>
              <w:b/>
              <w:sz w:val="21"/>
              <w:szCs w:val="21"/>
              <w:lang w:val="es-ES_tradnl"/>
            </w:rPr>
            <w:t>2914</w:t>
          </w:r>
          <w:r w:rsidRPr="00A06875">
            <w:rPr>
              <w:rFonts w:ascii="Palatino Linotype" w:hAnsi="Palatino Linotype"/>
              <w:b/>
              <w:sz w:val="21"/>
              <w:szCs w:val="21"/>
              <w:lang w:val="es-ES_tradnl"/>
            </w:rPr>
            <w:t>/INFOEM/IP/RR/2021</w:t>
          </w:r>
        </w:p>
      </w:tc>
    </w:tr>
    <w:tr w:rsidR="008C5B5A" w:rsidRPr="00A06875" w14:paraId="0723F6F9" w14:textId="77777777" w:rsidTr="008C5B5A">
      <w:trPr>
        <w:trHeight w:val="130"/>
      </w:trPr>
      <w:tc>
        <w:tcPr>
          <w:tcW w:w="2551" w:type="dxa"/>
          <w:shd w:val="clear" w:color="auto" w:fill="auto"/>
          <w:vAlign w:val="center"/>
        </w:tcPr>
        <w:p w14:paraId="3D46C352" w14:textId="77777777" w:rsidR="008C5B5A" w:rsidRPr="00A06875" w:rsidRDefault="002D17CD" w:rsidP="008C5B5A">
          <w:pPr>
            <w:rPr>
              <w:rFonts w:ascii="Palatino Linotype" w:hAnsi="Palatino Linotype"/>
              <w:b/>
              <w:sz w:val="21"/>
              <w:szCs w:val="21"/>
              <w:lang w:val="es-ES_tradnl"/>
            </w:rPr>
          </w:pPr>
          <w:r w:rsidRPr="00A06875">
            <w:rPr>
              <w:rFonts w:ascii="Palatino Linotype" w:hAnsi="Palatino Linotype"/>
              <w:b/>
              <w:sz w:val="21"/>
              <w:szCs w:val="21"/>
              <w:lang w:val="es-ES_tradnl"/>
            </w:rPr>
            <w:t>Recurrente:</w:t>
          </w:r>
        </w:p>
      </w:tc>
      <w:tc>
        <w:tcPr>
          <w:tcW w:w="3119" w:type="dxa"/>
          <w:shd w:val="clear" w:color="auto" w:fill="auto"/>
          <w:vAlign w:val="center"/>
        </w:tcPr>
        <w:p w14:paraId="5EC00245" w14:textId="77777777" w:rsidR="008C5B5A" w:rsidRPr="00A06875" w:rsidRDefault="001D0BB5" w:rsidP="008C5B5A">
          <w:pPr>
            <w:ind w:left="-45"/>
            <w:jc w:val="both"/>
            <w:rPr>
              <w:rFonts w:ascii="Palatino Linotype" w:hAnsi="Palatino Linotype"/>
              <w:b/>
              <w:sz w:val="21"/>
              <w:szCs w:val="21"/>
              <w:lang w:val="es-ES_tradnl"/>
            </w:rPr>
          </w:pPr>
          <w:r>
            <w:rPr>
              <w:rFonts w:ascii="Palatino Linotype" w:hAnsi="Palatino Linotype"/>
              <w:b/>
              <w:sz w:val="21"/>
              <w:szCs w:val="21"/>
              <w:lang w:val="es-ES_tradnl"/>
            </w:rPr>
            <w:t>. . .</w:t>
          </w:r>
        </w:p>
      </w:tc>
    </w:tr>
    <w:tr w:rsidR="008C5B5A" w:rsidRPr="00A06875" w14:paraId="199C82C8" w14:textId="77777777" w:rsidTr="008C5B5A">
      <w:trPr>
        <w:trHeight w:val="228"/>
      </w:trPr>
      <w:tc>
        <w:tcPr>
          <w:tcW w:w="2551" w:type="dxa"/>
          <w:shd w:val="clear" w:color="auto" w:fill="auto"/>
          <w:vAlign w:val="center"/>
        </w:tcPr>
        <w:p w14:paraId="09C66323" w14:textId="77777777" w:rsidR="008C5B5A" w:rsidRPr="00A06875" w:rsidRDefault="002D17CD" w:rsidP="008C5B5A">
          <w:pPr>
            <w:rPr>
              <w:rFonts w:ascii="Palatino Linotype" w:hAnsi="Palatino Linotype"/>
              <w:b/>
              <w:sz w:val="21"/>
              <w:szCs w:val="21"/>
              <w:lang w:val="es-ES_tradnl"/>
            </w:rPr>
          </w:pPr>
          <w:r w:rsidRPr="00A06875">
            <w:rPr>
              <w:rFonts w:ascii="Palatino Linotype" w:hAnsi="Palatino Linotype"/>
              <w:b/>
              <w:sz w:val="21"/>
              <w:szCs w:val="21"/>
              <w:lang w:val="es-ES_tradnl"/>
            </w:rPr>
            <w:t>Sujeto obligado:</w:t>
          </w:r>
        </w:p>
      </w:tc>
      <w:tc>
        <w:tcPr>
          <w:tcW w:w="3119" w:type="dxa"/>
          <w:shd w:val="clear" w:color="auto" w:fill="auto"/>
          <w:vAlign w:val="center"/>
        </w:tcPr>
        <w:p w14:paraId="1AD5DD6E" w14:textId="77777777" w:rsidR="009910DE" w:rsidRPr="009910DE" w:rsidRDefault="001D0BB5" w:rsidP="009910DE">
          <w:pPr>
            <w:ind w:left="-45" w:right="176"/>
            <w:jc w:val="both"/>
            <w:rPr>
              <w:rFonts w:ascii="Palatino Linotype" w:hAnsi="Palatino Linotype"/>
              <w:b/>
              <w:bCs/>
              <w:sz w:val="21"/>
              <w:szCs w:val="21"/>
            </w:rPr>
          </w:pPr>
          <w:r w:rsidRPr="001D0BB5">
            <w:rPr>
              <w:rFonts w:ascii="Palatino Linotype" w:hAnsi="Palatino Linotype"/>
              <w:b/>
              <w:bCs/>
              <w:sz w:val="21"/>
              <w:szCs w:val="21"/>
            </w:rPr>
            <w:t>Ayuntamiento de Villa Guerrero</w:t>
          </w:r>
        </w:p>
      </w:tc>
    </w:tr>
    <w:tr w:rsidR="008C5B5A" w:rsidRPr="00A06875" w14:paraId="5FC651C5" w14:textId="77777777" w:rsidTr="008C5B5A">
      <w:tc>
        <w:tcPr>
          <w:tcW w:w="2551" w:type="dxa"/>
          <w:shd w:val="clear" w:color="auto" w:fill="auto"/>
          <w:vAlign w:val="center"/>
        </w:tcPr>
        <w:p w14:paraId="2451E084" w14:textId="77777777" w:rsidR="008C5B5A" w:rsidRPr="00A06875" w:rsidRDefault="002D17CD" w:rsidP="008C5B5A">
          <w:pPr>
            <w:rPr>
              <w:rFonts w:ascii="Palatino Linotype" w:hAnsi="Palatino Linotype"/>
              <w:b/>
              <w:sz w:val="21"/>
              <w:szCs w:val="21"/>
              <w:lang w:val="es-ES_tradnl"/>
            </w:rPr>
          </w:pPr>
          <w:r w:rsidRPr="00A06875">
            <w:rPr>
              <w:rFonts w:ascii="Palatino Linotype" w:hAnsi="Palatino Linotype"/>
              <w:b/>
              <w:sz w:val="21"/>
              <w:szCs w:val="21"/>
              <w:lang w:val="es-ES_tradnl"/>
            </w:rPr>
            <w:t>Comisionado ponente:</w:t>
          </w:r>
        </w:p>
      </w:tc>
      <w:tc>
        <w:tcPr>
          <w:tcW w:w="3119" w:type="dxa"/>
          <w:shd w:val="clear" w:color="auto" w:fill="auto"/>
          <w:vAlign w:val="center"/>
        </w:tcPr>
        <w:p w14:paraId="741EE1B8" w14:textId="77777777" w:rsidR="008C5B5A" w:rsidRPr="00A06875" w:rsidRDefault="002D17CD" w:rsidP="008C5B5A">
          <w:pPr>
            <w:ind w:left="-45" w:right="-533"/>
            <w:jc w:val="both"/>
            <w:rPr>
              <w:rFonts w:ascii="Palatino Linotype" w:hAnsi="Palatino Linotype"/>
              <w:b/>
              <w:sz w:val="21"/>
              <w:szCs w:val="21"/>
              <w:lang w:val="es-ES_tradnl"/>
            </w:rPr>
          </w:pPr>
          <w:r w:rsidRPr="00A06875">
            <w:rPr>
              <w:rFonts w:ascii="Palatino Linotype" w:hAnsi="Palatino Linotype"/>
              <w:b/>
              <w:sz w:val="21"/>
              <w:szCs w:val="21"/>
              <w:lang w:val="es-ES_tradnl"/>
            </w:rPr>
            <w:t>Javier Martínez Cruz</w:t>
          </w:r>
        </w:p>
      </w:tc>
    </w:tr>
  </w:tbl>
  <w:p w14:paraId="563BCB35" w14:textId="77777777" w:rsidR="008C5B5A" w:rsidRDefault="002D17CD" w:rsidP="008C5B5A">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407A94F0" wp14:editId="39B085BE">
          <wp:simplePos x="0" y="0"/>
          <wp:positionH relativeFrom="page">
            <wp:posOffset>-15240</wp:posOffset>
          </wp:positionH>
          <wp:positionV relativeFrom="paragraph">
            <wp:posOffset>-1223010</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75"/>
    <w:rsid w:val="001D0BB5"/>
    <w:rsid w:val="001E3DC5"/>
    <w:rsid w:val="002C1BE8"/>
    <w:rsid w:val="002D17CD"/>
    <w:rsid w:val="003A3B75"/>
    <w:rsid w:val="004C0700"/>
    <w:rsid w:val="005965B0"/>
    <w:rsid w:val="005F39C4"/>
    <w:rsid w:val="00633B80"/>
    <w:rsid w:val="00694A59"/>
    <w:rsid w:val="006F0397"/>
    <w:rsid w:val="00817838"/>
    <w:rsid w:val="00B12B5E"/>
    <w:rsid w:val="00E625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BFA5"/>
  <w15:chartTrackingRefBased/>
  <w15:docId w15:val="{C26C8A4E-EE00-4236-81E5-34067C71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3B7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A3B75"/>
    <w:rPr>
      <w:rFonts w:eastAsiaTheme="minorEastAsia"/>
      <w:sz w:val="24"/>
      <w:szCs w:val="24"/>
      <w:lang w:val="es-ES_tradnl" w:eastAsia="es-ES"/>
    </w:rPr>
  </w:style>
  <w:style w:type="paragraph" w:styleId="Piedepgina">
    <w:name w:val="footer"/>
    <w:basedOn w:val="Normal"/>
    <w:link w:val="PiedepginaCar"/>
    <w:uiPriority w:val="99"/>
    <w:unhideWhenUsed/>
    <w:rsid w:val="003A3B7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A3B7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A3B75"/>
    <w:pPr>
      <w:ind w:left="720"/>
      <w:contextualSpacing/>
    </w:pPr>
  </w:style>
  <w:style w:type="paragraph" w:styleId="NormalWeb">
    <w:name w:val="Normal (Web)"/>
    <w:basedOn w:val="Normal"/>
    <w:uiPriority w:val="99"/>
    <w:rsid w:val="003A3B7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3B7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A3B7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A3B7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A3B75"/>
    <w:rPr>
      <w:vertAlign w:val="superscript"/>
    </w:rPr>
  </w:style>
  <w:style w:type="character" w:customStyle="1" w:styleId="normaltextrun">
    <w:name w:val="normaltextrun"/>
    <w:basedOn w:val="Fuentedeprrafopredeter"/>
    <w:rsid w:val="003A3B75"/>
  </w:style>
  <w:style w:type="character" w:customStyle="1" w:styleId="apple-converted-space">
    <w:name w:val="apple-converted-space"/>
    <w:basedOn w:val="Fuentedeprrafopredeter"/>
    <w:rsid w:val="003A3B75"/>
  </w:style>
  <w:style w:type="character" w:styleId="Hipervnculo">
    <w:name w:val="Hyperlink"/>
    <w:basedOn w:val="Fuentedeprrafopredeter"/>
    <w:uiPriority w:val="99"/>
    <w:unhideWhenUsed/>
    <w:rsid w:val="003A3B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36734.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136733.pag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aimex.org.mx/saimex/solicitud/downloadAttach/1136734.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13673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5111</Words>
  <Characters>28112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cp:lastModifiedBy>
  <cp:revision>2</cp:revision>
  <dcterms:created xsi:type="dcterms:W3CDTF">2021-10-01T14:46:00Z</dcterms:created>
  <dcterms:modified xsi:type="dcterms:W3CDTF">2021-10-01T14:46:00Z</dcterms:modified>
</cp:coreProperties>
</file>