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30BE9F8" w:rsidR="00200BFC" w:rsidRPr="00C235A8" w:rsidRDefault="00200BFC" w:rsidP="0089166A">
      <w:pPr>
        <w:spacing w:line="360" w:lineRule="auto"/>
        <w:jc w:val="both"/>
        <w:rPr>
          <w:rFonts w:ascii="Palatino Linotype" w:hAnsi="Palatino Linotype" w:cs="Arial"/>
        </w:rPr>
      </w:pPr>
      <w:r w:rsidRPr="00C235A8">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C235A8">
        <w:rPr>
          <w:rFonts w:ascii="Palatino Linotype" w:hAnsi="Palatino Linotype" w:cs="Arial"/>
        </w:rPr>
        <w:t xml:space="preserve"> </w:t>
      </w:r>
      <w:r w:rsidR="00B0257D" w:rsidRPr="00C235A8">
        <w:rPr>
          <w:rFonts w:ascii="Palatino Linotype" w:hAnsi="Palatino Linotype" w:cs="Arial"/>
        </w:rPr>
        <w:t>veintisiete</w:t>
      </w:r>
      <w:r w:rsidR="00A1125E" w:rsidRPr="00C235A8">
        <w:rPr>
          <w:rFonts w:ascii="Palatino Linotype" w:hAnsi="Palatino Linotype" w:cs="Arial"/>
        </w:rPr>
        <w:t xml:space="preserve"> de octubre</w:t>
      </w:r>
      <w:r w:rsidR="008B3120" w:rsidRPr="00C235A8">
        <w:rPr>
          <w:rFonts w:ascii="Palatino Linotype" w:hAnsi="Palatino Linotype" w:cs="Arial"/>
        </w:rPr>
        <w:t xml:space="preserve"> </w:t>
      </w:r>
      <w:r w:rsidR="000A27E2" w:rsidRPr="00C235A8">
        <w:rPr>
          <w:rFonts w:ascii="Palatino Linotype" w:hAnsi="Palatino Linotype" w:cs="Arial"/>
        </w:rPr>
        <w:t>de dos mil veintiuno</w:t>
      </w:r>
      <w:r w:rsidR="003253C6" w:rsidRPr="00C235A8">
        <w:rPr>
          <w:rFonts w:ascii="Palatino Linotype" w:hAnsi="Palatino Linotype" w:cs="Arial"/>
        </w:rPr>
        <w:t>.</w:t>
      </w:r>
    </w:p>
    <w:p w14:paraId="57CA25AC" w14:textId="77777777" w:rsidR="003253C6" w:rsidRPr="00C235A8" w:rsidRDefault="003253C6" w:rsidP="0089166A">
      <w:pPr>
        <w:spacing w:line="360" w:lineRule="auto"/>
        <w:jc w:val="both"/>
        <w:rPr>
          <w:rFonts w:ascii="Palatino Linotype" w:hAnsi="Palatino Linotype" w:cs="Arial"/>
        </w:rPr>
      </w:pPr>
    </w:p>
    <w:p w14:paraId="03825FB3" w14:textId="253C829C" w:rsidR="00A1125E" w:rsidRPr="00C235A8" w:rsidRDefault="00200BFC" w:rsidP="00096756">
      <w:pPr>
        <w:spacing w:line="360" w:lineRule="auto"/>
        <w:jc w:val="both"/>
        <w:rPr>
          <w:rFonts w:ascii="Palatino Linotype" w:hAnsi="Palatino Linotype" w:cs="Arial"/>
          <w:lang w:val="es-ES"/>
        </w:rPr>
      </w:pPr>
      <w:r w:rsidRPr="00C235A8">
        <w:rPr>
          <w:rFonts w:ascii="Palatino Linotype" w:hAnsi="Palatino Linotype" w:cs="Arial"/>
          <w:b/>
          <w:sz w:val="28"/>
        </w:rPr>
        <w:t>VISTO</w:t>
      </w:r>
      <w:r w:rsidRPr="00C235A8">
        <w:rPr>
          <w:rFonts w:ascii="Palatino Linotype" w:hAnsi="Palatino Linotype" w:cs="Arial"/>
        </w:rPr>
        <w:t xml:space="preserve"> el expediente formado con motivo del recurso de revisión </w:t>
      </w:r>
      <w:r w:rsidR="00B0257D" w:rsidRPr="00C235A8">
        <w:rPr>
          <w:rFonts w:ascii="Palatino Linotype" w:hAnsi="Palatino Linotype" w:cs="Arial"/>
          <w:b/>
        </w:rPr>
        <w:t>04387</w:t>
      </w:r>
      <w:r w:rsidR="000A27E2" w:rsidRPr="00C235A8">
        <w:rPr>
          <w:rFonts w:ascii="Palatino Linotype" w:hAnsi="Palatino Linotype" w:cs="Arial"/>
          <w:b/>
          <w:bCs/>
        </w:rPr>
        <w:t>/INFOEM/IP/RR/202</w:t>
      </w:r>
      <w:r w:rsidR="00163A20" w:rsidRPr="00C235A8">
        <w:rPr>
          <w:rFonts w:ascii="Palatino Linotype" w:hAnsi="Palatino Linotype" w:cs="Arial"/>
          <w:b/>
          <w:bCs/>
        </w:rPr>
        <w:t>1</w:t>
      </w:r>
      <w:r w:rsidRPr="00C235A8">
        <w:rPr>
          <w:rFonts w:ascii="Palatino Linotype" w:hAnsi="Palatino Linotype" w:cs="Arial"/>
        </w:rPr>
        <w:t xml:space="preserve">, promovido </w:t>
      </w:r>
      <w:r w:rsidRPr="00C235A8">
        <w:rPr>
          <w:rFonts w:ascii="Palatino Linotype" w:hAnsi="Palatino Linotype"/>
        </w:rPr>
        <w:t>por</w:t>
      </w:r>
      <w:r w:rsidR="00AB6194" w:rsidRPr="00C235A8">
        <w:rPr>
          <w:rFonts w:ascii="Palatino Linotype" w:hAnsi="Palatino Linotype"/>
        </w:rPr>
        <w:t xml:space="preserve"> </w:t>
      </w:r>
      <w:r w:rsidR="00A1125E" w:rsidRPr="00C235A8">
        <w:rPr>
          <w:rFonts w:ascii="Palatino Linotype" w:hAnsi="Palatino Linotype"/>
        </w:rPr>
        <w:t xml:space="preserve">el </w:t>
      </w:r>
      <w:r w:rsidR="00A1125E" w:rsidRPr="00C235A8">
        <w:rPr>
          <w:rFonts w:ascii="Palatino Linotype" w:hAnsi="Palatino Linotype"/>
          <w:b/>
        </w:rPr>
        <w:t xml:space="preserve">C. </w:t>
      </w:r>
      <w:bookmarkStart w:id="0" w:name="_GoBack"/>
      <w:r w:rsidR="004260CE">
        <w:rPr>
          <w:rFonts w:ascii="Palatino Linotype" w:hAnsi="Palatino Linotype"/>
          <w:b/>
          <w:bCs/>
        </w:rPr>
        <w:t>XXXXXXXXX XXXXXXX XXXXX</w:t>
      </w:r>
      <w:bookmarkEnd w:id="0"/>
      <w:r w:rsidRPr="00C235A8">
        <w:rPr>
          <w:rFonts w:ascii="Palatino Linotype" w:hAnsi="Palatino Linotype"/>
          <w:b/>
          <w:lang w:val="es-ES"/>
        </w:rPr>
        <w:t>,</w:t>
      </w:r>
      <w:r w:rsidRPr="00C235A8">
        <w:rPr>
          <w:rFonts w:ascii="Palatino Linotype" w:hAnsi="Palatino Linotype" w:cs="Arial"/>
          <w:b/>
          <w:lang w:val="es-ES"/>
        </w:rPr>
        <w:t xml:space="preserve"> </w:t>
      </w:r>
      <w:r w:rsidRPr="00C235A8">
        <w:rPr>
          <w:rFonts w:ascii="Palatino Linotype" w:hAnsi="Palatino Linotype" w:cs="Arial"/>
          <w:lang w:val="es-ES"/>
        </w:rPr>
        <w:t>en lo sucesivo</w:t>
      </w:r>
      <w:r w:rsidRPr="00C235A8">
        <w:rPr>
          <w:rFonts w:ascii="Palatino Linotype" w:hAnsi="Palatino Linotype" w:cs="Arial"/>
          <w:b/>
          <w:lang w:val="es-ES"/>
        </w:rPr>
        <w:t xml:space="preserve"> </w:t>
      </w:r>
      <w:r w:rsidR="00754477" w:rsidRPr="00C235A8">
        <w:rPr>
          <w:rFonts w:ascii="Palatino Linotype" w:hAnsi="Palatino Linotype" w:cs="Arial"/>
          <w:b/>
          <w:lang w:val="es-ES"/>
        </w:rPr>
        <w:t>EL</w:t>
      </w:r>
      <w:r w:rsidRPr="00C235A8">
        <w:rPr>
          <w:rFonts w:ascii="Palatino Linotype" w:hAnsi="Palatino Linotype" w:cs="Arial"/>
          <w:b/>
          <w:lang w:val="es-ES"/>
        </w:rPr>
        <w:t xml:space="preserve"> RECURRENTE,</w:t>
      </w:r>
      <w:r w:rsidR="008B3120" w:rsidRPr="00C235A8">
        <w:rPr>
          <w:rFonts w:ascii="Palatino Linotype" w:hAnsi="Palatino Linotype" w:cs="Arial"/>
          <w:lang w:val="es-ES"/>
        </w:rPr>
        <w:t xml:space="preserve"> en contra de la respuesta </w:t>
      </w:r>
      <w:r w:rsidR="008E4ECC" w:rsidRPr="00C235A8">
        <w:rPr>
          <w:rFonts w:ascii="Palatino Linotype" w:hAnsi="Palatino Linotype" w:cs="Arial"/>
          <w:lang w:val="es-ES"/>
        </w:rPr>
        <w:t>de</w:t>
      </w:r>
      <w:r w:rsidR="00CE34D2" w:rsidRPr="00C235A8">
        <w:rPr>
          <w:rFonts w:ascii="Palatino Linotype" w:hAnsi="Palatino Linotype" w:cs="Arial"/>
          <w:lang w:val="es-ES"/>
        </w:rPr>
        <w:t>l</w:t>
      </w:r>
      <w:r w:rsidR="008E4ECC" w:rsidRPr="00C235A8">
        <w:rPr>
          <w:rFonts w:ascii="Palatino Linotype" w:hAnsi="Palatino Linotype" w:cs="Arial"/>
          <w:lang w:val="es-ES"/>
        </w:rPr>
        <w:t xml:space="preserve"> </w:t>
      </w:r>
      <w:r w:rsidR="00A12238" w:rsidRPr="00C235A8">
        <w:rPr>
          <w:rFonts w:ascii="Palatino Linotype" w:hAnsi="Palatino Linotype" w:cs="Arial"/>
          <w:b/>
          <w:bCs/>
        </w:rPr>
        <w:t>Ayuntamiento de Jaltenco</w:t>
      </w:r>
      <w:r w:rsidRPr="00C235A8">
        <w:rPr>
          <w:rFonts w:ascii="Palatino Linotype" w:hAnsi="Palatino Linotype" w:cs="Arial"/>
          <w:b/>
          <w:lang w:val="es-ES"/>
        </w:rPr>
        <w:t xml:space="preserve">, </w:t>
      </w:r>
      <w:r w:rsidRPr="00C235A8">
        <w:rPr>
          <w:rFonts w:ascii="Palatino Linotype" w:hAnsi="Palatino Linotype" w:cs="Arial"/>
          <w:lang w:val="es-ES"/>
        </w:rPr>
        <w:t xml:space="preserve">en lo sucesivo </w:t>
      </w:r>
      <w:r w:rsidRPr="00C235A8">
        <w:rPr>
          <w:rFonts w:ascii="Palatino Linotype" w:hAnsi="Palatino Linotype" w:cs="Arial"/>
          <w:b/>
          <w:lang w:val="es-ES"/>
        </w:rPr>
        <w:t xml:space="preserve">EL SUJETO OBLIGADO, </w:t>
      </w:r>
      <w:r w:rsidRPr="00C235A8">
        <w:rPr>
          <w:rFonts w:ascii="Palatino Linotype" w:hAnsi="Palatino Linotype" w:cs="Arial"/>
          <w:lang w:val="es-ES"/>
        </w:rPr>
        <w:t xml:space="preserve">se procede a dictar la presente resolución con base en lo siguiente: </w:t>
      </w:r>
    </w:p>
    <w:p w14:paraId="71F79FE3" w14:textId="77777777" w:rsidR="00A1125E" w:rsidRPr="00C235A8" w:rsidRDefault="00A1125E" w:rsidP="0089166A">
      <w:pPr>
        <w:jc w:val="both"/>
        <w:rPr>
          <w:rFonts w:ascii="Palatino Linotype" w:hAnsi="Palatino Linotype" w:cs="Arial"/>
          <w:b/>
          <w:bCs/>
          <w:spacing w:val="60"/>
        </w:rPr>
      </w:pPr>
    </w:p>
    <w:p w14:paraId="60D636C8" w14:textId="50BA6B63" w:rsidR="000F15D9" w:rsidRPr="00C235A8" w:rsidRDefault="00200BFC" w:rsidP="0089166A">
      <w:pPr>
        <w:jc w:val="center"/>
        <w:rPr>
          <w:rFonts w:ascii="Palatino Linotype" w:hAnsi="Palatino Linotype" w:cs="Arial"/>
          <w:b/>
          <w:bCs/>
          <w:spacing w:val="60"/>
          <w:sz w:val="28"/>
        </w:rPr>
      </w:pPr>
      <w:r w:rsidRPr="00C235A8">
        <w:rPr>
          <w:rFonts w:ascii="Palatino Linotype" w:hAnsi="Palatino Linotype" w:cs="Arial"/>
          <w:b/>
          <w:bCs/>
          <w:spacing w:val="60"/>
          <w:sz w:val="28"/>
        </w:rPr>
        <w:t>RESULTANDO</w:t>
      </w:r>
    </w:p>
    <w:p w14:paraId="3B9DFD37" w14:textId="77777777" w:rsidR="00A1125E" w:rsidRPr="00C235A8" w:rsidRDefault="00A1125E" w:rsidP="00096756">
      <w:pPr>
        <w:rPr>
          <w:rFonts w:ascii="Palatino Linotype" w:hAnsi="Palatino Linotype" w:cs="Arial"/>
          <w:b/>
          <w:bCs/>
          <w:spacing w:val="60"/>
        </w:rPr>
      </w:pPr>
    </w:p>
    <w:p w14:paraId="69AC5CD0" w14:textId="08149B8E" w:rsidR="00200BFC" w:rsidRPr="00C235A8" w:rsidRDefault="000A27E2" w:rsidP="0089166A">
      <w:pPr>
        <w:spacing w:line="360" w:lineRule="auto"/>
        <w:jc w:val="both"/>
        <w:rPr>
          <w:rFonts w:ascii="Palatino Linotype" w:eastAsia="MS Mincho" w:hAnsi="Palatino Linotype" w:cs="Arial"/>
        </w:rPr>
      </w:pPr>
      <w:r w:rsidRPr="00C235A8">
        <w:rPr>
          <w:rFonts w:ascii="Palatino Linotype" w:eastAsia="Calibri" w:hAnsi="Palatino Linotype" w:cs="Arial"/>
          <w:b/>
          <w:sz w:val="28"/>
          <w:szCs w:val="28"/>
          <w:lang w:val="es-ES" w:eastAsia="en-US"/>
        </w:rPr>
        <w:t>I</w:t>
      </w:r>
      <w:r w:rsidR="00163A20" w:rsidRPr="00C235A8">
        <w:rPr>
          <w:rFonts w:ascii="Palatino Linotype" w:eastAsia="Calibri" w:hAnsi="Palatino Linotype" w:cs="Arial"/>
          <w:b/>
          <w:sz w:val="28"/>
          <w:szCs w:val="28"/>
          <w:lang w:val="es-ES" w:eastAsia="en-US"/>
        </w:rPr>
        <w:t xml:space="preserve">. </w:t>
      </w:r>
      <w:r w:rsidR="00163A20" w:rsidRPr="00C235A8">
        <w:rPr>
          <w:rFonts w:ascii="Palatino Linotype" w:eastAsia="MS Mincho" w:hAnsi="Palatino Linotype" w:cs="Arial"/>
        </w:rPr>
        <w:t xml:space="preserve">En fecha </w:t>
      </w:r>
      <w:bookmarkStart w:id="1" w:name="_Hlk66905340"/>
      <w:r w:rsidR="00A12238" w:rsidRPr="00C235A8">
        <w:rPr>
          <w:rFonts w:ascii="Palatino Linotype" w:eastAsia="MS Mincho" w:hAnsi="Palatino Linotype" w:cs="Arial"/>
        </w:rPr>
        <w:t xml:space="preserve">veintitrés </w:t>
      </w:r>
      <w:r w:rsidR="00096756" w:rsidRPr="00C235A8">
        <w:rPr>
          <w:rFonts w:ascii="Palatino Linotype" w:eastAsia="MS Mincho" w:hAnsi="Palatino Linotype" w:cs="Arial"/>
        </w:rPr>
        <w:t xml:space="preserve"> de agosto</w:t>
      </w:r>
      <w:r w:rsidR="00921C21" w:rsidRPr="00C235A8">
        <w:rPr>
          <w:rFonts w:ascii="Palatino Linotype" w:eastAsia="MS Mincho" w:hAnsi="Palatino Linotype" w:cs="Arial"/>
        </w:rPr>
        <w:t xml:space="preserve"> </w:t>
      </w:r>
      <w:r w:rsidR="0074343D" w:rsidRPr="00C235A8">
        <w:rPr>
          <w:rFonts w:ascii="Palatino Linotype" w:eastAsia="MS Mincho" w:hAnsi="Palatino Linotype" w:cs="Arial"/>
        </w:rPr>
        <w:t>de dos mil veintiuno</w:t>
      </w:r>
      <w:bookmarkEnd w:id="1"/>
      <w:r w:rsidR="00163A20" w:rsidRPr="00C235A8">
        <w:rPr>
          <w:rFonts w:ascii="Palatino Linotype" w:eastAsia="MS Mincho" w:hAnsi="Palatino Linotype" w:cs="Arial"/>
        </w:rPr>
        <w:t xml:space="preserve">, </w:t>
      </w:r>
      <w:r w:rsidR="00163A20" w:rsidRPr="00C235A8">
        <w:rPr>
          <w:rFonts w:ascii="Palatino Linotype" w:eastAsia="MS Mincho" w:hAnsi="Palatino Linotype" w:cs="Arial"/>
          <w:b/>
        </w:rPr>
        <w:t>EL RECURRENTE</w:t>
      </w:r>
      <w:r w:rsidR="00163A20" w:rsidRPr="00C235A8">
        <w:rPr>
          <w:rFonts w:ascii="Palatino Linotype" w:eastAsia="MS Mincho" w:hAnsi="Palatino Linotype" w:cs="Arial"/>
        </w:rPr>
        <w:t xml:space="preserve"> </w:t>
      </w:r>
      <w:r w:rsidR="00BF3E26" w:rsidRPr="00C235A8">
        <w:rPr>
          <w:rFonts w:ascii="Palatino Linotype" w:eastAsia="MS Mincho" w:hAnsi="Palatino Linotype" w:cs="Arial"/>
          <w:lang w:val="es-ES_tradnl"/>
        </w:rPr>
        <w:t>presentó a través de</w:t>
      </w:r>
      <w:r w:rsidR="008E4ECC" w:rsidRPr="00C235A8">
        <w:rPr>
          <w:rFonts w:ascii="Palatino Linotype" w:eastAsia="MS Mincho" w:hAnsi="Palatino Linotype" w:cs="Arial"/>
          <w:lang w:val="es-ES_tradnl"/>
        </w:rPr>
        <w:t xml:space="preserve">l </w:t>
      </w:r>
      <w:r w:rsidR="00BF3E26" w:rsidRPr="00C235A8">
        <w:rPr>
          <w:rFonts w:ascii="Palatino Linotype" w:eastAsia="MS Mincho" w:hAnsi="Palatino Linotype" w:cs="Arial"/>
          <w:lang w:val="es-ES_tradnl"/>
        </w:rPr>
        <w:t xml:space="preserve">Sistema de Acceso a la Información Mexiquense, en lo subsecuente </w:t>
      </w:r>
      <w:r w:rsidR="00BF3E26" w:rsidRPr="00C235A8">
        <w:rPr>
          <w:rFonts w:ascii="Palatino Linotype" w:eastAsia="MS Mincho" w:hAnsi="Palatino Linotype" w:cs="Arial"/>
          <w:b/>
          <w:lang w:val="es-ES_tradnl"/>
        </w:rPr>
        <w:t>EL SAIMEX</w:t>
      </w:r>
      <w:r w:rsidR="00BF3E26" w:rsidRPr="00C235A8">
        <w:rPr>
          <w:rFonts w:ascii="Palatino Linotype" w:eastAsia="MS Mincho" w:hAnsi="Palatino Linotype" w:cs="Arial"/>
          <w:lang w:val="es-ES_tradnl"/>
        </w:rPr>
        <w:t xml:space="preserve"> ante </w:t>
      </w:r>
      <w:r w:rsidR="00BF3E26" w:rsidRPr="00C235A8">
        <w:rPr>
          <w:rFonts w:ascii="Palatino Linotype" w:eastAsia="MS Mincho" w:hAnsi="Palatino Linotype" w:cs="Arial"/>
          <w:b/>
          <w:lang w:val="es-ES_tradnl"/>
        </w:rPr>
        <w:t>EL SUJETO OBLIGADO</w:t>
      </w:r>
      <w:r w:rsidR="00BF3E26" w:rsidRPr="00C235A8">
        <w:rPr>
          <w:rFonts w:ascii="Palatino Linotype" w:eastAsia="MS Mincho" w:hAnsi="Palatino Linotype" w:cs="Arial"/>
          <w:lang w:val="es-ES_tradnl"/>
        </w:rPr>
        <w:t>, la solicitud de acceso a la información pública, a la que se le asignó el número de expediente</w:t>
      </w:r>
      <w:r w:rsidR="00CE34D2" w:rsidRPr="00C235A8">
        <w:rPr>
          <w:rFonts w:ascii="Palatino Linotype" w:eastAsia="MS Mincho" w:hAnsi="Palatino Linotype" w:cs="Arial"/>
          <w:b/>
          <w:bCs/>
        </w:rPr>
        <w:t xml:space="preserve"> </w:t>
      </w:r>
      <w:r w:rsidR="00A12238" w:rsidRPr="00C235A8">
        <w:rPr>
          <w:rFonts w:ascii="Palatino Linotype" w:eastAsia="MS Mincho" w:hAnsi="Palatino Linotype" w:cs="Arial"/>
          <w:b/>
          <w:bCs/>
        </w:rPr>
        <w:t>00102/JALTENCO/IP/2021</w:t>
      </w:r>
      <w:r w:rsidR="00163A20" w:rsidRPr="00C235A8">
        <w:rPr>
          <w:rFonts w:ascii="Palatino Linotype" w:eastAsia="MS Mincho" w:hAnsi="Palatino Linotype" w:cs="Arial"/>
        </w:rPr>
        <w:t xml:space="preserve">, </w:t>
      </w:r>
      <w:r w:rsidR="00AA7AD8" w:rsidRPr="00C235A8">
        <w:rPr>
          <w:rFonts w:ascii="Palatino Linotype" w:eastAsia="MS Mincho" w:hAnsi="Palatino Linotype" w:cs="Arial"/>
          <w:bCs/>
        </w:rPr>
        <w:t>mediante la cual requirió</w:t>
      </w:r>
      <w:r w:rsidR="009D0744" w:rsidRPr="00C235A8">
        <w:rPr>
          <w:rFonts w:ascii="Palatino Linotype" w:eastAsia="MS Mincho" w:hAnsi="Palatino Linotype" w:cs="Arial"/>
          <w:bCs/>
        </w:rPr>
        <w:t xml:space="preserve">, </w:t>
      </w:r>
      <w:r w:rsidR="00AA7AD8" w:rsidRPr="00C235A8">
        <w:rPr>
          <w:rFonts w:ascii="Palatino Linotype" w:eastAsia="MS Mincho" w:hAnsi="Palatino Linotype" w:cs="Arial"/>
          <w:bCs/>
        </w:rPr>
        <w:t>lo siguiente:</w:t>
      </w:r>
    </w:p>
    <w:p w14:paraId="1F6B0AE1" w14:textId="77777777" w:rsidR="00AA7AD8" w:rsidRPr="00C235A8" w:rsidRDefault="00AA7AD8" w:rsidP="0089166A">
      <w:pPr>
        <w:tabs>
          <w:tab w:val="left" w:pos="851"/>
        </w:tabs>
        <w:ind w:left="851" w:right="901" w:hanging="142"/>
        <w:jc w:val="both"/>
        <w:rPr>
          <w:rFonts w:ascii="Palatino Linotype" w:eastAsia="MS Mincho" w:hAnsi="Palatino Linotype" w:cs="Arial"/>
          <w:i/>
          <w:sz w:val="22"/>
          <w:szCs w:val="22"/>
        </w:rPr>
      </w:pPr>
    </w:p>
    <w:p w14:paraId="1278137B" w14:textId="469A0BA7" w:rsidR="000405A5" w:rsidRPr="00C235A8" w:rsidRDefault="00200BFC" w:rsidP="0089166A">
      <w:pPr>
        <w:tabs>
          <w:tab w:val="left" w:pos="851"/>
        </w:tabs>
        <w:ind w:left="992" w:right="901" w:hanging="142"/>
        <w:jc w:val="both"/>
        <w:rPr>
          <w:rFonts w:ascii="Palatino Linotype" w:eastAsia="MS Mincho" w:hAnsi="Palatino Linotype" w:cs="Arial"/>
          <w:i/>
          <w:sz w:val="22"/>
          <w:szCs w:val="22"/>
        </w:rPr>
      </w:pPr>
      <w:r w:rsidRPr="00C235A8">
        <w:rPr>
          <w:rFonts w:ascii="Palatino Linotype" w:eastAsia="MS Mincho" w:hAnsi="Palatino Linotype" w:cs="Arial"/>
          <w:i/>
          <w:sz w:val="22"/>
          <w:szCs w:val="22"/>
        </w:rPr>
        <w:t>“</w:t>
      </w:r>
      <w:r w:rsidR="00A12238" w:rsidRPr="00C235A8">
        <w:rPr>
          <w:rFonts w:ascii="Palatino Linotype" w:eastAsia="MS Mincho" w:hAnsi="Palatino Linotype" w:cs="Arial"/>
          <w:i/>
          <w:sz w:val="22"/>
          <w:szCs w:val="22"/>
        </w:rPr>
        <w:t>ORGANIGRAMA AUTORIZADO POR ESTA ADMINISTTRACION 2019 A 2021 INTEGRANTES DEL COMITE DE ADQUISICIONES Y LICITACIONES , ASI COMO EL COMITE DE OBRAS PUBLICAS DENTRO DE ESTA ADMINISTRACION 2021.</w:t>
      </w:r>
      <w:r w:rsidRPr="00C235A8">
        <w:rPr>
          <w:rFonts w:ascii="Palatino Linotype" w:eastAsia="MS Mincho" w:hAnsi="Palatino Linotype" w:cs="Arial"/>
          <w:i/>
          <w:sz w:val="22"/>
          <w:szCs w:val="22"/>
        </w:rPr>
        <w:t>” (sic)</w:t>
      </w:r>
    </w:p>
    <w:p w14:paraId="23D830CD" w14:textId="77777777" w:rsidR="009D0744" w:rsidRPr="00C235A8" w:rsidRDefault="009D0744" w:rsidP="0089166A">
      <w:pPr>
        <w:tabs>
          <w:tab w:val="left" w:pos="851"/>
        </w:tabs>
        <w:ind w:right="901"/>
        <w:jc w:val="both"/>
        <w:rPr>
          <w:rFonts w:ascii="Palatino Linotype" w:eastAsia="MS Mincho" w:hAnsi="Palatino Linotype" w:cs="Arial"/>
          <w:i/>
          <w:sz w:val="22"/>
          <w:szCs w:val="22"/>
        </w:rPr>
      </w:pPr>
    </w:p>
    <w:p w14:paraId="3A2F0D43" w14:textId="08C6D7F5" w:rsidR="00A525BF" w:rsidRPr="00C235A8" w:rsidRDefault="003F157B" w:rsidP="0089166A">
      <w:pPr>
        <w:widowControl w:val="0"/>
        <w:autoSpaceDE w:val="0"/>
        <w:autoSpaceDN w:val="0"/>
        <w:adjustRightInd w:val="0"/>
        <w:spacing w:line="360" w:lineRule="auto"/>
        <w:jc w:val="both"/>
        <w:rPr>
          <w:rFonts w:ascii="Palatino Linotype" w:eastAsia="Calibri" w:hAnsi="Palatino Linotype" w:cs="Arial"/>
          <w:b/>
          <w:bCs/>
          <w:lang w:val="es-ES" w:eastAsia="en-US"/>
        </w:rPr>
      </w:pPr>
      <w:r w:rsidRPr="00C235A8">
        <w:rPr>
          <w:rFonts w:ascii="Palatino Linotype" w:eastAsia="Calibri" w:hAnsi="Palatino Linotype" w:cs="Arial"/>
          <w:b/>
          <w:bCs/>
          <w:lang w:val="es-ES" w:eastAsia="en-US"/>
        </w:rPr>
        <w:t>MODALIDAD DE ENTREGA</w:t>
      </w:r>
      <w:r w:rsidR="00A525BF" w:rsidRPr="00C235A8">
        <w:rPr>
          <w:rFonts w:ascii="Palatino Linotype" w:eastAsia="Calibri" w:hAnsi="Palatino Linotype" w:cs="Arial"/>
          <w:b/>
          <w:bCs/>
          <w:lang w:val="es-ES" w:eastAsia="en-US"/>
        </w:rPr>
        <w:t xml:space="preserve">: </w:t>
      </w:r>
      <w:r w:rsidR="003539B9" w:rsidRPr="00C235A8">
        <w:rPr>
          <w:rFonts w:ascii="Palatino Linotype" w:eastAsia="Calibri" w:hAnsi="Palatino Linotype" w:cs="Arial"/>
          <w:bCs/>
          <w:lang w:val="es-ES" w:eastAsia="en-US"/>
        </w:rPr>
        <w:t>Vía</w:t>
      </w:r>
      <w:r w:rsidR="00EF7168" w:rsidRPr="00C235A8">
        <w:rPr>
          <w:rFonts w:ascii="Palatino Linotype" w:eastAsia="Calibri" w:hAnsi="Palatino Linotype" w:cs="Arial"/>
          <w:b/>
          <w:bCs/>
          <w:lang w:val="es-ES" w:eastAsia="en-US"/>
        </w:rPr>
        <w:t xml:space="preserve"> SAIMEX</w:t>
      </w:r>
      <w:r w:rsidR="00226147" w:rsidRPr="00C235A8">
        <w:rPr>
          <w:rFonts w:ascii="Palatino Linotype" w:eastAsia="Calibri" w:hAnsi="Palatino Linotype" w:cs="Arial"/>
          <w:b/>
          <w:bCs/>
          <w:lang w:val="es-ES" w:eastAsia="en-US"/>
        </w:rPr>
        <w:t>.</w:t>
      </w:r>
    </w:p>
    <w:p w14:paraId="027315B1" w14:textId="77777777" w:rsidR="00143373" w:rsidRPr="00C235A8" w:rsidRDefault="00143373" w:rsidP="0089166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2BEA748C" w:rsidR="009D0744" w:rsidRPr="00C235A8" w:rsidRDefault="009D0744" w:rsidP="0089166A">
      <w:pPr>
        <w:widowControl w:val="0"/>
        <w:autoSpaceDE w:val="0"/>
        <w:autoSpaceDN w:val="0"/>
        <w:adjustRightInd w:val="0"/>
        <w:spacing w:line="360" w:lineRule="auto"/>
        <w:jc w:val="both"/>
        <w:rPr>
          <w:rFonts w:ascii="Palatino Linotype" w:eastAsia="Calibri" w:hAnsi="Palatino Linotype" w:cs="Arial"/>
          <w:lang w:val="es-ES" w:eastAsia="en-US"/>
        </w:rPr>
      </w:pPr>
      <w:r w:rsidRPr="00C235A8">
        <w:rPr>
          <w:rFonts w:ascii="Palatino Linotype" w:eastAsia="Calibri" w:hAnsi="Palatino Linotype" w:cs="Arial"/>
          <w:b/>
          <w:bCs/>
          <w:sz w:val="28"/>
          <w:lang w:val="es-ES" w:eastAsia="en-US"/>
        </w:rPr>
        <w:t>II</w:t>
      </w:r>
      <w:r w:rsidRPr="00C235A8">
        <w:rPr>
          <w:rFonts w:ascii="Palatino Linotype" w:eastAsia="Calibri" w:hAnsi="Palatino Linotype" w:cs="Arial"/>
          <w:b/>
          <w:bCs/>
          <w:lang w:val="es-ES" w:eastAsia="en-US"/>
        </w:rPr>
        <w:t>.</w:t>
      </w:r>
      <w:r w:rsidRPr="00C235A8">
        <w:rPr>
          <w:rFonts w:ascii="Palatino Linotype" w:eastAsia="Calibri" w:hAnsi="Palatino Linotype" w:cs="Arial"/>
          <w:lang w:val="es-ES" w:eastAsia="en-US"/>
        </w:rPr>
        <w:t xml:space="preserve"> </w:t>
      </w:r>
      <w:r w:rsidR="009A66C5" w:rsidRPr="00C235A8">
        <w:rPr>
          <w:rFonts w:ascii="Palatino Linotype" w:eastAsia="Calibri" w:hAnsi="Palatino Linotype" w:cs="Arial"/>
          <w:lang w:val="es-ES" w:eastAsia="en-US"/>
        </w:rPr>
        <w:t>En cumplimiento al artículo 162 de la Ley de Transparencia y Acceso a la Información Pública del Es</w:t>
      </w:r>
      <w:r w:rsidR="00143373" w:rsidRPr="00C235A8">
        <w:rPr>
          <w:rFonts w:ascii="Palatino Linotype" w:eastAsia="Calibri" w:hAnsi="Palatino Linotype" w:cs="Arial"/>
          <w:lang w:val="es-ES" w:eastAsia="en-US"/>
        </w:rPr>
        <w:t xml:space="preserve">tado de México y Municipios, el </w:t>
      </w:r>
      <w:r w:rsidR="00EF3FE7" w:rsidRPr="00C235A8">
        <w:rPr>
          <w:rFonts w:ascii="Palatino Linotype" w:eastAsia="Calibri" w:hAnsi="Palatino Linotype" w:cs="Arial"/>
          <w:lang w:val="es-ES" w:eastAsia="en-US"/>
        </w:rPr>
        <w:t>veinticuatro</w:t>
      </w:r>
      <w:r w:rsidR="00096756" w:rsidRPr="00C235A8">
        <w:rPr>
          <w:rFonts w:ascii="Palatino Linotype" w:eastAsia="Calibri" w:hAnsi="Palatino Linotype" w:cs="Arial"/>
          <w:lang w:val="es-ES" w:eastAsia="en-US"/>
        </w:rPr>
        <w:t xml:space="preserve"> de agosto</w:t>
      </w:r>
      <w:r w:rsidR="009A66C5" w:rsidRPr="00C235A8">
        <w:rPr>
          <w:rFonts w:ascii="Palatino Linotype" w:eastAsia="MS Mincho" w:hAnsi="Palatino Linotype" w:cs="Arial"/>
        </w:rPr>
        <w:t xml:space="preserve"> </w:t>
      </w:r>
      <w:r w:rsidR="00EF3FE7" w:rsidRPr="00C235A8">
        <w:rPr>
          <w:rFonts w:ascii="Palatino Linotype" w:eastAsia="MS Mincho" w:hAnsi="Palatino Linotype" w:cs="Arial"/>
        </w:rPr>
        <w:t xml:space="preserve">y </w:t>
      </w:r>
      <w:r w:rsidR="00EF3FE7" w:rsidRPr="00C235A8">
        <w:rPr>
          <w:rFonts w:ascii="Palatino Linotype" w:eastAsia="MS Mincho" w:hAnsi="Palatino Linotype" w:cs="Arial"/>
        </w:rPr>
        <w:lastRenderedPageBreak/>
        <w:t xml:space="preserve">nueve de septiembre </w:t>
      </w:r>
      <w:r w:rsidR="009A66C5" w:rsidRPr="00C235A8">
        <w:rPr>
          <w:rFonts w:ascii="Palatino Linotype" w:eastAsia="MS Mincho" w:hAnsi="Palatino Linotype" w:cs="Arial"/>
        </w:rPr>
        <w:t>dos mil veintiuno</w:t>
      </w:r>
      <w:r w:rsidR="009A66C5" w:rsidRPr="00C235A8">
        <w:rPr>
          <w:rFonts w:ascii="Palatino Linotype" w:eastAsia="Calibri" w:hAnsi="Palatino Linotype" w:cs="Arial"/>
          <w:lang w:val="es-ES" w:eastAsia="en-US"/>
        </w:rPr>
        <w:t xml:space="preserve">, </w:t>
      </w:r>
      <w:r w:rsidR="009A66C5" w:rsidRPr="00C235A8">
        <w:rPr>
          <w:rFonts w:ascii="Palatino Linotype" w:eastAsia="Calibri" w:hAnsi="Palatino Linotype" w:cs="Arial"/>
          <w:b/>
          <w:lang w:val="es-ES" w:eastAsia="en-US"/>
        </w:rPr>
        <w:t>EL SUJETO OBLIGADO</w:t>
      </w:r>
      <w:r w:rsidR="009A66C5" w:rsidRPr="00C235A8">
        <w:rPr>
          <w:rFonts w:ascii="Palatino Linotype" w:eastAsia="Calibri" w:hAnsi="Palatino Linotype" w:cs="Arial"/>
          <w:lang w:val="es-ES" w:eastAsia="en-US"/>
        </w:rPr>
        <w:t xml:space="preserve"> turnó </w:t>
      </w:r>
      <w:r w:rsidR="00B51217" w:rsidRPr="00C235A8">
        <w:rPr>
          <w:rFonts w:ascii="Palatino Linotype" w:eastAsia="Calibri" w:hAnsi="Palatino Linotype" w:cs="Arial"/>
          <w:lang w:val="es-ES" w:eastAsia="en-US"/>
        </w:rPr>
        <w:t>los</w:t>
      </w:r>
      <w:r w:rsidR="009A66C5" w:rsidRPr="00C235A8">
        <w:rPr>
          <w:rFonts w:ascii="Palatino Linotype" w:eastAsia="Calibri" w:hAnsi="Palatino Linotype" w:cs="Arial"/>
          <w:lang w:val="es-ES" w:eastAsia="en-US"/>
        </w:rPr>
        <w:t xml:space="preserve"> requerimiento</w:t>
      </w:r>
      <w:r w:rsidR="00EF3FE7" w:rsidRPr="00C235A8">
        <w:rPr>
          <w:rFonts w:ascii="Palatino Linotype" w:eastAsia="Calibri" w:hAnsi="Palatino Linotype" w:cs="Arial"/>
          <w:lang w:val="es-ES" w:eastAsia="en-US"/>
        </w:rPr>
        <w:t>s</w:t>
      </w:r>
      <w:r w:rsidR="00B51217" w:rsidRPr="00C235A8">
        <w:rPr>
          <w:rFonts w:ascii="Palatino Linotype" w:eastAsia="Calibri" w:hAnsi="Palatino Linotype" w:cs="Arial"/>
          <w:lang w:val="es-ES" w:eastAsia="en-US"/>
        </w:rPr>
        <w:t xml:space="preserve"> para solicitar la información con la cual se diera respuesta a la solicitud del ciudadano, así mismo, se les pidió a </w:t>
      </w:r>
      <w:r w:rsidR="00EF3FE7" w:rsidRPr="00C235A8">
        <w:rPr>
          <w:rFonts w:ascii="Palatino Linotype" w:eastAsia="Calibri" w:hAnsi="Palatino Linotype" w:cs="Arial"/>
          <w:lang w:val="es-ES" w:eastAsia="en-US"/>
        </w:rPr>
        <w:t>los</w:t>
      </w:r>
      <w:r w:rsidR="00B04BA9" w:rsidRPr="00C235A8">
        <w:rPr>
          <w:rFonts w:ascii="Palatino Linotype" w:eastAsia="Calibri" w:hAnsi="Palatino Linotype" w:cs="Arial"/>
          <w:lang w:val="es-ES" w:eastAsia="en-US"/>
        </w:rPr>
        <w:t xml:space="preserve"> </w:t>
      </w:r>
      <w:r w:rsidR="009A66C5" w:rsidRPr="00C235A8">
        <w:rPr>
          <w:rFonts w:ascii="Palatino Linotype" w:eastAsia="Calibri" w:hAnsi="Palatino Linotype" w:cs="Arial"/>
          <w:lang w:val="es-ES" w:eastAsia="en-US"/>
        </w:rPr>
        <w:t>Servidor</w:t>
      </w:r>
      <w:r w:rsidR="00EF3FE7" w:rsidRPr="00C235A8">
        <w:rPr>
          <w:rFonts w:ascii="Palatino Linotype" w:eastAsia="Calibri" w:hAnsi="Palatino Linotype" w:cs="Arial"/>
          <w:lang w:val="es-ES" w:eastAsia="en-US"/>
        </w:rPr>
        <w:t>es</w:t>
      </w:r>
      <w:r w:rsidR="009A66C5" w:rsidRPr="00C235A8">
        <w:rPr>
          <w:rFonts w:ascii="Palatino Linotype" w:eastAsia="Calibri" w:hAnsi="Palatino Linotype" w:cs="Arial"/>
          <w:lang w:val="es-ES" w:eastAsia="en-US"/>
        </w:rPr>
        <w:t xml:space="preserve"> Público</w:t>
      </w:r>
      <w:r w:rsidR="00EF3FE7" w:rsidRPr="00C235A8">
        <w:rPr>
          <w:rFonts w:ascii="Palatino Linotype" w:eastAsia="Calibri" w:hAnsi="Palatino Linotype" w:cs="Arial"/>
          <w:lang w:val="es-ES" w:eastAsia="en-US"/>
        </w:rPr>
        <w:t>s</w:t>
      </w:r>
      <w:r w:rsidR="009A66C5" w:rsidRPr="00C235A8">
        <w:rPr>
          <w:rFonts w:ascii="Palatino Linotype" w:eastAsia="Calibri" w:hAnsi="Palatino Linotype" w:cs="Arial"/>
          <w:lang w:val="es-ES" w:eastAsia="en-US"/>
        </w:rPr>
        <w:t xml:space="preserve"> Habilitado</w:t>
      </w:r>
      <w:r w:rsidR="00EF3FE7" w:rsidRPr="00C235A8">
        <w:rPr>
          <w:rFonts w:ascii="Palatino Linotype" w:eastAsia="Calibri" w:hAnsi="Palatino Linotype" w:cs="Arial"/>
          <w:lang w:val="es-ES" w:eastAsia="en-US"/>
        </w:rPr>
        <w:t>s</w:t>
      </w:r>
      <w:r w:rsidR="009A66C5" w:rsidRPr="00C235A8">
        <w:rPr>
          <w:rFonts w:ascii="Palatino Linotype" w:eastAsia="Calibri" w:hAnsi="Palatino Linotype" w:cs="Arial"/>
          <w:lang w:val="es-ES" w:eastAsia="en-US"/>
        </w:rPr>
        <w:t xml:space="preserve"> que consideró competente</w:t>
      </w:r>
      <w:r w:rsidR="00EF3FE7" w:rsidRPr="00C235A8">
        <w:rPr>
          <w:rFonts w:ascii="Palatino Linotype" w:eastAsia="Calibri" w:hAnsi="Palatino Linotype" w:cs="Arial"/>
          <w:lang w:val="es-ES" w:eastAsia="en-US"/>
        </w:rPr>
        <w:t>s</w:t>
      </w:r>
      <w:r w:rsidR="009A66C5" w:rsidRPr="00C235A8">
        <w:rPr>
          <w:rFonts w:ascii="Palatino Linotype" w:eastAsia="Calibri" w:hAnsi="Palatino Linotype" w:cs="Arial"/>
          <w:lang w:val="es-ES" w:eastAsia="en-US"/>
        </w:rPr>
        <w:t>, la</w:t>
      </w:r>
      <w:r w:rsidR="00EF3FE7" w:rsidRPr="00C235A8">
        <w:rPr>
          <w:rFonts w:ascii="Palatino Linotype" w:eastAsia="Calibri" w:hAnsi="Palatino Linotype" w:cs="Arial"/>
          <w:lang w:val="es-ES" w:eastAsia="en-US"/>
        </w:rPr>
        <w:t>s</w:t>
      </w:r>
      <w:r w:rsidR="009A66C5" w:rsidRPr="00C235A8">
        <w:rPr>
          <w:rFonts w:ascii="Palatino Linotype" w:eastAsia="Calibri" w:hAnsi="Palatino Linotype" w:cs="Arial"/>
          <w:lang w:val="es-ES" w:eastAsia="en-US"/>
        </w:rPr>
        <w:t xml:space="preserve"> búsqueda</w:t>
      </w:r>
      <w:r w:rsidR="00EF3FE7" w:rsidRPr="00C235A8">
        <w:rPr>
          <w:rFonts w:ascii="Palatino Linotype" w:eastAsia="Calibri" w:hAnsi="Palatino Linotype" w:cs="Arial"/>
          <w:lang w:val="es-ES" w:eastAsia="en-US"/>
        </w:rPr>
        <w:t>s</w:t>
      </w:r>
      <w:r w:rsidR="009A66C5" w:rsidRPr="00C235A8">
        <w:rPr>
          <w:rFonts w:ascii="Palatino Linotype" w:eastAsia="Calibri" w:hAnsi="Palatino Linotype" w:cs="Arial"/>
          <w:lang w:val="es-ES" w:eastAsia="en-US"/>
        </w:rPr>
        <w:t xml:space="preserve"> y </w:t>
      </w:r>
      <w:r w:rsidR="00EF3FE7" w:rsidRPr="00C235A8">
        <w:rPr>
          <w:rFonts w:ascii="Palatino Linotype" w:eastAsia="Calibri" w:hAnsi="Palatino Linotype" w:cs="Arial"/>
          <w:lang w:val="es-ES" w:eastAsia="en-US"/>
        </w:rPr>
        <w:t>localizaciones</w:t>
      </w:r>
      <w:r w:rsidR="009A66C5" w:rsidRPr="00C235A8">
        <w:rPr>
          <w:rFonts w:ascii="Palatino Linotype" w:eastAsia="Calibri" w:hAnsi="Palatino Linotype" w:cs="Arial"/>
          <w:lang w:val="es-ES" w:eastAsia="en-US"/>
        </w:rPr>
        <w:t xml:space="preserve"> de </w:t>
      </w:r>
      <w:r w:rsidR="00B51217" w:rsidRPr="00C235A8">
        <w:rPr>
          <w:rFonts w:ascii="Palatino Linotype" w:eastAsia="Calibri" w:hAnsi="Palatino Linotype" w:cs="Arial"/>
          <w:lang w:val="es-ES" w:eastAsia="en-US"/>
        </w:rPr>
        <w:t>dicha información</w:t>
      </w:r>
      <w:r w:rsidR="009A66C5" w:rsidRPr="00C235A8">
        <w:rPr>
          <w:rFonts w:ascii="Palatino Linotype" w:eastAsia="Calibri" w:hAnsi="Palatino Linotype" w:cs="Arial"/>
          <w:lang w:val="es-ES" w:eastAsia="en-US"/>
        </w:rPr>
        <w:t xml:space="preserve">, tal como se desprende </w:t>
      </w:r>
      <w:r w:rsidR="00B51217" w:rsidRPr="00C235A8">
        <w:rPr>
          <w:rFonts w:ascii="Palatino Linotype" w:eastAsia="Calibri" w:hAnsi="Palatino Linotype" w:cs="Arial"/>
          <w:lang w:val="es-ES" w:eastAsia="en-US"/>
        </w:rPr>
        <w:t>de la imagen que</w:t>
      </w:r>
      <w:r w:rsidR="009A66C5" w:rsidRPr="00C235A8">
        <w:rPr>
          <w:rFonts w:ascii="Palatino Linotype" w:eastAsia="Calibri" w:hAnsi="Palatino Linotype" w:cs="Arial"/>
          <w:lang w:val="es-ES" w:eastAsia="en-US"/>
        </w:rPr>
        <w:t xml:space="preserve"> continuación</w:t>
      </w:r>
      <w:r w:rsidR="00B51217" w:rsidRPr="00C235A8">
        <w:rPr>
          <w:rFonts w:ascii="Palatino Linotype" w:eastAsia="Calibri" w:hAnsi="Palatino Linotype" w:cs="Arial"/>
          <w:lang w:val="es-ES" w:eastAsia="en-US"/>
        </w:rPr>
        <w:t xml:space="preserve"> se inserta</w:t>
      </w:r>
      <w:r w:rsidR="009A66C5" w:rsidRPr="00C235A8">
        <w:rPr>
          <w:rFonts w:ascii="Palatino Linotype" w:eastAsia="Calibri" w:hAnsi="Palatino Linotype" w:cs="Arial"/>
          <w:lang w:val="es-ES" w:eastAsia="en-US"/>
        </w:rPr>
        <w:t>:</w:t>
      </w:r>
    </w:p>
    <w:p w14:paraId="4CF165CA" w14:textId="77777777" w:rsidR="00EF3FE7" w:rsidRPr="00C235A8" w:rsidRDefault="00EF3FE7" w:rsidP="0089166A">
      <w:pPr>
        <w:widowControl w:val="0"/>
        <w:autoSpaceDE w:val="0"/>
        <w:autoSpaceDN w:val="0"/>
        <w:adjustRightInd w:val="0"/>
        <w:spacing w:line="360" w:lineRule="auto"/>
        <w:jc w:val="both"/>
        <w:rPr>
          <w:rFonts w:ascii="Palatino Linotype" w:eastAsia="Calibri" w:hAnsi="Palatino Linotype" w:cs="Arial"/>
          <w:lang w:val="es-ES" w:eastAsia="en-US"/>
        </w:rPr>
      </w:pPr>
    </w:p>
    <w:p w14:paraId="205024D5" w14:textId="3669C9D8" w:rsidR="00D95D7F" w:rsidRPr="00C235A8" w:rsidRDefault="00EF3FE7" w:rsidP="0089166A">
      <w:pPr>
        <w:widowControl w:val="0"/>
        <w:autoSpaceDE w:val="0"/>
        <w:autoSpaceDN w:val="0"/>
        <w:adjustRightInd w:val="0"/>
        <w:spacing w:line="360" w:lineRule="auto"/>
        <w:jc w:val="both"/>
        <w:rPr>
          <w:rFonts w:ascii="Palatino Linotype" w:eastAsia="Calibri" w:hAnsi="Palatino Linotype" w:cs="Arial"/>
          <w:lang w:val="es-ES" w:eastAsia="en-US"/>
        </w:rPr>
      </w:pPr>
      <w:r w:rsidRPr="00C235A8">
        <w:rPr>
          <w:rFonts w:ascii="Palatino Linotype" w:hAnsi="Palatino Linotype"/>
          <w:noProof/>
          <w:lang w:eastAsia="es-MX"/>
        </w:rPr>
        <w:drawing>
          <wp:inline distT="0" distB="0" distL="0" distR="0" wp14:anchorId="137127E2" wp14:editId="61246988">
            <wp:extent cx="5791835" cy="1583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83690"/>
                    </a:xfrm>
                    <a:prstGeom prst="rect">
                      <a:avLst/>
                    </a:prstGeom>
                  </pic:spPr>
                </pic:pic>
              </a:graphicData>
            </a:graphic>
          </wp:inline>
        </w:drawing>
      </w:r>
    </w:p>
    <w:p w14:paraId="343F25C9" w14:textId="34D79509" w:rsidR="009D0744" w:rsidRPr="00C235A8" w:rsidRDefault="009D0744" w:rsidP="00096756">
      <w:pPr>
        <w:tabs>
          <w:tab w:val="left" w:pos="851"/>
        </w:tabs>
        <w:spacing w:line="360" w:lineRule="auto"/>
        <w:ind w:right="901"/>
        <w:rPr>
          <w:rFonts w:ascii="Palatino Linotype" w:eastAsia="MS Mincho" w:hAnsi="Palatino Linotype" w:cs="Arial"/>
          <w:i/>
          <w:sz w:val="22"/>
          <w:szCs w:val="22"/>
        </w:rPr>
      </w:pPr>
    </w:p>
    <w:p w14:paraId="4EEC5FFD" w14:textId="3E73F1D1" w:rsidR="00E028E3" w:rsidRPr="00C235A8" w:rsidRDefault="008B3120" w:rsidP="0089166A">
      <w:pPr>
        <w:widowControl w:val="0"/>
        <w:autoSpaceDE w:val="0"/>
        <w:autoSpaceDN w:val="0"/>
        <w:adjustRightInd w:val="0"/>
        <w:spacing w:line="360" w:lineRule="auto"/>
        <w:jc w:val="both"/>
        <w:rPr>
          <w:rFonts w:ascii="Palatino Linotype" w:hAnsi="Palatino Linotype" w:cs="Segoe UI"/>
          <w:lang w:eastAsia="es-MX"/>
        </w:rPr>
      </w:pPr>
      <w:r w:rsidRPr="00C235A8">
        <w:rPr>
          <w:rFonts w:ascii="Palatino Linotype" w:hAnsi="Palatino Linotype" w:cs="Segoe UI"/>
          <w:b/>
          <w:bCs/>
          <w:sz w:val="28"/>
          <w:szCs w:val="28"/>
          <w:lang w:eastAsia="es-MX"/>
        </w:rPr>
        <w:t>I</w:t>
      </w:r>
      <w:r w:rsidR="009A66C5" w:rsidRPr="00C235A8">
        <w:rPr>
          <w:rFonts w:ascii="Palatino Linotype" w:hAnsi="Palatino Linotype" w:cs="Segoe UI"/>
          <w:b/>
          <w:bCs/>
          <w:sz w:val="28"/>
          <w:szCs w:val="28"/>
          <w:lang w:eastAsia="es-MX"/>
        </w:rPr>
        <w:t>I</w:t>
      </w:r>
      <w:r w:rsidRPr="00C235A8">
        <w:rPr>
          <w:rFonts w:ascii="Palatino Linotype" w:hAnsi="Palatino Linotype" w:cs="Segoe UI"/>
          <w:b/>
          <w:bCs/>
          <w:sz w:val="28"/>
          <w:szCs w:val="28"/>
          <w:lang w:eastAsia="es-MX"/>
        </w:rPr>
        <w:t>I</w:t>
      </w:r>
      <w:r w:rsidRPr="00C235A8">
        <w:rPr>
          <w:rFonts w:ascii="Palatino Linotype" w:hAnsi="Palatino Linotype" w:cs="Segoe UI"/>
          <w:b/>
          <w:bCs/>
          <w:lang w:eastAsia="es-MX"/>
        </w:rPr>
        <w:t>.</w:t>
      </w:r>
      <w:r w:rsidRPr="00C235A8">
        <w:rPr>
          <w:rFonts w:ascii="Palatino Linotype" w:hAnsi="Palatino Linotype" w:cs="Segoe UI"/>
          <w:lang w:eastAsia="es-MX"/>
        </w:rPr>
        <w:t> </w:t>
      </w:r>
      <w:r w:rsidR="00BF3E26" w:rsidRPr="00C235A8">
        <w:rPr>
          <w:rFonts w:ascii="Palatino Linotype" w:hAnsi="Palatino Linotype" w:cs="Segoe UI"/>
          <w:lang w:eastAsia="es-MX"/>
        </w:rPr>
        <w:t xml:space="preserve">En fecha </w:t>
      </w:r>
      <w:r w:rsidR="00957922" w:rsidRPr="00C235A8">
        <w:rPr>
          <w:rFonts w:ascii="Palatino Linotype" w:hAnsi="Palatino Linotype" w:cs="Segoe UI"/>
          <w:lang w:eastAsia="es-MX"/>
        </w:rPr>
        <w:t>veintisiete</w:t>
      </w:r>
      <w:r w:rsidR="004703AC" w:rsidRPr="00C235A8">
        <w:rPr>
          <w:rFonts w:ascii="Palatino Linotype" w:hAnsi="Palatino Linotype" w:cs="Segoe UI"/>
          <w:lang w:eastAsia="es-MX"/>
        </w:rPr>
        <w:t xml:space="preserve"> de agosto</w:t>
      </w:r>
      <w:r w:rsidR="00414689" w:rsidRPr="00C235A8">
        <w:rPr>
          <w:rFonts w:ascii="Palatino Linotype" w:hAnsi="Palatino Linotype" w:cs="Segoe UI"/>
          <w:lang w:eastAsia="es-MX"/>
        </w:rPr>
        <w:t xml:space="preserve"> </w:t>
      </w:r>
      <w:r w:rsidR="00BF3E26" w:rsidRPr="00C235A8">
        <w:rPr>
          <w:rFonts w:ascii="Palatino Linotype" w:hAnsi="Palatino Linotype" w:cs="Segoe UI"/>
          <w:lang w:eastAsia="es-MX"/>
        </w:rPr>
        <w:t xml:space="preserve">de dos mil veintiuno, </w:t>
      </w:r>
      <w:r w:rsidR="00922B7D" w:rsidRPr="00C235A8">
        <w:rPr>
          <w:rFonts w:ascii="Palatino Linotype" w:hAnsi="Palatino Linotype" w:cs="Segoe UI"/>
          <w:b/>
          <w:bCs/>
          <w:lang w:eastAsia="es-MX"/>
        </w:rPr>
        <w:t>EL SU</w:t>
      </w:r>
      <w:r w:rsidR="00BF3E26" w:rsidRPr="00C235A8">
        <w:rPr>
          <w:rFonts w:ascii="Palatino Linotype" w:hAnsi="Palatino Linotype" w:cs="Segoe UI"/>
          <w:b/>
          <w:lang w:eastAsia="es-MX"/>
        </w:rPr>
        <w:t>JETO OBLIGADO</w:t>
      </w:r>
      <w:r w:rsidR="00BF3E26" w:rsidRPr="00C235A8">
        <w:rPr>
          <w:rFonts w:ascii="Palatino Linotype" w:hAnsi="Palatino Linotype" w:cs="Segoe UI"/>
          <w:lang w:eastAsia="es-MX"/>
        </w:rPr>
        <w:t xml:space="preserve"> dio respuesta a la solicitud de información en los siguientes términos:</w:t>
      </w:r>
    </w:p>
    <w:p w14:paraId="580BA35E" w14:textId="77777777" w:rsidR="009A66C5" w:rsidRPr="00C235A8" w:rsidRDefault="009A66C5" w:rsidP="0089166A">
      <w:pPr>
        <w:ind w:left="840" w:right="900"/>
        <w:jc w:val="both"/>
        <w:textAlignment w:val="baseline"/>
        <w:rPr>
          <w:rFonts w:ascii="Palatino Linotype" w:hAnsi="Palatino Linotype" w:cs="Segoe UI"/>
          <w:i/>
          <w:iCs/>
          <w:sz w:val="22"/>
          <w:szCs w:val="22"/>
          <w:lang w:eastAsia="es-MX"/>
        </w:rPr>
      </w:pPr>
    </w:p>
    <w:p w14:paraId="6BE0F33A" w14:textId="44812411" w:rsidR="008B3120" w:rsidRPr="00C235A8" w:rsidRDefault="008B3120" w:rsidP="002273FF">
      <w:pPr>
        <w:ind w:left="840" w:right="900"/>
        <w:jc w:val="both"/>
        <w:textAlignment w:val="baseline"/>
        <w:rPr>
          <w:rFonts w:ascii="Palatino Linotype" w:hAnsi="Palatino Linotype" w:cs="Segoe UI"/>
          <w:i/>
          <w:iCs/>
          <w:sz w:val="22"/>
          <w:szCs w:val="22"/>
          <w:lang w:eastAsia="es-MX"/>
        </w:rPr>
      </w:pPr>
      <w:r w:rsidRPr="00C235A8">
        <w:rPr>
          <w:rFonts w:ascii="Palatino Linotype" w:hAnsi="Palatino Linotype" w:cs="Segoe UI"/>
          <w:i/>
          <w:iCs/>
          <w:sz w:val="22"/>
          <w:szCs w:val="22"/>
          <w:lang w:eastAsia="es-MX"/>
        </w:rPr>
        <w:t>“…</w:t>
      </w:r>
      <w:r w:rsidR="00957922" w:rsidRPr="00C235A8">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w:t>
      </w:r>
      <w:r w:rsidR="002273FF" w:rsidRPr="00C235A8">
        <w:rPr>
          <w:rFonts w:ascii="Palatino Linotype" w:hAnsi="Palatino Linotype" w:cs="Segoe UI"/>
          <w:i/>
          <w:iCs/>
          <w:sz w:val="22"/>
          <w:szCs w:val="22"/>
          <w:lang w:eastAsia="es-MX"/>
        </w:rPr>
        <w:t>Municipios, le contestamos</w:t>
      </w:r>
      <w:r w:rsidR="00D95D7F" w:rsidRPr="00C235A8">
        <w:rPr>
          <w:rFonts w:ascii="Palatino Linotype" w:hAnsi="Palatino Linotype" w:cs="Segoe UI"/>
          <w:i/>
          <w:iCs/>
          <w:sz w:val="22"/>
          <w:szCs w:val="22"/>
          <w:lang w:eastAsia="es-MX"/>
        </w:rPr>
        <w:t>.</w:t>
      </w:r>
      <w:r w:rsidRPr="00C235A8">
        <w:rPr>
          <w:rFonts w:ascii="Palatino Linotype" w:hAnsi="Palatino Linotype" w:cs="Segoe UI"/>
          <w:i/>
          <w:iCs/>
          <w:sz w:val="22"/>
          <w:szCs w:val="22"/>
          <w:lang w:eastAsia="es-MX"/>
        </w:rPr>
        <w:t>..”</w:t>
      </w:r>
      <w:r w:rsidRPr="00C235A8">
        <w:rPr>
          <w:rFonts w:ascii="Palatino Linotype" w:hAnsi="Palatino Linotype" w:cs="Segoe UI"/>
          <w:i/>
          <w:sz w:val="22"/>
          <w:szCs w:val="22"/>
          <w:lang w:eastAsia="es-MX"/>
        </w:rPr>
        <w:t> </w:t>
      </w:r>
      <w:r w:rsidR="00491C18" w:rsidRPr="00C235A8">
        <w:rPr>
          <w:rFonts w:ascii="Palatino Linotype" w:hAnsi="Palatino Linotype" w:cs="Segoe UI"/>
          <w:i/>
          <w:sz w:val="22"/>
          <w:szCs w:val="22"/>
          <w:lang w:eastAsia="es-MX"/>
        </w:rPr>
        <w:t>(Sic)</w:t>
      </w:r>
    </w:p>
    <w:p w14:paraId="3A25C939" w14:textId="56A55756" w:rsidR="00BF3E26" w:rsidRPr="00C235A8" w:rsidRDefault="00BF3E26" w:rsidP="0089166A">
      <w:pPr>
        <w:ind w:right="900"/>
        <w:jc w:val="both"/>
        <w:textAlignment w:val="baseline"/>
        <w:rPr>
          <w:rFonts w:ascii="Palatino Linotype" w:hAnsi="Palatino Linotype" w:cs="Segoe UI"/>
          <w:i/>
          <w:sz w:val="22"/>
          <w:szCs w:val="22"/>
          <w:lang w:eastAsia="es-MX"/>
        </w:rPr>
      </w:pPr>
    </w:p>
    <w:p w14:paraId="10537497" w14:textId="4EDD63E5" w:rsidR="00143373" w:rsidRPr="00C235A8" w:rsidRDefault="00BF3E26" w:rsidP="0089166A">
      <w:pPr>
        <w:spacing w:line="360" w:lineRule="auto"/>
        <w:jc w:val="both"/>
        <w:textAlignment w:val="baseline"/>
        <w:rPr>
          <w:rFonts w:ascii="Palatino Linotype" w:hAnsi="Palatino Linotype" w:cs="Segoe UI"/>
          <w:iCs/>
          <w:lang w:eastAsia="es-MX"/>
        </w:rPr>
      </w:pPr>
      <w:r w:rsidRPr="00C235A8">
        <w:rPr>
          <w:rFonts w:ascii="Palatino Linotype" w:hAnsi="Palatino Linotype" w:cs="Segoe UI"/>
          <w:iCs/>
          <w:lang w:eastAsia="es-MX"/>
        </w:rPr>
        <w:t>Así mismo, adjunt</w:t>
      </w:r>
      <w:r w:rsidR="00BD3126" w:rsidRPr="00C235A8">
        <w:rPr>
          <w:rFonts w:ascii="Palatino Linotype" w:hAnsi="Palatino Linotype" w:cs="Segoe UI"/>
          <w:iCs/>
          <w:lang w:eastAsia="es-MX"/>
        </w:rPr>
        <w:t>ó</w:t>
      </w:r>
      <w:r w:rsidRPr="00C235A8">
        <w:rPr>
          <w:rFonts w:ascii="Palatino Linotype" w:hAnsi="Palatino Linotype" w:cs="Segoe UI"/>
          <w:iCs/>
          <w:lang w:eastAsia="es-MX"/>
        </w:rPr>
        <w:t xml:space="preserve"> a la respuesta </w:t>
      </w:r>
      <w:r w:rsidR="00143373" w:rsidRPr="00C235A8">
        <w:rPr>
          <w:rFonts w:ascii="Palatino Linotype" w:hAnsi="Palatino Linotype" w:cs="Segoe UI"/>
          <w:iCs/>
          <w:lang w:eastAsia="es-MX"/>
        </w:rPr>
        <w:t>los archivos electrónicos denominados:</w:t>
      </w:r>
    </w:p>
    <w:p w14:paraId="1923E587" w14:textId="77777777" w:rsidR="00D95D7F" w:rsidRPr="00C235A8" w:rsidRDefault="00D95D7F" w:rsidP="00226147">
      <w:pPr>
        <w:jc w:val="both"/>
        <w:textAlignment w:val="baseline"/>
        <w:rPr>
          <w:rFonts w:ascii="Palatino Linotype" w:hAnsi="Palatino Linotype" w:cs="Segoe UI"/>
          <w:iCs/>
          <w:lang w:eastAsia="es-MX"/>
        </w:rPr>
      </w:pPr>
    </w:p>
    <w:p w14:paraId="44C8E766" w14:textId="15973B31" w:rsidR="00226147" w:rsidRPr="00C235A8" w:rsidRDefault="00D95D7F" w:rsidP="00006EBE">
      <w:pPr>
        <w:pStyle w:val="Prrafodelista"/>
        <w:numPr>
          <w:ilvl w:val="0"/>
          <w:numId w:val="12"/>
        </w:numPr>
        <w:spacing w:line="360" w:lineRule="auto"/>
        <w:jc w:val="both"/>
        <w:textAlignment w:val="baseline"/>
        <w:rPr>
          <w:rFonts w:ascii="Palatino Linotype" w:hAnsi="Palatino Linotype" w:cs="Segoe UI"/>
          <w:b/>
          <w:i/>
          <w:iCs/>
          <w:lang w:eastAsia="es-MX"/>
        </w:rPr>
      </w:pPr>
      <w:r w:rsidRPr="00C235A8">
        <w:rPr>
          <w:rFonts w:ascii="Palatino Linotype" w:hAnsi="Palatino Linotype" w:cs="Segoe UI"/>
          <w:i/>
          <w:iCs/>
          <w:lang w:eastAsia="es-MX"/>
        </w:rPr>
        <w:t>“</w:t>
      </w:r>
      <w:r w:rsidR="00957922" w:rsidRPr="00C235A8">
        <w:rPr>
          <w:rFonts w:ascii="Palatino Linotype" w:hAnsi="Palatino Linotype" w:cs="Segoe UI"/>
          <w:b/>
          <w:i/>
          <w:iCs/>
          <w:lang w:eastAsia="es-MX"/>
        </w:rPr>
        <w:t>SOLICITUD 00102-JALTENCO-IP-2021.docx</w:t>
      </w:r>
      <w:r w:rsidRPr="00C235A8">
        <w:rPr>
          <w:rFonts w:ascii="Palatino Linotype" w:hAnsi="Palatino Linotype" w:cs="Segoe UI"/>
          <w:b/>
          <w:i/>
          <w:iCs/>
          <w:lang w:eastAsia="es-MX"/>
        </w:rPr>
        <w:t xml:space="preserve">”, </w:t>
      </w:r>
      <w:r w:rsidRPr="00C235A8">
        <w:rPr>
          <w:rFonts w:ascii="Palatino Linotype" w:hAnsi="Palatino Linotype" w:cs="Segoe UI"/>
          <w:iCs/>
          <w:lang w:eastAsia="es-MX"/>
        </w:rPr>
        <w:t xml:space="preserve">con una foja útil, </w:t>
      </w:r>
      <w:r w:rsidR="00006EBE" w:rsidRPr="00C235A8">
        <w:rPr>
          <w:rFonts w:ascii="Palatino Linotype" w:hAnsi="Palatino Linotype" w:cs="Segoe UI"/>
          <w:iCs/>
          <w:lang w:eastAsia="es-MX"/>
        </w:rPr>
        <w:t>en el que se cita el artículo 44, del Reglamento de la Ley de Contratación Pública del Estado de México y Municipios, que habla de la integración del Comité de Adquisiciones y Servicios.</w:t>
      </w:r>
    </w:p>
    <w:p w14:paraId="7F874E62" w14:textId="0C917585" w:rsidR="00D95D7F" w:rsidRPr="00C235A8" w:rsidRDefault="00D95D7F" w:rsidP="00957922">
      <w:pPr>
        <w:pStyle w:val="Prrafodelista"/>
        <w:numPr>
          <w:ilvl w:val="0"/>
          <w:numId w:val="12"/>
        </w:numPr>
        <w:spacing w:line="360" w:lineRule="auto"/>
        <w:jc w:val="both"/>
        <w:textAlignment w:val="baseline"/>
        <w:rPr>
          <w:rFonts w:ascii="Palatino Linotype" w:hAnsi="Palatino Linotype" w:cs="Segoe UI"/>
          <w:b/>
          <w:i/>
          <w:iCs/>
          <w:lang w:eastAsia="es-MX"/>
        </w:rPr>
      </w:pPr>
      <w:r w:rsidRPr="00C235A8">
        <w:rPr>
          <w:rFonts w:ascii="Palatino Linotype" w:hAnsi="Palatino Linotype" w:cs="Segoe UI"/>
          <w:b/>
          <w:i/>
          <w:iCs/>
          <w:lang w:eastAsia="es-MX"/>
        </w:rPr>
        <w:lastRenderedPageBreak/>
        <w:t>“</w:t>
      </w:r>
      <w:r w:rsidR="00957922" w:rsidRPr="00C235A8">
        <w:rPr>
          <w:rFonts w:ascii="Palatino Linotype" w:hAnsi="Palatino Linotype" w:cs="Segoe UI"/>
          <w:b/>
          <w:i/>
          <w:iCs/>
          <w:lang w:eastAsia="es-MX"/>
        </w:rPr>
        <w:t>0102.pdf</w:t>
      </w:r>
      <w:r w:rsidRPr="00C235A8">
        <w:rPr>
          <w:rFonts w:ascii="Palatino Linotype" w:hAnsi="Palatino Linotype" w:cs="Segoe UI"/>
          <w:b/>
          <w:i/>
          <w:iCs/>
          <w:lang w:eastAsia="es-MX"/>
        </w:rPr>
        <w:t>”,</w:t>
      </w:r>
      <w:r w:rsidR="00226147" w:rsidRPr="00C235A8">
        <w:rPr>
          <w:rFonts w:ascii="Palatino Linotype" w:hAnsi="Palatino Linotype" w:cs="Segoe UI"/>
          <w:iCs/>
          <w:lang w:eastAsia="es-MX"/>
        </w:rPr>
        <w:t xml:space="preserve"> </w:t>
      </w:r>
      <w:r w:rsidR="00E30117" w:rsidRPr="00C235A8">
        <w:rPr>
          <w:rFonts w:ascii="Palatino Linotype" w:hAnsi="Palatino Linotype" w:cs="Segoe UI"/>
          <w:iCs/>
          <w:lang w:eastAsia="es-MX"/>
        </w:rPr>
        <w:t xml:space="preserve">documento que consta </w:t>
      </w:r>
      <w:r w:rsidR="00226147" w:rsidRPr="00C235A8">
        <w:rPr>
          <w:rFonts w:ascii="Palatino Linotype" w:hAnsi="Palatino Linotype" w:cs="Segoe UI"/>
          <w:iCs/>
          <w:lang w:eastAsia="es-MX"/>
        </w:rPr>
        <w:t>con</w:t>
      </w:r>
      <w:r w:rsidR="00E30117" w:rsidRPr="00C235A8">
        <w:rPr>
          <w:rFonts w:ascii="Palatino Linotype" w:hAnsi="Palatino Linotype" w:cs="Segoe UI"/>
          <w:iCs/>
          <w:lang w:eastAsia="es-MX"/>
        </w:rPr>
        <w:t xml:space="preserve"> una foja útil, que contiene un recuadro que precisa la integración del Comité Interno de Obra </w:t>
      </w:r>
      <w:r w:rsidR="002273FF" w:rsidRPr="00C235A8">
        <w:rPr>
          <w:rFonts w:ascii="Palatino Linotype" w:hAnsi="Palatino Linotype" w:cs="Segoe UI"/>
          <w:iCs/>
          <w:lang w:eastAsia="es-MX"/>
        </w:rPr>
        <w:t>Pública</w:t>
      </w:r>
      <w:r w:rsidR="00E30117" w:rsidRPr="00C235A8">
        <w:rPr>
          <w:rFonts w:ascii="Palatino Linotype" w:hAnsi="Palatino Linotype" w:cs="Segoe UI"/>
          <w:iCs/>
          <w:lang w:eastAsia="es-MX"/>
        </w:rPr>
        <w:t>.</w:t>
      </w:r>
    </w:p>
    <w:p w14:paraId="43563A05" w14:textId="77777777" w:rsidR="002273FF" w:rsidRPr="00C235A8" w:rsidRDefault="002273FF" w:rsidP="002273FF">
      <w:pPr>
        <w:spacing w:line="360" w:lineRule="auto"/>
        <w:jc w:val="both"/>
        <w:textAlignment w:val="baseline"/>
        <w:rPr>
          <w:rFonts w:ascii="Palatino Linotype" w:hAnsi="Palatino Linotype" w:cs="Segoe UI"/>
          <w:b/>
          <w:i/>
          <w:iCs/>
          <w:lang w:eastAsia="es-MX"/>
        </w:rPr>
      </w:pPr>
    </w:p>
    <w:p w14:paraId="07B6A366" w14:textId="4132B5D1" w:rsidR="009E6E1F" w:rsidRPr="00C235A8" w:rsidRDefault="00364628" w:rsidP="0089166A">
      <w:pPr>
        <w:spacing w:line="360" w:lineRule="auto"/>
        <w:jc w:val="both"/>
        <w:rPr>
          <w:rFonts w:ascii="Palatino Linotype" w:hAnsi="Palatino Linotype" w:cs="Arial"/>
          <w:sz w:val="22"/>
          <w:szCs w:val="22"/>
        </w:rPr>
      </w:pPr>
      <w:r w:rsidRPr="00C235A8">
        <w:rPr>
          <w:rFonts w:ascii="Palatino Linotype" w:hAnsi="Palatino Linotype" w:cs="Arial"/>
          <w:b/>
          <w:sz w:val="28"/>
          <w:szCs w:val="28"/>
        </w:rPr>
        <w:t>I</w:t>
      </w:r>
      <w:r w:rsidR="00AB6194" w:rsidRPr="00C235A8">
        <w:rPr>
          <w:rFonts w:ascii="Palatino Linotype" w:hAnsi="Palatino Linotype" w:cs="Arial"/>
          <w:b/>
          <w:sz w:val="28"/>
          <w:szCs w:val="28"/>
        </w:rPr>
        <w:t>V</w:t>
      </w:r>
      <w:r w:rsidR="00200BFC" w:rsidRPr="00C235A8">
        <w:rPr>
          <w:rFonts w:ascii="Palatino Linotype" w:hAnsi="Palatino Linotype" w:cs="Arial"/>
          <w:b/>
        </w:rPr>
        <w:t xml:space="preserve">. </w:t>
      </w:r>
      <w:r w:rsidR="009E6E1F" w:rsidRPr="00C235A8">
        <w:rPr>
          <w:rFonts w:ascii="Palatino Linotype" w:hAnsi="Palatino Linotype" w:cs="Arial"/>
          <w:b/>
        </w:rPr>
        <w:t xml:space="preserve"> </w:t>
      </w:r>
      <w:r w:rsidR="009E6E1F" w:rsidRPr="00C235A8">
        <w:rPr>
          <w:rFonts w:ascii="Palatino Linotype" w:hAnsi="Palatino Linotype" w:cs="Arial"/>
        </w:rPr>
        <w:t>Inconforme por la respuesta del</w:t>
      </w:r>
      <w:r w:rsidR="009E6E1F" w:rsidRPr="00C235A8">
        <w:rPr>
          <w:rFonts w:ascii="Palatino Linotype" w:hAnsi="Palatino Linotype" w:cs="Arial"/>
          <w:b/>
        </w:rPr>
        <w:t xml:space="preserve"> SUJETO OBLIGADO</w:t>
      </w:r>
      <w:r w:rsidR="009E6E1F" w:rsidRPr="00C235A8">
        <w:rPr>
          <w:rFonts w:ascii="Palatino Linotype" w:hAnsi="Palatino Linotype" w:cs="Arial"/>
        </w:rPr>
        <w:t xml:space="preserve">, </w:t>
      </w:r>
      <w:bookmarkStart w:id="2" w:name="_Hlk65869348"/>
      <w:r w:rsidR="009E6E1F" w:rsidRPr="00C235A8">
        <w:rPr>
          <w:rFonts w:ascii="Palatino Linotype" w:hAnsi="Palatino Linotype" w:cs="Arial"/>
        </w:rPr>
        <w:t xml:space="preserve">el </w:t>
      </w:r>
      <w:bookmarkStart w:id="3" w:name="_Hlk66905757"/>
      <w:r w:rsidR="00E30117" w:rsidRPr="00C235A8">
        <w:rPr>
          <w:rFonts w:ascii="Palatino Linotype" w:hAnsi="Palatino Linotype" w:cs="Arial"/>
        </w:rPr>
        <w:t>uno de septiembre</w:t>
      </w:r>
      <w:r w:rsidR="00503E7F" w:rsidRPr="00C235A8">
        <w:rPr>
          <w:rFonts w:ascii="Palatino Linotype" w:hAnsi="Palatino Linotype" w:cs="Arial"/>
        </w:rPr>
        <w:t xml:space="preserve"> </w:t>
      </w:r>
      <w:r w:rsidR="008C7579" w:rsidRPr="00C235A8">
        <w:rPr>
          <w:rFonts w:ascii="Palatino Linotype" w:hAnsi="Palatino Linotype" w:cs="Arial"/>
        </w:rPr>
        <w:t>de dos mil veintiuno</w:t>
      </w:r>
      <w:bookmarkEnd w:id="2"/>
      <w:bookmarkEnd w:id="3"/>
      <w:r w:rsidR="009E6E1F" w:rsidRPr="00C235A8">
        <w:rPr>
          <w:rFonts w:ascii="Palatino Linotype" w:hAnsi="Palatino Linotype" w:cs="Arial"/>
        </w:rPr>
        <w:t xml:space="preserve">, </w:t>
      </w:r>
      <w:r w:rsidR="009E6E1F" w:rsidRPr="00C235A8">
        <w:rPr>
          <w:rFonts w:ascii="Palatino Linotype" w:hAnsi="Palatino Linotype" w:cs="Arial"/>
          <w:b/>
        </w:rPr>
        <w:t>EL RECURRENTE</w:t>
      </w:r>
      <w:r w:rsidR="009E6E1F" w:rsidRPr="00C235A8">
        <w:rPr>
          <w:rFonts w:ascii="Palatino Linotype" w:hAnsi="Palatino Linotype" w:cs="Arial"/>
        </w:rPr>
        <w:t xml:space="preserve"> interpuso el recurso de revisión sujeto del presente estudio, el cual fue registrado en </w:t>
      </w:r>
      <w:r w:rsidR="009E6E1F" w:rsidRPr="00C235A8">
        <w:rPr>
          <w:rFonts w:ascii="Palatino Linotype" w:hAnsi="Palatino Linotype" w:cs="Arial"/>
          <w:b/>
        </w:rPr>
        <w:t>EL SAIMEX</w:t>
      </w:r>
      <w:r w:rsidR="009E6E1F" w:rsidRPr="00C235A8">
        <w:rPr>
          <w:rFonts w:ascii="Palatino Linotype" w:hAnsi="Palatino Linotype" w:cs="Arial"/>
        </w:rPr>
        <w:t xml:space="preserve"> y se le asignó el número de expediente </w:t>
      </w:r>
      <w:r w:rsidR="00E30117" w:rsidRPr="00C235A8">
        <w:rPr>
          <w:rFonts w:ascii="Palatino Linotype" w:hAnsi="Palatino Linotype" w:cs="Arial"/>
          <w:b/>
        </w:rPr>
        <w:t>0438</w:t>
      </w:r>
      <w:r w:rsidR="00FC306C" w:rsidRPr="00C235A8">
        <w:rPr>
          <w:rFonts w:ascii="Palatino Linotype" w:hAnsi="Palatino Linotype" w:cs="Arial"/>
          <w:b/>
        </w:rPr>
        <w:t>7</w:t>
      </w:r>
      <w:r w:rsidR="008A6AD5" w:rsidRPr="00C235A8">
        <w:rPr>
          <w:rFonts w:ascii="Palatino Linotype" w:hAnsi="Palatino Linotype" w:cs="Arial"/>
          <w:b/>
        </w:rPr>
        <w:t>/INFOEM/IP/RR/202</w:t>
      </w:r>
      <w:r w:rsidR="008C7579" w:rsidRPr="00C235A8">
        <w:rPr>
          <w:rFonts w:ascii="Palatino Linotype" w:hAnsi="Palatino Linotype" w:cs="Arial"/>
          <w:b/>
        </w:rPr>
        <w:t>1</w:t>
      </w:r>
      <w:r w:rsidR="009E6E1F" w:rsidRPr="00C235A8">
        <w:rPr>
          <w:rFonts w:ascii="Palatino Linotype" w:hAnsi="Palatino Linotype" w:cs="Arial"/>
          <w:b/>
        </w:rPr>
        <w:t>,</w:t>
      </w:r>
      <w:r w:rsidR="009E6E1F" w:rsidRPr="00C235A8">
        <w:rPr>
          <w:rFonts w:ascii="Palatino Linotype" w:hAnsi="Palatino Linotype" w:cs="Arial"/>
        </w:rPr>
        <w:t xml:space="preserve"> en el que señaló como acto impugnado</w:t>
      </w:r>
      <w:r w:rsidR="003869E4" w:rsidRPr="00C235A8">
        <w:rPr>
          <w:rFonts w:ascii="Palatino Linotype" w:hAnsi="Palatino Linotype" w:cs="Arial"/>
        </w:rPr>
        <w:t>:</w:t>
      </w:r>
    </w:p>
    <w:p w14:paraId="714C36A1" w14:textId="77777777" w:rsidR="003869E4" w:rsidRPr="00C235A8" w:rsidRDefault="003869E4" w:rsidP="0089166A">
      <w:pPr>
        <w:tabs>
          <w:tab w:val="left" w:pos="851"/>
        </w:tabs>
        <w:ind w:left="851" w:right="901"/>
        <w:jc w:val="both"/>
        <w:rPr>
          <w:rFonts w:ascii="Palatino Linotype" w:hAnsi="Palatino Linotype" w:cs="Arial"/>
          <w:i/>
          <w:sz w:val="22"/>
          <w:szCs w:val="22"/>
        </w:rPr>
      </w:pPr>
      <w:bookmarkStart w:id="4" w:name="_Hlk76554159"/>
    </w:p>
    <w:p w14:paraId="288057DC" w14:textId="51AA1E3C" w:rsidR="00F862A0" w:rsidRPr="00C235A8" w:rsidRDefault="00200BFC" w:rsidP="0089166A">
      <w:pPr>
        <w:tabs>
          <w:tab w:val="left" w:pos="851"/>
        </w:tabs>
        <w:ind w:left="851" w:right="901"/>
        <w:jc w:val="both"/>
        <w:rPr>
          <w:rFonts w:ascii="Palatino Linotype" w:hAnsi="Palatino Linotype" w:cs="Arial"/>
          <w:i/>
          <w:sz w:val="22"/>
          <w:szCs w:val="22"/>
        </w:rPr>
      </w:pPr>
      <w:r w:rsidRPr="00C235A8">
        <w:rPr>
          <w:rFonts w:ascii="Palatino Linotype" w:hAnsi="Palatino Linotype" w:cs="Arial"/>
          <w:i/>
          <w:sz w:val="22"/>
          <w:szCs w:val="22"/>
        </w:rPr>
        <w:t>“</w:t>
      </w:r>
      <w:r w:rsidR="00E30117" w:rsidRPr="00C235A8">
        <w:rPr>
          <w:rFonts w:ascii="Palatino Linotype" w:hAnsi="Palatino Linotype" w:cs="Arial"/>
          <w:i/>
          <w:sz w:val="22"/>
          <w:szCs w:val="22"/>
        </w:rPr>
        <w:t xml:space="preserve">LA CONTESTACION EMITIDA POR PARTE DEL SUJETO OBLIGADO , </w:t>
      </w:r>
      <w:r w:rsidR="006A2F60" w:rsidRPr="00C235A8">
        <w:rPr>
          <w:rFonts w:ascii="Palatino Linotype" w:hAnsi="Palatino Linotype" w:cs="Arial"/>
          <w:i/>
          <w:sz w:val="22"/>
          <w:szCs w:val="22"/>
        </w:rPr>
        <w:t>"</w:t>
      </w:r>
      <w:r w:rsidR="009A2B79" w:rsidRPr="00C235A8">
        <w:rPr>
          <w:rFonts w:ascii="Palatino Linotype" w:hAnsi="Palatino Linotype" w:cs="Arial"/>
          <w:i/>
          <w:sz w:val="22"/>
          <w:szCs w:val="22"/>
        </w:rPr>
        <w:t xml:space="preserve"> </w:t>
      </w:r>
      <w:r w:rsidRPr="00C235A8">
        <w:rPr>
          <w:rFonts w:ascii="Palatino Linotype" w:hAnsi="Palatino Linotype" w:cs="Arial"/>
          <w:i/>
          <w:sz w:val="22"/>
          <w:szCs w:val="22"/>
        </w:rPr>
        <w:t>(sic)</w:t>
      </w:r>
    </w:p>
    <w:p w14:paraId="7767E5C7" w14:textId="77777777" w:rsidR="003869E4" w:rsidRPr="00C235A8" w:rsidRDefault="003869E4" w:rsidP="0089166A">
      <w:pPr>
        <w:jc w:val="both"/>
        <w:rPr>
          <w:rFonts w:ascii="Palatino Linotype" w:hAnsi="Palatino Linotype" w:cs="Arial"/>
          <w:sz w:val="22"/>
          <w:szCs w:val="22"/>
        </w:rPr>
      </w:pPr>
    </w:p>
    <w:p w14:paraId="3F248968" w14:textId="601412AE" w:rsidR="00203723" w:rsidRPr="00C235A8" w:rsidRDefault="003869E4" w:rsidP="0089166A">
      <w:pPr>
        <w:spacing w:line="360" w:lineRule="auto"/>
        <w:jc w:val="both"/>
        <w:rPr>
          <w:rFonts w:ascii="Palatino Linotype" w:hAnsi="Palatino Linotype" w:cs="Arial"/>
        </w:rPr>
      </w:pPr>
      <w:r w:rsidRPr="00C235A8">
        <w:rPr>
          <w:rFonts w:ascii="Palatino Linotype" w:hAnsi="Palatino Linotype" w:cs="Arial"/>
        </w:rPr>
        <w:t>Así como, las razones o motivos de inconformidad:</w:t>
      </w:r>
    </w:p>
    <w:p w14:paraId="79F9A446" w14:textId="77777777" w:rsidR="00C65CC3" w:rsidRPr="00C235A8" w:rsidRDefault="00C65CC3" w:rsidP="0089166A">
      <w:pPr>
        <w:jc w:val="both"/>
        <w:rPr>
          <w:rFonts w:ascii="Palatino Linotype" w:hAnsi="Palatino Linotype" w:cs="Arial"/>
        </w:rPr>
      </w:pPr>
    </w:p>
    <w:bookmarkEnd w:id="4"/>
    <w:p w14:paraId="20839C7B" w14:textId="16407BCC" w:rsidR="00646958" w:rsidRPr="00C235A8" w:rsidRDefault="003869E4" w:rsidP="0089166A">
      <w:pPr>
        <w:tabs>
          <w:tab w:val="left" w:pos="851"/>
        </w:tabs>
        <w:ind w:left="850" w:right="901"/>
        <w:jc w:val="both"/>
        <w:rPr>
          <w:rFonts w:ascii="Palatino Linotype" w:hAnsi="Palatino Linotype" w:cs="Arial"/>
          <w:i/>
          <w:sz w:val="22"/>
          <w:szCs w:val="22"/>
        </w:rPr>
      </w:pPr>
      <w:r w:rsidRPr="00C235A8">
        <w:rPr>
          <w:rFonts w:ascii="Palatino Linotype" w:hAnsi="Palatino Linotype" w:cs="Arial"/>
          <w:i/>
          <w:sz w:val="22"/>
          <w:szCs w:val="22"/>
        </w:rPr>
        <w:t>“</w:t>
      </w:r>
      <w:r w:rsidR="00E30117" w:rsidRPr="00C235A8">
        <w:rPr>
          <w:rFonts w:ascii="Palatino Linotype" w:hAnsi="Palatino Linotype" w:cs="Arial"/>
          <w:i/>
          <w:sz w:val="22"/>
          <w:szCs w:val="22"/>
        </w:rPr>
        <w:t>SE TRATA DE INFORMACON PUBLICA LA INTEGRACION DE LOS COMITES , QUIENES ESTAN A CARGO , LOS CUALES DEBIERON DE SER INTEGRADOS DESDE EL INICIO DE LA ADMINISTRACION ,ASI COMO INFORMACION REFRENTE A OBRAS PUBLICAS , POR ELLO LA INFORMACION VERTIDA EN EL CONTENIDO DEL OFICIO QUE SE REMITE NO SE ENCUENTRA SIQUIERA ACORDE CON LO ESTABLECIDO DENTRO DE LOS PRECEPTOS LEGALES</w:t>
      </w:r>
      <w:r w:rsidRPr="00C235A8">
        <w:rPr>
          <w:rFonts w:ascii="Palatino Linotype" w:hAnsi="Palatino Linotype" w:cs="Arial"/>
          <w:i/>
          <w:sz w:val="22"/>
          <w:szCs w:val="22"/>
        </w:rPr>
        <w:t>” (sic)</w:t>
      </w:r>
    </w:p>
    <w:p w14:paraId="7A30E841" w14:textId="77777777" w:rsidR="006A2F60" w:rsidRPr="00C235A8" w:rsidRDefault="006A2F60" w:rsidP="0089166A">
      <w:pPr>
        <w:tabs>
          <w:tab w:val="left" w:pos="851"/>
        </w:tabs>
        <w:jc w:val="both"/>
        <w:rPr>
          <w:rFonts w:ascii="Palatino Linotype" w:hAnsi="Palatino Linotype" w:cs="Arial"/>
          <w:iCs/>
        </w:rPr>
      </w:pPr>
    </w:p>
    <w:p w14:paraId="25A654B0" w14:textId="6A8F6B24" w:rsidR="00F3473A" w:rsidRPr="00C235A8" w:rsidRDefault="00F862A0" w:rsidP="0089166A">
      <w:pPr>
        <w:spacing w:line="360" w:lineRule="auto"/>
        <w:jc w:val="both"/>
        <w:rPr>
          <w:rFonts w:ascii="Palatino Linotype" w:hAnsi="Palatino Linotype" w:cs="Arial"/>
        </w:rPr>
      </w:pPr>
      <w:r w:rsidRPr="00C235A8">
        <w:rPr>
          <w:rFonts w:ascii="Palatino Linotype" w:hAnsi="Palatino Linotype" w:cs="Arial"/>
          <w:b/>
          <w:sz w:val="28"/>
          <w:szCs w:val="28"/>
        </w:rPr>
        <w:t>V</w:t>
      </w:r>
      <w:r w:rsidR="00200BFC" w:rsidRPr="00C235A8">
        <w:rPr>
          <w:rFonts w:ascii="Palatino Linotype" w:hAnsi="Palatino Linotype" w:cs="Arial"/>
          <w:b/>
          <w:sz w:val="28"/>
          <w:szCs w:val="28"/>
        </w:rPr>
        <w:t xml:space="preserve">. </w:t>
      </w:r>
      <w:r w:rsidR="00200BFC" w:rsidRPr="00C235A8">
        <w:rPr>
          <w:rFonts w:ascii="Palatino Linotype" w:hAnsi="Palatino Linotype" w:cs="Arial"/>
        </w:rPr>
        <w:t>E</w:t>
      </w:r>
      <w:r w:rsidR="008C7579" w:rsidRPr="00C235A8">
        <w:rPr>
          <w:rFonts w:ascii="Palatino Linotype" w:hAnsi="Palatino Linotype" w:cs="Arial"/>
        </w:rPr>
        <w:t xml:space="preserve">l </w:t>
      </w:r>
      <w:r w:rsidR="00E30117" w:rsidRPr="00C235A8">
        <w:rPr>
          <w:rFonts w:ascii="Palatino Linotype" w:hAnsi="Palatino Linotype" w:cs="Arial"/>
        </w:rPr>
        <w:t xml:space="preserve">uno de septiembre de dos mil veintiuno </w:t>
      </w:r>
      <w:r w:rsidR="00BE0F05" w:rsidRPr="00C235A8">
        <w:rPr>
          <w:rFonts w:ascii="Palatino Linotype" w:hAnsi="Palatino Linotype" w:cs="Arial"/>
        </w:rPr>
        <w:t>de dos mil veintiuno</w:t>
      </w:r>
      <w:r w:rsidR="00200BFC" w:rsidRPr="00C235A8">
        <w:rPr>
          <w:rFonts w:ascii="Palatino Linotype" w:hAnsi="Palatino Linotype" w:cs="Arial"/>
        </w:rPr>
        <w:t xml:space="preserve">, </w:t>
      </w:r>
      <w:r w:rsidR="00F3473A" w:rsidRPr="00C235A8">
        <w:rPr>
          <w:rFonts w:ascii="Palatino Linotype" w:hAnsi="Palatino Linotype" w:cs="Arial"/>
        </w:rPr>
        <w:t xml:space="preserve">el recurso de que se trata se envió electrónicamente al Instituto de </w:t>
      </w:r>
      <w:r w:rsidR="00F3473A" w:rsidRPr="00C235A8">
        <w:rPr>
          <w:rFonts w:ascii="Palatino Linotype" w:eastAsia="Arial Unicode MS" w:hAnsi="Palatino Linotype" w:cs="Arial"/>
        </w:rPr>
        <w:t>Transparencia</w:t>
      </w:r>
      <w:r w:rsidR="00F3473A" w:rsidRPr="00C235A8">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C235A8">
        <w:rPr>
          <w:rFonts w:ascii="Palatino Linotype" w:hAnsi="Palatino Linotype"/>
        </w:rPr>
        <w:t>Ley de Transparencia y Acceso a la Información Pública del Estado de México y Municipios</w:t>
      </w:r>
      <w:r w:rsidR="00F3473A" w:rsidRPr="00C235A8">
        <w:rPr>
          <w:rFonts w:ascii="Palatino Linotype" w:hAnsi="Palatino Linotype" w:cs="Arial"/>
        </w:rPr>
        <w:t>, se turnó, a través del</w:t>
      </w:r>
      <w:r w:rsidR="00F3473A" w:rsidRPr="00C235A8">
        <w:rPr>
          <w:rFonts w:ascii="Palatino Linotype" w:eastAsia="Arial Unicode MS" w:hAnsi="Palatino Linotype" w:cs="Arial"/>
        </w:rPr>
        <w:t xml:space="preserve"> </w:t>
      </w:r>
      <w:r w:rsidR="00F3473A" w:rsidRPr="00C235A8">
        <w:rPr>
          <w:rFonts w:ascii="Palatino Linotype" w:eastAsia="Arial Unicode MS" w:hAnsi="Palatino Linotype" w:cs="Arial"/>
          <w:b/>
        </w:rPr>
        <w:t>SAIMEX</w:t>
      </w:r>
      <w:r w:rsidR="00F3473A" w:rsidRPr="00C235A8">
        <w:rPr>
          <w:rFonts w:ascii="Palatino Linotype" w:hAnsi="Palatino Linotype"/>
        </w:rPr>
        <w:t xml:space="preserve">, a la </w:t>
      </w:r>
      <w:r w:rsidR="00F3473A" w:rsidRPr="00C235A8">
        <w:rPr>
          <w:rFonts w:ascii="Palatino Linotype" w:hAnsi="Palatino Linotype" w:cs="Arial"/>
        </w:rPr>
        <w:t xml:space="preserve">Comisionada </w:t>
      </w:r>
      <w:r w:rsidR="00F3473A" w:rsidRPr="00C235A8">
        <w:rPr>
          <w:rFonts w:ascii="Palatino Linotype" w:hAnsi="Palatino Linotype" w:cs="Arial"/>
          <w:b/>
        </w:rPr>
        <w:t>Sharon Cristina Morales Martínez</w:t>
      </w:r>
      <w:r w:rsidR="00F3473A" w:rsidRPr="00C235A8">
        <w:rPr>
          <w:rFonts w:ascii="Palatino Linotype" w:hAnsi="Palatino Linotype"/>
        </w:rPr>
        <w:t>,</w:t>
      </w:r>
      <w:r w:rsidR="00F3473A" w:rsidRPr="00C235A8">
        <w:rPr>
          <w:rFonts w:ascii="Palatino Linotype" w:hAnsi="Palatino Linotype" w:cs="Arial"/>
        </w:rPr>
        <w:t xml:space="preserve"> a efecto de decretar su admisión o desechamiento.</w:t>
      </w:r>
    </w:p>
    <w:p w14:paraId="4952A0CD" w14:textId="2BB36B0E" w:rsidR="00200BFC" w:rsidRPr="00C235A8" w:rsidRDefault="00200BFC" w:rsidP="0089166A">
      <w:pPr>
        <w:tabs>
          <w:tab w:val="center" w:pos="4252"/>
          <w:tab w:val="right" w:pos="8504"/>
        </w:tabs>
        <w:spacing w:line="360" w:lineRule="auto"/>
        <w:jc w:val="both"/>
        <w:rPr>
          <w:rFonts w:ascii="Palatino Linotype" w:hAnsi="Palatino Linotype" w:cs="Arial"/>
        </w:rPr>
      </w:pPr>
      <w:r w:rsidRPr="00C235A8">
        <w:rPr>
          <w:rFonts w:ascii="Palatino Linotype" w:hAnsi="Palatino Linotype" w:cs="Arial"/>
          <w:b/>
          <w:sz w:val="28"/>
          <w:szCs w:val="28"/>
        </w:rPr>
        <w:lastRenderedPageBreak/>
        <w:t>V</w:t>
      </w:r>
      <w:r w:rsidR="00AB6194" w:rsidRPr="00C235A8">
        <w:rPr>
          <w:rFonts w:ascii="Palatino Linotype" w:hAnsi="Palatino Linotype" w:cs="Arial"/>
          <w:b/>
          <w:sz w:val="28"/>
          <w:szCs w:val="28"/>
        </w:rPr>
        <w:t>I</w:t>
      </w:r>
      <w:r w:rsidRPr="00C235A8">
        <w:rPr>
          <w:rFonts w:ascii="Palatino Linotype" w:hAnsi="Palatino Linotype" w:cs="Arial"/>
          <w:b/>
        </w:rPr>
        <w:t xml:space="preserve">. </w:t>
      </w:r>
      <w:r w:rsidRPr="00C235A8">
        <w:rPr>
          <w:rFonts w:ascii="Palatino Linotype" w:hAnsi="Palatino Linotype" w:cs="Arial"/>
        </w:rPr>
        <w:t>De las constancias del expediente electrónico del</w:t>
      </w:r>
      <w:r w:rsidRPr="00C235A8">
        <w:rPr>
          <w:rFonts w:ascii="Palatino Linotype" w:hAnsi="Palatino Linotype" w:cs="Arial"/>
          <w:b/>
        </w:rPr>
        <w:t xml:space="preserve"> SAIMEX</w:t>
      </w:r>
      <w:r w:rsidRPr="00C235A8">
        <w:rPr>
          <w:rFonts w:ascii="Palatino Linotype" w:hAnsi="Palatino Linotype" w:cs="Arial"/>
        </w:rPr>
        <w:t xml:space="preserve">, se advierte que en fecha </w:t>
      </w:r>
      <w:r w:rsidR="00E30117" w:rsidRPr="00C235A8">
        <w:rPr>
          <w:rFonts w:ascii="Palatino Linotype" w:hAnsi="Palatino Linotype" w:cs="Arial"/>
        </w:rPr>
        <w:t>seis</w:t>
      </w:r>
      <w:r w:rsidR="00FC306C" w:rsidRPr="00C235A8">
        <w:rPr>
          <w:rFonts w:ascii="Palatino Linotype" w:hAnsi="Palatino Linotype" w:cs="Arial"/>
        </w:rPr>
        <w:t xml:space="preserve"> de septiembre</w:t>
      </w:r>
      <w:r w:rsidR="00705291" w:rsidRPr="00C235A8">
        <w:rPr>
          <w:rFonts w:ascii="Palatino Linotype" w:hAnsi="Palatino Linotype" w:cs="Arial"/>
        </w:rPr>
        <w:t xml:space="preserve"> </w:t>
      </w:r>
      <w:r w:rsidR="008C7579" w:rsidRPr="00C235A8">
        <w:rPr>
          <w:rFonts w:ascii="Palatino Linotype" w:hAnsi="Palatino Linotype" w:cs="Arial"/>
        </w:rPr>
        <w:t>de dos mil veintiuno</w:t>
      </w:r>
      <w:r w:rsidRPr="00C235A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235A8">
        <w:rPr>
          <w:rFonts w:ascii="Palatino Linotype" w:hAnsi="Palatino Linotype" w:cs="Arial"/>
          <w:b/>
        </w:rPr>
        <w:t xml:space="preserve">EL SUJETO OBLIGADO </w:t>
      </w:r>
      <w:r w:rsidRPr="00C235A8">
        <w:rPr>
          <w:rFonts w:ascii="Palatino Linotype" w:hAnsi="Palatino Linotype" w:cs="Arial"/>
        </w:rPr>
        <w:t>rindiera su</w:t>
      </w:r>
      <w:r w:rsidRPr="00C235A8">
        <w:rPr>
          <w:rFonts w:ascii="Palatino Linotype" w:hAnsi="Palatino Linotype" w:cs="Arial"/>
          <w:b/>
        </w:rPr>
        <w:t xml:space="preserve"> </w:t>
      </w:r>
      <w:r w:rsidRPr="00C235A8">
        <w:rPr>
          <w:rFonts w:ascii="Palatino Linotype" w:hAnsi="Palatino Linotype" w:cs="Arial"/>
        </w:rPr>
        <w:t>Informe Justificado.</w:t>
      </w:r>
    </w:p>
    <w:p w14:paraId="126176B2" w14:textId="77777777" w:rsidR="00EF7168" w:rsidRPr="00C235A8" w:rsidRDefault="00EF7168" w:rsidP="0089166A">
      <w:pPr>
        <w:tabs>
          <w:tab w:val="center" w:pos="4252"/>
          <w:tab w:val="right" w:pos="8504"/>
        </w:tabs>
        <w:spacing w:line="360" w:lineRule="auto"/>
        <w:jc w:val="both"/>
        <w:rPr>
          <w:rFonts w:ascii="Palatino Linotype" w:hAnsi="Palatino Linotype" w:cs="Arial"/>
        </w:rPr>
      </w:pPr>
    </w:p>
    <w:p w14:paraId="1A08073D" w14:textId="77777777" w:rsidR="00EF7168" w:rsidRPr="00C235A8" w:rsidRDefault="00EF7168" w:rsidP="00EF7168">
      <w:pPr>
        <w:tabs>
          <w:tab w:val="center" w:pos="4252"/>
          <w:tab w:val="right" w:pos="8504"/>
        </w:tabs>
        <w:spacing w:line="360" w:lineRule="auto"/>
        <w:jc w:val="both"/>
        <w:rPr>
          <w:rFonts w:ascii="Palatino Linotype" w:hAnsi="Palatino Linotype" w:cs="Arial"/>
        </w:rPr>
      </w:pPr>
      <w:r w:rsidRPr="00C235A8">
        <w:rPr>
          <w:rFonts w:ascii="Palatino Linotype" w:hAnsi="Palatino Linotype" w:cs="Arial"/>
          <w:b/>
          <w:sz w:val="28"/>
        </w:rPr>
        <w:t xml:space="preserve">VII. </w:t>
      </w:r>
      <w:r w:rsidRPr="00C235A8">
        <w:rPr>
          <w:rFonts w:ascii="Palatino Linotype" w:hAnsi="Palatino Linotype" w:cs="Arial"/>
        </w:rPr>
        <w:t>En cumplimiento a lo anterior, de las constancias del expediente electrónico del </w:t>
      </w:r>
      <w:r w:rsidRPr="00C235A8">
        <w:rPr>
          <w:rFonts w:ascii="Palatino Linotype" w:hAnsi="Palatino Linotype" w:cs="Arial"/>
          <w:b/>
          <w:bCs/>
        </w:rPr>
        <w:t>SAIMEX</w:t>
      </w:r>
      <w:r w:rsidRPr="00C235A8">
        <w:rPr>
          <w:rFonts w:ascii="Palatino Linotype" w:hAnsi="Palatino Linotype" w:cs="Arial"/>
        </w:rPr>
        <w:t>, el particular no realizó sus manifestaciones conforme a derecho; por otra parte, </w:t>
      </w:r>
      <w:r w:rsidRPr="00C235A8">
        <w:rPr>
          <w:rFonts w:ascii="Palatino Linotype" w:hAnsi="Palatino Linotype" w:cs="Arial"/>
          <w:b/>
          <w:bCs/>
        </w:rPr>
        <w:t>EL SUJETO OBLIGADO </w:t>
      </w:r>
      <w:r w:rsidRPr="00C235A8">
        <w:rPr>
          <w:rFonts w:ascii="Palatino Linotype" w:hAnsi="Palatino Linotype" w:cs="Arial"/>
        </w:rPr>
        <w:t>en fecha ocho de septiembre rindió su Informe Justificado, como se desprende en la imagen a continuación:</w:t>
      </w:r>
    </w:p>
    <w:p w14:paraId="0DEBEAA7" w14:textId="77777777" w:rsidR="00213DA8" w:rsidRPr="00C235A8" w:rsidRDefault="00213DA8" w:rsidP="0089166A">
      <w:pPr>
        <w:spacing w:line="360" w:lineRule="auto"/>
        <w:jc w:val="both"/>
        <w:rPr>
          <w:rStyle w:val="normaltextrun"/>
          <w:rFonts w:ascii="Palatino Linotype" w:hAnsi="Palatino Linotype"/>
          <w:color w:val="000000"/>
          <w:shd w:val="clear" w:color="auto" w:fill="FFFFFF"/>
        </w:rPr>
      </w:pPr>
    </w:p>
    <w:p w14:paraId="419EA352" w14:textId="7B102B64" w:rsidR="00A525BF" w:rsidRPr="00C235A8" w:rsidRDefault="002273FF" w:rsidP="0089166A">
      <w:pPr>
        <w:spacing w:line="360" w:lineRule="auto"/>
        <w:jc w:val="center"/>
        <w:rPr>
          <w:rFonts w:ascii="Palatino Linotype" w:eastAsia="Arial Unicode MS" w:hAnsi="Palatino Linotype" w:cs="Arial"/>
          <w:bCs/>
        </w:rPr>
      </w:pPr>
      <w:r w:rsidRPr="00C235A8">
        <w:rPr>
          <w:rFonts w:ascii="Palatino Linotype" w:hAnsi="Palatino Linotype"/>
          <w:noProof/>
          <w:lang w:eastAsia="es-MX"/>
        </w:rPr>
        <w:drawing>
          <wp:inline distT="0" distB="0" distL="0" distR="0" wp14:anchorId="365DA1C0" wp14:editId="101AE9EB">
            <wp:extent cx="5284381" cy="1841799"/>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5239" cy="1842098"/>
                    </a:xfrm>
                    <a:prstGeom prst="rect">
                      <a:avLst/>
                    </a:prstGeom>
                  </pic:spPr>
                </pic:pic>
              </a:graphicData>
            </a:graphic>
          </wp:inline>
        </w:drawing>
      </w:r>
    </w:p>
    <w:p w14:paraId="351631E2" w14:textId="77777777" w:rsidR="002273FF" w:rsidRPr="00C235A8" w:rsidRDefault="002273FF" w:rsidP="0089166A">
      <w:pPr>
        <w:spacing w:line="360" w:lineRule="auto"/>
        <w:jc w:val="center"/>
        <w:rPr>
          <w:rFonts w:ascii="Palatino Linotype" w:eastAsia="Arial Unicode MS" w:hAnsi="Palatino Linotype" w:cs="Arial"/>
          <w:bCs/>
        </w:rPr>
      </w:pPr>
    </w:p>
    <w:p w14:paraId="14ED9773" w14:textId="58EEE434" w:rsidR="002273FF" w:rsidRPr="00C235A8" w:rsidRDefault="002273FF" w:rsidP="002273FF">
      <w:pPr>
        <w:spacing w:line="360" w:lineRule="auto"/>
        <w:jc w:val="both"/>
        <w:rPr>
          <w:rFonts w:ascii="Palatino Linotype" w:eastAsia="Arial Unicode MS" w:hAnsi="Palatino Linotype" w:cs="Arial"/>
          <w:bCs/>
        </w:rPr>
      </w:pPr>
      <w:r w:rsidRPr="00C235A8">
        <w:rPr>
          <w:rFonts w:ascii="Palatino Linotype" w:eastAsia="Arial Unicode MS" w:hAnsi="Palatino Linotype" w:cs="Arial"/>
          <w:bCs/>
        </w:rPr>
        <w:t xml:space="preserve">De lo anterior se advierte </w:t>
      </w:r>
      <w:r w:rsidR="00EF7168" w:rsidRPr="00C235A8">
        <w:rPr>
          <w:rFonts w:ascii="Palatino Linotype" w:eastAsia="Arial Unicode MS" w:hAnsi="Palatino Linotype" w:cs="Arial"/>
          <w:bCs/>
        </w:rPr>
        <w:t>que en dicho i</w:t>
      </w:r>
      <w:r w:rsidRPr="00C235A8">
        <w:rPr>
          <w:rFonts w:ascii="Palatino Linotype" w:eastAsia="Arial Unicode MS" w:hAnsi="Palatino Linotype" w:cs="Arial"/>
          <w:bCs/>
        </w:rPr>
        <w:t xml:space="preserve">nforme </w:t>
      </w:r>
      <w:r w:rsidRPr="00C235A8">
        <w:rPr>
          <w:rFonts w:ascii="Palatino Linotype" w:eastAsia="Arial Unicode MS" w:hAnsi="Palatino Linotype" w:cs="Arial"/>
          <w:b/>
        </w:rPr>
        <w:t>EL SUJETO OBLIGADO</w:t>
      </w:r>
      <w:r w:rsidRPr="00C235A8">
        <w:rPr>
          <w:rFonts w:ascii="Palatino Linotype" w:eastAsia="Arial Unicode MS" w:hAnsi="Palatino Linotype" w:cs="Arial"/>
          <w:bCs/>
        </w:rPr>
        <w:t xml:space="preserve"> anexó los archivos electrónicos denominados </w:t>
      </w:r>
      <w:r w:rsidRPr="00C235A8">
        <w:rPr>
          <w:rFonts w:ascii="Palatino Linotype" w:eastAsia="Arial Unicode MS" w:hAnsi="Palatino Linotype" w:cs="Arial"/>
          <w:b/>
          <w:i/>
          <w:iCs/>
        </w:rPr>
        <w:t xml:space="preserve">“ORGANIGRAMA JALTENCO.pdf“, </w:t>
      </w:r>
      <w:r w:rsidRPr="00C235A8">
        <w:rPr>
          <w:rFonts w:ascii="Palatino Linotype" w:eastAsia="Arial Unicode MS" w:hAnsi="Palatino Linotype" w:cs="Arial"/>
          <w:b/>
          <w:i/>
          <w:iCs/>
        </w:rPr>
        <w:lastRenderedPageBreak/>
        <w:t xml:space="preserve">“Solic_00102_RR04387_2021.pdf”, </w:t>
      </w:r>
      <w:r w:rsidRPr="00C235A8">
        <w:rPr>
          <w:rFonts w:ascii="Palatino Linotype" w:eastAsia="Arial Unicode MS" w:hAnsi="Palatino Linotype" w:cs="Arial"/>
          <w:bCs/>
        </w:rPr>
        <w:t xml:space="preserve">mismos que se pusieron a la vista del </w:t>
      </w:r>
      <w:r w:rsidRPr="00C235A8">
        <w:rPr>
          <w:rFonts w:ascii="Palatino Linotype" w:eastAsia="Arial Unicode MS" w:hAnsi="Palatino Linotype" w:cs="Arial"/>
          <w:b/>
          <w:bCs/>
        </w:rPr>
        <w:t>RECURRENTE</w:t>
      </w:r>
      <w:r w:rsidRPr="00C235A8">
        <w:rPr>
          <w:rFonts w:ascii="Palatino Linotype" w:eastAsia="Arial Unicode MS" w:hAnsi="Palatino Linotype" w:cs="Arial"/>
          <w:bCs/>
        </w:rPr>
        <w:t xml:space="preserve"> en fecha veinte de septiembre de dos mil veintiuno</w:t>
      </w:r>
      <w:r w:rsidRPr="00C235A8">
        <w:rPr>
          <w:rFonts w:ascii="Palatino Linotype" w:eastAsia="Arial Unicode MS" w:hAnsi="Palatino Linotype" w:cs="Arial"/>
          <w:b/>
        </w:rPr>
        <w:t xml:space="preserve">, </w:t>
      </w:r>
      <w:r w:rsidRPr="00C235A8">
        <w:rPr>
          <w:rFonts w:ascii="Palatino Linotype" w:eastAsia="Arial Unicode MS" w:hAnsi="Palatino Linotype" w:cs="Arial"/>
          <w:bCs/>
        </w:rPr>
        <w:t>por</w:t>
      </w:r>
      <w:r w:rsidRPr="00C235A8">
        <w:rPr>
          <w:rFonts w:ascii="Palatino Linotype" w:eastAsia="Arial Unicode MS" w:hAnsi="Palatino Linotype" w:cs="Arial"/>
          <w:b/>
        </w:rPr>
        <w:t xml:space="preserve"> </w:t>
      </w:r>
      <w:r w:rsidRPr="00C235A8">
        <w:rPr>
          <w:rFonts w:ascii="Palatino Linotype" w:eastAsia="Arial Unicode MS" w:hAnsi="Palatino Linotype" w:cs="Arial"/>
          <w:bCs/>
        </w:rPr>
        <w:t xml:space="preserve">actualizar lo previsto en el artículo 185, fracción III de la Ley de la materia, </w:t>
      </w:r>
      <w:r w:rsidR="00EF7168" w:rsidRPr="00C235A8">
        <w:rPr>
          <w:rFonts w:ascii="Palatino Linotype" w:eastAsia="Arial Unicode MS" w:hAnsi="Palatino Linotype" w:cs="Arial"/>
          <w:bCs/>
        </w:rPr>
        <w:t>siendo</w:t>
      </w:r>
      <w:r w:rsidRPr="00C235A8">
        <w:rPr>
          <w:rFonts w:ascii="Palatino Linotype" w:eastAsia="Arial Unicode MS" w:hAnsi="Palatino Linotype" w:cs="Arial"/>
          <w:bCs/>
        </w:rPr>
        <w:t xml:space="preserve"> importante mencionar que serán materia de estudio en el considerando correspondiente.</w:t>
      </w:r>
    </w:p>
    <w:p w14:paraId="3F9E812B" w14:textId="77777777" w:rsidR="003F157B" w:rsidRPr="00C235A8" w:rsidRDefault="003F157B" w:rsidP="0089166A">
      <w:pPr>
        <w:spacing w:line="360" w:lineRule="auto"/>
        <w:rPr>
          <w:rFonts w:ascii="Palatino Linotype" w:eastAsia="Arial Unicode MS" w:hAnsi="Palatino Linotype" w:cs="Arial"/>
          <w:bCs/>
        </w:rPr>
      </w:pPr>
    </w:p>
    <w:p w14:paraId="43D8D878" w14:textId="741B56D7" w:rsidR="002273FF" w:rsidRPr="00C235A8" w:rsidRDefault="006509B9" w:rsidP="0089166A">
      <w:pPr>
        <w:spacing w:line="360" w:lineRule="auto"/>
        <w:jc w:val="both"/>
        <w:rPr>
          <w:rFonts w:ascii="Palatino Linotype" w:hAnsi="Palatino Linotype" w:cs="Arial"/>
        </w:rPr>
      </w:pPr>
      <w:r w:rsidRPr="00C235A8">
        <w:rPr>
          <w:rFonts w:ascii="Palatino Linotype" w:hAnsi="Palatino Linotype" w:cs="Arial"/>
          <w:b/>
          <w:sz w:val="28"/>
        </w:rPr>
        <w:t>VIII</w:t>
      </w:r>
      <w:r w:rsidR="002E46F6" w:rsidRPr="00C235A8">
        <w:rPr>
          <w:rFonts w:ascii="Palatino Linotype" w:hAnsi="Palatino Linotype" w:cs="Arial"/>
          <w:b/>
          <w:sz w:val="28"/>
        </w:rPr>
        <w:t>.</w:t>
      </w:r>
      <w:r w:rsidR="002E46F6" w:rsidRPr="00C235A8">
        <w:rPr>
          <w:rFonts w:ascii="Palatino Linotype" w:hAnsi="Palatino Linotype"/>
        </w:rPr>
        <w:t xml:space="preserve"> </w:t>
      </w:r>
      <w:r w:rsidR="00A525BF" w:rsidRPr="00C235A8">
        <w:rPr>
          <w:rFonts w:ascii="Palatino Linotype" w:hAnsi="Palatino Linotype" w:cs="Arial"/>
        </w:rPr>
        <w:t xml:space="preserve">Transcurrido el plazo señalado en el párrafo anterior y, una vez analizado el estado procesal que guarda el expediente, </w:t>
      </w:r>
      <w:bookmarkStart w:id="5" w:name="_Hlk59552221"/>
      <w:r w:rsidR="00A525BF" w:rsidRPr="00C235A8">
        <w:rPr>
          <w:rFonts w:ascii="Palatino Linotype" w:hAnsi="Palatino Linotype" w:cs="Arial"/>
        </w:rPr>
        <w:t xml:space="preserve">el </w:t>
      </w:r>
      <w:r w:rsidR="00EF7168" w:rsidRPr="00C235A8">
        <w:rPr>
          <w:rFonts w:ascii="Palatino Linotype" w:hAnsi="Palatino Linotype" w:cs="Arial"/>
        </w:rPr>
        <w:t>veinticuatro</w:t>
      </w:r>
      <w:r w:rsidR="00FC306C" w:rsidRPr="00C235A8">
        <w:rPr>
          <w:rFonts w:ascii="Palatino Linotype" w:hAnsi="Palatino Linotype" w:cs="Arial"/>
        </w:rPr>
        <w:t xml:space="preserve"> de septiembre</w:t>
      </w:r>
      <w:r w:rsidR="00A525BF" w:rsidRPr="00C235A8">
        <w:rPr>
          <w:rFonts w:ascii="Palatino Linotype" w:hAnsi="Palatino Linotype" w:cs="Arial"/>
        </w:rPr>
        <w:t xml:space="preserve"> de dos mil veintiuno</w:t>
      </w:r>
      <w:bookmarkEnd w:id="5"/>
      <w:r w:rsidR="00A525BF" w:rsidRPr="00C235A8">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w:t>
      </w:r>
      <w:r w:rsidR="00EF7168" w:rsidRPr="00C235A8">
        <w:rPr>
          <w:rFonts w:ascii="Palatino Linotype" w:hAnsi="Palatino Linotype" w:cs="Arial"/>
        </w:rPr>
        <w:t>l Estado de México y Municipios.</w:t>
      </w:r>
    </w:p>
    <w:p w14:paraId="29B52061" w14:textId="77777777" w:rsidR="00EF7168" w:rsidRPr="00C235A8" w:rsidRDefault="00EF7168" w:rsidP="0089166A">
      <w:pPr>
        <w:spacing w:line="360" w:lineRule="auto"/>
        <w:jc w:val="both"/>
        <w:rPr>
          <w:rFonts w:ascii="Palatino Linotype" w:hAnsi="Palatino Linotype" w:cs="Arial"/>
        </w:rPr>
      </w:pPr>
    </w:p>
    <w:p w14:paraId="405F7916" w14:textId="30EA1E3E" w:rsidR="00EF7168" w:rsidRPr="00C235A8" w:rsidRDefault="00EF7168" w:rsidP="00EF7168">
      <w:pPr>
        <w:spacing w:after="120" w:line="360" w:lineRule="auto"/>
        <w:jc w:val="both"/>
        <w:rPr>
          <w:rFonts w:ascii="Palatino Linotype" w:eastAsia="MS Mincho" w:hAnsi="Palatino Linotype"/>
          <w:color w:val="000000"/>
          <w:lang w:val="es-ES_tradnl"/>
        </w:rPr>
      </w:pPr>
      <w:r w:rsidRPr="00C235A8">
        <w:rPr>
          <w:rFonts w:ascii="Palatino Linotype" w:eastAsia="MS Mincho" w:hAnsi="Palatino Linotype"/>
          <w:b/>
          <w:bCs/>
          <w:color w:val="000000"/>
          <w:sz w:val="28"/>
          <w:szCs w:val="27"/>
          <w:lang w:val="es-ES_tradnl"/>
        </w:rPr>
        <w:t>IX</w:t>
      </w:r>
      <w:r w:rsidRPr="00C235A8">
        <w:rPr>
          <w:rFonts w:ascii="Palatino Linotype" w:eastAsia="MS Mincho" w:hAnsi="Palatino Linotype"/>
          <w:color w:val="000000"/>
          <w:sz w:val="28"/>
          <w:szCs w:val="27"/>
          <w:lang w:val="es-ES_tradnl"/>
        </w:rPr>
        <w:t xml:space="preserve">. </w:t>
      </w:r>
      <w:r w:rsidRPr="00C235A8">
        <w:rPr>
          <w:rFonts w:ascii="Palatino Linotype" w:eastAsia="MS Mincho" w:hAnsi="Palatino Linotype"/>
          <w:color w:val="000000"/>
          <w:lang w:val="es-ES_tradnl"/>
        </w:rPr>
        <w:t xml:space="preserve">El </w:t>
      </w:r>
      <w:r w:rsidRPr="00C235A8">
        <w:rPr>
          <w:rFonts w:ascii="Palatino Linotype" w:eastAsia="MS Mincho" w:hAnsi="Palatino Linotype"/>
          <w:bCs/>
          <w:color w:val="000000"/>
        </w:rPr>
        <w:t>veinte de octubre de</w:t>
      </w:r>
      <w:r w:rsidRPr="00C235A8">
        <w:rPr>
          <w:rFonts w:ascii="Palatino Linotype" w:eastAsia="MS Mincho" w:hAnsi="Palatino Linotype"/>
          <w:color w:val="000000"/>
        </w:rPr>
        <w:t xml:space="preserve"> </w:t>
      </w:r>
      <w:r w:rsidRPr="00C235A8">
        <w:rPr>
          <w:rFonts w:ascii="Palatino Linotype" w:eastAsia="MS Mincho" w:hAnsi="Palatino Linotype"/>
          <w:bCs/>
          <w:color w:val="000000"/>
        </w:rPr>
        <w:t>dos mil veintiuno</w:t>
      </w:r>
      <w:r w:rsidRPr="00C235A8">
        <w:rPr>
          <w:rFonts w:ascii="Palatino Linotype" w:eastAsia="MS Mincho" w:hAnsi="Palatino Linotype"/>
          <w:color w:val="000000"/>
          <w:lang w:val="es-ES_tradn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BA47A2C" w14:textId="77777777" w:rsidR="00EF7168" w:rsidRPr="00C235A8" w:rsidRDefault="00EF7168" w:rsidP="0089166A">
      <w:pPr>
        <w:spacing w:line="360" w:lineRule="auto"/>
        <w:jc w:val="both"/>
        <w:rPr>
          <w:rFonts w:ascii="Palatino Linotype" w:hAnsi="Palatino Linotype" w:cs="Arial"/>
        </w:rPr>
      </w:pPr>
    </w:p>
    <w:p w14:paraId="0A17408E" w14:textId="5D1BF497" w:rsidR="005A070A" w:rsidRPr="00C235A8" w:rsidRDefault="00200BFC" w:rsidP="0089166A">
      <w:pPr>
        <w:jc w:val="center"/>
        <w:rPr>
          <w:rFonts w:ascii="Palatino Linotype" w:hAnsi="Palatino Linotype" w:cs="Arial"/>
          <w:b/>
          <w:bCs/>
          <w:spacing w:val="60"/>
          <w:sz w:val="28"/>
        </w:rPr>
      </w:pPr>
      <w:r w:rsidRPr="00C235A8">
        <w:rPr>
          <w:rFonts w:ascii="Palatino Linotype" w:hAnsi="Palatino Linotype" w:cs="Arial"/>
          <w:b/>
          <w:bCs/>
          <w:spacing w:val="60"/>
          <w:sz w:val="28"/>
        </w:rPr>
        <w:t>CONSIDERANDO</w:t>
      </w:r>
    </w:p>
    <w:p w14:paraId="36891434" w14:textId="77777777" w:rsidR="002273FF" w:rsidRPr="00C235A8" w:rsidRDefault="002273FF" w:rsidP="0089166A">
      <w:pPr>
        <w:jc w:val="center"/>
        <w:rPr>
          <w:rFonts w:ascii="Palatino Linotype" w:hAnsi="Palatino Linotype" w:cs="Arial"/>
          <w:b/>
          <w:bCs/>
          <w:spacing w:val="60"/>
          <w:sz w:val="28"/>
        </w:rPr>
      </w:pPr>
    </w:p>
    <w:p w14:paraId="213730E0" w14:textId="77777777" w:rsidR="00C75C19" w:rsidRPr="00C235A8" w:rsidRDefault="00C75C19" w:rsidP="0089166A">
      <w:pPr>
        <w:rPr>
          <w:rFonts w:ascii="Palatino Linotype" w:hAnsi="Palatino Linotype" w:cs="Arial"/>
          <w:b/>
          <w:bCs/>
          <w:spacing w:val="60"/>
          <w:sz w:val="28"/>
        </w:rPr>
      </w:pPr>
    </w:p>
    <w:p w14:paraId="1CE2C5E0" w14:textId="771F0A23" w:rsidR="00CC0BEF" w:rsidRPr="00C235A8" w:rsidRDefault="00CC0BEF" w:rsidP="0089166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235A8">
        <w:rPr>
          <w:rFonts w:ascii="Palatino Linotype" w:hAnsi="Palatino Linotype"/>
          <w:b/>
        </w:rPr>
        <w:t>Competencia</w:t>
      </w:r>
      <w:r w:rsidRPr="00C235A8">
        <w:rPr>
          <w:rFonts w:ascii="Palatino Linotype" w:hAnsi="Palatino Linotype"/>
        </w:rPr>
        <w:t>.</w:t>
      </w:r>
      <w:r w:rsidRPr="00C235A8">
        <w:rPr>
          <w:rFonts w:ascii="Palatino Linotype" w:hAnsi="Palatino Linotype"/>
          <w:b/>
        </w:rPr>
        <w:t xml:space="preserve"> </w:t>
      </w:r>
      <w:r w:rsidRPr="00C235A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Pr="00C235A8">
        <w:rPr>
          <w:rFonts w:ascii="Palatino Linotype" w:hAnsi="Palatino Linotype"/>
        </w:rPr>
        <w:lastRenderedPageBreak/>
        <w:t xml:space="preserve">Unidos Mexicanos; 5, párrafos </w:t>
      </w:r>
      <w:bookmarkStart w:id="6" w:name="_Hlk77183116"/>
      <w:r w:rsidR="003969B9" w:rsidRPr="00C235A8">
        <w:rPr>
          <w:rFonts w:ascii="Palatino Linotype" w:eastAsia="Calibri" w:hAnsi="Palatino Linotype" w:cs="Arial"/>
          <w:color w:val="000000" w:themeColor="text1"/>
          <w:lang w:val="es-ES_tradnl"/>
        </w:rPr>
        <w:t>trigésimo, trigésimo primero y trigésimo segundo</w:t>
      </w:r>
      <w:bookmarkEnd w:id="6"/>
      <w:r w:rsidRPr="00C235A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235A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0F55BAB" w14:textId="77777777" w:rsidR="002273FF" w:rsidRPr="00C235A8" w:rsidRDefault="002273FF" w:rsidP="002273FF">
      <w:pPr>
        <w:widowControl w:val="0"/>
        <w:tabs>
          <w:tab w:val="left" w:pos="1701"/>
        </w:tabs>
        <w:autoSpaceDE w:val="0"/>
        <w:autoSpaceDN w:val="0"/>
        <w:adjustRightInd w:val="0"/>
        <w:spacing w:line="360" w:lineRule="auto"/>
        <w:jc w:val="both"/>
        <w:rPr>
          <w:rFonts w:ascii="Palatino Linotype" w:hAnsi="Palatino Linotype" w:cs="Arial"/>
        </w:rPr>
      </w:pPr>
    </w:p>
    <w:p w14:paraId="7634F19F" w14:textId="2896FD4C" w:rsidR="00FD4DA0" w:rsidRPr="00C235A8" w:rsidRDefault="00CC0BEF" w:rsidP="0089166A">
      <w:pPr>
        <w:widowControl w:val="0"/>
        <w:tabs>
          <w:tab w:val="left" w:pos="1701"/>
          <w:tab w:val="left" w:pos="2977"/>
        </w:tabs>
        <w:autoSpaceDE w:val="0"/>
        <w:autoSpaceDN w:val="0"/>
        <w:adjustRightInd w:val="0"/>
        <w:spacing w:line="360" w:lineRule="auto"/>
        <w:jc w:val="both"/>
        <w:rPr>
          <w:rFonts w:ascii="Palatino Linotype" w:hAnsi="Palatino Linotype"/>
        </w:rPr>
      </w:pPr>
      <w:r w:rsidRPr="00C235A8">
        <w:rPr>
          <w:rFonts w:ascii="Palatino Linotype" w:hAnsi="Palatino Linotype"/>
        </w:rPr>
        <w:t>Aunado a lo anterior, este Órgano Garante estima pertinente realizar un pronunciamiento ya que cons</w:t>
      </w:r>
      <w:r w:rsidR="002273FF" w:rsidRPr="00C235A8">
        <w:rPr>
          <w:rFonts w:ascii="Palatino Linotype" w:hAnsi="Palatino Linotype"/>
        </w:rPr>
        <w:t>ciente</w:t>
      </w:r>
      <w:r w:rsidRPr="00C235A8">
        <w:rPr>
          <w:rFonts w:ascii="Palatino Linotype" w:hAnsi="Palatino Linotype"/>
        </w:rPr>
        <w:t xml:space="preserve">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D929AF8" w14:textId="77777777" w:rsidR="00C65CC3" w:rsidRPr="00C235A8" w:rsidRDefault="00C65CC3" w:rsidP="0089166A">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C235A8" w:rsidRDefault="00200BFC" w:rsidP="0089166A">
      <w:pPr>
        <w:spacing w:line="360" w:lineRule="auto"/>
        <w:jc w:val="both"/>
        <w:rPr>
          <w:rFonts w:ascii="Palatino Linotype" w:hAnsi="Palatino Linotype" w:cs="Arial"/>
          <w:b/>
          <w:bCs/>
        </w:rPr>
      </w:pPr>
      <w:r w:rsidRPr="00C235A8">
        <w:rPr>
          <w:rFonts w:ascii="Palatino Linotype" w:hAnsi="Palatino Linotype" w:cs="Arial"/>
          <w:b/>
          <w:sz w:val="28"/>
        </w:rPr>
        <w:t>SEGUNDO</w:t>
      </w:r>
      <w:r w:rsidRPr="00C235A8">
        <w:rPr>
          <w:rFonts w:ascii="Palatino Linotype" w:hAnsi="Palatino Linotype" w:cs="Arial"/>
          <w:b/>
        </w:rPr>
        <w:t xml:space="preserve">. Interés. </w:t>
      </w:r>
      <w:r w:rsidRPr="00C235A8">
        <w:rPr>
          <w:rFonts w:ascii="Palatino Linotype" w:hAnsi="Palatino Linotype" w:cs="Arial"/>
          <w:bCs/>
        </w:rPr>
        <w:t xml:space="preserve">El recurso de revisión fue interpuesto por parte legítima, en atención a que se presentó por </w:t>
      </w:r>
      <w:r w:rsidR="00AE11AA" w:rsidRPr="00C235A8">
        <w:rPr>
          <w:rFonts w:ascii="Palatino Linotype" w:hAnsi="Palatino Linotype" w:cs="Arial"/>
          <w:b/>
          <w:bCs/>
        </w:rPr>
        <w:t>EL</w:t>
      </w:r>
      <w:r w:rsidRPr="00C235A8">
        <w:rPr>
          <w:rFonts w:ascii="Palatino Linotype" w:hAnsi="Palatino Linotype" w:cs="Arial"/>
          <w:b/>
          <w:bCs/>
        </w:rPr>
        <w:t xml:space="preserve"> RECURRENTE,</w:t>
      </w:r>
      <w:r w:rsidRPr="00C235A8">
        <w:rPr>
          <w:rFonts w:ascii="Palatino Linotype" w:hAnsi="Palatino Linotype" w:cs="Arial"/>
          <w:bCs/>
        </w:rPr>
        <w:t xml:space="preserve"> quien es la misma persona que formuló la solicitud de acceso a la información pública al </w:t>
      </w:r>
      <w:r w:rsidRPr="00C235A8">
        <w:rPr>
          <w:rFonts w:ascii="Palatino Linotype" w:hAnsi="Palatino Linotype" w:cs="Arial"/>
          <w:b/>
          <w:bCs/>
        </w:rPr>
        <w:t>SUJETO OBLIGADO.</w:t>
      </w:r>
    </w:p>
    <w:p w14:paraId="66D866F8" w14:textId="77777777" w:rsidR="005A070A" w:rsidRPr="00C235A8" w:rsidRDefault="005A070A" w:rsidP="0089166A">
      <w:pPr>
        <w:spacing w:line="360" w:lineRule="auto"/>
        <w:jc w:val="both"/>
        <w:rPr>
          <w:rFonts w:ascii="Palatino Linotype" w:hAnsi="Palatino Linotype" w:cs="Arial"/>
          <w:b/>
          <w:snapToGrid w:val="0"/>
        </w:rPr>
      </w:pPr>
    </w:p>
    <w:p w14:paraId="7267C8A1" w14:textId="22219D24" w:rsidR="00FD561B" w:rsidRPr="00C235A8" w:rsidRDefault="00200BFC" w:rsidP="008916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235A8">
        <w:rPr>
          <w:rFonts w:ascii="Palatino Linotype" w:hAnsi="Palatino Linotype" w:cs="Arial"/>
          <w:b/>
          <w:sz w:val="28"/>
        </w:rPr>
        <w:t>TERCERO</w:t>
      </w:r>
      <w:r w:rsidRPr="00C235A8">
        <w:rPr>
          <w:rFonts w:ascii="Palatino Linotype" w:hAnsi="Palatino Linotype" w:cs="Arial"/>
          <w:b/>
        </w:rPr>
        <w:t xml:space="preserve">. </w:t>
      </w:r>
      <w:r w:rsidRPr="00C235A8">
        <w:rPr>
          <w:rFonts w:ascii="Palatino Linotype" w:hAnsi="Palatino Linotype" w:cs="Arial"/>
          <w:b/>
          <w:lang w:val="es-ES"/>
        </w:rPr>
        <w:t>Oportunidad</w:t>
      </w:r>
      <w:r w:rsidR="00FD561B" w:rsidRPr="00C235A8">
        <w:rPr>
          <w:rFonts w:ascii="Palatino Linotype" w:hAnsi="Palatino Linotype" w:cs="Arial"/>
        </w:rPr>
        <w:t xml:space="preserve">. El recurso de revisión fue interpuesto dentro del plazo de quince días hábiles, contados a partir del día siguiente al en que </w:t>
      </w:r>
      <w:r w:rsidR="005342F7" w:rsidRPr="00C235A8">
        <w:rPr>
          <w:rFonts w:ascii="Palatino Linotype" w:hAnsi="Palatino Linotype" w:cs="Arial"/>
          <w:b/>
        </w:rPr>
        <w:t>EL</w:t>
      </w:r>
      <w:r w:rsidR="00FD561B" w:rsidRPr="00C235A8">
        <w:rPr>
          <w:rFonts w:ascii="Palatino Linotype" w:hAnsi="Palatino Linotype" w:cs="Arial"/>
          <w:b/>
        </w:rPr>
        <w:t xml:space="preserve"> RECURRENTE </w:t>
      </w:r>
      <w:r w:rsidR="00FD561B" w:rsidRPr="00C235A8">
        <w:rPr>
          <w:rFonts w:ascii="Palatino Linotype" w:hAnsi="Palatino Linotype" w:cs="Arial"/>
        </w:rPr>
        <w:lastRenderedPageBreak/>
        <w:t>tuvo conocimiento de la respuesta impugnada; tal y como, lo prevé el artículo 178 de la Ley de Transparencia y Acceso a la Información Pública del Estado de México y Municipios, que establece:</w:t>
      </w:r>
    </w:p>
    <w:p w14:paraId="6C239A18" w14:textId="77777777" w:rsidR="005A070A" w:rsidRPr="00C235A8" w:rsidRDefault="005A070A" w:rsidP="0089166A">
      <w:pPr>
        <w:ind w:left="720" w:right="709"/>
        <w:contextualSpacing/>
        <w:jc w:val="both"/>
        <w:rPr>
          <w:rFonts w:ascii="Palatino Linotype" w:hAnsi="Palatino Linotype" w:cs="Arial"/>
          <w:i/>
          <w:sz w:val="22"/>
        </w:rPr>
      </w:pPr>
    </w:p>
    <w:p w14:paraId="3CC8AF3C" w14:textId="5609FA7D" w:rsidR="00E835CA" w:rsidRPr="00C235A8" w:rsidRDefault="00FD561B" w:rsidP="004D3B29">
      <w:pPr>
        <w:ind w:left="851" w:right="899"/>
        <w:contextualSpacing/>
        <w:jc w:val="both"/>
        <w:rPr>
          <w:rFonts w:ascii="Palatino Linotype" w:hAnsi="Palatino Linotype" w:cs="Arial"/>
          <w:i/>
          <w:sz w:val="22"/>
        </w:rPr>
      </w:pPr>
      <w:r w:rsidRPr="00C235A8">
        <w:rPr>
          <w:rFonts w:ascii="Palatino Linotype" w:hAnsi="Palatino Linotype" w:cs="Arial"/>
          <w:i/>
          <w:sz w:val="22"/>
        </w:rPr>
        <w:t>“</w:t>
      </w:r>
      <w:r w:rsidRPr="00C235A8">
        <w:rPr>
          <w:rFonts w:ascii="Palatino Linotype" w:hAnsi="Palatino Linotype" w:cs="Arial"/>
          <w:b/>
          <w:i/>
          <w:sz w:val="22"/>
        </w:rPr>
        <w:t>Artículo 178.</w:t>
      </w:r>
      <w:r w:rsidRPr="00C235A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C235A8">
        <w:rPr>
          <w:rFonts w:ascii="Palatino Linotype" w:hAnsi="Palatino Linotype" w:cs="Arial"/>
          <w:i/>
          <w:sz w:val="22"/>
        </w:rPr>
        <w:t>.</w:t>
      </w:r>
    </w:p>
    <w:p w14:paraId="653D9CC8" w14:textId="77777777" w:rsidR="004D3B29" w:rsidRPr="00C235A8" w:rsidRDefault="004D3B29" w:rsidP="004D3B29">
      <w:pPr>
        <w:ind w:left="851" w:right="899"/>
        <w:contextualSpacing/>
        <w:jc w:val="both"/>
        <w:rPr>
          <w:rFonts w:ascii="Palatino Linotype" w:hAnsi="Palatino Linotype" w:cs="Arial"/>
          <w:i/>
          <w:sz w:val="22"/>
        </w:rPr>
      </w:pPr>
    </w:p>
    <w:p w14:paraId="79F75CFF" w14:textId="57DB6394" w:rsidR="00E835CA" w:rsidRPr="00C235A8" w:rsidRDefault="00FD561B" w:rsidP="004D3B29">
      <w:pPr>
        <w:ind w:left="851" w:right="899"/>
        <w:contextualSpacing/>
        <w:jc w:val="both"/>
        <w:rPr>
          <w:rFonts w:ascii="Palatino Linotype" w:hAnsi="Palatino Linotype" w:cs="Arial"/>
          <w:i/>
          <w:sz w:val="22"/>
        </w:rPr>
      </w:pPr>
      <w:r w:rsidRPr="00C235A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7B49FB1" w14:textId="77777777" w:rsidR="004D3B29" w:rsidRPr="00C235A8" w:rsidRDefault="004D3B29" w:rsidP="004D3B29">
      <w:pPr>
        <w:ind w:left="851" w:right="899"/>
        <w:contextualSpacing/>
        <w:jc w:val="both"/>
        <w:rPr>
          <w:rFonts w:ascii="Palatino Linotype" w:hAnsi="Palatino Linotype" w:cs="Arial"/>
          <w:i/>
          <w:sz w:val="22"/>
        </w:rPr>
      </w:pPr>
    </w:p>
    <w:p w14:paraId="5D4FEB8F" w14:textId="2CDB8C59" w:rsidR="00FD561B" w:rsidRPr="00C235A8" w:rsidRDefault="00FD561B" w:rsidP="0089166A">
      <w:pPr>
        <w:ind w:left="851" w:right="899"/>
        <w:jc w:val="both"/>
        <w:rPr>
          <w:rFonts w:ascii="Palatino Linotype" w:hAnsi="Palatino Linotype" w:cs="Arial"/>
          <w:i/>
          <w:sz w:val="22"/>
        </w:rPr>
      </w:pPr>
      <w:r w:rsidRPr="00C235A8">
        <w:rPr>
          <w:rFonts w:ascii="Palatino Linotype" w:hAnsi="Palatino Linotype" w:cs="Arial"/>
          <w:i/>
          <w:sz w:val="22"/>
        </w:rPr>
        <w:t xml:space="preserve">En el caso de que se interponga ante la Unidad de Transparencia, ésta deberá remitir el recurso de revisión al Instituto a más tardar al día </w:t>
      </w:r>
      <w:r w:rsidRPr="00C235A8">
        <w:rPr>
          <w:rFonts w:ascii="Palatino Linotype" w:hAnsi="Palatino Linotype" w:cs="Arial"/>
          <w:i/>
          <w:sz w:val="22"/>
          <w:lang w:eastAsia="es-MX"/>
        </w:rPr>
        <w:t>siguiente</w:t>
      </w:r>
      <w:r w:rsidRPr="00C235A8">
        <w:rPr>
          <w:rFonts w:ascii="Palatino Linotype" w:hAnsi="Palatino Linotype" w:cs="Arial"/>
          <w:i/>
          <w:sz w:val="22"/>
        </w:rPr>
        <w:t xml:space="preserve"> de haberlo recibido.”</w:t>
      </w:r>
    </w:p>
    <w:p w14:paraId="7DA3EF18" w14:textId="77777777" w:rsidR="005A070A" w:rsidRPr="00C235A8" w:rsidRDefault="005A070A" w:rsidP="0089166A">
      <w:pPr>
        <w:ind w:left="720" w:right="709"/>
        <w:jc w:val="both"/>
        <w:rPr>
          <w:rFonts w:ascii="Palatino Linotype" w:hAnsi="Palatino Linotype" w:cs="Arial"/>
          <w:i/>
          <w:sz w:val="22"/>
        </w:rPr>
      </w:pPr>
    </w:p>
    <w:p w14:paraId="11FC8C72" w14:textId="1CEB746B" w:rsidR="00872898" w:rsidRPr="00C235A8" w:rsidRDefault="00FD561B" w:rsidP="00872898">
      <w:pPr>
        <w:spacing w:line="360" w:lineRule="auto"/>
        <w:jc w:val="both"/>
        <w:rPr>
          <w:rFonts w:ascii="Palatino Linotype" w:eastAsiaTheme="minorEastAsia" w:hAnsi="Palatino Linotype" w:cs="Arial"/>
          <w:lang w:val="es-ES_tradnl"/>
        </w:rPr>
      </w:pPr>
      <w:r w:rsidRPr="00C235A8">
        <w:rPr>
          <w:rFonts w:ascii="Palatino Linotype" w:hAnsi="Palatino Linotype" w:cs="Arial"/>
        </w:rPr>
        <w:t xml:space="preserve">En esa tesitura, atendiendo a que </w:t>
      </w:r>
      <w:r w:rsidRPr="00C235A8">
        <w:rPr>
          <w:rFonts w:ascii="Palatino Linotype" w:hAnsi="Palatino Linotype" w:cs="Arial"/>
          <w:b/>
        </w:rPr>
        <w:t>EL SUJETO OBLIGADO</w:t>
      </w:r>
      <w:r w:rsidRPr="00C235A8">
        <w:rPr>
          <w:rFonts w:ascii="Palatino Linotype" w:hAnsi="Palatino Linotype" w:cs="Arial"/>
        </w:rPr>
        <w:t xml:space="preserve"> notificó la respuesta a la solicitud de acceso a la información pública el día</w:t>
      </w:r>
      <w:r w:rsidRPr="00C235A8">
        <w:rPr>
          <w:rFonts w:ascii="Palatino Linotype" w:hAnsi="Palatino Linotype" w:cs="Arial"/>
          <w:b/>
        </w:rPr>
        <w:t xml:space="preserve"> </w:t>
      </w:r>
      <w:r w:rsidR="00872898" w:rsidRPr="00C235A8">
        <w:rPr>
          <w:rFonts w:ascii="Palatino Linotype" w:hAnsi="Palatino Linotype" w:cs="Arial"/>
          <w:b/>
        </w:rPr>
        <w:t>veintisiete</w:t>
      </w:r>
      <w:r w:rsidR="00BB4878" w:rsidRPr="00C235A8">
        <w:rPr>
          <w:rFonts w:ascii="Palatino Linotype" w:hAnsi="Palatino Linotype" w:cs="Arial"/>
          <w:b/>
        </w:rPr>
        <w:t xml:space="preserve"> de agosto</w:t>
      </w:r>
      <w:r w:rsidR="00E22110" w:rsidRPr="00C235A8">
        <w:rPr>
          <w:rFonts w:ascii="Palatino Linotype" w:hAnsi="Palatino Linotype" w:cs="Arial"/>
          <w:b/>
        </w:rPr>
        <w:t xml:space="preserve"> de julio</w:t>
      </w:r>
      <w:r w:rsidR="00CC559D" w:rsidRPr="00C235A8">
        <w:rPr>
          <w:rFonts w:ascii="Palatino Linotype" w:hAnsi="Palatino Linotype" w:cs="Arial"/>
          <w:b/>
        </w:rPr>
        <w:t xml:space="preserve"> </w:t>
      </w:r>
      <w:r w:rsidR="005D3C5A" w:rsidRPr="00C235A8">
        <w:rPr>
          <w:rFonts w:ascii="Palatino Linotype" w:hAnsi="Palatino Linotype" w:cs="Arial"/>
          <w:b/>
        </w:rPr>
        <w:t>de dos mil veintiuno</w:t>
      </w:r>
      <w:r w:rsidRPr="00C235A8">
        <w:rPr>
          <w:rFonts w:ascii="Palatino Linotype" w:hAnsi="Palatino Linotype" w:cs="Arial"/>
        </w:rPr>
        <w:t>; así, el plazo de quince días hábiles que el artículo 178 de la Ley de la materia otorga al</w:t>
      </w:r>
      <w:r w:rsidRPr="00C235A8">
        <w:rPr>
          <w:rFonts w:ascii="Palatino Linotype" w:hAnsi="Palatino Linotype" w:cs="Arial"/>
          <w:b/>
        </w:rPr>
        <w:t xml:space="preserve"> RECURRENTE</w:t>
      </w:r>
      <w:r w:rsidRPr="00C235A8">
        <w:rPr>
          <w:rFonts w:ascii="Palatino Linotype" w:hAnsi="Palatino Linotype" w:cs="Arial"/>
        </w:rPr>
        <w:t xml:space="preserve"> para presentar el respectivo recurso de revisión, transcurrió del </w:t>
      </w:r>
      <w:r w:rsidR="00872898" w:rsidRPr="00C235A8">
        <w:rPr>
          <w:rFonts w:ascii="Palatino Linotype" w:hAnsi="Palatino Linotype" w:cs="Arial"/>
          <w:b/>
        </w:rPr>
        <w:t xml:space="preserve">treinta de </w:t>
      </w:r>
      <w:r w:rsidR="00536B6B" w:rsidRPr="00C235A8">
        <w:rPr>
          <w:rFonts w:ascii="Palatino Linotype" w:hAnsi="Palatino Linotype" w:cs="Arial"/>
          <w:b/>
        </w:rPr>
        <w:t xml:space="preserve">agosto </w:t>
      </w:r>
      <w:r w:rsidR="00536A9C" w:rsidRPr="00C235A8">
        <w:rPr>
          <w:rFonts w:ascii="Palatino Linotype" w:hAnsi="Palatino Linotype" w:cs="Arial"/>
          <w:b/>
        </w:rPr>
        <w:t xml:space="preserve">al </w:t>
      </w:r>
      <w:r w:rsidR="00872898" w:rsidRPr="00C235A8">
        <w:rPr>
          <w:rFonts w:ascii="Palatino Linotype" w:hAnsi="Palatino Linotype" w:cs="Arial"/>
          <w:b/>
        </w:rPr>
        <w:t>veinte</w:t>
      </w:r>
      <w:r w:rsidR="00536A9C" w:rsidRPr="00C235A8">
        <w:rPr>
          <w:rFonts w:ascii="Palatino Linotype" w:hAnsi="Palatino Linotype" w:cs="Arial"/>
          <w:b/>
        </w:rPr>
        <w:t xml:space="preserve"> de septiembre </w:t>
      </w:r>
      <w:r w:rsidR="00536B6B" w:rsidRPr="00C235A8">
        <w:rPr>
          <w:rFonts w:ascii="Palatino Linotype" w:hAnsi="Palatino Linotype" w:cs="Arial"/>
          <w:b/>
        </w:rPr>
        <w:t>de dos mil veintiuno</w:t>
      </w:r>
      <w:r w:rsidRPr="00C235A8">
        <w:rPr>
          <w:rFonts w:ascii="Palatino Linotype" w:hAnsi="Palatino Linotype" w:cs="Arial"/>
        </w:rPr>
        <w:t xml:space="preserve">, </w:t>
      </w:r>
      <w:r w:rsidR="00EE68EE" w:rsidRPr="00C235A8">
        <w:rPr>
          <w:rFonts w:ascii="Palatino Linotype" w:eastAsiaTheme="minorEastAsia" w:hAnsi="Palatino Linotype" w:cs="Arial"/>
          <w:lang w:val="es-ES_tradnl"/>
        </w:rPr>
        <w:t xml:space="preserve">sin contemplar en el cómputo los días </w:t>
      </w:r>
      <w:r w:rsidR="00872898" w:rsidRPr="00C235A8">
        <w:rPr>
          <w:rFonts w:ascii="Palatino Linotype" w:eastAsiaTheme="minorEastAsia" w:hAnsi="Palatino Linotype" w:cs="Arial"/>
          <w:lang w:val="es-ES_tradnl"/>
        </w:rPr>
        <w:t>cuatro, cinco, once,</w:t>
      </w:r>
      <w:r w:rsidR="00EE5DB0" w:rsidRPr="00C235A8">
        <w:rPr>
          <w:rFonts w:ascii="Palatino Linotype" w:eastAsiaTheme="minorEastAsia" w:hAnsi="Palatino Linotype" w:cs="Arial"/>
          <w:lang w:val="es-ES_tradnl"/>
        </w:rPr>
        <w:t xml:space="preserve"> doce</w:t>
      </w:r>
      <w:r w:rsidR="00872898" w:rsidRPr="00C235A8">
        <w:rPr>
          <w:rFonts w:ascii="Palatino Linotype" w:eastAsiaTheme="minorEastAsia" w:hAnsi="Palatino Linotype" w:cs="Arial"/>
          <w:lang w:val="es-ES_tradnl"/>
        </w:rPr>
        <w:t>, dieciocho y diecinueve</w:t>
      </w:r>
      <w:r w:rsidR="00EE5DB0" w:rsidRPr="00C235A8">
        <w:rPr>
          <w:rFonts w:ascii="Palatino Linotype" w:eastAsiaTheme="minorEastAsia" w:hAnsi="Palatino Linotype" w:cs="Arial"/>
          <w:lang w:val="es-ES_tradnl"/>
        </w:rPr>
        <w:t xml:space="preserve"> de septiembre</w:t>
      </w:r>
      <w:r w:rsidR="00E22110" w:rsidRPr="00C235A8">
        <w:rPr>
          <w:rFonts w:ascii="Palatino Linotype" w:eastAsiaTheme="minorEastAsia" w:hAnsi="Palatino Linotype" w:cs="Arial"/>
          <w:lang w:val="es-ES_tradnl"/>
        </w:rPr>
        <w:t xml:space="preserve"> </w:t>
      </w:r>
      <w:r w:rsidR="00A91290" w:rsidRPr="00C235A8">
        <w:rPr>
          <w:rFonts w:ascii="Palatino Linotype" w:eastAsiaTheme="minorEastAsia" w:hAnsi="Palatino Linotype" w:cs="Arial"/>
          <w:lang w:val="es-ES_tradnl"/>
        </w:rPr>
        <w:t>de</w:t>
      </w:r>
      <w:r w:rsidR="005D3C5A" w:rsidRPr="00C235A8">
        <w:rPr>
          <w:rFonts w:ascii="Palatino Linotype" w:eastAsiaTheme="minorEastAsia" w:hAnsi="Palatino Linotype" w:cs="Arial"/>
          <w:lang w:val="es-ES_tradnl"/>
        </w:rPr>
        <w:t xml:space="preserve"> </w:t>
      </w:r>
      <w:r w:rsidR="00EE68EE" w:rsidRPr="00C235A8">
        <w:rPr>
          <w:rFonts w:ascii="Palatino Linotype" w:eastAsiaTheme="minorEastAsia" w:hAnsi="Palatino Linotype" w:cs="Arial"/>
          <w:lang w:val="es-ES_tradnl"/>
        </w:rPr>
        <w:t xml:space="preserve">dos mil veintiuno, </w:t>
      </w:r>
      <w:bookmarkStart w:id="7" w:name="_Hlk62134391"/>
      <w:r w:rsidR="00EE68EE" w:rsidRPr="00C235A8">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872898" w:rsidRPr="00C235A8">
        <w:rPr>
          <w:rFonts w:ascii="Palatino Linotype" w:eastAsiaTheme="minorEastAsia" w:hAnsi="Palatino Linotype" w:cs="Arial"/>
          <w:lang w:val="es-ES_tradnl"/>
        </w:rPr>
        <w:t xml:space="preserve">, así como, el día dieciséis de septiembre de dos mil veintiuno, por ser considerado como día inhábil por suspensión de labores en términos del Calendario Oficial en Materia de Transparencia, Acceso a la Información Pública y Protección de Datos Personales del </w:t>
      </w:r>
      <w:r w:rsidR="00872898" w:rsidRPr="00C235A8">
        <w:rPr>
          <w:rFonts w:ascii="Palatino Linotype" w:eastAsiaTheme="minorEastAsia" w:hAnsi="Palatino Linotype" w:cs="Arial"/>
          <w:lang w:val="es-ES_tradnl"/>
        </w:rPr>
        <w:lastRenderedPageBreak/>
        <w:t>Estado de México y Municipios, así como de labores del Instituto para el año dos mil veintiuno y enero de dos mil veintidós, publicado en el Periódico Oficial “Gaceta del Gobierno”, el ocho de enero de dos mil veintiuno.</w:t>
      </w:r>
    </w:p>
    <w:p w14:paraId="18257D18" w14:textId="77777777" w:rsidR="004028D5" w:rsidRPr="00C235A8" w:rsidRDefault="004028D5" w:rsidP="0089166A">
      <w:pPr>
        <w:spacing w:line="360" w:lineRule="auto"/>
        <w:jc w:val="both"/>
        <w:rPr>
          <w:rFonts w:ascii="Palatino Linotype" w:hAnsi="Palatino Linotype" w:cs="Arial"/>
        </w:rPr>
      </w:pPr>
    </w:p>
    <w:bookmarkEnd w:id="7"/>
    <w:p w14:paraId="2020E0C5" w14:textId="54ABC980" w:rsidR="00EE68EE" w:rsidRPr="00C235A8" w:rsidRDefault="00EE68EE" w:rsidP="0089166A">
      <w:pPr>
        <w:spacing w:line="360" w:lineRule="auto"/>
        <w:ind w:left="-5" w:hanging="10"/>
        <w:jc w:val="both"/>
        <w:rPr>
          <w:rFonts w:ascii="Palatino Linotype" w:eastAsia="Palatino Linotype" w:hAnsi="Palatino Linotype" w:cs="Palatino Linotype"/>
          <w:color w:val="000000"/>
          <w:lang w:eastAsia="es-MX"/>
        </w:rPr>
      </w:pPr>
      <w:r w:rsidRPr="00C235A8">
        <w:rPr>
          <w:rFonts w:ascii="Palatino Linotype" w:eastAsia="Palatino Linotype" w:hAnsi="Palatino Linotype" w:cs="Palatino Linotype"/>
          <w:color w:val="000000"/>
          <w:lang w:eastAsia="es-MX"/>
        </w:rPr>
        <w:t>En ese tenor, si el recurso de revisión que nos ocupa, se interpuso el</w:t>
      </w:r>
      <w:r w:rsidRPr="00C235A8">
        <w:rPr>
          <w:rFonts w:ascii="Palatino Linotype" w:eastAsia="Palatino Linotype" w:hAnsi="Palatino Linotype" w:cs="Palatino Linotype"/>
          <w:b/>
          <w:color w:val="000000"/>
          <w:lang w:eastAsia="es-MX"/>
        </w:rPr>
        <w:t xml:space="preserve"> </w:t>
      </w:r>
      <w:r w:rsidR="00872898" w:rsidRPr="00C235A8">
        <w:rPr>
          <w:rFonts w:ascii="Palatino Linotype" w:eastAsia="Palatino Linotype" w:hAnsi="Palatino Linotype" w:cs="Palatino Linotype"/>
          <w:b/>
          <w:color w:val="000000"/>
          <w:lang w:eastAsia="es-MX"/>
        </w:rPr>
        <w:t>uno de septiembre</w:t>
      </w:r>
      <w:r w:rsidR="00C75C19" w:rsidRPr="00C235A8">
        <w:rPr>
          <w:rFonts w:ascii="Palatino Linotype" w:eastAsia="Palatino Linotype" w:hAnsi="Palatino Linotype" w:cs="Palatino Linotype"/>
          <w:b/>
          <w:color w:val="000000"/>
          <w:lang w:eastAsia="es-MX"/>
        </w:rPr>
        <w:t xml:space="preserve"> </w:t>
      </w:r>
      <w:r w:rsidR="006B6B26" w:rsidRPr="00C235A8">
        <w:rPr>
          <w:rFonts w:ascii="Palatino Linotype" w:eastAsia="Palatino Linotype" w:hAnsi="Palatino Linotype" w:cs="Palatino Linotype"/>
          <w:b/>
          <w:color w:val="000000"/>
          <w:lang w:eastAsia="es-MX"/>
        </w:rPr>
        <w:t>de dos mil veintiuno</w:t>
      </w:r>
      <w:r w:rsidRPr="00C235A8">
        <w:rPr>
          <w:rFonts w:ascii="Palatino Linotype" w:eastAsia="Palatino Linotype" w:hAnsi="Palatino Linotype" w:cs="Palatino Linotype"/>
          <w:b/>
          <w:color w:val="000000"/>
          <w:lang w:eastAsia="es-MX"/>
        </w:rPr>
        <w:t>,</w:t>
      </w:r>
      <w:r w:rsidRPr="00C235A8">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C235A8" w:rsidRDefault="002E46F6" w:rsidP="0089166A">
      <w:pPr>
        <w:spacing w:line="360" w:lineRule="auto"/>
        <w:ind w:left="-5" w:hanging="10"/>
        <w:jc w:val="both"/>
        <w:rPr>
          <w:rFonts w:ascii="Palatino Linotype" w:eastAsia="Palatino Linotype" w:hAnsi="Palatino Linotype" w:cs="Palatino Linotype"/>
          <w:color w:val="000000"/>
          <w:lang w:eastAsia="es-MX"/>
        </w:rPr>
      </w:pPr>
    </w:p>
    <w:p w14:paraId="79C08B60" w14:textId="5884BEEB" w:rsidR="004657C9" w:rsidRPr="00C235A8" w:rsidRDefault="00200BFC" w:rsidP="00872898">
      <w:pPr>
        <w:autoSpaceDE w:val="0"/>
        <w:autoSpaceDN w:val="0"/>
        <w:adjustRightInd w:val="0"/>
        <w:spacing w:line="360" w:lineRule="auto"/>
        <w:ind w:right="49"/>
        <w:jc w:val="both"/>
        <w:rPr>
          <w:rFonts w:ascii="Palatino Linotype" w:hAnsi="Palatino Linotype"/>
          <w:lang w:val="es-ES"/>
        </w:rPr>
      </w:pPr>
      <w:r w:rsidRPr="00C235A8">
        <w:rPr>
          <w:rFonts w:ascii="Palatino Linotype" w:hAnsi="Palatino Linotype" w:cs="Arial"/>
          <w:b/>
          <w:sz w:val="28"/>
        </w:rPr>
        <w:t>CUARTO</w:t>
      </w:r>
      <w:r w:rsidRPr="00C235A8">
        <w:rPr>
          <w:rFonts w:ascii="Palatino Linotype" w:hAnsi="Palatino Linotype"/>
          <w:b/>
        </w:rPr>
        <w:t xml:space="preserve">. </w:t>
      </w:r>
      <w:r w:rsidR="0072617B" w:rsidRPr="00C235A8">
        <w:rPr>
          <w:rFonts w:ascii="Palatino Linotype" w:hAnsi="Palatino Linotype"/>
          <w:b/>
        </w:rPr>
        <w:t xml:space="preserve">Procedibilidad. </w:t>
      </w:r>
      <w:r w:rsidR="00722B7F" w:rsidRPr="00C235A8">
        <w:rPr>
          <w:rFonts w:ascii="Palatino Linotype" w:hAnsi="Palatino Linotype" w:cs="Arial"/>
          <w:szCs w:val="28"/>
        </w:rPr>
        <w:t xml:space="preserve">Del análisis efectuado, se advierte la procedibilidad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722B7F" w:rsidRPr="00C235A8">
        <w:rPr>
          <w:rFonts w:ascii="Palatino Linotype" w:hAnsi="Palatino Linotype" w:cs="Arial"/>
          <w:b/>
          <w:szCs w:val="28"/>
        </w:rPr>
        <w:t>SAIMEX.</w:t>
      </w:r>
    </w:p>
    <w:p w14:paraId="47D2D486" w14:textId="5485FA62" w:rsidR="0072617B" w:rsidRPr="00C235A8" w:rsidRDefault="0072617B" w:rsidP="0089166A">
      <w:pPr>
        <w:autoSpaceDE w:val="0"/>
        <w:autoSpaceDN w:val="0"/>
        <w:adjustRightInd w:val="0"/>
        <w:spacing w:line="360" w:lineRule="auto"/>
        <w:ind w:right="49"/>
        <w:jc w:val="both"/>
        <w:rPr>
          <w:rFonts w:ascii="Palatino Linotype" w:hAnsi="Palatino Linotype"/>
          <w:b/>
        </w:rPr>
      </w:pPr>
    </w:p>
    <w:p w14:paraId="24A96E90" w14:textId="0DF44F37" w:rsidR="00722B7F" w:rsidRPr="00C235A8" w:rsidRDefault="00CE0362" w:rsidP="00722B7F">
      <w:pPr>
        <w:spacing w:line="360" w:lineRule="auto"/>
        <w:jc w:val="both"/>
        <w:rPr>
          <w:rFonts w:ascii="Palatino Linotype" w:hAnsi="Palatino Linotype" w:cs="Arial"/>
          <w:color w:val="000000" w:themeColor="text1"/>
        </w:rPr>
      </w:pPr>
      <w:r w:rsidRPr="00C235A8">
        <w:rPr>
          <w:rFonts w:ascii="Palatino Linotype" w:hAnsi="Palatino Linotype" w:cs="Arial"/>
          <w:b/>
          <w:sz w:val="28"/>
          <w:szCs w:val="28"/>
        </w:rPr>
        <w:t>QUINTO</w:t>
      </w:r>
      <w:r w:rsidRPr="00C235A8">
        <w:rPr>
          <w:rFonts w:ascii="Palatino Linotype" w:hAnsi="Palatino Linotype" w:cs="Arial"/>
          <w:b/>
        </w:rPr>
        <w:t xml:space="preserve">. </w:t>
      </w:r>
      <w:r w:rsidRPr="00C235A8">
        <w:rPr>
          <w:rFonts w:ascii="Palatino Linotype" w:hAnsi="Palatino Linotype" w:cs="Arial"/>
          <w:b/>
          <w:lang w:val="es-ES"/>
        </w:rPr>
        <w:t xml:space="preserve">Estudio y resolución del asunto.  </w:t>
      </w:r>
      <w:r w:rsidR="00722B7F" w:rsidRPr="00C235A8">
        <w:rPr>
          <w:rFonts w:ascii="Palatino Linotype" w:hAnsi="Palatino Linotype" w:cs="Arial"/>
          <w:color w:val="000000" w:themeColor="text1"/>
        </w:rPr>
        <w:t xml:space="preserve">Una vez determinada la vía sobre la que versará el presente recurso, y previa revisión del expediente electrónico formado en </w:t>
      </w:r>
      <w:r w:rsidR="00722B7F" w:rsidRPr="00C235A8">
        <w:rPr>
          <w:rFonts w:ascii="Palatino Linotype" w:hAnsi="Palatino Linotype" w:cs="Arial"/>
          <w:b/>
          <w:color w:val="000000" w:themeColor="text1"/>
        </w:rPr>
        <w:t>EL SAIMEX</w:t>
      </w:r>
      <w:r w:rsidR="00722B7F" w:rsidRPr="00C235A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w:t>
      </w:r>
      <w:r w:rsidR="00722B7F" w:rsidRPr="00C235A8">
        <w:rPr>
          <w:rFonts w:ascii="Palatino Linotype" w:hAnsi="Palatino Linotype" w:cs="Arial"/>
          <w:color w:val="000000" w:themeColor="text1"/>
        </w:rPr>
        <w:lastRenderedPageBreak/>
        <w:t xml:space="preserve">México y demás leyes aplicables en la materia; así como, en los Tratados Internacionales en los que el Estado Mexicano sea parte, en concordancia con el párrafo tercero del artículo 1 de la </w:t>
      </w:r>
      <w:r w:rsidR="00B51217" w:rsidRPr="00C235A8">
        <w:rPr>
          <w:rFonts w:ascii="Palatino Linotype" w:hAnsi="Palatino Linotype" w:cs="Arial"/>
          <w:color w:val="000000" w:themeColor="text1"/>
        </w:rPr>
        <w:t xml:space="preserve">Constitución Política de los Estados Unidos Mexicanos </w:t>
      </w:r>
      <w:r w:rsidR="00722B7F" w:rsidRPr="00C235A8">
        <w:rPr>
          <w:rFonts w:ascii="Palatino Linotype" w:hAnsi="Palatino Linotype" w:cs="Arial"/>
          <w:color w:val="000000" w:themeColor="text1"/>
        </w:rPr>
        <w:t>y diversos 8 y 9 de la Ley de Transparencia local.</w:t>
      </w:r>
    </w:p>
    <w:p w14:paraId="1687FA43" w14:textId="77777777" w:rsidR="004D3B29" w:rsidRPr="00C235A8" w:rsidRDefault="004D3B29" w:rsidP="00722B7F">
      <w:pPr>
        <w:spacing w:line="360" w:lineRule="auto"/>
        <w:jc w:val="both"/>
        <w:rPr>
          <w:rFonts w:ascii="Palatino Linotype" w:hAnsi="Palatino Linotype" w:cs="Arial"/>
          <w:color w:val="000000" w:themeColor="text1"/>
        </w:rPr>
      </w:pPr>
    </w:p>
    <w:p w14:paraId="7F26D763" w14:textId="77777777" w:rsidR="00722B7F" w:rsidRPr="00C235A8" w:rsidRDefault="00722B7F" w:rsidP="00722B7F">
      <w:pPr>
        <w:spacing w:line="360" w:lineRule="auto"/>
        <w:jc w:val="both"/>
        <w:rPr>
          <w:rFonts w:ascii="Palatino Linotype" w:hAnsi="Palatino Linotype"/>
          <w:color w:val="222222"/>
          <w:lang w:eastAsia="es-MX"/>
        </w:rPr>
      </w:pPr>
      <w:r w:rsidRPr="00C235A8">
        <w:rPr>
          <w:rFonts w:ascii="Palatino Linotype" w:hAnsi="Palatino Linotype"/>
          <w:color w:val="222222"/>
          <w:lang w:eastAsia="es-MX"/>
        </w:rPr>
        <w:t xml:space="preserve">Primeramente, se precisa que se obvia el análisis de la competencia por parte del </w:t>
      </w:r>
      <w:r w:rsidRPr="00C235A8">
        <w:rPr>
          <w:rFonts w:ascii="Palatino Linotype" w:hAnsi="Palatino Linotype"/>
          <w:b/>
          <w:bCs/>
          <w:color w:val="222222"/>
          <w:lang w:eastAsia="es-MX"/>
        </w:rPr>
        <w:t>SUJETO OBLIGADO</w:t>
      </w:r>
      <w:r w:rsidRPr="00C235A8">
        <w:rPr>
          <w:rFonts w:ascii="Palatino Linotype" w:hAnsi="Palatino Linotype"/>
          <w:color w:val="222222"/>
          <w:lang w:eastAsia="es-MX"/>
        </w:rPr>
        <w:t>, para generar, administrar o poseer la información solicitada, dado que éste ha asumido la misma, en razón de que en su respuesta admitió contar con dicha información, tal como lo establece el artículo 12 de la Ley de Transparencia y Acceso a la Información Pública del Estado de México y Municipios.</w:t>
      </w:r>
    </w:p>
    <w:p w14:paraId="1021E927" w14:textId="77777777" w:rsidR="00722B7F" w:rsidRPr="00C235A8" w:rsidRDefault="00722B7F" w:rsidP="00722B7F">
      <w:pPr>
        <w:jc w:val="both"/>
        <w:rPr>
          <w:rFonts w:ascii="Palatino Linotype" w:hAnsi="Palatino Linotype"/>
          <w:color w:val="222222"/>
          <w:lang w:eastAsia="es-MX"/>
        </w:rPr>
      </w:pPr>
    </w:p>
    <w:p w14:paraId="478EF697" w14:textId="643520F1" w:rsidR="00096F08" w:rsidRPr="00C235A8" w:rsidRDefault="00722B7F" w:rsidP="00096F08">
      <w:pPr>
        <w:shd w:val="clear" w:color="auto" w:fill="FFFFFF"/>
        <w:ind w:left="851" w:right="902"/>
        <w:jc w:val="both"/>
        <w:rPr>
          <w:rFonts w:ascii="Palatino Linotype" w:hAnsi="Palatino Linotype"/>
          <w:i/>
          <w:iCs/>
          <w:color w:val="222222"/>
          <w:sz w:val="22"/>
          <w:szCs w:val="22"/>
          <w:lang w:eastAsia="es-MX"/>
        </w:rPr>
      </w:pPr>
      <w:r w:rsidRPr="00C235A8">
        <w:rPr>
          <w:rFonts w:ascii="Palatino Linotype" w:hAnsi="Palatino Linotype"/>
          <w:i/>
          <w:iCs/>
          <w:color w:val="222222"/>
          <w:sz w:val="22"/>
          <w:szCs w:val="22"/>
          <w:lang w:eastAsia="es-MX"/>
        </w:rPr>
        <w:t>“</w:t>
      </w:r>
      <w:r w:rsidRPr="00C235A8">
        <w:rPr>
          <w:rFonts w:ascii="Palatino Linotype" w:hAnsi="Palatino Linotype"/>
          <w:b/>
          <w:bCs/>
          <w:i/>
          <w:iCs/>
          <w:color w:val="222222"/>
          <w:sz w:val="22"/>
          <w:szCs w:val="22"/>
          <w:lang w:eastAsia="es-MX"/>
        </w:rPr>
        <w:t>Artículo 12.</w:t>
      </w:r>
      <w:r w:rsidRPr="00C235A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w:t>
      </w:r>
      <w:r w:rsidR="004D3B29" w:rsidRPr="00C235A8">
        <w:rPr>
          <w:rFonts w:ascii="Palatino Linotype" w:hAnsi="Palatino Linotype"/>
          <w:i/>
          <w:iCs/>
          <w:color w:val="222222"/>
          <w:sz w:val="22"/>
          <w:szCs w:val="22"/>
          <w:lang w:eastAsia="es-MX"/>
        </w:rPr>
        <w:t>posiciones jurídicas aplicables.</w:t>
      </w:r>
    </w:p>
    <w:p w14:paraId="6E44E5E9" w14:textId="77777777" w:rsidR="004D3B29" w:rsidRPr="00C235A8" w:rsidRDefault="004D3B29" w:rsidP="00096F08">
      <w:pPr>
        <w:shd w:val="clear" w:color="auto" w:fill="FFFFFF"/>
        <w:ind w:left="851" w:right="902"/>
        <w:jc w:val="both"/>
        <w:rPr>
          <w:rFonts w:ascii="Palatino Linotype" w:hAnsi="Palatino Linotype"/>
          <w:i/>
          <w:iCs/>
          <w:color w:val="222222"/>
          <w:sz w:val="22"/>
          <w:szCs w:val="22"/>
          <w:lang w:eastAsia="es-MX"/>
        </w:rPr>
      </w:pPr>
    </w:p>
    <w:p w14:paraId="3E2E6456" w14:textId="77777777" w:rsidR="00722B7F" w:rsidRPr="00C235A8" w:rsidRDefault="00722B7F" w:rsidP="00722B7F">
      <w:pPr>
        <w:shd w:val="clear" w:color="auto" w:fill="FFFFFF"/>
        <w:ind w:left="851" w:right="902"/>
        <w:jc w:val="both"/>
        <w:rPr>
          <w:rFonts w:ascii="Palatino Linotype" w:hAnsi="Palatino Linotype"/>
          <w:i/>
          <w:iCs/>
          <w:color w:val="222222"/>
          <w:sz w:val="22"/>
          <w:szCs w:val="22"/>
          <w:lang w:eastAsia="es-MX"/>
        </w:rPr>
      </w:pPr>
      <w:r w:rsidRPr="00C235A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CC03E6" w14:textId="77777777" w:rsidR="00722B7F" w:rsidRPr="00C235A8" w:rsidRDefault="00722B7F" w:rsidP="00722B7F">
      <w:pPr>
        <w:spacing w:line="360" w:lineRule="auto"/>
        <w:jc w:val="both"/>
        <w:rPr>
          <w:rFonts w:ascii="Palatino Linotype" w:hAnsi="Palatino Linotype"/>
          <w:color w:val="222222"/>
          <w:lang w:eastAsia="es-MX"/>
        </w:rPr>
      </w:pPr>
    </w:p>
    <w:p w14:paraId="71BE3B0F" w14:textId="23949892" w:rsidR="00722B7F" w:rsidRPr="00C235A8" w:rsidRDefault="00722B7F" w:rsidP="00722B7F">
      <w:pPr>
        <w:spacing w:line="360" w:lineRule="auto"/>
        <w:jc w:val="both"/>
        <w:rPr>
          <w:rFonts w:ascii="Palatino Linotype" w:hAnsi="Palatino Linotype" w:cs="Arial"/>
        </w:rPr>
      </w:pPr>
      <w:r w:rsidRPr="00C235A8">
        <w:rPr>
          <w:rFonts w:ascii="Palatino Linotype" w:eastAsiaTheme="minorEastAsia" w:hAnsi="Palatino Linotype" w:cs="Arial"/>
          <w:lang w:val="es-ES_tradnl"/>
        </w:rPr>
        <w:t xml:space="preserve">Precisado lo anterior, se procede a analizar las documentales que integran el expediente electrónico, a fin de determinar si con la información remitida mediante respuesta colma el derecho de </w:t>
      </w:r>
      <w:r w:rsidRPr="00C235A8">
        <w:rPr>
          <w:rFonts w:ascii="Palatino Linotype" w:hAnsi="Palatino Linotype" w:cs="Arial"/>
        </w:rPr>
        <w:t xml:space="preserve">acceso a la información ejercido por </w:t>
      </w:r>
      <w:r w:rsidRPr="00C235A8">
        <w:rPr>
          <w:rFonts w:ascii="Palatino Linotype" w:hAnsi="Palatino Linotype" w:cs="Arial"/>
          <w:b/>
        </w:rPr>
        <w:t>EL RECURRENTE</w:t>
      </w:r>
      <w:r w:rsidR="00B51217" w:rsidRPr="00C235A8">
        <w:rPr>
          <w:rFonts w:ascii="Palatino Linotype" w:hAnsi="Palatino Linotype" w:cs="Arial"/>
        </w:rPr>
        <w:t>; atento a ello, para mayor entendimiento se muestra la tabla siguiente:</w:t>
      </w:r>
    </w:p>
    <w:p w14:paraId="07D5649B" w14:textId="69CAD064" w:rsidR="00CE0362" w:rsidRPr="00C235A8" w:rsidRDefault="00CE0362" w:rsidP="00722B7F">
      <w:pPr>
        <w:spacing w:line="360" w:lineRule="auto"/>
        <w:jc w:val="both"/>
        <w:rPr>
          <w:rFonts w:ascii="Palatino Linotype" w:eastAsia="Calibri" w:hAnsi="Palatino Linotype" w:cs="Arial"/>
          <w:b/>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6"/>
        <w:gridCol w:w="2977"/>
        <w:gridCol w:w="1151"/>
      </w:tblGrid>
      <w:tr w:rsidR="00722B7F" w:rsidRPr="00C235A8" w14:paraId="40E8AA75" w14:textId="77777777" w:rsidTr="00241988">
        <w:trPr>
          <w:tblHeader/>
          <w:jc w:val="center"/>
        </w:trPr>
        <w:tc>
          <w:tcPr>
            <w:tcW w:w="198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B57FB97" w14:textId="0625817E" w:rsidR="00722B7F" w:rsidRPr="00C235A8" w:rsidRDefault="00722B7F" w:rsidP="0089166A">
            <w:pPr>
              <w:suppressAutoHyphens/>
              <w:spacing w:line="276" w:lineRule="auto"/>
              <w:jc w:val="center"/>
              <w:rPr>
                <w:rFonts w:ascii="Palatino Linotype" w:eastAsia="Calibri" w:hAnsi="Palatino Linotype" w:cs="Arial"/>
                <w:b/>
                <w:color w:val="FFFFFF" w:themeColor="background1"/>
                <w:szCs w:val="22"/>
                <w:lang w:val="es-ES_tradnl"/>
              </w:rPr>
            </w:pPr>
            <w:r w:rsidRPr="00C235A8">
              <w:rPr>
                <w:rFonts w:ascii="Palatino Linotype" w:eastAsia="Calibri" w:hAnsi="Palatino Linotype" w:cs="Arial"/>
                <w:b/>
                <w:color w:val="FFFFFF" w:themeColor="background1"/>
                <w:szCs w:val="22"/>
                <w:lang w:val="es-ES_tradnl"/>
              </w:rPr>
              <w:lastRenderedPageBreak/>
              <w:t>Solicitud</w:t>
            </w:r>
          </w:p>
        </w:tc>
        <w:tc>
          <w:tcPr>
            <w:tcW w:w="297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5B8163" w14:textId="77777777" w:rsidR="00722B7F" w:rsidRPr="00C235A8" w:rsidRDefault="00722B7F" w:rsidP="0089166A">
            <w:pPr>
              <w:suppressAutoHyphens/>
              <w:spacing w:line="276" w:lineRule="auto"/>
              <w:jc w:val="center"/>
              <w:rPr>
                <w:rFonts w:ascii="Palatino Linotype" w:eastAsia="Calibri" w:hAnsi="Palatino Linotype" w:cs="Arial"/>
                <w:b/>
                <w:color w:val="FFFFFF" w:themeColor="background1"/>
                <w:szCs w:val="22"/>
                <w:lang w:val="es-ES_tradnl"/>
              </w:rPr>
            </w:pPr>
            <w:r w:rsidRPr="00C235A8">
              <w:rPr>
                <w:rFonts w:ascii="Palatino Linotype" w:eastAsia="Calibri" w:hAnsi="Palatino Linotype" w:cs="Arial"/>
                <w:b/>
                <w:color w:val="FFFFFF" w:themeColor="background1"/>
                <w:szCs w:val="22"/>
                <w:lang w:val="es-ES_tradnl" w:eastAsia="en-US"/>
              </w:rPr>
              <w:t>Respuesta</w:t>
            </w:r>
          </w:p>
        </w:tc>
        <w:tc>
          <w:tcPr>
            <w:tcW w:w="2977"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8FC06B0" w14:textId="346DEE5B" w:rsidR="00722B7F" w:rsidRPr="00C235A8" w:rsidRDefault="00155F7A" w:rsidP="0089166A">
            <w:pPr>
              <w:suppressAutoHyphens/>
              <w:spacing w:line="276" w:lineRule="auto"/>
              <w:jc w:val="center"/>
              <w:rPr>
                <w:rFonts w:ascii="Palatino Linotype" w:eastAsia="Calibri" w:hAnsi="Palatino Linotype" w:cs="Arial"/>
                <w:b/>
                <w:color w:val="FFFFFF" w:themeColor="background1"/>
                <w:szCs w:val="22"/>
                <w:lang w:val="es-ES_tradnl" w:eastAsia="en-US"/>
              </w:rPr>
            </w:pPr>
            <w:r w:rsidRPr="00C235A8">
              <w:rPr>
                <w:rFonts w:ascii="Palatino Linotype" w:eastAsia="Calibri" w:hAnsi="Palatino Linotype" w:cs="Arial"/>
                <w:b/>
                <w:color w:val="FFFFFF" w:themeColor="background1"/>
                <w:szCs w:val="22"/>
                <w:lang w:val="es-ES_tradnl" w:eastAsia="en-US"/>
              </w:rPr>
              <w:t>Informe Justificado</w:t>
            </w:r>
          </w:p>
        </w:tc>
        <w:tc>
          <w:tcPr>
            <w:tcW w:w="115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67F68E9" w14:textId="7CC0BC12" w:rsidR="00722B7F" w:rsidRPr="00C235A8" w:rsidRDefault="00722B7F" w:rsidP="0089166A">
            <w:pPr>
              <w:suppressAutoHyphens/>
              <w:spacing w:line="276" w:lineRule="auto"/>
              <w:jc w:val="center"/>
              <w:rPr>
                <w:rFonts w:ascii="Palatino Linotype" w:eastAsia="Calibri" w:hAnsi="Palatino Linotype" w:cs="Arial"/>
                <w:b/>
                <w:color w:val="FFFFFF" w:themeColor="background1"/>
                <w:szCs w:val="22"/>
                <w:lang w:val="es-ES_tradnl" w:eastAsia="en-US"/>
              </w:rPr>
            </w:pPr>
            <w:r w:rsidRPr="00C235A8">
              <w:rPr>
                <w:rFonts w:ascii="Palatino Linotype" w:eastAsia="Calibri" w:hAnsi="Palatino Linotype" w:cs="Arial"/>
                <w:b/>
                <w:color w:val="FFFFFF" w:themeColor="background1"/>
                <w:szCs w:val="22"/>
                <w:lang w:val="es-ES_tradnl" w:eastAsia="en-US"/>
              </w:rPr>
              <w:t>Colma</w:t>
            </w:r>
          </w:p>
        </w:tc>
      </w:tr>
      <w:tr w:rsidR="00722B7F" w:rsidRPr="00C235A8" w14:paraId="3FA3A152" w14:textId="77777777" w:rsidTr="00241988">
        <w:trPr>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ABDA81" w14:textId="56D9EA3E" w:rsidR="00722B7F" w:rsidRPr="00C235A8" w:rsidRDefault="00241988" w:rsidP="00722B7F">
            <w:pPr>
              <w:autoSpaceDE w:val="0"/>
              <w:autoSpaceDN w:val="0"/>
              <w:adjustRightInd w:val="0"/>
              <w:contextualSpacing/>
              <w:jc w:val="center"/>
              <w:rPr>
                <w:rFonts w:ascii="Palatino Linotype" w:eastAsia="Calibri" w:hAnsi="Palatino Linotype" w:cs="Verdana"/>
                <w:szCs w:val="22"/>
                <w:lang w:eastAsia="en-US"/>
              </w:rPr>
            </w:pPr>
            <w:r w:rsidRPr="00C235A8">
              <w:rPr>
                <w:rFonts w:ascii="Palatino Linotype" w:eastAsia="Calibri" w:hAnsi="Palatino Linotype" w:cs="Verdana"/>
                <w:szCs w:val="22"/>
                <w:lang w:eastAsia="en-US"/>
              </w:rPr>
              <w:t xml:space="preserve">1. </w:t>
            </w:r>
            <w:r w:rsidR="00722B7F" w:rsidRPr="00C235A8">
              <w:rPr>
                <w:rFonts w:ascii="Palatino Linotype" w:eastAsia="Calibri" w:hAnsi="Palatino Linotype" w:cs="Verdana"/>
                <w:szCs w:val="22"/>
                <w:lang w:eastAsia="en-US"/>
              </w:rPr>
              <w:t>Organigrama autorizado por la Administración 2019-2021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EA2B22" w14:textId="06286ACA" w:rsidR="00722B7F" w:rsidRPr="00C235A8" w:rsidRDefault="00155F7A" w:rsidP="00042A5A">
            <w:pPr>
              <w:tabs>
                <w:tab w:val="left" w:pos="567"/>
              </w:tabs>
              <w:suppressAutoHyphens/>
              <w:spacing w:line="276" w:lineRule="auto"/>
              <w:ind w:right="51"/>
              <w:jc w:val="both"/>
              <w:rPr>
                <w:rFonts w:ascii="Palatino Linotype" w:hAnsi="Palatino Linotype"/>
                <w:bCs/>
                <w:szCs w:val="22"/>
                <w:lang w:val="es-ES_tradnl"/>
              </w:rPr>
            </w:pPr>
            <w:r w:rsidRPr="00C235A8">
              <w:rPr>
                <w:rFonts w:ascii="Palatino Linotype" w:hAnsi="Palatino Linotype"/>
                <w:bCs/>
                <w:szCs w:val="22"/>
                <w:lang w:val="es-ES_tradnl"/>
              </w:rPr>
              <w:t>No se pronuncio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568F528" w14:textId="5B2E8FC7" w:rsidR="00722B7F" w:rsidRPr="00C235A8" w:rsidRDefault="00155F7A" w:rsidP="00592DAD">
            <w:pPr>
              <w:tabs>
                <w:tab w:val="left" w:pos="567"/>
              </w:tabs>
              <w:suppressAutoHyphens/>
              <w:spacing w:line="276" w:lineRule="auto"/>
              <w:ind w:right="51"/>
              <w:jc w:val="both"/>
              <w:rPr>
                <w:rFonts w:ascii="Palatino Linotype" w:hAnsi="Palatino Linotype"/>
                <w:szCs w:val="22"/>
                <w:lang w:val="es-ES_tradnl"/>
              </w:rPr>
            </w:pPr>
            <w:r w:rsidRPr="00C235A8">
              <w:rPr>
                <w:rFonts w:ascii="Palatino Linotype" w:hAnsi="Palatino Linotype"/>
                <w:szCs w:val="22"/>
                <w:lang w:val="es-ES_tradnl"/>
              </w:rPr>
              <w:t xml:space="preserve">Rindió el Organigrama </w:t>
            </w:r>
            <w:r w:rsidR="00592DAD" w:rsidRPr="00C235A8">
              <w:rPr>
                <w:rFonts w:ascii="Palatino Linotype" w:hAnsi="Palatino Linotype"/>
                <w:szCs w:val="22"/>
                <w:lang w:val="es-ES_tradnl"/>
              </w:rPr>
              <w:t>el cual se encuentra de manera completa de acuerdo a lo que estable</w:t>
            </w:r>
            <w:r w:rsidR="00B51217" w:rsidRPr="00C235A8">
              <w:rPr>
                <w:rFonts w:ascii="Palatino Linotype" w:hAnsi="Palatino Linotype"/>
                <w:szCs w:val="22"/>
                <w:lang w:val="es-ES_tradnl"/>
              </w:rPr>
              <w:t xml:space="preserve">ce </w:t>
            </w:r>
            <w:r w:rsidR="00592DAD" w:rsidRPr="00C235A8">
              <w:rPr>
                <w:rFonts w:ascii="Palatino Linotype" w:hAnsi="Palatino Linotype"/>
                <w:szCs w:val="22"/>
                <w:lang w:val="es-ES_tradnl"/>
              </w:rPr>
              <w:t>el artículo 62, del Bando Municipal de Jaltenco 2021.</w:t>
            </w:r>
          </w:p>
          <w:p w14:paraId="5DAE8E55" w14:textId="7F484D2E" w:rsidR="009452EE" w:rsidRPr="00C235A8" w:rsidRDefault="009452EE" w:rsidP="00592DAD">
            <w:pPr>
              <w:tabs>
                <w:tab w:val="left" w:pos="567"/>
              </w:tabs>
              <w:suppressAutoHyphens/>
              <w:spacing w:line="276" w:lineRule="auto"/>
              <w:ind w:right="51"/>
              <w:jc w:val="both"/>
              <w:rPr>
                <w:rFonts w:ascii="Palatino Linotype" w:hAnsi="Palatino Linotype"/>
                <w:szCs w:val="22"/>
                <w:lang w:val="es-ES_tradnl"/>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7770D3" w14:textId="47994310"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p>
          <w:p w14:paraId="3D303E12" w14:textId="77777777"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p>
          <w:p w14:paraId="1D3E4C9B" w14:textId="77777777"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p>
          <w:p w14:paraId="52E1E88F" w14:textId="07AA0B68" w:rsidR="00722B7F" w:rsidRPr="00C235A8" w:rsidRDefault="00592DAD" w:rsidP="0089166A">
            <w:pPr>
              <w:tabs>
                <w:tab w:val="left" w:pos="567"/>
              </w:tabs>
              <w:suppressAutoHyphens/>
              <w:spacing w:line="276" w:lineRule="auto"/>
              <w:ind w:right="51"/>
              <w:jc w:val="center"/>
              <w:rPr>
                <w:rFonts w:ascii="Palatino Linotype" w:hAnsi="Palatino Linotype"/>
                <w:b/>
                <w:szCs w:val="22"/>
                <w:lang w:val="es-ES_tradnl"/>
              </w:rPr>
            </w:pPr>
            <w:r w:rsidRPr="00C235A8">
              <w:rPr>
                <w:rFonts w:ascii="Palatino Linotype" w:hAnsi="Palatino Linotype"/>
                <w:b/>
                <w:szCs w:val="22"/>
                <w:lang w:val="es-ES_tradnl"/>
              </w:rPr>
              <w:t>SI</w:t>
            </w:r>
          </w:p>
        </w:tc>
      </w:tr>
      <w:tr w:rsidR="00722B7F" w:rsidRPr="00C235A8" w14:paraId="65A99D73" w14:textId="77777777" w:rsidTr="00241988">
        <w:trPr>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16135D2" w14:textId="00FC2E16" w:rsidR="00722B7F" w:rsidRPr="00C235A8" w:rsidRDefault="00241988" w:rsidP="00722B7F">
            <w:pPr>
              <w:widowControl w:val="0"/>
              <w:suppressAutoHyphens/>
              <w:spacing w:line="276" w:lineRule="auto"/>
              <w:jc w:val="center"/>
              <w:rPr>
                <w:rFonts w:ascii="Palatino Linotype" w:eastAsiaTheme="minorHAnsi" w:hAnsi="Palatino Linotype"/>
                <w:szCs w:val="22"/>
                <w:lang w:val="es-ES_tradnl" w:eastAsia="en-US"/>
              </w:rPr>
            </w:pPr>
            <w:r w:rsidRPr="00C235A8">
              <w:rPr>
                <w:rFonts w:ascii="Palatino Linotype" w:eastAsiaTheme="minorHAnsi" w:hAnsi="Palatino Linotype"/>
                <w:szCs w:val="22"/>
                <w:lang w:val="es-ES_tradnl" w:eastAsia="en-US"/>
              </w:rPr>
              <w:t xml:space="preserve">2. </w:t>
            </w:r>
            <w:r w:rsidR="00722B7F" w:rsidRPr="00C235A8">
              <w:rPr>
                <w:rFonts w:ascii="Palatino Linotype" w:eastAsiaTheme="minorHAnsi" w:hAnsi="Palatino Linotype"/>
                <w:szCs w:val="22"/>
                <w:lang w:val="es-ES_tradnl" w:eastAsia="en-US"/>
              </w:rPr>
              <w:t>Integrantes del Comité de Adquisiciones y Licitaciones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5A6DAA" w14:textId="587BB754" w:rsidR="00722B7F" w:rsidRPr="00C235A8" w:rsidRDefault="009452EE" w:rsidP="009452EE">
            <w:pPr>
              <w:tabs>
                <w:tab w:val="left" w:pos="567"/>
              </w:tabs>
              <w:suppressAutoHyphens/>
              <w:spacing w:line="276" w:lineRule="auto"/>
              <w:ind w:right="51"/>
              <w:jc w:val="both"/>
              <w:rPr>
                <w:rFonts w:ascii="Palatino Linotype" w:hAnsi="Palatino Linotype"/>
                <w:bCs/>
                <w:szCs w:val="22"/>
                <w:lang w:val="es-ES_tradnl"/>
              </w:rPr>
            </w:pPr>
            <w:r w:rsidRPr="00C235A8">
              <w:rPr>
                <w:rFonts w:ascii="Palatino Linotype" w:hAnsi="Palatino Linotype"/>
                <w:bCs/>
                <w:szCs w:val="22"/>
                <w:lang w:val="es-ES_tradnl"/>
              </w:rPr>
              <w:t xml:space="preserve">Adjunta únicamente el </w:t>
            </w:r>
            <w:r w:rsidRPr="00C235A8">
              <w:rPr>
                <w:rFonts w:ascii="Palatino Linotype" w:hAnsi="Palatino Linotype" w:cs="Segoe UI"/>
                <w:iCs/>
                <w:lang w:eastAsia="es-MX"/>
              </w:rPr>
              <w:t xml:space="preserve">artículo 44, del Reglamento de la Ley de Contratación Pública del Estado de México y Municipios, que habla de la integración del Comité de Adquisiciones y Servicios. </w:t>
            </w:r>
            <w:r w:rsidRPr="00C235A8">
              <w:rPr>
                <w:rFonts w:ascii="Palatino Linotype" w:hAnsi="Palatino Linotype" w:cs="Segoe UI"/>
                <w:iCs/>
                <w:u w:val="single"/>
                <w:lang w:eastAsia="es-MX"/>
              </w:rPr>
              <w:t xml:space="preserve">Por otra, es importante hacerle de conocimiento al </w:t>
            </w:r>
            <w:r w:rsidRPr="00C235A8">
              <w:rPr>
                <w:rFonts w:ascii="Palatino Linotype" w:hAnsi="Palatino Linotype" w:cs="Segoe UI"/>
                <w:b/>
                <w:iCs/>
                <w:u w:val="single"/>
                <w:lang w:eastAsia="es-MX"/>
              </w:rPr>
              <w:t>RECURRENTE</w:t>
            </w:r>
            <w:r w:rsidRPr="00C235A8">
              <w:rPr>
                <w:rFonts w:ascii="Palatino Linotype" w:hAnsi="Palatino Linotype" w:cs="Segoe UI"/>
                <w:iCs/>
                <w:u w:val="single"/>
                <w:lang w:eastAsia="es-MX"/>
              </w:rPr>
              <w:t xml:space="preserve"> que el</w:t>
            </w:r>
            <w:r w:rsidR="00722B7F" w:rsidRPr="00C235A8">
              <w:rPr>
                <w:rFonts w:ascii="Palatino Linotype" w:hAnsi="Palatino Linotype"/>
                <w:bCs/>
                <w:szCs w:val="22"/>
                <w:u w:val="single"/>
                <w:lang w:val="es-ES_tradnl"/>
              </w:rPr>
              <w:t xml:space="preserve"> </w:t>
            </w:r>
            <w:r w:rsidRPr="00C235A8">
              <w:rPr>
                <w:rFonts w:ascii="Palatino Linotype" w:hAnsi="Palatino Linotype"/>
                <w:bCs/>
                <w:szCs w:val="22"/>
                <w:u w:val="single"/>
                <w:lang w:val="es-ES_tradnl"/>
              </w:rPr>
              <w:t>nombre correcto del Comité es como lo establece el artículo y reglamento antes citado.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2333722" w14:textId="40591FBD" w:rsidR="00722B7F" w:rsidRPr="00C235A8" w:rsidRDefault="00EB69B3" w:rsidP="00D74A4D">
            <w:pPr>
              <w:tabs>
                <w:tab w:val="left" w:pos="567"/>
              </w:tabs>
              <w:suppressAutoHyphens/>
              <w:spacing w:line="276" w:lineRule="auto"/>
              <w:ind w:right="51"/>
              <w:jc w:val="both"/>
              <w:rPr>
                <w:rFonts w:ascii="Palatino Linotype" w:hAnsi="Palatino Linotype" w:cs="Segoe UI"/>
                <w:iCs/>
                <w:lang w:eastAsia="es-MX"/>
              </w:rPr>
            </w:pPr>
            <w:r w:rsidRPr="00C235A8">
              <w:rPr>
                <w:rFonts w:ascii="Palatino Linotype" w:hAnsi="Palatino Linotype"/>
                <w:szCs w:val="22"/>
                <w:lang w:val="es-ES_tradnl"/>
              </w:rPr>
              <w:t xml:space="preserve">En un recuadro da a conocer el cargo ocupado en el </w:t>
            </w:r>
            <w:r w:rsidRPr="00C235A8">
              <w:rPr>
                <w:rFonts w:ascii="Palatino Linotype" w:hAnsi="Palatino Linotype" w:cs="Segoe UI"/>
                <w:iCs/>
                <w:lang w:eastAsia="es-MX"/>
              </w:rPr>
              <w:t xml:space="preserve">Comité de Adquisiciones y Servicios, y el respectivo nombre del servidor público, sin embargo, no refiere que cargo y área </w:t>
            </w:r>
            <w:r w:rsidR="00D74A4D" w:rsidRPr="00C235A8">
              <w:rPr>
                <w:rFonts w:ascii="Palatino Linotype" w:hAnsi="Palatino Linotype" w:cs="Segoe UI"/>
                <w:iCs/>
                <w:lang w:eastAsia="es-MX"/>
              </w:rPr>
              <w:t xml:space="preserve">de la administración municipal pertenecen </w:t>
            </w:r>
            <w:r w:rsidRPr="00C235A8">
              <w:rPr>
                <w:rFonts w:ascii="Palatino Linotype" w:hAnsi="Palatino Linotype" w:cs="Segoe UI"/>
                <w:iCs/>
                <w:lang w:eastAsia="es-MX"/>
              </w:rPr>
              <w:t xml:space="preserve"> dicho</w:t>
            </w:r>
            <w:r w:rsidR="00D74A4D" w:rsidRPr="00C235A8">
              <w:rPr>
                <w:rFonts w:ascii="Palatino Linotype" w:hAnsi="Palatino Linotype" w:cs="Segoe UI"/>
                <w:iCs/>
                <w:lang w:eastAsia="es-MX"/>
              </w:rPr>
              <w:t>s</w:t>
            </w:r>
            <w:r w:rsidRPr="00C235A8">
              <w:rPr>
                <w:rFonts w:ascii="Palatino Linotype" w:hAnsi="Palatino Linotype" w:cs="Segoe UI"/>
                <w:iCs/>
                <w:lang w:eastAsia="es-MX"/>
              </w:rPr>
              <w:t xml:space="preserve"> servidor</w:t>
            </w:r>
            <w:r w:rsidR="00D74A4D" w:rsidRPr="00C235A8">
              <w:rPr>
                <w:rFonts w:ascii="Palatino Linotype" w:hAnsi="Palatino Linotype" w:cs="Segoe UI"/>
                <w:iCs/>
                <w:lang w:eastAsia="es-MX"/>
              </w:rPr>
              <w:t>es</w:t>
            </w:r>
            <w:r w:rsidRPr="00C235A8">
              <w:rPr>
                <w:rFonts w:ascii="Palatino Linotype" w:hAnsi="Palatino Linotype" w:cs="Segoe UI"/>
                <w:iCs/>
                <w:lang w:eastAsia="es-MX"/>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9F29" w14:textId="0C9744B3"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p>
          <w:p w14:paraId="1201A1B2" w14:textId="77777777" w:rsidR="00722B7F" w:rsidRPr="00C235A8" w:rsidRDefault="00722B7F" w:rsidP="00042A5A">
            <w:pPr>
              <w:tabs>
                <w:tab w:val="left" w:pos="567"/>
              </w:tabs>
              <w:suppressAutoHyphens/>
              <w:spacing w:line="276" w:lineRule="auto"/>
              <w:ind w:right="51"/>
              <w:rPr>
                <w:rFonts w:ascii="Palatino Linotype" w:hAnsi="Palatino Linotype"/>
                <w:b/>
                <w:szCs w:val="22"/>
                <w:lang w:val="es-ES_tradnl"/>
              </w:rPr>
            </w:pPr>
          </w:p>
          <w:p w14:paraId="375F0685" w14:textId="77777777" w:rsidR="004D3B29" w:rsidRPr="00C235A8" w:rsidRDefault="004D3B29" w:rsidP="0089166A">
            <w:pPr>
              <w:tabs>
                <w:tab w:val="left" w:pos="567"/>
              </w:tabs>
              <w:suppressAutoHyphens/>
              <w:spacing w:line="276" w:lineRule="auto"/>
              <w:ind w:right="51"/>
              <w:jc w:val="center"/>
              <w:rPr>
                <w:rFonts w:ascii="Palatino Linotype" w:hAnsi="Palatino Linotype"/>
                <w:b/>
                <w:szCs w:val="22"/>
                <w:lang w:val="es-ES_tradnl"/>
              </w:rPr>
            </w:pPr>
          </w:p>
          <w:p w14:paraId="5389DF27" w14:textId="77777777" w:rsidR="004D3B29" w:rsidRPr="00C235A8" w:rsidRDefault="004D3B29" w:rsidP="0089166A">
            <w:pPr>
              <w:tabs>
                <w:tab w:val="left" w:pos="567"/>
              </w:tabs>
              <w:suppressAutoHyphens/>
              <w:spacing w:line="276" w:lineRule="auto"/>
              <w:ind w:right="51"/>
              <w:jc w:val="center"/>
              <w:rPr>
                <w:rFonts w:ascii="Palatino Linotype" w:hAnsi="Palatino Linotype"/>
                <w:b/>
                <w:szCs w:val="22"/>
                <w:lang w:val="es-ES_tradnl"/>
              </w:rPr>
            </w:pPr>
          </w:p>
          <w:p w14:paraId="6B42B5E7" w14:textId="77777777" w:rsidR="004D3B29" w:rsidRPr="00C235A8" w:rsidRDefault="004D3B29" w:rsidP="0089166A">
            <w:pPr>
              <w:tabs>
                <w:tab w:val="left" w:pos="567"/>
              </w:tabs>
              <w:suppressAutoHyphens/>
              <w:spacing w:line="276" w:lineRule="auto"/>
              <w:ind w:right="51"/>
              <w:jc w:val="center"/>
              <w:rPr>
                <w:rFonts w:ascii="Palatino Linotype" w:hAnsi="Palatino Linotype"/>
                <w:b/>
                <w:szCs w:val="22"/>
                <w:lang w:val="es-ES_tradnl"/>
              </w:rPr>
            </w:pPr>
          </w:p>
          <w:p w14:paraId="79495DD8" w14:textId="77777777" w:rsidR="004D3B29" w:rsidRPr="00C235A8" w:rsidRDefault="004D3B29" w:rsidP="0089166A">
            <w:pPr>
              <w:tabs>
                <w:tab w:val="left" w:pos="567"/>
              </w:tabs>
              <w:suppressAutoHyphens/>
              <w:spacing w:line="276" w:lineRule="auto"/>
              <w:ind w:right="51"/>
              <w:jc w:val="center"/>
              <w:rPr>
                <w:rFonts w:ascii="Palatino Linotype" w:hAnsi="Palatino Linotype"/>
                <w:b/>
                <w:szCs w:val="22"/>
                <w:lang w:val="es-ES_tradnl"/>
              </w:rPr>
            </w:pPr>
          </w:p>
          <w:p w14:paraId="7D2DEB52" w14:textId="1B868C46"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r w:rsidRPr="00C235A8">
              <w:rPr>
                <w:rFonts w:ascii="Palatino Linotype" w:hAnsi="Palatino Linotype"/>
                <w:b/>
                <w:szCs w:val="22"/>
                <w:lang w:val="es-ES_tradnl"/>
              </w:rPr>
              <w:t>Parcial</w:t>
            </w:r>
          </w:p>
        </w:tc>
      </w:tr>
      <w:tr w:rsidR="00722B7F" w:rsidRPr="00C235A8" w14:paraId="30969B32" w14:textId="77777777" w:rsidTr="00241988">
        <w:trPr>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78E08AC" w14:textId="6580A222" w:rsidR="00722B7F" w:rsidRPr="00C235A8" w:rsidRDefault="00241988" w:rsidP="00722B7F">
            <w:pPr>
              <w:widowControl w:val="0"/>
              <w:suppressAutoHyphens/>
              <w:spacing w:line="276" w:lineRule="auto"/>
              <w:jc w:val="center"/>
              <w:rPr>
                <w:rFonts w:ascii="Palatino Linotype" w:eastAsiaTheme="minorHAnsi" w:hAnsi="Palatino Linotype"/>
                <w:szCs w:val="22"/>
                <w:lang w:val="es-ES_tradnl" w:eastAsia="en-US"/>
              </w:rPr>
            </w:pPr>
            <w:r w:rsidRPr="00C235A8">
              <w:rPr>
                <w:rFonts w:ascii="Palatino Linotype" w:eastAsiaTheme="minorHAnsi" w:hAnsi="Palatino Linotype"/>
                <w:szCs w:val="22"/>
                <w:lang w:val="es-ES_tradnl" w:eastAsia="en-US"/>
              </w:rPr>
              <w:t xml:space="preserve">3. </w:t>
            </w:r>
            <w:r w:rsidR="00722B7F" w:rsidRPr="00C235A8">
              <w:rPr>
                <w:rFonts w:ascii="Palatino Linotype" w:eastAsiaTheme="minorHAnsi" w:hAnsi="Palatino Linotype"/>
                <w:szCs w:val="22"/>
                <w:lang w:val="es-ES_tradnl" w:eastAsia="en-US"/>
              </w:rPr>
              <w:t>Integrantes del Comité de Obras Publicas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EF6FE5" w14:textId="61D746ED" w:rsidR="00722B7F" w:rsidRPr="00C235A8" w:rsidRDefault="00CF382E" w:rsidP="00F45F2B">
            <w:pPr>
              <w:tabs>
                <w:tab w:val="left" w:pos="567"/>
              </w:tabs>
              <w:suppressAutoHyphens/>
              <w:spacing w:line="276" w:lineRule="auto"/>
              <w:ind w:right="51"/>
              <w:jc w:val="both"/>
              <w:rPr>
                <w:rFonts w:ascii="Palatino Linotype" w:hAnsi="Palatino Linotype"/>
                <w:bCs/>
                <w:szCs w:val="22"/>
              </w:rPr>
            </w:pPr>
            <w:r w:rsidRPr="00C235A8">
              <w:rPr>
                <w:rFonts w:ascii="Palatino Linotype" w:hAnsi="Palatino Linotype"/>
                <w:bCs/>
                <w:szCs w:val="22"/>
              </w:rPr>
              <w:t>En la respuesta hace menciona el nombre de los integrantes, con su respectivo cargo dentro y fuera del</w:t>
            </w:r>
            <w:r w:rsidR="006509B9" w:rsidRPr="00C235A8">
              <w:rPr>
                <w:rFonts w:ascii="Palatino Linotype" w:hAnsi="Palatino Linotype"/>
                <w:bCs/>
                <w:szCs w:val="22"/>
              </w:rPr>
              <w:t xml:space="preserve"> Comité Interno de Obra Pública, así </w:t>
            </w:r>
            <w:r w:rsidR="006509B9" w:rsidRPr="00C235A8">
              <w:rPr>
                <w:rFonts w:ascii="Palatino Linotype" w:hAnsi="Palatino Linotype"/>
                <w:bCs/>
                <w:szCs w:val="22"/>
              </w:rPr>
              <w:lastRenderedPageBreak/>
              <w:t xml:space="preserve">mismo, la integración </w:t>
            </w:r>
            <w:r w:rsidR="00835E04" w:rsidRPr="00C235A8">
              <w:rPr>
                <w:rFonts w:ascii="Palatino Linotype" w:hAnsi="Palatino Linotype"/>
                <w:bCs/>
                <w:szCs w:val="22"/>
              </w:rPr>
              <w:t xml:space="preserve">cumple con lo establecido en el artículo 24, del </w:t>
            </w:r>
            <w:r w:rsidR="00835E04" w:rsidRPr="00C235A8">
              <w:rPr>
                <w:rFonts w:ascii="Palatino Linotype" w:hAnsi="Palatino Linotype"/>
              </w:rPr>
              <w:t>Reglamento del Libro Décimo Segundo del Código Administrativo del Estado de México</w:t>
            </w:r>
            <w:r w:rsidR="002002D1" w:rsidRPr="00C235A8">
              <w:rPr>
                <w:rFonts w:ascii="Palatino Linotype" w:hAnsi="Palatino Linotyp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B1D1C14" w14:textId="1879F4FC" w:rsidR="00722B7F" w:rsidRPr="00C235A8" w:rsidRDefault="00CF382E" w:rsidP="00F45F2B">
            <w:pPr>
              <w:tabs>
                <w:tab w:val="left" w:pos="567"/>
              </w:tabs>
              <w:suppressAutoHyphens/>
              <w:spacing w:line="276" w:lineRule="auto"/>
              <w:ind w:right="51"/>
              <w:jc w:val="both"/>
              <w:rPr>
                <w:rFonts w:ascii="Palatino Linotype" w:hAnsi="Palatino Linotype"/>
                <w:szCs w:val="22"/>
                <w:lang w:val="es-ES_tradnl"/>
              </w:rPr>
            </w:pPr>
            <w:r w:rsidRPr="00C235A8">
              <w:rPr>
                <w:rFonts w:ascii="Palatino Linotype" w:hAnsi="Palatino Linotype"/>
                <w:szCs w:val="22"/>
                <w:lang w:val="es-ES_tradnl"/>
              </w:rPr>
              <w:lastRenderedPageBreak/>
              <w:t>Ratifica su respuesta.</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15A907" w14:textId="21D6DE5B"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p>
          <w:p w14:paraId="17025546" w14:textId="77777777" w:rsidR="00722B7F" w:rsidRPr="00C235A8" w:rsidRDefault="00722B7F" w:rsidP="0089166A">
            <w:pPr>
              <w:tabs>
                <w:tab w:val="left" w:pos="567"/>
              </w:tabs>
              <w:suppressAutoHyphens/>
              <w:spacing w:line="276" w:lineRule="auto"/>
              <w:ind w:right="51"/>
              <w:jc w:val="center"/>
              <w:rPr>
                <w:rFonts w:ascii="Palatino Linotype" w:hAnsi="Palatino Linotype"/>
                <w:b/>
                <w:szCs w:val="22"/>
                <w:lang w:val="es-ES_tradnl"/>
              </w:rPr>
            </w:pPr>
          </w:p>
          <w:p w14:paraId="2ECE04B0" w14:textId="4507FA82" w:rsidR="00722B7F" w:rsidRPr="00C235A8" w:rsidRDefault="00A7380B" w:rsidP="0089166A">
            <w:pPr>
              <w:tabs>
                <w:tab w:val="left" w:pos="567"/>
              </w:tabs>
              <w:suppressAutoHyphens/>
              <w:spacing w:line="276" w:lineRule="auto"/>
              <w:ind w:right="51"/>
              <w:jc w:val="center"/>
              <w:rPr>
                <w:rFonts w:ascii="Palatino Linotype" w:hAnsi="Palatino Linotype"/>
                <w:b/>
                <w:szCs w:val="22"/>
                <w:lang w:val="es-ES_tradnl"/>
              </w:rPr>
            </w:pPr>
            <w:r w:rsidRPr="00C235A8">
              <w:rPr>
                <w:rFonts w:ascii="Palatino Linotype" w:hAnsi="Palatino Linotype"/>
                <w:b/>
                <w:szCs w:val="22"/>
                <w:lang w:val="es-ES_tradnl"/>
              </w:rPr>
              <w:t>SI</w:t>
            </w:r>
          </w:p>
        </w:tc>
      </w:tr>
    </w:tbl>
    <w:p w14:paraId="12D8EFA3" w14:textId="77777777" w:rsidR="00241988" w:rsidRPr="00C235A8" w:rsidRDefault="00241988" w:rsidP="007B3891">
      <w:pPr>
        <w:spacing w:line="360" w:lineRule="auto"/>
        <w:jc w:val="both"/>
        <w:textAlignment w:val="baseline"/>
        <w:rPr>
          <w:rFonts w:ascii="Palatino Linotype" w:eastAsia="Calibri" w:hAnsi="Palatino Linotype" w:cs="Arial"/>
          <w:lang w:eastAsia="es-MX"/>
        </w:rPr>
      </w:pPr>
    </w:p>
    <w:p w14:paraId="402D7ED8" w14:textId="1D8D92AB" w:rsidR="00241988" w:rsidRPr="00C235A8" w:rsidRDefault="00096F08" w:rsidP="007B3891">
      <w:pPr>
        <w:spacing w:line="360" w:lineRule="auto"/>
        <w:jc w:val="both"/>
        <w:textAlignment w:val="baseline"/>
        <w:rPr>
          <w:rFonts w:ascii="Palatino Linotype" w:eastAsia="Calibri" w:hAnsi="Palatino Linotype" w:cs="Arial"/>
          <w:lang w:eastAsia="es-MX"/>
        </w:rPr>
      </w:pPr>
      <w:r w:rsidRPr="00C235A8">
        <w:rPr>
          <w:rFonts w:ascii="Palatino Linotype" w:eastAsia="Calibri" w:hAnsi="Palatino Linotype" w:cs="Arial"/>
          <w:lang w:eastAsia="es-MX"/>
        </w:rPr>
        <w:t>Derivado de</w:t>
      </w:r>
      <w:r w:rsidR="00241988" w:rsidRPr="00C235A8">
        <w:rPr>
          <w:rFonts w:ascii="Palatino Linotype" w:eastAsia="Calibri" w:hAnsi="Palatino Linotype" w:cs="Arial"/>
          <w:lang w:eastAsia="es-MX"/>
        </w:rPr>
        <w:t xml:space="preserve">l </w:t>
      </w:r>
      <w:r w:rsidRPr="00C235A8">
        <w:rPr>
          <w:rFonts w:ascii="Palatino Linotype" w:eastAsia="Calibri" w:hAnsi="Palatino Linotype" w:cs="Arial"/>
          <w:lang w:eastAsia="es-MX"/>
        </w:rPr>
        <w:t>recuadro anterior</w:t>
      </w:r>
      <w:r w:rsidR="00241988" w:rsidRPr="00C235A8">
        <w:rPr>
          <w:rFonts w:ascii="Palatino Linotype" w:eastAsia="Calibri" w:hAnsi="Palatino Linotype" w:cs="Arial"/>
          <w:lang w:eastAsia="es-MX"/>
        </w:rPr>
        <w:t xml:space="preserve">, en relativo al “Organigrama autorizado por la Administración 2019-2021” </w:t>
      </w:r>
      <w:r w:rsidR="002002D1" w:rsidRPr="00C235A8">
        <w:rPr>
          <w:rFonts w:ascii="Palatino Linotype" w:eastAsia="Calibri" w:hAnsi="Palatino Linotype" w:cs="Arial"/>
          <w:lang w:eastAsia="es-MX"/>
        </w:rPr>
        <w:t xml:space="preserve">(numeral 1) </w:t>
      </w:r>
      <w:r w:rsidR="00241988" w:rsidRPr="00C235A8">
        <w:rPr>
          <w:rFonts w:ascii="Palatino Linotype" w:eastAsia="Calibri" w:hAnsi="Palatino Linotype" w:cs="Arial"/>
          <w:lang w:eastAsia="es-MX"/>
        </w:rPr>
        <w:t>se</w:t>
      </w:r>
      <w:r w:rsidRPr="00C235A8">
        <w:rPr>
          <w:rFonts w:ascii="Palatino Linotype" w:eastAsia="Calibri" w:hAnsi="Palatino Linotype" w:cs="Arial"/>
          <w:lang w:eastAsia="es-MX"/>
        </w:rPr>
        <w:t xml:space="preserve"> </w:t>
      </w:r>
      <w:r w:rsidR="00241988" w:rsidRPr="00C235A8">
        <w:rPr>
          <w:rFonts w:ascii="Palatino Linotype" w:eastAsia="Calibri" w:hAnsi="Palatino Linotype" w:cs="Arial"/>
          <w:lang w:eastAsia="es-MX"/>
        </w:rPr>
        <w:t>p</w:t>
      </w:r>
      <w:r w:rsidRPr="00C235A8">
        <w:rPr>
          <w:rFonts w:ascii="Palatino Linotype" w:eastAsia="Calibri" w:hAnsi="Palatino Linotype" w:cs="Arial"/>
          <w:lang w:eastAsia="es-MX"/>
        </w:rPr>
        <w:t xml:space="preserve">uede advertir que </w:t>
      </w:r>
      <w:r w:rsidR="00241988" w:rsidRPr="00C235A8">
        <w:rPr>
          <w:rFonts w:ascii="Palatino Linotype" w:eastAsia="Calibri" w:hAnsi="Palatino Linotype" w:cs="Arial"/>
          <w:b/>
          <w:lang w:eastAsia="es-MX"/>
        </w:rPr>
        <w:t>EL SUJETO OBLIGADO</w:t>
      </w:r>
      <w:r w:rsidR="00241988" w:rsidRPr="00C235A8">
        <w:rPr>
          <w:rFonts w:ascii="Palatino Linotype" w:eastAsia="Calibri" w:hAnsi="Palatino Linotype" w:cs="Arial"/>
          <w:lang w:eastAsia="es-MX"/>
        </w:rPr>
        <w:t xml:space="preserve"> en el Informe Justificado </w:t>
      </w:r>
      <w:r w:rsidR="00BF6779" w:rsidRPr="00C235A8">
        <w:rPr>
          <w:rFonts w:ascii="Palatino Linotype" w:eastAsia="Calibri" w:hAnsi="Palatino Linotype" w:cs="Arial"/>
          <w:lang w:eastAsia="es-MX"/>
        </w:rPr>
        <w:t>entregó el Organigrama en el que se en</w:t>
      </w:r>
      <w:r w:rsidR="00241988" w:rsidRPr="00C235A8">
        <w:rPr>
          <w:rFonts w:ascii="Palatino Linotype" w:eastAsia="Calibri" w:hAnsi="Palatino Linotype" w:cs="Arial"/>
          <w:lang w:eastAsia="es-MX"/>
        </w:rPr>
        <w:t>cuentran todas las áreas establecidas en el artículo 62, del Bando Municipal de Jaltenco 2021, para mayor precisión se cita a continuación:</w:t>
      </w:r>
    </w:p>
    <w:p w14:paraId="243656FE" w14:textId="77777777" w:rsidR="00241988" w:rsidRPr="00C235A8" w:rsidRDefault="00241988" w:rsidP="007B3891">
      <w:pPr>
        <w:spacing w:line="360" w:lineRule="auto"/>
        <w:jc w:val="both"/>
        <w:textAlignment w:val="baseline"/>
        <w:rPr>
          <w:rFonts w:ascii="Palatino Linotype" w:eastAsia="Calibri" w:hAnsi="Palatino Linotype" w:cs="Arial"/>
          <w:lang w:eastAsia="es-MX"/>
        </w:rPr>
      </w:pPr>
    </w:p>
    <w:p w14:paraId="67733C1D" w14:textId="47EB8C7A"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b/>
          <w:i/>
          <w:sz w:val="22"/>
          <w:szCs w:val="22"/>
          <w:lang w:eastAsia="es-MX"/>
        </w:rPr>
        <w:t>“ARTÍCULO 62.-</w:t>
      </w:r>
      <w:r w:rsidRPr="00C235A8">
        <w:rPr>
          <w:rFonts w:ascii="Palatino Linotype" w:eastAsia="Calibri" w:hAnsi="Palatino Linotype" w:cs="Arial"/>
          <w:i/>
          <w:sz w:val="22"/>
          <w:szCs w:val="22"/>
          <w:lang w:eastAsia="es-MX"/>
        </w:rPr>
        <w:t xml:space="preserve"> La Administración Pública Municipal es la estructura que contiene, agrupa y organiza los recursos técnicos, financieros, materiales y humanos para el cumplimiento de los fines del Municipio, actuando conforme a las atribuciones que le confieren las Leyes, este Bando, el Reglamento Orgánico de la Administración Pública de Jaltenco y demás disposiciones normativas vigentes y de observancia general expedidas por este Ayuntamiento.</w:t>
      </w:r>
    </w:p>
    <w:p w14:paraId="5DA153F3"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p>
    <w:p w14:paraId="13ED5C9A" w14:textId="67EECEBA"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Para el despacho, estudio, planeación y funcionamiento de los asuntos del gobierno municipal, se contará con las siguientes dependencias:</w:t>
      </w:r>
    </w:p>
    <w:p w14:paraId="7A3851A6"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p>
    <w:p w14:paraId="140647E1" w14:textId="77777777" w:rsidR="00241988" w:rsidRPr="00C235A8" w:rsidRDefault="00241988" w:rsidP="00241988">
      <w:pPr>
        <w:ind w:left="850" w:right="901"/>
        <w:jc w:val="both"/>
        <w:textAlignment w:val="baseline"/>
        <w:rPr>
          <w:rFonts w:ascii="Palatino Linotype" w:eastAsia="Calibri" w:hAnsi="Palatino Linotype" w:cs="Arial"/>
          <w:b/>
          <w:i/>
          <w:sz w:val="22"/>
          <w:szCs w:val="22"/>
          <w:lang w:eastAsia="es-MX"/>
        </w:rPr>
      </w:pPr>
      <w:r w:rsidRPr="00C235A8">
        <w:rPr>
          <w:rFonts w:ascii="Palatino Linotype" w:eastAsia="Calibri" w:hAnsi="Palatino Linotype" w:cs="Arial"/>
          <w:b/>
          <w:i/>
          <w:sz w:val="22"/>
          <w:szCs w:val="22"/>
          <w:lang w:eastAsia="es-MX"/>
        </w:rPr>
        <w:t>I. Administración centralizada integrada por:</w:t>
      </w:r>
    </w:p>
    <w:p w14:paraId="50004499"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Oficina de la Presidencia;</w:t>
      </w:r>
    </w:p>
    <w:p w14:paraId="355494D3"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b. Secretaría del Ayuntamiento;</w:t>
      </w:r>
    </w:p>
    <w:p w14:paraId="08DE2412"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c. Tesorería Municipal;</w:t>
      </w:r>
    </w:p>
    <w:p w14:paraId="4D1A699B"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d. Contraloría Municipal;</w:t>
      </w:r>
    </w:p>
    <w:p w14:paraId="09523973"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e. Dirección de Administración;</w:t>
      </w:r>
    </w:p>
    <w:p w14:paraId="3272B7F6"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f. Comisaría de Seguridad Ciudadana, Vialidad, Protección Civil y Bomberos;</w:t>
      </w:r>
    </w:p>
    <w:p w14:paraId="76082145"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lastRenderedPageBreak/>
        <w:t>g. Dirección de Obras Públicas, Desarrollo Urbano y Biodiversidad;</w:t>
      </w:r>
    </w:p>
    <w:p w14:paraId="30F14A28"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h. Dirección de Servicios Públicos;</w:t>
      </w:r>
    </w:p>
    <w:p w14:paraId="33B69E33"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i. Dirección de Educación, Cultura, Bienestar Social y Salud;</w:t>
      </w:r>
    </w:p>
    <w:p w14:paraId="7FDFD0CE"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j. Dirección de Desarrollo Económico, Agropecuario y Turismo; y</w:t>
      </w:r>
    </w:p>
    <w:p w14:paraId="145912B9" w14:textId="228F0ADA" w:rsidR="00241988" w:rsidRPr="00C235A8" w:rsidRDefault="00241988" w:rsidP="00F72416">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k. Dirección de la Unidad de Información, Planeación, Programación y Evaluación, Transparencia y Gobierno Digital.</w:t>
      </w:r>
    </w:p>
    <w:p w14:paraId="04A53C63" w14:textId="77777777" w:rsidR="00241988" w:rsidRPr="00C235A8" w:rsidRDefault="00241988" w:rsidP="00241988">
      <w:pPr>
        <w:ind w:left="850" w:right="901"/>
        <w:jc w:val="both"/>
        <w:textAlignment w:val="baseline"/>
        <w:rPr>
          <w:rFonts w:ascii="Palatino Linotype" w:eastAsia="Calibri" w:hAnsi="Palatino Linotype" w:cs="Arial"/>
          <w:b/>
          <w:i/>
          <w:sz w:val="22"/>
          <w:szCs w:val="22"/>
          <w:lang w:eastAsia="es-MX"/>
        </w:rPr>
      </w:pPr>
      <w:r w:rsidRPr="00C235A8">
        <w:rPr>
          <w:rFonts w:ascii="Palatino Linotype" w:eastAsia="Calibri" w:hAnsi="Palatino Linotype" w:cs="Arial"/>
          <w:b/>
          <w:i/>
          <w:sz w:val="22"/>
          <w:szCs w:val="22"/>
          <w:lang w:eastAsia="es-MX"/>
        </w:rPr>
        <w:t>II. Administración Desconcentrada integrada por:</w:t>
      </w:r>
    </w:p>
    <w:p w14:paraId="520A6806"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Instituto Municipal de la Mujer; e</w:t>
      </w:r>
    </w:p>
    <w:p w14:paraId="146F7E9D" w14:textId="64A01D38" w:rsidR="00241988" w:rsidRPr="00C235A8" w:rsidRDefault="00241988" w:rsidP="00F72416">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b. Instituto Municipal de la Juventud.</w:t>
      </w:r>
    </w:p>
    <w:p w14:paraId="298BA47C" w14:textId="77777777" w:rsidR="00241988" w:rsidRPr="00C235A8" w:rsidRDefault="00241988" w:rsidP="00241988">
      <w:pPr>
        <w:ind w:left="850" w:right="901"/>
        <w:jc w:val="both"/>
        <w:textAlignment w:val="baseline"/>
        <w:rPr>
          <w:rFonts w:ascii="Palatino Linotype" w:eastAsia="Calibri" w:hAnsi="Palatino Linotype" w:cs="Arial"/>
          <w:b/>
          <w:i/>
          <w:sz w:val="22"/>
          <w:szCs w:val="22"/>
          <w:lang w:eastAsia="es-MX"/>
        </w:rPr>
      </w:pPr>
      <w:r w:rsidRPr="00C235A8">
        <w:rPr>
          <w:rFonts w:ascii="Palatino Linotype" w:eastAsia="Calibri" w:hAnsi="Palatino Linotype" w:cs="Arial"/>
          <w:b/>
          <w:i/>
          <w:sz w:val="22"/>
          <w:szCs w:val="22"/>
          <w:lang w:eastAsia="es-MX"/>
        </w:rPr>
        <w:t>III. Administración Descentralizada integrada por:</w:t>
      </w:r>
    </w:p>
    <w:p w14:paraId="3CD1454E" w14:textId="55C88DC4"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Organismo Público Descentralizado de Asistencia Social y Protección de la Infancia y Adolescencia, denominado "Sistema Municipal para el Desarrollo Integral de la Familia” (DIF) de Jaltenco;</w:t>
      </w:r>
    </w:p>
    <w:p w14:paraId="54776AF9" w14:textId="5D760A21"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b. Organismo Público Descentralizado para la Prestación de Servicios de Agua Potable, Alcantarillado y Saneamiento del Municipio de Jaltenco México (ODAPAS); y</w:t>
      </w:r>
    </w:p>
    <w:p w14:paraId="382FF3D6" w14:textId="6D8DC6E1" w:rsidR="00241988" w:rsidRPr="00C235A8" w:rsidRDefault="00241988" w:rsidP="00F72416">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c. Instituto Municipal de Cultura Física y Deporte de Jaltenco, México (IMCUFIDEJ).</w:t>
      </w:r>
    </w:p>
    <w:p w14:paraId="0182FAE9" w14:textId="77777777" w:rsidR="00241988" w:rsidRPr="00C235A8" w:rsidRDefault="00241988" w:rsidP="00241988">
      <w:pPr>
        <w:ind w:left="850" w:right="901"/>
        <w:jc w:val="both"/>
        <w:textAlignment w:val="baseline"/>
        <w:rPr>
          <w:rFonts w:ascii="Palatino Linotype" w:eastAsia="Calibri" w:hAnsi="Palatino Linotype" w:cs="Arial"/>
          <w:b/>
          <w:i/>
          <w:sz w:val="22"/>
          <w:szCs w:val="22"/>
          <w:lang w:eastAsia="es-MX"/>
        </w:rPr>
      </w:pPr>
      <w:r w:rsidRPr="00C235A8">
        <w:rPr>
          <w:rFonts w:ascii="Palatino Linotype" w:eastAsia="Calibri" w:hAnsi="Palatino Linotype" w:cs="Arial"/>
          <w:b/>
          <w:i/>
          <w:sz w:val="22"/>
          <w:szCs w:val="22"/>
          <w:lang w:eastAsia="es-MX"/>
        </w:rPr>
        <w:t>IV. Órganos con autonomía:</w:t>
      </w:r>
    </w:p>
    <w:p w14:paraId="18E07FA2"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Defensoría Municipal de Derechos Humanos de Jaltenco.</w:t>
      </w:r>
    </w:p>
    <w:p w14:paraId="586AE8D4" w14:textId="778D2C29"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V. Órganos auxiliares:</w:t>
      </w:r>
    </w:p>
    <w:p w14:paraId="3DFA285F"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Comisión de Honor y Justicia;</w:t>
      </w:r>
    </w:p>
    <w:p w14:paraId="40EB8EB1"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b. Comisión de Planeación para el Desarrollo Municipal de Jaltenco;</w:t>
      </w:r>
    </w:p>
    <w:p w14:paraId="27CDEF66"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c. Comisión Municipal de Mejora Regulatoria;</w:t>
      </w:r>
    </w:p>
    <w:p w14:paraId="2265E064"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d. Comisión Municipal de Evaluación y Reconocimiento Público Municipal;</w:t>
      </w:r>
    </w:p>
    <w:p w14:paraId="395E28FB"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e. Comité de Transparencia;</w:t>
      </w:r>
    </w:p>
    <w:p w14:paraId="6C56F80D"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f. Consejo Municipal de Protección Civil;</w:t>
      </w:r>
    </w:p>
    <w:p w14:paraId="5F7706E1"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g. Consejo Municipal de Seguridad Pública;</w:t>
      </w:r>
    </w:p>
    <w:p w14:paraId="744FBED3"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h. Consejo Municipal de la Juventud;</w:t>
      </w:r>
    </w:p>
    <w:p w14:paraId="3258A3BB"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i. Consejo Municipal de los Derechos Humanos y la Protección de los Migrantes;</w:t>
      </w:r>
    </w:p>
    <w:p w14:paraId="0D8E192C"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j. Consejo Municipal de Población;</w:t>
      </w:r>
    </w:p>
    <w:p w14:paraId="1F687777"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k. Consejo Municipal de Prevención y Control de Crecimiento Urbano;</w:t>
      </w:r>
    </w:p>
    <w:p w14:paraId="05BBD8D7"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l. Consejo Municipal de Salud Pública;</w:t>
      </w:r>
    </w:p>
    <w:p w14:paraId="127A63F5"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m. Consejo Municipal para la Prevención del Delito y la Atención a Víctimas;</w:t>
      </w:r>
    </w:p>
    <w:p w14:paraId="7C597C27"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n. Comisión de Servicio Profesional de Carrera Policial;</w:t>
      </w:r>
    </w:p>
    <w:p w14:paraId="0FFCCF52" w14:textId="7777777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o. Sistema Municipal Anticorrupción; y</w:t>
      </w:r>
    </w:p>
    <w:p w14:paraId="4A9A82EE" w14:textId="70BEDD4F"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p. Sistema Municipal de Protección y Vigilancia de los Derechos de las Niñas, Niños y Adolescentes. y</w:t>
      </w:r>
    </w:p>
    <w:p w14:paraId="7DE42314" w14:textId="511EF2B7" w:rsidR="00241988" w:rsidRPr="00C235A8" w:rsidRDefault="00241988" w:rsidP="00241988">
      <w:pPr>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q. Otros que señalen las leyes o reglamentos.</w:t>
      </w:r>
    </w:p>
    <w:p w14:paraId="7CC735DD" w14:textId="4C200F27" w:rsidR="00807F22" w:rsidRPr="00C235A8" w:rsidRDefault="00BF6779" w:rsidP="007B3891">
      <w:pPr>
        <w:spacing w:line="360" w:lineRule="auto"/>
        <w:jc w:val="both"/>
        <w:textAlignment w:val="baseline"/>
        <w:rPr>
          <w:rFonts w:ascii="Palatino Linotype" w:eastAsia="Calibri" w:hAnsi="Palatino Linotype" w:cs="Arial"/>
          <w:lang w:eastAsia="es-MX"/>
        </w:rPr>
      </w:pPr>
      <w:r w:rsidRPr="00C235A8">
        <w:rPr>
          <w:rFonts w:ascii="Palatino Linotype" w:eastAsia="Calibri" w:hAnsi="Palatino Linotype" w:cs="Arial"/>
          <w:lang w:eastAsia="es-MX"/>
        </w:rPr>
        <w:lastRenderedPageBreak/>
        <w:t xml:space="preserve">Por cuanto hace a los “Integrantes del Comité de Obras Publicas” </w:t>
      </w:r>
      <w:r w:rsidR="002002D1" w:rsidRPr="00C235A8">
        <w:rPr>
          <w:rFonts w:ascii="Palatino Linotype" w:eastAsia="Calibri" w:hAnsi="Palatino Linotype" w:cs="Arial"/>
          <w:lang w:eastAsia="es-MX"/>
        </w:rPr>
        <w:t xml:space="preserve">(numeral 3) </w:t>
      </w:r>
      <w:r w:rsidRPr="00C235A8">
        <w:rPr>
          <w:rFonts w:ascii="Palatino Linotype" w:eastAsia="Calibri" w:hAnsi="Palatino Linotype" w:cs="Arial"/>
          <w:lang w:eastAsia="es-MX"/>
        </w:rPr>
        <w:t xml:space="preserve">en respuesta </w:t>
      </w:r>
      <w:r w:rsidR="002002D1" w:rsidRPr="00C235A8">
        <w:rPr>
          <w:rFonts w:ascii="Palatino Linotype" w:eastAsia="Calibri" w:hAnsi="Palatino Linotype" w:cs="Arial"/>
          <w:b/>
          <w:lang w:eastAsia="es-MX"/>
        </w:rPr>
        <w:t xml:space="preserve">EL SUJETO OBLIGADO </w:t>
      </w:r>
      <w:r w:rsidR="002002D1" w:rsidRPr="00C235A8">
        <w:rPr>
          <w:rFonts w:ascii="Palatino Linotype" w:eastAsia="Calibri" w:hAnsi="Palatino Linotype" w:cs="Arial"/>
          <w:lang w:eastAsia="es-MX"/>
        </w:rPr>
        <w:t>da atención oportuna al rubro adjuntando la información</w:t>
      </w:r>
      <w:r w:rsidR="00807F22" w:rsidRPr="00C235A8">
        <w:rPr>
          <w:rFonts w:ascii="Palatino Linotype" w:eastAsia="Calibri" w:hAnsi="Palatino Linotype" w:cs="Arial"/>
          <w:lang w:eastAsia="es-MX"/>
        </w:rPr>
        <w:t>,</w:t>
      </w:r>
      <w:r w:rsidR="002002D1" w:rsidRPr="00C235A8">
        <w:rPr>
          <w:rFonts w:ascii="Palatino Linotype" w:eastAsia="Calibri" w:hAnsi="Palatino Linotype" w:cs="Arial"/>
          <w:lang w:eastAsia="es-MX"/>
        </w:rPr>
        <w:t xml:space="preserve"> </w:t>
      </w:r>
      <w:r w:rsidR="00807F22" w:rsidRPr="00C235A8">
        <w:rPr>
          <w:rFonts w:ascii="Palatino Linotype" w:eastAsia="Calibri" w:hAnsi="Palatino Linotype" w:cs="Arial"/>
          <w:lang w:eastAsia="es-MX"/>
        </w:rPr>
        <w:t>misma cumple con la estructura y los cargos para ser parte del mencionado comité, se pu</w:t>
      </w:r>
      <w:r w:rsidR="002002D1" w:rsidRPr="00C235A8">
        <w:rPr>
          <w:rFonts w:ascii="Palatino Linotype" w:eastAsia="Calibri" w:hAnsi="Palatino Linotype" w:cs="Arial"/>
          <w:lang w:eastAsia="es-MX"/>
        </w:rPr>
        <w:t xml:space="preserve">ede constatar </w:t>
      </w:r>
      <w:r w:rsidR="00807F22" w:rsidRPr="00C235A8">
        <w:rPr>
          <w:rFonts w:ascii="Palatino Linotype" w:eastAsia="Calibri" w:hAnsi="Palatino Linotype" w:cs="Arial"/>
          <w:lang w:eastAsia="es-MX"/>
        </w:rPr>
        <w:t xml:space="preserve">lo siguiente </w:t>
      </w:r>
      <w:r w:rsidR="002002D1" w:rsidRPr="00C235A8">
        <w:rPr>
          <w:rFonts w:ascii="Palatino Linotype" w:eastAsia="Calibri" w:hAnsi="Palatino Linotype" w:cs="Arial"/>
          <w:lang w:eastAsia="es-MX"/>
        </w:rPr>
        <w:t>con lo establecido</w:t>
      </w:r>
      <w:r w:rsidR="00807F22" w:rsidRPr="00C235A8">
        <w:rPr>
          <w:rFonts w:ascii="Palatino Linotype" w:eastAsia="Calibri" w:hAnsi="Palatino Linotype" w:cs="Arial"/>
          <w:lang w:eastAsia="es-MX"/>
        </w:rPr>
        <w:t xml:space="preserve"> en el </w:t>
      </w:r>
      <w:r w:rsidR="002002D1" w:rsidRPr="00C235A8">
        <w:rPr>
          <w:rFonts w:ascii="Palatino Linotype" w:eastAsia="Calibri" w:hAnsi="Palatino Linotype" w:cs="Arial"/>
          <w:lang w:eastAsia="es-MX"/>
        </w:rPr>
        <w:t xml:space="preserve"> </w:t>
      </w:r>
      <w:r w:rsidR="00807F22" w:rsidRPr="00C235A8">
        <w:rPr>
          <w:rFonts w:ascii="Palatino Linotype" w:eastAsia="Calibri" w:hAnsi="Palatino Linotype" w:cs="Arial"/>
          <w:lang w:eastAsia="es-MX"/>
        </w:rPr>
        <w:t>artículo 24, del Reglamento del Libro Décimo Segundo del Código Administrativo del Estado de México, que nos dice:</w:t>
      </w:r>
    </w:p>
    <w:p w14:paraId="37C965CA" w14:textId="016A5274" w:rsidR="00BF6779" w:rsidRPr="00C235A8" w:rsidRDefault="002002D1" w:rsidP="00F72416">
      <w:pPr>
        <w:jc w:val="both"/>
        <w:textAlignment w:val="baseline"/>
        <w:rPr>
          <w:rFonts w:ascii="Palatino Linotype" w:eastAsia="Calibri" w:hAnsi="Palatino Linotype" w:cs="Arial"/>
          <w:b/>
          <w:lang w:eastAsia="es-MX"/>
        </w:rPr>
      </w:pPr>
      <w:r w:rsidRPr="00C235A8">
        <w:rPr>
          <w:rFonts w:ascii="Palatino Linotype" w:eastAsia="Calibri" w:hAnsi="Palatino Linotype" w:cs="Arial"/>
          <w:lang w:eastAsia="es-MX"/>
        </w:rPr>
        <w:t xml:space="preserve"> </w:t>
      </w:r>
    </w:p>
    <w:p w14:paraId="6AC2FB15" w14:textId="1AA63F47" w:rsidR="002002D1" w:rsidRPr="00C235A8" w:rsidRDefault="00807F22"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w:t>
      </w:r>
      <w:r w:rsidR="002002D1" w:rsidRPr="00C235A8">
        <w:rPr>
          <w:rFonts w:ascii="Palatino Linotype" w:eastAsia="Calibri" w:hAnsi="Palatino Linotype" w:cs="Arial"/>
          <w:b/>
          <w:i/>
          <w:sz w:val="22"/>
          <w:szCs w:val="22"/>
          <w:lang w:eastAsia="es-MX"/>
        </w:rPr>
        <w:t>Artículo 24-</w:t>
      </w:r>
      <w:r w:rsidR="002002D1" w:rsidRPr="00C235A8">
        <w:rPr>
          <w:rFonts w:ascii="Palatino Linotype" w:eastAsia="Calibri" w:hAnsi="Palatino Linotype" w:cs="Arial"/>
          <w:i/>
          <w:sz w:val="22"/>
          <w:szCs w:val="22"/>
          <w:lang w:eastAsia="es-MX"/>
        </w:rPr>
        <w:t xml:space="preserve"> Los Comités Internos de Obra Pública se integrarán con el número de miembros que, de</w:t>
      </w:r>
      <w:r w:rsidRPr="00C235A8">
        <w:rPr>
          <w:rFonts w:ascii="Palatino Linotype" w:eastAsia="Calibri" w:hAnsi="Palatino Linotype" w:cs="Arial"/>
          <w:i/>
          <w:sz w:val="22"/>
          <w:szCs w:val="22"/>
          <w:lang w:eastAsia="es-MX"/>
        </w:rPr>
        <w:t xml:space="preserve"> </w:t>
      </w:r>
      <w:r w:rsidR="002002D1" w:rsidRPr="00C235A8">
        <w:rPr>
          <w:rFonts w:ascii="Palatino Linotype" w:eastAsia="Calibri" w:hAnsi="Palatino Linotype" w:cs="Arial"/>
          <w:i/>
          <w:sz w:val="22"/>
          <w:szCs w:val="22"/>
          <w:lang w:eastAsia="es-MX"/>
        </w:rPr>
        <w:t>acuerdo a las necesidades de la dependencia, entidad o ayuntamiento, se requiera para garantizar un</w:t>
      </w:r>
      <w:r w:rsidRPr="00C235A8">
        <w:rPr>
          <w:rFonts w:ascii="Palatino Linotype" w:eastAsia="Calibri" w:hAnsi="Palatino Linotype" w:cs="Arial"/>
          <w:i/>
          <w:sz w:val="22"/>
          <w:szCs w:val="22"/>
          <w:lang w:eastAsia="es-MX"/>
        </w:rPr>
        <w:t xml:space="preserve"> </w:t>
      </w:r>
      <w:r w:rsidR="002002D1" w:rsidRPr="00C235A8">
        <w:rPr>
          <w:rFonts w:ascii="Palatino Linotype" w:eastAsia="Calibri" w:hAnsi="Palatino Linotype" w:cs="Arial"/>
          <w:i/>
          <w:sz w:val="22"/>
          <w:szCs w:val="22"/>
          <w:lang w:eastAsia="es-MX"/>
        </w:rPr>
        <w:t>trabajo eficiente. No tendrán menos de cinco ni más de quince.</w:t>
      </w:r>
    </w:p>
    <w:p w14:paraId="771C0E71" w14:textId="77777777" w:rsidR="00B51217" w:rsidRPr="00C235A8" w:rsidRDefault="00B51217" w:rsidP="00807F22">
      <w:pPr>
        <w:spacing w:line="276" w:lineRule="auto"/>
        <w:ind w:left="850" w:right="901"/>
        <w:jc w:val="both"/>
        <w:textAlignment w:val="baseline"/>
        <w:rPr>
          <w:rFonts w:ascii="Palatino Linotype" w:eastAsia="Calibri" w:hAnsi="Palatino Linotype" w:cs="Arial"/>
          <w:i/>
          <w:sz w:val="22"/>
          <w:szCs w:val="22"/>
          <w:lang w:eastAsia="es-MX"/>
        </w:rPr>
      </w:pPr>
    </w:p>
    <w:p w14:paraId="55274B8A"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El Comité Interno de Obra Pública tendrá la siguiente estructura:</w:t>
      </w:r>
    </w:p>
    <w:p w14:paraId="5EB428B7" w14:textId="5F89D116" w:rsidR="00BF6779"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I. Un presidente: El Titular de la dependencia, entidad o el presidente municipal.</w:t>
      </w:r>
    </w:p>
    <w:p w14:paraId="6269C8C3" w14:textId="01A764FF"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II. Un secretario ejecutivo: El titular del área responsable de la administración de los recursos</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humanos, materiales y financieros o su equivalente.</w:t>
      </w:r>
    </w:p>
    <w:p w14:paraId="0F47BF2E"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III. Un secretario técnico: El designado por el presidente.</w:t>
      </w:r>
    </w:p>
    <w:p w14:paraId="4E7DEF1F"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IV. Vocales:</w:t>
      </w:r>
    </w:p>
    <w:p w14:paraId="504B66EE"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El titular del área responsable de la programación y presupuesto o su equivalente.</w:t>
      </w:r>
    </w:p>
    <w:p w14:paraId="77B89D29"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b. Los titulares de otras áreas que tengan relación con la obra pública.</w:t>
      </w:r>
    </w:p>
    <w:p w14:paraId="007232E5"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El presidente y los vocales tendrán derecho a voz y voto.</w:t>
      </w:r>
    </w:p>
    <w:p w14:paraId="38173E8E"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V. Un ponente, sólo con derecho a voz: El titular del área ejecutora de obra pública.</w:t>
      </w:r>
    </w:p>
    <w:p w14:paraId="6EC78C60"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VI. Invitados permanentes, con derecho a voz:</w:t>
      </w:r>
    </w:p>
    <w:p w14:paraId="42F1F44A" w14:textId="09374895"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 El responsable del área jurídica, a fin de asesorar, orientar y apoyar en lo concerniente al</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marco jurídico de actuación en materia de obra pública.</w:t>
      </w:r>
    </w:p>
    <w:p w14:paraId="3E2CC828" w14:textId="6E2DD24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b. El representante de la Contraloría, a fin de asesorar, orientar y apoyar en lo concerniente</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a la normatividad aplicable en materia de obra pública.</w:t>
      </w:r>
    </w:p>
    <w:p w14:paraId="57076971" w14:textId="77777777"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Cada miembro titular del comité designará un suplente.</w:t>
      </w:r>
    </w:p>
    <w:p w14:paraId="36B21769" w14:textId="76964646"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VII. Asesores y especialistas, seleccionados por su especialidad técnica, experiencia y solvencia</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profesional, en razón a las características, magnitud, complejidad de las obras o servicios que</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se pretendan contratar.</w:t>
      </w:r>
    </w:p>
    <w:p w14:paraId="46E99795" w14:textId="3700565C" w:rsidR="002002D1"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lastRenderedPageBreak/>
        <w:t>Los integrantes del comité interno están obligados a guardar absoluta confidencialidad sobre la</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información a la que tengan acceso.</w:t>
      </w:r>
    </w:p>
    <w:p w14:paraId="408ACE8B" w14:textId="2C7795C9" w:rsidR="00BF6779" w:rsidRPr="00C235A8" w:rsidRDefault="002002D1" w:rsidP="00807F22">
      <w:pPr>
        <w:spacing w:line="276" w:lineRule="auto"/>
        <w:ind w:left="850" w:right="901"/>
        <w:jc w:val="both"/>
        <w:textAlignment w:val="baseline"/>
        <w:rPr>
          <w:rFonts w:ascii="Palatino Linotype" w:eastAsia="Calibri" w:hAnsi="Palatino Linotype" w:cs="Arial"/>
          <w:i/>
          <w:sz w:val="22"/>
          <w:szCs w:val="22"/>
          <w:lang w:eastAsia="es-MX"/>
        </w:rPr>
      </w:pPr>
      <w:r w:rsidRPr="00C235A8">
        <w:rPr>
          <w:rFonts w:ascii="Palatino Linotype" w:eastAsia="Calibri" w:hAnsi="Palatino Linotype" w:cs="Arial"/>
          <w:i/>
          <w:sz w:val="22"/>
          <w:szCs w:val="22"/>
          <w:lang w:eastAsia="es-MX"/>
        </w:rPr>
        <w:t>Atendiendo a las características y necesidades de la dependencia, la Secretaría del Ramo, de común</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acuerdo con la Contraloría y previa justificación por escrito, podrá autorizar a la dependencia que el</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comité se integre en forma distinta a la establecida en este Reglamento. En las entidades, el órgano</w:t>
      </w:r>
      <w:r w:rsidR="00807F22" w:rsidRPr="00C235A8">
        <w:rPr>
          <w:rFonts w:ascii="Palatino Linotype" w:eastAsia="Calibri" w:hAnsi="Palatino Linotype" w:cs="Arial"/>
          <w:i/>
          <w:sz w:val="22"/>
          <w:szCs w:val="22"/>
          <w:lang w:eastAsia="es-MX"/>
        </w:rPr>
        <w:t xml:space="preserve"> </w:t>
      </w:r>
      <w:r w:rsidRPr="00C235A8">
        <w:rPr>
          <w:rFonts w:ascii="Palatino Linotype" w:eastAsia="Calibri" w:hAnsi="Palatino Linotype" w:cs="Arial"/>
          <w:i/>
          <w:sz w:val="22"/>
          <w:szCs w:val="22"/>
          <w:lang w:eastAsia="es-MX"/>
        </w:rPr>
        <w:t>d</w:t>
      </w:r>
      <w:r w:rsidR="00807F22" w:rsidRPr="00C235A8">
        <w:rPr>
          <w:rFonts w:ascii="Palatino Linotype" w:eastAsia="Calibri" w:hAnsi="Palatino Linotype" w:cs="Arial"/>
          <w:i/>
          <w:sz w:val="22"/>
          <w:szCs w:val="22"/>
          <w:lang w:eastAsia="es-MX"/>
        </w:rPr>
        <w:t>e gobierno tendrá esa facultad.”</w:t>
      </w:r>
    </w:p>
    <w:p w14:paraId="02BA0E2D" w14:textId="77777777" w:rsidR="00807F22" w:rsidRPr="00C235A8" w:rsidRDefault="00807F22" w:rsidP="002002D1">
      <w:pPr>
        <w:spacing w:line="360" w:lineRule="auto"/>
        <w:jc w:val="both"/>
        <w:textAlignment w:val="baseline"/>
        <w:rPr>
          <w:rFonts w:ascii="Palatino Linotype" w:eastAsia="Calibri" w:hAnsi="Palatino Linotype" w:cs="Arial"/>
          <w:lang w:eastAsia="es-MX"/>
        </w:rPr>
      </w:pPr>
    </w:p>
    <w:p w14:paraId="58B87AB3" w14:textId="4454A7CD" w:rsidR="00AE2A9F" w:rsidRPr="00C235A8" w:rsidRDefault="00BF6779" w:rsidP="00EB11EA">
      <w:pPr>
        <w:autoSpaceDE w:val="0"/>
        <w:autoSpaceDN w:val="0"/>
        <w:adjustRightInd w:val="0"/>
        <w:spacing w:line="360" w:lineRule="auto"/>
        <w:ind w:right="50"/>
        <w:jc w:val="both"/>
        <w:rPr>
          <w:rFonts w:ascii="Palatino Linotype" w:eastAsia="Calibri" w:hAnsi="Palatino Linotype" w:cs="Arial"/>
          <w:lang w:eastAsia="es-MX"/>
        </w:rPr>
      </w:pPr>
      <w:r w:rsidRPr="00C235A8">
        <w:rPr>
          <w:rFonts w:ascii="Palatino Linotype" w:eastAsia="Calibri" w:hAnsi="Palatino Linotype" w:cs="Arial"/>
          <w:lang w:eastAsia="es-MX"/>
        </w:rPr>
        <w:t xml:space="preserve">En </w:t>
      </w:r>
      <w:r w:rsidR="00940A0F" w:rsidRPr="00C235A8">
        <w:rPr>
          <w:rFonts w:ascii="Palatino Linotype" w:eastAsia="Calibri" w:hAnsi="Palatino Linotype" w:cs="Arial"/>
          <w:lang w:eastAsia="es-MX"/>
        </w:rPr>
        <w:t xml:space="preserve">ese </w:t>
      </w:r>
      <w:r w:rsidRPr="00C235A8">
        <w:rPr>
          <w:rFonts w:ascii="Palatino Linotype" w:eastAsia="Calibri" w:hAnsi="Palatino Linotype" w:cs="Arial"/>
          <w:lang w:eastAsia="es-MX"/>
        </w:rPr>
        <w:t>sentido</w:t>
      </w:r>
      <w:r w:rsidR="00EB11EA" w:rsidRPr="00C235A8">
        <w:rPr>
          <w:rFonts w:ascii="Palatino Linotype" w:eastAsia="Calibri" w:hAnsi="Palatino Linotype" w:cs="Arial"/>
          <w:lang w:eastAsia="es-MX"/>
        </w:rPr>
        <w:t>, estos dos</w:t>
      </w:r>
      <w:r w:rsidRPr="00C235A8">
        <w:rPr>
          <w:rFonts w:ascii="Palatino Linotype" w:eastAsia="Calibri" w:hAnsi="Palatino Linotype" w:cs="Arial"/>
          <w:lang w:eastAsia="es-MX"/>
        </w:rPr>
        <w:t xml:space="preserve"> rubros </w:t>
      </w:r>
      <w:r w:rsidR="00940A0F" w:rsidRPr="00C235A8">
        <w:rPr>
          <w:rFonts w:ascii="Palatino Linotype" w:eastAsia="Calibri" w:hAnsi="Palatino Linotype" w:cs="Arial"/>
          <w:lang w:eastAsia="es-MX"/>
        </w:rPr>
        <w:t xml:space="preserve">se tienen por colmados, en razón de que en las constancias que obran en el </w:t>
      </w:r>
      <w:r w:rsidR="00E43D01" w:rsidRPr="00C235A8">
        <w:rPr>
          <w:rFonts w:ascii="Palatino Linotype" w:eastAsia="Calibri" w:hAnsi="Palatino Linotype" w:cs="Arial"/>
          <w:lang w:eastAsia="es-MX"/>
        </w:rPr>
        <w:t xml:space="preserve">expediente se observa que </w:t>
      </w:r>
      <w:r w:rsidR="00E43D01" w:rsidRPr="00C235A8">
        <w:rPr>
          <w:rFonts w:ascii="Palatino Linotype" w:eastAsia="Calibri" w:hAnsi="Palatino Linotype" w:cs="Arial"/>
          <w:b/>
          <w:lang w:eastAsia="es-MX"/>
        </w:rPr>
        <w:t>EL SUJETO OBLIGADO</w:t>
      </w:r>
      <w:r w:rsidR="00E43D01" w:rsidRPr="00C235A8">
        <w:rPr>
          <w:rFonts w:ascii="Palatino Linotype" w:eastAsia="Calibri" w:hAnsi="Palatino Linotype" w:cs="Arial"/>
          <w:lang w:eastAsia="es-MX"/>
        </w:rPr>
        <w:t xml:space="preserve"> proporciono la información al </w:t>
      </w:r>
      <w:r w:rsidR="00E43D01" w:rsidRPr="00C235A8">
        <w:rPr>
          <w:rFonts w:ascii="Palatino Linotype" w:eastAsia="Calibri" w:hAnsi="Palatino Linotype" w:cs="Arial"/>
          <w:b/>
          <w:lang w:eastAsia="es-MX"/>
        </w:rPr>
        <w:t>RECURRENTE</w:t>
      </w:r>
      <w:r w:rsidR="00E43D01" w:rsidRPr="00C235A8">
        <w:rPr>
          <w:rFonts w:ascii="Palatino Linotype" w:eastAsia="Calibri" w:hAnsi="Palatino Linotype" w:cs="Arial"/>
          <w:lang w:eastAsia="es-MX"/>
        </w:rPr>
        <w:t xml:space="preserve"> como fue solicitado.</w:t>
      </w:r>
    </w:p>
    <w:p w14:paraId="4FBF96DA" w14:textId="77777777" w:rsidR="00EB11EA" w:rsidRPr="00C235A8" w:rsidRDefault="00EB11EA" w:rsidP="007B3891">
      <w:pPr>
        <w:spacing w:line="360" w:lineRule="auto"/>
        <w:jc w:val="both"/>
        <w:textAlignment w:val="baseline"/>
        <w:rPr>
          <w:rFonts w:ascii="Palatino Linotype" w:eastAsia="Calibri" w:hAnsi="Palatino Linotype" w:cs="Arial"/>
          <w:lang w:eastAsia="es-MX"/>
        </w:rPr>
      </w:pPr>
    </w:p>
    <w:p w14:paraId="13BB4977" w14:textId="5E785B8A" w:rsidR="00096F08" w:rsidRPr="00C235A8" w:rsidRDefault="00241988" w:rsidP="007B3891">
      <w:pPr>
        <w:spacing w:line="360" w:lineRule="auto"/>
        <w:jc w:val="both"/>
        <w:textAlignment w:val="baseline"/>
        <w:rPr>
          <w:rFonts w:ascii="Palatino Linotype" w:eastAsia="Calibri" w:hAnsi="Palatino Linotype" w:cs="Arial"/>
          <w:lang w:eastAsia="es-MX"/>
        </w:rPr>
      </w:pPr>
      <w:r w:rsidRPr="00C235A8">
        <w:rPr>
          <w:rFonts w:ascii="Palatino Linotype" w:eastAsia="Calibri" w:hAnsi="Palatino Linotype" w:cs="Arial"/>
          <w:lang w:eastAsia="es-MX"/>
        </w:rPr>
        <w:t xml:space="preserve">Por cuanto hace a la </w:t>
      </w:r>
      <w:r w:rsidR="00096F08" w:rsidRPr="00C235A8">
        <w:rPr>
          <w:rFonts w:ascii="Palatino Linotype" w:eastAsia="Calibri" w:hAnsi="Palatino Linotype" w:cs="Arial"/>
          <w:lang w:eastAsia="es-MX"/>
        </w:rPr>
        <w:t xml:space="preserve">integración del </w:t>
      </w:r>
      <w:r w:rsidR="00453B47" w:rsidRPr="00C235A8">
        <w:rPr>
          <w:rFonts w:ascii="Palatino Linotype" w:eastAsia="Calibri" w:hAnsi="Palatino Linotype" w:cs="Arial"/>
          <w:lang w:eastAsia="es-MX"/>
        </w:rPr>
        <w:t xml:space="preserve">referido </w:t>
      </w:r>
      <w:r w:rsidR="002002D1" w:rsidRPr="00C235A8">
        <w:rPr>
          <w:rFonts w:ascii="Palatino Linotype" w:eastAsia="Calibri" w:hAnsi="Palatino Linotype" w:cs="Arial"/>
          <w:lang w:eastAsia="es-MX"/>
        </w:rPr>
        <w:t>“</w:t>
      </w:r>
      <w:r w:rsidR="00453B47" w:rsidRPr="00C235A8">
        <w:rPr>
          <w:rFonts w:ascii="Palatino Linotype" w:eastAsia="Calibri" w:hAnsi="Palatino Linotype" w:cs="Arial"/>
          <w:lang w:eastAsia="es-MX"/>
        </w:rPr>
        <w:t>Comité de Adquisiciones y Servicios</w:t>
      </w:r>
      <w:r w:rsidR="002002D1" w:rsidRPr="00C235A8">
        <w:rPr>
          <w:rFonts w:ascii="Palatino Linotype" w:eastAsia="Calibri" w:hAnsi="Palatino Linotype" w:cs="Arial"/>
          <w:lang w:eastAsia="es-MX"/>
        </w:rPr>
        <w:t>” (numeral 2)</w:t>
      </w:r>
      <w:r w:rsidR="00453B47" w:rsidRPr="00C235A8">
        <w:rPr>
          <w:rFonts w:ascii="Palatino Linotype" w:eastAsia="Calibri" w:hAnsi="Palatino Linotype" w:cs="Arial"/>
          <w:lang w:eastAsia="es-MX"/>
        </w:rPr>
        <w:t xml:space="preserve">, </w:t>
      </w:r>
      <w:r w:rsidR="00784789" w:rsidRPr="00C235A8">
        <w:rPr>
          <w:rFonts w:ascii="Palatino Linotype" w:eastAsia="Calibri" w:hAnsi="Palatino Linotype" w:cs="Arial"/>
          <w:lang w:eastAsia="es-MX"/>
        </w:rPr>
        <w:t xml:space="preserve">una vez precisado el nombre correcto del Comité, </w:t>
      </w:r>
      <w:r w:rsidR="00453B47" w:rsidRPr="00C235A8">
        <w:rPr>
          <w:rFonts w:ascii="Palatino Linotype" w:eastAsia="Calibri" w:hAnsi="Palatino Linotype" w:cs="Arial"/>
          <w:b/>
          <w:lang w:eastAsia="es-MX"/>
        </w:rPr>
        <w:t>EL SUJETO OBLIGADO</w:t>
      </w:r>
      <w:r w:rsidR="00453B47" w:rsidRPr="00C235A8">
        <w:rPr>
          <w:rFonts w:ascii="Palatino Linotype" w:eastAsia="Calibri" w:hAnsi="Palatino Linotype" w:cs="Arial"/>
          <w:lang w:eastAsia="es-MX"/>
        </w:rPr>
        <w:t xml:space="preserve"> </w:t>
      </w:r>
      <w:r w:rsidR="006647C5" w:rsidRPr="00C235A8">
        <w:rPr>
          <w:rFonts w:ascii="Palatino Linotype" w:eastAsia="Calibri" w:hAnsi="Palatino Linotype" w:cs="Arial"/>
          <w:lang w:eastAsia="es-MX"/>
        </w:rPr>
        <w:t xml:space="preserve">en el Informe Justificado trató de atender el rubro, sin embargo, </w:t>
      </w:r>
      <w:r w:rsidR="00EB11EA" w:rsidRPr="00C235A8">
        <w:rPr>
          <w:rFonts w:ascii="Palatino Linotype" w:eastAsia="Calibri" w:hAnsi="Palatino Linotype" w:cs="Arial"/>
          <w:lang w:eastAsia="es-MX"/>
        </w:rPr>
        <w:t xml:space="preserve">no proporciono el cargo </w:t>
      </w:r>
      <w:r w:rsidR="00453B47" w:rsidRPr="00C235A8">
        <w:rPr>
          <w:rFonts w:ascii="Palatino Linotype" w:eastAsia="Calibri" w:hAnsi="Palatino Linotype" w:cs="Arial"/>
          <w:lang w:eastAsia="es-MX"/>
        </w:rPr>
        <w:t xml:space="preserve">de los servidores públicos que conforman dicho comité, </w:t>
      </w:r>
      <w:r w:rsidR="005C7AC1" w:rsidRPr="00C235A8">
        <w:rPr>
          <w:rFonts w:ascii="Palatino Linotype" w:eastAsia="Calibri" w:hAnsi="Palatino Linotype" w:cs="Arial"/>
          <w:lang w:eastAsia="es-MX"/>
        </w:rPr>
        <w:t xml:space="preserve">ya que, </w:t>
      </w:r>
      <w:r w:rsidR="00AE1A70" w:rsidRPr="00C235A8">
        <w:rPr>
          <w:rFonts w:ascii="Palatino Linotype" w:eastAsia="Calibri" w:hAnsi="Palatino Linotype" w:cs="Arial"/>
          <w:lang w:eastAsia="es-MX"/>
        </w:rPr>
        <w:t>de</w:t>
      </w:r>
      <w:r w:rsidR="005C7AC1" w:rsidRPr="00C235A8">
        <w:rPr>
          <w:rFonts w:ascii="Palatino Linotype" w:eastAsia="Calibri" w:hAnsi="Palatino Linotype" w:cs="Arial"/>
          <w:lang w:eastAsia="es-MX"/>
        </w:rPr>
        <w:t xml:space="preserve"> acuerdo a lo establecido en el artículo 44 del Reglamento de la Ley de Contratación Pública del Estado de México y Municipios, </w:t>
      </w:r>
      <w:r w:rsidR="00EB11EA" w:rsidRPr="00C235A8">
        <w:rPr>
          <w:rFonts w:ascii="Palatino Linotype" w:eastAsia="Calibri" w:hAnsi="Palatino Linotype" w:cs="Arial"/>
          <w:lang w:eastAsia="es-MX"/>
        </w:rPr>
        <w:t>menciona lo siguiente</w:t>
      </w:r>
      <w:r w:rsidR="005C7AC1" w:rsidRPr="00C235A8">
        <w:rPr>
          <w:rFonts w:ascii="Palatino Linotype" w:eastAsia="Calibri" w:hAnsi="Palatino Linotype" w:cs="Arial"/>
          <w:lang w:eastAsia="es-MX"/>
        </w:rPr>
        <w:t>:</w:t>
      </w:r>
    </w:p>
    <w:p w14:paraId="5C6270D1" w14:textId="77777777" w:rsidR="00096F08" w:rsidRPr="00C235A8" w:rsidRDefault="00096F08" w:rsidP="007B3891">
      <w:pPr>
        <w:spacing w:line="360" w:lineRule="auto"/>
        <w:jc w:val="both"/>
        <w:textAlignment w:val="baseline"/>
        <w:rPr>
          <w:rFonts w:ascii="Palatino Linotype" w:eastAsia="Calibri" w:hAnsi="Palatino Linotype" w:cs="Arial"/>
          <w:lang w:eastAsia="es-MX"/>
        </w:rPr>
      </w:pPr>
    </w:p>
    <w:p w14:paraId="3D8F03B3" w14:textId="06105D88" w:rsidR="00453B47" w:rsidRPr="00C235A8" w:rsidRDefault="005C7AC1" w:rsidP="005C7AC1">
      <w:pPr>
        <w:widowControl w:val="0"/>
        <w:tabs>
          <w:tab w:val="left" w:pos="1701"/>
          <w:tab w:val="left" w:pos="1843"/>
        </w:tabs>
        <w:autoSpaceDE w:val="0"/>
        <w:autoSpaceDN w:val="0"/>
        <w:adjustRightInd w:val="0"/>
        <w:ind w:left="850" w:right="901"/>
        <w:jc w:val="both"/>
        <w:rPr>
          <w:rFonts w:ascii="Palatino Linotype" w:hAnsi="Palatino Linotype" w:cs="Arial"/>
          <w:b/>
          <w:i/>
          <w:color w:val="000000" w:themeColor="text1"/>
          <w:sz w:val="22"/>
        </w:rPr>
      </w:pPr>
      <w:r w:rsidRPr="00C235A8">
        <w:rPr>
          <w:rFonts w:ascii="Palatino Linotype" w:hAnsi="Palatino Linotype" w:cs="Arial"/>
          <w:b/>
          <w:i/>
          <w:color w:val="000000" w:themeColor="text1"/>
          <w:sz w:val="22"/>
        </w:rPr>
        <w:t>“</w:t>
      </w:r>
      <w:r w:rsidR="00453B47" w:rsidRPr="00C235A8">
        <w:rPr>
          <w:rFonts w:ascii="Palatino Linotype" w:hAnsi="Palatino Linotype" w:cs="Arial"/>
          <w:b/>
          <w:i/>
          <w:color w:val="000000" w:themeColor="text1"/>
          <w:sz w:val="22"/>
        </w:rPr>
        <w:t>Artículo 44.- El Comité de Adquisiciones y Servicios se integrará por:</w:t>
      </w:r>
    </w:p>
    <w:p w14:paraId="774B2A38" w14:textId="77777777" w:rsidR="005C7AC1" w:rsidRPr="00C235A8" w:rsidRDefault="005C7AC1" w:rsidP="005C7AC1">
      <w:pPr>
        <w:widowControl w:val="0"/>
        <w:tabs>
          <w:tab w:val="left" w:pos="1701"/>
          <w:tab w:val="left" w:pos="1843"/>
        </w:tabs>
        <w:autoSpaceDE w:val="0"/>
        <w:autoSpaceDN w:val="0"/>
        <w:adjustRightInd w:val="0"/>
        <w:ind w:left="850" w:right="901"/>
        <w:jc w:val="both"/>
        <w:rPr>
          <w:rFonts w:ascii="Palatino Linotype" w:hAnsi="Palatino Linotype" w:cs="Arial"/>
          <w:b/>
          <w:i/>
          <w:color w:val="000000" w:themeColor="text1"/>
          <w:sz w:val="22"/>
        </w:rPr>
      </w:pPr>
    </w:p>
    <w:p w14:paraId="6AD022A3" w14:textId="570230C6" w:rsidR="00453B47" w:rsidRPr="00C235A8" w:rsidRDefault="00453B47"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r w:rsidRPr="00C235A8">
        <w:rPr>
          <w:rFonts w:ascii="Palatino Linotype" w:hAnsi="Palatino Linotype" w:cs="Arial"/>
          <w:b/>
          <w:i/>
          <w:color w:val="000000" w:themeColor="text1"/>
          <w:sz w:val="22"/>
        </w:rPr>
        <w:t xml:space="preserve">I. </w:t>
      </w:r>
      <w:r w:rsidRPr="00C235A8">
        <w:rPr>
          <w:rFonts w:ascii="Palatino Linotype" w:hAnsi="Palatino Linotype" w:cs="Arial"/>
          <w:i/>
          <w:color w:val="000000" w:themeColor="text1"/>
          <w:sz w:val="22"/>
        </w:rPr>
        <w:t xml:space="preserve">En la Secretaría, por </w:t>
      </w:r>
      <w:r w:rsidRPr="00C235A8">
        <w:rPr>
          <w:rFonts w:ascii="Palatino Linotype" w:hAnsi="Palatino Linotype" w:cs="Arial"/>
          <w:b/>
          <w:i/>
          <w:color w:val="000000" w:themeColor="text1"/>
          <w:sz w:val="22"/>
        </w:rPr>
        <w:t>el titular del área encargada de operar el sistema de adquisiciones de</w:t>
      </w:r>
      <w:r w:rsidRPr="00C235A8">
        <w:rPr>
          <w:rFonts w:ascii="Palatino Linotype" w:hAnsi="Palatino Linotype" w:cs="Arial"/>
          <w:i/>
          <w:color w:val="000000" w:themeColor="text1"/>
          <w:sz w:val="22"/>
        </w:rPr>
        <w:t xml:space="preserve"> las dependencias del Poder Ejecutivo, y en los organismos auxiliares, tribunales administrativos y </w:t>
      </w:r>
      <w:r w:rsidRPr="00C235A8">
        <w:rPr>
          <w:rFonts w:ascii="Palatino Linotype" w:hAnsi="Palatino Linotype" w:cs="Arial"/>
          <w:b/>
          <w:i/>
          <w:color w:val="000000" w:themeColor="text1"/>
          <w:sz w:val="22"/>
        </w:rPr>
        <w:t>municipio</w:t>
      </w:r>
      <w:r w:rsidRPr="00C235A8">
        <w:rPr>
          <w:rFonts w:ascii="Palatino Linotype" w:hAnsi="Palatino Linotype" w:cs="Arial"/>
          <w:i/>
          <w:color w:val="000000" w:themeColor="text1"/>
          <w:sz w:val="22"/>
        </w:rPr>
        <w:t>s</w:t>
      </w:r>
      <w:r w:rsidRPr="00C235A8">
        <w:rPr>
          <w:rFonts w:ascii="Palatino Linotype" w:hAnsi="Palatino Linotype" w:cs="Arial"/>
          <w:b/>
          <w:i/>
          <w:color w:val="000000" w:themeColor="text1"/>
          <w:sz w:val="22"/>
        </w:rPr>
        <w:t xml:space="preserve">, </w:t>
      </w:r>
      <w:r w:rsidRPr="00C235A8">
        <w:rPr>
          <w:rFonts w:ascii="Palatino Linotype" w:hAnsi="Palatino Linotype" w:cs="Arial"/>
          <w:i/>
          <w:color w:val="000000" w:themeColor="text1"/>
          <w:sz w:val="22"/>
        </w:rPr>
        <w:t>por el titular de la unidad administrativa, quien fungirá como presidente;</w:t>
      </w:r>
    </w:p>
    <w:p w14:paraId="7FF8D9A7" w14:textId="77777777" w:rsidR="005C7AC1" w:rsidRPr="00C235A8" w:rsidRDefault="005C7AC1"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p>
    <w:p w14:paraId="6693FD2E" w14:textId="0AACF3C6" w:rsidR="00453B47" w:rsidRPr="00C235A8" w:rsidRDefault="00453B47"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r w:rsidRPr="00C235A8">
        <w:rPr>
          <w:rFonts w:ascii="Palatino Linotype" w:hAnsi="Palatino Linotype" w:cs="Arial"/>
          <w:b/>
          <w:i/>
          <w:color w:val="000000" w:themeColor="text1"/>
          <w:sz w:val="22"/>
        </w:rPr>
        <w:t xml:space="preserve">II. Un representante del área financiera de la Secretaría, </w:t>
      </w:r>
      <w:r w:rsidRPr="00C235A8">
        <w:rPr>
          <w:rFonts w:ascii="Palatino Linotype" w:hAnsi="Palatino Linotype" w:cs="Arial"/>
          <w:i/>
          <w:color w:val="000000" w:themeColor="text1"/>
          <w:sz w:val="22"/>
        </w:rPr>
        <w:t>entidad, tribunal administrativo o municipio, con función de vocal;</w:t>
      </w:r>
    </w:p>
    <w:p w14:paraId="08C2DBB9" w14:textId="77777777" w:rsidR="005C7AC1" w:rsidRPr="00C235A8" w:rsidRDefault="005C7AC1"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p>
    <w:p w14:paraId="71E396B5" w14:textId="200C49A1" w:rsidR="00453B47" w:rsidRPr="00C235A8" w:rsidRDefault="00453B47"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r w:rsidRPr="00C235A8">
        <w:rPr>
          <w:rFonts w:ascii="Palatino Linotype" w:hAnsi="Palatino Linotype" w:cs="Arial"/>
          <w:b/>
          <w:i/>
          <w:color w:val="000000" w:themeColor="text1"/>
          <w:sz w:val="22"/>
        </w:rPr>
        <w:t xml:space="preserve">III. Un representante de cada dependencia o unidad administrativa interesada en la adquisición de los bienes o contratación del servicio, </w:t>
      </w:r>
      <w:r w:rsidRPr="00C235A8">
        <w:rPr>
          <w:rFonts w:ascii="Palatino Linotype" w:hAnsi="Palatino Linotype" w:cs="Arial"/>
          <w:i/>
          <w:color w:val="000000" w:themeColor="text1"/>
          <w:sz w:val="22"/>
        </w:rPr>
        <w:t xml:space="preserve">con </w:t>
      </w:r>
      <w:r w:rsidRPr="00C235A8">
        <w:rPr>
          <w:rFonts w:ascii="Palatino Linotype" w:hAnsi="Palatino Linotype" w:cs="Arial"/>
          <w:i/>
          <w:color w:val="000000" w:themeColor="text1"/>
          <w:sz w:val="22"/>
        </w:rPr>
        <w:lastRenderedPageBreak/>
        <w:t>función de vocal;</w:t>
      </w:r>
    </w:p>
    <w:p w14:paraId="36740C05" w14:textId="77777777" w:rsidR="005C7AC1" w:rsidRPr="00C235A8" w:rsidRDefault="005C7AC1"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p>
    <w:p w14:paraId="459496CB" w14:textId="25B8DC00" w:rsidR="00453B47" w:rsidRPr="00C235A8" w:rsidRDefault="00453B47"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r w:rsidRPr="00C235A8">
        <w:rPr>
          <w:rFonts w:ascii="Palatino Linotype" w:hAnsi="Palatino Linotype" w:cs="Arial"/>
          <w:b/>
          <w:i/>
          <w:color w:val="000000" w:themeColor="text1"/>
          <w:sz w:val="22"/>
        </w:rPr>
        <w:t xml:space="preserve">IV. Un representante de la Consejería Jurídica o del área jurídica respectiva o quien lleve a cabo las funciones de esta naturaleza, </w:t>
      </w:r>
      <w:r w:rsidRPr="00C235A8">
        <w:rPr>
          <w:rFonts w:ascii="Palatino Linotype" w:hAnsi="Palatino Linotype" w:cs="Arial"/>
          <w:i/>
          <w:color w:val="000000" w:themeColor="text1"/>
          <w:sz w:val="22"/>
        </w:rPr>
        <w:t>con función de vocal;</w:t>
      </w:r>
    </w:p>
    <w:p w14:paraId="1CFDDE0E" w14:textId="77777777" w:rsidR="005C7AC1" w:rsidRPr="00C235A8" w:rsidRDefault="005C7AC1" w:rsidP="005C7AC1">
      <w:pPr>
        <w:widowControl w:val="0"/>
        <w:tabs>
          <w:tab w:val="left" w:pos="1701"/>
          <w:tab w:val="left" w:pos="1843"/>
        </w:tabs>
        <w:autoSpaceDE w:val="0"/>
        <w:autoSpaceDN w:val="0"/>
        <w:adjustRightInd w:val="0"/>
        <w:ind w:left="850" w:right="901"/>
        <w:jc w:val="both"/>
        <w:rPr>
          <w:rFonts w:ascii="Palatino Linotype" w:hAnsi="Palatino Linotype" w:cs="Arial"/>
          <w:b/>
          <w:i/>
          <w:color w:val="000000" w:themeColor="text1"/>
          <w:sz w:val="22"/>
        </w:rPr>
      </w:pPr>
    </w:p>
    <w:p w14:paraId="7069BC9D" w14:textId="77777777" w:rsidR="00453B47" w:rsidRPr="00C235A8" w:rsidRDefault="00453B47" w:rsidP="005C7AC1">
      <w:pPr>
        <w:widowControl w:val="0"/>
        <w:tabs>
          <w:tab w:val="left" w:pos="1701"/>
          <w:tab w:val="left" w:pos="1843"/>
        </w:tabs>
        <w:autoSpaceDE w:val="0"/>
        <w:autoSpaceDN w:val="0"/>
        <w:adjustRightInd w:val="0"/>
        <w:ind w:left="850" w:right="901"/>
        <w:jc w:val="both"/>
        <w:rPr>
          <w:rFonts w:ascii="Palatino Linotype" w:hAnsi="Palatino Linotype" w:cs="Arial"/>
          <w:i/>
          <w:color w:val="000000" w:themeColor="text1"/>
          <w:sz w:val="22"/>
        </w:rPr>
      </w:pPr>
      <w:r w:rsidRPr="00C235A8">
        <w:rPr>
          <w:rFonts w:ascii="Palatino Linotype" w:hAnsi="Palatino Linotype" w:cs="Arial"/>
          <w:b/>
          <w:i/>
          <w:color w:val="000000" w:themeColor="text1"/>
          <w:sz w:val="22"/>
        </w:rPr>
        <w:t xml:space="preserve">V. Un representante del Órgano de Control, </w:t>
      </w:r>
      <w:r w:rsidRPr="00C235A8">
        <w:rPr>
          <w:rFonts w:ascii="Palatino Linotype" w:hAnsi="Palatino Linotype" w:cs="Arial"/>
          <w:i/>
          <w:color w:val="000000" w:themeColor="text1"/>
          <w:sz w:val="22"/>
        </w:rPr>
        <w:t>con función de vocal; y</w:t>
      </w:r>
    </w:p>
    <w:p w14:paraId="4F29E47D" w14:textId="5AFCB4C4" w:rsidR="005C7AC1" w:rsidRPr="00C235A8" w:rsidRDefault="00453B47" w:rsidP="005C7AC1">
      <w:pPr>
        <w:widowControl w:val="0"/>
        <w:tabs>
          <w:tab w:val="left" w:pos="1701"/>
          <w:tab w:val="left" w:pos="1843"/>
        </w:tabs>
        <w:autoSpaceDE w:val="0"/>
        <w:autoSpaceDN w:val="0"/>
        <w:adjustRightInd w:val="0"/>
        <w:ind w:left="850" w:right="901"/>
        <w:jc w:val="both"/>
        <w:rPr>
          <w:rFonts w:ascii="Palatino Linotype" w:hAnsi="Palatino Linotype" w:cs="Arial"/>
          <w:b/>
          <w:i/>
          <w:color w:val="000000" w:themeColor="text1"/>
          <w:sz w:val="22"/>
        </w:rPr>
      </w:pPr>
      <w:r w:rsidRPr="00C235A8">
        <w:rPr>
          <w:rFonts w:ascii="Palatino Linotype" w:hAnsi="Palatino Linotype" w:cs="Arial"/>
          <w:b/>
          <w:i/>
          <w:color w:val="000000" w:themeColor="text1"/>
          <w:sz w:val="22"/>
        </w:rPr>
        <w:t xml:space="preserve">VI. </w:t>
      </w:r>
      <w:r w:rsidRPr="00C235A8">
        <w:rPr>
          <w:rFonts w:ascii="Palatino Linotype" w:hAnsi="Palatino Linotype" w:cs="Arial"/>
          <w:i/>
          <w:color w:val="000000" w:themeColor="text1"/>
          <w:sz w:val="22"/>
        </w:rPr>
        <w:t>Un secretario ejecutivo</w:t>
      </w:r>
      <w:r w:rsidRPr="00C235A8">
        <w:rPr>
          <w:rFonts w:ascii="Palatino Linotype" w:hAnsi="Palatino Linotype" w:cs="Arial"/>
          <w:b/>
          <w:i/>
          <w:color w:val="000000" w:themeColor="text1"/>
          <w:sz w:val="22"/>
        </w:rPr>
        <w:t>, que se</w:t>
      </w:r>
      <w:r w:rsidR="005C7AC1" w:rsidRPr="00C235A8">
        <w:rPr>
          <w:rFonts w:ascii="Palatino Linotype" w:hAnsi="Palatino Linotype" w:cs="Arial"/>
          <w:b/>
          <w:i/>
          <w:color w:val="000000" w:themeColor="text1"/>
          <w:sz w:val="22"/>
        </w:rPr>
        <w:t>rá designado por el presidente.”</w:t>
      </w:r>
    </w:p>
    <w:p w14:paraId="31214ED0" w14:textId="77777777" w:rsidR="00E43D01" w:rsidRPr="00C235A8" w:rsidRDefault="00E43D01" w:rsidP="008916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14089CB" w14:textId="2CE5787B" w:rsidR="006647C5" w:rsidRPr="00C235A8" w:rsidRDefault="005C7AC1" w:rsidP="0089166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r w:rsidRPr="00C235A8">
        <w:rPr>
          <w:rFonts w:ascii="Palatino Linotype" w:hAnsi="Palatino Linotype" w:cs="Arial"/>
          <w:color w:val="000000" w:themeColor="text1"/>
        </w:rPr>
        <w:t>Del precepto legal</w:t>
      </w:r>
      <w:r w:rsidR="00EB11EA" w:rsidRPr="00C235A8">
        <w:rPr>
          <w:rFonts w:ascii="Palatino Linotype" w:hAnsi="Palatino Linotype" w:cs="Arial"/>
          <w:color w:val="000000" w:themeColor="text1"/>
        </w:rPr>
        <w:t xml:space="preserve"> se advierten las </w:t>
      </w:r>
      <w:r w:rsidR="006647C5" w:rsidRPr="00C235A8">
        <w:rPr>
          <w:rFonts w:ascii="Palatino Linotype" w:hAnsi="Palatino Linotype" w:cs="Arial"/>
          <w:color w:val="000000" w:themeColor="text1"/>
        </w:rPr>
        <w:t xml:space="preserve">áreas </w:t>
      </w:r>
      <w:r w:rsidR="00EB11EA" w:rsidRPr="00C235A8">
        <w:rPr>
          <w:rFonts w:ascii="Palatino Linotype" w:hAnsi="Palatino Linotype" w:cs="Arial"/>
          <w:color w:val="000000" w:themeColor="text1"/>
        </w:rPr>
        <w:t xml:space="preserve">que </w:t>
      </w:r>
      <w:r w:rsidR="006647C5" w:rsidRPr="00C235A8">
        <w:rPr>
          <w:rFonts w:ascii="Palatino Linotype" w:hAnsi="Palatino Linotype" w:cs="Arial"/>
          <w:color w:val="000000" w:themeColor="text1"/>
        </w:rPr>
        <w:t>deben de participar y desig</w:t>
      </w:r>
      <w:r w:rsidR="00EB11EA" w:rsidRPr="00C235A8">
        <w:rPr>
          <w:rFonts w:ascii="Palatino Linotype" w:hAnsi="Palatino Linotype" w:cs="Arial"/>
          <w:color w:val="000000" w:themeColor="text1"/>
        </w:rPr>
        <w:t xml:space="preserve">nar al personal para </w:t>
      </w:r>
      <w:r w:rsidR="006647C5" w:rsidRPr="00C235A8">
        <w:rPr>
          <w:rFonts w:ascii="Palatino Linotype" w:hAnsi="Palatino Linotype" w:cs="Arial"/>
          <w:color w:val="000000" w:themeColor="text1"/>
        </w:rPr>
        <w:t xml:space="preserve">conformación del </w:t>
      </w:r>
      <w:r w:rsidR="006647C5" w:rsidRPr="00C235A8">
        <w:rPr>
          <w:rFonts w:ascii="Palatino Linotype" w:eastAsia="Calibri" w:hAnsi="Palatino Linotype" w:cs="Arial"/>
          <w:lang w:eastAsia="es-MX"/>
        </w:rPr>
        <w:t xml:space="preserve">Comité, en ese sentido, con el fin de hacer valer el Derecho al acceso a la información pública accionado por el hoy </w:t>
      </w:r>
      <w:r w:rsidR="006647C5" w:rsidRPr="00C235A8">
        <w:rPr>
          <w:rFonts w:ascii="Palatino Linotype" w:eastAsia="Calibri" w:hAnsi="Palatino Linotype" w:cs="Arial"/>
          <w:b/>
          <w:lang w:eastAsia="es-MX"/>
        </w:rPr>
        <w:t xml:space="preserve">RECURRENTE, </w:t>
      </w:r>
      <w:r w:rsidR="006647C5" w:rsidRPr="00C235A8">
        <w:rPr>
          <w:rFonts w:ascii="Palatino Linotype" w:eastAsia="Calibri" w:hAnsi="Palatino Linotype" w:cs="Arial"/>
          <w:lang w:eastAsia="es-MX"/>
        </w:rPr>
        <w:t xml:space="preserve">se ordenada al </w:t>
      </w:r>
      <w:r w:rsidR="006647C5" w:rsidRPr="00C235A8">
        <w:rPr>
          <w:rFonts w:ascii="Palatino Linotype" w:eastAsia="Calibri" w:hAnsi="Palatino Linotype" w:cs="Arial"/>
          <w:b/>
          <w:lang w:eastAsia="es-MX"/>
        </w:rPr>
        <w:t>SUJETO OBLIGADO</w:t>
      </w:r>
      <w:r w:rsidR="00EB11EA" w:rsidRPr="00C235A8">
        <w:rPr>
          <w:rFonts w:ascii="Palatino Linotype" w:eastAsia="Calibri" w:hAnsi="Palatino Linotype" w:cs="Arial"/>
          <w:lang w:eastAsia="es-MX"/>
        </w:rPr>
        <w:t xml:space="preserve"> haga entrega de los documentos o soporte documental donde conste el </w:t>
      </w:r>
      <w:r w:rsidR="006647C5" w:rsidRPr="00C235A8">
        <w:rPr>
          <w:rFonts w:ascii="Palatino Linotype" w:eastAsia="Calibri" w:hAnsi="Palatino Linotype" w:cs="Arial"/>
          <w:lang w:eastAsia="es-MX"/>
        </w:rPr>
        <w:t>cargo de los servidores que conforman el Comité de Adquisiciones y Servicios, del ejercicio 2021.</w:t>
      </w:r>
    </w:p>
    <w:p w14:paraId="108365DF" w14:textId="77777777" w:rsidR="00AE1A70" w:rsidRPr="00C235A8" w:rsidRDefault="00AE1A70" w:rsidP="008916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7EBF09C7" w14:textId="37A30FA9" w:rsidR="00401DE0" w:rsidRPr="00C235A8" w:rsidRDefault="00401DE0" w:rsidP="008916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C235A8">
        <w:rPr>
          <w:rFonts w:ascii="Palatino Linotype" w:hAnsi="Palatino Linotype" w:cs="Arial"/>
          <w:color w:val="000000" w:themeColor="text1"/>
        </w:rPr>
        <w:t xml:space="preserve">En razón de lo anteriormente expuesto, este Instituto estima que las razones o motivos de inconformidad hechos valer por </w:t>
      </w:r>
      <w:r w:rsidR="005A34E3" w:rsidRPr="00C235A8">
        <w:rPr>
          <w:rFonts w:ascii="Palatino Linotype" w:hAnsi="Palatino Linotype" w:cs="Arial"/>
          <w:b/>
          <w:color w:val="000000" w:themeColor="text1"/>
        </w:rPr>
        <w:t>EL</w:t>
      </w:r>
      <w:r w:rsidRPr="00C235A8">
        <w:rPr>
          <w:rFonts w:ascii="Palatino Linotype" w:hAnsi="Palatino Linotype" w:cs="Arial"/>
          <w:b/>
          <w:color w:val="000000" w:themeColor="text1"/>
        </w:rPr>
        <w:t xml:space="preserve"> RECURRENTE</w:t>
      </w:r>
      <w:r w:rsidRPr="00C235A8">
        <w:rPr>
          <w:rFonts w:ascii="Palatino Linotype" w:hAnsi="Palatino Linotype" w:cs="Arial"/>
          <w:color w:val="000000" w:themeColor="text1"/>
        </w:rPr>
        <w:t xml:space="preserve"> devienen </w:t>
      </w:r>
      <w:r w:rsidRPr="00C235A8">
        <w:rPr>
          <w:rFonts w:ascii="Palatino Linotype" w:hAnsi="Palatino Linotype" w:cs="Arial"/>
          <w:b/>
          <w:color w:val="000000" w:themeColor="text1"/>
        </w:rPr>
        <w:t>fundadas</w:t>
      </w:r>
      <w:r w:rsidRPr="00C235A8">
        <w:rPr>
          <w:rFonts w:ascii="Palatino Linotype" w:hAnsi="Palatino Linotype" w:cs="Arial"/>
          <w:color w:val="000000" w:themeColor="text1"/>
        </w:rPr>
        <w:t xml:space="preserve"> y suficientes para </w:t>
      </w:r>
      <w:r w:rsidR="00237083" w:rsidRPr="00C235A8">
        <w:rPr>
          <w:rFonts w:ascii="Palatino Linotype" w:hAnsi="Palatino Linotype" w:cs="Arial"/>
          <w:b/>
          <w:color w:val="000000" w:themeColor="text1"/>
        </w:rPr>
        <w:t>Modificar</w:t>
      </w:r>
      <w:r w:rsidRPr="00C235A8">
        <w:rPr>
          <w:rFonts w:ascii="Palatino Linotype" w:hAnsi="Palatino Linotype" w:cs="Arial"/>
          <w:color w:val="000000" w:themeColor="text1"/>
        </w:rPr>
        <w:t xml:space="preserve"> la respuesta del </w:t>
      </w:r>
      <w:r w:rsidRPr="00C235A8">
        <w:rPr>
          <w:rFonts w:ascii="Palatino Linotype" w:hAnsi="Palatino Linotype" w:cs="Arial"/>
          <w:b/>
          <w:color w:val="000000" w:themeColor="text1"/>
        </w:rPr>
        <w:t>SUJETO OBLIGADO</w:t>
      </w:r>
      <w:r w:rsidRPr="00C235A8">
        <w:rPr>
          <w:rFonts w:ascii="Palatino Linotype" w:hAnsi="Palatino Linotype" w:cs="Arial"/>
          <w:color w:val="000000" w:themeColor="text1"/>
        </w:rPr>
        <w:t xml:space="preserve"> y ordenarle haga entrega de la información descrita en el presente Considerando.</w:t>
      </w:r>
    </w:p>
    <w:p w14:paraId="7A44CFFE" w14:textId="77777777" w:rsidR="007B3342" w:rsidRPr="00C235A8" w:rsidRDefault="007B3342" w:rsidP="0089166A">
      <w:pPr>
        <w:spacing w:line="360" w:lineRule="auto"/>
        <w:jc w:val="both"/>
        <w:rPr>
          <w:rFonts w:ascii="Palatino Linotype" w:hAnsi="Palatino Linotype" w:cs="Arial"/>
        </w:rPr>
      </w:pPr>
    </w:p>
    <w:p w14:paraId="78DA3922" w14:textId="77777777" w:rsidR="007B3342" w:rsidRPr="00C235A8" w:rsidRDefault="007B3342" w:rsidP="0089166A">
      <w:pPr>
        <w:widowControl w:val="0"/>
        <w:autoSpaceDE w:val="0"/>
        <w:autoSpaceDN w:val="0"/>
        <w:adjustRightInd w:val="0"/>
        <w:spacing w:line="360" w:lineRule="auto"/>
        <w:jc w:val="both"/>
        <w:rPr>
          <w:rFonts w:ascii="Palatino Linotype" w:eastAsia="Calibri" w:hAnsi="Palatino Linotype" w:cs="Arial"/>
          <w:color w:val="000000" w:themeColor="text1"/>
        </w:rPr>
      </w:pPr>
      <w:r w:rsidRPr="00C235A8">
        <w:rPr>
          <w:rFonts w:ascii="Palatino Linotype" w:eastAsia="Calibri" w:hAnsi="Palatino Linotype" w:cs="Arial"/>
          <w:color w:val="000000" w:themeColor="text1"/>
        </w:rPr>
        <w:t xml:space="preserve">Así, con </w:t>
      </w:r>
      <w:r w:rsidRPr="00C235A8">
        <w:rPr>
          <w:rFonts w:ascii="Palatino Linotype" w:hAnsi="Palatino Linotype" w:cs="Arial"/>
          <w:color w:val="000000" w:themeColor="text1"/>
        </w:rPr>
        <w:t>fundamento</w:t>
      </w:r>
      <w:r w:rsidRPr="00C235A8">
        <w:rPr>
          <w:rFonts w:ascii="Palatino Linotype" w:eastAsia="Calibri" w:hAnsi="Palatino Linotype" w:cs="Arial"/>
          <w:color w:val="000000" w:themeColor="text1"/>
        </w:rPr>
        <w:t xml:space="preserve"> en lo prescrito en los artículos 5, párrafos </w:t>
      </w:r>
      <w:r w:rsidRPr="00C235A8">
        <w:rPr>
          <w:rFonts w:ascii="Palatino Linotype" w:eastAsia="Calibri" w:hAnsi="Palatino Linotype" w:cs="Arial"/>
        </w:rPr>
        <w:t>trigésimo, trigésimo primero, trigésimo segundo,</w:t>
      </w:r>
      <w:r w:rsidRPr="00C235A8">
        <w:rPr>
          <w:rFonts w:ascii="Palatino Linotype" w:hAnsi="Palatino Linotype"/>
          <w:color w:val="000000" w:themeColor="text1"/>
        </w:rPr>
        <w:t xml:space="preserve"> fracciones IV y V,</w:t>
      </w:r>
      <w:r w:rsidRPr="00C235A8">
        <w:rPr>
          <w:rFonts w:ascii="Palatino Linotype" w:eastAsia="Calibri" w:hAnsi="Palatino Linotype" w:cs="Arial"/>
          <w:color w:val="000000" w:themeColor="text1"/>
        </w:rPr>
        <w:t xml:space="preserve"> de la Constitución Política del Estado Libre y Soberano de </w:t>
      </w:r>
      <w:r w:rsidRPr="00C235A8">
        <w:rPr>
          <w:rFonts w:ascii="Palatino Linotype" w:hAnsi="Palatino Linotype" w:cs="Arial"/>
          <w:color w:val="000000" w:themeColor="text1"/>
          <w:lang w:val="es-ES_tradnl"/>
        </w:rPr>
        <w:t>México</w:t>
      </w:r>
      <w:r w:rsidRPr="00C235A8">
        <w:rPr>
          <w:rFonts w:ascii="Palatino Linotype" w:eastAsia="Calibri" w:hAnsi="Palatino Linotype" w:cs="Arial"/>
          <w:color w:val="000000" w:themeColor="text1"/>
        </w:rPr>
        <w:t xml:space="preserve">, y los artículos </w:t>
      </w:r>
      <w:r w:rsidRPr="00C235A8">
        <w:rPr>
          <w:rFonts w:ascii="Palatino Linotype" w:hAnsi="Palatino Linotype"/>
          <w:color w:val="000000" w:themeColor="text1"/>
        </w:rPr>
        <w:t xml:space="preserve">2, </w:t>
      </w:r>
      <w:r w:rsidRPr="00C235A8">
        <w:rPr>
          <w:rFonts w:ascii="Palatino Linotype" w:hAnsi="Palatino Linotype" w:cs="Arial"/>
          <w:color w:val="000000" w:themeColor="text1"/>
        </w:rPr>
        <w:t>fracción</w:t>
      </w:r>
      <w:r w:rsidRPr="00C235A8">
        <w:rPr>
          <w:rFonts w:ascii="Palatino Linotype" w:hAnsi="Palatino Linotype"/>
          <w:color w:val="000000" w:themeColor="text1"/>
        </w:rPr>
        <w:t xml:space="preserve"> II, 9, </w:t>
      </w:r>
      <w:r w:rsidRPr="00C235A8">
        <w:rPr>
          <w:rFonts w:ascii="Palatino Linotype" w:hAnsi="Palatino Linotype" w:cs="Arial"/>
          <w:color w:val="000000" w:themeColor="text1"/>
          <w:lang w:val="es-ES_tradnl"/>
        </w:rPr>
        <w:t>29</w:t>
      </w:r>
      <w:r w:rsidRPr="00C235A8">
        <w:rPr>
          <w:rFonts w:ascii="Palatino Linotype" w:hAnsi="Palatino Linotype"/>
          <w:color w:val="000000" w:themeColor="text1"/>
        </w:rPr>
        <w:t>, 36, fracciones I y II, 176, 178, 179, 181, 185, fracción I, 186 y 188,</w:t>
      </w:r>
      <w:r w:rsidRPr="00C235A8">
        <w:rPr>
          <w:rFonts w:ascii="Palatino Linotype" w:eastAsia="Calibri" w:hAnsi="Palatino Linotype" w:cs="Arial"/>
          <w:color w:val="000000" w:themeColor="text1"/>
        </w:rPr>
        <w:t xml:space="preserve"> de la Ley de Transparencia y Acceso a la Información Pública del Estado de México y </w:t>
      </w:r>
      <w:r w:rsidRPr="00C235A8">
        <w:rPr>
          <w:rFonts w:ascii="Palatino Linotype" w:hAnsi="Palatino Linotype" w:cs="Arial"/>
          <w:color w:val="000000" w:themeColor="text1"/>
        </w:rPr>
        <w:t>Municipios</w:t>
      </w:r>
      <w:r w:rsidRPr="00C235A8">
        <w:rPr>
          <w:rFonts w:ascii="Palatino Linotype" w:eastAsia="Calibri" w:hAnsi="Palatino Linotype" w:cs="Arial"/>
          <w:color w:val="000000" w:themeColor="text1"/>
        </w:rPr>
        <w:t xml:space="preserve">, </w:t>
      </w:r>
      <w:r w:rsidRPr="00C235A8">
        <w:rPr>
          <w:rFonts w:ascii="Palatino Linotype" w:hAnsi="Palatino Linotype"/>
          <w:color w:val="000000" w:themeColor="text1"/>
        </w:rPr>
        <w:t>este</w:t>
      </w:r>
      <w:r w:rsidRPr="00C235A8">
        <w:rPr>
          <w:rFonts w:ascii="Palatino Linotype" w:eastAsia="Calibri" w:hAnsi="Palatino Linotype" w:cs="Arial"/>
          <w:color w:val="000000" w:themeColor="text1"/>
        </w:rPr>
        <w:t xml:space="preserve"> Pleno:</w:t>
      </w:r>
    </w:p>
    <w:p w14:paraId="290C8931" w14:textId="77777777" w:rsidR="00AE1A70" w:rsidRPr="00C235A8" w:rsidRDefault="00AE1A70" w:rsidP="008916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3D407D" w14:textId="77777777" w:rsidR="007B3342" w:rsidRPr="00C235A8" w:rsidRDefault="007B3342" w:rsidP="0089166A">
      <w:pPr>
        <w:jc w:val="center"/>
        <w:rPr>
          <w:rFonts w:ascii="Palatino Linotype" w:hAnsi="Palatino Linotype" w:cs="Arial"/>
          <w:b/>
          <w:spacing w:val="44"/>
          <w:sz w:val="28"/>
        </w:rPr>
      </w:pPr>
      <w:r w:rsidRPr="00C235A8">
        <w:rPr>
          <w:rFonts w:ascii="Palatino Linotype" w:hAnsi="Palatino Linotype" w:cs="Arial"/>
          <w:b/>
          <w:spacing w:val="44"/>
          <w:sz w:val="28"/>
        </w:rPr>
        <w:lastRenderedPageBreak/>
        <w:t>RESUELVE</w:t>
      </w:r>
    </w:p>
    <w:p w14:paraId="50DFBC26" w14:textId="77777777" w:rsidR="007B3342" w:rsidRPr="00C235A8" w:rsidRDefault="007B3342" w:rsidP="009B40F6">
      <w:pPr>
        <w:rPr>
          <w:rFonts w:ascii="Palatino Linotype" w:hAnsi="Palatino Linotype" w:cs="Arial"/>
          <w:b/>
          <w:spacing w:val="44"/>
          <w:sz w:val="28"/>
        </w:rPr>
      </w:pPr>
    </w:p>
    <w:p w14:paraId="3241D53F" w14:textId="6D91B14B" w:rsidR="007B3342" w:rsidRPr="00C235A8" w:rsidRDefault="007B3342" w:rsidP="0089166A">
      <w:pPr>
        <w:spacing w:line="360" w:lineRule="auto"/>
        <w:jc w:val="both"/>
        <w:rPr>
          <w:rFonts w:ascii="Palatino Linotype" w:hAnsi="Palatino Linotype" w:cs="Arial"/>
          <w:lang w:val="es-ES"/>
        </w:rPr>
      </w:pPr>
      <w:r w:rsidRPr="00C235A8">
        <w:rPr>
          <w:rFonts w:ascii="Palatino Linotype" w:hAnsi="Palatino Linotype" w:cs="Arial"/>
          <w:b/>
          <w:sz w:val="28"/>
          <w:szCs w:val="28"/>
          <w:lang w:val="es-ES"/>
        </w:rPr>
        <w:t>PRIMERO</w:t>
      </w:r>
      <w:r w:rsidRPr="00C235A8">
        <w:rPr>
          <w:rFonts w:ascii="Palatino Linotype" w:hAnsi="Palatino Linotype" w:cs="Arial"/>
          <w:sz w:val="28"/>
          <w:szCs w:val="28"/>
          <w:lang w:val="es-ES"/>
        </w:rPr>
        <w:t>.</w:t>
      </w:r>
      <w:r w:rsidRPr="00C235A8">
        <w:rPr>
          <w:rFonts w:ascii="Palatino Linotype" w:hAnsi="Palatino Linotype" w:cs="Arial"/>
          <w:lang w:val="es-ES"/>
        </w:rPr>
        <w:t xml:space="preserve"> Resultan </w:t>
      </w:r>
      <w:r w:rsidRPr="00C235A8">
        <w:rPr>
          <w:rFonts w:ascii="Palatino Linotype" w:hAnsi="Palatino Linotype" w:cs="Arial"/>
          <w:b/>
          <w:lang w:val="es-ES"/>
        </w:rPr>
        <w:t>fundadas</w:t>
      </w:r>
      <w:r w:rsidRPr="00C235A8">
        <w:rPr>
          <w:rFonts w:ascii="Palatino Linotype" w:hAnsi="Palatino Linotype" w:cs="Arial"/>
          <w:lang w:val="es-ES"/>
        </w:rPr>
        <w:t xml:space="preserve"> las razones o motivos de inconformidad planteadas por </w:t>
      </w:r>
      <w:r w:rsidRPr="00C235A8">
        <w:rPr>
          <w:rFonts w:ascii="Palatino Linotype" w:hAnsi="Palatino Linotype" w:cs="Arial"/>
          <w:b/>
          <w:bCs/>
          <w:lang w:val="es-ES"/>
        </w:rPr>
        <w:t>EL RECURRENTE</w:t>
      </w:r>
      <w:r w:rsidRPr="00C235A8">
        <w:rPr>
          <w:rFonts w:ascii="Palatino Linotype" w:hAnsi="Palatino Linotype" w:cs="Arial"/>
          <w:lang w:val="es-ES"/>
        </w:rPr>
        <w:t xml:space="preserve">, en términos del Considerando </w:t>
      </w:r>
      <w:r w:rsidRPr="00C235A8">
        <w:rPr>
          <w:rFonts w:ascii="Palatino Linotype" w:hAnsi="Palatino Linotype" w:cs="Arial"/>
          <w:b/>
          <w:lang w:val="es-ES"/>
        </w:rPr>
        <w:t>QUINTO</w:t>
      </w:r>
      <w:r w:rsidRPr="00C235A8">
        <w:rPr>
          <w:rFonts w:ascii="Palatino Linotype" w:hAnsi="Palatino Linotype" w:cs="Arial"/>
          <w:lang w:val="es-ES"/>
        </w:rPr>
        <w:t xml:space="preserve"> de la presente resolución.</w:t>
      </w:r>
    </w:p>
    <w:p w14:paraId="257A9657" w14:textId="77777777" w:rsidR="00940A0F" w:rsidRPr="00C235A8" w:rsidRDefault="00940A0F" w:rsidP="0089166A">
      <w:pPr>
        <w:spacing w:line="360" w:lineRule="auto"/>
        <w:jc w:val="both"/>
        <w:rPr>
          <w:rFonts w:ascii="Palatino Linotype" w:hAnsi="Palatino Linotype" w:cs="Arial"/>
          <w:lang w:val="es-ES"/>
        </w:rPr>
      </w:pPr>
    </w:p>
    <w:p w14:paraId="7B8B5EA8" w14:textId="7F6F48AB" w:rsidR="00237083" w:rsidRPr="00C235A8" w:rsidRDefault="007B3342" w:rsidP="00237083">
      <w:pPr>
        <w:spacing w:line="360" w:lineRule="auto"/>
        <w:jc w:val="both"/>
        <w:rPr>
          <w:rFonts w:ascii="Palatino Linotype" w:eastAsia="Calibri" w:hAnsi="Palatino Linotype" w:cs="Arial"/>
        </w:rPr>
      </w:pPr>
      <w:r w:rsidRPr="00C235A8">
        <w:rPr>
          <w:rFonts w:ascii="Palatino Linotype" w:hAnsi="Palatino Linotype" w:cs="Arial"/>
          <w:b/>
          <w:sz w:val="28"/>
          <w:szCs w:val="28"/>
          <w:lang w:val="es-ES"/>
        </w:rPr>
        <w:t>SEGUNDO</w:t>
      </w:r>
      <w:r w:rsidRPr="00C235A8">
        <w:rPr>
          <w:rFonts w:ascii="Palatino Linotype" w:hAnsi="Palatino Linotype" w:cs="Arial"/>
          <w:sz w:val="28"/>
          <w:szCs w:val="28"/>
          <w:lang w:val="es-ES"/>
        </w:rPr>
        <w:t>.</w:t>
      </w:r>
      <w:r w:rsidRPr="00C235A8">
        <w:rPr>
          <w:rFonts w:ascii="Palatino Linotype" w:hAnsi="Palatino Linotype" w:cs="Arial"/>
          <w:lang w:val="es-ES"/>
        </w:rPr>
        <w:t xml:space="preserve"> </w:t>
      </w:r>
      <w:bookmarkStart w:id="8" w:name="_Hlk69741063"/>
      <w:r w:rsidR="00237083" w:rsidRPr="00C235A8">
        <w:rPr>
          <w:rFonts w:ascii="Palatino Linotype" w:eastAsia="Calibri" w:hAnsi="Palatino Linotype" w:cs="Arial"/>
        </w:rPr>
        <w:t xml:space="preserve">Se </w:t>
      </w:r>
      <w:r w:rsidR="00237083" w:rsidRPr="00C235A8">
        <w:rPr>
          <w:rFonts w:ascii="Palatino Linotype" w:eastAsia="Calibri" w:hAnsi="Palatino Linotype" w:cs="Arial"/>
          <w:b/>
        </w:rPr>
        <w:t xml:space="preserve">MODIFICA </w:t>
      </w:r>
      <w:r w:rsidR="00237083" w:rsidRPr="00C235A8">
        <w:rPr>
          <w:rFonts w:ascii="Palatino Linotype" w:eastAsia="Calibri" w:hAnsi="Palatino Linotype" w:cs="Arial"/>
        </w:rPr>
        <w:t xml:space="preserve">la respuesta proporcionada por </w:t>
      </w:r>
      <w:r w:rsidR="00237083" w:rsidRPr="00C235A8">
        <w:rPr>
          <w:rFonts w:ascii="Palatino Linotype" w:eastAsia="Calibri" w:hAnsi="Palatino Linotype" w:cs="Arial"/>
          <w:b/>
        </w:rPr>
        <w:t xml:space="preserve">EL SUJETO OBLIGADO </w:t>
      </w:r>
      <w:r w:rsidR="00237083" w:rsidRPr="00C235A8">
        <w:rPr>
          <w:rFonts w:ascii="Palatino Linotype" w:eastAsia="Calibri" w:hAnsi="Palatino Linotype" w:cs="Arial"/>
        </w:rPr>
        <w:t xml:space="preserve">y se </w:t>
      </w:r>
      <w:r w:rsidR="00237083" w:rsidRPr="00C235A8">
        <w:rPr>
          <w:rFonts w:ascii="Palatino Linotype" w:eastAsia="Calibri" w:hAnsi="Palatino Linotype" w:cs="Arial"/>
          <w:b/>
        </w:rPr>
        <w:t xml:space="preserve">ORDENA </w:t>
      </w:r>
      <w:r w:rsidR="00237083" w:rsidRPr="00C235A8">
        <w:rPr>
          <w:rFonts w:ascii="Palatino Linotype" w:eastAsia="Calibri" w:hAnsi="Palatino Linotype" w:cs="Arial"/>
        </w:rPr>
        <w:t xml:space="preserve">atienda la solicitud de información </w:t>
      </w:r>
      <w:r w:rsidR="006647C5" w:rsidRPr="00C235A8">
        <w:rPr>
          <w:rFonts w:ascii="Palatino Linotype" w:eastAsia="MS Mincho" w:hAnsi="Palatino Linotype" w:cs="Arial"/>
          <w:b/>
          <w:bCs/>
        </w:rPr>
        <w:t xml:space="preserve">00102/JALTENCO/IP/2021 </w:t>
      </w:r>
      <w:r w:rsidR="00237083" w:rsidRPr="00C235A8">
        <w:rPr>
          <w:rFonts w:ascii="Palatino Linotype" w:eastAsia="MS Mincho" w:hAnsi="Palatino Linotype" w:cs="Arial"/>
          <w:bCs/>
        </w:rPr>
        <w:t>que dio origen al recurso de revisión</w:t>
      </w:r>
      <w:r w:rsidR="00237083" w:rsidRPr="00C235A8">
        <w:rPr>
          <w:rFonts w:ascii="Palatino Linotype" w:eastAsia="MS Mincho" w:hAnsi="Palatino Linotype" w:cs="Arial"/>
          <w:b/>
          <w:bCs/>
        </w:rPr>
        <w:t xml:space="preserve"> </w:t>
      </w:r>
      <w:r w:rsidR="006647C5" w:rsidRPr="00C235A8">
        <w:rPr>
          <w:rFonts w:ascii="Palatino Linotype" w:hAnsi="Palatino Linotype"/>
          <w:b/>
          <w:bCs/>
        </w:rPr>
        <w:t>0438</w:t>
      </w:r>
      <w:r w:rsidR="009B40F6" w:rsidRPr="00C235A8">
        <w:rPr>
          <w:rFonts w:ascii="Palatino Linotype" w:hAnsi="Palatino Linotype"/>
          <w:b/>
          <w:bCs/>
        </w:rPr>
        <w:t>7</w:t>
      </w:r>
      <w:r w:rsidR="00237083" w:rsidRPr="00C235A8">
        <w:rPr>
          <w:rFonts w:ascii="Palatino Linotype" w:eastAsia="MS Mincho" w:hAnsi="Palatino Linotype" w:cs="Arial"/>
          <w:b/>
          <w:bCs/>
        </w:rPr>
        <w:t>/INFOEM/IP/RR/2021</w:t>
      </w:r>
      <w:r w:rsidR="00237083" w:rsidRPr="00C235A8">
        <w:rPr>
          <w:rFonts w:ascii="Palatino Linotype" w:hAnsi="Palatino Linotype" w:cs="Arial"/>
        </w:rPr>
        <w:t xml:space="preserve">, en términos del Considerando </w:t>
      </w:r>
      <w:r w:rsidR="00237083" w:rsidRPr="00C235A8">
        <w:rPr>
          <w:rFonts w:ascii="Palatino Linotype" w:hAnsi="Palatino Linotype" w:cs="Arial"/>
          <w:b/>
        </w:rPr>
        <w:t>QUINTO</w:t>
      </w:r>
      <w:r w:rsidR="00237083" w:rsidRPr="00C235A8">
        <w:rPr>
          <w:rFonts w:ascii="Palatino Linotype" w:hAnsi="Palatino Linotype" w:cs="Arial"/>
        </w:rPr>
        <w:t xml:space="preserve"> </w:t>
      </w:r>
      <w:r w:rsidR="00A77E79" w:rsidRPr="00C235A8">
        <w:rPr>
          <w:rFonts w:ascii="Palatino Linotype" w:hAnsi="Palatino Linotype" w:cs="Arial"/>
          <w:lang w:val="es-ES"/>
        </w:rPr>
        <w:t>de la presente resolución</w:t>
      </w:r>
      <w:r w:rsidR="00237083" w:rsidRPr="00C235A8">
        <w:rPr>
          <w:rFonts w:ascii="Palatino Linotype" w:eastAsia="Calibri" w:hAnsi="Palatino Linotype" w:cs="Arial"/>
        </w:rPr>
        <w:t xml:space="preserve">, vía </w:t>
      </w:r>
      <w:r w:rsidR="00237083" w:rsidRPr="00C235A8">
        <w:rPr>
          <w:rFonts w:ascii="Palatino Linotype" w:eastAsia="Calibri" w:hAnsi="Palatino Linotype" w:cs="Arial"/>
          <w:b/>
        </w:rPr>
        <w:t>SAIMEX</w:t>
      </w:r>
      <w:r w:rsidR="00237083" w:rsidRPr="00C235A8">
        <w:rPr>
          <w:rFonts w:ascii="Palatino Linotype" w:eastAsia="Calibri" w:hAnsi="Palatino Linotype" w:cs="Arial"/>
        </w:rPr>
        <w:t>, de lo siguiente:</w:t>
      </w:r>
    </w:p>
    <w:p w14:paraId="51645355" w14:textId="1927D168" w:rsidR="007B3342" w:rsidRPr="00C235A8" w:rsidRDefault="007B3342" w:rsidP="009B40F6">
      <w:pPr>
        <w:jc w:val="both"/>
        <w:rPr>
          <w:rFonts w:ascii="Palatino Linotype" w:eastAsia="Calibri" w:hAnsi="Palatino Linotype" w:cs="Arial"/>
          <w:i/>
          <w:iCs/>
          <w:sz w:val="22"/>
          <w:szCs w:val="22"/>
        </w:rPr>
      </w:pPr>
    </w:p>
    <w:p w14:paraId="6E7D18EC" w14:textId="7AB7CA43" w:rsidR="00434D3C" w:rsidRPr="00C235A8" w:rsidRDefault="007B3342"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r w:rsidRPr="00C235A8">
        <w:rPr>
          <w:rFonts w:ascii="Palatino Linotype" w:eastAsia="Calibri" w:hAnsi="Palatino Linotype" w:cs="Arial"/>
          <w:i/>
          <w:iCs/>
          <w:sz w:val="22"/>
          <w:szCs w:val="22"/>
        </w:rPr>
        <w:t>“</w:t>
      </w:r>
      <w:r w:rsidR="00F72416" w:rsidRPr="00C235A8">
        <w:rPr>
          <w:rFonts w:ascii="Palatino Linotype" w:eastAsia="Calibri" w:hAnsi="Palatino Linotype" w:cs="Arial"/>
          <w:i/>
          <w:iCs/>
          <w:sz w:val="22"/>
          <w:szCs w:val="22"/>
        </w:rPr>
        <w:t>El documento</w:t>
      </w:r>
      <w:r w:rsidR="00EB11EA" w:rsidRPr="00C235A8">
        <w:rPr>
          <w:rFonts w:ascii="Palatino Linotype" w:eastAsia="Calibri" w:hAnsi="Palatino Linotype" w:cs="Arial"/>
          <w:i/>
          <w:iCs/>
          <w:sz w:val="22"/>
          <w:szCs w:val="22"/>
        </w:rPr>
        <w:t xml:space="preserve"> o soporte documental </w:t>
      </w:r>
      <w:r w:rsidR="00F72416" w:rsidRPr="00C235A8">
        <w:rPr>
          <w:rFonts w:ascii="Palatino Linotype" w:eastAsia="Calibri" w:hAnsi="Palatino Linotype" w:cs="Arial"/>
          <w:i/>
          <w:iCs/>
          <w:sz w:val="22"/>
          <w:szCs w:val="22"/>
        </w:rPr>
        <w:t xml:space="preserve">en </w:t>
      </w:r>
      <w:r w:rsidR="00EB11EA" w:rsidRPr="00C235A8">
        <w:rPr>
          <w:rFonts w:ascii="Palatino Linotype" w:eastAsia="Calibri" w:hAnsi="Palatino Linotype" w:cs="Arial"/>
          <w:i/>
          <w:iCs/>
          <w:sz w:val="22"/>
          <w:szCs w:val="22"/>
        </w:rPr>
        <w:t xml:space="preserve">donde conste el cargo de los servidores </w:t>
      </w:r>
      <w:r w:rsidR="00F72416" w:rsidRPr="00C235A8">
        <w:rPr>
          <w:rFonts w:ascii="Palatino Linotype" w:eastAsia="Calibri" w:hAnsi="Palatino Linotype" w:cs="Arial"/>
          <w:i/>
          <w:iCs/>
          <w:sz w:val="22"/>
          <w:szCs w:val="22"/>
        </w:rPr>
        <w:t xml:space="preserve">públicos </w:t>
      </w:r>
      <w:r w:rsidR="00EB11EA" w:rsidRPr="00C235A8">
        <w:rPr>
          <w:rFonts w:ascii="Palatino Linotype" w:eastAsia="Calibri" w:hAnsi="Palatino Linotype" w:cs="Arial"/>
          <w:i/>
          <w:iCs/>
          <w:sz w:val="22"/>
          <w:szCs w:val="22"/>
        </w:rPr>
        <w:t xml:space="preserve">que </w:t>
      </w:r>
      <w:r w:rsidR="00F72416" w:rsidRPr="00C235A8">
        <w:rPr>
          <w:rFonts w:ascii="Palatino Linotype" w:eastAsia="Calibri" w:hAnsi="Palatino Linotype" w:cs="Arial"/>
          <w:i/>
          <w:iCs/>
          <w:sz w:val="22"/>
          <w:szCs w:val="22"/>
        </w:rPr>
        <w:t>integran</w:t>
      </w:r>
      <w:r w:rsidR="00EB11EA" w:rsidRPr="00C235A8">
        <w:rPr>
          <w:rFonts w:ascii="Palatino Linotype" w:eastAsia="Calibri" w:hAnsi="Palatino Linotype" w:cs="Arial"/>
          <w:i/>
          <w:iCs/>
          <w:sz w:val="22"/>
          <w:szCs w:val="22"/>
        </w:rPr>
        <w:t xml:space="preserve"> el Comité de Adquisiciones y Servicios, del ejercicio 2021.</w:t>
      </w:r>
      <w:r w:rsidR="006647C5" w:rsidRPr="00C235A8">
        <w:rPr>
          <w:rFonts w:ascii="Palatino Linotype" w:eastAsia="Calibri" w:hAnsi="Palatino Linotype" w:cs="Arial"/>
          <w:i/>
          <w:iCs/>
          <w:sz w:val="22"/>
          <w:szCs w:val="22"/>
        </w:rPr>
        <w:t>”</w:t>
      </w:r>
    </w:p>
    <w:p w14:paraId="1EF2F54F" w14:textId="77777777" w:rsidR="00F72416" w:rsidRPr="00C235A8" w:rsidRDefault="00F72416" w:rsidP="00F72416">
      <w:pPr>
        <w:widowControl w:val="0"/>
        <w:autoSpaceDE w:val="0"/>
        <w:autoSpaceDN w:val="0"/>
        <w:adjustRightInd w:val="0"/>
        <w:ind w:right="901"/>
        <w:contextualSpacing/>
        <w:jc w:val="both"/>
        <w:rPr>
          <w:rFonts w:ascii="Palatino Linotype" w:eastAsia="Calibri" w:hAnsi="Palatino Linotype" w:cs="Arial"/>
          <w:i/>
          <w:iCs/>
          <w:sz w:val="22"/>
          <w:szCs w:val="22"/>
        </w:rPr>
      </w:pPr>
    </w:p>
    <w:p w14:paraId="4596EA60" w14:textId="77777777" w:rsidR="00F72416" w:rsidRPr="00C235A8" w:rsidRDefault="00F72416" w:rsidP="00F72416">
      <w:pPr>
        <w:widowControl w:val="0"/>
        <w:autoSpaceDE w:val="0"/>
        <w:autoSpaceDN w:val="0"/>
        <w:adjustRightInd w:val="0"/>
        <w:spacing w:line="360" w:lineRule="auto"/>
        <w:contextualSpacing/>
        <w:jc w:val="both"/>
        <w:rPr>
          <w:rFonts w:ascii="Palatino Linotype" w:eastAsia="Calibri" w:hAnsi="Palatino Linotype" w:cs="Arial"/>
          <w:iCs/>
          <w:sz w:val="22"/>
          <w:szCs w:val="22"/>
        </w:rPr>
      </w:pPr>
      <w:r w:rsidRPr="00C235A8">
        <w:rPr>
          <w:rFonts w:ascii="Palatino Linotype" w:eastAsia="Calibri" w:hAnsi="Palatino Linotype" w:cs="Arial"/>
          <w:b/>
          <w:iCs/>
          <w:sz w:val="28"/>
          <w:szCs w:val="22"/>
        </w:rPr>
        <w:t>TERCERO. </w:t>
      </w:r>
      <w:r w:rsidRPr="00C235A8">
        <w:rPr>
          <w:rFonts w:ascii="Palatino Linotype" w:eastAsia="Calibri" w:hAnsi="Palatino Linotype" w:cs="Arial"/>
          <w:b/>
          <w:iCs/>
          <w:sz w:val="22"/>
          <w:szCs w:val="22"/>
        </w:rPr>
        <w:t>Notifíquese</w:t>
      </w:r>
      <w:r w:rsidRPr="00C235A8">
        <w:rPr>
          <w:rFonts w:ascii="Palatino Linotype" w:eastAsia="Calibri" w:hAnsi="Palatino Linotype" w:cs="Arial"/>
          <w:iCs/>
          <w:sz w:val="22"/>
          <w:szCs w:val="22"/>
        </w:rPr>
        <w:t xml:space="preserve"> a la Titular de la Unidad de Transparencia del</w:t>
      </w:r>
      <w:r w:rsidRPr="00C235A8">
        <w:rPr>
          <w:rFonts w:ascii="Palatino Linotype" w:eastAsia="Calibri" w:hAnsi="Palatino Linotype" w:cs="Arial"/>
          <w:b/>
          <w:iCs/>
          <w:sz w:val="22"/>
          <w:szCs w:val="22"/>
        </w:rPr>
        <w:t> SUJETO OBLIGADO</w:t>
      </w:r>
      <w:r w:rsidRPr="00C235A8">
        <w:rPr>
          <w:rFonts w:ascii="Palatino Linotype" w:eastAsia="Calibri" w:hAnsi="Palatino Linotype" w:cs="Arial"/>
          <w:iCs/>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bookmarkEnd w:id="8"/>
    <w:p w14:paraId="11AC0908" w14:textId="77777777" w:rsidR="007B3342" w:rsidRPr="00C235A8" w:rsidRDefault="007B3342" w:rsidP="0089166A">
      <w:pPr>
        <w:spacing w:line="360" w:lineRule="auto"/>
        <w:jc w:val="both"/>
        <w:rPr>
          <w:rFonts w:ascii="Palatino Linotype" w:hAnsi="Palatino Linotype"/>
          <w:color w:val="222222"/>
          <w:shd w:val="clear" w:color="auto" w:fill="FFFFFF"/>
        </w:rPr>
      </w:pPr>
    </w:p>
    <w:p w14:paraId="050D45E5" w14:textId="03BA2089" w:rsidR="007B3342" w:rsidRPr="00C235A8" w:rsidRDefault="007B3342" w:rsidP="0089166A">
      <w:pPr>
        <w:spacing w:line="360" w:lineRule="auto"/>
        <w:jc w:val="both"/>
        <w:rPr>
          <w:rFonts w:ascii="Palatino Linotype" w:hAnsi="Palatino Linotype"/>
          <w:color w:val="222222"/>
          <w:lang w:eastAsia="es-ES_tradnl"/>
        </w:rPr>
      </w:pPr>
      <w:r w:rsidRPr="00C235A8">
        <w:rPr>
          <w:rFonts w:ascii="Palatino Linotype" w:hAnsi="Palatino Linotype"/>
          <w:b/>
          <w:color w:val="222222"/>
          <w:sz w:val="28"/>
          <w:szCs w:val="28"/>
          <w:shd w:val="clear" w:color="auto" w:fill="FFFFFF"/>
        </w:rPr>
        <w:t>CUARTO</w:t>
      </w:r>
      <w:r w:rsidRPr="00C235A8">
        <w:rPr>
          <w:rFonts w:ascii="Palatino Linotype" w:hAnsi="Palatino Linotype" w:cs="Arial"/>
          <w:b/>
          <w:bCs/>
          <w:color w:val="222222"/>
          <w:lang w:eastAsia="es-MX"/>
        </w:rPr>
        <w:t xml:space="preserve">. </w:t>
      </w:r>
      <w:r w:rsidRPr="00C235A8">
        <w:rPr>
          <w:rFonts w:ascii="Palatino Linotype" w:hAnsi="Palatino Linotype"/>
          <w:b/>
          <w:color w:val="222222"/>
          <w:lang w:eastAsia="es-ES_tradnl"/>
        </w:rPr>
        <w:t>Notifíquese</w:t>
      </w:r>
      <w:r w:rsidRPr="00C235A8">
        <w:rPr>
          <w:rFonts w:ascii="Palatino Linotype" w:hAnsi="Palatino Linotype"/>
          <w:color w:val="222222"/>
          <w:lang w:eastAsia="es-ES_tradnl"/>
        </w:rPr>
        <w:t xml:space="preserve"> a</w:t>
      </w:r>
      <w:r w:rsidRPr="00C235A8">
        <w:rPr>
          <w:rFonts w:ascii="Palatino Linotype" w:hAnsi="Palatino Linotype"/>
          <w:bCs/>
          <w:color w:val="222222"/>
          <w:lang w:eastAsia="es-ES_tradnl"/>
        </w:rPr>
        <w:t xml:space="preserve">l </w:t>
      </w:r>
      <w:r w:rsidRPr="00C235A8">
        <w:rPr>
          <w:rFonts w:ascii="Palatino Linotype" w:hAnsi="Palatino Linotype"/>
          <w:b/>
          <w:color w:val="222222"/>
          <w:lang w:eastAsia="es-ES_tradnl"/>
        </w:rPr>
        <w:t>RECURRENTE</w:t>
      </w:r>
      <w:r w:rsidRPr="00C235A8">
        <w:rPr>
          <w:rFonts w:ascii="Palatino Linotype" w:hAnsi="Palatino Linotype"/>
          <w:color w:val="222222"/>
          <w:lang w:eastAsia="es-ES_tradnl"/>
        </w:rPr>
        <w:t xml:space="preserve"> la </w:t>
      </w:r>
      <w:bookmarkStart w:id="9" w:name="_Hlk61445359"/>
      <w:r w:rsidRPr="00C235A8">
        <w:rPr>
          <w:rFonts w:ascii="Palatino Linotype" w:hAnsi="Palatino Linotype" w:cs="Arial"/>
        </w:rPr>
        <w:t>presente</w:t>
      </w:r>
      <w:r w:rsidRPr="00C235A8">
        <w:rPr>
          <w:rFonts w:ascii="Palatino Linotype" w:hAnsi="Palatino Linotype"/>
          <w:color w:val="222222"/>
          <w:lang w:eastAsia="es-ES_tradnl"/>
        </w:rPr>
        <w:t xml:space="preserve"> </w:t>
      </w:r>
      <w:bookmarkEnd w:id="9"/>
      <w:r w:rsidRPr="00C235A8">
        <w:rPr>
          <w:rFonts w:ascii="Palatino Linotype" w:hAnsi="Palatino Linotype"/>
          <w:color w:val="222222"/>
          <w:lang w:eastAsia="es-ES_tradnl"/>
        </w:rPr>
        <w:t>resolución.</w:t>
      </w:r>
    </w:p>
    <w:p w14:paraId="04526B22" w14:textId="77777777" w:rsidR="00A77E79" w:rsidRPr="00C235A8" w:rsidRDefault="00A77E79" w:rsidP="0089166A">
      <w:pPr>
        <w:spacing w:line="360" w:lineRule="auto"/>
        <w:jc w:val="both"/>
        <w:rPr>
          <w:rFonts w:ascii="Palatino Linotype" w:hAnsi="Palatino Linotype"/>
          <w:color w:val="222222"/>
          <w:lang w:eastAsia="es-ES_tradnl"/>
        </w:rPr>
      </w:pPr>
    </w:p>
    <w:p w14:paraId="33BEF7D6" w14:textId="061FE663" w:rsidR="007B3342" w:rsidRPr="00C235A8" w:rsidRDefault="000D4C88" w:rsidP="0089166A">
      <w:pPr>
        <w:spacing w:line="360" w:lineRule="auto"/>
        <w:jc w:val="both"/>
        <w:rPr>
          <w:rFonts w:ascii="Palatino Linotype" w:hAnsi="Palatino Linotype"/>
          <w:color w:val="222222"/>
          <w:lang w:eastAsia="es-ES_tradnl"/>
        </w:rPr>
      </w:pPr>
      <w:r w:rsidRPr="00C235A8">
        <w:rPr>
          <w:rFonts w:ascii="Palatino Linotype" w:hAnsi="Palatino Linotype"/>
          <w:b/>
          <w:color w:val="222222"/>
          <w:sz w:val="28"/>
          <w:szCs w:val="28"/>
          <w:shd w:val="clear" w:color="auto" w:fill="FFFFFF"/>
        </w:rPr>
        <w:lastRenderedPageBreak/>
        <w:t>QUINTO</w:t>
      </w:r>
      <w:r w:rsidR="007B3342" w:rsidRPr="00C235A8">
        <w:rPr>
          <w:rFonts w:ascii="Palatino Linotype" w:hAnsi="Palatino Linotype" w:cs="Arial"/>
          <w:b/>
          <w:bCs/>
          <w:color w:val="222222"/>
          <w:sz w:val="28"/>
          <w:lang w:eastAsia="es-MX"/>
        </w:rPr>
        <w:t>.</w:t>
      </w:r>
      <w:r w:rsidR="007B3342" w:rsidRPr="00C235A8">
        <w:rPr>
          <w:rFonts w:ascii="Palatino Linotype" w:hAnsi="Palatino Linotype"/>
          <w:color w:val="222222"/>
          <w:szCs w:val="17"/>
          <w:lang w:eastAsia="es-ES_tradnl"/>
        </w:rPr>
        <w:t xml:space="preserve"> </w:t>
      </w:r>
      <w:r w:rsidR="007B3342" w:rsidRPr="00C235A8">
        <w:rPr>
          <w:rFonts w:ascii="Palatino Linotype" w:hAnsi="Palatino Linotype"/>
          <w:b/>
          <w:color w:val="222222"/>
          <w:lang w:eastAsia="es-ES_tradnl"/>
        </w:rPr>
        <w:t>Hágase del conocimiento</w:t>
      </w:r>
      <w:r w:rsidR="007B3342" w:rsidRPr="00C235A8">
        <w:rPr>
          <w:rFonts w:ascii="Palatino Linotype" w:hAnsi="Palatino Linotype"/>
          <w:color w:val="222222"/>
          <w:lang w:eastAsia="es-ES_tradnl"/>
        </w:rPr>
        <w:t xml:space="preserve"> al </w:t>
      </w:r>
      <w:r w:rsidR="007B3342" w:rsidRPr="00C235A8">
        <w:rPr>
          <w:rFonts w:ascii="Palatino Linotype" w:hAnsi="Palatino Linotype"/>
          <w:b/>
          <w:color w:val="222222"/>
          <w:lang w:eastAsia="es-ES_tradnl"/>
        </w:rPr>
        <w:t>RECURRENTE</w:t>
      </w:r>
      <w:r w:rsidR="007B3342" w:rsidRPr="00C235A8">
        <w:rPr>
          <w:rFonts w:ascii="Palatino Linotype" w:hAnsi="Palatino Linotype"/>
          <w:color w:val="222222"/>
          <w:lang w:eastAsia="es-ES_tradnl"/>
        </w:rPr>
        <w:t xml:space="preserve"> que de conformidad con lo establecido en el </w:t>
      </w:r>
      <w:r w:rsidR="007B3342" w:rsidRPr="00C235A8">
        <w:rPr>
          <w:rFonts w:ascii="Palatino Linotype" w:hAnsi="Palatino Linotype" w:cs="Arial"/>
        </w:rPr>
        <w:t>artículo</w:t>
      </w:r>
      <w:r w:rsidR="007B3342" w:rsidRPr="00C235A8">
        <w:rPr>
          <w:rFonts w:ascii="Palatino Linotype" w:hAnsi="Palatino Linotype"/>
          <w:color w:val="222222"/>
          <w:lang w:eastAsia="es-ES_tradnl"/>
        </w:rPr>
        <w:t xml:space="preserve"> 196 de la </w:t>
      </w:r>
      <w:r w:rsidR="007B3342" w:rsidRPr="00C235A8">
        <w:rPr>
          <w:rFonts w:ascii="Palatino Linotype" w:hAnsi="Palatino Linotype" w:cs="Arial"/>
        </w:rPr>
        <w:t>Ley</w:t>
      </w:r>
      <w:r w:rsidR="007B3342" w:rsidRPr="00C235A8">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4036AD66" w14:textId="77777777" w:rsidR="007B3342" w:rsidRPr="00C235A8" w:rsidRDefault="007B3342" w:rsidP="0089166A">
      <w:pPr>
        <w:spacing w:line="360" w:lineRule="auto"/>
        <w:jc w:val="both"/>
        <w:rPr>
          <w:rFonts w:ascii="Palatino Linotype" w:hAnsi="Palatino Linotype"/>
          <w:color w:val="222222"/>
          <w:lang w:eastAsia="es-ES_tradnl"/>
        </w:rPr>
      </w:pPr>
    </w:p>
    <w:p w14:paraId="7EEBFCE9" w14:textId="023C857C" w:rsidR="007B3342" w:rsidRPr="00C235A8" w:rsidRDefault="000D4C88" w:rsidP="0089166A">
      <w:pPr>
        <w:spacing w:line="360" w:lineRule="auto"/>
        <w:jc w:val="both"/>
        <w:rPr>
          <w:rFonts w:ascii="Palatino Linotype" w:hAnsi="Palatino Linotype"/>
          <w:color w:val="222222"/>
          <w:lang w:eastAsia="es-ES_tradnl"/>
        </w:rPr>
      </w:pPr>
      <w:r w:rsidRPr="00C235A8">
        <w:rPr>
          <w:rFonts w:ascii="Palatino Linotype" w:eastAsiaTheme="minorEastAsia" w:hAnsi="Palatino Linotype" w:cstheme="minorBidi"/>
          <w:b/>
          <w:bCs/>
          <w:sz w:val="28"/>
          <w:szCs w:val="28"/>
          <w:lang w:val="es-ES_tradnl" w:eastAsia="es-ES_tradnl"/>
        </w:rPr>
        <w:t>SEXTO</w:t>
      </w:r>
      <w:r w:rsidR="007B3342" w:rsidRPr="00C235A8">
        <w:rPr>
          <w:rFonts w:ascii="Palatino Linotype" w:eastAsiaTheme="minorEastAsia" w:hAnsi="Palatino Linotype" w:cstheme="minorBidi"/>
          <w:b/>
          <w:bCs/>
          <w:color w:val="222222"/>
          <w:sz w:val="28"/>
          <w:szCs w:val="28"/>
          <w:lang w:val="es-ES_tradnl" w:eastAsia="es-ES_tradnl"/>
        </w:rPr>
        <w:t xml:space="preserve">. </w:t>
      </w:r>
      <w:r w:rsidR="007B3342" w:rsidRPr="00C235A8">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7B3342" w:rsidRPr="00C235A8">
        <w:rPr>
          <w:rFonts w:ascii="Palatino Linotype" w:hAnsi="Palatino Linotype"/>
          <w:b/>
          <w:bCs/>
          <w:color w:val="222222"/>
          <w:lang w:eastAsia="es-ES_tradnl"/>
        </w:rPr>
        <w:t>EL SUJETO OBLIGADO</w:t>
      </w:r>
      <w:r w:rsidR="007B3342" w:rsidRPr="00C235A8">
        <w:rPr>
          <w:rFonts w:ascii="Palatino Linotype" w:hAnsi="Palatino Linotype"/>
          <w:color w:val="222222"/>
          <w:lang w:eastAsia="es-ES_tradnl"/>
        </w:rPr>
        <w:t xml:space="preserve"> de manera fundada y motivada, podrá solicitar una ampliación de plazo para el cumplimiento de la presente resolución.</w:t>
      </w:r>
    </w:p>
    <w:p w14:paraId="3F84D250" w14:textId="77777777" w:rsidR="00B0327A" w:rsidRPr="00C235A8" w:rsidRDefault="00B0327A" w:rsidP="0089166A">
      <w:pPr>
        <w:spacing w:line="360" w:lineRule="auto"/>
        <w:jc w:val="both"/>
        <w:rPr>
          <w:rFonts w:ascii="Palatino Linotype" w:hAnsi="Palatino Linotype"/>
          <w:lang w:eastAsia="es-ES_tradnl"/>
        </w:rPr>
      </w:pPr>
    </w:p>
    <w:p w14:paraId="53FBB896" w14:textId="58E5B460" w:rsidR="00A71B3A" w:rsidRPr="00C235A8" w:rsidRDefault="00A71B3A" w:rsidP="0089166A">
      <w:pPr>
        <w:spacing w:line="360" w:lineRule="auto"/>
        <w:jc w:val="both"/>
        <w:rPr>
          <w:rFonts w:ascii="Palatino Linotype" w:hAnsi="Palatino Linotype"/>
        </w:rPr>
      </w:pPr>
      <w:r w:rsidRPr="00C235A8">
        <w:rPr>
          <w:rFonts w:ascii="Palatino Linotype" w:hAnsi="Palatino Linotype"/>
        </w:rPr>
        <w:t xml:space="preserve">ASÍ LO RESUELVE, POR </w:t>
      </w:r>
      <w:r w:rsidR="004122DA" w:rsidRPr="00C235A8">
        <w:rPr>
          <w:rFonts w:ascii="Palatino Linotype" w:hAnsi="Palatino Linotype"/>
        </w:rPr>
        <w:t>UNANIMIDAD</w:t>
      </w:r>
      <w:r w:rsidRPr="00C235A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D52747" w:rsidRPr="00C235A8">
        <w:rPr>
          <w:rFonts w:ascii="Palatino Linotype" w:hAnsi="Palatino Linotype"/>
        </w:rPr>
        <w:t xml:space="preserve">LA </w:t>
      </w:r>
      <w:r w:rsidR="00237083" w:rsidRPr="00C235A8">
        <w:rPr>
          <w:rFonts w:ascii="Palatino Linotype" w:hAnsi="Palatino Linotype"/>
        </w:rPr>
        <w:t xml:space="preserve">TRIGÉSIMA </w:t>
      </w:r>
      <w:r w:rsidR="00AE1A70" w:rsidRPr="00C235A8">
        <w:rPr>
          <w:rFonts w:ascii="Palatino Linotype" w:hAnsi="Palatino Linotype"/>
        </w:rPr>
        <w:t>OCTAVA SESIÓN ORDINARIA CELEBRADA EL VEINTISIETE</w:t>
      </w:r>
      <w:r w:rsidR="00237083" w:rsidRPr="00C235A8">
        <w:rPr>
          <w:rFonts w:ascii="Palatino Linotype" w:hAnsi="Palatino Linotype"/>
        </w:rPr>
        <w:t xml:space="preserve"> DE OCTUBRE DE</w:t>
      </w:r>
      <w:r w:rsidR="001A37CC" w:rsidRPr="00C235A8">
        <w:rPr>
          <w:rFonts w:ascii="Palatino Linotype" w:hAnsi="Palatino Linotype"/>
        </w:rPr>
        <w:t xml:space="preserve"> DOS MIL VEIN</w:t>
      </w:r>
      <w:r w:rsidR="00D52747" w:rsidRPr="00C235A8">
        <w:rPr>
          <w:rFonts w:ascii="Palatino Linotype" w:hAnsi="Palatino Linotype"/>
        </w:rPr>
        <w:t>TIUNO</w:t>
      </w:r>
      <w:r w:rsidRPr="00C235A8">
        <w:rPr>
          <w:rFonts w:ascii="Palatino Linotype" w:hAnsi="Palatino Linotype"/>
        </w:rPr>
        <w:t>, ANTE EL SECRETARIO TÉCNICO DEL PLENO, ALEXIS TAPIA RAMÍREZ.</w:t>
      </w:r>
    </w:p>
    <w:p w14:paraId="7AE52297" w14:textId="6268485D" w:rsidR="00A71B3A" w:rsidRPr="00F72416" w:rsidRDefault="00C34C96" w:rsidP="0089166A">
      <w:pPr>
        <w:spacing w:line="360" w:lineRule="auto"/>
        <w:jc w:val="both"/>
        <w:rPr>
          <w:rFonts w:ascii="Palatino Linotype" w:hAnsi="Palatino Linotype"/>
          <w:sz w:val="14"/>
          <w:szCs w:val="14"/>
        </w:rPr>
      </w:pPr>
      <w:r w:rsidRPr="00C235A8">
        <w:rPr>
          <w:rFonts w:ascii="Palatino Linotype" w:hAnsi="Palatino Linotype"/>
          <w:sz w:val="14"/>
          <w:szCs w:val="14"/>
        </w:rPr>
        <w:t>SCMM/</w:t>
      </w:r>
      <w:r w:rsidR="00551C93" w:rsidRPr="00C235A8">
        <w:rPr>
          <w:rFonts w:ascii="Palatino Linotype" w:hAnsi="Palatino Linotype"/>
          <w:sz w:val="14"/>
          <w:szCs w:val="14"/>
        </w:rPr>
        <w:t>BLA</w:t>
      </w:r>
      <w:r w:rsidR="00A71B3A" w:rsidRPr="00C235A8">
        <w:rPr>
          <w:rFonts w:ascii="Palatino Linotype" w:hAnsi="Palatino Linotype"/>
          <w:sz w:val="14"/>
          <w:szCs w:val="14"/>
        </w:rPr>
        <w:t>/</w:t>
      </w:r>
      <w:r w:rsidRPr="00C235A8">
        <w:rPr>
          <w:rFonts w:ascii="Palatino Linotype" w:hAnsi="Palatino Linotype"/>
          <w:sz w:val="14"/>
          <w:szCs w:val="14"/>
        </w:rPr>
        <w:t>DEMF/</w:t>
      </w:r>
      <w:r w:rsidR="00A71B3A" w:rsidRPr="00C235A8">
        <w:rPr>
          <w:rFonts w:ascii="Palatino Linotype" w:hAnsi="Palatino Linotype"/>
          <w:sz w:val="14"/>
          <w:szCs w:val="14"/>
        </w:rPr>
        <w:t>CCC</w:t>
      </w:r>
    </w:p>
    <w:p w14:paraId="7DB0C5A9" w14:textId="019BDEFB" w:rsidR="00B97505" w:rsidRPr="00F72416" w:rsidRDefault="00B97505" w:rsidP="0089166A">
      <w:pPr>
        <w:spacing w:line="360" w:lineRule="auto"/>
        <w:jc w:val="both"/>
        <w:rPr>
          <w:rFonts w:ascii="Palatino Linotype" w:hAnsi="Palatino Linotype"/>
        </w:rPr>
      </w:pPr>
    </w:p>
    <w:p w14:paraId="53C5FCF4" w14:textId="6D85F834" w:rsidR="00B97505" w:rsidRPr="00F72416" w:rsidRDefault="00B97505" w:rsidP="0089166A">
      <w:pPr>
        <w:spacing w:line="360" w:lineRule="auto"/>
        <w:jc w:val="both"/>
        <w:rPr>
          <w:rFonts w:ascii="Palatino Linotype" w:hAnsi="Palatino Linotype"/>
        </w:rPr>
      </w:pPr>
    </w:p>
    <w:p w14:paraId="478FC6D8" w14:textId="71CC324B" w:rsidR="00B97505" w:rsidRPr="00F72416" w:rsidRDefault="00B97505" w:rsidP="0089166A">
      <w:pPr>
        <w:spacing w:line="360" w:lineRule="auto"/>
        <w:jc w:val="both"/>
        <w:rPr>
          <w:rFonts w:ascii="Palatino Linotype" w:hAnsi="Palatino Linotype"/>
        </w:rPr>
      </w:pPr>
    </w:p>
    <w:p w14:paraId="63EC9353" w14:textId="05DCCD2B" w:rsidR="00B97505" w:rsidRPr="00F72416" w:rsidRDefault="00B97505" w:rsidP="0089166A">
      <w:pPr>
        <w:spacing w:line="360" w:lineRule="auto"/>
        <w:jc w:val="both"/>
        <w:rPr>
          <w:rFonts w:ascii="Palatino Linotype" w:hAnsi="Palatino Linotype"/>
        </w:rPr>
      </w:pPr>
    </w:p>
    <w:p w14:paraId="02B7A153" w14:textId="59B49131" w:rsidR="00B97505" w:rsidRPr="00F72416" w:rsidRDefault="00B97505" w:rsidP="0089166A">
      <w:pPr>
        <w:spacing w:line="360" w:lineRule="auto"/>
        <w:jc w:val="both"/>
        <w:rPr>
          <w:rFonts w:ascii="Palatino Linotype" w:hAnsi="Palatino Linotype"/>
        </w:rPr>
      </w:pPr>
    </w:p>
    <w:p w14:paraId="7F32ECCD" w14:textId="5FB369CF" w:rsidR="00B97505" w:rsidRPr="00F72416" w:rsidRDefault="00B97505" w:rsidP="0089166A">
      <w:pPr>
        <w:spacing w:line="360" w:lineRule="auto"/>
        <w:jc w:val="both"/>
        <w:rPr>
          <w:rFonts w:ascii="Palatino Linotype" w:hAnsi="Palatino Linotype"/>
        </w:rPr>
      </w:pPr>
    </w:p>
    <w:p w14:paraId="00EF156D" w14:textId="6F15A74C" w:rsidR="00B97505" w:rsidRPr="00F72416" w:rsidRDefault="00B97505" w:rsidP="0089166A">
      <w:pPr>
        <w:spacing w:line="360" w:lineRule="auto"/>
        <w:jc w:val="both"/>
        <w:rPr>
          <w:rFonts w:ascii="Palatino Linotype" w:hAnsi="Palatino Linotype"/>
        </w:rPr>
      </w:pPr>
    </w:p>
    <w:p w14:paraId="2CC0115D" w14:textId="5F66DA73" w:rsidR="00B97505" w:rsidRPr="00F72416" w:rsidRDefault="00B97505" w:rsidP="0089166A">
      <w:pPr>
        <w:spacing w:line="360" w:lineRule="auto"/>
        <w:jc w:val="both"/>
        <w:rPr>
          <w:rFonts w:ascii="Palatino Linotype" w:hAnsi="Palatino Linotype"/>
        </w:rPr>
      </w:pPr>
    </w:p>
    <w:p w14:paraId="07D75A6D" w14:textId="6BB4C99B" w:rsidR="00B97505" w:rsidRPr="00F72416" w:rsidRDefault="00B97505" w:rsidP="0089166A">
      <w:pPr>
        <w:spacing w:line="360" w:lineRule="auto"/>
        <w:jc w:val="both"/>
        <w:rPr>
          <w:rFonts w:ascii="Palatino Linotype" w:hAnsi="Palatino Linotype"/>
        </w:rPr>
      </w:pPr>
    </w:p>
    <w:p w14:paraId="11A7407D" w14:textId="5861B494" w:rsidR="00B97505" w:rsidRPr="00F72416" w:rsidRDefault="00B97505" w:rsidP="0089166A">
      <w:pPr>
        <w:spacing w:line="360" w:lineRule="auto"/>
        <w:jc w:val="both"/>
        <w:rPr>
          <w:rFonts w:ascii="Palatino Linotype" w:hAnsi="Palatino Linotype"/>
        </w:rPr>
      </w:pPr>
    </w:p>
    <w:p w14:paraId="3759824F" w14:textId="7FE8E3CB" w:rsidR="00B97505" w:rsidRPr="00F72416" w:rsidRDefault="00B97505" w:rsidP="0089166A">
      <w:pPr>
        <w:spacing w:line="360" w:lineRule="auto"/>
        <w:jc w:val="both"/>
        <w:rPr>
          <w:rFonts w:ascii="Palatino Linotype" w:hAnsi="Palatino Linotype"/>
        </w:rPr>
      </w:pPr>
    </w:p>
    <w:p w14:paraId="2477CD72" w14:textId="23115B11" w:rsidR="00B97505" w:rsidRPr="00F72416" w:rsidRDefault="00B97505" w:rsidP="0089166A">
      <w:pPr>
        <w:spacing w:line="360" w:lineRule="auto"/>
        <w:jc w:val="both"/>
        <w:rPr>
          <w:rFonts w:ascii="Palatino Linotype" w:hAnsi="Palatino Linotype"/>
        </w:rPr>
      </w:pPr>
    </w:p>
    <w:p w14:paraId="6BDF6E0B" w14:textId="77777777" w:rsidR="00B97505" w:rsidRPr="00F72416" w:rsidRDefault="00B97505" w:rsidP="0089166A">
      <w:pPr>
        <w:spacing w:line="360" w:lineRule="auto"/>
        <w:jc w:val="both"/>
        <w:rPr>
          <w:rFonts w:ascii="Palatino Linotype" w:hAnsi="Palatino Linotype"/>
        </w:rPr>
      </w:pPr>
    </w:p>
    <w:p w14:paraId="45EEC7DB" w14:textId="77777777" w:rsidR="001E5710" w:rsidRPr="00F72416" w:rsidRDefault="001E5710" w:rsidP="0089166A">
      <w:pPr>
        <w:spacing w:line="360" w:lineRule="auto"/>
        <w:jc w:val="both"/>
        <w:rPr>
          <w:rFonts w:ascii="Palatino Linotype" w:hAnsi="Palatino Linotype"/>
        </w:rPr>
      </w:pPr>
    </w:p>
    <w:p w14:paraId="0FD7FCC8" w14:textId="77777777" w:rsidR="00F03ADD" w:rsidRPr="00F72416" w:rsidRDefault="00F03ADD" w:rsidP="0089166A">
      <w:pPr>
        <w:spacing w:line="360" w:lineRule="auto"/>
        <w:jc w:val="both"/>
        <w:rPr>
          <w:rFonts w:ascii="Palatino Linotype" w:hAnsi="Palatino Linotype"/>
        </w:rPr>
      </w:pPr>
    </w:p>
    <w:p w14:paraId="28F37A0D" w14:textId="77777777" w:rsidR="0089166A" w:rsidRPr="00F72416" w:rsidRDefault="0089166A" w:rsidP="0089166A">
      <w:pPr>
        <w:spacing w:line="360" w:lineRule="auto"/>
        <w:jc w:val="both"/>
        <w:rPr>
          <w:rFonts w:ascii="Palatino Linotype" w:hAnsi="Palatino Linotype"/>
        </w:rPr>
      </w:pPr>
    </w:p>
    <w:sectPr w:rsidR="0089166A" w:rsidRPr="00F7241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8A8F4" w14:textId="77777777" w:rsidR="00E02D92" w:rsidRDefault="00E02D92" w:rsidP="00C80F8C">
      <w:r>
        <w:separator/>
      </w:r>
    </w:p>
  </w:endnote>
  <w:endnote w:type="continuationSeparator" w:id="0">
    <w:p w14:paraId="24108D55" w14:textId="77777777" w:rsidR="00E02D92" w:rsidRDefault="00E02D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0223C0" w:rsidRPr="0010196A" w:rsidRDefault="000223C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60CE">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60CE">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0223C0" w:rsidRPr="0010196A" w:rsidRDefault="000223C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60C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60CE">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EF331" w14:textId="77777777" w:rsidR="00E02D92" w:rsidRDefault="00E02D92" w:rsidP="00C80F8C">
      <w:r>
        <w:separator/>
      </w:r>
    </w:p>
  </w:footnote>
  <w:footnote w:type="continuationSeparator" w:id="0">
    <w:p w14:paraId="2690A66B" w14:textId="77777777" w:rsidR="00E02D92" w:rsidRDefault="00E02D9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223C0" w:rsidRDefault="00E02D9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223C0" w:rsidRPr="0010196A" w:rsidRDefault="00E02D9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223C0" w:rsidRPr="008F2CCC" w14:paraId="1F097D8A" w14:textId="77777777" w:rsidTr="00625FD4">
      <w:tc>
        <w:tcPr>
          <w:tcW w:w="3261" w:type="dxa"/>
          <w:vMerge w:val="restart"/>
        </w:tcPr>
        <w:p w14:paraId="1F780A0C" w14:textId="1EFF25F4" w:rsidR="000223C0" w:rsidRPr="008F2CCC" w:rsidRDefault="000223C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223C0" w:rsidRPr="00664658" w:rsidRDefault="000223C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2765005" w:rsidR="000223C0" w:rsidRPr="00664658" w:rsidRDefault="00B0257D" w:rsidP="00C34EFF">
          <w:pPr>
            <w:jc w:val="both"/>
            <w:rPr>
              <w:rFonts w:ascii="Palatino Linotype" w:hAnsi="Palatino Linotype"/>
              <w:b/>
              <w:sz w:val="22"/>
              <w:szCs w:val="22"/>
              <w:lang w:val="es-ES_tradnl"/>
            </w:rPr>
          </w:pPr>
          <w:r>
            <w:rPr>
              <w:rFonts w:ascii="Palatino Linotype" w:hAnsi="Palatino Linotype"/>
              <w:b/>
              <w:bCs/>
              <w:sz w:val="22"/>
              <w:szCs w:val="22"/>
            </w:rPr>
            <w:t>04387</w:t>
          </w:r>
          <w:r w:rsidR="000223C0" w:rsidRPr="00674E6B">
            <w:rPr>
              <w:rFonts w:ascii="Palatino Linotype" w:hAnsi="Palatino Linotype"/>
              <w:b/>
              <w:bCs/>
              <w:sz w:val="22"/>
              <w:szCs w:val="22"/>
            </w:rPr>
            <w:t>/INFOEM/IP/RR/2021</w:t>
          </w:r>
        </w:p>
      </w:tc>
    </w:tr>
    <w:tr w:rsidR="000223C0" w:rsidRPr="008F2CCC" w14:paraId="049677A3" w14:textId="77777777" w:rsidTr="00625FD4">
      <w:tc>
        <w:tcPr>
          <w:tcW w:w="3261" w:type="dxa"/>
          <w:vMerge/>
        </w:tcPr>
        <w:p w14:paraId="4A21EAC1" w14:textId="5C1F145E" w:rsidR="000223C0" w:rsidRPr="008F2CCC" w:rsidRDefault="000223C0" w:rsidP="00200BFC">
          <w:pPr>
            <w:rPr>
              <w:rFonts w:ascii="Palatino Linotype" w:hAnsi="Palatino Linotype"/>
              <w:b/>
              <w:sz w:val="22"/>
              <w:szCs w:val="22"/>
              <w:lang w:val="es-ES_tradnl"/>
            </w:rPr>
          </w:pPr>
        </w:p>
      </w:tc>
      <w:tc>
        <w:tcPr>
          <w:tcW w:w="2551" w:type="dxa"/>
          <w:shd w:val="clear" w:color="auto" w:fill="auto"/>
        </w:tcPr>
        <w:p w14:paraId="1237BCDE" w14:textId="77777777" w:rsidR="000223C0" w:rsidRPr="00664658" w:rsidRDefault="000223C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8CC9009" w:rsidR="000223C0" w:rsidRPr="00D41D47" w:rsidRDefault="00B0257D" w:rsidP="00200BFC">
          <w:pPr>
            <w:jc w:val="both"/>
            <w:rPr>
              <w:rFonts w:ascii="Palatino Linotype" w:hAnsi="Palatino Linotype"/>
              <w:b/>
              <w:sz w:val="22"/>
              <w:szCs w:val="22"/>
              <w:lang w:val="es-ES_tradnl"/>
            </w:rPr>
          </w:pPr>
          <w:r w:rsidRPr="00B0257D">
            <w:rPr>
              <w:rFonts w:ascii="Palatino Linotype" w:hAnsi="Palatino Linotype"/>
              <w:b/>
              <w:bCs/>
              <w:sz w:val="22"/>
              <w:szCs w:val="22"/>
            </w:rPr>
            <w:t>Ayuntamiento de Jaltenco</w:t>
          </w:r>
        </w:p>
      </w:tc>
    </w:tr>
    <w:tr w:rsidR="000223C0" w:rsidRPr="008F2CCC" w14:paraId="72CD087D" w14:textId="77777777" w:rsidTr="00625FD4">
      <w:trPr>
        <w:trHeight w:val="228"/>
      </w:trPr>
      <w:tc>
        <w:tcPr>
          <w:tcW w:w="3261" w:type="dxa"/>
          <w:vMerge/>
        </w:tcPr>
        <w:p w14:paraId="1B78656F" w14:textId="01E6F6F6" w:rsidR="000223C0" w:rsidRPr="008F2CCC" w:rsidRDefault="000223C0" w:rsidP="00200BFC">
          <w:pPr>
            <w:rPr>
              <w:rFonts w:ascii="Palatino Linotype" w:hAnsi="Palatino Linotype"/>
              <w:b/>
              <w:sz w:val="22"/>
              <w:szCs w:val="22"/>
              <w:lang w:val="es-ES_tradnl"/>
            </w:rPr>
          </w:pPr>
        </w:p>
      </w:tc>
      <w:tc>
        <w:tcPr>
          <w:tcW w:w="2551" w:type="dxa"/>
          <w:shd w:val="clear" w:color="auto" w:fill="auto"/>
        </w:tcPr>
        <w:p w14:paraId="74D81628" w14:textId="77777777" w:rsidR="000223C0" w:rsidRPr="00664658" w:rsidRDefault="000223C0"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0223C0" w:rsidRPr="00664658" w:rsidRDefault="000223C0"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0223C0" w:rsidRPr="0010196A" w:rsidRDefault="000223C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223C0" w:rsidRPr="0010196A" w:rsidRDefault="00E02D9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0223C0" w:rsidRPr="008F2CCC" w14:paraId="6ABABA57" w14:textId="77777777" w:rsidTr="00C12449">
      <w:tc>
        <w:tcPr>
          <w:tcW w:w="4253" w:type="dxa"/>
          <w:vMerge w:val="restart"/>
          <w:shd w:val="clear" w:color="auto" w:fill="auto"/>
        </w:tcPr>
        <w:p w14:paraId="6AA376CC" w14:textId="1234161B" w:rsidR="000223C0" w:rsidRPr="008F2CCC" w:rsidRDefault="000223C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223C0" w:rsidRPr="008F2CCC" w:rsidRDefault="000223C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29E3D31" w:rsidR="000223C0" w:rsidRPr="008F2CCC" w:rsidRDefault="00B0257D" w:rsidP="00C34EFF">
          <w:pPr>
            <w:jc w:val="both"/>
            <w:rPr>
              <w:rFonts w:ascii="Palatino Linotype" w:hAnsi="Palatino Linotype"/>
              <w:b/>
              <w:sz w:val="22"/>
              <w:szCs w:val="22"/>
              <w:lang w:val="es-ES_tradnl"/>
            </w:rPr>
          </w:pPr>
          <w:r>
            <w:rPr>
              <w:rFonts w:ascii="Palatino Linotype" w:hAnsi="Palatino Linotype"/>
              <w:b/>
              <w:bCs/>
              <w:sz w:val="22"/>
              <w:szCs w:val="22"/>
            </w:rPr>
            <w:t>04387</w:t>
          </w:r>
          <w:r w:rsidR="000223C0" w:rsidRPr="000A27E2">
            <w:rPr>
              <w:rFonts w:ascii="Palatino Linotype" w:hAnsi="Palatino Linotype"/>
              <w:b/>
              <w:bCs/>
              <w:sz w:val="22"/>
              <w:szCs w:val="22"/>
            </w:rPr>
            <w:t>/INFOEM/IP/RR/202</w:t>
          </w:r>
          <w:r w:rsidR="000223C0">
            <w:rPr>
              <w:rFonts w:ascii="Palatino Linotype" w:hAnsi="Palatino Linotype"/>
              <w:b/>
              <w:bCs/>
              <w:sz w:val="22"/>
              <w:szCs w:val="22"/>
            </w:rPr>
            <w:t>1</w:t>
          </w:r>
        </w:p>
      </w:tc>
    </w:tr>
    <w:tr w:rsidR="000223C0" w:rsidRPr="008F2CCC" w14:paraId="3B45FB53" w14:textId="77777777" w:rsidTr="00C12449">
      <w:tc>
        <w:tcPr>
          <w:tcW w:w="4253" w:type="dxa"/>
          <w:vMerge/>
          <w:shd w:val="clear" w:color="auto" w:fill="auto"/>
        </w:tcPr>
        <w:p w14:paraId="188B82EF" w14:textId="77777777" w:rsidR="000223C0" w:rsidRPr="008F2CCC" w:rsidRDefault="000223C0" w:rsidP="00200BFC">
          <w:pPr>
            <w:rPr>
              <w:rFonts w:ascii="Palatino Linotype" w:hAnsi="Palatino Linotype"/>
              <w:b/>
              <w:sz w:val="22"/>
              <w:szCs w:val="22"/>
              <w:lang w:val="es-ES_tradnl"/>
            </w:rPr>
          </w:pPr>
          <w:bookmarkStart w:id="10" w:name="_Hlk80706940"/>
        </w:p>
      </w:tc>
      <w:tc>
        <w:tcPr>
          <w:tcW w:w="2552" w:type="dxa"/>
          <w:shd w:val="clear" w:color="auto" w:fill="auto"/>
        </w:tcPr>
        <w:p w14:paraId="3B2AD0CF" w14:textId="77777777" w:rsidR="000223C0" w:rsidRPr="008F2CCC" w:rsidRDefault="000223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0315965" w:rsidR="000223C0" w:rsidRPr="008F2CCC" w:rsidRDefault="004260CE" w:rsidP="00200BFC">
          <w:pPr>
            <w:jc w:val="both"/>
            <w:rPr>
              <w:rFonts w:ascii="Palatino Linotype" w:hAnsi="Palatino Linotype"/>
              <w:b/>
              <w:sz w:val="22"/>
              <w:szCs w:val="22"/>
              <w:lang w:val="es-ES_tradnl"/>
            </w:rPr>
          </w:pPr>
          <w:r>
            <w:rPr>
              <w:rFonts w:ascii="Palatino Linotype" w:hAnsi="Palatino Linotype"/>
              <w:b/>
              <w:bCs/>
              <w:sz w:val="22"/>
              <w:szCs w:val="22"/>
            </w:rPr>
            <w:t>XXXXXXXXX XXXXXXX XXXXX</w:t>
          </w:r>
        </w:p>
      </w:tc>
    </w:tr>
    <w:bookmarkEnd w:id="10"/>
    <w:tr w:rsidR="000223C0" w:rsidRPr="008F2CCC" w14:paraId="28A493EB" w14:textId="77777777" w:rsidTr="00C12449">
      <w:trPr>
        <w:trHeight w:val="228"/>
      </w:trPr>
      <w:tc>
        <w:tcPr>
          <w:tcW w:w="4253" w:type="dxa"/>
          <w:vMerge/>
          <w:shd w:val="clear" w:color="auto" w:fill="auto"/>
        </w:tcPr>
        <w:p w14:paraId="06C77D31" w14:textId="77777777" w:rsidR="000223C0" w:rsidRPr="008F2CCC" w:rsidRDefault="000223C0" w:rsidP="00200BFC">
          <w:pPr>
            <w:rPr>
              <w:rFonts w:ascii="Palatino Linotype" w:hAnsi="Palatino Linotype"/>
              <w:b/>
              <w:sz w:val="22"/>
              <w:szCs w:val="22"/>
              <w:lang w:val="es-ES_tradnl"/>
            </w:rPr>
          </w:pPr>
        </w:p>
      </w:tc>
      <w:tc>
        <w:tcPr>
          <w:tcW w:w="2552" w:type="dxa"/>
          <w:shd w:val="clear" w:color="auto" w:fill="auto"/>
        </w:tcPr>
        <w:p w14:paraId="2E1A72B4" w14:textId="77777777" w:rsidR="000223C0" w:rsidRPr="008F2CCC" w:rsidRDefault="000223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6BD0608" w:rsidR="000223C0" w:rsidRPr="00DC41C8" w:rsidRDefault="00B0257D" w:rsidP="00200BFC">
          <w:pPr>
            <w:jc w:val="both"/>
            <w:rPr>
              <w:rFonts w:ascii="Palatino Linotype" w:hAnsi="Palatino Linotype"/>
              <w:b/>
              <w:sz w:val="22"/>
              <w:szCs w:val="22"/>
            </w:rPr>
          </w:pPr>
          <w:r w:rsidRPr="00B0257D">
            <w:rPr>
              <w:rFonts w:ascii="Palatino Linotype" w:hAnsi="Palatino Linotype"/>
              <w:b/>
              <w:bCs/>
              <w:sz w:val="22"/>
              <w:szCs w:val="22"/>
            </w:rPr>
            <w:t>Ayuntamiento de Jaltenco</w:t>
          </w:r>
        </w:p>
      </w:tc>
    </w:tr>
    <w:tr w:rsidR="000223C0" w:rsidRPr="008F2CCC" w14:paraId="0F114FF0" w14:textId="77777777" w:rsidTr="00C12449">
      <w:tc>
        <w:tcPr>
          <w:tcW w:w="4253" w:type="dxa"/>
          <w:vMerge/>
          <w:shd w:val="clear" w:color="auto" w:fill="auto"/>
        </w:tcPr>
        <w:p w14:paraId="4CCB64BA" w14:textId="77777777" w:rsidR="000223C0" w:rsidRPr="008F2CCC" w:rsidRDefault="000223C0" w:rsidP="00200BFC">
          <w:pPr>
            <w:rPr>
              <w:rFonts w:ascii="Palatino Linotype" w:hAnsi="Palatino Linotype"/>
              <w:b/>
              <w:sz w:val="22"/>
              <w:szCs w:val="22"/>
              <w:lang w:val="es-ES_tradnl"/>
            </w:rPr>
          </w:pPr>
        </w:p>
      </w:tc>
      <w:tc>
        <w:tcPr>
          <w:tcW w:w="2552" w:type="dxa"/>
          <w:shd w:val="clear" w:color="auto" w:fill="auto"/>
        </w:tcPr>
        <w:p w14:paraId="31E422EA" w14:textId="77777777" w:rsidR="000223C0" w:rsidRPr="008F2CCC" w:rsidRDefault="000223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0223C0" w:rsidRPr="008F2CCC" w:rsidRDefault="000223C0"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0223C0" w:rsidRPr="0010196A" w:rsidRDefault="000223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11"/>
  </w:num>
  <w:num w:numId="6">
    <w:abstractNumId w:val="0"/>
  </w:num>
  <w:num w:numId="7">
    <w:abstractNumId w:val="7"/>
  </w:num>
  <w:num w:numId="8">
    <w:abstractNumId w:val="5"/>
  </w:num>
  <w:num w:numId="9">
    <w:abstractNumId w:val="8"/>
  </w:num>
  <w:num w:numId="10">
    <w:abstractNumId w:val="2"/>
  </w:num>
  <w:num w:numId="11">
    <w:abstractNumId w:val="4"/>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BE"/>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F08"/>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5F7A"/>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5C5"/>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2D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3FF"/>
    <w:rsid w:val="0022780C"/>
    <w:rsid w:val="00227F49"/>
    <w:rsid w:val="00227FFD"/>
    <w:rsid w:val="00230127"/>
    <w:rsid w:val="00230439"/>
    <w:rsid w:val="00230597"/>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88"/>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8D5"/>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2DA"/>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CE"/>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3B47"/>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6C38"/>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3B29"/>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406"/>
    <w:rsid w:val="00591517"/>
    <w:rsid w:val="00591EBB"/>
    <w:rsid w:val="005925F3"/>
    <w:rsid w:val="0059283C"/>
    <w:rsid w:val="00592C49"/>
    <w:rsid w:val="00592DAD"/>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59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AC1"/>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B9"/>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47C5"/>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577"/>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A2A"/>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6F7EB9"/>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2B7F"/>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1C3"/>
    <w:rsid w:val="00784789"/>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07F22"/>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5E04"/>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898"/>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768"/>
    <w:rsid w:val="00886E26"/>
    <w:rsid w:val="008875A6"/>
    <w:rsid w:val="008876FD"/>
    <w:rsid w:val="00887A19"/>
    <w:rsid w:val="00887E13"/>
    <w:rsid w:val="00890136"/>
    <w:rsid w:val="00890917"/>
    <w:rsid w:val="00890E19"/>
    <w:rsid w:val="0089166A"/>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A0F"/>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2EE"/>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2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89"/>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238"/>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1BBF"/>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80B"/>
    <w:rsid w:val="00A73C1E"/>
    <w:rsid w:val="00A74074"/>
    <w:rsid w:val="00A74C7C"/>
    <w:rsid w:val="00A75489"/>
    <w:rsid w:val="00A75EE0"/>
    <w:rsid w:val="00A76244"/>
    <w:rsid w:val="00A766B4"/>
    <w:rsid w:val="00A76DA1"/>
    <w:rsid w:val="00A770A2"/>
    <w:rsid w:val="00A77A85"/>
    <w:rsid w:val="00A77E79"/>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1A70"/>
    <w:rsid w:val="00AE26E7"/>
    <w:rsid w:val="00AE27B1"/>
    <w:rsid w:val="00AE281B"/>
    <w:rsid w:val="00AE2A9F"/>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57D"/>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480"/>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17"/>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0EBB"/>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779"/>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5A8"/>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B99"/>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076"/>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2E"/>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A4D"/>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D92"/>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22"/>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117"/>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D01"/>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77B1D"/>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1EA"/>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9B3"/>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FE7"/>
    <w:rsid w:val="00EF4240"/>
    <w:rsid w:val="00EF4C23"/>
    <w:rsid w:val="00EF4DD2"/>
    <w:rsid w:val="00EF5FD3"/>
    <w:rsid w:val="00EF5FEF"/>
    <w:rsid w:val="00EF6383"/>
    <w:rsid w:val="00EF645D"/>
    <w:rsid w:val="00EF6910"/>
    <w:rsid w:val="00EF7031"/>
    <w:rsid w:val="00EF7168"/>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27"/>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5F2B"/>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416"/>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1E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472296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26317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B356-72AE-48F4-A399-73A795BE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3869</Words>
  <Characters>21284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2021-10-19T23:36:00Z</cp:lastPrinted>
  <dcterms:created xsi:type="dcterms:W3CDTF">2021-10-21T23:37:00Z</dcterms:created>
  <dcterms:modified xsi:type="dcterms:W3CDTF">2021-11-05T23:07:00Z</dcterms:modified>
</cp:coreProperties>
</file>