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AF9DF" w14:textId="1669136B" w:rsidR="00457BB8" w:rsidRPr="00DE539E" w:rsidRDefault="00457BB8" w:rsidP="003929AF">
      <w:pPr>
        <w:spacing w:line="360" w:lineRule="auto"/>
        <w:jc w:val="both"/>
        <w:rPr>
          <w:rFonts w:ascii="Palatino Linotype" w:hAnsi="Palatino Linotype"/>
          <w:color w:val="000000" w:themeColor="text1"/>
        </w:rPr>
      </w:pPr>
      <w:r w:rsidRPr="00DE539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41510E" w:rsidRPr="00DE539E">
        <w:rPr>
          <w:rFonts w:ascii="Palatino Linotype" w:hAnsi="Palatino Linotype"/>
          <w:color w:val="000000" w:themeColor="text1"/>
        </w:rPr>
        <w:t>trece de octubre</w:t>
      </w:r>
      <w:r w:rsidR="00A93E67" w:rsidRPr="00DE539E">
        <w:rPr>
          <w:rFonts w:ascii="Palatino Linotype" w:hAnsi="Palatino Linotype"/>
          <w:color w:val="000000" w:themeColor="text1"/>
        </w:rPr>
        <w:t xml:space="preserve"> </w:t>
      </w:r>
      <w:r w:rsidR="00B12A81" w:rsidRPr="00DE539E">
        <w:rPr>
          <w:rFonts w:ascii="Palatino Linotype" w:hAnsi="Palatino Linotype"/>
          <w:color w:val="000000" w:themeColor="text1"/>
        </w:rPr>
        <w:t>d</w:t>
      </w:r>
      <w:r w:rsidRPr="00DE539E">
        <w:rPr>
          <w:rFonts w:ascii="Palatino Linotype" w:hAnsi="Palatino Linotype"/>
          <w:color w:val="000000" w:themeColor="text1"/>
        </w:rPr>
        <w:t>e dos mil veint</w:t>
      </w:r>
      <w:r w:rsidR="00E66061" w:rsidRPr="00DE539E">
        <w:rPr>
          <w:rFonts w:ascii="Palatino Linotype" w:hAnsi="Palatino Linotype"/>
          <w:color w:val="000000" w:themeColor="text1"/>
        </w:rPr>
        <w:t>iuno.</w:t>
      </w:r>
    </w:p>
    <w:p w14:paraId="2BD0D1FB" w14:textId="77777777" w:rsidR="00457BB8" w:rsidRPr="00DE539E" w:rsidRDefault="00457BB8" w:rsidP="003929AF">
      <w:pPr>
        <w:spacing w:line="360" w:lineRule="auto"/>
        <w:jc w:val="both"/>
        <w:rPr>
          <w:rFonts w:ascii="Palatino Linotype" w:hAnsi="Palatino Linotype"/>
          <w:color w:val="000000" w:themeColor="text1"/>
        </w:rPr>
      </w:pPr>
    </w:p>
    <w:p w14:paraId="0514484E" w14:textId="65D83CFB" w:rsidR="00457BB8" w:rsidRPr="00DE539E" w:rsidRDefault="00457BB8" w:rsidP="003929AF">
      <w:pPr>
        <w:spacing w:line="360" w:lineRule="auto"/>
        <w:jc w:val="both"/>
        <w:rPr>
          <w:rFonts w:ascii="Palatino Linotype" w:hAnsi="Palatino Linotype"/>
          <w:b/>
          <w:color w:val="000000" w:themeColor="text1"/>
        </w:rPr>
      </w:pPr>
      <w:r w:rsidRPr="00DE539E">
        <w:rPr>
          <w:rFonts w:ascii="Palatino Linotype" w:hAnsi="Palatino Linotype"/>
          <w:b/>
          <w:color w:val="000000" w:themeColor="text1"/>
        </w:rPr>
        <w:t>VISTO</w:t>
      </w:r>
      <w:r w:rsidRPr="00DE539E">
        <w:rPr>
          <w:rFonts w:ascii="Palatino Linotype" w:hAnsi="Palatino Linotype"/>
          <w:color w:val="000000" w:themeColor="text1"/>
        </w:rPr>
        <w:t xml:space="preserve"> el expediente formado con motivo del recurso de revisión </w:t>
      </w:r>
      <w:r w:rsidR="00F621F3" w:rsidRPr="00DE539E">
        <w:rPr>
          <w:rFonts w:ascii="Palatino Linotype" w:hAnsi="Palatino Linotype"/>
          <w:b/>
          <w:color w:val="000000" w:themeColor="text1"/>
        </w:rPr>
        <w:t>0</w:t>
      </w:r>
      <w:r w:rsidR="0041510E" w:rsidRPr="00DE539E">
        <w:rPr>
          <w:rFonts w:ascii="Palatino Linotype" w:hAnsi="Palatino Linotype"/>
          <w:b/>
          <w:color w:val="000000" w:themeColor="text1"/>
        </w:rPr>
        <w:t>4137</w:t>
      </w:r>
      <w:r w:rsidRPr="00DE539E">
        <w:rPr>
          <w:rFonts w:ascii="Palatino Linotype" w:hAnsi="Palatino Linotype"/>
          <w:b/>
          <w:color w:val="000000" w:themeColor="text1"/>
        </w:rPr>
        <w:t>/INFOEM/IP/RR/202</w:t>
      </w:r>
      <w:r w:rsidR="00B96752" w:rsidRPr="00DE539E">
        <w:rPr>
          <w:rFonts w:ascii="Palatino Linotype" w:hAnsi="Palatino Linotype"/>
          <w:b/>
          <w:color w:val="000000" w:themeColor="text1"/>
        </w:rPr>
        <w:t>1</w:t>
      </w:r>
      <w:r w:rsidRPr="00DE539E">
        <w:rPr>
          <w:rFonts w:ascii="Palatino Linotype" w:hAnsi="Palatino Linotype"/>
          <w:color w:val="000000" w:themeColor="text1"/>
        </w:rPr>
        <w:t xml:space="preserve">, promovido </w:t>
      </w:r>
      <w:r w:rsidR="00C22FCC" w:rsidRPr="00DE539E">
        <w:rPr>
          <w:rFonts w:ascii="Palatino Linotype" w:hAnsi="Palatino Linotype"/>
          <w:color w:val="000000" w:themeColor="text1"/>
        </w:rPr>
        <w:t xml:space="preserve">por </w:t>
      </w:r>
      <w:r w:rsidR="00410A5A" w:rsidRPr="00DE539E">
        <w:rPr>
          <w:rFonts w:ascii="Palatino Linotype" w:hAnsi="Palatino Linotype"/>
          <w:color w:val="000000" w:themeColor="text1"/>
        </w:rPr>
        <w:t>el</w:t>
      </w:r>
      <w:r w:rsidR="00EB3588" w:rsidRPr="00DE539E">
        <w:rPr>
          <w:rFonts w:ascii="Palatino Linotype" w:hAnsi="Palatino Linotype"/>
          <w:color w:val="000000" w:themeColor="text1"/>
        </w:rPr>
        <w:t xml:space="preserve"> C. </w:t>
      </w:r>
      <w:r w:rsidR="00D86199" w:rsidRPr="00DE539E">
        <w:rPr>
          <w:rFonts w:ascii="Palatino Linotype" w:hAnsi="Palatino Linotype"/>
          <w:b/>
          <w:color w:val="000000" w:themeColor="text1"/>
        </w:rPr>
        <w:t xml:space="preserve">XX XXXXXXXXXXXXX XX </w:t>
      </w:r>
      <w:proofErr w:type="gramStart"/>
      <w:r w:rsidR="00D86199" w:rsidRPr="00DE539E">
        <w:rPr>
          <w:rFonts w:ascii="Palatino Linotype" w:hAnsi="Palatino Linotype"/>
          <w:b/>
          <w:color w:val="000000" w:themeColor="text1"/>
        </w:rPr>
        <w:t xml:space="preserve">XXXXXXXXXXXXX  </w:t>
      </w:r>
      <w:r w:rsidR="00EB3588" w:rsidRPr="00DE539E">
        <w:rPr>
          <w:rFonts w:ascii="Palatino Linotype" w:hAnsi="Palatino Linotype"/>
          <w:b/>
          <w:color w:val="000000" w:themeColor="text1"/>
        </w:rPr>
        <w:t>,</w:t>
      </w:r>
      <w:proofErr w:type="gramEnd"/>
      <w:r w:rsidR="00EB3588" w:rsidRPr="00DE539E">
        <w:rPr>
          <w:rFonts w:ascii="Palatino Linotype" w:hAnsi="Palatino Linotype"/>
          <w:color w:val="000000" w:themeColor="text1"/>
        </w:rPr>
        <w:t xml:space="preserve"> </w:t>
      </w:r>
      <w:r w:rsidRPr="00DE539E">
        <w:rPr>
          <w:rFonts w:ascii="Palatino Linotype" w:hAnsi="Palatino Linotype" w:cs="Arial"/>
          <w:color w:val="000000" w:themeColor="text1"/>
        </w:rPr>
        <w:t>en lo sucesivo</w:t>
      </w:r>
      <w:r w:rsidRPr="00DE539E">
        <w:rPr>
          <w:rFonts w:ascii="Palatino Linotype" w:hAnsi="Palatino Linotype" w:cs="Arial"/>
          <w:b/>
          <w:color w:val="000000" w:themeColor="text1"/>
        </w:rPr>
        <w:t xml:space="preserve"> </w:t>
      </w:r>
      <w:r w:rsidR="00410A5A" w:rsidRPr="00DE539E">
        <w:rPr>
          <w:rFonts w:ascii="Palatino Linotype" w:hAnsi="Palatino Linotype" w:cs="Arial"/>
          <w:b/>
          <w:color w:val="000000" w:themeColor="text1"/>
        </w:rPr>
        <w:t>EL</w:t>
      </w:r>
      <w:r w:rsidR="002C786B" w:rsidRPr="00DE539E">
        <w:rPr>
          <w:rFonts w:ascii="Palatino Linotype" w:hAnsi="Palatino Linotype" w:cs="Arial"/>
          <w:b/>
          <w:color w:val="000000" w:themeColor="text1"/>
        </w:rPr>
        <w:t xml:space="preserve"> </w:t>
      </w:r>
      <w:r w:rsidRPr="00DE539E">
        <w:rPr>
          <w:rFonts w:ascii="Palatino Linotype" w:hAnsi="Palatino Linotype" w:cs="Arial"/>
          <w:b/>
          <w:color w:val="000000" w:themeColor="text1"/>
        </w:rPr>
        <w:t>RECURRENTE,</w:t>
      </w:r>
      <w:r w:rsidRPr="00DE539E">
        <w:rPr>
          <w:rFonts w:ascii="Palatino Linotype" w:hAnsi="Palatino Linotype"/>
          <w:color w:val="000000" w:themeColor="text1"/>
        </w:rPr>
        <w:t xml:space="preserve"> en contra de la respuesta emitida por </w:t>
      </w:r>
      <w:r w:rsidR="00E86012" w:rsidRPr="00DE539E">
        <w:rPr>
          <w:rFonts w:ascii="Palatino Linotype" w:hAnsi="Palatino Linotype"/>
          <w:color w:val="000000" w:themeColor="text1"/>
        </w:rPr>
        <w:t>el</w:t>
      </w:r>
      <w:r w:rsidRPr="00DE539E">
        <w:rPr>
          <w:rFonts w:ascii="Palatino Linotype" w:hAnsi="Palatino Linotype"/>
          <w:color w:val="000000" w:themeColor="text1"/>
        </w:rPr>
        <w:t xml:space="preserve"> </w:t>
      </w:r>
      <w:r w:rsidR="0041510E" w:rsidRPr="00DE539E">
        <w:rPr>
          <w:rFonts w:ascii="Palatino Linotype" w:hAnsi="Palatino Linotype"/>
          <w:b/>
          <w:color w:val="000000" w:themeColor="text1"/>
        </w:rPr>
        <w:t>Hospital Regional de Alta Especialidad de Zumpango</w:t>
      </w:r>
      <w:r w:rsidRPr="00DE539E">
        <w:rPr>
          <w:rFonts w:ascii="Palatino Linotype" w:hAnsi="Palatino Linotype"/>
          <w:b/>
          <w:color w:val="000000" w:themeColor="text1"/>
        </w:rPr>
        <w:t xml:space="preserve">, </w:t>
      </w:r>
      <w:r w:rsidRPr="00DE539E">
        <w:rPr>
          <w:rFonts w:ascii="Palatino Linotype" w:hAnsi="Palatino Linotype"/>
          <w:color w:val="000000" w:themeColor="text1"/>
        </w:rPr>
        <w:t xml:space="preserve">en lo sucesivo </w:t>
      </w:r>
      <w:r w:rsidRPr="00DE539E">
        <w:rPr>
          <w:rFonts w:ascii="Palatino Linotype" w:hAnsi="Palatino Linotype"/>
          <w:b/>
          <w:color w:val="000000" w:themeColor="text1"/>
        </w:rPr>
        <w:t>EL SUJETO OBLIGADO</w:t>
      </w:r>
      <w:r w:rsidRPr="00DE539E">
        <w:rPr>
          <w:rFonts w:ascii="Palatino Linotype" w:hAnsi="Palatino Linotype"/>
          <w:color w:val="000000" w:themeColor="text1"/>
        </w:rPr>
        <w:t xml:space="preserve">, se procede a dictar la presente resolución con base en lo siguiente: </w:t>
      </w:r>
      <w:bookmarkStart w:id="0" w:name="_GoBack"/>
      <w:bookmarkEnd w:id="0"/>
    </w:p>
    <w:p w14:paraId="76267BB3" w14:textId="77777777" w:rsidR="00457BB8" w:rsidRPr="00DE539E" w:rsidRDefault="00457BB8" w:rsidP="003929AF">
      <w:pPr>
        <w:jc w:val="center"/>
        <w:rPr>
          <w:rFonts w:ascii="Palatino Linotype" w:hAnsi="Palatino Linotype"/>
          <w:color w:val="000000" w:themeColor="text1"/>
        </w:rPr>
      </w:pPr>
    </w:p>
    <w:p w14:paraId="3D64780A" w14:textId="77777777" w:rsidR="00457BB8" w:rsidRPr="00DE539E" w:rsidRDefault="00457BB8" w:rsidP="003929AF">
      <w:pPr>
        <w:jc w:val="center"/>
        <w:rPr>
          <w:rFonts w:ascii="Palatino Linotype" w:hAnsi="Palatino Linotype"/>
          <w:b/>
          <w:bCs/>
          <w:color w:val="000000" w:themeColor="text1"/>
          <w:spacing w:val="40"/>
          <w:sz w:val="28"/>
        </w:rPr>
      </w:pPr>
      <w:r w:rsidRPr="00DE539E">
        <w:rPr>
          <w:rFonts w:ascii="Palatino Linotype" w:hAnsi="Palatino Linotype"/>
          <w:b/>
          <w:bCs/>
          <w:color w:val="000000" w:themeColor="text1"/>
          <w:spacing w:val="40"/>
          <w:sz w:val="28"/>
        </w:rPr>
        <w:t>RESULTANDO</w:t>
      </w:r>
    </w:p>
    <w:p w14:paraId="525DF4C5" w14:textId="77777777" w:rsidR="00457BB8" w:rsidRPr="00DE539E" w:rsidRDefault="00457BB8" w:rsidP="003929AF">
      <w:pPr>
        <w:jc w:val="center"/>
        <w:rPr>
          <w:rFonts w:ascii="Palatino Linotype" w:hAnsi="Palatino Linotype"/>
          <w:b/>
          <w:bCs/>
          <w:color w:val="000000" w:themeColor="text1"/>
          <w:spacing w:val="40"/>
        </w:rPr>
      </w:pPr>
    </w:p>
    <w:p w14:paraId="2E35B5FC" w14:textId="319E6B53" w:rsidR="0041510E" w:rsidRPr="00DE539E" w:rsidRDefault="00457BB8" w:rsidP="003929AF">
      <w:pPr>
        <w:spacing w:line="360" w:lineRule="auto"/>
        <w:jc w:val="both"/>
        <w:rPr>
          <w:rFonts w:ascii="Palatino Linotype" w:hAnsi="Palatino Linotype" w:cs="Arial"/>
          <w:b/>
          <w:bCs/>
        </w:rPr>
      </w:pPr>
      <w:r w:rsidRPr="00DE539E">
        <w:rPr>
          <w:rFonts w:ascii="Palatino Linotype" w:hAnsi="Palatino Linotype"/>
          <w:b/>
          <w:color w:val="000000" w:themeColor="text1"/>
          <w:sz w:val="28"/>
          <w:szCs w:val="28"/>
        </w:rPr>
        <w:t xml:space="preserve">I. </w:t>
      </w:r>
      <w:r w:rsidR="0041510E" w:rsidRPr="00DE539E">
        <w:rPr>
          <w:rFonts w:ascii="Palatino Linotype" w:hAnsi="Palatino Linotype" w:cs="Arial"/>
        </w:rPr>
        <w:t xml:space="preserve">En fecha catorce de julio de dos mil veintiuno, </w:t>
      </w:r>
      <w:r w:rsidR="0041510E" w:rsidRPr="00DE539E">
        <w:rPr>
          <w:rFonts w:ascii="Palatino Linotype" w:hAnsi="Palatino Linotype" w:cs="Arial"/>
          <w:b/>
        </w:rPr>
        <w:t>EL RECURRENTE</w:t>
      </w:r>
      <w:r w:rsidR="0041510E" w:rsidRPr="00DE539E">
        <w:rPr>
          <w:rFonts w:ascii="Palatino Linotype" w:hAnsi="Palatino Linotype" w:cs="Arial"/>
        </w:rPr>
        <w:t xml:space="preserve"> presentó a través de la Plataforma Nacional de Trasparencia (PNT) vinculada al Sistema de Acceso a la Información Mexiquense</w:t>
      </w:r>
      <w:r w:rsidR="0041510E" w:rsidRPr="00DE539E">
        <w:rPr>
          <w:rFonts w:ascii="Palatino Linotype" w:hAnsi="Palatino Linotype"/>
        </w:rPr>
        <w:t xml:space="preserve">, en lo subsecuente </w:t>
      </w:r>
      <w:r w:rsidR="0041510E" w:rsidRPr="00DE539E">
        <w:rPr>
          <w:rFonts w:ascii="Palatino Linotype" w:hAnsi="Palatino Linotype" w:cs="Arial"/>
          <w:b/>
        </w:rPr>
        <w:t>EL SAIMEX</w:t>
      </w:r>
      <w:r w:rsidR="0041510E" w:rsidRPr="00DE539E">
        <w:rPr>
          <w:rFonts w:ascii="Palatino Linotype" w:hAnsi="Palatino Linotype" w:cs="Arial"/>
        </w:rPr>
        <w:t xml:space="preserve"> ante </w:t>
      </w:r>
      <w:r w:rsidR="0041510E" w:rsidRPr="00DE539E">
        <w:rPr>
          <w:rFonts w:ascii="Palatino Linotype" w:hAnsi="Palatino Linotype" w:cs="Arial"/>
          <w:b/>
        </w:rPr>
        <w:t>EL SUJETO OBLIGADO</w:t>
      </w:r>
      <w:r w:rsidR="0041510E" w:rsidRPr="00DE539E">
        <w:rPr>
          <w:rFonts w:ascii="Palatino Linotype" w:hAnsi="Palatino Linotype" w:cs="Arial"/>
        </w:rPr>
        <w:t xml:space="preserve">, la solicitud de acceso a la información pública, a la que se le asignó el número de expediente </w:t>
      </w:r>
      <w:r w:rsidR="0041510E" w:rsidRPr="00DE539E">
        <w:rPr>
          <w:rFonts w:ascii="Palatino Linotype" w:hAnsi="Palatino Linotype" w:cs="Arial"/>
          <w:b/>
        </w:rPr>
        <w:t>00150/HRZUM/IP/2021</w:t>
      </w:r>
      <w:r w:rsidR="0041510E" w:rsidRPr="00DE539E">
        <w:rPr>
          <w:rFonts w:ascii="Palatino Linotype" w:hAnsi="Palatino Linotype" w:cs="Arial"/>
        </w:rPr>
        <w:t xml:space="preserve">, </w:t>
      </w:r>
      <w:r w:rsidR="0041510E" w:rsidRPr="00DE539E">
        <w:rPr>
          <w:rFonts w:ascii="Palatino Linotype" w:hAnsi="Palatino Linotype" w:cs="Arial"/>
          <w:bCs/>
        </w:rPr>
        <w:t>por medio de la cual requirió</w:t>
      </w:r>
      <w:r w:rsidR="0041510E" w:rsidRPr="00DE539E">
        <w:rPr>
          <w:rFonts w:ascii="Palatino Linotype" w:hAnsi="Palatino Linotype" w:cs="Arial"/>
        </w:rPr>
        <w:t>:</w:t>
      </w:r>
    </w:p>
    <w:p w14:paraId="6696472F" w14:textId="77777777" w:rsidR="0041510E" w:rsidRPr="00DE539E" w:rsidRDefault="0041510E" w:rsidP="003929AF">
      <w:pPr>
        <w:jc w:val="both"/>
        <w:rPr>
          <w:rFonts w:ascii="Palatino Linotype" w:hAnsi="Palatino Linotype"/>
          <w:b/>
          <w:color w:val="000000" w:themeColor="text1"/>
          <w:sz w:val="28"/>
          <w:szCs w:val="28"/>
        </w:rPr>
      </w:pPr>
    </w:p>
    <w:p w14:paraId="1A8243F6" w14:textId="357E698C" w:rsidR="00457BB8" w:rsidRPr="00DE539E" w:rsidRDefault="00457BB8" w:rsidP="003929AF">
      <w:pPr>
        <w:tabs>
          <w:tab w:val="left" w:pos="851"/>
        </w:tabs>
        <w:ind w:left="851" w:right="901"/>
        <w:jc w:val="both"/>
        <w:rPr>
          <w:rFonts w:ascii="Palatino Linotype" w:hAnsi="Palatino Linotype" w:cs="Arial"/>
          <w:i/>
          <w:color w:val="000000" w:themeColor="text1"/>
          <w:sz w:val="22"/>
          <w:szCs w:val="22"/>
        </w:rPr>
      </w:pPr>
      <w:r w:rsidRPr="00DE539E">
        <w:rPr>
          <w:rFonts w:ascii="Palatino Linotype" w:hAnsi="Palatino Linotype" w:cs="Arial"/>
          <w:i/>
          <w:color w:val="000000" w:themeColor="text1"/>
          <w:sz w:val="22"/>
          <w:szCs w:val="22"/>
        </w:rPr>
        <w:t>“</w:t>
      </w:r>
      <w:r w:rsidR="0041510E" w:rsidRPr="00DE539E">
        <w:rPr>
          <w:rFonts w:ascii="Palatino Linotype" w:hAnsi="Palatino Linotype" w:cs="Arial"/>
          <w:i/>
          <w:color w:val="000000" w:themeColor="text1"/>
          <w:sz w:val="22"/>
          <w:szCs w:val="22"/>
        </w:rPr>
        <w:t xml:space="preserve">Solicito expediente completo que obra en la </w:t>
      </w:r>
      <w:proofErr w:type="spellStart"/>
      <w:r w:rsidR="0041510E" w:rsidRPr="00DE539E">
        <w:rPr>
          <w:rFonts w:ascii="Palatino Linotype" w:hAnsi="Palatino Linotype" w:cs="Arial"/>
          <w:i/>
          <w:color w:val="000000" w:themeColor="text1"/>
          <w:sz w:val="22"/>
          <w:szCs w:val="22"/>
        </w:rPr>
        <w:t>la</w:t>
      </w:r>
      <w:proofErr w:type="spellEnd"/>
      <w:r w:rsidR="0041510E" w:rsidRPr="00DE539E">
        <w:rPr>
          <w:rFonts w:ascii="Palatino Linotype" w:hAnsi="Palatino Linotype" w:cs="Arial"/>
          <w:i/>
          <w:color w:val="000000" w:themeColor="text1"/>
          <w:sz w:val="22"/>
          <w:szCs w:val="22"/>
        </w:rPr>
        <w:t xml:space="preserve"> </w:t>
      </w:r>
      <w:proofErr w:type="spellStart"/>
      <w:r w:rsidR="0041510E" w:rsidRPr="00DE539E">
        <w:rPr>
          <w:rFonts w:ascii="Palatino Linotype" w:hAnsi="Palatino Linotype" w:cs="Arial"/>
          <w:i/>
          <w:color w:val="000000" w:themeColor="text1"/>
          <w:sz w:val="22"/>
          <w:szCs w:val="22"/>
        </w:rPr>
        <w:t>Subdireccion</w:t>
      </w:r>
      <w:proofErr w:type="spellEnd"/>
      <w:r w:rsidR="0041510E" w:rsidRPr="00DE539E">
        <w:rPr>
          <w:rFonts w:ascii="Palatino Linotype" w:hAnsi="Palatino Linotype" w:cs="Arial"/>
          <w:i/>
          <w:color w:val="000000" w:themeColor="text1"/>
          <w:sz w:val="22"/>
          <w:szCs w:val="22"/>
        </w:rPr>
        <w:t xml:space="preserve"> de Personal de la Titular de la Unidad de Transparencia Rosa Edith Ventura </w:t>
      </w:r>
      <w:proofErr w:type="spellStart"/>
      <w:r w:rsidR="0041510E" w:rsidRPr="00DE539E">
        <w:rPr>
          <w:rFonts w:ascii="Palatino Linotype" w:hAnsi="Palatino Linotype" w:cs="Arial"/>
          <w:i/>
          <w:color w:val="000000" w:themeColor="text1"/>
          <w:sz w:val="22"/>
          <w:szCs w:val="22"/>
        </w:rPr>
        <w:t>Rios</w:t>
      </w:r>
      <w:proofErr w:type="spellEnd"/>
      <w:r w:rsidR="00740BA5" w:rsidRPr="00DE539E">
        <w:rPr>
          <w:rFonts w:ascii="Palatino Linotype" w:hAnsi="Palatino Linotype" w:cs="Arial"/>
          <w:i/>
          <w:color w:val="000000" w:themeColor="text1"/>
          <w:sz w:val="22"/>
          <w:szCs w:val="22"/>
        </w:rPr>
        <w:t xml:space="preserve">” </w:t>
      </w:r>
      <w:r w:rsidRPr="00DE539E">
        <w:rPr>
          <w:rFonts w:ascii="Palatino Linotype" w:hAnsi="Palatino Linotype" w:cs="Arial"/>
          <w:i/>
          <w:color w:val="000000" w:themeColor="text1"/>
          <w:sz w:val="22"/>
          <w:szCs w:val="22"/>
        </w:rPr>
        <w:t>(Sic)</w:t>
      </w:r>
    </w:p>
    <w:p w14:paraId="12760598" w14:textId="77777777" w:rsidR="00457BB8" w:rsidRPr="00DE539E" w:rsidRDefault="00457BB8" w:rsidP="003929AF">
      <w:pPr>
        <w:tabs>
          <w:tab w:val="left" w:pos="851"/>
        </w:tabs>
        <w:ind w:left="851" w:right="901"/>
        <w:jc w:val="both"/>
        <w:rPr>
          <w:rFonts w:ascii="Palatino Linotype" w:hAnsi="Palatino Linotype" w:cs="Arial"/>
          <w:i/>
          <w:color w:val="000000" w:themeColor="text1"/>
          <w:sz w:val="22"/>
          <w:szCs w:val="22"/>
        </w:rPr>
      </w:pPr>
    </w:p>
    <w:p w14:paraId="6565445A" w14:textId="4BB695CB" w:rsidR="0041510E" w:rsidRPr="00DE539E" w:rsidRDefault="00457BB8" w:rsidP="003929AF">
      <w:pPr>
        <w:spacing w:line="360" w:lineRule="auto"/>
        <w:jc w:val="both"/>
        <w:rPr>
          <w:rFonts w:ascii="Palatino Linotype" w:hAnsi="Palatino Linotype" w:cs="Arial"/>
          <w:b/>
        </w:rPr>
      </w:pPr>
      <w:r w:rsidRPr="00DE539E">
        <w:rPr>
          <w:rFonts w:ascii="Palatino Linotype" w:hAnsi="Palatino Linotype" w:cs="Arial"/>
          <w:b/>
          <w:color w:val="000000" w:themeColor="text1"/>
        </w:rPr>
        <w:t>MODALIDAD DE ENTREGA:</w:t>
      </w:r>
      <w:r w:rsidRPr="00DE539E">
        <w:rPr>
          <w:rFonts w:ascii="Palatino Linotype" w:hAnsi="Palatino Linotype" w:cs="Arial"/>
          <w:color w:val="000000" w:themeColor="text1"/>
        </w:rPr>
        <w:t xml:space="preserve"> </w:t>
      </w:r>
      <w:r w:rsidR="0041510E" w:rsidRPr="00DE539E">
        <w:rPr>
          <w:rFonts w:ascii="Palatino Linotype" w:hAnsi="Palatino Linotype" w:cs="Arial"/>
        </w:rPr>
        <w:t xml:space="preserve">Vía </w:t>
      </w:r>
      <w:r w:rsidR="0041510E" w:rsidRPr="00DE539E">
        <w:rPr>
          <w:rFonts w:ascii="Palatino Linotype" w:hAnsi="Palatino Linotype" w:cs="Arial"/>
          <w:b/>
        </w:rPr>
        <w:t xml:space="preserve">SAIMEX </w:t>
      </w:r>
      <w:r w:rsidR="0041510E" w:rsidRPr="00DE539E">
        <w:rPr>
          <w:rFonts w:ascii="Palatino Linotype" w:hAnsi="Palatino Linotype" w:cs="Arial"/>
        </w:rPr>
        <w:t xml:space="preserve">y </w:t>
      </w:r>
      <w:r w:rsidR="0041510E" w:rsidRPr="00DE539E">
        <w:rPr>
          <w:rFonts w:ascii="Palatino Linotype" w:hAnsi="Palatino Linotype" w:cs="Arial"/>
          <w:b/>
        </w:rPr>
        <w:t>correo electrónico.</w:t>
      </w:r>
    </w:p>
    <w:p w14:paraId="15EC4410" w14:textId="75AC1317" w:rsidR="00FB323A" w:rsidRPr="00DE539E" w:rsidRDefault="00FB323A" w:rsidP="003929AF">
      <w:pPr>
        <w:spacing w:line="360" w:lineRule="auto"/>
        <w:jc w:val="both"/>
        <w:rPr>
          <w:rFonts w:ascii="Palatino Linotype" w:hAnsi="Palatino Linotype" w:cs="Arial"/>
          <w:color w:val="000000" w:themeColor="text1"/>
        </w:rPr>
      </w:pPr>
    </w:p>
    <w:p w14:paraId="23FBE352" w14:textId="7CDB1EFC" w:rsidR="00840DB2" w:rsidRPr="00DE539E" w:rsidRDefault="00C22FCC" w:rsidP="003929AF">
      <w:pPr>
        <w:spacing w:line="360" w:lineRule="auto"/>
        <w:jc w:val="both"/>
        <w:rPr>
          <w:rFonts w:ascii="Palatino Linotype" w:hAnsi="Palatino Linotype"/>
          <w:b/>
          <w:color w:val="000000" w:themeColor="text1"/>
        </w:rPr>
      </w:pPr>
      <w:r w:rsidRPr="00DE539E">
        <w:rPr>
          <w:rFonts w:ascii="Palatino Linotype" w:hAnsi="Palatino Linotype"/>
          <w:b/>
          <w:sz w:val="28"/>
          <w:szCs w:val="28"/>
        </w:rPr>
        <w:lastRenderedPageBreak/>
        <w:t>II.</w:t>
      </w:r>
      <w:r w:rsidRPr="00DE539E">
        <w:rPr>
          <w:rFonts w:ascii="Palatino Linotype" w:hAnsi="Palatino Linotype"/>
          <w:sz w:val="28"/>
          <w:szCs w:val="28"/>
        </w:rPr>
        <w:t xml:space="preserve"> </w:t>
      </w:r>
      <w:r w:rsidR="00840DB2" w:rsidRPr="00DE539E">
        <w:rPr>
          <w:rFonts w:ascii="Palatino Linotype" w:hAnsi="Palatino Linotype"/>
        </w:rPr>
        <w:t xml:space="preserve">De las constancias que obran en </w:t>
      </w:r>
      <w:r w:rsidR="00840DB2" w:rsidRPr="00DE539E">
        <w:rPr>
          <w:rFonts w:ascii="Palatino Linotype" w:hAnsi="Palatino Linotype"/>
          <w:b/>
        </w:rPr>
        <w:t>EL SAIMEX,</w:t>
      </w:r>
      <w:r w:rsidR="00840DB2" w:rsidRPr="00DE539E">
        <w:rPr>
          <w:rFonts w:ascii="Palatino Linotype" w:hAnsi="Palatino Linotype"/>
        </w:rPr>
        <w:t xml:space="preserve"> se advierte que el </w:t>
      </w:r>
      <w:r w:rsidR="0041510E" w:rsidRPr="00DE539E">
        <w:rPr>
          <w:rFonts w:ascii="Palatino Linotype" w:hAnsi="Palatino Linotype"/>
        </w:rPr>
        <w:t xml:space="preserve">dieciocho de agosto </w:t>
      </w:r>
      <w:r w:rsidR="00840DB2" w:rsidRPr="00DE539E">
        <w:rPr>
          <w:rFonts w:ascii="Palatino Linotype" w:hAnsi="Palatino Linotype"/>
        </w:rPr>
        <w:t xml:space="preserve">de dos mil veintiuno, </w:t>
      </w:r>
      <w:r w:rsidR="00840DB2" w:rsidRPr="00DE539E">
        <w:rPr>
          <w:rFonts w:ascii="Palatino Linotype" w:hAnsi="Palatino Linotype" w:cs="Arial"/>
          <w:lang w:val="es-ES_tradnl"/>
        </w:rPr>
        <w:t>el Responsable de la Unidad de Transparencia del</w:t>
      </w:r>
      <w:r w:rsidR="00840DB2" w:rsidRPr="00DE539E">
        <w:rPr>
          <w:rFonts w:ascii="Palatino Linotype" w:hAnsi="Palatino Linotype" w:cs="Arial"/>
          <w:b/>
          <w:lang w:val="es-ES_tradnl"/>
        </w:rPr>
        <w:t xml:space="preserve"> SUJETO OBLIGADO</w:t>
      </w:r>
      <w:r w:rsidR="00840DB2" w:rsidRPr="00DE539E">
        <w:rPr>
          <w:rFonts w:ascii="Palatino Linotype" w:hAnsi="Palatino Linotype" w:cs="Arial"/>
          <w:lang w:val="es-ES_tradnl"/>
        </w:rPr>
        <w:t xml:space="preserve"> dio respuesta a la solicitud de información, en los siguientes términos:</w:t>
      </w:r>
    </w:p>
    <w:p w14:paraId="114C7B89" w14:textId="77777777" w:rsidR="00840DB2" w:rsidRPr="00DE539E" w:rsidRDefault="00840DB2" w:rsidP="003929AF">
      <w:pPr>
        <w:ind w:left="851" w:right="901"/>
        <w:jc w:val="both"/>
        <w:rPr>
          <w:rFonts w:ascii="Palatino Linotype" w:hAnsi="Palatino Linotype" w:cs="Arial"/>
          <w:i/>
          <w:lang w:eastAsia="es-MX"/>
        </w:rPr>
      </w:pPr>
    </w:p>
    <w:p w14:paraId="7D409B49" w14:textId="37167413" w:rsidR="0041510E" w:rsidRPr="00DE539E" w:rsidRDefault="000751E8" w:rsidP="003929AF">
      <w:pPr>
        <w:ind w:left="851" w:right="901"/>
        <w:jc w:val="both"/>
        <w:rPr>
          <w:rFonts w:ascii="Palatino Linotype" w:hAnsi="Palatino Linotype" w:cs="Arial"/>
          <w:i/>
          <w:lang w:eastAsia="es-MX"/>
        </w:rPr>
      </w:pPr>
      <w:r w:rsidRPr="00DE539E">
        <w:rPr>
          <w:rFonts w:ascii="Palatino Linotype" w:hAnsi="Palatino Linotype" w:cs="Arial"/>
          <w:i/>
          <w:lang w:eastAsia="es-MX"/>
        </w:rPr>
        <w:t>“</w:t>
      </w:r>
      <w:r w:rsidR="0041510E" w:rsidRPr="00DE539E">
        <w:rPr>
          <w:rFonts w:ascii="Palatino Linotype" w:hAnsi="Palatino Linotype" w:cs="Arial"/>
          <w:i/>
          <w:lang w:eastAsia="es-MX"/>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00150/HRZUM/IP/2021; sírvase encontrar adjunto el archivo que detalla de forma precisa el requerimiento del solicitante, por lo que con el acto se cumple en tiempo y forma.</w:t>
      </w:r>
    </w:p>
    <w:p w14:paraId="1F2BFC06" w14:textId="77777777" w:rsidR="0041510E" w:rsidRPr="00DE539E" w:rsidRDefault="0041510E" w:rsidP="003929AF">
      <w:pPr>
        <w:ind w:left="851" w:right="901"/>
        <w:jc w:val="both"/>
        <w:rPr>
          <w:rFonts w:ascii="Palatino Linotype" w:hAnsi="Palatino Linotype" w:cs="Arial"/>
          <w:i/>
          <w:lang w:eastAsia="es-MX"/>
        </w:rPr>
      </w:pPr>
    </w:p>
    <w:p w14:paraId="7570280D" w14:textId="77777777" w:rsidR="0041510E" w:rsidRPr="00DE539E" w:rsidRDefault="0041510E" w:rsidP="003929AF">
      <w:pPr>
        <w:ind w:left="851" w:right="901"/>
        <w:jc w:val="both"/>
        <w:rPr>
          <w:rFonts w:ascii="Palatino Linotype" w:hAnsi="Palatino Linotype" w:cs="Arial"/>
          <w:i/>
          <w:lang w:eastAsia="es-MX"/>
        </w:rPr>
      </w:pPr>
    </w:p>
    <w:p w14:paraId="2E1C7F8B" w14:textId="24D51FA6" w:rsidR="0041510E" w:rsidRPr="00DE539E" w:rsidRDefault="0041510E" w:rsidP="003929AF">
      <w:pPr>
        <w:ind w:left="851" w:right="901"/>
        <w:jc w:val="both"/>
        <w:rPr>
          <w:rFonts w:ascii="Palatino Linotype" w:hAnsi="Palatino Linotype" w:cs="Arial"/>
          <w:i/>
          <w:lang w:eastAsia="es-MX"/>
        </w:rPr>
      </w:pPr>
      <w:r w:rsidRPr="00DE539E">
        <w:rPr>
          <w:rFonts w:ascii="Palatino Linotype" w:hAnsi="Palatino Linotype" w:cs="Arial"/>
          <w:i/>
          <w:lang w:eastAsia="es-MX"/>
        </w:rPr>
        <w:t>ATENTAMENTE</w:t>
      </w:r>
    </w:p>
    <w:p w14:paraId="6ABD6B90" w14:textId="77777777" w:rsidR="0041510E" w:rsidRPr="00DE539E" w:rsidRDefault="0041510E" w:rsidP="003929AF">
      <w:pPr>
        <w:ind w:left="851" w:right="901"/>
        <w:jc w:val="both"/>
        <w:rPr>
          <w:rFonts w:ascii="Palatino Linotype" w:hAnsi="Palatino Linotype" w:cs="Arial"/>
          <w:i/>
          <w:lang w:eastAsia="es-MX"/>
        </w:rPr>
      </w:pPr>
    </w:p>
    <w:p w14:paraId="3F7CE1E2" w14:textId="02B2AC0C" w:rsidR="00840DB2" w:rsidRPr="00DE539E" w:rsidRDefault="0041510E" w:rsidP="003929AF">
      <w:pPr>
        <w:ind w:left="851" w:right="901"/>
        <w:jc w:val="both"/>
        <w:rPr>
          <w:rFonts w:ascii="Palatino Linotype" w:hAnsi="Palatino Linotype" w:cs="Arial"/>
          <w:i/>
          <w:lang w:eastAsia="es-MX"/>
        </w:rPr>
      </w:pPr>
      <w:r w:rsidRPr="00DE539E">
        <w:rPr>
          <w:rFonts w:ascii="Palatino Linotype" w:hAnsi="Palatino Linotype" w:cs="Arial"/>
          <w:i/>
          <w:lang w:eastAsia="es-MX"/>
        </w:rPr>
        <w:t>LCDA. ROSA EDITH VENTURA RIOS</w:t>
      </w:r>
      <w:r w:rsidR="00840DB2" w:rsidRPr="00DE539E">
        <w:rPr>
          <w:rFonts w:ascii="Palatino Linotype" w:hAnsi="Palatino Linotype" w:cs="Arial"/>
          <w:i/>
          <w:lang w:eastAsia="es-MX"/>
        </w:rPr>
        <w:t xml:space="preserve">” (sic) </w:t>
      </w:r>
    </w:p>
    <w:p w14:paraId="34F271DF" w14:textId="77777777" w:rsidR="00840DB2" w:rsidRPr="00DE539E" w:rsidRDefault="00840DB2" w:rsidP="003929AF">
      <w:pPr>
        <w:ind w:left="851" w:right="901"/>
        <w:jc w:val="both"/>
        <w:rPr>
          <w:rFonts w:ascii="Palatino Linotype" w:hAnsi="Palatino Linotype" w:cs="Arial"/>
          <w:i/>
          <w:lang w:eastAsia="es-MX"/>
        </w:rPr>
      </w:pPr>
    </w:p>
    <w:p w14:paraId="698244D2" w14:textId="77777777" w:rsidR="00E86012" w:rsidRPr="00DE539E" w:rsidRDefault="00840DB2" w:rsidP="003929AF">
      <w:pPr>
        <w:spacing w:line="360" w:lineRule="auto"/>
        <w:jc w:val="both"/>
        <w:rPr>
          <w:rFonts w:ascii="Palatino Linotype" w:hAnsi="Palatino Linotype"/>
        </w:rPr>
      </w:pPr>
      <w:r w:rsidRPr="00DE539E">
        <w:rPr>
          <w:rFonts w:ascii="Palatino Linotype" w:hAnsi="Palatino Linotype" w:cs="Arial"/>
          <w:lang w:val="es-ES_tradnl"/>
        </w:rPr>
        <w:t>Advirtiendo de dicha respuesta</w:t>
      </w:r>
      <w:r w:rsidRPr="00DE539E">
        <w:rPr>
          <w:rFonts w:ascii="Palatino Linotype" w:hAnsi="Palatino Linotype"/>
        </w:rPr>
        <w:t xml:space="preserve">, que </w:t>
      </w:r>
      <w:r w:rsidRPr="00DE539E">
        <w:rPr>
          <w:rFonts w:ascii="Palatino Linotype" w:hAnsi="Palatino Linotype" w:cs="Arial"/>
          <w:b/>
        </w:rPr>
        <w:t>EL SUJETO OBLIGADO</w:t>
      </w:r>
      <w:r w:rsidRPr="00DE539E">
        <w:rPr>
          <w:rFonts w:ascii="Palatino Linotype" w:hAnsi="Palatino Linotype"/>
        </w:rPr>
        <w:t xml:space="preserve"> acompañó</w:t>
      </w:r>
      <w:r w:rsidR="000751E8" w:rsidRPr="00DE539E">
        <w:rPr>
          <w:rFonts w:ascii="Palatino Linotype" w:hAnsi="Palatino Linotype"/>
        </w:rPr>
        <w:t xml:space="preserve"> </w:t>
      </w:r>
      <w:r w:rsidR="00E86012" w:rsidRPr="00DE539E">
        <w:rPr>
          <w:rFonts w:ascii="Palatino Linotype" w:hAnsi="Palatino Linotype"/>
        </w:rPr>
        <w:t xml:space="preserve">los archivos siguientes: </w:t>
      </w:r>
    </w:p>
    <w:p w14:paraId="517647C2" w14:textId="77777777" w:rsidR="00E86012" w:rsidRPr="00DE539E" w:rsidRDefault="00E86012" w:rsidP="003929AF">
      <w:pPr>
        <w:spacing w:line="360" w:lineRule="auto"/>
        <w:jc w:val="both"/>
        <w:rPr>
          <w:rFonts w:ascii="Palatino Linotype" w:hAnsi="Palatino Linotype"/>
        </w:rPr>
      </w:pPr>
    </w:p>
    <w:p w14:paraId="11188847" w14:textId="35A31E85" w:rsidR="0041510E" w:rsidRPr="00DE539E" w:rsidRDefault="00DE539E" w:rsidP="003929AF">
      <w:pPr>
        <w:pStyle w:val="Prrafodelista"/>
        <w:numPr>
          <w:ilvl w:val="0"/>
          <w:numId w:val="22"/>
        </w:numPr>
        <w:spacing w:line="360" w:lineRule="auto"/>
        <w:jc w:val="both"/>
        <w:rPr>
          <w:rFonts w:ascii="Palatino Linotype" w:hAnsi="Palatino Linotype"/>
          <w:b/>
        </w:rPr>
      </w:pPr>
      <w:hyperlink r:id="rId8" w:tgtFrame="_blank" w:history="1">
        <w:r w:rsidR="0041510E" w:rsidRPr="00DE539E">
          <w:rPr>
            <w:rFonts w:ascii="Palatino Linotype" w:hAnsi="Palatino Linotype"/>
            <w:b/>
          </w:rPr>
          <w:t>SESION.pdf</w:t>
        </w:r>
      </w:hyperlink>
      <w:r w:rsidR="0041510E" w:rsidRPr="00DE539E">
        <w:rPr>
          <w:rFonts w:ascii="Palatino Linotype" w:hAnsi="Palatino Linotype"/>
          <w:b/>
        </w:rPr>
        <w:t xml:space="preserve">, </w:t>
      </w:r>
      <w:r w:rsidR="0041510E" w:rsidRPr="00DE539E">
        <w:rPr>
          <w:rFonts w:ascii="Palatino Linotype" w:hAnsi="Palatino Linotype"/>
        </w:rPr>
        <w:t>el cual de su contenido de advierte el Acta de la Sexta Sesión Extraordinaria del Comité de Transparencia, por medio de la cual determinó poner a disposición del particular, los archivos solicitados y que obran en la Subdirección de Per</w:t>
      </w:r>
      <w:r w:rsidR="00DA3A90" w:rsidRPr="00DE539E">
        <w:rPr>
          <w:rFonts w:ascii="Palatino Linotype" w:hAnsi="Palatino Linotype"/>
        </w:rPr>
        <w:t xml:space="preserve">sonal para su consulta directa, por sobrepasar las capacidades técnicas y humanas, derivadas de las funciones y operaciones de la misma. </w:t>
      </w:r>
    </w:p>
    <w:p w14:paraId="4402E122" w14:textId="0F9970A1" w:rsidR="00E86012" w:rsidRPr="00DE539E" w:rsidRDefault="00DE539E" w:rsidP="003929AF">
      <w:pPr>
        <w:pStyle w:val="Prrafodelista"/>
        <w:numPr>
          <w:ilvl w:val="0"/>
          <w:numId w:val="22"/>
        </w:numPr>
        <w:spacing w:line="360" w:lineRule="auto"/>
        <w:jc w:val="both"/>
        <w:rPr>
          <w:rFonts w:ascii="Palatino Linotype" w:hAnsi="Palatino Linotype"/>
        </w:rPr>
      </w:pPr>
      <w:hyperlink r:id="rId9" w:tgtFrame="_blank" w:history="1">
        <w:r w:rsidR="0041510E" w:rsidRPr="00DE539E">
          <w:rPr>
            <w:rFonts w:ascii="Palatino Linotype" w:hAnsi="Palatino Linotype"/>
            <w:b/>
          </w:rPr>
          <w:t>SAIMEX_150.pdf</w:t>
        </w:r>
      </w:hyperlink>
      <w:r w:rsidR="0041510E" w:rsidRPr="00DE539E">
        <w:rPr>
          <w:rFonts w:ascii="Palatino Linotype" w:hAnsi="Palatino Linotype"/>
          <w:b/>
        </w:rPr>
        <w:t xml:space="preserve">, </w:t>
      </w:r>
      <w:r w:rsidR="006268E9" w:rsidRPr="00DE539E">
        <w:rPr>
          <w:rFonts w:ascii="Palatino Linotype" w:hAnsi="Palatino Linotype"/>
        </w:rPr>
        <w:t xml:space="preserve">el cual de su contenido se advierte </w:t>
      </w:r>
      <w:r w:rsidR="00E07D65" w:rsidRPr="00DE539E">
        <w:rPr>
          <w:rFonts w:ascii="Palatino Linotype" w:hAnsi="Palatino Linotype"/>
        </w:rPr>
        <w:t xml:space="preserve">la respuesta emitida por la Titular de la Unidad de Transparencia, en la que se determinó que conforme al contenido de la solicitud y por las necesidades, funciones y operatividad propias de la Subdirección de Personal, se ve sobrepasada en recursos técnicos, humanos y materiales para generar la versión pública de la información solicitada; asimismo, se advierte </w:t>
      </w:r>
      <w:r w:rsidR="006268E9" w:rsidRPr="00DE539E">
        <w:rPr>
          <w:rFonts w:ascii="Palatino Linotype" w:hAnsi="Palatino Linotype"/>
        </w:rPr>
        <w:t>oficio número 208C04010302000L/1901</w:t>
      </w:r>
      <w:r w:rsidR="00E07D65" w:rsidRPr="00DE539E">
        <w:rPr>
          <w:rFonts w:ascii="Palatino Linotype" w:hAnsi="Palatino Linotype"/>
        </w:rPr>
        <w:t xml:space="preserve">/2021, por medio del cual la Subdirectora de personal, solicita al Comité de Transparencia se someta a autorización para poner a disposición del solicitante los documentos que obran en la Subdirección de Personal para consulta directa, toda vez que los archivos solicitados sobrepasan las capacidades técnicas, administrativas y humanas. </w:t>
      </w:r>
    </w:p>
    <w:p w14:paraId="0C8279A1" w14:textId="77777777" w:rsidR="00E07D65" w:rsidRPr="00DE539E" w:rsidRDefault="00E07D65" w:rsidP="003929AF">
      <w:pPr>
        <w:pStyle w:val="Prrafodelista"/>
        <w:spacing w:line="360" w:lineRule="auto"/>
        <w:ind w:left="720"/>
        <w:jc w:val="both"/>
        <w:rPr>
          <w:rFonts w:ascii="Palatino Linotype" w:hAnsi="Palatino Linotype"/>
        </w:rPr>
      </w:pPr>
    </w:p>
    <w:p w14:paraId="72F0A012" w14:textId="60DEC60B" w:rsidR="000D6C64" w:rsidRPr="00DE539E" w:rsidRDefault="00E52816" w:rsidP="003929AF">
      <w:pPr>
        <w:spacing w:line="360" w:lineRule="auto"/>
        <w:jc w:val="both"/>
        <w:rPr>
          <w:rFonts w:ascii="Palatino Linotype" w:hAnsi="Palatino Linotype" w:cs="Arial"/>
          <w:b/>
          <w:bCs/>
          <w:color w:val="000000" w:themeColor="text1"/>
        </w:rPr>
      </w:pPr>
      <w:r w:rsidRPr="00DE539E">
        <w:rPr>
          <w:rFonts w:ascii="Palatino Linotype" w:hAnsi="Palatino Linotype"/>
          <w:b/>
          <w:color w:val="000000" w:themeColor="text1"/>
          <w:sz w:val="28"/>
          <w:szCs w:val="28"/>
        </w:rPr>
        <w:t>III</w:t>
      </w:r>
      <w:r w:rsidR="006B30F9" w:rsidRPr="00DE539E">
        <w:rPr>
          <w:rFonts w:ascii="Palatino Linotype" w:hAnsi="Palatino Linotype"/>
          <w:b/>
          <w:color w:val="000000" w:themeColor="text1"/>
          <w:sz w:val="28"/>
          <w:szCs w:val="28"/>
        </w:rPr>
        <w:t xml:space="preserve">. </w:t>
      </w:r>
      <w:r w:rsidR="00BD7CF0" w:rsidRPr="00DE539E">
        <w:rPr>
          <w:rFonts w:ascii="Palatino Linotype" w:hAnsi="Palatino Linotype"/>
          <w:color w:val="000000" w:themeColor="text1"/>
        </w:rPr>
        <w:t xml:space="preserve">Inconforme con la </w:t>
      </w:r>
      <w:r w:rsidR="00BD7CF0" w:rsidRPr="00DE539E">
        <w:rPr>
          <w:rFonts w:ascii="Palatino Linotype" w:hAnsi="Palatino Linotype" w:cs="Arial"/>
          <w:color w:val="000000" w:themeColor="text1"/>
        </w:rPr>
        <w:t xml:space="preserve">respuesta, el </w:t>
      </w:r>
      <w:r w:rsidR="00E07D65" w:rsidRPr="00DE539E">
        <w:rPr>
          <w:rFonts w:ascii="Palatino Linotype" w:hAnsi="Palatino Linotype" w:cs="Arial"/>
          <w:color w:val="000000" w:themeColor="text1"/>
        </w:rPr>
        <w:t>veintitrés de a</w:t>
      </w:r>
      <w:r w:rsidR="005D3B4E" w:rsidRPr="00DE539E">
        <w:rPr>
          <w:rFonts w:ascii="Palatino Linotype" w:hAnsi="Palatino Linotype" w:cs="Arial"/>
          <w:color w:val="000000" w:themeColor="text1"/>
        </w:rPr>
        <w:t xml:space="preserve">gosto </w:t>
      </w:r>
      <w:r w:rsidR="003D48A2" w:rsidRPr="00DE539E">
        <w:rPr>
          <w:rFonts w:ascii="Palatino Linotype" w:hAnsi="Palatino Linotype" w:cs="Arial"/>
          <w:color w:val="000000" w:themeColor="text1"/>
        </w:rPr>
        <w:t>de dos mil veintiuno</w:t>
      </w:r>
      <w:r w:rsidR="003C6E24" w:rsidRPr="00DE539E">
        <w:rPr>
          <w:rFonts w:ascii="Palatino Linotype" w:hAnsi="Palatino Linotype" w:cs="Arial"/>
          <w:color w:val="000000" w:themeColor="text1"/>
        </w:rPr>
        <w:t>,</w:t>
      </w:r>
      <w:r w:rsidR="003D48A2" w:rsidRPr="00DE539E">
        <w:rPr>
          <w:rFonts w:ascii="Palatino Linotype" w:hAnsi="Palatino Linotype" w:cs="Arial"/>
          <w:color w:val="000000" w:themeColor="text1"/>
        </w:rPr>
        <w:t xml:space="preserve"> </w:t>
      </w:r>
      <w:r w:rsidR="00410A5A" w:rsidRPr="00DE539E">
        <w:rPr>
          <w:rFonts w:ascii="Palatino Linotype" w:hAnsi="Palatino Linotype"/>
          <w:b/>
          <w:color w:val="000000" w:themeColor="text1"/>
        </w:rPr>
        <w:t>EL</w:t>
      </w:r>
      <w:r w:rsidR="00BD7CF0" w:rsidRPr="00DE539E">
        <w:rPr>
          <w:rFonts w:ascii="Palatino Linotype" w:hAnsi="Palatino Linotype"/>
          <w:b/>
          <w:color w:val="000000" w:themeColor="text1"/>
        </w:rPr>
        <w:t xml:space="preserve"> RECURRENTE</w:t>
      </w:r>
      <w:r w:rsidR="00BD7CF0" w:rsidRPr="00DE539E">
        <w:rPr>
          <w:rFonts w:ascii="Palatino Linotype" w:hAnsi="Palatino Linotype"/>
          <w:color w:val="000000" w:themeColor="text1"/>
        </w:rPr>
        <w:t xml:space="preserve"> interpuso el recurso de revisión objeto del presente estudio, el cual fue registrado en </w:t>
      </w:r>
      <w:r w:rsidR="00BD7CF0" w:rsidRPr="00DE539E">
        <w:rPr>
          <w:rFonts w:ascii="Palatino Linotype" w:hAnsi="Palatino Linotype"/>
          <w:b/>
          <w:color w:val="000000" w:themeColor="text1"/>
        </w:rPr>
        <w:t>EL SAIMEX</w:t>
      </w:r>
      <w:r w:rsidR="003D48A2" w:rsidRPr="00DE539E">
        <w:rPr>
          <w:rFonts w:ascii="Palatino Linotype" w:hAnsi="Palatino Linotype"/>
          <w:b/>
          <w:color w:val="000000" w:themeColor="text1"/>
        </w:rPr>
        <w:t xml:space="preserve"> </w:t>
      </w:r>
      <w:r w:rsidR="00BD7CF0" w:rsidRPr="00DE539E">
        <w:rPr>
          <w:rFonts w:ascii="Palatino Linotype" w:hAnsi="Palatino Linotype"/>
          <w:color w:val="000000" w:themeColor="text1"/>
        </w:rPr>
        <w:t xml:space="preserve">y se le asignó el número de </w:t>
      </w:r>
      <w:r w:rsidR="00457BB8" w:rsidRPr="00DE539E">
        <w:rPr>
          <w:rFonts w:ascii="Palatino Linotype" w:hAnsi="Palatino Linotype" w:cs="Arial"/>
          <w:b/>
          <w:bCs/>
          <w:color w:val="000000" w:themeColor="text1"/>
        </w:rPr>
        <w:t>0</w:t>
      </w:r>
      <w:r w:rsidR="00E07D65" w:rsidRPr="00DE539E">
        <w:rPr>
          <w:rFonts w:ascii="Palatino Linotype" w:hAnsi="Palatino Linotype" w:cs="Arial"/>
          <w:b/>
          <w:bCs/>
          <w:color w:val="000000" w:themeColor="text1"/>
        </w:rPr>
        <w:t>4137</w:t>
      </w:r>
      <w:r w:rsidR="00457BB8" w:rsidRPr="00DE539E">
        <w:rPr>
          <w:rFonts w:ascii="Palatino Linotype" w:hAnsi="Palatino Linotype" w:cs="Arial"/>
          <w:b/>
          <w:bCs/>
          <w:color w:val="000000" w:themeColor="text1"/>
        </w:rPr>
        <w:t>/INFOEM/IP/RR/202</w:t>
      </w:r>
      <w:r w:rsidR="00CE1A6F" w:rsidRPr="00DE539E">
        <w:rPr>
          <w:rFonts w:ascii="Palatino Linotype" w:hAnsi="Palatino Linotype" w:cs="Arial"/>
          <w:b/>
          <w:bCs/>
          <w:color w:val="000000" w:themeColor="text1"/>
        </w:rPr>
        <w:t>1</w:t>
      </w:r>
      <w:r w:rsidR="00457BB8" w:rsidRPr="00DE539E">
        <w:rPr>
          <w:rFonts w:ascii="Palatino Linotype" w:hAnsi="Palatino Linotype" w:cs="Arial"/>
          <w:color w:val="000000" w:themeColor="text1"/>
        </w:rPr>
        <w:t>, en el que señaló como acto impugnado</w:t>
      </w:r>
      <w:r w:rsidR="00E07D65" w:rsidRPr="00DE539E">
        <w:rPr>
          <w:rFonts w:ascii="Palatino Linotype" w:hAnsi="Palatino Linotype" w:cs="Arial"/>
          <w:color w:val="000000" w:themeColor="text1"/>
        </w:rPr>
        <w:t xml:space="preserve">; así como, razones o motivos de inconformidad lo siguiente: </w:t>
      </w:r>
    </w:p>
    <w:p w14:paraId="08AA1C89" w14:textId="77777777" w:rsidR="000D6C64" w:rsidRPr="00DE539E" w:rsidRDefault="000D6C64" w:rsidP="003929AF">
      <w:pPr>
        <w:ind w:left="851" w:right="899"/>
        <w:jc w:val="both"/>
        <w:rPr>
          <w:rFonts w:ascii="Palatino Linotype" w:hAnsi="Palatino Linotype" w:cs="Arial"/>
          <w:i/>
          <w:color w:val="000000" w:themeColor="text1"/>
          <w:sz w:val="22"/>
          <w:szCs w:val="22"/>
        </w:rPr>
      </w:pPr>
    </w:p>
    <w:p w14:paraId="2A593FEA" w14:textId="5922BC8E" w:rsidR="000D6C64" w:rsidRPr="00DE539E" w:rsidRDefault="000D6C64" w:rsidP="003929AF">
      <w:pPr>
        <w:ind w:left="851" w:right="899"/>
        <w:jc w:val="both"/>
        <w:rPr>
          <w:rFonts w:ascii="Palatino Linotype" w:hAnsi="Palatino Linotype" w:cs="Arial"/>
          <w:i/>
          <w:color w:val="000000" w:themeColor="text1"/>
          <w:sz w:val="22"/>
          <w:szCs w:val="22"/>
        </w:rPr>
      </w:pPr>
      <w:r w:rsidRPr="00DE539E">
        <w:rPr>
          <w:rFonts w:ascii="Palatino Linotype" w:hAnsi="Palatino Linotype" w:cs="Arial"/>
          <w:i/>
          <w:color w:val="000000" w:themeColor="text1"/>
          <w:sz w:val="22"/>
          <w:szCs w:val="22"/>
        </w:rPr>
        <w:t>“</w:t>
      </w:r>
      <w:r w:rsidR="00E07D65" w:rsidRPr="00DE539E">
        <w:rPr>
          <w:rFonts w:ascii="Palatino Linotype" w:hAnsi="Palatino Linotype" w:cs="Arial"/>
          <w:i/>
          <w:color w:val="000000" w:themeColor="text1"/>
          <w:sz w:val="22"/>
          <w:szCs w:val="22"/>
        </w:rPr>
        <w:t xml:space="preserve">falta de </w:t>
      </w:r>
      <w:proofErr w:type="spellStart"/>
      <w:r w:rsidR="00E07D65" w:rsidRPr="00DE539E">
        <w:rPr>
          <w:rFonts w:ascii="Palatino Linotype" w:hAnsi="Palatino Linotype" w:cs="Arial"/>
          <w:i/>
          <w:color w:val="000000" w:themeColor="text1"/>
          <w:sz w:val="22"/>
          <w:szCs w:val="22"/>
        </w:rPr>
        <w:t>informacion</w:t>
      </w:r>
      <w:proofErr w:type="spellEnd"/>
      <w:r w:rsidRPr="00DE539E">
        <w:rPr>
          <w:rFonts w:ascii="Palatino Linotype" w:hAnsi="Palatino Linotype" w:cs="Arial"/>
          <w:i/>
          <w:color w:val="000000" w:themeColor="text1"/>
          <w:sz w:val="22"/>
          <w:szCs w:val="22"/>
        </w:rPr>
        <w:t>"(sic)</w:t>
      </w:r>
    </w:p>
    <w:p w14:paraId="0115587D" w14:textId="77777777" w:rsidR="000D6C64" w:rsidRPr="00DE539E" w:rsidRDefault="000D6C64" w:rsidP="003929AF">
      <w:pPr>
        <w:ind w:left="851" w:right="899"/>
        <w:jc w:val="both"/>
        <w:rPr>
          <w:rFonts w:ascii="Palatino Linotype" w:hAnsi="Palatino Linotype" w:cs="Arial"/>
          <w:i/>
          <w:color w:val="000000" w:themeColor="text1"/>
          <w:sz w:val="22"/>
          <w:szCs w:val="22"/>
        </w:rPr>
      </w:pPr>
    </w:p>
    <w:p w14:paraId="17684F4B" w14:textId="6D3EBA4B" w:rsidR="004806C0" w:rsidRPr="00DE539E" w:rsidRDefault="00E52816" w:rsidP="003929AF">
      <w:pPr>
        <w:pStyle w:val="Default"/>
        <w:spacing w:line="360" w:lineRule="auto"/>
        <w:ind w:right="49"/>
        <w:jc w:val="both"/>
        <w:rPr>
          <w:rFonts w:ascii="Palatino Linotype" w:hAnsi="Palatino Linotype"/>
          <w:color w:val="000000" w:themeColor="text1"/>
        </w:rPr>
      </w:pPr>
      <w:r w:rsidRPr="00DE539E">
        <w:rPr>
          <w:rFonts w:ascii="Palatino Linotype" w:hAnsi="Palatino Linotype"/>
          <w:b/>
          <w:color w:val="000000" w:themeColor="text1"/>
          <w:sz w:val="28"/>
          <w:szCs w:val="28"/>
        </w:rPr>
        <w:t>I</w:t>
      </w:r>
      <w:r w:rsidR="00E436C3" w:rsidRPr="00DE539E">
        <w:rPr>
          <w:rFonts w:ascii="Palatino Linotype" w:hAnsi="Palatino Linotype"/>
          <w:b/>
          <w:color w:val="000000" w:themeColor="text1"/>
          <w:sz w:val="28"/>
          <w:szCs w:val="28"/>
        </w:rPr>
        <w:t>V</w:t>
      </w:r>
      <w:r w:rsidR="00457BB8" w:rsidRPr="00DE539E">
        <w:rPr>
          <w:rFonts w:ascii="Palatino Linotype" w:hAnsi="Palatino Linotype"/>
          <w:b/>
          <w:color w:val="000000" w:themeColor="text1"/>
          <w:sz w:val="28"/>
          <w:szCs w:val="28"/>
        </w:rPr>
        <w:t>.</w:t>
      </w:r>
      <w:r w:rsidR="004806C0" w:rsidRPr="00DE539E">
        <w:rPr>
          <w:rFonts w:ascii="Palatino Linotype" w:hAnsi="Palatino Linotype"/>
          <w:b/>
          <w:color w:val="000000" w:themeColor="text1"/>
          <w:sz w:val="28"/>
          <w:szCs w:val="28"/>
        </w:rPr>
        <w:t xml:space="preserve"> </w:t>
      </w:r>
      <w:r w:rsidR="004806C0" w:rsidRPr="00DE539E">
        <w:rPr>
          <w:rFonts w:ascii="Palatino Linotype" w:hAnsi="Palatino Linotype"/>
          <w:color w:val="000000" w:themeColor="text1"/>
        </w:rPr>
        <w:t xml:space="preserve">En fecha </w:t>
      </w:r>
      <w:r w:rsidR="004806C0" w:rsidRPr="00DE539E">
        <w:rPr>
          <w:rFonts w:ascii="Palatino Linotype" w:hAnsi="Palatino Linotype"/>
          <w:b/>
          <w:bCs/>
          <w:color w:val="000000" w:themeColor="text1"/>
        </w:rPr>
        <w:t>veintitrés de agosto de dos mil veintiuno</w:t>
      </w:r>
      <w:r w:rsidR="004806C0" w:rsidRPr="00DE539E">
        <w:rPr>
          <w:rFonts w:ascii="Palatino Linotype" w:hAnsi="Palatino Linotype"/>
          <w:color w:val="000000" w:themeColor="text1"/>
        </w:rPr>
        <w:t xml:space="preserve">, el recurso en estudio, se envió electrónicamente al Instituto de </w:t>
      </w:r>
      <w:r w:rsidR="004806C0" w:rsidRPr="00DE539E">
        <w:rPr>
          <w:rFonts w:ascii="Palatino Linotype" w:eastAsia="Arial Unicode MS" w:hAnsi="Palatino Linotype"/>
          <w:color w:val="000000" w:themeColor="text1"/>
        </w:rPr>
        <w:t>Transparencia</w:t>
      </w:r>
      <w:r w:rsidR="004806C0" w:rsidRPr="00DE539E">
        <w:rPr>
          <w:rFonts w:ascii="Palatino Linotype" w:hAnsi="Palatino Linotype"/>
          <w:color w:val="000000" w:themeColor="text1"/>
        </w:rPr>
        <w:t>, Acceso a la Información Pública y Protección de Datos Personales del Estado de México y Municipios; y con fundamento en el artículo 185, fracción I de la Ley de Transparencia y Acceso a la Información Pública del Estado de México y Municipios, se turnó a través del</w:t>
      </w:r>
      <w:r w:rsidR="004806C0" w:rsidRPr="00DE539E">
        <w:rPr>
          <w:rFonts w:ascii="Palatino Linotype" w:eastAsia="Arial Unicode MS" w:hAnsi="Palatino Linotype"/>
          <w:color w:val="000000" w:themeColor="text1"/>
        </w:rPr>
        <w:t xml:space="preserve"> </w:t>
      </w:r>
      <w:r w:rsidR="004806C0" w:rsidRPr="00DE539E">
        <w:rPr>
          <w:rFonts w:ascii="Palatino Linotype" w:eastAsia="Arial Unicode MS" w:hAnsi="Palatino Linotype"/>
          <w:b/>
          <w:color w:val="000000" w:themeColor="text1"/>
        </w:rPr>
        <w:t>SAIMEX</w:t>
      </w:r>
      <w:r w:rsidR="004806C0" w:rsidRPr="00DE539E">
        <w:rPr>
          <w:rFonts w:ascii="Palatino Linotype" w:hAnsi="Palatino Linotype"/>
          <w:color w:val="000000" w:themeColor="text1"/>
        </w:rPr>
        <w:t xml:space="preserve">, a la </w:t>
      </w:r>
      <w:r w:rsidR="004806C0" w:rsidRPr="00DE539E">
        <w:rPr>
          <w:rFonts w:ascii="Palatino Linotype" w:hAnsi="Palatino Linotype"/>
          <w:color w:val="000000" w:themeColor="text1"/>
        </w:rPr>
        <w:lastRenderedPageBreak/>
        <w:t xml:space="preserve">Comisionada </w:t>
      </w:r>
      <w:r w:rsidR="004806C0" w:rsidRPr="00DE539E">
        <w:rPr>
          <w:rFonts w:ascii="Palatino Linotype" w:eastAsia="Arial Unicode MS" w:hAnsi="Palatino Linotype"/>
          <w:b/>
          <w:color w:val="000000" w:themeColor="text1"/>
        </w:rPr>
        <w:t>Sharon Cristina Morales Martínez</w:t>
      </w:r>
      <w:r w:rsidR="004806C0" w:rsidRPr="00DE539E">
        <w:rPr>
          <w:rFonts w:ascii="Palatino Linotype" w:hAnsi="Palatino Linotype"/>
          <w:color w:val="000000" w:themeColor="text1"/>
        </w:rPr>
        <w:t xml:space="preserve">, a efecto de decretar su admisión o </w:t>
      </w:r>
      <w:proofErr w:type="spellStart"/>
      <w:r w:rsidR="004806C0" w:rsidRPr="00DE539E">
        <w:rPr>
          <w:rFonts w:ascii="Palatino Linotype" w:hAnsi="Palatino Linotype"/>
          <w:color w:val="000000" w:themeColor="text1"/>
        </w:rPr>
        <w:t>desechamiento</w:t>
      </w:r>
      <w:proofErr w:type="spellEnd"/>
      <w:r w:rsidR="004806C0" w:rsidRPr="00DE539E">
        <w:rPr>
          <w:rFonts w:ascii="Palatino Linotype" w:hAnsi="Palatino Linotype"/>
          <w:color w:val="000000" w:themeColor="text1"/>
        </w:rPr>
        <w:t>.</w:t>
      </w:r>
    </w:p>
    <w:p w14:paraId="0099629A" w14:textId="77777777" w:rsidR="004806C0" w:rsidRPr="00DE539E" w:rsidRDefault="004806C0" w:rsidP="003929AF">
      <w:pPr>
        <w:pStyle w:val="Default"/>
        <w:spacing w:line="360" w:lineRule="auto"/>
        <w:ind w:right="49"/>
        <w:jc w:val="both"/>
        <w:rPr>
          <w:rFonts w:ascii="Palatino Linotype" w:hAnsi="Palatino Linotype"/>
          <w:b/>
          <w:color w:val="000000" w:themeColor="text1"/>
          <w:sz w:val="28"/>
          <w:szCs w:val="28"/>
        </w:rPr>
      </w:pPr>
    </w:p>
    <w:p w14:paraId="2FA584F7" w14:textId="59C684BE" w:rsidR="00457BB8" w:rsidRPr="00DE539E" w:rsidRDefault="00C10A97" w:rsidP="003929AF">
      <w:pPr>
        <w:pStyle w:val="Piedepgina"/>
        <w:spacing w:line="360" w:lineRule="auto"/>
        <w:jc w:val="both"/>
        <w:rPr>
          <w:rFonts w:ascii="Palatino Linotype" w:hAnsi="Palatino Linotype" w:cs="Arial"/>
          <w:color w:val="000000" w:themeColor="text1"/>
        </w:rPr>
      </w:pPr>
      <w:r w:rsidRPr="00DE539E">
        <w:rPr>
          <w:rFonts w:ascii="Palatino Linotype" w:hAnsi="Palatino Linotype" w:cs="Arial"/>
          <w:b/>
          <w:color w:val="000000" w:themeColor="text1"/>
          <w:sz w:val="28"/>
        </w:rPr>
        <w:t>V</w:t>
      </w:r>
      <w:r w:rsidR="00457BB8" w:rsidRPr="00DE539E">
        <w:rPr>
          <w:rFonts w:ascii="Palatino Linotype" w:hAnsi="Palatino Linotype" w:cs="Arial"/>
          <w:b/>
          <w:color w:val="000000" w:themeColor="text1"/>
          <w:sz w:val="28"/>
        </w:rPr>
        <w:t xml:space="preserve">. </w:t>
      </w:r>
      <w:r w:rsidR="00457BB8" w:rsidRPr="00DE539E">
        <w:rPr>
          <w:rFonts w:ascii="Palatino Linotype" w:hAnsi="Palatino Linotype" w:cs="Arial"/>
          <w:color w:val="000000" w:themeColor="text1"/>
        </w:rPr>
        <w:t>De las constancias del expediente electrónico del</w:t>
      </w:r>
      <w:r w:rsidR="00457BB8" w:rsidRPr="00DE539E">
        <w:rPr>
          <w:rFonts w:ascii="Palatino Linotype" w:hAnsi="Palatino Linotype" w:cs="Arial"/>
          <w:b/>
          <w:color w:val="000000" w:themeColor="text1"/>
        </w:rPr>
        <w:t xml:space="preserve"> SAIMEX</w:t>
      </w:r>
      <w:r w:rsidR="00457BB8" w:rsidRPr="00DE539E">
        <w:rPr>
          <w:rFonts w:ascii="Palatino Linotype" w:hAnsi="Palatino Linotype" w:cs="Arial"/>
          <w:color w:val="000000" w:themeColor="text1"/>
        </w:rPr>
        <w:t xml:space="preserve">, se advierte que en fecha </w:t>
      </w:r>
      <w:r w:rsidR="00E07D65" w:rsidRPr="00DE539E">
        <w:rPr>
          <w:rFonts w:ascii="Palatino Linotype" w:hAnsi="Palatino Linotype" w:cs="Arial"/>
          <w:b/>
          <w:color w:val="000000" w:themeColor="text1"/>
        </w:rPr>
        <w:t xml:space="preserve">veintiséis </w:t>
      </w:r>
      <w:r w:rsidR="00176E72" w:rsidRPr="00DE539E">
        <w:rPr>
          <w:rFonts w:ascii="Palatino Linotype" w:hAnsi="Palatino Linotype" w:cs="Arial"/>
          <w:b/>
          <w:color w:val="000000" w:themeColor="text1"/>
        </w:rPr>
        <w:t xml:space="preserve">de agosto </w:t>
      </w:r>
      <w:r w:rsidR="00523B0C" w:rsidRPr="00DE539E">
        <w:rPr>
          <w:rFonts w:ascii="Palatino Linotype" w:hAnsi="Palatino Linotype" w:cs="Arial"/>
          <w:b/>
          <w:color w:val="000000" w:themeColor="text1"/>
        </w:rPr>
        <w:t>de dos mil veintiuno</w:t>
      </w:r>
      <w:r w:rsidR="00523B0C" w:rsidRPr="00DE539E">
        <w:rPr>
          <w:rFonts w:ascii="Palatino Linotype" w:hAnsi="Palatino Linotype" w:cs="Arial"/>
          <w:color w:val="000000" w:themeColor="text1"/>
        </w:rPr>
        <w:t xml:space="preserve">, </w:t>
      </w:r>
      <w:r w:rsidR="00457BB8" w:rsidRPr="00DE539E">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57BB8" w:rsidRPr="00DE539E">
        <w:rPr>
          <w:rFonts w:ascii="Palatino Linotype" w:hAnsi="Palatino Linotype" w:cs="Arial"/>
          <w:b/>
          <w:color w:val="000000" w:themeColor="text1"/>
        </w:rPr>
        <w:t xml:space="preserve">EL SUJETO OBLIGADO </w:t>
      </w:r>
      <w:r w:rsidR="00457BB8" w:rsidRPr="00DE539E">
        <w:rPr>
          <w:rFonts w:ascii="Palatino Linotype" w:hAnsi="Palatino Linotype" w:cs="Arial"/>
          <w:color w:val="000000" w:themeColor="text1"/>
        </w:rPr>
        <w:t>rindiera su</w:t>
      </w:r>
      <w:r w:rsidR="00457BB8" w:rsidRPr="00DE539E">
        <w:rPr>
          <w:rFonts w:ascii="Palatino Linotype" w:hAnsi="Palatino Linotype" w:cs="Arial"/>
          <w:b/>
          <w:color w:val="000000" w:themeColor="text1"/>
        </w:rPr>
        <w:t xml:space="preserve"> </w:t>
      </w:r>
      <w:r w:rsidR="00457BB8" w:rsidRPr="00DE539E">
        <w:rPr>
          <w:rFonts w:ascii="Palatino Linotype" w:hAnsi="Palatino Linotype" w:cs="Arial"/>
          <w:color w:val="000000" w:themeColor="text1"/>
        </w:rPr>
        <w:t>Informe Justificado.</w:t>
      </w:r>
    </w:p>
    <w:p w14:paraId="7BEAC068" w14:textId="77777777" w:rsidR="005262B4" w:rsidRPr="00DE539E" w:rsidRDefault="005262B4" w:rsidP="003929AF">
      <w:pPr>
        <w:spacing w:line="360" w:lineRule="auto"/>
        <w:jc w:val="both"/>
        <w:rPr>
          <w:rFonts w:ascii="Palatino Linotype" w:eastAsiaTheme="minorEastAsia" w:hAnsi="Palatino Linotype" w:cs="Arial"/>
          <w:color w:val="000000" w:themeColor="text1"/>
          <w:lang w:val="es-ES_tradnl"/>
        </w:rPr>
      </w:pPr>
    </w:p>
    <w:p w14:paraId="72E37582" w14:textId="72E402D1" w:rsidR="00E07D65" w:rsidRPr="00DE539E" w:rsidRDefault="00030D41" w:rsidP="003929AF">
      <w:pPr>
        <w:spacing w:line="360" w:lineRule="auto"/>
        <w:jc w:val="both"/>
        <w:rPr>
          <w:rFonts w:ascii="Palatino Linotype" w:hAnsi="Palatino Linotype" w:cs="Arial"/>
          <w:noProof/>
          <w:color w:val="000000"/>
          <w:lang w:eastAsia="es-MX"/>
        </w:rPr>
      </w:pPr>
      <w:r w:rsidRPr="00DE539E">
        <w:rPr>
          <w:rFonts w:ascii="Palatino Linotype" w:eastAsia="Arial Unicode MS" w:hAnsi="Palatino Linotype" w:cs="Arial"/>
          <w:b/>
          <w:sz w:val="28"/>
          <w:szCs w:val="28"/>
        </w:rPr>
        <w:t>V</w:t>
      </w:r>
      <w:r w:rsidR="00011200" w:rsidRPr="00DE539E">
        <w:rPr>
          <w:rFonts w:ascii="Palatino Linotype" w:eastAsia="Arial Unicode MS" w:hAnsi="Palatino Linotype" w:cs="Arial"/>
          <w:b/>
          <w:sz w:val="28"/>
          <w:szCs w:val="28"/>
        </w:rPr>
        <w:t>I</w:t>
      </w:r>
      <w:r w:rsidR="002C4C1E" w:rsidRPr="00DE539E">
        <w:rPr>
          <w:rFonts w:ascii="Palatino Linotype" w:eastAsia="Arial Unicode MS" w:hAnsi="Palatino Linotype" w:cs="Arial"/>
          <w:b/>
          <w:sz w:val="28"/>
          <w:szCs w:val="28"/>
        </w:rPr>
        <w:t>.</w:t>
      </w:r>
      <w:r w:rsidRPr="00DE539E">
        <w:rPr>
          <w:rFonts w:ascii="Palatino Linotype" w:eastAsia="Arial Unicode MS" w:hAnsi="Palatino Linotype" w:cs="Arial"/>
          <w:b/>
          <w:sz w:val="28"/>
          <w:szCs w:val="28"/>
        </w:rPr>
        <w:t xml:space="preserve"> </w:t>
      </w:r>
      <w:r w:rsidR="00E07D65" w:rsidRPr="00DE539E">
        <w:rPr>
          <w:rFonts w:ascii="Palatino Linotype" w:hAnsi="Palatino Linotype" w:cs="Arial"/>
          <w:color w:val="000000"/>
        </w:rPr>
        <w:t>En cumplimiento a lo anterior, de las constancias del expediente electrónico del</w:t>
      </w:r>
      <w:r w:rsidR="00E07D65" w:rsidRPr="00DE539E">
        <w:rPr>
          <w:rFonts w:ascii="Palatino Linotype" w:hAnsi="Palatino Linotype" w:cs="Arial"/>
          <w:b/>
          <w:color w:val="000000"/>
        </w:rPr>
        <w:t xml:space="preserve"> SAIMEX</w:t>
      </w:r>
      <w:r w:rsidR="00E07D65" w:rsidRPr="00DE539E">
        <w:rPr>
          <w:rFonts w:ascii="Palatino Linotype" w:hAnsi="Palatino Linotype" w:cs="Arial"/>
          <w:color w:val="000000"/>
        </w:rPr>
        <w:t xml:space="preserve">, se advierte que el </w:t>
      </w:r>
      <w:r w:rsidR="00E07D65" w:rsidRPr="00DE539E">
        <w:rPr>
          <w:rFonts w:ascii="Palatino Linotype" w:hAnsi="Palatino Linotype" w:cs="Arial"/>
          <w:b/>
          <w:color w:val="000000"/>
        </w:rPr>
        <w:t>uno de septiembre de dos mil veintiuno</w:t>
      </w:r>
      <w:r w:rsidR="00E07D65" w:rsidRPr="00DE539E">
        <w:rPr>
          <w:rFonts w:ascii="Palatino Linotype" w:hAnsi="Palatino Linotype" w:cs="Arial"/>
          <w:color w:val="000000"/>
        </w:rPr>
        <w:t xml:space="preserve">, </w:t>
      </w:r>
      <w:r w:rsidR="00E07D65" w:rsidRPr="00DE539E">
        <w:rPr>
          <w:rFonts w:ascii="Palatino Linotype" w:hAnsi="Palatino Linotype" w:cs="Arial"/>
          <w:b/>
          <w:color w:val="000000"/>
        </w:rPr>
        <w:t>EL SUJETO OBLIGADO</w:t>
      </w:r>
      <w:r w:rsidR="00E07D65" w:rsidRPr="00DE539E">
        <w:rPr>
          <w:rFonts w:ascii="Palatino Linotype" w:hAnsi="Palatino Linotype" w:cs="Arial"/>
          <w:color w:val="000000"/>
        </w:rPr>
        <w:t xml:space="preserve"> </w:t>
      </w:r>
      <w:r w:rsidR="00E07D65" w:rsidRPr="00DE539E">
        <w:rPr>
          <w:rFonts w:ascii="Palatino Linotype" w:hAnsi="Palatino Linotype" w:cs="Arial"/>
          <w:color w:val="000000"/>
          <w:lang w:val="es-ES"/>
        </w:rPr>
        <w:t>envió el Informe Justificado, como se desprende a continuación</w:t>
      </w:r>
      <w:r w:rsidR="00E07D65" w:rsidRPr="00DE539E">
        <w:rPr>
          <w:rFonts w:ascii="Palatino Linotype" w:hAnsi="Palatino Linotype" w:cs="Arial"/>
          <w:noProof/>
          <w:color w:val="000000"/>
          <w:lang w:eastAsia="es-MX"/>
        </w:rPr>
        <w:t xml:space="preserve">: </w:t>
      </w:r>
    </w:p>
    <w:p w14:paraId="1CE68182" w14:textId="240235F9" w:rsidR="00E07D65" w:rsidRPr="00DE539E" w:rsidRDefault="00E07D65" w:rsidP="003929AF">
      <w:pPr>
        <w:spacing w:line="360" w:lineRule="auto"/>
        <w:jc w:val="both"/>
        <w:rPr>
          <w:rFonts w:ascii="Palatino Linotype" w:hAnsi="Palatino Linotype" w:cs="Arial"/>
          <w:noProof/>
          <w:color w:val="000000"/>
          <w:lang w:eastAsia="es-MX"/>
        </w:rPr>
      </w:pPr>
      <w:r w:rsidRPr="00DE539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8732AE2" wp14:editId="728DEEF8">
                <wp:simplePos x="0" y="0"/>
                <wp:positionH relativeFrom="margin">
                  <wp:align>right</wp:align>
                </wp:positionH>
                <wp:positionV relativeFrom="paragraph">
                  <wp:posOffset>981074</wp:posOffset>
                </wp:positionV>
                <wp:extent cx="5560060" cy="1338943"/>
                <wp:effectExtent l="76200" t="38100" r="78740" b="90170"/>
                <wp:wrapNone/>
                <wp:docPr id="27" name="Rectángulo redondead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0060" cy="1338943"/>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76579FB2" id="Rectángulo redondeado 27" o:spid="_x0000_s1026" style="position:absolute;margin-left:386.6pt;margin-top:77.25pt;width:437.8pt;height:105.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" filled="f" strokecolor="red" strokeweight="3pt">
                <v:shadow on="t" color="black" opacity="22937f" origin=",.5" offset="0,.63889mm"/>
                <v:path arrowok="t"/>
                <w10:wrap anchorx="margin"/>
              </v:roundrect>
            </w:pict>
          </mc:Fallback>
        </mc:AlternateContent>
      </w:r>
      <w:r w:rsidRPr="00DE539E">
        <w:rPr>
          <w:rFonts w:ascii="Palatino Linotype" w:hAnsi="Palatino Linotype" w:cs="Arial"/>
          <w:noProof/>
          <w:color w:val="000000"/>
          <w:lang w:eastAsia="es-MX"/>
        </w:rPr>
        <w:drawing>
          <wp:inline distT="0" distB="0" distL="0" distR="0" wp14:anchorId="6FBFD32A" wp14:editId="0C2B6E1B">
            <wp:extent cx="5791835" cy="2421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2421890"/>
                    </a:xfrm>
                    <a:prstGeom prst="rect">
                      <a:avLst/>
                    </a:prstGeom>
                  </pic:spPr>
                </pic:pic>
              </a:graphicData>
            </a:graphic>
          </wp:inline>
        </w:drawing>
      </w:r>
    </w:p>
    <w:p w14:paraId="1B1FEEA5" w14:textId="304CFDAB" w:rsidR="00E07D65" w:rsidRPr="00DE539E" w:rsidRDefault="00E07D65" w:rsidP="003929AF">
      <w:pPr>
        <w:spacing w:line="360" w:lineRule="auto"/>
        <w:jc w:val="center"/>
        <w:rPr>
          <w:rFonts w:ascii="Palatino Linotype" w:hAnsi="Palatino Linotype" w:cs="Arial"/>
          <w:noProof/>
          <w:color w:val="000000"/>
          <w:lang w:eastAsia="es-MX"/>
        </w:rPr>
      </w:pPr>
    </w:p>
    <w:p w14:paraId="3312F181" w14:textId="716A1097" w:rsidR="00E07D65" w:rsidRPr="00DE539E" w:rsidRDefault="00E07D65" w:rsidP="003929AF">
      <w:pPr>
        <w:spacing w:line="360" w:lineRule="auto"/>
        <w:jc w:val="both"/>
        <w:rPr>
          <w:rFonts w:ascii="Palatino Linotype" w:hAnsi="Palatino Linotype" w:cs="Arial"/>
          <w:noProof/>
          <w:color w:val="000000"/>
          <w:lang w:eastAsia="es-MX"/>
        </w:rPr>
      </w:pPr>
      <w:r w:rsidRPr="00DE539E">
        <w:rPr>
          <w:rFonts w:ascii="Palatino Linotype" w:hAnsi="Palatino Linotype" w:cs="Arial"/>
          <w:noProof/>
          <w:color w:val="000000"/>
          <w:lang w:eastAsia="es-MX"/>
        </w:rPr>
        <w:t xml:space="preserve">Advirtiendo que en </w:t>
      </w:r>
      <w:r w:rsidRPr="00DE539E">
        <w:rPr>
          <w:rFonts w:ascii="Palatino Linotype" w:hAnsi="Palatino Linotype" w:cs="Arial"/>
          <w:color w:val="000000"/>
        </w:rPr>
        <w:t>dicho</w:t>
      </w:r>
      <w:r w:rsidRPr="00DE539E">
        <w:rPr>
          <w:rFonts w:ascii="Palatino Linotype" w:hAnsi="Palatino Linotype" w:cs="Arial"/>
          <w:noProof/>
          <w:color w:val="000000"/>
          <w:lang w:eastAsia="es-MX"/>
        </w:rPr>
        <w:t xml:space="preserve"> informe, </w:t>
      </w:r>
      <w:r w:rsidRPr="00DE539E">
        <w:rPr>
          <w:rFonts w:ascii="Palatino Linotype" w:hAnsi="Palatino Linotype" w:cs="Arial"/>
          <w:b/>
          <w:noProof/>
          <w:color w:val="000000"/>
          <w:lang w:eastAsia="es-MX"/>
        </w:rPr>
        <w:t>EL SUJETO OBLIGADO</w:t>
      </w:r>
      <w:r w:rsidRPr="00DE539E">
        <w:rPr>
          <w:rFonts w:ascii="Palatino Linotype" w:hAnsi="Palatino Linotype" w:cs="Arial"/>
          <w:noProof/>
          <w:color w:val="000000"/>
          <w:lang w:eastAsia="es-MX"/>
        </w:rPr>
        <w:t xml:space="preserve"> anexó el archivo </w:t>
      </w:r>
      <w:r w:rsidRPr="00DE539E">
        <w:rPr>
          <w:rFonts w:ascii="Palatino Linotype" w:hAnsi="Palatino Linotype" w:cs="Arial"/>
          <w:b/>
          <w:noProof/>
          <w:color w:val="000000"/>
          <w:lang w:eastAsia="es-MX"/>
        </w:rPr>
        <w:t>1</w:t>
      </w:r>
      <w:hyperlink r:id="rId11" w:history="1">
        <w:r w:rsidRPr="00DE539E">
          <w:rPr>
            <w:rFonts w:ascii="Palatino Linotype" w:hAnsi="Palatino Linotype" w:cs="Arial"/>
            <w:b/>
            <w:noProof/>
            <w:color w:val="000000"/>
            <w:lang w:eastAsia="es-MX"/>
          </w:rPr>
          <w:t>50_RR_04137.pdf</w:t>
        </w:r>
      </w:hyperlink>
      <w:r w:rsidRPr="00DE539E">
        <w:rPr>
          <w:rFonts w:ascii="Palatino Linotype" w:hAnsi="Palatino Linotype" w:cs="Arial"/>
          <w:noProof/>
          <w:color w:val="000000"/>
          <w:lang w:eastAsia="es-MX"/>
        </w:rPr>
        <w:t>;</w:t>
      </w:r>
      <w:r w:rsidRPr="00DE539E">
        <w:rPr>
          <w:rFonts w:ascii="Palatino Linotype" w:hAnsi="Palatino Linotype" w:cs="Arial"/>
          <w:b/>
          <w:noProof/>
          <w:color w:val="000000"/>
          <w:lang w:eastAsia="es-MX"/>
        </w:rPr>
        <w:t xml:space="preserve"> </w:t>
      </w:r>
      <w:r w:rsidRPr="00DE539E">
        <w:rPr>
          <w:rFonts w:ascii="Palatino Linotype" w:hAnsi="Palatino Linotype" w:cs="Arial"/>
          <w:noProof/>
          <w:color w:val="000000"/>
          <w:lang w:eastAsia="es-MX"/>
        </w:rPr>
        <w:t xml:space="preserve">el cual no fue puesto a disposición del </w:t>
      </w:r>
      <w:r w:rsidRPr="00DE539E">
        <w:rPr>
          <w:rFonts w:ascii="Palatino Linotype" w:hAnsi="Palatino Linotype" w:cs="Arial"/>
          <w:b/>
          <w:noProof/>
          <w:color w:val="000000"/>
          <w:lang w:eastAsia="es-MX"/>
        </w:rPr>
        <w:t>RECURRENTE</w:t>
      </w:r>
      <w:r w:rsidRPr="00DE539E">
        <w:rPr>
          <w:rFonts w:ascii="Palatino Linotype" w:hAnsi="Palatino Linotype" w:cs="Arial"/>
          <w:noProof/>
          <w:color w:val="000000"/>
          <w:lang w:eastAsia="es-MX"/>
        </w:rPr>
        <w:t xml:space="preserve">, en razón de no </w:t>
      </w:r>
      <w:r w:rsidR="00102C3C" w:rsidRPr="00DE539E">
        <w:rPr>
          <w:rFonts w:ascii="Palatino Linotype" w:hAnsi="Palatino Linotype" w:cs="Arial"/>
          <w:noProof/>
          <w:color w:val="000000"/>
          <w:lang w:eastAsia="es-MX"/>
        </w:rPr>
        <w:t>actualizar</w:t>
      </w:r>
      <w:r w:rsidRPr="00DE539E">
        <w:rPr>
          <w:rFonts w:ascii="Palatino Linotype" w:hAnsi="Palatino Linotype" w:cs="Arial"/>
          <w:noProof/>
          <w:color w:val="000000"/>
          <w:lang w:eastAsia="es-MX"/>
        </w:rPr>
        <w:t xml:space="preserve"> el supuesto de la fracción III del artículo 185 de la Ley de Transparencia y Acceso a la Información Pública del Estado de México y Municipios; </w:t>
      </w:r>
      <w:r w:rsidRPr="00DE539E">
        <w:rPr>
          <w:rFonts w:ascii="Palatino Linotype" w:hAnsi="Palatino Linotype" w:cs="Arial"/>
          <w:bCs/>
          <w:color w:val="000000"/>
        </w:rPr>
        <w:t xml:space="preserve">sin embargo, se hará del </w:t>
      </w:r>
      <w:r w:rsidRPr="00DE539E">
        <w:rPr>
          <w:rFonts w:ascii="Palatino Linotype" w:hAnsi="Palatino Linotype" w:cs="Arial"/>
          <w:bCs/>
          <w:color w:val="000000" w:themeColor="text1"/>
        </w:rPr>
        <w:t xml:space="preserve">conocimiento </w:t>
      </w:r>
      <w:r w:rsidRPr="00DE539E">
        <w:rPr>
          <w:rFonts w:ascii="Palatino Linotype" w:eastAsia="Arial Unicode MS" w:hAnsi="Palatino Linotype" w:cs="Arial"/>
          <w:color w:val="000000" w:themeColor="text1"/>
        </w:rPr>
        <w:t xml:space="preserve">al momento de notificar la presente </w:t>
      </w:r>
      <w:r w:rsidRPr="00DE539E">
        <w:rPr>
          <w:rFonts w:ascii="Palatino Linotype" w:eastAsia="Arial Unicode MS" w:hAnsi="Palatino Linotype" w:cs="Arial"/>
          <w:color w:val="000000"/>
        </w:rPr>
        <w:t xml:space="preserve">resolución al </w:t>
      </w:r>
      <w:r w:rsidRPr="00DE539E">
        <w:rPr>
          <w:rFonts w:ascii="Palatino Linotype" w:eastAsia="Arial Unicode MS" w:hAnsi="Palatino Linotype" w:cs="Arial"/>
          <w:b/>
          <w:color w:val="000000"/>
        </w:rPr>
        <w:t>RECURRENTE</w:t>
      </w:r>
      <w:r w:rsidRPr="00DE539E">
        <w:rPr>
          <w:rFonts w:ascii="Palatino Linotype" w:eastAsia="Arial Unicode MS" w:hAnsi="Palatino Linotype" w:cs="Arial"/>
          <w:color w:val="000000"/>
        </w:rPr>
        <w:t xml:space="preserve">. </w:t>
      </w:r>
    </w:p>
    <w:p w14:paraId="78C7B93A" w14:textId="77777777" w:rsidR="00E07D65" w:rsidRPr="00DE539E" w:rsidRDefault="00E07D65" w:rsidP="003929AF">
      <w:pPr>
        <w:spacing w:line="360" w:lineRule="auto"/>
        <w:jc w:val="both"/>
        <w:rPr>
          <w:rFonts w:ascii="Palatino Linotype" w:hAnsi="Palatino Linotype" w:cs="Arial"/>
          <w:noProof/>
          <w:color w:val="000000"/>
          <w:lang w:eastAsia="es-MX"/>
        </w:rPr>
      </w:pPr>
    </w:p>
    <w:p w14:paraId="2119DE55" w14:textId="1F84AA95" w:rsidR="00E07D65" w:rsidRPr="00DE539E" w:rsidRDefault="00E07D65" w:rsidP="003929AF">
      <w:pPr>
        <w:spacing w:line="360" w:lineRule="auto"/>
        <w:jc w:val="both"/>
        <w:rPr>
          <w:rFonts w:ascii="Palatino Linotype" w:hAnsi="Palatino Linotype"/>
        </w:rPr>
      </w:pPr>
      <w:r w:rsidRPr="00DE539E">
        <w:rPr>
          <w:rFonts w:ascii="Palatino Linotype" w:hAnsi="Palatino Linotype"/>
          <w:noProof/>
          <w:color w:val="000000"/>
          <w:lang w:eastAsia="es-MX"/>
        </w:rPr>
        <w:t xml:space="preserve">Por su parte, el particular no </w:t>
      </w:r>
      <w:r w:rsidRPr="00DE539E">
        <w:rPr>
          <w:rFonts w:ascii="Palatino Linotype" w:hAnsi="Palatino Linotype" w:cs="Arial"/>
          <w:noProof/>
          <w:color w:val="000000"/>
          <w:lang w:eastAsia="es-MX"/>
        </w:rPr>
        <w:t>realizó</w:t>
      </w:r>
      <w:r w:rsidRPr="00DE539E">
        <w:rPr>
          <w:rFonts w:ascii="Palatino Linotype" w:hAnsi="Palatino Linotype"/>
          <w:noProof/>
          <w:color w:val="000000"/>
          <w:lang w:eastAsia="es-MX"/>
        </w:rPr>
        <w:t xml:space="preserve"> </w:t>
      </w:r>
      <w:r w:rsidR="00290296" w:rsidRPr="00DE539E">
        <w:rPr>
          <w:rFonts w:ascii="Palatino Linotype" w:eastAsia="Arial Unicode MS" w:hAnsi="Palatino Linotype" w:cs="Arial"/>
          <w:color w:val="000000"/>
        </w:rPr>
        <w:t>manifestación</w:t>
      </w:r>
      <w:r w:rsidRPr="00DE539E">
        <w:rPr>
          <w:rFonts w:ascii="Palatino Linotype" w:hAnsi="Palatino Linotype"/>
          <w:noProof/>
          <w:color w:val="000000"/>
          <w:lang w:eastAsia="es-MX"/>
        </w:rPr>
        <w:t xml:space="preserve"> alguna, ni presentó pruebas o alegatos.</w:t>
      </w:r>
    </w:p>
    <w:p w14:paraId="37393677" w14:textId="77777777" w:rsidR="00CD48EB" w:rsidRPr="00DE539E" w:rsidRDefault="00CD48EB" w:rsidP="003929AF">
      <w:pPr>
        <w:spacing w:line="360" w:lineRule="auto"/>
        <w:jc w:val="both"/>
        <w:rPr>
          <w:rFonts w:ascii="Palatino Linotype" w:hAnsi="Palatino Linotype" w:cs="Arial"/>
          <w:noProof/>
          <w:lang w:eastAsia="es-MX"/>
        </w:rPr>
      </w:pPr>
    </w:p>
    <w:p w14:paraId="01B564B3" w14:textId="3FE519CC" w:rsidR="00B30286" w:rsidRPr="00DE539E" w:rsidRDefault="00B30286" w:rsidP="00B30286">
      <w:pPr>
        <w:spacing w:line="360" w:lineRule="auto"/>
        <w:jc w:val="both"/>
        <w:rPr>
          <w:rFonts w:ascii="Palatino Linotype" w:hAnsi="Palatino Linotype"/>
        </w:rPr>
      </w:pPr>
      <w:r w:rsidRPr="00DE539E">
        <w:rPr>
          <w:rFonts w:ascii="Palatino Linotype" w:hAnsi="Palatino Linotype"/>
          <w:b/>
          <w:color w:val="000000" w:themeColor="text1"/>
          <w:sz w:val="28"/>
          <w:szCs w:val="28"/>
        </w:rPr>
        <w:t xml:space="preserve">VII. </w:t>
      </w:r>
      <w:r w:rsidRPr="00DE539E">
        <w:rPr>
          <w:rFonts w:ascii="Palatino Linotype" w:hAnsi="Palatino Linotype"/>
        </w:rPr>
        <w:t xml:space="preserve">En fecha </w:t>
      </w:r>
      <w:r w:rsidRPr="00DE539E">
        <w:rPr>
          <w:rFonts w:ascii="Palatino Linotype" w:hAnsi="Palatino Linotype"/>
          <w:b/>
        </w:rPr>
        <w:t>siete de septiembre de dos mil veintiuno</w:t>
      </w:r>
      <w:r w:rsidRPr="00DE539E">
        <w:rPr>
          <w:rFonts w:ascii="Palatino Linotype" w:hAnsi="Palatino Linotype"/>
        </w:rPr>
        <w:t>, se notificó a las partes el Acuerdo de Cierre de Instrucción.</w:t>
      </w:r>
    </w:p>
    <w:p w14:paraId="26E4DF27" w14:textId="77777777" w:rsidR="00B30286" w:rsidRPr="00DE539E" w:rsidRDefault="00B30286" w:rsidP="00B30286">
      <w:pPr>
        <w:spacing w:line="360" w:lineRule="auto"/>
        <w:jc w:val="both"/>
        <w:rPr>
          <w:rFonts w:ascii="Palatino Linotype" w:hAnsi="Palatino Linotype"/>
        </w:rPr>
      </w:pPr>
    </w:p>
    <w:p w14:paraId="35519085" w14:textId="630066FF" w:rsidR="00B30286" w:rsidRPr="00DE539E" w:rsidRDefault="00B30286" w:rsidP="00B30286">
      <w:pPr>
        <w:spacing w:line="360" w:lineRule="auto"/>
        <w:jc w:val="both"/>
        <w:rPr>
          <w:rFonts w:ascii="Palatino Linotype" w:hAnsi="Palatino Linotype" w:cs="Arial"/>
          <w:b/>
        </w:rPr>
      </w:pPr>
      <w:r w:rsidRPr="00DE539E">
        <w:rPr>
          <w:rFonts w:ascii="Palatino Linotype" w:hAnsi="Palatino Linotype"/>
          <w:b/>
          <w:color w:val="000000" w:themeColor="text1"/>
          <w:sz w:val="28"/>
          <w:szCs w:val="28"/>
        </w:rPr>
        <w:t xml:space="preserve">VIII. </w:t>
      </w:r>
      <w:r w:rsidRPr="00DE539E">
        <w:rPr>
          <w:rFonts w:ascii="Palatino Linotype" w:hAnsi="Palatino Linotype" w:cs="Arial"/>
        </w:rPr>
        <w:t xml:space="preserve">Posteriormente, el </w:t>
      </w:r>
      <w:r w:rsidRPr="00DE539E">
        <w:rPr>
          <w:rFonts w:ascii="Palatino Linotype" w:hAnsi="Palatino Linotype" w:cs="Arial"/>
          <w:b/>
        </w:rPr>
        <w:t>cuatro de octubre de dos mil veintiuno</w:t>
      </w:r>
      <w:r w:rsidRPr="00DE539E">
        <w:rPr>
          <w:rFonts w:ascii="Palatino Linotype" w:hAnsi="Palatino Linotype" w:cs="Arial"/>
        </w:rPr>
        <w:t xml:space="preserve">, se acordó ampliar el plazo para resolver el recurso de revisión de mérito, por un periodo de hasta quince días hábiles, de conformidad con el artículo 181, tercer párrafo de la Ley de Transparencia y Acceso a la Información Pública del Estado de México y Municipios; </w:t>
      </w:r>
    </w:p>
    <w:p w14:paraId="15221563" w14:textId="77777777" w:rsidR="00B30286" w:rsidRPr="00DE539E" w:rsidRDefault="00B30286" w:rsidP="00B30286">
      <w:pPr>
        <w:spacing w:line="360" w:lineRule="auto"/>
        <w:jc w:val="both"/>
        <w:rPr>
          <w:rFonts w:ascii="Palatino Linotype" w:hAnsi="Palatino Linotype"/>
        </w:rPr>
      </w:pPr>
    </w:p>
    <w:p w14:paraId="579B2CFD" w14:textId="35085932" w:rsidR="00B30286" w:rsidRPr="00DE539E" w:rsidRDefault="00B30286" w:rsidP="00B30286">
      <w:pPr>
        <w:spacing w:line="360" w:lineRule="auto"/>
        <w:jc w:val="both"/>
        <w:rPr>
          <w:rFonts w:ascii="Palatino Linotype" w:hAnsi="Palatino Linotype" w:cs="Arial"/>
          <w:color w:val="000000" w:themeColor="text1"/>
        </w:rPr>
      </w:pPr>
      <w:r w:rsidRPr="00DE539E">
        <w:rPr>
          <w:rFonts w:ascii="Palatino Linotype" w:hAnsi="Palatino Linotype"/>
          <w:b/>
          <w:color w:val="000000" w:themeColor="text1"/>
          <w:sz w:val="28"/>
          <w:szCs w:val="28"/>
        </w:rPr>
        <w:t xml:space="preserve">IX. </w:t>
      </w:r>
      <w:r w:rsidRPr="00DE539E">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DE539E">
        <w:rPr>
          <w:rFonts w:ascii="Palatino Linotype" w:hAnsi="Palatino Linotype"/>
          <w:b/>
          <w:sz w:val="22"/>
          <w:szCs w:val="22"/>
          <w:lang w:val="es-ES_tradnl"/>
        </w:rPr>
        <w:t>Sharon Cristina Morales Martínez</w:t>
      </w:r>
      <w:r w:rsidRPr="00DE539E" w:rsidDel="002C786B">
        <w:rPr>
          <w:rFonts w:ascii="Palatino Linotype" w:hAnsi="Palatino Linotype"/>
          <w:b/>
          <w:sz w:val="22"/>
          <w:szCs w:val="22"/>
          <w:lang w:val="es-ES_tradnl"/>
        </w:rPr>
        <w:t xml:space="preserve"> </w:t>
      </w:r>
      <w:r w:rsidRPr="00DE539E">
        <w:rPr>
          <w:rFonts w:ascii="Palatino Linotype" w:hAnsi="Palatino Linotype" w:cs="Arial"/>
        </w:rPr>
        <w:t>formule y presente al Pleno el proyecto de resolución correspondiente</w:t>
      </w:r>
      <w:r w:rsidRPr="00DE539E">
        <w:rPr>
          <w:rFonts w:ascii="Palatino Linotype" w:hAnsi="Palatino Linotype" w:cs="Arial"/>
          <w:color w:val="000000" w:themeColor="text1"/>
        </w:rPr>
        <w:t>; y</w:t>
      </w:r>
    </w:p>
    <w:p w14:paraId="793502B2" w14:textId="77777777" w:rsidR="00B30286" w:rsidRPr="00DE539E" w:rsidRDefault="00B30286" w:rsidP="003929AF">
      <w:pPr>
        <w:spacing w:line="360" w:lineRule="auto"/>
        <w:jc w:val="both"/>
        <w:rPr>
          <w:rFonts w:ascii="Palatino Linotype" w:hAnsi="Palatino Linotype"/>
          <w:b/>
          <w:sz w:val="28"/>
        </w:rPr>
      </w:pPr>
    </w:p>
    <w:p w14:paraId="6DF59E7E" w14:textId="77777777" w:rsidR="00457BB8" w:rsidRPr="00DE539E" w:rsidRDefault="00457BB8" w:rsidP="003929AF">
      <w:pPr>
        <w:jc w:val="center"/>
        <w:rPr>
          <w:rFonts w:ascii="Palatino Linotype" w:hAnsi="Palatino Linotype"/>
          <w:b/>
          <w:bCs/>
          <w:color w:val="000000" w:themeColor="text1"/>
          <w:spacing w:val="40"/>
          <w:sz w:val="28"/>
        </w:rPr>
      </w:pPr>
      <w:r w:rsidRPr="00DE539E">
        <w:rPr>
          <w:rFonts w:ascii="Palatino Linotype" w:hAnsi="Palatino Linotype"/>
          <w:b/>
          <w:bCs/>
          <w:color w:val="000000" w:themeColor="text1"/>
          <w:spacing w:val="40"/>
          <w:sz w:val="28"/>
        </w:rPr>
        <w:t>CONSIDERANDO</w:t>
      </w:r>
    </w:p>
    <w:p w14:paraId="02CE2D61" w14:textId="77777777" w:rsidR="00457BB8" w:rsidRPr="00DE539E" w:rsidRDefault="00457BB8" w:rsidP="003929AF">
      <w:pPr>
        <w:jc w:val="center"/>
        <w:rPr>
          <w:rFonts w:ascii="Palatino Linotype" w:hAnsi="Palatino Linotype"/>
          <w:b/>
          <w:bCs/>
          <w:color w:val="000000" w:themeColor="text1"/>
          <w:spacing w:val="40"/>
          <w:sz w:val="28"/>
        </w:rPr>
      </w:pPr>
    </w:p>
    <w:p w14:paraId="3AAFA167" w14:textId="77777777" w:rsidR="00CD3257" w:rsidRPr="00DE539E" w:rsidRDefault="00457BB8" w:rsidP="003929AF">
      <w:pPr>
        <w:spacing w:line="360" w:lineRule="auto"/>
        <w:ind w:right="50"/>
        <w:jc w:val="both"/>
        <w:rPr>
          <w:rFonts w:ascii="Palatino Linotype" w:hAnsi="Palatino Linotype" w:cs="Arial"/>
          <w:color w:val="000000" w:themeColor="text1"/>
        </w:rPr>
      </w:pPr>
      <w:r w:rsidRPr="00DE539E">
        <w:rPr>
          <w:rFonts w:ascii="Palatino Linotype" w:hAnsi="Palatino Linotype"/>
          <w:b/>
          <w:color w:val="000000" w:themeColor="text1"/>
          <w:sz w:val="28"/>
          <w:szCs w:val="28"/>
        </w:rPr>
        <w:t>PRIMERO</w:t>
      </w:r>
      <w:r w:rsidRPr="00DE539E">
        <w:rPr>
          <w:rFonts w:ascii="Palatino Linotype" w:hAnsi="Palatino Linotype"/>
          <w:b/>
          <w:color w:val="000000" w:themeColor="text1"/>
        </w:rPr>
        <w:t>.</w:t>
      </w:r>
      <w:r w:rsidRPr="00DE539E">
        <w:rPr>
          <w:rFonts w:ascii="Palatino Linotype" w:hAnsi="Palatino Linotype"/>
          <w:color w:val="000000" w:themeColor="text1"/>
        </w:rPr>
        <w:t xml:space="preserve"> </w:t>
      </w:r>
      <w:r w:rsidR="00CD3257" w:rsidRPr="00DE539E">
        <w:rPr>
          <w:rFonts w:ascii="Palatino Linotype" w:hAnsi="Palatino Linotype"/>
          <w:b/>
          <w:color w:val="000000" w:themeColor="text1"/>
        </w:rPr>
        <w:t>Competencia</w:t>
      </w:r>
      <w:r w:rsidR="00CD3257" w:rsidRPr="00DE539E">
        <w:rPr>
          <w:rFonts w:ascii="Palatino Linotype" w:hAnsi="Palatino Linotype"/>
          <w:color w:val="000000" w:themeColor="text1"/>
        </w:rPr>
        <w:t>.</w:t>
      </w:r>
      <w:r w:rsidR="00CD3257" w:rsidRPr="00DE539E">
        <w:rPr>
          <w:rFonts w:ascii="Palatino Linotype" w:hAnsi="Palatino Linotype"/>
          <w:b/>
          <w:color w:val="000000" w:themeColor="text1"/>
        </w:rPr>
        <w:t xml:space="preserve"> </w:t>
      </w:r>
      <w:r w:rsidR="00CD3257" w:rsidRPr="00DE539E">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DE539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ECFCAFA" w14:textId="77777777" w:rsidR="005A2A2E" w:rsidRPr="00DE539E" w:rsidRDefault="005A2A2E" w:rsidP="003929AF">
      <w:pPr>
        <w:spacing w:line="360" w:lineRule="auto"/>
        <w:ind w:right="50"/>
        <w:jc w:val="both"/>
        <w:rPr>
          <w:rFonts w:ascii="Palatino Linotype" w:hAnsi="Palatino Linotype" w:cs="Arial"/>
          <w:color w:val="000000" w:themeColor="text1"/>
        </w:rPr>
      </w:pPr>
    </w:p>
    <w:p w14:paraId="04AAD282" w14:textId="2C48BEA3" w:rsidR="00CD3257" w:rsidRPr="00DE539E" w:rsidRDefault="00CD3257" w:rsidP="003929AF">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DE539E">
        <w:rPr>
          <w:rFonts w:ascii="Palatino Linotype" w:hAnsi="Palatino Linotype"/>
          <w:color w:val="000000" w:themeColor="text1"/>
        </w:rPr>
        <w:t xml:space="preserve">Aunado a lo anterior, este Órgano Garante estima pertinente realizar un pronunciamiento </w:t>
      </w:r>
      <w:r w:rsidR="00D17787" w:rsidRPr="00DE539E">
        <w:rPr>
          <w:rFonts w:ascii="Palatino Linotype" w:hAnsi="Palatino Linotype"/>
          <w:color w:val="000000" w:themeColor="text1"/>
        </w:rPr>
        <w:t xml:space="preserve">respecto de </w:t>
      </w:r>
      <w:r w:rsidRPr="00DE539E">
        <w:rPr>
          <w:rFonts w:ascii="Palatino Linotype" w:hAnsi="Palatino Linotype"/>
          <w:color w:val="000000" w:themeColor="text1"/>
        </w:rPr>
        <w:t>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85A781B" w14:textId="77777777" w:rsidR="00CD3257" w:rsidRPr="00DE539E" w:rsidRDefault="00CD3257" w:rsidP="003929AF">
      <w:pPr>
        <w:spacing w:line="360" w:lineRule="auto"/>
        <w:ind w:right="50"/>
        <w:jc w:val="both"/>
        <w:rPr>
          <w:rFonts w:ascii="Palatino Linotype" w:hAnsi="Palatino Linotype"/>
          <w:color w:val="000000" w:themeColor="text1"/>
        </w:rPr>
      </w:pPr>
    </w:p>
    <w:p w14:paraId="31BE6419" w14:textId="1616D07E" w:rsidR="00457BB8" w:rsidRPr="00DE539E" w:rsidRDefault="00457BB8" w:rsidP="003929AF">
      <w:pPr>
        <w:spacing w:line="360" w:lineRule="auto"/>
        <w:jc w:val="both"/>
        <w:rPr>
          <w:rFonts w:ascii="Palatino Linotype" w:hAnsi="Palatino Linotype" w:cs="Arial"/>
          <w:b/>
          <w:snapToGrid w:val="0"/>
          <w:color w:val="000000" w:themeColor="text1"/>
        </w:rPr>
      </w:pPr>
      <w:r w:rsidRPr="00DE539E">
        <w:rPr>
          <w:rFonts w:ascii="Palatino Linotype" w:hAnsi="Palatino Linotype" w:cs="Arial"/>
          <w:b/>
          <w:color w:val="000000" w:themeColor="text1"/>
          <w:sz w:val="28"/>
        </w:rPr>
        <w:lastRenderedPageBreak/>
        <w:t>SEGUNDO</w:t>
      </w:r>
      <w:r w:rsidRPr="00DE539E">
        <w:rPr>
          <w:rFonts w:ascii="Palatino Linotype" w:hAnsi="Palatino Linotype" w:cs="Arial"/>
          <w:b/>
          <w:color w:val="000000" w:themeColor="text1"/>
        </w:rPr>
        <w:t xml:space="preserve">. Interés. </w:t>
      </w:r>
      <w:r w:rsidRPr="00DE539E">
        <w:rPr>
          <w:rFonts w:ascii="Palatino Linotype" w:hAnsi="Palatino Linotype" w:cs="Arial"/>
          <w:bCs/>
          <w:color w:val="000000" w:themeColor="text1"/>
        </w:rPr>
        <w:t xml:space="preserve">El recurso de revisión fue interpuesto por parte legítima, en atención a que se presentó por </w:t>
      </w:r>
      <w:r w:rsidR="00CD48EB" w:rsidRPr="00DE539E">
        <w:rPr>
          <w:rFonts w:ascii="Palatino Linotype" w:hAnsi="Palatino Linotype" w:cs="Arial"/>
          <w:b/>
          <w:bCs/>
          <w:color w:val="000000" w:themeColor="text1"/>
        </w:rPr>
        <w:t>EL</w:t>
      </w:r>
      <w:r w:rsidR="00784896" w:rsidRPr="00DE539E">
        <w:rPr>
          <w:rFonts w:ascii="Palatino Linotype" w:hAnsi="Palatino Linotype" w:cs="Arial"/>
          <w:b/>
          <w:bCs/>
          <w:color w:val="000000" w:themeColor="text1"/>
        </w:rPr>
        <w:t xml:space="preserve"> </w:t>
      </w:r>
      <w:r w:rsidRPr="00DE539E">
        <w:rPr>
          <w:rFonts w:ascii="Palatino Linotype" w:hAnsi="Palatino Linotype" w:cs="Arial"/>
          <w:b/>
          <w:bCs/>
          <w:color w:val="000000" w:themeColor="text1"/>
        </w:rPr>
        <w:t>RECURRENTE,</w:t>
      </w:r>
      <w:r w:rsidRPr="00DE539E">
        <w:rPr>
          <w:rFonts w:ascii="Palatino Linotype" w:hAnsi="Palatino Linotype" w:cs="Arial"/>
          <w:bCs/>
          <w:color w:val="000000" w:themeColor="text1"/>
        </w:rPr>
        <w:t xml:space="preserve"> quien es la misma persona que formuló la solicitud de acceso a la información pública al </w:t>
      </w:r>
      <w:r w:rsidRPr="00DE539E">
        <w:rPr>
          <w:rFonts w:ascii="Palatino Linotype" w:hAnsi="Palatino Linotype" w:cs="Arial"/>
          <w:b/>
          <w:bCs/>
          <w:color w:val="000000" w:themeColor="text1"/>
        </w:rPr>
        <w:t>SUJETO OBLIGADO.</w:t>
      </w:r>
    </w:p>
    <w:p w14:paraId="7012E713" w14:textId="77777777" w:rsidR="00457BB8" w:rsidRPr="00DE539E" w:rsidRDefault="00457BB8" w:rsidP="003929AF">
      <w:pPr>
        <w:spacing w:line="360" w:lineRule="auto"/>
        <w:jc w:val="both"/>
        <w:rPr>
          <w:rFonts w:ascii="Palatino Linotype" w:hAnsi="Palatino Linotype" w:cs="Arial"/>
          <w:b/>
          <w:color w:val="000000" w:themeColor="text1"/>
          <w:szCs w:val="28"/>
        </w:rPr>
      </w:pPr>
    </w:p>
    <w:p w14:paraId="2037B57F" w14:textId="3F9C12FE" w:rsidR="00457BB8" w:rsidRPr="00DE539E" w:rsidRDefault="00457BB8" w:rsidP="003929AF">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DE539E">
        <w:rPr>
          <w:rFonts w:ascii="Palatino Linotype" w:hAnsi="Palatino Linotype" w:cs="Arial"/>
          <w:b/>
          <w:color w:val="000000" w:themeColor="text1"/>
          <w:sz w:val="28"/>
          <w:szCs w:val="28"/>
        </w:rPr>
        <w:t xml:space="preserve">TERCERO. </w:t>
      </w:r>
      <w:r w:rsidRPr="00DE539E">
        <w:rPr>
          <w:rFonts w:ascii="Palatino Linotype" w:hAnsi="Palatino Linotype" w:cs="Arial"/>
          <w:b/>
          <w:color w:val="000000" w:themeColor="text1"/>
        </w:rPr>
        <w:t xml:space="preserve">Oportunidad. </w:t>
      </w:r>
      <w:r w:rsidRPr="00DE539E">
        <w:rPr>
          <w:rFonts w:ascii="Palatino Linotype" w:hAnsi="Palatino Linotype" w:cs="Arial"/>
          <w:color w:val="000000" w:themeColor="text1"/>
        </w:rPr>
        <w:t xml:space="preserve">El recurso de revisión fue interpuesto dentro del plazo de quince días hábiles contados a partir del día siguiente en que </w:t>
      </w:r>
      <w:r w:rsidR="00D558D5" w:rsidRPr="00DE539E">
        <w:rPr>
          <w:rFonts w:ascii="Palatino Linotype" w:hAnsi="Palatino Linotype" w:cs="Arial"/>
          <w:b/>
          <w:color w:val="000000" w:themeColor="text1"/>
        </w:rPr>
        <w:t>EL</w:t>
      </w:r>
      <w:r w:rsidRPr="00DE539E">
        <w:rPr>
          <w:rFonts w:ascii="Palatino Linotype" w:hAnsi="Palatino Linotype" w:cs="Arial"/>
          <w:b/>
          <w:color w:val="000000" w:themeColor="text1"/>
        </w:rPr>
        <w:t xml:space="preserve"> RECURRENTE </w:t>
      </w:r>
      <w:r w:rsidRPr="00DE539E">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143A8AB4" w14:textId="77777777" w:rsidR="00457BB8" w:rsidRPr="00DE539E" w:rsidRDefault="00457BB8" w:rsidP="003929AF">
      <w:pPr>
        <w:ind w:left="851" w:right="902"/>
        <w:jc w:val="both"/>
        <w:rPr>
          <w:rFonts w:ascii="Palatino Linotype" w:eastAsiaTheme="minorEastAsia" w:hAnsi="Palatino Linotype" w:cs="Arial"/>
          <w:color w:val="000000" w:themeColor="text1"/>
          <w:szCs w:val="20"/>
          <w:lang w:val="es-ES_tradnl"/>
        </w:rPr>
      </w:pPr>
    </w:p>
    <w:p w14:paraId="24E7CC65" w14:textId="77777777" w:rsidR="00457BB8" w:rsidRPr="00DE539E" w:rsidRDefault="00457BB8" w:rsidP="003929AF">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DE539E">
        <w:rPr>
          <w:rFonts w:ascii="Palatino Linotype" w:eastAsiaTheme="minorEastAsia" w:hAnsi="Palatino Linotype" w:cs="Arial"/>
          <w:b/>
          <w:i/>
          <w:color w:val="000000" w:themeColor="text1"/>
          <w:sz w:val="22"/>
          <w:szCs w:val="22"/>
          <w:lang w:val="es-ES_tradnl"/>
        </w:rPr>
        <w:t>“Artículo 178.</w:t>
      </w:r>
      <w:r w:rsidRPr="00DE539E">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B991096" w14:textId="77777777" w:rsidR="00457BB8" w:rsidRPr="00DE539E" w:rsidRDefault="00457BB8" w:rsidP="003929AF">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DE539E">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A1E38C9" w14:textId="77777777" w:rsidR="00457BB8" w:rsidRPr="00DE539E" w:rsidRDefault="00457BB8" w:rsidP="003929AF">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DE539E">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DE539E">
        <w:rPr>
          <w:rFonts w:ascii="Palatino Linotype" w:eastAsiaTheme="minorEastAsia" w:hAnsi="Palatino Linotype" w:cs="Arial"/>
          <w:b/>
          <w:i/>
          <w:color w:val="000000" w:themeColor="text1"/>
          <w:sz w:val="22"/>
          <w:szCs w:val="22"/>
          <w:lang w:val="es-ES_tradnl"/>
        </w:rPr>
        <w:t>”</w:t>
      </w:r>
    </w:p>
    <w:p w14:paraId="24755F3F" w14:textId="77777777" w:rsidR="00457BB8" w:rsidRPr="00DE539E" w:rsidRDefault="00457BB8" w:rsidP="003929AF">
      <w:pPr>
        <w:ind w:left="851" w:right="902"/>
        <w:jc w:val="both"/>
        <w:rPr>
          <w:rFonts w:ascii="Palatino Linotype" w:eastAsiaTheme="minorEastAsia" w:hAnsi="Palatino Linotype" w:cs="Arial"/>
          <w:color w:val="000000" w:themeColor="text1"/>
          <w:szCs w:val="20"/>
          <w:lang w:val="es-ES_tradnl"/>
        </w:rPr>
      </w:pPr>
    </w:p>
    <w:p w14:paraId="79F11A30" w14:textId="20CEA1BC" w:rsidR="0083757E" w:rsidRPr="00DE539E" w:rsidRDefault="00AC0F03" w:rsidP="003929AF">
      <w:pPr>
        <w:spacing w:line="360" w:lineRule="auto"/>
        <w:jc w:val="both"/>
        <w:rPr>
          <w:rFonts w:ascii="Palatino Linotype" w:hAnsi="Palatino Linotype" w:cs="Arial"/>
        </w:rPr>
      </w:pPr>
      <w:r w:rsidRPr="00DE539E">
        <w:rPr>
          <w:rFonts w:ascii="Palatino Linotype" w:eastAsiaTheme="minorEastAsia" w:hAnsi="Palatino Linotype" w:cs="Arial"/>
          <w:color w:val="000000" w:themeColor="text1"/>
          <w:lang w:val="es-ES_tradnl"/>
        </w:rPr>
        <w:t xml:space="preserve">En efecto, atendiendo a que </w:t>
      </w:r>
      <w:r w:rsidRPr="00DE539E">
        <w:rPr>
          <w:rFonts w:ascii="Palatino Linotype" w:eastAsiaTheme="minorEastAsia" w:hAnsi="Palatino Linotype" w:cs="Arial"/>
          <w:b/>
          <w:color w:val="000000" w:themeColor="text1"/>
          <w:lang w:val="es-ES_tradnl"/>
        </w:rPr>
        <w:t>EL SUJETO OBLIGADO</w:t>
      </w:r>
      <w:r w:rsidRPr="00DE539E">
        <w:rPr>
          <w:rFonts w:ascii="Palatino Linotype" w:eastAsiaTheme="minorEastAsia" w:hAnsi="Palatino Linotype" w:cs="Arial"/>
          <w:color w:val="000000" w:themeColor="text1"/>
          <w:lang w:val="es-ES_tradnl"/>
        </w:rPr>
        <w:t xml:space="preserve"> notificó la respuesta a la solicitud de información pública el </w:t>
      </w:r>
      <w:r w:rsidR="004806C0" w:rsidRPr="00DE539E">
        <w:rPr>
          <w:rFonts w:ascii="Palatino Linotype" w:eastAsiaTheme="minorEastAsia" w:hAnsi="Palatino Linotype" w:cs="Arial"/>
          <w:b/>
          <w:color w:val="000000" w:themeColor="text1"/>
          <w:lang w:val="es-ES_tradnl"/>
        </w:rPr>
        <w:t xml:space="preserve">dieciocho de agosto </w:t>
      </w:r>
      <w:r w:rsidR="00784896" w:rsidRPr="00DE539E">
        <w:rPr>
          <w:rFonts w:ascii="Palatino Linotype" w:eastAsiaTheme="minorEastAsia" w:hAnsi="Palatino Linotype" w:cs="Arial"/>
          <w:b/>
          <w:color w:val="000000" w:themeColor="text1"/>
          <w:lang w:val="es-ES_tradnl"/>
        </w:rPr>
        <w:t xml:space="preserve">de dos mil veintiuno, </w:t>
      </w:r>
      <w:r w:rsidRPr="00DE539E">
        <w:rPr>
          <w:rFonts w:ascii="Palatino Linotype" w:hAnsi="Palatino Linotype" w:cs="Arial"/>
          <w:color w:val="000000" w:themeColor="text1"/>
        </w:rPr>
        <w:t>en consecuencia, el plazo de quince días hábiles que el artículo 178 de la ley de la materia otorga a</w:t>
      </w:r>
      <w:r w:rsidR="00176E72" w:rsidRPr="00DE539E">
        <w:rPr>
          <w:rFonts w:ascii="Palatino Linotype" w:hAnsi="Palatino Linotype" w:cs="Arial"/>
          <w:color w:val="000000" w:themeColor="text1"/>
        </w:rPr>
        <w:t>l</w:t>
      </w:r>
      <w:r w:rsidRPr="00DE539E">
        <w:rPr>
          <w:rFonts w:ascii="Palatino Linotype" w:hAnsi="Palatino Linotype" w:cs="Arial"/>
          <w:color w:val="000000" w:themeColor="text1"/>
        </w:rPr>
        <w:t xml:space="preserve"> </w:t>
      </w:r>
      <w:r w:rsidRPr="00DE539E">
        <w:rPr>
          <w:rFonts w:ascii="Palatino Linotype" w:hAnsi="Palatino Linotype" w:cs="Arial"/>
          <w:b/>
          <w:color w:val="000000" w:themeColor="text1"/>
        </w:rPr>
        <w:t>RECURRENTE</w:t>
      </w:r>
      <w:r w:rsidRPr="00DE539E">
        <w:rPr>
          <w:rFonts w:ascii="Palatino Linotype" w:hAnsi="Palatino Linotype" w:cs="Arial"/>
          <w:color w:val="000000" w:themeColor="text1"/>
        </w:rPr>
        <w:t xml:space="preserve"> para presentar el recurso de revisión, transcurrió del</w:t>
      </w:r>
      <w:r w:rsidRPr="00DE539E">
        <w:rPr>
          <w:rFonts w:ascii="Palatino Linotype" w:hAnsi="Palatino Linotype" w:cs="Arial"/>
          <w:b/>
          <w:color w:val="000000" w:themeColor="text1"/>
        </w:rPr>
        <w:t xml:space="preserve"> </w:t>
      </w:r>
      <w:r w:rsidR="004806C0" w:rsidRPr="00DE539E">
        <w:rPr>
          <w:rFonts w:ascii="Palatino Linotype" w:hAnsi="Palatino Linotype" w:cs="Arial"/>
          <w:b/>
          <w:color w:val="000000" w:themeColor="text1"/>
        </w:rPr>
        <w:t xml:space="preserve">diecinueve de agosto al ocho de septiembre de </w:t>
      </w:r>
      <w:r w:rsidR="00784896" w:rsidRPr="00DE539E">
        <w:rPr>
          <w:rFonts w:ascii="Palatino Linotype" w:hAnsi="Palatino Linotype" w:cs="Arial"/>
          <w:b/>
          <w:color w:val="000000" w:themeColor="text1"/>
        </w:rPr>
        <w:t>dos mil veintiuno</w:t>
      </w:r>
      <w:r w:rsidRPr="00DE539E">
        <w:rPr>
          <w:rFonts w:ascii="Palatino Linotype" w:hAnsi="Palatino Linotype" w:cs="Arial"/>
          <w:color w:val="000000" w:themeColor="text1"/>
        </w:rPr>
        <w:t>, sin contemplar en el cómputo los días</w:t>
      </w:r>
      <w:r w:rsidR="00CD48EB" w:rsidRPr="00DE539E">
        <w:rPr>
          <w:rFonts w:ascii="Palatino Linotype" w:hAnsi="Palatino Linotype" w:cs="Arial"/>
          <w:color w:val="000000" w:themeColor="text1"/>
        </w:rPr>
        <w:t xml:space="preserve"> </w:t>
      </w:r>
      <w:r w:rsidR="004806C0" w:rsidRPr="00DE539E">
        <w:rPr>
          <w:rFonts w:ascii="Palatino Linotype" w:hAnsi="Palatino Linotype" w:cs="Arial"/>
          <w:color w:val="000000" w:themeColor="text1"/>
        </w:rPr>
        <w:t xml:space="preserve">veintiuno, veintidós, veintiocho y veintinueve de </w:t>
      </w:r>
      <w:r w:rsidR="00A765BD" w:rsidRPr="00DE539E">
        <w:rPr>
          <w:rFonts w:ascii="Palatino Linotype" w:hAnsi="Palatino Linotype" w:cs="Arial"/>
          <w:color w:val="000000" w:themeColor="text1"/>
        </w:rPr>
        <w:t>agosto</w:t>
      </w:r>
      <w:r w:rsidR="004806C0" w:rsidRPr="00DE539E">
        <w:rPr>
          <w:rFonts w:ascii="Palatino Linotype" w:hAnsi="Palatino Linotype" w:cs="Arial"/>
          <w:color w:val="000000" w:themeColor="text1"/>
        </w:rPr>
        <w:t xml:space="preserve">; así </w:t>
      </w:r>
      <w:r w:rsidR="00A765BD" w:rsidRPr="00DE539E">
        <w:rPr>
          <w:rFonts w:ascii="Palatino Linotype" w:hAnsi="Palatino Linotype" w:cs="Arial"/>
          <w:color w:val="000000" w:themeColor="text1"/>
        </w:rPr>
        <w:t xml:space="preserve">como, cuatro, cinco </w:t>
      </w:r>
      <w:r w:rsidR="00A765BD" w:rsidRPr="00DE539E">
        <w:rPr>
          <w:rFonts w:ascii="Palatino Linotype" w:hAnsi="Palatino Linotype" w:cs="Arial"/>
          <w:color w:val="000000" w:themeColor="text1"/>
        </w:rPr>
        <w:lastRenderedPageBreak/>
        <w:t xml:space="preserve">de septiembre </w:t>
      </w:r>
      <w:r w:rsidR="00CD48EB" w:rsidRPr="00DE539E">
        <w:rPr>
          <w:rFonts w:ascii="Palatino Linotype" w:hAnsi="Palatino Linotype" w:cs="Arial"/>
          <w:color w:val="000000" w:themeColor="text1"/>
        </w:rPr>
        <w:t>de dos mil veintiuno</w:t>
      </w:r>
      <w:r w:rsidRPr="00DE539E">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0083757E" w:rsidRPr="00DE539E">
        <w:rPr>
          <w:rFonts w:ascii="Palatino Linotype" w:hAnsi="Palatino Linotype" w:cs="Arial"/>
        </w:rPr>
        <w:t>.</w:t>
      </w:r>
    </w:p>
    <w:p w14:paraId="31868AFD" w14:textId="77777777" w:rsidR="0083757E" w:rsidRPr="00DE539E" w:rsidRDefault="0083757E" w:rsidP="003929AF">
      <w:pPr>
        <w:spacing w:line="360" w:lineRule="auto"/>
        <w:jc w:val="both"/>
        <w:rPr>
          <w:rFonts w:ascii="Palatino Linotype" w:hAnsi="Palatino Linotype"/>
        </w:rPr>
      </w:pPr>
    </w:p>
    <w:p w14:paraId="2233D6D5" w14:textId="460D56FF" w:rsidR="00AC0F03" w:rsidRPr="00DE539E" w:rsidRDefault="00AC0F03" w:rsidP="003929AF">
      <w:pPr>
        <w:spacing w:line="360" w:lineRule="auto"/>
        <w:jc w:val="both"/>
        <w:rPr>
          <w:rFonts w:ascii="Palatino Linotype" w:eastAsiaTheme="minorEastAsia" w:hAnsi="Palatino Linotype" w:cs="Arial"/>
          <w:color w:val="000000" w:themeColor="text1"/>
          <w:lang w:val="es-ES_tradnl"/>
        </w:rPr>
      </w:pPr>
      <w:r w:rsidRPr="00DE539E">
        <w:rPr>
          <w:rFonts w:ascii="Palatino Linotype" w:eastAsiaTheme="minorEastAsia" w:hAnsi="Palatino Linotype" w:cs="Arial"/>
          <w:color w:val="000000" w:themeColor="text1"/>
          <w:lang w:val="es-ES_tradnl"/>
        </w:rPr>
        <w:t>En ese tenor, si el recurso de revisión que nos ocupa, se</w:t>
      </w:r>
      <w:r w:rsidR="00751347" w:rsidRPr="00DE539E">
        <w:rPr>
          <w:rFonts w:ascii="Palatino Linotype" w:eastAsiaTheme="minorEastAsia" w:hAnsi="Palatino Linotype" w:cs="Arial"/>
          <w:color w:val="000000" w:themeColor="text1"/>
          <w:lang w:val="es-ES_tradnl"/>
        </w:rPr>
        <w:t xml:space="preserve"> tuvo por </w:t>
      </w:r>
      <w:r w:rsidRPr="00DE539E">
        <w:rPr>
          <w:rFonts w:ascii="Palatino Linotype" w:eastAsiaTheme="minorEastAsia" w:hAnsi="Palatino Linotype" w:cs="Arial"/>
          <w:color w:val="000000" w:themeColor="text1"/>
          <w:lang w:val="es-ES_tradnl"/>
        </w:rPr>
        <w:t>interpuso el</w:t>
      </w:r>
      <w:r w:rsidRPr="00DE539E">
        <w:rPr>
          <w:rFonts w:ascii="Palatino Linotype" w:eastAsiaTheme="minorEastAsia" w:hAnsi="Palatino Linotype" w:cs="Arial"/>
          <w:b/>
          <w:color w:val="000000" w:themeColor="text1"/>
          <w:lang w:val="es-ES_tradnl"/>
        </w:rPr>
        <w:t xml:space="preserve"> </w:t>
      </w:r>
      <w:r w:rsidR="00A765BD" w:rsidRPr="00DE539E">
        <w:rPr>
          <w:rFonts w:ascii="Palatino Linotype" w:eastAsiaTheme="minorEastAsia" w:hAnsi="Palatino Linotype" w:cs="Arial"/>
          <w:b/>
          <w:color w:val="000000" w:themeColor="text1"/>
          <w:lang w:val="es-ES_tradnl"/>
        </w:rPr>
        <w:t xml:space="preserve">veintitrés </w:t>
      </w:r>
      <w:r w:rsidR="0083757E" w:rsidRPr="00DE539E">
        <w:rPr>
          <w:rFonts w:ascii="Palatino Linotype" w:eastAsiaTheme="minorEastAsia" w:hAnsi="Palatino Linotype" w:cs="Arial"/>
          <w:b/>
          <w:color w:val="000000" w:themeColor="text1"/>
          <w:lang w:val="es-ES_tradnl"/>
        </w:rPr>
        <w:t xml:space="preserve">de agosto </w:t>
      </w:r>
      <w:r w:rsidR="00751347" w:rsidRPr="00DE539E">
        <w:rPr>
          <w:rFonts w:ascii="Palatino Linotype" w:eastAsiaTheme="minorEastAsia" w:hAnsi="Palatino Linotype" w:cs="Arial"/>
          <w:b/>
          <w:color w:val="000000" w:themeColor="text1"/>
          <w:lang w:val="es-ES_tradnl"/>
        </w:rPr>
        <w:t xml:space="preserve">de </w:t>
      </w:r>
      <w:r w:rsidRPr="00DE539E">
        <w:rPr>
          <w:rFonts w:ascii="Palatino Linotype" w:eastAsiaTheme="minorEastAsia" w:hAnsi="Palatino Linotype" w:cs="Arial"/>
          <w:b/>
          <w:color w:val="000000" w:themeColor="text1"/>
          <w:lang w:val="es-ES_tradnl"/>
        </w:rPr>
        <w:t>dos mil veintiuno,</w:t>
      </w:r>
      <w:r w:rsidRPr="00DE539E">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39C55D28" w14:textId="77777777" w:rsidR="00457BB8" w:rsidRPr="00DE539E" w:rsidRDefault="00457BB8" w:rsidP="003929AF">
      <w:pPr>
        <w:spacing w:line="360" w:lineRule="auto"/>
        <w:jc w:val="both"/>
        <w:rPr>
          <w:rFonts w:ascii="Palatino Linotype" w:eastAsiaTheme="minorEastAsia" w:hAnsi="Palatino Linotype" w:cs="Arial"/>
          <w:color w:val="000000" w:themeColor="text1"/>
          <w:lang w:val="es-ES_tradnl"/>
        </w:rPr>
      </w:pPr>
    </w:p>
    <w:p w14:paraId="48455176" w14:textId="77777777" w:rsidR="00571148" w:rsidRPr="00DE539E" w:rsidRDefault="00571148" w:rsidP="00571148">
      <w:pPr>
        <w:autoSpaceDE w:val="0"/>
        <w:autoSpaceDN w:val="0"/>
        <w:adjustRightInd w:val="0"/>
        <w:spacing w:line="360" w:lineRule="auto"/>
        <w:ind w:right="49"/>
        <w:jc w:val="both"/>
        <w:rPr>
          <w:rFonts w:ascii="Palatino Linotype" w:hAnsi="Palatino Linotype" w:cs="Arial"/>
          <w:lang w:val="es-ES" w:eastAsia="es-MX"/>
        </w:rPr>
      </w:pPr>
      <w:r w:rsidRPr="00DE539E">
        <w:rPr>
          <w:rFonts w:ascii="Palatino Linotype" w:hAnsi="Palatino Linotype"/>
          <w:b/>
          <w:sz w:val="28"/>
          <w:szCs w:val="20"/>
          <w:lang w:val="es-ES_tradnl"/>
        </w:rPr>
        <w:t xml:space="preserve">CUARTO. </w:t>
      </w:r>
      <w:r w:rsidRPr="00DE539E">
        <w:rPr>
          <w:rFonts w:ascii="Palatino Linotype" w:hAnsi="Palatino Linotype"/>
          <w:b/>
        </w:rPr>
        <w:t xml:space="preserve">Procedibilidad. </w:t>
      </w:r>
      <w:r w:rsidRPr="00DE539E">
        <w:rPr>
          <w:rFonts w:ascii="Palatino Linotype" w:hAnsi="Palatino Linotype" w:cs="Arial"/>
          <w:lang w:val="es-ES"/>
        </w:rPr>
        <w:t xml:space="preserve">Esta Ponencia considera importante precisar que conforme al artículo 180, fracción II, último párrafo de la </w:t>
      </w:r>
      <w:r w:rsidRPr="00DE539E">
        <w:rPr>
          <w:rFonts w:ascii="Palatino Linotype" w:hAnsi="Palatino Linotype" w:cs="Arial"/>
          <w:lang w:val="es-ES" w:eastAsia="es-MX"/>
        </w:rPr>
        <w:t xml:space="preserve">Ley de Transparencia y Acceso a la </w:t>
      </w:r>
      <w:r w:rsidRPr="00DE539E">
        <w:rPr>
          <w:rFonts w:ascii="Palatino Linotype" w:hAnsi="Palatino Linotype" w:cs="Arial"/>
          <w:lang w:val="es-ES"/>
        </w:rPr>
        <w:t>Información</w:t>
      </w:r>
      <w:r w:rsidRPr="00DE539E">
        <w:rPr>
          <w:rFonts w:ascii="Palatino Linotype" w:hAnsi="Palatino Linotype" w:cs="Arial"/>
          <w:lang w:val="es-ES" w:eastAsia="es-MX"/>
        </w:rPr>
        <w:t xml:space="preserve"> Pública del Estado de México y Municipios, cuando las solicitudes se presenten de manera electrónica no es requisito indispensable el proporcionar el nombre, tal como se muestra a continuación: </w:t>
      </w:r>
    </w:p>
    <w:p w14:paraId="26530119" w14:textId="77777777" w:rsidR="00571148" w:rsidRPr="00DE539E" w:rsidRDefault="00571148" w:rsidP="00571148">
      <w:pPr>
        <w:autoSpaceDE w:val="0"/>
        <w:autoSpaceDN w:val="0"/>
        <w:adjustRightInd w:val="0"/>
        <w:spacing w:line="360" w:lineRule="auto"/>
        <w:ind w:right="49"/>
        <w:jc w:val="both"/>
        <w:rPr>
          <w:rFonts w:ascii="Palatino Linotype" w:hAnsi="Palatino Linotype" w:cs="Arial"/>
          <w:lang w:val="es-ES"/>
        </w:rPr>
      </w:pPr>
    </w:p>
    <w:p w14:paraId="595DDEC4" w14:textId="77777777" w:rsidR="00571148" w:rsidRPr="00DE539E" w:rsidRDefault="00571148" w:rsidP="00571148">
      <w:pPr>
        <w:tabs>
          <w:tab w:val="left" w:pos="851"/>
        </w:tabs>
        <w:ind w:left="851" w:right="901"/>
        <w:jc w:val="both"/>
        <w:rPr>
          <w:rFonts w:ascii="Palatino Linotype" w:hAnsi="Palatino Linotype"/>
          <w:b/>
          <w:i/>
          <w:sz w:val="22"/>
          <w:szCs w:val="22"/>
          <w:lang w:val="es-ES"/>
        </w:rPr>
      </w:pPr>
      <w:r w:rsidRPr="00DE539E">
        <w:rPr>
          <w:rFonts w:ascii="Palatino Linotype" w:hAnsi="Palatino Linotype"/>
          <w:b/>
          <w:i/>
          <w:sz w:val="22"/>
          <w:szCs w:val="22"/>
          <w:lang w:val="es-ES"/>
        </w:rPr>
        <w:t xml:space="preserve">“Artículo 180. </w:t>
      </w:r>
      <w:r w:rsidRPr="00DE539E">
        <w:rPr>
          <w:rFonts w:ascii="Palatino Linotype" w:hAnsi="Palatino Linotype"/>
          <w:i/>
          <w:sz w:val="22"/>
          <w:szCs w:val="22"/>
          <w:lang w:val="es-ES"/>
        </w:rPr>
        <w:t xml:space="preserve">El </w:t>
      </w:r>
      <w:r w:rsidRPr="00DE539E">
        <w:rPr>
          <w:rFonts w:ascii="Palatino Linotype" w:hAnsi="Palatino Linotype" w:cs="Arial"/>
          <w:i/>
          <w:sz w:val="22"/>
          <w:szCs w:val="22"/>
          <w:lang w:val="es-ES"/>
        </w:rPr>
        <w:t>recurso</w:t>
      </w:r>
      <w:r w:rsidRPr="00DE539E">
        <w:rPr>
          <w:rFonts w:ascii="Palatino Linotype" w:hAnsi="Palatino Linotype"/>
          <w:i/>
          <w:sz w:val="22"/>
          <w:szCs w:val="22"/>
          <w:lang w:val="es-ES"/>
        </w:rPr>
        <w:t xml:space="preserve"> </w:t>
      </w:r>
      <w:r w:rsidRPr="00DE539E">
        <w:rPr>
          <w:rFonts w:ascii="Palatino Linotype" w:hAnsi="Palatino Linotype" w:cs="Arial"/>
          <w:i/>
          <w:color w:val="222222"/>
          <w:sz w:val="22"/>
          <w:szCs w:val="22"/>
          <w:lang w:val="es-ES" w:eastAsia="es-MX"/>
        </w:rPr>
        <w:t>de</w:t>
      </w:r>
      <w:r w:rsidRPr="00DE539E">
        <w:rPr>
          <w:rFonts w:ascii="Palatino Linotype" w:hAnsi="Palatino Linotype"/>
          <w:i/>
          <w:sz w:val="22"/>
          <w:szCs w:val="22"/>
          <w:lang w:val="es-ES"/>
        </w:rPr>
        <w:t xml:space="preserve"> revisión contendrá:</w:t>
      </w:r>
      <w:r w:rsidRPr="00DE539E">
        <w:rPr>
          <w:rFonts w:ascii="Palatino Linotype" w:hAnsi="Palatino Linotype"/>
          <w:b/>
          <w:i/>
          <w:sz w:val="22"/>
          <w:szCs w:val="22"/>
          <w:lang w:val="es-ES"/>
        </w:rPr>
        <w:t xml:space="preserve"> </w:t>
      </w:r>
    </w:p>
    <w:p w14:paraId="0137F85F" w14:textId="77777777" w:rsidR="00571148" w:rsidRPr="00DE539E" w:rsidRDefault="00571148" w:rsidP="00571148">
      <w:pPr>
        <w:tabs>
          <w:tab w:val="left" w:pos="851"/>
        </w:tabs>
        <w:ind w:left="851" w:right="901"/>
        <w:jc w:val="both"/>
        <w:rPr>
          <w:rFonts w:ascii="Palatino Linotype" w:hAnsi="Palatino Linotype"/>
          <w:b/>
          <w:i/>
          <w:sz w:val="22"/>
          <w:szCs w:val="22"/>
          <w:lang w:val="es-ES"/>
        </w:rPr>
      </w:pPr>
      <w:r w:rsidRPr="00DE539E">
        <w:rPr>
          <w:rFonts w:ascii="Palatino Linotype" w:hAnsi="Palatino Linotype"/>
          <w:b/>
          <w:i/>
          <w:sz w:val="22"/>
          <w:szCs w:val="22"/>
          <w:lang w:val="es-ES"/>
        </w:rPr>
        <w:t>…</w:t>
      </w:r>
    </w:p>
    <w:p w14:paraId="5B400EF4" w14:textId="77777777" w:rsidR="00571148" w:rsidRPr="00DE539E" w:rsidRDefault="00571148" w:rsidP="00571148">
      <w:pPr>
        <w:tabs>
          <w:tab w:val="left" w:pos="851"/>
        </w:tabs>
        <w:ind w:left="851" w:right="901"/>
        <w:jc w:val="both"/>
        <w:rPr>
          <w:rFonts w:ascii="Palatino Linotype" w:hAnsi="Palatino Linotype"/>
          <w:i/>
          <w:sz w:val="22"/>
          <w:szCs w:val="22"/>
          <w:lang w:val="es-ES"/>
        </w:rPr>
      </w:pPr>
      <w:r w:rsidRPr="00DE539E">
        <w:rPr>
          <w:rFonts w:ascii="Palatino Linotype" w:hAnsi="Palatino Linotype"/>
          <w:b/>
          <w:i/>
          <w:sz w:val="22"/>
          <w:szCs w:val="22"/>
          <w:lang w:val="es-ES"/>
        </w:rPr>
        <w:t xml:space="preserve">II. El nombre del solicitante </w:t>
      </w:r>
      <w:r w:rsidRPr="00DE539E">
        <w:rPr>
          <w:rFonts w:ascii="Palatino Linotype" w:hAnsi="Palatino Linotype" w:cs="Arial"/>
          <w:b/>
          <w:i/>
          <w:color w:val="222222"/>
          <w:sz w:val="22"/>
          <w:szCs w:val="22"/>
          <w:lang w:val="es-ES" w:eastAsia="es-MX"/>
        </w:rPr>
        <w:t>que</w:t>
      </w:r>
      <w:r w:rsidRPr="00DE539E">
        <w:rPr>
          <w:rFonts w:ascii="Palatino Linotype" w:hAnsi="Palatino Linotype"/>
          <w:b/>
          <w:i/>
          <w:sz w:val="22"/>
          <w:szCs w:val="22"/>
          <w:lang w:val="es-ES"/>
        </w:rPr>
        <w:t xml:space="preserve"> recurre </w:t>
      </w:r>
      <w:r w:rsidRPr="00DE539E">
        <w:rPr>
          <w:rFonts w:ascii="Palatino Linotype" w:hAnsi="Palatino Linotype"/>
          <w:i/>
          <w:sz w:val="22"/>
          <w:szCs w:val="22"/>
          <w:lang w:val="es-ES"/>
        </w:rPr>
        <w:t>o de su representante y, en su caso, …</w:t>
      </w:r>
    </w:p>
    <w:p w14:paraId="438A9A8E" w14:textId="77777777" w:rsidR="00571148" w:rsidRPr="00DE539E" w:rsidRDefault="00571148" w:rsidP="00571148">
      <w:pPr>
        <w:tabs>
          <w:tab w:val="left" w:pos="851"/>
        </w:tabs>
        <w:ind w:left="851" w:right="901"/>
        <w:jc w:val="both"/>
        <w:rPr>
          <w:rFonts w:ascii="Palatino Linotype" w:hAnsi="Palatino Linotype"/>
          <w:b/>
          <w:i/>
          <w:sz w:val="22"/>
          <w:szCs w:val="22"/>
          <w:lang w:val="es-ES"/>
        </w:rPr>
      </w:pPr>
      <w:r w:rsidRPr="00DE539E">
        <w:rPr>
          <w:rFonts w:ascii="Palatino Linotype" w:hAnsi="Palatino Linotype"/>
          <w:b/>
          <w:i/>
          <w:sz w:val="22"/>
          <w:szCs w:val="22"/>
          <w:lang w:val="es-ES"/>
        </w:rPr>
        <w:t xml:space="preserve">En caso de </w:t>
      </w:r>
      <w:r w:rsidRPr="00DE539E">
        <w:rPr>
          <w:rFonts w:ascii="Palatino Linotype" w:hAnsi="Palatino Linotype" w:cs="Arial"/>
          <w:b/>
          <w:i/>
          <w:color w:val="222222"/>
          <w:sz w:val="22"/>
          <w:szCs w:val="22"/>
          <w:lang w:val="es-ES" w:eastAsia="es-MX"/>
        </w:rPr>
        <w:t>que</w:t>
      </w:r>
      <w:r w:rsidRPr="00DE539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E539E">
        <w:rPr>
          <w:rFonts w:ascii="Palatino Linotype" w:hAnsi="Palatino Linotype"/>
          <w:i/>
          <w:sz w:val="22"/>
          <w:szCs w:val="22"/>
          <w:lang w:val="es-ES"/>
        </w:rPr>
        <w:t>, IV, VII y VIII.</w:t>
      </w:r>
      <w:r w:rsidRPr="00DE539E">
        <w:rPr>
          <w:rFonts w:ascii="Palatino Linotype" w:hAnsi="Palatino Linotype"/>
          <w:b/>
          <w:i/>
          <w:sz w:val="22"/>
          <w:szCs w:val="22"/>
          <w:lang w:val="es-ES"/>
        </w:rPr>
        <w:t>”</w:t>
      </w:r>
    </w:p>
    <w:p w14:paraId="37581ED1" w14:textId="77777777" w:rsidR="00571148" w:rsidRPr="00DE539E" w:rsidRDefault="00571148" w:rsidP="00571148">
      <w:pPr>
        <w:tabs>
          <w:tab w:val="left" w:pos="851"/>
        </w:tabs>
        <w:ind w:left="851" w:right="901"/>
        <w:jc w:val="both"/>
        <w:rPr>
          <w:rFonts w:ascii="Palatino Linotype" w:hAnsi="Palatino Linotype"/>
          <w:i/>
          <w:sz w:val="22"/>
          <w:szCs w:val="22"/>
          <w:lang w:val="es-ES"/>
        </w:rPr>
      </w:pPr>
      <w:r w:rsidRPr="00DE539E">
        <w:rPr>
          <w:rFonts w:ascii="Palatino Linotype" w:hAnsi="Palatino Linotype"/>
          <w:i/>
          <w:sz w:val="22"/>
          <w:szCs w:val="22"/>
          <w:lang w:val="es-ES"/>
        </w:rPr>
        <w:t>(Énfasis añadido)</w:t>
      </w:r>
    </w:p>
    <w:p w14:paraId="4AA2FA9D" w14:textId="77777777" w:rsidR="00571148" w:rsidRPr="00DE539E" w:rsidRDefault="00571148" w:rsidP="00571148">
      <w:pPr>
        <w:tabs>
          <w:tab w:val="left" w:pos="851"/>
        </w:tabs>
        <w:ind w:right="901"/>
        <w:jc w:val="both"/>
        <w:rPr>
          <w:rFonts w:ascii="Palatino Linotype" w:hAnsi="Palatino Linotype"/>
          <w:i/>
          <w:sz w:val="22"/>
          <w:szCs w:val="22"/>
          <w:lang w:val="es-ES"/>
        </w:rPr>
      </w:pPr>
    </w:p>
    <w:p w14:paraId="697525D6" w14:textId="77777777" w:rsidR="00571148" w:rsidRPr="00DE539E" w:rsidRDefault="00571148" w:rsidP="00571148">
      <w:pPr>
        <w:spacing w:line="360" w:lineRule="auto"/>
        <w:jc w:val="both"/>
        <w:rPr>
          <w:rFonts w:ascii="Palatino Linotype" w:hAnsi="Palatino Linotype"/>
          <w:b/>
          <w:lang w:val="es-ES"/>
        </w:rPr>
      </w:pPr>
      <w:r w:rsidRPr="00DE539E">
        <w:rPr>
          <w:rFonts w:ascii="Palatino Linotype" w:hAnsi="Palatino Linotype"/>
          <w:lang w:val="es-ES"/>
        </w:rPr>
        <w:t>Es así que, derivado que el recurso de revisión materia del presente asunto, se interpuso de manera electrónica, no es necesario que contenga determinados requisitos, entre ellos, el nombre del</w:t>
      </w:r>
      <w:r w:rsidRPr="00DE539E">
        <w:rPr>
          <w:rFonts w:ascii="Palatino Linotype" w:hAnsi="Palatino Linotype" w:cs="Arial"/>
          <w:b/>
          <w:lang w:val="es-ES"/>
        </w:rPr>
        <w:t xml:space="preserve"> RECURRENTE;</w:t>
      </w:r>
      <w:r w:rsidRPr="00DE539E">
        <w:rPr>
          <w:rFonts w:ascii="Palatino Linotype" w:hAnsi="Palatino Linotype"/>
          <w:lang w:val="es-ES"/>
        </w:rPr>
        <w:t xml:space="preserve"> por lo que, en el presente caso, al haber sido presentado el recurso de revisión vía </w:t>
      </w:r>
      <w:r w:rsidRPr="00DE539E">
        <w:rPr>
          <w:rFonts w:ascii="Palatino Linotype" w:hAnsi="Palatino Linotype"/>
          <w:b/>
          <w:lang w:val="es-ES"/>
        </w:rPr>
        <w:t>SAIMEX</w:t>
      </w:r>
      <w:r w:rsidRPr="00DE539E">
        <w:rPr>
          <w:rFonts w:ascii="Palatino Linotype" w:hAnsi="Palatino Linotype"/>
          <w:lang w:val="es-ES"/>
        </w:rPr>
        <w:t>, dicho requisito resulta innecesario.</w:t>
      </w:r>
    </w:p>
    <w:p w14:paraId="4E39638D" w14:textId="77777777" w:rsidR="00571148" w:rsidRPr="00DE539E" w:rsidRDefault="00571148" w:rsidP="00571148">
      <w:pPr>
        <w:spacing w:line="360" w:lineRule="auto"/>
        <w:jc w:val="both"/>
        <w:rPr>
          <w:rFonts w:ascii="Palatino Linotype" w:hAnsi="Palatino Linotype"/>
          <w:lang w:val="es-ES"/>
        </w:rPr>
      </w:pPr>
    </w:p>
    <w:p w14:paraId="0AACE5C7" w14:textId="77777777" w:rsidR="00571148" w:rsidRPr="00DE539E" w:rsidRDefault="00571148" w:rsidP="00571148">
      <w:pPr>
        <w:spacing w:line="360" w:lineRule="auto"/>
        <w:jc w:val="both"/>
        <w:rPr>
          <w:rFonts w:ascii="Palatino Linotype" w:hAnsi="Palatino Linotype" w:cs="Arial"/>
          <w:color w:val="000000"/>
          <w:lang w:val="es-ES"/>
        </w:rPr>
      </w:pPr>
      <w:r w:rsidRPr="00DE539E">
        <w:rPr>
          <w:rFonts w:ascii="Palatino Linotype" w:hAnsi="Palatino Linotype"/>
          <w:lang w:val="es-ES"/>
        </w:rPr>
        <w:t xml:space="preserve">Lo anterior es así, pues el artículo 15 de </w:t>
      </w:r>
      <w:r w:rsidRPr="00DE539E">
        <w:rPr>
          <w:rFonts w:ascii="Palatino Linotype" w:hAnsi="Palatino Linotype" w:cs="Arial"/>
          <w:lang w:val="es-ES" w:eastAsia="es-MX"/>
        </w:rPr>
        <w:t xml:space="preserve">Ley de Transparencia y Acceso a la </w:t>
      </w:r>
      <w:r w:rsidRPr="00DE539E">
        <w:rPr>
          <w:rFonts w:ascii="Palatino Linotype" w:hAnsi="Palatino Linotype" w:cs="Arial"/>
          <w:lang w:val="es-ES"/>
        </w:rPr>
        <w:t>Información</w:t>
      </w:r>
      <w:r w:rsidRPr="00DE539E">
        <w:rPr>
          <w:rFonts w:ascii="Palatino Linotype" w:hAnsi="Palatino Linotype" w:cs="Arial"/>
          <w:lang w:val="es-ES" w:eastAsia="es-MX"/>
        </w:rPr>
        <w:t xml:space="preserve"> Pública del Estado de México y Municipios </w:t>
      </w:r>
      <w:r w:rsidRPr="00DE539E">
        <w:rPr>
          <w:rFonts w:ascii="Palatino Linotype" w:hAnsi="Palatino Linotype" w:cs="Arial"/>
          <w:iCs/>
          <w:lang w:val="es-ES"/>
        </w:rPr>
        <w:t xml:space="preserve">prevé que, </w:t>
      </w:r>
      <w:r w:rsidRPr="00DE539E">
        <w:rPr>
          <w:rFonts w:ascii="Palatino Linotype" w:hAnsi="Palatino Linotype"/>
          <w:lang w:val="es-ES"/>
        </w:rPr>
        <w:t xml:space="preserve">toda persona tendrá acceso a la información </w:t>
      </w:r>
      <w:r w:rsidRPr="00DE539E">
        <w:rPr>
          <w:rFonts w:ascii="Palatino Linotype" w:hAnsi="Palatino Linotype" w:cs="Arial"/>
          <w:color w:val="000000"/>
          <w:lang w:val="es-ES"/>
        </w:rPr>
        <w:t xml:space="preserve">sin necesidad de acreditar interés alguno o justificar su utilización, de lo que se infiere que para el </w:t>
      </w:r>
      <w:r w:rsidRPr="00DE539E">
        <w:rPr>
          <w:rFonts w:ascii="Palatino Linotype" w:hAnsi="Palatino Linotype"/>
          <w:lang w:val="es-ES"/>
        </w:rPr>
        <w:t>ejercicio</w:t>
      </w:r>
      <w:r w:rsidRPr="00DE539E">
        <w:rPr>
          <w:rFonts w:ascii="Palatino Linotype" w:hAnsi="Palatino Linotype" w:cs="Arial"/>
          <w:color w:val="000000"/>
          <w:lang w:val="es-ES"/>
        </w:rPr>
        <w:t xml:space="preserve"> del derecho de acceso a la información pública, </w:t>
      </w:r>
      <w:r w:rsidRPr="00DE539E">
        <w:rPr>
          <w:rFonts w:ascii="Palatino Linotype" w:hAnsi="Palatino Linotype" w:cs="Arial"/>
          <w:b/>
          <w:color w:val="000000"/>
          <w:u w:val="single"/>
          <w:lang w:val="es-ES"/>
        </w:rPr>
        <w:t xml:space="preserve">el nombre no es un requisito </w:t>
      </w:r>
      <w:r w:rsidRPr="00DE539E">
        <w:rPr>
          <w:rFonts w:ascii="Palatino Linotype" w:hAnsi="Palatino Linotype" w:cs="Arial"/>
          <w:b/>
          <w:i/>
          <w:color w:val="000000"/>
          <w:u w:val="single"/>
          <w:lang w:val="es-ES"/>
        </w:rPr>
        <w:t>sine qua non</w:t>
      </w:r>
      <w:r w:rsidRPr="00DE539E">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5F7B6B2" w14:textId="77777777" w:rsidR="00571148" w:rsidRPr="00DE539E" w:rsidRDefault="00571148" w:rsidP="00571148">
      <w:pPr>
        <w:spacing w:line="360" w:lineRule="auto"/>
        <w:jc w:val="both"/>
        <w:rPr>
          <w:rFonts w:ascii="Palatino Linotype" w:hAnsi="Palatino Linotype" w:cs="Arial"/>
          <w:color w:val="000000"/>
          <w:lang w:val="es-ES"/>
        </w:rPr>
      </w:pPr>
    </w:p>
    <w:p w14:paraId="2B28955F" w14:textId="77777777" w:rsidR="00571148" w:rsidRPr="00DE539E" w:rsidRDefault="00571148" w:rsidP="00571148">
      <w:pPr>
        <w:spacing w:line="360" w:lineRule="auto"/>
        <w:jc w:val="both"/>
        <w:rPr>
          <w:rFonts w:ascii="Palatino Linotype" w:hAnsi="Palatino Linotype"/>
          <w:sz w:val="22"/>
          <w:szCs w:val="22"/>
          <w:lang w:val="es-ES"/>
        </w:rPr>
      </w:pPr>
      <w:r w:rsidRPr="00DE539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EF714A9" w14:textId="77777777" w:rsidR="00571148" w:rsidRPr="00DE539E" w:rsidRDefault="00571148" w:rsidP="00571148">
      <w:pPr>
        <w:tabs>
          <w:tab w:val="left" w:pos="851"/>
        </w:tabs>
        <w:ind w:left="851" w:right="901"/>
        <w:jc w:val="both"/>
        <w:rPr>
          <w:rFonts w:ascii="Palatino Linotype" w:hAnsi="Palatino Linotype"/>
          <w:sz w:val="22"/>
          <w:szCs w:val="22"/>
          <w:lang w:val="es-ES"/>
        </w:rPr>
      </w:pPr>
    </w:p>
    <w:p w14:paraId="77E0653E" w14:textId="77777777" w:rsidR="00571148" w:rsidRPr="00DE539E" w:rsidRDefault="00571148" w:rsidP="00571148">
      <w:pPr>
        <w:spacing w:line="360" w:lineRule="auto"/>
        <w:jc w:val="both"/>
        <w:rPr>
          <w:rFonts w:ascii="Palatino Linotype" w:hAnsi="Palatino Linotype"/>
          <w:lang w:val="es-ES"/>
        </w:rPr>
      </w:pPr>
      <w:r w:rsidRPr="00DE539E">
        <w:rPr>
          <w:rFonts w:ascii="Palatino Linotype" w:hAnsi="Palatino Linotype"/>
          <w:lang w:val="es-ES"/>
        </w:rPr>
        <w:t xml:space="preserve">Asimismo, se estima que el requisito relativo al nombre del </w:t>
      </w:r>
      <w:r w:rsidRPr="00DE539E">
        <w:rPr>
          <w:rFonts w:ascii="Palatino Linotype" w:hAnsi="Palatino Linotype" w:cs="Arial"/>
          <w:b/>
          <w:lang w:val="es-ES"/>
        </w:rPr>
        <w:t>RECURRENTE</w:t>
      </w:r>
      <w:r w:rsidRPr="00DE539E">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DE539E">
        <w:rPr>
          <w:rFonts w:ascii="Palatino Linotype" w:hAnsi="Palatino Linotype"/>
          <w:lang w:val="es-ES"/>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E539E">
        <w:rPr>
          <w:rFonts w:ascii="Palatino Linotype" w:hAnsi="Palatino Linotype" w:cs="Arial"/>
          <w:b/>
          <w:lang w:val="es-ES"/>
        </w:rPr>
        <w:t>EL RECURRENTE</w:t>
      </w:r>
      <w:r w:rsidRPr="00DE539E">
        <w:rPr>
          <w:rFonts w:ascii="Palatino Linotype" w:hAnsi="Palatino Linotype"/>
          <w:lang w:val="es-ES"/>
        </w:rPr>
        <w:t xml:space="preserve"> es la misma persona que realizó la solicitud de acceso a la información pública que ahora se impugna.</w:t>
      </w:r>
    </w:p>
    <w:p w14:paraId="7698F128" w14:textId="77777777" w:rsidR="00571148" w:rsidRPr="00DE539E" w:rsidRDefault="00571148" w:rsidP="00571148">
      <w:pPr>
        <w:tabs>
          <w:tab w:val="left" w:pos="851"/>
        </w:tabs>
        <w:ind w:left="851" w:right="901"/>
        <w:jc w:val="both"/>
        <w:rPr>
          <w:rFonts w:ascii="Palatino Linotype" w:hAnsi="Palatino Linotype"/>
          <w:sz w:val="22"/>
          <w:szCs w:val="22"/>
          <w:lang w:val="es-ES"/>
        </w:rPr>
      </w:pPr>
    </w:p>
    <w:p w14:paraId="646892A0" w14:textId="77777777" w:rsidR="00571148" w:rsidRPr="00DE539E" w:rsidRDefault="00571148" w:rsidP="00571148">
      <w:pPr>
        <w:spacing w:line="360" w:lineRule="auto"/>
        <w:jc w:val="both"/>
        <w:rPr>
          <w:rFonts w:ascii="Palatino Linotype" w:hAnsi="Palatino Linotype"/>
          <w:lang w:val="es-ES"/>
        </w:rPr>
      </w:pPr>
      <w:r w:rsidRPr="00DE539E">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DE539E">
        <w:rPr>
          <w:rFonts w:ascii="Palatino Linotype" w:hAnsi="Palatino Linotype" w:cs="Arial"/>
          <w:lang w:val="es-ES"/>
        </w:rPr>
        <w:t>Constitución</w:t>
      </w:r>
      <w:r w:rsidRPr="00DE539E">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1ACDF126" w14:textId="77777777" w:rsidR="00571148" w:rsidRPr="00DE539E" w:rsidRDefault="00571148" w:rsidP="00571148">
      <w:pPr>
        <w:tabs>
          <w:tab w:val="left" w:pos="1968"/>
        </w:tabs>
        <w:spacing w:line="360" w:lineRule="auto"/>
        <w:jc w:val="both"/>
        <w:rPr>
          <w:rFonts w:ascii="Palatino Linotype" w:hAnsi="Palatino Linotype"/>
          <w:lang w:val="es-ES"/>
        </w:rPr>
      </w:pPr>
    </w:p>
    <w:p w14:paraId="49FB3C5C" w14:textId="77777777" w:rsidR="00646E62" w:rsidRPr="00DE539E" w:rsidRDefault="00646E62" w:rsidP="003929AF">
      <w:pPr>
        <w:spacing w:line="360" w:lineRule="auto"/>
        <w:jc w:val="both"/>
        <w:rPr>
          <w:rFonts w:ascii="Palatino Linotype" w:hAnsi="Palatino Linotype" w:cs="Arial"/>
          <w:color w:val="000000" w:themeColor="text1"/>
        </w:rPr>
      </w:pPr>
      <w:r w:rsidRPr="00DE539E">
        <w:rPr>
          <w:rFonts w:ascii="Palatino Linotype" w:hAnsi="Palatino Linotype" w:cs="Arial"/>
          <w:b/>
          <w:color w:val="000000" w:themeColor="text1"/>
          <w:sz w:val="28"/>
          <w:szCs w:val="28"/>
        </w:rPr>
        <w:t>QUINTO</w:t>
      </w:r>
      <w:r w:rsidRPr="00DE539E">
        <w:rPr>
          <w:rFonts w:ascii="Palatino Linotype" w:hAnsi="Palatino Linotype" w:cs="Arial"/>
          <w:b/>
          <w:color w:val="000000" w:themeColor="text1"/>
        </w:rPr>
        <w:t xml:space="preserve">. </w:t>
      </w:r>
      <w:r w:rsidRPr="00DE539E">
        <w:rPr>
          <w:rFonts w:ascii="Palatino Linotype" w:eastAsiaTheme="minorEastAsia" w:hAnsi="Palatino Linotype" w:cs="Arial"/>
          <w:b/>
          <w:color w:val="000000" w:themeColor="text1"/>
          <w:lang w:val="es-ES_tradnl"/>
        </w:rPr>
        <w:t>Estudio y resolución del asunto</w:t>
      </w:r>
      <w:r w:rsidRPr="00DE539E">
        <w:rPr>
          <w:rFonts w:ascii="Palatino Linotype" w:eastAsiaTheme="minorEastAsia" w:hAnsi="Palatino Linotype" w:cstheme="minorBidi"/>
          <w:b/>
          <w:color w:val="000000" w:themeColor="text1"/>
          <w:lang w:val="es-ES_tradnl"/>
        </w:rPr>
        <w:t xml:space="preserve">. </w:t>
      </w:r>
      <w:r w:rsidRPr="00DE539E">
        <w:rPr>
          <w:rFonts w:ascii="Palatino Linotype" w:hAnsi="Palatino Linotype" w:cs="Arial"/>
          <w:color w:val="000000" w:themeColor="text1"/>
        </w:rPr>
        <w:t xml:space="preserve">Una vez determinada la vía sobre la que versará el presente recurso, y previa revisión del expediente electrónico formado en </w:t>
      </w:r>
      <w:r w:rsidRPr="00DE539E">
        <w:rPr>
          <w:rFonts w:ascii="Palatino Linotype" w:hAnsi="Palatino Linotype" w:cs="Arial"/>
          <w:b/>
          <w:color w:val="000000" w:themeColor="text1"/>
        </w:rPr>
        <w:t>EL SAIMEX</w:t>
      </w:r>
      <w:r w:rsidRPr="00DE539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DE539E">
        <w:rPr>
          <w:rFonts w:ascii="Palatino Linotype" w:hAnsi="Palatino Linotype" w:cs="Arial"/>
          <w:color w:val="000000" w:themeColor="text1"/>
        </w:rPr>
        <w:lastRenderedPageBreak/>
        <w:t>que el Estado Mexicano sea parte, en concordancia con el párrafo tercero del artículo 1 de la Constitución Federal y diversos 8 y 9 de la Ley de Transparencia local.</w:t>
      </w:r>
    </w:p>
    <w:p w14:paraId="464773C2" w14:textId="77777777" w:rsidR="00646E62" w:rsidRPr="00DE539E" w:rsidRDefault="00646E62" w:rsidP="003929AF">
      <w:pPr>
        <w:spacing w:line="360" w:lineRule="auto"/>
        <w:jc w:val="both"/>
        <w:rPr>
          <w:rFonts w:ascii="Palatino Linotype" w:hAnsi="Palatino Linotype" w:cs="Arial"/>
          <w:color w:val="000000" w:themeColor="text1"/>
        </w:rPr>
      </w:pPr>
    </w:p>
    <w:p w14:paraId="3E30A741" w14:textId="77777777" w:rsidR="00646E62" w:rsidRPr="00DE539E" w:rsidRDefault="00646E62" w:rsidP="003929AF">
      <w:pPr>
        <w:spacing w:line="360" w:lineRule="auto"/>
        <w:jc w:val="both"/>
        <w:rPr>
          <w:rFonts w:ascii="Palatino Linotype" w:hAnsi="Palatino Linotype" w:cs="Arial"/>
        </w:rPr>
      </w:pPr>
      <w:r w:rsidRPr="00DE539E">
        <w:rPr>
          <w:rFonts w:ascii="Palatino Linotype" w:hAnsi="Palatino Linotype"/>
          <w:color w:val="000000" w:themeColor="text1"/>
          <w:lang w:eastAsia="es-MX"/>
        </w:rPr>
        <w:t xml:space="preserve">Primeramente, se precisa que se obvia el análisis de la competencia por parte del </w:t>
      </w:r>
      <w:r w:rsidRPr="00DE539E">
        <w:rPr>
          <w:rFonts w:ascii="Palatino Linotype" w:hAnsi="Palatino Linotype"/>
          <w:b/>
          <w:bCs/>
          <w:color w:val="000000" w:themeColor="text1"/>
          <w:lang w:eastAsia="es-MX"/>
        </w:rPr>
        <w:t>SUJETO OBLIGADO</w:t>
      </w:r>
      <w:r w:rsidRPr="00DE539E">
        <w:rPr>
          <w:rFonts w:ascii="Palatino Linotype" w:hAnsi="Palatino Linotype"/>
          <w:color w:val="000000" w:themeColor="text1"/>
          <w:lang w:eastAsia="es-MX"/>
        </w:rPr>
        <w:t xml:space="preserve">, para generar, administrar o poseer la información solicitada, dado que éste ha asumido la misma, en razón de que en su respuesta </w:t>
      </w:r>
      <w:r w:rsidRPr="00DE539E">
        <w:rPr>
          <w:rFonts w:ascii="Palatino Linotype" w:hAnsi="Palatino Linotype" w:cs="Arial"/>
        </w:rPr>
        <w:t xml:space="preserve">pone a disposición del solicitante los documentos solicitados en su consulta directa. </w:t>
      </w:r>
    </w:p>
    <w:p w14:paraId="6B8D30EB" w14:textId="77777777" w:rsidR="00646E62" w:rsidRPr="00DE539E" w:rsidRDefault="00646E62" w:rsidP="003929AF">
      <w:pPr>
        <w:spacing w:line="360" w:lineRule="auto"/>
        <w:jc w:val="both"/>
        <w:rPr>
          <w:rFonts w:ascii="Palatino Linotype" w:hAnsi="Palatino Linotype"/>
          <w:color w:val="000000" w:themeColor="text1"/>
          <w:lang w:eastAsia="es-MX"/>
        </w:rPr>
      </w:pPr>
    </w:p>
    <w:p w14:paraId="229A8C14" w14:textId="77777777" w:rsidR="00646E62" w:rsidRPr="00DE539E" w:rsidRDefault="00646E62" w:rsidP="003929AF">
      <w:pPr>
        <w:spacing w:line="360" w:lineRule="auto"/>
        <w:jc w:val="both"/>
        <w:rPr>
          <w:rFonts w:ascii="Palatino Linotype" w:hAnsi="Palatino Linotype"/>
          <w:color w:val="000000" w:themeColor="text1"/>
          <w:lang w:eastAsia="es-MX"/>
        </w:rPr>
      </w:pPr>
      <w:r w:rsidRPr="00DE539E">
        <w:rPr>
          <w:rFonts w:ascii="Palatino Linotype" w:hAnsi="Palatino Linotype"/>
          <w:color w:val="000000" w:themeColor="text1"/>
          <w:lang w:eastAsia="es-MX"/>
        </w:rPr>
        <w:t xml:space="preserve">En efecto, el hecho de que </w:t>
      </w:r>
      <w:r w:rsidRPr="00DE539E">
        <w:rPr>
          <w:rFonts w:ascii="Palatino Linotype" w:hAnsi="Palatino Linotype"/>
          <w:b/>
          <w:bCs/>
          <w:color w:val="000000" w:themeColor="text1"/>
          <w:lang w:eastAsia="es-MX"/>
        </w:rPr>
        <w:t>EL SUJETO OBLIGADO</w:t>
      </w:r>
      <w:r w:rsidRPr="00DE539E">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1DFC938A" w14:textId="77777777" w:rsidR="00646E62" w:rsidRPr="00DE539E" w:rsidRDefault="00646E62" w:rsidP="003929AF">
      <w:pPr>
        <w:jc w:val="both"/>
        <w:rPr>
          <w:rFonts w:ascii="Palatino Linotype" w:hAnsi="Palatino Linotype"/>
          <w:color w:val="000000" w:themeColor="text1"/>
          <w:lang w:eastAsia="es-MX"/>
        </w:rPr>
      </w:pPr>
    </w:p>
    <w:p w14:paraId="7DB4D86A" w14:textId="77777777" w:rsidR="00646E62" w:rsidRPr="00DE539E" w:rsidRDefault="00646E62" w:rsidP="003929AF">
      <w:pPr>
        <w:shd w:val="clear" w:color="auto" w:fill="FFFFFF"/>
        <w:ind w:left="851" w:right="902"/>
        <w:jc w:val="both"/>
        <w:rPr>
          <w:rFonts w:ascii="Palatino Linotype" w:hAnsi="Palatino Linotype"/>
          <w:color w:val="000000" w:themeColor="text1"/>
          <w:lang w:eastAsia="es-MX"/>
        </w:rPr>
      </w:pPr>
      <w:r w:rsidRPr="00DE539E">
        <w:rPr>
          <w:rFonts w:ascii="Palatino Linotype" w:hAnsi="Palatino Linotype"/>
          <w:i/>
          <w:iCs/>
          <w:color w:val="000000" w:themeColor="text1"/>
          <w:sz w:val="22"/>
          <w:szCs w:val="22"/>
          <w:lang w:eastAsia="es-MX"/>
        </w:rPr>
        <w:t>“</w:t>
      </w:r>
      <w:r w:rsidRPr="00DE539E">
        <w:rPr>
          <w:rFonts w:ascii="Palatino Linotype" w:hAnsi="Palatino Linotype"/>
          <w:b/>
          <w:bCs/>
          <w:i/>
          <w:iCs/>
          <w:color w:val="000000" w:themeColor="text1"/>
          <w:sz w:val="22"/>
          <w:szCs w:val="22"/>
          <w:lang w:eastAsia="es-MX"/>
        </w:rPr>
        <w:t>Artículo 12.</w:t>
      </w:r>
      <w:r w:rsidRPr="00DE539E">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1DDF5F0F" w14:textId="77777777" w:rsidR="00646E62" w:rsidRPr="00DE539E" w:rsidRDefault="00646E62" w:rsidP="003929AF">
      <w:pPr>
        <w:shd w:val="clear" w:color="auto" w:fill="FFFFFF"/>
        <w:ind w:left="851" w:right="902"/>
        <w:jc w:val="both"/>
        <w:rPr>
          <w:rFonts w:ascii="Palatino Linotype" w:hAnsi="Palatino Linotype"/>
          <w:i/>
          <w:iCs/>
          <w:color w:val="000000" w:themeColor="text1"/>
          <w:sz w:val="22"/>
          <w:szCs w:val="22"/>
          <w:lang w:eastAsia="es-MX"/>
        </w:rPr>
      </w:pPr>
      <w:r w:rsidRPr="00DE539E">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D4E825E" w14:textId="77777777" w:rsidR="00646E62" w:rsidRPr="00DE539E" w:rsidRDefault="00646E62" w:rsidP="003929AF">
      <w:pPr>
        <w:shd w:val="clear" w:color="auto" w:fill="FFFFFF"/>
        <w:ind w:left="851" w:right="902"/>
        <w:jc w:val="both"/>
        <w:rPr>
          <w:rFonts w:ascii="Palatino Linotype" w:hAnsi="Palatino Linotype"/>
          <w:color w:val="000000" w:themeColor="text1"/>
          <w:lang w:eastAsia="es-MX"/>
        </w:rPr>
      </w:pPr>
    </w:p>
    <w:p w14:paraId="67EC014D" w14:textId="77777777" w:rsidR="00646E62" w:rsidRPr="00DE539E" w:rsidRDefault="00646E62" w:rsidP="003929AF">
      <w:pPr>
        <w:spacing w:line="360" w:lineRule="auto"/>
        <w:jc w:val="both"/>
        <w:rPr>
          <w:rFonts w:ascii="Palatino Linotype" w:hAnsi="Palatino Linotype"/>
          <w:color w:val="000000" w:themeColor="text1"/>
          <w:lang w:eastAsia="es-MX"/>
        </w:rPr>
      </w:pPr>
      <w:r w:rsidRPr="00DE539E">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DE539E">
        <w:rPr>
          <w:rFonts w:ascii="Palatino Linotype" w:hAnsi="Palatino Linotype"/>
          <w:b/>
          <w:bCs/>
          <w:color w:val="000000" w:themeColor="text1"/>
          <w:lang w:eastAsia="es-MX"/>
        </w:rPr>
        <w:t>EL SUJETO OBLIGADO</w:t>
      </w:r>
      <w:r w:rsidRPr="00DE539E">
        <w:rPr>
          <w:rFonts w:ascii="Palatino Linotype" w:hAnsi="Palatino Linotype"/>
          <w:color w:val="000000" w:themeColor="text1"/>
          <w:lang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w:t>
      </w:r>
      <w:r w:rsidRPr="00DE539E">
        <w:rPr>
          <w:rFonts w:ascii="Palatino Linotype" w:hAnsi="Palatino Linotype"/>
          <w:color w:val="000000" w:themeColor="text1"/>
          <w:lang w:eastAsia="es-MX"/>
        </w:rPr>
        <w:lastRenderedPageBreak/>
        <w:t>por el cual, se actualiza el supuesto jurídico, previsto en el artículo 12 de la Ley de la materia, anteriormente referido.</w:t>
      </w:r>
    </w:p>
    <w:p w14:paraId="63FAC6CE" w14:textId="77777777" w:rsidR="00646E62" w:rsidRPr="00DE539E" w:rsidRDefault="00646E62" w:rsidP="003929AF">
      <w:pPr>
        <w:spacing w:line="360" w:lineRule="auto"/>
        <w:jc w:val="both"/>
        <w:rPr>
          <w:rFonts w:ascii="Palatino Linotype" w:hAnsi="Palatino Linotype" w:cs="Arial"/>
          <w:color w:val="000000" w:themeColor="text1"/>
        </w:rPr>
      </w:pPr>
    </w:p>
    <w:p w14:paraId="26A9B2E4" w14:textId="666996CE" w:rsidR="00646E62" w:rsidRPr="00DE539E" w:rsidRDefault="00646E62" w:rsidP="003929AF">
      <w:pPr>
        <w:spacing w:line="360" w:lineRule="auto"/>
        <w:jc w:val="both"/>
        <w:rPr>
          <w:rFonts w:ascii="Palatino Linotype" w:hAnsi="Palatino Linotype" w:cs="Arial"/>
        </w:rPr>
      </w:pPr>
      <w:r w:rsidRPr="00DE539E">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DE539E">
        <w:rPr>
          <w:rFonts w:ascii="Palatino Linotype" w:eastAsiaTheme="minorEastAsia" w:hAnsi="Palatino Linotype" w:cs="Arial"/>
          <w:b/>
          <w:lang w:val="es-ES_tradnl"/>
        </w:rPr>
        <w:t xml:space="preserve">SUJETO OBLIGADO </w:t>
      </w:r>
      <w:r w:rsidRPr="00DE539E">
        <w:rPr>
          <w:rFonts w:ascii="Palatino Linotype" w:eastAsiaTheme="minorEastAsia" w:hAnsi="Palatino Linotype" w:cs="Arial"/>
          <w:lang w:val="es-ES_tradnl"/>
        </w:rPr>
        <w:t xml:space="preserve">mediante respuesta, se colma el derecho de </w:t>
      </w:r>
      <w:r w:rsidRPr="00DE539E">
        <w:rPr>
          <w:rFonts w:ascii="Palatino Linotype" w:hAnsi="Palatino Linotype" w:cs="Arial"/>
        </w:rPr>
        <w:t>acceso a la información; atento a ello, es conveniente recordar que la particular requirió</w:t>
      </w:r>
      <w:r w:rsidR="007B0DDF" w:rsidRPr="00DE539E">
        <w:rPr>
          <w:rFonts w:ascii="Palatino Linotype" w:hAnsi="Palatino Linotype" w:cs="Arial"/>
        </w:rPr>
        <w:t xml:space="preserve"> el expediente completo que obra en la Subdirección de Personal de la Titular de Transparencia referida en la solicitud</w:t>
      </w:r>
      <w:r w:rsidRPr="00DE539E">
        <w:rPr>
          <w:rFonts w:ascii="Palatino Linotype" w:hAnsi="Palatino Linotype" w:cs="Arial"/>
        </w:rPr>
        <w:t xml:space="preserve">. </w:t>
      </w:r>
    </w:p>
    <w:p w14:paraId="57409770" w14:textId="77777777" w:rsidR="00646E62" w:rsidRPr="00DE539E" w:rsidRDefault="00646E62" w:rsidP="003929AF">
      <w:pPr>
        <w:spacing w:line="360" w:lineRule="auto"/>
        <w:jc w:val="both"/>
        <w:rPr>
          <w:rFonts w:ascii="Palatino Linotype" w:hAnsi="Palatino Linotype" w:cs="Arial"/>
        </w:rPr>
      </w:pPr>
    </w:p>
    <w:p w14:paraId="63FE8FE2" w14:textId="54601421" w:rsidR="00646E62" w:rsidRPr="00DE539E" w:rsidRDefault="00646E62" w:rsidP="003929AF">
      <w:pPr>
        <w:spacing w:line="360" w:lineRule="auto"/>
        <w:jc w:val="both"/>
        <w:rPr>
          <w:rFonts w:ascii="Palatino Linotype" w:hAnsi="Palatino Linotype" w:cs="Arial"/>
          <w:lang w:val="es-ES"/>
        </w:rPr>
      </w:pPr>
      <w:r w:rsidRPr="00DE539E">
        <w:rPr>
          <w:rFonts w:ascii="Palatino Linotype" w:hAnsi="Palatino Linotype" w:cs="Arial"/>
        </w:rPr>
        <w:t xml:space="preserve">Al respecto, </w:t>
      </w:r>
      <w:r w:rsidRPr="00DE539E">
        <w:rPr>
          <w:rFonts w:ascii="Palatino Linotype" w:hAnsi="Palatino Linotype" w:cs="Arial"/>
          <w:b/>
        </w:rPr>
        <w:t>EL SUJETO OBLIGADO</w:t>
      </w:r>
      <w:r w:rsidR="00DA3A90" w:rsidRPr="00DE539E">
        <w:rPr>
          <w:rFonts w:ascii="Palatino Linotype" w:hAnsi="Palatino Linotype" w:cs="Arial"/>
          <w:b/>
        </w:rPr>
        <w:t xml:space="preserve"> </w:t>
      </w:r>
      <w:r w:rsidR="00DA3A90" w:rsidRPr="00DE539E">
        <w:rPr>
          <w:rFonts w:ascii="Palatino Linotype" w:hAnsi="Palatino Linotype" w:cs="Arial"/>
        </w:rPr>
        <w:t xml:space="preserve">adjuntó </w:t>
      </w:r>
      <w:r w:rsidR="005F2D78" w:rsidRPr="00DE539E">
        <w:rPr>
          <w:rFonts w:ascii="Palatino Linotype" w:hAnsi="Palatino Linotype" w:cs="Arial"/>
        </w:rPr>
        <w:t xml:space="preserve">el </w:t>
      </w:r>
      <w:r w:rsidR="005F2D78" w:rsidRPr="00DE539E">
        <w:rPr>
          <w:rFonts w:ascii="Palatino Linotype" w:hAnsi="Palatino Linotype"/>
        </w:rPr>
        <w:t>Acta de la Sexta Sesión Extraordinaria del Comité de Transparencia, por medio de la cual determinó poner a disposición del particular, los archivos solicitados y que obran en la Subdirección de Personal para su consulta directa, por sobrepasar las capacidades técnicas y humanas, derivadas de las funciones y operaciones de la misma</w:t>
      </w:r>
      <w:r w:rsidRPr="00DE539E">
        <w:rPr>
          <w:rFonts w:ascii="Palatino Linotype" w:hAnsi="Palatino Linotype" w:cs="Arial"/>
        </w:rPr>
        <w:t xml:space="preserve">; sin embargo, </w:t>
      </w:r>
      <w:r w:rsidRPr="00DE539E">
        <w:rPr>
          <w:rFonts w:ascii="Palatino Linotype" w:hAnsi="Palatino Linotype" w:cs="Arial"/>
          <w:lang w:val="es-ES"/>
        </w:rPr>
        <w:t>dicha situación implica un incumplimiento a los principios de transparencia, ya que no se proporcionó la información que requería la particular en la modalidad que ésta señaló que se le entregara.</w:t>
      </w:r>
    </w:p>
    <w:p w14:paraId="37E2B608" w14:textId="77777777" w:rsidR="00646E62" w:rsidRPr="00DE539E" w:rsidRDefault="00646E62" w:rsidP="003929AF">
      <w:pPr>
        <w:spacing w:line="360" w:lineRule="auto"/>
        <w:jc w:val="both"/>
        <w:rPr>
          <w:rFonts w:ascii="Palatino Linotype" w:hAnsi="Palatino Linotype" w:cs="Arial"/>
          <w:b/>
        </w:rPr>
      </w:pPr>
    </w:p>
    <w:p w14:paraId="0F6E1E16" w14:textId="77777777" w:rsidR="00646E62" w:rsidRPr="00DE539E" w:rsidRDefault="00646E62" w:rsidP="003929AF">
      <w:pPr>
        <w:spacing w:line="360" w:lineRule="auto"/>
        <w:jc w:val="both"/>
        <w:rPr>
          <w:rFonts w:ascii="Palatino Linotype" w:hAnsi="Palatino Linotype"/>
          <w:szCs w:val="17"/>
          <w:lang w:eastAsia="es-ES_tradnl"/>
        </w:rPr>
      </w:pPr>
      <w:r w:rsidRPr="00DE539E">
        <w:rPr>
          <w:rFonts w:ascii="Palatino Linotype" w:hAnsi="Palatino Linotype"/>
        </w:rPr>
        <w:t xml:space="preserve">Por lo anterior, primeramente es importante traer a contexto </w:t>
      </w:r>
      <w:r w:rsidRPr="00DE539E">
        <w:rPr>
          <w:rFonts w:ascii="Palatino Linotype" w:hAnsi="Palatino Linotype" w:cs="Arial"/>
          <w:lang w:val="es-ES_tradnl"/>
        </w:rPr>
        <w:t>los</w:t>
      </w:r>
      <w:r w:rsidRPr="00DE539E">
        <w:rPr>
          <w:rFonts w:ascii="Palatino Linotype" w:hAnsi="Palatino Linotype"/>
        </w:rPr>
        <w:t xml:space="preserve"> artículos 155, fracción V y 164,</w:t>
      </w:r>
      <w:r w:rsidRPr="00DE539E">
        <w:rPr>
          <w:rFonts w:ascii="Palatino Linotype" w:hAnsi="Palatino Linotype"/>
          <w:szCs w:val="17"/>
          <w:lang w:eastAsia="es-ES_tradnl"/>
        </w:rPr>
        <w:t xml:space="preserve"> de la Ley de Transparencia y Acceso a la Información </w:t>
      </w:r>
      <w:r w:rsidRPr="00DE539E">
        <w:rPr>
          <w:rFonts w:ascii="Palatino Linotype" w:hAnsi="Palatino Linotype"/>
          <w:lang w:eastAsia="es-ES_tradnl"/>
        </w:rPr>
        <w:t>Pública</w:t>
      </w:r>
      <w:r w:rsidRPr="00DE539E">
        <w:rPr>
          <w:rFonts w:ascii="Palatino Linotype" w:hAnsi="Palatino Linotype"/>
          <w:szCs w:val="17"/>
          <w:lang w:eastAsia="es-ES_tradnl"/>
        </w:rPr>
        <w:t xml:space="preserve"> del Estado de México y Municipios, disponen lo siguiente:</w:t>
      </w:r>
    </w:p>
    <w:p w14:paraId="0E84E8EB" w14:textId="77777777" w:rsidR="00646E62" w:rsidRPr="00DE539E" w:rsidRDefault="00646E62" w:rsidP="003929AF">
      <w:pPr>
        <w:jc w:val="both"/>
        <w:rPr>
          <w:rFonts w:ascii="Palatino Linotype" w:hAnsi="Palatino Linotype"/>
        </w:rPr>
      </w:pPr>
    </w:p>
    <w:p w14:paraId="1BE83852" w14:textId="77777777" w:rsidR="00646E62" w:rsidRPr="00DE539E" w:rsidRDefault="00646E62" w:rsidP="003929AF">
      <w:pPr>
        <w:ind w:left="709" w:right="709"/>
        <w:jc w:val="both"/>
        <w:rPr>
          <w:rFonts w:ascii="Palatino Linotype" w:hAnsi="Palatino Linotype" w:cs="Arial"/>
          <w:i/>
          <w:iCs/>
          <w:sz w:val="22"/>
          <w:szCs w:val="22"/>
          <w:lang w:val="es-ES"/>
        </w:rPr>
      </w:pPr>
      <w:r w:rsidRPr="00DE539E">
        <w:rPr>
          <w:rFonts w:ascii="Palatino Linotype" w:hAnsi="Palatino Linotype" w:cs="Arial"/>
          <w:i/>
          <w:iCs/>
          <w:sz w:val="22"/>
          <w:szCs w:val="22"/>
          <w:lang w:val="es-ES"/>
        </w:rPr>
        <w:t>“</w:t>
      </w:r>
      <w:r w:rsidRPr="00DE539E">
        <w:rPr>
          <w:rFonts w:ascii="Palatino Linotype" w:hAnsi="Palatino Linotype" w:cs="Arial"/>
          <w:b/>
          <w:i/>
          <w:iCs/>
          <w:sz w:val="22"/>
          <w:szCs w:val="22"/>
          <w:lang w:val="es-ES"/>
        </w:rPr>
        <w:t xml:space="preserve">Artículo 155. </w:t>
      </w:r>
      <w:r w:rsidRPr="00DE539E">
        <w:rPr>
          <w:rFonts w:ascii="Palatino Linotype" w:hAnsi="Palatino Linotype" w:cs="Arial"/>
          <w:b/>
          <w:i/>
          <w:iCs/>
          <w:sz w:val="22"/>
          <w:szCs w:val="22"/>
          <w:u w:val="single"/>
          <w:lang w:val="es-ES"/>
        </w:rPr>
        <w:t>Para presentar una solicitud por escrito, no se podrán exigir mayores requisitos que los siguientes</w:t>
      </w:r>
      <w:r w:rsidRPr="00DE539E">
        <w:rPr>
          <w:rFonts w:ascii="Palatino Linotype" w:hAnsi="Palatino Linotype" w:cs="Arial"/>
          <w:i/>
          <w:iCs/>
          <w:sz w:val="22"/>
          <w:szCs w:val="22"/>
          <w:lang w:val="es-ES"/>
        </w:rPr>
        <w:t xml:space="preserve">: </w:t>
      </w:r>
    </w:p>
    <w:p w14:paraId="36C55710" w14:textId="77777777" w:rsidR="00646E62" w:rsidRPr="00DE539E" w:rsidRDefault="00646E62" w:rsidP="003929AF">
      <w:pPr>
        <w:ind w:left="709" w:right="709"/>
        <w:jc w:val="both"/>
        <w:rPr>
          <w:rFonts w:ascii="Palatino Linotype" w:hAnsi="Palatino Linotype" w:cs="Arial"/>
          <w:i/>
          <w:iCs/>
          <w:sz w:val="22"/>
          <w:szCs w:val="22"/>
          <w:lang w:val="es-ES"/>
        </w:rPr>
      </w:pPr>
      <w:r w:rsidRPr="00DE539E">
        <w:rPr>
          <w:rFonts w:ascii="Palatino Linotype" w:hAnsi="Palatino Linotype" w:cs="Arial"/>
          <w:i/>
          <w:iCs/>
          <w:sz w:val="22"/>
          <w:szCs w:val="22"/>
          <w:lang w:val="es-ES"/>
        </w:rPr>
        <w:lastRenderedPageBreak/>
        <w:t>[…]</w:t>
      </w:r>
    </w:p>
    <w:p w14:paraId="4BA9E045" w14:textId="77777777" w:rsidR="00646E62" w:rsidRPr="00DE539E" w:rsidRDefault="00646E62" w:rsidP="003929AF">
      <w:pPr>
        <w:ind w:left="709" w:right="709"/>
        <w:jc w:val="both"/>
        <w:rPr>
          <w:rFonts w:ascii="Palatino Linotype" w:hAnsi="Palatino Linotype" w:cs="Arial"/>
          <w:i/>
          <w:iCs/>
          <w:sz w:val="22"/>
          <w:szCs w:val="22"/>
          <w:lang w:val="es-ES"/>
        </w:rPr>
      </w:pPr>
      <w:r w:rsidRPr="00DE539E">
        <w:rPr>
          <w:rFonts w:ascii="Palatino Linotype" w:hAnsi="Palatino Linotype" w:cs="Arial"/>
          <w:b/>
          <w:i/>
          <w:iCs/>
          <w:sz w:val="22"/>
          <w:szCs w:val="22"/>
          <w:lang w:val="es-ES"/>
        </w:rPr>
        <w:t xml:space="preserve">V. </w:t>
      </w:r>
      <w:r w:rsidRPr="00DE539E">
        <w:rPr>
          <w:rFonts w:ascii="Palatino Linotype" w:hAnsi="Palatino Linotype" w:cs="Arial"/>
          <w:b/>
          <w:i/>
          <w:iCs/>
          <w:sz w:val="22"/>
          <w:szCs w:val="22"/>
          <w:u w:val="single"/>
          <w:lang w:val="es-ES"/>
        </w:rPr>
        <w:t>La modalidad en la que prefiere se otorgue el acceso a la información, la cual podrá ser</w:t>
      </w:r>
      <w:r w:rsidRPr="00DE539E">
        <w:rPr>
          <w:rFonts w:ascii="Palatino Linotype" w:hAnsi="Palatino Linotype" w:cs="Arial"/>
          <w:i/>
          <w:iCs/>
          <w:sz w:val="22"/>
          <w:szCs w:val="22"/>
          <w:lang w:val="es-ES"/>
        </w:rPr>
        <w:t xml:space="preserve"> verbal, siempre y cuando sea para fines de orientación, mediante consulta directa, </w:t>
      </w:r>
      <w:r w:rsidRPr="00DE539E">
        <w:rPr>
          <w:rFonts w:ascii="Palatino Linotype" w:hAnsi="Palatino Linotype" w:cs="Arial"/>
          <w:b/>
          <w:i/>
          <w:iCs/>
          <w:sz w:val="22"/>
          <w:szCs w:val="22"/>
          <w:u w:val="single"/>
          <w:lang w:val="es-ES"/>
        </w:rPr>
        <w:t>mediante la expedición de copias</w:t>
      </w:r>
      <w:r w:rsidRPr="00DE539E">
        <w:rPr>
          <w:rFonts w:ascii="Palatino Linotype" w:hAnsi="Palatino Linotype" w:cs="Arial"/>
          <w:i/>
          <w:iCs/>
          <w:sz w:val="22"/>
          <w:szCs w:val="22"/>
          <w:lang w:val="es-ES"/>
        </w:rPr>
        <w:t xml:space="preserve"> simples o </w:t>
      </w:r>
      <w:r w:rsidRPr="00DE539E">
        <w:rPr>
          <w:rFonts w:ascii="Palatino Linotype" w:hAnsi="Palatino Linotype" w:cs="Arial"/>
          <w:b/>
          <w:i/>
          <w:iCs/>
          <w:sz w:val="22"/>
          <w:szCs w:val="22"/>
          <w:u w:val="single"/>
          <w:lang w:val="es-ES"/>
        </w:rPr>
        <w:t>certificadas</w:t>
      </w:r>
      <w:r w:rsidRPr="00DE539E">
        <w:rPr>
          <w:rFonts w:ascii="Palatino Linotype" w:hAnsi="Palatino Linotype" w:cs="Arial"/>
          <w:i/>
          <w:iCs/>
          <w:sz w:val="22"/>
          <w:szCs w:val="22"/>
          <w:lang w:val="es-ES"/>
        </w:rPr>
        <w:t xml:space="preserve"> o la reproducción en cualquier otro medio, incluidos los electrónicos. </w:t>
      </w:r>
    </w:p>
    <w:p w14:paraId="4F0DA0A4" w14:textId="77777777" w:rsidR="00646E62" w:rsidRPr="00DE539E" w:rsidRDefault="00646E62" w:rsidP="003929AF">
      <w:pPr>
        <w:ind w:left="709" w:right="709"/>
        <w:jc w:val="both"/>
        <w:rPr>
          <w:rFonts w:ascii="Palatino Linotype" w:hAnsi="Palatino Linotype" w:cs="Arial"/>
          <w:i/>
          <w:iCs/>
          <w:sz w:val="22"/>
          <w:szCs w:val="22"/>
          <w:lang w:val="es-ES"/>
        </w:rPr>
      </w:pPr>
      <w:r w:rsidRPr="00DE539E">
        <w:rPr>
          <w:rFonts w:ascii="Palatino Linotype" w:hAnsi="Palatino Linotype" w:cs="Arial"/>
          <w:b/>
          <w:i/>
          <w:iCs/>
          <w:sz w:val="22"/>
          <w:szCs w:val="22"/>
          <w:lang w:val="es-ES"/>
        </w:rPr>
        <w:t xml:space="preserve">Artículo 164. </w:t>
      </w:r>
      <w:r w:rsidRPr="00DE539E">
        <w:rPr>
          <w:rFonts w:ascii="Palatino Linotype" w:hAnsi="Palatino Linotype" w:cs="Arial"/>
          <w:b/>
          <w:i/>
          <w:iCs/>
          <w:sz w:val="22"/>
          <w:szCs w:val="22"/>
          <w:u w:val="single"/>
          <w:lang w:val="es-ES"/>
        </w:rPr>
        <w:t>El acceso se dará en la modalidad de entrega</w:t>
      </w:r>
      <w:r w:rsidRPr="00DE539E">
        <w:rPr>
          <w:rFonts w:ascii="Palatino Linotype" w:hAnsi="Palatino Linotype" w:cs="Arial"/>
          <w:i/>
          <w:iCs/>
          <w:sz w:val="22"/>
          <w:szCs w:val="22"/>
          <w:lang w:val="es-ES"/>
        </w:rPr>
        <w:t xml:space="preserve"> y, en su caso, de envío </w:t>
      </w:r>
      <w:r w:rsidRPr="00DE539E">
        <w:rPr>
          <w:rFonts w:ascii="Palatino Linotype" w:hAnsi="Palatino Linotype" w:cs="Arial"/>
          <w:b/>
          <w:i/>
          <w:iCs/>
          <w:sz w:val="22"/>
          <w:szCs w:val="22"/>
          <w:u w:val="single"/>
          <w:lang w:val="es-ES"/>
        </w:rPr>
        <w:t>elegidos por el solicitante</w:t>
      </w:r>
      <w:r w:rsidRPr="00DE539E">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14:paraId="58D88ACB" w14:textId="77777777" w:rsidR="00646E62" w:rsidRPr="00DE539E" w:rsidRDefault="00646E62" w:rsidP="003929AF">
      <w:pPr>
        <w:ind w:left="709" w:right="709"/>
        <w:jc w:val="both"/>
        <w:rPr>
          <w:rFonts w:ascii="Palatino Linotype" w:hAnsi="Palatino Linotype" w:cs="Arial"/>
          <w:i/>
          <w:iCs/>
          <w:sz w:val="22"/>
          <w:szCs w:val="22"/>
          <w:lang w:val="es-ES"/>
        </w:rPr>
      </w:pPr>
      <w:r w:rsidRPr="00DE539E">
        <w:rPr>
          <w:rFonts w:ascii="Palatino Linotype" w:hAnsi="Palatino Linotype" w:cs="Arial"/>
          <w:i/>
          <w:iCs/>
          <w:sz w:val="22"/>
          <w:szCs w:val="22"/>
          <w:lang w:val="es-ES"/>
        </w:rPr>
        <w:t xml:space="preserve">En cualquier caso, se deberá fundar y motivar la necesidad de ofrecer otras modalidades.” </w:t>
      </w:r>
    </w:p>
    <w:p w14:paraId="06517813" w14:textId="77777777" w:rsidR="00646E62" w:rsidRPr="00DE539E" w:rsidRDefault="00646E62" w:rsidP="003929AF">
      <w:pPr>
        <w:ind w:left="709" w:right="709"/>
        <w:jc w:val="both"/>
        <w:rPr>
          <w:rFonts w:ascii="Palatino Linotype" w:hAnsi="Palatino Linotype" w:cs="Arial"/>
          <w:sz w:val="22"/>
          <w:lang w:eastAsia="es-MX"/>
        </w:rPr>
      </w:pPr>
      <w:r w:rsidRPr="00DE539E">
        <w:rPr>
          <w:rFonts w:ascii="Palatino Linotype" w:hAnsi="Palatino Linotype" w:cs="Arial"/>
          <w:sz w:val="22"/>
          <w:lang w:eastAsia="es-MX"/>
        </w:rPr>
        <w:t>(Énfasis añadido)</w:t>
      </w:r>
    </w:p>
    <w:p w14:paraId="7E781AB5" w14:textId="77777777" w:rsidR="00646E62" w:rsidRPr="00DE539E" w:rsidRDefault="00646E62" w:rsidP="003929AF">
      <w:pPr>
        <w:ind w:left="709" w:right="709"/>
        <w:jc w:val="both"/>
        <w:rPr>
          <w:rFonts w:ascii="Palatino Linotype" w:hAnsi="Palatino Linotype" w:cs="Arial"/>
          <w:i/>
          <w:sz w:val="22"/>
          <w:lang w:eastAsia="es-MX"/>
        </w:rPr>
      </w:pPr>
    </w:p>
    <w:p w14:paraId="60A59F97" w14:textId="66B5B766" w:rsidR="00646E62" w:rsidRPr="00DE539E" w:rsidRDefault="00646E62" w:rsidP="003929AF">
      <w:pPr>
        <w:widowControl w:val="0"/>
        <w:autoSpaceDE w:val="0"/>
        <w:autoSpaceDN w:val="0"/>
        <w:adjustRightInd w:val="0"/>
        <w:spacing w:line="360" w:lineRule="auto"/>
        <w:jc w:val="both"/>
        <w:rPr>
          <w:rFonts w:ascii="Palatino Linotype" w:hAnsi="Palatino Linotype" w:cs="Arial"/>
          <w:lang w:val="es-ES_tradnl"/>
        </w:rPr>
      </w:pPr>
      <w:r w:rsidRPr="00DE539E">
        <w:rPr>
          <w:rFonts w:ascii="Palatino Linotype" w:hAnsi="Palatino Linotype"/>
        </w:rPr>
        <w:t xml:space="preserve">En ese sentido, a efecto de dar cumplimiento al derecho de acceso a la información pública, los particulares tienen la posibilidad de elegir la modalidad de entrega que prefieran, entre ellas, vía </w:t>
      </w:r>
      <w:r w:rsidRPr="00DE539E">
        <w:rPr>
          <w:rFonts w:ascii="Palatino Linotype" w:hAnsi="Palatino Linotype"/>
          <w:b/>
        </w:rPr>
        <w:t>SAIMEX</w:t>
      </w:r>
      <w:r w:rsidRPr="00DE539E">
        <w:rPr>
          <w:rFonts w:ascii="Palatino Linotype" w:hAnsi="Palatino Linotype"/>
        </w:rPr>
        <w:t>, como es el caso,</w:t>
      </w:r>
      <w:r w:rsidRPr="00DE539E">
        <w:rPr>
          <w:rFonts w:ascii="Palatino Linotype" w:hAnsi="Palatino Linotype" w:cs="Arial"/>
          <w:b/>
          <w:lang w:val="es-ES_tradnl"/>
        </w:rPr>
        <w:t xml:space="preserve"> </w:t>
      </w:r>
      <w:r w:rsidRPr="00DE539E">
        <w:rPr>
          <w:rFonts w:ascii="Palatino Linotype" w:hAnsi="Palatino Linotype" w:cs="Arial"/>
          <w:lang w:val="es-ES_tradnl"/>
        </w:rPr>
        <w:t xml:space="preserve">tal como se muestra </w:t>
      </w:r>
      <w:r w:rsidR="00234A8C" w:rsidRPr="00DE539E">
        <w:rPr>
          <w:rFonts w:ascii="Palatino Linotype" w:hAnsi="Palatino Linotype" w:cs="Arial"/>
          <w:lang w:val="es-ES_tradnl"/>
        </w:rPr>
        <w:t xml:space="preserve">en la </w:t>
      </w:r>
      <w:proofErr w:type="spellStart"/>
      <w:r w:rsidR="00234A8C" w:rsidRPr="00DE539E">
        <w:rPr>
          <w:rFonts w:ascii="Palatino Linotype" w:hAnsi="Palatino Linotype" w:cs="Arial"/>
          <w:lang w:val="es-ES_tradnl"/>
        </w:rPr>
        <w:t>imaten</w:t>
      </w:r>
      <w:proofErr w:type="spellEnd"/>
      <w:r w:rsidR="00234A8C" w:rsidRPr="00DE539E">
        <w:rPr>
          <w:rFonts w:ascii="Palatino Linotype" w:hAnsi="Palatino Linotype" w:cs="Arial"/>
          <w:lang w:val="es-ES_tradnl"/>
        </w:rPr>
        <w:t xml:space="preserve"> siguiente:</w:t>
      </w:r>
      <w:r w:rsidRPr="00DE539E">
        <w:rPr>
          <w:rFonts w:ascii="Palatino Linotype" w:hAnsi="Palatino Linotype" w:cs="Arial"/>
          <w:lang w:val="es-ES_tradnl"/>
        </w:rPr>
        <w:t xml:space="preserve"> </w:t>
      </w:r>
    </w:p>
    <w:p w14:paraId="4CE85E37" w14:textId="77777777" w:rsidR="00646E62" w:rsidRPr="00DE539E" w:rsidRDefault="00646E62" w:rsidP="003929AF">
      <w:pPr>
        <w:widowControl w:val="0"/>
        <w:autoSpaceDE w:val="0"/>
        <w:autoSpaceDN w:val="0"/>
        <w:adjustRightInd w:val="0"/>
        <w:spacing w:line="360" w:lineRule="auto"/>
        <w:jc w:val="both"/>
        <w:rPr>
          <w:rFonts w:ascii="Palatino Linotype" w:hAnsi="Palatino Linotype" w:cs="Arial"/>
          <w:lang w:val="es-ES_tradnl"/>
        </w:rPr>
      </w:pPr>
    </w:p>
    <w:p w14:paraId="04F11A65" w14:textId="52818250" w:rsidR="005F2D78" w:rsidRPr="00DE539E" w:rsidRDefault="005F2D78" w:rsidP="003929AF">
      <w:pPr>
        <w:widowControl w:val="0"/>
        <w:autoSpaceDE w:val="0"/>
        <w:autoSpaceDN w:val="0"/>
        <w:adjustRightInd w:val="0"/>
        <w:spacing w:line="360" w:lineRule="auto"/>
        <w:jc w:val="center"/>
        <w:rPr>
          <w:rFonts w:ascii="Palatino Linotype" w:hAnsi="Palatino Linotype" w:cs="Arial"/>
          <w:lang w:val="es-ES_tradnl"/>
        </w:rPr>
      </w:pPr>
      <w:r w:rsidRPr="00DE539E">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14:anchorId="78F7E969" wp14:editId="39739865">
                <wp:simplePos x="0" y="0"/>
                <wp:positionH relativeFrom="margin">
                  <wp:align>left</wp:align>
                </wp:positionH>
                <wp:positionV relativeFrom="paragraph">
                  <wp:posOffset>1275443</wp:posOffset>
                </wp:positionV>
                <wp:extent cx="1590675" cy="171450"/>
                <wp:effectExtent l="76200" t="38100" r="66675" b="95250"/>
                <wp:wrapNone/>
                <wp:docPr id="12" name="Rectángulo redondeado 12"/>
                <wp:cNvGraphicFramePr/>
                <a:graphic xmlns:a="http://schemas.openxmlformats.org/drawingml/2006/main">
                  <a:graphicData uri="http://schemas.microsoft.com/office/word/2010/wordprocessingShape">
                    <wps:wsp>
                      <wps:cNvSpPr/>
                      <wps:spPr>
                        <a:xfrm>
                          <a:off x="0" y="0"/>
                          <a:ext cx="1590675" cy="171450"/>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206402DA" id="Rectángulo redondeado 12" o:spid="_x0000_s1026" style="position:absolute;margin-left:0;margin-top:100.45pt;width:125.25pt;height:13.5pt;z-index:251661312;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" filled="f" strokecolor="red" strokeweight="3pt">
                <v:shadow on="t" color="black" opacity="22937f" origin=",.5" offset="0,.63889mm"/>
                <w10:wrap anchorx="margin"/>
              </v:roundrect>
            </w:pict>
          </mc:Fallback>
        </mc:AlternateContent>
      </w:r>
      <w:r w:rsidRPr="00DE539E">
        <w:rPr>
          <w:rFonts w:ascii="Palatino Linotype" w:hAnsi="Palatino Linotype" w:cs="Arial"/>
          <w:noProof/>
          <w:lang w:eastAsia="es-MX"/>
        </w:rPr>
        <w:drawing>
          <wp:inline distT="0" distB="0" distL="0" distR="0" wp14:anchorId="4DD9ABEB" wp14:editId="44C6A5C1">
            <wp:extent cx="5758543" cy="178308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2">
                      <a:extLst>
                        <a:ext uri="{28A0092B-C50C-407E-A947-70E740481C1C}">
                          <a14:useLocalDpi xmlns:a14="http://schemas.microsoft.com/office/drawing/2010/main" val="0"/>
                        </a:ext>
                      </a:extLst>
                    </a:blip>
                    <a:stretch>
                      <a:fillRect/>
                    </a:stretch>
                  </pic:blipFill>
                  <pic:spPr>
                    <a:xfrm>
                      <a:off x="0" y="0"/>
                      <a:ext cx="5762101" cy="1784182"/>
                    </a:xfrm>
                    <a:prstGeom prst="rect">
                      <a:avLst/>
                    </a:prstGeom>
                  </pic:spPr>
                </pic:pic>
              </a:graphicData>
            </a:graphic>
          </wp:inline>
        </w:drawing>
      </w:r>
    </w:p>
    <w:p w14:paraId="22E6EC2E" w14:textId="77777777" w:rsidR="00646E62" w:rsidRPr="00DE539E" w:rsidRDefault="00646E62" w:rsidP="003929AF">
      <w:pPr>
        <w:spacing w:line="360" w:lineRule="auto"/>
        <w:jc w:val="both"/>
        <w:rPr>
          <w:rFonts w:ascii="Palatino Linotype" w:hAnsi="Palatino Linotype" w:cs="Arial"/>
        </w:rPr>
      </w:pPr>
    </w:p>
    <w:p w14:paraId="0FFF7815" w14:textId="77777777" w:rsidR="00646E62" w:rsidRPr="00DE539E" w:rsidRDefault="00646E62" w:rsidP="003929AF">
      <w:pPr>
        <w:spacing w:line="360" w:lineRule="auto"/>
        <w:jc w:val="both"/>
        <w:rPr>
          <w:rFonts w:ascii="Palatino Linotype" w:hAnsi="Palatino Linotype" w:cs="Arial"/>
        </w:rPr>
      </w:pPr>
      <w:r w:rsidRPr="00DE539E">
        <w:rPr>
          <w:rFonts w:ascii="Palatino Linotype" w:hAnsi="Palatino Linotype" w:cs="Arial"/>
        </w:rPr>
        <w:t xml:space="preserve">Es así que, si bien </w:t>
      </w:r>
      <w:r w:rsidRPr="00DE539E">
        <w:rPr>
          <w:rFonts w:ascii="Palatino Linotype" w:hAnsi="Palatino Linotype" w:cs="Arial"/>
          <w:b/>
        </w:rPr>
        <w:t xml:space="preserve">EL SUJETO OBLIGADO </w:t>
      </w:r>
      <w:r w:rsidRPr="00DE539E">
        <w:rPr>
          <w:rFonts w:ascii="Palatino Linotype" w:hAnsi="Palatino Linotype" w:cs="Arial"/>
        </w:rPr>
        <w:t xml:space="preserve">refiere fundamento jurídico; así como, la incapacidad técnica administrativa y humana para su entrega; también lo es que pudo </w:t>
      </w:r>
      <w:r w:rsidRPr="00DE539E">
        <w:rPr>
          <w:rFonts w:ascii="Palatino Linotype" w:hAnsi="Palatino Linotype" w:cs="Arial"/>
        </w:rPr>
        <w:lastRenderedPageBreak/>
        <w:t>hacer valer prórroga</w:t>
      </w:r>
      <w:r w:rsidRPr="00DE539E">
        <w:rPr>
          <w:rStyle w:val="Refdenotaalpie"/>
          <w:rFonts w:ascii="Palatino Linotype" w:hAnsi="Palatino Linotype" w:cs="Arial"/>
        </w:rPr>
        <w:footnoteReference w:id="1"/>
      </w:r>
      <w:r w:rsidRPr="00DE539E">
        <w:rPr>
          <w:rFonts w:ascii="Palatino Linotype" w:hAnsi="Palatino Linotype" w:cs="Arial"/>
        </w:rPr>
        <w:t xml:space="preserve">; aunado a que debió fundar y motivar la imposibilidad de entregar la información en la modalidad elegida por la particular. </w:t>
      </w:r>
    </w:p>
    <w:p w14:paraId="56AE6929" w14:textId="77777777" w:rsidR="00646E62" w:rsidRPr="00DE539E" w:rsidRDefault="00646E62" w:rsidP="003929AF">
      <w:pPr>
        <w:spacing w:line="360" w:lineRule="auto"/>
        <w:jc w:val="both"/>
        <w:rPr>
          <w:rFonts w:ascii="Palatino Linotype" w:hAnsi="Palatino Linotype" w:cs="Arial"/>
        </w:rPr>
      </w:pPr>
    </w:p>
    <w:p w14:paraId="7C053830" w14:textId="77777777" w:rsidR="00646E62" w:rsidRPr="00DE539E" w:rsidRDefault="00646E62" w:rsidP="003929AF">
      <w:pPr>
        <w:spacing w:line="360" w:lineRule="auto"/>
        <w:jc w:val="both"/>
        <w:rPr>
          <w:rFonts w:ascii="Palatino Linotype" w:hAnsi="Palatino Linotype" w:cs="Arial"/>
        </w:rPr>
      </w:pPr>
      <w:r w:rsidRPr="00DE539E">
        <w:rPr>
          <w:rFonts w:ascii="Palatino Linotype" w:hAnsi="Palatino Linotype" w:cs="Arial"/>
        </w:rPr>
        <w:t xml:space="preserve">Asimismo, es importante destacar que </w:t>
      </w:r>
      <w:r w:rsidRPr="00DE539E">
        <w:rPr>
          <w:rFonts w:ascii="Palatino Linotype" w:hAnsi="Palatino Linotype" w:cs="Arial"/>
          <w:b/>
        </w:rPr>
        <w:t xml:space="preserve">EL SUJETO OBLIGADO </w:t>
      </w:r>
      <w:r w:rsidRPr="00DE539E">
        <w:rPr>
          <w:rFonts w:ascii="Palatino Linotype" w:hAnsi="Palatino Linotype" w:cs="Arial"/>
        </w:rPr>
        <w:t>contó con el periodo para hacer rendir su Informe Justificado y de manera adicional el artículo 185 de la Ley de la materia</w:t>
      </w:r>
      <w:r w:rsidRPr="00DE539E">
        <w:rPr>
          <w:rStyle w:val="Refdenotaalpie"/>
          <w:rFonts w:ascii="Palatino Linotype" w:hAnsi="Palatino Linotype" w:cs="Arial"/>
        </w:rPr>
        <w:footnoteReference w:id="2"/>
      </w:r>
      <w:r w:rsidRPr="00DE539E">
        <w:rPr>
          <w:rFonts w:ascii="Palatino Linotype" w:hAnsi="Palatino Linotype" w:cs="Arial"/>
        </w:rPr>
        <w:t xml:space="preserve"> contempla el alcance al Informe Justificado, etapas de las cuales no se advierte que </w:t>
      </w:r>
      <w:r w:rsidRPr="00DE539E">
        <w:rPr>
          <w:rFonts w:ascii="Palatino Linotype" w:hAnsi="Palatino Linotype" w:cs="Arial"/>
          <w:b/>
        </w:rPr>
        <w:t xml:space="preserve">EL SUJETO OBLIGADO </w:t>
      </w:r>
      <w:r w:rsidRPr="00DE539E">
        <w:rPr>
          <w:rFonts w:ascii="Palatino Linotype" w:hAnsi="Palatino Linotype" w:cs="Arial"/>
        </w:rPr>
        <w:t xml:space="preserve">haya mandado la información requerida en la modalidad pretendida, pues éste se limita a reiterar su respuesta. </w:t>
      </w:r>
    </w:p>
    <w:p w14:paraId="6F4971A9" w14:textId="77777777" w:rsidR="00646E62" w:rsidRPr="00DE539E" w:rsidRDefault="00646E62" w:rsidP="003929AF">
      <w:pPr>
        <w:spacing w:line="360" w:lineRule="auto"/>
        <w:jc w:val="both"/>
        <w:rPr>
          <w:rFonts w:ascii="Palatino Linotype" w:hAnsi="Palatino Linotype" w:cs="Arial"/>
        </w:rPr>
      </w:pPr>
    </w:p>
    <w:p w14:paraId="6F9A53B5" w14:textId="77777777" w:rsidR="00646E62" w:rsidRPr="00DE539E" w:rsidRDefault="00646E62" w:rsidP="003929AF">
      <w:pPr>
        <w:spacing w:line="360" w:lineRule="auto"/>
        <w:jc w:val="both"/>
        <w:rPr>
          <w:rFonts w:ascii="Palatino Linotype" w:hAnsi="Palatino Linotype" w:cs="Arial"/>
          <w:lang w:val="es-ES"/>
        </w:rPr>
      </w:pPr>
      <w:r w:rsidRPr="00DE539E">
        <w:rPr>
          <w:rFonts w:ascii="Palatino Linotype" w:hAnsi="Palatino Linotype" w:cs="Arial"/>
          <w:lang w:val="es-ES"/>
        </w:rPr>
        <w:t>Ahora bien, es importante destacar que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el Periódico Oficial “Gaceta del Gobierno” del Estado de México, el treinta de octubre de dos mil ocho, disponen:</w:t>
      </w:r>
    </w:p>
    <w:p w14:paraId="0E8A3594" w14:textId="77777777" w:rsidR="00646E62" w:rsidRPr="00DE539E" w:rsidRDefault="00646E62" w:rsidP="003929AF">
      <w:pPr>
        <w:jc w:val="both"/>
        <w:rPr>
          <w:rFonts w:ascii="Palatino Linotype" w:hAnsi="Palatino Linotype" w:cs="Arial"/>
          <w:lang w:val="es-ES"/>
        </w:rPr>
      </w:pPr>
    </w:p>
    <w:p w14:paraId="673614C1" w14:textId="77777777" w:rsidR="00646E62" w:rsidRPr="00DE539E" w:rsidRDefault="00646E62" w:rsidP="003929AF">
      <w:pPr>
        <w:ind w:left="851" w:right="900"/>
        <w:jc w:val="both"/>
        <w:rPr>
          <w:rFonts w:ascii="Palatino Linotype" w:hAnsi="Palatino Linotype" w:cs="Arial"/>
          <w:bCs/>
          <w:i/>
          <w:noProof/>
          <w:sz w:val="22"/>
          <w:szCs w:val="22"/>
          <w:lang w:val="es-ES"/>
        </w:rPr>
      </w:pPr>
      <w:r w:rsidRPr="00DE539E">
        <w:rPr>
          <w:rFonts w:ascii="Palatino Linotype" w:hAnsi="Palatino Linotype" w:cs="Arial"/>
          <w:b/>
          <w:bCs/>
          <w:i/>
          <w:noProof/>
          <w:sz w:val="22"/>
          <w:szCs w:val="22"/>
          <w:lang w:val="es-ES"/>
        </w:rPr>
        <w:lastRenderedPageBreak/>
        <w:t>“CINCUENTA Y CUATRO.-</w:t>
      </w:r>
      <w:r w:rsidRPr="00DE539E">
        <w:rPr>
          <w:rFonts w:ascii="Palatino Linotype" w:hAnsi="Palatino Linotype" w:cs="Arial"/>
          <w:bCs/>
          <w:i/>
          <w:noProof/>
          <w:sz w:val="22"/>
          <w:szCs w:val="22"/>
          <w:lang w:val="es-ES"/>
        </w:rPr>
        <w:t xml:space="preserve"> De acuerdo a lo dispuesto por el párrafo segundo del artículo 48 de la Ley, la </w:t>
      </w:r>
      <w:r w:rsidRPr="00DE539E">
        <w:rPr>
          <w:rFonts w:ascii="Palatino Linotype" w:hAnsi="Palatino Linotype" w:cs="Arial"/>
          <w:b/>
          <w:bCs/>
          <w:i/>
          <w:noProof/>
          <w:sz w:val="22"/>
          <w:szCs w:val="22"/>
          <w:lang w:val="es-ES"/>
        </w:rPr>
        <w:t>información podrá ser entregada vía electrónica a través del SICOSIEM</w:t>
      </w:r>
      <w:r w:rsidRPr="00DE539E">
        <w:rPr>
          <w:rFonts w:ascii="Palatino Linotype" w:hAnsi="Palatino Linotype" w:cs="Arial"/>
          <w:bCs/>
          <w:i/>
          <w:noProof/>
          <w:sz w:val="22"/>
          <w:szCs w:val="22"/>
          <w:lang w:val="es-ES"/>
        </w:rPr>
        <w:t xml:space="preserve">. </w:t>
      </w:r>
    </w:p>
    <w:p w14:paraId="20C70D7A" w14:textId="77777777" w:rsidR="00646E62" w:rsidRPr="00DE539E" w:rsidRDefault="00646E62" w:rsidP="003929AF">
      <w:pPr>
        <w:ind w:left="851" w:right="900"/>
        <w:jc w:val="both"/>
        <w:rPr>
          <w:rFonts w:ascii="Palatino Linotype" w:hAnsi="Palatino Linotype" w:cs="Arial"/>
          <w:bCs/>
          <w:i/>
          <w:noProof/>
          <w:sz w:val="22"/>
          <w:szCs w:val="22"/>
          <w:lang w:val="es-ES"/>
        </w:rPr>
      </w:pPr>
      <w:r w:rsidRPr="00DE539E">
        <w:rPr>
          <w:rFonts w:ascii="Palatino Linotype" w:hAnsi="Palatino Linotype" w:cs="Arial"/>
          <w:b/>
          <w:bCs/>
          <w:i/>
          <w:noProof/>
          <w:sz w:val="22"/>
          <w:szCs w:val="22"/>
          <w:u w:val="single"/>
          <w:lang w:val="es-ES"/>
        </w:rPr>
        <w:t>Es obligación del responsable de la Unidad de Información verificar que los archivos electrónicos que contengan la información entregada, se encuentra agregada al SICOSIEM</w:t>
      </w:r>
      <w:r w:rsidRPr="00DE539E">
        <w:rPr>
          <w:rFonts w:ascii="Palatino Linotype" w:hAnsi="Palatino Linotype" w:cs="Arial"/>
          <w:bCs/>
          <w:i/>
          <w:noProof/>
          <w:sz w:val="22"/>
          <w:szCs w:val="22"/>
          <w:lang w:val="es-ES"/>
        </w:rPr>
        <w:t>.</w:t>
      </w:r>
    </w:p>
    <w:p w14:paraId="0F5CC13D" w14:textId="77777777" w:rsidR="00646E62" w:rsidRPr="00DE539E" w:rsidRDefault="00646E62" w:rsidP="003929AF">
      <w:pPr>
        <w:ind w:left="851" w:right="900"/>
        <w:jc w:val="both"/>
        <w:rPr>
          <w:rFonts w:ascii="Palatino Linotype" w:hAnsi="Palatino Linotype" w:cs="Arial"/>
          <w:bCs/>
          <w:i/>
          <w:noProof/>
          <w:sz w:val="22"/>
          <w:szCs w:val="22"/>
          <w:lang w:val="es-ES"/>
        </w:rPr>
      </w:pPr>
      <w:r w:rsidRPr="00DE539E">
        <w:rPr>
          <w:rFonts w:ascii="Palatino Linotype" w:hAnsi="Palatino Linotype" w:cs="Arial"/>
          <w:bCs/>
          <w:i/>
          <w:noProof/>
          <w:sz w:val="22"/>
          <w:szCs w:val="22"/>
          <w:lang w:val="es-ES"/>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746DF24F" w14:textId="77777777" w:rsidR="00646E62" w:rsidRPr="00DE539E" w:rsidRDefault="00646E62" w:rsidP="003929AF">
      <w:pPr>
        <w:ind w:left="851" w:right="900"/>
        <w:jc w:val="both"/>
        <w:rPr>
          <w:rFonts w:ascii="Palatino Linotype" w:hAnsi="Palatino Linotype" w:cs="Arial"/>
          <w:bCs/>
          <w:i/>
          <w:noProof/>
          <w:sz w:val="22"/>
          <w:szCs w:val="22"/>
          <w:lang w:val="es-ES"/>
        </w:rPr>
      </w:pPr>
      <w:r w:rsidRPr="00DE539E">
        <w:rPr>
          <w:rFonts w:ascii="Palatino Linotype" w:hAnsi="Palatino Linotype" w:cs="Arial"/>
          <w:bCs/>
          <w:i/>
          <w:noProof/>
          <w:sz w:val="22"/>
          <w:szCs w:val="22"/>
          <w:lang w:val="es-ES"/>
        </w:rPr>
        <w:t>La Dirección de Sistemas e Informática del Instituto, debe llevar un registro de incidencias en el cual se asienten todas las llamas referentes al apoyo técnico para agregar los archivos electrónicos al SICOSIEM.</w:t>
      </w:r>
    </w:p>
    <w:p w14:paraId="38F5C6E6" w14:textId="77777777" w:rsidR="00646E62" w:rsidRPr="00DE539E" w:rsidRDefault="00646E62" w:rsidP="003929AF">
      <w:pPr>
        <w:ind w:left="851" w:right="900"/>
        <w:jc w:val="both"/>
        <w:rPr>
          <w:rFonts w:ascii="Palatino Linotype" w:hAnsi="Palatino Linotype" w:cs="Arial"/>
          <w:bCs/>
          <w:i/>
          <w:noProof/>
          <w:sz w:val="22"/>
          <w:szCs w:val="22"/>
          <w:lang w:val="es-ES"/>
        </w:rPr>
      </w:pPr>
      <w:r w:rsidRPr="00DE539E">
        <w:rPr>
          <w:rFonts w:ascii="Palatino Linotype" w:hAnsi="Palatino Linotype" w:cs="Arial"/>
          <w:bCs/>
          <w:i/>
          <w:noProof/>
          <w:sz w:val="22"/>
          <w:szCs w:val="22"/>
          <w:lang w:val="es-ES"/>
        </w:rPr>
        <w:t xml:space="preserve">La omisión por parte del responsable de la Unidad de Información del procedimiento antes descrito presume la negativa de la entrega de la Información. </w:t>
      </w:r>
    </w:p>
    <w:p w14:paraId="47DC2552" w14:textId="77777777" w:rsidR="00646E62" w:rsidRPr="00DE539E" w:rsidRDefault="00646E62" w:rsidP="003929AF">
      <w:pPr>
        <w:ind w:left="851" w:right="900"/>
        <w:jc w:val="both"/>
        <w:rPr>
          <w:rFonts w:ascii="Palatino Linotype" w:hAnsi="Palatino Linotype" w:cs="Arial"/>
          <w:b/>
          <w:bCs/>
          <w:i/>
          <w:noProof/>
          <w:sz w:val="22"/>
          <w:szCs w:val="22"/>
          <w:lang w:val="es-ES"/>
        </w:rPr>
      </w:pPr>
      <w:r w:rsidRPr="00DE539E">
        <w:rPr>
          <w:rFonts w:ascii="Palatino Linotype" w:hAnsi="Palatino Linotype" w:cs="Arial"/>
          <w:b/>
          <w:bCs/>
          <w:i/>
          <w:noProof/>
          <w:sz w:val="22"/>
          <w:szCs w:val="22"/>
          <w:u w:val="single"/>
          <w:lang w:val="es-ES"/>
        </w:rPr>
        <w:t>Cuando la información no pueda ser remitida vía electrónica</w:t>
      </w:r>
      <w:r w:rsidRPr="00DE539E">
        <w:rPr>
          <w:rFonts w:ascii="Palatino Linotype" w:hAnsi="Palatino Linotype" w:cs="Arial"/>
          <w:b/>
          <w:bCs/>
          <w:i/>
          <w:noProof/>
          <w:sz w:val="22"/>
          <w:szCs w:val="22"/>
          <w:lang w:val="es-ES"/>
        </w:rPr>
        <w:t xml:space="preserve">, </w:t>
      </w:r>
      <w:r w:rsidRPr="00DE539E">
        <w:rPr>
          <w:rFonts w:ascii="Palatino Linotype" w:hAnsi="Palatino Linotype" w:cs="Arial"/>
          <w:b/>
          <w:bCs/>
          <w:i/>
          <w:noProof/>
          <w:sz w:val="22"/>
          <w:szCs w:val="22"/>
          <w:u w:val="single"/>
          <w:lang w:val="es-ES"/>
        </w:rPr>
        <w:t>se deberá fundar y motivar la resolución respectiva</w:t>
      </w:r>
      <w:r w:rsidRPr="00DE539E">
        <w:rPr>
          <w:rFonts w:ascii="Palatino Linotype" w:hAnsi="Palatino Linotype" w:cs="Arial"/>
          <w:b/>
          <w:bCs/>
          <w:i/>
          <w:noProof/>
          <w:sz w:val="22"/>
          <w:szCs w:val="22"/>
          <w:lang w:val="es-ES"/>
        </w:rPr>
        <w:t>, explicando en todo momento las causas que impiden el envío de la información de forma electrónica.</w:t>
      </w:r>
    </w:p>
    <w:p w14:paraId="6390845E" w14:textId="77777777" w:rsidR="00646E62" w:rsidRPr="00DE539E" w:rsidRDefault="00646E62" w:rsidP="003929AF">
      <w:pPr>
        <w:ind w:left="851" w:right="900"/>
        <w:jc w:val="both"/>
        <w:rPr>
          <w:rFonts w:ascii="Palatino Linotype" w:hAnsi="Palatino Linotype" w:cs="Arial"/>
          <w:bCs/>
          <w:i/>
          <w:noProof/>
          <w:sz w:val="22"/>
          <w:szCs w:val="22"/>
          <w:lang w:val="es-ES"/>
        </w:rPr>
      </w:pPr>
      <w:r w:rsidRPr="00DE539E">
        <w:rPr>
          <w:rFonts w:ascii="Palatino Linotype" w:hAnsi="Palatino Linotype" w:cs="Arial"/>
          <w:bCs/>
          <w:i/>
          <w:noProof/>
          <w:sz w:val="22"/>
          <w:szCs w:val="22"/>
          <w:lang w:val="es-ES"/>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3A32F239" w14:textId="77777777" w:rsidR="00646E62" w:rsidRPr="00DE539E" w:rsidRDefault="00646E62" w:rsidP="003929AF">
      <w:pPr>
        <w:ind w:left="851" w:right="900"/>
        <w:jc w:val="both"/>
        <w:rPr>
          <w:rFonts w:ascii="Palatino Linotype" w:hAnsi="Palatino Linotype" w:cs="Arial"/>
          <w:bCs/>
          <w:i/>
          <w:noProof/>
          <w:sz w:val="22"/>
          <w:szCs w:val="22"/>
          <w:lang w:val="es-ES"/>
        </w:rPr>
      </w:pPr>
      <w:r w:rsidRPr="00DE539E">
        <w:rPr>
          <w:rFonts w:ascii="Palatino Linotype" w:hAnsi="Palatino Linotype" w:cs="Arial"/>
          <w:bCs/>
          <w:i/>
          <w:noProof/>
          <w:sz w:val="22"/>
          <w:szCs w:val="22"/>
          <w:lang w:val="es-ES"/>
        </w:rPr>
        <w:t>El formato mencionado deberá estar agregado al expediente electrónico de la solicitud de información pública, en el estatus respectivo.</w:t>
      </w:r>
      <w:r w:rsidRPr="00DE539E">
        <w:rPr>
          <w:rFonts w:ascii="Palatino Linotype" w:hAnsi="Palatino Linotype" w:cs="Arial"/>
          <w:b/>
          <w:bCs/>
          <w:i/>
          <w:noProof/>
          <w:sz w:val="22"/>
          <w:szCs w:val="22"/>
          <w:lang w:val="es-ES"/>
        </w:rPr>
        <w:t>”</w:t>
      </w:r>
    </w:p>
    <w:p w14:paraId="4F835A02" w14:textId="77777777" w:rsidR="00646E62" w:rsidRPr="00DE539E" w:rsidRDefault="00646E62" w:rsidP="003929AF">
      <w:pPr>
        <w:ind w:left="851" w:right="900"/>
        <w:jc w:val="both"/>
        <w:rPr>
          <w:rFonts w:ascii="Palatino Linotype" w:hAnsi="Palatino Linotype" w:cs="Arial"/>
          <w:bCs/>
          <w:i/>
          <w:noProof/>
          <w:sz w:val="22"/>
          <w:szCs w:val="22"/>
          <w:lang w:val="es-ES"/>
        </w:rPr>
      </w:pPr>
      <w:r w:rsidRPr="00DE539E">
        <w:rPr>
          <w:rFonts w:ascii="Palatino Linotype" w:hAnsi="Palatino Linotype" w:cs="Arial"/>
          <w:bCs/>
          <w:i/>
          <w:noProof/>
          <w:sz w:val="22"/>
          <w:szCs w:val="22"/>
          <w:lang w:val="es-ES"/>
        </w:rPr>
        <w:t>(Enfasis añadido).</w:t>
      </w:r>
    </w:p>
    <w:p w14:paraId="7D20EEBE" w14:textId="77777777" w:rsidR="00646E62" w:rsidRPr="00DE539E" w:rsidRDefault="00646E62" w:rsidP="003929AF">
      <w:pPr>
        <w:ind w:right="616"/>
        <w:jc w:val="both"/>
        <w:rPr>
          <w:rFonts w:ascii="Palatino Linotype" w:hAnsi="Palatino Linotype" w:cs="Arial"/>
          <w:bCs/>
          <w:noProof/>
          <w:lang w:val="es-ES"/>
        </w:rPr>
      </w:pPr>
    </w:p>
    <w:p w14:paraId="7373DE10" w14:textId="7BF2758B" w:rsidR="00646E62" w:rsidRPr="00DE539E" w:rsidRDefault="00646E62" w:rsidP="003929AF">
      <w:pPr>
        <w:spacing w:line="360" w:lineRule="auto"/>
        <w:jc w:val="both"/>
        <w:rPr>
          <w:rFonts w:ascii="Palatino Linotype" w:hAnsi="Palatino Linotype" w:cs="Arial"/>
          <w:lang w:val="es-ES"/>
        </w:rPr>
      </w:pPr>
      <w:r w:rsidRPr="00DE539E">
        <w:rPr>
          <w:rFonts w:ascii="Palatino Linotype" w:hAnsi="Palatino Linotype" w:cs="Arial"/>
          <w:lang w:val="es-ES"/>
        </w:rPr>
        <w:t xml:space="preserve">De lo anterior se advierte que, los Sujetos Obligados deben respetar la forma seleccionada por </w:t>
      </w:r>
      <w:r w:rsidR="005F2D78" w:rsidRPr="00DE539E">
        <w:rPr>
          <w:rFonts w:ascii="Palatino Linotype" w:hAnsi="Palatino Linotype" w:cs="Arial"/>
          <w:b/>
          <w:lang w:val="es-ES"/>
        </w:rPr>
        <w:t>EL</w:t>
      </w:r>
      <w:r w:rsidRPr="00DE539E">
        <w:rPr>
          <w:rFonts w:ascii="Palatino Linotype" w:hAnsi="Palatino Linotype" w:cs="Arial"/>
          <w:b/>
          <w:lang w:val="es-ES"/>
        </w:rPr>
        <w:t xml:space="preserve"> RECURRENTE</w:t>
      </w:r>
      <w:r w:rsidRPr="00DE539E">
        <w:rPr>
          <w:rFonts w:ascii="Palatino Linotype" w:hAnsi="Palatino Linotype" w:cs="Arial"/>
          <w:lang w:val="es-ES"/>
        </w:rPr>
        <w:t xml:space="preserve"> para la entrega de la información, por lo que si éste eligió el</w:t>
      </w:r>
      <w:r w:rsidRPr="00DE539E">
        <w:rPr>
          <w:rFonts w:ascii="Palatino Linotype" w:hAnsi="Palatino Linotype" w:cs="Arial"/>
          <w:b/>
          <w:lang w:val="es-ES"/>
        </w:rPr>
        <w:t xml:space="preserve"> SAIMEX</w:t>
      </w:r>
      <w:r w:rsidRPr="00DE539E">
        <w:rPr>
          <w:rFonts w:ascii="Palatino Linotype" w:hAnsi="Palatino Linotype" w:cs="Arial"/>
          <w:lang w:val="es-ES"/>
        </w:rPr>
        <w:t xml:space="preserve">, el responsable de la Unidad de Transparencia </w:t>
      </w:r>
      <w:r w:rsidR="00234A8C" w:rsidRPr="00DE539E">
        <w:rPr>
          <w:rFonts w:ascii="Palatino Linotype" w:hAnsi="Palatino Linotype" w:cs="Arial"/>
          <w:lang w:val="es-ES"/>
        </w:rPr>
        <w:t xml:space="preserve">del </w:t>
      </w:r>
      <w:r w:rsidR="00234A8C" w:rsidRPr="00DE539E">
        <w:rPr>
          <w:rFonts w:ascii="Palatino Linotype" w:hAnsi="Palatino Linotype" w:cs="Arial"/>
          <w:b/>
          <w:lang w:val="es-ES"/>
        </w:rPr>
        <w:t xml:space="preserve">SUJETO OBLIGADO </w:t>
      </w:r>
      <w:r w:rsidRPr="00DE539E">
        <w:rPr>
          <w:rFonts w:ascii="Palatino Linotype" w:hAnsi="Palatino Linotype" w:cs="Arial"/>
          <w:lang w:val="es-ES"/>
        </w:rPr>
        <w:t xml:space="preserve">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electrónica. </w:t>
      </w:r>
    </w:p>
    <w:p w14:paraId="3F1B1382" w14:textId="77777777" w:rsidR="00646E62" w:rsidRPr="00DE539E" w:rsidRDefault="00646E62" w:rsidP="003929AF">
      <w:pPr>
        <w:spacing w:line="360" w:lineRule="auto"/>
        <w:jc w:val="both"/>
        <w:rPr>
          <w:rFonts w:ascii="Palatino Linotype" w:hAnsi="Palatino Linotype" w:cs="Arial"/>
          <w:lang w:val="es-ES"/>
        </w:rPr>
      </w:pPr>
    </w:p>
    <w:p w14:paraId="0CC83A45" w14:textId="610DD0DD" w:rsidR="00646E62" w:rsidRPr="00DE539E" w:rsidRDefault="00646E62" w:rsidP="003929AF">
      <w:pPr>
        <w:spacing w:line="360" w:lineRule="auto"/>
        <w:jc w:val="both"/>
        <w:rPr>
          <w:rFonts w:ascii="Palatino Linotype" w:hAnsi="Palatino Linotype"/>
          <w:color w:val="000000" w:themeColor="text1"/>
        </w:rPr>
      </w:pPr>
      <w:r w:rsidRPr="00DE539E">
        <w:rPr>
          <w:rFonts w:ascii="Palatino Linotype" w:hAnsi="Palatino Linotype"/>
          <w:color w:val="000000" w:themeColor="text1"/>
        </w:rPr>
        <w:t xml:space="preserve">Es así que, del análisis realizado a las documentales que integra la respuesta a la solicitud de información, se puede advertir que </w:t>
      </w:r>
      <w:r w:rsidRPr="00DE539E">
        <w:rPr>
          <w:rFonts w:ascii="Palatino Linotype" w:hAnsi="Palatino Linotype"/>
          <w:b/>
          <w:color w:val="000000" w:themeColor="text1"/>
        </w:rPr>
        <w:t xml:space="preserve">EL SUJETO OBLIGADO </w:t>
      </w:r>
      <w:r w:rsidRPr="00DE539E">
        <w:rPr>
          <w:rFonts w:ascii="Palatino Linotype" w:hAnsi="Palatino Linotype"/>
          <w:color w:val="000000" w:themeColor="text1"/>
        </w:rPr>
        <w:t xml:space="preserve">no fundó adecuadamente ni motivó válidamente la imposibilidad de entregar la información solicitada en formato electrónico a través del </w:t>
      </w:r>
      <w:r w:rsidRPr="00DE539E">
        <w:rPr>
          <w:rFonts w:ascii="Palatino Linotype" w:hAnsi="Palatino Linotype"/>
          <w:b/>
          <w:color w:val="000000" w:themeColor="text1"/>
        </w:rPr>
        <w:t>SAIMEX</w:t>
      </w:r>
      <w:r w:rsidRPr="00DE539E">
        <w:rPr>
          <w:rFonts w:ascii="Palatino Linotype" w:hAnsi="Palatino Linotype"/>
          <w:color w:val="000000" w:themeColor="text1"/>
        </w:rPr>
        <w:t>, pues se limitó a comunicar al particular un cambio en la modalidad de entrega de la información</w:t>
      </w:r>
      <w:r w:rsidRPr="00DE539E">
        <w:rPr>
          <w:rFonts w:ascii="Palatino Linotype" w:hAnsi="Palatino Linotype" w:cs="Arial"/>
        </w:rPr>
        <w:t xml:space="preserve"> por sobrepasar las capacidades técnicas y humanas para su entrega.</w:t>
      </w:r>
      <w:r w:rsidRPr="00DE539E">
        <w:rPr>
          <w:rFonts w:ascii="Palatino Linotype" w:hAnsi="Palatino Linotype"/>
          <w:color w:val="000000" w:themeColor="text1"/>
        </w:rPr>
        <w:t xml:space="preserve"> </w:t>
      </w:r>
    </w:p>
    <w:p w14:paraId="78702CF3" w14:textId="010755D8" w:rsidR="00646E62" w:rsidRPr="00DE539E" w:rsidRDefault="00646E62" w:rsidP="003929AF">
      <w:pPr>
        <w:spacing w:line="360" w:lineRule="auto"/>
        <w:jc w:val="both"/>
        <w:rPr>
          <w:rFonts w:ascii="Palatino Linotype" w:hAnsi="Palatino Linotype"/>
          <w:color w:val="000000" w:themeColor="text1"/>
        </w:rPr>
      </w:pPr>
    </w:p>
    <w:p w14:paraId="027955DA" w14:textId="4D0DE69F" w:rsidR="00646E62" w:rsidRPr="00DE539E" w:rsidRDefault="00646E62" w:rsidP="003929AF">
      <w:pPr>
        <w:spacing w:line="360" w:lineRule="auto"/>
        <w:jc w:val="both"/>
        <w:rPr>
          <w:rFonts w:ascii="Palatino Linotype" w:hAnsi="Palatino Linotype"/>
          <w:color w:val="000000" w:themeColor="text1"/>
        </w:rPr>
      </w:pPr>
      <w:r w:rsidRPr="00DE539E">
        <w:rPr>
          <w:rFonts w:ascii="Palatino Linotype" w:hAnsi="Palatino Linotype"/>
          <w:color w:val="000000" w:themeColor="text1"/>
        </w:rPr>
        <w:t xml:space="preserve">Es así que, para justificar el cambio de modalidad debe de </w:t>
      </w:r>
      <w:r w:rsidRPr="00DE539E">
        <w:rPr>
          <w:rFonts w:ascii="Palatino Linotype" w:hAnsi="Palatino Linotype"/>
          <w:b/>
          <w:color w:val="000000" w:themeColor="text1"/>
        </w:rPr>
        <w:t xml:space="preserve">existir un obstáculo infranqueable o de difícil superación </w:t>
      </w:r>
      <w:r w:rsidRPr="00DE539E">
        <w:rPr>
          <w:rFonts w:ascii="Palatino Linotype" w:hAnsi="Palatino Linotype"/>
          <w:color w:val="000000" w:themeColor="text1"/>
        </w:rPr>
        <w:t>para atenderla, como puede ser de manera enunciativa más no limitativa que la información solicitada se encuentra en un formato diverso al solicitado</w:t>
      </w:r>
      <w:r w:rsidR="00234A8C" w:rsidRPr="00DE539E">
        <w:rPr>
          <w:rFonts w:ascii="Palatino Linotype" w:hAnsi="Palatino Linotype"/>
          <w:color w:val="000000" w:themeColor="text1"/>
        </w:rPr>
        <w:t>; es decir que,</w:t>
      </w:r>
      <w:r w:rsidRPr="00DE539E">
        <w:rPr>
          <w:rFonts w:ascii="Palatino Linotype" w:hAnsi="Palatino Linotype"/>
          <w:color w:val="000000" w:themeColor="text1"/>
        </w:rPr>
        <w:t xml:space="preserve"> atendiendo las características de la misma sea imposible su reproducción en el medio elegido por la particular</w:t>
      </w:r>
      <w:r w:rsidR="00234A8C" w:rsidRPr="00DE539E">
        <w:rPr>
          <w:rFonts w:ascii="Palatino Linotype" w:hAnsi="Palatino Linotype"/>
          <w:color w:val="000000" w:themeColor="text1"/>
        </w:rPr>
        <w:t>,</w:t>
      </w:r>
      <w:r w:rsidRPr="00DE539E">
        <w:rPr>
          <w:rFonts w:ascii="Palatino Linotype" w:hAnsi="Palatino Linotype"/>
          <w:color w:val="000000" w:themeColor="text1"/>
        </w:rPr>
        <w:t xml:space="preserve"> o bien, que la información que dé atención a la solicitud amerite un cruce de información en los sistemas, entre otros. </w:t>
      </w:r>
    </w:p>
    <w:p w14:paraId="03DF2B25" w14:textId="77777777" w:rsidR="00646E62" w:rsidRPr="00DE539E" w:rsidRDefault="00646E62" w:rsidP="003929AF">
      <w:pPr>
        <w:spacing w:line="360" w:lineRule="auto"/>
        <w:jc w:val="both"/>
        <w:rPr>
          <w:rFonts w:ascii="Palatino Linotype" w:hAnsi="Palatino Linotype"/>
          <w:color w:val="000000" w:themeColor="text1"/>
        </w:rPr>
      </w:pPr>
    </w:p>
    <w:p w14:paraId="2386DE99" w14:textId="0DFA884A" w:rsidR="00646E62" w:rsidRPr="00DE539E" w:rsidRDefault="00234A8C" w:rsidP="003929AF">
      <w:pPr>
        <w:spacing w:line="360" w:lineRule="auto"/>
        <w:jc w:val="both"/>
        <w:rPr>
          <w:rFonts w:ascii="Palatino Linotype" w:hAnsi="Palatino Linotype"/>
          <w:color w:val="000000" w:themeColor="text1"/>
        </w:rPr>
      </w:pPr>
      <w:r w:rsidRPr="00DE539E">
        <w:rPr>
          <w:rFonts w:ascii="Palatino Linotype" w:hAnsi="Palatino Linotype" w:cs="Arial"/>
          <w:lang w:val="es-ES"/>
        </w:rPr>
        <w:t>En consecuencia</w:t>
      </w:r>
      <w:r w:rsidR="00646E62" w:rsidRPr="00DE539E">
        <w:rPr>
          <w:rFonts w:ascii="Palatino Linotype" w:hAnsi="Palatino Linotype"/>
          <w:color w:val="000000" w:themeColor="text1"/>
        </w:rPr>
        <w:t xml:space="preserve">, </w:t>
      </w:r>
      <w:r w:rsidR="00646E62" w:rsidRPr="00DE539E">
        <w:rPr>
          <w:rFonts w:ascii="Palatino Linotype" w:hAnsi="Palatino Linotype"/>
          <w:b/>
          <w:color w:val="000000" w:themeColor="text1"/>
        </w:rPr>
        <w:t xml:space="preserve">EL SUJETO OBLIGADO </w:t>
      </w:r>
      <w:r w:rsidR="00646E62" w:rsidRPr="00DE539E">
        <w:rPr>
          <w:rFonts w:ascii="Palatino Linotype" w:hAnsi="Palatino Linotype"/>
          <w:color w:val="000000" w:themeColor="text1"/>
        </w:rPr>
        <w:t xml:space="preserve">no fundó adecuadamente ni motivó válidamente la imposibilidad de entregar la información solicitada mediante </w:t>
      </w:r>
      <w:r w:rsidR="00646E62" w:rsidRPr="00DE539E">
        <w:rPr>
          <w:rFonts w:ascii="Palatino Linotype" w:hAnsi="Palatino Linotype"/>
          <w:b/>
          <w:color w:val="000000" w:themeColor="text1"/>
        </w:rPr>
        <w:t>EL SAIMEX</w:t>
      </w:r>
      <w:r w:rsidR="00646E62" w:rsidRPr="00DE539E">
        <w:rPr>
          <w:rFonts w:ascii="Palatino Linotype" w:hAnsi="Palatino Linotype"/>
          <w:color w:val="000000" w:themeColor="text1"/>
        </w:rPr>
        <w:t xml:space="preserve">, ello es así, pues únicamente se limitó </w:t>
      </w:r>
      <w:r w:rsidR="00646E62" w:rsidRPr="00DE539E">
        <w:rPr>
          <w:rFonts w:ascii="Palatino Linotype" w:hAnsi="Palatino Linotype" w:cs="Arial"/>
        </w:rPr>
        <w:t xml:space="preserve">a referir que la entrega sobrepasaba las capacidades técnicas y humanas, sin dar la posibilidad de ofrecer </w:t>
      </w:r>
      <w:r w:rsidR="00646E62" w:rsidRPr="00DE539E">
        <w:rPr>
          <w:rFonts w:ascii="Palatino Linotype" w:hAnsi="Palatino Linotype"/>
          <w:color w:val="000000" w:themeColor="text1"/>
        </w:rPr>
        <w:t xml:space="preserve">otras modalidades de reproducción que se apegaran en la medida de lo posible a la elegida por la particular; </w:t>
      </w:r>
      <w:r w:rsidRPr="00DE539E">
        <w:rPr>
          <w:rFonts w:ascii="Palatino Linotype" w:hAnsi="Palatino Linotype"/>
          <w:color w:val="000000" w:themeColor="text1"/>
        </w:rPr>
        <w:t>por lo tanto</w:t>
      </w:r>
      <w:r w:rsidR="00646E62" w:rsidRPr="00DE539E">
        <w:rPr>
          <w:rFonts w:ascii="Palatino Linotype" w:hAnsi="Palatino Linotype"/>
          <w:color w:val="000000" w:themeColor="text1"/>
        </w:rPr>
        <w:t>, no se acreditó el impedimento justificado para proporcionar la información solicitada en medio electrónico.</w:t>
      </w:r>
    </w:p>
    <w:p w14:paraId="081647E0" w14:textId="77777777" w:rsidR="00646E62" w:rsidRPr="00DE539E" w:rsidRDefault="00646E62" w:rsidP="003929AF">
      <w:pPr>
        <w:spacing w:line="360" w:lineRule="auto"/>
        <w:jc w:val="both"/>
        <w:rPr>
          <w:rFonts w:ascii="Palatino Linotype" w:hAnsi="Palatino Linotype"/>
          <w:color w:val="000000" w:themeColor="text1"/>
        </w:rPr>
      </w:pPr>
    </w:p>
    <w:p w14:paraId="59D01EB9" w14:textId="38F5A98D" w:rsidR="00646E62" w:rsidRPr="00DE539E" w:rsidRDefault="00234A8C" w:rsidP="003929AF">
      <w:pPr>
        <w:tabs>
          <w:tab w:val="left" w:pos="4245"/>
        </w:tabs>
        <w:spacing w:line="360" w:lineRule="auto"/>
        <w:jc w:val="both"/>
        <w:rPr>
          <w:rFonts w:ascii="Palatino Linotype" w:hAnsi="Palatino Linotype" w:cs="Arial"/>
          <w:lang w:val="es-ES"/>
        </w:rPr>
      </w:pPr>
      <w:r w:rsidRPr="00DE539E">
        <w:rPr>
          <w:rFonts w:ascii="Palatino Linotype" w:hAnsi="Palatino Linotype" w:cs="Arial"/>
          <w:lang w:val="es-ES"/>
        </w:rPr>
        <w:lastRenderedPageBreak/>
        <w:t>De ahí que</w:t>
      </w:r>
      <w:r w:rsidR="00646E62" w:rsidRPr="00DE539E">
        <w:rPr>
          <w:rFonts w:ascii="Palatino Linotype" w:hAnsi="Palatino Linotype" w:cs="Arial"/>
          <w:lang w:val="es-ES"/>
        </w:rPr>
        <w:t xml:space="preserve">, se actualiza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esgrimidas por </w:t>
      </w:r>
      <w:r w:rsidR="00646E62" w:rsidRPr="00DE539E">
        <w:rPr>
          <w:rFonts w:ascii="Palatino Linotype" w:hAnsi="Palatino Linotype" w:cs="Arial"/>
          <w:b/>
          <w:lang w:val="es-ES"/>
        </w:rPr>
        <w:t>EL SUJETO OBLIGADO</w:t>
      </w:r>
      <w:r w:rsidR="00646E62" w:rsidRPr="00DE539E">
        <w:rPr>
          <w:rFonts w:ascii="Palatino Linotype" w:hAnsi="Palatino Linotype" w:cs="Arial"/>
          <w:lang w:val="es-ES"/>
        </w:rPr>
        <w:t xml:space="preserve"> en su respuesta, no se colma el requisito legal de motivar el cambio de modalidad en la entrega de la información, ni la imposibilidad técnica para agregarla al</w:t>
      </w:r>
      <w:r w:rsidR="00646E62" w:rsidRPr="00DE539E">
        <w:rPr>
          <w:rFonts w:ascii="Palatino Linotype" w:hAnsi="Palatino Linotype" w:cs="Arial"/>
          <w:b/>
          <w:lang w:val="es-ES"/>
        </w:rPr>
        <w:t xml:space="preserve"> SAIMEX</w:t>
      </w:r>
      <w:r w:rsidR="00646E62" w:rsidRPr="00DE539E">
        <w:rPr>
          <w:rFonts w:ascii="Palatino Linotype" w:hAnsi="Palatino Linotype" w:cs="Arial"/>
          <w:lang w:val="es-ES"/>
        </w:rPr>
        <w:t>.</w:t>
      </w:r>
    </w:p>
    <w:p w14:paraId="20378633" w14:textId="77777777" w:rsidR="00646E62" w:rsidRPr="00DE539E" w:rsidRDefault="00646E62" w:rsidP="003929AF">
      <w:pPr>
        <w:tabs>
          <w:tab w:val="left" w:pos="4245"/>
        </w:tabs>
        <w:spacing w:line="360" w:lineRule="auto"/>
        <w:jc w:val="both"/>
        <w:rPr>
          <w:rFonts w:ascii="Palatino Linotype" w:hAnsi="Palatino Linotype" w:cs="Arial"/>
          <w:lang w:val="es-ES"/>
        </w:rPr>
      </w:pPr>
    </w:p>
    <w:p w14:paraId="0D240C60" w14:textId="42A61A1F" w:rsidR="00646E62" w:rsidRPr="00DE539E" w:rsidRDefault="00646E62" w:rsidP="003929AF">
      <w:pPr>
        <w:shd w:val="clear" w:color="auto" w:fill="FFFFFF"/>
        <w:spacing w:line="360" w:lineRule="auto"/>
        <w:contextualSpacing/>
        <w:jc w:val="both"/>
        <w:rPr>
          <w:rFonts w:ascii="Palatino Linotype" w:hAnsi="Palatino Linotype" w:cs="Arial"/>
        </w:rPr>
      </w:pPr>
      <w:r w:rsidRPr="00DE539E">
        <w:rPr>
          <w:rFonts w:ascii="Palatino Linotype" w:hAnsi="Palatino Linotype" w:cs="Arial"/>
        </w:rPr>
        <w:t xml:space="preserve">Lo anterior es así, pues </w:t>
      </w:r>
      <w:r w:rsidRPr="00DE539E">
        <w:rPr>
          <w:rFonts w:ascii="Palatino Linotype" w:hAnsi="Palatino Linotype" w:cs="Arial"/>
          <w:b/>
        </w:rPr>
        <w:t xml:space="preserve">EL SUJETO OBLIGADO </w:t>
      </w:r>
      <w:r w:rsidRPr="00DE539E">
        <w:rPr>
          <w:rFonts w:ascii="Palatino Linotype" w:hAnsi="Palatino Linotype" w:cs="Arial"/>
        </w:rPr>
        <w:t>omitió</w:t>
      </w:r>
      <w:r w:rsidRPr="00DE539E">
        <w:rPr>
          <w:rFonts w:ascii="Palatino Linotype" w:hAnsi="Palatino Linotype" w:cs="Arial"/>
          <w:b/>
        </w:rPr>
        <w:t xml:space="preserve"> </w:t>
      </w:r>
      <w:r w:rsidRPr="00DE539E">
        <w:rPr>
          <w:rFonts w:ascii="Palatino Linotype" w:hAnsi="Palatino Linotype" w:cs="Arial"/>
        </w:rPr>
        <w:t xml:space="preserve">cumplir con las formalidades que para tal efecto se contemplan en los Lineamientos Generales en Materia de Clasificación y Desclasificación de la Información, así como para la elaboración de versiones públicas, de los numerales Sexagésimo </w:t>
      </w:r>
      <w:r w:rsidR="005F2D78" w:rsidRPr="00DE539E">
        <w:rPr>
          <w:rFonts w:ascii="Palatino Linotype" w:hAnsi="Palatino Linotype" w:cs="Arial"/>
        </w:rPr>
        <w:t>S</w:t>
      </w:r>
      <w:r w:rsidRPr="00DE539E">
        <w:rPr>
          <w:rFonts w:ascii="Palatino Linotype" w:hAnsi="Palatino Linotype" w:cs="Arial"/>
        </w:rPr>
        <w:t xml:space="preserve">éptimo al Septuagésimo </w:t>
      </w:r>
      <w:r w:rsidR="005F2D78" w:rsidRPr="00DE539E">
        <w:rPr>
          <w:rFonts w:ascii="Palatino Linotype" w:hAnsi="Palatino Linotype" w:cs="Arial"/>
        </w:rPr>
        <w:t>T</w:t>
      </w:r>
      <w:r w:rsidRPr="00DE539E">
        <w:rPr>
          <w:rFonts w:ascii="Palatino Linotype" w:hAnsi="Palatino Linotype" w:cs="Arial"/>
        </w:rPr>
        <w:t>ercero que disponen:</w:t>
      </w:r>
    </w:p>
    <w:p w14:paraId="3AFB7B0B" w14:textId="77777777" w:rsidR="00646E62" w:rsidRPr="00DE539E" w:rsidRDefault="00646E62" w:rsidP="003929AF">
      <w:pPr>
        <w:shd w:val="clear" w:color="auto" w:fill="FFFFFF"/>
        <w:contextualSpacing/>
        <w:jc w:val="both"/>
        <w:rPr>
          <w:rFonts w:ascii="Palatino Linotype" w:hAnsi="Palatino Linotype" w:cs="Arial"/>
        </w:rPr>
      </w:pPr>
    </w:p>
    <w:p w14:paraId="5CAC295D" w14:textId="77777777" w:rsidR="00646E62" w:rsidRPr="00DE539E" w:rsidRDefault="00646E62" w:rsidP="003929AF">
      <w:pPr>
        <w:jc w:val="center"/>
        <w:rPr>
          <w:rFonts w:ascii="Palatino Linotype" w:hAnsi="Palatino Linotype" w:cs="Arial"/>
          <w:b/>
        </w:rPr>
      </w:pPr>
      <w:r w:rsidRPr="00DE539E">
        <w:rPr>
          <w:rFonts w:ascii="Palatino Linotype" w:hAnsi="Palatino Linotype" w:cs="Arial"/>
          <w:b/>
        </w:rPr>
        <w:t>CAPÍTULO X</w:t>
      </w:r>
    </w:p>
    <w:p w14:paraId="53BBC2DB" w14:textId="77777777" w:rsidR="00646E62" w:rsidRPr="00DE539E" w:rsidRDefault="00646E62" w:rsidP="003929AF">
      <w:pPr>
        <w:jc w:val="center"/>
        <w:rPr>
          <w:rFonts w:ascii="Palatino Linotype" w:hAnsi="Palatino Linotype" w:cs="Arial"/>
          <w:b/>
        </w:rPr>
      </w:pPr>
      <w:r w:rsidRPr="00DE539E">
        <w:rPr>
          <w:rFonts w:ascii="Palatino Linotype" w:hAnsi="Palatino Linotype" w:cs="Arial"/>
          <w:b/>
        </w:rPr>
        <w:t>DE LA CONSULTA DIRECTA</w:t>
      </w:r>
    </w:p>
    <w:p w14:paraId="652F1EE0" w14:textId="77777777" w:rsidR="00646E62" w:rsidRPr="00DE539E" w:rsidRDefault="00646E62" w:rsidP="003929AF">
      <w:pPr>
        <w:ind w:left="851" w:right="899"/>
        <w:jc w:val="both"/>
        <w:rPr>
          <w:rFonts w:ascii="Palatino Linotype" w:hAnsi="Palatino Linotype" w:cs="Arial"/>
          <w:i/>
          <w:sz w:val="22"/>
          <w:szCs w:val="22"/>
        </w:rPr>
      </w:pPr>
      <w:r w:rsidRPr="00DE539E">
        <w:rPr>
          <w:rFonts w:ascii="Palatino Linotype" w:hAnsi="Palatino Linotype" w:cs="Arial"/>
          <w:b/>
          <w:i/>
          <w:sz w:val="22"/>
          <w:szCs w:val="22"/>
        </w:rPr>
        <w:t>Sexagésimo séptimo.</w:t>
      </w:r>
      <w:r w:rsidRPr="00DE539E">
        <w:rPr>
          <w:rFonts w:ascii="Palatino Linotype" w:hAnsi="Palatino Linotype" w:cs="Arial"/>
          <w:i/>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5BC076FA" w14:textId="77777777" w:rsidR="00646E62" w:rsidRPr="00DE539E" w:rsidRDefault="00646E62" w:rsidP="003929AF">
      <w:pPr>
        <w:ind w:left="851" w:right="899"/>
        <w:jc w:val="both"/>
        <w:rPr>
          <w:rFonts w:ascii="Palatino Linotype" w:hAnsi="Palatino Linotype" w:cs="Arial"/>
          <w:i/>
          <w:sz w:val="22"/>
          <w:szCs w:val="22"/>
        </w:rPr>
      </w:pPr>
      <w:r w:rsidRPr="00DE539E">
        <w:rPr>
          <w:rFonts w:ascii="Palatino Linotype" w:hAnsi="Palatino Linotype" w:cs="Arial"/>
          <w:b/>
          <w:i/>
          <w:sz w:val="22"/>
          <w:szCs w:val="22"/>
        </w:rPr>
        <w:t>Sexagésimo octavo.</w:t>
      </w:r>
      <w:r w:rsidRPr="00DE539E">
        <w:rPr>
          <w:rFonts w:ascii="Palatino Linotype" w:hAnsi="Palatino Linotype" w:cs="Arial"/>
          <w:i/>
          <w:sz w:val="22"/>
          <w:szCs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01A13B7A" w14:textId="77777777" w:rsidR="00646E62" w:rsidRPr="00DE539E" w:rsidRDefault="00646E62" w:rsidP="003929AF">
      <w:pPr>
        <w:ind w:left="851" w:right="899"/>
        <w:jc w:val="both"/>
        <w:rPr>
          <w:rFonts w:ascii="Palatino Linotype" w:hAnsi="Palatino Linotype" w:cs="Arial"/>
          <w:i/>
          <w:sz w:val="22"/>
          <w:szCs w:val="22"/>
        </w:rPr>
      </w:pPr>
      <w:r w:rsidRPr="00DE539E">
        <w:rPr>
          <w:rFonts w:ascii="Palatino Linotype" w:hAnsi="Palatino Linotype" w:cs="Arial"/>
          <w:b/>
          <w:i/>
          <w:sz w:val="22"/>
          <w:szCs w:val="22"/>
        </w:rPr>
        <w:t>Sexagésimo noveno.</w:t>
      </w:r>
      <w:r w:rsidRPr="00DE539E">
        <w:rPr>
          <w:rFonts w:ascii="Palatino Linotype" w:hAnsi="Palatino Linotype" w:cs="Arial"/>
          <w:i/>
          <w:sz w:val="22"/>
          <w:szCs w:val="22"/>
        </w:rPr>
        <w:t xml:space="preserve"> En caso de que no sea posible otorgar acceso a la información en la modalidad de consulta directa ya sea por la naturaleza, contenido, el formato </w:t>
      </w:r>
      <w:r w:rsidRPr="00DE539E">
        <w:rPr>
          <w:rFonts w:ascii="Palatino Linotype" w:hAnsi="Palatino Linotype" w:cs="Arial"/>
          <w:i/>
          <w:sz w:val="22"/>
          <w:szCs w:val="22"/>
        </w:rPr>
        <w:lastRenderedPageBreak/>
        <w:t>del documento o características físicas del mismo, el sujeto obligado deberá justificar el impedimento para el acceso a la consulta directa y, de ser posible, ofrecer las demás modalidades en las que es viable el acceso a la información.</w:t>
      </w:r>
    </w:p>
    <w:p w14:paraId="217364F4" w14:textId="77777777" w:rsidR="00646E62" w:rsidRPr="00DE539E" w:rsidRDefault="00646E62" w:rsidP="003929AF">
      <w:pPr>
        <w:ind w:left="851" w:right="899"/>
        <w:jc w:val="both"/>
        <w:rPr>
          <w:rFonts w:ascii="Palatino Linotype" w:hAnsi="Palatino Linotype" w:cs="Arial"/>
          <w:b/>
          <w:i/>
          <w:sz w:val="22"/>
          <w:szCs w:val="22"/>
        </w:rPr>
      </w:pPr>
      <w:r w:rsidRPr="00DE539E">
        <w:rPr>
          <w:rFonts w:ascii="Palatino Linotype" w:hAnsi="Palatino Linotype" w:cs="Arial"/>
          <w:b/>
          <w:i/>
          <w:sz w:val="22"/>
          <w:szCs w:val="22"/>
        </w:rPr>
        <w:t>Septuagésimo. Para el desahogo de las actuaciones tendientes a permitir la consulta directa, en los casos en que ésta resulte procedente, los sujetos obligados deberán observar lo siguiente:</w:t>
      </w:r>
    </w:p>
    <w:p w14:paraId="62F4AFDE" w14:textId="77777777" w:rsidR="00646E62" w:rsidRPr="00DE539E" w:rsidRDefault="00646E62" w:rsidP="003929AF">
      <w:pPr>
        <w:ind w:left="851" w:right="899"/>
        <w:jc w:val="both"/>
        <w:rPr>
          <w:rFonts w:ascii="Palatino Linotype" w:hAnsi="Palatino Linotype" w:cs="Arial"/>
          <w:b/>
          <w:i/>
          <w:sz w:val="22"/>
          <w:szCs w:val="22"/>
        </w:rPr>
      </w:pPr>
      <w:r w:rsidRPr="00DE539E">
        <w:rPr>
          <w:rFonts w:ascii="Palatino Linotype" w:hAnsi="Palatino Linotype" w:cs="Arial"/>
          <w:b/>
          <w:i/>
          <w:sz w:val="22"/>
          <w:szCs w:val="22"/>
        </w:rPr>
        <w:t>I.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600BCB13" w14:textId="77777777" w:rsidR="00646E62" w:rsidRPr="00DE539E" w:rsidRDefault="00646E62" w:rsidP="003929AF">
      <w:pPr>
        <w:ind w:left="851" w:right="899"/>
        <w:jc w:val="both"/>
        <w:rPr>
          <w:rFonts w:ascii="Palatino Linotype" w:hAnsi="Palatino Linotype" w:cs="Arial"/>
          <w:b/>
          <w:i/>
          <w:sz w:val="22"/>
          <w:szCs w:val="22"/>
        </w:rPr>
      </w:pPr>
      <w:r w:rsidRPr="00DE539E">
        <w:rPr>
          <w:rFonts w:ascii="Palatino Linotype" w:hAnsi="Palatino Linotype" w:cs="Arial"/>
          <w:b/>
          <w:i/>
          <w:sz w:val="22"/>
          <w:szCs w:val="22"/>
        </w:rPr>
        <w:t>II.       En su caso, la procedencia de los ajustes razonables solicitados y/o la procedencia de acceso en la lengua indígena requerida;</w:t>
      </w:r>
    </w:p>
    <w:p w14:paraId="3F7A7DF4" w14:textId="77777777" w:rsidR="00646E62" w:rsidRPr="00DE539E" w:rsidRDefault="00646E62" w:rsidP="003929AF">
      <w:pPr>
        <w:ind w:left="851" w:right="899"/>
        <w:jc w:val="both"/>
        <w:rPr>
          <w:rFonts w:ascii="Palatino Linotype" w:hAnsi="Palatino Linotype" w:cs="Arial"/>
          <w:b/>
          <w:i/>
          <w:sz w:val="22"/>
          <w:szCs w:val="22"/>
        </w:rPr>
      </w:pPr>
      <w:r w:rsidRPr="00DE539E">
        <w:rPr>
          <w:rFonts w:ascii="Palatino Linotype" w:hAnsi="Palatino Linotype" w:cs="Arial"/>
          <w:b/>
          <w:i/>
          <w:sz w:val="22"/>
          <w:szCs w:val="22"/>
        </w:rPr>
        <w:t>III.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593EE29D" w14:textId="77777777" w:rsidR="00646E62" w:rsidRPr="00DE539E" w:rsidRDefault="00646E62" w:rsidP="003929AF">
      <w:pPr>
        <w:ind w:left="851" w:right="899"/>
        <w:jc w:val="both"/>
        <w:rPr>
          <w:rFonts w:ascii="Palatino Linotype" w:hAnsi="Palatino Linotype" w:cs="Arial"/>
          <w:b/>
          <w:i/>
          <w:sz w:val="22"/>
          <w:szCs w:val="22"/>
        </w:rPr>
      </w:pPr>
      <w:r w:rsidRPr="00DE539E">
        <w:rPr>
          <w:rFonts w:ascii="Palatino Linotype" w:hAnsi="Palatino Linotype" w:cs="Arial"/>
          <w:b/>
          <w:i/>
          <w:sz w:val="22"/>
          <w:szCs w:val="22"/>
        </w:rPr>
        <w:t>IV.      Proporcionar al solicitante las facilidades y asistencia requerida para la consulta de los documentos;</w:t>
      </w:r>
    </w:p>
    <w:p w14:paraId="5C888D3B" w14:textId="77777777" w:rsidR="00646E62" w:rsidRPr="00DE539E" w:rsidRDefault="00646E62" w:rsidP="003929AF">
      <w:pPr>
        <w:ind w:left="851" w:right="899"/>
        <w:jc w:val="both"/>
        <w:rPr>
          <w:rFonts w:ascii="Palatino Linotype" w:hAnsi="Palatino Linotype" w:cs="Arial"/>
          <w:b/>
          <w:i/>
          <w:sz w:val="22"/>
          <w:szCs w:val="22"/>
        </w:rPr>
      </w:pPr>
      <w:r w:rsidRPr="00DE539E">
        <w:rPr>
          <w:rFonts w:ascii="Palatino Linotype" w:hAnsi="Palatino Linotype" w:cs="Arial"/>
          <w:b/>
          <w:i/>
          <w:sz w:val="22"/>
          <w:szCs w:val="22"/>
        </w:rPr>
        <w:t>V.       Abstenerse de requerir al solicitante que acredite interés alguno;</w:t>
      </w:r>
    </w:p>
    <w:p w14:paraId="7D9EF55C" w14:textId="77777777" w:rsidR="00646E62" w:rsidRPr="00DE539E" w:rsidRDefault="00646E62" w:rsidP="003929AF">
      <w:pPr>
        <w:ind w:left="851" w:right="899"/>
        <w:jc w:val="both"/>
        <w:rPr>
          <w:rFonts w:ascii="Palatino Linotype" w:hAnsi="Palatino Linotype" w:cs="Arial"/>
          <w:b/>
          <w:i/>
          <w:sz w:val="22"/>
          <w:szCs w:val="22"/>
        </w:rPr>
      </w:pPr>
      <w:r w:rsidRPr="00DE539E">
        <w:rPr>
          <w:rFonts w:ascii="Palatino Linotype" w:hAnsi="Palatino Linotype" w:cs="Arial"/>
          <w:b/>
          <w:i/>
          <w:sz w:val="22"/>
          <w:szCs w:val="22"/>
        </w:rPr>
        <w:t>VI.      Adoptar las medidas técnicas, físicas, administrativas y demás que resulten necesarias para garantizar la integridad de la información a consultar, de conformidad con las características específicas del documento solicitado, tales como:</w:t>
      </w:r>
    </w:p>
    <w:p w14:paraId="5637BDF6" w14:textId="77777777" w:rsidR="00646E62" w:rsidRPr="00DE539E" w:rsidRDefault="00646E62" w:rsidP="003929AF">
      <w:pPr>
        <w:ind w:left="851" w:right="899"/>
        <w:jc w:val="both"/>
        <w:rPr>
          <w:rFonts w:ascii="Palatino Linotype" w:hAnsi="Palatino Linotype" w:cs="Arial"/>
          <w:b/>
          <w:i/>
          <w:sz w:val="22"/>
          <w:szCs w:val="22"/>
        </w:rPr>
      </w:pPr>
      <w:r w:rsidRPr="00DE539E">
        <w:rPr>
          <w:rFonts w:ascii="Palatino Linotype" w:hAnsi="Palatino Linotype" w:cs="Arial"/>
          <w:b/>
          <w:i/>
          <w:sz w:val="22"/>
          <w:szCs w:val="22"/>
        </w:rPr>
        <w:t>a)    Contar con instalaciones y mobiliario adecuado para asegurar tanto la integridad del documento consultado, como para proporcionar al solicitante las mejores condiciones para poder llevar a cabo la consulta directa;</w:t>
      </w:r>
    </w:p>
    <w:p w14:paraId="337F63CE" w14:textId="77777777" w:rsidR="00646E62" w:rsidRPr="00DE539E" w:rsidRDefault="00646E62" w:rsidP="003929AF">
      <w:pPr>
        <w:ind w:left="851" w:right="899"/>
        <w:jc w:val="both"/>
        <w:rPr>
          <w:rFonts w:ascii="Palatino Linotype" w:hAnsi="Palatino Linotype" w:cs="Arial"/>
          <w:b/>
          <w:i/>
          <w:sz w:val="22"/>
          <w:szCs w:val="22"/>
        </w:rPr>
      </w:pPr>
      <w:r w:rsidRPr="00DE539E">
        <w:rPr>
          <w:rFonts w:ascii="Palatino Linotype" w:hAnsi="Palatino Linotype" w:cs="Arial"/>
          <w:b/>
          <w:i/>
          <w:sz w:val="22"/>
          <w:szCs w:val="22"/>
        </w:rPr>
        <w:t>b)    Equipo y personal de vigilancia;</w:t>
      </w:r>
    </w:p>
    <w:p w14:paraId="39249CB8" w14:textId="77777777" w:rsidR="00646E62" w:rsidRPr="00DE539E" w:rsidRDefault="00646E62" w:rsidP="003929AF">
      <w:pPr>
        <w:ind w:left="851" w:right="899"/>
        <w:jc w:val="both"/>
        <w:rPr>
          <w:rFonts w:ascii="Palatino Linotype" w:hAnsi="Palatino Linotype" w:cs="Arial"/>
          <w:b/>
          <w:i/>
          <w:sz w:val="22"/>
          <w:szCs w:val="22"/>
        </w:rPr>
      </w:pPr>
      <w:r w:rsidRPr="00DE539E">
        <w:rPr>
          <w:rFonts w:ascii="Palatino Linotype" w:hAnsi="Palatino Linotype" w:cs="Arial"/>
          <w:b/>
          <w:i/>
          <w:sz w:val="22"/>
          <w:szCs w:val="22"/>
        </w:rPr>
        <w:t>c)    Plan de acción contra robo o vandalismo;</w:t>
      </w:r>
    </w:p>
    <w:p w14:paraId="4C9D123D" w14:textId="77777777" w:rsidR="00646E62" w:rsidRPr="00DE539E" w:rsidRDefault="00646E62" w:rsidP="003929AF">
      <w:pPr>
        <w:ind w:left="851" w:right="899"/>
        <w:jc w:val="both"/>
        <w:rPr>
          <w:rFonts w:ascii="Palatino Linotype" w:hAnsi="Palatino Linotype" w:cs="Arial"/>
          <w:b/>
          <w:i/>
          <w:sz w:val="22"/>
          <w:szCs w:val="22"/>
        </w:rPr>
      </w:pPr>
      <w:r w:rsidRPr="00DE539E">
        <w:rPr>
          <w:rFonts w:ascii="Palatino Linotype" w:hAnsi="Palatino Linotype" w:cs="Arial"/>
          <w:b/>
          <w:i/>
          <w:sz w:val="22"/>
          <w:szCs w:val="22"/>
        </w:rPr>
        <w:t>d)    Extintores de fuego de gas inocuo;</w:t>
      </w:r>
    </w:p>
    <w:p w14:paraId="40D18E5E" w14:textId="77777777" w:rsidR="00646E62" w:rsidRPr="00DE539E" w:rsidRDefault="00646E62" w:rsidP="003929AF">
      <w:pPr>
        <w:ind w:left="851" w:right="899"/>
        <w:jc w:val="both"/>
        <w:rPr>
          <w:rFonts w:ascii="Palatino Linotype" w:hAnsi="Palatino Linotype" w:cs="Arial"/>
          <w:b/>
          <w:i/>
          <w:sz w:val="22"/>
          <w:szCs w:val="22"/>
        </w:rPr>
      </w:pPr>
      <w:r w:rsidRPr="00DE539E">
        <w:rPr>
          <w:rFonts w:ascii="Palatino Linotype" w:hAnsi="Palatino Linotype" w:cs="Arial"/>
          <w:b/>
          <w:i/>
          <w:sz w:val="22"/>
          <w:szCs w:val="22"/>
        </w:rPr>
        <w:t>e)    Registro e identificación del personal autorizado para el tratamiento de los documentos o expedientes a revisar;</w:t>
      </w:r>
    </w:p>
    <w:p w14:paraId="424F8EAE" w14:textId="77777777" w:rsidR="00646E62" w:rsidRPr="00DE539E" w:rsidRDefault="00646E62" w:rsidP="003929AF">
      <w:pPr>
        <w:ind w:left="851" w:right="899"/>
        <w:jc w:val="both"/>
        <w:rPr>
          <w:rFonts w:ascii="Palatino Linotype" w:hAnsi="Palatino Linotype" w:cs="Arial"/>
          <w:b/>
          <w:i/>
          <w:sz w:val="22"/>
          <w:szCs w:val="22"/>
        </w:rPr>
      </w:pPr>
      <w:r w:rsidRPr="00DE539E">
        <w:rPr>
          <w:rFonts w:ascii="Palatino Linotype" w:hAnsi="Palatino Linotype" w:cs="Arial"/>
          <w:b/>
          <w:i/>
          <w:sz w:val="22"/>
          <w:szCs w:val="22"/>
        </w:rPr>
        <w:t>f)     Registro e identificación de los particulares autorizados para llevar a cabo la consulta directa, y</w:t>
      </w:r>
    </w:p>
    <w:p w14:paraId="01217D96" w14:textId="77777777" w:rsidR="00646E62" w:rsidRPr="00DE539E" w:rsidRDefault="00646E62" w:rsidP="003929AF">
      <w:pPr>
        <w:ind w:left="851" w:right="899"/>
        <w:jc w:val="both"/>
        <w:rPr>
          <w:rFonts w:ascii="Palatino Linotype" w:hAnsi="Palatino Linotype" w:cs="Arial"/>
          <w:b/>
          <w:i/>
          <w:sz w:val="22"/>
          <w:szCs w:val="22"/>
        </w:rPr>
      </w:pPr>
      <w:r w:rsidRPr="00DE539E">
        <w:rPr>
          <w:rFonts w:ascii="Palatino Linotype" w:hAnsi="Palatino Linotype" w:cs="Arial"/>
          <w:b/>
          <w:i/>
          <w:sz w:val="22"/>
          <w:szCs w:val="22"/>
        </w:rPr>
        <w:t>g)    Las demás que, a criterio de los sujetos obligados, resulten necesarias.</w:t>
      </w:r>
    </w:p>
    <w:p w14:paraId="7CDB84D5" w14:textId="77777777" w:rsidR="00646E62" w:rsidRPr="00DE539E" w:rsidRDefault="00646E62" w:rsidP="003929AF">
      <w:pPr>
        <w:ind w:left="851" w:right="899"/>
        <w:jc w:val="both"/>
        <w:rPr>
          <w:rFonts w:ascii="Palatino Linotype" w:hAnsi="Palatino Linotype" w:cs="Arial"/>
          <w:b/>
          <w:i/>
          <w:sz w:val="22"/>
          <w:szCs w:val="22"/>
        </w:rPr>
      </w:pPr>
      <w:r w:rsidRPr="00DE539E">
        <w:rPr>
          <w:rFonts w:ascii="Palatino Linotype" w:hAnsi="Palatino Linotype" w:cs="Arial"/>
          <w:b/>
          <w:i/>
          <w:sz w:val="22"/>
          <w:szCs w:val="22"/>
        </w:rPr>
        <w:lastRenderedPageBreak/>
        <w:t>VII.     Hacer del conocimiento del solicitante, previo al acceso a la información, las reglas a que se sujetará la consulta para garantizar la integridad de los documentos, y</w:t>
      </w:r>
    </w:p>
    <w:p w14:paraId="0C83D911" w14:textId="77777777" w:rsidR="00646E62" w:rsidRPr="00DE539E" w:rsidRDefault="00646E62" w:rsidP="003929AF">
      <w:pPr>
        <w:ind w:left="851" w:right="899"/>
        <w:jc w:val="both"/>
        <w:rPr>
          <w:rFonts w:ascii="Palatino Linotype" w:hAnsi="Palatino Linotype" w:cs="Arial"/>
          <w:b/>
          <w:i/>
          <w:sz w:val="22"/>
          <w:szCs w:val="22"/>
        </w:rPr>
      </w:pPr>
      <w:r w:rsidRPr="00DE539E">
        <w:rPr>
          <w:rFonts w:ascii="Palatino Linotype" w:hAnsi="Palatino Linotype" w:cs="Arial"/>
          <w:b/>
          <w:i/>
          <w:sz w:val="22"/>
          <w:szCs w:val="22"/>
        </w:rPr>
        <w:t>VIII.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392B1F97" w14:textId="77777777" w:rsidR="00646E62" w:rsidRPr="00DE539E" w:rsidRDefault="00646E62" w:rsidP="003929AF">
      <w:pPr>
        <w:ind w:left="851" w:right="899"/>
        <w:jc w:val="both"/>
        <w:rPr>
          <w:rFonts w:ascii="Palatino Linotype" w:hAnsi="Palatino Linotype" w:cs="Arial"/>
          <w:i/>
          <w:sz w:val="22"/>
          <w:szCs w:val="22"/>
        </w:rPr>
      </w:pPr>
      <w:r w:rsidRPr="00DE539E">
        <w:rPr>
          <w:rFonts w:ascii="Palatino Linotype" w:hAnsi="Palatino Linotype" w:cs="Arial"/>
          <w:b/>
          <w:i/>
          <w:sz w:val="22"/>
          <w:szCs w:val="22"/>
        </w:rPr>
        <w:t>Septuagésimo primero</w:t>
      </w:r>
      <w:r w:rsidRPr="00DE539E">
        <w:rPr>
          <w:rFonts w:ascii="Palatino Linotype" w:hAnsi="Palatino Linotype" w:cs="Arial"/>
          <w:i/>
          <w:sz w:val="22"/>
          <w:szCs w:val="22"/>
        </w:rPr>
        <w:t>.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4667C975" w14:textId="77777777" w:rsidR="00646E62" w:rsidRPr="00DE539E" w:rsidRDefault="00646E62" w:rsidP="003929AF">
      <w:pPr>
        <w:ind w:left="851" w:right="899"/>
        <w:jc w:val="both"/>
        <w:rPr>
          <w:rFonts w:ascii="Palatino Linotype" w:hAnsi="Palatino Linotype" w:cs="Arial"/>
          <w:i/>
          <w:sz w:val="22"/>
          <w:szCs w:val="22"/>
        </w:rPr>
      </w:pPr>
      <w:r w:rsidRPr="00DE539E">
        <w:rPr>
          <w:rFonts w:ascii="Palatino Linotype" w:hAnsi="Palatino Linotype" w:cs="Arial"/>
          <w:i/>
          <w:sz w:val="22"/>
          <w:szCs w:val="22"/>
        </w:rPr>
        <w:t>El solicitante deberá observar en todo momento las reglas que el sujeto obligado haya hecho de su conocimiento para efectos de la conservación de los documentos.</w:t>
      </w:r>
    </w:p>
    <w:p w14:paraId="16A87309" w14:textId="77777777" w:rsidR="00646E62" w:rsidRPr="00DE539E" w:rsidRDefault="00646E62" w:rsidP="003929AF">
      <w:pPr>
        <w:ind w:left="851" w:right="899"/>
        <w:jc w:val="both"/>
        <w:rPr>
          <w:rFonts w:ascii="Palatino Linotype" w:hAnsi="Palatino Linotype" w:cs="Arial"/>
          <w:i/>
          <w:sz w:val="22"/>
          <w:szCs w:val="22"/>
        </w:rPr>
      </w:pPr>
      <w:r w:rsidRPr="00DE539E">
        <w:rPr>
          <w:rFonts w:ascii="Palatino Linotype" w:hAnsi="Palatino Linotype" w:cs="Arial"/>
          <w:i/>
          <w:sz w:val="22"/>
          <w:szCs w:val="22"/>
        </w:rPr>
        <w:t>Septuagésimo segundo. El solicitante deberá realizar la consulta de los documentos requeridos en el lugar, horarios y con la persona destinada para tal efecto.</w:t>
      </w:r>
    </w:p>
    <w:p w14:paraId="5751D877" w14:textId="77777777" w:rsidR="00646E62" w:rsidRPr="00DE539E" w:rsidRDefault="00646E62" w:rsidP="003929AF">
      <w:pPr>
        <w:ind w:left="851" w:right="899"/>
        <w:jc w:val="both"/>
        <w:rPr>
          <w:rFonts w:ascii="Palatino Linotype" w:hAnsi="Palatino Linotype" w:cs="Arial"/>
          <w:i/>
          <w:sz w:val="22"/>
          <w:szCs w:val="22"/>
        </w:rPr>
      </w:pPr>
      <w:r w:rsidRPr="00DE539E">
        <w:rPr>
          <w:rFonts w:ascii="Palatino Linotype" w:hAnsi="Palatino Linotype" w:cs="Arial"/>
          <w:i/>
          <w:sz w:val="22"/>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79EA2FE8" w14:textId="77777777" w:rsidR="00646E62" w:rsidRPr="00DE539E" w:rsidRDefault="00646E62" w:rsidP="003929AF">
      <w:pPr>
        <w:ind w:left="851" w:right="899"/>
        <w:jc w:val="both"/>
        <w:rPr>
          <w:rFonts w:ascii="Palatino Linotype" w:hAnsi="Palatino Linotype" w:cs="Arial"/>
          <w:i/>
          <w:sz w:val="22"/>
          <w:szCs w:val="22"/>
        </w:rPr>
      </w:pPr>
      <w:r w:rsidRPr="00DE539E">
        <w:rPr>
          <w:rFonts w:ascii="Palatino Linotype" w:hAnsi="Palatino Linotype" w:cs="Arial"/>
          <w:b/>
          <w:i/>
          <w:sz w:val="22"/>
          <w:szCs w:val="22"/>
        </w:rPr>
        <w:t>Septuagésimo tercero.</w:t>
      </w:r>
      <w:r w:rsidRPr="00DE539E">
        <w:rPr>
          <w:rFonts w:ascii="Palatino Linotype" w:hAnsi="Palatino Linotype" w:cs="Arial"/>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283CDFF4" w14:textId="77777777" w:rsidR="00646E62" w:rsidRPr="00DE539E" w:rsidRDefault="00646E62" w:rsidP="003929AF">
      <w:pPr>
        <w:ind w:left="851" w:right="899"/>
        <w:jc w:val="both"/>
        <w:rPr>
          <w:rFonts w:ascii="Palatino Linotype" w:hAnsi="Palatino Linotype" w:cs="Arial"/>
          <w:i/>
          <w:sz w:val="22"/>
          <w:szCs w:val="22"/>
        </w:rPr>
      </w:pPr>
      <w:r w:rsidRPr="00DE539E">
        <w:rPr>
          <w:rFonts w:ascii="Palatino Linotype" w:hAnsi="Palatino Linotype" w:cs="Arial"/>
          <w:i/>
          <w:sz w:val="22"/>
          <w:szCs w:val="22"/>
        </w:rPr>
        <w:t>La información deberá ser entregada sin costo, cuando implique la entrega de no más de veinte hojas simples.</w:t>
      </w:r>
    </w:p>
    <w:p w14:paraId="4268531B" w14:textId="77777777" w:rsidR="00646E62" w:rsidRPr="00DE539E" w:rsidRDefault="00646E62" w:rsidP="003929AF">
      <w:pPr>
        <w:jc w:val="both"/>
        <w:rPr>
          <w:rFonts w:ascii="Palatino Linotype" w:hAnsi="Palatino Linotype" w:cs="Arial"/>
        </w:rPr>
      </w:pPr>
    </w:p>
    <w:p w14:paraId="374906E1" w14:textId="400F4F48" w:rsidR="00646E62" w:rsidRPr="00DE539E" w:rsidRDefault="00646E62" w:rsidP="003929AF">
      <w:pPr>
        <w:tabs>
          <w:tab w:val="left" w:pos="4245"/>
        </w:tabs>
        <w:spacing w:line="360" w:lineRule="auto"/>
        <w:jc w:val="both"/>
        <w:rPr>
          <w:rFonts w:ascii="Palatino Linotype" w:hAnsi="Palatino Linotype" w:cs="Arial"/>
        </w:rPr>
      </w:pPr>
      <w:r w:rsidRPr="00DE539E">
        <w:rPr>
          <w:rFonts w:ascii="Palatino Linotype" w:hAnsi="Palatino Linotype" w:cs="Arial"/>
        </w:rPr>
        <w:t xml:space="preserve">Es decir, </w:t>
      </w:r>
      <w:r w:rsidR="00913778" w:rsidRPr="00DE539E">
        <w:rPr>
          <w:rFonts w:ascii="Palatino Linotype" w:hAnsi="Palatino Linotype" w:cs="Arial"/>
        </w:rPr>
        <w:t xml:space="preserve">de acuerdo con el precepto citado, </w:t>
      </w:r>
      <w:r w:rsidRPr="00DE539E">
        <w:rPr>
          <w:rFonts w:ascii="Palatino Linotype" w:hAnsi="Palatino Linotype" w:cs="Arial"/>
        </w:rPr>
        <w:t>para que se cumpla el acceso a la consulta directa, se deben cumplir las formalidades que para el efecto ha emitido el Instituto Nacional de Transparencia y Acceso a la Información Pública</w:t>
      </w:r>
      <w:r w:rsidR="00913778" w:rsidRPr="00DE539E">
        <w:rPr>
          <w:rFonts w:ascii="Palatino Linotype" w:hAnsi="Palatino Linotype" w:cs="Arial"/>
        </w:rPr>
        <w:t>,</w:t>
      </w:r>
      <w:r w:rsidRPr="00DE539E">
        <w:rPr>
          <w:rFonts w:ascii="Palatino Linotype" w:hAnsi="Palatino Linotype" w:cs="Arial"/>
        </w:rPr>
        <w:t xml:space="preserve"> mismas que </w:t>
      </w:r>
      <w:r w:rsidRPr="00DE539E">
        <w:rPr>
          <w:rFonts w:ascii="Palatino Linotype" w:hAnsi="Palatino Linotype" w:cs="Arial"/>
          <w:b/>
        </w:rPr>
        <w:t xml:space="preserve">EL SUJETO OBLIGADO </w:t>
      </w:r>
      <w:r w:rsidRPr="00DE539E">
        <w:rPr>
          <w:rFonts w:ascii="Palatino Linotype" w:hAnsi="Palatino Linotype" w:cs="Arial"/>
        </w:rPr>
        <w:t xml:space="preserve">omitió atender; pues </w:t>
      </w:r>
      <w:r w:rsidRPr="00DE539E">
        <w:rPr>
          <w:rFonts w:ascii="Palatino Linotype" w:eastAsiaTheme="minorEastAsia" w:hAnsi="Palatino Linotype" w:cs="Arial"/>
          <w:lang w:val="es-ES_tradnl"/>
        </w:rPr>
        <w:t>de la respuesta no se desprende de manera motivada el cambio de modalidad, puesto que sólo manifestó que sobrepasaba</w:t>
      </w:r>
      <w:r w:rsidRPr="00DE539E">
        <w:rPr>
          <w:rFonts w:ascii="Palatino Linotype" w:hAnsi="Palatino Linotype" w:cs="Arial"/>
        </w:rPr>
        <w:t xml:space="preserve"> las capacidades técnicas y humanas la entrega de información. </w:t>
      </w:r>
    </w:p>
    <w:p w14:paraId="0799B7F0" w14:textId="77777777" w:rsidR="00646E62" w:rsidRPr="00DE539E" w:rsidRDefault="00646E62" w:rsidP="003929AF">
      <w:pPr>
        <w:tabs>
          <w:tab w:val="left" w:pos="4245"/>
        </w:tabs>
        <w:spacing w:line="360" w:lineRule="auto"/>
        <w:jc w:val="both"/>
        <w:rPr>
          <w:rFonts w:ascii="Palatino Linotype" w:eastAsiaTheme="minorEastAsia" w:hAnsi="Palatino Linotype" w:cs="Arial"/>
          <w:lang w:val="es-ES_tradnl"/>
        </w:rPr>
      </w:pPr>
    </w:p>
    <w:p w14:paraId="2F322FA1" w14:textId="41C5F41A" w:rsidR="00646E62" w:rsidRPr="00DE539E" w:rsidRDefault="00646E62" w:rsidP="003929AF">
      <w:pPr>
        <w:spacing w:line="360" w:lineRule="auto"/>
        <w:jc w:val="both"/>
        <w:rPr>
          <w:rFonts w:ascii="Palatino Linotype" w:hAnsi="Palatino Linotype"/>
        </w:rPr>
      </w:pPr>
      <w:r w:rsidRPr="00DE539E">
        <w:rPr>
          <w:rFonts w:ascii="Palatino Linotype" w:hAnsi="Palatino Linotype" w:cs="Arial"/>
        </w:rPr>
        <w:t xml:space="preserve">En efecto, para </w:t>
      </w:r>
      <w:r w:rsidRPr="00DE539E">
        <w:rPr>
          <w:rFonts w:ascii="Palatino Linotype" w:hAnsi="Palatino Linotype"/>
        </w:rPr>
        <w:t xml:space="preserve">dar </w:t>
      </w:r>
      <w:r w:rsidRPr="00DE539E">
        <w:rPr>
          <w:rFonts w:ascii="Palatino Linotype" w:hAnsi="Palatino Linotype" w:cs="Arial"/>
        </w:rPr>
        <w:t>cumplimiento</w:t>
      </w:r>
      <w:r w:rsidRPr="00DE539E">
        <w:rPr>
          <w:rFonts w:ascii="Palatino Linotype" w:hAnsi="Palatino Linotype"/>
        </w:rPr>
        <w:t xml:space="preserve"> al acceso a la información pública debe realizarse en la modalidad preferida por la hoy </w:t>
      </w:r>
      <w:r w:rsidRPr="00DE539E">
        <w:rPr>
          <w:rFonts w:ascii="Palatino Linotype" w:hAnsi="Palatino Linotype"/>
          <w:b/>
        </w:rPr>
        <w:t>RECURRENTE</w:t>
      </w:r>
      <w:r w:rsidRPr="00DE539E">
        <w:rPr>
          <w:rFonts w:ascii="Palatino Linotype" w:hAnsi="Palatino Linotype"/>
        </w:rPr>
        <w:t xml:space="preserve">, es decir, mediante la entrega de lo solicitado vía </w:t>
      </w:r>
      <w:r w:rsidRPr="00DE539E">
        <w:rPr>
          <w:rFonts w:ascii="Palatino Linotype" w:hAnsi="Palatino Linotype"/>
          <w:b/>
        </w:rPr>
        <w:t>SAIMEX</w:t>
      </w:r>
      <w:r w:rsidRPr="00DE539E">
        <w:rPr>
          <w:rFonts w:ascii="Palatino Linotype" w:hAnsi="Palatino Linotype"/>
        </w:rPr>
        <w:t xml:space="preserve">, lo que, en el presente caso, no aconteció, puesto </w:t>
      </w:r>
      <w:r w:rsidR="00913778" w:rsidRPr="00DE539E">
        <w:rPr>
          <w:rFonts w:ascii="Palatino Linotype" w:hAnsi="Palatino Linotype"/>
        </w:rPr>
        <w:t>que</w:t>
      </w:r>
      <w:r w:rsidRPr="00DE539E">
        <w:rPr>
          <w:rFonts w:ascii="Palatino Linotype" w:hAnsi="Palatino Linotype"/>
        </w:rPr>
        <w:t xml:space="preserve"> </w:t>
      </w:r>
      <w:r w:rsidRPr="00DE539E">
        <w:rPr>
          <w:rFonts w:ascii="Palatino Linotype" w:hAnsi="Palatino Linotype"/>
          <w:b/>
        </w:rPr>
        <w:t xml:space="preserve">EL SUJETO OBLIGADO </w:t>
      </w:r>
      <w:r w:rsidRPr="00DE539E">
        <w:rPr>
          <w:rFonts w:ascii="Palatino Linotype" w:hAnsi="Palatino Linotype"/>
        </w:rPr>
        <w:t>pretendió satisfacer lo requerido en una modalidad distinta a la elegida.</w:t>
      </w:r>
    </w:p>
    <w:p w14:paraId="335A0B3B" w14:textId="77777777" w:rsidR="00646E62" w:rsidRPr="00DE539E" w:rsidRDefault="00646E62" w:rsidP="003929AF">
      <w:pPr>
        <w:spacing w:line="360" w:lineRule="auto"/>
        <w:jc w:val="both"/>
        <w:rPr>
          <w:rFonts w:ascii="Palatino Linotype" w:hAnsi="Palatino Linotype"/>
          <w:color w:val="000000"/>
        </w:rPr>
      </w:pPr>
    </w:p>
    <w:p w14:paraId="206DA4D0" w14:textId="77777777" w:rsidR="00646E62" w:rsidRPr="00DE539E" w:rsidRDefault="00646E62" w:rsidP="003929AF">
      <w:pPr>
        <w:spacing w:line="360" w:lineRule="auto"/>
        <w:jc w:val="both"/>
        <w:rPr>
          <w:rFonts w:ascii="Palatino Linotype" w:hAnsi="Palatino Linotype" w:cs="Arial"/>
          <w:lang w:val="es-ES_tradnl"/>
        </w:rPr>
      </w:pPr>
      <w:r w:rsidRPr="00DE539E">
        <w:rPr>
          <w:rFonts w:ascii="Palatino Linotype" w:hAnsi="Palatino Linotype"/>
          <w:color w:val="222222"/>
          <w:lang w:val="es-ES" w:eastAsia="es-MX"/>
        </w:rPr>
        <w:t xml:space="preserve">Es así que, de las constancias que integran el expediente electrónico se advierten preceptos jurídicos y la incapacidad humana para atender la solicitud; sin embargo, no se advierte el </w:t>
      </w:r>
      <w:r w:rsidRPr="00DE539E">
        <w:rPr>
          <w:rFonts w:ascii="Palatino Linotype" w:hAnsi="Palatino Linotype" w:cs="Arial"/>
        </w:rPr>
        <w:t>precepto legal aplicable al caso concreto</w:t>
      </w:r>
      <w:r w:rsidRPr="00DE539E">
        <w:rPr>
          <w:rFonts w:ascii="Palatino Linotype" w:hAnsi="Palatino Linotype"/>
          <w:color w:val="222222"/>
          <w:lang w:val="es-ES" w:eastAsia="es-MX"/>
        </w:rPr>
        <w:t xml:space="preserve"> por la cual </w:t>
      </w:r>
      <w:r w:rsidRPr="00DE539E">
        <w:rPr>
          <w:rFonts w:ascii="Palatino Linotype" w:hAnsi="Palatino Linotype"/>
          <w:b/>
          <w:color w:val="222222"/>
          <w:lang w:val="es-ES" w:eastAsia="es-MX"/>
        </w:rPr>
        <w:t xml:space="preserve">EL SUJETO OBLIGADO </w:t>
      </w:r>
      <w:r w:rsidRPr="00DE539E">
        <w:rPr>
          <w:rFonts w:ascii="Palatino Linotype" w:hAnsi="Palatino Linotype"/>
          <w:color w:val="222222"/>
          <w:lang w:val="es-ES" w:eastAsia="es-MX"/>
        </w:rPr>
        <w:t xml:space="preserve">cambio la modalidad elegida por la particular; por lo que, </w:t>
      </w:r>
      <w:r w:rsidRPr="00DE539E">
        <w:rPr>
          <w:rFonts w:ascii="Palatino Linotype" w:eastAsiaTheme="minorEastAsia" w:hAnsi="Palatino Linotype" w:cs="Arial"/>
          <w:lang w:val="es-ES_tradnl"/>
        </w:rPr>
        <w:t xml:space="preserve">la respuesta otorgada por </w:t>
      </w:r>
      <w:r w:rsidRPr="00DE539E">
        <w:rPr>
          <w:rFonts w:ascii="Palatino Linotype" w:eastAsiaTheme="minorEastAsia" w:hAnsi="Palatino Linotype" w:cs="Arial"/>
          <w:b/>
          <w:lang w:val="es-ES_tradnl"/>
        </w:rPr>
        <w:t xml:space="preserve">EL SUJETO OBLIGADO </w:t>
      </w:r>
      <w:r w:rsidRPr="00DE539E">
        <w:rPr>
          <w:rFonts w:ascii="Palatino Linotype" w:hAnsi="Palatino Linotype" w:cs="Arial"/>
          <w:lang w:val="es-ES_tradnl"/>
        </w:rPr>
        <w:t>carece de la debida fundamentación y motivación</w:t>
      </w:r>
      <w:r w:rsidRPr="00DE539E">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295872E4" w14:textId="77777777" w:rsidR="00646E62" w:rsidRPr="00DE539E" w:rsidRDefault="00646E62" w:rsidP="003929AF">
      <w:pPr>
        <w:spacing w:line="360" w:lineRule="auto"/>
        <w:jc w:val="both"/>
        <w:rPr>
          <w:rFonts w:ascii="Palatino Linotype" w:hAnsi="Palatino Linotype"/>
          <w:color w:val="222222"/>
          <w:lang w:val="es-ES" w:eastAsia="es-MX"/>
        </w:rPr>
      </w:pPr>
    </w:p>
    <w:p w14:paraId="413C5890" w14:textId="77777777" w:rsidR="00646E62" w:rsidRPr="00DE539E" w:rsidRDefault="00646E62" w:rsidP="003929AF">
      <w:pPr>
        <w:spacing w:line="360" w:lineRule="auto"/>
        <w:jc w:val="both"/>
        <w:rPr>
          <w:rFonts w:ascii="Palatino Linotype" w:hAnsi="Palatino Linotype" w:cs="Arial"/>
        </w:rPr>
      </w:pPr>
      <w:r w:rsidRPr="00DE539E">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431E6DF2" w14:textId="77777777" w:rsidR="00646E62" w:rsidRPr="00DE539E" w:rsidRDefault="00646E62" w:rsidP="003929AF">
      <w:pPr>
        <w:jc w:val="both"/>
        <w:rPr>
          <w:rFonts w:ascii="Palatino Linotype" w:hAnsi="Palatino Linotype"/>
          <w:color w:val="222222"/>
          <w:lang w:val="es-ES" w:eastAsia="es-MX"/>
        </w:rPr>
      </w:pPr>
    </w:p>
    <w:p w14:paraId="016CAA65" w14:textId="77777777" w:rsidR="00646E62" w:rsidRPr="00DE539E" w:rsidRDefault="00646E62" w:rsidP="003929AF">
      <w:pPr>
        <w:ind w:left="851" w:right="902"/>
        <w:jc w:val="both"/>
        <w:rPr>
          <w:rFonts w:ascii="Palatino Linotype" w:hAnsi="Palatino Linotype" w:cs="Arial"/>
          <w:i/>
          <w:sz w:val="22"/>
          <w:szCs w:val="22"/>
        </w:rPr>
      </w:pPr>
      <w:r w:rsidRPr="00DE539E">
        <w:rPr>
          <w:rFonts w:ascii="Palatino Linotype" w:hAnsi="Palatino Linotype" w:cs="Arial"/>
          <w:i/>
          <w:sz w:val="22"/>
          <w:szCs w:val="22"/>
        </w:rPr>
        <w:t>“</w:t>
      </w:r>
      <w:r w:rsidRPr="00DE539E">
        <w:rPr>
          <w:rFonts w:ascii="Palatino Linotype" w:hAnsi="Palatino Linotype" w:cs="Arial"/>
          <w:b/>
          <w:i/>
          <w:sz w:val="22"/>
          <w:szCs w:val="22"/>
        </w:rPr>
        <w:t xml:space="preserve">FUNDAMENTACIÓN Y MOTIVACIÓN. </w:t>
      </w:r>
      <w:r w:rsidRPr="00DE539E">
        <w:rPr>
          <w:rFonts w:ascii="Palatino Linotype" w:hAnsi="Palatino Linotype" w:cs="Arial"/>
          <w:i/>
          <w:sz w:val="22"/>
          <w:szCs w:val="22"/>
        </w:rPr>
        <w:t xml:space="preserve">La debida fundamentación y motivación legal, deben entenderse, por lo primero, la cita del precepto legal aplicable al caso, y por lo segundo, las razones, motivos o circunstancias especiales que </w:t>
      </w:r>
      <w:r w:rsidRPr="00DE539E">
        <w:rPr>
          <w:rFonts w:ascii="Palatino Linotype" w:hAnsi="Palatino Linotype" w:cs="Arial"/>
          <w:i/>
          <w:sz w:val="22"/>
          <w:szCs w:val="22"/>
        </w:rPr>
        <w:lastRenderedPageBreak/>
        <w:t>llevaron a la autoridad a concluir que el caso particular encuadra en el supuesto previsto por la norma legal invocada como fundamento.”(Sic)</w:t>
      </w:r>
    </w:p>
    <w:p w14:paraId="40D19120" w14:textId="77777777" w:rsidR="00646E62" w:rsidRPr="00DE539E" w:rsidRDefault="00646E62" w:rsidP="003929AF">
      <w:pPr>
        <w:ind w:left="851" w:right="902"/>
        <w:jc w:val="both"/>
        <w:rPr>
          <w:rFonts w:ascii="Palatino Linotype" w:hAnsi="Palatino Linotype" w:cs="Arial"/>
          <w:i/>
          <w:sz w:val="22"/>
          <w:szCs w:val="22"/>
        </w:rPr>
      </w:pPr>
    </w:p>
    <w:p w14:paraId="42B94773" w14:textId="77777777" w:rsidR="00646E62" w:rsidRPr="00DE539E" w:rsidRDefault="00646E62" w:rsidP="003929AF">
      <w:pPr>
        <w:spacing w:line="360" w:lineRule="auto"/>
        <w:jc w:val="both"/>
        <w:rPr>
          <w:rFonts w:ascii="Palatino Linotype" w:hAnsi="Palatino Linotype" w:cs="Arial"/>
        </w:rPr>
      </w:pPr>
      <w:r w:rsidRPr="00DE539E">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8F6EF60" w14:textId="77777777" w:rsidR="00646E62" w:rsidRPr="00DE539E" w:rsidRDefault="00646E62" w:rsidP="003929AF">
      <w:pPr>
        <w:spacing w:line="360" w:lineRule="auto"/>
        <w:jc w:val="both"/>
        <w:rPr>
          <w:rFonts w:ascii="Palatino Linotype" w:hAnsi="Palatino Linotype" w:cs="Arial"/>
        </w:rPr>
      </w:pPr>
    </w:p>
    <w:p w14:paraId="144A2599" w14:textId="77777777" w:rsidR="00646E62" w:rsidRPr="00DE539E" w:rsidRDefault="00646E62" w:rsidP="003929AF">
      <w:pPr>
        <w:spacing w:line="360" w:lineRule="auto"/>
        <w:jc w:val="both"/>
        <w:rPr>
          <w:rFonts w:ascii="Palatino Linotype" w:hAnsi="Palatino Linotype" w:cs="Arial"/>
        </w:rPr>
      </w:pPr>
      <w:r w:rsidRPr="00DE539E">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7B910B63" w14:textId="77777777" w:rsidR="00646E62" w:rsidRPr="00DE539E" w:rsidRDefault="00646E62" w:rsidP="003929AF">
      <w:pPr>
        <w:jc w:val="both"/>
        <w:rPr>
          <w:rFonts w:ascii="Palatino Linotype" w:hAnsi="Palatino Linotype" w:cs="Arial"/>
        </w:rPr>
      </w:pPr>
    </w:p>
    <w:p w14:paraId="066EC6A3" w14:textId="77777777" w:rsidR="00646E62" w:rsidRPr="00DE539E" w:rsidRDefault="00646E62" w:rsidP="003929AF">
      <w:pPr>
        <w:ind w:left="851" w:right="902"/>
        <w:jc w:val="both"/>
        <w:rPr>
          <w:rFonts w:ascii="Palatino Linotype" w:hAnsi="Palatino Linotype" w:cs="Arial"/>
          <w:i/>
          <w:sz w:val="22"/>
          <w:szCs w:val="22"/>
        </w:rPr>
      </w:pPr>
      <w:r w:rsidRPr="00DE539E">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DE539E">
        <w:rPr>
          <w:rFonts w:ascii="Palatino Linotype" w:hAnsi="Palatino Linotype" w:cs="Arial"/>
          <w:i/>
          <w:sz w:val="22"/>
          <w:szCs w:val="22"/>
        </w:rPr>
        <w:t xml:space="preserve">. El contenido formal de la garantía de legalidad prevista en el artículo 16 constitucional relativa a la </w:t>
      </w:r>
      <w:r w:rsidRPr="00DE539E">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E539E">
        <w:rPr>
          <w:rFonts w:ascii="Palatino Linotype" w:hAnsi="Palatino Linotype" w:cs="Arial"/>
          <w:i/>
          <w:sz w:val="22"/>
          <w:szCs w:val="22"/>
        </w:rPr>
        <w:t xml:space="preserve">. Por tanto, </w:t>
      </w:r>
      <w:r w:rsidRPr="00DE539E">
        <w:rPr>
          <w:rFonts w:ascii="Palatino Linotype" w:hAnsi="Palatino Linotype" w:cs="Arial"/>
          <w:b/>
          <w:i/>
          <w:sz w:val="22"/>
          <w:szCs w:val="22"/>
        </w:rPr>
        <w:t>no basta que el acto de autoridad apenas observe una motivación pro forma pero de una manera incongruente, insuficiente o imprecisa</w:t>
      </w:r>
      <w:r w:rsidRPr="00DE539E">
        <w:rPr>
          <w:rFonts w:ascii="Palatino Linotype" w:hAnsi="Palatino Linotype" w:cs="Arial"/>
          <w:i/>
          <w:sz w:val="22"/>
          <w:szCs w:val="22"/>
        </w:rPr>
        <w:t>, que impida la finalidad del conocimiento, comprobación y defensa pertinente</w:t>
      </w:r>
      <w:r w:rsidRPr="00DE539E">
        <w:rPr>
          <w:rFonts w:ascii="Palatino Linotype" w:hAnsi="Palatino Linotype" w:cs="Arial"/>
          <w:b/>
          <w:i/>
          <w:sz w:val="22"/>
          <w:szCs w:val="22"/>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DE539E">
        <w:rPr>
          <w:rFonts w:ascii="Palatino Linotype" w:hAnsi="Palatino Linotype" w:cs="Arial"/>
          <w:b/>
          <w:i/>
          <w:sz w:val="22"/>
          <w:szCs w:val="22"/>
        </w:rPr>
        <w:lastRenderedPageBreak/>
        <w:t>razonamiento del que se deduzca la relación de pertenencia lógica de los hechos al derecho invocado, que es la subsunción</w:t>
      </w:r>
      <w:r w:rsidRPr="00DE539E">
        <w:rPr>
          <w:rFonts w:ascii="Palatino Linotype" w:hAnsi="Palatino Linotype" w:cs="Arial"/>
          <w:i/>
          <w:sz w:val="22"/>
          <w:szCs w:val="22"/>
        </w:rPr>
        <w:t>.” (Sic)</w:t>
      </w:r>
    </w:p>
    <w:p w14:paraId="62C6FD75" w14:textId="77777777" w:rsidR="00646E62" w:rsidRPr="00DE539E" w:rsidRDefault="00646E62" w:rsidP="003929AF">
      <w:pPr>
        <w:ind w:left="851" w:right="902"/>
        <w:jc w:val="both"/>
        <w:rPr>
          <w:rFonts w:ascii="Palatino Linotype" w:hAnsi="Palatino Linotype" w:cs="Arial"/>
          <w:i/>
          <w:sz w:val="22"/>
          <w:szCs w:val="22"/>
        </w:rPr>
      </w:pPr>
      <w:r w:rsidRPr="00DE539E">
        <w:rPr>
          <w:rFonts w:ascii="Palatino Linotype" w:hAnsi="Palatino Linotype" w:cs="Arial"/>
          <w:i/>
          <w:sz w:val="22"/>
          <w:szCs w:val="22"/>
        </w:rPr>
        <w:t>(Énfasis añadido)</w:t>
      </w:r>
    </w:p>
    <w:p w14:paraId="06F64BB9" w14:textId="77777777" w:rsidR="00646E62" w:rsidRPr="00DE539E" w:rsidRDefault="00646E62" w:rsidP="003929AF">
      <w:pPr>
        <w:spacing w:after="240"/>
        <w:ind w:left="851" w:right="902"/>
        <w:jc w:val="both"/>
        <w:rPr>
          <w:rFonts w:ascii="Palatino Linotype" w:hAnsi="Palatino Linotype" w:cs="Arial"/>
          <w:i/>
          <w:sz w:val="22"/>
          <w:szCs w:val="22"/>
        </w:rPr>
      </w:pPr>
    </w:p>
    <w:p w14:paraId="31C39FFF" w14:textId="77777777" w:rsidR="00646E62" w:rsidRPr="00DE539E" w:rsidRDefault="00646E62" w:rsidP="003929AF">
      <w:pPr>
        <w:spacing w:line="360" w:lineRule="auto"/>
        <w:jc w:val="both"/>
        <w:rPr>
          <w:rFonts w:ascii="Palatino Linotype" w:hAnsi="Palatino Linotype" w:cs="Arial"/>
          <w:i/>
          <w:sz w:val="22"/>
          <w:szCs w:val="22"/>
        </w:rPr>
      </w:pPr>
      <w:r w:rsidRPr="00DE539E">
        <w:rPr>
          <w:rFonts w:ascii="Palatino Linotype" w:hAnsi="Palatino Linotype" w:cs="Arial"/>
        </w:rPr>
        <w:t xml:space="preserve">En consecuencia, la fundamentación y motivación implica que en el acto de </w:t>
      </w:r>
      <w:r w:rsidRPr="00DE539E">
        <w:rPr>
          <w:rFonts w:ascii="Palatino Linotype" w:hAnsi="Palatino Linotype"/>
        </w:rPr>
        <w:t>autoridad</w:t>
      </w:r>
      <w:r w:rsidRPr="00DE539E">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38DDBE6C" w14:textId="77777777" w:rsidR="00646E62" w:rsidRPr="00DE539E" w:rsidRDefault="00646E62" w:rsidP="003929AF">
      <w:pPr>
        <w:jc w:val="both"/>
        <w:rPr>
          <w:rFonts w:ascii="Palatino Linotype" w:hAnsi="Palatino Linotype"/>
          <w:color w:val="222222"/>
          <w:lang w:val="es-ES" w:eastAsia="es-MX"/>
        </w:rPr>
      </w:pPr>
    </w:p>
    <w:p w14:paraId="5FDC6E63" w14:textId="40BCE564" w:rsidR="00646E62" w:rsidRPr="00DE539E" w:rsidRDefault="00646E62" w:rsidP="003929AF">
      <w:pPr>
        <w:spacing w:line="360" w:lineRule="auto"/>
        <w:jc w:val="both"/>
        <w:rPr>
          <w:rFonts w:ascii="Palatino Linotype" w:hAnsi="Palatino Linotype"/>
          <w:color w:val="000000" w:themeColor="text1"/>
        </w:rPr>
      </w:pPr>
      <w:r w:rsidRPr="00DE539E">
        <w:rPr>
          <w:rFonts w:ascii="Palatino Linotype" w:hAnsi="Palatino Linotype"/>
          <w:color w:val="000000" w:themeColor="text1"/>
        </w:rPr>
        <w:t xml:space="preserve">Es así </w:t>
      </w:r>
      <w:r w:rsidRPr="00DE539E">
        <w:rPr>
          <w:rFonts w:ascii="Palatino Linotype" w:hAnsi="Palatino Linotype" w:cs="Arial"/>
        </w:rPr>
        <w:t>que</w:t>
      </w:r>
      <w:r w:rsidRPr="00DE539E">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DE539E">
        <w:rPr>
          <w:rFonts w:ascii="Palatino Linotype" w:hAnsi="Palatino Linotype"/>
          <w:b/>
          <w:color w:val="000000" w:themeColor="text1"/>
        </w:rPr>
        <w:t>fundadas</w:t>
      </w:r>
      <w:r w:rsidRPr="00DE539E">
        <w:rPr>
          <w:rFonts w:ascii="Palatino Linotype" w:hAnsi="Palatino Linotype"/>
          <w:color w:val="000000" w:themeColor="text1"/>
        </w:rPr>
        <w:t xml:space="preserve"> y </w:t>
      </w:r>
      <w:r w:rsidRPr="00DE539E">
        <w:rPr>
          <w:rFonts w:ascii="Palatino Linotype" w:hAnsi="Palatino Linotype"/>
          <w:b/>
          <w:color w:val="000000" w:themeColor="text1"/>
        </w:rPr>
        <w:t>motivadas</w:t>
      </w:r>
      <w:r w:rsidRPr="00DE539E">
        <w:rPr>
          <w:rFonts w:ascii="Palatino Linotype" w:hAnsi="Palatino Linotype"/>
          <w:color w:val="000000" w:themeColor="text1"/>
        </w:rPr>
        <w:t xml:space="preserve">, pues en ellas no solo deben </w:t>
      </w:r>
      <w:r w:rsidRPr="00DE539E">
        <w:rPr>
          <w:rFonts w:ascii="Palatino Linotype" w:hAnsi="Palatino Linotype"/>
          <w:b/>
          <w:color w:val="000000" w:themeColor="text1"/>
        </w:rPr>
        <w:t>citarse los preceptos legales aplicables</w:t>
      </w:r>
      <w:r w:rsidRPr="00DE539E">
        <w:rPr>
          <w:rFonts w:ascii="Palatino Linotype" w:hAnsi="Palatino Linotype"/>
          <w:color w:val="000000" w:themeColor="text1"/>
        </w:rPr>
        <w:t xml:space="preserve">, </w:t>
      </w:r>
      <w:r w:rsidRPr="00DE539E">
        <w:rPr>
          <w:rFonts w:ascii="Palatino Linotype" w:hAnsi="Palatino Linotype"/>
          <w:b/>
          <w:color w:val="000000" w:themeColor="text1"/>
        </w:rPr>
        <w:t xml:space="preserve">sino las circunstancias especiales, razones particulares o causas inmediatas que se hayan tenido en consideración para su emisión, </w:t>
      </w:r>
      <w:r w:rsidRPr="00DE539E">
        <w:rPr>
          <w:rFonts w:ascii="Palatino Linotype" w:hAnsi="Palatino Linotype"/>
          <w:color w:val="000000" w:themeColor="text1"/>
        </w:rPr>
        <w:t xml:space="preserve">debiendo existir una adecuación entre los </w:t>
      </w:r>
      <w:r w:rsidRPr="00DE539E">
        <w:rPr>
          <w:rFonts w:ascii="Palatino Linotype" w:hAnsi="Palatino Linotype"/>
          <w:b/>
          <w:color w:val="000000" w:themeColor="text1"/>
        </w:rPr>
        <w:t>motivos aducidos</w:t>
      </w:r>
      <w:r w:rsidRPr="00DE539E">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w:t>
      </w:r>
      <w:r w:rsidR="003929AF" w:rsidRPr="00DE539E">
        <w:rPr>
          <w:rFonts w:ascii="Palatino Linotype" w:hAnsi="Palatino Linotype"/>
          <w:color w:val="000000" w:themeColor="text1"/>
        </w:rPr>
        <w:t xml:space="preserve"> </w:t>
      </w:r>
      <w:r w:rsidRPr="00DE539E">
        <w:rPr>
          <w:rFonts w:ascii="Palatino Linotype" w:hAnsi="Palatino Linotype"/>
          <w:color w:val="000000" w:themeColor="text1"/>
        </w:rPr>
        <w:t>Federación:</w:t>
      </w:r>
    </w:p>
    <w:p w14:paraId="2683A402" w14:textId="77777777" w:rsidR="00646E62" w:rsidRPr="00DE539E" w:rsidRDefault="00646E62" w:rsidP="003929AF">
      <w:pPr>
        <w:jc w:val="both"/>
        <w:rPr>
          <w:rFonts w:ascii="Palatino Linotype" w:hAnsi="Palatino Linotype"/>
          <w:color w:val="000000" w:themeColor="text1"/>
        </w:rPr>
      </w:pPr>
    </w:p>
    <w:p w14:paraId="3EFE54AA" w14:textId="743C1685" w:rsidR="00646E62" w:rsidRPr="00DE539E" w:rsidRDefault="00646E62" w:rsidP="003929AF">
      <w:pPr>
        <w:autoSpaceDE w:val="0"/>
        <w:autoSpaceDN w:val="0"/>
        <w:adjustRightInd w:val="0"/>
        <w:ind w:left="851" w:right="899"/>
        <w:jc w:val="both"/>
        <w:rPr>
          <w:rFonts w:ascii="Palatino Linotype" w:eastAsiaTheme="minorEastAsia" w:hAnsi="Palatino Linotype" w:cs="Arial"/>
          <w:b/>
          <w:bCs/>
          <w:i/>
          <w:iCs/>
          <w:color w:val="000000" w:themeColor="text1"/>
          <w:sz w:val="22"/>
          <w:szCs w:val="22"/>
        </w:rPr>
      </w:pPr>
      <w:r w:rsidRPr="00DE539E">
        <w:rPr>
          <w:rFonts w:ascii="Palatino Linotype" w:eastAsiaTheme="minorEastAsia" w:hAnsi="Palatino Linotype" w:cs="Arial-ItalicMT"/>
          <w:i/>
          <w:iCs/>
          <w:color w:val="000000" w:themeColor="text1"/>
          <w:sz w:val="22"/>
          <w:szCs w:val="22"/>
        </w:rPr>
        <w:t>“</w:t>
      </w:r>
      <w:r w:rsidRPr="00DE539E">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428F6DA0" w14:textId="185CEE42" w:rsidR="00646E62" w:rsidRPr="00DE539E" w:rsidRDefault="00646E62" w:rsidP="003929AF">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DE539E">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DE539E">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w:t>
      </w:r>
      <w:r w:rsidRPr="00DE539E">
        <w:rPr>
          <w:rFonts w:ascii="Palatino Linotype" w:eastAsiaTheme="minorEastAsia" w:hAnsi="Palatino Linotype" w:cs="Arial"/>
          <w:i/>
          <w:iCs/>
          <w:color w:val="000000" w:themeColor="text1"/>
          <w:sz w:val="22"/>
          <w:szCs w:val="22"/>
        </w:rPr>
        <w:lastRenderedPageBreak/>
        <w:t xml:space="preserve">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DE539E">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DE539E">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DE539E">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DE539E">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DE539E">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DE539E">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DE539E">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DE539E">
        <w:rPr>
          <w:rFonts w:ascii="Palatino Linotype" w:eastAsiaTheme="minorEastAsia" w:hAnsi="Palatino Linotype" w:cs="Arial"/>
          <w:i/>
          <w:iCs/>
          <w:color w:val="000000" w:themeColor="text1"/>
          <w:sz w:val="22"/>
          <w:szCs w:val="22"/>
        </w:rPr>
        <w:t xml:space="preserv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w:t>
      </w:r>
      <w:r w:rsidRPr="00DE539E">
        <w:rPr>
          <w:rFonts w:ascii="Palatino Linotype" w:eastAsiaTheme="minorEastAsia" w:hAnsi="Palatino Linotype" w:cs="Arial"/>
          <w:i/>
          <w:iCs/>
          <w:color w:val="000000" w:themeColor="text1"/>
          <w:sz w:val="22"/>
          <w:szCs w:val="22"/>
        </w:rPr>
        <w:lastRenderedPageBreak/>
        <w:t>versen sobre la incorrección de ambos elementos inherentes al acto de autoridad; empero, si han sido satisfechos aquéllos, será factible el estudio de la indebida fundamentación y motivación, esto es, de la violación material o de fondo.”</w:t>
      </w:r>
    </w:p>
    <w:p w14:paraId="136D6F24" w14:textId="77777777" w:rsidR="00646E62" w:rsidRPr="00DE539E" w:rsidRDefault="00646E62" w:rsidP="003929AF">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DE539E">
        <w:rPr>
          <w:rFonts w:ascii="Palatino Linotype" w:eastAsiaTheme="minorEastAsia" w:hAnsi="Palatino Linotype" w:cs="Arial"/>
          <w:i/>
          <w:iCs/>
          <w:color w:val="000000" w:themeColor="text1"/>
          <w:sz w:val="22"/>
          <w:szCs w:val="22"/>
        </w:rPr>
        <w:t>(Énfasis añadido)</w:t>
      </w:r>
    </w:p>
    <w:p w14:paraId="684D6DA6" w14:textId="77777777" w:rsidR="00646E62" w:rsidRPr="00DE539E" w:rsidRDefault="00646E62" w:rsidP="003929AF">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7D7474A2" w14:textId="3A24FDD4" w:rsidR="00646E62" w:rsidRPr="00DE539E" w:rsidRDefault="00646E62" w:rsidP="003929AF">
      <w:pPr>
        <w:shd w:val="clear" w:color="auto" w:fill="FFFFFF"/>
        <w:spacing w:line="360" w:lineRule="auto"/>
        <w:jc w:val="both"/>
        <w:rPr>
          <w:rFonts w:ascii="Palatino Linotype" w:hAnsi="Palatino Linotype" w:cs="Arial"/>
        </w:rPr>
      </w:pPr>
      <w:r w:rsidRPr="00DE539E">
        <w:rPr>
          <w:rFonts w:ascii="Palatino Linotype" w:hAnsi="Palatino Linotype" w:cs="Arial"/>
        </w:rPr>
        <w:t xml:space="preserve">Por lo anterior, este Órgano Garante determina improcedente el cambio de modalidad pretendido por </w:t>
      </w:r>
      <w:r w:rsidRPr="00DE539E">
        <w:rPr>
          <w:rFonts w:ascii="Palatino Linotype" w:hAnsi="Palatino Linotype" w:cs="Arial"/>
          <w:b/>
        </w:rPr>
        <w:t>EL</w:t>
      </w:r>
      <w:r w:rsidRPr="00DE539E">
        <w:rPr>
          <w:rFonts w:ascii="Palatino Linotype" w:hAnsi="Palatino Linotype" w:cs="Arial"/>
        </w:rPr>
        <w:t xml:space="preserve"> </w:t>
      </w:r>
      <w:r w:rsidRPr="00DE539E">
        <w:rPr>
          <w:rFonts w:ascii="Palatino Linotype" w:hAnsi="Palatino Linotype" w:cs="Arial"/>
          <w:b/>
        </w:rPr>
        <w:t xml:space="preserve">SUJETO OBLIGADO </w:t>
      </w:r>
      <w:r w:rsidRPr="00DE539E">
        <w:rPr>
          <w:rFonts w:ascii="Palatino Linotype" w:hAnsi="Palatino Linotype" w:cs="Arial"/>
        </w:rPr>
        <w:t xml:space="preserve">y ordena haga entrega vía </w:t>
      </w:r>
      <w:r w:rsidRPr="00DE539E">
        <w:rPr>
          <w:rFonts w:ascii="Palatino Linotype" w:hAnsi="Palatino Linotype" w:cs="Arial"/>
          <w:b/>
        </w:rPr>
        <w:t xml:space="preserve">SAIMEX </w:t>
      </w:r>
      <w:r w:rsidRPr="00DE539E">
        <w:rPr>
          <w:rFonts w:ascii="Palatino Linotype" w:hAnsi="Palatino Linotype" w:cs="Arial"/>
        </w:rPr>
        <w:t xml:space="preserve">de ser procedente en </w:t>
      </w:r>
      <w:r w:rsidRPr="00DE539E">
        <w:rPr>
          <w:rFonts w:ascii="Palatino Linotype" w:hAnsi="Palatino Linotype" w:cs="Arial"/>
          <w:b/>
        </w:rPr>
        <w:t xml:space="preserve">versión pública </w:t>
      </w:r>
      <w:r w:rsidR="005F2D78" w:rsidRPr="00DE539E">
        <w:rPr>
          <w:rFonts w:ascii="Palatino Linotype" w:hAnsi="Palatino Linotype" w:cs="Arial"/>
        </w:rPr>
        <w:t>el expediente completo que obra en la Subdirección de Personal de la Titular de la Unidad de Transparencia referida en la solicitud.</w:t>
      </w:r>
      <w:r w:rsidRPr="00DE539E">
        <w:rPr>
          <w:rFonts w:ascii="Palatino Linotype" w:hAnsi="Palatino Linotype" w:cs="Arial"/>
        </w:rPr>
        <w:t xml:space="preserve"> </w:t>
      </w:r>
    </w:p>
    <w:p w14:paraId="77AB6A4D" w14:textId="77777777" w:rsidR="00646E62" w:rsidRPr="00DE539E" w:rsidRDefault="00646E62" w:rsidP="003929AF">
      <w:pPr>
        <w:shd w:val="clear" w:color="auto" w:fill="FFFFFF"/>
        <w:spacing w:line="360" w:lineRule="auto"/>
        <w:jc w:val="both"/>
        <w:rPr>
          <w:rFonts w:ascii="Palatino Linotype" w:hAnsi="Palatino Linotype" w:cs="Arial"/>
        </w:rPr>
      </w:pPr>
    </w:p>
    <w:p w14:paraId="22BF8E07" w14:textId="77777777" w:rsidR="00CB1A5B" w:rsidRPr="00DE539E" w:rsidRDefault="00CB1A5B" w:rsidP="00CB1A5B">
      <w:pPr>
        <w:widowControl w:val="0"/>
        <w:autoSpaceDE w:val="0"/>
        <w:autoSpaceDN w:val="0"/>
        <w:adjustRightInd w:val="0"/>
        <w:spacing w:line="360" w:lineRule="auto"/>
        <w:jc w:val="both"/>
        <w:rPr>
          <w:rFonts w:ascii="Palatino Linotype" w:hAnsi="Palatino Linotype" w:cs="Arial"/>
          <w:color w:val="000000" w:themeColor="text1"/>
        </w:rPr>
      </w:pPr>
      <w:r w:rsidRPr="00DE539E">
        <w:rPr>
          <w:rFonts w:ascii="Palatino Linotype" w:hAnsi="Palatino Linotype" w:cs="Arial"/>
          <w:color w:val="000000" w:themeColor="text1"/>
        </w:rPr>
        <w:t xml:space="preserve">Ahora bien, sólo para el caso de que exista impedimento justificado para de entregar la información vía </w:t>
      </w:r>
      <w:r w:rsidRPr="00DE539E">
        <w:rPr>
          <w:rFonts w:ascii="Palatino Linotype" w:hAnsi="Palatino Linotype" w:cs="Arial"/>
          <w:b/>
          <w:color w:val="000000" w:themeColor="text1"/>
        </w:rPr>
        <w:t xml:space="preserve">SAIMEX </w:t>
      </w:r>
      <w:r w:rsidRPr="00DE539E">
        <w:rPr>
          <w:rFonts w:ascii="Palatino Linotype" w:hAnsi="Palatino Linotype" w:cs="Arial"/>
          <w:color w:val="000000" w:themeColor="text1"/>
        </w:rPr>
        <w:t xml:space="preserve">y </w:t>
      </w:r>
      <w:r w:rsidRPr="00DE539E">
        <w:rPr>
          <w:rFonts w:ascii="Palatino Linotype" w:hAnsi="Palatino Linotype" w:cs="Arial"/>
          <w:b/>
          <w:color w:val="000000" w:themeColor="text1"/>
        </w:rPr>
        <w:t>correo electrónico</w:t>
      </w:r>
      <w:r w:rsidRPr="00DE539E">
        <w:rPr>
          <w:rFonts w:ascii="Palatino Linotype" w:hAnsi="Palatino Linotype" w:cs="Arial"/>
          <w:color w:val="000000" w:themeColor="text1"/>
        </w:rPr>
        <w:t xml:space="preserve">, </w:t>
      </w:r>
      <w:r w:rsidRPr="00DE539E">
        <w:rPr>
          <w:rFonts w:ascii="Palatino Linotype" w:hAnsi="Palatino Linotype" w:cs="Arial"/>
          <w:b/>
          <w:color w:val="000000" w:themeColor="text1"/>
        </w:rPr>
        <w:t>EL SUJETO OBLIGADO</w:t>
      </w:r>
      <w:r w:rsidRPr="00DE539E">
        <w:rPr>
          <w:rFonts w:ascii="Palatino Linotype" w:hAnsi="Palatino Linotype" w:cs="Arial"/>
          <w:color w:val="000000" w:themeColor="text1"/>
        </w:rPr>
        <w:t>, deberá proponer otros medios electrónicos, tales como habilitar una liga electrónica que deberá proporcionarle para que descargue los archivos; concederle el acceso en disco compacto, con la posibilidad de envío mediante correo certificado, previo pago del costo del CD y del envío; o darle la posibilidad de obtenerla de manera gratuita si el mismo aporta el CD o la USB en la que se le proporcionarán los archivos electrónicos.</w:t>
      </w:r>
    </w:p>
    <w:p w14:paraId="29B87437" w14:textId="77777777" w:rsidR="00CB1A5B" w:rsidRPr="00DE539E" w:rsidRDefault="00CB1A5B" w:rsidP="00CB1A5B">
      <w:pPr>
        <w:spacing w:line="360" w:lineRule="auto"/>
        <w:jc w:val="both"/>
        <w:rPr>
          <w:rFonts w:ascii="Palatino Linotype" w:eastAsia="Calibri" w:hAnsi="Palatino Linotype" w:cs="Tahoma"/>
          <w:bCs/>
          <w:color w:val="000000" w:themeColor="text1"/>
          <w:lang w:eastAsia="en-US"/>
        </w:rPr>
      </w:pPr>
    </w:p>
    <w:p w14:paraId="061A0B21" w14:textId="77777777" w:rsidR="00646E62" w:rsidRPr="00DE539E" w:rsidRDefault="00646E62" w:rsidP="003929AF">
      <w:pPr>
        <w:autoSpaceDE w:val="0"/>
        <w:autoSpaceDN w:val="0"/>
        <w:adjustRightInd w:val="0"/>
        <w:spacing w:line="360" w:lineRule="auto"/>
        <w:ind w:right="49"/>
        <w:jc w:val="both"/>
        <w:rPr>
          <w:rFonts w:ascii="Palatino Linotype" w:eastAsiaTheme="minorEastAsia" w:hAnsi="Palatino Linotype" w:cs="Arial"/>
          <w:bCs/>
          <w:lang w:val="es-ES_tradnl"/>
        </w:rPr>
      </w:pPr>
      <w:r w:rsidRPr="00DE539E">
        <w:rPr>
          <w:rFonts w:ascii="Palatino Linotype" w:eastAsiaTheme="minorEastAsia" w:hAnsi="Palatino Linotype" w:cs="Arial"/>
          <w:lang w:val="es-ES_tradnl"/>
        </w:rPr>
        <w:t xml:space="preserve">Es así que, de los documentos de los cuales se ordena su entrega, deberán ser entregados en </w:t>
      </w:r>
      <w:r w:rsidRPr="00DE539E">
        <w:rPr>
          <w:rFonts w:ascii="Palatino Linotype" w:eastAsiaTheme="minorEastAsia" w:hAnsi="Palatino Linotype" w:cs="Arial"/>
          <w:b/>
          <w:lang w:val="es-ES_tradnl"/>
        </w:rPr>
        <w:t>versión pública</w:t>
      </w:r>
      <w:r w:rsidRPr="00DE539E">
        <w:rPr>
          <w:rFonts w:ascii="Palatino Linotype" w:eastAsiaTheme="minorEastAsia" w:hAnsi="Palatino Linotype" w:cs="Arial"/>
          <w:lang w:val="es-ES_tradnl"/>
        </w:rPr>
        <w:t>; pues, el</w:t>
      </w:r>
      <w:r w:rsidRPr="00DE539E">
        <w:rPr>
          <w:rFonts w:ascii="Palatino Linotype" w:eastAsiaTheme="minorEastAsia" w:hAnsi="Palatino Linotype" w:cs="Arial"/>
          <w:bCs/>
          <w:lang w:val="es-ES_tradnl"/>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DE539E">
        <w:rPr>
          <w:rFonts w:ascii="Palatino Linotype" w:eastAsiaTheme="minorEastAsia" w:hAnsi="Palatino Linotype" w:cs="Arial"/>
          <w:bCs/>
          <w:lang w:val="es-ES_tradnl"/>
        </w:rPr>
        <w:lastRenderedPageBreak/>
        <w:t>elaboración de versiones públicas en las que se suprima aquella información relacionada con la vida privada de los particulares</w:t>
      </w:r>
    </w:p>
    <w:p w14:paraId="3029ADE8" w14:textId="77777777" w:rsidR="00646E62" w:rsidRPr="00DE539E" w:rsidRDefault="00646E62" w:rsidP="003929AF">
      <w:pPr>
        <w:spacing w:line="360" w:lineRule="auto"/>
        <w:jc w:val="both"/>
        <w:rPr>
          <w:rFonts w:ascii="Palatino Linotype" w:eastAsiaTheme="minorEastAsia" w:hAnsi="Palatino Linotype" w:cstheme="minorBidi"/>
          <w:color w:val="000000"/>
          <w:sz w:val="20"/>
          <w:szCs w:val="20"/>
          <w:lang w:val="es-ES_tradnl"/>
        </w:rPr>
      </w:pPr>
    </w:p>
    <w:p w14:paraId="5ADD2D54" w14:textId="77777777" w:rsidR="00D05AEB" w:rsidRPr="00DE539E" w:rsidRDefault="00D05AEB" w:rsidP="003929AF">
      <w:pPr>
        <w:autoSpaceDE w:val="0"/>
        <w:autoSpaceDN w:val="0"/>
        <w:adjustRightInd w:val="0"/>
        <w:spacing w:line="360" w:lineRule="auto"/>
        <w:jc w:val="both"/>
        <w:rPr>
          <w:rFonts w:ascii="Palatino Linotype" w:eastAsia="Arial Unicode MS" w:hAnsi="Palatino Linotype" w:cs="Arial"/>
        </w:rPr>
      </w:pPr>
      <w:r w:rsidRPr="00DE539E">
        <w:rPr>
          <w:rFonts w:ascii="Palatino Linotype" w:eastAsia="Arial Unicode MS" w:hAnsi="Palatino Linotype" w:cs="Arial"/>
        </w:rPr>
        <w:t xml:space="preserve">Lo anterior es así, pues no debe perderse de vista que los documentos de los cuales se ordena su entrega podrían contener datos personales, los cuales </w:t>
      </w:r>
      <w:r w:rsidRPr="00DE539E">
        <w:rPr>
          <w:rFonts w:ascii="Palatino Linotype" w:hAnsi="Palatino Linotype" w:cs="Arial"/>
          <w:noProof/>
          <w:lang w:eastAsia="es-MX"/>
        </w:rPr>
        <w:t xml:space="preserve">de manera enunciativa, más no limitativamente, podrían ser la firma, Clave Única de Registro de Población (CURP), Registro Federal de Contribuyentes (RFC), domicilio y teléfonos particulares en su caso; así como, calificaciones –para el caso de que las contenga-; esto es así, en atención a que constituyen </w:t>
      </w:r>
      <w:r w:rsidRPr="00DE539E">
        <w:rPr>
          <w:rFonts w:ascii="Palatino Linotype" w:hAnsi="Palatino Linotype" w:cs="Arial"/>
          <w:color w:val="000000"/>
          <w:lang w:eastAsia="es-MX"/>
        </w:rPr>
        <w:t xml:space="preserve">datos personales que hacen identificable a la persona; por lo que, son </w:t>
      </w:r>
      <w:r w:rsidRPr="00DE539E">
        <w:rPr>
          <w:rFonts w:ascii="Palatino Linotype" w:eastAsia="Arial Unicode MS" w:hAnsi="Palatino Linotype" w:cs="Arial"/>
        </w:rPr>
        <w:t xml:space="preserve">susceptibles de ser testados con el </w:t>
      </w:r>
      <w:r w:rsidRPr="00DE539E">
        <w:rPr>
          <w:rFonts w:ascii="Palatino Linotype" w:hAnsi="Palatino Linotype" w:cs="Arial"/>
          <w:lang w:val="es-ES_tradnl"/>
        </w:rPr>
        <w:t xml:space="preserve">objeto protegerlos, </w:t>
      </w:r>
      <w:r w:rsidRPr="00DE539E">
        <w:rPr>
          <w:rFonts w:ascii="Palatino Linotype" w:eastAsia="Arial Unicode MS" w:hAnsi="Palatino Linotype" w:cs="Arial"/>
        </w:rPr>
        <w:t>en términos del artículo 4, fracción XI de la Ley de Protección de Datos Personales en Posesión de Sujetos Obligados del Estado de México y Municipios.</w:t>
      </w:r>
    </w:p>
    <w:p w14:paraId="7220E560" w14:textId="77777777" w:rsidR="00D05AEB" w:rsidRPr="00DE539E" w:rsidRDefault="00D05AEB" w:rsidP="003929AF">
      <w:pPr>
        <w:autoSpaceDE w:val="0"/>
        <w:autoSpaceDN w:val="0"/>
        <w:adjustRightInd w:val="0"/>
        <w:spacing w:line="360" w:lineRule="auto"/>
        <w:jc w:val="both"/>
        <w:rPr>
          <w:rFonts w:ascii="Palatino Linotype" w:hAnsi="Palatino Linotype" w:cs="Arial"/>
          <w:noProof/>
          <w:lang w:eastAsia="es-MX"/>
        </w:rPr>
      </w:pPr>
    </w:p>
    <w:p w14:paraId="441B5B26" w14:textId="77777777" w:rsidR="00D05AEB" w:rsidRPr="00DE539E" w:rsidRDefault="00D05AEB" w:rsidP="003929AF">
      <w:pPr>
        <w:autoSpaceDE w:val="0"/>
        <w:autoSpaceDN w:val="0"/>
        <w:adjustRightInd w:val="0"/>
        <w:spacing w:line="360" w:lineRule="auto"/>
        <w:jc w:val="both"/>
        <w:rPr>
          <w:rFonts w:ascii="Palatino Linotype" w:hAnsi="Palatino Linotype"/>
          <w:color w:val="000000"/>
        </w:rPr>
      </w:pPr>
      <w:r w:rsidRPr="00DE539E">
        <w:rPr>
          <w:rFonts w:ascii="Palatino Linotype" w:hAnsi="Palatino Linotype" w:cs="Arial"/>
        </w:rPr>
        <w:t xml:space="preserve">En relación con la </w:t>
      </w:r>
      <w:r w:rsidRPr="00DE539E">
        <w:rPr>
          <w:rFonts w:ascii="Palatino Linotype" w:hAnsi="Palatino Linotype" w:cs="Arial"/>
          <w:b/>
        </w:rPr>
        <w:t>firma</w:t>
      </w:r>
      <w:r w:rsidRPr="00DE539E">
        <w:rPr>
          <w:rFonts w:ascii="Palatino Linotype" w:hAnsi="Palatino Linotype" w:cs="Arial"/>
        </w:rPr>
        <w:t xml:space="preserve">, nos encontramos ante la disyuntiva de si debe o no considerarse como un dato personal; sin embargo, se considera que dicho dato debe permanecer clasificado como confidencial ya que, </w:t>
      </w:r>
      <w:r w:rsidRPr="00DE539E">
        <w:rPr>
          <w:rFonts w:ascii="Palatino Linotype" w:hAnsi="Palatino Linotype"/>
          <w:color w:val="000000"/>
        </w:rPr>
        <w:t xml:space="preserve">aun cuando se trata de un servidor público, no debe considerarse como tal, toda vez que, el documento en el que obra fue expedido por este en su calidad de ciudadano como parte de un trámite personal y específico (cumplir con los requisitos para obtener un cargo) y no forma parte de los documentos públicos que los servidores públicos pudieran expedir en el ejercicio de sus funciones; razón por la cual, se estima que debe testarse la firma de los servidores públicos. Sirviendo de sustento a lo anterior en contra sentido a su interpretación literal, el criterio orientador número 10/10 emitido por el entonces Instituto Federal de </w:t>
      </w:r>
      <w:r w:rsidRPr="00DE539E">
        <w:rPr>
          <w:rFonts w:ascii="Palatino Linotype" w:hAnsi="Palatino Linotype"/>
          <w:color w:val="000000"/>
        </w:rPr>
        <w:lastRenderedPageBreak/>
        <w:t>Acceso a la Información Pública (IFAI), ahora Instituto Nacional de Transparencia y Acceso a la Información Pública (INAI), que a la letra reza:</w:t>
      </w:r>
    </w:p>
    <w:p w14:paraId="6884AC1A" w14:textId="77777777" w:rsidR="00D05AEB" w:rsidRPr="00DE539E" w:rsidRDefault="00D05AEB" w:rsidP="003929AF">
      <w:pPr>
        <w:autoSpaceDE w:val="0"/>
        <w:autoSpaceDN w:val="0"/>
        <w:adjustRightInd w:val="0"/>
        <w:jc w:val="both"/>
        <w:rPr>
          <w:rFonts w:ascii="Palatino Linotype" w:hAnsi="Palatino Linotype"/>
          <w:color w:val="000000"/>
        </w:rPr>
      </w:pPr>
    </w:p>
    <w:p w14:paraId="651BCF20" w14:textId="65FD5DDB" w:rsidR="00D05AEB" w:rsidRPr="00DE539E" w:rsidRDefault="00D05AEB" w:rsidP="003929AF">
      <w:pPr>
        <w:autoSpaceDE w:val="0"/>
        <w:autoSpaceDN w:val="0"/>
        <w:adjustRightInd w:val="0"/>
        <w:ind w:left="851" w:right="899"/>
        <w:jc w:val="both"/>
        <w:rPr>
          <w:rFonts w:ascii="Palatino Linotype" w:hAnsi="Palatino Linotype"/>
          <w:i/>
          <w:color w:val="000000"/>
          <w:sz w:val="22"/>
          <w:szCs w:val="22"/>
        </w:rPr>
      </w:pPr>
      <w:r w:rsidRPr="00DE539E">
        <w:rPr>
          <w:rFonts w:ascii="Palatino Linotype" w:hAnsi="Palatino Linotype"/>
          <w:b/>
          <w:i/>
          <w:color w:val="000000"/>
          <w:sz w:val="22"/>
          <w:szCs w:val="22"/>
        </w:rPr>
        <w:t>La firma de los servidores públicos es información de carácter público cuando ésta es utilizada en el ejercicio de las facultades conferidas para el desempeño  del  servicio  público.</w:t>
      </w:r>
      <w:r w:rsidRPr="00DE539E">
        <w:rPr>
          <w:rFonts w:ascii="Palatino Linotype" w:hAnsi="Palatino Linotype"/>
          <w:i/>
          <w:color w:val="000000"/>
          <w:sz w:val="22"/>
          <w:szCs w:val="22"/>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14:paraId="76E5F9F4" w14:textId="77777777" w:rsidR="00D05AEB" w:rsidRPr="00DE539E" w:rsidRDefault="00D05AEB" w:rsidP="003929AF">
      <w:pPr>
        <w:autoSpaceDE w:val="0"/>
        <w:autoSpaceDN w:val="0"/>
        <w:adjustRightInd w:val="0"/>
        <w:ind w:left="851" w:right="899"/>
        <w:jc w:val="both"/>
        <w:rPr>
          <w:rFonts w:ascii="Palatino Linotype" w:hAnsi="Palatino Linotype"/>
          <w:i/>
          <w:color w:val="000000"/>
          <w:sz w:val="22"/>
          <w:szCs w:val="22"/>
        </w:rPr>
      </w:pPr>
    </w:p>
    <w:p w14:paraId="6FB30517" w14:textId="77777777" w:rsidR="00D05AEB" w:rsidRPr="00DE539E" w:rsidRDefault="00D05AEB" w:rsidP="003929AF">
      <w:pPr>
        <w:spacing w:line="360" w:lineRule="auto"/>
        <w:jc w:val="both"/>
        <w:rPr>
          <w:rFonts w:ascii="Palatino Linotype" w:hAnsi="Palatino Linotype"/>
        </w:rPr>
      </w:pPr>
      <w:r w:rsidRPr="00DE539E">
        <w:rPr>
          <w:rFonts w:ascii="Palatino Linotype" w:hAnsi="Palatino Linotype" w:cs="Arial"/>
          <w:lang w:eastAsia="es-MX"/>
        </w:rPr>
        <w:t xml:space="preserve">Por cuanto hace al </w:t>
      </w:r>
      <w:r w:rsidRPr="00DE539E">
        <w:rPr>
          <w:rFonts w:ascii="Palatino Linotype" w:hAnsi="Palatino Linotype" w:cs="Arial"/>
          <w:b/>
          <w:lang w:eastAsia="es-MX"/>
        </w:rPr>
        <w:t>RFC de las personas físicas</w:t>
      </w:r>
      <w:r w:rsidRPr="00DE539E">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DE539E">
        <w:rPr>
          <w:rFonts w:ascii="Palatino Linotype" w:hAnsi="Palatino Linotype" w:cs="Arial"/>
        </w:rPr>
        <w:t>del</w:t>
      </w:r>
      <w:r w:rsidRPr="00DE539E">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DE539E">
        <w:rPr>
          <w:rFonts w:ascii="Palatino Linotype" w:hAnsi="Palatino Linotype"/>
        </w:rPr>
        <w:t xml:space="preserve"> y finalmente la </w:t>
      </w:r>
      <w:proofErr w:type="spellStart"/>
      <w:r w:rsidRPr="00DE539E">
        <w:rPr>
          <w:rFonts w:ascii="Palatino Linotype" w:hAnsi="Palatino Linotype"/>
        </w:rPr>
        <w:t>homoclave</w:t>
      </w:r>
      <w:proofErr w:type="spellEnd"/>
      <w:r w:rsidRPr="00DE539E">
        <w:rPr>
          <w:rFonts w:ascii="Palatino Linotype" w:hAnsi="Palatino Linotype"/>
        </w:rPr>
        <w:t>; la cual, para su obtención es necesario acreditar personalidad, fecha de nacimiento entre otros con documentos oficiales.</w:t>
      </w:r>
    </w:p>
    <w:p w14:paraId="41D74282" w14:textId="77777777" w:rsidR="00D05AEB" w:rsidRPr="00DE539E" w:rsidRDefault="00D05AEB" w:rsidP="003929AF">
      <w:pPr>
        <w:spacing w:line="360" w:lineRule="auto"/>
        <w:jc w:val="both"/>
        <w:rPr>
          <w:rFonts w:ascii="Palatino Linotype" w:hAnsi="Palatino Linotype"/>
        </w:rPr>
      </w:pPr>
    </w:p>
    <w:p w14:paraId="7A1F5881" w14:textId="77777777" w:rsidR="00D05AEB" w:rsidRPr="00DE539E" w:rsidRDefault="00D05AEB" w:rsidP="003929AF">
      <w:pPr>
        <w:spacing w:line="360" w:lineRule="auto"/>
        <w:jc w:val="both"/>
        <w:rPr>
          <w:rFonts w:ascii="Palatino Linotype" w:hAnsi="Palatino Linotype"/>
          <w:b/>
          <w:bCs/>
          <w:color w:val="000000"/>
        </w:rPr>
      </w:pPr>
      <w:r w:rsidRPr="00DE539E">
        <w:rPr>
          <w:rFonts w:ascii="Palatino Linotype" w:hAnsi="Palatino Linotype" w:cs="Arial"/>
          <w:lang w:eastAsia="es-MX"/>
        </w:rPr>
        <w:t xml:space="preserve">Al respecto, </w:t>
      </w:r>
      <w:r w:rsidRPr="00DE539E">
        <w:rPr>
          <w:rFonts w:ascii="Palatino Linotype" w:hAnsi="Palatino Linotype" w:cs="Arial"/>
          <w:color w:val="000000"/>
        </w:rPr>
        <w:t xml:space="preserve">es aplicable el Criterio 19/17 de la Segunda Época, emitido por </w:t>
      </w:r>
      <w:r w:rsidRPr="00DE539E">
        <w:rPr>
          <w:rFonts w:ascii="Palatino Linotype" w:eastAsia="Arial Unicode MS" w:hAnsi="Palatino Linotype" w:cs="Arial"/>
          <w:color w:val="000000"/>
        </w:rPr>
        <w:t xml:space="preserve">el Instituto Nacional de </w:t>
      </w:r>
      <w:r w:rsidRPr="00DE539E">
        <w:rPr>
          <w:rFonts w:ascii="Palatino Linotype" w:hAnsi="Palatino Linotype"/>
          <w:bCs/>
        </w:rPr>
        <w:t>Transparencia</w:t>
      </w:r>
      <w:r w:rsidRPr="00DE539E">
        <w:rPr>
          <w:rFonts w:ascii="Palatino Linotype" w:eastAsia="Arial Unicode MS" w:hAnsi="Palatino Linotype" w:cs="Arial"/>
          <w:color w:val="000000"/>
        </w:rPr>
        <w:t xml:space="preserve">, Acceso a la </w:t>
      </w:r>
      <w:r w:rsidRPr="00DE539E">
        <w:rPr>
          <w:rFonts w:ascii="Palatino Linotype" w:hAnsi="Palatino Linotype" w:cs="Arial"/>
        </w:rPr>
        <w:t>Información</w:t>
      </w:r>
      <w:r w:rsidRPr="00DE539E">
        <w:rPr>
          <w:rFonts w:ascii="Palatino Linotype" w:eastAsia="Arial Unicode MS" w:hAnsi="Palatino Linotype" w:cs="Arial"/>
          <w:color w:val="000000"/>
        </w:rPr>
        <w:t xml:space="preserve"> y Protección de Datos Personales,</w:t>
      </w:r>
      <w:r w:rsidRPr="00DE539E">
        <w:rPr>
          <w:rFonts w:ascii="Palatino Linotype" w:hAnsi="Palatino Linotype"/>
          <w:bCs/>
          <w:color w:val="000000"/>
        </w:rPr>
        <w:t xml:space="preserve"> que dice:</w:t>
      </w:r>
      <w:r w:rsidRPr="00DE539E">
        <w:rPr>
          <w:rFonts w:ascii="Palatino Linotype" w:hAnsi="Palatino Linotype"/>
          <w:b/>
          <w:bCs/>
          <w:color w:val="000000"/>
        </w:rPr>
        <w:t xml:space="preserve"> </w:t>
      </w:r>
    </w:p>
    <w:p w14:paraId="1F93408E" w14:textId="77777777" w:rsidR="00D05AEB" w:rsidRPr="00DE539E" w:rsidRDefault="00D05AEB" w:rsidP="003929AF">
      <w:pPr>
        <w:jc w:val="both"/>
        <w:rPr>
          <w:rFonts w:ascii="Palatino Linotype" w:hAnsi="Palatino Linotype"/>
          <w:b/>
          <w:bCs/>
          <w:color w:val="000000"/>
        </w:rPr>
      </w:pPr>
    </w:p>
    <w:p w14:paraId="41B7A584" w14:textId="56ADFF6B" w:rsidR="00D05AEB" w:rsidRPr="00DE539E" w:rsidRDefault="00D05AEB" w:rsidP="003929AF">
      <w:pPr>
        <w:autoSpaceDE w:val="0"/>
        <w:autoSpaceDN w:val="0"/>
        <w:adjustRightInd w:val="0"/>
        <w:ind w:left="851" w:right="902"/>
        <w:jc w:val="both"/>
        <w:rPr>
          <w:rFonts w:ascii="Palatino Linotype" w:hAnsi="Palatino Linotype" w:cs="Arial"/>
          <w:i/>
          <w:sz w:val="22"/>
          <w:szCs w:val="22"/>
        </w:rPr>
      </w:pPr>
      <w:r w:rsidRPr="00DE539E">
        <w:rPr>
          <w:rFonts w:ascii="Palatino Linotype" w:hAnsi="Palatino Linotype" w:cs="Arial"/>
          <w:bCs/>
          <w:i/>
          <w:sz w:val="22"/>
          <w:szCs w:val="22"/>
        </w:rPr>
        <w:t>“</w:t>
      </w:r>
      <w:r w:rsidRPr="00DE539E">
        <w:rPr>
          <w:rFonts w:ascii="Palatino Linotype" w:hAnsi="Palatino Linotype" w:cs="Arial"/>
          <w:b/>
          <w:bCs/>
          <w:i/>
          <w:sz w:val="22"/>
          <w:szCs w:val="22"/>
        </w:rPr>
        <w:t>Registro Federal de Contribuyentes (RFC) de personas físicas. El RFC es una clave</w:t>
      </w:r>
      <w:r w:rsidRPr="00DE539E">
        <w:rPr>
          <w:rFonts w:ascii="Palatino Linotype" w:hAnsi="Palatino Linotype" w:cs="Arial"/>
          <w:bCs/>
          <w:i/>
          <w:sz w:val="22"/>
          <w:szCs w:val="22"/>
        </w:rPr>
        <w:t xml:space="preserve"> de carácter fiscal, única e irrepetible, </w:t>
      </w:r>
      <w:r w:rsidRPr="00DE539E">
        <w:rPr>
          <w:rFonts w:ascii="Palatino Linotype" w:hAnsi="Palatino Linotype" w:cs="Arial"/>
          <w:b/>
          <w:bCs/>
          <w:i/>
          <w:sz w:val="22"/>
          <w:szCs w:val="22"/>
        </w:rPr>
        <w:t xml:space="preserve">que permite identificar al titular, </w:t>
      </w:r>
      <w:r w:rsidRPr="00DE539E">
        <w:rPr>
          <w:rFonts w:ascii="Palatino Linotype" w:hAnsi="Palatino Linotype" w:cs="Arial"/>
          <w:b/>
          <w:bCs/>
          <w:i/>
          <w:sz w:val="22"/>
          <w:szCs w:val="22"/>
        </w:rPr>
        <w:lastRenderedPageBreak/>
        <w:t>su edad y fecha de nacimiento</w:t>
      </w:r>
      <w:r w:rsidRPr="00DE539E">
        <w:rPr>
          <w:rFonts w:ascii="Palatino Linotype" w:hAnsi="Palatino Linotype" w:cs="Arial"/>
          <w:bCs/>
          <w:i/>
          <w:sz w:val="22"/>
          <w:szCs w:val="22"/>
        </w:rPr>
        <w:t xml:space="preserve">, </w:t>
      </w:r>
      <w:r w:rsidRPr="00DE539E">
        <w:rPr>
          <w:rFonts w:ascii="Palatino Linotype" w:hAnsi="Palatino Linotype" w:cs="Arial"/>
          <w:i/>
          <w:sz w:val="22"/>
          <w:szCs w:val="22"/>
          <w:lang w:eastAsia="es-MX"/>
        </w:rPr>
        <w:t>por</w:t>
      </w:r>
      <w:r w:rsidRPr="00DE539E">
        <w:rPr>
          <w:rFonts w:ascii="Palatino Linotype" w:hAnsi="Palatino Linotype" w:cs="Arial"/>
          <w:bCs/>
          <w:i/>
          <w:sz w:val="22"/>
          <w:szCs w:val="22"/>
        </w:rPr>
        <w:t xml:space="preserve"> lo que </w:t>
      </w:r>
      <w:r w:rsidRPr="00DE539E">
        <w:rPr>
          <w:rFonts w:ascii="Palatino Linotype" w:hAnsi="Palatino Linotype" w:cs="Arial"/>
          <w:b/>
          <w:bCs/>
          <w:i/>
          <w:sz w:val="22"/>
          <w:szCs w:val="22"/>
        </w:rPr>
        <w:t>es un dato personal de carácter confidencial</w:t>
      </w:r>
      <w:r w:rsidRPr="00DE539E">
        <w:rPr>
          <w:rFonts w:ascii="Palatino Linotype" w:hAnsi="Palatino Linotype" w:cs="Arial"/>
          <w:i/>
          <w:sz w:val="22"/>
          <w:szCs w:val="22"/>
        </w:rPr>
        <w:t xml:space="preserve">.” </w:t>
      </w:r>
    </w:p>
    <w:p w14:paraId="3D559F61" w14:textId="77777777" w:rsidR="00D05AEB" w:rsidRPr="00DE539E" w:rsidRDefault="00D05AEB" w:rsidP="003929AF">
      <w:pPr>
        <w:autoSpaceDE w:val="0"/>
        <w:autoSpaceDN w:val="0"/>
        <w:adjustRightInd w:val="0"/>
        <w:ind w:left="851" w:right="902"/>
        <w:jc w:val="both"/>
        <w:rPr>
          <w:rFonts w:ascii="Palatino Linotype" w:hAnsi="Palatino Linotype" w:cs="Arial"/>
          <w:i/>
          <w:sz w:val="22"/>
          <w:szCs w:val="22"/>
        </w:rPr>
      </w:pPr>
      <w:r w:rsidRPr="00DE539E">
        <w:rPr>
          <w:rFonts w:ascii="Palatino Linotype" w:hAnsi="Palatino Linotype" w:cs="Arial"/>
          <w:i/>
          <w:sz w:val="22"/>
          <w:szCs w:val="22"/>
        </w:rPr>
        <w:t>(Énfasis añadido)</w:t>
      </w:r>
    </w:p>
    <w:p w14:paraId="18D031B2" w14:textId="77777777" w:rsidR="00D05AEB" w:rsidRPr="00DE539E" w:rsidRDefault="00D05AEB" w:rsidP="003929AF">
      <w:pPr>
        <w:autoSpaceDE w:val="0"/>
        <w:autoSpaceDN w:val="0"/>
        <w:adjustRightInd w:val="0"/>
        <w:ind w:left="851" w:right="902"/>
        <w:jc w:val="both"/>
        <w:rPr>
          <w:rFonts w:ascii="Palatino Linotype" w:hAnsi="Palatino Linotype" w:cs="Arial"/>
          <w:i/>
          <w:sz w:val="22"/>
          <w:szCs w:val="22"/>
        </w:rPr>
      </w:pPr>
    </w:p>
    <w:p w14:paraId="060F2AE5" w14:textId="77777777" w:rsidR="00D05AEB" w:rsidRPr="00DE539E" w:rsidRDefault="00D05AEB" w:rsidP="003929AF">
      <w:pPr>
        <w:spacing w:line="360" w:lineRule="auto"/>
        <w:jc w:val="both"/>
        <w:rPr>
          <w:rFonts w:ascii="Palatino Linotype" w:hAnsi="Palatino Linotype" w:cs="Arial"/>
        </w:rPr>
      </w:pPr>
      <w:r w:rsidRPr="00DE539E">
        <w:rPr>
          <w:rFonts w:ascii="Palatino Linotype" w:hAnsi="Palatino Linotype" w:cs="Arial"/>
          <w:lang w:eastAsia="es-MX"/>
        </w:rPr>
        <w:t xml:space="preserve">De lo anterior, se desprende que el </w:t>
      </w:r>
      <w:r w:rsidRPr="00DE539E">
        <w:rPr>
          <w:rFonts w:ascii="Palatino Linotype" w:hAnsi="Palatino Linotype" w:cs="Arial"/>
          <w:b/>
          <w:lang w:eastAsia="es-MX"/>
        </w:rPr>
        <w:t>Registro Federal de Contribuyentes</w:t>
      </w:r>
      <w:r w:rsidRPr="00DE539E">
        <w:rPr>
          <w:rFonts w:ascii="Palatino Linotype" w:hAnsi="Palatino Linotype" w:cs="Arial"/>
          <w:lang w:eastAsia="es-MX"/>
        </w:rPr>
        <w:t xml:space="preserve"> se vincula al nombre de su </w:t>
      </w:r>
      <w:r w:rsidRPr="00DE539E">
        <w:rPr>
          <w:rFonts w:ascii="Palatino Linotype" w:hAnsi="Palatino Linotype"/>
          <w:bCs/>
        </w:rPr>
        <w:t>titular</w:t>
      </w:r>
      <w:r w:rsidRPr="00DE539E">
        <w:rPr>
          <w:rFonts w:ascii="Palatino Linotype" w:hAnsi="Palatino Linotype" w:cs="Arial"/>
          <w:lang w:eastAsia="es-MX"/>
        </w:rPr>
        <w:t xml:space="preserve">, permitiendo identificar la edad de la persona y fecha de nacimiento, determinando </w:t>
      </w:r>
      <w:r w:rsidRPr="00DE539E">
        <w:rPr>
          <w:rFonts w:ascii="Palatino Linotype" w:hAnsi="Palatino Linotype" w:cs="Arial"/>
        </w:rPr>
        <w:t>la</w:t>
      </w:r>
      <w:r w:rsidRPr="00DE539E">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DE539E">
        <w:rPr>
          <w:rFonts w:ascii="Palatino Linotype" w:hAnsi="Palatino Linotype"/>
          <w:lang w:eastAsia="es-MX"/>
        </w:rPr>
        <w:t>Municipios</w:t>
      </w:r>
      <w:r w:rsidRPr="00DE539E">
        <w:rPr>
          <w:rFonts w:ascii="Palatino Linotype" w:hAnsi="Palatino Linotype" w:cs="Arial"/>
          <w:lang w:eastAsia="es-MX"/>
        </w:rPr>
        <w:t xml:space="preserve"> y </w:t>
      </w:r>
      <w:r w:rsidRPr="00DE539E">
        <w:rPr>
          <w:rFonts w:ascii="Palatino Linotype" w:hAnsi="Palatino Linotype" w:cs="Arial"/>
        </w:rPr>
        <w:t>4, fracción XI</w:t>
      </w:r>
      <w:r w:rsidRPr="00DE539E">
        <w:rPr>
          <w:rFonts w:ascii="Palatino Linotype" w:hAnsi="Palatino Linotype" w:cs="Arial"/>
          <w:lang w:eastAsia="es-MX"/>
        </w:rPr>
        <w:t xml:space="preserve"> </w:t>
      </w:r>
      <w:r w:rsidRPr="00DE539E">
        <w:rPr>
          <w:rFonts w:ascii="Palatino Linotype" w:hAnsi="Palatino Linotype" w:cs="Arial"/>
        </w:rPr>
        <w:t>de la Ley de Protección de Datos Personales en Posesión de Sujetos Obligados del Estado de México y Municipios.</w:t>
      </w:r>
    </w:p>
    <w:p w14:paraId="0EED53A2" w14:textId="77777777" w:rsidR="00D05AEB" w:rsidRPr="00DE539E" w:rsidRDefault="00D05AEB" w:rsidP="003929AF">
      <w:pPr>
        <w:spacing w:line="360" w:lineRule="auto"/>
        <w:jc w:val="both"/>
        <w:rPr>
          <w:rFonts w:ascii="Palatino Linotype" w:hAnsi="Palatino Linotype" w:cs="Arial"/>
          <w:lang w:eastAsia="es-MX"/>
        </w:rPr>
      </w:pPr>
    </w:p>
    <w:p w14:paraId="41AE296B" w14:textId="77777777" w:rsidR="00D05AEB" w:rsidRPr="00DE539E" w:rsidRDefault="00D05AEB" w:rsidP="003929AF">
      <w:pPr>
        <w:spacing w:line="360" w:lineRule="auto"/>
        <w:jc w:val="both"/>
        <w:rPr>
          <w:rFonts w:ascii="Palatino Linotype" w:hAnsi="Palatino Linotype" w:cs="Arial"/>
          <w:lang w:eastAsia="es-MX"/>
        </w:rPr>
      </w:pPr>
      <w:r w:rsidRPr="00DE539E">
        <w:rPr>
          <w:rFonts w:ascii="Palatino Linotype" w:hAnsi="Palatino Linotype" w:cs="Arial"/>
          <w:lang w:eastAsia="es-MX"/>
        </w:rPr>
        <w:t xml:space="preserve">Por cuanto hace a la </w:t>
      </w:r>
      <w:r w:rsidRPr="00DE539E">
        <w:rPr>
          <w:rFonts w:ascii="Palatino Linotype" w:hAnsi="Palatino Linotype" w:cs="Arial"/>
          <w:b/>
        </w:rPr>
        <w:t xml:space="preserve">Clave Única de Registro de Población, </w:t>
      </w:r>
      <w:r w:rsidRPr="00DE539E">
        <w:rPr>
          <w:rFonts w:ascii="Palatino Linotype" w:hAnsi="Palatino Linotype" w:cs="Arial"/>
          <w:lang w:eastAsia="es-MX"/>
        </w:rPr>
        <w:t xml:space="preserve">constituye un dato personal, ya que </w:t>
      </w:r>
      <w:r w:rsidRPr="00DE539E">
        <w:rPr>
          <w:rFonts w:ascii="Palatino Linotype" w:hAnsi="Palatino Linotype"/>
          <w:lang w:eastAsia="es-MX"/>
        </w:rPr>
        <w:t>tiene</w:t>
      </w:r>
      <w:r w:rsidRPr="00DE539E">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5177D738" w14:textId="77777777" w:rsidR="00D05AEB" w:rsidRPr="00DE539E" w:rsidRDefault="00D05AEB" w:rsidP="003929AF">
      <w:pPr>
        <w:spacing w:line="360" w:lineRule="auto"/>
        <w:jc w:val="both"/>
        <w:rPr>
          <w:rFonts w:ascii="Palatino Linotype" w:hAnsi="Palatino Linotype" w:cs="Arial"/>
          <w:lang w:eastAsia="es-MX"/>
        </w:rPr>
      </w:pPr>
    </w:p>
    <w:p w14:paraId="7D886804" w14:textId="77777777" w:rsidR="00D05AEB" w:rsidRPr="00DE539E" w:rsidRDefault="00D05AEB" w:rsidP="003929AF">
      <w:pPr>
        <w:spacing w:line="360" w:lineRule="auto"/>
        <w:jc w:val="both"/>
        <w:rPr>
          <w:rFonts w:ascii="Palatino Linotype" w:hAnsi="Palatino Linotype" w:cs="Arial"/>
          <w:lang w:eastAsia="es-MX"/>
        </w:rPr>
      </w:pPr>
      <w:r w:rsidRPr="00DE539E">
        <w:rPr>
          <w:rFonts w:ascii="Palatino Linotype" w:hAnsi="Palatino Linotype" w:cs="Arial"/>
          <w:lang w:eastAsia="es-MX"/>
        </w:rPr>
        <w:t xml:space="preserve">Lo </w:t>
      </w:r>
      <w:r w:rsidRPr="00DE539E">
        <w:rPr>
          <w:rFonts w:ascii="Palatino Linotype" w:hAnsi="Palatino Linotype"/>
          <w:lang w:eastAsia="es-MX"/>
        </w:rPr>
        <w:t>anterior</w:t>
      </w:r>
      <w:r w:rsidRPr="00DE539E">
        <w:rPr>
          <w:rFonts w:ascii="Palatino Linotype" w:hAnsi="Palatino Linotype" w:cs="Arial"/>
          <w:lang w:eastAsia="es-MX"/>
        </w:rPr>
        <w:t xml:space="preserve">, </w:t>
      </w:r>
      <w:r w:rsidRPr="00DE539E">
        <w:rPr>
          <w:rFonts w:ascii="Palatino Linotype" w:hAnsi="Palatino Linotype" w:cs="Arial"/>
        </w:rPr>
        <w:t>tiene</w:t>
      </w:r>
      <w:r w:rsidRPr="00DE539E">
        <w:rPr>
          <w:rFonts w:ascii="Palatino Linotype" w:hAnsi="Palatino Linotype" w:cs="Arial"/>
          <w:lang w:eastAsia="es-MX"/>
        </w:rPr>
        <w:t xml:space="preserve"> sustento en los artículos 86 y 91 de la Ley General de Población, la cual señala lo siguiente:</w:t>
      </w:r>
    </w:p>
    <w:p w14:paraId="750B5823" w14:textId="77777777" w:rsidR="00D05AEB" w:rsidRPr="00DE539E" w:rsidRDefault="00D05AEB" w:rsidP="003929AF">
      <w:pPr>
        <w:jc w:val="both"/>
        <w:rPr>
          <w:rFonts w:ascii="Palatino Linotype" w:hAnsi="Palatino Linotype" w:cs="Arial"/>
          <w:lang w:eastAsia="es-MX"/>
        </w:rPr>
      </w:pPr>
    </w:p>
    <w:p w14:paraId="4F412C20" w14:textId="77777777" w:rsidR="00D05AEB" w:rsidRPr="00DE539E" w:rsidRDefault="00D05AEB" w:rsidP="003929AF">
      <w:pPr>
        <w:autoSpaceDE w:val="0"/>
        <w:autoSpaceDN w:val="0"/>
        <w:adjustRightInd w:val="0"/>
        <w:ind w:left="851" w:right="902"/>
        <w:jc w:val="both"/>
        <w:rPr>
          <w:rFonts w:ascii="Palatino Linotype" w:hAnsi="Palatino Linotype" w:cs="Arial"/>
          <w:i/>
          <w:sz w:val="22"/>
          <w:szCs w:val="22"/>
          <w:lang w:eastAsia="es-MX"/>
        </w:rPr>
      </w:pPr>
      <w:r w:rsidRPr="00DE539E">
        <w:rPr>
          <w:rFonts w:ascii="Palatino Linotype" w:hAnsi="Palatino Linotype" w:cs="Arial,Bold"/>
          <w:bCs/>
          <w:i/>
          <w:sz w:val="22"/>
          <w:szCs w:val="22"/>
          <w:lang w:eastAsia="es-MX"/>
        </w:rPr>
        <w:t>“</w:t>
      </w:r>
      <w:r w:rsidRPr="00DE539E">
        <w:rPr>
          <w:rFonts w:ascii="Palatino Linotype" w:hAnsi="Palatino Linotype" w:cs="Arial,Bold"/>
          <w:b/>
          <w:bCs/>
          <w:i/>
          <w:sz w:val="22"/>
          <w:szCs w:val="22"/>
          <w:lang w:eastAsia="es-MX"/>
        </w:rPr>
        <w:t xml:space="preserve">Artículo 86. </w:t>
      </w:r>
      <w:r w:rsidRPr="00DE539E">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1246B9BE" w14:textId="77777777" w:rsidR="00D05AEB" w:rsidRPr="00DE539E" w:rsidRDefault="00D05AEB" w:rsidP="003929AF">
      <w:pPr>
        <w:autoSpaceDE w:val="0"/>
        <w:autoSpaceDN w:val="0"/>
        <w:adjustRightInd w:val="0"/>
        <w:ind w:left="851" w:right="902"/>
        <w:jc w:val="both"/>
        <w:rPr>
          <w:rFonts w:ascii="Palatino Linotype" w:hAnsi="Palatino Linotype" w:cs="Arial"/>
          <w:i/>
          <w:sz w:val="22"/>
          <w:szCs w:val="22"/>
          <w:lang w:eastAsia="es-MX"/>
        </w:rPr>
      </w:pPr>
    </w:p>
    <w:p w14:paraId="3E507A00" w14:textId="77777777" w:rsidR="00D05AEB" w:rsidRPr="00DE539E" w:rsidRDefault="00D05AEB" w:rsidP="003929AF">
      <w:pPr>
        <w:autoSpaceDE w:val="0"/>
        <w:autoSpaceDN w:val="0"/>
        <w:adjustRightInd w:val="0"/>
        <w:ind w:left="851" w:right="902"/>
        <w:jc w:val="both"/>
        <w:rPr>
          <w:rFonts w:ascii="Palatino Linotype" w:hAnsi="Palatino Linotype" w:cs="Arial"/>
          <w:i/>
          <w:sz w:val="22"/>
          <w:szCs w:val="22"/>
          <w:lang w:eastAsia="es-MX"/>
        </w:rPr>
      </w:pPr>
      <w:r w:rsidRPr="00DE539E">
        <w:rPr>
          <w:rFonts w:ascii="Palatino Linotype" w:hAnsi="Palatino Linotype" w:cs="Arial,Bold"/>
          <w:b/>
          <w:bCs/>
          <w:i/>
          <w:sz w:val="22"/>
          <w:szCs w:val="22"/>
          <w:lang w:eastAsia="es-MX"/>
        </w:rPr>
        <w:t xml:space="preserve">Artículo 91. </w:t>
      </w:r>
      <w:r w:rsidRPr="00DE539E">
        <w:rPr>
          <w:rFonts w:ascii="Palatino Linotype" w:hAnsi="Palatino Linotype" w:cs="Arial"/>
          <w:b/>
          <w:i/>
          <w:sz w:val="22"/>
          <w:szCs w:val="22"/>
          <w:lang w:eastAsia="es-MX"/>
        </w:rPr>
        <w:t>Al incorporar a una persona en el Registro Nacional de Población</w:t>
      </w:r>
      <w:r w:rsidRPr="00DE539E">
        <w:rPr>
          <w:rFonts w:ascii="Palatino Linotype" w:hAnsi="Palatino Linotype" w:cs="Arial"/>
          <w:i/>
          <w:sz w:val="22"/>
          <w:szCs w:val="22"/>
          <w:lang w:eastAsia="es-MX"/>
        </w:rPr>
        <w:t xml:space="preserve">, se le asignará una clave </w:t>
      </w:r>
      <w:r w:rsidRPr="00DE539E">
        <w:rPr>
          <w:rFonts w:ascii="Palatino Linotype" w:hAnsi="Palatino Linotype" w:cs="Arial"/>
          <w:b/>
          <w:i/>
          <w:sz w:val="22"/>
          <w:szCs w:val="22"/>
          <w:lang w:eastAsia="es-MX"/>
        </w:rPr>
        <w:t xml:space="preserve">que se denominará Clave Única de Registro </w:t>
      </w:r>
      <w:r w:rsidRPr="00DE539E">
        <w:rPr>
          <w:rFonts w:ascii="Palatino Linotype" w:hAnsi="Palatino Linotype" w:cs="Arial"/>
          <w:b/>
          <w:i/>
          <w:sz w:val="22"/>
          <w:szCs w:val="22"/>
          <w:lang w:eastAsia="es-MX"/>
        </w:rPr>
        <w:lastRenderedPageBreak/>
        <w:t>de Población</w:t>
      </w:r>
      <w:r w:rsidRPr="00DE539E">
        <w:rPr>
          <w:rFonts w:ascii="Palatino Linotype" w:hAnsi="Palatino Linotype" w:cs="Arial"/>
          <w:i/>
          <w:sz w:val="22"/>
          <w:szCs w:val="22"/>
          <w:lang w:eastAsia="es-MX"/>
        </w:rPr>
        <w:t xml:space="preserve">. </w:t>
      </w:r>
      <w:r w:rsidRPr="00DE539E">
        <w:rPr>
          <w:rFonts w:ascii="Palatino Linotype" w:hAnsi="Palatino Linotype" w:cs="Arial"/>
          <w:b/>
          <w:i/>
          <w:sz w:val="22"/>
          <w:szCs w:val="22"/>
          <w:lang w:eastAsia="es-MX"/>
        </w:rPr>
        <w:t>Esta servirá para</w:t>
      </w:r>
      <w:r w:rsidRPr="00DE539E">
        <w:rPr>
          <w:rFonts w:ascii="Palatino Linotype" w:hAnsi="Palatino Linotype" w:cs="Arial"/>
          <w:i/>
          <w:sz w:val="22"/>
          <w:szCs w:val="22"/>
          <w:lang w:eastAsia="es-MX"/>
        </w:rPr>
        <w:t xml:space="preserve"> registrarla e </w:t>
      </w:r>
      <w:r w:rsidRPr="00DE539E">
        <w:rPr>
          <w:rFonts w:ascii="Palatino Linotype" w:hAnsi="Palatino Linotype" w:cs="Arial"/>
          <w:b/>
          <w:i/>
          <w:sz w:val="22"/>
          <w:szCs w:val="22"/>
          <w:lang w:eastAsia="es-MX"/>
        </w:rPr>
        <w:t>identificarla en forma individual</w:t>
      </w:r>
      <w:r w:rsidRPr="00DE539E">
        <w:rPr>
          <w:rFonts w:ascii="Palatino Linotype" w:hAnsi="Palatino Linotype" w:cs="Arial"/>
          <w:i/>
          <w:sz w:val="22"/>
          <w:szCs w:val="22"/>
          <w:lang w:eastAsia="es-MX"/>
        </w:rPr>
        <w:t xml:space="preserve">.” </w:t>
      </w:r>
    </w:p>
    <w:p w14:paraId="306532E2" w14:textId="77777777" w:rsidR="00D05AEB" w:rsidRPr="00DE539E" w:rsidRDefault="00D05AEB" w:rsidP="003929AF">
      <w:pPr>
        <w:autoSpaceDE w:val="0"/>
        <w:autoSpaceDN w:val="0"/>
        <w:adjustRightInd w:val="0"/>
        <w:ind w:left="851" w:right="902"/>
        <w:jc w:val="both"/>
        <w:rPr>
          <w:rFonts w:ascii="Palatino Linotype" w:hAnsi="Palatino Linotype" w:cs="Arial"/>
          <w:sz w:val="22"/>
          <w:szCs w:val="22"/>
        </w:rPr>
      </w:pPr>
      <w:r w:rsidRPr="00DE539E">
        <w:rPr>
          <w:rFonts w:ascii="Palatino Linotype" w:hAnsi="Palatino Linotype" w:cs="Arial"/>
          <w:sz w:val="22"/>
          <w:szCs w:val="22"/>
        </w:rPr>
        <w:t>(Énfasis añadido)</w:t>
      </w:r>
    </w:p>
    <w:p w14:paraId="355DDC9F" w14:textId="77777777" w:rsidR="00D05AEB" w:rsidRPr="00DE539E" w:rsidRDefault="00D05AEB" w:rsidP="003929AF">
      <w:pPr>
        <w:autoSpaceDE w:val="0"/>
        <w:autoSpaceDN w:val="0"/>
        <w:adjustRightInd w:val="0"/>
        <w:ind w:left="851" w:right="902"/>
        <w:jc w:val="both"/>
        <w:rPr>
          <w:rFonts w:ascii="Palatino Linotype" w:hAnsi="Palatino Linotype" w:cs="Arial"/>
          <w:sz w:val="22"/>
          <w:szCs w:val="22"/>
        </w:rPr>
      </w:pPr>
    </w:p>
    <w:p w14:paraId="6CE59567" w14:textId="77777777" w:rsidR="00D05AEB" w:rsidRPr="00DE539E" w:rsidRDefault="00D05AEB" w:rsidP="003929AF">
      <w:pPr>
        <w:spacing w:line="360" w:lineRule="auto"/>
        <w:jc w:val="both"/>
        <w:rPr>
          <w:rFonts w:ascii="Palatino Linotype" w:hAnsi="Palatino Linotype"/>
          <w:lang w:eastAsia="es-MX"/>
        </w:rPr>
      </w:pPr>
      <w:r w:rsidRPr="00DE539E">
        <w:rPr>
          <w:rFonts w:ascii="Palatino Linotype" w:hAnsi="Palatino Linotype"/>
          <w:lang w:eastAsia="es-MX"/>
        </w:rPr>
        <w:t xml:space="preserve">Ahora bien, la Clave CURP, está integrada de 18 elementos representados por letras y números, que se generan a partir de los datos contenidos en un documento probatorio de </w:t>
      </w:r>
      <w:r w:rsidRPr="00DE539E">
        <w:rPr>
          <w:rFonts w:ascii="Palatino Linotype" w:hAnsi="Palatino Linotype"/>
          <w:bCs/>
        </w:rPr>
        <w:t>identidad</w:t>
      </w:r>
      <w:r w:rsidRPr="00DE539E">
        <w:rPr>
          <w:rFonts w:ascii="Palatino Linotype" w:hAnsi="Palatino Linotype"/>
          <w:lang w:eastAsia="es-MX"/>
        </w:rPr>
        <w:t xml:space="preserve"> (acta de nacimiento, carta de naturalización o documento migratorio), la </w:t>
      </w:r>
      <w:r w:rsidRPr="00DE539E">
        <w:rPr>
          <w:rFonts w:ascii="Palatino Linotype" w:hAnsi="Palatino Linotype" w:cs="Arial"/>
        </w:rPr>
        <w:t>cual</w:t>
      </w:r>
      <w:r w:rsidRPr="00DE539E">
        <w:rPr>
          <w:rFonts w:ascii="Palatino Linotype" w:hAnsi="Palatino Linotype"/>
          <w:lang w:eastAsia="es-MX"/>
        </w:rPr>
        <w:t xml:space="preserve"> se integra de</w:t>
      </w:r>
      <w:r w:rsidRPr="00DE539E">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E539E">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3EA181DC" w14:textId="77777777" w:rsidR="00D05AEB" w:rsidRPr="00DE539E" w:rsidRDefault="00D05AEB" w:rsidP="003929AF">
      <w:pPr>
        <w:spacing w:line="360" w:lineRule="auto"/>
        <w:jc w:val="both"/>
        <w:rPr>
          <w:rFonts w:ascii="Palatino Linotype" w:hAnsi="Palatino Linotype"/>
          <w:lang w:eastAsia="es-MX"/>
        </w:rPr>
      </w:pPr>
    </w:p>
    <w:p w14:paraId="54FFAF0F" w14:textId="77777777" w:rsidR="00D05AEB" w:rsidRPr="00DE539E" w:rsidRDefault="00D05AEB" w:rsidP="003929AF">
      <w:pPr>
        <w:spacing w:line="360" w:lineRule="auto"/>
        <w:jc w:val="both"/>
        <w:rPr>
          <w:rFonts w:ascii="Palatino Linotype" w:hAnsi="Palatino Linotype" w:cs="Arial"/>
          <w:lang w:eastAsia="es-MX"/>
        </w:rPr>
      </w:pPr>
      <w:r w:rsidRPr="00DE539E">
        <w:rPr>
          <w:rFonts w:ascii="Palatino Linotype" w:hAnsi="Palatino Linotype" w:cs="Arial"/>
          <w:lang w:eastAsia="es-MX"/>
        </w:rPr>
        <w:t xml:space="preserve">Al respecto, el </w:t>
      </w:r>
      <w:r w:rsidRPr="00DE539E">
        <w:rPr>
          <w:rFonts w:ascii="Palatino Linotype" w:eastAsia="Arial Unicode MS" w:hAnsi="Palatino Linotype" w:cs="Arial"/>
        </w:rPr>
        <w:t>Instituto Nacional de Transparencia, Acceso a la Información y Protección de Datos Personales (INAI),</w:t>
      </w:r>
      <w:r w:rsidRPr="00DE539E">
        <w:rPr>
          <w:rFonts w:ascii="Palatino Linotype" w:hAnsi="Palatino Linotype" w:cs="Arial"/>
          <w:lang w:eastAsia="es-MX"/>
        </w:rPr>
        <w:t xml:space="preserve"> a través del Criterio 18/17 de la Segunda Época, señala literalmente lo siguiente:</w:t>
      </w:r>
    </w:p>
    <w:p w14:paraId="6FEBBFFE" w14:textId="77777777" w:rsidR="00D05AEB" w:rsidRPr="00DE539E" w:rsidRDefault="00D05AEB" w:rsidP="003C4FD5">
      <w:pPr>
        <w:jc w:val="both"/>
        <w:rPr>
          <w:rFonts w:ascii="Palatino Linotype" w:hAnsi="Palatino Linotype" w:cs="Arial"/>
          <w:lang w:eastAsia="es-MX"/>
        </w:rPr>
      </w:pPr>
    </w:p>
    <w:p w14:paraId="093746F8" w14:textId="7BC8FDF5" w:rsidR="00D05AEB" w:rsidRPr="00DE539E" w:rsidRDefault="00D05AEB" w:rsidP="003C4FD5">
      <w:pPr>
        <w:autoSpaceDE w:val="0"/>
        <w:autoSpaceDN w:val="0"/>
        <w:adjustRightInd w:val="0"/>
        <w:ind w:left="851" w:right="902"/>
        <w:jc w:val="both"/>
        <w:rPr>
          <w:rFonts w:ascii="Palatino Linotype" w:hAnsi="Palatino Linotype" w:cs="Arial"/>
          <w:i/>
          <w:sz w:val="22"/>
          <w:szCs w:val="22"/>
          <w:lang w:eastAsia="es-MX"/>
        </w:rPr>
      </w:pPr>
      <w:r w:rsidRPr="00DE539E">
        <w:rPr>
          <w:rFonts w:ascii="Palatino Linotype" w:hAnsi="Palatino Linotype" w:cs="Arial"/>
          <w:i/>
          <w:sz w:val="22"/>
          <w:szCs w:val="22"/>
          <w:lang w:eastAsia="es-MX"/>
        </w:rPr>
        <w:t>“</w:t>
      </w:r>
      <w:r w:rsidRPr="00DE539E">
        <w:rPr>
          <w:rFonts w:ascii="Palatino Linotype" w:hAnsi="Palatino Linotype" w:cs="Arial"/>
          <w:b/>
          <w:i/>
          <w:sz w:val="22"/>
          <w:szCs w:val="22"/>
          <w:lang w:eastAsia="es-MX"/>
        </w:rPr>
        <w:t>Clave Única de Registro de Población (CURP).</w:t>
      </w:r>
      <w:r w:rsidRPr="00DE539E">
        <w:rPr>
          <w:rFonts w:ascii="Palatino Linotype" w:hAnsi="Palatino Linotype" w:cs="Arial"/>
          <w:i/>
          <w:sz w:val="22"/>
          <w:szCs w:val="22"/>
          <w:lang w:eastAsia="es-MX"/>
        </w:rPr>
        <w:t xml:space="preserve"> </w:t>
      </w:r>
      <w:r w:rsidRPr="00DE539E">
        <w:rPr>
          <w:rFonts w:ascii="Palatino Linotype" w:hAnsi="Palatino Linotype" w:cs="Arial"/>
          <w:b/>
          <w:i/>
          <w:sz w:val="22"/>
          <w:szCs w:val="22"/>
          <w:lang w:eastAsia="es-MX"/>
        </w:rPr>
        <w:t>La Clave Única de Registro de Población se integra por datos personales que sólo conciernen al particular titular</w:t>
      </w:r>
      <w:r w:rsidRPr="00DE539E">
        <w:rPr>
          <w:rFonts w:ascii="Palatino Linotype" w:hAnsi="Palatino Linotype" w:cs="Arial"/>
          <w:i/>
          <w:sz w:val="22"/>
          <w:szCs w:val="22"/>
          <w:lang w:eastAsia="es-MX"/>
        </w:rPr>
        <w:t xml:space="preserve"> de la misma, </w:t>
      </w:r>
      <w:r w:rsidRPr="00DE539E">
        <w:rPr>
          <w:rFonts w:ascii="Palatino Linotype" w:hAnsi="Palatino Linotype" w:cs="Arial"/>
          <w:b/>
          <w:i/>
          <w:sz w:val="22"/>
          <w:szCs w:val="22"/>
          <w:lang w:eastAsia="es-MX"/>
        </w:rPr>
        <w:t>como lo son su nombre, apellidos, fecha de nacimiento, lugar de nacimiento y sexo</w:t>
      </w:r>
      <w:r w:rsidRPr="00DE539E">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DE539E">
        <w:rPr>
          <w:rFonts w:ascii="Palatino Linotype" w:hAnsi="Palatino Linotype" w:cs="Arial"/>
          <w:b/>
          <w:i/>
          <w:sz w:val="22"/>
          <w:szCs w:val="22"/>
          <w:lang w:eastAsia="es-MX"/>
        </w:rPr>
        <w:t>por lo que la CURP está considerada como información confidencial</w:t>
      </w:r>
      <w:r w:rsidRPr="00DE539E">
        <w:rPr>
          <w:rFonts w:ascii="Palatino Linotype" w:hAnsi="Palatino Linotype" w:cs="Arial"/>
          <w:i/>
          <w:sz w:val="22"/>
          <w:szCs w:val="22"/>
          <w:lang w:eastAsia="es-MX"/>
        </w:rPr>
        <w:t xml:space="preserve">.” </w:t>
      </w:r>
      <w:r w:rsidRPr="00DE539E">
        <w:rPr>
          <w:rFonts w:ascii="Palatino Linotype" w:hAnsi="Palatino Linotype" w:cs="Arial"/>
          <w:i/>
          <w:sz w:val="22"/>
          <w:szCs w:val="22"/>
        </w:rPr>
        <w:t>(Sic)</w:t>
      </w:r>
    </w:p>
    <w:p w14:paraId="28AA4B59" w14:textId="77777777" w:rsidR="00D05AEB" w:rsidRPr="00DE539E" w:rsidRDefault="00D05AEB" w:rsidP="003C4FD5">
      <w:pPr>
        <w:autoSpaceDE w:val="0"/>
        <w:autoSpaceDN w:val="0"/>
        <w:adjustRightInd w:val="0"/>
        <w:ind w:left="851" w:right="902"/>
        <w:jc w:val="both"/>
        <w:rPr>
          <w:rFonts w:ascii="Palatino Linotype" w:hAnsi="Palatino Linotype" w:cs="Arial"/>
          <w:i/>
          <w:sz w:val="22"/>
          <w:szCs w:val="22"/>
        </w:rPr>
      </w:pPr>
      <w:r w:rsidRPr="00DE539E">
        <w:rPr>
          <w:rFonts w:ascii="Palatino Linotype" w:hAnsi="Palatino Linotype" w:cs="Arial"/>
          <w:i/>
          <w:sz w:val="22"/>
          <w:szCs w:val="22"/>
        </w:rPr>
        <w:t>(Énfasis añadido)</w:t>
      </w:r>
    </w:p>
    <w:p w14:paraId="2819521A" w14:textId="77777777" w:rsidR="00D05AEB" w:rsidRPr="00DE539E" w:rsidRDefault="00D05AEB" w:rsidP="003C4FD5">
      <w:pPr>
        <w:autoSpaceDE w:val="0"/>
        <w:autoSpaceDN w:val="0"/>
        <w:adjustRightInd w:val="0"/>
        <w:ind w:left="851" w:right="902"/>
        <w:jc w:val="both"/>
        <w:rPr>
          <w:rFonts w:ascii="Palatino Linotype" w:hAnsi="Palatino Linotype" w:cs="Arial"/>
          <w:i/>
          <w:sz w:val="22"/>
          <w:szCs w:val="22"/>
        </w:rPr>
      </w:pPr>
    </w:p>
    <w:p w14:paraId="6E6F6ED5" w14:textId="77777777" w:rsidR="00D05AEB" w:rsidRPr="00DE539E" w:rsidRDefault="00D05AEB" w:rsidP="003929AF">
      <w:pPr>
        <w:spacing w:line="360" w:lineRule="auto"/>
        <w:jc w:val="both"/>
        <w:rPr>
          <w:rFonts w:ascii="Palatino Linotype" w:hAnsi="Palatino Linotype" w:cs="Arial"/>
          <w:lang w:eastAsia="es-MX"/>
        </w:rPr>
      </w:pPr>
      <w:r w:rsidRPr="00DE539E">
        <w:rPr>
          <w:rFonts w:ascii="Palatino Linotype" w:hAnsi="Palatino Linotype" w:cs="Arial"/>
          <w:lang w:eastAsia="es-MX"/>
        </w:rPr>
        <w:t xml:space="preserve">De lo anterior, se desprende que la </w:t>
      </w:r>
      <w:r w:rsidRPr="00DE539E">
        <w:rPr>
          <w:rFonts w:ascii="Palatino Linotype" w:hAnsi="Palatino Linotype"/>
          <w:lang w:eastAsia="es-MX"/>
        </w:rPr>
        <w:t xml:space="preserve">CURP, </w:t>
      </w:r>
      <w:r w:rsidRPr="00DE539E">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DE539E">
        <w:rPr>
          <w:rFonts w:ascii="Palatino Linotype" w:hAnsi="Palatino Linotype"/>
          <w:bCs/>
        </w:rPr>
        <w:t>personal</w:t>
      </w:r>
      <w:r w:rsidRPr="00DE539E">
        <w:rPr>
          <w:rFonts w:ascii="Palatino Linotype" w:hAnsi="Palatino Linotype" w:cs="Arial"/>
          <w:lang w:eastAsia="es-MX"/>
        </w:rPr>
        <w:t xml:space="preserve"> </w:t>
      </w:r>
      <w:r w:rsidRPr="00DE539E">
        <w:rPr>
          <w:rFonts w:ascii="Palatino Linotype" w:hAnsi="Palatino Linotype" w:cs="Arial"/>
          <w:lang w:eastAsia="es-MX"/>
        </w:rPr>
        <w:lastRenderedPageBreak/>
        <w:t xml:space="preserve">que concierne a una persona física identificada e identificable en términos de los artículos 2, fracción II de la Ley de Transparencia y Acceso a la Información Pública del Estado de México y Municipios y </w:t>
      </w:r>
      <w:r w:rsidRPr="00DE539E">
        <w:rPr>
          <w:rFonts w:ascii="Palatino Linotype" w:hAnsi="Palatino Linotype" w:cs="Arial"/>
        </w:rPr>
        <w:t>4, fracción XI</w:t>
      </w:r>
      <w:r w:rsidRPr="00DE539E">
        <w:rPr>
          <w:rFonts w:ascii="Palatino Linotype" w:hAnsi="Palatino Linotype" w:cs="Arial"/>
          <w:lang w:eastAsia="es-MX"/>
        </w:rPr>
        <w:t xml:space="preserve"> </w:t>
      </w:r>
      <w:r w:rsidRPr="00DE539E">
        <w:rPr>
          <w:rFonts w:ascii="Palatino Linotype" w:hAnsi="Palatino Linotype" w:cs="Arial"/>
        </w:rPr>
        <w:t>de la Ley de Protección de Datos Personales en Posesión de Sujetos Obligados del Estado de México y Municipios</w:t>
      </w:r>
      <w:r w:rsidRPr="00DE539E">
        <w:rPr>
          <w:rFonts w:ascii="Palatino Linotype" w:hAnsi="Palatino Linotype" w:cs="Arial"/>
          <w:lang w:eastAsia="es-MX"/>
        </w:rPr>
        <w:t>.</w:t>
      </w:r>
    </w:p>
    <w:p w14:paraId="43FBD4D8" w14:textId="77777777" w:rsidR="00D05AEB" w:rsidRPr="00DE539E" w:rsidRDefault="00D05AEB" w:rsidP="003929AF">
      <w:pPr>
        <w:spacing w:line="360" w:lineRule="auto"/>
        <w:jc w:val="both"/>
        <w:rPr>
          <w:rFonts w:ascii="Palatino Linotype" w:hAnsi="Palatino Linotype" w:cs="Arial"/>
          <w:lang w:eastAsia="es-MX"/>
        </w:rPr>
      </w:pPr>
    </w:p>
    <w:p w14:paraId="2F2138DD" w14:textId="77777777" w:rsidR="00D05AEB" w:rsidRPr="00DE539E" w:rsidRDefault="00D05AEB" w:rsidP="003929AF">
      <w:pPr>
        <w:spacing w:line="360" w:lineRule="auto"/>
        <w:ind w:right="-93"/>
        <w:jc w:val="both"/>
        <w:rPr>
          <w:rFonts w:ascii="Palatino Linotype" w:hAnsi="Palatino Linotype" w:cs="Arial"/>
        </w:rPr>
      </w:pPr>
      <w:r w:rsidRPr="00DE539E">
        <w:rPr>
          <w:rFonts w:ascii="Palatino Linotype" w:hAnsi="Palatino Linotype" w:cs="Arial"/>
          <w:lang w:eastAsia="es-MX"/>
        </w:rPr>
        <w:t xml:space="preserve">Ahora bien, no se omite comentar </w:t>
      </w:r>
      <w:r w:rsidRPr="00DE539E">
        <w:rPr>
          <w:rFonts w:ascii="Palatino Linotype" w:hAnsi="Palatino Linotype" w:cs="Arial"/>
        </w:rPr>
        <w:t xml:space="preserve">respecto a la </w:t>
      </w:r>
      <w:r w:rsidRPr="00DE539E">
        <w:rPr>
          <w:rFonts w:ascii="Palatino Linotype" w:hAnsi="Palatino Linotype" w:cs="Arial"/>
          <w:b/>
        </w:rPr>
        <w:t>fotografía</w:t>
      </w:r>
      <w:r w:rsidRPr="00DE539E">
        <w:rPr>
          <w:rFonts w:ascii="Palatino Linotype" w:hAnsi="Palatino Linotype" w:cs="Arial"/>
        </w:rPr>
        <w:t xml:space="preserve"> contenida en currículum o documento análogo, cuyos titulares sean servidores públicos de mando medio o superior, ésta no es susceptible de clasificarse con carácter de confidencial aún y cuando es considerada como dato personal; ello en razón de que los servidores públicos que desempeñan cargos cuyas atribuciones -entre otras- son enfocadas a un rol de dirección, así como las de brindar atención al público en general a través de trámites generales básicos, con el fin de lograr la eficiencia y eficacia en el ejercicio del derecho a la protección de datos personales de parte de los Sujetos Obligados, por lo que ellos son el contacto directo entre éstos y los particulares.</w:t>
      </w:r>
    </w:p>
    <w:p w14:paraId="288F3A52" w14:textId="77777777" w:rsidR="00D05AEB" w:rsidRPr="00DE539E" w:rsidRDefault="00D05AEB" w:rsidP="003929AF">
      <w:pPr>
        <w:spacing w:line="360" w:lineRule="auto"/>
        <w:ind w:right="-93"/>
        <w:jc w:val="both"/>
        <w:rPr>
          <w:rFonts w:ascii="Palatino Linotype" w:eastAsiaTheme="minorEastAsia" w:hAnsi="Palatino Linotype" w:cstheme="minorBidi"/>
          <w:noProof/>
          <w:sz w:val="20"/>
          <w:szCs w:val="20"/>
          <w:lang w:eastAsia="es-MX"/>
        </w:rPr>
      </w:pPr>
    </w:p>
    <w:p w14:paraId="19BD32EF" w14:textId="77777777" w:rsidR="00D05AEB" w:rsidRPr="00DE539E" w:rsidRDefault="00D05AEB" w:rsidP="003929AF">
      <w:pPr>
        <w:spacing w:line="360" w:lineRule="auto"/>
        <w:ind w:right="-93"/>
        <w:jc w:val="both"/>
        <w:rPr>
          <w:rFonts w:ascii="Palatino Linotype" w:hAnsi="Palatino Linotype" w:cs="Arial"/>
        </w:rPr>
      </w:pPr>
      <w:r w:rsidRPr="00DE539E">
        <w:rPr>
          <w:rFonts w:ascii="Palatino Linotype" w:hAnsi="Palatino Linotype" w:cs="Arial"/>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14:paraId="0A57B7D2" w14:textId="77777777" w:rsidR="00D05AEB" w:rsidRPr="00DE539E" w:rsidRDefault="00D05AEB" w:rsidP="003929AF">
      <w:pPr>
        <w:spacing w:line="360" w:lineRule="auto"/>
        <w:ind w:right="-93"/>
        <w:jc w:val="both"/>
        <w:rPr>
          <w:rFonts w:ascii="Palatino Linotype" w:hAnsi="Palatino Linotype" w:cs="Arial"/>
        </w:rPr>
      </w:pPr>
    </w:p>
    <w:p w14:paraId="6233A138" w14:textId="77777777" w:rsidR="00D05AEB" w:rsidRPr="00DE539E" w:rsidRDefault="00D05AEB" w:rsidP="003929AF">
      <w:pPr>
        <w:spacing w:line="360" w:lineRule="auto"/>
        <w:ind w:right="-93"/>
        <w:jc w:val="both"/>
        <w:rPr>
          <w:rFonts w:ascii="Palatino Linotype" w:hAnsi="Palatino Linotype" w:cs="Arial"/>
        </w:rPr>
      </w:pPr>
      <w:r w:rsidRPr="00DE539E">
        <w:rPr>
          <w:rFonts w:ascii="Palatino Linotype" w:hAnsi="Palatino Linotype" w:cs="Arial"/>
        </w:rPr>
        <w:t xml:space="preserve">Asimismo, se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w:t>
      </w:r>
      <w:r w:rsidRPr="00DE539E">
        <w:rPr>
          <w:rFonts w:ascii="Palatino Linotype" w:hAnsi="Palatino Linotype" w:cs="Arial"/>
        </w:rPr>
        <w:lastRenderedPageBreak/>
        <w:t>manera directa trámites o servicios o, aun no siendo de manera directa, son los responsables de autorizarlos o bien otorgan atención al público.</w:t>
      </w:r>
    </w:p>
    <w:p w14:paraId="71BCC871" w14:textId="77777777" w:rsidR="00D05AEB" w:rsidRPr="00DE539E" w:rsidRDefault="00D05AEB" w:rsidP="003929AF">
      <w:pPr>
        <w:spacing w:line="360" w:lineRule="auto"/>
        <w:ind w:right="-93"/>
        <w:jc w:val="both"/>
        <w:rPr>
          <w:rFonts w:ascii="Palatino Linotype" w:hAnsi="Palatino Linotype" w:cs="Arial"/>
        </w:rPr>
      </w:pPr>
    </w:p>
    <w:p w14:paraId="726294DA" w14:textId="77777777" w:rsidR="00D05AEB" w:rsidRPr="00DE539E" w:rsidRDefault="00D05AEB" w:rsidP="003929AF">
      <w:pPr>
        <w:spacing w:line="360" w:lineRule="auto"/>
        <w:ind w:right="-93"/>
        <w:jc w:val="both"/>
        <w:rPr>
          <w:rFonts w:ascii="Palatino Linotype" w:hAnsi="Palatino Linotype" w:cs="Arial"/>
        </w:rPr>
      </w:pPr>
      <w:r w:rsidRPr="00DE539E">
        <w:rPr>
          <w:rFonts w:ascii="Palatino Linotype" w:hAnsi="Palatino Linotype" w:cs="Arial"/>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14:paraId="4AF56E80" w14:textId="77777777" w:rsidR="00D05AEB" w:rsidRPr="00DE539E" w:rsidRDefault="00D05AEB" w:rsidP="003929AF">
      <w:pPr>
        <w:spacing w:line="360" w:lineRule="auto"/>
        <w:jc w:val="both"/>
        <w:rPr>
          <w:rFonts w:ascii="Palatino Linotype" w:hAnsi="Palatino Linotype" w:cs="Arial"/>
          <w:lang w:eastAsia="es-MX"/>
        </w:rPr>
      </w:pPr>
    </w:p>
    <w:p w14:paraId="449CEF5A" w14:textId="77777777" w:rsidR="00D05AEB" w:rsidRPr="00DE539E" w:rsidRDefault="00D05AEB" w:rsidP="003929AF">
      <w:pPr>
        <w:spacing w:line="360" w:lineRule="auto"/>
        <w:jc w:val="both"/>
        <w:rPr>
          <w:rFonts w:ascii="Palatino Linotype" w:hAnsi="Palatino Linotype" w:cs="Arial"/>
          <w:lang w:val="es-ES_tradnl"/>
        </w:rPr>
      </w:pPr>
      <w:r w:rsidRPr="00DE539E">
        <w:rPr>
          <w:rFonts w:ascii="Palatino Linotype" w:hAnsi="Palatino Linotype" w:cs="Arial"/>
        </w:rPr>
        <w:t>En este contexto, el hecho de que la información pública solicitada contenga datos personales susceptibles de ser protegidos mediante su versión pública, ello no implica que esta circunstancia opere en automático, sino que es necesario que el Comité de Transparencia del</w:t>
      </w:r>
      <w:r w:rsidRPr="00DE539E">
        <w:rPr>
          <w:rFonts w:ascii="Palatino Linotype" w:hAnsi="Palatino Linotype" w:cs="Arial"/>
          <w:b/>
          <w:color w:val="000000"/>
        </w:rPr>
        <w:t xml:space="preserve"> SUJETO OBLIGADO</w:t>
      </w:r>
      <w:r w:rsidRPr="00DE539E">
        <w:rPr>
          <w:rFonts w:ascii="Palatino Linotype" w:hAnsi="Palatino Linotype" w:cs="Arial"/>
          <w:b/>
        </w:rPr>
        <w:t xml:space="preserve"> </w:t>
      </w:r>
      <w:r w:rsidRPr="00DE539E">
        <w:rPr>
          <w:rFonts w:ascii="Palatino Linotype" w:hAnsi="Palatino Linotype" w:cs="Arial"/>
        </w:rPr>
        <w:t>emita el respectivo acuerdo de clasificación, ello en términos de</w:t>
      </w:r>
      <w:r w:rsidRPr="00DE539E">
        <w:rPr>
          <w:rFonts w:ascii="Palatino Linotype" w:hAnsi="Palatino Linotype" w:cs="Arial"/>
          <w:lang w:val="es-ES_tradnl"/>
        </w:rPr>
        <w:t xml:space="preserve"> los artículos 3, fracción XLV,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a continuación se citan:</w:t>
      </w:r>
    </w:p>
    <w:p w14:paraId="53973B24" w14:textId="77777777" w:rsidR="00D05AEB" w:rsidRPr="00DE539E" w:rsidRDefault="00D05AEB" w:rsidP="003C4FD5">
      <w:pPr>
        <w:jc w:val="both"/>
        <w:rPr>
          <w:rFonts w:ascii="Palatino Linotype" w:hAnsi="Palatino Linotype" w:cs="Arial"/>
        </w:rPr>
      </w:pPr>
    </w:p>
    <w:p w14:paraId="6BC4C00C" w14:textId="77777777" w:rsidR="00D05AEB" w:rsidRPr="00DE539E" w:rsidRDefault="00D05AEB" w:rsidP="003C4FD5">
      <w:pPr>
        <w:ind w:left="851" w:right="902"/>
        <w:jc w:val="both"/>
        <w:rPr>
          <w:rFonts w:ascii="Palatino Linotype" w:hAnsi="Palatino Linotype" w:cs="Arial"/>
          <w:i/>
          <w:sz w:val="22"/>
          <w:szCs w:val="22"/>
          <w:lang w:val="es-ES_tradnl"/>
        </w:rPr>
      </w:pPr>
      <w:r w:rsidRPr="00DE539E">
        <w:rPr>
          <w:rFonts w:ascii="Palatino Linotype" w:hAnsi="Palatino Linotype" w:cs="Arial"/>
          <w:b/>
          <w:i/>
          <w:sz w:val="22"/>
          <w:szCs w:val="22"/>
          <w:lang w:val="es-ES_tradnl"/>
        </w:rPr>
        <w:t>“Artículo 3</w:t>
      </w:r>
      <w:r w:rsidRPr="00DE539E">
        <w:rPr>
          <w:rFonts w:ascii="Palatino Linotype" w:hAnsi="Palatino Linotype" w:cs="Arial"/>
          <w:i/>
          <w:sz w:val="22"/>
          <w:szCs w:val="22"/>
          <w:lang w:val="es-ES_tradnl"/>
        </w:rPr>
        <w:t xml:space="preserve">. Para los efectos </w:t>
      </w:r>
      <w:r w:rsidRPr="00DE539E">
        <w:rPr>
          <w:rFonts w:ascii="Palatino Linotype" w:hAnsi="Palatino Linotype"/>
          <w:i/>
          <w:sz w:val="22"/>
          <w:lang w:val="es-ES_tradnl"/>
        </w:rPr>
        <w:t xml:space="preserve">de la </w:t>
      </w:r>
      <w:r w:rsidRPr="00DE539E">
        <w:rPr>
          <w:rFonts w:ascii="Palatino Linotype" w:hAnsi="Palatino Linotype" w:cs="Arial"/>
          <w:i/>
          <w:sz w:val="22"/>
          <w:szCs w:val="22"/>
          <w:lang w:val="es-ES_tradnl"/>
        </w:rPr>
        <w:t>presente Ley se entenderá por:</w:t>
      </w:r>
    </w:p>
    <w:p w14:paraId="760882BE" w14:textId="77777777" w:rsidR="00D05AEB" w:rsidRPr="00DE539E" w:rsidRDefault="00D05AEB" w:rsidP="003C4FD5">
      <w:pPr>
        <w:ind w:left="851" w:right="902"/>
        <w:jc w:val="both"/>
        <w:rPr>
          <w:rFonts w:ascii="Palatino Linotype" w:hAnsi="Palatino Linotype" w:cs="Arial"/>
          <w:i/>
          <w:sz w:val="22"/>
          <w:szCs w:val="22"/>
          <w:lang w:val="es-ES_tradnl"/>
        </w:rPr>
      </w:pPr>
      <w:r w:rsidRPr="00DE539E">
        <w:rPr>
          <w:rFonts w:ascii="Palatino Linotype" w:hAnsi="Palatino Linotype" w:cs="Arial"/>
          <w:i/>
          <w:sz w:val="22"/>
          <w:szCs w:val="22"/>
          <w:lang w:val="es-ES_tradnl"/>
        </w:rPr>
        <w:t>. . .</w:t>
      </w:r>
    </w:p>
    <w:p w14:paraId="3F8CB2ED" w14:textId="77777777" w:rsidR="00D05AEB" w:rsidRPr="00DE539E" w:rsidRDefault="00D05AEB" w:rsidP="003C4FD5">
      <w:pPr>
        <w:ind w:left="851" w:right="902"/>
        <w:jc w:val="both"/>
        <w:rPr>
          <w:rFonts w:ascii="Palatino Linotype" w:hAnsi="Palatino Linotype" w:cs="Arial"/>
          <w:i/>
          <w:sz w:val="22"/>
          <w:szCs w:val="22"/>
          <w:lang w:val="es-ES_tradnl"/>
        </w:rPr>
      </w:pPr>
      <w:r w:rsidRPr="00DE539E">
        <w:rPr>
          <w:rFonts w:ascii="Palatino Linotype" w:hAnsi="Palatino Linotype" w:cs="Arial"/>
          <w:i/>
          <w:sz w:val="22"/>
          <w:szCs w:val="22"/>
          <w:lang w:val="es-ES_tradnl"/>
        </w:rPr>
        <w:t xml:space="preserve">XLV. Versión pública: Documento en el que se elimine, suprime o borra la información clasificada como reservada o confidencial </w:t>
      </w:r>
      <w:r w:rsidRPr="00DE539E">
        <w:rPr>
          <w:rFonts w:ascii="Palatino Linotype" w:hAnsi="Palatino Linotype"/>
          <w:i/>
          <w:sz w:val="22"/>
          <w:lang w:val="es-ES_tradnl"/>
        </w:rPr>
        <w:t xml:space="preserve">para </w:t>
      </w:r>
      <w:r w:rsidRPr="00DE539E">
        <w:rPr>
          <w:rFonts w:ascii="Palatino Linotype" w:hAnsi="Palatino Linotype" w:cs="Arial"/>
          <w:i/>
          <w:sz w:val="22"/>
          <w:szCs w:val="22"/>
          <w:lang w:val="es-ES_tradnl"/>
        </w:rPr>
        <w:t>permitir su acceso.</w:t>
      </w:r>
    </w:p>
    <w:p w14:paraId="13B90A56" w14:textId="77777777" w:rsidR="00D05AEB" w:rsidRPr="00DE539E" w:rsidRDefault="00D05AEB" w:rsidP="003C4FD5">
      <w:pPr>
        <w:ind w:left="851" w:right="902"/>
        <w:jc w:val="both"/>
        <w:rPr>
          <w:rFonts w:ascii="Palatino Linotype" w:hAnsi="Palatino Linotype" w:cs="Arial"/>
          <w:i/>
          <w:sz w:val="22"/>
          <w:szCs w:val="22"/>
          <w:lang w:val="es-ES_tradnl"/>
        </w:rPr>
      </w:pPr>
      <w:r w:rsidRPr="00DE539E">
        <w:rPr>
          <w:rFonts w:ascii="Palatino Linotype" w:hAnsi="Palatino Linotype" w:cs="Arial"/>
          <w:b/>
          <w:i/>
          <w:sz w:val="22"/>
          <w:szCs w:val="22"/>
          <w:lang w:val="es-ES_tradnl"/>
        </w:rPr>
        <w:t>Artículo 49.</w:t>
      </w:r>
      <w:r w:rsidRPr="00DE539E">
        <w:rPr>
          <w:rFonts w:ascii="Palatino Linotype" w:hAnsi="Palatino Linotype" w:cs="Arial"/>
          <w:i/>
          <w:sz w:val="22"/>
          <w:szCs w:val="22"/>
          <w:lang w:val="es-ES_tradnl"/>
        </w:rPr>
        <w:t xml:space="preserve"> Los Comités de Transparencia tendrán las siguientes atribuciones:</w:t>
      </w:r>
    </w:p>
    <w:p w14:paraId="3CCE4FB9" w14:textId="77777777" w:rsidR="00D05AEB" w:rsidRPr="00DE539E" w:rsidRDefault="00D05AEB" w:rsidP="003C4FD5">
      <w:pPr>
        <w:ind w:left="851" w:right="902"/>
        <w:jc w:val="both"/>
        <w:rPr>
          <w:rFonts w:ascii="Palatino Linotype" w:hAnsi="Palatino Linotype" w:cs="Arial"/>
          <w:i/>
          <w:sz w:val="22"/>
          <w:szCs w:val="22"/>
          <w:lang w:val="es-ES_tradnl"/>
        </w:rPr>
      </w:pPr>
      <w:r w:rsidRPr="00DE539E">
        <w:rPr>
          <w:rFonts w:ascii="Palatino Linotype" w:hAnsi="Palatino Linotype" w:cs="Arial"/>
          <w:i/>
          <w:sz w:val="22"/>
          <w:szCs w:val="22"/>
          <w:lang w:val="es-ES_tradnl"/>
        </w:rPr>
        <w:t xml:space="preserve">VIII. Aprobar, modificar o revocar la clasificación de </w:t>
      </w:r>
      <w:r w:rsidRPr="00DE539E">
        <w:rPr>
          <w:rFonts w:ascii="Palatino Linotype" w:hAnsi="Palatino Linotype"/>
          <w:i/>
          <w:sz w:val="22"/>
          <w:lang w:val="es-ES_tradnl"/>
        </w:rPr>
        <w:t xml:space="preserve">la </w:t>
      </w:r>
      <w:r w:rsidRPr="00DE539E">
        <w:rPr>
          <w:rFonts w:ascii="Palatino Linotype" w:hAnsi="Palatino Linotype" w:cs="Arial"/>
          <w:i/>
          <w:sz w:val="22"/>
          <w:szCs w:val="22"/>
          <w:lang w:val="es-ES_tradnl"/>
        </w:rPr>
        <w:t>información;</w:t>
      </w:r>
    </w:p>
    <w:p w14:paraId="51D534D0" w14:textId="77777777" w:rsidR="00D05AEB" w:rsidRPr="00DE539E" w:rsidRDefault="00D05AEB" w:rsidP="003C4FD5">
      <w:pPr>
        <w:ind w:left="851" w:right="902"/>
        <w:jc w:val="both"/>
        <w:rPr>
          <w:rFonts w:ascii="Palatino Linotype" w:hAnsi="Palatino Linotype" w:cs="Arial"/>
          <w:i/>
          <w:sz w:val="22"/>
          <w:szCs w:val="22"/>
          <w:lang w:val="es-ES_tradnl"/>
        </w:rPr>
      </w:pPr>
      <w:r w:rsidRPr="00DE539E">
        <w:rPr>
          <w:rFonts w:ascii="Palatino Linotype" w:hAnsi="Palatino Linotype" w:cs="Arial"/>
          <w:b/>
          <w:i/>
          <w:sz w:val="22"/>
          <w:szCs w:val="22"/>
          <w:lang w:val="es-ES_tradnl"/>
        </w:rPr>
        <w:t>Artículo 132.</w:t>
      </w:r>
      <w:r w:rsidRPr="00DE539E">
        <w:rPr>
          <w:rFonts w:ascii="Palatino Linotype" w:hAnsi="Palatino Linotype" w:cs="Arial"/>
          <w:i/>
          <w:sz w:val="22"/>
          <w:szCs w:val="22"/>
          <w:lang w:val="es-ES_tradnl"/>
        </w:rPr>
        <w:t xml:space="preserve"> La clasificación de la información se llevará a cabo en el momento en que:</w:t>
      </w:r>
    </w:p>
    <w:p w14:paraId="7B57E9C6" w14:textId="77777777" w:rsidR="00D05AEB" w:rsidRPr="00DE539E" w:rsidRDefault="00D05AEB" w:rsidP="003C4FD5">
      <w:pPr>
        <w:ind w:left="851" w:right="902"/>
        <w:jc w:val="both"/>
        <w:rPr>
          <w:rFonts w:ascii="Palatino Linotype" w:hAnsi="Palatino Linotype" w:cs="Arial"/>
          <w:i/>
          <w:sz w:val="22"/>
          <w:szCs w:val="22"/>
          <w:lang w:val="es-ES_tradnl"/>
        </w:rPr>
      </w:pPr>
      <w:r w:rsidRPr="00DE539E">
        <w:rPr>
          <w:rFonts w:ascii="Palatino Linotype" w:hAnsi="Palatino Linotype" w:cs="Arial"/>
          <w:i/>
          <w:sz w:val="22"/>
          <w:szCs w:val="22"/>
          <w:lang w:val="es-ES_tradnl"/>
        </w:rPr>
        <w:lastRenderedPageBreak/>
        <w:t>II. Se determine mediante resolución de autoridad competente; o</w:t>
      </w:r>
    </w:p>
    <w:p w14:paraId="76B04571" w14:textId="77777777" w:rsidR="00D05AEB" w:rsidRPr="00DE539E" w:rsidRDefault="00D05AEB" w:rsidP="003C4FD5">
      <w:pPr>
        <w:ind w:left="851" w:right="902"/>
        <w:jc w:val="both"/>
        <w:rPr>
          <w:rFonts w:ascii="Palatino Linotype" w:hAnsi="Palatino Linotype" w:cs="Arial"/>
          <w:i/>
          <w:sz w:val="22"/>
          <w:szCs w:val="22"/>
          <w:lang w:val="es-ES_tradnl"/>
        </w:rPr>
      </w:pPr>
      <w:r w:rsidRPr="00DE539E">
        <w:rPr>
          <w:rFonts w:ascii="Palatino Linotype" w:hAnsi="Palatino Linotype"/>
          <w:i/>
          <w:sz w:val="22"/>
          <w:lang w:val="es-ES_tradnl"/>
        </w:rPr>
        <w:t xml:space="preserve">III. </w:t>
      </w:r>
      <w:r w:rsidRPr="00DE539E">
        <w:rPr>
          <w:rFonts w:ascii="Palatino Linotype" w:hAnsi="Palatino Linotype" w:cs="Arial"/>
          <w:i/>
          <w:sz w:val="22"/>
          <w:szCs w:val="22"/>
          <w:lang w:val="es-ES_tradnl"/>
        </w:rPr>
        <w:t>Se generen versiones públicas para dar cumplimiento a las obligaciones</w:t>
      </w:r>
      <w:r w:rsidRPr="00DE539E">
        <w:rPr>
          <w:rFonts w:ascii="Palatino Linotype" w:hAnsi="Palatino Linotype"/>
          <w:i/>
          <w:sz w:val="22"/>
          <w:lang w:val="es-ES_tradnl"/>
        </w:rPr>
        <w:t xml:space="preserve"> de </w:t>
      </w:r>
      <w:r w:rsidRPr="00DE539E">
        <w:rPr>
          <w:rFonts w:ascii="Palatino Linotype" w:hAnsi="Palatino Linotype" w:cs="Arial"/>
          <w:i/>
          <w:sz w:val="22"/>
          <w:szCs w:val="22"/>
          <w:lang w:val="es-ES_tradnl"/>
        </w:rPr>
        <w:t>transparencia previstas en esta Ley.</w:t>
      </w:r>
    </w:p>
    <w:p w14:paraId="6364EB45" w14:textId="77777777" w:rsidR="00D05AEB" w:rsidRPr="00DE539E" w:rsidRDefault="00D05AEB" w:rsidP="003C4FD5">
      <w:pPr>
        <w:ind w:left="851" w:right="902"/>
        <w:jc w:val="both"/>
        <w:rPr>
          <w:rFonts w:ascii="Palatino Linotype" w:hAnsi="Palatino Linotype" w:cs="Arial"/>
          <w:i/>
          <w:sz w:val="22"/>
          <w:szCs w:val="22"/>
          <w:lang w:val="es-ES_tradnl"/>
        </w:rPr>
      </w:pPr>
      <w:r w:rsidRPr="00DE539E">
        <w:rPr>
          <w:rFonts w:ascii="Palatino Linotype" w:hAnsi="Palatino Linotype" w:cs="Arial"/>
          <w:b/>
          <w:i/>
          <w:sz w:val="22"/>
          <w:szCs w:val="22"/>
          <w:lang w:val="es-ES_tradnl"/>
        </w:rPr>
        <w:t>Artículo 137.</w:t>
      </w:r>
      <w:r w:rsidRPr="00DE539E">
        <w:rPr>
          <w:rFonts w:ascii="Palatino Linotype" w:hAnsi="Palatino Linotype" w:cs="Arial"/>
          <w:i/>
          <w:sz w:val="22"/>
          <w:szCs w:val="22"/>
          <w:lang w:val="es-ES_tradnl"/>
        </w:rPr>
        <w:t xml:space="preserve"> Cuando un mismo medio, impreso o electrónico, contenga información pública y reservada o confidencial, la Unidad</w:t>
      </w:r>
      <w:r w:rsidRPr="00DE539E">
        <w:rPr>
          <w:rFonts w:ascii="Palatino Linotype" w:hAnsi="Palatino Linotype"/>
          <w:i/>
          <w:sz w:val="22"/>
          <w:lang w:val="es-ES_tradnl"/>
        </w:rPr>
        <w:t xml:space="preserve"> de </w:t>
      </w:r>
      <w:r w:rsidRPr="00DE539E">
        <w:rPr>
          <w:rFonts w:ascii="Palatino Linotype" w:hAnsi="Palatino Linotype" w:cs="Arial"/>
          <w:i/>
          <w:sz w:val="22"/>
          <w:szCs w:val="22"/>
          <w:lang w:val="es-ES_tradnl"/>
        </w:rPr>
        <w:t>Transparencia para efectos de atender una solicitud</w:t>
      </w:r>
      <w:r w:rsidRPr="00DE539E">
        <w:rPr>
          <w:rFonts w:ascii="Palatino Linotype" w:hAnsi="Palatino Linotype"/>
          <w:i/>
          <w:sz w:val="22"/>
          <w:lang w:val="es-ES_tradnl"/>
        </w:rPr>
        <w:t xml:space="preserve"> de </w:t>
      </w:r>
      <w:r w:rsidRPr="00DE539E">
        <w:rPr>
          <w:rFonts w:ascii="Palatino Linotype" w:hAnsi="Palatino Linotype" w:cs="Arial"/>
          <w:i/>
          <w:sz w:val="22"/>
          <w:szCs w:val="22"/>
          <w:lang w:val="es-ES_tradnl"/>
        </w:rPr>
        <w:t>información,</w:t>
      </w:r>
      <w:r w:rsidRPr="00DE539E">
        <w:rPr>
          <w:rFonts w:ascii="Palatino Linotype" w:hAnsi="Palatino Linotype"/>
          <w:i/>
          <w:sz w:val="22"/>
          <w:lang w:val="es-ES_tradnl"/>
        </w:rPr>
        <w:t xml:space="preserve"> deberán </w:t>
      </w:r>
      <w:r w:rsidRPr="00DE539E">
        <w:rPr>
          <w:rFonts w:ascii="Palatino Linotype" w:hAnsi="Palatino Linotype" w:cs="Arial"/>
          <w:i/>
          <w:sz w:val="22"/>
          <w:szCs w:val="22"/>
          <w:lang w:val="es-ES_tradnl"/>
        </w:rPr>
        <w:t>elaborar una versión pública en la que se testen las partes o secciones clasificadas, indicando su contenido de manera genérica y fundando y motivando su clasificación.</w:t>
      </w:r>
    </w:p>
    <w:p w14:paraId="31A2B393" w14:textId="77777777" w:rsidR="00D05AEB" w:rsidRPr="00DE539E" w:rsidRDefault="00D05AEB" w:rsidP="003C4FD5">
      <w:pPr>
        <w:ind w:left="851" w:right="902"/>
        <w:jc w:val="both"/>
        <w:rPr>
          <w:rFonts w:ascii="Palatino Linotype" w:hAnsi="Palatino Linotype" w:cs="Arial"/>
          <w:i/>
          <w:sz w:val="22"/>
          <w:szCs w:val="22"/>
          <w:lang w:val="es-ES_tradnl"/>
        </w:rPr>
      </w:pPr>
      <w:r w:rsidRPr="00DE539E">
        <w:rPr>
          <w:rFonts w:ascii="Palatino Linotype" w:hAnsi="Palatino Linotype" w:cs="Arial"/>
          <w:b/>
          <w:i/>
          <w:sz w:val="22"/>
          <w:szCs w:val="22"/>
          <w:lang w:val="es-ES_tradnl"/>
        </w:rPr>
        <w:t>Artículo 149.</w:t>
      </w:r>
      <w:r w:rsidRPr="00DE539E">
        <w:rPr>
          <w:rFonts w:ascii="Palatino Linotype" w:hAnsi="Palatino Linotype" w:cs="Arial"/>
          <w:i/>
          <w:sz w:val="22"/>
          <w:szCs w:val="22"/>
          <w:lang w:val="es-ES_tradnl"/>
        </w:rPr>
        <w:t xml:space="preserve"> El acuerdo que clasifique la información como confidencial deberá contener un razonamiento lógico en el que demuestre que la información se encuentra en alguna o algunas de las hipótesis previstas en la presente Ley.</w:t>
      </w:r>
    </w:p>
    <w:p w14:paraId="49CFCB65"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b/>
          <w:i/>
          <w:sz w:val="22"/>
          <w:szCs w:val="22"/>
          <w:lang w:eastAsia="es-MX"/>
        </w:rPr>
        <w:t>Segundo.-</w:t>
      </w:r>
      <w:r w:rsidRPr="00DE539E">
        <w:rPr>
          <w:rFonts w:ascii="Palatino Linotype" w:hAnsi="Palatino Linotype" w:cs="Arial"/>
          <w:i/>
          <w:sz w:val="22"/>
          <w:szCs w:val="22"/>
          <w:lang w:eastAsia="es-MX"/>
        </w:rPr>
        <w:t xml:space="preserve"> Para efectos de los presentes Lineamientos Generales, se entenderá por:</w:t>
      </w:r>
    </w:p>
    <w:p w14:paraId="43BAB5FC"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b/>
          <w:i/>
          <w:sz w:val="22"/>
          <w:szCs w:val="22"/>
          <w:lang w:eastAsia="es-MX"/>
        </w:rPr>
        <w:t>XVIII.</w:t>
      </w:r>
      <w:r w:rsidRPr="00DE539E">
        <w:rPr>
          <w:rFonts w:ascii="Palatino Linotype" w:hAnsi="Palatino Linotype" w:cs="Arial"/>
          <w:i/>
          <w:sz w:val="22"/>
          <w:szCs w:val="22"/>
          <w:lang w:eastAsia="es-MX"/>
        </w:rPr>
        <w:t xml:space="preserve"> </w:t>
      </w:r>
      <w:r w:rsidRPr="00DE539E">
        <w:rPr>
          <w:rFonts w:ascii="Palatino Linotype" w:hAnsi="Palatino Linotype" w:cs="Arial"/>
          <w:b/>
          <w:i/>
          <w:sz w:val="22"/>
          <w:szCs w:val="22"/>
          <w:lang w:eastAsia="es-MX"/>
        </w:rPr>
        <w:t>Versión pública:</w:t>
      </w:r>
      <w:r w:rsidRPr="00DE539E">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CE46BA5"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b/>
          <w:i/>
          <w:sz w:val="22"/>
          <w:szCs w:val="22"/>
          <w:lang w:eastAsia="es-MX"/>
        </w:rPr>
        <w:t>Cuarto.</w:t>
      </w:r>
      <w:r w:rsidRPr="00DE539E">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20296C0"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085DF655"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b/>
          <w:i/>
          <w:sz w:val="22"/>
          <w:szCs w:val="22"/>
          <w:lang w:eastAsia="es-MX"/>
        </w:rPr>
        <w:t>Quinto.</w:t>
      </w:r>
      <w:r w:rsidRPr="00DE539E">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7BFBF4C"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b/>
          <w:i/>
          <w:sz w:val="22"/>
          <w:szCs w:val="22"/>
          <w:lang w:eastAsia="es-MX"/>
        </w:rPr>
        <w:t>Sexto.</w:t>
      </w:r>
      <w:r w:rsidRPr="00DE539E">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21A84BA"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3E629D4D"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b/>
          <w:i/>
          <w:sz w:val="22"/>
          <w:szCs w:val="22"/>
          <w:lang w:eastAsia="es-MX"/>
        </w:rPr>
        <w:t>Séptimo.</w:t>
      </w:r>
      <w:r w:rsidRPr="00DE539E">
        <w:rPr>
          <w:rFonts w:ascii="Palatino Linotype" w:hAnsi="Palatino Linotype" w:cs="Arial"/>
          <w:i/>
          <w:sz w:val="22"/>
          <w:szCs w:val="22"/>
          <w:lang w:eastAsia="es-MX"/>
        </w:rPr>
        <w:t xml:space="preserve"> La clasificación de la información se llevará a cabo en el momento en que:</w:t>
      </w:r>
    </w:p>
    <w:p w14:paraId="6839629F"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b/>
          <w:i/>
          <w:sz w:val="22"/>
          <w:szCs w:val="22"/>
          <w:lang w:eastAsia="es-MX"/>
        </w:rPr>
        <w:t>I.</w:t>
      </w:r>
      <w:r w:rsidRPr="00DE539E">
        <w:rPr>
          <w:rFonts w:ascii="Palatino Linotype" w:hAnsi="Palatino Linotype" w:cs="Arial"/>
          <w:i/>
          <w:sz w:val="22"/>
          <w:szCs w:val="22"/>
          <w:lang w:eastAsia="es-MX"/>
        </w:rPr>
        <w:t xml:space="preserve"> Se reciba una solicitud de acceso a la información;</w:t>
      </w:r>
    </w:p>
    <w:p w14:paraId="7C894AD2"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b/>
          <w:i/>
          <w:sz w:val="22"/>
          <w:szCs w:val="22"/>
          <w:lang w:eastAsia="es-MX"/>
        </w:rPr>
        <w:lastRenderedPageBreak/>
        <w:t>II.</w:t>
      </w:r>
      <w:r w:rsidRPr="00DE539E">
        <w:rPr>
          <w:rFonts w:ascii="Palatino Linotype" w:hAnsi="Palatino Linotype" w:cs="Arial"/>
          <w:i/>
          <w:sz w:val="22"/>
          <w:szCs w:val="22"/>
          <w:lang w:eastAsia="es-MX"/>
        </w:rPr>
        <w:t xml:space="preserve"> Se determine mediante resolución de autoridad competente, o</w:t>
      </w:r>
    </w:p>
    <w:p w14:paraId="3A084B0F"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b/>
          <w:i/>
          <w:sz w:val="22"/>
          <w:szCs w:val="22"/>
          <w:lang w:eastAsia="es-MX"/>
        </w:rPr>
        <w:t>III.</w:t>
      </w:r>
      <w:r w:rsidRPr="00DE539E">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6B344029"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4E8E4A32"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b/>
          <w:i/>
          <w:sz w:val="22"/>
          <w:szCs w:val="22"/>
          <w:lang w:eastAsia="es-MX"/>
        </w:rPr>
        <w:t>Octavo.</w:t>
      </w:r>
      <w:r w:rsidRPr="00DE539E">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3C1502F"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6A2DE3C1"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7D87444B"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953E1A3"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320415BD"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b/>
          <w:i/>
          <w:sz w:val="22"/>
          <w:szCs w:val="22"/>
          <w:lang w:eastAsia="es-MX"/>
        </w:rPr>
        <w:t>Noveno.</w:t>
      </w:r>
      <w:r w:rsidRPr="00DE539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1C2C03C"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b/>
          <w:i/>
          <w:sz w:val="22"/>
          <w:szCs w:val="22"/>
          <w:lang w:eastAsia="es-MX"/>
        </w:rPr>
        <w:t>Décimo.</w:t>
      </w:r>
      <w:r w:rsidRPr="00DE539E">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755B011" w14:textId="77777777" w:rsidR="00D05AEB" w:rsidRPr="00DE539E" w:rsidRDefault="00D05AEB" w:rsidP="003C4FD5">
      <w:pPr>
        <w:ind w:left="851" w:right="902"/>
        <w:jc w:val="both"/>
        <w:rPr>
          <w:rFonts w:ascii="Palatino Linotype" w:hAnsi="Palatino Linotype" w:cs="Arial"/>
          <w:i/>
          <w:sz w:val="22"/>
          <w:szCs w:val="22"/>
          <w:lang w:eastAsia="es-MX"/>
        </w:rPr>
      </w:pPr>
      <w:r w:rsidRPr="00DE539E">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7D502FB9" w14:textId="77777777" w:rsidR="00D05AEB" w:rsidRPr="00DE539E" w:rsidRDefault="00D05AEB" w:rsidP="003C4FD5">
      <w:pPr>
        <w:ind w:left="851" w:right="902"/>
        <w:jc w:val="both"/>
        <w:rPr>
          <w:rFonts w:ascii="Palatino Linotype" w:hAnsi="Palatino Linotype" w:cs="Arial"/>
          <w:b/>
          <w:i/>
          <w:sz w:val="22"/>
          <w:szCs w:val="22"/>
          <w:lang w:eastAsia="es-MX"/>
        </w:rPr>
      </w:pPr>
      <w:r w:rsidRPr="00DE539E">
        <w:rPr>
          <w:rFonts w:ascii="Palatino Linotype" w:hAnsi="Palatino Linotype" w:cs="Arial"/>
          <w:b/>
          <w:i/>
          <w:sz w:val="22"/>
          <w:szCs w:val="22"/>
          <w:lang w:eastAsia="es-MX"/>
        </w:rPr>
        <w:t>Décimo primero.</w:t>
      </w:r>
      <w:r w:rsidRPr="00DE539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E539E">
        <w:rPr>
          <w:rFonts w:ascii="Palatino Linotype" w:hAnsi="Palatino Linotype" w:cs="Arial"/>
          <w:b/>
          <w:i/>
          <w:sz w:val="22"/>
          <w:szCs w:val="22"/>
          <w:lang w:eastAsia="es-MX"/>
        </w:rPr>
        <w:t>” (Sic)</w:t>
      </w:r>
    </w:p>
    <w:p w14:paraId="0843CB37" w14:textId="77777777" w:rsidR="00D05AEB" w:rsidRPr="00DE539E" w:rsidRDefault="00D05AEB" w:rsidP="003C4FD5">
      <w:pPr>
        <w:ind w:left="851" w:right="902"/>
        <w:jc w:val="both"/>
        <w:rPr>
          <w:rFonts w:ascii="Palatino Linotype" w:hAnsi="Palatino Linotype" w:cs="Arial"/>
          <w:i/>
          <w:sz w:val="22"/>
          <w:szCs w:val="22"/>
          <w:lang w:eastAsia="es-MX"/>
        </w:rPr>
      </w:pPr>
    </w:p>
    <w:p w14:paraId="2BD7ABF6" w14:textId="77777777" w:rsidR="00D05AEB" w:rsidRPr="00DE539E" w:rsidRDefault="00D05AEB" w:rsidP="003929AF">
      <w:pPr>
        <w:spacing w:line="360" w:lineRule="auto"/>
        <w:ind w:right="49"/>
        <w:jc w:val="both"/>
        <w:rPr>
          <w:rFonts w:ascii="Palatino Linotype" w:hAnsi="Palatino Linotype" w:cs="Arial"/>
          <w:lang w:val="es-ES_tradnl"/>
        </w:rPr>
      </w:pPr>
      <w:r w:rsidRPr="00DE539E">
        <w:rPr>
          <w:rFonts w:ascii="Palatino Linotype" w:hAnsi="Palatino Linotype" w:cs="Arial"/>
          <w:lang w:val="es-ES_tradnl"/>
        </w:rPr>
        <w:t>De estos dispositivos legales, se desprende que el derecho de acceso a la información pública tiene como limitante el respeto a la intimidad y a la vida privada de las personas, es por ello que este Instituto debe cuidar que los datos personales que obren en poder de</w:t>
      </w:r>
      <w:r w:rsidRPr="00DE539E">
        <w:rPr>
          <w:rFonts w:ascii="Palatino Linotype" w:hAnsi="Palatino Linotype"/>
          <w:lang w:val="es-ES_tradnl"/>
        </w:rPr>
        <w:t xml:space="preserve"> los Sujetos Obligados </w:t>
      </w:r>
      <w:r w:rsidRPr="00DE539E">
        <w:rPr>
          <w:rFonts w:ascii="Palatino Linotype" w:hAnsi="Palatino Linotype" w:cs="Arial"/>
          <w:lang w:val="es-ES_tradnl"/>
        </w:rPr>
        <w:t>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BECD1F0" w14:textId="77777777" w:rsidR="00D05AEB" w:rsidRPr="00DE539E" w:rsidRDefault="00D05AEB" w:rsidP="003929AF">
      <w:pPr>
        <w:spacing w:line="360" w:lineRule="auto"/>
        <w:ind w:right="49"/>
        <w:jc w:val="both"/>
        <w:rPr>
          <w:rFonts w:ascii="Palatino Linotype" w:hAnsi="Palatino Linotype" w:cs="Arial"/>
          <w:lang w:val="es-ES_tradnl"/>
        </w:rPr>
      </w:pPr>
    </w:p>
    <w:p w14:paraId="173EA84D" w14:textId="77777777" w:rsidR="00D05AEB" w:rsidRPr="00DE539E" w:rsidRDefault="00D05AEB" w:rsidP="003929AF">
      <w:pPr>
        <w:spacing w:line="360" w:lineRule="auto"/>
        <w:ind w:right="49"/>
        <w:jc w:val="both"/>
        <w:rPr>
          <w:rFonts w:ascii="Palatino Linotype" w:hAnsi="Palatino Linotype" w:cs="Arial"/>
          <w:lang w:val="es-ES_tradnl"/>
        </w:rPr>
      </w:pPr>
      <w:r w:rsidRPr="00DE539E">
        <w:rPr>
          <w:rFonts w:ascii="Palatino Linotype" w:hAnsi="Palatino Linotype" w:cs="Arial"/>
          <w:lang w:val="es-ES_tradnl"/>
        </w:rPr>
        <w:t xml:space="preserve">Por lo tanto, la entrega de documentos, en su </w:t>
      </w:r>
      <w:r w:rsidRPr="00DE539E">
        <w:rPr>
          <w:rFonts w:ascii="Palatino Linotype" w:hAnsi="Palatino Linotype" w:cs="Arial"/>
          <w:b/>
          <w:lang w:val="es-ES_tradnl"/>
        </w:rPr>
        <w:t>versión pública</w:t>
      </w:r>
      <w:r w:rsidRPr="00DE539E">
        <w:rPr>
          <w:rFonts w:ascii="Palatino Linotype" w:hAnsi="Palatino Linotype" w:cs="Arial"/>
          <w:lang w:val="es-ES_tradnl"/>
        </w:rPr>
        <w:t xml:space="preserve">, debe acompañarse necesariamente del Acuerdo del Comité de Transparencia que la sustente, en el que se expongan los fundamentos y razonamientos que llevaron al </w:t>
      </w:r>
      <w:r w:rsidRPr="00DE539E">
        <w:rPr>
          <w:rFonts w:ascii="Palatino Linotype" w:hAnsi="Palatino Linotype" w:cs="Arial"/>
          <w:b/>
          <w:lang w:val="es-ES_tradnl"/>
        </w:rPr>
        <w:t>SUJETO OBLIGADO</w:t>
      </w:r>
      <w:r w:rsidRPr="00DE539E">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5EC8236" w14:textId="77777777" w:rsidR="00D05AEB" w:rsidRPr="00DE539E" w:rsidRDefault="00D05AEB" w:rsidP="003929AF">
      <w:pPr>
        <w:spacing w:line="360" w:lineRule="auto"/>
        <w:ind w:right="49"/>
        <w:jc w:val="both"/>
        <w:rPr>
          <w:rFonts w:ascii="Palatino Linotype" w:hAnsi="Palatino Linotype" w:cs="Arial"/>
        </w:rPr>
      </w:pPr>
    </w:p>
    <w:p w14:paraId="628B34B6" w14:textId="77777777" w:rsidR="00D05AEB" w:rsidRPr="00DE539E" w:rsidRDefault="00D05AEB" w:rsidP="003929AF">
      <w:pPr>
        <w:spacing w:line="360" w:lineRule="auto"/>
        <w:ind w:right="49"/>
        <w:jc w:val="both"/>
        <w:rPr>
          <w:rFonts w:ascii="Palatino Linotype" w:hAnsi="Palatino Linotype" w:cs="Arial"/>
        </w:rPr>
      </w:pPr>
      <w:r w:rsidRPr="00DE539E">
        <w:rPr>
          <w:rFonts w:ascii="Palatino Linotype" w:hAnsi="Palatino Linotype" w:cs="Arial"/>
        </w:rPr>
        <w:lastRenderedPageBreak/>
        <w:t>En el caso específico, la información solicitada que puede contenerse en las documentales de mérito, pudiera contener datos susceptibles de clasificarse, que de hacerse públicos afectarían su intimidad y vida privada de particulares, y como se ha señalado en las resoluciones de este Pleno, además de los datos especificados en</w:t>
      </w:r>
      <w:r w:rsidRPr="00DE539E">
        <w:rPr>
          <w:rFonts w:ascii="Palatino Linotype" w:hAnsi="Palatino Linotype"/>
        </w:rPr>
        <w:t xml:space="preserve"> la Ley de Transparencia y Acceso a la Información Pública del Estado de México y Municipios</w:t>
      </w:r>
      <w:r w:rsidRPr="00DE539E">
        <w:rPr>
          <w:rFonts w:ascii="Palatino Linotype" w:hAnsi="Palatino Linotype" w:cs="Arial"/>
        </w:rPr>
        <w:t xml:space="preserve">, se consideran confidenciales y por tanto deben testarse al momento de la elaboración de versiones públicas referentes a: domicilio, teléfono, clave de identificación personal, origen étnico o racial, características físicas, morales, emocionales, vida afectiva y familiar, correo electrónico, patrimonio, ideología, creencias, convicciones religiosas y filosóficas, estado de salud, huella digital, estado de cuenta, números o claves de seguridad social, números de cuentas bancarias, entre otros, razón, por lo que la entrega del documento en donde conste la información materia de la solicitud, deberá ser mediante su </w:t>
      </w:r>
      <w:r w:rsidRPr="00DE539E">
        <w:rPr>
          <w:rFonts w:ascii="Palatino Linotype" w:hAnsi="Palatino Linotype" w:cs="Arial"/>
          <w:b/>
        </w:rPr>
        <w:t>versión pública</w:t>
      </w:r>
      <w:r w:rsidRPr="00DE539E">
        <w:rPr>
          <w:rFonts w:ascii="Palatino Linotype" w:hAnsi="Palatino Linotype" w:cs="Arial"/>
        </w:rPr>
        <w:t>.</w:t>
      </w:r>
    </w:p>
    <w:p w14:paraId="117210FF" w14:textId="77777777" w:rsidR="00D05AEB" w:rsidRPr="00DE539E" w:rsidRDefault="00D05AEB" w:rsidP="003929AF">
      <w:pPr>
        <w:spacing w:line="360" w:lineRule="auto"/>
        <w:ind w:right="49"/>
        <w:jc w:val="both"/>
        <w:rPr>
          <w:rFonts w:ascii="Palatino Linotype" w:hAnsi="Palatino Linotype" w:cs="Arial"/>
        </w:rPr>
      </w:pPr>
    </w:p>
    <w:p w14:paraId="6002C92C" w14:textId="77777777" w:rsidR="00D05AEB" w:rsidRPr="00DE539E" w:rsidRDefault="00D05AEB" w:rsidP="003929AF">
      <w:pPr>
        <w:spacing w:line="360" w:lineRule="auto"/>
        <w:ind w:right="49"/>
        <w:jc w:val="both"/>
        <w:rPr>
          <w:rFonts w:ascii="Palatino Linotype" w:hAnsi="Palatino Linotype" w:cs="Arial"/>
        </w:rPr>
      </w:pPr>
      <w:r w:rsidRPr="00DE539E">
        <w:rPr>
          <w:rFonts w:ascii="Palatino Linotype" w:hAnsi="Palatino Linotype" w:cs="Arial"/>
        </w:rPr>
        <w:t xml:space="preserve">La finalidad de la </w:t>
      </w:r>
      <w:r w:rsidRPr="00DE539E">
        <w:rPr>
          <w:rFonts w:ascii="Palatino Linotype" w:hAnsi="Palatino Linotype" w:cs="Arial"/>
          <w:b/>
        </w:rPr>
        <w:t>versión pública</w:t>
      </w:r>
      <w:r w:rsidRPr="00DE539E">
        <w:rPr>
          <w:rFonts w:ascii="Palatino Linotype" w:hAnsi="Palatino Linotype" w:cs="Arial"/>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D4C3AAB" w14:textId="77777777" w:rsidR="00D05AEB" w:rsidRPr="00DE539E" w:rsidRDefault="00D05AEB" w:rsidP="003929AF">
      <w:pPr>
        <w:spacing w:line="360" w:lineRule="auto"/>
        <w:jc w:val="both"/>
        <w:rPr>
          <w:rFonts w:ascii="Palatino Linotype" w:hAnsi="Palatino Linotype" w:cs="Arial"/>
        </w:rPr>
      </w:pPr>
    </w:p>
    <w:p w14:paraId="6824A439" w14:textId="77777777" w:rsidR="00D05AEB" w:rsidRPr="00DE539E" w:rsidRDefault="00D05AEB" w:rsidP="003929AF">
      <w:pPr>
        <w:spacing w:line="360" w:lineRule="auto"/>
        <w:jc w:val="both"/>
        <w:rPr>
          <w:rFonts w:ascii="Palatino Linotype" w:hAnsi="Palatino Linotype" w:cs="Arial"/>
        </w:rPr>
      </w:pPr>
      <w:r w:rsidRPr="00DE539E">
        <w:rPr>
          <w:rFonts w:ascii="Palatino Linotype" w:hAnsi="Palatino Linotype" w:cs="Arial"/>
        </w:rPr>
        <w:t xml:space="preserve">Finalmente, este Órgano Garante de la Protección de Datos Personales no omite mencionar que, si dentro de la información que se ordena su entrega, </w:t>
      </w:r>
      <w:r w:rsidRPr="00DE539E">
        <w:rPr>
          <w:rFonts w:ascii="Palatino Linotype" w:hAnsi="Palatino Linotype" w:cs="Arial"/>
          <w:b/>
        </w:rPr>
        <w:t xml:space="preserve">EL SUJETO OBLIGADO </w:t>
      </w:r>
      <w:r w:rsidRPr="00DE539E">
        <w:rPr>
          <w:rFonts w:ascii="Palatino Linotype" w:hAnsi="Palatino Linotype" w:cs="Arial"/>
        </w:rPr>
        <w:t xml:space="preserve">advierte documentos que por su propia y especial naturaleza son privados, de manera enunciativa más no limitativa, tales como: credencial para votar, </w:t>
      </w:r>
      <w:r w:rsidRPr="00DE539E">
        <w:rPr>
          <w:rFonts w:ascii="Palatino Linotype" w:hAnsi="Palatino Linotype" w:cs="Arial"/>
        </w:rPr>
        <w:lastRenderedPageBreak/>
        <w:t>actas de nacimiento, cartillas del servicio militar, entre otros, deberá efectuar el Acuerdo de Clasificación como confidencial, en términos de la legislación aplicable.</w:t>
      </w:r>
    </w:p>
    <w:p w14:paraId="2A716284" w14:textId="77777777" w:rsidR="00D05AEB" w:rsidRPr="00DE539E" w:rsidRDefault="00D05AEB" w:rsidP="003929AF">
      <w:pPr>
        <w:spacing w:line="360" w:lineRule="auto"/>
        <w:jc w:val="both"/>
        <w:rPr>
          <w:rFonts w:ascii="Palatino Linotype" w:eastAsiaTheme="minorEastAsia" w:hAnsi="Palatino Linotype" w:cstheme="minorBidi"/>
          <w:color w:val="000000"/>
          <w:sz w:val="20"/>
          <w:szCs w:val="20"/>
          <w:lang w:val="es-ES_tradnl"/>
        </w:rPr>
      </w:pPr>
    </w:p>
    <w:p w14:paraId="3BB75BC4" w14:textId="6E1DA03F" w:rsidR="00646E62" w:rsidRPr="00DE539E" w:rsidRDefault="00646E62" w:rsidP="003929AF">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DE539E">
        <w:rPr>
          <w:rFonts w:ascii="Palatino Linotype" w:hAnsi="Palatino Linotype" w:cs="Arial"/>
          <w:color w:val="000000" w:themeColor="text1"/>
        </w:rPr>
        <w:t xml:space="preserve">En razón de lo anteriormente expuesto, este Instituto estima que las razones o motivos de inconformidad hechos valer por </w:t>
      </w:r>
      <w:r w:rsidR="00D05AEB" w:rsidRPr="00DE539E">
        <w:rPr>
          <w:rFonts w:ascii="Palatino Linotype" w:hAnsi="Palatino Linotype" w:cs="Arial"/>
          <w:b/>
          <w:color w:val="000000" w:themeColor="text1"/>
        </w:rPr>
        <w:t>EL</w:t>
      </w:r>
      <w:r w:rsidRPr="00DE539E">
        <w:rPr>
          <w:rFonts w:ascii="Palatino Linotype" w:hAnsi="Palatino Linotype" w:cs="Arial"/>
          <w:b/>
          <w:color w:val="000000" w:themeColor="text1"/>
        </w:rPr>
        <w:t xml:space="preserve"> RECURRENTE</w:t>
      </w:r>
      <w:r w:rsidRPr="00DE539E">
        <w:rPr>
          <w:rFonts w:ascii="Palatino Linotype" w:hAnsi="Palatino Linotype" w:cs="Arial"/>
          <w:color w:val="000000" w:themeColor="text1"/>
        </w:rPr>
        <w:t xml:space="preserve"> devienen </w:t>
      </w:r>
      <w:r w:rsidRPr="00DE539E">
        <w:rPr>
          <w:rFonts w:ascii="Palatino Linotype" w:hAnsi="Palatino Linotype" w:cs="Arial"/>
          <w:b/>
          <w:color w:val="000000" w:themeColor="text1"/>
        </w:rPr>
        <w:t>fundadas</w:t>
      </w:r>
      <w:r w:rsidRPr="00DE539E">
        <w:rPr>
          <w:rFonts w:ascii="Palatino Linotype" w:hAnsi="Palatino Linotype" w:cs="Arial"/>
          <w:color w:val="000000" w:themeColor="text1"/>
        </w:rPr>
        <w:t xml:space="preserve"> y suficientes para </w:t>
      </w:r>
      <w:r w:rsidR="00913778" w:rsidRPr="00DE539E">
        <w:rPr>
          <w:rFonts w:ascii="Palatino Linotype" w:hAnsi="Palatino Linotype" w:cs="Arial"/>
          <w:b/>
          <w:color w:val="000000" w:themeColor="text1"/>
        </w:rPr>
        <w:t>MODIFICAR</w:t>
      </w:r>
      <w:r w:rsidRPr="00DE539E">
        <w:rPr>
          <w:rFonts w:ascii="Palatino Linotype" w:hAnsi="Palatino Linotype" w:cs="Arial"/>
          <w:color w:val="000000" w:themeColor="text1"/>
        </w:rPr>
        <w:t xml:space="preserve"> la respuesta del </w:t>
      </w:r>
      <w:r w:rsidRPr="00DE539E">
        <w:rPr>
          <w:rFonts w:ascii="Palatino Linotype" w:hAnsi="Palatino Linotype" w:cs="Arial"/>
          <w:b/>
          <w:color w:val="000000" w:themeColor="text1"/>
        </w:rPr>
        <w:t>SUJETO OBLIGADO</w:t>
      </w:r>
      <w:r w:rsidRPr="00DE539E">
        <w:rPr>
          <w:rFonts w:ascii="Palatino Linotype" w:hAnsi="Palatino Linotype" w:cs="Arial"/>
          <w:color w:val="000000" w:themeColor="text1"/>
        </w:rPr>
        <w:t xml:space="preserve"> y ordenarle haga entrega de la información descrita en el presente Considerando.</w:t>
      </w:r>
    </w:p>
    <w:p w14:paraId="04483A2F" w14:textId="77777777" w:rsidR="00646E62" w:rsidRPr="00DE539E" w:rsidRDefault="00646E62" w:rsidP="003929AF">
      <w:pPr>
        <w:spacing w:line="360" w:lineRule="auto"/>
        <w:jc w:val="both"/>
        <w:rPr>
          <w:rFonts w:ascii="Palatino Linotype" w:eastAsia="Calibri" w:hAnsi="Palatino Linotype" w:cs="Tahoma"/>
          <w:bCs/>
          <w:color w:val="000000" w:themeColor="text1"/>
          <w:lang w:eastAsia="en-US"/>
        </w:rPr>
      </w:pPr>
    </w:p>
    <w:p w14:paraId="61ECD797" w14:textId="77777777" w:rsidR="00646E62" w:rsidRPr="00DE539E" w:rsidRDefault="00646E62" w:rsidP="003929AF">
      <w:pPr>
        <w:widowControl w:val="0"/>
        <w:autoSpaceDE w:val="0"/>
        <w:autoSpaceDN w:val="0"/>
        <w:adjustRightInd w:val="0"/>
        <w:spacing w:line="360" w:lineRule="auto"/>
        <w:jc w:val="both"/>
        <w:rPr>
          <w:rFonts w:ascii="Palatino Linotype" w:eastAsia="Calibri" w:hAnsi="Palatino Linotype" w:cs="Arial"/>
          <w:color w:val="000000" w:themeColor="text1"/>
        </w:rPr>
      </w:pPr>
      <w:r w:rsidRPr="00DE539E">
        <w:rPr>
          <w:rFonts w:ascii="Palatino Linotype" w:eastAsia="Calibri" w:hAnsi="Palatino Linotype" w:cs="Arial"/>
          <w:color w:val="000000" w:themeColor="text1"/>
        </w:rPr>
        <w:t xml:space="preserve">Así, con </w:t>
      </w:r>
      <w:r w:rsidRPr="00DE539E">
        <w:rPr>
          <w:rFonts w:ascii="Palatino Linotype" w:hAnsi="Palatino Linotype" w:cs="Arial"/>
          <w:color w:val="000000" w:themeColor="text1"/>
        </w:rPr>
        <w:t>fundamento</w:t>
      </w:r>
      <w:r w:rsidRPr="00DE539E">
        <w:rPr>
          <w:rFonts w:ascii="Palatino Linotype" w:eastAsia="Calibri" w:hAnsi="Palatino Linotype" w:cs="Arial"/>
          <w:color w:val="000000" w:themeColor="text1"/>
        </w:rPr>
        <w:t xml:space="preserve"> en lo prescrito en los artículos 5, párrafos</w:t>
      </w:r>
      <w:r w:rsidRPr="00DE539E">
        <w:rPr>
          <w:rFonts w:ascii="Palatino Linotype" w:hAnsi="Palatino Linotype"/>
          <w:color w:val="000000" w:themeColor="text1"/>
        </w:rPr>
        <w:t xml:space="preserve"> trigésimo, trigésimo primero y trigésimo segundo</w:t>
      </w:r>
      <w:r w:rsidRPr="00DE539E">
        <w:rPr>
          <w:rFonts w:ascii="Palatino Linotype" w:hAnsi="Palatino Linotype" w:cs="Arial"/>
          <w:color w:val="000000" w:themeColor="text1"/>
        </w:rPr>
        <w:t>,</w:t>
      </w:r>
      <w:r w:rsidRPr="00DE539E">
        <w:rPr>
          <w:rFonts w:ascii="Palatino Linotype" w:hAnsi="Palatino Linotype"/>
          <w:color w:val="000000" w:themeColor="text1"/>
        </w:rPr>
        <w:t xml:space="preserve"> fracciones IV y V,</w:t>
      </w:r>
      <w:r w:rsidRPr="00DE539E">
        <w:rPr>
          <w:rFonts w:ascii="Palatino Linotype" w:eastAsia="Calibri" w:hAnsi="Palatino Linotype" w:cs="Arial"/>
          <w:color w:val="000000" w:themeColor="text1"/>
        </w:rPr>
        <w:t xml:space="preserve"> de la Constitución Política del Estado Libre y Soberano de </w:t>
      </w:r>
      <w:r w:rsidRPr="00DE539E">
        <w:rPr>
          <w:rFonts w:ascii="Palatino Linotype" w:hAnsi="Palatino Linotype" w:cs="Arial"/>
          <w:color w:val="000000" w:themeColor="text1"/>
          <w:lang w:val="es-ES_tradnl"/>
        </w:rPr>
        <w:t>México</w:t>
      </w:r>
      <w:r w:rsidRPr="00DE539E">
        <w:rPr>
          <w:rFonts w:ascii="Palatino Linotype" w:eastAsia="Calibri" w:hAnsi="Palatino Linotype" w:cs="Arial"/>
          <w:color w:val="000000" w:themeColor="text1"/>
        </w:rPr>
        <w:t xml:space="preserve">, y los artículos </w:t>
      </w:r>
      <w:r w:rsidRPr="00DE539E">
        <w:rPr>
          <w:rFonts w:ascii="Palatino Linotype" w:hAnsi="Palatino Linotype"/>
          <w:color w:val="000000" w:themeColor="text1"/>
        </w:rPr>
        <w:t xml:space="preserve">2, </w:t>
      </w:r>
      <w:r w:rsidRPr="00DE539E">
        <w:rPr>
          <w:rFonts w:ascii="Palatino Linotype" w:hAnsi="Palatino Linotype" w:cs="Arial"/>
          <w:color w:val="000000" w:themeColor="text1"/>
        </w:rPr>
        <w:t>fracción</w:t>
      </w:r>
      <w:r w:rsidRPr="00DE539E">
        <w:rPr>
          <w:rFonts w:ascii="Palatino Linotype" w:hAnsi="Palatino Linotype"/>
          <w:color w:val="000000" w:themeColor="text1"/>
        </w:rPr>
        <w:t xml:space="preserve"> II, 9, </w:t>
      </w:r>
      <w:r w:rsidRPr="00DE539E">
        <w:rPr>
          <w:rFonts w:ascii="Palatino Linotype" w:hAnsi="Palatino Linotype" w:cs="Arial"/>
          <w:color w:val="000000" w:themeColor="text1"/>
          <w:lang w:val="es-ES_tradnl"/>
        </w:rPr>
        <w:t>29</w:t>
      </w:r>
      <w:r w:rsidRPr="00DE539E">
        <w:rPr>
          <w:rFonts w:ascii="Palatino Linotype" w:hAnsi="Palatino Linotype"/>
          <w:color w:val="000000" w:themeColor="text1"/>
        </w:rPr>
        <w:t>, 36, fracciones I y II, 176, 178, 179, 181, 185, fracción I, 186 y 188,</w:t>
      </w:r>
      <w:r w:rsidRPr="00DE539E">
        <w:rPr>
          <w:rFonts w:ascii="Palatino Linotype" w:eastAsia="Calibri" w:hAnsi="Palatino Linotype" w:cs="Arial"/>
          <w:color w:val="000000" w:themeColor="text1"/>
        </w:rPr>
        <w:t xml:space="preserve"> de la Ley de Transparencia y Acceso a la Información Pública del Estado de México y </w:t>
      </w:r>
      <w:r w:rsidRPr="00DE539E">
        <w:rPr>
          <w:rFonts w:ascii="Palatino Linotype" w:hAnsi="Palatino Linotype" w:cs="Arial"/>
          <w:color w:val="000000" w:themeColor="text1"/>
        </w:rPr>
        <w:t>Municipios</w:t>
      </w:r>
      <w:r w:rsidRPr="00DE539E">
        <w:rPr>
          <w:rFonts w:ascii="Palatino Linotype" w:eastAsia="Calibri" w:hAnsi="Palatino Linotype" w:cs="Arial"/>
          <w:color w:val="000000" w:themeColor="text1"/>
        </w:rPr>
        <w:t xml:space="preserve">, </w:t>
      </w:r>
      <w:r w:rsidRPr="00DE539E">
        <w:rPr>
          <w:rFonts w:ascii="Palatino Linotype" w:hAnsi="Palatino Linotype"/>
          <w:color w:val="000000" w:themeColor="text1"/>
        </w:rPr>
        <w:t>este</w:t>
      </w:r>
      <w:r w:rsidRPr="00DE539E">
        <w:rPr>
          <w:rFonts w:ascii="Palatino Linotype" w:eastAsia="Calibri" w:hAnsi="Palatino Linotype" w:cs="Arial"/>
          <w:color w:val="000000" w:themeColor="text1"/>
        </w:rPr>
        <w:t xml:space="preserve"> Pleno:</w:t>
      </w:r>
    </w:p>
    <w:p w14:paraId="5617B6BD" w14:textId="77777777" w:rsidR="00646E62" w:rsidRPr="00DE539E" w:rsidRDefault="00646E62" w:rsidP="003C4FD5">
      <w:pPr>
        <w:jc w:val="center"/>
        <w:rPr>
          <w:rFonts w:ascii="Palatino Linotype" w:hAnsi="Palatino Linotype"/>
          <w:b/>
          <w:bCs/>
          <w:color w:val="000000" w:themeColor="text1"/>
          <w:spacing w:val="40"/>
          <w:sz w:val="28"/>
        </w:rPr>
      </w:pPr>
    </w:p>
    <w:p w14:paraId="66CA464D" w14:textId="77777777" w:rsidR="00646E62" w:rsidRPr="00DE539E" w:rsidRDefault="00646E62" w:rsidP="003C4FD5">
      <w:pPr>
        <w:jc w:val="center"/>
        <w:rPr>
          <w:rFonts w:ascii="Palatino Linotype" w:hAnsi="Palatino Linotype"/>
          <w:b/>
          <w:bCs/>
          <w:color w:val="000000" w:themeColor="text1"/>
          <w:spacing w:val="40"/>
          <w:sz w:val="28"/>
        </w:rPr>
      </w:pPr>
      <w:r w:rsidRPr="00DE539E">
        <w:rPr>
          <w:rFonts w:ascii="Palatino Linotype" w:hAnsi="Palatino Linotype"/>
          <w:b/>
          <w:bCs/>
          <w:color w:val="000000" w:themeColor="text1"/>
          <w:spacing w:val="40"/>
          <w:sz w:val="28"/>
        </w:rPr>
        <w:t>RESUELVE</w:t>
      </w:r>
    </w:p>
    <w:p w14:paraId="21C6280D" w14:textId="77777777" w:rsidR="00646E62" w:rsidRPr="00DE539E" w:rsidRDefault="00646E62" w:rsidP="003C4FD5">
      <w:pPr>
        <w:rPr>
          <w:rFonts w:ascii="Palatino Linotype" w:hAnsi="Palatino Linotype"/>
        </w:rPr>
      </w:pPr>
    </w:p>
    <w:p w14:paraId="6AC64ACF" w14:textId="687DA131" w:rsidR="0043342D" w:rsidRPr="00DE539E" w:rsidRDefault="0043342D" w:rsidP="003929AF">
      <w:pPr>
        <w:spacing w:line="360" w:lineRule="auto"/>
        <w:jc w:val="both"/>
        <w:rPr>
          <w:rFonts w:ascii="Palatino Linotype" w:hAnsi="Palatino Linotype" w:cs="Arial"/>
          <w:color w:val="000000" w:themeColor="text1"/>
          <w:lang w:val="es-ES"/>
        </w:rPr>
      </w:pPr>
      <w:r w:rsidRPr="00DE539E">
        <w:rPr>
          <w:rFonts w:ascii="Palatino Linotype" w:hAnsi="Palatino Linotype" w:cs="Arial"/>
          <w:b/>
          <w:color w:val="000000" w:themeColor="text1"/>
          <w:sz w:val="28"/>
          <w:szCs w:val="28"/>
          <w:lang w:val="es-ES"/>
        </w:rPr>
        <w:t>PRIMERO</w:t>
      </w:r>
      <w:r w:rsidRPr="00DE539E">
        <w:rPr>
          <w:rFonts w:ascii="Palatino Linotype" w:hAnsi="Palatino Linotype" w:cs="Arial"/>
          <w:color w:val="000000" w:themeColor="text1"/>
          <w:sz w:val="28"/>
          <w:szCs w:val="28"/>
          <w:lang w:val="es-ES"/>
        </w:rPr>
        <w:t>.</w:t>
      </w:r>
      <w:r w:rsidRPr="00DE539E">
        <w:rPr>
          <w:rFonts w:ascii="Palatino Linotype" w:hAnsi="Palatino Linotype" w:cs="Arial"/>
          <w:color w:val="000000" w:themeColor="text1"/>
          <w:lang w:val="es-ES"/>
        </w:rPr>
        <w:t xml:space="preserve"> Resultan </w:t>
      </w:r>
      <w:r w:rsidRPr="00DE539E">
        <w:rPr>
          <w:rFonts w:ascii="Palatino Linotype" w:hAnsi="Palatino Linotype" w:cs="Arial"/>
          <w:b/>
          <w:color w:val="000000" w:themeColor="text1"/>
          <w:lang w:val="es-ES"/>
        </w:rPr>
        <w:t>fundadas</w:t>
      </w:r>
      <w:r w:rsidRPr="00DE539E">
        <w:rPr>
          <w:rFonts w:ascii="Palatino Linotype" w:hAnsi="Palatino Linotype" w:cs="Arial"/>
          <w:color w:val="000000" w:themeColor="text1"/>
          <w:lang w:val="es-ES"/>
        </w:rPr>
        <w:t xml:space="preserve"> las razones o motivos de inconformidad planteadas por </w:t>
      </w:r>
      <w:r w:rsidR="00D558D5" w:rsidRPr="00DE539E">
        <w:rPr>
          <w:rFonts w:ascii="Palatino Linotype" w:hAnsi="Palatino Linotype" w:cs="Arial"/>
          <w:b/>
          <w:color w:val="000000" w:themeColor="text1"/>
          <w:lang w:val="es-ES"/>
        </w:rPr>
        <w:t>EL</w:t>
      </w:r>
      <w:r w:rsidRPr="00DE539E">
        <w:rPr>
          <w:rFonts w:ascii="Palatino Linotype" w:hAnsi="Palatino Linotype" w:cs="Arial"/>
          <w:b/>
          <w:color w:val="000000" w:themeColor="text1"/>
          <w:lang w:val="es-ES"/>
        </w:rPr>
        <w:t xml:space="preserve"> RECURRENTE</w:t>
      </w:r>
      <w:r w:rsidRPr="00DE539E">
        <w:rPr>
          <w:rFonts w:ascii="Palatino Linotype" w:hAnsi="Palatino Linotype" w:cs="Arial"/>
          <w:color w:val="000000" w:themeColor="text1"/>
          <w:lang w:val="es-ES"/>
        </w:rPr>
        <w:t xml:space="preserve">, en términos del Considerando </w:t>
      </w:r>
      <w:r w:rsidRPr="00DE539E">
        <w:rPr>
          <w:rFonts w:ascii="Palatino Linotype" w:hAnsi="Palatino Linotype" w:cs="Arial"/>
          <w:b/>
          <w:color w:val="000000" w:themeColor="text1"/>
          <w:lang w:val="es-ES"/>
        </w:rPr>
        <w:t>QUINTO</w:t>
      </w:r>
      <w:r w:rsidRPr="00DE539E">
        <w:rPr>
          <w:rFonts w:ascii="Palatino Linotype" w:hAnsi="Palatino Linotype" w:cs="Arial"/>
          <w:color w:val="000000" w:themeColor="text1"/>
          <w:lang w:val="es-ES"/>
        </w:rPr>
        <w:t xml:space="preserve"> de la presente resolución.</w:t>
      </w:r>
    </w:p>
    <w:p w14:paraId="5430E873" w14:textId="77777777" w:rsidR="0043342D" w:rsidRPr="00DE539E" w:rsidRDefault="0043342D" w:rsidP="003929AF">
      <w:pPr>
        <w:spacing w:line="360" w:lineRule="auto"/>
        <w:jc w:val="both"/>
        <w:rPr>
          <w:rFonts w:ascii="Palatino Linotype" w:hAnsi="Palatino Linotype" w:cs="Arial"/>
          <w:color w:val="000000" w:themeColor="text1"/>
          <w:lang w:val="es-ES"/>
        </w:rPr>
      </w:pPr>
    </w:p>
    <w:p w14:paraId="69B44970" w14:textId="2F39C993" w:rsidR="00B620BB" w:rsidRPr="00DE539E" w:rsidRDefault="0043342D" w:rsidP="003929AF">
      <w:pPr>
        <w:spacing w:line="360" w:lineRule="auto"/>
        <w:jc w:val="both"/>
        <w:rPr>
          <w:rFonts w:ascii="Palatino Linotype" w:hAnsi="Palatino Linotype" w:cs="Arial"/>
          <w:b/>
        </w:rPr>
      </w:pPr>
      <w:r w:rsidRPr="00DE539E">
        <w:rPr>
          <w:rFonts w:ascii="Palatino Linotype" w:hAnsi="Palatino Linotype" w:cs="Arial"/>
          <w:b/>
          <w:color w:val="000000" w:themeColor="text1"/>
          <w:sz w:val="28"/>
          <w:szCs w:val="28"/>
          <w:lang w:val="es-ES"/>
        </w:rPr>
        <w:t>SEGUNDO</w:t>
      </w:r>
      <w:r w:rsidRPr="00DE539E">
        <w:rPr>
          <w:rFonts w:ascii="Palatino Linotype" w:hAnsi="Palatino Linotype" w:cs="Arial"/>
          <w:color w:val="000000" w:themeColor="text1"/>
          <w:sz w:val="28"/>
          <w:szCs w:val="28"/>
          <w:lang w:val="es-ES"/>
        </w:rPr>
        <w:t>.</w:t>
      </w:r>
      <w:r w:rsidRPr="00DE539E">
        <w:rPr>
          <w:rFonts w:ascii="Palatino Linotype" w:hAnsi="Palatino Linotype" w:cs="Arial"/>
          <w:color w:val="000000" w:themeColor="text1"/>
          <w:lang w:val="es-ES"/>
        </w:rPr>
        <w:t xml:space="preserve"> </w:t>
      </w:r>
      <w:r w:rsidRPr="00DE539E">
        <w:rPr>
          <w:rFonts w:ascii="Palatino Linotype" w:eastAsia="Calibri" w:hAnsi="Palatino Linotype" w:cs="Arial"/>
          <w:color w:val="000000" w:themeColor="text1"/>
        </w:rPr>
        <w:t xml:space="preserve">Se </w:t>
      </w:r>
      <w:r w:rsidR="00913778" w:rsidRPr="00DE539E">
        <w:rPr>
          <w:rFonts w:ascii="Palatino Linotype" w:eastAsia="Calibri" w:hAnsi="Palatino Linotype" w:cs="Arial"/>
          <w:b/>
          <w:color w:val="000000" w:themeColor="text1"/>
        </w:rPr>
        <w:t>MODIFICA</w:t>
      </w:r>
      <w:r w:rsidRPr="00DE539E">
        <w:rPr>
          <w:rFonts w:ascii="Palatino Linotype" w:eastAsia="Calibri" w:hAnsi="Palatino Linotype" w:cs="Arial"/>
          <w:b/>
          <w:color w:val="000000" w:themeColor="text1"/>
        </w:rPr>
        <w:t xml:space="preserve"> </w:t>
      </w:r>
      <w:r w:rsidRPr="00DE539E">
        <w:rPr>
          <w:rFonts w:ascii="Palatino Linotype" w:eastAsia="Calibri" w:hAnsi="Palatino Linotype" w:cs="Arial"/>
          <w:color w:val="000000" w:themeColor="text1"/>
        </w:rPr>
        <w:t xml:space="preserve">la respuesta proporcionada por </w:t>
      </w:r>
      <w:r w:rsidRPr="00DE539E">
        <w:rPr>
          <w:rFonts w:ascii="Palatino Linotype" w:eastAsia="Calibri" w:hAnsi="Palatino Linotype" w:cs="Arial"/>
          <w:b/>
          <w:color w:val="000000" w:themeColor="text1"/>
        </w:rPr>
        <w:t xml:space="preserve">EL SUJETO OBLIGADO </w:t>
      </w:r>
      <w:r w:rsidRPr="00DE539E">
        <w:rPr>
          <w:rFonts w:ascii="Palatino Linotype" w:eastAsia="Calibri" w:hAnsi="Palatino Linotype" w:cs="Arial"/>
          <w:color w:val="000000" w:themeColor="text1"/>
        </w:rPr>
        <w:t xml:space="preserve">y se </w:t>
      </w:r>
      <w:r w:rsidRPr="00DE539E">
        <w:rPr>
          <w:rFonts w:ascii="Palatino Linotype" w:eastAsia="Calibri" w:hAnsi="Palatino Linotype" w:cs="Arial"/>
          <w:b/>
          <w:color w:val="000000" w:themeColor="text1"/>
        </w:rPr>
        <w:t xml:space="preserve">ordena </w:t>
      </w:r>
      <w:r w:rsidRPr="00DE539E">
        <w:rPr>
          <w:rFonts w:ascii="Palatino Linotype" w:eastAsia="Calibri" w:hAnsi="Palatino Linotype" w:cs="Arial"/>
          <w:color w:val="000000" w:themeColor="text1"/>
        </w:rPr>
        <w:t xml:space="preserve">atienda la solicitud de información </w:t>
      </w:r>
      <w:r w:rsidR="001D5104" w:rsidRPr="00DE539E">
        <w:rPr>
          <w:rFonts w:ascii="Palatino Linotype" w:eastAsia="Calibri" w:hAnsi="Palatino Linotype" w:cs="Arial"/>
          <w:color w:val="000000" w:themeColor="text1"/>
        </w:rPr>
        <w:t xml:space="preserve">que dio origen al recurso de revisión </w:t>
      </w:r>
      <w:r w:rsidR="001D5104" w:rsidRPr="00DE539E">
        <w:rPr>
          <w:rFonts w:ascii="Palatino Linotype" w:hAnsi="Palatino Linotype"/>
          <w:b/>
          <w:color w:val="000000" w:themeColor="text1"/>
        </w:rPr>
        <w:t>04137/INFOEM/IP/RR/2021</w:t>
      </w:r>
      <w:r w:rsidRPr="00DE539E">
        <w:rPr>
          <w:rFonts w:ascii="Palatino Linotype" w:hAnsi="Palatino Linotype" w:cs="Arial"/>
          <w:color w:val="000000" w:themeColor="text1"/>
        </w:rPr>
        <w:t xml:space="preserve">, en términos del Considerando </w:t>
      </w:r>
      <w:r w:rsidRPr="00DE539E">
        <w:rPr>
          <w:rFonts w:ascii="Palatino Linotype" w:hAnsi="Palatino Linotype" w:cs="Arial"/>
          <w:b/>
          <w:color w:val="000000" w:themeColor="text1"/>
        </w:rPr>
        <w:t>QUINTO</w:t>
      </w:r>
      <w:r w:rsidRPr="00DE539E">
        <w:rPr>
          <w:rFonts w:ascii="Palatino Linotype" w:hAnsi="Palatino Linotype" w:cs="Arial"/>
          <w:color w:val="000000" w:themeColor="text1"/>
        </w:rPr>
        <w:t xml:space="preserve"> </w:t>
      </w:r>
      <w:r w:rsidRPr="00DE539E">
        <w:rPr>
          <w:rFonts w:ascii="Palatino Linotype" w:hAnsi="Palatino Linotype" w:cs="Arial"/>
          <w:color w:val="000000" w:themeColor="text1"/>
          <w:lang w:val="es-ES"/>
        </w:rPr>
        <w:t xml:space="preserve">de la </w:t>
      </w:r>
      <w:r w:rsidRPr="00DE539E">
        <w:rPr>
          <w:rFonts w:ascii="Palatino Linotype" w:hAnsi="Palatino Linotype" w:cs="Arial"/>
          <w:color w:val="000000" w:themeColor="text1"/>
          <w:lang w:val="es-ES"/>
        </w:rPr>
        <w:lastRenderedPageBreak/>
        <w:t>presente resolución, y haga entrega a</w:t>
      </w:r>
      <w:r w:rsidR="00D558D5" w:rsidRPr="00DE539E">
        <w:rPr>
          <w:rFonts w:ascii="Palatino Linotype" w:hAnsi="Palatino Linotype" w:cs="Arial"/>
          <w:color w:val="000000" w:themeColor="text1"/>
          <w:lang w:val="es-ES"/>
        </w:rPr>
        <w:t>l</w:t>
      </w:r>
      <w:r w:rsidRPr="00DE539E">
        <w:rPr>
          <w:rFonts w:ascii="Palatino Linotype" w:hAnsi="Palatino Linotype" w:cs="Arial"/>
          <w:b/>
          <w:color w:val="000000" w:themeColor="text1"/>
          <w:lang w:val="es-ES"/>
        </w:rPr>
        <w:t xml:space="preserve"> RECURRENTE</w:t>
      </w:r>
      <w:r w:rsidRPr="00DE539E">
        <w:rPr>
          <w:rFonts w:ascii="Palatino Linotype" w:hAnsi="Palatino Linotype" w:cs="Arial"/>
          <w:color w:val="000000" w:themeColor="text1"/>
          <w:lang w:val="es-ES"/>
        </w:rPr>
        <w:t xml:space="preserve">, vía </w:t>
      </w:r>
      <w:r w:rsidRPr="00DE539E">
        <w:rPr>
          <w:rFonts w:ascii="Palatino Linotype" w:hAnsi="Palatino Linotype" w:cs="Arial"/>
          <w:b/>
          <w:color w:val="000000" w:themeColor="text1"/>
          <w:lang w:val="es-ES"/>
        </w:rPr>
        <w:t>SAIMEX</w:t>
      </w:r>
      <w:r w:rsidR="00B620BB" w:rsidRPr="00DE539E">
        <w:rPr>
          <w:rFonts w:ascii="Palatino Linotype" w:hAnsi="Palatino Linotype" w:cs="Arial"/>
          <w:b/>
          <w:color w:val="000000" w:themeColor="text1"/>
          <w:lang w:val="es-ES"/>
        </w:rPr>
        <w:t xml:space="preserve"> </w:t>
      </w:r>
      <w:r w:rsidR="00B620BB" w:rsidRPr="00DE539E">
        <w:rPr>
          <w:rFonts w:ascii="Palatino Linotype" w:hAnsi="Palatino Linotype" w:cs="Arial"/>
          <w:color w:val="000000" w:themeColor="text1"/>
          <w:lang w:val="es-ES"/>
        </w:rPr>
        <w:t xml:space="preserve">y </w:t>
      </w:r>
      <w:r w:rsidR="001D5104" w:rsidRPr="00DE539E">
        <w:rPr>
          <w:rFonts w:ascii="Palatino Linotype" w:hAnsi="Palatino Linotype" w:cs="Arial"/>
          <w:b/>
          <w:color w:val="000000" w:themeColor="text1"/>
          <w:lang w:val="es-ES"/>
        </w:rPr>
        <w:t xml:space="preserve">correo electrónico, </w:t>
      </w:r>
      <w:r w:rsidR="00B620BB" w:rsidRPr="00DE539E">
        <w:rPr>
          <w:rFonts w:ascii="Palatino Linotype" w:hAnsi="Palatino Linotype"/>
          <w:color w:val="000000" w:themeColor="text1"/>
          <w:lang w:val="es-ES"/>
        </w:rPr>
        <w:t xml:space="preserve">en </w:t>
      </w:r>
      <w:r w:rsidR="00B620BB" w:rsidRPr="00DE539E">
        <w:rPr>
          <w:rFonts w:ascii="Palatino Linotype" w:hAnsi="Palatino Linotype"/>
          <w:b/>
          <w:color w:val="000000" w:themeColor="text1"/>
          <w:lang w:val="es-ES"/>
        </w:rPr>
        <w:t>versión pública</w:t>
      </w:r>
      <w:r w:rsidR="00B620BB" w:rsidRPr="00DE539E">
        <w:rPr>
          <w:rFonts w:ascii="Palatino Linotype" w:hAnsi="Palatino Linotype"/>
          <w:color w:val="000000" w:themeColor="text1"/>
          <w:lang w:val="es-ES"/>
        </w:rPr>
        <w:t xml:space="preserve"> </w:t>
      </w:r>
      <w:r w:rsidR="001D5104" w:rsidRPr="00DE539E">
        <w:rPr>
          <w:rFonts w:ascii="Palatino Linotype" w:hAnsi="Palatino Linotype"/>
          <w:color w:val="000000" w:themeColor="text1"/>
          <w:lang w:val="es-ES"/>
        </w:rPr>
        <w:t>lo siguiente</w:t>
      </w:r>
      <w:r w:rsidR="00B620BB" w:rsidRPr="00DE539E">
        <w:rPr>
          <w:rFonts w:ascii="Palatino Linotype" w:hAnsi="Palatino Linotype"/>
          <w:color w:val="000000" w:themeColor="text1"/>
          <w:lang w:val="es-ES"/>
        </w:rPr>
        <w:t>:</w:t>
      </w:r>
      <w:r w:rsidR="00B620BB" w:rsidRPr="00DE539E">
        <w:rPr>
          <w:rFonts w:ascii="Palatino Linotype" w:hAnsi="Palatino Linotype" w:cs="Arial"/>
          <w:b/>
        </w:rPr>
        <w:t xml:space="preserve"> </w:t>
      </w:r>
    </w:p>
    <w:p w14:paraId="44724AAB" w14:textId="77777777" w:rsidR="00B620BB" w:rsidRPr="00DE539E" w:rsidRDefault="00B620BB" w:rsidP="003C4FD5">
      <w:pPr>
        <w:spacing w:line="276" w:lineRule="auto"/>
        <w:jc w:val="both"/>
        <w:rPr>
          <w:rFonts w:ascii="Palatino Linotype" w:hAnsi="Palatino Linotype" w:cs="Arial"/>
          <w:b/>
          <w:sz w:val="22"/>
          <w:szCs w:val="22"/>
        </w:rPr>
      </w:pPr>
    </w:p>
    <w:p w14:paraId="3785228D" w14:textId="00FF6966" w:rsidR="001D5104" w:rsidRPr="00DE539E" w:rsidRDefault="00B620BB" w:rsidP="003C4FD5">
      <w:pPr>
        <w:spacing w:line="276" w:lineRule="auto"/>
        <w:ind w:left="851" w:right="899" w:hanging="142"/>
        <w:jc w:val="both"/>
        <w:rPr>
          <w:rFonts w:ascii="Palatino Linotype" w:hAnsi="Palatino Linotype" w:cs="Arial"/>
          <w:i/>
          <w:color w:val="000000" w:themeColor="text1"/>
          <w:sz w:val="22"/>
          <w:szCs w:val="22"/>
        </w:rPr>
      </w:pPr>
      <w:r w:rsidRPr="00DE539E">
        <w:rPr>
          <w:rFonts w:ascii="Palatino Linotype" w:hAnsi="Palatino Linotype"/>
          <w:i/>
          <w:color w:val="000000" w:themeColor="text1"/>
          <w:sz w:val="22"/>
          <w:szCs w:val="22"/>
        </w:rPr>
        <w:t>“</w:t>
      </w:r>
      <w:r w:rsidR="001D5104" w:rsidRPr="00DE539E">
        <w:rPr>
          <w:rFonts w:ascii="Palatino Linotype" w:hAnsi="Palatino Linotype"/>
          <w:i/>
          <w:color w:val="000000" w:themeColor="text1"/>
          <w:sz w:val="22"/>
          <w:szCs w:val="22"/>
        </w:rPr>
        <w:t xml:space="preserve">El </w:t>
      </w:r>
      <w:r w:rsidR="001D5104" w:rsidRPr="00DE539E">
        <w:rPr>
          <w:rFonts w:ascii="Palatino Linotype" w:hAnsi="Palatino Linotype" w:cs="Arial"/>
          <w:i/>
          <w:color w:val="000000" w:themeColor="text1"/>
          <w:sz w:val="22"/>
          <w:szCs w:val="22"/>
        </w:rPr>
        <w:t>expediente completo que obra en la Subdirección de Personal de la Titular de la Unidad de Transparencia referida en la solicitud.</w:t>
      </w:r>
    </w:p>
    <w:p w14:paraId="49B6DCD5" w14:textId="77777777" w:rsidR="001D5104" w:rsidRPr="00DE539E" w:rsidRDefault="001D5104" w:rsidP="003C4FD5">
      <w:pPr>
        <w:spacing w:line="276" w:lineRule="auto"/>
        <w:ind w:left="851" w:right="902"/>
        <w:jc w:val="both"/>
        <w:rPr>
          <w:rFonts w:ascii="Palatino Linotype" w:hAnsi="Palatino Linotype"/>
          <w:i/>
          <w:iCs/>
          <w:color w:val="000000" w:themeColor="text1"/>
          <w:sz w:val="22"/>
          <w:szCs w:val="22"/>
          <w:lang w:eastAsia="es-MX"/>
        </w:rPr>
      </w:pPr>
    </w:p>
    <w:p w14:paraId="7FA540D5" w14:textId="77777777" w:rsidR="00CB1A5B" w:rsidRPr="00DE539E" w:rsidRDefault="001D5104" w:rsidP="003C4FD5">
      <w:pPr>
        <w:spacing w:line="276" w:lineRule="auto"/>
        <w:ind w:left="851" w:right="902"/>
        <w:jc w:val="both"/>
        <w:rPr>
          <w:rFonts w:ascii="Palatino Linotype" w:hAnsi="Palatino Linotype"/>
          <w:i/>
          <w:iCs/>
          <w:color w:val="000000" w:themeColor="text1"/>
          <w:sz w:val="22"/>
          <w:szCs w:val="22"/>
          <w:lang w:eastAsia="es-MX"/>
        </w:rPr>
      </w:pPr>
      <w:r w:rsidRPr="00DE539E">
        <w:rPr>
          <w:rFonts w:ascii="Palatino Linotype" w:hAnsi="Palatino Linotype"/>
          <w:i/>
          <w:iCs/>
          <w:color w:val="000000" w:themeColor="text1"/>
          <w:sz w:val="22"/>
          <w:szCs w:val="22"/>
          <w:lang w:eastAsia="es-MX"/>
        </w:rPr>
        <w:t xml:space="preserve">Debiendo notificar al </w:t>
      </w:r>
      <w:r w:rsidRPr="00DE539E">
        <w:rPr>
          <w:rFonts w:ascii="Palatino Linotype" w:hAnsi="Palatino Linotype"/>
          <w:b/>
          <w:i/>
          <w:iCs/>
          <w:color w:val="000000" w:themeColor="text1"/>
          <w:sz w:val="22"/>
          <w:szCs w:val="22"/>
          <w:lang w:eastAsia="es-MX"/>
        </w:rPr>
        <w:t>RECURRENTE</w:t>
      </w:r>
      <w:r w:rsidRPr="00DE539E">
        <w:rPr>
          <w:rFonts w:ascii="Palatino Linotype" w:hAnsi="Palatino Linotype"/>
          <w:i/>
          <w:iCs/>
          <w:color w:val="000000" w:themeColor="text1"/>
          <w:sz w:val="22"/>
          <w:szCs w:val="22"/>
          <w:lang w:eastAsia="es-MX"/>
        </w:rPr>
        <w:t xml:space="preserve"> el Acuerdo de Clasificación de la información que emita el Comité de Transparencia con motivo de la versión pública, así como mediante el cual se clasifiquen en su totalidad los documentos precisados en el considerando correspondiente, que integran parte del expediente, en términos de los artículos 49, fracción II de la Ley de Transparencia y Acceso a la Información Pública del Estado de México y Municipios.</w:t>
      </w:r>
    </w:p>
    <w:p w14:paraId="1CBDA2C8" w14:textId="77777777" w:rsidR="00CB1A5B" w:rsidRPr="00DE539E" w:rsidRDefault="00CB1A5B" w:rsidP="003C4FD5">
      <w:pPr>
        <w:spacing w:line="276" w:lineRule="auto"/>
        <w:ind w:left="851" w:right="902"/>
        <w:jc w:val="both"/>
        <w:rPr>
          <w:rFonts w:ascii="Palatino Linotype" w:hAnsi="Palatino Linotype"/>
          <w:i/>
          <w:iCs/>
          <w:color w:val="000000" w:themeColor="text1"/>
          <w:sz w:val="22"/>
          <w:szCs w:val="22"/>
          <w:lang w:eastAsia="es-MX"/>
        </w:rPr>
      </w:pPr>
    </w:p>
    <w:p w14:paraId="1F6B2D04" w14:textId="63862E83" w:rsidR="001D5104" w:rsidRPr="00DE539E" w:rsidRDefault="00CB1A5B" w:rsidP="003C4FD5">
      <w:pPr>
        <w:spacing w:line="276" w:lineRule="auto"/>
        <w:ind w:left="851" w:right="902"/>
        <w:jc w:val="both"/>
        <w:rPr>
          <w:rFonts w:ascii="Palatino Linotype" w:hAnsi="Palatino Linotype"/>
          <w:i/>
          <w:iCs/>
          <w:color w:val="000000" w:themeColor="text1"/>
          <w:sz w:val="22"/>
          <w:szCs w:val="22"/>
          <w:lang w:eastAsia="es-MX"/>
        </w:rPr>
      </w:pPr>
      <w:r w:rsidRPr="00DE539E">
        <w:rPr>
          <w:rFonts w:ascii="Palatino Linotype" w:hAnsi="Palatino Linotype"/>
          <w:i/>
          <w:iCs/>
          <w:color w:val="000000" w:themeColor="text1"/>
          <w:sz w:val="22"/>
          <w:szCs w:val="22"/>
          <w:lang w:eastAsia="es-MX"/>
        </w:rPr>
        <w:t xml:space="preserve">Para el caso de que exista impedimento justificado para de entregar la información vía </w:t>
      </w:r>
      <w:r w:rsidRPr="00DE539E">
        <w:rPr>
          <w:rFonts w:ascii="Palatino Linotype" w:hAnsi="Palatino Linotype"/>
          <w:b/>
          <w:i/>
          <w:iCs/>
          <w:color w:val="000000" w:themeColor="text1"/>
          <w:sz w:val="22"/>
          <w:szCs w:val="22"/>
          <w:lang w:eastAsia="es-MX"/>
        </w:rPr>
        <w:t>SAIMEX</w:t>
      </w:r>
      <w:r w:rsidRPr="00DE539E">
        <w:rPr>
          <w:rFonts w:ascii="Palatino Linotype" w:hAnsi="Palatino Linotype"/>
          <w:i/>
          <w:iCs/>
          <w:color w:val="000000" w:themeColor="text1"/>
          <w:sz w:val="22"/>
          <w:szCs w:val="22"/>
          <w:lang w:eastAsia="es-MX"/>
        </w:rPr>
        <w:t xml:space="preserve"> y </w:t>
      </w:r>
      <w:r w:rsidRPr="00DE539E">
        <w:rPr>
          <w:rFonts w:ascii="Palatino Linotype" w:hAnsi="Palatino Linotype"/>
          <w:b/>
          <w:i/>
          <w:iCs/>
          <w:color w:val="000000" w:themeColor="text1"/>
          <w:sz w:val="22"/>
          <w:szCs w:val="22"/>
          <w:lang w:eastAsia="es-MX"/>
        </w:rPr>
        <w:t>correo electrónico</w:t>
      </w:r>
      <w:r w:rsidRPr="00DE539E">
        <w:rPr>
          <w:rFonts w:ascii="Palatino Linotype" w:hAnsi="Palatino Linotype"/>
          <w:i/>
          <w:iCs/>
          <w:color w:val="000000" w:themeColor="text1"/>
          <w:sz w:val="22"/>
          <w:szCs w:val="22"/>
          <w:lang w:eastAsia="es-MX"/>
        </w:rPr>
        <w:t xml:space="preserve">, </w:t>
      </w:r>
      <w:r w:rsidRPr="00DE539E">
        <w:rPr>
          <w:rFonts w:ascii="Palatino Linotype" w:hAnsi="Palatino Linotype"/>
          <w:b/>
          <w:i/>
          <w:iCs/>
          <w:color w:val="000000" w:themeColor="text1"/>
          <w:sz w:val="22"/>
          <w:szCs w:val="22"/>
          <w:lang w:eastAsia="es-MX"/>
        </w:rPr>
        <w:t>EL SUJETO OBLIGADO</w:t>
      </w:r>
      <w:r w:rsidRPr="00DE539E">
        <w:rPr>
          <w:rFonts w:ascii="Palatino Linotype" w:hAnsi="Palatino Linotype"/>
          <w:i/>
          <w:iCs/>
          <w:color w:val="000000" w:themeColor="text1"/>
          <w:sz w:val="22"/>
          <w:szCs w:val="22"/>
          <w:lang w:eastAsia="es-MX"/>
        </w:rPr>
        <w:t>, deberá proponer otros medios electrónicos, tales como habilitar una liga electrónica que deberá proporcionarle para que descargue los archivos; concederle el acceso en disco compacto, con la posibilidad de envío mediante correo certificado, previo pago del costo del CD y del envío; o darle la posibilidad de obtenerla de manera gratuita si el mismo aporta el CD o la USB en la que se le proporcionarán los archivos electrónicos.</w:t>
      </w:r>
      <w:r w:rsidR="001D5104" w:rsidRPr="00DE539E">
        <w:rPr>
          <w:rFonts w:ascii="Palatino Linotype" w:hAnsi="Palatino Linotype"/>
          <w:i/>
          <w:iCs/>
          <w:color w:val="000000" w:themeColor="text1"/>
          <w:sz w:val="22"/>
          <w:szCs w:val="22"/>
          <w:lang w:eastAsia="es-MX"/>
        </w:rPr>
        <w:t>”</w:t>
      </w:r>
    </w:p>
    <w:p w14:paraId="6DAAA879" w14:textId="77777777" w:rsidR="001D5104" w:rsidRPr="00DE539E" w:rsidRDefault="001D5104" w:rsidP="003C4FD5">
      <w:pPr>
        <w:spacing w:line="276" w:lineRule="auto"/>
        <w:ind w:left="709" w:right="899"/>
        <w:jc w:val="both"/>
        <w:rPr>
          <w:rFonts w:ascii="Palatino Linotype" w:eastAsia="Arial Unicode MS" w:hAnsi="Palatino Linotype" w:cs="Arial"/>
          <w:i/>
          <w:sz w:val="22"/>
        </w:rPr>
      </w:pPr>
    </w:p>
    <w:p w14:paraId="6B7E15E3" w14:textId="77777777" w:rsidR="0043342D" w:rsidRPr="00DE539E" w:rsidRDefault="0043342D" w:rsidP="003929AF">
      <w:pPr>
        <w:spacing w:line="360" w:lineRule="auto"/>
        <w:jc w:val="both"/>
        <w:rPr>
          <w:rFonts w:ascii="Palatino Linotype" w:hAnsi="Palatino Linotype"/>
          <w:color w:val="000000" w:themeColor="text1"/>
          <w:shd w:val="clear" w:color="auto" w:fill="FFFFFF"/>
        </w:rPr>
      </w:pPr>
      <w:r w:rsidRPr="00DE539E">
        <w:rPr>
          <w:rFonts w:ascii="Palatino Linotype" w:hAnsi="Palatino Linotype"/>
          <w:b/>
          <w:color w:val="000000" w:themeColor="text1"/>
          <w:sz w:val="28"/>
          <w:szCs w:val="28"/>
          <w:shd w:val="clear" w:color="auto" w:fill="FFFFFF"/>
        </w:rPr>
        <w:t>TERCERO.</w:t>
      </w:r>
      <w:r w:rsidRPr="00DE539E">
        <w:rPr>
          <w:rFonts w:ascii="Palatino Linotype" w:hAnsi="Palatino Linotype"/>
          <w:b/>
          <w:color w:val="000000" w:themeColor="text1"/>
          <w:shd w:val="clear" w:color="auto" w:fill="FFFFFF"/>
        </w:rPr>
        <w:t> </w:t>
      </w:r>
      <w:r w:rsidRPr="00DE539E">
        <w:rPr>
          <w:rFonts w:ascii="Palatino Linotype" w:hAnsi="Palatino Linotype"/>
          <w:b/>
          <w:color w:val="000000" w:themeColor="text1"/>
          <w:lang w:eastAsia="es-ES_tradnl"/>
        </w:rPr>
        <w:t>Notifíquese</w:t>
      </w:r>
      <w:r w:rsidRPr="00DE539E">
        <w:rPr>
          <w:rFonts w:ascii="Palatino Linotype" w:hAnsi="Palatino Linotype"/>
          <w:color w:val="000000" w:themeColor="text1"/>
          <w:lang w:eastAsia="es-ES_tradnl"/>
        </w:rPr>
        <w:t xml:space="preserve"> </w:t>
      </w:r>
      <w:r w:rsidRPr="00DE539E">
        <w:rPr>
          <w:rFonts w:ascii="Palatino Linotype" w:hAnsi="Palatino Linotype"/>
          <w:color w:val="000000" w:themeColor="text1"/>
          <w:shd w:val="clear" w:color="auto" w:fill="FFFFFF"/>
        </w:rPr>
        <w:t>al Titular de la Unidad de Transparencia del</w:t>
      </w:r>
      <w:r w:rsidRPr="00DE539E">
        <w:rPr>
          <w:rFonts w:ascii="Palatino Linotype" w:hAnsi="Palatino Linotype"/>
          <w:b/>
          <w:color w:val="000000" w:themeColor="text1"/>
          <w:shd w:val="clear" w:color="auto" w:fill="FFFFFF"/>
        </w:rPr>
        <w:t> SUJETO OBLIGADO</w:t>
      </w:r>
      <w:r w:rsidRPr="00DE539E">
        <w:rPr>
          <w:rFonts w:ascii="Palatino Linotype" w:hAnsi="Palatino Linotype"/>
          <w:color w:val="000000" w:themeColor="text1"/>
          <w:shd w:val="clear" w:color="auto" w:fill="FFFFFF"/>
        </w:rPr>
        <w:t xml:space="preserve">, para que conforme a los artículos 186, último párrafo y 189, párrafo segundo de la Ley de </w:t>
      </w:r>
      <w:r w:rsidRPr="00DE539E">
        <w:rPr>
          <w:rFonts w:ascii="Palatino Linotype" w:hAnsi="Palatino Linotype" w:cs="Arial"/>
          <w:color w:val="000000" w:themeColor="text1"/>
        </w:rPr>
        <w:t>Transparencia</w:t>
      </w:r>
      <w:r w:rsidRPr="00DE539E">
        <w:rPr>
          <w:rFonts w:ascii="Palatino Linotype" w:hAnsi="Palatino Linotype"/>
          <w:color w:val="000000" w:themeColor="text1"/>
          <w:shd w:val="clear" w:color="auto" w:fill="FFFFFF"/>
        </w:rPr>
        <w:t xml:space="preserve"> y Acceso a la Información Pública del Estado de México y Municipios, dé </w:t>
      </w:r>
      <w:r w:rsidRPr="00DE539E">
        <w:rPr>
          <w:rFonts w:ascii="Palatino Linotype" w:hAnsi="Palatino Linotype" w:cs="Arial"/>
          <w:color w:val="000000" w:themeColor="text1"/>
        </w:rPr>
        <w:t>cumplimiento</w:t>
      </w:r>
      <w:r w:rsidRPr="00DE539E">
        <w:rPr>
          <w:rFonts w:ascii="Palatino Linotype" w:hAnsi="Palatino Linotype"/>
          <w:color w:val="000000" w:themeColor="text1"/>
          <w:shd w:val="clear" w:color="auto" w:fill="FFFFFF"/>
        </w:rPr>
        <w:t xml:space="preserve"> a lo ordenado dentro del plazo de diez días hábiles, debiendo </w:t>
      </w:r>
      <w:r w:rsidRPr="00DE539E">
        <w:rPr>
          <w:rFonts w:ascii="Palatino Linotype" w:hAnsi="Palatino Linotype" w:cs="Arial"/>
          <w:color w:val="000000" w:themeColor="text1"/>
        </w:rPr>
        <w:t>informar</w:t>
      </w:r>
      <w:r w:rsidRPr="00DE539E">
        <w:rPr>
          <w:rFonts w:ascii="Palatino Linotype" w:hAnsi="Palatino Linotype"/>
          <w:color w:val="000000" w:themeColor="text1"/>
          <w:shd w:val="clear" w:color="auto" w:fill="FFFFFF"/>
        </w:rPr>
        <w:t xml:space="preserve"> a este Instituto en un plazo </w:t>
      </w:r>
      <w:r w:rsidRPr="00DE539E">
        <w:rPr>
          <w:rFonts w:ascii="Palatino Linotype" w:hAnsi="Palatino Linotype"/>
          <w:color w:val="000000" w:themeColor="text1"/>
          <w:lang w:eastAsia="es-ES_tradnl"/>
        </w:rPr>
        <w:t>de</w:t>
      </w:r>
      <w:r w:rsidRPr="00DE539E">
        <w:rPr>
          <w:rFonts w:ascii="Palatino Linotype" w:hAnsi="Palatino Linotype"/>
          <w:color w:val="000000" w:themeColor="text1"/>
          <w:shd w:val="clear" w:color="auto" w:fill="FFFFFF"/>
        </w:rPr>
        <w:t xml:space="preserve"> tres días hábiles siguientes sobre el cumplimiento dado a la presente resolución.</w:t>
      </w:r>
    </w:p>
    <w:p w14:paraId="5F1A8C7D" w14:textId="77777777" w:rsidR="0043342D" w:rsidRPr="00DE539E" w:rsidRDefault="0043342D" w:rsidP="003929AF">
      <w:pPr>
        <w:spacing w:line="360" w:lineRule="auto"/>
        <w:ind w:right="49"/>
        <w:jc w:val="both"/>
        <w:rPr>
          <w:rFonts w:ascii="Palatino Linotype" w:hAnsi="Palatino Linotype"/>
          <w:b/>
          <w:color w:val="000000" w:themeColor="text1"/>
          <w:shd w:val="clear" w:color="auto" w:fill="FFFFFF"/>
        </w:rPr>
      </w:pPr>
    </w:p>
    <w:p w14:paraId="2D2E35B4" w14:textId="2E77C0A7" w:rsidR="0043342D" w:rsidRPr="00DE539E" w:rsidRDefault="0043342D" w:rsidP="003929AF">
      <w:pPr>
        <w:spacing w:line="360" w:lineRule="auto"/>
        <w:ind w:right="49"/>
        <w:jc w:val="both"/>
        <w:rPr>
          <w:rFonts w:ascii="Palatino Linotype" w:hAnsi="Palatino Linotype"/>
          <w:b/>
          <w:color w:val="000000" w:themeColor="text1"/>
          <w:szCs w:val="17"/>
          <w:lang w:eastAsia="es-ES_tradnl"/>
        </w:rPr>
      </w:pPr>
      <w:r w:rsidRPr="00DE539E">
        <w:rPr>
          <w:rFonts w:ascii="Palatino Linotype" w:hAnsi="Palatino Linotype" w:cs="Arial"/>
          <w:b/>
          <w:bCs/>
          <w:color w:val="000000" w:themeColor="text1"/>
          <w:sz w:val="28"/>
          <w:lang w:eastAsia="es-MX"/>
        </w:rPr>
        <w:lastRenderedPageBreak/>
        <w:t xml:space="preserve">CUARTO. </w:t>
      </w:r>
      <w:r w:rsidRPr="00DE539E">
        <w:rPr>
          <w:rFonts w:ascii="Palatino Linotype" w:hAnsi="Palatino Linotype"/>
          <w:b/>
          <w:color w:val="000000" w:themeColor="text1"/>
          <w:szCs w:val="17"/>
          <w:lang w:eastAsia="es-ES_tradnl"/>
        </w:rPr>
        <w:t>Notifíquese</w:t>
      </w:r>
      <w:r w:rsidRPr="00DE539E">
        <w:rPr>
          <w:rFonts w:ascii="Palatino Linotype" w:hAnsi="Palatino Linotype"/>
          <w:color w:val="000000" w:themeColor="text1"/>
          <w:szCs w:val="17"/>
          <w:lang w:eastAsia="es-ES_tradnl"/>
        </w:rPr>
        <w:t xml:space="preserve"> a</w:t>
      </w:r>
      <w:r w:rsidR="00D558D5" w:rsidRPr="00DE539E">
        <w:rPr>
          <w:rFonts w:ascii="Palatino Linotype" w:hAnsi="Palatino Linotype"/>
          <w:color w:val="000000" w:themeColor="text1"/>
          <w:szCs w:val="17"/>
          <w:lang w:eastAsia="es-ES_tradnl"/>
        </w:rPr>
        <w:t>l</w:t>
      </w:r>
      <w:r w:rsidRPr="00DE539E">
        <w:rPr>
          <w:rFonts w:ascii="Palatino Linotype" w:hAnsi="Palatino Linotype"/>
          <w:b/>
          <w:color w:val="000000" w:themeColor="text1"/>
          <w:szCs w:val="17"/>
          <w:lang w:eastAsia="es-ES_tradnl"/>
        </w:rPr>
        <w:t xml:space="preserve"> RECURRENTE</w:t>
      </w:r>
      <w:r w:rsidRPr="00DE539E">
        <w:rPr>
          <w:rFonts w:ascii="Palatino Linotype" w:hAnsi="Palatino Linotype"/>
          <w:color w:val="000000" w:themeColor="text1"/>
          <w:szCs w:val="17"/>
          <w:lang w:eastAsia="es-ES_tradnl"/>
        </w:rPr>
        <w:t xml:space="preserve"> la presente resolución</w:t>
      </w:r>
      <w:r w:rsidR="001D5104" w:rsidRPr="00DE539E">
        <w:rPr>
          <w:rFonts w:ascii="Palatino Linotype" w:hAnsi="Palatino Linotype"/>
          <w:color w:val="000000" w:themeColor="text1"/>
          <w:szCs w:val="17"/>
          <w:lang w:eastAsia="es-ES_tradnl"/>
        </w:rPr>
        <w:t>; así como, el Informe Justificado</w:t>
      </w:r>
      <w:r w:rsidRPr="00DE539E">
        <w:rPr>
          <w:rFonts w:ascii="Palatino Linotype" w:hAnsi="Palatino Linotype" w:cs="Arial"/>
          <w:color w:val="000000" w:themeColor="text1"/>
        </w:rPr>
        <w:t>.</w:t>
      </w:r>
    </w:p>
    <w:p w14:paraId="60CF0086" w14:textId="77777777" w:rsidR="0043342D" w:rsidRPr="00DE539E" w:rsidRDefault="0043342D" w:rsidP="003929AF">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053EF1F" w14:textId="132BF91B" w:rsidR="0043342D" w:rsidRPr="00DE539E" w:rsidRDefault="00F73AA9" w:rsidP="003929AF">
      <w:pPr>
        <w:spacing w:line="360" w:lineRule="auto"/>
        <w:ind w:right="49"/>
        <w:jc w:val="both"/>
        <w:rPr>
          <w:rFonts w:ascii="Palatino Linotype" w:hAnsi="Palatino Linotype"/>
          <w:color w:val="000000" w:themeColor="text1"/>
          <w:szCs w:val="17"/>
          <w:lang w:eastAsia="es-ES_tradnl"/>
        </w:rPr>
      </w:pPr>
      <w:r w:rsidRPr="00DE539E">
        <w:rPr>
          <w:rFonts w:ascii="Palatino Linotype" w:hAnsi="Palatino Linotype" w:cs="Arial"/>
          <w:b/>
          <w:bCs/>
          <w:color w:val="000000" w:themeColor="text1"/>
          <w:sz w:val="28"/>
          <w:lang w:eastAsia="es-MX"/>
        </w:rPr>
        <w:t>QUINTO</w:t>
      </w:r>
      <w:r w:rsidR="0043342D" w:rsidRPr="00DE539E">
        <w:rPr>
          <w:rFonts w:ascii="Palatino Linotype" w:hAnsi="Palatino Linotype" w:cs="Arial"/>
          <w:b/>
          <w:bCs/>
          <w:color w:val="000000" w:themeColor="text1"/>
          <w:sz w:val="28"/>
          <w:lang w:eastAsia="es-MX"/>
        </w:rPr>
        <w:t>.</w:t>
      </w:r>
      <w:r w:rsidR="0043342D" w:rsidRPr="00DE539E">
        <w:rPr>
          <w:rFonts w:ascii="Palatino Linotype" w:hAnsi="Palatino Linotype"/>
          <w:color w:val="000000" w:themeColor="text1"/>
          <w:szCs w:val="17"/>
          <w:lang w:eastAsia="es-ES_tradnl"/>
        </w:rPr>
        <w:t xml:space="preserve"> </w:t>
      </w:r>
      <w:r w:rsidR="0043342D" w:rsidRPr="00DE539E">
        <w:rPr>
          <w:rFonts w:ascii="Palatino Linotype" w:hAnsi="Palatino Linotype"/>
          <w:b/>
          <w:color w:val="000000" w:themeColor="text1"/>
          <w:szCs w:val="17"/>
          <w:lang w:eastAsia="es-ES_tradnl"/>
        </w:rPr>
        <w:t>Hágase del conocimiento</w:t>
      </w:r>
      <w:r w:rsidR="0043342D" w:rsidRPr="00DE539E">
        <w:rPr>
          <w:rFonts w:ascii="Palatino Linotype" w:hAnsi="Palatino Linotype"/>
          <w:color w:val="000000" w:themeColor="text1"/>
          <w:szCs w:val="17"/>
          <w:lang w:eastAsia="es-ES_tradnl"/>
        </w:rPr>
        <w:t xml:space="preserve"> a</w:t>
      </w:r>
      <w:r w:rsidR="00D558D5" w:rsidRPr="00DE539E">
        <w:rPr>
          <w:rFonts w:ascii="Palatino Linotype" w:hAnsi="Palatino Linotype"/>
          <w:color w:val="000000" w:themeColor="text1"/>
          <w:szCs w:val="17"/>
          <w:lang w:eastAsia="es-ES_tradnl"/>
        </w:rPr>
        <w:t>l</w:t>
      </w:r>
      <w:r w:rsidR="0043342D" w:rsidRPr="00DE539E">
        <w:rPr>
          <w:rFonts w:ascii="Palatino Linotype" w:hAnsi="Palatino Linotype"/>
          <w:color w:val="000000" w:themeColor="text1"/>
          <w:szCs w:val="17"/>
          <w:lang w:eastAsia="es-ES_tradnl"/>
        </w:rPr>
        <w:t xml:space="preserve"> </w:t>
      </w:r>
      <w:r w:rsidR="0043342D" w:rsidRPr="00DE539E">
        <w:rPr>
          <w:rFonts w:ascii="Palatino Linotype" w:hAnsi="Palatino Linotype"/>
          <w:b/>
          <w:color w:val="000000" w:themeColor="text1"/>
          <w:szCs w:val="17"/>
          <w:lang w:eastAsia="es-ES_tradnl"/>
        </w:rPr>
        <w:t>RECURRENTE</w:t>
      </w:r>
      <w:r w:rsidR="0043342D" w:rsidRPr="00DE539E">
        <w:rPr>
          <w:rFonts w:ascii="Palatino Linotype" w:hAnsi="Palatino Linotype"/>
          <w:color w:val="000000" w:themeColor="text1"/>
          <w:szCs w:val="17"/>
          <w:lang w:eastAsia="es-ES_tradnl"/>
        </w:rPr>
        <w:t xml:space="preserve"> que de conformidad con lo establecido en el artículo 196 de la Ley de Transparencia y </w:t>
      </w:r>
      <w:r w:rsidR="0043342D" w:rsidRPr="00DE539E">
        <w:rPr>
          <w:rFonts w:ascii="Palatino Linotype" w:eastAsiaTheme="minorEastAsia" w:hAnsi="Palatino Linotype"/>
          <w:color w:val="000000" w:themeColor="text1"/>
          <w:szCs w:val="17"/>
          <w:lang w:eastAsia="es-ES_tradnl"/>
        </w:rPr>
        <w:t>Acceso</w:t>
      </w:r>
      <w:r w:rsidR="0043342D" w:rsidRPr="00DE539E">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2F0934F4" w14:textId="77777777" w:rsidR="0043342D" w:rsidRPr="00DE539E" w:rsidRDefault="0043342D" w:rsidP="003929AF">
      <w:pPr>
        <w:spacing w:line="360" w:lineRule="auto"/>
        <w:ind w:right="49"/>
        <w:jc w:val="both"/>
        <w:rPr>
          <w:rFonts w:ascii="Palatino Linotype" w:hAnsi="Palatino Linotype" w:cs="Arial"/>
          <w:b/>
          <w:bCs/>
          <w:color w:val="000000" w:themeColor="text1"/>
          <w:sz w:val="28"/>
          <w:lang w:eastAsia="es-MX"/>
        </w:rPr>
      </w:pPr>
    </w:p>
    <w:p w14:paraId="0F41536E" w14:textId="50B5E01E" w:rsidR="0043342D" w:rsidRPr="00DE539E" w:rsidRDefault="0043342D" w:rsidP="003929AF">
      <w:pPr>
        <w:spacing w:line="360" w:lineRule="auto"/>
        <w:ind w:right="49"/>
        <w:jc w:val="both"/>
        <w:rPr>
          <w:rFonts w:ascii="Palatino Linotype" w:hAnsi="Palatino Linotype"/>
          <w:color w:val="000000" w:themeColor="text1"/>
          <w:szCs w:val="17"/>
          <w:lang w:eastAsia="es-ES_tradnl"/>
        </w:rPr>
      </w:pPr>
      <w:r w:rsidRPr="00DE539E">
        <w:rPr>
          <w:rFonts w:ascii="Palatino Linotype" w:hAnsi="Palatino Linotype"/>
          <w:b/>
          <w:color w:val="000000" w:themeColor="text1"/>
          <w:sz w:val="28"/>
          <w:szCs w:val="28"/>
          <w:lang w:eastAsia="es-ES_tradnl"/>
        </w:rPr>
        <w:t>S</w:t>
      </w:r>
      <w:r w:rsidR="00F73AA9" w:rsidRPr="00DE539E">
        <w:rPr>
          <w:rFonts w:ascii="Palatino Linotype" w:hAnsi="Palatino Linotype"/>
          <w:b/>
          <w:color w:val="000000" w:themeColor="text1"/>
          <w:sz w:val="28"/>
          <w:szCs w:val="28"/>
          <w:lang w:eastAsia="es-ES_tradnl"/>
        </w:rPr>
        <w:t>EXTO</w:t>
      </w:r>
      <w:r w:rsidRPr="00DE539E">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2A5C34" w14:textId="77777777" w:rsidR="0043342D" w:rsidRPr="00DE539E" w:rsidRDefault="0043342D" w:rsidP="003929AF">
      <w:pPr>
        <w:spacing w:line="360" w:lineRule="auto"/>
        <w:ind w:right="49"/>
        <w:jc w:val="both"/>
        <w:rPr>
          <w:rFonts w:ascii="Palatino Linotype" w:hAnsi="Palatino Linotype"/>
          <w:color w:val="000000" w:themeColor="text1"/>
          <w:szCs w:val="17"/>
          <w:lang w:eastAsia="es-ES_tradnl"/>
        </w:rPr>
      </w:pPr>
    </w:p>
    <w:p w14:paraId="1EC9D7B8" w14:textId="19499890" w:rsidR="002E0B62" w:rsidRPr="00DE539E" w:rsidRDefault="002E0B62" w:rsidP="003929AF">
      <w:pPr>
        <w:spacing w:line="360" w:lineRule="auto"/>
        <w:jc w:val="both"/>
        <w:rPr>
          <w:rFonts w:ascii="Palatino Linotype" w:hAnsi="Palatino Linotype" w:cs="Arial"/>
          <w:lang w:val="es-ES"/>
        </w:rPr>
      </w:pPr>
      <w:r w:rsidRPr="00DE539E">
        <w:rPr>
          <w:rFonts w:ascii="Palatino Linotype" w:hAnsi="Palatino Linotype" w:cs="Arial"/>
          <w:lang w:val="es-ES"/>
        </w:rPr>
        <w:t xml:space="preserve">ASÍ LO RESUELVE, POR </w:t>
      </w:r>
      <w:r w:rsidR="002D5850" w:rsidRPr="00DE539E">
        <w:rPr>
          <w:rFonts w:ascii="Palatino Linotype" w:hAnsi="Palatino Linotype" w:cs="Arial"/>
          <w:lang w:val="es-ES"/>
        </w:rPr>
        <w:t xml:space="preserve">UNANIMIDAD </w:t>
      </w:r>
      <w:r w:rsidRPr="00DE539E">
        <w:rPr>
          <w:rFonts w:ascii="Palatino Linotype" w:hAnsi="Palatino Linotype" w:cs="Arial"/>
          <w:lang w:val="es-ES"/>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TRECE DE OCTUBRE DE DOS MIL VEINTIUNO, ANTE EL SECRETARIO TÉCNICO DEL PLENO, ALEXIS TAPIA RAMÍREZ.</w:t>
      </w:r>
    </w:p>
    <w:p w14:paraId="4065789F" w14:textId="77777777" w:rsidR="002E0B62" w:rsidRPr="003929AF" w:rsidRDefault="002E0B62" w:rsidP="003929AF">
      <w:pPr>
        <w:spacing w:line="360" w:lineRule="auto"/>
        <w:jc w:val="both"/>
        <w:rPr>
          <w:rFonts w:ascii="Palatino Linotype" w:hAnsi="Palatino Linotype"/>
          <w:sz w:val="20"/>
        </w:rPr>
      </w:pPr>
      <w:r w:rsidRPr="00DE539E">
        <w:rPr>
          <w:rFonts w:ascii="Palatino Linotype" w:hAnsi="Palatino Linotype"/>
          <w:sz w:val="20"/>
        </w:rPr>
        <w:t>SCMM/BLA/DEMF/RPG</w:t>
      </w:r>
    </w:p>
    <w:p w14:paraId="55E47FF3" w14:textId="23A5321E" w:rsidR="00B85663" w:rsidRPr="003929AF" w:rsidRDefault="00B86E30" w:rsidP="002D5850">
      <w:pPr>
        <w:spacing w:line="360" w:lineRule="auto"/>
        <w:rPr>
          <w:rFonts w:ascii="Palatino Linotype" w:hAnsi="Palatino Linotype"/>
          <w:color w:val="000000" w:themeColor="text1"/>
        </w:rPr>
      </w:pPr>
      <w:r w:rsidRPr="003929AF">
        <w:rPr>
          <w:rFonts w:ascii="Palatino Linotype" w:eastAsiaTheme="minorEastAsia" w:hAnsi="Palatino Linotype" w:cs="Arial"/>
          <w:color w:val="000000" w:themeColor="text1"/>
          <w:sz w:val="20"/>
          <w:szCs w:val="20"/>
          <w:lang w:val="es-ES_tradnl"/>
        </w:rPr>
        <w:br w:type="page"/>
      </w:r>
    </w:p>
    <w:sectPr w:rsidR="00B85663" w:rsidRPr="003929AF"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E6A8" w16cex:dateUtc="2021-08-26T15:08:00Z"/>
  <w16cex:commentExtensible w16cex:durableId="24D1E6B3" w16cex:dateUtc="2021-08-26T15:08:00Z"/>
  <w16cex:commentExtensible w16cex:durableId="24D1E6C7" w16cex:dateUtc="2021-08-26T15:09:00Z"/>
  <w16cex:commentExtensible w16cex:durableId="24D1E6DF" w16cex:dateUtc="2021-08-26T15:09:00Z"/>
  <w16cex:commentExtensible w16cex:durableId="24D1E6F7" w16cex:dateUtc="2021-08-26T15:09:00Z"/>
  <w16cex:commentExtensible w16cex:durableId="24D1EA0D" w16cex:dateUtc="2021-08-26T15:23:00Z"/>
  <w16cex:commentExtensible w16cex:durableId="24D1EA26" w16cex:dateUtc="2021-08-26T15:23:00Z"/>
  <w16cex:commentExtensible w16cex:durableId="24D1EA34" w16cex:dateUtc="2021-08-26T15:23:00Z"/>
  <w16cex:commentExtensible w16cex:durableId="24D1EA49" w16cex:dateUtc="2021-08-26T15:24:00Z"/>
  <w16cex:commentExtensible w16cex:durableId="24D1EA50" w16cex:dateUtc="2021-08-26T15:2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9E76D" w14:textId="77777777" w:rsidR="009772F9" w:rsidRDefault="009772F9" w:rsidP="00C80F8C">
      <w:r>
        <w:separator/>
      </w:r>
    </w:p>
  </w:endnote>
  <w:endnote w:type="continuationSeparator" w:id="0">
    <w:p w14:paraId="7CD171DC" w14:textId="77777777" w:rsidR="009772F9" w:rsidRDefault="009772F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Italic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0C128" w14:textId="77777777" w:rsidR="00646E62" w:rsidRPr="0010196A" w:rsidRDefault="00646E6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539E">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539E">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3B48" w14:textId="77777777" w:rsidR="00646E62" w:rsidRPr="0010196A" w:rsidRDefault="00646E6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539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539E">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9EB06" w14:textId="77777777" w:rsidR="009772F9" w:rsidRDefault="009772F9" w:rsidP="00C80F8C">
      <w:r>
        <w:separator/>
      </w:r>
    </w:p>
  </w:footnote>
  <w:footnote w:type="continuationSeparator" w:id="0">
    <w:p w14:paraId="066F4669" w14:textId="77777777" w:rsidR="009772F9" w:rsidRDefault="009772F9" w:rsidP="00C80F8C">
      <w:r>
        <w:continuationSeparator/>
      </w:r>
    </w:p>
  </w:footnote>
  <w:footnote w:id="1">
    <w:p w14:paraId="5040B4A2" w14:textId="77777777" w:rsidR="00646E62" w:rsidRPr="002E0992" w:rsidRDefault="00646E62" w:rsidP="00646E62">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bCs/>
          <w:i/>
          <w:sz w:val="18"/>
          <w:szCs w:val="18"/>
        </w:rPr>
        <w:t xml:space="preserve">Artículo 163. </w:t>
      </w:r>
      <w:r w:rsidRPr="002E0992">
        <w:rPr>
          <w:rFonts w:ascii="Palatino Linotype" w:eastAsiaTheme="minorEastAsia" w:hAnsi="Palatino Linotype" w:cs="Arial"/>
          <w:i/>
          <w:sz w:val="18"/>
          <w:szCs w:val="18"/>
        </w:rPr>
        <w:t>La Unidad de Transparencia deberá notificar la respuesta a la solicitud al interesado en el menor tiempo posible, que no podrá exceder de quince días hábiles, contados a partir del día siguiente a la presentación de aquélla.</w:t>
      </w:r>
    </w:p>
    <w:p w14:paraId="5D5E964C" w14:textId="77777777" w:rsidR="00646E62" w:rsidRPr="002E0992" w:rsidRDefault="00646E62" w:rsidP="00646E62">
      <w:pPr>
        <w:autoSpaceDE w:val="0"/>
        <w:autoSpaceDN w:val="0"/>
        <w:adjustRightInd w:val="0"/>
        <w:jc w:val="both"/>
        <w:rPr>
          <w:rFonts w:ascii="Palatino Linotype" w:hAnsi="Palatino Linotype"/>
          <w:i/>
        </w:rPr>
      </w:pPr>
      <w:r w:rsidRPr="002E0992">
        <w:rPr>
          <w:rFonts w:ascii="Palatino Linotype" w:eastAsiaTheme="minorEastAsia" w:hAnsi="Palatino Linotype" w:cs="Arial"/>
          <w:b/>
          <w:i/>
          <w:sz w:val="18"/>
          <w:szCs w:val="18"/>
        </w:rPr>
        <w:t>Excepcionalmente, el plazo referido en el párrafo anterior podrá ampliarse hasta por siete días hábiles más, siempre y cuando existan razones fundadas y motivadas</w:t>
      </w:r>
      <w:r w:rsidRPr="002E0992">
        <w:rPr>
          <w:rFonts w:ascii="Palatino Linotype" w:eastAsiaTheme="minorEastAsia" w:hAnsi="Palatino Linotype" w:cs="Arial"/>
          <w:i/>
          <w:sz w:val="18"/>
          <w:szCs w:val="18"/>
        </w:rPr>
        <w:t>,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 w:id="2">
    <w:p w14:paraId="10B8CD96" w14:textId="77777777" w:rsidR="00646E62" w:rsidRDefault="00646E62" w:rsidP="00646E62">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i/>
          <w:sz w:val="18"/>
          <w:szCs w:val="18"/>
        </w:rPr>
        <w:t>Artículo 185.</w:t>
      </w:r>
      <w:r w:rsidRPr="002E0992">
        <w:rPr>
          <w:rFonts w:ascii="Palatino Linotype" w:eastAsiaTheme="minorEastAsia" w:hAnsi="Palatino Linotype" w:cs="Arial"/>
          <w:i/>
          <w:sz w:val="18"/>
          <w:szCs w:val="18"/>
        </w:rPr>
        <w:t xml:space="preserve"> El Instituto resolverá el recurso de revisión conforme a lo siguiente:</w:t>
      </w:r>
    </w:p>
    <w:p w14:paraId="1CB39D28" w14:textId="77777777" w:rsidR="00646E62" w:rsidRDefault="00646E62" w:rsidP="00646E62">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31A0BAB5" w14:textId="77777777" w:rsidR="00646E62" w:rsidRDefault="00646E62" w:rsidP="00646E62">
      <w:pPr>
        <w:autoSpaceDE w:val="0"/>
        <w:autoSpaceDN w:val="0"/>
        <w:adjustRightInd w:val="0"/>
        <w:jc w:val="both"/>
        <w:rPr>
          <w:rFonts w:ascii="Palatino Linotype" w:eastAsiaTheme="minorEastAsia" w:hAnsi="Palatino Linotype" w:cs="Arial"/>
          <w:b/>
          <w:i/>
          <w:sz w:val="18"/>
          <w:szCs w:val="18"/>
        </w:rPr>
      </w:pPr>
      <w:r w:rsidRPr="002E0992">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7E278DEA" w14:textId="77777777" w:rsidR="00646E62" w:rsidRPr="002A5BFF" w:rsidRDefault="00646E62" w:rsidP="00646E62">
      <w:pPr>
        <w:autoSpaceDE w:val="0"/>
        <w:autoSpaceDN w:val="0"/>
        <w:adjustRightInd w:val="0"/>
        <w:jc w:val="both"/>
        <w:rPr>
          <w:rFonts w:ascii="Palatino Linotype" w:eastAsiaTheme="minorEastAsia" w:hAnsi="Palatino Linotype" w:cs="Arial"/>
          <w:b/>
          <w:i/>
          <w:sz w:val="18"/>
          <w:szCs w:val="18"/>
        </w:rPr>
      </w:pPr>
      <w:r w:rsidRPr="002A5BFF">
        <w:rPr>
          <w:rFonts w:ascii="Palatino Linotype" w:eastAsiaTheme="minorEastAsia" w:hAnsi="Palatino Linotype" w:cs="Arial"/>
          <w:b/>
          <w:i/>
          <w:sz w:val="18"/>
          <w:szCs w:val="18"/>
        </w:rPr>
        <w:t>VII. El Instituto no estará obligado a atender la información remitida por el sujeto obligado una vez decretado el cierre de</w:t>
      </w:r>
      <w:r>
        <w:rPr>
          <w:rFonts w:ascii="Palatino Linotype" w:eastAsiaTheme="minorEastAsia" w:hAnsi="Palatino Linotype" w:cs="Arial"/>
          <w:b/>
          <w:i/>
          <w:sz w:val="18"/>
          <w:szCs w:val="18"/>
        </w:rPr>
        <w:t xml:space="preserve"> </w:t>
      </w:r>
      <w:r w:rsidRPr="002A5BFF">
        <w:rPr>
          <w:rFonts w:ascii="Palatino Linotype" w:eastAsiaTheme="minorEastAsia" w:hAnsi="Palatino Linotype" w:cs="Arial"/>
          <w:b/>
          <w:i/>
          <w:sz w:val="18"/>
          <w:szCs w:val="18"/>
        </w:rPr>
        <w:t>instrucción;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38F2D" w14:textId="77777777" w:rsidR="00646E62" w:rsidRDefault="00DE539E">
    <w:pPr>
      <w:pStyle w:val="Encabezado"/>
    </w:pPr>
    <w:r>
      <w:rPr>
        <w:noProof/>
        <w:lang w:val="es-MX" w:eastAsia="es-MX"/>
      </w:rPr>
      <w:pict w14:anchorId="0414D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6508" w14:textId="77777777" w:rsidR="00646E62" w:rsidRPr="0010196A" w:rsidRDefault="00DE539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2DB1F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46E62" w:rsidRPr="008F2CCC" w14:paraId="50917FC7" w14:textId="77777777" w:rsidTr="00D46659">
      <w:tc>
        <w:tcPr>
          <w:tcW w:w="3261" w:type="dxa"/>
          <w:vMerge w:val="restart"/>
        </w:tcPr>
        <w:p w14:paraId="63E89715" w14:textId="77777777" w:rsidR="00646E62" w:rsidRPr="008F2CCC" w:rsidRDefault="00646E6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F3EA239" wp14:editId="40E2382D">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CF8DCCA" w14:textId="77777777" w:rsidR="00646E62" w:rsidRPr="00664658" w:rsidRDefault="00646E6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223B1B42" w14:textId="61661CE9" w:rsidR="00646E62" w:rsidRPr="00664658" w:rsidRDefault="00646E62" w:rsidP="000E6F5B">
          <w:pPr>
            <w:jc w:val="both"/>
            <w:rPr>
              <w:rFonts w:ascii="Palatino Linotype" w:hAnsi="Palatino Linotype"/>
              <w:b/>
              <w:sz w:val="22"/>
              <w:szCs w:val="22"/>
              <w:lang w:val="es-ES_tradnl"/>
            </w:rPr>
          </w:pPr>
          <w:r>
            <w:rPr>
              <w:rFonts w:ascii="Palatino Linotype" w:hAnsi="Palatino Linotype"/>
              <w:b/>
              <w:sz w:val="22"/>
              <w:szCs w:val="22"/>
              <w:lang w:val="es-ES_tradnl"/>
            </w:rPr>
            <w:t>04</w:t>
          </w:r>
          <w:r w:rsidR="000E6F5B">
            <w:rPr>
              <w:rFonts w:ascii="Palatino Linotype" w:hAnsi="Palatino Linotype"/>
              <w:b/>
              <w:sz w:val="22"/>
              <w:szCs w:val="22"/>
              <w:lang w:val="es-ES_tradnl"/>
            </w:rPr>
            <w:t>1</w:t>
          </w:r>
          <w:r>
            <w:rPr>
              <w:rFonts w:ascii="Palatino Linotype" w:hAnsi="Palatino Linotype"/>
              <w:b/>
              <w:sz w:val="22"/>
              <w:szCs w:val="22"/>
              <w:lang w:val="es-ES_tradnl"/>
            </w:rPr>
            <w:t>37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646E62" w:rsidRPr="008F2CCC" w14:paraId="1020D9FF" w14:textId="77777777" w:rsidTr="00D46659">
      <w:tc>
        <w:tcPr>
          <w:tcW w:w="3261" w:type="dxa"/>
          <w:vMerge/>
        </w:tcPr>
        <w:p w14:paraId="78DFD619" w14:textId="77777777" w:rsidR="00646E62" w:rsidRPr="008F2CCC" w:rsidRDefault="00646E62" w:rsidP="00D41D47">
          <w:pPr>
            <w:rPr>
              <w:rFonts w:ascii="Palatino Linotype" w:hAnsi="Palatino Linotype"/>
              <w:b/>
              <w:sz w:val="22"/>
              <w:szCs w:val="22"/>
              <w:lang w:val="es-ES_tradnl"/>
            </w:rPr>
          </w:pPr>
        </w:p>
      </w:tc>
      <w:tc>
        <w:tcPr>
          <w:tcW w:w="2551" w:type="dxa"/>
          <w:shd w:val="clear" w:color="auto" w:fill="auto"/>
        </w:tcPr>
        <w:p w14:paraId="3E2570FF" w14:textId="77777777" w:rsidR="00646E62" w:rsidRPr="00664658" w:rsidRDefault="00646E6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3D6CC07A" w14:textId="22270123" w:rsidR="00646E62" w:rsidRPr="00D41D47" w:rsidRDefault="00646E62" w:rsidP="00E86012">
          <w:pPr>
            <w:jc w:val="both"/>
            <w:rPr>
              <w:rFonts w:ascii="Palatino Linotype" w:hAnsi="Palatino Linotype"/>
              <w:b/>
              <w:sz w:val="22"/>
              <w:szCs w:val="22"/>
              <w:lang w:val="es-ES_tradnl"/>
            </w:rPr>
          </w:pPr>
          <w:r w:rsidRPr="0041510E">
            <w:rPr>
              <w:rFonts w:ascii="Palatino Linotype" w:hAnsi="Palatino Linotype"/>
              <w:b/>
              <w:sz w:val="22"/>
              <w:szCs w:val="22"/>
              <w:lang w:val="es-ES_tradnl"/>
            </w:rPr>
            <w:t>Hospital Regional de Alta Especialidad de Zumpango</w:t>
          </w:r>
        </w:p>
      </w:tc>
    </w:tr>
    <w:tr w:rsidR="00646E62" w:rsidRPr="008F2CCC" w14:paraId="654FBDF3" w14:textId="77777777" w:rsidTr="00D46659">
      <w:trPr>
        <w:trHeight w:val="228"/>
      </w:trPr>
      <w:tc>
        <w:tcPr>
          <w:tcW w:w="3261" w:type="dxa"/>
          <w:vMerge/>
        </w:tcPr>
        <w:p w14:paraId="5757BEA9" w14:textId="77777777" w:rsidR="00646E62" w:rsidRPr="008F2CCC" w:rsidRDefault="00646E62" w:rsidP="00070856">
          <w:pPr>
            <w:rPr>
              <w:rFonts w:ascii="Palatino Linotype" w:hAnsi="Palatino Linotype"/>
              <w:b/>
              <w:sz w:val="22"/>
              <w:szCs w:val="22"/>
              <w:lang w:val="es-ES_tradnl"/>
            </w:rPr>
          </w:pPr>
        </w:p>
      </w:tc>
      <w:tc>
        <w:tcPr>
          <w:tcW w:w="2551" w:type="dxa"/>
          <w:shd w:val="clear" w:color="auto" w:fill="auto"/>
        </w:tcPr>
        <w:p w14:paraId="5C3A4DFB" w14:textId="52B889F5" w:rsidR="00646E62" w:rsidRPr="00664658" w:rsidRDefault="00646E62"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43CE884D" w14:textId="77777777" w:rsidR="00646E62" w:rsidRPr="00664658" w:rsidRDefault="00646E62" w:rsidP="00D46659">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r w:rsidRPr="00664658" w:rsidDel="002C786B">
            <w:rPr>
              <w:rFonts w:ascii="Palatino Linotype" w:hAnsi="Palatino Linotype"/>
              <w:b/>
              <w:sz w:val="22"/>
              <w:szCs w:val="22"/>
              <w:lang w:val="es-ES_tradnl"/>
            </w:rPr>
            <w:t xml:space="preserve"> </w:t>
          </w:r>
        </w:p>
      </w:tc>
    </w:tr>
  </w:tbl>
  <w:p w14:paraId="3F36F429" w14:textId="77777777" w:rsidR="00646E62" w:rsidRPr="0010196A" w:rsidRDefault="00646E6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0AE1" w14:textId="77777777" w:rsidR="00646E62" w:rsidRPr="0010196A" w:rsidRDefault="00646E6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646E62" w:rsidRPr="008F2CCC" w14:paraId="05F1D1CE" w14:textId="77777777" w:rsidTr="00D46659">
      <w:tc>
        <w:tcPr>
          <w:tcW w:w="4253" w:type="dxa"/>
          <w:vMerge w:val="restart"/>
          <w:shd w:val="clear" w:color="auto" w:fill="auto"/>
        </w:tcPr>
        <w:p w14:paraId="174829FB" w14:textId="77777777" w:rsidR="00646E62" w:rsidRPr="008F2CCC" w:rsidRDefault="00646E6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191FD86" wp14:editId="18B7DC1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67F3AFB" w14:textId="77777777" w:rsidR="00646E62" w:rsidRPr="008F2CCC" w:rsidRDefault="00646E6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A067CE3" w14:textId="5B8D0C9F" w:rsidR="00646E62" w:rsidRPr="008F2CCC" w:rsidRDefault="00646E62" w:rsidP="0041510E">
          <w:pPr>
            <w:jc w:val="both"/>
            <w:rPr>
              <w:rFonts w:ascii="Palatino Linotype" w:hAnsi="Palatino Linotype"/>
              <w:b/>
              <w:sz w:val="22"/>
              <w:szCs w:val="22"/>
              <w:lang w:val="es-ES_tradnl"/>
            </w:rPr>
          </w:pPr>
          <w:r>
            <w:rPr>
              <w:rFonts w:ascii="Palatino Linotype" w:hAnsi="Palatino Linotype"/>
              <w:b/>
              <w:sz w:val="22"/>
              <w:szCs w:val="22"/>
              <w:lang w:val="es-ES_tradnl"/>
            </w:rPr>
            <w:t>04137/INFOEM/IP/RR/2021</w:t>
          </w:r>
        </w:p>
      </w:tc>
    </w:tr>
    <w:tr w:rsidR="00646E62" w:rsidRPr="008F2CCC" w14:paraId="1966E0B8" w14:textId="77777777" w:rsidTr="00D46659">
      <w:tc>
        <w:tcPr>
          <w:tcW w:w="4253" w:type="dxa"/>
          <w:vMerge/>
          <w:shd w:val="clear" w:color="auto" w:fill="auto"/>
        </w:tcPr>
        <w:p w14:paraId="290A8E4D" w14:textId="77777777" w:rsidR="00646E62" w:rsidRPr="008F2CCC" w:rsidRDefault="00646E62" w:rsidP="00A2780F">
          <w:pPr>
            <w:rPr>
              <w:rFonts w:ascii="Palatino Linotype" w:hAnsi="Palatino Linotype"/>
              <w:b/>
              <w:sz w:val="22"/>
              <w:szCs w:val="22"/>
              <w:lang w:val="es-ES_tradnl"/>
            </w:rPr>
          </w:pPr>
        </w:p>
      </w:tc>
      <w:tc>
        <w:tcPr>
          <w:tcW w:w="2552" w:type="dxa"/>
          <w:shd w:val="clear" w:color="auto" w:fill="auto"/>
        </w:tcPr>
        <w:p w14:paraId="1501D7DF" w14:textId="77777777" w:rsidR="00646E62" w:rsidRPr="008F2CCC" w:rsidRDefault="00646E6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02C34CD3" w14:textId="2C64A248" w:rsidR="00646E62" w:rsidRPr="008F2CCC" w:rsidRDefault="00D86199" w:rsidP="00F86FA5">
          <w:pPr>
            <w:jc w:val="both"/>
            <w:rPr>
              <w:rFonts w:ascii="Palatino Linotype" w:hAnsi="Palatino Linotype"/>
              <w:b/>
              <w:sz w:val="22"/>
              <w:szCs w:val="22"/>
              <w:lang w:val="es-ES_tradnl"/>
            </w:rPr>
          </w:pPr>
          <w:r>
            <w:rPr>
              <w:rFonts w:ascii="Palatino Linotype" w:hAnsi="Palatino Linotype"/>
              <w:b/>
              <w:color w:val="000000" w:themeColor="text1"/>
            </w:rPr>
            <w:t>XX XXXXXXXXXXXXX XX XXXXXXXXXXXXX</w:t>
          </w:r>
        </w:p>
      </w:tc>
    </w:tr>
    <w:tr w:rsidR="00646E62" w:rsidRPr="008F2CCC" w14:paraId="4FC66406" w14:textId="77777777" w:rsidTr="00D46659">
      <w:trPr>
        <w:trHeight w:val="228"/>
      </w:trPr>
      <w:tc>
        <w:tcPr>
          <w:tcW w:w="4253" w:type="dxa"/>
          <w:vMerge/>
          <w:shd w:val="clear" w:color="auto" w:fill="auto"/>
        </w:tcPr>
        <w:p w14:paraId="1AC7B0D0" w14:textId="77777777" w:rsidR="00646E62" w:rsidRPr="008F2CCC" w:rsidRDefault="00646E62" w:rsidP="00E37C88">
          <w:pPr>
            <w:rPr>
              <w:rFonts w:ascii="Palatino Linotype" w:hAnsi="Palatino Linotype"/>
              <w:b/>
              <w:sz w:val="22"/>
              <w:szCs w:val="22"/>
              <w:lang w:val="es-ES_tradnl"/>
            </w:rPr>
          </w:pPr>
        </w:p>
      </w:tc>
      <w:tc>
        <w:tcPr>
          <w:tcW w:w="2552" w:type="dxa"/>
          <w:shd w:val="clear" w:color="auto" w:fill="auto"/>
        </w:tcPr>
        <w:p w14:paraId="79D6EE5B" w14:textId="77777777" w:rsidR="00646E62" w:rsidRPr="008F2CCC" w:rsidRDefault="00646E6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5830E3F" w14:textId="0B9F6291" w:rsidR="00646E62" w:rsidRPr="00EB3588" w:rsidRDefault="00646E62" w:rsidP="00C22FCC">
          <w:pPr>
            <w:jc w:val="both"/>
            <w:rPr>
              <w:rFonts w:ascii="Palatino Linotype" w:hAnsi="Palatino Linotype"/>
              <w:b/>
              <w:sz w:val="22"/>
              <w:szCs w:val="22"/>
              <w:lang w:val="es-ES_tradnl"/>
            </w:rPr>
          </w:pPr>
          <w:r w:rsidRPr="0041510E">
            <w:rPr>
              <w:rFonts w:ascii="Palatino Linotype" w:hAnsi="Palatino Linotype"/>
              <w:b/>
              <w:sz w:val="22"/>
              <w:szCs w:val="22"/>
              <w:lang w:val="es-ES_tradnl"/>
            </w:rPr>
            <w:t>Hospital Regional de Alta Especialidad de Zumpango</w:t>
          </w:r>
        </w:p>
      </w:tc>
    </w:tr>
    <w:tr w:rsidR="00646E62" w:rsidRPr="008F2CCC" w14:paraId="1A1920CA" w14:textId="77777777" w:rsidTr="00D46659">
      <w:tc>
        <w:tcPr>
          <w:tcW w:w="4253" w:type="dxa"/>
          <w:vMerge/>
          <w:shd w:val="clear" w:color="auto" w:fill="auto"/>
        </w:tcPr>
        <w:p w14:paraId="08F80B8E" w14:textId="77777777" w:rsidR="00646E62" w:rsidRPr="008F2CCC" w:rsidRDefault="00646E62" w:rsidP="00A2780F">
          <w:pPr>
            <w:rPr>
              <w:rFonts w:ascii="Palatino Linotype" w:hAnsi="Palatino Linotype"/>
              <w:b/>
              <w:sz w:val="22"/>
              <w:szCs w:val="22"/>
              <w:lang w:val="es-ES_tradnl"/>
            </w:rPr>
          </w:pPr>
        </w:p>
      </w:tc>
      <w:tc>
        <w:tcPr>
          <w:tcW w:w="2552" w:type="dxa"/>
          <w:shd w:val="clear" w:color="auto" w:fill="auto"/>
        </w:tcPr>
        <w:p w14:paraId="2EE0041A" w14:textId="77777777" w:rsidR="00646E62" w:rsidRPr="008F2CCC" w:rsidRDefault="00646E6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630A3827" w14:textId="77777777" w:rsidR="00646E62" w:rsidRPr="008F2CCC" w:rsidRDefault="00646E62"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510B9915" w14:textId="77777777" w:rsidR="00646E62" w:rsidRPr="0010196A" w:rsidRDefault="00DE539E" w:rsidP="00B8513C">
    <w:pPr>
      <w:rPr>
        <w:rFonts w:ascii="Palatino Linotype" w:hAnsi="Palatino Linotype"/>
        <w:sz w:val="28"/>
        <w:szCs w:val="28"/>
      </w:rPr>
    </w:pPr>
    <w:r>
      <w:rPr>
        <w:rFonts w:ascii="Palatino Linotype" w:hAnsi="Palatino Linotype"/>
        <w:noProof/>
        <w:sz w:val="28"/>
        <w:szCs w:val="28"/>
        <w:lang w:eastAsia="es-MX"/>
      </w:rPr>
      <w:pict w14:anchorId="60833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6F0"/>
    <w:multiLevelType w:val="hybridMultilevel"/>
    <w:tmpl w:val="7DD4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6C7594"/>
    <w:multiLevelType w:val="hybridMultilevel"/>
    <w:tmpl w:val="79960CD6"/>
    <w:lvl w:ilvl="0" w:tplc="BC4A0EBA">
      <w:start w:val="1"/>
      <w:numFmt w:val="bullet"/>
      <w:lvlText w:val=""/>
      <w:lvlJc w:val="left"/>
      <w:pPr>
        <w:ind w:left="720" w:hanging="360"/>
      </w:pPr>
      <w:rPr>
        <w:rFonts w:ascii="Wingdings" w:hAnsi="Wingdings" w:hint="default"/>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08520D"/>
    <w:multiLevelType w:val="hybridMultilevel"/>
    <w:tmpl w:val="F3489F2E"/>
    <w:lvl w:ilvl="0" w:tplc="080A0001">
      <w:start w:val="1"/>
      <w:numFmt w:val="bullet"/>
      <w:lvlText w:val=""/>
      <w:lvlJc w:val="left"/>
      <w:pPr>
        <w:ind w:left="749" w:hanging="360"/>
      </w:pPr>
      <w:rPr>
        <w:rFonts w:ascii="Symbol" w:hAnsi="Symbol"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65539F0"/>
    <w:multiLevelType w:val="hybridMultilevel"/>
    <w:tmpl w:val="F9747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BE4ABA"/>
    <w:multiLevelType w:val="hybridMultilevel"/>
    <w:tmpl w:val="E722AF7C"/>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0" w15:restartNumberingAfterBreak="0">
    <w:nsid w:val="34306304"/>
    <w:multiLevelType w:val="hybridMultilevel"/>
    <w:tmpl w:val="B0FC639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3C177ABD"/>
    <w:multiLevelType w:val="hybridMultilevel"/>
    <w:tmpl w:val="F74848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5" w15:restartNumberingAfterBreak="0">
    <w:nsid w:val="4B054BF3"/>
    <w:multiLevelType w:val="hybridMultilevel"/>
    <w:tmpl w:val="4AF29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57AC32C9"/>
    <w:multiLevelType w:val="hybridMultilevel"/>
    <w:tmpl w:val="043CBC12"/>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5D2F2443"/>
    <w:multiLevelType w:val="hybridMultilevel"/>
    <w:tmpl w:val="AEAA240E"/>
    <w:lvl w:ilvl="0" w:tplc="73FC0A64">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6134A7"/>
    <w:multiLevelType w:val="hybridMultilevel"/>
    <w:tmpl w:val="F6108FA0"/>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DA33AB"/>
    <w:multiLevelType w:val="hybridMultilevel"/>
    <w:tmpl w:val="AE7AF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5" w15:restartNumberingAfterBreak="0">
    <w:nsid w:val="78C73765"/>
    <w:multiLevelType w:val="hybridMultilevel"/>
    <w:tmpl w:val="DDE2C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num w:numId="1">
    <w:abstractNumId w:val="8"/>
  </w:num>
  <w:num w:numId="2">
    <w:abstractNumId w:val="4"/>
  </w:num>
  <w:num w:numId="3">
    <w:abstractNumId w:val="16"/>
  </w:num>
  <w:num w:numId="4">
    <w:abstractNumId w:val="25"/>
  </w:num>
  <w:num w:numId="5">
    <w:abstractNumId w:val="5"/>
  </w:num>
  <w:num w:numId="6">
    <w:abstractNumId w:val="12"/>
  </w:num>
  <w:num w:numId="7">
    <w:abstractNumId w:val="20"/>
  </w:num>
  <w:num w:numId="8">
    <w:abstractNumId w:val="3"/>
  </w:num>
  <w:num w:numId="9">
    <w:abstractNumId w:val="26"/>
  </w:num>
  <w:num w:numId="10">
    <w:abstractNumId w:val="21"/>
  </w:num>
  <w:num w:numId="11">
    <w:abstractNumId w:val="18"/>
  </w:num>
  <w:num w:numId="12">
    <w:abstractNumId w:val="14"/>
  </w:num>
  <w:num w:numId="13">
    <w:abstractNumId w:val="7"/>
  </w:num>
  <w:num w:numId="14">
    <w:abstractNumId w:val="24"/>
  </w:num>
  <w:num w:numId="15">
    <w:abstractNumId w:val="15"/>
  </w:num>
  <w:num w:numId="16">
    <w:abstractNumId w:val="0"/>
  </w:num>
  <w:num w:numId="17">
    <w:abstractNumId w:val="9"/>
  </w:num>
  <w:num w:numId="18">
    <w:abstractNumId w:val="11"/>
  </w:num>
  <w:num w:numId="19">
    <w:abstractNumId w:val="17"/>
  </w:num>
  <w:num w:numId="20">
    <w:abstractNumId w:val="2"/>
  </w:num>
  <w:num w:numId="21">
    <w:abstractNumId w:val="23"/>
  </w:num>
  <w:num w:numId="22">
    <w:abstractNumId w:val="6"/>
  </w:num>
  <w:num w:numId="23">
    <w:abstractNumId w:val="10"/>
  </w:num>
  <w:num w:numId="24">
    <w:abstractNumId w:val="2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836"/>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200"/>
    <w:rsid w:val="00011EDE"/>
    <w:rsid w:val="000123CB"/>
    <w:rsid w:val="00012A00"/>
    <w:rsid w:val="00013023"/>
    <w:rsid w:val="00013986"/>
    <w:rsid w:val="00013EBF"/>
    <w:rsid w:val="000142C0"/>
    <w:rsid w:val="00014E91"/>
    <w:rsid w:val="00015DDC"/>
    <w:rsid w:val="000160C6"/>
    <w:rsid w:val="00016A2B"/>
    <w:rsid w:val="00016EAF"/>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0D41"/>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080"/>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0EB9"/>
    <w:rsid w:val="00071FC4"/>
    <w:rsid w:val="000725D3"/>
    <w:rsid w:val="0007261F"/>
    <w:rsid w:val="000728B7"/>
    <w:rsid w:val="00072954"/>
    <w:rsid w:val="00072CB3"/>
    <w:rsid w:val="00072DE9"/>
    <w:rsid w:val="00072F99"/>
    <w:rsid w:val="00072FC6"/>
    <w:rsid w:val="0007327E"/>
    <w:rsid w:val="0007333B"/>
    <w:rsid w:val="000734E9"/>
    <w:rsid w:val="0007367D"/>
    <w:rsid w:val="00073A2F"/>
    <w:rsid w:val="0007436D"/>
    <w:rsid w:val="00074CF8"/>
    <w:rsid w:val="000751E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208"/>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300"/>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1A4C"/>
    <w:rsid w:val="000B20AC"/>
    <w:rsid w:val="000B2F55"/>
    <w:rsid w:val="000B3DC6"/>
    <w:rsid w:val="000B3EF0"/>
    <w:rsid w:val="000B3FFD"/>
    <w:rsid w:val="000B4067"/>
    <w:rsid w:val="000B432B"/>
    <w:rsid w:val="000B5041"/>
    <w:rsid w:val="000B5051"/>
    <w:rsid w:val="000B5A14"/>
    <w:rsid w:val="000B61F5"/>
    <w:rsid w:val="000B633D"/>
    <w:rsid w:val="000B648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C0E"/>
    <w:rsid w:val="000D0DA0"/>
    <w:rsid w:val="000D1A6F"/>
    <w:rsid w:val="000D1B2D"/>
    <w:rsid w:val="000D21C4"/>
    <w:rsid w:val="000D2BC0"/>
    <w:rsid w:val="000D3E87"/>
    <w:rsid w:val="000D447F"/>
    <w:rsid w:val="000D4496"/>
    <w:rsid w:val="000D5436"/>
    <w:rsid w:val="000D58EC"/>
    <w:rsid w:val="000D5D68"/>
    <w:rsid w:val="000D6ADD"/>
    <w:rsid w:val="000D6BA3"/>
    <w:rsid w:val="000D6C64"/>
    <w:rsid w:val="000D70AE"/>
    <w:rsid w:val="000D72D0"/>
    <w:rsid w:val="000D75A0"/>
    <w:rsid w:val="000E05C5"/>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6F5B"/>
    <w:rsid w:val="000E7182"/>
    <w:rsid w:val="000E71A3"/>
    <w:rsid w:val="000E72D5"/>
    <w:rsid w:val="000E74AC"/>
    <w:rsid w:val="000F0F1C"/>
    <w:rsid w:val="000F2185"/>
    <w:rsid w:val="000F22FE"/>
    <w:rsid w:val="000F251F"/>
    <w:rsid w:val="000F2B5F"/>
    <w:rsid w:val="000F2DAA"/>
    <w:rsid w:val="000F3110"/>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2C3C"/>
    <w:rsid w:val="001030D5"/>
    <w:rsid w:val="00104BFE"/>
    <w:rsid w:val="00104E56"/>
    <w:rsid w:val="0010553A"/>
    <w:rsid w:val="00106268"/>
    <w:rsid w:val="001063BB"/>
    <w:rsid w:val="001063BC"/>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69D9"/>
    <w:rsid w:val="001270BF"/>
    <w:rsid w:val="00127558"/>
    <w:rsid w:val="00127E98"/>
    <w:rsid w:val="00130303"/>
    <w:rsid w:val="00130665"/>
    <w:rsid w:val="00131065"/>
    <w:rsid w:val="00131466"/>
    <w:rsid w:val="00131979"/>
    <w:rsid w:val="00131ABC"/>
    <w:rsid w:val="00132178"/>
    <w:rsid w:val="001322D3"/>
    <w:rsid w:val="001323DC"/>
    <w:rsid w:val="00132689"/>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442"/>
    <w:rsid w:val="001554A0"/>
    <w:rsid w:val="0015612E"/>
    <w:rsid w:val="001564C0"/>
    <w:rsid w:val="00156AD5"/>
    <w:rsid w:val="00156D01"/>
    <w:rsid w:val="00156ECA"/>
    <w:rsid w:val="001572E8"/>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D1D"/>
    <w:rsid w:val="00166F44"/>
    <w:rsid w:val="001670C9"/>
    <w:rsid w:val="0016735C"/>
    <w:rsid w:val="00167677"/>
    <w:rsid w:val="001676B7"/>
    <w:rsid w:val="00167D9D"/>
    <w:rsid w:val="00167ED6"/>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6E72"/>
    <w:rsid w:val="0017705A"/>
    <w:rsid w:val="001779E0"/>
    <w:rsid w:val="00177BBD"/>
    <w:rsid w:val="00177E7F"/>
    <w:rsid w:val="00177F5F"/>
    <w:rsid w:val="00180098"/>
    <w:rsid w:val="00181250"/>
    <w:rsid w:val="00181D67"/>
    <w:rsid w:val="00182009"/>
    <w:rsid w:val="001821FD"/>
    <w:rsid w:val="001825CC"/>
    <w:rsid w:val="00182665"/>
    <w:rsid w:val="001826A7"/>
    <w:rsid w:val="001830EE"/>
    <w:rsid w:val="001834AE"/>
    <w:rsid w:val="00183ACB"/>
    <w:rsid w:val="00183CB1"/>
    <w:rsid w:val="00184684"/>
    <w:rsid w:val="00184A75"/>
    <w:rsid w:val="00184F99"/>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43D"/>
    <w:rsid w:val="0019369B"/>
    <w:rsid w:val="00193D12"/>
    <w:rsid w:val="00194001"/>
    <w:rsid w:val="0019504F"/>
    <w:rsid w:val="00195288"/>
    <w:rsid w:val="0019536A"/>
    <w:rsid w:val="00195609"/>
    <w:rsid w:val="00195662"/>
    <w:rsid w:val="00195F6E"/>
    <w:rsid w:val="001962AC"/>
    <w:rsid w:val="00196672"/>
    <w:rsid w:val="00197E56"/>
    <w:rsid w:val="001A0054"/>
    <w:rsid w:val="001A038D"/>
    <w:rsid w:val="001A048C"/>
    <w:rsid w:val="001A14F4"/>
    <w:rsid w:val="001A19AF"/>
    <w:rsid w:val="001A1D0F"/>
    <w:rsid w:val="001A2717"/>
    <w:rsid w:val="001A280D"/>
    <w:rsid w:val="001A2917"/>
    <w:rsid w:val="001A2C39"/>
    <w:rsid w:val="001A2CBD"/>
    <w:rsid w:val="001A3095"/>
    <w:rsid w:val="001A328E"/>
    <w:rsid w:val="001A397C"/>
    <w:rsid w:val="001A3FEF"/>
    <w:rsid w:val="001A4184"/>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17B4"/>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C7BA2"/>
    <w:rsid w:val="001D0333"/>
    <w:rsid w:val="001D03A9"/>
    <w:rsid w:val="001D0D4A"/>
    <w:rsid w:val="001D1147"/>
    <w:rsid w:val="001D1592"/>
    <w:rsid w:val="001D197C"/>
    <w:rsid w:val="001D2165"/>
    <w:rsid w:val="001D2764"/>
    <w:rsid w:val="001D2D25"/>
    <w:rsid w:val="001D308C"/>
    <w:rsid w:val="001D30E5"/>
    <w:rsid w:val="001D3330"/>
    <w:rsid w:val="001D34BF"/>
    <w:rsid w:val="001D42AE"/>
    <w:rsid w:val="001D430E"/>
    <w:rsid w:val="001D48B4"/>
    <w:rsid w:val="001D4AA3"/>
    <w:rsid w:val="001D4DB5"/>
    <w:rsid w:val="001D4F82"/>
    <w:rsid w:val="001D4FCB"/>
    <w:rsid w:val="001D5104"/>
    <w:rsid w:val="001D55E8"/>
    <w:rsid w:val="001D5716"/>
    <w:rsid w:val="001D6107"/>
    <w:rsid w:val="001D61F9"/>
    <w:rsid w:val="001D6F14"/>
    <w:rsid w:val="001D7279"/>
    <w:rsid w:val="001D73D9"/>
    <w:rsid w:val="001D751D"/>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2D0F"/>
    <w:rsid w:val="001E33CF"/>
    <w:rsid w:val="001E3434"/>
    <w:rsid w:val="001E36EF"/>
    <w:rsid w:val="001E38B1"/>
    <w:rsid w:val="001E3964"/>
    <w:rsid w:val="001E3F74"/>
    <w:rsid w:val="001E3FB1"/>
    <w:rsid w:val="001E45E6"/>
    <w:rsid w:val="001E47C1"/>
    <w:rsid w:val="001E4855"/>
    <w:rsid w:val="001E6266"/>
    <w:rsid w:val="001E6314"/>
    <w:rsid w:val="001E644B"/>
    <w:rsid w:val="001E6975"/>
    <w:rsid w:val="001E6D9A"/>
    <w:rsid w:val="001E70BE"/>
    <w:rsid w:val="001E7297"/>
    <w:rsid w:val="001E7550"/>
    <w:rsid w:val="001E7B88"/>
    <w:rsid w:val="001E7F57"/>
    <w:rsid w:val="001F0129"/>
    <w:rsid w:val="001F01FC"/>
    <w:rsid w:val="001F0238"/>
    <w:rsid w:val="001F09CB"/>
    <w:rsid w:val="001F0CAB"/>
    <w:rsid w:val="001F1BB3"/>
    <w:rsid w:val="001F1EC5"/>
    <w:rsid w:val="001F1F43"/>
    <w:rsid w:val="001F256F"/>
    <w:rsid w:val="001F2A8A"/>
    <w:rsid w:val="001F30C3"/>
    <w:rsid w:val="001F3189"/>
    <w:rsid w:val="001F3670"/>
    <w:rsid w:val="001F429F"/>
    <w:rsid w:val="001F4B32"/>
    <w:rsid w:val="001F4BE7"/>
    <w:rsid w:val="001F4EAA"/>
    <w:rsid w:val="001F5124"/>
    <w:rsid w:val="001F5AC5"/>
    <w:rsid w:val="001F5B1C"/>
    <w:rsid w:val="001F6409"/>
    <w:rsid w:val="001F6D6E"/>
    <w:rsid w:val="001F6EA5"/>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3C5"/>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4B7"/>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A8C"/>
    <w:rsid w:val="00234C31"/>
    <w:rsid w:val="0023574C"/>
    <w:rsid w:val="00235E84"/>
    <w:rsid w:val="00236176"/>
    <w:rsid w:val="002362D3"/>
    <w:rsid w:val="002373B0"/>
    <w:rsid w:val="002401C1"/>
    <w:rsid w:val="00240C02"/>
    <w:rsid w:val="002413DA"/>
    <w:rsid w:val="00241458"/>
    <w:rsid w:val="00241819"/>
    <w:rsid w:val="002419F3"/>
    <w:rsid w:val="00241C56"/>
    <w:rsid w:val="002423DE"/>
    <w:rsid w:val="00242562"/>
    <w:rsid w:val="00242608"/>
    <w:rsid w:val="00242A14"/>
    <w:rsid w:val="00242E0D"/>
    <w:rsid w:val="00242F07"/>
    <w:rsid w:val="0024336D"/>
    <w:rsid w:val="002453C0"/>
    <w:rsid w:val="0024567F"/>
    <w:rsid w:val="002460C9"/>
    <w:rsid w:val="002460FF"/>
    <w:rsid w:val="0024625C"/>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AD7"/>
    <w:rsid w:val="00255F02"/>
    <w:rsid w:val="00256CEB"/>
    <w:rsid w:val="00257594"/>
    <w:rsid w:val="0025785D"/>
    <w:rsid w:val="00257FDC"/>
    <w:rsid w:val="00260291"/>
    <w:rsid w:val="00260C82"/>
    <w:rsid w:val="002610E1"/>
    <w:rsid w:val="00261AD7"/>
    <w:rsid w:val="00263BFE"/>
    <w:rsid w:val="002653BD"/>
    <w:rsid w:val="00265CEC"/>
    <w:rsid w:val="00265D9D"/>
    <w:rsid w:val="00265F1F"/>
    <w:rsid w:val="002660D2"/>
    <w:rsid w:val="002663A0"/>
    <w:rsid w:val="00267747"/>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B36"/>
    <w:rsid w:val="00275FA5"/>
    <w:rsid w:val="00275FC6"/>
    <w:rsid w:val="002766F9"/>
    <w:rsid w:val="00276BDB"/>
    <w:rsid w:val="00277316"/>
    <w:rsid w:val="00277453"/>
    <w:rsid w:val="00277DD9"/>
    <w:rsid w:val="0028019C"/>
    <w:rsid w:val="0028167B"/>
    <w:rsid w:val="002816BF"/>
    <w:rsid w:val="00281AA4"/>
    <w:rsid w:val="0028266C"/>
    <w:rsid w:val="00282679"/>
    <w:rsid w:val="00283424"/>
    <w:rsid w:val="002843D9"/>
    <w:rsid w:val="0028546D"/>
    <w:rsid w:val="002864B2"/>
    <w:rsid w:val="00286B88"/>
    <w:rsid w:val="00286DE5"/>
    <w:rsid w:val="00287E1C"/>
    <w:rsid w:val="00290296"/>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0E53"/>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E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6F"/>
    <w:rsid w:val="002C18C0"/>
    <w:rsid w:val="002C1C07"/>
    <w:rsid w:val="002C2724"/>
    <w:rsid w:val="002C34F0"/>
    <w:rsid w:val="002C3662"/>
    <w:rsid w:val="002C3A41"/>
    <w:rsid w:val="002C3B01"/>
    <w:rsid w:val="002C451D"/>
    <w:rsid w:val="002C47D6"/>
    <w:rsid w:val="002C4863"/>
    <w:rsid w:val="002C4987"/>
    <w:rsid w:val="002C4AD7"/>
    <w:rsid w:val="002C4C1E"/>
    <w:rsid w:val="002C6CE9"/>
    <w:rsid w:val="002C7414"/>
    <w:rsid w:val="002C742B"/>
    <w:rsid w:val="002C783E"/>
    <w:rsid w:val="002C786B"/>
    <w:rsid w:val="002C798F"/>
    <w:rsid w:val="002C79B8"/>
    <w:rsid w:val="002C7D16"/>
    <w:rsid w:val="002D00ED"/>
    <w:rsid w:val="002D0ADC"/>
    <w:rsid w:val="002D0DE7"/>
    <w:rsid w:val="002D1C47"/>
    <w:rsid w:val="002D1F7F"/>
    <w:rsid w:val="002D2928"/>
    <w:rsid w:val="002D2D55"/>
    <w:rsid w:val="002D2E8E"/>
    <w:rsid w:val="002D30A0"/>
    <w:rsid w:val="002D32E2"/>
    <w:rsid w:val="002D334A"/>
    <w:rsid w:val="002D4F4B"/>
    <w:rsid w:val="002D51F7"/>
    <w:rsid w:val="002D52A2"/>
    <w:rsid w:val="002D5850"/>
    <w:rsid w:val="002D5962"/>
    <w:rsid w:val="002D5D07"/>
    <w:rsid w:val="002D7159"/>
    <w:rsid w:val="002D7957"/>
    <w:rsid w:val="002D79D3"/>
    <w:rsid w:val="002E0326"/>
    <w:rsid w:val="002E0B62"/>
    <w:rsid w:val="002E1112"/>
    <w:rsid w:val="002E1339"/>
    <w:rsid w:val="002E1819"/>
    <w:rsid w:val="002E1A06"/>
    <w:rsid w:val="002E1B25"/>
    <w:rsid w:val="002E1BB7"/>
    <w:rsid w:val="002E2288"/>
    <w:rsid w:val="002E26DD"/>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E7DC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177"/>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83A"/>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76B"/>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AAC"/>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13E"/>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036"/>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1B19"/>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1D1B"/>
    <w:rsid w:val="003921AF"/>
    <w:rsid w:val="00392757"/>
    <w:rsid w:val="0039284F"/>
    <w:rsid w:val="00392921"/>
    <w:rsid w:val="003929AF"/>
    <w:rsid w:val="00392A69"/>
    <w:rsid w:val="00392AFA"/>
    <w:rsid w:val="00392B9D"/>
    <w:rsid w:val="00392D6F"/>
    <w:rsid w:val="003937C6"/>
    <w:rsid w:val="00393881"/>
    <w:rsid w:val="003943AD"/>
    <w:rsid w:val="0039481C"/>
    <w:rsid w:val="00394A80"/>
    <w:rsid w:val="00394C6A"/>
    <w:rsid w:val="00395298"/>
    <w:rsid w:val="00395514"/>
    <w:rsid w:val="00395B29"/>
    <w:rsid w:val="00396D14"/>
    <w:rsid w:val="00396E36"/>
    <w:rsid w:val="0039726C"/>
    <w:rsid w:val="00397407"/>
    <w:rsid w:val="00397613"/>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D32"/>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DFD"/>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1EB0"/>
    <w:rsid w:val="003C20B9"/>
    <w:rsid w:val="003C22CD"/>
    <w:rsid w:val="003C2568"/>
    <w:rsid w:val="003C2EB8"/>
    <w:rsid w:val="003C35F4"/>
    <w:rsid w:val="003C3640"/>
    <w:rsid w:val="003C3ACE"/>
    <w:rsid w:val="003C3D09"/>
    <w:rsid w:val="003C492A"/>
    <w:rsid w:val="003C4FD5"/>
    <w:rsid w:val="003C549A"/>
    <w:rsid w:val="003C553C"/>
    <w:rsid w:val="003C582F"/>
    <w:rsid w:val="003C5AD5"/>
    <w:rsid w:val="003C5BE8"/>
    <w:rsid w:val="003C5FA2"/>
    <w:rsid w:val="003C653B"/>
    <w:rsid w:val="003C65F0"/>
    <w:rsid w:val="003C687A"/>
    <w:rsid w:val="003C6E24"/>
    <w:rsid w:val="003C718E"/>
    <w:rsid w:val="003C736B"/>
    <w:rsid w:val="003D0FDD"/>
    <w:rsid w:val="003D10AC"/>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8A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257"/>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5A"/>
    <w:rsid w:val="00410ACD"/>
    <w:rsid w:val="00410E81"/>
    <w:rsid w:val="00410F42"/>
    <w:rsid w:val="004110E1"/>
    <w:rsid w:val="0041135E"/>
    <w:rsid w:val="0041180C"/>
    <w:rsid w:val="004125C6"/>
    <w:rsid w:val="00412944"/>
    <w:rsid w:val="00412BC2"/>
    <w:rsid w:val="00412D1A"/>
    <w:rsid w:val="004130C4"/>
    <w:rsid w:val="004130E0"/>
    <w:rsid w:val="00413DA0"/>
    <w:rsid w:val="0041454B"/>
    <w:rsid w:val="00414A19"/>
    <w:rsid w:val="0041510E"/>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88"/>
    <w:rsid w:val="0043077C"/>
    <w:rsid w:val="00430DA8"/>
    <w:rsid w:val="004312F4"/>
    <w:rsid w:val="00431594"/>
    <w:rsid w:val="0043163B"/>
    <w:rsid w:val="00431B40"/>
    <w:rsid w:val="004325CE"/>
    <w:rsid w:val="00432DE2"/>
    <w:rsid w:val="0043310A"/>
    <w:rsid w:val="0043342D"/>
    <w:rsid w:val="0043364B"/>
    <w:rsid w:val="0043395D"/>
    <w:rsid w:val="00433CF2"/>
    <w:rsid w:val="004340D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1E83"/>
    <w:rsid w:val="0044223C"/>
    <w:rsid w:val="004426FE"/>
    <w:rsid w:val="004429A8"/>
    <w:rsid w:val="00442B55"/>
    <w:rsid w:val="00442CA8"/>
    <w:rsid w:val="00443475"/>
    <w:rsid w:val="004434F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1B71"/>
    <w:rsid w:val="00452910"/>
    <w:rsid w:val="00453185"/>
    <w:rsid w:val="004536A9"/>
    <w:rsid w:val="0045460F"/>
    <w:rsid w:val="00454B3A"/>
    <w:rsid w:val="00455095"/>
    <w:rsid w:val="00455213"/>
    <w:rsid w:val="00455350"/>
    <w:rsid w:val="00455BD5"/>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BEB"/>
    <w:rsid w:val="00474CAE"/>
    <w:rsid w:val="0047558D"/>
    <w:rsid w:val="0047601E"/>
    <w:rsid w:val="0047651B"/>
    <w:rsid w:val="004767EC"/>
    <w:rsid w:val="0047782F"/>
    <w:rsid w:val="00477BCB"/>
    <w:rsid w:val="00480259"/>
    <w:rsid w:val="00480337"/>
    <w:rsid w:val="0048068F"/>
    <w:rsid w:val="004806C0"/>
    <w:rsid w:val="00480967"/>
    <w:rsid w:val="004809DF"/>
    <w:rsid w:val="00480FD0"/>
    <w:rsid w:val="004810CC"/>
    <w:rsid w:val="00481E81"/>
    <w:rsid w:val="004821F9"/>
    <w:rsid w:val="004825A2"/>
    <w:rsid w:val="00482636"/>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22B"/>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11"/>
    <w:rsid w:val="004B1A91"/>
    <w:rsid w:val="004B2086"/>
    <w:rsid w:val="004B2305"/>
    <w:rsid w:val="004B2C2F"/>
    <w:rsid w:val="004B2E10"/>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0F4F"/>
    <w:rsid w:val="004D101B"/>
    <w:rsid w:val="004D14B8"/>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78"/>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40A"/>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3508"/>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81B"/>
    <w:rsid w:val="00515E79"/>
    <w:rsid w:val="00516405"/>
    <w:rsid w:val="00517C10"/>
    <w:rsid w:val="00517F8D"/>
    <w:rsid w:val="00520CA8"/>
    <w:rsid w:val="00521291"/>
    <w:rsid w:val="005215F0"/>
    <w:rsid w:val="00521CC2"/>
    <w:rsid w:val="0052232E"/>
    <w:rsid w:val="00522397"/>
    <w:rsid w:val="00522A1D"/>
    <w:rsid w:val="00522D84"/>
    <w:rsid w:val="00523636"/>
    <w:rsid w:val="0052391C"/>
    <w:rsid w:val="00523B0C"/>
    <w:rsid w:val="005244A2"/>
    <w:rsid w:val="005245EC"/>
    <w:rsid w:val="00524ED4"/>
    <w:rsid w:val="005251DD"/>
    <w:rsid w:val="00525242"/>
    <w:rsid w:val="0052570C"/>
    <w:rsid w:val="0052578D"/>
    <w:rsid w:val="00525B05"/>
    <w:rsid w:val="00525C4A"/>
    <w:rsid w:val="00525D52"/>
    <w:rsid w:val="00525ED0"/>
    <w:rsid w:val="005262B4"/>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6C65"/>
    <w:rsid w:val="0054716E"/>
    <w:rsid w:val="0054754C"/>
    <w:rsid w:val="00547BC3"/>
    <w:rsid w:val="00547D0B"/>
    <w:rsid w:val="00550E43"/>
    <w:rsid w:val="00551066"/>
    <w:rsid w:val="00551BE0"/>
    <w:rsid w:val="00551ECF"/>
    <w:rsid w:val="0055235E"/>
    <w:rsid w:val="005529BF"/>
    <w:rsid w:val="00552FCF"/>
    <w:rsid w:val="00553741"/>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148"/>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1E0"/>
    <w:rsid w:val="00581F80"/>
    <w:rsid w:val="005821A1"/>
    <w:rsid w:val="005824C7"/>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39E"/>
    <w:rsid w:val="005A0144"/>
    <w:rsid w:val="005A0B26"/>
    <w:rsid w:val="005A0DD9"/>
    <w:rsid w:val="005A14E6"/>
    <w:rsid w:val="005A1914"/>
    <w:rsid w:val="005A1BA8"/>
    <w:rsid w:val="005A1F9F"/>
    <w:rsid w:val="005A2186"/>
    <w:rsid w:val="005A2A2E"/>
    <w:rsid w:val="005A2AD9"/>
    <w:rsid w:val="005A2F69"/>
    <w:rsid w:val="005A4B84"/>
    <w:rsid w:val="005A4D1B"/>
    <w:rsid w:val="005A523C"/>
    <w:rsid w:val="005A5D7B"/>
    <w:rsid w:val="005A7195"/>
    <w:rsid w:val="005A7E33"/>
    <w:rsid w:val="005B0786"/>
    <w:rsid w:val="005B12C5"/>
    <w:rsid w:val="005B1384"/>
    <w:rsid w:val="005B14F4"/>
    <w:rsid w:val="005B1571"/>
    <w:rsid w:val="005B1A12"/>
    <w:rsid w:val="005B1BAB"/>
    <w:rsid w:val="005B1DCF"/>
    <w:rsid w:val="005B23C8"/>
    <w:rsid w:val="005B331F"/>
    <w:rsid w:val="005B442E"/>
    <w:rsid w:val="005B6571"/>
    <w:rsid w:val="005B6AFF"/>
    <w:rsid w:val="005B6C71"/>
    <w:rsid w:val="005B6CEA"/>
    <w:rsid w:val="005B70A2"/>
    <w:rsid w:val="005B7AD1"/>
    <w:rsid w:val="005C0624"/>
    <w:rsid w:val="005C0DCA"/>
    <w:rsid w:val="005C16AD"/>
    <w:rsid w:val="005C1FEE"/>
    <w:rsid w:val="005C2110"/>
    <w:rsid w:val="005C21E7"/>
    <w:rsid w:val="005C267D"/>
    <w:rsid w:val="005C295E"/>
    <w:rsid w:val="005C2995"/>
    <w:rsid w:val="005C2D90"/>
    <w:rsid w:val="005C2F07"/>
    <w:rsid w:val="005C3141"/>
    <w:rsid w:val="005C3597"/>
    <w:rsid w:val="005C39FA"/>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AB1"/>
    <w:rsid w:val="005C7B8A"/>
    <w:rsid w:val="005C7BF6"/>
    <w:rsid w:val="005C7E19"/>
    <w:rsid w:val="005D0128"/>
    <w:rsid w:val="005D0DCB"/>
    <w:rsid w:val="005D0FD8"/>
    <w:rsid w:val="005D1149"/>
    <w:rsid w:val="005D169A"/>
    <w:rsid w:val="005D1A18"/>
    <w:rsid w:val="005D1A4B"/>
    <w:rsid w:val="005D1A54"/>
    <w:rsid w:val="005D1B56"/>
    <w:rsid w:val="005D1CAE"/>
    <w:rsid w:val="005D272E"/>
    <w:rsid w:val="005D2966"/>
    <w:rsid w:val="005D3B4E"/>
    <w:rsid w:val="005D3E32"/>
    <w:rsid w:val="005D46EE"/>
    <w:rsid w:val="005D4B10"/>
    <w:rsid w:val="005D5829"/>
    <w:rsid w:val="005D5861"/>
    <w:rsid w:val="005D5864"/>
    <w:rsid w:val="005D5D49"/>
    <w:rsid w:val="005D5EC5"/>
    <w:rsid w:val="005D64DA"/>
    <w:rsid w:val="005D7418"/>
    <w:rsid w:val="005D7558"/>
    <w:rsid w:val="005E0421"/>
    <w:rsid w:val="005E0559"/>
    <w:rsid w:val="005E0668"/>
    <w:rsid w:val="005E0B7F"/>
    <w:rsid w:val="005E0DF3"/>
    <w:rsid w:val="005E17E8"/>
    <w:rsid w:val="005E1D28"/>
    <w:rsid w:val="005E258F"/>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2D12"/>
    <w:rsid w:val="005F2D78"/>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30DB"/>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02"/>
    <w:rsid w:val="00613DEA"/>
    <w:rsid w:val="00613E66"/>
    <w:rsid w:val="00613E98"/>
    <w:rsid w:val="006144EB"/>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8E9"/>
    <w:rsid w:val="006269D2"/>
    <w:rsid w:val="00626A5A"/>
    <w:rsid w:val="00626D7E"/>
    <w:rsid w:val="006270D4"/>
    <w:rsid w:val="006271B3"/>
    <w:rsid w:val="006271FC"/>
    <w:rsid w:val="00627EC5"/>
    <w:rsid w:val="0063015E"/>
    <w:rsid w:val="00630876"/>
    <w:rsid w:val="00631622"/>
    <w:rsid w:val="00631B28"/>
    <w:rsid w:val="00633521"/>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6EFA"/>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6E62"/>
    <w:rsid w:val="00647210"/>
    <w:rsid w:val="006473A5"/>
    <w:rsid w:val="0064794B"/>
    <w:rsid w:val="00647F42"/>
    <w:rsid w:val="00650174"/>
    <w:rsid w:val="006505CC"/>
    <w:rsid w:val="006507D1"/>
    <w:rsid w:val="006509D6"/>
    <w:rsid w:val="00651AEC"/>
    <w:rsid w:val="0065218E"/>
    <w:rsid w:val="00652354"/>
    <w:rsid w:val="0065247F"/>
    <w:rsid w:val="00652941"/>
    <w:rsid w:val="00652C11"/>
    <w:rsid w:val="0065315B"/>
    <w:rsid w:val="006535EA"/>
    <w:rsid w:val="0065382F"/>
    <w:rsid w:val="0065388C"/>
    <w:rsid w:val="00653CF4"/>
    <w:rsid w:val="006546AC"/>
    <w:rsid w:val="00654CB4"/>
    <w:rsid w:val="00655403"/>
    <w:rsid w:val="00655596"/>
    <w:rsid w:val="006557B5"/>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0F6"/>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635"/>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180"/>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1EE7"/>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3CA8"/>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0F9"/>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6D9"/>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169"/>
    <w:rsid w:val="006E1976"/>
    <w:rsid w:val="006E1BB0"/>
    <w:rsid w:val="006E217C"/>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2BB"/>
    <w:rsid w:val="006F0727"/>
    <w:rsid w:val="006F091B"/>
    <w:rsid w:val="006F0A93"/>
    <w:rsid w:val="006F0BAE"/>
    <w:rsid w:val="006F0F3C"/>
    <w:rsid w:val="006F200E"/>
    <w:rsid w:val="006F2C5A"/>
    <w:rsid w:val="006F3059"/>
    <w:rsid w:val="006F30F8"/>
    <w:rsid w:val="006F3599"/>
    <w:rsid w:val="006F388F"/>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315"/>
    <w:rsid w:val="00702909"/>
    <w:rsid w:val="00703168"/>
    <w:rsid w:val="00703C28"/>
    <w:rsid w:val="007042CF"/>
    <w:rsid w:val="0070431A"/>
    <w:rsid w:val="007047FD"/>
    <w:rsid w:val="0070528E"/>
    <w:rsid w:val="00705741"/>
    <w:rsid w:val="00705F8C"/>
    <w:rsid w:val="00706383"/>
    <w:rsid w:val="007066E2"/>
    <w:rsid w:val="00707F2D"/>
    <w:rsid w:val="00710016"/>
    <w:rsid w:val="00710255"/>
    <w:rsid w:val="00710841"/>
    <w:rsid w:val="00710A2A"/>
    <w:rsid w:val="00711743"/>
    <w:rsid w:val="00711DE7"/>
    <w:rsid w:val="007123C8"/>
    <w:rsid w:val="007123ED"/>
    <w:rsid w:val="0071255C"/>
    <w:rsid w:val="0071268E"/>
    <w:rsid w:val="00712DF1"/>
    <w:rsid w:val="00712EE0"/>
    <w:rsid w:val="00713770"/>
    <w:rsid w:val="0071396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2B2"/>
    <w:rsid w:val="0072346E"/>
    <w:rsid w:val="00723616"/>
    <w:rsid w:val="00723A4E"/>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9C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2E5"/>
    <w:rsid w:val="007465F0"/>
    <w:rsid w:val="00746708"/>
    <w:rsid w:val="00747261"/>
    <w:rsid w:val="00747331"/>
    <w:rsid w:val="0074746D"/>
    <w:rsid w:val="00747F64"/>
    <w:rsid w:val="00750D6F"/>
    <w:rsid w:val="00750F1A"/>
    <w:rsid w:val="00751099"/>
    <w:rsid w:val="0075110B"/>
    <w:rsid w:val="00751347"/>
    <w:rsid w:val="00752248"/>
    <w:rsid w:val="007523B1"/>
    <w:rsid w:val="00752A67"/>
    <w:rsid w:val="00752E1F"/>
    <w:rsid w:val="0075343A"/>
    <w:rsid w:val="00753688"/>
    <w:rsid w:val="00753E3E"/>
    <w:rsid w:val="00754AB2"/>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51"/>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1D40"/>
    <w:rsid w:val="00782100"/>
    <w:rsid w:val="00782558"/>
    <w:rsid w:val="00782C2E"/>
    <w:rsid w:val="00782CD2"/>
    <w:rsid w:val="00784081"/>
    <w:rsid w:val="00784896"/>
    <w:rsid w:val="00784B31"/>
    <w:rsid w:val="0078534B"/>
    <w:rsid w:val="00785735"/>
    <w:rsid w:val="00785B76"/>
    <w:rsid w:val="00786260"/>
    <w:rsid w:val="0078687F"/>
    <w:rsid w:val="00787662"/>
    <w:rsid w:val="007876E6"/>
    <w:rsid w:val="00790A00"/>
    <w:rsid w:val="00790CA5"/>
    <w:rsid w:val="00790CE5"/>
    <w:rsid w:val="0079165C"/>
    <w:rsid w:val="00791C00"/>
    <w:rsid w:val="00791E3B"/>
    <w:rsid w:val="007925D7"/>
    <w:rsid w:val="0079262C"/>
    <w:rsid w:val="00792819"/>
    <w:rsid w:val="007928C3"/>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2FAC"/>
    <w:rsid w:val="007A30B1"/>
    <w:rsid w:val="007A356D"/>
    <w:rsid w:val="007A3822"/>
    <w:rsid w:val="007A39BA"/>
    <w:rsid w:val="007A3B0A"/>
    <w:rsid w:val="007A4A82"/>
    <w:rsid w:val="007A4FB6"/>
    <w:rsid w:val="007A520F"/>
    <w:rsid w:val="007A537D"/>
    <w:rsid w:val="007A55AA"/>
    <w:rsid w:val="007A5E71"/>
    <w:rsid w:val="007A700F"/>
    <w:rsid w:val="007A70FF"/>
    <w:rsid w:val="007A76CC"/>
    <w:rsid w:val="007A7982"/>
    <w:rsid w:val="007A79DA"/>
    <w:rsid w:val="007A7C89"/>
    <w:rsid w:val="007A7FA6"/>
    <w:rsid w:val="007B01E2"/>
    <w:rsid w:val="007B0311"/>
    <w:rsid w:val="007B0B8B"/>
    <w:rsid w:val="007B0DDF"/>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4F7B"/>
    <w:rsid w:val="007B564E"/>
    <w:rsid w:val="007B57FB"/>
    <w:rsid w:val="007B5AF9"/>
    <w:rsid w:val="007B5C61"/>
    <w:rsid w:val="007B6A1B"/>
    <w:rsid w:val="007B6A47"/>
    <w:rsid w:val="007B6AD8"/>
    <w:rsid w:val="007B7F32"/>
    <w:rsid w:val="007B7FE8"/>
    <w:rsid w:val="007C0CC6"/>
    <w:rsid w:val="007C0DAA"/>
    <w:rsid w:val="007C13B7"/>
    <w:rsid w:val="007C13E3"/>
    <w:rsid w:val="007C1493"/>
    <w:rsid w:val="007C1FBE"/>
    <w:rsid w:val="007C2056"/>
    <w:rsid w:val="007C250D"/>
    <w:rsid w:val="007C2BC5"/>
    <w:rsid w:val="007C2C4B"/>
    <w:rsid w:val="007C2F86"/>
    <w:rsid w:val="007C46D7"/>
    <w:rsid w:val="007C4AA6"/>
    <w:rsid w:val="007C500D"/>
    <w:rsid w:val="007C644A"/>
    <w:rsid w:val="007C64DA"/>
    <w:rsid w:val="007C6664"/>
    <w:rsid w:val="007C6691"/>
    <w:rsid w:val="007C673D"/>
    <w:rsid w:val="007C6991"/>
    <w:rsid w:val="007C6E51"/>
    <w:rsid w:val="007C740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3BA1"/>
    <w:rsid w:val="007F3DDE"/>
    <w:rsid w:val="007F414D"/>
    <w:rsid w:val="007F471C"/>
    <w:rsid w:val="007F4D6F"/>
    <w:rsid w:val="007F4DA5"/>
    <w:rsid w:val="007F4EA4"/>
    <w:rsid w:val="007F502F"/>
    <w:rsid w:val="007F53AA"/>
    <w:rsid w:val="007F75A8"/>
    <w:rsid w:val="00800207"/>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0E5"/>
    <w:rsid w:val="008141B5"/>
    <w:rsid w:val="00814411"/>
    <w:rsid w:val="00814680"/>
    <w:rsid w:val="008149C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B7A"/>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57E"/>
    <w:rsid w:val="00837CE4"/>
    <w:rsid w:val="00837D19"/>
    <w:rsid w:val="00840312"/>
    <w:rsid w:val="008403E9"/>
    <w:rsid w:val="008404D4"/>
    <w:rsid w:val="0084074D"/>
    <w:rsid w:val="00840B86"/>
    <w:rsid w:val="00840DB2"/>
    <w:rsid w:val="00840ECD"/>
    <w:rsid w:val="00840FBE"/>
    <w:rsid w:val="00841BFE"/>
    <w:rsid w:val="00841E4A"/>
    <w:rsid w:val="00841EC8"/>
    <w:rsid w:val="008422EC"/>
    <w:rsid w:val="00842C7F"/>
    <w:rsid w:val="00843458"/>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1B38"/>
    <w:rsid w:val="008720BD"/>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85"/>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00"/>
    <w:rsid w:val="008B39BD"/>
    <w:rsid w:val="008B5001"/>
    <w:rsid w:val="008B63C9"/>
    <w:rsid w:val="008B6925"/>
    <w:rsid w:val="008B700A"/>
    <w:rsid w:val="008B71B5"/>
    <w:rsid w:val="008B7526"/>
    <w:rsid w:val="008C01A1"/>
    <w:rsid w:val="008C1343"/>
    <w:rsid w:val="008C18EF"/>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669"/>
    <w:rsid w:val="008E4E7F"/>
    <w:rsid w:val="008E4FBA"/>
    <w:rsid w:val="008E5500"/>
    <w:rsid w:val="008E5682"/>
    <w:rsid w:val="008E5A39"/>
    <w:rsid w:val="008E628A"/>
    <w:rsid w:val="008E6CD2"/>
    <w:rsid w:val="008E7111"/>
    <w:rsid w:val="008F0254"/>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279"/>
    <w:rsid w:val="008F5667"/>
    <w:rsid w:val="008F5901"/>
    <w:rsid w:val="008F5EEB"/>
    <w:rsid w:val="008F6701"/>
    <w:rsid w:val="008F6A7E"/>
    <w:rsid w:val="008F6D10"/>
    <w:rsid w:val="008F6E71"/>
    <w:rsid w:val="008F73C7"/>
    <w:rsid w:val="008F7D7E"/>
    <w:rsid w:val="009004A3"/>
    <w:rsid w:val="00900DA1"/>
    <w:rsid w:val="00900F9F"/>
    <w:rsid w:val="00901261"/>
    <w:rsid w:val="009012A7"/>
    <w:rsid w:val="0090187D"/>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8F1"/>
    <w:rsid w:val="009129C6"/>
    <w:rsid w:val="00912DF0"/>
    <w:rsid w:val="009132E4"/>
    <w:rsid w:val="00913778"/>
    <w:rsid w:val="00913850"/>
    <w:rsid w:val="009139EA"/>
    <w:rsid w:val="00913B12"/>
    <w:rsid w:val="00913C85"/>
    <w:rsid w:val="00913E2D"/>
    <w:rsid w:val="00913E49"/>
    <w:rsid w:val="0091420B"/>
    <w:rsid w:val="009145B4"/>
    <w:rsid w:val="00914863"/>
    <w:rsid w:val="00914B51"/>
    <w:rsid w:val="00914C1D"/>
    <w:rsid w:val="00914D9E"/>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15E"/>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1D0"/>
    <w:rsid w:val="00934200"/>
    <w:rsid w:val="0093427C"/>
    <w:rsid w:val="00934746"/>
    <w:rsid w:val="009348FC"/>
    <w:rsid w:val="0093517B"/>
    <w:rsid w:val="00935387"/>
    <w:rsid w:val="00935943"/>
    <w:rsid w:val="009362FD"/>
    <w:rsid w:val="00936631"/>
    <w:rsid w:val="00936774"/>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FF"/>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8E8"/>
    <w:rsid w:val="00955F29"/>
    <w:rsid w:val="00955FE5"/>
    <w:rsid w:val="009579DF"/>
    <w:rsid w:val="00957D35"/>
    <w:rsid w:val="00960B9B"/>
    <w:rsid w:val="00960DC7"/>
    <w:rsid w:val="009613A2"/>
    <w:rsid w:val="00961B82"/>
    <w:rsid w:val="00961CA2"/>
    <w:rsid w:val="00961DB2"/>
    <w:rsid w:val="0096200D"/>
    <w:rsid w:val="00962058"/>
    <w:rsid w:val="009620D2"/>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2F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3F"/>
    <w:rsid w:val="009A274E"/>
    <w:rsid w:val="009A30EF"/>
    <w:rsid w:val="009A3C86"/>
    <w:rsid w:val="009A3CAE"/>
    <w:rsid w:val="009A3F5F"/>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4E3"/>
    <w:rsid w:val="009B36A5"/>
    <w:rsid w:val="009B3BAC"/>
    <w:rsid w:val="009B4827"/>
    <w:rsid w:val="009B4982"/>
    <w:rsid w:val="009B4D74"/>
    <w:rsid w:val="009B506E"/>
    <w:rsid w:val="009B5BC1"/>
    <w:rsid w:val="009B756F"/>
    <w:rsid w:val="009B7C7B"/>
    <w:rsid w:val="009C05E7"/>
    <w:rsid w:val="009C0BA9"/>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C7439"/>
    <w:rsid w:val="009D00C1"/>
    <w:rsid w:val="009D0ED6"/>
    <w:rsid w:val="009D0F71"/>
    <w:rsid w:val="009D11BE"/>
    <w:rsid w:val="009D1831"/>
    <w:rsid w:val="009D201E"/>
    <w:rsid w:val="009D27E2"/>
    <w:rsid w:val="009D294A"/>
    <w:rsid w:val="009D2EC8"/>
    <w:rsid w:val="009D2EDB"/>
    <w:rsid w:val="009D374B"/>
    <w:rsid w:val="009D3EC7"/>
    <w:rsid w:val="009D4825"/>
    <w:rsid w:val="009D50F2"/>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335"/>
    <w:rsid w:val="009E44AB"/>
    <w:rsid w:val="009E4748"/>
    <w:rsid w:val="009E4E1F"/>
    <w:rsid w:val="009E4FDB"/>
    <w:rsid w:val="009E5A74"/>
    <w:rsid w:val="009E5B2F"/>
    <w:rsid w:val="009E6151"/>
    <w:rsid w:val="009E6207"/>
    <w:rsid w:val="009E640E"/>
    <w:rsid w:val="009E685A"/>
    <w:rsid w:val="009E6ABE"/>
    <w:rsid w:val="009E7309"/>
    <w:rsid w:val="009E77C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1E7"/>
    <w:rsid w:val="00A00E64"/>
    <w:rsid w:val="00A01032"/>
    <w:rsid w:val="00A01E11"/>
    <w:rsid w:val="00A01ECC"/>
    <w:rsid w:val="00A0253F"/>
    <w:rsid w:val="00A02787"/>
    <w:rsid w:val="00A02921"/>
    <w:rsid w:val="00A02B88"/>
    <w:rsid w:val="00A033DA"/>
    <w:rsid w:val="00A04476"/>
    <w:rsid w:val="00A04CFA"/>
    <w:rsid w:val="00A04EEE"/>
    <w:rsid w:val="00A05730"/>
    <w:rsid w:val="00A059CF"/>
    <w:rsid w:val="00A060F8"/>
    <w:rsid w:val="00A06DB0"/>
    <w:rsid w:val="00A07280"/>
    <w:rsid w:val="00A0756F"/>
    <w:rsid w:val="00A07627"/>
    <w:rsid w:val="00A07FFD"/>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5997"/>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27F6"/>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D59"/>
    <w:rsid w:val="00A30E80"/>
    <w:rsid w:val="00A310B5"/>
    <w:rsid w:val="00A3120A"/>
    <w:rsid w:val="00A315E3"/>
    <w:rsid w:val="00A31743"/>
    <w:rsid w:val="00A317FC"/>
    <w:rsid w:val="00A31821"/>
    <w:rsid w:val="00A3183F"/>
    <w:rsid w:val="00A318F1"/>
    <w:rsid w:val="00A31908"/>
    <w:rsid w:val="00A326B5"/>
    <w:rsid w:val="00A327E0"/>
    <w:rsid w:val="00A328A0"/>
    <w:rsid w:val="00A33089"/>
    <w:rsid w:val="00A3348E"/>
    <w:rsid w:val="00A33C52"/>
    <w:rsid w:val="00A33C9D"/>
    <w:rsid w:val="00A3447A"/>
    <w:rsid w:val="00A35172"/>
    <w:rsid w:val="00A356F2"/>
    <w:rsid w:val="00A35BC3"/>
    <w:rsid w:val="00A3617A"/>
    <w:rsid w:val="00A3689D"/>
    <w:rsid w:val="00A37C30"/>
    <w:rsid w:val="00A401B5"/>
    <w:rsid w:val="00A40452"/>
    <w:rsid w:val="00A40899"/>
    <w:rsid w:val="00A40A30"/>
    <w:rsid w:val="00A41149"/>
    <w:rsid w:val="00A41626"/>
    <w:rsid w:val="00A416DA"/>
    <w:rsid w:val="00A41A00"/>
    <w:rsid w:val="00A41CEF"/>
    <w:rsid w:val="00A430EB"/>
    <w:rsid w:val="00A433F1"/>
    <w:rsid w:val="00A435B3"/>
    <w:rsid w:val="00A43B2F"/>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6EB"/>
    <w:rsid w:val="00A54110"/>
    <w:rsid w:val="00A550CD"/>
    <w:rsid w:val="00A555A6"/>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45C"/>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A5"/>
    <w:rsid w:val="00A73C1E"/>
    <w:rsid w:val="00A7402E"/>
    <w:rsid w:val="00A74C7C"/>
    <w:rsid w:val="00A75489"/>
    <w:rsid w:val="00A75EE0"/>
    <w:rsid w:val="00A765BD"/>
    <w:rsid w:val="00A766B4"/>
    <w:rsid w:val="00A76DA1"/>
    <w:rsid w:val="00A770A2"/>
    <w:rsid w:val="00A77A85"/>
    <w:rsid w:val="00A80C68"/>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2C5"/>
    <w:rsid w:val="00A903D4"/>
    <w:rsid w:val="00A905D7"/>
    <w:rsid w:val="00A90A3C"/>
    <w:rsid w:val="00A90B2C"/>
    <w:rsid w:val="00A91552"/>
    <w:rsid w:val="00A91766"/>
    <w:rsid w:val="00A91863"/>
    <w:rsid w:val="00A9247A"/>
    <w:rsid w:val="00A9294C"/>
    <w:rsid w:val="00A92CEB"/>
    <w:rsid w:val="00A92E17"/>
    <w:rsid w:val="00A931CE"/>
    <w:rsid w:val="00A9392A"/>
    <w:rsid w:val="00A93E67"/>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280"/>
    <w:rsid w:val="00AA28EA"/>
    <w:rsid w:val="00AA2E0D"/>
    <w:rsid w:val="00AA300F"/>
    <w:rsid w:val="00AA339E"/>
    <w:rsid w:val="00AA390E"/>
    <w:rsid w:val="00AA3C87"/>
    <w:rsid w:val="00AA44D3"/>
    <w:rsid w:val="00AA48A5"/>
    <w:rsid w:val="00AA4926"/>
    <w:rsid w:val="00AA5183"/>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0F03"/>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77E"/>
    <w:rsid w:val="00AD6AAF"/>
    <w:rsid w:val="00AD743B"/>
    <w:rsid w:val="00AE042D"/>
    <w:rsid w:val="00AE0492"/>
    <w:rsid w:val="00AE07B5"/>
    <w:rsid w:val="00AE0C17"/>
    <w:rsid w:val="00AE18D5"/>
    <w:rsid w:val="00AE26E7"/>
    <w:rsid w:val="00AE27B1"/>
    <w:rsid w:val="00AE281B"/>
    <w:rsid w:val="00AE2FE6"/>
    <w:rsid w:val="00AE3BD8"/>
    <w:rsid w:val="00AE3DC4"/>
    <w:rsid w:val="00AE4585"/>
    <w:rsid w:val="00AE45DB"/>
    <w:rsid w:val="00AE4B07"/>
    <w:rsid w:val="00AE5631"/>
    <w:rsid w:val="00AE67F7"/>
    <w:rsid w:val="00AE6C84"/>
    <w:rsid w:val="00AE6EA9"/>
    <w:rsid w:val="00AE6F5F"/>
    <w:rsid w:val="00AE7F1F"/>
    <w:rsid w:val="00AE7F31"/>
    <w:rsid w:val="00AF0034"/>
    <w:rsid w:val="00AF0113"/>
    <w:rsid w:val="00AF04F1"/>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208"/>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57E"/>
    <w:rsid w:val="00B12A81"/>
    <w:rsid w:val="00B1312B"/>
    <w:rsid w:val="00B13577"/>
    <w:rsid w:val="00B13AD8"/>
    <w:rsid w:val="00B13B9C"/>
    <w:rsid w:val="00B13E14"/>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9E7"/>
    <w:rsid w:val="00B24DBF"/>
    <w:rsid w:val="00B2544D"/>
    <w:rsid w:val="00B257FC"/>
    <w:rsid w:val="00B259C8"/>
    <w:rsid w:val="00B2622D"/>
    <w:rsid w:val="00B271AA"/>
    <w:rsid w:val="00B277B4"/>
    <w:rsid w:val="00B30207"/>
    <w:rsid w:val="00B30286"/>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05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575"/>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7AE"/>
    <w:rsid w:val="00B6126E"/>
    <w:rsid w:val="00B61C6C"/>
    <w:rsid w:val="00B620BB"/>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0E0"/>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663"/>
    <w:rsid w:val="00B85A5E"/>
    <w:rsid w:val="00B861F1"/>
    <w:rsid w:val="00B86264"/>
    <w:rsid w:val="00B86DA3"/>
    <w:rsid w:val="00B86E30"/>
    <w:rsid w:val="00B873D0"/>
    <w:rsid w:val="00B87819"/>
    <w:rsid w:val="00B8792A"/>
    <w:rsid w:val="00B879A5"/>
    <w:rsid w:val="00B900BC"/>
    <w:rsid w:val="00B902E8"/>
    <w:rsid w:val="00B905B9"/>
    <w:rsid w:val="00B90BE6"/>
    <w:rsid w:val="00B90BF5"/>
    <w:rsid w:val="00B91198"/>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AAB"/>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148"/>
    <w:rsid w:val="00BC1900"/>
    <w:rsid w:val="00BC1BB3"/>
    <w:rsid w:val="00BC224A"/>
    <w:rsid w:val="00BC22E3"/>
    <w:rsid w:val="00BC27D4"/>
    <w:rsid w:val="00BC28A1"/>
    <w:rsid w:val="00BC2A6E"/>
    <w:rsid w:val="00BC2A90"/>
    <w:rsid w:val="00BC3A8A"/>
    <w:rsid w:val="00BC3F7E"/>
    <w:rsid w:val="00BC43F0"/>
    <w:rsid w:val="00BC45B2"/>
    <w:rsid w:val="00BC4729"/>
    <w:rsid w:val="00BC5974"/>
    <w:rsid w:val="00BC5979"/>
    <w:rsid w:val="00BC6735"/>
    <w:rsid w:val="00BC6A06"/>
    <w:rsid w:val="00BC770A"/>
    <w:rsid w:val="00BD0542"/>
    <w:rsid w:val="00BD05CA"/>
    <w:rsid w:val="00BD0F19"/>
    <w:rsid w:val="00BD13F2"/>
    <w:rsid w:val="00BD1661"/>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1A"/>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2ECE"/>
    <w:rsid w:val="00C03094"/>
    <w:rsid w:val="00C03E9B"/>
    <w:rsid w:val="00C03F7A"/>
    <w:rsid w:val="00C0436A"/>
    <w:rsid w:val="00C0486E"/>
    <w:rsid w:val="00C04CCB"/>
    <w:rsid w:val="00C052B7"/>
    <w:rsid w:val="00C057BF"/>
    <w:rsid w:val="00C0585D"/>
    <w:rsid w:val="00C05C01"/>
    <w:rsid w:val="00C06F89"/>
    <w:rsid w:val="00C07011"/>
    <w:rsid w:val="00C07FC5"/>
    <w:rsid w:val="00C10812"/>
    <w:rsid w:val="00C108DF"/>
    <w:rsid w:val="00C10A97"/>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CC"/>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B81"/>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2CB1"/>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0F95"/>
    <w:rsid w:val="00C6133E"/>
    <w:rsid w:val="00C6151D"/>
    <w:rsid w:val="00C61D1F"/>
    <w:rsid w:val="00C61F59"/>
    <w:rsid w:val="00C62385"/>
    <w:rsid w:val="00C62B05"/>
    <w:rsid w:val="00C6338C"/>
    <w:rsid w:val="00C636D2"/>
    <w:rsid w:val="00C63735"/>
    <w:rsid w:val="00C64749"/>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C9E"/>
    <w:rsid w:val="00C748B8"/>
    <w:rsid w:val="00C74D84"/>
    <w:rsid w:val="00C751B5"/>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1BB"/>
    <w:rsid w:val="00CA2D89"/>
    <w:rsid w:val="00CA2E02"/>
    <w:rsid w:val="00CA328C"/>
    <w:rsid w:val="00CA40D9"/>
    <w:rsid w:val="00CA421E"/>
    <w:rsid w:val="00CA4396"/>
    <w:rsid w:val="00CA479A"/>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1A5B"/>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8EB"/>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2FC"/>
    <w:rsid w:val="00CE14A0"/>
    <w:rsid w:val="00CE14FC"/>
    <w:rsid w:val="00CE1A6F"/>
    <w:rsid w:val="00CE1C3C"/>
    <w:rsid w:val="00CE1D27"/>
    <w:rsid w:val="00CE2884"/>
    <w:rsid w:val="00CE343F"/>
    <w:rsid w:val="00CE37E4"/>
    <w:rsid w:val="00CE3CAA"/>
    <w:rsid w:val="00CE495A"/>
    <w:rsid w:val="00CE4ED8"/>
    <w:rsid w:val="00CE560D"/>
    <w:rsid w:val="00CE577F"/>
    <w:rsid w:val="00CE587F"/>
    <w:rsid w:val="00CE5CFC"/>
    <w:rsid w:val="00CE66B3"/>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7F2"/>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BFB"/>
    <w:rsid w:val="00D05AEB"/>
    <w:rsid w:val="00D060F4"/>
    <w:rsid w:val="00D06221"/>
    <w:rsid w:val="00D067E0"/>
    <w:rsid w:val="00D07B90"/>
    <w:rsid w:val="00D07DE6"/>
    <w:rsid w:val="00D10920"/>
    <w:rsid w:val="00D10BB0"/>
    <w:rsid w:val="00D10C69"/>
    <w:rsid w:val="00D113FA"/>
    <w:rsid w:val="00D11A5A"/>
    <w:rsid w:val="00D12978"/>
    <w:rsid w:val="00D12C93"/>
    <w:rsid w:val="00D13078"/>
    <w:rsid w:val="00D130C9"/>
    <w:rsid w:val="00D1422D"/>
    <w:rsid w:val="00D14572"/>
    <w:rsid w:val="00D148A0"/>
    <w:rsid w:val="00D14A1A"/>
    <w:rsid w:val="00D159D4"/>
    <w:rsid w:val="00D15E8B"/>
    <w:rsid w:val="00D16391"/>
    <w:rsid w:val="00D16559"/>
    <w:rsid w:val="00D1681C"/>
    <w:rsid w:val="00D16CAB"/>
    <w:rsid w:val="00D16EF4"/>
    <w:rsid w:val="00D17787"/>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668"/>
    <w:rsid w:val="00D36AC1"/>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5F8"/>
    <w:rsid w:val="00D43A22"/>
    <w:rsid w:val="00D43DD3"/>
    <w:rsid w:val="00D440CC"/>
    <w:rsid w:val="00D44420"/>
    <w:rsid w:val="00D44655"/>
    <w:rsid w:val="00D446DF"/>
    <w:rsid w:val="00D4474E"/>
    <w:rsid w:val="00D44C70"/>
    <w:rsid w:val="00D4518A"/>
    <w:rsid w:val="00D457D4"/>
    <w:rsid w:val="00D4624B"/>
    <w:rsid w:val="00D46659"/>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617"/>
    <w:rsid w:val="00D558D5"/>
    <w:rsid w:val="00D55B77"/>
    <w:rsid w:val="00D5664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67E17"/>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70A"/>
    <w:rsid w:val="00D75F1C"/>
    <w:rsid w:val="00D76259"/>
    <w:rsid w:val="00D774E5"/>
    <w:rsid w:val="00D77927"/>
    <w:rsid w:val="00D77A5E"/>
    <w:rsid w:val="00D77A78"/>
    <w:rsid w:val="00D77B64"/>
    <w:rsid w:val="00D812BF"/>
    <w:rsid w:val="00D8180F"/>
    <w:rsid w:val="00D8259E"/>
    <w:rsid w:val="00D8297E"/>
    <w:rsid w:val="00D83396"/>
    <w:rsid w:val="00D8363F"/>
    <w:rsid w:val="00D83902"/>
    <w:rsid w:val="00D8432A"/>
    <w:rsid w:val="00D849A5"/>
    <w:rsid w:val="00D84ABB"/>
    <w:rsid w:val="00D84F12"/>
    <w:rsid w:val="00D86199"/>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AE4"/>
    <w:rsid w:val="00D9736C"/>
    <w:rsid w:val="00D9765D"/>
    <w:rsid w:val="00D9778C"/>
    <w:rsid w:val="00D977AF"/>
    <w:rsid w:val="00DA015F"/>
    <w:rsid w:val="00DA0234"/>
    <w:rsid w:val="00DA049F"/>
    <w:rsid w:val="00DA0747"/>
    <w:rsid w:val="00DA0C95"/>
    <w:rsid w:val="00DA10A8"/>
    <w:rsid w:val="00DA17E6"/>
    <w:rsid w:val="00DA1918"/>
    <w:rsid w:val="00DA1DE7"/>
    <w:rsid w:val="00DA2052"/>
    <w:rsid w:val="00DA2987"/>
    <w:rsid w:val="00DA2DD6"/>
    <w:rsid w:val="00DA3028"/>
    <w:rsid w:val="00DA3205"/>
    <w:rsid w:val="00DA387F"/>
    <w:rsid w:val="00DA3A90"/>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39E"/>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4C0"/>
    <w:rsid w:val="00DF280F"/>
    <w:rsid w:val="00DF2858"/>
    <w:rsid w:val="00DF2862"/>
    <w:rsid w:val="00DF2D90"/>
    <w:rsid w:val="00DF306F"/>
    <w:rsid w:val="00DF3176"/>
    <w:rsid w:val="00DF317C"/>
    <w:rsid w:val="00DF3808"/>
    <w:rsid w:val="00DF3AE3"/>
    <w:rsid w:val="00DF46FC"/>
    <w:rsid w:val="00DF4780"/>
    <w:rsid w:val="00DF517F"/>
    <w:rsid w:val="00DF54B5"/>
    <w:rsid w:val="00DF6138"/>
    <w:rsid w:val="00DF65FB"/>
    <w:rsid w:val="00DF671C"/>
    <w:rsid w:val="00DF6CCB"/>
    <w:rsid w:val="00DF6CF0"/>
    <w:rsid w:val="00DF732C"/>
    <w:rsid w:val="00DF73B1"/>
    <w:rsid w:val="00DF7501"/>
    <w:rsid w:val="00DF7A96"/>
    <w:rsid w:val="00DF7AD5"/>
    <w:rsid w:val="00DF7B6F"/>
    <w:rsid w:val="00DF7CD7"/>
    <w:rsid w:val="00E001FC"/>
    <w:rsid w:val="00E003F7"/>
    <w:rsid w:val="00E00DCC"/>
    <w:rsid w:val="00E01355"/>
    <w:rsid w:val="00E01B94"/>
    <w:rsid w:val="00E01D16"/>
    <w:rsid w:val="00E02A62"/>
    <w:rsid w:val="00E02F72"/>
    <w:rsid w:val="00E03B27"/>
    <w:rsid w:val="00E040ED"/>
    <w:rsid w:val="00E044F7"/>
    <w:rsid w:val="00E0504C"/>
    <w:rsid w:val="00E05879"/>
    <w:rsid w:val="00E05A73"/>
    <w:rsid w:val="00E0755D"/>
    <w:rsid w:val="00E07710"/>
    <w:rsid w:val="00E07D65"/>
    <w:rsid w:val="00E10CC9"/>
    <w:rsid w:val="00E110F8"/>
    <w:rsid w:val="00E112CA"/>
    <w:rsid w:val="00E120FD"/>
    <w:rsid w:val="00E12B9D"/>
    <w:rsid w:val="00E13B19"/>
    <w:rsid w:val="00E13D44"/>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76F"/>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77"/>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C3"/>
    <w:rsid w:val="00E44599"/>
    <w:rsid w:val="00E44C26"/>
    <w:rsid w:val="00E44D57"/>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816"/>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1E"/>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898"/>
    <w:rsid w:val="00E73A3B"/>
    <w:rsid w:val="00E75068"/>
    <w:rsid w:val="00E7586C"/>
    <w:rsid w:val="00E759DE"/>
    <w:rsid w:val="00E76B3A"/>
    <w:rsid w:val="00E76BC6"/>
    <w:rsid w:val="00E77DDD"/>
    <w:rsid w:val="00E80488"/>
    <w:rsid w:val="00E808C7"/>
    <w:rsid w:val="00E80B7F"/>
    <w:rsid w:val="00E81572"/>
    <w:rsid w:val="00E816E0"/>
    <w:rsid w:val="00E81912"/>
    <w:rsid w:val="00E81F98"/>
    <w:rsid w:val="00E82955"/>
    <w:rsid w:val="00E82A40"/>
    <w:rsid w:val="00E832F8"/>
    <w:rsid w:val="00E8383B"/>
    <w:rsid w:val="00E838E2"/>
    <w:rsid w:val="00E839A1"/>
    <w:rsid w:val="00E84715"/>
    <w:rsid w:val="00E84813"/>
    <w:rsid w:val="00E848B6"/>
    <w:rsid w:val="00E84EE1"/>
    <w:rsid w:val="00E857BB"/>
    <w:rsid w:val="00E86012"/>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8A5"/>
    <w:rsid w:val="00E96AC5"/>
    <w:rsid w:val="00E96BE8"/>
    <w:rsid w:val="00E96C65"/>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588"/>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3BCB"/>
    <w:rsid w:val="00EC509C"/>
    <w:rsid w:val="00EC5301"/>
    <w:rsid w:val="00EC5CA8"/>
    <w:rsid w:val="00EC64B5"/>
    <w:rsid w:val="00EC66E2"/>
    <w:rsid w:val="00EC685F"/>
    <w:rsid w:val="00EC715C"/>
    <w:rsid w:val="00EC761D"/>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34"/>
    <w:rsid w:val="00EE2AB3"/>
    <w:rsid w:val="00EE2C31"/>
    <w:rsid w:val="00EE3398"/>
    <w:rsid w:val="00EE3CB6"/>
    <w:rsid w:val="00EE4801"/>
    <w:rsid w:val="00EE4AB2"/>
    <w:rsid w:val="00EE4CD3"/>
    <w:rsid w:val="00EE4D66"/>
    <w:rsid w:val="00EE50D3"/>
    <w:rsid w:val="00EE5AB7"/>
    <w:rsid w:val="00EE5EFD"/>
    <w:rsid w:val="00EE6AB7"/>
    <w:rsid w:val="00EE76EB"/>
    <w:rsid w:val="00EE77DC"/>
    <w:rsid w:val="00EE7A5A"/>
    <w:rsid w:val="00EE7AD7"/>
    <w:rsid w:val="00EE7BB1"/>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9EA"/>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25E"/>
    <w:rsid w:val="00F13D3C"/>
    <w:rsid w:val="00F147AC"/>
    <w:rsid w:val="00F14A92"/>
    <w:rsid w:val="00F14D7D"/>
    <w:rsid w:val="00F15864"/>
    <w:rsid w:val="00F15FC2"/>
    <w:rsid w:val="00F15FED"/>
    <w:rsid w:val="00F1614C"/>
    <w:rsid w:val="00F164F8"/>
    <w:rsid w:val="00F16ADE"/>
    <w:rsid w:val="00F17345"/>
    <w:rsid w:val="00F175B3"/>
    <w:rsid w:val="00F1794A"/>
    <w:rsid w:val="00F17AC9"/>
    <w:rsid w:val="00F212DD"/>
    <w:rsid w:val="00F218FF"/>
    <w:rsid w:val="00F21C04"/>
    <w:rsid w:val="00F22008"/>
    <w:rsid w:val="00F2244C"/>
    <w:rsid w:val="00F235BC"/>
    <w:rsid w:val="00F238F9"/>
    <w:rsid w:val="00F23A32"/>
    <w:rsid w:val="00F23DEB"/>
    <w:rsid w:val="00F25009"/>
    <w:rsid w:val="00F25738"/>
    <w:rsid w:val="00F261E6"/>
    <w:rsid w:val="00F266B1"/>
    <w:rsid w:val="00F26CDA"/>
    <w:rsid w:val="00F27831"/>
    <w:rsid w:val="00F27ADA"/>
    <w:rsid w:val="00F27D1B"/>
    <w:rsid w:val="00F30154"/>
    <w:rsid w:val="00F30B2E"/>
    <w:rsid w:val="00F310CE"/>
    <w:rsid w:val="00F31281"/>
    <w:rsid w:val="00F314C2"/>
    <w:rsid w:val="00F31AAA"/>
    <w:rsid w:val="00F31E00"/>
    <w:rsid w:val="00F3224B"/>
    <w:rsid w:val="00F32A4F"/>
    <w:rsid w:val="00F32AA4"/>
    <w:rsid w:val="00F32B2F"/>
    <w:rsid w:val="00F33560"/>
    <w:rsid w:val="00F33C10"/>
    <w:rsid w:val="00F3460E"/>
    <w:rsid w:val="00F35168"/>
    <w:rsid w:val="00F355D4"/>
    <w:rsid w:val="00F3632B"/>
    <w:rsid w:val="00F369F8"/>
    <w:rsid w:val="00F3712D"/>
    <w:rsid w:val="00F37384"/>
    <w:rsid w:val="00F37C28"/>
    <w:rsid w:val="00F40701"/>
    <w:rsid w:val="00F407CB"/>
    <w:rsid w:val="00F408A1"/>
    <w:rsid w:val="00F408E3"/>
    <w:rsid w:val="00F40912"/>
    <w:rsid w:val="00F413DE"/>
    <w:rsid w:val="00F41917"/>
    <w:rsid w:val="00F422FA"/>
    <w:rsid w:val="00F429DC"/>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D54"/>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6E56"/>
    <w:rsid w:val="00F57045"/>
    <w:rsid w:val="00F575DD"/>
    <w:rsid w:val="00F614DD"/>
    <w:rsid w:val="00F62034"/>
    <w:rsid w:val="00F621F3"/>
    <w:rsid w:val="00F62AAE"/>
    <w:rsid w:val="00F62AF0"/>
    <w:rsid w:val="00F6315F"/>
    <w:rsid w:val="00F63352"/>
    <w:rsid w:val="00F640FB"/>
    <w:rsid w:val="00F64456"/>
    <w:rsid w:val="00F64B09"/>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3AA9"/>
    <w:rsid w:val="00F745D1"/>
    <w:rsid w:val="00F74E4E"/>
    <w:rsid w:val="00F74FF2"/>
    <w:rsid w:val="00F74FFA"/>
    <w:rsid w:val="00F75600"/>
    <w:rsid w:val="00F757B3"/>
    <w:rsid w:val="00F7598C"/>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6FA5"/>
    <w:rsid w:val="00F8715B"/>
    <w:rsid w:val="00F87384"/>
    <w:rsid w:val="00F8760C"/>
    <w:rsid w:val="00F878BA"/>
    <w:rsid w:val="00F879E5"/>
    <w:rsid w:val="00F87AC0"/>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407"/>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3FB6"/>
    <w:rsid w:val="00FB4178"/>
    <w:rsid w:val="00FB48D6"/>
    <w:rsid w:val="00FB509D"/>
    <w:rsid w:val="00FB5365"/>
    <w:rsid w:val="00FB5C39"/>
    <w:rsid w:val="00FB637B"/>
    <w:rsid w:val="00FB6B8E"/>
    <w:rsid w:val="00FB6E80"/>
    <w:rsid w:val="00FB6EF3"/>
    <w:rsid w:val="00FB72D9"/>
    <w:rsid w:val="00FB7BC0"/>
    <w:rsid w:val="00FB7D7B"/>
    <w:rsid w:val="00FC013D"/>
    <w:rsid w:val="00FC09B1"/>
    <w:rsid w:val="00FC0CA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48D"/>
    <w:rsid w:val="00FE0D14"/>
    <w:rsid w:val="00FE135A"/>
    <w:rsid w:val="00FE221C"/>
    <w:rsid w:val="00FE22DF"/>
    <w:rsid w:val="00FE23AD"/>
    <w:rsid w:val="00FE24D0"/>
    <w:rsid w:val="00FE2EE3"/>
    <w:rsid w:val="00FE2F48"/>
    <w:rsid w:val="00FE307C"/>
    <w:rsid w:val="00FE3E20"/>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3FC"/>
    <w:rsid w:val="00FF5D54"/>
    <w:rsid w:val="00FF5FD9"/>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CEDEDA8"/>
  <w15:docId w15:val="{B00AE88E-D72D-43B2-BAFD-5496E4F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B7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51347"/>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8942797">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775541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1409149">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6595299">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600453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33074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52948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579444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0862129">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6756365">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36814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588928">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17765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32961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200174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3019675">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184950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730460">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1484268">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565071">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6161309">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7883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52220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388749">
      <w:bodyDiv w:val="1"/>
      <w:marLeft w:val="0"/>
      <w:marRight w:val="0"/>
      <w:marTop w:val="0"/>
      <w:marBottom w:val="0"/>
      <w:divBdr>
        <w:top w:val="none" w:sz="0" w:space="0" w:color="auto"/>
        <w:left w:val="none" w:sz="0" w:space="0" w:color="auto"/>
        <w:bottom w:val="none" w:sz="0" w:space="0" w:color="auto"/>
        <w:right w:val="none" w:sz="0" w:space="0" w:color="auto"/>
      </w:divBdr>
      <w:divsChild>
        <w:div w:id="1818761471">
          <w:marLeft w:val="0"/>
          <w:marRight w:val="0"/>
          <w:marTop w:val="0"/>
          <w:marBottom w:val="0"/>
          <w:divBdr>
            <w:top w:val="none" w:sz="0" w:space="0" w:color="auto"/>
            <w:left w:val="none" w:sz="0" w:space="0" w:color="auto"/>
            <w:bottom w:val="none" w:sz="0" w:space="0" w:color="auto"/>
            <w:right w:val="none" w:sz="0" w:space="0" w:color="auto"/>
          </w:divBdr>
        </w:div>
      </w:divsChild>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5116.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07451.page" TargetMode="Externa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195117.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13F98-A373-4BD7-8D0F-61BBE50A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38</Pages>
  <Words>10085</Words>
  <Characters>55471</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2021-09-22T20:14:00Z</cp:lastPrinted>
  <dcterms:created xsi:type="dcterms:W3CDTF">2021-10-07T22:16:00Z</dcterms:created>
  <dcterms:modified xsi:type="dcterms:W3CDTF">2021-11-04T17:18:00Z</dcterms:modified>
</cp:coreProperties>
</file>